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3E" w:rsidRDefault="00EC693E" w:rsidP="00EC693E">
      <w:pPr>
        <w:spacing w:after="200" w:line="240" w:lineRule="auto"/>
        <w:rPr>
          <w:rFonts w:ascii="Cambria" w:hAnsi="Cambria"/>
          <w:sz w:val="32"/>
          <w:szCs w:val="32"/>
        </w:rPr>
      </w:pPr>
      <w:r w:rsidRPr="00EC693E">
        <w:rPr>
          <w:rFonts w:ascii="Cambria" w:hAnsi="Cambria"/>
          <w:sz w:val="32"/>
          <w:szCs w:val="32"/>
        </w:rPr>
        <w:t xml:space="preserve">Ortaöğretim Öğretmenlerinin Öğrenen Özerkliğini Destekleme Davranışları ile Denetim Odağı Eğilimleri </w:t>
      </w:r>
      <w:r w:rsidR="00540E24">
        <w:rPr>
          <w:rStyle w:val="FootnoteReference"/>
          <w:rFonts w:ascii="Cambria" w:hAnsi="Cambria"/>
          <w:sz w:val="32"/>
          <w:szCs w:val="32"/>
        </w:rPr>
        <w:footnoteReference w:id="1"/>
      </w:r>
    </w:p>
    <w:p w:rsidR="00EC693E" w:rsidRDefault="00EC693E" w:rsidP="00EC693E">
      <w:pPr>
        <w:spacing w:after="200" w:line="240" w:lineRule="auto"/>
        <w:rPr>
          <w:rFonts w:ascii="Cambria" w:hAnsi="Cambria"/>
          <w:sz w:val="32"/>
          <w:szCs w:val="32"/>
        </w:rPr>
      </w:pPr>
      <w:r w:rsidRPr="00EC693E">
        <w:rPr>
          <w:rFonts w:ascii="Cambria" w:hAnsi="Cambria"/>
          <w:sz w:val="32"/>
          <w:szCs w:val="32"/>
        </w:rPr>
        <w:t>High School Teachers’ Supportive Behaviours for Learner Autonomy with Locus of Control Tendencies</w:t>
      </w:r>
    </w:p>
    <w:p w:rsidR="005070B9" w:rsidRPr="00EC693E" w:rsidRDefault="00EC693E" w:rsidP="005070B9">
      <w:pPr>
        <w:spacing w:after="0" w:line="240" w:lineRule="auto"/>
        <w:rPr>
          <w:rFonts w:ascii="Cambria" w:eastAsiaTheme="majorEastAsia" w:hAnsi="Cambria" w:cs="Times New Roman"/>
          <w:bCs/>
          <w:kern w:val="24"/>
          <w:sz w:val="20"/>
          <w:szCs w:val="32"/>
        </w:rPr>
      </w:pPr>
      <w:r w:rsidRPr="009A211B">
        <w:rPr>
          <w:rFonts w:ascii="Cambria" w:eastAsiaTheme="majorEastAsia" w:hAnsi="Cambria" w:cs="Times New Roman"/>
          <w:b/>
          <w:bCs/>
          <w:kern w:val="24"/>
          <w:sz w:val="20"/>
          <w:szCs w:val="32"/>
        </w:rPr>
        <w:t xml:space="preserve">Gülşen </w:t>
      </w:r>
      <w:r w:rsidR="007676D2" w:rsidRPr="009A211B">
        <w:rPr>
          <w:rFonts w:ascii="Cambria" w:eastAsiaTheme="majorEastAsia" w:hAnsi="Cambria" w:cs="Times New Roman"/>
          <w:b/>
          <w:bCs/>
          <w:kern w:val="24"/>
          <w:sz w:val="20"/>
          <w:szCs w:val="32"/>
        </w:rPr>
        <w:t>Öztürk</w:t>
      </w:r>
      <w:r w:rsidR="001B52C8">
        <w:rPr>
          <w:rFonts w:ascii="Cambria" w:eastAsiaTheme="majorEastAsia" w:hAnsi="Cambria" w:cs="Times New Roman"/>
          <w:b/>
          <w:bCs/>
          <w:kern w:val="24"/>
          <w:sz w:val="20"/>
          <w:szCs w:val="32"/>
        </w:rPr>
        <w:t xml:space="preserve"> Yurtseven</w:t>
      </w:r>
      <w:r w:rsidR="005070B9" w:rsidRPr="005070B9">
        <w:rPr>
          <w:rFonts w:ascii="Cambria" w:eastAsia="MS Gothic" w:hAnsi="Cambria" w:cs="Times New Roman"/>
          <w:bCs/>
          <w:kern w:val="24"/>
          <w:sz w:val="20"/>
          <w:szCs w:val="20"/>
        </w:rPr>
        <w:t xml:space="preserve">, </w:t>
      </w:r>
      <w:r w:rsidRPr="00EC693E">
        <w:rPr>
          <w:rFonts w:ascii="Cambria" w:eastAsia="Calibri" w:hAnsi="Cambria" w:cs="Times New Roman"/>
          <w:i/>
          <w:sz w:val="20"/>
          <w:szCs w:val="20"/>
        </w:rPr>
        <w:t>Muğla Sıtkı Koçman Üniversitesi</w:t>
      </w:r>
      <w:r>
        <w:rPr>
          <w:rFonts w:ascii="Cambria" w:eastAsia="Calibri" w:hAnsi="Cambria" w:cs="Times New Roman"/>
          <w:i/>
          <w:sz w:val="20"/>
          <w:szCs w:val="20"/>
        </w:rPr>
        <w:t>,</w:t>
      </w:r>
      <w:r w:rsidRPr="00EC693E">
        <w:rPr>
          <w:rFonts w:ascii="Cambria" w:eastAsia="Calibri" w:hAnsi="Cambria" w:cs="Times New Roman"/>
          <w:i/>
          <w:sz w:val="20"/>
          <w:szCs w:val="20"/>
        </w:rPr>
        <w:t xml:space="preserve"> </w:t>
      </w:r>
      <w:hyperlink r:id="rId8" w:history="1">
        <w:r w:rsidRPr="00EC693E">
          <w:rPr>
            <w:rStyle w:val="Hyperlink"/>
            <w:rFonts w:ascii="Cambria" w:eastAsiaTheme="majorEastAsia" w:hAnsi="Cambria" w:cs="Times New Roman"/>
            <w:bCs/>
            <w:i/>
            <w:kern w:val="24"/>
            <w:sz w:val="20"/>
            <w:szCs w:val="32"/>
          </w:rPr>
          <w:t>gulsenozturk@mu.edu.tr</w:t>
        </w:r>
      </w:hyperlink>
      <w:r>
        <w:rPr>
          <w:rFonts w:ascii="Cambria" w:eastAsiaTheme="majorEastAsia" w:hAnsi="Cambria" w:cs="Times New Roman"/>
          <w:bCs/>
          <w:kern w:val="24"/>
          <w:sz w:val="20"/>
          <w:szCs w:val="32"/>
        </w:rPr>
        <w:t xml:space="preserve"> </w:t>
      </w:r>
      <w:r w:rsidR="00B80105" w:rsidRPr="00B80105">
        <w:rPr>
          <w:rFonts w:ascii="Cambria" w:eastAsia="Calibri" w:hAnsi="Cambria" w:cs="Times New Roman"/>
          <w:sz w:val="20"/>
          <w:szCs w:val="20"/>
        </w:rPr>
        <w:t>ORCID:</w:t>
      </w:r>
      <w:r w:rsidR="007D766C" w:rsidRPr="007D766C">
        <w:t xml:space="preserve"> </w:t>
      </w:r>
      <w:r w:rsidR="007D766C" w:rsidRPr="007D766C">
        <w:rPr>
          <w:rFonts w:ascii="Cambria" w:eastAsia="Calibri" w:hAnsi="Cambria" w:cs="Times New Roman"/>
          <w:sz w:val="20"/>
          <w:szCs w:val="20"/>
        </w:rPr>
        <w:t>0000-0002-3377-7540</w:t>
      </w:r>
    </w:p>
    <w:p w:rsidR="005070B9" w:rsidRPr="005070B9" w:rsidRDefault="00EC693E" w:rsidP="005070B9">
      <w:pPr>
        <w:spacing w:after="0" w:line="240" w:lineRule="auto"/>
        <w:rPr>
          <w:rStyle w:val="Hyperlink"/>
          <w:rFonts w:ascii="Cambria" w:eastAsia="Calibri" w:hAnsi="Cambria"/>
          <w:i/>
          <w:sz w:val="20"/>
          <w:szCs w:val="20"/>
        </w:rPr>
      </w:pPr>
      <w:r w:rsidRPr="00EC693E">
        <w:rPr>
          <w:rFonts w:ascii="Cambria" w:eastAsia="MS Gothic" w:hAnsi="Cambria" w:cs="Times New Roman"/>
          <w:b/>
          <w:bCs/>
          <w:kern w:val="24"/>
          <w:sz w:val="20"/>
          <w:szCs w:val="20"/>
        </w:rPr>
        <w:t xml:space="preserve">Kevser </w:t>
      </w:r>
      <w:r w:rsidR="007676D2" w:rsidRPr="00EC693E">
        <w:rPr>
          <w:rFonts w:ascii="Cambria" w:eastAsia="MS Gothic" w:hAnsi="Cambria" w:cs="Times New Roman"/>
          <w:b/>
          <w:bCs/>
          <w:kern w:val="24"/>
          <w:sz w:val="20"/>
          <w:szCs w:val="20"/>
        </w:rPr>
        <w:t>Özaydınlık</w:t>
      </w:r>
      <w:r>
        <w:rPr>
          <w:rFonts w:ascii="Cambria" w:eastAsia="MS Gothic" w:hAnsi="Cambria" w:cs="Times New Roman"/>
          <w:b/>
          <w:bCs/>
          <w:kern w:val="24"/>
          <w:sz w:val="20"/>
          <w:szCs w:val="20"/>
        </w:rPr>
        <w:t xml:space="preserve">, </w:t>
      </w:r>
      <w:r w:rsidRPr="00EC693E">
        <w:rPr>
          <w:rFonts w:ascii="Cambria" w:eastAsia="MS Gothic" w:hAnsi="Cambria" w:cs="Times New Roman"/>
          <w:b/>
          <w:bCs/>
          <w:kern w:val="24"/>
          <w:sz w:val="20"/>
          <w:szCs w:val="20"/>
        </w:rPr>
        <w:t xml:space="preserve"> </w:t>
      </w:r>
      <w:r w:rsidRPr="00EC693E">
        <w:rPr>
          <w:rFonts w:ascii="Cambria" w:eastAsia="Calibri" w:hAnsi="Cambria" w:cs="Times New Roman"/>
          <w:i/>
          <w:sz w:val="20"/>
          <w:szCs w:val="20"/>
        </w:rPr>
        <w:t xml:space="preserve">Muğla Sıtkı Koçman Üniversitesi, </w:t>
      </w:r>
      <w:hyperlink r:id="rId9" w:history="1">
        <w:r w:rsidRPr="00D82DAB">
          <w:rPr>
            <w:rStyle w:val="Hyperlink"/>
            <w:rFonts w:ascii="Cambria" w:eastAsia="Calibri" w:hAnsi="Cambria" w:cs="Times New Roman"/>
            <w:i/>
            <w:sz w:val="20"/>
            <w:szCs w:val="20"/>
          </w:rPr>
          <w:t>baykara@mu.edu.tr</w:t>
        </w:r>
      </w:hyperlink>
      <w:r>
        <w:rPr>
          <w:rFonts w:ascii="Cambria" w:eastAsia="Calibri" w:hAnsi="Cambria" w:cs="Times New Roman"/>
          <w:i/>
          <w:sz w:val="20"/>
          <w:szCs w:val="20"/>
        </w:rPr>
        <w:t xml:space="preserve"> </w:t>
      </w:r>
      <w:r w:rsidR="00B80105">
        <w:rPr>
          <w:rFonts w:ascii="Cambria" w:eastAsia="Calibri" w:hAnsi="Cambria" w:cs="Times New Roman"/>
          <w:i/>
          <w:sz w:val="20"/>
          <w:szCs w:val="20"/>
        </w:rPr>
        <w:t xml:space="preserve"> </w:t>
      </w:r>
      <w:r w:rsidR="00B80105" w:rsidRPr="00B80105">
        <w:rPr>
          <w:rFonts w:ascii="Cambria" w:eastAsia="Calibri" w:hAnsi="Cambria" w:cs="Times New Roman"/>
          <w:sz w:val="20"/>
          <w:szCs w:val="20"/>
        </w:rPr>
        <w:t>ORCID:</w:t>
      </w:r>
      <w:r w:rsidR="001420AB">
        <w:rPr>
          <w:rFonts w:ascii="Cambria" w:eastAsia="Calibri" w:hAnsi="Cambria" w:cs="Times New Roman"/>
          <w:sz w:val="20"/>
          <w:szCs w:val="20"/>
        </w:rPr>
        <w:t>0000-0001-6747-</w:t>
      </w:r>
      <w:r w:rsidR="007D766C" w:rsidRPr="007D766C">
        <w:rPr>
          <w:rFonts w:ascii="Cambria" w:eastAsia="Calibri" w:hAnsi="Cambria" w:cs="Times New Roman"/>
          <w:sz w:val="20"/>
          <w:szCs w:val="20"/>
        </w:rPr>
        <w:t>3644</w:t>
      </w:r>
    </w:p>
    <w:p w:rsidR="000F5FB8" w:rsidRPr="000F5FB8" w:rsidRDefault="000F5FB8" w:rsidP="000F5FB8">
      <w:pPr>
        <w:spacing w:after="0" w:line="240" w:lineRule="auto"/>
        <w:rPr>
          <w:rFonts w:ascii="Cambria" w:hAnsi="Cambria" w:cs="Times New Roman"/>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rsidTr="005070B9">
        <w:trPr>
          <w:trHeight w:val="2494"/>
          <w:jc w:val="center"/>
        </w:trPr>
        <w:tc>
          <w:tcPr>
            <w:tcW w:w="9214" w:type="dxa"/>
            <w:tcBorders>
              <w:bottom w:val="single" w:sz="2" w:space="0" w:color="auto"/>
            </w:tcBorders>
          </w:tcPr>
          <w:p w:rsidR="005070B9" w:rsidRDefault="005070B9" w:rsidP="005070B9">
            <w:pPr>
              <w:jc w:val="both"/>
              <w:rPr>
                <w:rFonts w:ascii="Cambria" w:hAnsi="Cambria" w:cs="Times New Roman"/>
                <w:sz w:val="20"/>
                <w:szCs w:val="20"/>
              </w:rPr>
            </w:pPr>
            <w:r w:rsidRPr="005070B9">
              <w:rPr>
                <w:rFonts w:ascii="Cambria" w:hAnsi="Cambria" w:cs="Times New Roman"/>
                <w:b/>
                <w:sz w:val="20"/>
                <w:szCs w:val="20"/>
              </w:rPr>
              <w:t>Öz</w:t>
            </w:r>
            <w:r w:rsidR="00FD0DDB">
              <w:rPr>
                <w:rFonts w:ascii="Cambria" w:hAnsi="Cambria" w:cs="Times New Roman"/>
                <w:b/>
                <w:sz w:val="20"/>
                <w:szCs w:val="20"/>
              </w:rPr>
              <w:t>.</w:t>
            </w:r>
            <w:r w:rsidRPr="005070B9">
              <w:rPr>
                <w:rFonts w:ascii="Cambria" w:hAnsi="Cambria" w:cs="Times New Roman"/>
                <w:b/>
                <w:sz w:val="20"/>
                <w:szCs w:val="20"/>
              </w:rPr>
              <w:t xml:space="preserve"> </w:t>
            </w:r>
            <w:r w:rsidR="00BA6DA2" w:rsidRPr="00BA6DA2">
              <w:rPr>
                <w:rFonts w:ascii="Cambria" w:hAnsi="Cambria" w:cs="Times New Roman"/>
                <w:sz w:val="20"/>
                <w:szCs w:val="20"/>
              </w:rPr>
              <w:t xml:space="preserve">Bu çalışmanın amacı ortaöğretim öğretmenlerinin öğrenen özerkliğini destekleme davranışları ile denetim odağı eğilimlerini incelemektir. Araştırmanın çalışma grubu, 2014-2015 eğitim-öğretim yılı bahar döneminde Muğla ilinde görev yapmakta olan 174 kadın, 212 erkek olmak üzere 386 ortaöğretim öğretmeninden oluşmaktadır. Verilerin toplanmasında, Oğuz (2013a) tarafından geliştirilen Öğrenen Özerkliğini Destekleme Ölçeği ve Rotter’ın (1966) Denetim Odağı Ölçeği kullanılmıştır. Araştırmada veriler karşılaştırma teknikleri kullanılarak çözümlenmiştir. Elde edilen sonuçlara göre, öğretmenlerin öğrenen özerkliğini destekleme davranışlarını orta düzeyde sergiledikleri, kıdem arttıkça öğrenen özerkliğini destekleme davranışlarının sergilenme düzeyinin arttığı, iç denetim </w:t>
            </w:r>
            <w:bookmarkStart w:id="0" w:name="_GoBack"/>
            <w:bookmarkEnd w:id="0"/>
            <w:r w:rsidR="00BA6DA2" w:rsidRPr="00BA6DA2">
              <w:rPr>
                <w:rFonts w:ascii="Cambria" w:hAnsi="Cambria" w:cs="Times New Roman"/>
                <w:sz w:val="20"/>
                <w:szCs w:val="20"/>
              </w:rPr>
              <w:t>odağına sahip öğretmenlerin büyük bir çoğunluğunun 20 yıl ve üzeri görev yapan öğretmenler ile teknik lise öğretmenlerinden oluştuğu sonucuna varılmıştır.</w:t>
            </w:r>
          </w:p>
          <w:p w:rsidR="001420AB" w:rsidRPr="005070B9" w:rsidRDefault="001420AB" w:rsidP="005070B9">
            <w:pPr>
              <w:jc w:val="both"/>
              <w:rPr>
                <w:rFonts w:ascii="Cambria" w:hAnsi="Cambria" w:cs="Times New Roman"/>
                <w:b/>
                <w:sz w:val="20"/>
                <w:szCs w:val="20"/>
              </w:rPr>
            </w:pPr>
          </w:p>
          <w:p w:rsidR="000F5FB8" w:rsidRDefault="00BA6DA2" w:rsidP="005B31F8">
            <w:pPr>
              <w:jc w:val="both"/>
              <w:rPr>
                <w:rFonts w:ascii="Cambria" w:hAnsi="Cambria" w:cs="Times New Roman"/>
                <w:sz w:val="20"/>
                <w:szCs w:val="20"/>
              </w:rPr>
            </w:pPr>
            <w:r w:rsidRPr="00BA6DA2">
              <w:rPr>
                <w:rFonts w:ascii="Cambria" w:hAnsi="Cambria" w:cs="Times New Roman"/>
                <w:b/>
                <w:sz w:val="20"/>
                <w:szCs w:val="20"/>
              </w:rPr>
              <w:t>Anahtar Sözcükler</w:t>
            </w:r>
            <w:r w:rsidRPr="00BA6DA2">
              <w:rPr>
                <w:rFonts w:ascii="Cambria" w:hAnsi="Cambria" w:cs="Times New Roman"/>
                <w:sz w:val="20"/>
                <w:szCs w:val="20"/>
              </w:rPr>
              <w:t>: Öğrenen özerkliğini destekleme, denetim odağı, ortaöğretim öğretmenleri</w:t>
            </w:r>
          </w:p>
          <w:p w:rsidR="007676D2" w:rsidRPr="000F5FB8" w:rsidRDefault="007676D2" w:rsidP="005B31F8">
            <w:pPr>
              <w:jc w:val="both"/>
              <w:rPr>
                <w:rFonts w:ascii="Cambria" w:hAnsi="Cambria" w:cs="Times New Roman"/>
                <w:sz w:val="20"/>
                <w:szCs w:val="20"/>
              </w:rPr>
            </w:pPr>
          </w:p>
        </w:tc>
      </w:tr>
      <w:tr w:rsidR="000F5FB8" w:rsidRPr="000F5FB8" w:rsidTr="005070B9">
        <w:trPr>
          <w:trHeight w:val="2287"/>
          <w:jc w:val="center"/>
        </w:trPr>
        <w:tc>
          <w:tcPr>
            <w:tcW w:w="9214" w:type="dxa"/>
            <w:tcBorders>
              <w:top w:val="single" w:sz="2" w:space="0" w:color="auto"/>
            </w:tcBorders>
          </w:tcPr>
          <w:p w:rsidR="000F5FB8" w:rsidRPr="005070B9" w:rsidRDefault="000F5FB8" w:rsidP="005B31F8">
            <w:pPr>
              <w:jc w:val="both"/>
              <w:rPr>
                <w:rFonts w:ascii="Cambria" w:hAnsi="Cambria" w:cs="Times New Roman"/>
                <w:b/>
                <w:sz w:val="20"/>
                <w:szCs w:val="20"/>
              </w:rPr>
            </w:pPr>
          </w:p>
          <w:p w:rsidR="005070B9" w:rsidRPr="004F2E57" w:rsidRDefault="00FD0DDB" w:rsidP="007676D2">
            <w:pPr>
              <w:tabs>
                <w:tab w:val="left" w:pos="3227"/>
              </w:tabs>
              <w:jc w:val="both"/>
              <w:rPr>
                <w:rFonts w:ascii="Cambria" w:hAnsi="Cambria" w:cs="Times New Roman"/>
                <w:sz w:val="20"/>
                <w:szCs w:val="20"/>
                <w:lang w:val="en-US"/>
              </w:rPr>
            </w:pPr>
            <w:r w:rsidRPr="005070B9">
              <w:rPr>
                <w:rFonts w:ascii="Cambria" w:hAnsi="Cambria" w:cs="Times New Roman"/>
                <w:b/>
                <w:sz w:val="20"/>
                <w:szCs w:val="20"/>
              </w:rPr>
              <w:t>Abstract</w:t>
            </w:r>
            <w:r>
              <w:rPr>
                <w:rFonts w:ascii="Cambria" w:hAnsi="Cambria" w:cs="Times New Roman"/>
                <w:b/>
                <w:sz w:val="20"/>
                <w:szCs w:val="20"/>
              </w:rPr>
              <w:t>.</w:t>
            </w:r>
            <w:r w:rsidR="005070B9" w:rsidRPr="005070B9">
              <w:rPr>
                <w:rFonts w:ascii="Cambria" w:hAnsi="Cambria" w:cs="Times New Roman"/>
                <w:sz w:val="20"/>
                <w:szCs w:val="20"/>
              </w:rPr>
              <w:t xml:space="preserve"> </w:t>
            </w:r>
            <w:r w:rsidR="00BA6DA2" w:rsidRPr="004F2E57">
              <w:rPr>
                <w:rFonts w:ascii="Cambria" w:hAnsi="Cambria" w:cs="Times New Roman"/>
                <w:sz w:val="20"/>
                <w:szCs w:val="20"/>
                <w:lang w:val="en-US"/>
              </w:rPr>
              <w:t xml:space="preserve">The purpose of this study is to examine high school teachers’ supportive behaviours for learning autonomy and the locus of control tendencies. The study group of the research consisted of 386 high school teachers, 174 women and 212 males working in the province of Muğla, in the spring semester of 2014-2015 academic years. For collecting the data, the Learning Autonomy Support Scale developed by Oğuz (2013a) and the Rotter’s (1966) Locus of Control Scale were used. In the study, data were </w:t>
            </w:r>
            <w:r w:rsidR="004F2E57" w:rsidRPr="004F2E57">
              <w:rPr>
                <w:rFonts w:ascii="Cambria" w:hAnsi="Cambria" w:cs="Times New Roman"/>
                <w:sz w:val="20"/>
                <w:szCs w:val="20"/>
                <w:lang w:val="en-US"/>
              </w:rPr>
              <w:t>analyzed</w:t>
            </w:r>
            <w:r w:rsidR="00BA6DA2" w:rsidRPr="004F2E57">
              <w:rPr>
                <w:rFonts w:ascii="Cambria" w:hAnsi="Cambria" w:cs="Times New Roman"/>
                <w:sz w:val="20"/>
                <w:szCs w:val="20"/>
                <w:lang w:val="en-US"/>
              </w:rPr>
              <w:t xml:space="preserve"> using comparison techniques. According to the results obtained, it was concluded that teachers showed moderate </w:t>
            </w:r>
            <w:r w:rsidR="004F2E57" w:rsidRPr="004F2E57">
              <w:rPr>
                <w:rFonts w:ascii="Cambria" w:hAnsi="Cambria" w:cs="Times New Roman"/>
                <w:sz w:val="20"/>
                <w:szCs w:val="20"/>
                <w:lang w:val="en-US"/>
              </w:rPr>
              <w:t>behavior</w:t>
            </w:r>
            <w:r w:rsidR="00BA6DA2" w:rsidRPr="004F2E57">
              <w:rPr>
                <w:rFonts w:ascii="Cambria" w:hAnsi="Cambria" w:cs="Times New Roman"/>
                <w:sz w:val="20"/>
                <w:szCs w:val="20"/>
                <w:lang w:val="en-US"/>
              </w:rPr>
              <w:t xml:space="preserve"> to support learning autonomy, level of exhibiting </w:t>
            </w:r>
            <w:r w:rsidR="004F2E57" w:rsidRPr="004F2E57">
              <w:rPr>
                <w:rFonts w:ascii="Cambria" w:hAnsi="Cambria" w:cs="Times New Roman"/>
                <w:sz w:val="20"/>
                <w:szCs w:val="20"/>
                <w:lang w:val="en-US"/>
              </w:rPr>
              <w:t>behaviors</w:t>
            </w:r>
            <w:r w:rsidR="00BA6DA2" w:rsidRPr="004F2E57">
              <w:rPr>
                <w:rFonts w:ascii="Cambria" w:hAnsi="Cambria" w:cs="Times New Roman"/>
                <w:sz w:val="20"/>
                <w:szCs w:val="20"/>
                <w:lang w:val="en-US"/>
              </w:rPr>
              <w:t xml:space="preserve"> of learning autonomy increased as the seniority increased, and the vast majority of teachers who had internal locus of control were technical high school teachers and working for over 20 years.</w:t>
            </w:r>
          </w:p>
          <w:p w:rsidR="00BA6DA2" w:rsidRPr="005070B9" w:rsidRDefault="00BA6DA2" w:rsidP="005070B9">
            <w:pPr>
              <w:tabs>
                <w:tab w:val="left" w:pos="3227"/>
              </w:tabs>
              <w:rPr>
                <w:rFonts w:ascii="Cambria" w:hAnsi="Cambria" w:cs="Times New Roman"/>
                <w:b/>
                <w:sz w:val="20"/>
                <w:szCs w:val="20"/>
              </w:rPr>
            </w:pPr>
          </w:p>
          <w:p w:rsidR="000F5FB8" w:rsidRPr="004F2E57" w:rsidRDefault="005070B9" w:rsidP="005070B9">
            <w:pPr>
              <w:tabs>
                <w:tab w:val="left" w:pos="3227"/>
              </w:tabs>
              <w:rPr>
                <w:rFonts w:ascii="Cambria" w:hAnsi="Cambria" w:cs="Times New Roman"/>
                <w:sz w:val="20"/>
                <w:szCs w:val="20"/>
                <w:lang w:val="en-US"/>
              </w:rPr>
            </w:pPr>
            <w:r w:rsidRPr="004F2E57">
              <w:rPr>
                <w:rFonts w:ascii="Cambria" w:hAnsi="Cambria" w:cs="Times New Roman"/>
                <w:b/>
                <w:sz w:val="20"/>
                <w:szCs w:val="20"/>
                <w:lang w:val="en-US"/>
              </w:rPr>
              <w:t>Keywords:</w:t>
            </w:r>
            <w:r w:rsidRPr="004F2E57">
              <w:rPr>
                <w:rFonts w:ascii="Cambria" w:hAnsi="Cambria" w:cs="Times New Roman"/>
                <w:sz w:val="20"/>
                <w:szCs w:val="20"/>
                <w:lang w:val="en-US"/>
              </w:rPr>
              <w:t xml:space="preserve"> </w:t>
            </w:r>
            <w:r w:rsidR="004F2E57" w:rsidRPr="004F2E57">
              <w:rPr>
                <w:rFonts w:ascii="Cambria" w:hAnsi="Cambria" w:cs="Times New Roman"/>
                <w:sz w:val="20"/>
                <w:szCs w:val="20"/>
                <w:lang w:val="en-US"/>
              </w:rPr>
              <w:t>Supporting learner autonomy, locus of control, high school teachers.</w:t>
            </w:r>
          </w:p>
        </w:tc>
      </w:tr>
    </w:tbl>
    <w:p w:rsidR="00B40F84" w:rsidRDefault="00B40F84" w:rsidP="00D9144B">
      <w:pPr>
        <w:pStyle w:val="Default"/>
        <w:rPr>
          <w:rFonts w:ascii="Times New Roman" w:hAnsi="Times New Roman" w:cs="Times New Roman"/>
          <w:b/>
          <w:bCs/>
          <w:sz w:val="20"/>
          <w:szCs w:val="20"/>
        </w:rPr>
      </w:pPr>
    </w:p>
    <w:p w:rsidR="00BB3A59" w:rsidRDefault="00BB3A59" w:rsidP="00D9144B">
      <w:pPr>
        <w:pStyle w:val="Default"/>
        <w:rPr>
          <w:rFonts w:ascii="Times New Roman" w:hAnsi="Times New Roman" w:cs="Times New Roman"/>
          <w:b/>
          <w:bCs/>
          <w:sz w:val="20"/>
          <w:szCs w:val="20"/>
        </w:rPr>
      </w:pPr>
    </w:p>
    <w:p w:rsidR="008C2B1B" w:rsidRDefault="008C2B1B">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5070B9" w:rsidRPr="000F6587" w:rsidRDefault="005070B9" w:rsidP="000F6587">
      <w:pPr>
        <w:spacing w:after="0" w:line="240" w:lineRule="auto"/>
        <w:jc w:val="center"/>
        <w:rPr>
          <w:rFonts w:ascii="Cambria" w:hAnsi="Cambria"/>
          <w:b/>
        </w:rPr>
      </w:pPr>
      <w:r w:rsidRPr="000F6587">
        <w:rPr>
          <w:rFonts w:ascii="Cambria" w:hAnsi="Cambria"/>
          <w:b/>
        </w:rPr>
        <w:lastRenderedPageBreak/>
        <w:t>SUMMARY</w:t>
      </w:r>
    </w:p>
    <w:p w:rsidR="005070B9" w:rsidRPr="000F6587" w:rsidRDefault="005070B9" w:rsidP="000F6587">
      <w:pPr>
        <w:spacing w:before="100" w:beforeAutospacing="1" w:after="100" w:afterAutospacing="1" w:line="240" w:lineRule="auto"/>
        <w:jc w:val="both"/>
        <w:rPr>
          <w:rFonts w:ascii="Cambria" w:hAnsi="Cambria"/>
          <w:b/>
          <w:lang w:val="en-US"/>
        </w:rPr>
      </w:pPr>
      <w:r w:rsidRPr="000F6587">
        <w:rPr>
          <w:rFonts w:ascii="Cambria" w:hAnsi="Cambria"/>
          <w:b/>
          <w:lang w:val="en-US"/>
        </w:rPr>
        <w:t>Introduction</w:t>
      </w:r>
    </w:p>
    <w:p w:rsidR="004F2E57" w:rsidRPr="004F2E57" w:rsidRDefault="004F2E57" w:rsidP="004F2E57">
      <w:pPr>
        <w:tabs>
          <w:tab w:val="left" w:pos="9072"/>
        </w:tabs>
        <w:spacing w:before="100" w:beforeAutospacing="1" w:after="100" w:afterAutospacing="1" w:line="240" w:lineRule="auto"/>
        <w:ind w:firstLine="567"/>
        <w:jc w:val="both"/>
        <w:rPr>
          <w:rFonts w:ascii="Cambria" w:hAnsi="Cambria"/>
          <w:lang w:val="en-US"/>
        </w:rPr>
      </w:pPr>
      <w:r w:rsidRPr="004F2E57">
        <w:rPr>
          <w:rFonts w:ascii="Cambria" w:hAnsi="Cambria"/>
          <w:lang w:val="en-US"/>
        </w:rPr>
        <w:t>It is thought that in the contemporary educational environments in which the constructivist approach is adopted, the teachers' supports of learner autonomy will enable the students to use the technology effectively to reach the knowledge and continue lifelong learning, even they complete their formal education. In this context, in the training of autonomous learners, teachers’ personality traits are as diverse as their educational approaches, methods and techniques they use. In other words, teachers with internal locus of control are expected to show more support behaviors of learner autonomy than teachers who have external locus of control. It will be possible to know the personality traits of the teachers and to raise awareness about them, to contribute to the personality development of the teachers and thus to provide the expected learner autonomy support. The purpose of this study is to determine secondary school teachers' behaviors to support learner autonomy and locus of control tendencies.</w:t>
      </w:r>
    </w:p>
    <w:p w:rsidR="005070B9" w:rsidRPr="000F6587" w:rsidRDefault="005070B9" w:rsidP="007D766C">
      <w:pPr>
        <w:tabs>
          <w:tab w:val="left" w:pos="9072"/>
        </w:tabs>
        <w:spacing w:before="100" w:beforeAutospacing="1" w:after="100" w:afterAutospacing="1" w:line="240" w:lineRule="auto"/>
        <w:jc w:val="both"/>
        <w:rPr>
          <w:rFonts w:ascii="Cambria" w:hAnsi="Cambria"/>
          <w:b/>
          <w:color w:val="000000"/>
          <w:lang w:val="en-US"/>
        </w:rPr>
      </w:pPr>
      <w:r w:rsidRPr="000F6587">
        <w:rPr>
          <w:rFonts w:ascii="Cambria" w:hAnsi="Cambria"/>
          <w:b/>
          <w:color w:val="000000"/>
          <w:lang w:val="en-US"/>
        </w:rPr>
        <w:t>Method</w:t>
      </w:r>
    </w:p>
    <w:p w:rsidR="004F2E57" w:rsidRPr="00D037F2" w:rsidRDefault="004F2E57" w:rsidP="004F2E57">
      <w:pPr>
        <w:spacing w:after="120" w:line="240" w:lineRule="auto"/>
        <w:ind w:firstLine="567"/>
        <w:jc w:val="both"/>
        <w:rPr>
          <w:rFonts w:ascii="Cambria" w:eastAsiaTheme="minorEastAsia" w:hAnsi="Cambria" w:cs="Times New Roman"/>
          <w:bCs/>
          <w:iCs/>
          <w:lang w:val="en-GB"/>
        </w:rPr>
      </w:pPr>
      <w:r w:rsidRPr="00D037F2">
        <w:rPr>
          <w:rFonts w:ascii="Cambria" w:eastAsiaTheme="minorEastAsia" w:hAnsi="Cambria" w:cs="Times New Roman"/>
          <w:bCs/>
          <w:iCs/>
          <w:lang w:val="en-GB"/>
        </w:rPr>
        <w:t xml:space="preserve">This research was designed in a descriptive survey model. The sample of the research consists of </w:t>
      </w:r>
      <w:r w:rsidRPr="004F2E57">
        <w:rPr>
          <w:rFonts w:ascii="Cambria" w:hAnsi="Cambria"/>
          <w:lang w:val="en-US"/>
        </w:rPr>
        <w:t>386 secondary school teachers who are working in the province of Muğla in the academic year of 2014-2015. For the collection of data, Learner Autonomy Supporting Scale and Rotter’s Locus of Control Scale were used. Descriptive statistics were employed in the research to determine secondary</w:t>
      </w:r>
      <w:r w:rsidRPr="00D037F2">
        <w:rPr>
          <w:rFonts w:ascii="Cambria" w:eastAsiaTheme="minorEastAsia" w:hAnsi="Cambria" w:cs="Times New Roman"/>
          <w:bCs/>
          <w:iCs/>
          <w:lang w:val="en-GB"/>
        </w:rPr>
        <w:t xml:space="preserve"> school teachers'</w:t>
      </w:r>
      <w:r>
        <w:rPr>
          <w:rFonts w:ascii="Cambria" w:eastAsiaTheme="minorEastAsia" w:hAnsi="Cambria" w:cs="Times New Roman"/>
          <w:bCs/>
          <w:iCs/>
          <w:lang w:val="en-GB"/>
        </w:rPr>
        <w:t xml:space="preserve"> support behaviours for learner</w:t>
      </w:r>
      <w:r w:rsidRPr="00D037F2">
        <w:rPr>
          <w:rFonts w:ascii="Cambria" w:eastAsiaTheme="minorEastAsia" w:hAnsi="Cambria" w:cs="Times New Roman"/>
          <w:bCs/>
          <w:iCs/>
          <w:lang w:val="en-GB"/>
        </w:rPr>
        <w:t xml:space="preserve"> autonomy and locus of control tendencies. T-test was used for binary comparisons, and one-way analysis of variance (ANOVA) was employed for comparisons with three or more dimensions. For meaningful F values, the Tukey HSD test from post-hoc tests was used to determine the source of the difference. In comparison of nonparametric data, cross tabulation frequency and percentage values are presented and analysed by Chi square test.</w:t>
      </w:r>
    </w:p>
    <w:p w:rsidR="005070B9" w:rsidRPr="000F6587" w:rsidRDefault="005070B9" w:rsidP="007D766C">
      <w:pPr>
        <w:tabs>
          <w:tab w:val="left" w:pos="9072"/>
        </w:tabs>
        <w:spacing w:before="100" w:beforeAutospacing="1" w:after="100" w:afterAutospacing="1" w:line="240" w:lineRule="auto"/>
        <w:jc w:val="both"/>
        <w:rPr>
          <w:rFonts w:ascii="Cambria" w:hAnsi="Cambria"/>
          <w:b/>
          <w:color w:val="000000"/>
          <w:lang w:val="en-US"/>
        </w:rPr>
      </w:pPr>
      <w:r w:rsidRPr="000F6587">
        <w:rPr>
          <w:rFonts w:ascii="Cambria" w:hAnsi="Cambria"/>
          <w:b/>
          <w:color w:val="000000"/>
          <w:lang w:val="en-US"/>
        </w:rPr>
        <w:t>Results</w:t>
      </w:r>
    </w:p>
    <w:p w:rsidR="004F2E57" w:rsidRDefault="004F2E57" w:rsidP="004F2E57">
      <w:pPr>
        <w:spacing w:after="120" w:line="240" w:lineRule="auto"/>
        <w:ind w:firstLine="567"/>
        <w:jc w:val="both"/>
        <w:rPr>
          <w:rFonts w:ascii="Cambria" w:eastAsiaTheme="minorEastAsia" w:hAnsi="Cambria" w:cs="Times New Roman"/>
          <w:bCs/>
          <w:iCs/>
          <w:lang w:val="en-GB"/>
        </w:rPr>
      </w:pPr>
      <w:r w:rsidRPr="00D037F2">
        <w:rPr>
          <w:rFonts w:ascii="Cambria" w:eastAsiaTheme="minorEastAsia" w:hAnsi="Cambria" w:cs="Times New Roman"/>
          <w:bCs/>
          <w:iCs/>
          <w:lang w:val="en-GB"/>
        </w:rPr>
        <w:t>In the study, it was found that secondary school teachers saw necessary to support learner autonomy at the high level, while exhibiting supportive behaviours towards learner autonomy at the medium level. There is no statistically significant difference in terms of gender, regarding necessity and exhibitin</w:t>
      </w:r>
      <w:r>
        <w:rPr>
          <w:rFonts w:ascii="Cambria" w:eastAsiaTheme="minorEastAsia" w:hAnsi="Cambria" w:cs="Times New Roman"/>
          <w:bCs/>
          <w:iCs/>
          <w:lang w:val="en-GB"/>
        </w:rPr>
        <w:t>g behaviours to support learner</w:t>
      </w:r>
      <w:r w:rsidRPr="00D037F2">
        <w:rPr>
          <w:rFonts w:ascii="Cambria" w:eastAsiaTheme="minorEastAsia" w:hAnsi="Cambria" w:cs="Times New Roman"/>
          <w:bCs/>
          <w:iCs/>
          <w:lang w:val="en-GB"/>
        </w:rPr>
        <w:t xml:space="preserve"> autonomy of teachers. It has been observed that teachers who have higher seniority years exhibit behaviours of supporting learner autonomy more than teachers with lower years of seniority. Looking at the locus of control tendencies of teachers, it was seen that the vast majority of male and female teachers have internal-external locus of control. Teachers’ locus of tendencies differed according to their seniority variable, and they differ in favour of teachers with higher seniority. Compared with teachers' behaviours of learner autonomy supports and locus of tendencies, teachers who had internal locus of control saw more necessary and exhibited more learner autonomy supports</w:t>
      </w:r>
      <w:r>
        <w:rPr>
          <w:rFonts w:ascii="Cambria" w:eastAsiaTheme="minorEastAsia" w:hAnsi="Cambria" w:cs="Times New Roman"/>
          <w:bCs/>
          <w:iCs/>
          <w:lang w:val="en-GB"/>
        </w:rPr>
        <w:t>. They</w:t>
      </w:r>
      <w:r w:rsidRPr="00D037F2">
        <w:rPr>
          <w:rFonts w:ascii="Cambria" w:eastAsiaTheme="minorEastAsia" w:hAnsi="Cambria" w:cs="Times New Roman"/>
          <w:bCs/>
          <w:iCs/>
          <w:lang w:val="en-GB"/>
        </w:rPr>
        <w:t xml:space="preserve"> seemed to be more necessary and supportive in the sense of emotional support at the sub-dimensions of support for emotions and thoughts and learning process support. There is no differentiation in the aspect of assessment support.</w:t>
      </w:r>
    </w:p>
    <w:p w:rsidR="004F2E57" w:rsidRDefault="00FD0DDB" w:rsidP="007D766C">
      <w:pPr>
        <w:tabs>
          <w:tab w:val="left" w:pos="9072"/>
        </w:tabs>
        <w:spacing w:before="100" w:beforeAutospacing="1" w:after="100" w:afterAutospacing="1" w:line="240" w:lineRule="auto"/>
        <w:jc w:val="both"/>
        <w:rPr>
          <w:rFonts w:ascii="Cambria" w:hAnsi="Cambria"/>
          <w:b/>
          <w:bCs/>
          <w:lang w:val="en-US"/>
        </w:rPr>
      </w:pPr>
      <w:r w:rsidRPr="000F6587">
        <w:rPr>
          <w:rFonts w:ascii="Cambria" w:hAnsi="Cambria"/>
          <w:b/>
          <w:bCs/>
          <w:lang w:val="en-US"/>
        </w:rPr>
        <w:t xml:space="preserve">Discussion </w:t>
      </w:r>
      <w:r w:rsidR="005070B9" w:rsidRPr="000F6587">
        <w:rPr>
          <w:rFonts w:ascii="Cambria" w:hAnsi="Cambria"/>
          <w:b/>
          <w:bCs/>
          <w:lang w:val="en-US"/>
        </w:rPr>
        <w:t xml:space="preserve">and </w:t>
      </w:r>
      <w:r w:rsidRPr="000F6587">
        <w:rPr>
          <w:rFonts w:ascii="Cambria" w:hAnsi="Cambria"/>
          <w:b/>
          <w:bCs/>
          <w:lang w:val="en-US"/>
        </w:rPr>
        <w:t>Conclusion</w:t>
      </w:r>
    </w:p>
    <w:p w:rsidR="005070B9" w:rsidRPr="004F2E57" w:rsidRDefault="004F2E57" w:rsidP="004F2E57">
      <w:pPr>
        <w:tabs>
          <w:tab w:val="left" w:pos="9072"/>
        </w:tabs>
        <w:spacing w:before="100" w:beforeAutospacing="1" w:after="100" w:afterAutospacing="1" w:line="240" w:lineRule="auto"/>
        <w:ind w:firstLine="567"/>
        <w:jc w:val="both"/>
        <w:rPr>
          <w:rFonts w:ascii="Cambria" w:hAnsi="Cambria"/>
          <w:b/>
          <w:color w:val="000000"/>
          <w:lang w:val="en-US"/>
        </w:rPr>
      </w:pPr>
      <w:r w:rsidRPr="004F2E57">
        <w:rPr>
          <w:rFonts w:ascii="Cambria" w:hAnsi="Cambria"/>
          <w:lang w:val="en-US"/>
        </w:rPr>
        <w:t xml:space="preserve">In this study, teachers with internal locus of control have seen and exhibited more supportive behaviors of learner autonomy. By going out of this way, it is possible to work on how to increase the awareness of teachers with internal-external locus of control or external locus of control and how to improve their internal locus of control awareness. This study was conducted with secondary school teachers. As supporting learner autonomy begins at an early age, a research </w:t>
      </w:r>
      <w:r w:rsidRPr="004F2E57">
        <w:rPr>
          <w:rFonts w:ascii="Cambria" w:hAnsi="Cambria"/>
          <w:lang w:val="en-US"/>
        </w:rPr>
        <w:lastRenderedPageBreak/>
        <w:t>can be conducted with classroom teachers and pre-school teachers to study learner autonomy supports and locus of control because it will be easier for young learners to acquire and apply this feature. Teachers can be given seminars on issues such as learner autonomy, strategies to support learner autonomy. Educational curriculum can be included learners’ acquisition of learning autonomy, as well as the development of thinking skills is included. Teachers can be supported by including activities that support learner autonomy in textbooks.</w:t>
      </w:r>
    </w:p>
    <w:p w:rsidR="000F6587" w:rsidRDefault="000F6587">
      <w:pPr>
        <w:rPr>
          <w:rFonts w:ascii="Cambria" w:eastAsiaTheme="majorEastAsia" w:hAnsi="Cambria" w:cs="Times New Roman"/>
          <w:b/>
        </w:rPr>
      </w:pPr>
      <w:r>
        <w:rPr>
          <w:rFonts w:ascii="Cambria" w:hAnsi="Cambria" w:cs="Times New Roman"/>
          <w:b/>
        </w:rPr>
        <w:br w:type="page"/>
      </w:r>
    </w:p>
    <w:p w:rsidR="000F6587" w:rsidRPr="000F6587" w:rsidRDefault="000F6587" w:rsidP="000F6587">
      <w:pPr>
        <w:rPr>
          <w:rFonts w:ascii="Cambria" w:hAnsi="Cambria" w:cs="Times New Roman"/>
          <w:b/>
        </w:rPr>
      </w:pPr>
      <w:r w:rsidRPr="000F6587">
        <w:rPr>
          <w:rFonts w:ascii="Cambria" w:hAnsi="Cambria" w:cs="Times New Roman"/>
          <w:b/>
        </w:rPr>
        <w:lastRenderedPageBreak/>
        <w:t>GİRİŞ</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sidRPr="003C5E65">
        <w:rPr>
          <w:rFonts w:ascii="Cambria" w:hAnsi="Cambria" w:cs="Times New Roman"/>
        </w:rPr>
        <w:t>2005 yılında eğitim politikalarında ve anlayışında köklü bir değişime gidilmiş ve eğitimin hedeflerine araştırmacı, sorgulayıcı, geçmiş deneyimlerinden faydalanarak yeni deneyimler elde eden, kendi öğrenmelerinden sorumlu bireyler yetiştirmek gibi yapılandırmacı anlayışın ruhunu taşıyan yeni tanımlamalar dâhil edilmiştir (MEB, 2005). Yeni anlayışın getirilerinden biri de öğretmen ve öğrenci rollerindeki değişiklikler</w:t>
      </w:r>
      <w:r w:rsidRPr="00104147">
        <w:rPr>
          <w:rFonts w:ascii="Cambria" w:hAnsi="Cambria" w:cs="Times New Roman"/>
        </w:rPr>
        <w:t xml:space="preserve"> </w:t>
      </w:r>
      <w:r w:rsidRPr="003C5E65">
        <w:rPr>
          <w:rFonts w:ascii="Cambria" w:hAnsi="Cambria" w:cs="Times New Roman"/>
        </w:rPr>
        <w:t xml:space="preserve">olmuştur. Buna göre, yapılandırmacı öğrenmede öğretmenin rolü; alanında uzman, değişime ve gelişime açık, bireysel farklılık </w:t>
      </w:r>
      <w:r>
        <w:rPr>
          <w:rFonts w:ascii="Cambria" w:hAnsi="Cambria" w:cs="Times New Roman"/>
        </w:rPr>
        <w:t>algısı</w:t>
      </w:r>
      <w:r w:rsidRPr="003C5E65">
        <w:rPr>
          <w:rFonts w:ascii="Cambria" w:hAnsi="Cambria" w:cs="Times New Roman"/>
        </w:rPr>
        <w:t xml:space="preserve"> yüksek, uygun öğrenme yaşantıları sunan olarak açıklanmaktadır. Diğer taraftan öğrenen, kendi kararlarını verebilen, eleştirel düşünen, zihinsel özerkliğini kullanarak öğrenme sürecinde aktif yer alan </w:t>
      </w:r>
      <w:r>
        <w:rPr>
          <w:rFonts w:ascii="Cambria" w:hAnsi="Cambria" w:cs="Times New Roman"/>
        </w:rPr>
        <w:t xml:space="preserve">bir birey </w:t>
      </w:r>
      <w:r w:rsidRPr="003C5E65">
        <w:rPr>
          <w:rFonts w:ascii="Cambria" w:hAnsi="Cambria" w:cs="Times New Roman"/>
        </w:rPr>
        <w:t>olarak nitelendirilmektedir. Yapılandırmacı öğrenme ortamlarında öğretmeye değ</w:t>
      </w:r>
      <w:r>
        <w:rPr>
          <w:rFonts w:ascii="Cambria" w:hAnsi="Cambria" w:cs="Times New Roman"/>
        </w:rPr>
        <w:t xml:space="preserve">il öğrenmeye vurgu yapılmakta, öğrenmede </w:t>
      </w:r>
      <w:r w:rsidRPr="003C5E65">
        <w:rPr>
          <w:rFonts w:ascii="Cambria" w:hAnsi="Cambria" w:cs="Times New Roman"/>
        </w:rPr>
        <w:t>öğrenenin özerk olması ve kişisel katılımının sağlanması için cesaret</w:t>
      </w:r>
      <w:r w:rsidR="00093AC0">
        <w:rPr>
          <w:rFonts w:ascii="Cambria" w:hAnsi="Cambria" w:cs="Times New Roman"/>
        </w:rPr>
        <w:t xml:space="preserve">lendirilmesi amaçlanmaktadır </w:t>
      </w:r>
      <w:r>
        <w:rPr>
          <w:rFonts w:ascii="Cambria" w:hAnsi="Cambria" w:cs="Times New Roman"/>
        </w:rPr>
        <w:t xml:space="preserve">(Wang, 2011). </w:t>
      </w:r>
      <w:r w:rsidRPr="003C5E65">
        <w:rPr>
          <w:rFonts w:ascii="Cambria" w:hAnsi="Cambria" w:cs="Times New Roman"/>
        </w:rPr>
        <w:t>Bu bağlamda, öğretmenlerin öğrenenin bilgiyi içselleştirmesi ve bireysel öğrenmesini gerçekleştirebilmesi için öğrenen özerkliğini destekleyici davranışlar sergilemesi beklenmektedir. Öğretmenlerin bu destekleyici rolü üstlenebilmeleri için alan bilgisi ve becerileriyle birlikte, yaptıklarının ve yaşadıklarının sorumluluğunu alma, yönlendirme ve değerlendirme,  kararlarının arkasında durma gibi özelliklere de sahip olmaları beklenmektedir. Bu özellikler alan yazında bir kişilik özelliği boyutu olan denetim odağı kavramı altında toplanmaktadır. Öğretmenlerin</w:t>
      </w:r>
      <w:r>
        <w:rPr>
          <w:rFonts w:ascii="Cambria" w:hAnsi="Cambria" w:cs="Times New Roman"/>
        </w:rPr>
        <w:t>,</w:t>
      </w:r>
      <w:r w:rsidRPr="003C5E65">
        <w:rPr>
          <w:rFonts w:ascii="Cambria" w:hAnsi="Cambria" w:cs="Times New Roman"/>
        </w:rPr>
        <w:t xml:space="preserve"> öğrencilerin öğrenen özerkliğini destekleyici rolünü üstlenebilmeleri, </w:t>
      </w:r>
      <w:r>
        <w:rPr>
          <w:rFonts w:ascii="Cambria" w:hAnsi="Cambria" w:cs="Times New Roman"/>
        </w:rPr>
        <w:t xml:space="preserve">öğretmenlerin </w:t>
      </w:r>
      <w:r w:rsidRPr="003C5E65">
        <w:rPr>
          <w:rFonts w:ascii="Cambria" w:hAnsi="Cambria" w:cs="Times New Roman"/>
        </w:rPr>
        <w:t>iç ya da dış denetim odaklarından hangisine sahip olduklarıyla yakından ilişkili olduğu düşünülmektedir.</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sidRPr="003C5E65">
        <w:rPr>
          <w:rFonts w:ascii="Cambria" w:hAnsi="Cambria" w:cs="Times New Roman"/>
        </w:rPr>
        <w:t>Yapılandırmacı anlayışa göre, öğrenme bireysel bir süreç olduğundan dolayı, öğrenenin önceki bilgilerine dayanır ve öğrenenin kendisi tarafından gözlenebilir</w:t>
      </w:r>
      <w:r>
        <w:rPr>
          <w:rFonts w:ascii="Cambria" w:hAnsi="Cambria" w:cs="Times New Roman"/>
        </w:rPr>
        <w:t>. Bundan dolayı</w:t>
      </w:r>
      <w:r w:rsidRPr="003C5E65">
        <w:rPr>
          <w:rFonts w:ascii="Cambria" w:hAnsi="Cambria" w:cs="Times New Roman"/>
        </w:rPr>
        <w:t xml:space="preserve"> bireysel öğrenmeye ve öğrenme sürecinde öğrenenin ihtiyaçlarına odaklanmayı gerektirir (Wang, 2011). Bunun sağlanması da öğrenenin</w:t>
      </w:r>
      <w:r>
        <w:rPr>
          <w:rFonts w:ascii="Cambria" w:hAnsi="Cambria" w:cs="Times New Roman"/>
        </w:rPr>
        <w:t>,</w:t>
      </w:r>
      <w:r w:rsidRPr="003C5E65">
        <w:rPr>
          <w:rFonts w:ascii="Cambria" w:hAnsi="Cambria" w:cs="Times New Roman"/>
        </w:rPr>
        <w:t xml:space="preserve"> özerk bir birey olarak yetiştirilmesinde yatmaktadır. Holec’e (1987) göre öğrenen özerkliği, öğrenenin kendi öğrenme sorumluluklarını üzerine almasıdır. Bu kavramın merkezinde öğrenme sürecinde öğrenenin karar verme yetisi yer almaktadır (Crabbe, 1999). Başka bir ifadeyle, öğrenen bilginin doldurulduğu bir kap değil, hangi bilginin alınacağına, nasıl işleneceğine karar verendir.  Benson (2001) </w:t>
      </w:r>
      <w:r w:rsidR="00093AC0" w:rsidRPr="003C5E65">
        <w:rPr>
          <w:rFonts w:ascii="Cambria" w:hAnsi="Cambria" w:cs="Times New Roman"/>
        </w:rPr>
        <w:t xml:space="preserve">ise </w:t>
      </w:r>
      <w:r w:rsidRPr="003C5E65">
        <w:rPr>
          <w:rFonts w:ascii="Cambria" w:hAnsi="Cambria" w:cs="Times New Roman"/>
        </w:rPr>
        <w:t xml:space="preserve">öğrenen özerkliğini, öğrenme yönetimi, bilişsel süreçler ve öğrenme içeriği alanlarını </w:t>
      </w:r>
      <w:r>
        <w:rPr>
          <w:rFonts w:ascii="Cambria" w:hAnsi="Cambria" w:cs="Times New Roman"/>
        </w:rPr>
        <w:t>kapsayan</w:t>
      </w:r>
      <w:r w:rsidRPr="003C5E65">
        <w:rPr>
          <w:rFonts w:ascii="Cambria" w:hAnsi="Cambria" w:cs="Times New Roman"/>
        </w:rPr>
        <w:t xml:space="preserve"> öğrenmelerde kontrolü ele alma kapasitesi olarak tanımlamaktadır. Öğrenen özerkliği, belli öğrenme aktiviteleri kapsamında ve bütün öğrenme sürecinde uygun stratejilerin bilinçli yayılmasına yol açar ve bu stratejiler bireysel farklılıklar dikkate alınarak geliştirilir (Little, 1999). Holec’e (1981) göre, özerklik öğrenmenin değil, öğrenenin bir özelliğidir. Bu özellik doğuştan gelmez. Öğrenme sürecinin özerkliğe açık ya da kapalı oluşuna göre öğrenen tarafından az ya da çok edinilir. Little (1997), her ne kadar özerklik bireysel ve bağımsız kendi kararlarını kendi alan olarak yorumlansa da insanoğlunun sosyal bir varlık olduğunu, özerkliğinin gelişiminde etkileşimin önemli olduğunu vurgulamaktadır. Öğrenenler öğrenme sürecinin başlangıcında kendileri için en iyisinin ne olduğunu bilemeyebilirler. Bu yüzden deste</w:t>
      </w:r>
      <w:r w:rsidR="00093AC0">
        <w:rPr>
          <w:rFonts w:ascii="Cambria" w:hAnsi="Cambria" w:cs="Times New Roman"/>
        </w:rPr>
        <w:t xml:space="preserve">klenmeleri gerekmektedir (Nunan, </w:t>
      </w:r>
      <w:r w:rsidRPr="003C5E65">
        <w:rPr>
          <w:rFonts w:ascii="Cambria" w:hAnsi="Cambria" w:cs="Times New Roman"/>
        </w:rPr>
        <w:t xml:space="preserve">1997). Little (1995), öğrencinin öğrenen özerkliğini kazanması öğretmenin özerk olup olmamasına bağlı olduğunu belirtmiştir. Öğrenen özerkliği bir anda kazanılan ya da öğrenilen bir özellik değildir. Öğrenen özerkliğinin gelişebilmesi için bir süreç gereklidir ve bu süreçte özerk öğretmenlerin desteğine ihtiyaç vardır. </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Pr>
          <w:rFonts w:ascii="Cambria" w:hAnsi="Cambria" w:cs="Times New Roman"/>
        </w:rPr>
        <w:t>Özerklik desteği, ö</w:t>
      </w:r>
      <w:r w:rsidRPr="003C5E65">
        <w:rPr>
          <w:rFonts w:ascii="Cambria" w:hAnsi="Cambria" w:cs="Times New Roman"/>
        </w:rPr>
        <w:t xml:space="preserve">ğretmenin, </w:t>
      </w:r>
      <w:r>
        <w:rPr>
          <w:rFonts w:ascii="Cambria" w:hAnsi="Cambria" w:cs="Times New Roman"/>
        </w:rPr>
        <w:t>öğrenenin, kendi amaçlarını,</w:t>
      </w:r>
      <w:r w:rsidRPr="003C5E65">
        <w:rPr>
          <w:rFonts w:ascii="Cambria" w:hAnsi="Cambria" w:cs="Times New Roman"/>
        </w:rPr>
        <w:t xml:space="preserve"> ilgilerini gerçekleştirmesine ve geliştirmesine ya da</w:t>
      </w:r>
      <w:r>
        <w:rPr>
          <w:rFonts w:ascii="Cambria" w:hAnsi="Cambria" w:cs="Times New Roman"/>
        </w:rPr>
        <w:t>,</w:t>
      </w:r>
      <w:r w:rsidRPr="003C5E65">
        <w:rPr>
          <w:rFonts w:ascii="Cambria" w:hAnsi="Cambria" w:cs="Times New Roman"/>
        </w:rPr>
        <w:t xml:space="preserve"> kişisel amaç ve ilgilerinin gerçekleşmesinde kendi eylemlerinin ve öğretmenin katkısını anlamasına yardım ve teşvik etmesi olarak görülmektedir (Assor, Kaplan ve Roth, 2002). Deci ve Ryan’a göre  (1985) özerklik desteği, öğretmenin öğrenenin bakış açısını dikkate almasını, ona seçimleri için gerekli bilgi ve olanakları sağlamasını, duygularını ifade etmesine fırsat vermesini, </w:t>
      </w:r>
      <w:r>
        <w:rPr>
          <w:rFonts w:ascii="Cambria" w:hAnsi="Cambria" w:cs="Times New Roman"/>
        </w:rPr>
        <w:t xml:space="preserve">buna karşın </w:t>
      </w:r>
      <w:r w:rsidRPr="003C5E65">
        <w:rPr>
          <w:rFonts w:ascii="Cambria" w:hAnsi="Cambria" w:cs="Times New Roman"/>
        </w:rPr>
        <w:t>baskı yapma ve isteklerde bulunmayı en alt</w:t>
      </w:r>
      <w:r>
        <w:rPr>
          <w:rFonts w:ascii="Cambria" w:hAnsi="Cambria" w:cs="Times New Roman"/>
        </w:rPr>
        <w:t xml:space="preserve"> seviyeye düşürmesini gerektirmektedir</w:t>
      </w:r>
      <w:r w:rsidRPr="003C5E65">
        <w:rPr>
          <w:rFonts w:ascii="Cambria" w:hAnsi="Cambria" w:cs="Times New Roman"/>
        </w:rPr>
        <w:t xml:space="preserve">. Reeve, Bolt ve Cai (1999) özerklik desteği sağlayan öğretmenlerin öğrencilerde içsel güdülenme sağladığı, onları daha fazla dinledikleri ve ne yapmak istediklerine ilişkin daha fazla soru sorduklarını belirtmişlerdir. Böyle bir ortamda öğrencilerin içsel güdülenmelerinin arttığı ve kendilerini daha özgür hissettikleri söylenebilir. </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sidRPr="003C5E65">
        <w:rPr>
          <w:rFonts w:ascii="Cambria" w:hAnsi="Cambria" w:cs="Times New Roman"/>
        </w:rPr>
        <w:lastRenderedPageBreak/>
        <w:t>Öğrenmede özerklik,  yapılandırmacı yaklaşımın benimsendiği eğitim sistemlerinde öğrenci rollerinin yerine getirilmesinde olması ya da gelişmesi beklenen bir özelliktir. Aynı zamanda Dam (1995) sınıflarda öğrenen özerkliğinin sağlanması için yavaşça öğretmen merkezli öğretimden öğrenen merkezli sınıfa geçişin olması gerektiğini dile getirmektedir.  Özerk öğrenmenin geliştirilmesi, öğretmen ve öğrencinin özerklik algılarının gelişmesi doğrultusunda bu iki grubun birbiriyle etkileşimine bağlıdır (Little, 1995).</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sidRPr="003C5E65">
        <w:rPr>
          <w:rFonts w:ascii="Cambria" w:hAnsi="Cambria" w:cs="Times New Roman"/>
        </w:rPr>
        <w:t>Öğretmenlerin özerklik destekleyici davranışları; anlamlı gerekçeler sağlama, olumsuz duyguları kabul etme, kontrollü olmayan bir iletişim dili kullanma, seçenekler sunma, içsel güdülenme kaynaklarını besleme gibi koşullarda gerçekleşmektedir (Su ve Reeve, 2011). Öğretmenin özerklik destekleyici tutum ve davranışları benimsemesi ve bunları öğrenme ortamında kendi özel koşullarına göre uygulaması gerekmektedir (Ramos, 2006).Özerklik desteği, öğrencilere seçme, karar verme ve katılım konusunda destekleme</w:t>
      </w:r>
      <w:r>
        <w:rPr>
          <w:rFonts w:ascii="Cambria" w:hAnsi="Cambria" w:cs="Times New Roman"/>
        </w:rPr>
        <w:t>,</w:t>
      </w:r>
      <w:r w:rsidRPr="003C5E65">
        <w:rPr>
          <w:rFonts w:ascii="Cambria" w:hAnsi="Cambria" w:cs="Times New Roman"/>
        </w:rPr>
        <w:t xml:space="preserve"> dışsal kontrol araçları yerine</w:t>
      </w:r>
      <w:r>
        <w:rPr>
          <w:rFonts w:ascii="Cambria" w:hAnsi="Cambria" w:cs="Times New Roman"/>
        </w:rPr>
        <w:t>,</w:t>
      </w:r>
      <w:r w:rsidRPr="003C5E65">
        <w:rPr>
          <w:rFonts w:ascii="Cambria" w:hAnsi="Cambria" w:cs="Times New Roman"/>
        </w:rPr>
        <w:t xml:space="preserve"> içsel güdü yoluyla sağlanmaktadır (Özkal ve Demirkol, 2014). Öğretmenler</w:t>
      </w:r>
      <w:r>
        <w:rPr>
          <w:rFonts w:ascii="Cambria" w:hAnsi="Cambria" w:cs="Times New Roman"/>
        </w:rPr>
        <w:t>den</w:t>
      </w:r>
      <w:r w:rsidRPr="003C5E65">
        <w:rPr>
          <w:rFonts w:ascii="Cambria" w:hAnsi="Cambria" w:cs="Times New Roman"/>
        </w:rPr>
        <w:t>, öğrencinin özerkliğinin gelişmesi için özerkliği destekleyici öğrenme ortamları düzenlemeleri beklenmekt</w:t>
      </w:r>
      <w:r w:rsidR="00093AC0">
        <w:rPr>
          <w:rFonts w:ascii="Cambria" w:hAnsi="Cambria" w:cs="Times New Roman"/>
        </w:rPr>
        <w:t>edir. Öğretmenler öğretme-öğren</w:t>
      </w:r>
      <w:r w:rsidRPr="003C5E65">
        <w:rPr>
          <w:rFonts w:ascii="Cambria" w:hAnsi="Cambria" w:cs="Times New Roman"/>
        </w:rPr>
        <w:t xml:space="preserve">me sürecinde öğrencilerine örgütleme, süreç ve bilişsel özerklik destekleri sağlarlar (Stefenau, Perencevich, DiCintio ve Turner, 2004).  </w:t>
      </w:r>
      <w:r>
        <w:rPr>
          <w:rFonts w:ascii="Cambria" w:hAnsi="Cambria" w:cs="Times New Roman"/>
        </w:rPr>
        <w:t xml:space="preserve">Bu kapsamda öğretmenin özerkliği destekleyici davranışları, öğrenenin kişiliğinin oluşmasında, olumlu davranış geliştirmesinde ve bilgiyi elde etme süreçlerine olumlu katkı yaptığı düşünülebilir. </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sidRPr="003C5E65">
        <w:rPr>
          <w:rFonts w:ascii="Cambria" w:hAnsi="Cambria" w:cs="Times New Roman"/>
        </w:rPr>
        <w:t xml:space="preserve">Özerk öğrenme ortamlarında, öğretmenin öğrencilerin özerkliklerini geliştirebilmesi için öğretmenlere önemli roller düşmektedir. Öğretmenin öğretici rolünün yanı sıra, kişiliği, davranışları,  tutumları ve değer yargılarıyla da öğrencileri etkilediği bilinmektedir (Temel ve Aksoy, 1998). Öğretmenin kişiliği, benlik kavramı, öz saygı ve denetim odağı gibi birçok özelliği kapsamaktadır (Açıkgöz, 1998). </w:t>
      </w:r>
      <w:r>
        <w:rPr>
          <w:rFonts w:ascii="Cambria" w:hAnsi="Cambria" w:cs="Times New Roman"/>
        </w:rPr>
        <w:t>Bu bağlamda denetim odağı</w:t>
      </w:r>
      <w:r w:rsidRPr="003C5E65">
        <w:rPr>
          <w:rFonts w:ascii="Cambria" w:hAnsi="Cambria" w:cs="Times New Roman"/>
        </w:rPr>
        <w:t xml:space="preserve"> eğilimleri</w:t>
      </w:r>
      <w:r>
        <w:rPr>
          <w:rFonts w:ascii="Cambria" w:hAnsi="Cambria" w:cs="Times New Roman"/>
        </w:rPr>
        <w:t>nin ö</w:t>
      </w:r>
      <w:r w:rsidRPr="003C5E65">
        <w:rPr>
          <w:rFonts w:ascii="Cambria" w:hAnsi="Cambria" w:cs="Times New Roman"/>
        </w:rPr>
        <w:t>ğrenen özerkliğini desteklemesini beklediğimiz öğretmenlerin bu konuda başarılı olup olamayacakları hususunda bize önemli ipuçları</w:t>
      </w:r>
      <w:r>
        <w:rPr>
          <w:rFonts w:ascii="Cambria" w:hAnsi="Cambria" w:cs="Times New Roman"/>
        </w:rPr>
        <w:t xml:space="preserve"> veren bir kişilik özelliği olarak önem kazanmaktadır. </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sidRPr="003C5E65">
        <w:rPr>
          <w:rFonts w:ascii="Cambria" w:hAnsi="Cambria" w:cs="Times New Roman"/>
        </w:rPr>
        <w:t>Rotter (1966) denetim odağını, ‘kişinin kendi davranışları üzerinde kontrole sahip olduğuna veya başkalarının kontrolü altında olduğuna dair genellenmiş bir beklentiye sahip olması’ şeklinde tanımlamaktadır. Hiriyappa</w:t>
      </w:r>
      <w:r w:rsidR="00093AC0" w:rsidRPr="003C5E65">
        <w:rPr>
          <w:rFonts w:ascii="Cambria" w:hAnsi="Cambria" w:cs="Times New Roman"/>
        </w:rPr>
        <w:t>'nın</w:t>
      </w:r>
      <w:r w:rsidRPr="003C5E65">
        <w:rPr>
          <w:rFonts w:ascii="Cambria" w:hAnsi="Cambria" w:cs="Times New Roman"/>
        </w:rPr>
        <w:t xml:space="preserve"> (2009) ifadesiyle denetim odağı bir bireyin olanların kendi kontrolünde ya da kendi kontrolünün dışında geliştiği ile ilgili inancını ifade etmektedir.</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sidRPr="003C5E65">
        <w:rPr>
          <w:rFonts w:ascii="Cambria" w:hAnsi="Cambria" w:cs="Times New Roman"/>
        </w:rPr>
        <w:t>Hellriegel ve Slocum</w:t>
      </w:r>
      <w:r w:rsidR="00093AC0" w:rsidRPr="003C5E65">
        <w:rPr>
          <w:rFonts w:ascii="Cambria" w:hAnsi="Cambria" w:cs="Times New Roman"/>
        </w:rPr>
        <w:t xml:space="preserve">’a </w:t>
      </w:r>
      <w:r w:rsidRPr="003C5E65">
        <w:rPr>
          <w:rFonts w:ascii="Cambria" w:hAnsi="Cambria" w:cs="Times New Roman"/>
        </w:rPr>
        <w:t xml:space="preserve"> (2008) göre denetim odağı tipik olarak, sorumluluk ile hareket etme, vicdanlılık, dürüstlük faktörünün bir parçasıdır.  Dönmez’e göre denetim odağı; kişinin, iyi ya da kötü kendisini etkileyen olayları yetenek, özellik ve davranışların sonuçları ya da şans, talih ve kader gibi kendisi dışındaki güçlerin isi olarak algılaması eğilimidir. Denetim odağı kavramı, Rotter’in davranış kontrolünde sorumluluğun merkezi için kullanılan bir kavr</w:t>
      </w:r>
      <w:r>
        <w:rPr>
          <w:rFonts w:ascii="Cambria" w:hAnsi="Cambria" w:cs="Times New Roman"/>
        </w:rPr>
        <w:t>amdır (Loosemore ve Lam, 2004). Bu bağlamda, k</w:t>
      </w:r>
      <w:r w:rsidRPr="003C5E65">
        <w:rPr>
          <w:rFonts w:ascii="Cambria" w:hAnsi="Cambria" w:cs="Times New Roman"/>
        </w:rPr>
        <w:t xml:space="preserve">endilerini etkileyen olayların, daha çok kendi denetimlerinde olduğu inancını taşıyan bireyler içten denetimli; yaşamlarını daha çok kendileri dışındaki güçlerin denetiminde olduğu inancını taşıyan bireyler ise dıştan denetimli olarak nitelendirilmektedir (Rotter, 1966). </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sidRPr="003C5E65">
        <w:rPr>
          <w:rFonts w:ascii="Cambria" w:hAnsi="Cambria" w:cs="Times New Roman"/>
        </w:rPr>
        <w:t>Yeşilyaprak</w:t>
      </w:r>
      <w:r>
        <w:rPr>
          <w:rFonts w:ascii="Cambria" w:hAnsi="Cambria" w:cs="Times New Roman"/>
        </w:rPr>
        <w:t>’a (2005)</w:t>
      </w:r>
      <w:r w:rsidRPr="003C5E65">
        <w:rPr>
          <w:rFonts w:ascii="Cambria" w:hAnsi="Cambria" w:cs="Times New Roman"/>
        </w:rPr>
        <w:t xml:space="preserve"> göre, iç denetim eğilimli olan insanlar pekiştirmenin kendi davranışlarına bağlı olduğunu düşünerek kendi yaşamlarından sorumlu olduklarını kabul ederler ve buna uygun davranış ortaya koyarlar. Dış denetim eğilimi olan insanlar ise pekiştirmenin dışsal güçlere bağlı olduğunu düşünerek sahip oldukları yetenekleri ve davranışlarıyla bazı şeyleri düzeltmek için ya hiç çaba harcamazlar ya da çok az gayret gösterirler.</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sidRPr="003C5E65">
        <w:rPr>
          <w:rFonts w:ascii="Cambria" w:hAnsi="Cambria" w:cs="Times New Roman"/>
        </w:rPr>
        <w:t>İçsel denetimli kişilerin; diğerlerine oranla olumsuz etkilere daha fazla dirençli olduklarını, kendilerini daha etkili, güvenli ve bağımsız kişiler olarak algılayan pozitif bir benlik algısına sahip, kişisel özgürlüklerinin sınırlandığı durumlarda güçlü tepkiler gösterdiklerini, atılgan ve girişimci kişiler oldukları görülmektedir. Ayrıca, araştırmalar bu kişilerin entelektüel ve akademik etkinliklerde daha fazla zaman harcadıklarını, okuldaki başarılarının dış denetimli bireylere oranla daha yüksek olduğunu, özellikle yarışma gibi bir ortamda bulunduklarında daha üstün başarı ve performans gösterdiklerini ve son olarak da toplum olaylarında daha aktif olduklarını ortaya koymaktadır (Yeşilyaprak, 1990).</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sidRPr="003C5E65">
        <w:rPr>
          <w:rFonts w:ascii="Cambria" w:hAnsi="Cambria" w:cs="Times New Roman"/>
        </w:rPr>
        <w:lastRenderedPageBreak/>
        <w:t xml:space="preserve">Denetim odağı eğilimi bireyin akademik başarıdan sosyal hayata birçok alanda aldığı kararları ve bu kararlara ne yönde yükleme yaptığını etkileyen bir kişilik özelliğidir. Bu özellik kalıtımsal olmayıp aile ve çevreden etkilenerek ya dış denetime ya da iç denetime eğilim gösterebilmektedir. Her kişilik özelliği gibi denetim odağı da kolay olmamakla beraber değişim </w:t>
      </w:r>
      <w:r>
        <w:rPr>
          <w:rFonts w:ascii="Cambria" w:hAnsi="Cambria" w:cs="Times New Roman"/>
        </w:rPr>
        <w:t xml:space="preserve">mümkün olmaktadır (Rotter, 1966). </w:t>
      </w:r>
      <w:r w:rsidRPr="003C5E65">
        <w:rPr>
          <w:rFonts w:ascii="Cambria" w:hAnsi="Cambria" w:cs="Times New Roman"/>
        </w:rPr>
        <w:t xml:space="preserve"> Özerk öğrenme ortamlarında iç denetime sahip öğretmenlerin özerkliği desteklemede daha istekli ve gayretli olacakları beklenmektedir. Dış denetim özelliğine sahip öğretmenlerin </w:t>
      </w:r>
      <w:r>
        <w:rPr>
          <w:rFonts w:ascii="Cambria" w:hAnsi="Cambria" w:cs="Times New Roman"/>
        </w:rPr>
        <w:t>belirlenmesi</w:t>
      </w:r>
      <w:r w:rsidRPr="003C5E65">
        <w:rPr>
          <w:rFonts w:ascii="Cambria" w:hAnsi="Cambria" w:cs="Times New Roman"/>
        </w:rPr>
        <w:t xml:space="preserve"> durumunda iç denetim eğilimi göstermeleri için gerekli desteğin sağlanarak özerklik desteğini s</w:t>
      </w:r>
      <w:r>
        <w:rPr>
          <w:rFonts w:ascii="Cambria" w:hAnsi="Cambria" w:cs="Times New Roman"/>
        </w:rPr>
        <w:t>ergilemelerine</w:t>
      </w:r>
      <w:r w:rsidRPr="003C5E65">
        <w:rPr>
          <w:rFonts w:ascii="Cambria" w:hAnsi="Cambria" w:cs="Times New Roman"/>
        </w:rPr>
        <w:t xml:space="preserve"> yardımcı olabilecekleri düşünülmektedir.</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sidRPr="003C5E65">
        <w:rPr>
          <w:rFonts w:ascii="Cambria" w:hAnsi="Cambria" w:cs="Times New Roman"/>
        </w:rPr>
        <w:t xml:space="preserve">Eğitim alanında yapılan çalışmalara bakıldığında, öğretmen, öğretmen adayları ve öğrenciler üzerine yapılan çalışmalarda denetim odağı eğilimleri disiplin anlayışları (Şahbaz, Yörük ve Özcan, 2015), amaç yönelimleri (Buluş, 2011), örgütsel vatandaşlık davranışları (Aktaş, 2008; Terzi, 2011), atılganlık (Dinçyürek, Çağlar ve Birol, 2010), tükenmişlik (Sürgen, 2014; Tümkaya, 2000), sosyal faaliyetler (Durna ve Şentürk, 2012), yenilikçi birey davranışları (Tabak, Erkuş ve Meydan, 2010), benlik imgesi (Yağışan, Sünbül ve Yücalan 2007), öz-yetkinlik (Kapıkıran, 2007), mesleki olgunluk düzeyleri (Çakar, 1997), akademik başarı (Ocak ve Yamaç, 2011; Gujjar ve Aijaz, 2014), eleştirel düşünme tutumları (Saracaloğlu, 2011), duygusal zekâ (Deniz, Traş ve Aydoğan, 2009), bağlanma stilleri (Dilmaç, Hamarta ve Aslan, 2009), problem çözme beceri algıları (Bilgin, 2010), örgütsel güven algıları (Ertürk, 2012), çalışan sessizliği ve iş doyumu (Şekerli, 2013), öğrenme yaklaşımları (Olpak ve Korucu, 2014) gibi değişkenlerle incelenmiştir. Öğrenen özerkliğini destekleme davranışları üzerine ise alan yazında (Balçıkanlı, 2008; Chiu, 2012; Oğuz, 2013b; Oğuz, Altınkurt, Yılmaz ve Hatipoğlu, 2014; Özkal ve Demirkol, 2014; Reinders ve Balçıkanlı, 2011; Şahin, Tunca ve Oğuz, 2015;  Taboada, Kidd ve Tonks, 2010; Tılfarlıoğlu ve Çiftçi, 2011; Ürün, Demir ve Akar, 2014; Wulf, Chiviacowsky ve Drews, 2015;  Ziegler, 2014) gibi çalışmalar yer almaktadır. </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sidRPr="003C5E65">
        <w:rPr>
          <w:rFonts w:ascii="Cambria" w:hAnsi="Cambria" w:cs="Times New Roman"/>
        </w:rPr>
        <w:t xml:space="preserve">Denetim odağı eğilimleri birçok değişkenle çalışılmıştır ancak, öğrenen özerkliğini destekleme davranışlarıyla birlikte yapılmış herhangi bir çalışmaya rastlanmamıştır. Bu açıdan, alan yazında yapılacak ilk çalışma olacağından dolayı önemlidir. Öğretmenlerin öğrenen özerkliğini destekleme davranışlarını ne düzeyde sergilediklerini ve ne derecede gerekli gördüklerini görmek eğitimde yapılacak olan düzenlemelere ve öğretmen yetiştirme ve hizmet içi eğitimlerin iyileştirilmesinde </w:t>
      </w:r>
      <w:r>
        <w:rPr>
          <w:rFonts w:ascii="Cambria" w:hAnsi="Cambria" w:cs="Times New Roman"/>
        </w:rPr>
        <w:t>destek vereceği düşünülmektedir</w:t>
      </w:r>
      <w:r w:rsidRPr="003C5E65">
        <w:rPr>
          <w:rFonts w:ascii="Cambria" w:hAnsi="Cambria" w:cs="Times New Roman"/>
        </w:rPr>
        <w:t xml:space="preserve">. Eğitim alanında, öğrenme ortamlarını düzenlemeden ve öğreneni yönlendirmeden sorumlu olan öğretmenlerin hangi denetim odağına sahip olduklarını bilmek </w:t>
      </w:r>
      <w:r>
        <w:rPr>
          <w:rFonts w:ascii="Cambria" w:hAnsi="Cambria" w:cs="Times New Roman"/>
        </w:rPr>
        <w:t xml:space="preserve">bu açıdan </w:t>
      </w:r>
      <w:r w:rsidRPr="003C5E65">
        <w:rPr>
          <w:rFonts w:ascii="Cambria" w:hAnsi="Cambria" w:cs="Times New Roman"/>
        </w:rPr>
        <w:t xml:space="preserve">büyük önem taşımaktadır.  Diğer kişilik özellikleri gibi, denetim odağı sonuçları da zaman içinde kararlılık gösterir. Ancak bu sonuçlar değişebilir. Örneğin </w:t>
      </w:r>
      <w:r>
        <w:rPr>
          <w:rFonts w:ascii="Cambria" w:hAnsi="Cambria" w:cs="Times New Roman"/>
        </w:rPr>
        <w:t>bireyler</w:t>
      </w:r>
      <w:r w:rsidRPr="003C5E65">
        <w:rPr>
          <w:rFonts w:ascii="Cambria" w:hAnsi="Cambria" w:cs="Times New Roman"/>
        </w:rPr>
        <w:t xml:space="preserve"> üniversit</w:t>
      </w:r>
      <w:r>
        <w:rPr>
          <w:rFonts w:ascii="Cambria" w:hAnsi="Cambria" w:cs="Times New Roman"/>
        </w:rPr>
        <w:t>eye başladıktan sonra daha içten denetimli</w:t>
      </w:r>
      <w:r w:rsidRPr="003C5E65">
        <w:rPr>
          <w:rFonts w:ascii="Cambria" w:hAnsi="Cambria" w:cs="Times New Roman"/>
        </w:rPr>
        <w:t xml:space="preserve"> olmaktadır (Burger, 2006). </w:t>
      </w:r>
      <w:r>
        <w:rPr>
          <w:rFonts w:ascii="Cambria" w:hAnsi="Cambria" w:cs="Times New Roman"/>
        </w:rPr>
        <w:t xml:space="preserve">Bu bakımdan, dış denetim odağına sahip öğretmenlerin konuyla ilgili farkındalıkları artırılabilir ve destek sağlanabilir. </w:t>
      </w:r>
      <w:r w:rsidRPr="003C5E65">
        <w:rPr>
          <w:rFonts w:ascii="Cambria" w:hAnsi="Cambria" w:cs="Times New Roman"/>
        </w:rPr>
        <w:t>Bu çalışmanın sonucunda ö</w:t>
      </w:r>
      <w:r>
        <w:rPr>
          <w:rFonts w:ascii="Cambria" w:hAnsi="Cambria" w:cs="Times New Roman"/>
        </w:rPr>
        <w:t>ğretmenlerin denetim odağı eğilimlerinin belirlenmesi,</w:t>
      </w:r>
      <w:r w:rsidRPr="003C5E65">
        <w:rPr>
          <w:rFonts w:ascii="Cambria" w:hAnsi="Cambria" w:cs="Times New Roman"/>
        </w:rPr>
        <w:t xml:space="preserve"> öğretmenlerin kişisel gelişimlerine ve hizmet içi eğitimlerin düzenlenmesine katkı sağlayacağı </w:t>
      </w:r>
      <w:r>
        <w:rPr>
          <w:rFonts w:ascii="Cambria" w:hAnsi="Cambria" w:cs="Times New Roman"/>
        </w:rPr>
        <w:t xml:space="preserve">ve yeni anlayışın beklentilerine daha nitelikli cevap verebilecekleri </w:t>
      </w:r>
      <w:r w:rsidRPr="003C5E65">
        <w:rPr>
          <w:rFonts w:ascii="Cambria" w:hAnsi="Cambria" w:cs="Times New Roman"/>
        </w:rPr>
        <w:t xml:space="preserve">düşünülmektedir. </w:t>
      </w:r>
    </w:p>
    <w:p w:rsidR="004F2E57" w:rsidRPr="003C5E65" w:rsidRDefault="004F2E57" w:rsidP="004F2E57">
      <w:pPr>
        <w:autoSpaceDE w:val="0"/>
        <w:autoSpaceDN w:val="0"/>
        <w:adjustRightInd w:val="0"/>
        <w:spacing w:after="0" w:line="240" w:lineRule="auto"/>
        <w:ind w:firstLine="567"/>
        <w:jc w:val="both"/>
        <w:rPr>
          <w:rFonts w:ascii="Cambria" w:hAnsi="Cambria" w:cs="Times New Roman"/>
        </w:rPr>
      </w:pPr>
      <w:r>
        <w:rPr>
          <w:rFonts w:ascii="Cambria" w:hAnsi="Cambria" w:cs="Times New Roman"/>
        </w:rPr>
        <w:t>Bu çalışmanın amacı, orta</w:t>
      </w:r>
      <w:r w:rsidRPr="003C5E65">
        <w:rPr>
          <w:rFonts w:ascii="Cambria" w:hAnsi="Cambria" w:cs="Times New Roman"/>
        </w:rPr>
        <w:t>öğretim öğretmenlerin öğrenen özerkliğini destekleme davranışlarının ve denetim odağı eğilimlerin belirlenmesidir. Bu temel amaç doğrultusunda şu sorulara cevap aranmıştır:</w:t>
      </w:r>
    </w:p>
    <w:p w:rsidR="004F2E57" w:rsidRPr="00104147" w:rsidRDefault="004F2E57" w:rsidP="004F2E57">
      <w:pPr>
        <w:pStyle w:val="ListParagraph"/>
        <w:numPr>
          <w:ilvl w:val="0"/>
          <w:numId w:val="1"/>
        </w:numPr>
        <w:spacing w:before="120" w:after="120"/>
        <w:jc w:val="both"/>
        <w:rPr>
          <w:rFonts w:ascii="Cambria" w:eastAsia="Calibri" w:hAnsi="Cambria"/>
          <w:sz w:val="22"/>
          <w:szCs w:val="22"/>
        </w:rPr>
      </w:pPr>
      <w:r w:rsidRPr="00104147">
        <w:rPr>
          <w:rFonts w:ascii="Cambria" w:eastAsia="Calibri" w:hAnsi="Cambria"/>
          <w:sz w:val="22"/>
          <w:szCs w:val="22"/>
        </w:rPr>
        <w:t>Öğretmenlerin öğrenen özerkl</w:t>
      </w:r>
      <w:r>
        <w:rPr>
          <w:rFonts w:ascii="Cambria" w:eastAsia="Calibri" w:hAnsi="Cambria"/>
          <w:sz w:val="22"/>
          <w:szCs w:val="22"/>
        </w:rPr>
        <w:t xml:space="preserve">iğini destekleme davranışlarını ne düzeyde gerekli görmekte ve sergilemektedir? </w:t>
      </w:r>
    </w:p>
    <w:p w:rsidR="004F2E57" w:rsidRPr="00104147" w:rsidRDefault="004F2E57" w:rsidP="004F2E57">
      <w:pPr>
        <w:pStyle w:val="ListParagraph"/>
        <w:numPr>
          <w:ilvl w:val="0"/>
          <w:numId w:val="1"/>
        </w:numPr>
        <w:spacing w:before="120" w:after="120"/>
        <w:jc w:val="both"/>
        <w:rPr>
          <w:rFonts w:ascii="Cambria" w:eastAsia="Calibri" w:hAnsi="Cambria"/>
          <w:sz w:val="22"/>
          <w:szCs w:val="22"/>
        </w:rPr>
      </w:pPr>
      <w:r w:rsidRPr="00104147">
        <w:rPr>
          <w:rFonts w:ascii="Cambria" w:eastAsia="Calibri" w:hAnsi="Cambria"/>
          <w:sz w:val="22"/>
          <w:szCs w:val="22"/>
        </w:rPr>
        <w:t>Öğretmenlerin öğrenen özerkliğini destekleme</w:t>
      </w:r>
      <w:r>
        <w:rPr>
          <w:rFonts w:ascii="Cambria" w:eastAsia="Calibri" w:hAnsi="Cambria"/>
          <w:sz w:val="22"/>
          <w:szCs w:val="22"/>
        </w:rPr>
        <w:t xml:space="preserve"> davranışlarını gerekli görme ve sergileme düzeyleri</w:t>
      </w:r>
      <w:r w:rsidRPr="00104147">
        <w:rPr>
          <w:rFonts w:ascii="Cambria" w:eastAsia="Calibri" w:hAnsi="Cambria"/>
          <w:sz w:val="22"/>
          <w:szCs w:val="22"/>
        </w:rPr>
        <w:t xml:space="preserve"> </w:t>
      </w:r>
      <w:r>
        <w:rPr>
          <w:rFonts w:ascii="Cambria" w:eastAsia="Calibri" w:hAnsi="Cambria"/>
          <w:sz w:val="22"/>
          <w:szCs w:val="22"/>
        </w:rPr>
        <w:t>cinsiyet, kıdem</w:t>
      </w:r>
      <w:r w:rsidRPr="00104147">
        <w:rPr>
          <w:rFonts w:ascii="Cambria" w:eastAsia="Calibri" w:hAnsi="Cambria"/>
          <w:sz w:val="22"/>
          <w:szCs w:val="22"/>
        </w:rPr>
        <w:t xml:space="preserve"> ve görev yapılan okul türü değişkenlerine göre</w:t>
      </w:r>
      <w:r>
        <w:rPr>
          <w:rFonts w:ascii="Cambria" w:eastAsia="Calibri" w:hAnsi="Cambria"/>
          <w:sz w:val="22"/>
          <w:szCs w:val="22"/>
        </w:rPr>
        <w:t xml:space="preserve"> anlamlı</w:t>
      </w:r>
      <w:r w:rsidRPr="00104147">
        <w:rPr>
          <w:rFonts w:ascii="Cambria" w:eastAsia="Calibri" w:hAnsi="Cambria"/>
          <w:sz w:val="22"/>
          <w:szCs w:val="22"/>
        </w:rPr>
        <w:t xml:space="preserve"> farklılık göstermekte midir?</w:t>
      </w:r>
    </w:p>
    <w:p w:rsidR="004F2E57" w:rsidRPr="00104147" w:rsidRDefault="004F2E57" w:rsidP="004F2E57">
      <w:pPr>
        <w:pStyle w:val="ListParagraph"/>
        <w:numPr>
          <w:ilvl w:val="0"/>
          <w:numId w:val="1"/>
        </w:numPr>
        <w:spacing w:before="120" w:after="120"/>
        <w:jc w:val="both"/>
        <w:rPr>
          <w:rFonts w:ascii="Cambria" w:eastAsia="Calibri" w:hAnsi="Cambria"/>
          <w:sz w:val="22"/>
          <w:szCs w:val="22"/>
        </w:rPr>
      </w:pPr>
      <w:r w:rsidRPr="00104147">
        <w:rPr>
          <w:rFonts w:ascii="Cambria" w:eastAsia="Calibri" w:hAnsi="Cambria"/>
          <w:sz w:val="22"/>
          <w:szCs w:val="22"/>
        </w:rPr>
        <w:t>Öğretmenlerin denetim odağı eğilimleri nasıldır?</w:t>
      </w:r>
    </w:p>
    <w:p w:rsidR="004F2E57" w:rsidRPr="00104147" w:rsidRDefault="004F2E57" w:rsidP="004F2E57">
      <w:pPr>
        <w:pStyle w:val="ListParagraph"/>
        <w:numPr>
          <w:ilvl w:val="0"/>
          <w:numId w:val="1"/>
        </w:numPr>
        <w:spacing w:before="120" w:after="120"/>
        <w:jc w:val="both"/>
        <w:rPr>
          <w:rFonts w:ascii="Cambria" w:eastAsia="Calibri" w:hAnsi="Cambria"/>
          <w:sz w:val="22"/>
          <w:szCs w:val="22"/>
        </w:rPr>
      </w:pPr>
      <w:r w:rsidRPr="00104147">
        <w:rPr>
          <w:rFonts w:ascii="Cambria" w:eastAsia="Calibri" w:hAnsi="Cambria"/>
          <w:sz w:val="22"/>
          <w:szCs w:val="22"/>
        </w:rPr>
        <w:t xml:space="preserve">Öğretmenlerin denetim odağı eğilimlerinin cinsiyete, kıdeme ve görev yapılan okul türü değişkenlerine göre </w:t>
      </w:r>
      <w:r>
        <w:rPr>
          <w:rFonts w:ascii="Cambria" w:eastAsia="Calibri" w:hAnsi="Cambria"/>
          <w:sz w:val="22"/>
          <w:szCs w:val="22"/>
        </w:rPr>
        <w:t>anlamlı farklılık göstermekte midir</w:t>
      </w:r>
      <w:r w:rsidRPr="00104147">
        <w:rPr>
          <w:rFonts w:ascii="Cambria" w:eastAsia="Calibri" w:hAnsi="Cambria"/>
          <w:sz w:val="22"/>
          <w:szCs w:val="22"/>
        </w:rPr>
        <w:t xml:space="preserve">? </w:t>
      </w:r>
    </w:p>
    <w:p w:rsidR="004F2E57" w:rsidRPr="00104147" w:rsidRDefault="004F2E57" w:rsidP="004F2E57">
      <w:pPr>
        <w:pStyle w:val="ListParagraph"/>
        <w:numPr>
          <w:ilvl w:val="0"/>
          <w:numId w:val="1"/>
        </w:numPr>
        <w:spacing w:before="120" w:after="120"/>
        <w:jc w:val="both"/>
        <w:rPr>
          <w:rFonts w:ascii="Cambria" w:eastAsia="Calibri" w:hAnsi="Cambria"/>
          <w:sz w:val="22"/>
          <w:szCs w:val="22"/>
        </w:rPr>
      </w:pPr>
      <w:r w:rsidRPr="00104147">
        <w:rPr>
          <w:rFonts w:ascii="Cambria" w:eastAsia="Calibri" w:hAnsi="Cambria"/>
          <w:sz w:val="22"/>
          <w:szCs w:val="22"/>
        </w:rPr>
        <w:t>Öğretmenlerin öğrenen özerkl</w:t>
      </w:r>
      <w:r>
        <w:rPr>
          <w:rFonts w:ascii="Cambria" w:eastAsia="Calibri" w:hAnsi="Cambria"/>
          <w:sz w:val="22"/>
          <w:szCs w:val="22"/>
        </w:rPr>
        <w:t>iğini destekleme davranışlarını gerekli görme ve sergileme düzeyleri</w:t>
      </w:r>
      <w:r w:rsidRPr="00104147">
        <w:rPr>
          <w:rFonts w:ascii="Cambria" w:eastAsia="Calibri" w:hAnsi="Cambria"/>
          <w:sz w:val="22"/>
          <w:szCs w:val="22"/>
        </w:rPr>
        <w:t xml:space="preserve"> denetim odağı eğilimlerine göre </w:t>
      </w:r>
      <w:r>
        <w:rPr>
          <w:rFonts w:ascii="Cambria" w:eastAsia="Calibri" w:hAnsi="Cambria"/>
          <w:sz w:val="22"/>
          <w:szCs w:val="22"/>
        </w:rPr>
        <w:t xml:space="preserve">anlamlı </w:t>
      </w:r>
      <w:r w:rsidRPr="00104147">
        <w:rPr>
          <w:rFonts w:ascii="Cambria" w:eastAsia="Calibri" w:hAnsi="Cambria"/>
          <w:sz w:val="22"/>
          <w:szCs w:val="22"/>
        </w:rPr>
        <w:t xml:space="preserve">farklılık göstermekte midir? </w:t>
      </w:r>
    </w:p>
    <w:p w:rsidR="000F6587" w:rsidRPr="00496BBA" w:rsidRDefault="000F6587" w:rsidP="000F6587">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lastRenderedPageBreak/>
        <w:t>YÖNTEM</w:t>
      </w:r>
    </w:p>
    <w:p w:rsidR="004F2E57" w:rsidRPr="004F2E57" w:rsidRDefault="004F2E57" w:rsidP="005B31F8">
      <w:pPr>
        <w:pStyle w:val="Pa4"/>
        <w:spacing w:after="120" w:line="240" w:lineRule="auto"/>
        <w:jc w:val="both"/>
        <w:rPr>
          <w:rFonts w:ascii="Cambria" w:eastAsia="Times New Roman" w:hAnsi="Cambria" w:cstheme="minorHAnsi"/>
          <w:b/>
          <w:sz w:val="22"/>
          <w:szCs w:val="22"/>
          <w:lang w:eastAsia="tr-TR"/>
        </w:rPr>
      </w:pPr>
      <w:r w:rsidRPr="004F2E57">
        <w:rPr>
          <w:rFonts w:ascii="Cambria" w:eastAsia="Times New Roman" w:hAnsi="Cambria" w:cstheme="minorHAnsi"/>
          <w:b/>
          <w:sz w:val="22"/>
          <w:szCs w:val="22"/>
          <w:lang w:eastAsia="tr-TR"/>
        </w:rPr>
        <w:t xml:space="preserve">Araştırma Deseni </w:t>
      </w:r>
    </w:p>
    <w:p w:rsidR="004F2E57" w:rsidRDefault="004F2E57" w:rsidP="005B31F8">
      <w:pPr>
        <w:spacing w:before="120" w:after="120" w:line="240" w:lineRule="auto"/>
        <w:ind w:firstLine="567"/>
        <w:jc w:val="both"/>
        <w:rPr>
          <w:rFonts w:ascii="Cambria" w:eastAsia="Times New Roman" w:hAnsi="Cambria" w:cstheme="minorHAnsi"/>
          <w:lang w:eastAsia="tr-TR"/>
        </w:rPr>
      </w:pPr>
      <w:r w:rsidRPr="004F2E57">
        <w:rPr>
          <w:rFonts w:ascii="Cambria" w:eastAsia="Times New Roman" w:hAnsi="Cambria" w:cstheme="minorHAnsi"/>
          <w:lang w:eastAsia="tr-TR"/>
        </w:rPr>
        <w:t>Bu araştırma tarama modelinde desenlenmiştir. Karasar’a (2014) göre, tarama modeli var olan bir durumu değiştirmeden olduğu gibi betimlemeyi amaçlar. Bu bağlamda, öğretmenlerin öğrenen özerkliğini destekleme davranışlarının denetim odaklarına göre farklılık durumunu betimleme amaçlanmaktadır.</w:t>
      </w:r>
    </w:p>
    <w:p w:rsidR="004F2E57" w:rsidRPr="00363572" w:rsidRDefault="004F2E57" w:rsidP="007D766C">
      <w:pPr>
        <w:pStyle w:val="Pa4"/>
        <w:spacing w:after="80" w:line="240" w:lineRule="auto"/>
        <w:jc w:val="both"/>
        <w:rPr>
          <w:rStyle w:val="A0"/>
          <w:rFonts w:ascii="Cambria" w:hAnsi="Cambria" w:cs="Times New Roman"/>
          <w:b/>
          <w:bCs/>
          <w:sz w:val="22"/>
          <w:szCs w:val="22"/>
        </w:rPr>
      </w:pPr>
      <w:r w:rsidRPr="00363572">
        <w:rPr>
          <w:rStyle w:val="A0"/>
          <w:rFonts w:ascii="Cambria" w:hAnsi="Cambria" w:cs="Times New Roman"/>
          <w:b/>
          <w:bCs/>
          <w:sz w:val="22"/>
          <w:szCs w:val="22"/>
        </w:rPr>
        <w:t xml:space="preserve">Çalışma Grubu </w:t>
      </w:r>
    </w:p>
    <w:p w:rsidR="004F2E57" w:rsidRPr="00363572" w:rsidRDefault="004F2E57" w:rsidP="005B31F8">
      <w:pPr>
        <w:pStyle w:val="Default"/>
        <w:spacing w:before="120" w:after="120"/>
        <w:ind w:firstLine="567"/>
        <w:jc w:val="both"/>
        <w:rPr>
          <w:rStyle w:val="A0"/>
          <w:rFonts w:ascii="Cambria" w:hAnsi="Cambria" w:cs="Times New Roman"/>
          <w:sz w:val="22"/>
          <w:szCs w:val="22"/>
        </w:rPr>
      </w:pPr>
      <w:r w:rsidRPr="00623D19">
        <w:rPr>
          <w:rFonts w:ascii="Cambria" w:eastAsiaTheme="minorEastAsia" w:hAnsi="Cambria" w:cs="Times New Roman"/>
          <w:color w:val="000000" w:themeColor="text1"/>
          <w:kern w:val="24"/>
          <w:sz w:val="22"/>
          <w:szCs w:val="22"/>
        </w:rPr>
        <w:t xml:space="preserve">Bu araştırmanın evrenini 2014-2015 eğitim- öğretim yılında Muğla il genelinde görev yapan 2738 </w:t>
      </w:r>
      <w:r>
        <w:rPr>
          <w:rFonts w:ascii="Cambria" w:eastAsiaTheme="minorEastAsia" w:hAnsi="Cambria" w:cs="Times New Roman"/>
          <w:color w:val="000000" w:themeColor="text1"/>
          <w:kern w:val="24"/>
          <w:sz w:val="22"/>
          <w:szCs w:val="22"/>
        </w:rPr>
        <w:t xml:space="preserve">ortaöğretim </w:t>
      </w:r>
      <w:r w:rsidRPr="00623D19">
        <w:rPr>
          <w:rFonts w:ascii="Cambria" w:eastAsiaTheme="minorEastAsia" w:hAnsi="Cambria" w:cs="Times New Roman"/>
          <w:color w:val="000000" w:themeColor="text1"/>
          <w:kern w:val="24"/>
          <w:sz w:val="22"/>
          <w:szCs w:val="22"/>
        </w:rPr>
        <w:t>öğretmeni oluşturmaktadır. Bu araştırmada evreni temsil edecek örneklemin saptanmasında oransız küme örnekleme tekniği kullanılmıştır. Büyük ölçekli alan çalışmalarında küme örnekleme tekniği sıkça tercih edilmektedir. Oransız küme örnekleme tekniğinde her kümenin örnekleme dâhil edilmesi zorunluluğu yoktur (Balcı, 2015). Örneklem büyüklüğü % 95 güven düzeyi için 337 öğretmene ulaşılması gerekmektedir. Ölçeklerin geri dönüşünde çıkabilecek aksaklıklar göz önünde bulundurularak 500 öğretmen görüşünün alınmasına karar verilmiştir. Ancak 500 öğretmenden 410’u dönüş sağlamıştır. Veri toplama araçlarının incelenmesi sonucunda 386’sı veri analizinde kullanılmaya uygun bulunmuştur.</w:t>
      </w:r>
      <w:r>
        <w:rPr>
          <w:rFonts w:ascii="Cambria" w:eastAsiaTheme="minorEastAsia" w:hAnsi="Cambria" w:cs="Times New Roman"/>
          <w:color w:val="000000" w:themeColor="text1"/>
          <w:kern w:val="24"/>
          <w:sz w:val="22"/>
          <w:szCs w:val="22"/>
        </w:rPr>
        <w:t xml:space="preserve"> </w:t>
      </w:r>
      <w:r w:rsidRPr="00363572">
        <w:rPr>
          <w:rStyle w:val="A0"/>
          <w:rFonts w:ascii="Cambria" w:hAnsi="Cambria" w:cs="Times New Roman"/>
          <w:sz w:val="22"/>
          <w:szCs w:val="22"/>
        </w:rPr>
        <w:t>Çalışma grubunu oluşturan öğretmenlerin özellikleri Tablo 1’de sunulmuştur</w:t>
      </w:r>
      <w:r>
        <w:rPr>
          <w:rStyle w:val="A0"/>
          <w:rFonts w:ascii="Cambria" w:hAnsi="Cambria" w:cs="Times New Roman"/>
          <w:sz w:val="22"/>
          <w:szCs w:val="22"/>
        </w:rPr>
        <w:t>.</w:t>
      </w:r>
    </w:p>
    <w:tbl>
      <w:tblPr>
        <w:tblW w:w="9072" w:type="dxa"/>
        <w:tblLayout w:type="fixed"/>
        <w:tblLook w:val="01E0" w:firstRow="1" w:lastRow="1" w:firstColumn="1" w:lastColumn="1" w:noHBand="0" w:noVBand="0"/>
      </w:tblPr>
      <w:tblGrid>
        <w:gridCol w:w="2592"/>
        <w:gridCol w:w="2880"/>
        <w:gridCol w:w="1728"/>
        <w:gridCol w:w="1872"/>
      </w:tblGrid>
      <w:tr w:rsidR="004F2E57" w:rsidRPr="00401649" w:rsidTr="005B31F8">
        <w:trPr>
          <w:trHeight w:val="396"/>
        </w:trPr>
        <w:tc>
          <w:tcPr>
            <w:tcW w:w="9072" w:type="dxa"/>
            <w:gridSpan w:val="4"/>
            <w:tcBorders>
              <w:bottom w:val="single" w:sz="4" w:space="0" w:color="auto"/>
            </w:tcBorders>
            <w:vAlign w:val="center"/>
          </w:tcPr>
          <w:p w:rsidR="004F2E57" w:rsidRPr="005B31F8" w:rsidRDefault="004F2E57" w:rsidP="005B31F8">
            <w:pPr>
              <w:pStyle w:val="Default"/>
              <w:spacing w:before="120"/>
              <w:rPr>
                <w:rFonts w:ascii="Cambria" w:hAnsi="Cambria"/>
                <w:sz w:val="20"/>
                <w:szCs w:val="20"/>
              </w:rPr>
            </w:pPr>
            <w:r w:rsidRPr="005B31F8">
              <w:rPr>
                <w:rFonts w:ascii="Cambria" w:hAnsi="Cambria" w:cs="Times New Roman"/>
                <w:b/>
                <w:sz w:val="20"/>
                <w:szCs w:val="20"/>
              </w:rPr>
              <w:t>Tablo 1.</w:t>
            </w:r>
            <w:r w:rsidRPr="005B31F8">
              <w:rPr>
                <w:rFonts w:ascii="Cambria" w:hAnsi="Cambria" w:cs="Times New Roman"/>
                <w:i/>
                <w:sz w:val="20"/>
                <w:szCs w:val="20"/>
              </w:rPr>
              <w:t xml:space="preserve"> </w:t>
            </w:r>
            <w:r w:rsidR="005B31F8" w:rsidRPr="005B31F8">
              <w:rPr>
                <w:rFonts w:ascii="Cambria" w:hAnsi="Cambria" w:cs="Times New Roman"/>
                <w:i/>
                <w:sz w:val="20"/>
                <w:szCs w:val="20"/>
              </w:rPr>
              <w:t>Çalışma grubuna ilişkin demografik özellikler</w:t>
            </w:r>
          </w:p>
        </w:tc>
      </w:tr>
      <w:tr w:rsidR="004F2E57" w:rsidRPr="00401649" w:rsidTr="005B31F8">
        <w:trPr>
          <w:trHeight w:val="326"/>
        </w:trPr>
        <w:tc>
          <w:tcPr>
            <w:tcW w:w="2592" w:type="dxa"/>
            <w:tcBorders>
              <w:top w:val="single" w:sz="4" w:space="0" w:color="auto"/>
              <w:bottom w:val="single" w:sz="4" w:space="0" w:color="auto"/>
            </w:tcBorders>
            <w:vAlign w:val="center"/>
          </w:tcPr>
          <w:p w:rsidR="004F2E57" w:rsidRPr="00A74252" w:rsidRDefault="004F2E57" w:rsidP="005B31F8">
            <w:pPr>
              <w:pStyle w:val="BodyTextIndent"/>
              <w:tabs>
                <w:tab w:val="left" w:pos="720"/>
              </w:tabs>
              <w:spacing w:after="0"/>
              <w:ind w:left="0" w:firstLine="0"/>
              <w:rPr>
                <w:rFonts w:ascii="Cambria" w:hAnsi="Cambria"/>
                <w:b/>
                <w:sz w:val="20"/>
                <w:szCs w:val="20"/>
              </w:rPr>
            </w:pPr>
            <w:r w:rsidRPr="00A74252">
              <w:rPr>
                <w:rFonts w:ascii="Cambria" w:hAnsi="Cambria"/>
                <w:b/>
                <w:sz w:val="20"/>
                <w:szCs w:val="20"/>
              </w:rPr>
              <w:t>Değişken</w:t>
            </w:r>
            <w:r>
              <w:rPr>
                <w:rFonts w:ascii="Cambria" w:hAnsi="Cambria"/>
                <w:b/>
                <w:sz w:val="20"/>
                <w:szCs w:val="20"/>
              </w:rPr>
              <w:t>ler</w:t>
            </w:r>
          </w:p>
        </w:tc>
        <w:tc>
          <w:tcPr>
            <w:tcW w:w="2880" w:type="dxa"/>
            <w:tcBorders>
              <w:top w:val="single" w:sz="4" w:space="0" w:color="auto"/>
              <w:bottom w:val="single" w:sz="4" w:space="0" w:color="auto"/>
            </w:tcBorders>
            <w:vAlign w:val="center"/>
          </w:tcPr>
          <w:p w:rsidR="004F2E57" w:rsidRPr="00A74252" w:rsidRDefault="004F2E57" w:rsidP="005B31F8">
            <w:pPr>
              <w:pStyle w:val="BodyTextIndent"/>
              <w:tabs>
                <w:tab w:val="left" w:pos="720"/>
              </w:tabs>
              <w:spacing w:after="0"/>
              <w:ind w:left="0" w:firstLine="34"/>
              <w:rPr>
                <w:rFonts w:ascii="Cambria" w:hAnsi="Cambria"/>
                <w:b/>
                <w:sz w:val="20"/>
                <w:szCs w:val="20"/>
              </w:rPr>
            </w:pPr>
            <w:r w:rsidRPr="00A74252">
              <w:rPr>
                <w:rFonts w:ascii="Cambria" w:hAnsi="Cambria"/>
                <w:b/>
                <w:sz w:val="20"/>
                <w:szCs w:val="20"/>
              </w:rPr>
              <w:t>Gruplar</w:t>
            </w:r>
          </w:p>
        </w:tc>
        <w:tc>
          <w:tcPr>
            <w:tcW w:w="1728" w:type="dxa"/>
            <w:tcBorders>
              <w:top w:val="single" w:sz="4" w:space="0" w:color="auto"/>
              <w:bottom w:val="single" w:sz="4" w:space="0" w:color="auto"/>
            </w:tcBorders>
            <w:vAlign w:val="center"/>
          </w:tcPr>
          <w:p w:rsidR="004F2E57" w:rsidRPr="00A74252" w:rsidRDefault="004F2E57" w:rsidP="005B31F8">
            <w:pPr>
              <w:pStyle w:val="BodyTextIndent"/>
              <w:tabs>
                <w:tab w:val="left" w:pos="720"/>
              </w:tabs>
              <w:spacing w:after="0"/>
              <w:ind w:left="0" w:firstLine="0"/>
              <w:rPr>
                <w:rFonts w:ascii="Cambria" w:hAnsi="Cambria"/>
                <w:b/>
                <w:sz w:val="20"/>
                <w:szCs w:val="20"/>
              </w:rPr>
            </w:pPr>
            <w:r w:rsidRPr="00A74252">
              <w:rPr>
                <w:rFonts w:ascii="Cambria" w:hAnsi="Cambria"/>
                <w:b/>
                <w:sz w:val="20"/>
                <w:szCs w:val="20"/>
              </w:rPr>
              <w:t>Öğretmen sayısı (n)</w:t>
            </w:r>
          </w:p>
        </w:tc>
        <w:tc>
          <w:tcPr>
            <w:tcW w:w="1872" w:type="dxa"/>
            <w:tcBorders>
              <w:top w:val="single" w:sz="4" w:space="0" w:color="auto"/>
              <w:bottom w:val="single" w:sz="4" w:space="0" w:color="auto"/>
            </w:tcBorders>
            <w:vAlign w:val="center"/>
          </w:tcPr>
          <w:p w:rsidR="004F2E57" w:rsidRPr="00A74252" w:rsidRDefault="004F2E57" w:rsidP="005B31F8">
            <w:pPr>
              <w:pStyle w:val="BodyTextIndent"/>
              <w:tabs>
                <w:tab w:val="left" w:pos="720"/>
              </w:tabs>
              <w:spacing w:after="0"/>
              <w:ind w:left="0" w:firstLine="0"/>
              <w:rPr>
                <w:rFonts w:ascii="Cambria" w:hAnsi="Cambria"/>
                <w:b/>
                <w:sz w:val="20"/>
                <w:szCs w:val="20"/>
              </w:rPr>
            </w:pPr>
            <w:r w:rsidRPr="00A74252">
              <w:rPr>
                <w:rFonts w:ascii="Cambria" w:hAnsi="Cambria"/>
                <w:b/>
                <w:sz w:val="20"/>
                <w:szCs w:val="20"/>
              </w:rPr>
              <w:t>Yüzde</w:t>
            </w:r>
          </w:p>
          <w:p w:rsidR="004F2E57" w:rsidRPr="00A74252" w:rsidRDefault="004F2E57" w:rsidP="005B31F8">
            <w:pPr>
              <w:pStyle w:val="BodyTextIndent"/>
              <w:tabs>
                <w:tab w:val="left" w:pos="720"/>
              </w:tabs>
              <w:spacing w:after="0"/>
              <w:ind w:left="0" w:firstLine="0"/>
              <w:rPr>
                <w:rFonts w:ascii="Cambria" w:hAnsi="Cambria"/>
                <w:b/>
                <w:sz w:val="20"/>
                <w:szCs w:val="20"/>
              </w:rPr>
            </w:pPr>
            <w:r w:rsidRPr="00A74252">
              <w:rPr>
                <w:rFonts w:ascii="Cambria" w:hAnsi="Cambria"/>
                <w:b/>
                <w:sz w:val="20"/>
                <w:szCs w:val="20"/>
              </w:rPr>
              <w:t>(%)</w:t>
            </w:r>
          </w:p>
        </w:tc>
      </w:tr>
      <w:tr w:rsidR="004F2E57" w:rsidRPr="00401649" w:rsidTr="005B31F8">
        <w:trPr>
          <w:trHeight w:val="281"/>
        </w:trPr>
        <w:tc>
          <w:tcPr>
            <w:tcW w:w="2592" w:type="dxa"/>
            <w:vMerge w:val="restart"/>
            <w:tcBorders>
              <w:top w:val="single" w:sz="4" w:space="0" w:color="auto"/>
            </w:tcBorders>
            <w:vAlign w:val="center"/>
          </w:tcPr>
          <w:p w:rsidR="004F2E57" w:rsidRPr="00A74252" w:rsidRDefault="004F2E57" w:rsidP="005B31F8">
            <w:pPr>
              <w:pStyle w:val="BodyTextIndent"/>
              <w:tabs>
                <w:tab w:val="left" w:pos="540"/>
              </w:tabs>
              <w:spacing w:after="0"/>
              <w:ind w:left="0" w:firstLine="0"/>
              <w:rPr>
                <w:rFonts w:ascii="Cambria" w:hAnsi="Cambria"/>
                <w:sz w:val="20"/>
                <w:szCs w:val="20"/>
              </w:rPr>
            </w:pPr>
            <w:r w:rsidRPr="00A74252">
              <w:rPr>
                <w:rFonts w:ascii="Cambria" w:hAnsi="Cambria"/>
                <w:sz w:val="20"/>
                <w:szCs w:val="20"/>
              </w:rPr>
              <w:t>Cinsiyet</w:t>
            </w:r>
          </w:p>
        </w:tc>
        <w:tc>
          <w:tcPr>
            <w:tcW w:w="2880" w:type="dxa"/>
            <w:tcBorders>
              <w:top w:val="single" w:sz="4" w:space="0" w:color="auto"/>
            </w:tcBorders>
          </w:tcPr>
          <w:p w:rsidR="004F2E57" w:rsidRPr="00A74252" w:rsidRDefault="004F2E57" w:rsidP="005B31F8">
            <w:pPr>
              <w:pStyle w:val="BodyTextIndent"/>
              <w:tabs>
                <w:tab w:val="left" w:pos="720"/>
              </w:tabs>
              <w:spacing w:after="0"/>
              <w:ind w:left="0" w:firstLine="0"/>
              <w:rPr>
                <w:rFonts w:ascii="Cambria" w:hAnsi="Cambria"/>
                <w:sz w:val="20"/>
                <w:szCs w:val="20"/>
              </w:rPr>
            </w:pPr>
            <w:r w:rsidRPr="00A74252">
              <w:rPr>
                <w:rFonts w:ascii="Cambria" w:hAnsi="Cambria"/>
                <w:sz w:val="20"/>
                <w:szCs w:val="20"/>
              </w:rPr>
              <w:t>Kadın</w:t>
            </w:r>
          </w:p>
        </w:tc>
        <w:tc>
          <w:tcPr>
            <w:tcW w:w="1728" w:type="dxa"/>
            <w:tcBorders>
              <w:top w:val="single" w:sz="4" w:space="0" w:color="auto"/>
            </w:tcBorders>
          </w:tcPr>
          <w:p w:rsidR="004F2E57" w:rsidRPr="00A74252" w:rsidRDefault="004F2E57" w:rsidP="005B31F8">
            <w:pPr>
              <w:pStyle w:val="BodyTextIndent"/>
              <w:tabs>
                <w:tab w:val="left" w:pos="164"/>
              </w:tabs>
              <w:spacing w:after="0"/>
              <w:ind w:left="0" w:right="571" w:firstLine="0"/>
              <w:rPr>
                <w:rFonts w:ascii="Cambria" w:hAnsi="Cambria"/>
                <w:sz w:val="20"/>
                <w:szCs w:val="20"/>
              </w:rPr>
            </w:pPr>
            <w:r w:rsidRPr="00A74252">
              <w:rPr>
                <w:rFonts w:ascii="Cambria" w:hAnsi="Cambria"/>
                <w:sz w:val="20"/>
                <w:szCs w:val="20"/>
              </w:rPr>
              <w:t>174</w:t>
            </w:r>
          </w:p>
        </w:tc>
        <w:tc>
          <w:tcPr>
            <w:tcW w:w="1872" w:type="dxa"/>
            <w:tcBorders>
              <w:top w:val="single" w:sz="4" w:space="0" w:color="auto"/>
            </w:tcBorders>
          </w:tcPr>
          <w:p w:rsidR="004F2E57" w:rsidRPr="00A74252" w:rsidRDefault="004F2E57" w:rsidP="005B31F8">
            <w:pPr>
              <w:pStyle w:val="BodyTextIndent"/>
              <w:tabs>
                <w:tab w:val="left" w:pos="720"/>
              </w:tabs>
              <w:spacing w:after="0"/>
              <w:ind w:left="0" w:right="600" w:firstLine="0"/>
              <w:rPr>
                <w:rFonts w:ascii="Cambria" w:hAnsi="Cambria"/>
                <w:sz w:val="20"/>
                <w:szCs w:val="20"/>
              </w:rPr>
            </w:pPr>
            <w:r>
              <w:rPr>
                <w:rFonts w:ascii="Cambria" w:hAnsi="Cambria"/>
                <w:sz w:val="20"/>
                <w:szCs w:val="20"/>
              </w:rPr>
              <w:t>45.</w:t>
            </w:r>
            <w:r w:rsidRPr="00A74252">
              <w:rPr>
                <w:rFonts w:ascii="Cambria" w:hAnsi="Cambria"/>
                <w:sz w:val="20"/>
                <w:szCs w:val="20"/>
              </w:rPr>
              <w:t>1</w:t>
            </w:r>
          </w:p>
        </w:tc>
      </w:tr>
      <w:tr w:rsidR="004F2E57" w:rsidRPr="00401649" w:rsidTr="005B31F8">
        <w:trPr>
          <w:trHeight w:val="281"/>
        </w:trPr>
        <w:tc>
          <w:tcPr>
            <w:tcW w:w="2592" w:type="dxa"/>
            <w:vMerge/>
            <w:tcBorders>
              <w:bottom w:val="single" w:sz="2" w:space="0" w:color="auto"/>
            </w:tcBorders>
            <w:vAlign w:val="center"/>
          </w:tcPr>
          <w:p w:rsidR="004F2E57" w:rsidRPr="00A74252" w:rsidRDefault="004F2E57" w:rsidP="005B31F8">
            <w:pPr>
              <w:pStyle w:val="BodyTextIndent"/>
              <w:tabs>
                <w:tab w:val="left" w:pos="720"/>
              </w:tabs>
              <w:spacing w:after="0"/>
              <w:ind w:left="0" w:firstLine="0"/>
              <w:rPr>
                <w:rFonts w:ascii="Cambria" w:hAnsi="Cambria"/>
                <w:sz w:val="20"/>
                <w:szCs w:val="20"/>
              </w:rPr>
            </w:pPr>
          </w:p>
        </w:tc>
        <w:tc>
          <w:tcPr>
            <w:tcW w:w="2880" w:type="dxa"/>
            <w:tcBorders>
              <w:bottom w:val="single" w:sz="2" w:space="0" w:color="auto"/>
            </w:tcBorders>
          </w:tcPr>
          <w:p w:rsidR="004F2E57" w:rsidRPr="00A74252" w:rsidRDefault="004F2E57" w:rsidP="005B31F8">
            <w:pPr>
              <w:pStyle w:val="BodyTextIndent"/>
              <w:tabs>
                <w:tab w:val="left" w:pos="720"/>
              </w:tabs>
              <w:spacing w:after="0"/>
              <w:ind w:left="0" w:firstLine="0"/>
              <w:rPr>
                <w:rFonts w:ascii="Cambria" w:hAnsi="Cambria"/>
                <w:sz w:val="20"/>
                <w:szCs w:val="20"/>
              </w:rPr>
            </w:pPr>
            <w:r w:rsidRPr="00A74252">
              <w:rPr>
                <w:rFonts w:ascii="Cambria" w:hAnsi="Cambria"/>
                <w:sz w:val="20"/>
                <w:szCs w:val="20"/>
              </w:rPr>
              <w:t>Erkek</w:t>
            </w:r>
          </w:p>
        </w:tc>
        <w:tc>
          <w:tcPr>
            <w:tcW w:w="1728" w:type="dxa"/>
            <w:tcBorders>
              <w:bottom w:val="single" w:sz="2" w:space="0" w:color="auto"/>
            </w:tcBorders>
          </w:tcPr>
          <w:p w:rsidR="004F2E57" w:rsidRPr="00A74252" w:rsidRDefault="004F2E57" w:rsidP="005B31F8">
            <w:pPr>
              <w:pStyle w:val="BodyTextIndent"/>
              <w:tabs>
                <w:tab w:val="left" w:pos="392"/>
              </w:tabs>
              <w:spacing w:after="0"/>
              <w:ind w:left="0" w:right="571" w:firstLine="0"/>
              <w:rPr>
                <w:rFonts w:ascii="Cambria" w:hAnsi="Cambria"/>
                <w:sz w:val="20"/>
                <w:szCs w:val="20"/>
              </w:rPr>
            </w:pPr>
            <w:r w:rsidRPr="00A74252">
              <w:rPr>
                <w:rFonts w:ascii="Cambria" w:hAnsi="Cambria"/>
                <w:sz w:val="20"/>
                <w:szCs w:val="20"/>
              </w:rPr>
              <w:t>212</w:t>
            </w:r>
          </w:p>
        </w:tc>
        <w:tc>
          <w:tcPr>
            <w:tcW w:w="1872" w:type="dxa"/>
            <w:tcBorders>
              <w:bottom w:val="single" w:sz="2" w:space="0" w:color="auto"/>
            </w:tcBorders>
          </w:tcPr>
          <w:p w:rsidR="004F2E57" w:rsidRPr="00A74252" w:rsidRDefault="004F2E57" w:rsidP="005B31F8">
            <w:pPr>
              <w:pStyle w:val="BodyTextIndent"/>
              <w:tabs>
                <w:tab w:val="left" w:pos="720"/>
              </w:tabs>
              <w:spacing w:after="0"/>
              <w:ind w:left="0" w:right="600" w:firstLine="0"/>
              <w:rPr>
                <w:rFonts w:ascii="Cambria" w:hAnsi="Cambria"/>
                <w:sz w:val="20"/>
                <w:szCs w:val="20"/>
              </w:rPr>
            </w:pPr>
            <w:r>
              <w:rPr>
                <w:rFonts w:ascii="Cambria" w:hAnsi="Cambria"/>
                <w:sz w:val="20"/>
                <w:szCs w:val="20"/>
              </w:rPr>
              <w:t>54.</w:t>
            </w:r>
            <w:r w:rsidRPr="00A74252">
              <w:rPr>
                <w:rFonts w:ascii="Cambria" w:hAnsi="Cambria"/>
                <w:sz w:val="20"/>
                <w:szCs w:val="20"/>
              </w:rPr>
              <w:t>9</w:t>
            </w:r>
          </w:p>
        </w:tc>
      </w:tr>
      <w:tr w:rsidR="004F2E57" w:rsidRPr="00401649" w:rsidTr="005B31F8">
        <w:trPr>
          <w:trHeight w:val="281"/>
        </w:trPr>
        <w:tc>
          <w:tcPr>
            <w:tcW w:w="2592" w:type="dxa"/>
            <w:vMerge w:val="restart"/>
            <w:tcBorders>
              <w:top w:val="single" w:sz="2" w:space="0" w:color="auto"/>
            </w:tcBorders>
            <w:vAlign w:val="center"/>
          </w:tcPr>
          <w:p w:rsidR="004F2E57" w:rsidRPr="00A74252" w:rsidRDefault="004F2E57" w:rsidP="005B31F8">
            <w:pPr>
              <w:pStyle w:val="BodyTextIndent"/>
              <w:tabs>
                <w:tab w:val="left" w:pos="540"/>
              </w:tabs>
              <w:spacing w:after="0"/>
              <w:ind w:left="0" w:firstLine="0"/>
              <w:rPr>
                <w:rFonts w:ascii="Cambria" w:hAnsi="Cambria"/>
                <w:sz w:val="20"/>
                <w:szCs w:val="20"/>
              </w:rPr>
            </w:pPr>
            <w:r w:rsidRPr="00A74252">
              <w:rPr>
                <w:rFonts w:ascii="Cambria" w:hAnsi="Cambria"/>
                <w:sz w:val="20"/>
                <w:szCs w:val="20"/>
              </w:rPr>
              <w:t>Okul türü</w:t>
            </w:r>
          </w:p>
        </w:tc>
        <w:tc>
          <w:tcPr>
            <w:tcW w:w="2880" w:type="dxa"/>
            <w:tcBorders>
              <w:top w:val="single" w:sz="2" w:space="0" w:color="auto"/>
            </w:tcBorders>
          </w:tcPr>
          <w:p w:rsidR="004F2E57" w:rsidRPr="00A74252" w:rsidRDefault="004F2E57" w:rsidP="005B31F8">
            <w:pPr>
              <w:pStyle w:val="BodyTextIndent"/>
              <w:tabs>
                <w:tab w:val="left" w:pos="720"/>
              </w:tabs>
              <w:spacing w:after="0"/>
              <w:ind w:left="0" w:firstLine="0"/>
              <w:rPr>
                <w:rFonts w:ascii="Cambria" w:hAnsi="Cambria"/>
                <w:sz w:val="20"/>
                <w:szCs w:val="20"/>
              </w:rPr>
            </w:pPr>
            <w:r w:rsidRPr="00A74252">
              <w:rPr>
                <w:rFonts w:ascii="Cambria" w:hAnsi="Cambria"/>
                <w:sz w:val="20"/>
                <w:szCs w:val="20"/>
              </w:rPr>
              <w:t>İmam Hatip Lisesi</w:t>
            </w:r>
          </w:p>
        </w:tc>
        <w:tc>
          <w:tcPr>
            <w:tcW w:w="1728" w:type="dxa"/>
            <w:tcBorders>
              <w:top w:val="single" w:sz="2" w:space="0" w:color="auto"/>
            </w:tcBorders>
          </w:tcPr>
          <w:p w:rsidR="004F2E57" w:rsidRPr="00A74252" w:rsidRDefault="004F2E57" w:rsidP="005B31F8">
            <w:pPr>
              <w:pStyle w:val="BodyTextIndent"/>
              <w:tabs>
                <w:tab w:val="left" w:pos="164"/>
                <w:tab w:val="left" w:pos="195"/>
              </w:tabs>
              <w:spacing w:after="0"/>
              <w:ind w:left="0" w:right="571" w:firstLine="0"/>
              <w:rPr>
                <w:rFonts w:ascii="Cambria" w:hAnsi="Cambria"/>
                <w:sz w:val="20"/>
                <w:szCs w:val="20"/>
              </w:rPr>
            </w:pPr>
            <w:r w:rsidRPr="00A74252">
              <w:rPr>
                <w:rFonts w:ascii="Cambria" w:hAnsi="Cambria"/>
                <w:sz w:val="20"/>
                <w:szCs w:val="20"/>
              </w:rPr>
              <w:t>50</w:t>
            </w:r>
          </w:p>
        </w:tc>
        <w:tc>
          <w:tcPr>
            <w:tcW w:w="1872" w:type="dxa"/>
            <w:tcBorders>
              <w:top w:val="single" w:sz="2" w:space="0" w:color="auto"/>
            </w:tcBorders>
          </w:tcPr>
          <w:p w:rsidR="004F2E57" w:rsidRPr="00A74252" w:rsidRDefault="004F2E57" w:rsidP="005B31F8">
            <w:pPr>
              <w:pStyle w:val="BodyTextIndent"/>
              <w:tabs>
                <w:tab w:val="left" w:pos="720"/>
              </w:tabs>
              <w:spacing w:after="0"/>
              <w:ind w:left="0" w:right="600" w:firstLine="0"/>
              <w:rPr>
                <w:rFonts w:ascii="Cambria" w:hAnsi="Cambria"/>
                <w:sz w:val="20"/>
                <w:szCs w:val="20"/>
              </w:rPr>
            </w:pPr>
            <w:r>
              <w:rPr>
                <w:rFonts w:ascii="Cambria" w:hAnsi="Cambria"/>
                <w:sz w:val="20"/>
                <w:szCs w:val="20"/>
              </w:rPr>
              <w:t>13.</w:t>
            </w:r>
            <w:r w:rsidRPr="00A74252">
              <w:rPr>
                <w:rFonts w:ascii="Cambria" w:hAnsi="Cambria"/>
                <w:sz w:val="20"/>
                <w:szCs w:val="20"/>
              </w:rPr>
              <w:t>0</w:t>
            </w:r>
          </w:p>
        </w:tc>
      </w:tr>
      <w:tr w:rsidR="004F2E57" w:rsidRPr="00401649" w:rsidTr="005B31F8">
        <w:trPr>
          <w:trHeight w:val="281"/>
        </w:trPr>
        <w:tc>
          <w:tcPr>
            <w:tcW w:w="2592" w:type="dxa"/>
            <w:vMerge/>
            <w:tcBorders>
              <w:top w:val="single" w:sz="2" w:space="0" w:color="auto"/>
            </w:tcBorders>
            <w:vAlign w:val="center"/>
          </w:tcPr>
          <w:p w:rsidR="004F2E57" w:rsidRPr="00A74252" w:rsidRDefault="004F2E57" w:rsidP="005B31F8">
            <w:pPr>
              <w:pStyle w:val="BodyTextIndent"/>
              <w:tabs>
                <w:tab w:val="left" w:pos="540"/>
              </w:tabs>
              <w:spacing w:after="0"/>
              <w:ind w:left="0" w:firstLine="0"/>
              <w:rPr>
                <w:rFonts w:ascii="Cambria" w:hAnsi="Cambria"/>
                <w:sz w:val="20"/>
                <w:szCs w:val="20"/>
              </w:rPr>
            </w:pPr>
          </w:p>
        </w:tc>
        <w:tc>
          <w:tcPr>
            <w:tcW w:w="2880" w:type="dxa"/>
          </w:tcPr>
          <w:p w:rsidR="004F2E57" w:rsidRPr="00A74252" w:rsidRDefault="004F2E57" w:rsidP="005B31F8">
            <w:pPr>
              <w:pStyle w:val="BodyTextIndent"/>
              <w:tabs>
                <w:tab w:val="left" w:pos="720"/>
              </w:tabs>
              <w:spacing w:after="0"/>
              <w:ind w:left="0" w:firstLine="0"/>
              <w:rPr>
                <w:rFonts w:ascii="Cambria" w:hAnsi="Cambria"/>
                <w:sz w:val="20"/>
                <w:szCs w:val="20"/>
              </w:rPr>
            </w:pPr>
            <w:r w:rsidRPr="00A74252">
              <w:rPr>
                <w:rFonts w:ascii="Cambria" w:hAnsi="Cambria"/>
                <w:sz w:val="20"/>
                <w:szCs w:val="20"/>
              </w:rPr>
              <w:t>Teknik Lise</w:t>
            </w:r>
          </w:p>
        </w:tc>
        <w:tc>
          <w:tcPr>
            <w:tcW w:w="1728" w:type="dxa"/>
          </w:tcPr>
          <w:p w:rsidR="004F2E57" w:rsidRPr="00A74252" w:rsidRDefault="004F2E57" w:rsidP="005B31F8">
            <w:pPr>
              <w:pStyle w:val="BodyTextIndent"/>
              <w:tabs>
                <w:tab w:val="left" w:pos="164"/>
                <w:tab w:val="left" w:pos="195"/>
              </w:tabs>
              <w:spacing w:after="0"/>
              <w:ind w:left="0" w:right="571" w:firstLine="0"/>
              <w:rPr>
                <w:rFonts w:ascii="Cambria" w:hAnsi="Cambria"/>
                <w:sz w:val="20"/>
                <w:szCs w:val="20"/>
              </w:rPr>
            </w:pPr>
            <w:r w:rsidRPr="00A74252">
              <w:rPr>
                <w:rFonts w:ascii="Cambria" w:hAnsi="Cambria"/>
                <w:sz w:val="20"/>
                <w:szCs w:val="20"/>
              </w:rPr>
              <w:t>170</w:t>
            </w:r>
          </w:p>
        </w:tc>
        <w:tc>
          <w:tcPr>
            <w:tcW w:w="1872" w:type="dxa"/>
          </w:tcPr>
          <w:p w:rsidR="004F2E57" w:rsidRPr="00A74252" w:rsidRDefault="004F2E57" w:rsidP="005B31F8">
            <w:pPr>
              <w:pStyle w:val="BodyTextIndent"/>
              <w:tabs>
                <w:tab w:val="left" w:pos="720"/>
              </w:tabs>
              <w:spacing w:after="0"/>
              <w:ind w:left="0" w:right="600" w:firstLine="0"/>
              <w:rPr>
                <w:rFonts w:ascii="Cambria" w:hAnsi="Cambria"/>
                <w:sz w:val="20"/>
                <w:szCs w:val="20"/>
              </w:rPr>
            </w:pPr>
            <w:r>
              <w:rPr>
                <w:rFonts w:ascii="Cambria" w:hAnsi="Cambria"/>
                <w:sz w:val="20"/>
                <w:szCs w:val="20"/>
              </w:rPr>
              <w:t>44.</w:t>
            </w:r>
            <w:r w:rsidRPr="00A74252">
              <w:rPr>
                <w:rFonts w:ascii="Cambria" w:hAnsi="Cambria"/>
                <w:sz w:val="20"/>
                <w:szCs w:val="20"/>
              </w:rPr>
              <w:t>0</w:t>
            </w:r>
          </w:p>
        </w:tc>
      </w:tr>
      <w:tr w:rsidR="004F2E57" w:rsidRPr="00401649" w:rsidTr="005B31F8">
        <w:trPr>
          <w:trHeight w:val="281"/>
        </w:trPr>
        <w:tc>
          <w:tcPr>
            <w:tcW w:w="2592" w:type="dxa"/>
            <w:vMerge/>
            <w:vAlign w:val="center"/>
          </w:tcPr>
          <w:p w:rsidR="004F2E57" w:rsidRPr="00A74252" w:rsidRDefault="004F2E57" w:rsidP="005B31F8">
            <w:pPr>
              <w:pStyle w:val="BodyTextIndent"/>
              <w:tabs>
                <w:tab w:val="left" w:pos="720"/>
              </w:tabs>
              <w:spacing w:after="0"/>
              <w:ind w:left="0" w:firstLine="0"/>
              <w:rPr>
                <w:rFonts w:ascii="Cambria" w:hAnsi="Cambria"/>
                <w:sz w:val="20"/>
                <w:szCs w:val="20"/>
              </w:rPr>
            </w:pPr>
          </w:p>
        </w:tc>
        <w:tc>
          <w:tcPr>
            <w:tcW w:w="2880" w:type="dxa"/>
          </w:tcPr>
          <w:p w:rsidR="004F2E57" w:rsidRPr="00A74252" w:rsidRDefault="004F2E57" w:rsidP="005B31F8">
            <w:pPr>
              <w:pStyle w:val="BodyTextIndent"/>
              <w:tabs>
                <w:tab w:val="left" w:pos="720"/>
              </w:tabs>
              <w:spacing w:after="0"/>
              <w:ind w:left="0" w:firstLine="0"/>
              <w:rPr>
                <w:rFonts w:ascii="Cambria" w:hAnsi="Cambria"/>
                <w:sz w:val="20"/>
                <w:szCs w:val="20"/>
              </w:rPr>
            </w:pPr>
            <w:r w:rsidRPr="00A74252">
              <w:rPr>
                <w:rFonts w:ascii="Cambria" w:hAnsi="Cambria"/>
                <w:sz w:val="20"/>
                <w:szCs w:val="20"/>
              </w:rPr>
              <w:t>Anadolu Lisesi</w:t>
            </w:r>
          </w:p>
        </w:tc>
        <w:tc>
          <w:tcPr>
            <w:tcW w:w="1728" w:type="dxa"/>
          </w:tcPr>
          <w:p w:rsidR="004F2E57" w:rsidRPr="00A74252" w:rsidRDefault="004F2E57" w:rsidP="005B31F8">
            <w:pPr>
              <w:pStyle w:val="BodyTextIndent"/>
              <w:tabs>
                <w:tab w:val="left" w:pos="392"/>
              </w:tabs>
              <w:spacing w:after="0"/>
              <w:ind w:left="0" w:right="571" w:firstLine="0"/>
              <w:rPr>
                <w:rFonts w:ascii="Cambria" w:hAnsi="Cambria"/>
                <w:sz w:val="20"/>
                <w:szCs w:val="20"/>
              </w:rPr>
            </w:pPr>
            <w:r w:rsidRPr="00A74252">
              <w:rPr>
                <w:rFonts w:ascii="Cambria" w:hAnsi="Cambria"/>
                <w:sz w:val="20"/>
                <w:szCs w:val="20"/>
              </w:rPr>
              <w:t>131</w:t>
            </w:r>
          </w:p>
        </w:tc>
        <w:tc>
          <w:tcPr>
            <w:tcW w:w="1872" w:type="dxa"/>
          </w:tcPr>
          <w:p w:rsidR="004F2E57" w:rsidRPr="00A74252" w:rsidRDefault="004F2E57" w:rsidP="005B31F8">
            <w:pPr>
              <w:pStyle w:val="BodyTextIndent"/>
              <w:tabs>
                <w:tab w:val="left" w:pos="720"/>
              </w:tabs>
              <w:spacing w:after="0"/>
              <w:ind w:left="0" w:right="600" w:firstLine="0"/>
              <w:rPr>
                <w:rFonts w:ascii="Cambria" w:hAnsi="Cambria"/>
                <w:sz w:val="20"/>
                <w:szCs w:val="20"/>
              </w:rPr>
            </w:pPr>
            <w:r>
              <w:rPr>
                <w:rFonts w:ascii="Cambria" w:hAnsi="Cambria"/>
                <w:sz w:val="20"/>
                <w:szCs w:val="20"/>
              </w:rPr>
              <w:t>33.</w:t>
            </w:r>
            <w:r w:rsidRPr="00A74252">
              <w:rPr>
                <w:rFonts w:ascii="Cambria" w:hAnsi="Cambria"/>
                <w:sz w:val="20"/>
                <w:szCs w:val="20"/>
              </w:rPr>
              <w:t>9</w:t>
            </w:r>
          </w:p>
        </w:tc>
      </w:tr>
      <w:tr w:rsidR="004F2E57" w:rsidRPr="00401649" w:rsidTr="005B31F8">
        <w:trPr>
          <w:trHeight w:val="195"/>
        </w:trPr>
        <w:tc>
          <w:tcPr>
            <w:tcW w:w="2592" w:type="dxa"/>
            <w:vMerge/>
            <w:tcBorders>
              <w:bottom w:val="single" w:sz="4" w:space="0" w:color="auto"/>
            </w:tcBorders>
            <w:vAlign w:val="center"/>
          </w:tcPr>
          <w:p w:rsidR="004F2E57" w:rsidRPr="00A74252" w:rsidRDefault="004F2E57" w:rsidP="005B31F8">
            <w:pPr>
              <w:pStyle w:val="BodyTextIndent"/>
              <w:tabs>
                <w:tab w:val="left" w:pos="720"/>
              </w:tabs>
              <w:spacing w:after="0"/>
              <w:ind w:left="0" w:firstLine="0"/>
              <w:rPr>
                <w:rFonts w:ascii="Cambria" w:hAnsi="Cambria"/>
                <w:sz w:val="20"/>
                <w:szCs w:val="20"/>
              </w:rPr>
            </w:pPr>
          </w:p>
        </w:tc>
        <w:tc>
          <w:tcPr>
            <w:tcW w:w="2880" w:type="dxa"/>
            <w:tcBorders>
              <w:bottom w:val="single" w:sz="4" w:space="0" w:color="auto"/>
            </w:tcBorders>
          </w:tcPr>
          <w:p w:rsidR="004F2E57" w:rsidRPr="00A74252" w:rsidRDefault="004F2E57" w:rsidP="005B31F8">
            <w:pPr>
              <w:pStyle w:val="BodyTextIndent"/>
              <w:tabs>
                <w:tab w:val="left" w:pos="720"/>
              </w:tabs>
              <w:spacing w:after="0"/>
              <w:ind w:left="0" w:firstLine="0"/>
              <w:rPr>
                <w:rFonts w:ascii="Cambria" w:hAnsi="Cambria"/>
                <w:sz w:val="20"/>
                <w:szCs w:val="20"/>
              </w:rPr>
            </w:pPr>
            <w:r w:rsidRPr="00A74252">
              <w:rPr>
                <w:rFonts w:ascii="Cambria" w:hAnsi="Cambria"/>
                <w:sz w:val="20"/>
                <w:szCs w:val="20"/>
              </w:rPr>
              <w:t>Fen Lisesi</w:t>
            </w:r>
          </w:p>
        </w:tc>
        <w:tc>
          <w:tcPr>
            <w:tcW w:w="1728" w:type="dxa"/>
            <w:tcBorders>
              <w:bottom w:val="single" w:sz="4" w:space="0" w:color="auto"/>
            </w:tcBorders>
          </w:tcPr>
          <w:p w:rsidR="004F2E57" w:rsidRPr="00A74252" w:rsidRDefault="004F2E57" w:rsidP="005B31F8">
            <w:pPr>
              <w:pStyle w:val="BodyTextIndent"/>
              <w:tabs>
                <w:tab w:val="left" w:pos="392"/>
              </w:tabs>
              <w:spacing w:after="0"/>
              <w:ind w:left="0" w:right="571" w:firstLine="0"/>
              <w:rPr>
                <w:rFonts w:ascii="Cambria" w:hAnsi="Cambria"/>
                <w:sz w:val="20"/>
                <w:szCs w:val="20"/>
              </w:rPr>
            </w:pPr>
            <w:r w:rsidRPr="00A74252">
              <w:rPr>
                <w:rFonts w:ascii="Cambria" w:hAnsi="Cambria"/>
                <w:sz w:val="20"/>
                <w:szCs w:val="20"/>
              </w:rPr>
              <w:t>35</w:t>
            </w:r>
          </w:p>
        </w:tc>
        <w:tc>
          <w:tcPr>
            <w:tcW w:w="1872" w:type="dxa"/>
            <w:tcBorders>
              <w:bottom w:val="single" w:sz="4" w:space="0" w:color="auto"/>
            </w:tcBorders>
          </w:tcPr>
          <w:p w:rsidR="004F2E57" w:rsidRPr="00A74252" w:rsidRDefault="004F2E57" w:rsidP="005B31F8">
            <w:pPr>
              <w:pStyle w:val="BodyTextIndent"/>
              <w:tabs>
                <w:tab w:val="left" w:pos="720"/>
              </w:tabs>
              <w:spacing w:after="0"/>
              <w:ind w:left="0" w:right="600" w:firstLine="0"/>
              <w:rPr>
                <w:rFonts w:ascii="Cambria" w:hAnsi="Cambria"/>
                <w:sz w:val="20"/>
                <w:szCs w:val="20"/>
              </w:rPr>
            </w:pPr>
            <w:r>
              <w:rPr>
                <w:rFonts w:ascii="Cambria" w:hAnsi="Cambria"/>
                <w:sz w:val="20"/>
                <w:szCs w:val="20"/>
              </w:rPr>
              <w:t>9.</w:t>
            </w:r>
            <w:r w:rsidRPr="00A74252">
              <w:rPr>
                <w:rFonts w:ascii="Cambria" w:hAnsi="Cambria"/>
                <w:sz w:val="20"/>
                <w:szCs w:val="20"/>
              </w:rPr>
              <w:t>1</w:t>
            </w:r>
          </w:p>
        </w:tc>
      </w:tr>
      <w:tr w:rsidR="004F2E57" w:rsidRPr="00401649" w:rsidTr="005B31F8">
        <w:trPr>
          <w:trHeight w:val="281"/>
        </w:trPr>
        <w:tc>
          <w:tcPr>
            <w:tcW w:w="2592" w:type="dxa"/>
            <w:vMerge w:val="restart"/>
            <w:tcBorders>
              <w:top w:val="single" w:sz="2" w:space="0" w:color="auto"/>
            </w:tcBorders>
            <w:vAlign w:val="center"/>
          </w:tcPr>
          <w:p w:rsidR="004F2E57" w:rsidRPr="00A74252" w:rsidRDefault="004F2E57" w:rsidP="005B31F8">
            <w:pPr>
              <w:pStyle w:val="BodyTextIndent"/>
              <w:tabs>
                <w:tab w:val="left" w:pos="540"/>
              </w:tabs>
              <w:spacing w:after="0"/>
              <w:ind w:left="0" w:firstLine="0"/>
              <w:rPr>
                <w:rFonts w:ascii="Cambria" w:hAnsi="Cambria"/>
                <w:sz w:val="20"/>
                <w:szCs w:val="20"/>
              </w:rPr>
            </w:pPr>
            <w:r w:rsidRPr="00A74252">
              <w:rPr>
                <w:rFonts w:ascii="Cambria" w:hAnsi="Cambria"/>
                <w:sz w:val="20"/>
                <w:szCs w:val="20"/>
              </w:rPr>
              <w:t>Kıdem</w:t>
            </w:r>
          </w:p>
        </w:tc>
        <w:tc>
          <w:tcPr>
            <w:tcW w:w="2880" w:type="dxa"/>
            <w:tcBorders>
              <w:top w:val="single" w:sz="2" w:space="0" w:color="auto"/>
            </w:tcBorders>
          </w:tcPr>
          <w:p w:rsidR="004F2E57" w:rsidRPr="00A74252" w:rsidRDefault="004F2E57" w:rsidP="005B31F8">
            <w:pPr>
              <w:pStyle w:val="BodyTextIndent"/>
              <w:tabs>
                <w:tab w:val="left" w:pos="720"/>
              </w:tabs>
              <w:spacing w:after="0"/>
              <w:ind w:left="0" w:firstLine="0"/>
              <w:rPr>
                <w:rFonts w:ascii="Cambria" w:hAnsi="Cambria"/>
                <w:sz w:val="20"/>
                <w:szCs w:val="20"/>
              </w:rPr>
            </w:pPr>
            <w:r w:rsidRPr="00A74252">
              <w:rPr>
                <w:rFonts w:ascii="Cambria" w:hAnsi="Cambria"/>
                <w:sz w:val="20"/>
                <w:szCs w:val="20"/>
              </w:rPr>
              <w:t>9 yıl ve az</w:t>
            </w:r>
          </w:p>
        </w:tc>
        <w:tc>
          <w:tcPr>
            <w:tcW w:w="1728" w:type="dxa"/>
            <w:tcBorders>
              <w:top w:val="single" w:sz="2" w:space="0" w:color="auto"/>
            </w:tcBorders>
          </w:tcPr>
          <w:p w:rsidR="004F2E57" w:rsidRPr="00A74252" w:rsidRDefault="004F2E57" w:rsidP="005B31F8">
            <w:pPr>
              <w:pStyle w:val="BodyTextIndent"/>
              <w:tabs>
                <w:tab w:val="left" w:pos="164"/>
                <w:tab w:val="left" w:pos="195"/>
              </w:tabs>
              <w:spacing w:after="0"/>
              <w:ind w:left="0" w:right="571" w:firstLine="0"/>
              <w:rPr>
                <w:rFonts w:ascii="Cambria" w:hAnsi="Cambria"/>
                <w:sz w:val="20"/>
                <w:szCs w:val="20"/>
              </w:rPr>
            </w:pPr>
            <w:r w:rsidRPr="00A74252">
              <w:rPr>
                <w:rFonts w:ascii="Cambria" w:hAnsi="Cambria"/>
                <w:sz w:val="20"/>
                <w:szCs w:val="20"/>
              </w:rPr>
              <w:t>68</w:t>
            </w:r>
          </w:p>
        </w:tc>
        <w:tc>
          <w:tcPr>
            <w:tcW w:w="1872" w:type="dxa"/>
            <w:tcBorders>
              <w:top w:val="single" w:sz="2" w:space="0" w:color="auto"/>
            </w:tcBorders>
          </w:tcPr>
          <w:p w:rsidR="004F2E57" w:rsidRPr="00A74252" w:rsidRDefault="004F2E57" w:rsidP="005B31F8">
            <w:pPr>
              <w:pStyle w:val="BodyTextIndent"/>
              <w:tabs>
                <w:tab w:val="left" w:pos="720"/>
              </w:tabs>
              <w:spacing w:after="0"/>
              <w:ind w:left="0" w:right="600" w:firstLine="0"/>
              <w:rPr>
                <w:rFonts w:ascii="Cambria" w:hAnsi="Cambria"/>
                <w:sz w:val="20"/>
                <w:szCs w:val="20"/>
              </w:rPr>
            </w:pPr>
            <w:r>
              <w:rPr>
                <w:rFonts w:ascii="Cambria" w:hAnsi="Cambria"/>
                <w:sz w:val="20"/>
                <w:szCs w:val="20"/>
              </w:rPr>
              <w:t>17.</w:t>
            </w:r>
            <w:r w:rsidRPr="00A74252">
              <w:rPr>
                <w:rFonts w:ascii="Cambria" w:hAnsi="Cambria"/>
                <w:sz w:val="20"/>
                <w:szCs w:val="20"/>
              </w:rPr>
              <w:t>6</w:t>
            </w:r>
          </w:p>
        </w:tc>
      </w:tr>
      <w:tr w:rsidR="004F2E57" w:rsidRPr="00401649" w:rsidTr="005B31F8">
        <w:trPr>
          <w:trHeight w:val="74"/>
        </w:trPr>
        <w:tc>
          <w:tcPr>
            <w:tcW w:w="2592" w:type="dxa"/>
            <w:vMerge/>
            <w:vAlign w:val="center"/>
          </w:tcPr>
          <w:p w:rsidR="004F2E57" w:rsidRPr="00A74252" w:rsidRDefault="004F2E57" w:rsidP="005B31F8">
            <w:pPr>
              <w:pStyle w:val="BodyTextIndent"/>
              <w:tabs>
                <w:tab w:val="left" w:pos="720"/>
              </w:tabs>
              <w:spacing w:after="0"/>
              <w:ind w:left="0" w:firstLine="0"/>
              <w:rPr>
                <w:rFonts w:ascii="Cambria" w:hAnsi="Cambria"/>
                <w:sz w:val="20"/>
                <w:szCs w:val="20"/>
              </w:rPr>
            </w:pPr>
          </w:p>
        </w:tc>
        <w:tc>
          <w:tcPr>
            <w:tcW w:w="2880" w:type="dxa"/>
          </w:tcPr>
          <w:p w:rsidR="004F2E57" w:rsidRPr="00A74252" w:rsidRDefault="004F2E57" w:rsidP="005B31F8">
            <w:pPr>
              <w:pStyle w:val="BodyTextIndent"/>
              <w:tabs>
                <w:tab w:val="left" w:pos="720"/>
              </w:tabs>
              <w:spacing w:after="0"/>
              <w:ind w:left="0" w:firstLine="0"/>
              <w:rPr>
                <w:rFonts w:ascii="Cambria" w:hAnsi="Cambria"/>
                <w:sz w:val="20"/>
                <w:szCs w:val="20"/>
              </w:rPr>
            </w:pPr>
            <w:r w:rsidRPr="00A74252">
              <w:rPr>
                <w:rFonts w:ascii="Cambria" w:hAnsi="Cambria"/>
                <w:sz w:val="20"/>
                <w:szCs w:val="20"/>
              </w:rPr>
              <w:t>10-19 yıl</w:t>
            </w:r>
          </w:p>
        </w:tc>
        <w:tc>
          <w:tcPr>
            <w:tcW w:w="1728" w:type="dxa"/>
          </w:tcPr>
          <w:p w:rsidR="004F2E57" w:rsidRPr="00A74252" w:rsidRDefault="004F2E57" w:rsidP="005B31F8">
            <w:pPr>
              <w:pStyle w:val="BodyTextIndent"/>
              <w:tabs>
                <w:tab w:val="left" w:pos="392"/>
              </w:tabs>
              <w:spacing w:after="0"/>
              <w:ind w:left="0" w:right="571" w:firstLine="0"/>
              <w:rPr>
                <w:rFonts w:ascii="Cambria" w:hAnsi="Cambria"/>
                <w:sz w:val="20"/>
                <w:szCs w:val="20"/>
              </w:rPr>
            </w:pPr>
            <w:r w:rsidRPr="00A74252">
              <w:rPr>
                <w:rFonts w:ascii="Cambria" w:hAnsi="Cambria"/>
                <w:sz w:val="20"/>
                <w:szCs w:val="20"/>
              </w:rPr>
              <w:t>162</w:t>
            </w:r>
          </w:p>
        </w:tc>
        <w:tc>
          <w:tcPr>
            <w:tcW w:w="1872" w:type="dxa"/>
          </w:tcPr>
          <w:p w:rsidR="004F2E57" w:rsidRPr="00A74252" w:rsidRDefault="004F2E57" w:rsidP="005B31F8">
            <w:pPr>
              <w:pStyle w:val="BodyTextIndent"/>
              <w:tabs>
                <w:tab w:val="left" w:pos="720"/>
              </w:tabs>
              <w:spacing w:after="0"/>
              <w:ind w:left="0" w:right="600" w:firstLine="0"/>
              <w:rPr>
                <w:rFonts w:ascii="Cambria" w:hAnsi="Cambria"/>
                <w:sz w:val="20"/>
                <w:szCs w:val="20"/>
              </w:rPr>
            </w:pPr>
            <w:r>
              <w:rPr>
                <w:rFonts w:ascii="Cambria" w:hAnsi="Cambria"/>
                <w:sz w:val="20"/>
                <w:szCs w:val="20"/>
              </w:rPr>
              <w:t>42.</w:t>
            </w:r>
            <w:r w:rsidRPr="00A74252">
              <w:rPr>
                <w:rFonts w:ascii="Cambria" w:hAnsi="Cambria"/>
                <w:sz w:val="20"/>
                <w:szCs w:val="20"/>
              </w:rPr>
              <w:t>0</w:t>
            </w:r>
          </w:p>
        </w:tc>
      </w:tr>
      <w:tr w:rsidR="004F2E57" w:rsidRPr="00401649" w:rsidTr="005B31F8">
        <w:trPr>
          <w:trHeight w:val="74"/>
        </w:trPr>
        <w:tc>
          <w:tcPr>
            <w:tcW w:w="2592" w:type="dxa"/>
            <w:vMerge/>
            <w:tcBorders>
              <w:bottom w:val="single" w:sz="4" w:space="0" w:color="auto"/>
            </w:tcBorders>
            <w:vAlign w:val="center"/>
          </w:tcPr>
          <w:p w:rsidR="004F2E57" w:rsidRPr="00A74252" w:rsidRDefault="004F2E57" w:rsidP="005B31F8">
            <w:pPr>
              <w:pStyle w:val="BodyTextIndent"/>
              <w:tabs>
                <w:tab w:val="left" w:pos="720"/>
              </w:tabs>
              <w:spacing w:after="0"/>
              <w:ind w:left="0" w:firstLine="0"/>
              <w:rPr>
                <w:rFonts w:ascii="Cambria" w:hAnsi="Cambria"/>
                <w:sz w:val="20"/>
                <w:szCs w:val="20"/>
              </w:rPr>
            </w:pPr>
          </w:p>
        </w:tc>
        <w:tc>
          <w:tcPr>
            <w:tcW w:w="2880" w:type="dxa"/>
            <w:tcBorders>
              <w:bottom w:val="single" w:sz="4" w:space="0" w:color="auto"/>
            </w:tcBorders>
          </w:tcPr>
          <w:p w:rsidR="004F2E57" w:rsidRPr="00A74252" w:rsidRDefault="004F2E57" w:rsidP="005B31F8">
            <w:pPr>
              <w:pStyle w:val="BodyTextIndent"/>
              <w:tabs>
                <w:tab w:val="left" w:pos="720"/>
              </w:tabs>
              <w:spacing w:after="0"/>
              <w:ind w:left="0" w:firstLine="0"/>
              <w:rPr>
                <w:rFonts w:ascii="Cambria" w:hAnsi="Cambria"/>
                <w:sz w:val="20"/>
                <w:szCs w:val="20"/>
              </w:rPr>
            </w:pPr>
            <w:r w:rsidRPr="00A74252">
              <w:rPr>
                <w:rFonts w:ascii="Cambria" w:hAnsi="Cambria"/>
                <w:sz w:val="20"/>
                <w:szCs w:val="20"/>
              </w:rPr>
              <w:t>20 yıl ve üzeri</w:t>
            </w:r>
          </w:p>
        </w:tc>
        <w:tc>
          <w:tcPr>
            <w:tcW w:w="1728" w:type="dxa"/>
            <w:tcBorders>
              <w:bottom w:val="single" w:sz="4" w:space="0" w:color="auto"/>
            </w:tcBorders>
          </w:tcPr>
          <w:p w:rsidR="004F2E57" w:rsidRPr="00A74252" w:rsidRDefault="004F2E57" w:rsidP="005B31F8">
            <w:pPr>
              <w:pStyle w:val="BodyTextIndent"/>
              <w:tabs>
                <w:tab w:val="left" w:pos="392"/>
              </w:tabs>
              <w:spacing w:after="0"/>
              <w:ind w:left="0" w:right="571" w:firstLine="0"/>
              <w:rPr>
                <w:rFonts w:ascii="Cambria" w:hAnsi="Cambria"/>
                <w:sz w:val="20"/>
                <w:szCs w:val="20"/>
              </w:rPr>
            </w:pPr>
            <w:r w:rsidRPr="00A74252">
              <w:rPr>
                <w:rFonts w:ascii="Cambria" w:hAnsi="Cambria"/>
                <w:sz w:val="20"/>
                <w:szCs w:val="20"/>
              </w:rPr>
              <w:t>156</w:t>
            </w:r>
          </w:p>
        </w:tc>
        <w:tc>
          <w:tcPr>
            <w:tcW w:w="1872" w:type="dxa"/>
            <w:tcBorders>
              <w:bottom w:val="single" w:sz="4" w:space="0" w:color="auto"/>
            </w:tcBorders>
          </w:tcPr>
          <w:p w:rsidR="004F2E57" w:rsidRPr="00A74252" w:rsidRDefault="004F2E57" w:rsidP="005B31F8">
            <w:pPr>
              <w:pStyle w:val="BodyTextIndent"/>
              <w:tabs>
                <w:tab w:val="left" w:pos="720"/>
              </w:tabs>
              <w:spacing w:after="0"/>
              <w:ind w:left="0" w:right="600" w:firstLine="0"/>
              <w:rPr>
                <w:rFonts w:ascii="Cambria" w:hAnsi="Cambria"/>
                <w:sz w:val="20"/>
                <w:szCs w:val="20"/>
              </w:rPr>
            </w:pPr>
            <w:r>
              <w:rPr>
                <w:rFonts w:ascii="Cambria" w:hAnsi="Cambria"/>
                <w:sz w:val="20"/>
                <w:szCs w:val="20"/>
              </w:rPr>
              <w:t>40.</w:t>
            </w:r>
            <w:r w:rsidRPr="00A74252">
              <w:rPr>
                <w:rFonts w:ascii="Cambria" w:hAnsi="Cambria"/>
                <w:sz w:val="20"/>
                <w:szCs w:val="20"/>
              </w:rPr>
              <w:t>4</w:t>
            </w:r>
          </w:p>
        </w:tc>
      </w:tr>
    </w:tbl>
    <w:p w:rsidR="004F2E57" w:rsidRDefault="004F2E57" w:rsidP="005B31F8">
      <w:pPr>
        <w:tabs>
          <w:tab w:val="left" w:pos="2296"/>
        </w:tabs>
        <w:spacing w:before="120" w:after="120" w:line="240" w:lineRule="auto"/>
        <w:ind w:firstLine="567"/>
        <w:jc w:val="both"/>
        <w:rPr>
          <w:rFonts w:ascii="Cambria" w:eastAsiaTheme="minorEastAsia" w:hAnsi="Cambria"/>
          <w:color w:val="000000" w:themeColor="text1"/>
          <w:kern w:val="24"/>
        </w:rPr>
      </w:pPr>
      <w:r w:rsidRPr="00555AF5">
        <w:rPr>
          <w:rFonts w:ascii="Cambria" w:eastAsiaTheme="minorEastAsia" w:hAnsi="Cambria"/>
          <w:color w:val="000000" w:themeColor="text1"/>
          <w:kern w:val="24"/>
        </w:rPr>
        <w:t>Tablo 1’de görüldüğü gibi</w:t>
      </w:r>
      <w:r w:rsidRPr="00555AF5">
        <w:rPr>
          <w:rFonts w:eastAsiaTheme="minorEastAsia"/>
          <w:color w:val="000000" w:themeColor="text1"/>
          <w:kern w:val="24"/>
        </w:rPr>
        <w:t xml:space="preserve"> </w:t>
      </w:r>
      <w:r w:rsidRPr="00555AF5">
        <w:rPr>
          <w:rFonts w:ascii="Cambria" w:eastAsiaTheme="minorEastAsia" w:hAnsi="Cambria" w:cs="Times New Roman"/>
          <w:color w:val="000000" w:themeColor="text1"/>
          <w:kern w:val="24"/>
        </w:rPr>
        <w:t xml:space="preserve">Öğretmenlerin 174’ü (%45.1) kadın, 212’si (%54.9) erkektir. Öğretmenlerin 50’si (%13) İmam hatip lisesinde, 170’i (%44) Teknik lisede, 131’i (%33.9) Anadolu lisesinde, 35’i (%9.1) ise Fen lisesinde görev yapmaktadır. Öğretmenlerin hizmet süreleri 68’i (%17.6) 9 yıl ve az, 162’si (%42) 10-19 yıl arası, 156’sı (%40.4) 20 yıl ve üzeri olduğu </w:t>
      </w:r>
      <w:r w:rsidRPr="00555AF5">
        <w:rPr>
          <w:rFonts w:ascii="Cambria" w:eastAsiaTheme="minorEastAsia" w:hAnsi="Cambria"/>
          <w:color w:val="000000" w:themeColor="text1"/>
          <w:kern w:val="24"/>
        </w:rPr>
        <w:t>görülmektedir.</w:t>
      </w:r>
    </w:p>
    <w:p w:rsidR="005B31F8" w:rsidRPr="005B31F8" w:rsidRDefault="005B31F8" w:rsidP="005B31F8">
      <w:pPr>
        <w:tabs>
          <w:tab w:val="left" w:pos="2296"/>
        </w:tabs>
        <w:spacing w:before="120" w:after="120" w:line="240" w:lineRule="auto"/>
        <w:jc w:val="both"/>
        <w:rPr>
          <w:rFonts w:ascii="Cambria" w:eastAsiaTheme="minorEastAsia" w:hAnsi="Cambria"/>
          <w:b/>
          <w:color w:val="000000" w:themeColor="text1"/>
          <w:kern w:val="24"/>
        </w:rPr>
      </w:pPr>
      <w:r w:rsidRPr="005B31F8">
        <w:rPr>
          <w:rFonts w:ascii="Cambria" w:eastAsiaTheme="minorEastAsia" w:hAnsi="Cambria"/>
          <w:b/>
          <w:color w:val="000000" w:themeColor="text1"/>
          <w:kern w:val="24"/>
        </w:rPr>
        <w:t xml:space="preserve">Veri Toplama Aracı </w:t>
      </w:r>
    </w:p>
    <w:p w:rsidR="005B31F8" w:rsidRPr="005B31F8" w:rsidRDefault="005B31F8" w:rsidP="005B31F8">
      <w:pPr>
        <w:tabs>
          <w:tab w:val="left" w:pos="2296"/>
        </w:tabs>
        <w:spacing w:before="120" w:after="120" w:line="240" w:lineRule="auto"/>
        <w:ind w:firstLine="567"/>
        <w:jc w:val="both"/>
        <w:rPr>
          <w:rFonts w:ascii="Cambria" w:eastAsiaTheme="minorEastAsia" w:hAnsi="Cambria"/>
          <w:color w:val="000000" w:themeColor="text1"/>
          <w:kern w:val="24"/>
        </w:rPr>
      </w:pPr>
      <w:r w:rsidRPr="005B31F8">
        <w:rPr>
          <w:rFonts w:ascii="Cambria" w:eastAsiaTheme="minorEastAsia" w:hAnsi="Cambria"/>
          <w:color w:val="000000" w:themeColor="text1"/>
          <w:kern w:val="24"/>
        </w:rPr>
        <w:t>Bu çalışmada veri toplama araçları olarak Öğrenen Özerkliğini Destekleme Ölçeği (ÖÖDÖ) ile Rotter İç-Dış Denetim Odağı Ölçeği (RİDDOÖ) kullanılmıştır. Öğrenen Özerkliğini Destekleme Ölçeği (ÖÖDÖ), Oğuz (2013a) tarafından geliştirilmiştir. ÖÖDÖ’de öğrenen özerkliğini destekleme davranışlarının gerekliliği ve sergilenmesine ilişkin görüşlerini ortaya koymalarına yönelik 16 madde yer almaktadır. ÖÖDÖ, duygu ve düşünce desteği, öğrenme süreci desteği, değerlendirme desteği olmak üzere üç alt boyuttan oluşmaktadır. Ölçeğin tamamından hem gereklilik hem de sergileme için toplam puan alınabilmektedir. Ölçekteki maddeler “1-Hiçbir zaman ve 5-Her zaman” aralığında puanlanmaktadır. ÖÖDÖ’nün iç tutarlılığı Cronbach Alfa ile sınanmıştır. Ölçeğin Cronbach Alfa katsayıları gereklilik için 0.89; sergilenme için 0.92’dir. Araştırmada ölçeğin güvenirliği yeniden test edilmiştir. Buna göre Cronbach Alfa katsayısı gereklilik için 0.91, sergileme için ise 0.92 olarak bulunmuştur.</w:t>
      </w:r>
    </w:p>
    <w:p w:rsidR="005B31F8" w:rsidRPr="005B31F8" w:rsidRDefault="005B31F8" w:rsidP="005B31F8">
      <w:pPr>
        <w:tabs>
          <w:tab w:val="left" w:pos="2296"/>
        </w:tabs>
        <w:spacing w:before="120" w:after="120" w:line="240" w:lineRule="auto"/>
        <w:ind w:firstLine="567"/>
        <w:jc w:val="both"/>
        <w:rPr>
          <w:rFonts w:ascii="Cambria" w:eastAsiaTheme="minorEastAsia" w:hAnsi="Cambria"/>
          <w:color w:val="000000" w:themeColor="text1"/>
          <w:kern w:val="24"/>
        </w:rPr>
      </w:pPr>
      <w:r w:rsidRPr="005B31F8">
        <w:rPr>
          <w:rFonts w:ascii="Cambria" w:eastAsiaTheme="minorEastAsia" w:hAnsi="Cambria"/>
          <w:color w:val="000000" w:themeColor="text1"/>
          <w:kern w:val="24"/>
        </w:rPr>
        <w:t xml:space="preserve">Rotter İç-Dış Denetim Odağı Ölçeği (RİDDOÖ) Rotter tarafından 1966 yılında geliştirilmiş, 1991 yılında Dağ tarafından Türkçeye uyarlanmıştır. Ölçek, 29 maddelik zorunlu- tercih ölçeği </w:t>
      </w:r>
      <w:r w:rsidRPr="005B31F8">
        <w:rPr>
          <w:rFonts w:ascii="Cambria" w:eastAsiaTheme="minorEastAsia" w:hAnsi="Cambria"/>
          <w:color w:val="000000" w:themeColor="text1"/>
          <w:kern w:val="24"/>
        </w:rPr>
        <w:lastRenderedPageBreak/>
        <w:t>olarak adlandırılmaktadır.  Ölçekte yer alan 6 madde (1, 8, 14, 19, 24, 27) dolgu maddesi olup değerlendirmeye dâhil edilmemektedir. Kalan 23 maddenin dışsallık yönünde olan maddelere ‘1’ puan ve iç denetimle ilgili olan maddelere de ‘0’ puan verilmektedir. Böylece ölçek puanları 0 ile 23 arasında değişen bir değer almaktadır. 23’e yaklaştıkça dış denetim sahibi olunduğunu, 0’a yaklaştıkça iç denetim sahibi olunduğunu göstermektedir. 0 ile 23 arasında değer aralığının belirlenmesinde, toplam puanların aritmetik ortalamasından -/+ 1 standart sapma puanı kullanılmıştır. Buna göre, puanların aritmetik ortalaması 9.69, standart sapması ise 3.725 olarak bulunmuş, bulunan sayılar yuvarlanarak değer aralıkları oluşturulmuştur. 0 ile 6 arası iç denetimli; 7 ile 13 arası iç-dış denetimli; 14 ile 23 arası dış denetimli olarak kabul edilmiştir. Ölçeğin Türkiye için yapılan geçerlik-güvenirlik çalışmasında test-tekrar test güvenirlik katsayısı, 0.83 KR-20 tekniği ile hesaplanan güvenirlik katsayısı, 0.68 Cronbach Alpha tutarlılık katsayısı, 0.70 olarak bulunmuştur (Dağ, 1991). Ayrıca, Tabak, Erkuş ve Meydan’ın (2010) çalışmalarında kullandıkları RİDDOÖ’nün güvenirlik katsayısı .73 olarak hesaplanmıştır. Bu çalışmada ise Cronbach Alpha katsayısı 0.66 olarak hesaplanmıştır. DeVellis (2003), Cronbach Alpha katsayısının 0.65 ve üstünün kabul edilebilir olduğunu belirtmiştir.</w:t>
      </w:r>
    </w:p>
    <w:p w:rsidR="005B31F8" w:rsidRPr="005B31F8" w:rsidRDefault="005B31F8" w:rsidP="005B31F8">
      <w:pPr>
        <w:tabs>
          <w:tab w:val="left" w:pos="2296"/>
        </w:tabs>
        <w:spacing w:before="120" w:after="120" w:line="240" w:lineRule="auto"/>
        <w:jc w:val="both"/>
        <w:rPr>
          <w:rFonts w:ascii="Cambria" w:eastAsiaTheme="minorEastAsia" w:hAnsi="Cambria"/>
          <w:b/>
          <w:color w:val="000000" w:themeColor="text1"/>
          <w:kern w:val="24"/>
        </w:rPr>
      </w:pPr>
      <w:r w:rsidRPr="005B31F8">
        <w:rPr>
          <w:rFonts w:ascii="Cambria" w:eastAsiaTheme="minorEastAsia" w:hAnsi="Cambria"/>
          <w:b/>
          <w:color w:val="000000" w:themeColor="text1"/>
          <w:kern w:val="24"/>
        </w:rPr>
        <w:t xml:space="preserve">Verilerin Analizi </w:t>
      </w:r>
    </w:p>
    <w:p w:rsidR="005B31F8" w:rsidRDefault="005B31F8" w:rsidP="005B31F8">
      <w:pPr>
        <w:tabs>
          <w:tab w:val="left" w:pos="2296"/>
        </w:tabs>
        <w:spacing w:before="120" w:after="120" w:line="240" w:lineRule="auto"/>
        <w:ind w:firstLine="567"/>
        <w:jc w:val="both"/>
        <w:rPr>
          <w:rFonts w:ascii="Cambria" w:eastAsiaTheme="minorEastAsia" w:hAnsi="Cambria"/>
          <w:color w:val="000000" w:themeColor="text1"/>
          <w:kern w:val="24"/>
        </w:rPr>
      </w:pPr>
      <w:r w:rsidRPr="005B31F8">
        <w:rPr>
          <w:rFonts w:ascii="Cambria" w:eastAsiaTheme="minorEastAsia" w:hAnsi="Cambria"/>
          <w:color w:val="000000" w:themeColor="text1"/>
          <w:kern w:val="24"/>
        </w:rPr>
        <w:t>Araştırmada, ortaöğretim öğretmenlerinin öğrenen özerkliğini destekleme davranışlarını ve denetim odaklarını belirlemek amacıyla betimsel istatistikler kullanılmıştır. Araştırmanın amaçlarına yönelik olarak verilerin test edilmesinde öncelikle normallik varsayımının sınanmasında çarpıklık ve basıklık değerlerine bakılmış ve veri setinin homojenliğini test etmede Levene istatistiği kullanılmıştır. Basıklık ve çarpıklık değeri +1.5 ile -1.5 aralığında ise verilerin normal dağıldığı kabul edilmektedir (Tabachnick ve Fidell, 2013).  ÖÖDÖ’nün basıklık katsayısı +0.34, çarpıklık katsayısı -0.52 olarak hesaplanmıştır.  Veriler normal dağılım gösterdiğinden ve varyanslar homojen olduğundan dolayı, ÖÖDÖ’nün  cinsiyet değişkeni ile karşılaştırmasında  bağımsız gruplar  t-testi, kıdem ve okul türü değişkenleri ile karşılaştırmalarında ise tek yönlü varyans analizi (ANOVA) kullanılmıştır. Anlamlı çıkan F değerleri için, farkın kaynağını belirlemek amacıyla çoklu karşılaştırma testlerinden Tukey HSD testi kullanılmıştır. Verilerin analizinde anlamlılık değeri p&lt;.05 olarak alınmıştır. RİDDOÖ’den elde edilen veriler kesikli (süreksiz) olmasından dolayı cinsiyet, kıdem ve okul türüne göre nedensellik karşılaştırmalarında frekans ve yüzde tablolarına yer verilmiş ve Ki Kare testi kullanılmıştır.  Kategorik (sınıflamalı) değişkenlerin arasında manidar bir farklılık olup olmadığını test etmek amacıyla Ki Kare testinin kullanılabileceği belirtilmiştir (Büyüköztürk, Çokluk ve Köklü, 2015).</w:t>
      </w:r>
    </w:p>
    <w:p w:rsidR="005B31F8" w:rsidRPr="005B31F8" w:rsidRDefault="005B31F8" w:rsidP="005B31F8">
      <w:pPr>
        <w:pStyle w:val="Heading2"/>
        <w:spacing w:before="100" w:beforeAutospacing="1" w:after="100" w:afterAutospacing="1" w:line="240" w:lineRule="auto"/>
        <w:jc w:val="center"/>
        <w:rPr>
          <w:rFonts w:ascii="Cambria" w:hAnsi="Cambria" w:cstheme="minorHAnsi"/>
          <w:b/>
          <w:color w:val="auto"/>
          <w:sz w:val="22"/>
          <w:szCs w:val="22"/>
        </w:rPr>
      </w:pPr>
      <w:r w:rsidRPr="005B31F8">
        <w:rPr>
          <w:rFonts w:ascii="Cambria" w:hAnsi="Cambria" w:cstheme="minorHAnsi"/>
          <w:b/>
          <w:color w:val="auto"/>
          <w:sz w:val="22"/>
          <w:szCs w:val="22"/>
        </w:rPr>
        <w:t>BULGULAR</w:t>
      </w:r>
    </w:p>
    <w:p w:rsidR="005B31F8" w:rsidRPr="005B31F8" w:rsidRDefault="005B31F8" w:rsidP="005B31F8">
      <w:pPr>
        <w:spacing w:before="120" w:after="120" w:line="240" w:lineRule="auto"/>
        <w:ind w:firstLine="567"/>
        <w:jc w:val="both"/>
        <w:rPr>
          <w:rStyle w:val="A0"/>
          <w:rFonts w:ascii="Cambria" w:hAnsi="Cambria" w:cs="Times New Roman"/>
          <w:sz w:val="22"/>
          <w:szCs w:val="22"/>
        </w:rPr>
      </w:pPr>
      <w:r w:rsidRPr="005B31F8">
        <w:rPr>
          <w:rStyle w:val="A0"/>
          <w:rFonts w:ascii="Cambria" w:hAnsi="Cambria" w:cs="Times New Roman"/>
          <w:sz w:val="22"/>
          <w:szCs w:val="22"/>
        </w:rPr>
        <w:t>Bu bölümde ortaöğretim öğretmenlerinin öğrenen özerkliğini destekleme davranışlarına ve denetim odağı eğilimlerine ilişkin elde edilen bulgular araş</w:t>
      </w:r>
      <w:r w:rsidRPr="005B31F8">
        <w:rPr>
          <w:rStyle w:val="A0"/>
          <w:rFonts w:ascii="Cambria" w:hAnsi="Cambria" w:cs="Times New Roman"/>
          <w:sz w:val="22"/>
          <w:szCs w:val="22"/>
        </w:rPr>
        <w:softHyphen/>
        <w:t>tırmanın alt amaçları doğrultusunda verilmiştir.</w:t>
      </w:r>
    </w:p>
    <w:p w:rsidR="005B31F8" w:rsidRPr="005B31F8" w:rsidRDefault="005B31F8" w:rsidP="005B31F8">
      <w:pPr>
        <w:spacing w:after="0" w:line="240" w:lineRule="auto"/>
        <w:jc w:val="both"/>
        <w:rPr>
          <w:rStyle w:val="A0"/>
          <w:rFonts w:ascii="Cambria" w:hAnsi="Cambria" w:cs="Times New Roman"/>
          <w:b/>
          <w:sz w:val="22"/>
          <w:szCs w:val="22"/>
        </w:rPr>
      </w:pPr>
      <w:r w:rsidRPr="005B31F8">
        <w:rPr>
          <w:rStyle w:val="A0"/>
          <w:rFonts w:ascii="Cambria" w:hAnsi="Cambria" w:cs="Times New Roman"/>
          <w:b/>
          <w:sz w:val="22"/>
          <w:szCs w:val="22"/>
        </w:rPr>
        <w:t>Araştırmanın Birinci Alt Problemine İlişkin Bulgular</w:t>
      </w:r>
    </w:p>
    <w:p w:rsidR="005B31F8" w:rsidRDefault="005B31F8" w:rsidP="005B31F8">
      <w:pPr>
        <w:autoSpaceDE w:val="0"/>
        <w:autoSpaceDN w:val="0"/>
        <w:adjustRightInd w:val="0"/>
        <w:spacing w:before="120" w:after="120" w:line="240" w:lineRule="auto"/>
        <w:ind w:firstLine="567"/>
        <w:jc w:val="both"/>
        <w:rPr>
          <w:rFonts w:ascii="Cambria" w:hAnsi="Cambria" w:cs="Times New Roman"/>
        </w:rPr>
      </w:pPr>
      <w:r w:rsidRPr="005B31F8">
        <w:rPr>
          <w:rFonts w:ascii="Cambria" w:hAnsi="Cambria" w:cs="Times New Roman"/>
        </w:rPr>
        <w:t>Ortaöğretim Öğretmenlerinin öğrenen özerkliğini destekleme davranışlarını gerekli görme ve sergileme düzeylerine ilişkin ortalamaları ve standart sapmaları Tablo 2’de gösterilmektedir.</w:t>
      </w:r>
    </w:p>
    <w:p w:rsidR="001050E0" w:rsidRDefault="001050E0" w:rsidP="005B31F8">
      <w:pPr>
        <w:autoSpaceDE w:val="0"/>
        <w:autoSpaceDN w:val="0"/>
        <w:adjustRightInd w:val="0"/>
        <w:spacing w:before="120" w:after="120" w:line="240" w:lineRule="auto"/>
        <w:ind w:firstLine="567"/>
        <w:jc w:val="both"/>
        <w:rPr>
          <w:rFonts w:ascii="Cambria" w:hAnsi="Cambria" w:cs="Times New Roman"/>
        </w:rPr>
      </w:pPr>
    </w:p>
    <w:p w:rsidR="001050E0" w:rsidRDefault="001050E0" w:rsidP="005B31F8">
      <w:pPr>
        <w:autoSpaceDE w:val="0"/>
        <w:autoSpaceDN w:val="0"/>
        <w:adjustRightInd w:val="0"/>
        <w:spacing w:before="120" w:after="120" w:line="240" w:lineRule="auto"/>
        <w:ind w:firstLine="567"/>
        <w:jc w:val="both"/>
        <w:rPr>
          <w:rFonts w:ascii="Cambria" w:hAnsi="Cambria" w:cs="Times New Roman"/>
        </w:rPr>
      </w:pPr>
    </w:p>
    <w:p w:rsidR="001050E0" w:rsidRDefault="001050E0" w:rsidP="005B31F8">
      <w:pPr>
        <w:autoSpaceDE w:val="0"/>
        <w:autoSpaceDN w:val="0"/>
        <w:adjustRightInd w:val="0"/>
        <w:spacing w:before="120" w:after="120" w:line="240" w:lineRule="auto"/>
        <w:ind w:firstLine="567"/>
        <w:jc w:val="both"/>
        <w:rPr>
          <w:rFonts w:ascii="Cambria" w:hAnsi="Cambria" w:cs="Times New Roman"/>
        </w:rPr>
      </w:pPr>
    </w:p>
    <w:p w:rsidR="001050E0" w:rsidRDefault="001050E0" w:rsidP="005B31F8">
      <w:pPr>
        <w:autoSpaceDE w:val="0"/>
        <w:autoSpaceDN w:val="0"/>
        <w:adjustRightInd w:val="0"/>
        <w:spacing w:before="120" w:after="120" w:line="240" w:lineRule="auto"/>
        <w:ind w:firstLine="567"/>
        <w:jc w:val="both"/>
        <w:rPr>
          <w:rFonts w:ascii="Cambria" w:hAnsi="Cambria" w:cs="Times New Roman"/>
        </w:rPr>
      </w:pPr>
    </w:p>
    <w:p w:rsidR="001050E0" w:rsidRDefault="001050E0" w:rsidP="005B31F8">
      <w:pPr>
        <w:autoSpaceDE w:val="0"/>
        <w:autoSpaceDN w:val="0"/>
        <w:adjustRightInd w:val="0"/>
        <w:spacing w:before="120" w:after="120" w:line="240" w:lineRule="auto"/>
        <w:ind w:firstLine="567"/>
        <w:jc w:val="both"/>
        <w:rPr>
          <w:rFonts w:ascii="Cambria" w:hAnsi="Cambria" w:cs="Times New Roman"/>
        </w:rPr>
      </w:pPr>
    </w:p>
    <w:p w:rsidR="001050E0" w:rsidRPr="005B31F8" w:rsidRDefault="001050E0" w:rsidP="005B31F8">
      <w:pPr>
        <w:autoSpaceDE w:val="0"/>
        <w:autoSpaceDN w:val="0"/>
        <w:adjustRightInd w:val="0"/>
        <w:spacing w:before="120" w:after="120" w:line="240" w:lineRule="auto"/>
        <w:ind w:firstLine="567"/>
        <w:jc w:val="both"/>
        <w:rPr>
          <w:rFonts w:ascii="Cambria" w:hAnsi="Cambria" w:cs="Times New Roman"/>
        </w:rPr>
      </w:pPr>
    </w:p>
    <w:tbl>
      <w:tblPr>
        <w:tblpPr w:leftFromText="141" w:rightFromText="141" w:vertAnchor="text" w:horzAnchor="margin" w:tblpXSpec="center" w:tblpY="89"/>
        <w:tblW w:w="8601"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518"/>
        <w:gridCol w:w="3239"/>
        <w:gridCol w:w="1469"/>
        <w:gridCol w:w="1375"/>
      </w:tblGrid>
      <w:tr w:rsidR="005B31F8" w:rsidRPr="002868A5" w:rsidTr="005B31F8">
        <w:tc>
          <w:tcPr>
            <w:tcW w:w="8601" w:type="dxa"/>
            <w:gridSpan w:val="4"/>
            <w:tcBorders>
              <w:top w:val="nil"/>
              <w:bottom w:val="single" w:sz="4" w:space="0" w:color="auto"/>
            </w:tcBorders>
            <w:vAlign w:val="bottom"/>
          </w:tcPr>
          <w:p w:rsidR="005B31F8" w:rsidRPr="00765CC0" w:rsidRDefault="005B31F8" w:rsidP="005B31F8">
            <w:pPr>
              <w:pStyle w:val="Heading3"/>
              <w:spacing w:line="240" w:lineRule="auto"/>
              <w:rPr>
                <w:rFonts w:ascii="Cambria" w:hAnsi="Cambria"/>
                <w:sz w:val="20"/>
                <w:szCs w:val="20"/>
              </w:rPr>
            </w:pPr>
            <w:bookmarkStart w:id="1" w:name="_Toc464510440"/>
            <w:r w:rsidRPr="005B31F8">
              <w:rPr>
                <w:rFonts w:ascii="Cambria" w:hAnsi="Cambria"/>
                <w:b/>
                <w:color w:val="auto"/>
                <w:sz w:val="20"/>
                <w:szCs w:val="20"/>
              </w:rPr>
              <w:lastRenderedPageBreak/>
              <w:t>Tablo 2.</w:t>
            </w:r>
            <w:r w:rsidRPr="005B31F8">
              <w:rPr>
                <w:rFonts w:ascii="Cambria" w:hAnsi="Cambria"/>
                <w:color w:val="auto"/>
                <w:sz w:val="20"/>
                <w:szCs w:val="20"/>
              </w:rPr>
              <w:t xml:space="preserve"> </w:t>
            </w:r>
            <w:r w:rsidRPr="005B31F8">
              <w:rPr>
                <w:rFonts w:ascii="Cambria" w:hAnsi="Cambria"/>
                <w:i/>
                <w:color w:val="auto"/>
                <w:sz w:val="20"/>
                <w:szCs w:val="20"/>
              </w:rPr>
              <w:t>Ortaöğretim öğretmenlerinin</w:t>
            </w:r>
            <w:r w:rsidRPr="005B31F8">
              <w:rPr>
                <w:rFonts w:ascii="Cambria" w:hAnsi="Cambria"/>
                <w:color w:val="auto"/>
                <w:sz w:val="20"/>
                <w:szCs w:val="20"/>
              </w:rPr>
              <w:t xml:space="preserve"> </w:t>
            </w:r>
            <w:r w:rsidRPr="005B31F8">
              <w:rPr>
                <w:rFonts w:ascii="Cambria" w:hAnsi="Cambria"/>
                <w:i/>
                <w:color w:val="auto"/>
                <w:sz w:val="20"/>
                <w:szCs w:val="20"/>
              </w:rPr>
              <w:t>öğrenen özerliğini destekleme davranışlarını gerekli görme ve sergileme düzeyleri</w:t>
            </w:r>
            <w:r w:rsidRPr="005B31F8">
              <w:rPr>
                <w:rFonts w:ascii="Cambria" w:hAnsi="Cambria"/>
                <w:i/>
                <w:color w:val="auto"/>
                <w:sz w:val="22"/>
              </w:rPr>
              <w:t xml:space="preserve">  </w:t>
            </w:r>
            <w:bookmarkEnd w:id="1"/>
          </w:p>
        </w:tc>
      </w:tr>
      <w:tr w:rsidR="005B31F8" w:rsidRPr="002868A5" w:rsidTr="005B31F8">
        <w:tc>
          <w:tcPr>
            <w:tcW w:w="2518" w:type="dxa"/>
            <w:tcBorders>
              <w:top w:val="single" w:sz="4" w:space="0" w:color="auto"/>
            </w:tcBorders>
          </w:tcPr>
          <w:p w:rsidR="005B31F8" w:rsidRPr="00765CC0" w:rsidRDefault="005B31F8" w:rsidP="005B31F8">
            <w:pPr>
              <w:pStyle w:val="BodyTextIndent"/>
              <w:tabs>
                <w:tab w:val="left" w:pos="720"/>
              </w:tabs>
              <w:spacing w:after="0"/>
              <w:ind w:left="0"/>
              <w:rPr>
                <w:rFonts w:ascii="Cambria" w:hAnsi="Cambria"/>
                <w:b/>
                <w:sz w:val="20"/>
                <w:szCs w:val="20"/>
              </w:rPr>
            </w:pPr>
            <w:r w:rsidRPr="00765CC0">
              <w:rPr>
                <w:rFonts w:ascii="Cambria" w:hAnsi="Cambria"/>
                <w:b/>
                <w:sz w:val="20"/>
                <w:szCs w:val="20"/>
              </w:rPr>
              <w:t>Boyut</w:t>
            </w:r>
            <w:r>
              <w:rPr>
                <w:rFonts w:ascii="Cambria" w:hAnsi="Cambria"/>
                <w:b/>
                <w:sz w:val="20"/>
                <w:szCs w:val="20"/>
              </w:rPr>
              <w:t>lar</w:t>
            </w:r>
          </w:p>
        </w:tc>
        <w:tc>
          <w:tcPr>
            <w:tcW w:w="3239" w:type="dxa"/>
            <w:tcBorders>
              <w:top w:val="single" w:sz="4" w:space="0" w:color="auto"/>
            </w:tcBorders>
            <w:vAlign w:val="center"/>
          </w:tcPr>
          <w:p w:rsidR="005B31F8" w:rsidRPr="00765CC0" w:rsidRDefault="005B31F8" w:rsidP="005B31F8">
            <w:pPr>
              <w:pStyle w:val="BodyTextIndent"/>
              <w:tabs>
                <w:tab w:val="left" w:pos="720"/>
              </w:tabs>
              <w:spacing w:after="0"/>
              <w:ind w:left="0"/>
              <w:rPr>
                <w:rFonts w:ascii="Cambria" w:hAnsi="Cambria"/>
                <w:b/>
                <w:sz w:val="20"/>
                <w:szCs w:val="20"/>
              </w:rPr>
            </w:pPr>
            <w:r w:rsidRPr="00765CC0">
              <w:rPr>
                <w:rFonts w:ascii="Cambria" w:hAnsi="Cambria"/>
                <w:b/>
                <w:sz w:val="20"/>
                <w:szCs w:val="20"/>
              </w:rPr>
              <w:t>Alt Boyutlar</w:t>
            </w:r>
          </w:p>
        </w:tc>
        <w:tc>
          <w:tcPr>
            <w:tcW w:w="1469" w:type="dxa"/>
            <w:tcBorders>
              <w:top w:val="single" w:sz="4" w:space="0" w:color="auto"/>
            </w:tcBorders>
            <w:vAlign w:val="center"/>
          </w:tcPr>
          <w:p w:rsidR="005B31F8" w:rsidRPr="00765CC0" w:rsidRDefault="005B31F8" w:rsidP="005B31F8">
            <w:pPr>
              <w:pStyle w:val="BodyTextIndent"/>
              <w:tabs>
                <w:tab w:val="left" w:pos="720"/>
              </w:tabs>
              <w:spacing w:after="0"/>
              <w:ind w:left="0"/>
              <w:rPr>
                <w:rFonts w:ascii="Cambria" w:hAnsi="Cambria"/>
                <w:b/>
                <w:sz w:val="20"/>
                <w:szCs w:val="20"/>
              </w:rPr>
            </w:pPr>
            <w:r w:rsidRPr="00765CC0">
              <w:rPr>
                <w:rFonts w:ascii="Cambria" w:hAnsi="Cambria"/>
                <w:b/>
                <w:sz w:val="20"/>
                <w:szCs w:val="20"/>
              </w:rPr>
              <w:object w:dxaOrig="200" w:dyaOrig="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o:ole="">
                  <v:imagedata r:id="rId10" o:title=""/>
                </v:shape>
                <o:OLEObject Type="Embed" ProgID="Equation.3" ShapeID="_x0000_i1025" DrawAspect="Content" ObjectID="_1607946053" r:id="rId11"/>
              </w:object>
            </w:r>
          </w:p>
        </w:tc>
        <w:tc>
          <w:tcPr>
            <w:tcW w:w="1375" w:type="dxa"/>
            <w:tcBorders>
              <w:top w:val="single" w:sz="4" w:space="0" w:color="auto"/>
            </w:tcBorders>
            <w:vAlign w:val="center"/>
          </w:tcPr>
          <w:p w:rsidR="005B31F8" w:rsidRPr="007153AD" w:rsidRDefault="005B31F8" w:rsidP="005B31F8">
            <w:pPr>
              <w:pStyle w:val="BodyTextIndent"/>
              <w:tabs>
                <w:tab w:val="left" w:pos="720"/>
              </w:tabs>
              <w:spacing w:after="0"/>
              <w:ind w:left="0"/>
              <w:rPr>
                <w:rFonts w:ascii="Cambria" w:hAnsi="Cambria"/>
                <w:b/>
                <w:sz w:val="20"/>
                <w:szCs w:val="20"/>
                <w:vertAlign w:val="subscript"/>
              </w:rPr>
            </w:pPr>
            <w:r w:rsidRPr="00765CC0">
              <w:rPr>
                <w:rFonts w:ascii="Cambria" w:hAnsi="Cambria"/>
                <w:b/>
                <w:sz w:val="20"/>
                <w:szCs w:val="20"/>
              </w:rPr>
              <w:t>S</w:t>
            </w:r>
            <w:r>
              <w:rPr>
                <w:rFonts w:ascii="Cambria" w:hAnsi="Cambria"/>
                <w:b/>
                <w:sz w:val="20"/>
                <w:szCs w:val="20"/>
                <w:vertAlign w:val="subscript"/>
              </w:rPr>
              <w:t>x</w:t>
            </w:r>
          </w:p>
        </w:tc>
      </w:tr>
      <w:tr w:rsidR="005B31F8" w:rsidRPr="002868A5" w:rsidTr="005B31F8">
        <w:tc>
          <w:tcPr>
            <w:tcW w:w="2518" w:type="dxa"/>
            <w:vMerge w:val="restart"/>
            <w:vAlign w:val="center"/>
          </w:tcPr>
          <w:p w:rsidR="005B31F8" w:rsidRPr="00765CC0" w:rsidRDefault="005B31F8" w:rsidP="005B31F8">
            <w:pPr>
              <w:pStyle w:val="BodyTextIndent"/>
              <w:tabs>
                <w:tab w:val="left" w:pos="720"/>
              </w:tabs>
              <w:spacing w:after="0"/>
              <w:ind w:left="-70" w:right="-52" w:firstLine="0"/>
              <w:jc w:val="left"/>
              <w:rPr>
                <w:rFonts w:ascii="Cambria" w:hAnsi="Cambria"/>
                <w:sz w:val="20"/>
                <w:szCs w:val="20"/>
              </w:rPr>
            </w:pPr>
            <w:r w:rsidRPr="00765CC0">
              <w:rPr>
                <w:rFonts w:ascii="Cambria" w:hAnsi="Cambria"/>
                <w:sz w:val="20"/>
                <w:szCs w:val="20"/>
              </w:rPr>
              <w:t>Öğrenen Özerliğini Destekleme (Gereklilik)</w:t>
            </w:r>
          </w:p>
        </w:tc>
        <w:tc>
          <w:tcPr>
            <w:tcW w:w="3239" w:type="dxa"/>
            <w:tcBorders>
              <w:bottom w:val="nil"/>
            </w:tcBorders>
            <w:vAlign w:val="center"/>
          </w:tcPr>
          <w:p w:rsidR="005B31F8" w:rsidRPr="00765CC0" w:rsidRDefault="005B31F8" w:rsidP="005B31F8">
            <w:pPr>
              <w:pStyle w:val="BodyTextIndent"/>
              <w:tabs>
                <w:tab w:val="left" w:pos="720"/>
              </w:tabs>
              <w:spacing w:after="0"/>
              <w:ind w:left="0" w:right="-2"/>
              <w:rPr>
                <w:rFonts w:ascii="Cambria" w:hAnsi="Cambria"/>
                <w:sz w:val="20"/>
                <w:szCs w:val="20"/>
              </w:rPr>
            </w:pPr>
            <w:r w:rsidRPr="00765CC0">
              <w:rPr>
                <w:rFonts w:ascii="Cambria" w:hAnsi="Cambria"/>
                <w:sz w:val="20"/>
                <w:szCs w:val="20"/>
              </w:rPr>
              <w:t>Duygu ve düşünce desteği</w:t>
            </w:r>
          </w:p>
        </w:tc>
        <w:tc>
          <w:tcPr>
            <w:tcW w:w="1469" w:type="dxa"/>
            <w:tcBorders>
              <w:bottom w:val="nil"/>
            </w:tcBorders>
          </w:tcPr>
          <w:p w:rsidR="005B31F8" w:rsidRPr="00765CC0" w:rsidRDefault="005B31F8" w:rsidP="005B31F8">
            <w:pPr>
              <w:pStyle w:val="BodyTextIndent"/>
              <w:tabs>
                <w:tab w:val="left" w:pos="720"/>
              </w:tabs>
              <w:spacing w:after="0"/>
              <w:ind w:left="-128" w:right="-102"/>
              <w:rPr>
                <w:rFonts w:ascii="Cambria" w:hAnsi="Cambria"/>
                <w:sz w:val="20"/>
                <w:szCs w:val="20"/>
              </w:rPr>
            </w:pPr>
            <w:r w:rsidRPr="00765CC0">
              <w:rPr>
                <w:rFonts w:ascii="Cambria" w:hAnsi="Cambria"/>
                <w:sz w:val="20"/>
                <w:szCs w:val="20"/>
              </w:rPr>
              <w:t>4.52</w:t>
            </w:r>
          </w:p>
        </w:tc>
        <w:tc>
          <w:tcPr>
            <w:tcW w:w="1375" w:type="dxa"/>
            <w:tcBorders>
              <w:bottom w:val="nil"/>
            </w:tcBorders>
          </w:tcPr>
          <w:p w:rsidR="005B31F8" w:rsidRPr="00765CC0" w:rsidRDefault="005B31F8" w:rsidP="005B31F8">
            <w:pPr>
              <w:pStyle w:val="BodyTextIndent"/>
              <w:tabs>
                <w:tab w:val="left" w:pos="720"/>
              </w:tabs>
              <w:spacing w:after="0"/>
              <w:ind w:left="-128" w:right="-75"/>
              <w:rPr>
                <w:rFonts w:ascii="Cambria" w:hAnsi="Cambria"/>
                <w:sz w:val="20"/>
                <w:szCs w:val="20"/>
              </w:rPr>
            </w:pPr>
            <w:r w:rsidRPr="00765CC0">
              <w:rPr>
                <w:rFonts w:ascii="Cambria" w:hAnsi="Cambria"/>
                <w:sz w:val="20"/>
                <w:szCs w:val="20"/>
              </w:rPr>
              <w:t>0.48</w:t>
            </w:r>
          </w:p>
        </w:tc>
      </w:tr>
      <w:tr w:rsidR="005B31F8" w:rsidRPr="002868A5" w:rsidTr="005B31F8">
        <w:tc>
          <w:tcPr>
            <w:tcW w:w="2518" w:type="dxa"/>
            <w:vMerge/>
            <w:vAlign w:val="center"/>
          </w:tcPr>
          <w:p w:rsidR="005B31F8" w:rsidRPr="00765CC0" w:rsidRDefault="005B31F8" w:rsidP="005B31F8">
            <w:pPr>
              <w:pStyle w:val="BodyTextIndent"/>
              <w:tabs>
                <w:tab w:val="left" w:pos="720"/>
              </w:tabs>
              <w:spacing w:after="0"/>
              <w:ind w:left="0" w:right="-2"/>
              <w:jc w:val="left"/>
              <w:rPr>
                <w:rFonts w:ascii="Cambria" w:hAnsi="Cambria"/>
                <w:sz w:val="20"/>
                <w:szCs w:val="20"/>
              </w:rPr>
            </w:pPr>
          </w:p>
        </w:tc>
        <w:tc>
          <w:tcPr>
            <w:tcW w:w="3239" w:type="dxa"/>
            <w:tcBorders>
              <w:top w:val="nil"/>
              <w:bottom w:val="nil"/>
            </w:tcBorders>
            <w:vAlign w:val="center"/>
          </w:tcPr>
          <w:p w:rsidR="005B31F8" w:rsidRPr="00765CC0" w:rsidRDefault="005B31F8" w:rsidP="005B31F8">
            <w:pPr>
              <w:pStyle w:val="BodyTextIndent"/>
              <w:tabs>
                <w:tab w:val="left" w:pos="720"/>
              </w:tabs>
              <w:spacing w:after="0"/>
              <w:ind w:left="0" w:right="-2"/>
              <w:rPr>
                <w:rFonts w:ascii="Cambria" w:hAnsi="Cambria"/>
                <w:sz w:val="20"/>
                <w:szCs w:val="20"/>
              </w:rPr>
            </w:pPr>
            <w:r w:rsidRPr="00765CC0">
              <w:rPr>
                <w:rFonts w:ascii="Cambria" w:hAnsi="Cambria"/>
                <w:sz w:val="20"/>
                <w:szCs w:val="20"/>
              </w:rPr>
              <w:t>Öğrenme süreci desteği</w:t>
            </w:r>
          </w:p>
        </w:tc>
        <w:tc>
          <w:tcPr>
            <w:tcW w:w="1469" w:type="dxa"/>
            <w:tcBorders>
              <w:top w:val="nil"/>
              <w:bottom w:val="nil"/>
            </w:tcBorders>
          </w:tcPr>
          <w:p w:rsidR="005B31F8" w:rsidRPr="00765CC0" w:rsidRDefault="005B31F8" w:rsidP="005B31F8">
            <w:pPr>
              <w:pStyle w:val="BodyTextIndent"/>
              <w:tabs>
                <w:tab w:val="left" w:pos="720"/>
              </w:tabs>
              <w:spacing w:after="0"/>
              <w:ind w:left="-128" w:right="-102"/>
              <w:rPr>
                <w:rFonts w:ascii="Cambria" w:hAnsi="Cambria"/>
                <w:sz w:val="20"/>
                <w:szCs w:val="20"/>
              </w:rPr>
            </w:pPr>
            <w:r w:rsidRPr="00765CC0">
              <w:rPr>
                <w:rFonts w:ascii="Cambria" w:hAnsi="Cambria"/>
                <w:sz w:val="20"/>
                <w:szCs w:val="20"/>
              </w:rPr>
              <w:t>4.32</w:t>
            </w:r>
          </w:p>
        </w:tc>
        <w:tc>
          <w:tcPr>
            <w:tcW w:w="1375" w:type="dxa"/>
            <w:tcBorders>
              <w:top w:val="nil"/>
              <w:bottom w:val="nil"/>
            </w:tcBorders>
          </w:tcPr>
          <w:p w:rsidR="005B31F8" w:rsidRPr="00765CC0" w:rsidRDefault="005B31F8" w:rsidP="005B31F8">
            <w:pPr>
              <w:pStyle w:val="BodyTextIndent"/>
              <w:tabs>
                <w:tab w:val="left" w:pos="720"/>
              </w:tabs>
              <w:spacing w:after="0"/>
              <w:ind w:left="-128" w:right="-75"/>
              <w:rPr>
                <w:rFonts w:ascii="Cambria" w:hAnsi="Cambria"/>
                <w:sz w:val="20"/>
                <w:szCs w:val="20"/>
              </w:rPr>
            </w:pPr>
            <w:r w:rsidRPr="00765CC0">
              <w:rPr>
                <w:rFonts w:ascii="Cambria" w:hAnsi="Cambria"/>
                <w:sz w:val="20"/>
                <w:szCs w:val="20"/>
              </w:rPr>
              <w:t>0.62</w:t>
            </w:r>
          </w:p>
        </w:tc>
      </w:tr>
      <w:tr w:rsidR="005B31F8" w:rsidRPr="002868A5" w:rsidTr="005B31F8">
        <w:tc>
          <w:tcPr>
            <w:tcW w:w="2518" w:type="dxa"/>
            <w:vMerge/>
            <w:vAlign w:val="center"/>
          </w:tcPr>
          <w:p w:rsidR="005B31F8" w:rsidRPr="00765CC0" w:rsidRDefault="005B31F8" w:rsidP="005B31F8">
            <w:pPr>
              <w:pStyle w:val="BodyTextIndent"/>
              <w:tabs>
                <w:tab w:val="left" w:pos="720"/>
              </w:tabs>
              <w:spacing w:after="0"/>
              <w:ind w:left="0" w:right="-2"/>
              <w:jc w:val="left"/>
              <w:rPr>
                <w:rFonts w:ascii="Cambria" w:hAnsi="Cambria"/>
                <w:sz w:val="20"/>
                <w:szCs w:val="20"/>
              </w:rPr>
            </w:pPr>
          </w:p>
        </w:tc>
        <w:tc>
          <w:tcPr>
            <w:tcW w:w="3239" w:type="dxa"/>
            <w:tcBorders>
              <w:top w:val="nil"/>
              <w:bottom w:val="nil"/>
            </w:tcBorders>
            <w:vAlign w:val="center"/>
          </w:tcPr>
          <w:p w:rsidR="005B31F8" w:rsidRPr="00765CC0" w:rsidRDefault="005B31F8" w:rsidP="005B31F8">
            <w:pPr>
              <w:pStyle w:val="BodyTextIndent"/>
              <w:tabs>
                <w:tab w:val="left" w:pos="720"/>
              </w:tabs>
              <w:spacing w:after="0"/>
              <w:ind w:left="0" w:right="-2"/>
              <w:rPr>
                <w:rFonts w:ascii="Cambria" w:hAnsi="Cambria"/>
                <w:sz w:val="20"/>
                <w:szCs w:val="20"/>
              </w:rPr>
            </w:pPr>
            <w:r w:rsidRPr="00765CC0">
              <w:rPr>
                <w:rFonts w:ascii="Cambria" w:hAnsi="Cambria"/>
                <w:sz w:val="20"/>
                <w:szCs w:val="20"/>
              </w:rPr>
              <w:t>Değerlendirme desteği</w:t>
            </w:r>
          </w:p>
        </w:tc>
        <w:tc>
          <w:tcPr>
            <w:tcW w:w="1469" w:type="dxa"/>
            <w:tcBorders>
              <w:top w:val="nil"/>
              <w:bottom w:val="nil"/>
            </w:tcBorders>
          </w:tcPr>
          <w:p w:rsidR="005B31F8" w:rsidRPr="00765CC0" w:rsidRDefault="005B31F8" w:rsidP="005B31F8">
            <w:pPr>
              <w:pStyle w:val="BodyTextIndent"/>
              <w:tabs>
                <w:tab w:val="left" w:pos="720"/>
              </w:tabs>
              <w:spacing w:after="0"/>
              <w:ind w:left="-128" w:right="-102"/>
              <w:rPr>
                <w:rFonts w:ascii="Cambria" w:hAnsi="Cambria"/>
                <w:sz w:val="20"/>
                <w:szCs w:val="20"/>
              </w:rPr>
            </w:pPr>
            <w:r w:rsidRPr="00765CC0">
              <w:rPr>
                <w:rFonts w:ascii="Cambria" w:hAnsi="Cambria"/>
                <w:sz w:val="20"/>
                <w:szCs w:val="20"/>
              </w:rPr>
              <w:t>4.17</w:t>
            </w:r>
          </w:p>
        </w:tc>
        <w:tc>
          <w:tcPr>
            <w:tcW w:w="1375" w:type="dxa"/>
            <w:tcBorders>
              <w:top w:val="nil"/>
              <w:bottom w:val="nil"/>
            </w:tcBorders>
          </w:tcPr>
          <w:p w:rsidR="005B31F8" w:rsidRPr="00765CC0" w:rsidRDefault="005B31F8" w:rsidP="005B31F8">
            <w:pPr>
              <w:pStyle w:val="BodyTextIndent"/>
              <w:tabs>
                <w:tab w:val="left" w:pos="720"/>
              </w:tabs>
              <w:spacing w:after="0"/>
              <w:ind w:left="-128" w:right="-75"/>
              <w:rPr>
                <w:rFonts w:ascii="Cambria" w:hAnsi="Cambria"/>
                <w:sz w:val="20"/>
                <w:szCs w:val="20"/>
              </w:rPr>
            </w:pPr>
            <w:r w:rsidRPr="00765CC0">
              <w:rPr>
                <w:rFonts w:ascii="Cambria" w:hAnsi="Cambria"/>
                <w:sz w:val="20"/>
                <w:szCs w:val="20"/>
              </w:rPr>
              <w:t>0.68</w:t>
            </w:r>
          </w:p>
        </w:tc>
      </w:tr>
      <w:tr w:rsidR="005B31F8" w:rsidRPr="002868A5" w:rsidTr="005B31F8">
        <w:trPr>
          <w:trHeight w:val="65"/>
        </w:trPr>
        <w:tc>
          <w:tcPr>
            <w:tcW w:w="2518" w:type="dxa"/>
            <w:vMerge/>
            <w:tcBorders>
              <w:bottom w:val="single" w:sz="4" w:space="0" w:color="auto"/>
            </w:tcBorders>
            <w:vAlign w:val="center"/>
          </w:tcPr>
          <w:p w:rsidR="005B31F8" w:rsidRPr="00765CC0" w:rsidRDefault="005B31F8" w:rsidP="005B31F8">
            <w:pPr>
              <w:pStyle w:val="BodyTextIndent"/>
              <w:tabs>
                <w:tab w:val="left" w:pos="720"/>
              </w:tabs>
              <w:spacing w:after="0"/>
              <w:ind w:left="0" w:right="-2"/>
              <w:jc w:val="left"/>
              <w:rPr>
                <w:rFonts w:ascii="Cambria" w:hAnsi="Cambria"/>
                <w:sz w:val="20"/>
                <w:szCs w:val="20"/>
              </w:rPr>
            </w:pPr>
          </w:p>
        </w:tc>
        <w:tc>
          <w:tcPr>
            <w:tcW w:w="3239" w:type="dxa"/>
            <w:tcBorders>
              <w:top w:val="nil"/>
              <w:bottom w:val="single" w:sz="4" w:space="0" w:color="auto"/>
            </w:tcBorders>
            <w:vAlign w:val="center"/>
          </w:tcPr>
          <w:p w:rsidR="005B31F8" w:rsidRPr="00765CC0" w:rsidRDefault="005B31F8" w:rsidP="005B31F8">
            <w:pPr>
              <w:pStyle w:val="BodyTextIndent"/>
              <w:tabs>
                <w:tab w:val="left" w:pos="720"/>
              </w:tabs>
              <w:spacing w:after="0"/>
              <w:ind w:left="0" w:right="-2"/>
              <w:rPr>
                <w:rFonts w:ascii="Cambria" w:hAnsi="Cambria"/>
                <w:sz w:val="20"/>
                <w:szCs w:val="20"/>
              </w:rPr>
            </w:pPr>
            <w:r w:rsidRPr="00765CC0">
              <w:rPr>
                <w:rFonts w:ascii="Cambria" w:hAnsi="Cambria"/>
                <w:sz w:val="20"/>
                <w:szCs w:val="20"/>
              </w:rPr>
              <w:t>Genel gereklilik</w:t>
            </w:r>
          </w:p>
        </w:tc>
        <w:tc>
          <w:tcPr>
            <w:tcW w:w="1469" w:type="dxa"/>
            <w:tcBorders>
              <w:top w:val="nil"/>
              <w:bottom w:val="single" w:sz="4" w:space="0" w:color="auto"/>
            </w:tcBorders>
          </w:tcPr>
          <w:p w:rsidR="005B31F8" w:rsidRPr="00765CC0" w:rsidRDefault="005B31F8" w:rsidP="005B31F8">
            <w:pPr>
              <w:pStyle w:val="BodyTextIndent"/>
              <w:tabs>
                <w:tab w:val="left" w:pos="720"/>
              </w:tabs>
              <w:spacing w:after="0"/>
              <w:ind w:left="-128" w:right="-102"/>
              <w:rPr>
                <w:rFonts w:ascii="Cambria" w:hAnsi="Cambria"/>
                <w:i/>
                <w:sz w:val="20"/>
                <w:szCs w:val="20"/>
              </w:rPr>
            </w:pPr>
            <w:r w:rsidRPr="00765CC0">
              <w:rPr>
                <w:rFonts w:ascii="Cambria" w:hAnsi="Cambria"/>
                <w:i/>
                <w:sz w:val="20"/>
                <w:szCs w:val="20"/>
              </w:rPr>
              <w:t>4.37</w:t>
            </w:r>
          </w:p>
        </w:tc>
        <w:tc>
          <w:tcPr>
            <w:tcW w:w="1375" w:type="dxa"/>
            <w:tcBorders>
              <w:top w:val="nil"/>
              <w:bottom w:val="single" w:sz="4" w:space="0" w:color="auto"/>
            </w:tcBorders>
          </w:tcPr>
          <w:p w:rsidR="005B31F8" w:rsidRPr="00765CC0" w:rsidRDefault="005B31F8" w:rsidP="005B31F8">
            <w:pPr>
              <w:pStyle w:val="BodyTextIndent"/>
              <w:tabs>
                <w:tab w:val="left" w:pos="720"/>
              </w:tabs>
              <w:spacing w:after="0"/>
              <w:ind w:left="-128" w:right="-75"/>
              <w:rPr>
                <w:rFonts w:ascii="Cambria" w:hAnsi="Cambria"/>
                <w:i/>
                <w:sz w:val="20"/>
                <w:szCs w:val="20"/>
              </w:rPr>
            </w:pPr>
            <w:r w:rsidRPr="00765CC0">
              <w:rPr>
                <w:rFonts w:ascii="Cambria" w:hAnsi="Cambria"/>
                <w:i/>
                <w:sz w:val="20"/>
                <w:szCs w:val="20"/>
              </w:rPr>
              <w:t>0.50</w:t>
            </w:r>
          </w:p>
        </w:tc>
      </w:tr>
      <w:tr w:rsidR="005B31F8" w:rsidRPr="002868A5" w:rsidTr="005B31F8">
        <w:tc>
          <w:tcPr>
            <w:tcW w:w="2518" w:type="dxa"/>
            <w:vMerge w:val="restart"/>
            <w:tcBorders>
              <w:top w:val="single" w:sz="4" w:space="0" w:color="auto"/>
              <w:bottom w:val="nil"/>
            </w:tcBorders>
            <w:vAlign w:val="center"/>
          </w:tcPr>
          <w:p w:rsidR="005B31F8" w:rsidRPr="00765CC0" w:rsidRDefault="005B31F8" w:rsidP="005B31F8">
            <w:pPr>
              <w:pStyle w:val="BodyTextIndent"/>
              <w:tabs>
                <w:tab w:val="left" w:pos="720"/>
              </w:tabs>
              <w:spacing w:after="0"/>
              <w:ind w:left="0" w:right="-2" w:firstLine="0"/>
              <w:jc w:val="left"/>
              <w:rPr>
                <w:rFonts w:ascii="Cambria" w:hAnsi="Cambria"/>
                <w:sz w:val="20"/>
                <w:szCs w:val="20"/>
              </w:rPr>
            </w:pPr>
            <w:r>
              <w:rPr>
                <w:rFonts w:ascii="Cambria" w:hAnsi="Cambria"/>
                <w:sz w:val="20"/>
                <w:szCs w:val="20"/>
              </w:rPr>
              <w:t xml:space="preserve">Öğrenen Özerliğini Destekleme </w:t>
            </w:r>
            <w:r w:rsidRPr="00765CC0">
              <w:rPr>
                <w:rFonts w:ascii="Cambria" w:hAnsi="Cambria"/>
                <w:sz w:val="20"/>
                <w:szCs w:val="20"/>
              </w:rPr>
              <w:t>(Sergileme)</w:t>
            </w:r>
          </w:p>
        </w:tc>
        <w:tc>
          <w:tcPr>
            <w:tcW w:w="3239" w:type="dxa"/>
            <w:tcBorders>
              <w:top w:val="single" w:sz="4" w:space="0" w:color="auto"/>
              <w:bottom w:val="nil"/>
            </w:tcBorders>
            <w:vAlign w:val="center"/>
          </w:tcPr>
          <w:p w:rsidR="005B31F8" w:rsidRPr="00765CC0" w:rsidRDefault="005B31F8" w:rsidP="005B31F8">
            <w:pPr>
              <w:pStyle w:val="BodyTextIndent"/>
              <w:tabs>
                <w:tab w:val="left" w:pos="720"/>
              </w:tabs>
              <w:spacing w:after="0"/>
              <w:ind w:left="0" w:right="-2"/>
              <w:rPr>
                <w:rFonts w:ascii="Cambria" w:hAnsi="Cambria"/>
                <w:sz w:val="20"/>
                <w:szCs w:val="20"/>
              </w:rPr>
            </w:pPr>
            <w:r w:rsidRPr="00765CC0">
              <w:rPr>
                <w:rFonts w:ascii="Cambria" w:hAnsi="Cambria"/>
                <w:sz w:val="20"/>
                <w:szCs w:val="20"/>
              </w:rPr>
              <w:t>Duygu ve düşünce desteği</w:t>
            </w:r>
          </w:p>
        </w:tc>
        <w:tc>
          <w:tcPr>
            <w:tcW w:w="1469" w:type="dxa"/>
            <w:tcBorders>
              <w:top w:val="single" w:sz="4" w:space="0" w:color="auto"/>
              <w:bottom w:val="nil"/>
            </w:tcBorders>
          </w:tcPr>
          <w:p w:rsidR="005B31F8" w:rsidRPr="00765CC0" w:rsidRDefault="005B31F8" w:rsidP="005B31F8">
            <w:pPr>
              <w:pStyle w:val="BodyTextIndent"/>
              <w:tabs>
                <w:tab w:val="left" w:pos="720"/>
              </w:tabs>
              <w:spacing w:after="0"/>
              <w:ind w:left="-128" w:right="-102"/>
              <w:rPr>
                <w:rFonts w:ascii="Cambria" w:hAnsi="Cambria"/>
                <w:sz w:val="20"/>
                <w:szCs w:val="20"/>
              </w:rPr>
            </w:pPr>
            <w:r w:rsidRPr="00765CC0">
              <w:rPr>
                <w:rFonts w:ascii="Cambria" w:hAnsi="Cambria"/>
                <w:sz w:val="20"/>
                <w:szCs w:val="20"/>
              </w:rPr>
              <w:t>4.13</w:t>
            </w:r>
          </w:p>
        </w:tc>
        <w:tc>
          <w:tcPr>
            <w:tcW w:w="1375" w:type="dxa"/>
            <w:tcBorders>
              <w:top w:val="single" w:sz="4" w:space="0" w:color="auto"/>
              <w:bottom w:val="nil"/>
            </w:tcBorders>
          </w:tcPr>
          <w:p w:rsidR="005B31F8" w:rsidRPr="00765CC0" w:rsidRDefault="005B31F8" w:rsidP="005B31F8">
            <w:pPr>
              <w:pStyle w:val="BodyTextIndent"/>
              <w:tabs>
                <w:tab w:val="left" w:pos="720"/>
              </w:tabs>
              <w:spacing w:after="0"/>
              <w:ind w:left="-128" w:right="-75"/>
              <w:rPr>
                <w:rFonts w:ascii="Cambria" w:hAnsi="Cambria"/>
                <w:sz w:val="20"/>
                <w:szCs w:val="20"/>
              </w:rPr>
            </w:pPr>
            <w:r w:rsidRPr="00765CC0">
              <w:rPr>
                <w:rFonts w:ascii="Cambria" w:hAnsi="Cambria"/>
                <w:sz w:val="20"/>
                <w:szCs w:val="20"/>
              </w:rPr>
              <w:t>0.53</w:t>
            </w:r>
          </w:p>
        </w:tc>
      </w:tr>
      <w:tr w:rsidR="005B31F8" w:rsidRPr="002868A5" w:rsidTr="005B31F8">
        <w:tc>
          <w:tcPr>
            <w:tcW w:w="2518" w:type="dxa"/>
            <w:vMerge/>
            <w:tcBorders>
              <w:top w:val="nil"/>
            </w:tcBorders>
            <w:vAlign w:val="center"/>
          </w:tcPr>
          <w:p w:rsidR="005B31F8" w:rsidRPr="00765CC0" w:rsidRDefault="005B31F8" w:rsidP="005B31F8">
            <w:pPr>
              <w:pStyle w:val="BodyTextIndent"/>
              <w:tabs>
                <w:tab w:val="left" w:pos="720"/>
              </w:tabs>
              <w:spacing w:after="0"/>
              <w:ind w:left="0" w:right="-2"/>
              <w:rPr>
                <w:rFonts w:ascii="Cambria" w:hAnsi="Cambria"/>
                <w:sz w:val="20"/>
                <w:szCs w:val="20"/>
              </w:rPr>
            </w:pPr>
          </w:p>
        </w:tc>
        <w:tc>
          <w:tcPr>
            <w:tcW w:w="3239" w:type="dxa"/>
            <w:tcBorders>
              <w:top w:val="nil"/>
              <w:bottom w:val="nil"/>
            </w:tcBorders>
            <w:vAlign w:val="center"/>
          </w:tcPr>
          <w:p w:rsidR="005B31F8" w:rsidRPr="00765CC0" w:rsidRDefault="005B31F8" w:rsidP="005B31F8">
            <w:pPr>
              <w:pStyle w:val="BodyTextIndent"/>
              <w:tabs>
                <w:tab w:val="left" w:pos="720"/>
              </w:tabs>
              <w:spacing w:after="0"/>
              <w:ind w:left="0" w:right="-2"/>
              <w:rPr>
                <w:rFonts w:ascii="Cambria" w:hAnsi="Cambria"/>
                <w:sz w:val="20"/>
                <w:szCs w:val="20"/>
              </w:rPr>
            </w:pPr>
            <w:r w:rsidRPr="00765CC0">
              <w:rPr>
                <w:rFonts w:ascii="Cambria" w:hAnsi="Cambria"/>
                <w:sz w:val="20"/>
                <w:szCs w:val="20"/>
              </w:rPr>
              <w:t>Öğrenme süreci desteği</w:t>
            </w:r>
          </w:p>
        </w:tc>
        <w:tc>
          <w:tcPr>
            <w:tcW w:w="1469" w:type="dxa"/>
            <w:tcBorders>
              <w:top w:val="nil"/>
              <w:bottom w:val="nil"/>
            </w:tcBorders>
          </w:tcPr>
          <w:p w:rsidR="005B31F8" w:rsidRPr="00765CC0" w:rsidRDefault="005B31F8" w:rsidP="005B31F8">
            <w:pPr>
              <w:pStyle w:val="BodyTextIndent"/>
              <w:tabs>
                <w:tab w:val="left" w:pos="720"/>
              </w:tabs>
              <w:spacing w:after="0"/>
              <w:ind w:left="-128" w:right="-102"/>
              <w:rPr>
                <w:rFonts w:ascii="Cambria" w:hAnsi="Cambria"/>
                <w:sz w:val="20"/>
                <w:szCs w:val="20"/>
              </w:rPr>
            </w:pPr>
            <w:r w:rsidRPr="00765CC0">
              <w:rPr>
                <w:rFonts w:ascii="Cambria" w:hAnsi="Cambria"/>
                <w:sz w:val="20"/>
                <w:szCs w:val="20"/>
              </w:rPr>
              <w:t>3.79</w:t>
            </w:r>
          </w:p>
        </w:tc>
        <w:tc>
          <w:tcPr>
            <w:tcW w:w="1375" w:type="dxa"/>
            <w:tcBorders>
              <w:top w:val="nil"/>
              <w:bottom w:val="nil"/>
            </w:tcBorders>
          </w:tcPr>
          <w:p w:rsidR="005B31F8" w:rsidRPr="00765CC0" w:rsidRDefault="005B31F8" w:rsidP="005B31F8">
            <w:pPr>
              <w:pStyle w:val="BodyTextIndent"/>
              <w:tabs>
                <w:tab w:val="left" w:pos="720"/>
              </w:tabs>
              <w:spacing w:after="0"/>
              <w:ind w:left="-128" w:right="-75"/>
              <w:rPr>
                <w:rFonts w:ascii="Cambria" w:hAnsi="Cambria"/>
                <w:sz w:val="20"/>
                <w:szCs w:val="20"/>
              </w:rPr>
            </w:pPr>
            <w:r w:rsidRPr="00765CC0">
              <w:rPr>
                <w:rFonts w:ascii="Cambria" w:hAnsi="Cambria"/>
                <w:sz w:val="20"/>
                <w:szCs w:val="20"/>
              </w:rPr>
              <w:t>0.68</w:t>
            </w:r>
          </w:p>
        </w:tc>
      </w:tr>
      <w:tr w:rsidR="005B31F8" w:rsidRPr="002868A5" w:rsidTr="005B31F8">
        <w:tc>
          <w:tcPr>
            <w:tcW w:w="2518" w:type="dxa"/>
            <w:vMerge/>
            <w:vAlign w:val="center"/>
          </w:tcPr>
          <w:p w:rsidR="005B31F8" w:rsidRPr="00765CC0" w:rsidRDefault="005B31F8" w:rsidP="005B31F8">
            <w:pPr>
              <w:pStyle w:val="BodyTextIndent"/>
              <w:tabs>
                <w:tab w:val="left" w:pos="720"/>
              </w:tabs>
              <w:spacing w:after="0"/>
              <w:ind w:left="0" w:right="-2"/>
              <w:rPr>
                <w:rFonts w:ascii="Cambria" w:hAnsi="Cambria"/>
                <w:sz w:val="20"/>
                <w:szCs w:val="20"/>
              </w:rPr>
            </w:pPr>
          </w:p>
        </w:tc>
        <w:tc>
          <w:tcPr>
            <w:tcW w:w="3239" w:type="dxa"/>
            <w:tcBorders>
              <w:top w:val="nil"/>
              <w:bottom w:val="nil"/>
            </w:tcBorders>
            <w:vAlign w:val="center"/>
          </w:tcPr>
          <w:p w:rsidR="005B31F8" w:rsidRPr="00765CC0" w:rsidRDefault="005B31F8" w:rsidP="005B31F8">
            <w:pPr>
              <w:pStyle w:val="BodyTextIndent"/>
              <w:tabs>
                <w:tab w:val="left" w:pos="720"/>
              </w:tabs>
              <w:spacing w:after="0"/>
              <w:ind w:left="0" w:right="-2"/>
              <w:rPr>
                <w:rFonts w:ascii="Cambria" w:hAnsi="Cambria"/>
                <w:sz w:val="20"/>
                <w:szCs w:val="20"/>
              </w:rPr>
            </w:pPr>
            <w:r w:rsidRPr="00765CC0">
              <w:rPr>
                <w:rFonts w:ascii="Cambria" w:hAnsi="Cambria"/>
                <w:sz w:val="20"/>
                <w:szCs w:val="20"/>
              </w:rPr>
              <w:t>Değerlendirme desteği</w:t>
            </w:r>
          </w:p>
        </w:tc>
        <w:tc>
          <w:tcPr>
            <w:tcW w:w="1469" w:type="dxa"/>
            <w:tcBorders>
              <w:top w:val="nil"/>
              <w:bottom w:val="nil"/>
            </w:tcBorders>
          </w:tcPr>
          <w:p w:rsidR="005B31F8" w:rsidRPr="00765CC0" w:rsidRDefault="005B31F8" w:rsidP="005B31F8">
            <w:pPr>
              <w:pStyle w:val="BodyTextIndent"/>
              <w:tabs>
                <w:tab w:val="left" w:pos="720"/>
              </w:tabs>
              <w:spacing w:after="0"/>
              <w:ind w:left="-128" w:right="-102"/>
              <w:rPr>
                <w:rFonts w:ascii="Cambria" w:hAnsi="Cambria"/>
                <w:sz w:val="20"/>
                <w:szCs w:val="20"/>
              </w:rPr>
            </w:pPr>
            <w:r w:rsidRPr="00765CC0">
              <w:rPr>
                <w:rFonts w:ascii="Cambria" w:hAnsi="Cambria"/>
                <w:sz w:val="20"/>
                <w:szCs w:val="20"/>
              </w:rPr>
              <w:t>3.68</w:t>
            </w:r>
          </w:p>
        </w:tc>
        <w:tc>
          <w:tcPr>
            <w:tcW w:w="1375" w:type="dxa"/>
            <w:tcBorders>
              <w:top w:val="nil"/>
              <w:bottom w:val="nil"/>
            </w:tcBorders>
          </w:tcPr>
          <w:p w:rsidR="005B31F8" w:rsidRPr="00765CC0" w:rsidRDefault="005B31F8" w:rsidP="005B31F8">
            <w:pPr>
              <w:pStyle w:val="BodyTextIndent"/>
              <w:tabs>
                <w:tab w:val="left" w:pos="720"/>
              </w:tabs>
              <w:spacing w:after="0"/>
              <w:ind w:left="-128" w:right="-75"/>
              <w:rPr>
                <w:rFonts w:ascii="Cambria" w:hAnsi="Cambria"/>
                <w:sz w:val="20"/>
                <w:szCs w:val="20"/>
              </w:rPr>
            </w:pPr>
            <w:r w:rsidRPr="00765CC0">
              <w:rPr>
                <w:rFonts w:ascii="Cambria" w:hAnsi="Cambria"/>
                <w:sz w:val="20"/>
                <w:szCs w:val="20"/>
              </w:rPr>
              <w:t>0.78</w:t>
            </w:r>
          </w:p>
        </w:tc>
      </w:tr>
      <w:tr w:rsidR="005B31F8" w:rsidRPr="002868A5" w:rsidTr="005B31F8">
        <w:tc>
          <w:tcPr>
            <w:tcW w:w="2518" w:type="dxa"/>
            <w:vMerge/>
            <w:tcBorders>
              <w:bottom w:val="single" w:sz="4" w:space="0" w:color="auto"/>
            </w:tcBorders>
            <w:vAlign w:val="center"/>
          </w:tcPr>
          <w:p w:rsidR="005B31F8" w:rsidRPr="00765CC0" w:rsidRDefault="005B31F8" w:rsidP="005B31F8">
            <w:pPr>
              <w:pStyle w:val="BodyTextIndent"/>
              <w:tabs>
                <w:tab w:val="left" w:pos="720"/>
              </w:tabs>
              <w:spacing w:after="0"/>
              <w:ind w:left="0" w:right="-2"/>
              <w:rPr>
                <w:rFonts w:ascii="Cambria" w:hAnsi="Cambria"/>
                <w:sz w:val="20"/>
                <w:szCs w:val="20"/>
              </w:rPr>
            </w:pPr>
          </w:p>
        </w:tc>
        <w:tc>
          <w:tcPr>
            <w:tcW w:w="3239" w:type="dxa"/>
            <w:tcBorders>
              <w:top w:val="nil"/>
              <w:bottom w:val="single" w:sz="4" w:space="0" w:color="auto"/>
            </w:tcBorders>
            <w:vAlign w:val="center"/>
          </w:tcPr>
          <w:p w:rsidR="005B31F8" w:rsidRPr="00765CC0" w:rsidRDefault="005B31F8" w:rsidP="005B31F8">
            <w:pPr>
              <w:pStyle w:val="BodyTextIndent"/>
              <w:tabs>
                <w:tab w:val="left" w:pos="720"/>
              </w:tabs>
              <w:spacing w:after="0"/>
              <w:ind w:left="0" w:right="-2"/>
              <w:rPr>
                <w:rFonts w:ascii="Cambria" w:hAnsi="Cambria"/>
                <w:sz w:val="20"/>
                <w:szCs w:val="20"/>
              </w:rPr>
            </w:pPr>
            <w:r w:rsidRPr="00765CC0">
              <w:rPr>
                <w:rFonts w:ascii="Cambria" w:hAnsi="Cambria"/>
                <w:sz w:val="20"/>
                <w:szCs w:val="20"/>
              </w:rPr>
              <w:t>Genel sergileme</w:t>
            </w:r>
          </w:p>
        </w:tc>
        <w:tc>
          <w:tcPr>
            <w:tcW w:w="1469" w:type="dxa"/>
            <w:tcBorders>
              <w:top w:val="nil"/>
              <w:bottom w:val="single" w:sz="4" w:space="0" w:color="auto"/>
            </w:tcBorders>
          </w:tcPr>
          <w:p w:rsidR="005B31F8" w:rsidRPr="00765CC0" w:rsidRDefault="005B31F8" w:rsidP="005B31F8">
            <w:pPr>
              <w:pStyle w:val="BodyTextIndent"/>
              <w:tabs>
                <w:tab w:val="left" w:pos="720"/>
              </w:tabs>
              <w:spacing w:after="0"/>
              <w:ind w:left="-128" w:right="-102"/>
              <w:rPr>
                <w:rFonts w:ascii="Cambria" w:hAnsi="Cambria"/>
                <w:i/>
                <w:sz w:val="20"/>
                <w:szCs w:val="20"/>
              </w:rPr>
            </w:pPr>
            <w:r>
              <w:rPr>
                <w:rFonts w:ascii="Cambria" w:hAnsi="Cambria"/>
                <w:i/>
                <w:sz w:val="20"/>
                <w:szCs w:val="20"/>
              </w:rPr>
              <w:t>3.</w:t>
            </w:r>
            <w:r w:rsidRPr="00765CC0">
              <w:rPr>
                <w:rFonts w:ascii="Cambria" w:hAnsi="Cambria"/>
                <w:i/>
                <w:sz w:val="20"/>
                <w:szCs w:val="20"/>
              </w:rPr>
              <w:t>91</w:t>
            </w:r>
          </w:p>
        </w:tc>
        <w:tc>
          <w:tcPr>
            <w:tcW w:w="1375" w:type="dxa"/>
            <w:tcBorders>
              <w:top w:val="nil"/>
              <w:bottom w:val="single" w:sz="4" w:space="0" w:color="auto"/>
            </w:tcBorders>
          </w:tcPr>
          <w:p w:rsidR="005B31F8" w:rsidRPr="00765CC0" w:rsidRDefault="005B31F8" w:rsidP="005B31F8">
            <w:pPr>
              <w:pStyle w:val="BodyTextIndent"/>
              <w:tabs>
                <w:tab w:val="left" w:pos="720"/>
              </w:tabs>
              <w:spacing w:after="0"/>
              <w:ind w:left="-128" w:right="-75"/>
              <w:rPr>
                <w:rFonts w:ascii="Cambria" w:hAnsi="Cambria"/>
                <w:i/>
                <w:sz w:val="20"/>
                <w:szCs w:val="20"/>
              </w:rPr>
            </w:pPr>
            <w:r w:rsidRPr="00765CC0">
              <w:rPr>
                <w:rFonts w:ascii="Cambria" w:hAnsi="Cambria"/>
                <w:i/>
                <w:sz w:val="20"/>
                <w:szCs w:val="20"/>
              </w:rPr>
              <w:t>0.57</w:t>
            </w:r>
          </w:p>
        </w:tc>
      </w:tr>
    </w:tbl>
    <w:p w:rsidR="005B31F8" w:rsidRDefault="005B31F8" w:rsidP="005B31F8">
      <w:pPr>
        <w:spacing w:before="240" w:line="240" w:lineRule="auto"/>
        <w:ind w:firstLine="708"/>
        <w:contextualSpacing/>
        <w:jc w:val="both"/>
        <w:rPr>
          <w:rFonts w:ascii="Cambria" w:hAnsi="Cambria" w:cs="Times New Roman"/>
        </w:rPr>
      </w:pPr>
    </w:p>
    <w:p w:rsidR="005B31F8" w:rsidRPr="003E2992" w:rsidRDefault="005B31F8" w:rsidP="005B31F8">
      <w:pPr>
        <w:spacing w:before="120" w:after="120" w:line="240" w:lineRule="auto"/>
        <w:ind w:firstLine="709"/>
        <w:contextualSpacing/>
        <w:jc w:val="both"/>
        <w:rPr>
          <w:rStyle w:val="A0"/>
          <w:rFonts w:ascii="Cambria" w:hAnsi="Cambria" w:cs="Times New Roman"/>
          <w:color w:val="auto"/>
        </w:rPr>
      </w:pPr>
      <w:r w:rsidRPr="00765CC0">
        <w:rPr>
          <w:rFonts w:ascii="Cambria" w:hAnsi="Cambria" w:cs="Times New Roman"/>
        </w:rPr>
        <w:t xml:space="preserve">Tablo </w:t>
      </w:r>
      <w:r>
        <w:rPr>
          <w:rFonts w:ascii="Cambria" w:hAnsi="Cambria" w:cs="Times New Roman"/>
        </w:rPr>
        <w:t>2’de</w:t>
      </w:r>
      <w:r w:rsidRPr="00765CC0">
        <w:rPr>
          <w:rFonts w:ascii="Cambria" w:hAnsi="Cambria" w:cs="Times New Roman"/>
        </w:rPr>
        <w:t xml:space="preserve"> görüldüğü gibi, öğretmenler öğrenen özerkliğini destekleme davranışlarını yüksek düzeyde (</w:t>
      </w:r>
      <w:r w:rsidRPr="00765CC0">
        <w:rPr>
          <w:rFonts w:ascii="Cambria" w:hAnsi="Cambria"/>
          <w:b/>
          <w:sz w:val="20"/>
          <w:szCs w:val="20"/>
        </w:rPr>
        <w:object w:dxaOrig="200" w:dyaOrig="339">
          <v:shape id="_x0000_i1026" type="#_x0000_t75" style="width:9.75pt;height:12.75pt" o:ole="">
            <v:imagedata r:id="rId10" o:title=""/>
          </v:shape>
          <o:OLEObject Type="Embed" ProgID="Equation.3" ShapeID="_x0000_i1026" DrawAspect="Content" ObjectID="_1607946054" r:id="rId12"/>
        </w:object>
      </w:r>
      <w:r w:rsidRPr="00765CC0">
        <w:rPr>
          <w:rFonts w:ascii="Cambria" w:hAnsi="Cambria" w:cs="Times New Roman"/>
        </w:rPr>
        <w:t>=4.37,) gerekli buldukları, ancak bu davranışları orta düzeyde (</w:t>
      </w:r>
      <w:r w:rsidRPr="00765CC0">
        <w:rPr>
          <w:rFonts w:ascii="Cambria" w:hAnsi="Cambria" w:cs="Times New Roman"/>
          <w:b/>
        </w:rPr>
        <w:object w:dxaOrig="200" w:dyaOrig="339">
          <v:shape id="_x0000_i1027" type="#_x0000_t75" style="width:9.75pt;height:12.75pt" o:ole="">
            <v:imagedata r:id="rId10" o:title=""/>
          </v:shape>
          <o:OLEObject Type="Embed" ProgID="Equation.3" ShapeID="_x0000_i1027" DrawAspect="Content" ObjectID="_1607946055" r:id="rId13"/>
        </w:object>
      </w:r>
      <w:r w:rsidRPr="00765CC0">
        <w:rPr>
          <w:rFonts w:ascii="Cambria" w:hAnsi="Cambria" w:cs="Times New Roman"/>
        </w:rPr>
        <w:t>=3.91) sergiledikleri görülmektedir.  Öğretmenler en ço</w:t>
      </w:r>
      <w:r>
        <w:rPr>
          <w:rFonts w:ascii="Cambria" w:hAnsi="Cambria" w:cs="Times New Roman"/>
        </w:rPr>
        <w:t>k “Duygu ve Düşünce Desteği”</w:t>
      </w:r>
      <w:r w:rsidRPr="00765CC0">
        <w:rPr>
          <w:rFonts w:ascii="Cambria" w:hAnsi="Cambria" w:cs="Times New Roman"/>
        </w:rPr>
        <w:t xml:space="preserve"> boyu</w:t>
      </w:r>
      <w:r>
        <w:rPr>
          <w:rFonts w:ascii="Cambria" w:hAnsi="Cambria" w:cs="Times New Roman"/>
        </w:rPr>
        <w:t>tunu gerekli gördükleri ( =4.52</w:t>
      </w:r>
      <w:r w:rsidRPr="00765CC0">
        <w:rPr>
          <w:rFonts w:ascii="Cambria" w:hAnsi="Cambria" w:cs="Times New Roman"/>
        </w:rPr>
        <w:t>) ve sergiledikleri  (</w:t>
      </w:r>
      <w:r w:rsidRPr="00765CC0">
        <w:rPr>
          <w:rFonts w:ascii="Cambria" w:hAnsi="Cambria"/>
          <w:b/>
          <w:sz w:val="20"/>
          <w:szCs w:val="20"/>
        </w:rPr>
        <w:object w:dxaOrig="200" w:dyaOrig="339">
          <v:shape id="_x0000_i1028" type="#_x0000_t75" style="width:9.75pt;height:12.75pt" o:ole="">
            <v:imagedata r:id="rId10" o:title=""/>
          </v:shape>
          <o:OLEObject Type="Embed" ProgID="Equation.3" ShapeID="_x0000_i1028" DrawAspect="Content" ObjectID="_1607946056" r:id="rId14"/>
        </w:object>
      </w:r>
      <w:r w:rsidRPr="00765CC0">
        <w:rPr>
          <w:rFonts w:ascii="Cambria" w:hAnsi="Cambria" w:cs="Times New Roman"/>
        </w:rPr>
        <w:t>=4.13) görüşündedir. Bu boyutu sırası ile “Öğren</w:t>
      </w:r>
      <w:r>
        <w:rPr>
          <w:rFonts w:ascii="Cambria" w:hAnsi="Cambria" w:cs="Times New Roman"/>
        </w:rPr>
        <w:t>me Süreci Desteği” (Gereklilik:</w:t>
      </w:r>
      <w:r w:rsidRPr="00765CC0">
        <w:rPr>
          <w:rFonts w:ascii="Cambria" w:hAnsi="Cambria"/>
          <w:b/>
          <w:sz w:val="20"/>
          <w:szCs w:val="20"/>
        </w:rPr>
        <w:object w:dxaOrig="200" w:dyaOrig="339">
          <v:shape id="_x0000_i1029" type="#_x0000_t75" style="width:9.75pt;height:12.75pt" o:ole="">
            <v:imagedata r:id="rId10" o:title=""/>
          </v:shape>
          <o:OLEObject Type="Embed" ProgID="Equation.3" ShapeID="_x0000_i1029" DrawAspect="Content" ObjectID="_1607946057" r:id="rId15"/>
        </w:object>
      </w:r>
      <w:r>
        <w:rPr>
          <w:rFonts w:ascii="Cambria" w:hAnsi="Cambria" w:cs="Times New Roman"/>
        </w:rPr>
        <w:t>=4.32; Sergilenme:</w:t>
      </w:r>
      <w:r w:rsidRPr="00765CC0">
        <w:rPr>
          <w:rFonts w:ascii="Cambria" w:hAnsi="Cambria"/>
          <w:b/>
          <w:sz w:val="20"/>
          <w:szCs w:val="20"/>
        </w:rPr>
        <w:object w:dxaOrig="200" w:dyaOrig="339">
          <v:shape id="_x0000_i1030" type="#_x0000_t75" style="width:9.75pt;height:12.75pt" o:ole="">
            <v:imagedata r:id="rId10" o:title=""/>
          </v:shape>
          <o:OLEObject Type="Embed" ProgID="Equation.3" ShapeID="_x0000_i1030" DrawAspect="Content" ObjectID="_1607946058" r:id="rId16"/>
        </w:object>
      </w:r>
      <w:r>
        <w:rPr>
          <w:rFonts w:ascii="Cambria" w:hAnsi="Cambria" w:cs="Times New Roman"/>
        </w:rPr>
        <w:t>=3.79</w:t>
      </w:r>
      <w:r w:rsidRPr="00765CC0">
        <w:rPr>
          <w:rFonts w:ascii="Cambria" w:hAnsi="Cambria" w:cs="Times New Roman"/>
        </w:rPr>
        <w:t xml:space="preserve">) ve “Değerlendirme Desteği” (Gereklilik:  </w:t>
      </w:r>
      <w:r w:rsidRPr="00765CC0">
        <w:rPr>
          <w:rFonts w:ascii="Cambria" w:hAnsi="Cambria"/>
          <w:b/>
          <w:sz w:val="20"/>
          <w:szCs w:val="20"/>
        </w:rPr>
        <w:object w:dxaOrig="200" w:dyaOrig="339">
          <v:shape id="_x0000_i1031" type="#_x0000_t75" style="width:9.75pt;height:12.75pt" o:ole="">
            <v:imagedata r:id="rId10" o:title=""/>
          </v:shape>
          <o:OLEObject Type="Embed" ProgID="Equation.3" ShapeID="_x0000_i1031" DrawAspect="Content" ObjectID="_1607946059" r:id="rId17"/>
        </w:object>
      </w:r>
      <w:r>
        <w:rPr>
          <w:rFonts w:ascii="Cambria" w:hAnsi="Cambria" w:cs="Times New Roman"/>
        </w:rPr>
        <w:t xml:space="preserve">=4.17; </w:t>
      </w:r>
      <w:r w:rsidRPr="00765CC0">
        <w:rPr>
          <w:rFonts w:ascii="Cambria" w:hAnsi="Cambria" w:cs="Times New Roman"/>
        </w:rPr>
        <w:t xml:space="preserve">Sergilenme:  </w:t>
      </w:r>
      <w:r w:rsidRPr="00765CC0">
        <w:rPr>
          <w:rFonts w:ascii="Cambria" w:hAnsi="Cambria"/>
          <w:b/>
          <w:sz w:val="20"/>
          <w:szCs w:val="20"/>
        </w:rPr>
        <w:object w:dxaOrig="200" w:dyaOrig="339">
          <v:shape id="_x0000_i1032" type="#_x0000_t75" style="width:9.75pt;height:12.75pt" o:ole="">
            <v:imagedata r:id="rId10" o:title=""/>
          </v:shape>
          <o:OLEObject Type="Embed" ProgID="Equation.3" ShapeID="_x0000_i1032" DrawAspect="Content" ObjectID="_1607946060" r:id="rId18"/>
        </w:object>
      </w:r>
      <w:r w:rsidRPr="00765CC0">
        <w:rPr>
          <w:rFonts w:ascii="Cambria" w:hAnsi="Cambria" w:cs="Times New Roman"/>
        </w:rPr>
        <w:t>=3.68) boyutları izlemektedir.</w:t>
      </w:r>
    </w:p>
    <w:p w:rsidR="005B31F8" w:rsidRPr="005B31F8" w:rsidRDefault="005B31F8" w:rsidP="005B31F8">
      <w:pPr>
        <w:spacing w:before="240" w:after="0" w:line="240" w:lineRule="auto"/>
        <w:jc w:val="both"/>
        <w:rPr>
          <w:rStyle w:val="A0"/>
          <w:rFonts w:ascii="Cambria" w:hAnsi="Cambria" w:cs="Times New Roman"/>
          <w:b/>
          <w:sz w:val="22"/>
          <w:szCs w:val="22"/>
        </w:rPr>
      </w:pPr>
      <w:r w:rsidRPr="005B31F8">
        <w:rPr>
          <w:rStyle w:val="A0"/>
          <w:rFonts w:ascii="Cambria" w:hAnsi="Cambria" w:cs="Times New Roman"/>
          <w:b/>
          <w:sz w:val="22"/>
          <w:szCs w:val="22"/>
        </w:rPr>
        <w:t>Araştırmanın İkinci Alt Problemine İlişkin Bulgular</w:t>
      </w:r>
    </w:p>
    <w:p w:rsidR="005B31F8" w:rsidRPr="00FA5E63" w:rsidRDefault="005B31F8" w:rsidP="005B31F8">
      <w:pPr>
        <w:spacing w:before="120" w:after="120" w:line="240" w:lineRule="auto"/>
        <w:ind w:firstLine="567"/>
        <w:jc w:val="both"/>
        <w:rPr>
          <w:rFonts w:ascii="Cambria" w:hAnsi="Cambria" w:cs="Times New Roman"/>
        </w:rPr>
      </w:pPr>
      <w:r>
        <w:rPr>
          <w:rFonts w:ascii="Cambria" w:hAnsi="Cambria" w:cs="Times New Roman"/>
        </w:rPr>
        <w:t>Ortaöğretim ö</w:t>
      </w:r>
      <w:r w:rsidRPr="00F04C68">
        <w:rPr>
          <w:rFonts w:ascii="Cambria" w:hAnsi="Cambria" w:cs="Times New Roman"/>
        </w:rPr>
        <w:t>ğretmenlerin</w:t>
      </w:r>
      <w:r>
        <w:rPr>
          <w:rFonts w:ascii="Cambria" w:hAnsi="Cambria" w:cs="Times New Roman"/>
        </w:rPr>
        <w:t>in</w:t>
      </w:r>
      <w:r w:rsidRPr="00F04C68">
        <w:rPr>
          <w:rFonts w:ascii="Cambria" w:hAnsi="Cambria" w:cs="Times New Roman"/>
        </w:rPr>
        <w:t xml:space="preserve"> öğrenen özerkl</w:t>
      </w:r>
      <w:r>
        <w:rPr>
          <w:rFonts w:ascii="Cambria" w:hAnsi="Cambria" w:cs="Times New Roman"/>
        </w:rPr>
        <w:t>iğini destekleme davranışlarını gerekli görme ve sergileme</w:t>
      </w:r>
      <w:r w:rsidRPr="00F04C68">
        <w:rPr>
          <w:rFonts w:ascii="Cambria" w:hAnsi="Cambria" w:cs="Times New Roman"/>
        </w:rPr>
        <w:t xml:space="preserve"> </w:t>
      </w:r>
      <w:r>
        <w:rPr>
          <w:rFonts w:ascii="Cambria" w:hAnsi="Cambria" w:cs="Times New Roman"/>
        </w:rPr>
        <w:t>düzeyleri</w:t>
      </w:r>
      <w:r w:rsidRPr="00F04C68">
        <w:rPr>
          <w:rFonts w:ascii="Cambria" w:hAnsi="Cambria" w:cs="Times New Roman"/>
        </w:rPr>
        <w:t xml:space="preserve"> </w:t>
      </w:r>
      <w:r>
        <w:rPr>
          <w:rFonts w:ascii="Cambria" w:hAnsi="Cambria" w:cs="Times New Roman"/>
        </w:rPr>
        <w:t>cinsiyete göre farklılaşma</w:t>
      </w:r>
      <w:r w:rsidRPr="00F04C68">
        <w:rPr>
          <w:rFonts w:ascii="Cambria" w:hAnsi="Cambria" w:cs="Times New Roman"/>
        </w:rPr>
        <w:t xml:space="preserve"> durumunu </w:t>
      </w:r>
      <w:r>
        <w:rPr>
          <w:rFonts w:ascii="Cambria" w:hAnsi="Cambria" w:cs="Times New Roman"/>
        </w:rPr>
        <w:t>belirlemek</w:t>
      </w:r>
      <w:r w:rsidRPr="00F04C68">
        <w:rPr>
          <w:rFonts w:ascii="Cambria" w:hAnsi="Cambria" w:cs="Times New Roman"/>
        </w:rPr>
        <w:t xml:space="preserve"> amacıyla bağımsız gruplar t-testi analizi yapılmıştı</w:t>
      </w:r>
      <w:r>
        <w:rPr>
          <w:rFonts w:ascii="Cambria" w:hAnsi="Cambria" w:cs="Times New Roman"/>
        </w:rPr>
        <w:t>r.  Analiz sonuçlarına Tablo 3’te</w:t>
      </w:r>
      <w:r w:rsidRPr="00F04C68">
        <w:rPr>
          <w:rFonts w:ascii="Cambria" w:hAnsi="Cambria" w:cs="Times New Roman"/>
        </w:rPr>
        <w:t xml:space="preserve"> </w:t>
      </w:r>
      <w:r>
        <w:rPr>
          <w:rFonts w:ascii="Cambria" w:hAnsi="Cambria" w:cs="Times New Roman"/>
        </w:rPr>
        <w:t>yer verilmiştir</w:t>
      </w:r>
      <w:r w:rsidRPr="00363572">
        <w:rPr>
          <w:rFonts w:ascii="Cambria" w:hAnsi="Cambria" w:cs="Times New Roman"/>
        </w:rPr>
        <w:t>.</w:t>
      </w:r>
    </w:p>
    <w:tbl>
      <w:tblPr>
        <w:tblStyle w:val="TableGrid"/>
        <w:tblW w:w="8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1667"/>
        <w:gridCol w:w="1560"/>
        <w:gridCol w:w="840"/>
        <w:gridCol w:w="11"/>
        <w:gridCol w:w="850"/>
        <w:gridCol w:w="709"/>
        <w:gridCol w:w="709"/>
        <w:gridCol w:w="20"/>
        <w:gridCol w:w="830"/>
        <w:gridCol w:w="11"/>
        <w:gridCol w:w="1124"/>
      </w:tblGrid>
      <w:tr w:rsidR="005B31F8" w:rsidRPr="00E55616" w:rsidTr="005B31F8">
        <w:tc>
          <w:tcPr>
            <w:tcW w:w="8756" w:type="dxa"/>
            <w:gridSpan w:val="12"/>
            <w:tcBorders>
              <w:bottom w:val="single" w:sz="4" w:space="0" w:color="auto"/>
            </w:tcBorders>
          </w:tcPr>
          <w:p w:rsidR="005B31F8" w:rsidRPr="005B31F8" w:rsidRDefault="005B31F8" w:rsidP="005B31F8">
            <w:pPr>
              <w:pStyle w:val="NoSpacing"/>
              <w:spacing w:before="120"/>
              <w:rPr>
                <w:sz w:val="20"/>
                <w:szCs w:val="20"/>
              </w:rPr>
            </w:pPr>
            <w:bookmarkStart w:id="2" w:name="_Toc464510441"/>
            <w:r w:rsidRPr="005B31F8">
              <w:rPr>
                <w:rFonts w:ascii="Cambria" w:hAnsi="Cambria"/>
                <w:b/>
                <w:sz w:val="20"/>
                <w:szCs w:val="20"/>
              </w:rPr>
              <w:t>Tablo 3.</w:t>
            </w:r>
            <w:r w:rsidRPr="005B31F8">
              <w:rPr>
                <w:rFonts w:ascii="Cambria" w:hAnsi="Cambria"/>
                <w:sz w:val="20"/>
                <w:szCs w:val="20"/>
              </w:rPr>
              <w:t xml:space="preserve"> </w:t>
            </w:r>
            <w:r w:rsidRPr="005B31F8">
              <w:rPr>
                <w:rFonts w:ascii="Cambria" w:hAnsi="Cambria"/>
                <w:i/>
                <w:sz w:val="20"/>
                <w:szCs w:val="20"/>
              </w:rPr>
              <w:t>Ortaöğretim öğretmenlerinin öğrenen özerkliğini destekleme davranışlarını gerekli görme ve sergileme düzeylerinin cinsiyet değişkeniyle karşılaştırılması</w:t>
            </w:r>
            <w:bookmarkEnd w:id="2"/>
          </w:p>
        </w:tc>
      </w:tr>
      <w:tr w:rsidR="005B31F8" w:rsidRPr="00D41116" w:rsidTr="005B31F8">
        <w:tc>
          <w:tcPr>
            <w:tcW w:w="425" w:type="dxa"/>
            <w:tcBorders>
              <w:top w:val="single" w:sz="4" w:space="0" w:color="auto"/>
              <w:bottom w:val="single" w:sz="4" w:space="0" w:color="auto"/>
            </w:tcBorders>
          </w:tcPr>
          <w:p w:rsidR="005B31F8" w:rsidRPr="00D41116" w:rsidRDefault="005B31F8" w:rsidP="005B31F8">
            <w:pPr>
              <w:jc w:val="both"/>
              <w:rPr>
                <w:rFonts w:ascii="Cambria" w:hAnsi="Cambria" w:cs="Times New Roman"/>
                <w:b/>
                <w:sz w:val="20"/>
                <w:szCs w:val="20"/>
              </w:rPr>
            </w:pPr>
          </w:p>
        </w:tc>
        <w:tc>
          <w:tcPr>
            <w:tcW w:w="1667" w:type="dxa"/>
            <w:tcBorders>
              <w:top w:val="single" w:sz="4" w:space="0" w:color="auto"/>
              <w:bottom w:val="single" w:sz="4" w:space="0" w:color="auto"/>
            </w:tcBorders>
          </w:tcPr>
          <w:p w:rsidR="005B31F8" w:rsidRPr="00D41116" w:rsidRDefault="005B31F8" w:rsidP="005B31F8">
            <w:pPr>
              <w:jc w:val="both"/>
              <w:rPr>
                <w:rFonts w:ascii="Cambria" w:hAnsi="Cambria" w:cs="Times New Roman"/>
                <w:b/>
                <w:sz w:val="20"/>
                <w:szCs w:val="20"/>
              </w:rPr>
            </w:pPr>
            <w:r w:rsidRPr="00D41116">
              <w:rPr>
                <w:rFonts w:ascii="Cambria" w:hAnsi="Cambria" w:cs="Times New Roman"/>
                <w:b/>
                <w:sz w:val="20"/>
                <w:szCs w:val="20"/>
              </w:rPr>
              <w:t>Boyut</w:t>
            </w:r>
            <w:r>
              <w:rPr>
                <w:rFonts w:ascii="Cambria" w:hAnsi="Cambria" w:cs="Times New Roman"/>
                <w:b/>
                <w:sz w:val="20"/>
                <w:szCs w:val="20"/>
              </w:rPr>
              <w:t>lar</w:t>
            </w:r>
          </w:p>
        </w:tc>
        <w:tc>
          <w:tcPr>
            <w:tcW w:w="1560" w:type="dxa"/>
            <w:tcBorders>
              <w:top w:val="single" w:sz="4" w:space="0" w:color="auto"/>
              <w:bottom w:val="single" w:sz="4" w:space="0" w:color="auto"/>
            </w:tcBorders>
          </w:tcPr>
          <w:p w:rsidR="005B31F8" w:rsidRPr="00D41116" w:rsidRDefault="005B31F8" w:rsidP="005B31F8">
            <w:pPr>
              <w:tabs>
                <w:tab w:val="left" w:pos="720"/>
              </w:tabs>
              <w:jc w:val="center"/>
              <w:rPr>
                <w:rFonts w:ascii="Cambria" w:eastAsia="Times New Roman" w:hAnsi="Cambria" w:cs="Times New Roman"/>
                <w:b/>
                <w:sz w:val="20"/>
                <w:szCs w:val="20"/>
              </w:rPr>
            </w:pPr>
            <w:r>
              <w:rPr>
                <w:rFonts w:ascii="Cambria" w:eastAsia="Times New Roman" w:hAnsi="Cambria" w:cs="Times New Roman"/>
                <w:b/>
                <w:sz w:val="20"/>
                <w:szCs w:val="20"/>
              </w:rPr>
              <w:t>Cinsiyet</w:t>
            </w:r>
          </w:p>
        </w:tc>
        <w:tc>
          <w:tcPr>
            <w:tcW w:w="851" w:type="dxa"/>
            <w:gridSpan w:val="2"/>
            <w:tcBorders>
              <w:top w:val="single" w:sz="4" w:space="0" w:color="auto"/>
              <w:bottom w:val="single" w:sz="4" w:space="0" w:color="auto"/>
            </w:tcBorders>
          </w:tcPr>
          <w:p w:rsidR="005B31F8" w:rsidRPr="00D41116" w:rsidRDefault="005B31F8" w:rsidP="005B31F8">
            <w:pPr>
              <w:tabs>
                <w:tab w:val="left" w:pos="720"/>
              </w:tabs>
              <w:jc w:val="both"/>
              <w:rPr>
                <w:rFonts w:ascii="Cambria" w:eastAsia="Times New Roman" w:hAnsi="Cambria" w:cs="Times New Roman"/>
                <w:b/>
                <w:sz w:val="20"/>
                <w:szCs w:val="20"/>
              </w:rPr>
            </w:pPr>
            <w:r w:rsidRPr="00D41116">
              <w:rPr>
                <w:rFonts w:ascii="Cambria" w:eastAsia="Times New Roman" w:hAnsi="Cambria" w:cs="Times New Roman"/>
                <w:b/>
                <w:sz w:val="20"/>
                <w:szCs w:val="20"/>
              </w:rPr>
              <w:t>n</w:t>
            </w:r>
          </w:p>
        </w:tc>
        <w:tc>
          <w:tcPr>
            <w:tcW w:w="850" w:type="dxa"/>
            <w:tcBorders>
              <w:top w:val="single" w:sz="4" w:space="0" w:color="auto"/>
              <w:bottom w:val="single" w:sz="4" w:space="0" w:color="auto"/>
            </w:tcBorders>
          </w:tcPr>
          <w:p w:rsidR="005B31F8" w:rsidRPr="00D41116" w:rsidRDefault="005B31F8" w:rsidP="005B31F8">
            <w:pPr>
              <w:tabs>
                <w:tab w:val="left" w:pos="720"/>
              </w:tabs>
              <w:jc w:val="both"/>
              <w:rPr>
                <w:rFonts w:ascii="Cambria" w:eastAsia="Times New Roman" w:hAnsi="Cambria" w:cs="Times New Roman"/>
                <w:b/>
                <w:sz w:val="20"/>
                <w:szCs w:val="20"/>
              </w:rPr>
            </w:pPr>
            <w:r w:rsidRPr="00D41116">
              <w:rPr>
                <w:rFonts w:ascii="Cambria" w:eastAsia="Times New Roman" w:hAnsi="Cambria" w:cs="Times New Roman"/>
                <w:b/>
                <w:sz w:val="20"/>
                <w:szCs w:val="20"/>
              </w:rPr>
              <w:object w:dxaOrig="200" w:dyaOrig="340">
                <v:shape id="_x0000_i1033" type="#_x0000_t75" style="width:9.75pt;height:12.75pt" o:ole="">
                  <v:imagedata r:id="rId19" o:title=""/>
                </v:shape>
                <o:OLEObject Type="Embed" ProgID="Equation.3" ShapeID="_x0000_i1033" DrawAspect="Content" ObjectID="_1607946061" r:id="rId20"/>
              </w:object>
            </w:r>
          </w:p>
        </w:tc>
        <w:tc>
          <w:tcPr>
            <w:tcW w:w="709" w:type="dxa"/>
            <w:tcBorders>
              <w:top w:val="single" w:sz="4" w:space="0" w:color="auto"/>
              <w:bottom w:val="single" w:sz="4" w:space="0" w:color="auto"/>
            </w:tcBorders>
            <w:vAlign w:val="center"/>
          </w:tcPr>
          <w:p w:rsidR="005B31F8" w:rsidRPr="007153AD" w:rsidRDefault="005B31F8" w:rsidP="005B31F8">
            <w:pPr>
              <w:tabs>
                <w:tab w:val="left" w:pos="720"/>
              </w:tabs>
              <w:jc w:val="center"/>
              <w:rPr>
                <w:rFonts w:ascii="Cambria" w:eastAsia="Times New Roman" w:hAnsi="Cambria" w:cs="Times New Roman"/>
                <w:b/>
                <w:sz w:val="20"/>
                <w:szCs w:val="20"/>
                <w:vertAlign w:val="subscript"/>
              </w:rPr>
            </w:pPr>
            <w:r w:rsidRPr="00D41116">
              <w:rPr>
                <w:rFonts w:ascii="Cambria" w:eastAsia="Times New Roman" w:hAnsi="Cambria" w:cs="Times New Roman"/>
                <w:b/>
                <w:sz w:val="20"/>
                <w:szCs w:val="20"/>
              </w:rPr>
              <w:t>S</w:t>
            </w:r>
            <w:r>
              <w:rPr>
                <w:rFonts w:ascii="Cambria" w:eastAsia="Times New Roman" w:hAnsi="Cambria" w:cs="Times New Roman"/>
                <w:b/>
                <w:sz w:val="20"/>
                <w:szCs w:val="20"/>
                <w:vertAlign w:val="subscript"/>
              </w:rPr>
              <w:t>x</w:t>
            </w:r>
          </w:p>
        </w:tc>
        <w:tc>
          <w:tcPr>
            <w:tcW w:w="729" w:type="dxa"/>
            <w:gridSpan w:val="2"/>
            <w:tcBorders>
              <w:top w:val="single" w:sz="4" w:space="0" w:color="auto"/>
              <w:bottom w:val="single" w:sz="4" w:space="0" w:color="auto"/>
            </w:tcBorders>
            <w:vAlign w:val="center"/>
          </w:tcPr>
          <w:p w:rsidR="005B31F8" w:rsidRPr="00D41116" w:rsidRDefault="005B31F8" w:rsidP="005B31F8">
            <w:pPr>
              <w:tabs>
                <w:tab w:val="left" w:pos="720"/>
              </w:tabs>
              <w:jc w:val="center"/>
              <w:rPr>
                <w:rFonts w:ascii="Cambria" w:eastAsia="Times New Roman" w:hAnsi="Cambria" w:cs="Times New Roman"/>
                <w:b/>
                <w:sz w:val="20"/>
                <w:szCs w:val="20"/>
              </w:rPr>
            </w:pPr>
            <w:r w:rsidRPr="00D41116">
              <w:rPr>
                <w:rFonts w:ascii="Cambria" w:eastAsia="Times New Roman" w:hAnsi="Cambria" w:cs="Times New Roman"/>
                <w:b/>
                <w:sz w:val="20"/>
                <w:szCs w:val="20"/>
              </w:rPr>
              <w:t>sd</w:t>
            </w:r>
          </w:p>
        </w:tc>
        <w:tc>
          <w:tcPr>
            <w:tcW w:w="830" w:type="dxa"/>
            <w:tcBorders>
              <w:top w:val="single" w:sz="4" w:space="0" w:color="auto"/>
              <w:bottom w:val="single" w:sz="4" w:space="0" w:color="auto"/>
            </w:tcBorders>
            <w:vAlign w:val="center"/>
          </w:tcPr>
          <w:p w:rsidR="005B31F8" w:rsidRPr="00D41116" w:rsidRDefault="005B31F8" w:rsidP="005B31F8">
            <w:pPr>
              <w:tabs>
                <w:tab w:val="left" w:pos="720"/>
              </w:tabs>
              <w:jc w:val="center"/>
              <w:rPr>
                <w:rFonts w:ascii="Cambria" w:eastAsia="Times New Roman" w:hAnsi="Cambria" w:cs="Times New Roman"/>
                <w:b/>
                <w:sz w:val="20"/>
                <w:szCs w:val="20"/>
              </w:rPr>
            </w:pPr>
            <w:r w:rsidRPr="00D41116">
              <w:rPr>
                <w:rFonts w:ascii="Cambria" w:eastAsia="Times New Roman" w:hAnsi="Cambria" w:cs="Times New Roman"/>
                <w:b/>
                <w:sz w:val="20"/>
                <w:szCs w:val="20"/>
              </w:rPr>
              <w:t>t</w:t>
            </w:r>
          </w:p>
        </w:tc>
        <w:tc>
          <w:tcPr>
            <w:tcW w:w="1135" w:type="dxa"/>
            <w:gridSpan w:val="2"/>
            <w:tcBorders>
              <w:top w:val="single" w:sz="4" w:space="0" w:color="auto"/>
              <w:bottom w:val="single" w:sz="4" w:space="0" w:color="auto"/>
            </w:tcBorders>
            <w:vAlign w:val="center"/>
          </w:tcPr>
          <w:p w:rsidR="005B31F8" w:rsidRPr="00D41116" w:rsidRDefault="005B31F8" w:rsidP="005B31F8">
            <w:pPr>
              <w:tabs>
                <w:tab w:val="left" w:pos="720"/>
              </w:tabs>
              <w:jc w:val="center"/>
              <w:rPr>
                <w:rFonts w:ascii="Cambria" w:eastAsia="Times New Roman" w:hAnsi="Cambria" w:cs="Times New Roman"/>
                <w:b/>
                <w:sz w:val="20"/>
                <w:szCs w:val="20"/>
              </w:rPr>
            </w:pPr>
            <w:r w:rsidRPr="00D41116">
              <w:rPr>
                <w:rFonts w:ascii="Cambria" w:eastAsia="Times New Roman" w:hAnsi="Cambria" w:cs="Times New Roman"/>
                <w:b/>
                <w:sz w:val="20"/>
                <w:szCs w:val="20"/>
              </w:rPr>
              <w:t>p</w:t>
            </w:r>
          </w:p>
        </w:tc>
      </w:tr>
      <w:tr w:rsidR="005B31F8" w:rsidRPr="00E55616" w:rsidTr="005B31F8">
        <w:tc>
          <w:tcPr>
            <w:tcW w:w="425" w:type="dxa"/>
            <w:vMerge w:val="restart"/>
            <w:tcBorders>
              <w:top w:val="single" w:sz="4" w:space="0" w:color="auto"/>
            </w:tcBorders>
            <w:textDirection w:val="btLr"/>
          </w:tcPr>
          <w:p w:rsidR="005B31F8" w:rsidRDefault="005B31F8" w:rsidP="005B31F8">
            <w:pPr>
              <w:tabs>
                <w:tab w:val="left" w:pos="720"/>
              </w:tabs>
              <w:ind w:left="113" w:right="113"/>
              <w:jc w:val="center"/>
              <w:rPr>
                <w:rFonts w:ascii="Cambria" w:eastAsia="Times New Roman" w:hAnsi="Cambria" w:cs="Times New Roman"/>
                <w:sz w:val="20"/>
                <w:szCs w:val="20"/>
              </w:rPr>
            </w:pPr>
            <w:r>
              <w:rPr>
                <w:rFonts w:ascii="Cambria" w:eastAsia="Times New Roman" w:hAnsi="Cambria" w:cs="Times New Roman"/>
                <w:sz w:val="20"/>
                <w:szCs w:val="20"/>
              </w:rPr>
              <w:t>Gereklilik</w:t>
            </w:r>
          </w:p>
          <w:p w:rsidR="005B31F8" w:rsidRPr="00FA5E63" w:rsidRDefault="005B31F8" w:rsidP="005B31F8">
            <w:pPr>
              <w:ind w:left="113" w:right="113"/>
              <w:rPr>
                <w:rFonts w:ascii="Cambria" w:eastAsia="Times New Roman" w:hAnsi="Cambria" w:cs="Times New Roman"/>
                <w:sz w:val="20"/>
                <w:szCs w:val="20"/>
              </w:rPr>
            </w:pPr>
          </w:p>
        </w:tc>
        <w:tc>
          <w:tcPr>
            <w:tcW w:w="1667" w:type="dxa"/>
            <w:vMerge w:val="restart"/>
            <w:tcBorders>
              <w:top w:val="single" w:sz="4" w:space="0" w:color="auto"/>
            </w:tcBorders>
            <w:vAlign w:val="center"/>
          </w:tcPr>
          <w:p w:rsidR="005B31F8" w:rsidRPr="00D41116" w:rsidRDefault="005B31F8" w:rsidP="005B31F8">
            <w:pPr>
              <w:tabs>
                <w:tab w:val="left" w:pos="720"/>
              </w:tabs>
              <w:jc w:val="both"/>
              <w:rPr>
                <w:rFonts w:ascii="Cambria" w:eastAsia="Times New Roman" w:hAnsi="Cambria" w:cs="Times New Roman"/>
                <w:sz w:val="20"/>
                <w:szCs w:val="20"/>
              </w:rPr>
            </w:pPr>
            <w:r w:rsidRPr="00D41116">
              <w:rPr>
                <w:rFonts w:ascii="Cambria" w:eastAsia="Times New Roman" w:hAnsi="Cambria" w:cs="Times New Roman"/>
                <w:sz w:val="20"/>
                <w:szCs w:val="20"/>
              </w:rPr>
              <w:t>Duygu</w:t>
            </w:r>
            <w:r>
              <w:rPr>
                <w:rFonts w:ascii="Cambria" w:eastAsia="Times New Roman" w:hAnsi="Cambria" w:cs="Times New Roman"/>
                <w:sz w:val="20"/>
                <w:szCs w:val="20"/>
              </w:rPr>
              <w:t xml:space="preserve"> ve</w:t>
            </w:r>
            <w:r w:rsidRPr="00D41116">
              <w:rPr>
                <w:rFonts w:ascii="Cambria" w:eastAsia="Times New Roman" w:hAnsi="Cambria" w:cs="Times New Roman"/>
                <w:sz w:val="20"/>
                <w:szCs w:val="20"/>
              </w:rPr>
              <w:t xml:space="preserve"> düşünce desteği</w:t>
            </w:r>
          </w:p>
        </w:tc>
        <w:tc>
          <w:tcPr>
            <w:tcW w:w="1560"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 Kadın</w:t>
            </w:r>
          </w:p>
        </w:tc>
        <w:tc>
          <w:tcPr>
            <w:tcW w:w="840" w:type="dxa"/>
            <w:tcBorders>
              <w:top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174</w:t>
            </w:r>
          </w:p>
        </w:tc>
        <w:tc>
          <w:tcPr>
            <w:tcW w:w="861" w:type="dxa"/>
            <w:gridSpan w:val="2"/>
            <w:tcBorders>
              <w:top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4.55</w:t>
            </w:r>
          </w:p>
        </w:tc>
        <w:tc>
          <w:tcPr>
            <w:tcW w:w="709"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0.45</w:t>
            </w:r>
          </w:p>
        </w:tc>
        <w:tc>
          <w:tcPr>
            <w:tcW w:w="709"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384</w:t>
            </w:r>
          </w:p>
        </w:tc>
        <w:tc>
          <w:tcPr>
            <w:tcW w:w="861" w:type="dxa"/>
            <w:gridSpan w:val="3"/>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1.53</w:t>
            </w:r>
          </w:p>
        </w:tc>
        <w:tc>
          <w:tcPr>
            <w:tcW w:w="1124"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.12</w:t>
            </w:r>
          </w:p>
        </w:tc>
      </w:tr>
      <w:tr w:rsidR="005B31F8" w:rsidRPr="00E55616" w:rsidTr="005B31F8">
        <w:trPr>
          <w:trHeight w:val="292"/>
        </w:trPr>
        <w:tc>
          <w:tcPr>
            <w:tcW w:w="425" w:type="dxa"/>
            <w:vMerge/>
          </w:tcPr>
          <w:p w:rsidR="005B31F8" w:rsidRPr="00D41116" w:rsidRDefault="005B31F8" w:rsidP="005B31F8">
            <w:pPr>
              <w:tabs>
                <w:tab w:val="left" w:pos="720"/>
              </w:tabs>
              <w:jc w:val="both"/>
              <w:rPr>
                <w:rFonts w:ascii="Cambria" w:eastAsia="Times New Roman" w:hAnsi="Cambria" w:cs="Times New Roman"/>
                <w:sz w:val="20"/>
                <w:szCs w:val="20"/>
              </w:rPr>
            </w:pPr>
          </w:p>
        </w:tc>
        <w:tc>
          <w:tcPr>
            <w:tcW w:w="1667" w:type="dxa"/>
            <w:vMerge/>
            <w:tcBorders>
              <w:bottom w:val="single" w:sz="4" w:space="0" w:color="auto"/>
            </w:tcBorders>
            <w:vAlign w:val="center"/>
          </w:tcPr>
          <w:p w:rsidR="005B31F8" w:rsidRPr="00D41116" w:rsidRDefault="005B31F8" w:rsidP="005B31F8">
            <w:pPr>
              <w:tabs>
                <w:tab w:val="left" w:pos="720"/>
              </w:tabs>
              <w:jc w:val="both"/>
              <w:rPr>
                <w:rFonts w:ascii="Cambria" w:eastAsia="Times New Roman" w:hAnsi="Cambria" w:cs="Times New Roman"/>
                <w:sz w:val="20"/>
                <w:szCs w:val="20"/>
              </w:rPr>
            </w:pPr>
          </w:p>
        </w:tc>
        <w:tc>
          <w:tcPr>
            <w:tcW w:w="1560" w:type="dxa"/>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2. Erkek</w:t>
            </w:r>
          </w:p>
        </w:tc>
        <w:tc>
          <w:tcPr>
            <w:tcW w:w="840" w:type="dxa"/>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212</w:t>
            </w:r>
          </w:p>
        </w:tc>
        <w:tc>
          <w:tcPr>
            <w:tcW w:w="861" w:type="dxa"/>
            <w:gridSpan w:val="2"/>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4.48</w:t>
            </w:r>
          </w:p>
        </w:tc>
        <w:tc>
          <w:tcPr>
            <w:tcW w:w="709" w:type="dxa"/>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0.49</w:t>
            </w:r>
          </w:p>
        </w:tc>
        <w:tc>
          <w:tcPr>
            <w:tcW w:w="709" w:type="dxa"/>
            <w:vAlign w:val="center"/>
          </w:tcPr>
          <w:p w:rsidR="005B31F8" w:rsidRPr="00D41116" w:rsidRDefault="005B31F8" w:rsidP="005B31F8">
            <w:pPr>
              <w:jc w:val="center"/>
              <w:rPr>
                <w:rFonts w:ascii="Cambria" w:hAnsi="Cambria" w:cs="Times New Roman"/>
                <w:sz w:val="20"/>
                <w:szCs w:val="20"/>
              </w:rPr>
            </w:pPr>
          </w:p>
        </w:tc>
        <w:tc>
          <w:tcPr>
            <w:tcW w:w="861" w:type="dxa"/>
            <w:gridSpan w:val="3"/>
            <w:vAlign w:val="center"/>
          </w:tcPr>
          <w:p w:rsidR="005B31F8" w:rsidRPr="00D41116" w:rsidRDefault="005B31F8" w:rsidP="005B31F8">
            <w:pPr>
              <w:jc w:val="center"/>
              <w:rPr>
                <w:rFonts w:ascii="Cambria" w:hAnsi="Cambria" w:cs="Times New Roman"/>
                <w:sz w:val="20"/>
                <w:szCs w:val="20"/>
              </w:rPr>
            </w:pPr>
          </w:p>
        </w:tc>
        <w:tc>
          <w:tcPr>
            <w:tcW w:w="1124" w:type="dxa"/>
            <w:vAlign w:val="center"/>
          </w:tcPr>
          <w:p w:rsidR="005B31F8" w:rsidRPr="00D41116" w:rsidRDefault="005B31F8" w:rsidP="005B31F8">
            <w:pPr>
              <w:jc w:val="center"/>
              <w:rPr>
                <w:rFonts w:ascii="Cambria" w:hAnsi="Cambria" w:cs="Times New Roman"/>
                <w:sz w:val="20"/>
                <w:szCs w:val="20"/>
              </w:rPr>
            </w:pPr>
          </w:p>
        </w:tc>
      </w:tr>
      <w:tr w:rsidR="005B31F8" w:rsidRPr="00E55616" w:rsidTr="005B31F8">
        <w:tc>
          <w:tcPr>
            <w:tcW w:w="425" w:type="dxa"/>
            <w:vMerge/>
          </w:tcPr>
          <w:p w:rsidR="005B31F8" w:rsidRPr="00D41116" w:rsidRDefault="005B31F8" w:rsidP="005B31F8">
            <w:pPr>
              <w:jc w:val="both"/>
              <w:rPr>
                <w:rFonts w:ascii="Cambria" w:eastAsia="Times New Roman" w:hAnsi="Cambria" w:cs="Times New Roman"/>
                <w:sz w:val="20"/>
                <w:szCs w:val="20"/>
              </w:rPr>
            </w:pPr>
          </w:p>
        </w:tc>
        <w:tc>
          <w:tcPr>
            <w:tcW w:w="1667" w:type="dxa"/>
            <w:vMerge w:val="restart"/>
            <w:tcBorders>
              <w:top w:val="single" w:sz="4" w:space="0" w:color="auto"/>
              <w:bottom w:val="single" w:sz="4" w:space="0" w:color="auto"/>
            </w:tcBorders>
            <w:vAlign w:val="center"/>
          </w:tcPr>
          <w:p w:rsidR="005B31F8" w:rsidRPr="00D41116" w:rsidRDefault="005B31F8" w:rsidP="005B31F8">
            <w:pPr>
              <w:jc w:val="both"/>
              <w:rPr>
                <w:rFonts w:ascii="Cambria" w:hAnsi="Cambria" w:cs="Times New Roman"/>
                <w:sz w:val="20"/>
                <w:szCs w:val="20"/>
              </w:rPr>
            </w:pPr>
            <w:r w:rsidRPr="00D41116">
              <w:rPr>
                <w:rFonts w:ascii="Cambria" w:eastAsia="Times New Roman" w:hAnsi="Cambria" w:cs="Times New Roman"/>
                <w:sz w:val="20"/>
                <w:szCs w:val="20"/>
              </w:rPr>
              <w:t>Öğrenme süreci desteği</w:t>
            </w:r>
          </w:p>
        </w:tc>
        <w:tc>
          <w:tcPr>
            <w:tcW w:w="1560"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 Kadın</w:t>
            </w:r>
          </w:p>
        </w:tc>
        <w:tc>
          <w:tcPr>
            <w:tcW w:w="840" w:type="dxa"/>
            <w:tcBorders>
              <w:top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174</w:t>
            </w:r>
          </w:p>
        </w:tc>
        <w:tc>
          <w:tcPr>
            <w:tcW w:w="861" w:type="dxa"/>
            <w:gridSpan w:val="2"/>
            <w:tcBorders>
              <w:top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4.38</w:t>
            </w:r>
          </w:p>
        </w:tc>
        <w:tc>
          <w:tcPr>
            <w:tcW w:w="709"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0.59</w:t>
            </w:r>
          </w:p>
        </w:tc>
        <w:tc>
          <w:tcPr>
            <w:tcW w:w="709"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384</w:t>
            </w:r>
          </w:p>
        </w:tc>
        <w:tc>
          <w:tcPr>
            <w:tcW w:w="861" w:type="dxa"/>
            <w:gridSpan w:val="3"/>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1.70</w:t>
            </w:r>
          </w:p>
        </w:tc>
        <w:tc>
          <w:tcPr>
            <w:tcW w:w="1124"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.08</w:t>
            </w:r>
          </w:p>
        </w:tc>
      </w:tr>
      <w:tr w:rsidR="005B31F8" w:rsidRPr="00E55616" w:rsidTr="005B31F8">
        <w:tc>
          <w:tcPr>
            <w:tcW w:w="425" w:type="dxa"/>
            <w:vMerge/>
          </w:tcPr>
          <w:p w:rsidR="005B31F8" w:rsidRPr="00D41116" w:rsidRDefault="005B31F8" w:rsidP="005B31F8">
            <w:pPr>
              <w:jc w:val="both"/>
              <w:rPr>
                <w:rFonts w:ascii="Cambria" w:hAnsi="Cambria" w:cs="Times New Roman"/>
                <w:sz w:val="20"/>
                <w:szCs w:val="20"/>
              </w:rPr>
            </w:pPr>
          </w:p>
        </w:tc>
        <w:tc>
          <w:tcPr>
            <w:tcW w:w="1667" w:type="dxa"/>
            <w:vMerge/>
            <w:tcBorders>
              <w:bottom w:val="single" w:sz="4" w:space="0" w:color="auto"/>
            </w:tcBorders>
            <w:vAlign w:val="center"/>
          </w:tcPr>
          <w:p w:rsidR="005B31F8" w:rsidRPr="00D41116" w:rsidRDefault="005B31F8" w:rsidP="005B31F8">
            <w:pPr>
              <w:jc w:val="both"/>
              <w:rPr>
                <w:rFonts w:ascii="Cambria" w:hAnsi="Cambria" w:cs="Times New Roman"/>
                <w:sz w:val="20"/>
                <w:szCs w:val="20"/>
              </w:rPr>
            </w:pPr>
          </w:p>
        </w:tc>
        <w:tc>
          <w:tcPr>
            <w:tcW w:w="1560"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2. Erkek</w:t>
            </w:r>
          </w:p>
        </w:tc>
        <w:tc>
          <w:tcPr>
            <w:tcW w:w="840" w:type="dxa"/>
            <w:tcBorders>
              <w:bottom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212</w:t>
            </w:r>
          </w:p>
        </w:tc>
        <w:tc>
          <w:tcPr>
            <w:tcW w:w="861" w:type="dxa"/>
            <w:gridSpan w:val="2"/>
            <w:tcBorders>
              <w:bottom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4.27</w:t>
            </w:r>
          </w:p>
        </w:tc>
        <w:tc>
          <w:tcPr>
            <w:tcW w:w="709"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0.63</w:t>
            </w:r>
          </w:p>
        </w:tc>
        <w:tc>
          <w:tcPr>
            <w:tcW w:w="709"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c>
          <w:tcPr>
            <w:tcW w:w="861" w:type="dxa"/>
            <w:gridSpan w:val="3"/>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c>
          <w:tcPr>
            <w:tcW w:w="1124"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r>
      <w:tr w:rsidR="005B31F8" w:rsidRPr="00E55616" w:rsidTr="005B31F8">
        <w:tc>
          <w:tcPr>
            <w:tcW w:w="425" w:type="dxa"/>
            <w:vMerge/>
          </w:tcPr>
          <w:p w:rsidR="005B31F8" w:rsidRPr="00D41116" w:rsidRDefault="005B31F8" w:rsidP="005B31F8">
            <w:pPr>
              <w:jc w:val="both"/>
              <w:rPr>
                <w:rFonts w:ascii="Cambria" w:eastAsia="Times New Roman" w:hAnsi="Cambria" w:cs="Times New Roman"/>
                <w:sz w:val="20"/>
                <w:szCs w:val="20"/>
              </w:rPr>
            </w:pPr>
          </w:p>
        </w:tc>
        <w:tc>
          <w:tcPr>
            <w:tcW w:w="1667" w:type="dxa"/>
            <w:vMerge w:val="restart"/>
            <w:tcBorders>
              <w:top w:val="single" w:sz="4" w:space="0" w:color="auto"/>
              <w:bottom w:val="single" w:sz="4" w:space="0" w:color="auto"/>
            </w:tcBorders>
            <w:vAlign w:val="center"/>
          </w:tcPr>
          <w:p w:rsidR="005B31F8" w:rsidRPr="00D41116" w:rsidRDefault="005B31F8" w:rsidP="005B31F8">
            <w:pPr>
              <w:jc w:val="both"/>
              <w:rPr>
                <w:rFonts w:ascii="Cambria" w:hAnsi="Cambria" w:cs="Times New Roman"/>
                <w:sz w:val="20"/>
                <w:szCs w:val="20"/>
              </w:rPr>
            </w:pPr>
            <w:r w:rsidRPr="00D41116">
              <w:rPr>
                <w:rFonts w:ascii="Cambria" w:eastAsia="Times New Roman" w:hAnsi="Cambria" w:cs="Times New Roman"/>
                <w:sz w:val="20"/>
                <w:szCs w:val="20"/>
              </w:rPr>
              <w:t>Değerlendirme desteği</w:t>
            </w:r>
          </w:p>
        </w:tc>
        <w:tc>
          <w:tcPr>
            <w:tcW w:w="1560"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 Kadın</w:t>
            </w:r>
          </w:p>
        </w:tc>
        <w:tc>
          <w:tcPr>
            <w:tcW w:w="840" w:type="dxa"/>
            <w:tcBorders>
              <w:top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174</w:t>
            </w:r>
          </w:p>
        </w:tc>
        <w:tc>
          <w:tcPr>
            <w:tcW w:w="861" w:type="dxa"/>
            <w:gridSpan w:val="2"/>
            <w:tcBorders>
              <w:top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4.22</w:t>
            </w:r>
          </w:p>
        </w:tc>
        <w:tc>
          <w:tcPr>
            <w:tcW w:w="709"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0.61</w:t>
            </w:r>
          </w:p>
        </w:tc>
        <w:tc>
          <w:tcPr>
            <w:tcW w:w="709"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384</w:t>
            </w:r>
          </w:p>
        </w:tc>
        <w:tc>
          <w:tcPr>
            <w:tcW w:w="861" w:type="dxa"/>
            <w:gridSpan w:val="3"/>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1.61</w:t>
            </w:r>
          </w:p>
        </w:tc>
        <w:tc>
          <w:tcPr>
            <w:tcW w:w="1124"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.10</w:t>
            </w:r>
          </w:p>
        </w:tc>
      </w:tr>
      <w:tr w:rsidR="005B31F8" w:rsidRPr="00E55616" w:rsidTr="005B31F8">
        <w:tc>
          <w:tcPr>
            <w:tcW w:w="425" w:type="dxa"/>
            <w:vMerge/>
          </w:tcPr>
          <w:p w:rsidR="005B31F8" w:rsidRPr="00D41116" w:rsidRDefault="005B31F8" w:rsidP="005B31F8">
            <w:pPr>
              <w:jc w:val="both"/>
              <w:rPr>
                <w:rFonts w:ascii="Cambria" w:hAnsi="Cambria" w:cs="Times New Roman"/>
                <w:sz w:val="20"/>
                <w:szCs w:val="20"/>
              </w:rPr>
            </w:pPr>
          </w:p>
        </w:tc>
        <w:tc>
          <w:tcPr>
            <w:tcW w:w="1667" w:type="dxa"/>
            <w:vMerge/>
            <w:tcBorders>
              <w:bottom w:val="single" w:sz="4" w:space="0" w:color="auto"/>
            </w:tcBorders>
          </w:tcPr>
          <w:p w:rsidR="005B31F8" w:rsidRPr="00D41116" w:rsidRDefault="005B31F8" w:rsidP="005B31F8">
            <w:pPr>
              <w:jc w:val="both"/>
              <w:rPr>
                <w:rFonts w:ascii="Cambria" w:hAnsi="Cambria" w:cs="Times New Roman"/>
                <w:sz w:val="20"/>
                <w:szCs w:val="20"/>
              </w:rPr>
            </w:pPr>
          </w:p>
        </w:tc>
        <w:tc>
          <w:tcPr>
            <w:tcW w:w="1560"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2. Erkek</w:t>
            </w:r>
          </w:p>
        </w:tc>
        <w:tc>
          <w:tcPr>
            <w:tcW w:w="840" w:type="dxa"/>
            <w:tcBorders>
              <w:bottom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212</w:t>
            </w:r>
          </w:p>
        </w:tc>
        <w:tc>
          <w:tcPr>
            <w:tcW w:w="861" w:type="dxa"/>
            <w:gridSpan w:val="2"/>
            <w:tcBorders>
              <w:bottom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4.11</w:t>
            </w:r>
          </w:p>
        </w:tc>
        <w:tc>
          <w:tcPr>
            <w:tcW w:w="709"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0.72</w:t>
            </w:r>
          </w:p>
        </w:tc>
        <w:tc>
          <w:tcPr>
            <w:tcW w:w="709"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c>
          <w:tcPr>
            <w:tcW w:w="861" w:type="dxa"/>
            <w:gridSpan w:val="3"/>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c>
          <w:tcPr>
            <w:tcW w:w="1124"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r>
      <w:tr w:rsidR="005B31F8" w:rsidRPr="00E55616" w:rsidTr="005B31F8">
        <w:tc>
          <w:tcPr>
            <w:tcW w:w="425" w:type="dxa"/>
            <w:vMerge/>
          </w:tcPr>
          <w:p w:rsidR="005B31F8" w:rsidRPr="00D41116" w:rsidRDefault="005B31F8" w:rsidP="005B31F8">
            <w:pPr>
              <w:jc w:val="both"/>
              <w:rPr>
                <w:rFonts w:ascii="Cambria" w:eastAsia="Times New Roman" w:hAnsi="Cambria" w:cs="Times New Roman"/>
                <w:sz w:val="20"/>
                <w:szCs w:val="20"/>
              </w:rPr>
            </w:pPr>
          </w:p>
        </w:tc>
        <w:tc>
          <w:tcPr>
            <w:tcW w:w="1667" w:type="dxa"/>
            <w:vMerge w:val="restart"/>
            <w:tcBorders>
              <w:top w:val="single" w:sz="4" w:space="0" w:color="auto"/>
              <w:bottom w:val="single" w:sz="4" w:space="0" w:color="auto"/>
            </w:tcBorders>
            <w:vAlign w:val="center"/>
          </w:tcPr>
          <w:p w:rsidR="005B31F8" w:rsidRPr="00D41116" w:rsidRDefault="005B31F8" w:rsidP="005B31F8">
            <w:pPr>
              <w:rPr>
                <w:rFonts w:ascii="Cambria" w:hAnsi="Cambria" w:cs="Times New Roman"/>
                <w:sz w:val="20"/>
                <w:szCs w:val="20"/>
              </w:rPr>
            </w:pPr>
            <w:r w:rsidRPr="00D41116">
              <w:rPr>
                <w:rFonts w:ascii="Cambria" w:eastAsia="Times New Roman" w:hAnsi="Cambria" w:cs="Times New Roman"/>
                <w:sz w:val="20"/>
                <w:szCs w:val="20"/>
              </w:rPr>
              <w:t>Genel Gereklilik</w:t>
            </w:r>
          </w:p>
        </w:tc>
        <w:tc>
          <w:tcPr>
            <w:tcW w:w="1560"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 Kadın</w:t>
            </w:r>
          </w:p>
        </w:tc>
        <w:tc>
          <w:tcPr>
            <w:tcW w:w="840" w:type="dxa"/>
            <w:tcBorders>
              <w:top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174</w:t>
            </w:r>
          </w:p>
        </w:tc>
        <w:tc>
          <w:tcPr>
            <w:tcW w:w="861" w:type="dxa"/>
            <w:gridSpan w:val="2"/>
            <w:tcBorders>
              <w:top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4.41</w:t>
            </w:r>
          </w:p>
        </w:tc>
        <w:tc>
          <w:tcPr>
            <w:tcW w:w="709"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0.47</w:t>
            </w:r>
          </w:p>
        </w:tc>
        <w:tc>
          <w:tcPr>
            <w:tcW w:w="709"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384</w:t>
            </w:r>
          </w:p>
        </w:tc>
        <w:tc>
          <w:tcPr>
            <w:tcW w:w="861" w:type="dxa"/>
            <w:gridSpan w:val="3"/>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1.83</w:t>
            </w:r>
          </w:p>
        </w:tc>
        <w:tc>
          <w:tcPr>
            <w:tcW w:w="1124"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.68</w:t>
            </w:r>
          </w:p>
        </w:tc>
      </w:tr>
      <w:tr w:rsidR="005B31F8" w:rsidRPr="00E55616" w:rsidTr="005B31F8">
        <w:tc>
          <w:tcPr>
            <w:tcW w:w="425" w:type="dxa"/>
            <w:vMerge/>
            <w:tcBorders>
              <w:bottom w:val="single" w:sz="4" w:space="0" w:color="auto"/>
            </w:tcBorders>
          </w:tcPr>
          <w:p w:rsidR="005B31F8" w:rsidRPr="00D41116" w:rsidRDefault="005B31F8" w:rsidP="005B31F8">
            <w:pPr>
              <w:jc w:val="both"/>
              <w:rPr>
                <w:rFonts w:ascii="Cambria" w:eastAsia="Times New Roman" w:hAnsi="Cambria" w:cs="Times New Roman"/>
                <w:sz w:val="20"/>
                <w:szCs w:val="20"/>
              </w:rPr>
            </w:pPr>
          </w:p>
        </w:tc>
        <w:tc>
          <w:tcPr>
            <w:tcW w:w="1667" w:type="dxa"/>
            <w:vMerge/>
            <w:tcBorders>
              <w:bottom w:val="single" w:sz="4" w:space="0" w:color="auto"/>
            </w:tcBorders>
          </w:tcPr>
          <w:p w:rsidR="005B31F8" w:rsidRPr="00D41116" w:rsidRDefault="005B31F8" w:rsidP="005B31F8">
            <w:pPr>
              <w:jc w:val="both"/>
              <w:rPr>
                <w:rFonts w:ascii="Cambria" w:eastAsia="Times New Roman" w:hAnsi="Cambria" w:cs="Times New Roman"/>
                <w:sz w:val="20"/>
                <w:szCs w:val="20"/>
              </w:rPr>
            </w:pPr>
          </w:p>
        </w:tc>
        <w:tc>
          <w:tcPr>
            <w:tcW w:w="1560"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2. Erkek</w:t>
            </w:r>
          </w:p>
        </w:tc>
        <w:tc>
          <w:tcPr>
            <w:tcW w:w="840" w:type="dxa"/>
            <w:tcBorders>
              <w:bottom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212</w:t>
            </w:r>
          </w:p>
        </w:tc>
        <w:tc>
          <w:tcPr>
            <w:tcW w:w="861" w:type="dxa"/>
            <w:gridSpan w:val="2"/>
            <w:tcBorders>
              <w:bottom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4.32</w:t>
            </w:r>
          </w:p>
        </w:tc>
        <w:tc>
          <w:tcPr>
            <w:tcW w:w="709"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0.52</w:t>
            </w:r>
          </w:p>
        </w:tc>
        <w:tc>
          <w:tcPr>
            <w:tcW w:w="709"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c>
          <w:tcPr>
            <w:tcW w:w="861" w:type="dxa"/>
            <w:gridSpan w:val="3"/>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c>
          <w:tcPr>
            <w:tcW w:w="1124"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r>
      <w:tr w:rsidR="005B31F8" w:rsidRPr="00D41116" w:rsidTr="005B31F8">
        <w:tc>
          <w:tcPr>
            <w:tcW w:w="425" w:type="dxa"/>
            <w:vMerge w:val="restart"/>
            <w:tcBorders>
              <w:top w:val="single" w:sz="4" w:space="0" w:color="auto"/>
            </w:tcBorders>
            <w:textDirection w:val="btLr"/>
          </w:tcPr>
          <w:p w:rsidR="005B31F8" w:rsidRPr="00D41116" w:rsidRDefault="005B31F8" w:rsidP="005B31F8">
            <w:pPr>
              <w:tabs>
                <w:tab w:val="left" w:pos="720"/>
              </w:tabs>
              <w:ind w:left="113" w:right="113"/>
              <w:jc w:val="center"/>
              <w:rPr>
                <w:rFonts w:ascii="Cambria" w:eastAsia="Times New Roman" w:hAnsi="Cambria" w:cs="Times New Roman"/>
                <w:sz w:val="20"/>
                <w:szCs w:val="20"/>
              </w:rPr>
            </w:pPr>
            <w:r>
              <w:rPr>
                <w:rFonts w:ascii="Cambria" w:eastAsia="Times New Roman" w:hAnsi="Cambria" w:cs="Times New Roman"/>
                <w:sz w:val="20"/>
                <w:szCs w:val="20"/>
              </w:rPr>
              <w:t>Sergileme</w:t>
            </w:r>
          </w:p>
        </w:tc>
        <w:tc>
          <w:tcPr>
            <w:tcW w:w="1667" w:type="dxa"/>
            <w:vMerge w:val="restart"/>
            <w:tcBorders>
              <w:top w:val="single" w:sz="4" w:space="0" w:color="auto"/>
            </w:tcBorders>
            <w:vAlign w:val="center"/>
          </w:tcPr>
          <w:p w:rsidR="005B31F8" w:rsidRPr="00D41116" w:rsidRDefault="005B31F8" w:rsidP="005B31F8">
            <w:pPr>
              <w:tabs>
                <w:tab w:val="left" w:pos="720"/>
              </w:tabs>
              <w:jc w:val="both"/>
              <w:rPr>
                <w:rFonts w:ascii="Cambria" w:eastAsia="Times New Roman" w:hAnsi="Cambria" w:cs="Times New Roman"/>
                <w:sz w:val="20"/>
                <w:szCs w:val="20"/>
              </w:rPr>
            </w:pPr>
            <w:r w:rsidRPr="00D41116">
              <w:rPr>
                <w:rFonts w:ascii="Cambria" w:eastAsia="Times New Roman" w:hAnsi="Cambria" w:cs="Times New Roman"/>
                <w:sz w:val="20"/>
                <w:szCs w:val="20"/>
              </w:rPr>
              <w:t>Duygu</w:t>
            </w:r>
            <w:r>
              <w:rPr>
                <w:rFonts w:ascii="Cambria" w:eastAsia="Times New Roman" w:hAnsi="Cambria" w:cs="Times New Roman"/>
                <w:sz w:val="20"/>
                <w:szCs w:val="20"/>
              </w:rPr>
              <w:t xml:space="preserve"> ve</w:t>
            </w:r>
            <w:r w:rsidRPr="00D41116">
              <w:rPr>
                <w:rFonts w:ascii="Cambria" w:eastAsia="Times New Roman" w:hAnsi="Cambria" w:cs="Times New Roman"/>
                <w:sz w:val="20"/>
                <w:szCs w:val="20"/>
              </w:rPr>
              <w:t xml:space="preserve"> düşünce desteği</w:t>
            </w:r>
          </w:p>
        </w:tc>
        <w:tc>
          <w:tcPr>
            <w:tcW w:w="1560"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 Kadın</w:t>
            </w:r>
          </w:p>
        </w:tc>
        <w:tc>
          <w:tcPr>
            <w:tcW w:w="840" w:type="dxa"/>
            <w:tcBorders>
              <w:top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174</w:t>
            </w:r>
          </w:p>
        </w:tc>
        <w:tc>
          <w:tcPr>
            <w:tcW w:w="861" w:type="dxa"/>
            <w:gridSpan w:val="2"/>
            <w:tcBorders>
              <w:top w:val="single" w:sz="4" w:space="0" w:color="auto"/>
            </w:tcBorders>
          </w:tcPr>
          <w:p w:rsidR="005B31F8" w:rsidRPr="000F4E39" w:rsidRDefault="005B31F8" w:rsidP="005B31F8">
            <w:pPr>
              <w:jc w:val="both"/>
              <w:rPr>
                <w:rFonts w:ascii="Cambria" w:hAnsi="Cambria" w:cs="Times New Roman"/>
                <w:sz w:val="20"/>
                <w:szCs w:val="20"/>
              </w:rPr>
            </w:pPr>
            <w:r w:rsidRPr="000F4E39">
              <w:rPr>
                <w:rFonts w:ascii="Cambria" w:hAnsi="Cambria" w:cs="Times New Roman"/>
                <w:sz w:val="20"/>
                <w:szCs w:val="20"/>
              </w:rPr>
              <w:t>4.19</w:t>
            </w:r>
          </w:p>
        </w:tc>
        <w:tc>
          <w:tcPr>
            <w:tcW w:w="709" w:type="dxa"/>
            <w:tcBorders>
              <w:top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szCs w:val="20"/>
              </w:rPr>
              <w:t>0.46</w:t>
            </w:r>
          </w:p>
        </w:tc>
        <w:tc>
          <w:tcPr>
            <w:tcW w:w="709"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384</w:t>
            </w:r>
          </w:p>
        </w:tc>
        <w:tc>
          <w:tcPr>
            <w:tcW w:w="861" w:type="dxa"/>
            <w:gridSpan w:val="3"/>
            <w:tcBorders>
              <w:top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rPr>
              <w:t>2.23</w:t>
            </w:r>
          </w:p>
        </w:tc>
        <w:tc>
          <w:tcPr>
            <w:tcW w:w="1124" w:type="dxa"/>
            <w:tcBorders>
              <w:top w:val="single" w:sz="4" w:space="0" w:color="auto"/>
            </w:tcBorders>
            <w:vAlign w:val="center"/>
          </w:tcPr>
          <w:p w:rsidR="005B31F8" w:rsidRPr="00A91BD7" w:rsidRDefault="005B31F8" w:rsidP="005B31F8">
            <w:pPr>
              <w:jc w:val="center"/>
              <w:rPr>
                <w:rFonts w:ascii="Cambria" w:hAnsi="Cambria" w:cs="Times New Roman"/>
                <w:sz w:val="20"/>
                <w:szCs w:val="20"/>
              </w:rPr>
            </w:pPr>
            <w:r w:rsidRPr="00A91BD7">
              <w:rPr>
                <w:rFonts w:ascii="Cambria" w:hAnsi="Cambria" w:cs="Times New Roman"/>
                <w:sz w:val="20"/>
              </w:rPr>
              <w:t>.02</w:t>
            </w:r>
            <w:r>
              <w:rPr>
                <w:rFonts w:ascii="Cambria" w:hAnsi="Cambria" w:cs="Times New Roman"/>
                <w:sz w:val="20"/>
                <w:vertAlign w:val="superscript"/>
              </w:rPr>
              <w:t>*</w:t>
            </w:r>
          </w:p>
        </w:tc>
      </w:tr>
      <w:tr w:rsidR="005B31F8" w:rsidRPr="00D41116" w:rsidTr="005B31F8">
        <w:trPr>
          <w:trHeight w:val="292"/>
        </w:trPr>
        <w:tc>
          <w:tcPr>
            <w:tcW w:w="425" w:type="dxa"/>
            <w:vMerge/>
          </w:tcPr>
          <w:p w:rsidR="005B31F8" w:rsidRPr="00D41116" w:rsidRDefault="005B31F8" w:rsidP="005B31F8">
            <w:pPr>
              <w:tabs>
                <w:tab w:val="left" w:pos="720"/>
              </w:tabs>
              <w:jc w:val="both"/>
              <w:rPr>
                <w:rFonts w:ascii="Cambria" w:eastAsia="Times New Roman" w:hAnsi="Cambria" w:cs="Times New Roman"/>
                <w:sz w:val="20"/>
                <w:szCs w:val="20"/>
              </w:rPr>
            </w:pPr>
          </w:p>
        </w:tc>
        <w:tc>
          <w:tcPr>
            <w:tcW w:w="1667" w:type="dxa"/>
            <w:vMerge/>
            <w:tcBorders>
              <w:bottom w:val="single" w:sz="4" w:space="0" w:color="auto"/>
            </w:tcBorders>
            <w:vAlign w:val="center"/>
          </w:tcPr>
          <w:p w:rsidR="005B31F8" w:rsidRPr="00D41116" w:rsidRDefault="005B31F8" w:rsidP="005B31F8">
            <w:pPr>
              <w:tabs>
                <w:tab w:val="left" w:pos="720"/>
              </w:tabs>
              <w:jc w:val="both"/>
              <w:rPr>
                <w:rFonts w:ascii="Cambria" w:eastAsia="Times New Roman" w:hAnsi="Cambria" w:cs="Times New Roman"/>
                <w:sz w:val="20"/>
                <w:szCs w:val="20"/>
              </w:rPr>
            </w:pPr>
          </w:p>
        </w:tc>
        <w:tc>
          <w:tcPr>
            <w:tcW w:w="1560" w:type="dxa"/>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2. Erkek</w:t>
            </w:r>
          </w:p>
        </w:tc>
        <w:tc>
          <w:tcPr>
            <w:tcW w:w="840" w:type="dxa"/>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212</w:t>
            </w:r>
          </w:p>
        </w:tc>
        <w:tc>
          <w:tcPr>
            <w:tcW w:w="861" w:type="dxa"/>
            <w:gridSpan w:val="2"/>
          </w:tcPr>
          <w:p w:rsidR="005B31F8" w:rsidRPr="000F4E39" w:rsidRDefault="005B31F8" w:rsidP="005B31F8">
            <w:pPr>
              <w:jc w:val="both"/>
              <w:rPr>
                <w:rFonts w:ascii="Cambria" w:hAnsi="Cambria" w:cs="Times New Roman"/>
                <w:sz w:val="20"/>
                <w:szCs w:val="20"/>
              </w:rPr>
            </w:pPr>
            <w:r w:rsidRPr="000F4E39">
              <w:rPr>
                <w:rFonts w:ascii="Cambria" w:hAnsi="Cambria" w:cs="Times New Roman"/>
                <w:sz w:val="20"/>
                <w:szCs w:val="20"/>
              </w:rPr>
              <w:t>4.07</w:t>
            </w:r>
          </w:p>
        </w:tc>
        <w:tc>
          <w:tcPr>
            <w:tcW w:w="709" w:type="dxa"/>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szCs w:val="20"/>
              </w:rPr>
              <w:t>0.57</w:t>
            </w:r>
          </w:p>
        </w:tc>
        <w:tc>
          <w:tcPr>
            <w:tcW w:w="709" w:type="dxa"/>
            <w:vAlign w:val="center"/>
          </w:tcPr>
          <w:p w:rsidR="005B31F8" w:rsidRPr="00D41116" w:rsidRDefault="005B31F8" w:rsidP="005B31F8">
            <w:pPr>
              <w:jc w:val="center"/>
              <w:rPr>
                <w:rFonts w:ascii="Cambria" w:hAnsi="Cambria" w:cs="Times New Roman"/>
                <w:sz w:val="20"/>
                <w:szCs w:val="20"/>
              </w:rPr>
            </w:pPr>
          </w:p>
        </w:tc>
        <w:tc>
          <w:tcPr>
            <w:tcW w:w="861" w:type="dxa"/>
            <w:gridSpan w:val="3"/>
            <w:vAlign w:val="center"/>
          </w:tcPr>
          <w:p w:rsidR="005B31F8" w:rsidRPr="00D41116" w:rsidRDefault="005B31F8" w:rsidP="005B31F8">
            <w:pPr>
              <w:jc w:val="center"/>
              <w:rPr>
                <w:rFonts w:ascii="Cambria" w:hAnsi="Cambria" w:cs="Times New Roman"/>
                <w:sz w:val="20"/>
                <w:szCs w:val="20"/>
              </w:rPr>
            </w:pPr>
          </w:p>
        </w:tc>
        <w:tc>
          <w:tcPr>
            <w:tcW w:w="1124" w:type="dxa"/>
            <w:vAlign w:val="center"/>
          </w:tcPr>
          <w:p w:rsidR="005B31F8" w:rsidRPr="00D41116" w:rsidRDefault="005B31F8" w:rsidP="005B31F8">
            <w:pPr>
              <w:jc w:val="center"/>
              <w:rPr>
                <w:rFonts w:ascii="Cambria" w:hAnsi="Cambria" w:cs="Times New Roman"/>
                <w:sz w:val="20"/>
                <w:szCs w:val="20"/>
              </w:rPr>
            </w:pPr>
          </w:p>
        </w:tc>
      </w:tr>
      <w:tr w:rsidR="005B31F8" w:rsidRPr="00D41116" w:rsidTr="005B31F8">
        <w:tc>
          <w:tcPr>
            <w:tcW w:w="425" w:type="dxa"/>
            <w:vMerge/>
          </w:tcPr>
          <w:p w:rsidR="005B31F8" w:rsidRPr="00D41116" w:rsidRDefault="005B31F8" w:rsidP="005B31F8">
            <w:pPr>
              <w:jc w:val="both"/>
              <w:rPr>
                <w:rFonts w:ascii="Cambria" w:eastAsia="Times New Roman" w:hAnsi="Cambria" w:cs="Times New Roman"/>
                <w:sz w:val="20"/>
                <w:szCs w:val="20"/>
              </w:rPr>
            </w:pPr>
          </w:p>
        </w:tc>
        <w:tc>
          <w:tcPr>
            <w:tcW w:w="1667" w:type="dxa"/>
            <w:vMerge w:val="restart"/>
            <w:tcBorders>
              <w:top w:val="single" w:sz="4" w:space="0" w:color="auto"/>
              <w:bottom w:val="single" w:sz="4" w:space="0" w:color="auto"/>
            </w:tcBorders>
            <w:vAlign w:val="center"/>
          </w:tcPr>
          <w:p w:rsidR="005B31F8" w:rsidRPr="00D41116" w:rsidRDefault="005B31F8" w:rsidP="005B31F8">
            <w:pPr>
              <w:jc w:val="both"/>
              <w:rPr>
                <w:rFonts w:ascii="Cambria" w:hAnsi="Cambria" w:cs="Times New Roman"/>
                <w:sz w:val="20"/>
                <w:szCs w:val="20"/>
              </w:rPr>
            </w:pPr>
            <w:r w:rsidRPr="00D41116">
              <w:rPr>
                <w:rFonts w:ascii="Cambria" w:eastAsia="Times New Roman" w:hAnsi="Cambria" w:cs="Times New Roman"/>
                <w:sz w:val="20"/>
                <w:szCs w:val="20"/>
              </w:rPr>
              <w:t>Öğrenme süreci desteği</w:t>
            </w:r>
          </w:p>
        </w:tc>
        <w:tc>
          <w:tcPr>
            <w:tcW w:w="1560"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 Kadın</w:t>
            </w:r>
          </w:p>
        </w:tc>
        <w:tc>
          <w:tcPr>
            <w:tcW w:w="840" w:type="dxa"/>
            <w:tcBorders>
              <w:top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174</w:t>
            </w:r>
          </w:p>
        </w:tc>
        <w:tc>
          <w:tcPr>
            <w:tcW w:w="861" w:type="dxa"/>
            <w:gridSpan w:val="2"/>
            <w:tcBorders>
              <w:top w:val="single" w:sz="4" w:space="0" w:color="auto"/>
            </w:tcBorders>
          </w:tcPr>
          <w:p w:rsidR="005B31F8" w:rsidRPr="000F4E39" w:rsidRDefault="005B31F8" w:rsidP="005B31F8">
            <w:pPr>
              <w:jc w:val="both"/>
              <w:rPr>
                <w:rFonts w:ascii="Cambria" w:hAnsi="Cambria" w:cs="Times New Roman"/>
                <w:sz w:val="20"/>
                <w:szCs w:val="20"/>
              </w:rPr>
            </w:pPr>
            <w:r w:rsidRPr="000F4E39">
              <w:rPr>
                <w:rFonts w:ascii="Cambria" w:hAnsi="Cambria" w:cs="Times New Roman"/>
                <w:sz w:val="20"/>
                <w:szCs w:val="20"/>
              </w:rPr>
              <w:t>3.82</w:t>
            </w:r>
          </w:p>
        </w:tc>
        <w:tc>
          <w:tcPr>
            <w:tcW w:w="709" w:type="dxa"/>
            <w:tcBorders>
              <w:top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szCs w:val="20"/>
              </w:rPr>
              <w:t>0.63</w:t>
            </w:r>
          </w:p>
        </w:tc>
        <w:tc>
          <w:tcPr>
            <w:tcW w:w="709"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384</w:t>
            </w:r>
          </w:p>
        </w:tc>
        <w:tc>
          <w:tcPr>
            <w:tcW w:w="861" w:type="dxa"/>
            <w:gridSpan w:val="3"/>
            <w:tcBorders>
              <w:top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rPr>
              <w:t>0.78</w:t>
            </w:r>
          </w:p>
        </w:tc>
        <w:tc>
          <w:tcPr>
            <w:tcW w:w="1124" w:type="dxa"/>
            <w:tcBorders>
              <w:top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rPr>
              <w:t>.43</w:t>
            </w:r>
          </w:p>
        </w:tc>
      </w:tr>
      <w:tr w:rsidR="005B31F8" w:rsidRPr="00D41116" w:rsidTr="005B31F8">
        <w:tc>
          <w:tcPr>
            <w:tcW w:w="425" w:type="dxa"/>
            <w:vMerge/>
          </w:tcPr>
          <w:p w:rsidR="005B31F8" w:rsidRPr="00D41116" w:rsidRDefault="005B31F8" w:rsidP="005B31F8">
            <w:pPr>
              <w:jc w:val="both"/>
              <w:rPr>
                <w:rFonts w:ascii="Cambria" w:hAnsi="Cambria" w:cs="Times New Roman"/>
                <w:sz w:val="20"/>
                <w:szCs w:val="20"/>
              </w:rPr>
            </w:pPr>
          </w:p>
        </w:tc>
        <w:tc>
          <w:tcPr>
            <w:tcW w:w="1667" w:type="dxa"/>
            <w:vMerge/>
            <w:tcBorders>
              <w:bottom w:val="single" w:sz="4" w:space="0" w:color="auto"/>
            </w:tcBorders>
            <w:vAlign w:val="center"/>
          </w:tcPr>
          <w:p w:rsidR="005B31F8" w:rsidRPr="00D41116" w:rsidRDefault="005B31F8" w:rsidP="005B31F8">
            <w:pPr>
              <w:jc w:val="both"/>
              <w:rPr>
                <w:rFonts w:ascii="Cambria" w:hAnsi="Cambria" w:cs="Times New Roman"/>
                <w:sz w:val="20"/>
                <w:szCs w:val="20"/>
              </w:rPr>
            </w:pPr>
          </w:p>
        </w:tc>
        <w:tc>
          <w:tcPr>
            <w:tcW w:w="1560"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2. Erkek</w:t>
            </w:r>
          </w:p>
        </w:tc>
        <w:tc>
          <w:tcPr>
            <w:tcW w:w="840" w:type="dxa"/>
            <w:tcBorders>
              <w:bottom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212</w:t>
            </w:r>
          </w:p>
        </w:tc>
        <w:tc>
          <w:tcPr>
            <w:tcW w:w="861" w:type="dxa"/>
            <w:gridSpan w:val="2"/>
            <w:tcBorders>
              <w:bottom w:val="single" w:sz="4" w:space="0" w:color="auto"/>
            </w:tcBorders>
          </w:tcPr>
          <w:p w:rsidR="005B31F8" w:rsidRPr="000F4E39" w:rsidRDefault="005B31F8" w:rsidP="005B31F8">
            <w:pPr>
              <w:jc w:val="both"/>
              <w:rPr>
                <w:rFonts w:ascii="Cambria" w:hAnsi="Cambria" w:cs="Times New Roman"/>
                <w:sz w:val="20"/>
                <w:szCs w:val="20"/>
              </w:rPr>
            </w:pPr>
            <w:r w:rsidRPr="000F4E39">
              <w:rPr>
                <w:rFonts w:ascii="Cambria" w:hAnsi="Cambria" w:cs="Times New Roman"/>
                <w:sz w:val="20"/>
                <w:szCs w:val="20"/>
              </w:rPr>
              <w:t>3.76</w:t>
            </w:r>
          </w:p>
        </w:tc>
        <w:tc>
          <w:tcPr>
            <w:tcW w:w="709" w:type="dxa"/>
            <w:tcBorders>
              <w:bottom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szCs w:val="20"/>
              </w:rPr>
              <w:t>0.71</w:t>
            </w:r>
          </w:p>
        </w:tc>
        <w:tc>
          <w:tcPr>
            <w:tcW w:w="709"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c>
          <w:tcPr>
            <w:tcW w:w="861" w:type="dxa"/>
            <w:gridSpan w:val="3"/>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c>
          <w:tcPr>
            <w:tcW w:w="1124"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r>
      <w:tr w:rsidR="005B31F8" w:rsidRPr="00D41116" w:rsidTr="005B31F8">
        <w:tc>
          <w:tcPr>
            <w:tcW w:w="425" w:type="dxa"/>
            <w:vMerge/>
          </w:tcPr>
          <w:p w:rsidR="005B31F8" w:rsidRPr="00D41116" w:rsidRDefault="005B31F8" w:rsidP="005B31F8">
            <w:pPr>
              <w:jc w:val="both"/>
              <w:rPr>
                <w:rFonts w:ascii="Cambria" w:eastAsia="Times New Roman" w:hAnsi="Cambria" w:cs="Times New Roman"/>
                <w:sz w:val="20"/>
                <w:szCs w:val="20"/>
              </w:rPr>
            </w:pPr>
          </w:p>
        </w:tc>
        <w:tc>
          <w:tcPr>
            <w:tcW w:w="1667" w:type="dxa"/>
            <w:vMerge w:val="restart"/>
            <w:tcBorders>
              <w:top w:val="single" w:sz="4" w:space="0" w:color="auto"/>
              <w:bottom w:val="single" w:sz="4" w:space="0" w:color="auto"/>
            </w:tcBorders>
            <w:vAlign w:val="center"/>
          </w:tcPr>
          <w:p w:rsidR="005B31F8" w:rsidRPr="00D41116" w:rsidRDefault="005B31F8" w:rsidP="005B31F8">
            <w:pPr>
              <w:jc w:val="both"/>
              <w:rPr>
                <w:rFonts w:ascii="Cambria" w:hAnsi="Cambria" w:cs="Times New Roman"/>
                <w:sz w:val="20"/>
                <w:szCs w:val="20"/>
              </w:rPr>
            </w:pPr>
            <w:r w:rsidRPr="00D41116">
              <w:rPr>
                <w:rFonts w:ascii="Cambria" w:eastAsia="Times New Roman" w:hAnsi="Cambria" w:cs="Times New Roman"/>
                <w:sz w:val="20"/>
                <w:szCs w:val="20"/>
              </w:rPr>
              <w:t>Değerlendirme desteği</w:t>
            </w:r>
          </w:p>
        </w:tc>
        <w:tc>
          <w:tcPr>
            <w:tcW w:w="1560"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 Kadın</w:t>
            </w:r>
          </w:p>
        </w:tc>
        <w:tc>
          <w:tcPr>
            <w:tcW w:w="840" w:type="dxa"/>
            <w:tcBorders>
              <w:top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174</w:t>
            </w:r>
          </w:p>
        </w:tc>
        <w:tc>
          <w:tcPr>
            <w:tcW w:w="861" w:type="dxa"/>
            <w:gridSpan w:val="2"/>
            <w:tcBorders>
              <w:top w:val="single" w:sz="4" w:space="0" w:color="auto"/>
            </w:tcBorders>
          </w:tcPr>
          <w:p w:rsidR="005B31F8" w:rsidRPr="000F4E39" w:rsidRDefault="005B31F8" w:rsidP="005B31F8">
            <w:pPr>
              <w:jc w:val="both"/>
              <w:rPr>
                <w:rFonts w:ascii="Cambria" w:hAnsi="Cambria" w:cs="Times New Roman"/>
                <w:sz w:val="20"/>
                <w:szCs w:val="20"/>
              </w:rPr>
            </w:pPr>
            <w:r w:rsidRPr="000F4E39">
              <w:rPr>
                <w:rFonts w:ascii="Cambria" w:hAnsi="Cambria" w:cs="Times New Roman"/>
                <w:sz w:val="20"/>
                <w:szCs w:val="20"/>
              </w:rPr>
              <w:t>3.72</w:t>
            </w:r>
          </w:p>
        </w:tc>
        <w:tc>
          <w:tcPr>
            <w:tcW w:w="709" w:type="dxa"/>
            <w:tcBorders>
              <w:top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szCs w:val="20"/>
              </w:rPr>
              <w:t>0.69</w:t>
            </w:r>
          </w:p>
        </w:tc>
        <w:tc>
          <w:tcPr>
            <w:tcW w:w="709"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384</w:t>
            </w:r>
          </w:p>
        </w:tc>
        <w:tc>
          <w:tcPr>
            <w:tcW w:w="861" w:type="dxa"/>
            <w:gridSpan w:val="3"/>
            <w:tcBorders>
              <w:top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rPr>
              <w:t>0.99</w:t>
            </w:r>
          </w:p>
        </w:tc>
        <w:tc>
          <w:tcPr>
            <w:tcW w:w="1124" w:type="dxa"/>
            <w:tcBorders>
              <w:top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rPr>
              <w:t>.32</w:t>
            </w:r>
          </w:p>
        </w:tc>
      </w:tr>
      <w:tr w:rsidR="005B31F8" w:rsidRPr="00D41116" w:rsidTr="005B31F8">
        <w:tc>
          <w:tcPr>
            <w:tcW w:w="425" w:type="dxa"/>
            <w:vMerge/>
          </w:tcPr>
          <w:p w:rsidR="005B31F8" w:rsidRPr="00D41116" w:rsidRDefault="005B31F8" w:rsidP="005B31F8">
            <w:pPr>
              <w:jc w:val="both"/>
              <w:rPr>
                <w:rFonts w:ascii="Cambria" w:hAnsi="Cambria" w:cs="Times New Roman"/>
                <w:sz w:val="20"/>
                <w:szCs w:val="20"/>
              </w:rPr>
            </w:pPr>
          </w:p>
        </w:tc>
        <w:tc>
          <w:tcPr>
            <w:tcW w:w="1667" w:type="dxa"/>
            <w:vMerge/>
            <w:tcBorders>
              <w:bottom w:val="single" w:sz="4" w:space="0" w:color="auto"/>
            </w:tcBorders>
          </w:tcPr>
          <w:p w:rsidR="005B31F8" w:rsidRPr="00D41116" w:rsidRDefault="005B31F8" w:rsidP="005B31F8">
            <w:pPr>
              <w:jc w:val="both"/>
              <w:rPr>
                <w:rFonts w:ascii="Cambria" w:hAnsi="Cambria" w:cs="Times New Roman"/>
                <w:sz w:val="20"/>
                <w:szCs w:val="20"/>
              </w:rPr>
            </w:pPr>
          </w:p>
        </w:tc>
        <w:tc>
          <w:tcPr>
            <w:tcW w:w="1560"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2. Erkek</w:t>
            </w:r>
          </w:p>
        </w:tc>
        <w:tc>
          <w:tcPr>
            <w:tcW w:w="840" w:type="dxa"/>
            <w:tcBorders>
              <w:bottom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212</w:t>
            </w:r>
          </w:p>
        </w:tc>
        <w:tc>
          <w:tcPr>
            <w:tcW w:w="861" w:type="dxa"/>
            <w:gridSpan w:val="2"/>
            <w:tcBorders>
              <w:bottom w:val="single" w:sz="4" w:space="0" w:color="auto"/>
            </w:tcBorders>
          </w:tcPr>
          <w:p w:rsidR="005B31F8" w:rsidRPr="000F4E39" w:rsidRDefault="005B31F8" w:rsidP="005B31F8">
            <w:pPr>
              <w:jc w:val="both"/>
              <w:rPr>
                <w:rFonts w:ascii="Cambria" w:hAnsi="Cambria" w:cs="Times New Roman"/>
                <w:sz w:val="20"/>
                <w:szCs w:val="20"/>
              </w:rPr>
            </w:pPr>
            <w:r w:rsidRPr="000F4E39">
              <w:rPr>
                <w:rFonts w:ascii="Cambria" w:hAnsi="Cambria" w:cs="Times New Roman"/>
                <w:sz w:val="20"/>
                <w:szCs w:val="20"/>
              </w:rPr>
              <w:t>3.64</w:t>
            </w:r>
          </w:p>
        </w:tc>
        <w:tc>
          <w:tcPr>
            <w:tcW w:w="709" w:type="dxa"/>
            <w:tcBorders>
              <w:bottom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szCs w:val="20"/>
              </w:rPr>
              <w:t>0.84</w:t>
            </w:r>
          </w:p>
        </w:tc>
        <w:tc>
          <w:tcPr>
            <w:tcW w:w="709"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c>
          <w:tcPr>
            <w:tcW w:w="861" w:type="dxa"/>
            <w:gridSpan w:val="3"/>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c>
          <w:tcPr>
            <w:tcW w:w="1124"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r>
      <w:tr w:rsidR="005B31F8" w:rsidRPr="00D41116" w:rsidTr="005B31F8">
        <w:tc>
          <w:tcPr>
            <w:tcW w:w="425" w:type="dxa"/>
            <w:vMerge/>
          </w:tcPr>
          <w:p w:rsidR="005B31F8" w:rsidRPr="00D41116" w:rsidRDefault="005B31F8" w:rsidP="005B31F8">
            <w:pPr>
              <w:jc w:val="both"/>
              <w:rPr>
                <w:rFonts w:ascii="Cambria" w:eastAsia="Times New Roman" w:hAnsi="Cambria" w:cs="Times New Roman"/>
                <w:sz w:val="20"/>
                <w:szCs w:val="20"/>
              </w:rPr>
            </w:pPr>
          </w:p>
        </w:tc>
        <w:tc>
          <w:tcPr>
            <w:tcW w:w="1667" w:type="dxa"/>
            <w:vMerge w:val="restart"/>
            <w:tcBorders>
              <w:top w:val="single" w:sz="4" w:space="0" w:color="auto"/>
              <w:bottom w:val="single" w:sz="4" w:space="0" w:color="auto"/>
            </w:tcBorders>
            <w:vAlign w:val="center"/>
          </w:tcPr>
          <w:p w:rsidR="005B31F8" w:rsidRPr="00D41116" w:rsidRDefault="005B31F8" w:rsidP="005B31F8">
            <w:pPr>
              <w:rPr>
                <w:rFonts w:ascii="Cambria" w:hAnsi="Cambria" w:cs="Times New Roman"/>
                <w:sz w:val="20"/>
                <w:szCs w:val="20"/>
              </w:rPr>
            </w:pPr>
            <w:r w:rsidRPr="00D41116">
              <w:rPr>
                <w:rFonts w:ascii="Cambria" w:eastAsia="Times New Roman" w:hAnsi="Cambria" w:cs="Times New Roman"/>
                <w:sz w:val="20"/>
                <w:szCs w:val="20"/>
              </w:rPr>
              <w:t xml:space="preserve">Genel </w:t>
            </w:r>
            <w:r>
              <w:rPr>
                <w:rFonts w:ascii="Cambria" w:eastAsia="Times New Roman" w:hAnsi="Cambria" w:cs="Times New Roman"/>
                <w:sz w:val="20"/>
                <w:szCs w:val="20"/>
              </w:rPr>
              <w:t>Sergileme</w:t>
            </w:r>
          </w:p>
        </w:tc>
        <w:tc>
          <w:tcPr>
            <w:tcW w:w="1560"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1. Kadın</w:t>
            </w:r>
          </w:p>
        </w:tc>
        <w:tc>
          <w:tcPr>
            <w:tcW w:w="840" w:type="dxa"/>
            <w:tcBorders>
              <w:top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174</w:t>
            </w:r>
          </w:p>
        </w:tc>
        <w:tc>
          <w:tcPr>
            <w:tcW w:w="861" w:type="dxa"/>
            <w:gridSpan w:val="2"/>
            <w:tcBorders>
              <w:top w:val="single" w:sz="4" w:space="0" w:color="auto"/>
            </w:tcBorders>
          </w:tcPr>
          <w:p w:rsidR="005B31F8" w:rsidRPr="000F4E39" w:rsidRDefault="005B31F8" w:rsidP="005B31F8">
            <w:pPr>
              <w:jc w:val="both"/>
              <w:rPr>
                <w:rFonts w:ascii="Cambria" w:hAnsi="Cambria" w:cs="Times New Roman"/>
                <w:sz w:val="20"/>
                <w:szCs w:val="20"/>
              </w:rPr>
            </w:pPr>
            <w:r w:rsidRPr="000F4E39">
              <w:rPr>
                <w:rFonts w:ascii="Cambria" w:hAnsi="Cambria" w:cs="Times New Roman"/>
                <w:sz w:val="20"/>
                <w:szCs w:val="20"/>
              </w:rPr>
              <w:t>3.96</w:t>
            </w:r>
          </w:p>
        </w:tc>
        <w:tc>
          <w:tcPr>
            <w:tcW w:w="709" w:type="dxa"/>
            <w:tcBorders>
              <w:top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szCs w:val="20"/>
              </w:rPr>
              <w:t>0.49</w:t>
            </w:r>
          </w:p>
        </w:tc>
        <w:tc>
          <w:tcPr>
            <w:tcW w:w="709" w:type="dxa"/>
            <w:tcBorders>
              <w:top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384</w:t>
            </w:r>
          </w:p>
        </w:tc>
        <w:tc>
          <w:tcPr>
            <w:tcW w:w="861" w:type="dxa"/>
            <w:gridSpan w:val="3"/>
            <w:tcBorders>
              <w:top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rPr>
              <w:t>1.54</w:t>
            </w:r>
          </w:p>
        </w:tc>
        <w:tc>
          <w:tcPr>
            <w:tcW w:w="1124" w:type="dxa"/>
            <w:tcBorders>
              <w:top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rPr>
              <w:t>.12</w:t>
            </w:r>
          </w:p>
        </w:tc>
      </w:tr>
      <w:tr w:rsidR="005B31F8" w:rsidRPr="00D41116" w:rsidTr="005B31F8">
        <w:tc>
          <w:tcPr>
            <w:tcW w:w="425" w:type="dxa"/>
            <w:vMerge/>
            <w:tcBorders>
              <w:bottom w:val="single" w:sz="4" w:space="0" w:color="auto"/>
            </w:tcBorders>
          </w:tcPr>
          <w:p w:rsidR="005B31F8" w:rsidRPr="00D41116" w:rsidRDefault="005B31F8" w:rsidP="005B31F8">
            <w:pPr>
              <w:jc w:val="both"/>
              <w:rPr>
                <w:rFonts w:ascii="Cambria" w:eastAsia="Times New Roman" w:hAnsi="Cambria" w:cs="Times New Roman"/>
                <w:sz w:val="20"/>
                <w:szCs w:val="20"/>
              </w:rPr>
            </w:pPr>
          </w:p>
        </w:tc>
        <w:tc>
          <w:tcPr>
            <w:tcW w:w="1667" w:type="dxa"/>
            <w:vMerge/>
            <w:tcBorders>
              <w:bottom w:val="single" w:sz="4" w:space="0" w:color="auto"/>
            </w:tcBorders>
          </w:tcPr>
          <w:p w:rsidR="005B31F8" w:rsidRPr="00D41116" w:rsidRDefault="005B31F8" w:rsidP="005B31F8">
            <w:pPr>
              <w:jc w:val="both"/>
              <w:rPr>
                <w:rFonts w:ascii="Cambria" w:eastAsia="Times New Roman" w:hAnsi="Cambria" w:cs="Times New Roman"/>
                <w:sz w:val="20"/>
                <w:szCs w:val="20"/>
              </w:rPr>
            </w:pPr>
          </w:p>
        </w:tc>
        <w:tc>
          <w:tcPr>
            <w:tcW w:w="1560"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r w:rsidRPr="00D41116">
              <w:rPr>
                <w:rFonts w:ascii="Cambria" w:hAnsi="Cambria" w:cs="Times New Roman"/>
                <w:sz w:val="20"/>
                <w:szCs w:val="20"/>
              </w:rPr>
              <w:t>2. Erkek</w:t>
            </w:r>
          </w:p>
        </w:tc>
        <w:tc>
          <w:tcPr>
            <w:tcW w:w="840" w:type="dxa"/>
            <w:tcBorders>
              <w:bottom w:val="single" w:sz="4" w:space="0" w:color="auto"/>
            </w:tcBorders>
          </w:tcPr>
          <w:p w:rsidR="005B31F8" w:rsidRPr="00D41116" w:rsidRDefault="005B31F8" w:rsidP="005B31F8">
            <w:pPr>
              <w:jc w:val="both"/>
              <w:rPr>
                <w:rFonts w:ascii="Cambria" w:hAnsi="Cambria" w:cs="Times New Roman"/>
                <w:sz w:val="20"/>
                <w:szCs w:val="20"/>
              </w:rPr>
            </w:pPr>
            <w:r w:rsidRPr="00D41116">
              <w:rPr>
                <w:rFonts w:ascii="Cambria" w:hAnsi="Cambria" w:cs="Times New Roman"/>
                <w:sz w:val="20"/>
                <w:szCs w:val="20"/>
              </w:rPr>
              <w:t>212</w:t>
            </w:r>
          </w:p>
        </w:tc>
        <w:tc>
          <w:tcPr>
            <w:tcW w:w="861" w:type="dxa"/>
            <w:gridSpan w:val="2"/>
            <w:tcBorders>
              <w:bottom w:val="single" w:sz="4" w:space="0" w:color="auto"/>
            </w:tcBorders>
          </w:tcPr>
          <w:p w:rsidR="005B31F8" w:rsidRPr="000F4E39" w:rsidRDefault="005B31F8" w:rsidP="005B31F8">
            <w:pPr>
              <w:jc w:val="both"/>
              <w:rPr>
                <w:rFonts w:ascii="Cambria" w:hAnsi="Cambria" w:cs="Times New Roman"/>
                <w:sz w:val="20"/>
                <w:szCs w:val="20"/>
              </w:rPr>
            </w:pPr>
            <w:r w:rsidRPr="000F4E39">
              <w:rPr>
                <w:rFonts w:ascii="Cambria" w:hAnsi="Cambria" w:cs="Times New Roman"/>
                <w:sz w:val="20"/>
                <w:szCs w:val="20"/>
              </w:rPr>
              <w:t>3.87</w:t>
            </w:r>
          </w:p>
        </w:tc>
        <w:tc>
          <w:tcPr>
            <w:tcW w:w="709" w:type="dxa"/>
            <w:tcBorders>
              <w:bottom w:val="single" w:sz="4" w:space="0" w:color="auto"/>
            </w:tcBorders>
            <w:vAlign w:val="center"/>
          </w:tcPr>
          <w:p w:rsidR="005B31F8" w:rsidRPr="000F4E39" w:rsidRDefault="005B31F8" w:rsidP="005B31F8">
            <w:pPr>
              <w:jc w:val="center"/>
              <w:rPr>
                <w:rFonts w:ascii="Cambria" w:hAnsi="Cambria" w:cs="Times New Roman"/>
                <w:sz w:val="20"/>
                <w:szCs w:val="20"/>
              </w:rPr>
            </w:pPr>
            <w:r w:rsidRPr="000F4E39">
              <w:rPr>
                <w:rFonts w:ascii="Cambria" w:hAnsi="Cambria" w:cs="Times New Roman"/>
                <w:sz w:val="20"/>
                <w:szCs w:val="20"/>
              </w:rPr>
              <w:t>0.62</w:t>
            </w:r>
          </w:p>
        </w:tc>
        <w:tc>
          <w:tcPr>
            <w:tcW w:w="709"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c>
          <w:tcPr>
            <w:tcW w:w="861" w:type="dxa"/>
            <w:gridSpan w:val="3"/>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c>
          <w:tcPr>
            <w:tcW w:w="1124" w:type="dxa"/>
            <w:tcBorders>
              <w:bottom w:val="single" w:sz="4" w:space="0" w:color="auto"/>
            </w:tcBorders>
            <w:vAlign w:val="center"/>
          </w:tcPr>
          <w:p w:rsidR="005B31F8" w:rsidRPr="00D41116" w:rsidRDefault="005B31F8" w:rsidP="005B31F8">
            <w:pPr>
              <w:jc w:val="center"/>
              <w:rPr>
                <w:rFonts w:ascii="Cambria" w:hAnsi="Cambria" w:cs="Times New Roman"/>
                <w:sz w:val="20"/>
                <w:szCs w:val="20"/>
              </w:rPr>
            </w:pPr>
          </w:p>
        </w:tc>
      </w:tr>
    </w:tbl>
    <w:p w:rsidR="005B31F8" w:rsidRPr="008A5BC0" w:rsidRDefault="005B31F8" w:rsidP="005B31F8">
      <w:pPr>
        <w:spacing w:before="240" w:line="240" w:lineRule="auto"/>
        <w:contextualSpacing/>
        <w:jc w:val="both"/>
        <w:rPr>
          <w:rFonts w:ascii="Cambria" w:hAnsi="Cambria" w:cs="Times New Roman"/>
          <w:sz w:val="20"/>
        </w:rPr>
      </w:pPr>
      <w:r w:rsidRPr="008A5BC0">
        <w:rPr>
          <w:rFonts w:ascii="Cambria" w:hAnsi="Cambria" w:cs="Times New Roman"/>
          <w:sz w:val="20"/>
        </w:rPr>
        <w:t>*p&lt;.05</w:t>
      </w:r>
    </w:p>
    <w:p w:rsidR="005B31F8" w:rsidRDefault="005B31F8" w:rsidP="007A503C">
      <w:pPr>
        <w:spacing w:before="120" w:after="120" w:line="240" w:lineRule="auto"/>
        <w:ind w:firstLine="567"/>
        <w:contextualSpacing/>
        <w:jc w:val="both"/>
        <w:rPr>
          <w:rFonts w:ascii="Cambria" w:hAnsi="Cambria" w:cs="Times New Roman"/>
        </w:rPr>
      </w:pPr>
      <w:r>
        <w:rPr>
          <w:rFonts w:ascii="Cambria" w:hAnsi="Cambria" w:cs="Times New Roman"/>
        </w:rPr>
        <w:t>Tablo 3</w:t>
      </w:r>
      <w:r w:rsidRPr="00F96709">
        <w:rPr>
          <w:rFonts w:ascii="Cambria" w:hAnsi="Cambria" w:cs="Times New Roman"/>
        </w:rPr>
        <w:t>’te görüldüğü gibi öğretmenlerin öğrenen özerkliğini destekleme davranışları</w:t>
      </w:r>
      <w:r>
        <w:rPr>
          <w:rFonts w:ascii="Cambria" w:hAnsi="Cambria" w:cs="Times New Roman"/>
        </w:rPr>
        <w:t>nı gerekli görme</w:t>
      </w:r>
      <w:r w:rsidRPr="00F96709">
        <w:rPr>
          <w:rFonts w:ascii="Cambria" w:hAnsi="Cambria" w:cs="Times New Roman"/>
        </w:rPr>
        <w:t xml:space="preserve"> açısından cinsiyet değişkenine göre</w:t>
      </w:r>
      <w:r>
        <w:rPr>
          <w:rFonts w:ascii="Cambria" w:hAnsi="Cambria" w:cs="Times New Roman"/>
        </w:rPr>
        <w:t xml:space="preserve"> “Duygu ve Düşünce Desteği”</w:t>
      </w:r>
      <w:r w:rsidRPr="00765CC0">
        <w:rPr>
          <w:rFonts w:ascii="Cambria" w:hAnsi="Cambria" w:cs="Times New Roman"/>
        </w:rPr>
        <w:t xml:space="preserve"> </w:t>
      </w:r>
      <w:r w:rsidRPr="00F96709">
        <w:rPr>
          <w:rFonts w:ascii="Cambria" w:hAnsi="Cambria" w:cs="Times New Roman"/>
        </w:rPr>
        <w:t>[t</w:t>
      </w:r>
      <w:r w:rsidRPr="000F4E39">
        <w:rPr>
          <w:rFonts w:ascii="Cambria" w:hAnsi="Cambria" w:cs="Times New Roman"/>
          <w:vertAlign w:val="subscript"/>
        </w:rPr>
        <w:t>(384)</w:t>
      </w:r>
      <w:r w:rsidRPr="00F96709">
        <w:rPr>
          <w:rFonts w:ascii="Cambria" w:hAnsi="Cambria" w:cs="Times New Roman"/>
        </w:rPr>
        <w:t>=1.53, p&gt;.05]</w:t>
      </w:r>
      <w:r>
        <w:rPr>
          <w:rFonts w:ascii="Cambria" w:hAnsi="Cambria" w:cs="Times New Roman"/>
        </w:rPr>
        <w:t xml:space="preserve">, </w:t>
      </w:r>
      <w:r w:rsidRPr="00F96709">
        <w:rPr>
          <w:rFonts w:ascii="Cambria" w:hAnsi="Cambria" w:cs="Times New Roman"/>
        </w:rPr>
        <w:t xml:space="preserve">  </w:t>
      </w:r>
      <w:r w:rsidRPr="00765CC0">
        <w:rPr>
          <w:rFonts w:ascii="Cambria" w:hAnsi="Cambria" w:cs="Times New Roman"/>
        </w:rPr>
        <w:t>“Öğren</w:t>
      </w:r>
      <w:r>
        <w:rPr>
          <w:rFonts w:ascii="Cambria" w:hAnsi="Cambria" w:cs="Times New Roman"/>
        </w:rPr>
        <w:t>me Süreci Desteği” [t</w:t>
      </w:r>
      <w:r w:rsidRPr="000F4E39">
        <w:rPr>
          <w:rFonts w:ascii="Cambria" w:hAnsi="Cambria" w:cs="Times New Roman"/>
          <w:vertAlign w:val="subscript"/>
        </w:rPr>
        <w:t>(384)=</w:t>
      </w:r>
      <w:r>
        <w:rPr>
          <w:rFonts w:ascii="Cambria" w:hAnsi="Cambria" w:cs="Times New Roman"/>
        </w:rPr>
        <w:t>1.70</w:t>
      </w:r>
      <w:r w:rsidRPr="00F96709">
        <w:rPr>
          <w:rFonts w:ascii="Cambria" w:hAnsi="Cambria" w:cs="Times New Roman"/>
        </w:rPr>
        <w:t>, p&gt;.05]</w:t>
      </w:r>
      <w:r>
        <w:rPr>
          <w:rFonts w:ascii="Cambria" w:hAnsi="Cambria" w:cs="Times New Roman"/>
        </w:rPr>
        <w:t xml:space="preserve">, </w:t>
      </w:r>
      <w:r w:rsidRPr="00F96709">
        <w:rPr>
          <w:rFonts w:ascii="Cambria" w:hAnsi="Cambria" w:cs="Times New Roman"/>
        </w:rPr>
        <w:t xml:space="preserve"> </w:t>
      </w:r>
      <w:r w:rsidRPr="00765CC0">
        <w:rPr>
          <w:rFonts w:ascii="Cambria" w:hAnsi="Cambria" w:cs="Times New Roman"/>
        </w:rPr>
        <w:t xml:space="preserve">“Değerlendirme Desteği” </w:t>
      </w:r>
      <w:r>
        <w:rPr>
          <w:rFonts w:ascii="Cambria" w:hAnsi="Cambria" w:cs="Times New Roman"/>
        </w:rPr>
        <w:t>[t</w:t>
      </w:r>
      <w:r w:rsidRPr="000F4E39">
        <w:rPr>
          <w:rFonts w:ascii="Cambria" w:hAnsi="Cambria" w:cs="Times New Roman"/>
          <w:vertAlign w:val="subscript"/>
        </w:rPr>
        <w:t>(384)</w:t>
      </w:r>
      <w:r>
        <w:rPr>
          <w:rFonts w:ascii="Cambria" w:hAnsi="Cambria" w:cs="Times New Roman"/>
        </w:rPr>
        <w:t>=1.61</w:t>
      </w:r>
      <w:r w:rsidRPr="00F96709">
        <w:rPr>
          <w:rFonts w:ascii="Cambria" w:hAnsi="Cambria" w:cs="Times New Roman"/>
        </w:rPr>
        <w:t>, p&gt;.05]</w:t>
      </w:r>
      <w:r>
        <w:rPr>
          <w:rFonts w:ascii="Cambria" w:hAnsi="Cambria" w:cs="Times New Roman"/>
        </w:rPr>
        <w:t xml:space="preserve"> boyutlarında ve genel gereklilikte [t</w:t>
      </w:r>
      <w:r w:rsidRPr="000F4E39">
        <w:rPr>
          <w:rFonts w:ascii="Cambria" w:hAnsi="Cambria" w:cs="Times New Roman"/>
          <w:vertAlign w:val="subscript"/>
        </w:rPr>
        <w:t>(384)</w:t>
      </w:r>
      <w:r>
        <w:rPr>
          <w:rFonts w:ascii="Cambria" w:hAnsi="Cambria" w:cs="Times New Roman"/>
        </w:rPr>
        <w:t>=1.8</w:t>
      </w:r>
      <w:r w:rsidRPr="00F96709">
        <w:rPr>
          <w:rFonts w:ascii="Cambria" w:hAnsi="Cambria" w:cs="Times New Roman"/>
        </w:rPr>
        <w:t>3, p&gt;.05]</w:t>
      </w:r>
      <w:r>
        <w:rPr>
          <w:rFonts w:ascii="Cambria" w:hAnsi="Cambria" w:cs="Times New Roman"/>
        </w:rPr>
        <w:t xml:space="preserve">, farklılaşma gözlenmemiştir. </w:t>
      </w:r>
      <w:r w:rsidRPr="007F7D86">
        <w:rPr>
          <w:rFonts w:ascii="Cambria" w:hAnsi="Cambria" w:cs="Times New Roman"/>
        </w:rPr>
        <w:t>Kadın öğretmenler öğrenen özerkli</w:t>
      </w:r>
      <w:r w:rsidRPr="00F96709">
        <w:rPr>
          <w:rFonts w:ascii="Cambria" w:hAnsi="Cambria" w:cs="Times New Roman"/>
        </w:rPr>
        <w:t>ğini destekleme davranışlarını tüm boyutlarda erkek öğretmenlere göre daha gerekli görmüşlerdir fakat istatistiksel olarak farklılık anlamlı değildir.</w:t>
      </w:r>
      <w:r>
        <w:rPr>
          <w:rFonts w:ascii="Cambria" w:hAnsi="Cambria" w:cs="Times New Roman"/>
        </w:rPr>
        <w:t xml:space="preserve"> </w:t>
      </w:r>
    </w:p>
    <w:p w:rsidR="005B31F8" w:rsidRDefault="005B31F8" w:rsidP="007A503C">
      <w:pPr>
        <w:spacing w:before="120" w:after="120" w:line="240" w:lineRule="auto"/>
        <w:ind w:firstLine="567"/>
        <w:contextualSpacing/>
        <w:jc w:val="both"/>
        <w:rPr>
          <w:rFonts w:ascii="Cambria" w:hAnsi="Cambria" w:cs="Times New Roman"/>
        </w:rPr>
      </w:pPr>
      <w:r w:rsidRPr="00F96709">
        <w:rPr>
          <w:rFonts w:ascii="Cambria" w:hAnsi="Cambria" w:cs="Times New Roman"/>
        </w:rPr>
        <w:t xml:space="preserve">Öğretmenlerin öğrenen özerkliğini destekleme davranışları </w:t>
      </w:r>
      <w:r>
        <w:rPr>
          <w:rFonts w:ascii="Cambria" w:hAnsi="Cambria" w:cs="Times New Roman"/>
        </w:rPr>
        <w:t>sergileme</w:t>
      </w:r>
      <w:r w:rsidRPr="00F96709">
        <w:rPr>
          <w:rFonts w:ascii="Cambria" w:hAnsi="Cambria" w:cs="Times New Roman"/>
        </w:rPr>
        <w:t xml:space="preserve"> açısından cinsiyet değişkenine göre</w:t>
      </w:r>
      <w:r>
        <w:rPr>
          <w:rFonts w:ascii="Cambria" w:hAnsi="Cambria" w:cs="Times New Roman"/>
        </w:rPr>
        <w:t xml:space="preserve"> </w:t>
      </w:r>
      <w:r w:rsidRPr="00765CC0">
        <w:rPr>
          <w:rFonts w:ascii="Cambria" w:hAnsi="Cambria" w:cs="Times New Roman"/>
        </w:rPr>
        <w:t>“Öğren</w:t>
      </w:r>
      <w:r>
        <w:rPr>
          <w:rFonts w:ascii="Cambria" w:hAnsi="Cambria" w:cs="Times New Roman"/>
        </w:rPr>
        <w:t>me Süreci Desteği” [t</w:t>
      </w:r>
      <w:r w:rsidRPr="007F7D86">
        <w:rPr>
          <w:rFonts w:ascii="Cambria" w:hAnsi="Cambria" w:cs="Times New Roman"/>
          <w:vertAlign w:val="subscript"/>
        </w:rPr>
        <w:t>(384)</w:t>
      </w:r>
      <w:r>
        <w:rPr>
          <w:rFonts w:ascii="Cambria" w:hAnsi="Cambria" w:cs="Times New Roman"/>
        </w:rPr>
        <w:t>=0.78</w:t>
      </w:r>
      <w:r w:rsidRPr="00F96709">
        <w:rPr>
          <w:rFonts w:ascii="Cambria" w:hAnsi="Cambria" w:cs="Times New Roman"/>
        </w:rPr>
        <w:t>, p&gt;.05]</w:t>
      </w:r>
      <w:r>
        <w:rPr>
          <w:rFonts w:ascii="Cambria" w:hAnsi="Cambria" w:cs="Times New Roman"/>
        </w:rPr>
        <w:t xml:space="preserve">, </w:t>
      </w:r>
      <w:r w:rsidRPr="00F96709">
        <w:rPr>
          <w:rFonts w:ascii="Cambria" w:hAnsi="Cambria" w:cs="Times New Roman"/>
        </w:rPr>
        <w:t xml:space="preserve"> </w:t>
      </w:r>
      <w:r w:rsidRPr="00765CC0">
        <w:rPr>
          <w:rFonts w:ascii="Cambria" w:hAnsi="Cambria" w:cs="Times New Roman"/>
        </w:rPr>
        <w:t xml:space="preserve">“Değerlendirme Desteği” </w:t>
      </w:r>
      <w:r>
        <w:rPr>
          <w:rFonts w:ascii="Cambria" w:hAnsi="Cambria" w:cs="Times New Roman"/>
        </w:rPr>
        <w:t>[t</w:t>
      </w:r>
      <w:r w:rsidRPr="007F7D86">
        <w:rPr>
          <w:rFonts w:ascii="Cambria" w:hAnsi="Cambria" w:cs="Times New Roman"/>
          <w:vertAlign w:val="subscript"/>
        </w:rPr>
        <w:t>(384)</w:t>
      </w:r>
      <w:r>
        <w:rPr>
          <w:rFonts w:ascii="Cambria" w:hAnsi="Cambria" w:cs="Times New Roman"/>
        </w:rPr>
        <w:t>=0.99</w:t>
      </w:r>
      <w:r w:rsidRPr="00F96709">
        <w:rPr>
          <w:rFonts w:ascii="Cambria" w:hAnsi="Cambria" w:cs="Times New Roman"/>
        </w:rPr>
        <w:t>, p&gt;.05]</w:t>
      </w:r>
      <w:r>
        <w:rPr>
          <w:rFonts w:ascii="Cambria" w:hAnsi="Cambria" w:cs="Times New Roman"/>
        </w:rPr>
        <w:t xml:space="preserve"> boyutlarında ve genel sergilemede [t</w:t>
      </w:r>
      <w:r w:rsidRPr="007F7D86">
        <w:rPr>
          <w:rFonts w:ascii="Cambria" w:hAnsi="Cambria" w:cs="Times New Roman"/>
          <w:vertAlign w:val="subscript"/>
        </w:rPr>
        <w:t>(384)</w:t>
      </w:r>
      <w:r>
        <w:rPr>
          <w:rFonts w:ascii="Cambria" w:hAnsi="Cambria" w:cs="Times New Roman"/>
        </w:rPr>
        <w:t>=1.54</w:t>
      </w:r>
      <w:r w:rsidRPr="00F96709">
        <w:rPr>
          <w:rFonts w:ascii="Cambria" w:hAnsi="Cambria" w:cs="Times New Roman"/>
        </w:rPr>
        <w:t>, p&gt;.05]</w:t>
      </w:r>
      <w:r>
        <w:rPr>
          <w:rFonts w:ascii="Cambria" w:hAnsi="Cambria" w:cs="Times New Roman"/>
        </w:rPr>
        <w:t xml:space="preserve"> </w:t>
      </w:r>
      <w:r w:rsidRPr="00F96709">
        <w:rPr>
          <w:rFonts w:ascii="Cambria" w:hAnsi="Cambria" w:cs="Times New Roman"/>
        </w:rPr>
        <w:t xml:space="preserve">farklılaşma </w:t>
      </w:r>
      <w:r w:rsidRPr="00F96709">
        <w:rPr>
          <w:rFonts w:ascii="Cambria" w:hAnsi="Cambria" w:cs="Times New Roman"/>
        </w:rPr>
        <w:lastRenderedPageBreak/>
        <w:t xml:space="preserve">saptanmamıştır. </w:t>
      </w:r>
      <w:r w:rsidRPr="007F7D86">
        <w:rPr>
          <w:rFonts w:ascii="Cambria" w:hAnsi="Cambria" w:cs="Times New Roman"/>
        </w:rPr>
        <w:t>“Duygu ve Düşünce Desteği” [t</w:t>
      </w:r>
      <w:r w:rsidRPr="00A91BD7">
        <w:rPr>
          <w:rFonts w:ascii="Cambria" w:hAnsi="Cambria" w:cs="Times New Roman"/>
          <w:vertAlign w:val="subscript"/>
        </w:rPr>
        <w:t>(384)</w:t>
      </w:r>
      <w:r w:rsidRPr="007F7D86">
        <w:rPr>
          <w:rFonts w:ascii="Cambria" w:hAnsi="Cambria" w:cs="Times New Roman"/>
        </w:rPr>
        <w:t>=</w:t>
      </w:r>
      <w:r>
        <w:rPr>
          <w:rFonts w:ascii="Cambria" w:hAnsi="Cambria" w:cs="Times New Roman"/>
        </w:rPr>
        <w:t>2.23, p&lt;</w:t>
      </w:r>
      <w:r w:rsidRPr="007F7D86">
        <w:rPr>
          <w:rFonts w:ascii="Cambria" w:hAnsi="Cambria" w:cs="Times New Roman"/>
        </w:rPr>
        <w:t>.05]</w:t>
      </w:r>
      <w:r>
        <w:rPr>
          <w:rFonts w:ascii="Cambria" w:hAnsi="Cambria" w:cs="Times New Roman"/>
        </w:rPr>
        <w:t xml:space="preserve"> </w:t>
      </w:r>
      <w:r w:rsidRPr="007F7D86">
        <w:rPr>
          <w:rFonts w:ascii="Cambria" w:hAnsi="Cambria" w:cs="Times New Roman"/>
        </w:rPr>
        <w:t>boyutunda</w:t>
      </w:r>
      <w:r>
        <w:rPr>
          <w:rFonts w:ascii="Cambria" w:hAnsi="Cambria" w:cs="Times New Roman"/>
        </w:rPr>
        <w:t xml:space="preserve"> kadınların lehine anlamlı farklılık gözlenmiştir. </w:t>
      </w:r>
    </w:p>
    <w:p w:rsidR="005B31F8" w:rsidRPr="00F96709" w:rsidRDefault="005B31F8" w:rsidP="007A503C">
      <w:pPr>
        <w:spacing w:before="120" w:after="120" w:line="240" w:lineRule="auto"/>
        <w:ind w:firstLine="567"/>
        <w:contextualSpacing/>
        <w:jc w:val="both"/>
        <w:rPr>
          <w:rFonts w:ascii="Cambria" w:hAnsi="Cambria" w:cs="Times New Roman"/>
        </w:rPr>
      </w:pPr>
      <w:r>
        <w:rPr>
          <w:rFonts w:ascii="Cambria" w:hAnsi="Cambria" w:cs="Times New Roman"/>
        </w:rPr>
        <w:t>Ortaöğretim ö</w:t>
      </w:r>
      <w:r w:rsidRPr="00F04C68">
        <w:rPr>
          <w:rFonts w:ascii="Cambria" w:hAnsi="Cambria" w:cs="Times New Roman"/>
        </w:rPr>
        <w:t>ğretmenlerin</w:t>
      </w:r>
      <w:r>
        <w:rPr>
          <w:rFonts w:ascii="Cambria" w:hAnsi="Cambria" w:cs="Times New Roman"/>
        </w:rPr>
        <w:t>in</w:t>
      </w:r>
      <w:r w:rsidRPr="00F04C68">
        <w:rPr>
          <w:rFonts w:ascii="Cambria" w:hAnsi="Cambria" w:cs="Times New Roman"/>
        </w:rPr>
        <w:t xml:space="preserve"> öğrenen özerkl</w:t>
      </w:r>
      <w:r>
        <w:rPr>
          <w:rFonts w:ascii="Cambria" w:hAnsi="Cambria" w:cs="Times New Roman"/>
        </w:rPr>
        <w:t>iğini destekleme davranışlarını gerekli görme ve sergileme</w:t>
      </w:r>
      <w:r w:rsidRPr="00F04C68">
        <w:rPr>
          <w:rFonts w:ascii="Cambria" w:hAnsi="Cambria" w:cs="Times New Roman"/>
        </w:rPr>
        <w:t xml:space="preserve"> </w:t>
      </w:r>
      <w:r>
        <w:rPr>
          <w:rFonts w:ascii="Cambria" w:hAnsi="Cambria" w:cs="Times New Roman"/>
        </w:rPr>
        <w:t>düzeyleri</w:t>
      </w:r>
      <w:r w:rsidRPr="00F04C68">
        <w:rPr>
          <w:rFonts w:ascii="Cambria" w:hAnsi="Cambria" w:cs="Times New Roman"/>
        </w:rPr>
        <w:t xml:space="preserve"> </w:t>
      </w:r>
      <w:r w:rsidRPr="008E4674">
        <w:rPr>
          <w:rFonts w:ascii="Cambria" w:hAnsi="Cambria" w:cs="Times New Roman"/>
        </w:rPr>
        <w:t xml:space="preserve">kıdeme göre farklılaşıp farklılaşmadığının saptanması </w:t>
      </w:r>
      <w:r>
        <w:rPr>
          <w:rFonts w:ascii="Cambria" w:hAnsi="Cambria" w:cs="Times New Roman"/>
        </w:rPr>
        <w:t>amacıyla</w:t>
      </w:r>
      <w:r w:rsidRPr="008E4674">
        <w:rPr>
          <w:rFonts w:ascii="Cambria" w:hAnsi="Cambria" w:cs="Times New Roman"/>
        </w:rPr>
        <w:t xml:space="preserve"> tek yönlü </w:t>
      </w:r>
      <w:r>
        <w:rPr>
          <w:rFonts w:ascii="Cambria" w:hAnsi="Cambria" w:cs="Times New Roman"/>
        </w:rPr>
        <w:t>varyans</w:t>
      </w:r>
      <w:r w:rsidRPr="008E4674">
        <w:rPr>
          <w:rFonts w:ascii="Cambria" w:hAnsi="Cambria" w:cs="Times New Roman"/>
        </w:rPr>
        <w:t xml:space="preserve"> anali</w:t>
      </w:r>
      <w:r>
        <w:rPr>
          <w:rFonts w:ascii="Cambria" w:hAnsi="Cambria" w:cs="Times New Roman"/>
        </w:rPr>
        <w:t>zi (ANOVA) kullanılmıştır. Analiz sonuçları T</w:t>
      </w:r>
      <w:r w:rsidRPr="008E4674">
        <w:rPr>
          <w:rFonts w:ascii="Cambria" w:hAnsi="Cambria" w:cs="Times New Roman"/>
        </w:rPr>
        <w:t xml:space="preserve">ablo </w:t>
      </w:r>
      <w:r>
        <w:rPr>
          <w:rFonts w:ascii="Cambria" w:hAnsi="Cambria" w:cs="Times New Roman"/>
        </w:rPr>
        <w:t>4’te</w:t>
      </w:r>
      <w:r w:rsidRPr="008E4674">
        <w:rPr>
          <w:rFonts w:ascii="Cambria" w:hAnsi="Cambria" w:cs="Times New Roman"/>
        </w:rPr>
        <w:t xml:space="preserve"> gösterilmektedir.</w:t>
      </w:r>
    </w:p>
    <w:tbl>
      <w:tblPr>
        <w:tblStyle w:val="TableGrid"/>
        <w:tblW w:w="907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
        <w:gridCol w:w="1691"/>
        <w:gridCol w:w="1562"/>
        <w:gridCol w:w="11"/>
        <w:gridCol w:w="797"/>
        <w:gridCol w:w="42"/>
        <w:gridCol w:w="755"/>
        <w:gridCol w:w="99"/>
        <w:gridCol w:w="698"/>
        <w:gridCol w:w="7"/>
        <w:gridCol w:w="745"/>
        <w:gridCol w:w="748"/>
        <w:gridCol w:w="747"/>
        <w:gridCol w:w="748"/>
      </w:tblGrid>
      <w:tr w:rsidR="005B31F8" w:rsidRPr="00533A1E" w:rsidTr="005B31F8">
        <w:trPr>
          <w:trHeight w:val="559"/>
        </w:trPr>
        <w:tc>
          <w:tcPr>
            <w:tcW w:w="9072" w:type="dxa"/>
            <w:gridSpan w:val="14"/>
            <w:tcBorders>
              <w:bottom w:val="single" w:sz="4" w:space="0" w:color="auto"/>
            </w:tcBorders>
          </w:tcPr>
          <w:p w:rsidR="005B31F8" w:rsidRPr="007A503C" w:rsidRDefault="005B31F8" w:rsidP="005B31F8">
            <w:pPr>
              <w:pStyle w:val="NoSpacing"/>
              <w:rPr>
                <w:rFonts w:ascii="Cambria" w:hAnsi="Cambria"/>
                <w:b/>
                <w:sz w:val="20"/>
                <w:szCs w:val="20"/>
              </w:rPr>
            </w:pPr>
            <w:bookmarkStart w:id="3" w:name="_Toc464510443"/>
            <w:r w:rsidRPr="007A503C">
              <w:rPr>
                <w:rFonts w:ascii="Cambria" w:hAnsi="Cambria"/>
                <w:b/>
                <w:sz w:val="20"/>
                <w:szCs w:val="20"/>
              </w:rPr>
              <w:t>Tablo 4.</w:t>
            </w:r>
            <w:r w:rsidRPr="007A503C">
              <w:rPr>
                <w:rFonts w:ascii="Cambria" w:hAnsi="Cambria"/>
                <w:sz w:val="20"/>
                <w:szCs w:val="20"/>
              </w:rPr>
              <w:t xml:space="preserve"> </w:t>
            </w:r>
            <w:r w:rsidR="007A503C" w:rsidRPr="007A503C">
              <w:rPr>
                <w:rFonts w:ascii="Cambria" w:hAnsi="Cambria"/>
                <w:i/>
                <w:sz w:val="20"/>
                <w:szCs w:val="20"/>
              </w:rPr>
              <w:t>Ortaöğretim öğretmenlerinin öğrenen özerkliğini destekleme davranışlarını gerekli görme ve sergileme düzeylerinin kıdem değişkeniyle karşılaştırılması</w:t>
            </w:r>
            <w:bookmarkEnd w:id="3"/>
          </w:p>
        </w:tc>
      </w:tr>
      <w:tr w:rsidR="005B31F8" w:rsidRPr="00533A1E" w:rsidTr="005B31F8">
        <w:trPr>
          <w:trHeight w:val="558"/>
        </w:trPr>
        <w:tc>
          <w:tcPr>
            <w:tcW w:w="422" w:type="dxa"/>
            <w:tcBorders>
              <w:top w:val="single" w:sz="4" w:space="0" w:color="auto"/>
              <w:bottom w:val="single" w:sz="4" w:space="0" w:color="auto"/>
            </w:tcBorders>
          </w:tcPr>
          <w:p w:rsidR="005B31F8" w:rsidRPr="007F7D86" w:rsidRDefault="005B31F8" w:rsidP="005B31F8">
            <w:pPr>
              <w:jc w:val="both"/>
              <w:rPr>
                <w:rFonts w:ascii="Cambria" w:hAnsi="Cambria" w:cs="Times New Roman"/>
                <w:b/>
                <w:sz w:val="20"/>
                <w:szCs w:val="20"/>
              </w:rPr>
            </w:pPr>
          </w:p>
        </w:tc>
        <w:tc>
          <w:tcPr>
            <w:tcW w:w="1691" w:type="dxa"/>
            <w:tcBorders>
              <w:top w:val="single" w:sz="4" w:space="0" w:color="auto"/>
              <w:bottom w:val="single" w:sz="4" w:space="0" w:color="auto"/>
            </w:tcBorders>
            <w:vAlign w:val="center"/>
          </w:tcPr>
          <w:p w:rsidR="005B31F8" w:rsidRPr="007F7D86" w:rsidRDefault="005B31F8" w:rsidP="005B31F8">
            <w:pPr>
              <w:jc w:val="both"/>
              <w:rPr>
                <w:rFonts w:ascii="Cambria" w:hAnsi="Cambria" w:cs="Times New Roman"/>
                <w:b/>
                <w:sz w:val="20"/>
                <w:szCs w:val="20"/>
              </w:rPr>
            </w:pPr>
            <w:r w:rsidRPr="007F7D86">
              <w:rPr>
                <w:rFonts w:ascii="Cambria" w:hAnsi="Cambria" w:cs="Times New Roman"/>
                <w:b/>
                <w:sz w:val="20"/>
                <w:szCs w:val="20"/>
              </w:rPr>
              <w:t>Boyut</w:t>
            </w:r>
            <w:r>
              <w:rPr>
                <w:rFonts w:ascii="Cambria" w:hAnsi="Cambria" w:cs="Times New Roman"/>
                <w:b/>
                <w:sz w:val="20"/>
                <w:szCs w:val="20"/>
              </w:rPr>
              <w:t>lar</w:t>
            </w:r>
          </w:p>
        </w:tc>
        <w:tc>
          <w:tcPr>
            <w:tcW w:w="1562" w:type="dxa"/>
            <w:tcBorders>
              <w:top w:val="single" w:sz="4" w:space="0" w:color="auto"/>
              <w:bottom w:val="single" w:sz="4" w:space="0" w:color="auto"/>
            </w:tcBorders>
            <w:vAlign w:val="center"/>
          </w:tcPr>
          <w:p w:rsidR="005B31F8" w:rsidRPr="007F7D86" w:rsidRDefault="005B31F8" w:rsidP="005B31F8">
            <w:pPr>
              <w:tabs>
                <w:tab w:val="left" w:pos="720"/>
              </w:tabs>
              <w:jc w:val="center"/>
              <w:rPr>
                <w:rFonts w:ascii="Cambria" w:eastAsia="Times New Roman" w:hAnsi="Cambria" w:cs="Times New Roman"/>
                <w:b/>
                <w:sz w:val="20"/>
                <w:szCs w:val="20"/>
              </w:rPr>
            </w:pPr>
            <w:r>
              <w:rPr>
                <w:rFonts w:ascii="Cambria" w:eastAsia="Times New Roman" w:hAnsi="Cambria" w:cs="Times New Roman"/>
                <w:b/>
                <w:sz w:val="20"/>
                <w:szCs w:val="20"/>
              </w:rPr>
              <w:t>Kıdem</w:t>
            </w:r>
          </w:p>
        </w:tc>
        <w:tc>
          <w:tcPr>
            <w:tcW w:w="850" w:type="dxa"/>
            <w:gridSpan w:val="3"/>
            <w:tcBorders>
              <w:top w:val="single" w:sz="4" w:space="0" w:color="auto"/>
              <w:bottom w:val="single" w:sz="4" w:space="0" w:color="auto"/>
            </w:tcBorders>
            <w:vAlign w:val="center"/>
          </w:tcPr>
          <w:p w:rsidR="005B31F8" w:rsidRPr="007F7D86" w:rsidRDefault="005B31F8" w:rsidP="005B31F8">
            <w:pPr>
              <w:tabs>
                <w:tab w:val="left" w:pos="720"/>
              </w:tabs>
              <w:jc w:val="both"/>
              <w:rPr>
                <w:rFonts w:ascii="Cambria" w:eastAsia="Times New Roman" w:hAnsi="Cambria" w:cs="Times New Roman"/>
                <w:b/>
                <w:sz w:val="20"/>
                <w:szCs w:val="20"/>
              </w:rPr>
            </w:pPr>
            <w:r w:rsidRPr="007F7D86">
              <w:rPr>
                <w:rFonts w:ascii="Cambria" w:eastAsia="Times New Roman" w:hAnsi="Cambria" w:cs="Times New Roman"/>
                <w:b/>
                <w:sz w:val="20"/>
                <w:szCs w:val="20"/>
              </w:rPr>
              <w:t>n</w:t>
            </w:r>
          </w:p>
        </w:tc>
        <w:tc>
          <w:tcPr>
            <w:tcW w:w="854" w:type="dxa"/>
            <w:gridSpan w:val="2"/>
            <w:tcBorders>
              <w:top w:val="single" w:sz="4" w:space="0" w:color="auto"/>
              <w:bottom w:val="single" w:sz="4" w:space="0" w:color="auto"/>
            </w:tcBorders>
            <w:vAlign w:val="center"/>
          </w:tcPr>
          <w:p w:rsidR="005B31F8" w:rsidRPr="007F7D86" w:rsidRDefault="005B31F8" w:rsidP="005B31F8">
            <w:pPr>
              <w:tabs>
                <w:tab w:val="left" w:pos="720"/>
              </w:tabs>
              <w:jc w:val="both"/>
              <w:rPr>
                <w:rFonts w:ascii="Cambria" w:eastAsia="Times New Roman" w:hAnsi="Cambria" w:cs="Times New Roman"/>
                <w:b/>
                <w:sz w:val="20"/>
                <w:szCs w:val="20"/>
              </w:rPr>
            </w:pPr>
            <w:r w:rsidRPr="007F7D86">
              <w:rPr>
                <w:rFonts w:ascii="Cambria" w:eastAsia="Times New Roman" w:hAnsi="Cambria" w:cs="Times New Roman"/>
                <w:b/>
                <w:sz w:val="20"/>
                <w:szCs w:val="20"/>
              </w:rPr>
              <w:object w:dxaOrig="200" w:dyaOrig="340">
                <v:shape id="_x0000_i1034" type="#_x0000_t75" style="width:9.75pt;height:12.75pt" o:ole="">
                  <v:imagedata r:id="rId19" o:title=""/>
                </v:shape>
                <o:OLEObject Type="Embed" ProgID="Equation.3" ShapeID="_x0000_i1034" DrawAspect="Content" ObjectID="_1607946062" r:id="rId21"/>
              </w:object>
            </w:r>
          </w:p>
        </w:tc>
        <w:tc>
          <w:tcPr>
            <w:tcW w:w="705" w:type="dxa"/>
            <w:gridSpan w:val="2"/>
            <w:tcBorders>
              <w:top w:val="single" w:sz="4" w:space="0" w:color="auto"/>
              <w:bottom w:val="single" w:sz="4" w:space="0" w:color="auto"/>
            </w:tcBorders>
            <w:vAlign w:val="center"/>
          </w:tcPr>
          <w:p w:rsidR="005B31F8" w:rsidRPr="007153AD" w:rsidRDefault="005B31F8" w:rsidP="005B31F8">
            <w:pPr>
              <w:tabs>
                <w:tab w:val="left" w:pos="720"/>
              </w:tabs>
              <w:jc w:val="both"/>
              <w:rPr>
                <w:rFonts w:ascii="Cambria" w:eastAsia="Times New Roman" w:hAnsi="Cambria" w:cs="Times New Roman"/>
                <w:b/>
                <w:sz w:val="20"/>
                <w:szCs w:val="20"/>
                <w:vertAlign w:val="subscript"/>
              </w:rPr>
            </w:pPr>
            <w:r w:rsidRPr="007F7D86">
              <w:rPr>
                <w:rFonts w:ascii="Cambria" w:eastAsia="Times New Roman" w:hAnsi="Cambria" w:cs="Times New Roman"/>
                <w:b/>
                <w:sz w:val="20"/>
                <w:szCs w:val="20"/>
              </w:rPr>
              <w:t>S</w:t>
            </w:r>
            <w:r>
              <w:rPr>
                <w:rFonts w:ascii="Cambria" w:eastAsia="Times New Roman" w:hAnsi="Cambria" w:cs="Times New Roman"/>
                <w:b/>
                <w:sz w:val="20"/>
                <w:szCs w:val="20"/>
                <w:vertAlign w:val="subscript"/>
              </w:rPr>
              <w:t>x</w:t>
            </w:r>
          </w:p>
        </w:tc>
        <w:tc>
          <w:tcPr>
            <w:tcW w:w="745" w:type="dxa"/>
            <w:tcBorders>
              <w:top w:val="single" w:sz="4" w:space="0" w:color="auto"/>
              <w:bottom w:val="single" w:sz="4" w:space="0" w:color="auto"/>
            </w:tcBorders>
            <w:vAlign w:val="center"/>
          </w:tcPr>
          <w:p w:rsidR="005B31F8" w:rsidRPr="007F7D86" w:rsidRDefault="005B31F8" w:rsidP="005B31F8">
            <w:pPr>
              <w:tabs>
                <w:tab w:val="left" w:pos="720"/>
              </w:tabs>
              <w:jc w:val="both"/>
              <w:rPr>
                <w:rFonts w:ascii="Cambria" w:eastAsia="Times New Roman" w:hAnsi="Cambria" w:cs="Times New Roman"/>
                <w:b/>
                <w:sz w:val="20"/>
                <w:szCs w:val="20"/>
              </w:rPr>
            </w:pPr>
            <w:r w:rsidRPr="007F7D86">
              <w:rPr>
                <w:rFonts w:ascii="Cambria" w:eastAsia="Times New Roman" w:hAnsi="Cambria" w:cs="Times New Roman"/>
                <w:b/>
                <w:sz w:val="20"/>
                <w:szCs w:val="20"/>
              </w:rPr>
              <w:t>sd</w:t>
            </w:r>
          </w:p>
        </w:tc>
        <w:tc>
          <w:tcPr>
            <w:tcW w:w="748" w:type="dxa"/>
            <w:tcBorders>
              <w:top w:val="single" w:sz="4" w:space="0" w:color="auto"/>
              <w:bottom w:val="single" w:sz="4" w:space="0" w:color="auto"/>
            </w:tcBorders>
            <w:vAlign w:val="center"/>
          </w:tcPr>
          <w:p w:rsidR="005B31F8" w:rsidRPr="007F7D86" w:rsidRDefault="005B31F8" w:rsidP="005B31F8">
            <w:pPr>
              <w:tabs>
                <w:tab w:val="left" w:pos="720"/>
              </w:tabs>
              <w:jc w:val="center"/>
              <w:rPr>
                <w:rFonts w:ascii="Cambria" w:eastAsia="Times New Roman" w:hAnsi="Cambria" w:cs="Times New Roman"/>
                <w:b/>
                <w:sz w:val="20"/>
                <w:szCs w:val="20"/>
              </w:rPr>
            </w:pPr>
            <w:r w:rsidRPr="007F7D86">
              <w:rPr>
                <w:rFonts w:ascii="Cambria" w:eastAsia="Times New Roman" w:hAnsi="Cambria" w:cs="Times New Roman"/>
                <w:b/>
                <w:sz w:val="20"/>
                <w:szCs w:val="20"/>
              </w:rPr>
              <w:t>F</w:t>
            </w:r>
          </w:p>
        </w:tc>
        <w:tc>
          <w:tcPr>
            <w:tcW w:w="747" w:type="dxa"/>
            <w:tcBorders>
              <w:top w:val="single" w:sz="4" w:space="0" w:color="auto"/>
              <w:bottom w:val="single" w:sz="4" w:space="0" w:color="auto"/>
            </w:tcBorders>
            <w:vAlign w:val="center"/>
          </w:tcPr>
          <w:p w:rsidR="005B31F8" w:rsidRPr="007F7D86" w:rsidRDefault="005B31F8" w:rsidP="005B31F8">
            <w:pPr>
              <w:tabs>
                <w:tab w:val="left" w:pos="720"/>
              </w:tabs>
              <w:jc w:val="both"/>
              <w:rPr>
                <w:rFonts w:ascii="Cambria" w:eastAsia="Times New Roman" w:hAnsi="Cambria" w:cs="Times New Roman"/>
                <w:b/>
                <w:sz w:val="20"/>
                <w:szCs w:val="20"/>
              </w:rPr>
            </w:pPr>
            <w:r w:rsidRPr="007F7D86">
              <w:rPr>
                <w:rFonts w:ascii="Cambria" w:eastAsia="Times New Roman" w:hAnsi="Cambria" w:cs="Times New Roman"/>
                <w:b/>
                <w:sz w:val="20"/>
                <w:szCs w:val="20"/>
              </w:rPr>
              <w:t>p</w:t>
            </w:r>
          </w:p>
        </w:tc>
        <w:tc>
          <w:tcPr>
            <w:tcW w:w="748" w:type="dxa"/>
            <w:tcBorders>
              <w:top w:val="single" w:sz="4" w:space="0" w:color="auto"/>
              <w:bottom w:val="single" w:sz="4" w:space="0" w:color="auto"/>
            </w:tcBorders>
            <w:vAlign w:val="center"/>
          </w:tcPr>
          <w:p w:rsidR="005B31F8" w:rsidRPr="007F7D86" w:rsidRDefault="005B31F8" w:rsidP="005B31F8">
            <w:pPr>
              <w:tabs>
                <w:tab w:val="left" w:pos="720"/>
              </w:tabs>
              <w:jc w:val="both"/>
              <w:rPr>
                <w:rFonts w:ascii="Cambria" w:eastAsia="Times New Roman" w:hAnsi="Cambria" w:cs="Times New Roman"/>
                <w:b/>
                <w:sz w:val="20"/>
                <w:szCs w:val="20"/>
              </w:rPr>
            </w:pPr>
            <w:r w:rsidRPr="007F7D86">
              <w:rPr>
                <w:rFonts w:ascii="Cambria" w:eastAsia="Times New Roman" w:hAnsi="Cambria" w:cs="Times New Roman"/>
                <w:b/>
                <w:sz w:val="20"/>
                <w:szCs w:val="20"/>
              </w:rPr>
              <w:t>Fark</w:t>
            </w:r>
          </w:p>
        </w:tc>
      </w:tr>
      <w:tr w:rsidR="005B31F8" w:rsidRPr="00533A1E" w:rsidTr="005B31F8">
        <w:tc>
          <w:tcPr>
            <w:tcW w:w="422" w:type="dxa"/>
            <w:vMerge w:val="restart"/>
            <w:tcBorders>
              <w:top w:val="single" w:sz="4" w:space="0" w:color="auto"/>
            </w:tcBorders>
            <w:textDirection w:val="btLr"/>
            <w:vAlign w:val="center"/>
          </w:tcPr>
          <w:p w:rsidR="005B31F8" w:rsidRPr="007F7D86" w:rsidRDefault="005B31F8" w:rsidP="005B31F8">
            <w:pPr>
              <w:tabs>
                <w:tab w:val="left" w:pos="720"/>
              </w:tabs>
              <w:ind w:left="113" w:right="113"/>
              <w:jc w:val="center"/>
              <w:rPr>
                <w:rFonts w:ascii="Cambria" w:eastAsia="Times New Roman" w:hAnsi="Cambria" w:cs="Times New Roman"/>
                <w:sz w:val="20"/>
                <w:szCs w:val="20"/>
              </w:rPr>
            </w:pPr>
            <w:r>
              <w:rPr>
                <w:rFonts w:ascii="Cambria" w:eastAsia="Times New Roman" w:hAnsi="Cambria" w:cs="Times New Roman"/>
                <w:sz w:val="20"/>
                <w:szCs w:val="20"/>
              </w:rPr>
              <w:t>Gereklilik</w:t>
            </w:r>
          </w:p>
        </w:tc>
        <w:tc>
          <w:tcPr>
            <w:tcW w:w="1691" w:type="dxa"/>
            <w:vMerge w:val="restart"/>
            <w:tcBorders>
              <w:top w:val="single" w:sz="4" w:space="0" w:color="auto"/>
              <w:bottom w:val="single" w:sz="4" w:space="0" w:color="auto"/>
            </w:tcBorders>
            <w:vAlign w:val="center"/>
          </w:tcPr>
          <w:p w:rsidR="005B31F8" w:rsidRPr="007F7D86" w:rsidRDefault="005B31F8" w:rsidP="005B31F8">
            <w:pPr>
              <w:tabs>
                <w:tab w:val="left" w:pos="720"/>
              </w:tabs>
              <w:jc w:val="both"/>
              <w:rPr>
                <w:rFonts w:ascii="Cambria" w:eastAsia="Times New Roman" w:hAnsi="Cambria" w:cs="Times New Roman"/>
                <w:sz w:val="20"/>
                <w:szCs w:val="20"/>
              </w:rPr>
            </w:pPr>
            <w:r w:rsidRPr="007F7D86">
              <w:rPr>
                <w:rFonts w:ascii="Cambria" w:eastAsia="Times New Roman" w:hAnsi="Cambria" w:cs="Times New Roman"/>
                <w:sz w:val="20"/>
                <w:szCs w:val="20"/>
              </w:rPr>
              <w:t xml:space="preserve">Duygu </w:t>
            </w:r>
            <w:r>
              <w:rPr>
                <w:rFonts w:ascii="Cambria" w:eastAsia="Times New Roman" w:hAnsi="Cambria" w:cs="Times New Roman"/>
                <w:sz w:val="20"/>
                <w:szCs w:val="20"/>
              </w:rPr>
              <w:t xml:space="preserve">ve </w:t>
            </w:r>
            <w:r w:rsidRPr="007F7D86">
              <w:rPr>
                <w:rFonts w:ascii="Cambria" w:eastAsia="Times New Roman" w:hAnsi="Cambria" w:cs="Times New Roman"/>
                <w:sz w:val="20"/>
                <w:szCs w:val="20"/>
              </w:rPr>
              <w:t>düşünce desteği</w:t>
            </w:r>
          </w:p>
        </w:tc>
        <w:tc>
          <w:tcPr>
            <w:tcW w:w="1573" w:type="dxa"/>
            <w:gridSpan w:val="2"/>
            <w:tcBorders>
              <w:top w:val="single" w:sz="4" w:space="0" w:color="auto"/>
            </w:tcBorders>
          </w:tcPr>
          <w:p w:rsidR="005B31F8" w:rsidRPr="007F7D86" w:rsidRDefault="005B31F8" w:rsidP="005B31F8">
            <w:pPr>
              <w:pStyle w:val="BodyTextIndent"/>
              <w:spacing w:after="0"/>
              <w:ind w:left="0" w:firstLine="0"/>
              <w:rPr>
                <w:rFonts w:ascii="Cambria" w:hAnsi="Cambria"/>
                <w:sz w:val="20"/>
                <w:szCs w:val="20"/>
              </w:rPr>
            </w:pPr>
            <w:r w:rsidRPr="007F7D86">
              <w:rPr>
                <w:rFonts w:ascii="Cambria" w:hAnsi="Cambria"/>
                <w:sz w:val="20"/>
                <w:szCs w:val="20"/>
              </w:rPr>
              <w:t>1. 9 yıl ve az</w:t>
            </w:r>
          </w:p>
        </w:tc>
        <w:tc>
          <w:tcPr>
            <w:tcW w:w="797"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68</w:t>
            </w:r>
          </w:p>
        </w:tc>
        <w:tc>
          <w:tcPr>
            <w:tcW w:w="797" w:type="dxa"/>
            <w:gridSpan w:val="2"/>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4.50</w:t>
            </w:r>
          </w:p>
        </w:tc>
        <w:tc>
          <w:tcPr>
            <w:tcW w:w="797" w:type="dxa"/>
            <w:gridSpan w:val="2"/>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0.46</w:t>
            </w:r>
          </w:p>
        </w:tc>
        <w:tc>
          <w:tcPr>
            <w:tcW w:w="752" w:type="dxa"/>
            <w:gridSpan w:val="2"/>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2-383</w:t>
            </w:r>
          </w:p>
        </w:tc>
        <w:tc>
          <w:tcPr>
            <w:tcW w:w="748"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0.01</w:t>
            </w:r>
          </w:p>
        </w:tc>
        <w:tc>
          <w:tcPr>
            <w:tcW w:w="747"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.98</w:t>
            </w:r>
          </w:p>
        </w:tc>
        <w:tc>
          <w:tcPr>
            <w:tcW w:w="748"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w:t>
            </w:r>
          </w:p>
        </w:tc>
      </w:tr>
      <w:tr w:rsidR="005B31F8" w:rsidRPr="00533A1E" w:rsidTr="005B31F8">
        <w:trPr>
          <w:trHeight w:val="292"/>
        </w:trPr>
        <w:tc>
          <w:tcPr>
            <w:tcW w:w="422" w:type="dxa"/>
            <w:vMerge/>
          </w:tcPr>
          <w:p w:rsidR="005B31F8" w:rsidRPr="007F7D86" w:rsidRDefault="005B31F8" w:rsidP="005B31F8">
            <w:pPr>
              <w:tabs>
                <w:tab w:val="left" w:pos="720"/>
              </w:tabs>
              <w:jc w:val="both"/>
              <w:rPr>
                <w:rFonts w:ascii="Cambria" w:eastAsia="Times New Roman" w:hAnsi="Cambria" w:cs="Times New Roman"/>
                <w:sz w:val="20"/>
                <w:szCs w:val="20"/>
              </w:rPr>
            </w:pPr>
          </w:p>
        </w:tc>
        <w:tc>
          <w:tcPr>
            <w:tcW w:w="1691" w:type="dxa"/>
            <w:vMerge/>
            <w:tcBorders>
              <w:bottom w:val="single" w:sz="4" w:space="0" w:color="auto"/>
            </w:tcBorders>
            <w:vAlign w:val="center"/>
          </w:tcPr>
          <w:p w:rsidR="005B31F8" w:rsidRPr="007F7D86" w:rsidRDefault="005B31F8" w:rsidP="005B31F8">
            <w:pPr>
              <w:tabs>
                <w:tab w:val="left" w:pos="720"/>
              </w:tabs>
              <w:jc w:val="both"/>
              <w:rPr>
                <w:rFonts w:ascii="Cambria" w:eastAsia="Times New Roman" w:hAnsi="Cambria" w:cs="Times New Roman"/>
                <w:sz w:val="20"/>
                <w:szCs w:val="20"/>
              </w:rPr>
            </w:pPr>
          </w:p>
        </w:tc>
        <w:tc>
          <w:tcPr>
            <w:tcW w:w="1573" w:type="dxa"/>
            <w:gridSpan w:val="2"/>
          </w:tcPr>
          <w:p w:rsidR="005B31F8" w:rsidRPr="007F7D86" w:rsidRDefault="005B31F8" w:rsidP="005B31F8">
            <w:pPr>
              <w:pStyle w:val="BodyTextIndent"/>
              <w:spacing w:after="0"/>
              <w:ind w:left="0" w:firstLine="0"/>
              <w:rPr>
                <w:rFonts w:ascii="Cambria" w:hAnsi="Cambria"/>
                <w:sz w:val="20"/>
                <w:szCs w:val="20"/>
              </w:rPr>
            </w:pPr>
            <w:r w:rsidRPr="007F7D86">
              <w:rPr>
                <w:rFonts w:ascii="Cambria" w:hAnsi="Cambria"/>
                <w:sz w:val="20"/>
                <w:szCs w:val="20"/>
              </w:rPr>
              <w:t>2. 10-19 yıl</w:t>
            </w:r>
          </w:p>
        </w:tc>
        <w:tc>
          <w:tcPr>
            <w:tcW w:w="797" w:type="dxa"/>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162</w:t>
            </w:r>
          </w:p>
        </w:tc>
        <w:tc>
          <w:tcPr>
            <w:tcW w:w="797" w:type="dxa"/>
            <w:gridSpan w:val="2"/>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4.51</w:t>
            </w:r>
          </w:p>
        </w:tc>
        <w:tc>
          <w:tcPr>
            <w:tcW w:w="797" w:type="dxa"/>
            <w:gridSpan w:val="2"/>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0.52</w:t>
            </w:r>
          </w:p>
        </w:tc>
        <w:tc>
          <w:tcPr>
            <w:tcW w:w="752" w:type="dxa"/>
            <w:gridSpan w:val="2"/>
          </w:tcPr>
          <w:p w:rsidR="005B31F8" w:rsidRPr="007F7D86" w:rsidRDefault="005B31F8" w:rsidP="005B31F8">
            <w:pPr>
              <w:jc w:val="both"/>
              <w:rPr>
                <w:rFonts w:ascii="Cambria" w:hAnsi="Cambria" w:cs="Times New Roman"/>
                <w:sz w:val="20"/>
                <w:szCs w:val="20"/>
              </w:rPr>
            </w:pPr>
          </w:p>
        </w:tc>
        <w:tc>
          <w:tcPr>
            <w:tcW w:w="748" w:type="dxa"/>
          </w:tcPr>
          <w:p w:rsidR="005B31F8" w:rsidRPr="007F7D86" w:rsidRDefault="005B31F8" w:rsidP="005B31F8">
            <w:pPr>
              <w:jc w:val="both"/>
              <w:rPr>
                <w:rFonts w:ascii="Cambria" w:hAnsi="Cambria" w:cs="Times New Roman"/>
                <w:sz w:val="20"/>
                <w:szCs w:val="20"/>
              </w:rPr>
            </w:pPr>
          </w:p>
        </w:tc>
        <w:tc>
          <w:tcPr>
            <w:tcW w:w="747" w:type="dxa"/>
          </w:tcPr>
          <w:p w:rsidR="005B31F8" w:rsidRPr="007F7D86" w:rsidRDefault="005B31F8" w:rsidP="005B31F8">
            <w:pPr>
              <w:jc w:val="both"/>
              <w:rPr>
                <w:rFonts w:ascii="Cambria" w:hAnsi="Cambria" w:cs="Times New Roman"/>
                <w:sz w:val="20"/>
                <w:szCs w:val="20"/>
              </w:rPr>
            </w:pPr>
          </w:p>
        </w:tc>
        <w:tc>
          <w:tcPr>
            <w:tcW w:w="748" w:type="dxa"/>
          </w:tcPr>
          <w:p w:rsidR="005B31F8" w:rsidRPr="007F7D86" w:rsidRDefault="005B31F8" w:rsidP="005B31F8">
            <w:pPr>
              <w:jc w:val="both"/>
              <w:rPr>
                <w:rFonts w:ascii="Cambria" w:hAnsi="Cambria" w:cs="Times New Roman"/>
                <w:sz w:val="20"/>
                <w:szCs w:val="20"/>
              </w:rPr>
            </w:pPr>
          </w:p>
        </w:tc>
      </w:tr>
      <w:tr w:rsidR="005B31F8" w:rsidRPr="00533A1E" w:rsidTr="005B31F8">
        <w:trPr>
          <w:trHeight w:val="292"/>
        </w:trPr>
        <w:tc>
          <w:tcPr>
            <w:tcW w:w="422" w:type="dxa"/>
            <w:vMerge/>
          </w:tcPr>
          <w:p w:rsidR="005B31F8" w:rsidRPr="007F7D86" w:rsidRDefault="005B31F8" w:rsidP="005B31F8">
            <w:pPr>
              <w:tabs>
                <w:tab w:val="left" w:pos="720"/>
              </w:tabs>
              <w:jc w:val="both"/>
              <w:rPr>
                <w:rFonts w:ascii="Cambria" w:eastAsia="Times New Roman" w:hAnsi="Cambria" w:cs="Times New Roman"/>
                <w:sz w:val="20"/>
                <w:szCs w:val="20"/>
              </w:rPr>
            </w:pPr>
          </w:p>
        </w:tc>
        <w:tc>
          <w:tcPr>
            <w:tcW w:w="1691" w:type="dxa"/>
            <w:vMerge/>
            <w:tcBorders>
              <w:bottom w:val="single" w:sz="4" w:space="0" w:color="auto"/>
            </w:tcBorders>
            <w:vAlign w:val="center"/>
          </w:tcPr>
          <w:p w:rsidR="005B31F8" w:rsidRPr="007F7D86" w:rsidRDefault="005B31F8" w:rsidP="005B31F8">
            <w:pPr>
              <w:tabs>
                <w:tab w:val="left" w:pos="720"/>
              </w:tabs>
              <w:jc w:val="both"/>
              <w:rPr>
                <w:rFonts w:ascii="Cambria" w:eastAsia="Times New Roman" w:hAnsi="Cambria" w:cs="Times New Roman"/>
                <w:sz w:val="20"/>
                <w:szCs w:val="20"/>
              </w:rPr>
            </w:pPr>
          </w:p>
        </w:tc>
        <w:tc>
          <w:tcPr>
            <w:tcW w:w="1573" w:type="dxa"/>
            <w:gridSpan w:val="2"/>
          </w:tcPr>
          <w:p w:rsidR="005B31F8" w:rsidRPr="007F7D86" w:rsidRDefault="005B31F8" w:rsidP="005B31F8">
            <w:pPr>
              <w:pStyle w:val="BodyTextIndent"/>
              <w:spacing w:after="0"/>
              <w:ind w:left="0" w:firstLine="0"/>
              <w:rPr>
                <w:rFonts w:ascii="Cambria" w:hAnsi="Cambria"/>
                <w:sz w:val="20"/>
                <w:szCs w:val="20"/>
              </w:rPr>
            </w:pPr>
            <w:r w:rsidRPr="007F7D86">
              <w:rPr>
                <w:rFonts w:ascii="Cambria" w:hAnsi="Cambria"/>
                <w:sz w:val="20"/>
                <w:szCs w:val="20"/>
              </w:rPr>
              <w:t>3. 20 yıl +</w:t>
            </w:r>
          </w:p>
        </w:tc>
        <w:tc>
          <w:tcPr>
            <w:tcW w:w="797" w:type="dxa"/>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156</w:t>
            </w:r>
          </w:p>
        </w:tc>
        <w:tc>
          <w:tcPr>
            <w:tcW w:w="797" w:type="dxa"/>
            <w:gridSpan w:val="2"/>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4.51</w:t>
            </w:r>
          </w:p>
        </w:tc>
        <w:tc>
          <w:tcPr>
            <w:tcW w:w="797" w:type="dxa"/>
            <w:gridSpan w:val="2"/>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0.43</w:t>
            </w:r>
          </w:p>
        </w:tc>
        <w:tc>
          <w:tcPr>
            <w:tcW w:w="752" w:type="dxa"/>
            <w:gridSpan w:val="2"/>
          </w:tcPr>
          <w:p w:rsidR="005B31F8" w:rsidRPr="007F7D86" w:rsidRDefault="005B31F8" w:rsidP="005B31F8">
            <w:pPr>
              <w:jc w:val="both"/>
              <w:rPr>
                <w:rFonts w:ascii="Cambria" w:hAnsi="Cambria" w:cs="Times New Roman"/>
                <w:sz w:val="20"/>
                <w:szCs w:val="20"/>
              </w:rPr>
            </w:pPr>
          </w:p>
        </w:tc>
        <w:tc>
          <w:tcPr>
            <w:tcW w:w="748" w:type="dxa"/>
          </w:tcPr>
          <w:p w:rsidR="005B31F8" w:rsidRPr="007F7D86" w:rsidRDefault="005B31F8" w:rsidP="005B31F8">
            <w:pPr>
              <w:jc w:val="both"/>
              <w:rPr>
                <w:rFonts w:ascii="Cambria" w:hAnsi="Cambria" w:cs="Times New Roman"/>
                <w:sz w:val="20"/>
                <w:szCs w:val="20"/>
              </w:rPr>
            </w:pPr>
          </w:p>
        </w:tc>
        <w:tc>
          <w:tcPr>
            <w:tcW w:w="747" w:type="dxa"/>
          </w:tcPr>
          <w:p w:rsidR="005B31F8" w:rsidRPr="007F7D86" w:rsidRDefault="005B31F8" w:rsidP="005B31F8">
            <w:pPr>
              <w:jc w:val="both"/>
              <w:rPr>
                <w:rFonts w:ascii="Cambria" w:hAnsi="Cambria" w:cs="Times New Roman"/>
                <w:sz w:val="20"/>
                <w:szCs w:val="20"/>
              </w:rPr>
            </w:pPr>
          </w:p>
        </w:tc>
        <w:tc>
          <w:tcPr>
            <w:tcW w:w="748" w:type="dxa"/>
          </w:tcPr>
          <w:p w:rsidR="005B31F8" w:rsidRPr="007F7D86" w:rsidRDefault="005B31F8" w:rsidP="005B31F8">
            <w:pPr>
              <w:jc w:val="both"/>
              <w:rPr>
                <w:rFonts w:ascii="Cambria" w:hAnsi="Cambria" w:cs="Times New Roman"/>
                <w:sz w:val="20"/>
                <w:szCs w:val="20"/>
              </w:rPr>
            </w:pPr>
          </w:p>
        </w:tc>
      </w:tr>
      <w:tr w:rsidR="005B31F8" w:rsidRPr="00533A1E" w:rsidTr="005B31F8">
        <w:tc>
          <w:tcPr>
            <w:tcW w:w="422" w:type="dxa"/>
            <w:vMerge/>
          </w:tcPr>
          <w:p w:rsidR="005B31F8" w:rsidRPr="007F7D86" w:rsidRDefault="005B31F8" w:rsidP="005B31F8">
            <w:pPr>
              <w:jc w:val="both"/>
              <w:rPr>
                <w:rFonts w:ascii="Cambria" w:eastAsia="Times New Roman" w:hAnsi="Cambria" w:cs="Times New Roman"/>
                <w:sz w:val="20"/>
                <w:szCs w:val="20"/>
              </w:rPr>
            </w:pPr>
          </w:p>
        </w:tc>
        <w:tc>
          <w:tcPr>
            <w:tcW w:w="1691" w:type="dxa"/>
            <w:vMerge w:val="restart"/>
            <w:tcBorders>
              <w:top w:val="single" w:sz="4" w:space="0" w:color="auto"/>
              <w:bottom w:val="single" w:sz="4" w:space="0" w:color="auto"/>
            </w:tcBorders>
            <w:vAlign w:val="center"/>
          </w:tcPr>
          <w:p w:rsidR="005B31F8" w:rsidRPr="007F7D86" w:rsidRDefault="005B31F8" w:rsidP="005B31F8">
            <w:pPr>
              <w:jc w:val="both"/>
              <w:rPr>
                <w:rFonts w:ascii="Cambria" w:hAnsi="Cambria" w:cs="Times New Roman"/>
                <w:sz w:val="20"/>
                <w:szCs w:val="20"/>
              </w:rPr>
            </w:pPr>
            <w:r w:rsidRPr="007F7D86">
              <w:rPr>
                <w:rFonts w:ascii="Cambria" w:eastAsia="Times New Roman" w:hAnsi="Cambria" w:cs="Times New Roman"/>
                <w:sz w:val="20"/>
                <w:szCs w:val="20"/>
              </w:rPr>
              <w:t>Öğrenme süreci desteği</w:t>
            </w:r>
          </w:p>
        </w:tc>
        <w:tc>
          <w:tcPr>
            <w:tcW w:w="1573" w:type="dxa"/>
            <w:gridSpan w:val="2"/>
            <w:tcBorders>
              <w:top w:val="single" w:sz="4" w:space="0" w:color="auto"/>
            </w:tcBorders>
          </w:tcPr>
          <w:p w:rsidR="005B31F8" w:rsidRPr="007F7D86" w:rsidRDefault="005B31F8" w:rsidP="005B31F8">
            <w:pPr>
              <w:pStyle w:val="BodyTextIndent"/>
              <w:spacing w:after="0"/>
              <w:ind w:left="0" w:firstLine="0"/>
              <w:rPr>
                <w:rFonts w:ascii="Cambria" w:hAnsi="Cambria"/>
                <w:sz w:val="20"/>
                <w:szCs w:val="20"/>
              </w:rPr>
            </w:pPr>
            <w:r w:rsidRPr="007F7D86">
              <w:rPr>
                <w:rFonts w:ascii="Cambria" w:hAnsi="Cambria"/>
                <w:sz w:val="20"/>
                <w:szCs w:val="20"/>
              </w:rPr>
              <w:t>1. 9 yıl ve az</w:t>
            </w:r>
          </w:p>
        </w:tc>
        <w:tc>
          <w:tcPr>
            <w:tcW w:w="797"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68</w:t>
            </w:r>
          </w:p>
        </w:tc>
        <w:tc>
          <w:tcPr>
            <w:tcW w:w="797" w:type="dxa"/>
            <w:gridSpan w:val="2"/>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4.29</w:t>
            </w:r>
          </w:p>
        </w:tc>
        <w:tc>
          <w:tcPr>
            <w:tcW w:w="797" w:type="dxa"/>
            <w:gridSpan w:val="2"/>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0.66</w:t>
            </w:r>
          </w:p>
        </w:tc>
        <w:tc>
          <w:tcPr>
            <w:tcW w:w="752" w:type="dxa"/>
            <w:gridSpan w:val="2"/>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2-383</w:t>
            </w:r>
          </w:p>
        </w:tc>
        <w:tc>
          <w:tcPr>
            <w:tcW w:w="748"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0.11</w:t>
            </w:r>
          </w:p>
        </w:tc>
        <w:tc>
          <w:tcPr>
            <w:tcW w:w="747"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.88</w:t>
            </w:r>
          </w:p>
        </w:tc>
        <w:tc>
          <w:tcPr>
            <w:tcW w:w="748"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w:t>
            </w:r>
          </w:p>
        </w:tc>
      </w:tr>
      <w:tr w:rsidR="005B31F8" w:rsidRPr="00533A1E" w:rsidTr="005B31F8">
        <w:tc>
          <w:tcPr>
            <w:tcW w:w="422" w:type="dxa"/>
            <w:vMerge/>
          </w:tcPr>
          <w:p w:rsidR="005B31F8" w:rsidRPr="007F7D86" w:rsidRDefault="005B31F8" w:rsidP="005B31F8">
            <w:pPr>
              <w:jc w:val="both"/>
              <w:rPr>
                <w:rFonts w:ascii="Cambria" w:hAnsi="Cambria" w:cs="Times New Roman"/>
                <w:sz w:val="20"/>
                <w:szCs w:val="20"/>
              </w:rPr>
            </w:pPr>
          </w:p>
        </w:tc>
        <w:tc>
          <w:tcPr>
            <w:tcW w:w="1691" w:type="dxa"/>
            <w:vMerge/>
            <w:tcBorders>
              <w:bottom w:val="single" w:sz="4" w:space="0" w:color="auto"/>
            </w:tcBorders>
            <w:vAlign w:val="center"/>
          </w:tcPr>
          <w:p w:rsidR="005B31F8" w:rsidRPr="007F7D86" w:rsidRDefault="005B31F8" w:rsidP="005B31F8">
            <w:pPr>
              <w:jc w:val="both"/>
              <w:rPr>
                <w:rFonts w:ascii="Cambria" w:hAnsi="Cambria" w:cs="Times New Roman"/>
                <w:sz w:val="20"/>
                <w:szCs w:val="20"/>
              </w:rPr>
            </w:pPr>
          </w:p>
        </w:tc>
        <w:tc>
          <w:tcPr>
            <w:tcW w:w="1573" w:type="dxa"/>
            <w:gridSpan w:val="2"/>
          </w:tcPr>
          <w:p w:rsidR="005B31F8" w:rsidRPr="007F7D86" w:rsidRDefault="005B31F8" w:rsidP="005B31F8">
            <w:pPr>
              <w:pStyle w:val="BodyTextIndent"/>
              <w:spacing w:after="0"/>
              <w:ind w:left="0" w:firstLine="0"/>
              <w:rPr>
                <w:rFonts w:ascii="Cambria" w:hAnsi="Cambria"/>
                <w:sz w:val="20"/>
                <w:szCs w:val="20"/>
              </w:rPr>
            </w:pPr>
            <w:r w:rsidRPr="007F7D86">
              <w:rPr>
                <w:rFonts w:ascii="Cambria" w:hAnsi="Cambria"/>
                <w:sz w:val="20"/>
                <w:szCs w:val="20"/>
              </w:rPr>
              <w:t>2. 10-19 yıl</w:t>
            </w:r>
          </w:p>
        </w:tc>
        <w:tc>
          <w:tcPr>
            <w:tcW w:w="797" w:type="dxa"/>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162</w:t>
            </w:r>
          </w:p>
        </w:tc>
        <w:tc>
          <w:tcPr>
            <w:tcW w:w="797" w:type="dxa"/>
            <w:gridSpan w:val="2"/>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4.33</w:t>
            </w:r>
          </w:p>
        </w:tc>
        <w:tc>
          <w:tcPr>
            <w:tcW w:w="797" w:type="dxa"/>
            <w:gridSpan w:val="2"/>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0.63</w:t>
            </w:r>
          </w:p>
        </w:tc>
        <w:tc>
          <w:tcPr>
            <w:tcW w:w="752" w:type="dxa"/>
            <w:gridSpan w:val="2"/>
          </w:tcPr>
          <w:p w:rsidR="005B31F8" w:rsidRPr="007F7D86" w:rsidRDefault="005B31F8" w:rsidP="005B31F8">
            <w:pPr>
              <w:jc w:val="both"/>
              <w:rPr>
                <w:rFonts w:ascii="Cambria" w:hAnsi="Cambria" w:cs="Times New Roman"/>
                <w:sz w:val="20"/>
                <w:szCs w:val="20"/>
              </w:rPr>
            </w:pPr>
          </w:p>
        </w:tc>
        <w:tc>
          <w:tcPr>
            <w:tcW w:w="748" w:type="dxa"/>
          </w:tcPr>
          <w:p w:rsidR="005B31F8" w:rsidRPr="007F7D86" w:rsidRDefault="005B31F8" w:rsidP="005B31F8">
            <w:pPr>
              <w:jc w:val="both"/>
              <w:rPr>
                <w:rFonts w:ascii="Cambria" w:hAnsi="Cambria" w:cs="Times New Roman"/>
                <w:sz w:val="20"/>
                <w:szCs w:val="20"/>
              </w:rPr>
            </w:pPr>
          </w:p>
        </w:tc>
        <w:tc>
          <w:tcPr>
            <w:tcW w:w="747" w:type="dxa"/>
          </w:tcPr>
          <w:p w:rsidR="005B31F8" w:rsidRPr="007F7D86" w:rsidRDefault="005B31F8" w:rsidP="005B31F8">
            <w:pPr>
              <w:jc w:val="both"/>
              <w:rPr>
                <w:rFonts w:ascii="Cambria" w:hAnsi="Cambria" w:cs="Times New Roman"/>
                <w:sz w:val="20"/>
                <w:szCs w:val="20"/>
              </w:rPr>
            </w:pPr>
          </w:p>
        </w:tc>
        <w:tc>
          <w:tcPr>
            <w:tcW w:w="748" w:type="dxa"/>
          </w:tcPr>
          <w:p w:rsidR="005B31F8" w:rsidRPr="007F7D86" w:rsidRDefault="005B31F8" w:rsidP="005B31F8">
            <w:pPr>
              <w:jc w:val="both"/>
              <w:rPr>
                <w:rFonts w:ascii="Cambria" w:hAnsi="Cambria" w:cs="Times New Roman"/>
                <w:sz w:val="20"/>
                <w:szCs w:val="20"/>
              </w:rPr>
            </w:pPr>
          </w:p>
        </w:tc>
      </w:tr>
      <w:tr w:rsidR="005B31F8" w:rsidRPr="00533A1E" w:rsidTr="005B31F8">
        <w:tc>
          <w:tcPr>
            <w:tcW w:w="422" w:type="dxa"/>
            <w:vMerge/>
          </w:tcPr>
          <w:p w:rsidR="005B31F8" w:rsidRPr="007F7D86" w:rsidRDefault="005B31F8" w:rsidP="005B31F8">
            <w:pPr>
              <w:jc w:val="both"/>
              <w:rPr>
                <w:rFonts w:ascii="Cambria" w:hAnsi="Cambria" w:cs="Times New Roman"/>
                <w:sz w:val="20"/>
                <w:szCs w:val="20"/>
              </w:rPr>
            </w:pPr>
          </w:p>
        </w:tc>
        <w:tc>
          <w:tcPr>
            <w:tcW w:w="1691" w:type="dxa"/>
            <w:vMerge/>
            <w:tcBorders>
              <w:bottom w:val="single" w:sz="4" w:space="0" w:color="auto"/>
            </w:tcBorders>
            <w:vAlign w:val="center"/>
          </w:tcPr>
          <w:p w:rsidR="005B31F8" w:rsidRPr="007F7D86" w:rsidRDefault="005B31F8" w:rsidP="005B31F8">
            <w:pPr>
              <w:jc w:val="both"/>
              <w:rPr>
                <w:rFonts w:ascii="Cambria" w:hAnsi="Cambria" w:cs="Times New Roman"/>
                <w:sz w:val="20"/>
                <w:szCs w:val="20"/>
              </w:rPr>
            </w:pPr>
          </w:p>
        </w:tc>
        <w:tc>
          <w:tcPr>
            <w:tcW w:w="1573" w:type="dxa"/>
            <w:gridSpan w:val="2"/>
            <w:tcBorders>
              <w:bottom w:val="single" w:sz="4" w:space="0" w:color="auto"/>
            </w:tcBorders>
          </w:tcPr>
          <w:p w:rsidR="005B31F8" w:rsidRPr="007F7D86" w:rsidRDefault="005B31F8" w:rsidP="005B31F8">
            <w:pPr>
              <w:pStyle w:val="BodyTextIndent"/>
              <w:spacing w:after="0"/>
              <w:ind w:left="0" w:firstLine="0"/>
              <w:rPr>
                <w:rFonts w:ascii="Cambria" w:hAnsi="Cambria"/>
                <w:sz w:val="20"/>
                <w:szCs w:val="20"/>
              </w:rPr>
            </w:pPr>
            <w:r w:rsidRPr="007F7D86">
              <w:rPr>
                <w:rFonts w:ascii="Cambria" w:hAnsi="Cambria"/>
                <w:sz w:val="20"/>
                <w:szCs w:val="20"/>
              </w:rPr>
              <w:t>3. 20 yıl +</w:t>
            </w:r>
          </w:p>
        </w:tc>
        <w:tc>
          <w:tcPr>
            <w:tcW w:w="797" w:type="dxa"/>
            <w:tcBorders>
              <w:bottom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156</w:t>
            </w:r>
          </w:p>
        </w:tc>
        <w:tc>
          <w:tcPr>
            <w:tcW w:w="797" w:type="dxa"/>
            <w:gridSpan w:val="2"/>
            <w:tcBorders>
              <w:bottom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4.32</w:t>
            </w:r>
          </w:p>
        </w:tc>
        <w:tc>
          <w:tcPr>
            <w:tcW w:w="797" w:type="dxa"/>
            <w:gridSpan w:val="2"/>
            <w:tcBorders>
              <w:bottom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0.58</w:t>
            </w:r>
          </w:p>
        </w:tc>
        <w:tc>
          <w:tcPr>
            <w:tcW w:w="752" w:type="dxa"/>
            <w:gridSpan w:val="2"/>
            <w:tcBorders>
              <w:bottom w:val="single" w:sz="4" w:space="0" w:color="auto"/>
            </w:tcBorders>
          </w:tcPr>
          <w:p w:rsidR="005B31F8" w:rsidRPr="007F7D86" w:rsidRDefault="005B31F8" w:rsidP="005B31F8">
            <w:pPr>
              <w:jc w:val="both"/>
              <w:rPr>
                <w:rFonts w:ascii="Cambria" w:hAnsi="Cambria" w:cs="Times New Roman"/>
                <w:sz w:val="20"/>
                <w:szCs w:val="20"/>
              </w:rPr>
            </w:pPr>
          </w:p>
        </w:tc>
        <w:tc>
          <w:tcPr>
            <w:tcW w:w="748" w:type="dxa"/>
            <w:tcBorders>
              <w:bottom w:val="single" w:sz="4" w:space="0" w:color="auto"/>
            </w:tcBorders>
          </w:tcPr>
          <w:p w:rsidR="005B31F8" w:rsidRPr="007F7D86" w:rsidRDefault="005B31F8" w:rsidP="005B31F8">
            <w:pPr>
              <w:jc w:val="both"/>
              <w:rPr>
                <w:rFonts w:ascii="Cambria" w:hAnsi="Cambria" w:cs="Times New Roman"/>
                <w:sz w:val="20"/>
                <w:szCs w:val="20"/>
              </w:rPr>
            </w:pPr>
          </w:p>
        </w:tc>
        <w:tc>
          <w:tcPr>
            <w:tcW w:w="747" w:type="dxa"/>
            <w:tcBorders>
              <w:bottom w:val="single" w:sz="4" w:space="0" w:color="auto"/>
            </w:tcBorders>
          </w:tcPr>
          <w:p w:rsidR="005B31F8" w:rsidRPr="007F7D86" w:rsidRDefault="005B31F8" w:rsidP="005B31F8">
            <w:pPr>
              <w:jc w:val="both"/>
              <w:rPr>
                <w:rFonts w:ascii="Cambria" w:hAnsi="Cambria" w:cs="Times New Roman"/>
                <w:sz w:val="20"/>
                <w:szCs w:val="20"/>
              </w:rPr>
            </w:pPr>
          </w:p>
        </w:tc>
        <w:tc>
          <w:tcPr>
            <w:tcW w:w="748" w:type="dxa"/>
            <w:tcBorders>
              <w:bottom w:val="single" w:sz="4" w:space="0" w:color="auto"/>
            </w:tcBorders>
          </w:tcPr>
          <w:p w:rsidR="005B31F8" w:rsidRPr="007F7D86" w:rsidRDefault="005B31F8" w:rsidP="005B31F8">
            <w:pPr>
              <w:jc w:val="both"/>
              <w:rPr>
                <w:rFonts w:ascii="Cambria" w:hAnsi="Cambria" w:cs="Times New Roman"/>
                <w:sz w:val="20"/>
                <w:szCs w:val="20"/>
              </w:rPr>
            </w:pPr>
          </w:p>
        </w:tc>
      </w:tr>
      <w:tr w:rsidR="005B31F8" w:rsidRPr="00533A1E" w:rsidTr="005B31F8">
        <w:tc>
          <w:tcPr>
            <w:tcW w:w="422" w:type="dxa"/>
            <w:vMerge/>
          </w:tcPr>
          <w:p w:rsidR="005B31F8" w:rsidRPr="007F7D86" w:rsidRDefault="005B31F8" w:rsidP="005B31F8">
            <w:pPr>
              <w:jc w:val="both"/>
              <w:rPr>
                <w:rFonts w:ascii="Cambria" w:eastAsia="Times New Roman" w:hAnsi="Cambria" w:cs="Times New Roman"/>
                <w:sz w:val="20"/>
                <w:szCs w:val="20"/>
              </w:rPr>
            </w:pPr>
          </w:p>
        </w:tc>
        <w:tc>
          <w:tcPr>
            <w:tcW w:w="1691" w:type="dxa"/>
            <w:vMerge w:val="restart"/>
            <w:tcBorders>
              <w:top w:val="single" w:sz="4" w:space="0" w:color="auto"/>
              <w:bottom w:val="single" w:sz="4" w:space="0" w:color="auto"/>
            </w:tcBorders>
            <w:vAlign w:val="center"/>
          </w:tcPr>
          <w:p w:rsidR="005B31F8" w:rsidRPr="007F7D86" w:rsidRDefault="005B31F8" w:rsidP="005B31F8">
            <w:pPr>
              <w:jc w:val="both"/>
              <w:rPr>
                <w:rFonts w:ascii="Cambria" w:hAnsi="Cambria" w:cs="Times New Roman"/>
                <w:sz w:val="20"/>
                <w:szCs w:val="20"/>
              </w:rPr>
            </w:pPr>
            <w:r w:rsidRPr="007F7D86">
              <w:rPr>
                <w:rFonts w:ascii="Cambria" w:eastAsia="Times New Roman" w:hAnsi="Cambria" w:cs="Times New Roman"/>
                <w:sz w:val="20"/>
                <w:szCs w:val="20"/>
              </w:rPr>
              <w:t>Değerlendirme desteği</w:t>
            </w:r>
          </w:p>
        </w:tc>
        <w:tc>
          <w:tcPr>
            <w:tcW w:w="1573" w:type="dxa"/>
            <w:gridSpan w:val="2"/>
            <w:tcBorders>
              <w:top w:val="single" w:sz="4" w:space="0" w:color="auto"/>
            </w:tcBorders>
          </w:tcPr>
          <w:p w:rsidR="005B31F8" w:rsidRPr="007F7D86" w:rsidRDefault="005B31F8" w:rsidP="005B31F8">
            <w:pPr>
              <w:pStyle w:val="BodyTextIndent"/>
              <w:spacing w:after="0"/>
              <w:ind w:left="0" w:firstLine="0"/>
              <w:rPr>
                <w:rFonts w:ascii="Cambria" w:hAnsi="Cambria"/>
                <w:sz w:val="20"/>
                <w:szCs w:val="20"/>
              </w:rPr>
            </w:pPr>
            <w:r w:rsidRPr="007F7D86">
              <w:rPr>
                <w:rFonts w:ascii="Cambria" w:hAnsi="Cambria"/>
                <w:sz w:val="20"/>
                <w:szCs w:val="20"/>
              </w:rPr>
              <w:t>1. 9 yıl ve az</w:t>
            </w:r>
          </w:p>
        </w:tc>
        <w:tc>
          <w:tcPr>
            <w:tcW w:w="797"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68</w:t>
            </w:r>
          </w:p>
        </w:tc>
        <w:tc>
          <w:tcPr>
            <w:tcW w:w="797" w:type="dxa"/>
            <w:gridSpan w:val="2"/>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4.07</w:t>
            </w:r>
          </w:p>
        </w:tc>
        <w:tc>
          <w:tcPr>
            <w:tcW w:w="797" w:type="dxa"/>
            <w:gridSpan w:val="2"/>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0.67</w:t>
            </w:r>
          </w:p>
        </w:tc>
        <w:tc>
          <w:tcPr>
            <w:tcW w:w="752" w:type="dxa"/>
            <w:gridSpan w:val="2"/>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2-383</w:t>
            </w:r>
          </w:p>
        </w:tc>
        <w:tc>
          <w:tcPr>
            <w:tcW w:w="748"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1.22</w:t>
            </w:r>
          </w:p>
        </w:tc>
        <w:tc>
          <w:tcPr>
            <w:tcW w:w="747"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.29</w:t>
            </w:r>
          </w:p>
        </w:tc>
        <w:tc>
          <w:tcPr>
            <w:tcW w:w="748"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w:t>
            </w:r>
          </w:p>
        </w:tc>
      </w:tr>
      <w:tr w:rsidR="005B31F8" w:rsidRPr="00533A1E" w:rsidTr="005B31F8">
        <w:tc>
          <w:tcPr>
            <w:tcW w:w="422" w:type="dxa"/>
            <w:vMerge/>
          </w:tcPr>
          <w:p w:rsidR="005B31F8" w:rsidRPr="007F7D86" w:rsidRDefault="005B31F8" w:rsidP="005B31F8">
            <w:pPr>
              <w:jc w:val="both"/>
              <w:rPr>
                <w:rFonts w:ascii="Cambria" w:hAnsi="Cambria" w:cs="Times New Roman"/>
                <w:sz w:val="20"/>
                <w:szCs w:val="20"/>
              </w:rPr>
            </w:pPr>
          </w:p>
        </w:tc>
        <w:tc>
          <w:tcPr>
            <w:tcW w:w="1691" w:type="dxa"/>
            <w:vMerge/>
            <w:tcBorders>
              <w:bottom w:val="single" w:sz="4" w:space="0" w:color="auto"/>
            </w:tcBorders>
          </w:tcPr>
          <w:p w:rsidR="005B31F8" w:rsidRPr="007F7D86" w:rsidRDefault="005B31F8" w:rsidP="005B31F8">
            <w:pPr>
              <w:jc w:val="both"/>
              <w:rPr>
                <w:rFonts w:ascii="Cambria" w:hAnsi="Cambria" w:cs="Times New Roman"/>
                <w:sz w:val="20"/>
                <w:szCs w:val="20"/>
              </w:rPr>
            </w:pPr>
          </w:p>
        </w:tc>
        <w:tc>
          <w:tcPr>
            <w:tcW w:w="1573" w:type="dxa"/>
            <w:gridSpan w:val="2"/>
          </w:tcPr>
          <w:p w:rsidR="005B31F8" w:rsidRPr="007F7D86" w:rsidRDefault="005B31F8" w:rsidP="005B31F8">
            <w:pPr>
              <w:pStyle w:val="BodyTextIndent"/>
              <w:spacing w:after="0"/>
              <w:ind w:left="0" w:firstLine="0"/>
              <w:rPr>
                <w:rFonts w:ascii="Cambria" w:hAnsi="Cambria"/>
                <w:sz w:val="20"/>
                <w:szCs w:val="20"/>
              </w:rPr>
            </w:pPr>
            <w:r w:rsidRPr="007F7D86">
              <w:rPr>
                <w:rFonts w:ascii="Cambria" w:hAnsi="Cambria"/>
                <w:sz w:val="20"/>
                <w:szCs w:val="20"/>
              </w:rPr>
              <w:t>2. 10-19 yıl</w:t>
            </w:r>
          </w:p>
        </w:tc>
        <w:tc>
          <w:tcPr>
            <w:tcW w:w="797" w:type="dxa"/>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162</w:t>
            </w:r>
          </w:p>
        </w:tc>
        <w:tc>
          <w:tcPr>
            <w:tcW w:w="797" w:type="dxa"/>
            <w:gridSpan w:val="2"/>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4.14</w:t>
            </w:r>
          </w:p>
        </w:tc>
        <w:tc>
          <w:tcPr>
            <w:tcW w:w="797" w:type="dxa"/>
            <w:gridSpan w:val="2"/>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0.69</w:t>
            </w:r>
          </w:p>
        </w:tc>
        <w:tc>
          <w:tcPr>
            <w:tcW w:w="752" w:type="dxa"/>
            <w:gridSpan w:val="2"/>
          </w:tcPr>
          <w:p w:rsidR="005B31F8" w:rsidRPr="007F7D86" w:rsidRDefault="005B31F8" w:rsidP="005B31F8">
            <w:pPr>
              <w:jc w:val="both"/>
              <w:rPr>
                <w:rFonts w:ascii="Cambria" w:hAnsi="Cambria" w:cs="Times New Roman"/>
                <w:sz w:val="20"/>
                <w:szCs w:val="20"/>
              </w:rPr>
            </w:pPr>
          </w:p>
        </w:tc>
        <w:tc>
          <w:tcPr>
            <w:tcW w:w="748" w:type="dxa"/>
          </w:tcPr>
          <w:p w:rsidR="005B31F8" w:rsidRPr="007F7D86" w:rsidRDefault="005B31F8" w:rsidP="005B31F8">
            <w:pPr>
              <w:jc w:val="both"/>
              <w:rPr>
                <w:rFonts w:ascii="Cambria" w:hAnsi="Cambria" w:cs="Times New Roman"/>
                <w:sz w:val="20"/>
                <w:szCs w:val="20"/>
              </w:rPr>
            </w:pPr>
          </w:p>
        </w:tc>
        <w:tc>
          <w:tcPr>
            <w:tcW w:w="747" w:type="dxa"/>
          </w:tcPr>
          <w:p w:rsidR="005B31F8" w:rsidRPr="007F7D86" w:rsidRDefault="005B31F8" w:rsidP="005B31F8">
            <w:pPr>
              <w:jc w:val="both"/>
              <w:rPr>
                <w:rFonts w:ascii="Cambria" w:hAnsi="Cambria" w:cs="Times New Roman"/>
                <w:sz w:val="20"/>
                <w:szCs w:val="20"/>
              </w:rPr>
            </w:pPr>
          </w:p>
        </w:tc>
        <w:tc>
          <w:tcPr>
            <w:tcW w:w="748" w:type="dxa"/>
          </w:tcPr>
          <w:p w:rsidR="005B31F8" w:rsidRPr="007F7D86" w:rsidRDefault="005B31F8" w:rsidP="005B31F8">
            <w:pPr>
              <w:jc w:val="both"/>
              <w:rPr>
                <w:rFonts w:ascii="Cambria" w:hAnsi="Cambria" w:cs="Times New Roman"/>
                <w:sz w:val="20"/>
                <w:szCs w:val="20"/>
              </w:rPr>
            </w:pPr>
          </w:p>
        </w:tc>
      </w:tr>
      <w:tr w:rsidR="005B31F8" w:rsidRPr="00533A1E" w:rsidTr="005B31F8">
        <w:tc>
          <w:tcPr>
            <w:tcW w:w="422" w:type="dxa"/>
            <w:vMerge/>
          </w:tcPr>
          <w:p w:rsidR="005B31F8" w:rsidRPr="007F7D86" w:rsidRDefault="005B31F8" w:rsidP="005B31F8">
            <w:pPr>
              <w:jc w:val="both"/>
              <w:rPr>
                <w:rFonts w:ascii="Cambria" w:hAnsi="Cambria" w:cs="Times New Roman"/>
                <w:sz w:val="20"/>
                <w:szCs w:val="20"/>
              </w:rPr>
            </w:pPr>
          </w:p>
        </w:tc>
        <w:tc>
          <w:tcPr>
            <w:tcW w:w="1691" w:type="dxa"/>
            <w:vMerge/>
            <w:tcBorders>
              <w:bottom w:val="single" w:sz="4" w:space="0" w:color="auto"/>
            </w:tcBorders>
          </w:tcPr>
          <w:p w:rsidR="005B31F8" w:rsidRPr="007F7D86" w:rsidRDefault="005B31F8" w:rsidP="005B31F8">
            <w:pPr>
              <w:jc w:val="both"/>
              <w:rPr>
                <w:rFonts w:ascii="Cambria" w:hAnsi="Cambria" w:cs="Times New Roman"/>
                <w:sz w:val="20"/>
                <w:szCs w:val="20"/>
              </w:rPr>
            </w:pPr>
          </w:p>
        </w:tc>
        <w:tc>
          <w:tcPr>
            <w:tcW w:w="1573" w:type="dxa"/>
            <w:gridSpan w:val="2"/>
            <w:tcBorders>
              <w:bottom w:val="single" w:sz="4" w:space="0" w:color="auto"/>
            </w:tcBorders>
          </w:tcPr>
          <w:p w:rsidR="005B31F8" w:rsidRPr="007F7D86" w:rsidRDefault="005B31F8" w:rsidP="005B31F8">
            <w:pPr>
              <w:pStyle w:val="BodyTextIndent"/>
              <w:spacing w:after="0"/>
              <w:ind w:left="0" w:firstLine="0"/>
              <w:rPr>
                <w:rFonts w:ascii="Cambria" w:hAnsi="Cambria"/>
                <w:sz w:val="20"/>
                <w:szCs w:val="20"/>
              </w:rPr>
            </w:pPr>
            <w:r w:rsidRPr="007F7D86">
              <w:rPr>
                <w:rFonts w:ascii="Cambria" w:hAnsi="Cambria"/>
                <w:sz w:val="20"/>
                <w:szCs w:val="20"/>
              </w:rPr>
              <w:t>3. 20 yıl +</w:t>
            </w:r>
          </w:p>
        </w:tc>
        <w:tc>
          <w:tcPr>
            <w:tcW w:w="797" w:type="dxa"/>
            <w:tcBorders>
              <w:bottom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156</w:t>
            </w:r>
          </w:p>
        </w:tc>
        <w:tc>
          <w:tcPr>
            <w:tcW w:w="797" w:type="dxa"/>
            <w:gridSpan w:val="2"/>
            <w:tcBorders>
              <w:bottom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4.22</w:t>
            </w:r>
          </w:p>
        </w:tc>
        <w:tc>
          <w:tcPr>
            <w:tcW w:w="797" w:type="dxa"/>
            <w:gridSpan w:val="2"/>
            <w:tcBorders>
              <w:bottom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0.65</w:t>
            </w:r>
          </w:p>
        </w:tc>
        <w:tc>
          <w:tcPr>
            <w:tcW w:w="752" w:type="dxa"/>
            <w:gridSpan w:val="2"/>
            <w:tcBorders>
              <w:bottom w:val="single" w:sz="4" w:space="0" w:color="auto"/>
            </w:tcBorders>
          </w:tcPr>
          <w:p w:rsidR="005B31F8" w:rsidRPr="007F7D86" w:rsidRDefault="005B31F8" w:rsidP="005B31F8">
            <w:pPr>
              <w:jc w:val="both"/>
              <w:rPr>
                <w:rFonts w:ascii="Cambria" w:hAnsi="Cambria" w:cs="Times New Roman"/>
                <w:sz w:val="20"/>
                <w:szCs w:val="20"/>
              </w:rPr>
            </w:pPr>
          </w:p>
        </w:tc>
        <w:tc>
          <w:tcPr>
            <w:tcW w:w="748" w:type="dxa"/>
            <w:tcBorders>
              <w:bottom w:val="single" w:sz="4" w:space="0" w:color="auto"/>
            </w:tcBorders>
          </w:tcPr>
          <w:p w:rsidR="005B31F8" w:rsidRPr="007F7D86" w:rsidRDefault="005B31F8" w:rsidP="005B31F8">
            <w:pPr>
              <w:jc w:val="both"/>
              <w:rPr>
                <w:rFonts w:ascii="Cambria" w:hAnsi="Cambria" w:cs="Times New Roman"/>
                <w:sz w:val="20"/>
                <w:szCs w:val="20"/>
              </w:rPr>
            </w:pPr>
          </w:p>
        </w:tc>
        <w:tc>
          <w:tcPr>
            <w:tcW w:w="747" w:type="dxa"/>
            <w:tcBorders>
              <w:bottom w:val="single" w:sz="4" w:space="0" w:color="auto"/>
            </w:tcBorders>
          </w:tcPr>
          <w:p w:rsidR="005B31F8" w:rsidRPr="007F7D86" w:rsidRDefault="005B31F8" w:rsidP="005B31F8">
            <w:pPr>
              <w:jc w:val="both"/>
              <w:rPr>
                <w:rFonts w:ascii="Cambria" w:hAnsi="Cambria" w:cs="Times New Roman"/>
                <w:sz w:val="20"/>
                <w:szCs w:val="20"/>
              </w:rPr>
            </w:pPr>
          </w:p>
        </w:tc>
        <w:tc>
          <w:tcPr>
            <w:tcW w:w="748" w:type="dxa"/>
            <w:tcBorders>
              <w:bottom w:val="single" w:sz="4" w:space="0" w:color="auto"/>
            </w:tcBorders>
          </w:tcPr>
          <w:p w:rsidR="005B31F8" w:rsidRPr="007F7D86" w:rsidRDefault="005B31F8" w:rsidP="005B31F8">
            <w:pPr>
              <w:jc w:val="both"/>
              <w:rPr>
                <w:rFonts w:ascii="Cambria" w:hAnsi="Cambria" w:cs="Times New Roman"/>
                <w:sz w:val="20"/>
                <w:szCs w:val="20"/>
              </w:rPr>
            </w:pPr>
          </w:p>
        </w:tc>
      </w:tr>
      <w:tr w:rsidR="005B31F8" w:rsidRPr="00533A1E" w:rsidTr="005B31F8">
        <w:tc>
          <w:tcPr>
            <w:tcW w:w="422" w:type="dxa"/>
            <w:vMerge/>
          </w:tcPr>
          <w:p w:rsidR="005B31F8" w:rsidRPr="007F7D86" w:rsidRDefault="005B31F8" w:rsidP="005B31F8">
            <w:pPr>
              <w:jc w:val="both"/>
              <w:rPr>
                <w:rFonts w:ascii="Cambria" w:eastAsia="Times New Roman" w:hAnsi="Cambria" w:cs="Times New Roman"/>
                <w:sz w:val="20"/>
                <w:szCs w:val="20"/>
              </w:rPr>
            </w:pPr>
          </w:p>
        </w:tc>
        <w:tc>
          <w:tcPr>
            <w:tcW w:w="1691" w:type="dxa"/>
            <w:vMerge w:val="restart"/>
            <w:tcBorders>
              <w:top w:val="single" w:sz="4" w:space="0" w:color="auto"/>
              <w:bottom w:val="single" w:sz="4" w:space="0" w:color="auto"/>
            </w:tcBorders>
            <w:vAlign w:val="center"/>
          </w:tcPr>
          <w:p w:rsidR="005B31F8" w:rsidRPr="007F7D86" w:rsidRDefault="005B31F8" w:rsidP="005B31F8">
            <w:pPr>
              <w:jc w:val="both"/>
              <w:rPr>
                <w:rFonts w:ascii="Cambria" w:hAnsi="Cambria" w:cs="Times New Roman"/>
                <w:sz w:val="20"/>
                <w:szCs w:val="20"/>
              </w:rPr>
            </w:pPr>
            <w:r w:rsidRPr="007F7D86">
              <w:rPr>
                <w:rFonts w:ascii="Cambria" w:eastAsia="Times New Roman" w:hAnsi="Cambria" w:cs="Times New Roman"/>
                <w:sz w:val="20"/>
                <w:szCs w:val="20"/>
              </w:rPr>
              <w:t>Genel gereklilik</w:t>
            </w:r>
          </w:p>
        </w:tc>
        <w:tc>
          <w:tcPr>
            <w:tcW w:w="1573" w:type="dxa"/>
            <w:gridSpan w:val="2"/>
            <w:tcBorders>
              <w:top w:val="single" w:sz="4" w:space="0" w:color="auto"/>
            </w:tcBorders>
          </w:tcPr>
          <w:p w:rsidR="005B31F8" w:rsidRPr="007F7D86" w:rsidRDefault="005B31F8" w:rsidP="005B31F8">
            <w:pPr>
              <w:pStyle w:val="BodyTextIndent"/>
              <w:spacing w:after="0"/>
              <w:ind w:left="0" w:firstLine="0"/>
              <w:rPr>
                <w:rFonts w:ascii="Cambria" w:hAnsi="Cambria"/>
                <w:sz w:val="20"/>
                <w:szCs w:val="20"/>
              </w:rPr>
            </w:pPr>
            <w:r w:rsidRPr="007F7D86">
              <w:rPr>
                <w:rFonts w:ascii="Cambria" w:hAnsi="Cambria"/>
                <w:sz w:val="20"/>
                <w:szCs w:val="20"/>
              </w:rPr>
              <w:t>1. 9 yıl ve az</w:t>
            </w:r>
          </w:p>
        </w:tc>
        <w:tc>
          <w:tcPr>
            <w:tcW w:w="797"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68</w:t>
            </w:r>
          </w:p>
        </w:tc>
        <w:tc>
          <w:tcPr>
            <w:tcW w:w="797" w:type="dxa"/>
            <w:gridSpan w:val="2"/>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4.33</w:t>
            </w:r>
          </w:p>
        </w:tc>
        <w:tc>
          <w:tcPr>
            <w:tcW w:w="797" w:type="dxa"/>
            <w:gridSpan w:val="2"/>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0.51</w:t>
            </w:r>
          </w:p>
        </w:tc>
        <w:tc>
          <w:tcPr>
            <w:tcW w:w="752" w:type="dxa"/>
            <w:gridSpan w:val="2"/>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2-383</w:t>
            </w:r>
          </w:p>
        </w:tc>
        <w:tc>
          <w:tcPr>
            <w:tcW w:w="748"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0.23</w:t>
            </w:r>
          </w:p>
        </w:tc>
        <w:tc>
          <w:tcPr>
            <w:tcW w:w="747"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.79</w:t>
            </w:r>
          </w:p>
        </w:tc>
        <w:tc>
          <w:tcPr>
            <w:tcW w:w="748" w:type="dxa"/>
            <w:tcBorders>
              <w:top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w:t>
            </w:r>
          </w:p>
        </w:tc>
      </w:tr>
      <w:tr w:rsidR="005B31F8" w:rsidRPr="00533A1E" w:rsidTr="005B31F8">
        <w:tc>
          <w:tcPr>
            <w:tcW w:w="422" w:type="dxa"/>
            <w:vMerge/>
          </w:tcPr>
          <w:p w:rsidR="005B31F8" w:rsidRPr="007F7D86" w:rsidRDefault="005B31F8" w:rsidP="005B31F8">
            <w:pPr>
              <w:jc w:val="both"/>
              <w:rPr>
                <w:rFonts w:ascii="Cambria" w:eastAsia="Times New Roman" w:hAnsi="Cambria" w:cs="Times New Roman"/>
                <w:sz w:val="20"/>
                <w:szCs w:val="20"/>
              </w:rPr>
            </w:pPr>
          </w:p>
        </w:tc>
        <w:tc>
          <w:tcPr>
            <w:tcW w:w="1691" w:type="dxa"/>
            <w:vMerge/>
            <w:tcBorders>
              <w:bottom w:val="single" w:sz="4" w:space="0" w:color="auto"/>
            </w:tcBorders>
          </w:tcPr>
          <w:p w:rsidR="005B31F8" w:rsidRPr="007F7D86" w:rsidRDefault="005B31F8" w:rsidP="005B31F8">
            <w:pPr>
              <w:jc w:val="both"/>
              <w:rPr>
                <w:rFonts w:ascii="Cambria" w:eastAsia="Times New Roman" w:hAnsi="Cambria" w:cs="Times New Roman"/>
                <w:sz w:val="20"/>
                <w:szCs w:val="20"/>
              </w:rPr>
            </w:pPr>
          </w:p>
        </w:tc>
        <w:tc>
          <w:tcPr>
            <w:tcW w:w="1573" w:type="dxa"/>
            <w:gridSpan w:val="2"/>
          </w:tcPr>
          <w:p w:rsidR="005B31F8" w:rsidRPr="007F7D86" w:rsidRDefault="005B31F8" w:rsidP="005B31F8">
            <w:pPr>
              <w:pStyle w:val="BodyTextIndent"/>
              <w:spacing w:after="0"/>
              <w:ind w:left="0" w:firstLine="0"/>
              <w:rPr>
                <w:rFonts w:ascii="Cambria" w:hAnsi="Cambria"/>
                <w:sz w:val="20"/>
                <w:szCs w:val="20"/>
              </w:rPr>
            </w:pPr>
            <w:r w:rsidRPr="007F7D86">
              <w:rPr>
                <w:rFonts w:ascii="Cambria" w:hAnsi="Cambria"/>
                <w:sz w:val="20"/>
                <w:szCs w:val="20"/>
              </w:rPr>
              <w:t>2. 10-19 yıl</w:t>
            </w:r>
          </w:p>
        </w:tc>
        <w:tc>
          <w:tcPr>
            <w:tcW w:w="797" w:type="dxa"/>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162</w:t>
            </w:r>
          </w:p>
        </w:tc>
        <w:tc>
          <w:tcPr>
            <w:tcW w:w="797" w:type="dxa"/>
            <w:gridSpan w:val="2"/>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4.36</w:t>
            </w:r>
          </w:p>
        </w:tc>
        <w:tc>
          <w:tcPr>
            <w:tcW w:w="797" w:type="dxa"/>
            <w:gridSpan w:val="2"/>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0.53</w:t>
            </w:r>
          </w:p>
        </w:tc>
        <w:tc>
          <w:tcPr>
            <w:tcW w:w="752" w:type="dxa"/>
            <w:gridSpan w:val="2"/>
          </w:tcPr>
          <w:p w:rsidR="005B31F8" w:rsidRPr="007F7D86" w:rsidRDefault="005B31F8" w:rsidP="005B31F8">
            <w:pPr>
              <w:jc w:val="both"/>
              <w:rPr>
                <w:rFonts w:ascii="Cambria" w:hAnsi="Cambria" w:cs="Times New Roman"/>
                <w:sz w:val="20"/>
                <w:szCs w:val="20"/>
              </w:rPr>
            </w:pPr>
          </w:p>
        </w:tc>
        <w:tc>
          <w:tcPr>
            <w:tcW w:w="748" w:type="dxa"/>
          </w:tcPr>
          <w:p w:rsidR="005B31F8" w:rsidRPr="007F7D86" w:rsidRDefault="005B31F8" w:rsidP="005B31F8">
            <w:pPr>
              <w:jc w:val="both"/>
              <w:rPr>
                <w:rFonts w:ascii="Cambria" w:hAnsi="Cambria" w:cs="Times New Roman"/>
                <w:sz w:val="20"/>
                <w:szCs w:val="20"/>
              </w:rPr>
            </w:pPr>
          </w:p>
        </w:tc>
        <w:tc>
          <w:tcPr>
            <w:tcW w:w="747" w:type="dxa"/>
          </w:tcPr>
          <w:p w:rsidR="005B31F8" w:rsidRPr="007F7D86" w:rsidRDefault="005B31F8" w:rsidP="005B31F8">
            <w:pPr>
              <w:jc w:val="both"/>
              <w:rPr>
                <w:rFonts w:ascii="Cambria" w:hAnsi="Cambria" w:cs="Times New Roman"/>
                <w:sz w:val="20"/>
                <w:szCs w:val="20"/>
              </w:rPr>
            </w:pPr>
          </w:p>
        </w:tc>
        <w:tc>
          <w:tcPr>
            <w:tcW w:w="748" w:type="dxa"/>
          </w:tcPr>
          <w:p w:rsidR="005B31F8" w:rsidRPr="007F7D86" w:rsidRDefault="005B31F8" w:rsidP="005B31F8">
            <w:pPr>
              <w:jc w:val="both"/>
              <w:rPr>
                <w:rFonts w:ascii="Cambria" w:hAnsi="Cambria" w:cs="Times New Roman"/>
                <w:sz w:val="20"/>
                <w:szCs w:val="20"/>
              </w:rPr>
            </w:pPr>
          </w:p>
        </w:tc>
      </w:tr>
      <w:tr w:rsidR="005B31F8" w:rsidRPr="00533A1E" w:rsidTr="00093AC0">
        <w:trPr>
          <w:trHeight w:val="70"/>
        </w:trPr>
        <w:tc>
          <w:tcPr>
            <w:tcW w:w="422" w:type="dxa"/>
            <w:vMerge/>
            <w:tcBorders>
              <w:bottom w:val="single" w:sz="4" w:space="0" w:color="auto"/>
            </w:tcBorders>
          </w:tcPr>
          <w:p w:rsidR="005B31F8" w:rsidRPr="007F7D86" w:rsidRDefault="005B31F8" w:rsidP="005B31F8">
            <w:pPr>
              <w:jc w:val="both"/>
              <w:rPr>
                <w:rFonts w:ascii="Cambria" w:eastAsia="Times New Roman" w:hAnsi="Cambria" w:cs="Times New Roman"/>
                <w:sz w:val="20"/>
                <w:szCs w:val="20"/>
              </w:rPr>
            </w:pPr>
          </w:p>
        </w:tc>
        <w:tc>
          <w:tcPr>
            <w:tcW w:w="1691" w:type="dxa"/>
            <w:vMerge/>
            <w:tcBorders>
              <w:bottom w:val="single" w:sz="4" w:space="0" w:color="auto"/>
            </w:tcBorders>
          </w:tcPr>
          <w:p w:rsidR="005B31F8" w:rsidRPr="007F7D86" w:rsidRDefault="005B31F8" w:rsidP="005B31F8">
            <w:pPr>
              <w:jc w:val="both"/>
              <w:rPr>
                <w:rFonts w:ascii="Cambria" w:eastAsia="Times New Roman" w:hAnsi="Cambria" w:cs="Times New Roman"/>
                <w:sz w:val="20"/>
                <w:szCs w:val="20"/>
              </w:rPr>
            </w:pPr>
          </w:p>
        </w:tc>
        <w:tc>
          <w:tcPr>
            <w:tcW w:w="1573" w:type="dxa"/>
            <w:gridSpan w:val="2"/>
            <w:tcBorders>
              <w:bottom w:val="single" w:sz="4" w:space="0" w:color="auto"/>
            </w:tcBorders>
          </w:tcPr>
          <w:p w:rsidR="005B31F8" w:rsidRPr="007F7D86" w:rsidRDefault="005B31F8" w:rsidP="005B31F8">
            <w:pPr>
              <w:pStyle w:val="BodyTextIndent"/>
              <w:spacing w:after="0"/>
              <w:ind w:left="0" w:firstLine="0"/>
              <w:rPr>
                <w:rFonts w:ascii="Cambria" w:hAnsi="Cambria"/>
                <w:sz w:val="20"/>
                <w:szCs w:val="20"/>
              </w:rPr>
            </w:pPr>
            <w:r w:rsidRPr="007F7D86">
              <w:rPr>
                <w:rFonts w:ascii="Cambria" w:hAnsi="Cambria"/>
                <w:sz w:val="20"/>
                <w:szCs w:val="20"/>
              </w:rPr>
              <w:t>3. 20 yıl +</w:t>
            </w:r>
          </w:p>
        </w:tc>
        <w:tc>
          <w:tcPr>
            <w:tcW w:w="797" w:type="dxa"/>
            <w:tcBorders>
              <w:bottom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156</w:t>
            </w:r>
          </w:p>
        </w:tc>
        <w:tc>
          <w:tcPr>
            <w:tcW w:w="797" w:type="dxa"/>
            <w:gridSpan w:val="2"/>
            <w:tcBorders>
              <w:bottom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4.38</w:t>
            </w:r>
          </w:p>
        </w:tc>
        <w:tc>
          <w:tcPr>
            <w:tcW w:w="797" w:type="dxa"/>
            <w:gridSpan w:val="2"/>
            <w:tcBorders>
              <w:bottom w:val="single" w:sz="4" w:space="0" w:color="auto"/>
            </w:tcBorders>
          </w:tcPr>
          <w:p w:rsidR="005B31F8" w:rsidRPr="007F7D86" w:rsidRDefault="005B31F8" w:rsidP="005B31F8">
            <w:pPr>
              <w:jc w:val="both"/>
              <w:rPr>
                <w:rFonts w:ascii="Cambria" w:hAnsi="Cambria" w:cs="Times New Roman"/>
                <w:sz w:val="20"/>
                <w:szCs w:val="20"/>
              </w:rPr>
            </w:pPr>
            <w:r w:rsidRPr="007F7D86">
              <w:rPr>
                <w:rFonts w:ascii="Cambria" w:hAnsi="Cambria" w:cs="Times New Roman"/>
                <w:sz w:val="20"/>
                <w:szCs w:val="20"/>
              </w:rPr>
              <w:t>0.46</w:t>
            </w:r>
          </w:p>
        </w:tc>
        <w:tc>
          <w:tcPr>
            <w:tcW w:w="752" w:type="dxa"/>
            <w:gridSpan w:val="2"/>
            <w:tcBorders>
              <w:bottom w:val="single" w:sz="4" w:space="0" w:color="auto"/>
            </w:tcBorders>
          </w:tcPr>
          <w:p w:rsidR="005B31F8" w:rsidRPr="007F7D86" w:rsidRDefault="005B31F8" w:rsidP="005B31F8">
            <w:pPr>
              <w:jc w:val="both"/>
              <w:rPr>
                <w:rFonts w:ascii="Cambria" w:hAnsi="Cambria" w:cs="Times New Roman"/>
                <w:sz w:val="20"/>
                <w:szCs w:val="20"/>
              </w:rPr>
            </w:pPr>
          </w:p>
        </w:tc>
        <w:tc>
          <w:tcPr>
            <w:tcW w:w="748" w:type="dxa"/>
            <w:tcBorders>
              <w:bottom w:val="single" w:sz="4" w:space="0" w:color="auto"/>
            </w:tcBorders>
          </w:tcPr>
          <w:p w:rsidR="005B31F8" w:rsidRPr="007F7D86" w:rsidRDefault="005B31F8" w:rsidP="005B31F8">
            <w:pPr>
              <w:jc w:val="both"/>
              <w:rPr>
                <w:rFonts w:ascii="Cambria" w:hAnsi="Cambria" w:cs="Times New Roman"/>
                <w:sz w:val="20"/>
                <w:szCs w:val="20"/>
              </w:rPr>
            </w:pPr>
          </w:p>
        </w:tc>
        <w:tc>
          <w:tcPr>
            <w:tcW w:w="747" w:type="dxa"/>
            <w:tcBorders>
              <w:bottom w:val="single" w:sz="4" w:space="0" w:color="auto"/>
            </w:tcBorders>
          </w:tcPr>
          <w:p w:rsidR="005B31F8" w:rsidRPr="007F7D86" w:rsidRDefault="005B31F8" w:rsidP="005B31F8">
            <w:pPr>
              <w:jc w:val="both"/>
              <w:rPr>
                <w:rFonts w:ascii="Cambria" w:hAnsi="Cambria" w:cs="Times New Roman"/>
                <w:sz w:val="20"/>
                <w:szCs w:val="20"/>
              </w:rPr>
            </w:pPr>
          </w:p>
        </w:tc>
        <w:tc>
          <w:tcPr>
            <w:tcW w:w="748" w:type="dxa"/>
            <w:tcBorders>
              <w:bottom w:val="single" w:sz="4" w:space="0" w:color="auto"/>
            </w:tcBorders>
          </w:tcPr>
          <w:p w:rsidR="005B31F8" w:rsidRPr="007F7D86" w:rsidRDefault="005B31F8" w:rsidP="005B31F8">
            <w:pPr>
              <w:jc w:val="both"/>
              <w:rPr>
                <w:rFonts w:ascii="Cambria" w:hAnsi="Cambria" w:cs="Times New Roman"/>
                <w:sz w:val="20"/>
                <w:szCs w:val="20"/>
              </w:rPr>
            </w:pPr>
          </w:p>
        </w:tc>
      </w:tr>
    </w:tbl>
    <w:tbl>
      <w:tblPr>
        <w:tblStyle w:val="TabloKlavuzu2"/>
        <w:tblW w:w="907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1695"/>
        <w:gridCol w:w="1566"/>
        <w:gridCol w:w="800"/>
        <w:gridCol w:w="801"/>
        <w:gridCol w:w="801"/>
        <w:gridCol w:w="746"/>
        <w:gridCol w:w="746"/>
        <w:gridCol w:w="746"/>
        <w:gridCol w:w="746"/>
      </w:tblGrid>
      <w:tr w:rsidR="005B31F8" w:rsidRPr="00E55616" w:rsidTr="005B31F8">
        <w:tc>
          <w:tcPr>
            <w:tcW w:w="425" w:type="dxa"/>
            <w:vMerge w:val="restart"/>
            <w:textDirection w:val="btLr"/>
            <w:vAlign w:val="center"/>
          </w:tcPr>
          <w:p w:rsidR="005B31F8" w:rsidRPr="00B771F0" w:rsidRDefault="005B31F8" w:rsidP="005B31F8">
            <w:pPr>
              <w:tabs>
                <w:tab w:val="left" w:pos="720"/>
              </w:tabs>
              <w:ind w:left="113" w:right="113"/>
              <w:jc w:val="center"/>
              <w:rPr>
                <w:rFonts w:ascii="Cambria" w:eastAsia="Times New Roman" w:hAnsi="Cambria" w:cs="Times New Roman"/>
                <w:sz w:val="20"/>
                <w:szCs w:val="20"/>
              </w:rPr>
            </w:pPr>
            <w:r>
              <w:rPr>
                <w:rFonts w:ascii="Cambria" w:eastAsia="Times New Roman" w:hAnsi="Cambria" w:cs="Times New Roman"/>
                <w:sz w:val="20"/>
                <w:szCs w:val="20"/>
              </w:rPr>
              <w:t>Sergileme</w:t>
            </w:r>
          </w:p>
        </w:tc>
        <w:tc>
          <w:tcPr>
            <w:tcW w:w="1695" w:type="dxa"/>
            <w:vMerge w:val="restart"/>
            <w:tcBorders>
              <w:top w:val="single" w:sz="4" w:space="0" w:color="auto"/>
              <w:bottom w:val="single" w:sz="4" w:space="0" w:color="auto"/>
            </w:tcBorders>
            <w:vAlign w:val="center"/>
          </w:tcPr>
          <w:p w:rsidR="005B31F8" w:rsidRPr="00B771F0" w:rsidRDefault="005B31F8" w:rsidP="005B31F8">
            <w:pPr>
              <w:tabs>
                <w:tab w:val="left" w:pos="720"/>
              </w:tabs>
              <w:jc w:val="both"/>
              <w:rPr>
                <w:rFonts w:ascii="Cambria" w:eastAsia="Times New Roman" w:hAnsi="Cambria" w:cs="Times New Roman"/>
                <w:sz w:val="20"/>
                <w:szCs w:val="20"/>
              </w:rPr>
            </w:pPr>
            <w:r w:rsidRPr="00B771F0">
              <w:rPr>
                <w:rFonts w:ascii="Cambria" w:eastAsia="Times New Roman" w:hAnsi="Cambria" w:cs="Times New Roman"/>
                <w:sz w:val="20"/>
                <w:szCs w:val="20"/>
              </w:rPr>
              <w:t xml:space="preserve">Duygu </w:t>
            </w:r>
            <w:r>
              <w:rPr>
                <w:rFonts w:ascii="Cambria" w:eastAsia="Times New Roman" w:hAnsi="Cambria" w:cs="Times New Roman"/>
                <w:sz w:val="20"/>
                <w:szCs w:val="20"/>
              </w:rPr>
              <w:t xml:space="preserve">ve </w:t>
            </w:r>
            <w:r w:rsidRPr="00B771F0">
              <w:rPr>
                <w:rFonts w:ascii="Cambria" w:eastAsia="Times New Roman" w:hAnsi="Cambria" w:cs="Times New Roman"/>
                <w:sz w:val="20"/>
                <w:szCs w:val="20"/>
              </w:rPr>
              <w:t>düşünce desteği</w:t>
            </w:r>
          </w:p>
        </w:tc>
        <w:tc>
          <w:tcPr>
            <w:tcW w:w="1566" w:type="dxa"/>
          </w:tcPr>
          <w:p w:rsidR="005B31F8" w:rsidRPr="00B771F0" w:rsidRDefault="005B31F8" w:rsidP="005B31F8">
            <w:pPr>
              <w:pStyle w:val="BodyTextIndent"/>
              <w:spacing w:after="0"/>
              <w:ind w:left="0" w:firstLine="0"/>
              <w:rPr>
                <w:rFonts w:ascii="Cambria" w:hAnsi="Cambria"/>
                <w:sz w:val="20"/>
                <w:szCs w:val="20"/>
              </w:rPr>
            </w:pPr>
            <w:r w:rsidRPr="00B771F0">
              <w:rPr>
                <w:rFonts w:ascii="Cambria" w:hAnsi="Cambria"/>
                <w:sz w:val="20"/>
                <w:szCs w:val="20"/>
              </w:rPr>
              <w:t>1. 9 yıl ve az</w:t>
            </w:r>
          </w:p>
        </w:tc>
        <w:tc>
          <w:tcPr>
            <w:tcW w:w="800"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68</w:t>
            </w:r>
          </w:p>
        </w:tc>
        <w:tc>
          <w:tcPr>
            <w:tcW w:w="801"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4.02</w:t>
            </w:r>
          </w:p>
        </w:tc>
        <w:tc>
          <w:tcPr>
            <w:tcW w:w="801"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0.45</w:t>
            </w:r>
          </w:p>
        </w:tc>
        <w:tc>
          <w:tcPr>
            <w:tcW w:w="746"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2-383</w:t>
            </w:r>
          </w:p>
        </w:tc>
        <w:tc>
          <w:tcPr>
            <w:tcW w:w="746"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3.33</w:t>
            </w:r>
          </w:p>
        </w:tc>
        <w:tc>
          <w:tcPr>
            <w:tcW w:w="746"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.03</w:t>
            </w:r>
            <w:r>
              <w:rPr>
                <w:rFonts w:ascii="Cambria" w:hAnsi="Cambria" w:cs="Times New Roman"/>
                <w:sz w:val="20"/>
                <w:szCs w:val="20"/>
              </w:rPr>
              <w:t>*</w:t>
            </w:r>
          </w:p>
        </w:tc>
        <w:tc>
          <w:tcPr>
            <w:tcW w:w="746"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1-3</w:t>
            </w:r>
          </w:p>
        </w:tc>
      </w:tr>
      <w:tr w:rsidR="005B31F8" w:rsidRPr="00E55616" w:rsidTr="005B31F8">
        <w:trPr>
          <w:trHeight w:val="292"/>
        </w:trPr>
        <w:tc>
          <w:tcPr>
            <w:tcW w:w="425" w:type="dxa"/>
            <w:vMerge/>
          </w:tcPr>
          <w:p w:rsidR="005B31F8" w:rsidRPr="00B771F0" w:rsidRDefault="005B31F8" w:rsidP="005B31F8">
            <w:pPr>
              <w:tabs>
                <w:tab w:val="left" w:pos="720"/>
              </w:tabs>
              <w:jc w:val="both"/>
              <w:rPr>
                <w:rFonts w:ascii="Cambria" w:eastAsia="Times New Roman" w:hAnsi="Cambria" w:cs="Times New Roman"/>
                <w:sz w:val="20"/>
                <w:szCs w:val="20"/>
              </w:rPr>
            </w:pPr>
          </w:p>
        </w:tc>
        <w:tc>
          <w:tcPr>
            <w:tcW w:w="1695" w:type="dxa"/>
            <w:vMerge/>
            <w:tcBorders>
              <w:bottom w:val="single" w:sz="4" w:space="0" w:color="auto"/>
            </w:tcBorders>
            <w:vAlign w:val="center"/>
          </w:tcPr>
          <w:p w:rsidR="005B31F8" w:rsidRPr="00B771F0" w:rsidRDefault="005B31F8" w:rsidP="005B31F8">
            <w:pPr>
              <w:tabs>
                <w:tab w:val="left" w:pos="720"/>
              </w:tabs>
              <w:jc w:val="both"/>
              <w:rPr>
                <w:rFonts w:ascii="Cambria" w:eastAsia="Times New Roman" w:hAnsi="Cambria" w:cs="Times New Roman"/>
                <w:sz w:val="20"/>
                <w:szCs w:val="20"/>
              </w:rPr>
            </w:pPr>
          </w:p>
        </w:tc>
        <w:tc>
          <w:tcPr>
            <w:tcW w:w="1566" w:type="dxa"/>
          </w:tcPr>
          <w:p w:rsidR="005B31F8" w:rsidRPr="00B771F0" w:rsidRDefault="005B31F8" w:rsidP="005B31F8">
            <w:pPr>
              <w:pStyle w:val="BodyTextIndent"/>
              <w:spacing w:after="0"/>
              <w:ind w:left="0" w:firstLine="0"/>
              <w:rPr>
                <w:rFonts w:ascii="Cambria" w:hAnsi="Cambria"/>
                <w:sz w:val="20"/>
                <w:szCs w:val="20"/>
              </w:rPr>
            </w:pPr>
            <w:r w:rsidRPr="00B771F0">
              <w:rPr>
                <w:rFonts w:ascii="Cambria" w:hAnsi="Cambria"/>
                <w:sz w:val="20"/>
                <w:szCs w:val="20"/>
              </w:rPr>
              <w:t>2. 10-19 yıl</w:t>
            </w:r>
          </w:p>
        </w:tc>
        <w:tc>
          <w:tcPr>
            <w:tcW w:w="800"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162</w:t>
            </w:r>
          </w:p>
        </w:tc>
        <w:tc>
          <w:tcPr>
            <w:tcW w:w="801"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4.09</w:t>
            </w:r>
          </w:p>
        </w:tc>
        <w:tc>
          <w:tcPr>
            <w:tcW w:w="801"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0.57</w:t>
            </w: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p>
        </w:tc>
      </w:tr>
      <w:tr w:rsidR="005B31F8" w:rsidRPr="00E55616" w:rsidTr="005B31F8">
        <w:trPr>
          <w:trHeight w:val="292"/>
        </w:trPr>
        <w:tc>
          <w:tcPr>
            <w:tcW w:w="425" w:type="dxa"/>
            <w:vMerge/>
          </w:tcPr>
          <w:p w:rsidR="005B31F8" w:rsidRPr="00B771F0" w:rsidRDefault="005B31F8" w:rsidP="005B31F8">
            <w:pPr>
              <w:tabs>
                <w:tab w:val="left" w:pos="720"/>
              </w:tabs>
              <w:jc w:val="both"/>
              <w:rPr>
                <w:rFonts w:ascii="Cambria" w:eastAsia="Times New Roman" w:hAnsi="Cambria" w:cs="Times New Roman"/>
                <w:sz w:val="20"/>
                <w:szCs w:val="20"/>
              </w:rPr>
            </w:pPr>
          </w:p>
        </w:tc>
        <w:tc>
          <w:tcPr>
            <w:tcW w:w="1695" w:type="dxa"/>
            <w:vMerge/>
            <w:tcBorders>
              <w:bottom w:val="single" w:sz="4" w:space="0" w:color="auto"/>
            </w:tcBorders>
            <w:vAlign w:val="center"/>
          </w:tcPr>
          <w:p w:rsidR="005B31F8" w:rsidRPr="00B771F0" w:rsidRDefault="005B31F8" w:rsidP="005B31F8">
            <w:pPr>
              <w:tabs>
                <w:tab w:val="left" w:pos="720"/>
              </w:tabs>
              <w:jc w:val="both"/>
              <w:rPr>
                <w:rFonts w:ascii="Cambria" w:eastAsia="Times New Roman" w:hAnsi="Cambria" w:cs="Times New Roman"/>
                <w:sz w:val="20"/>
                <w:szCs w:val="20"/>
              </w:rPr>
            </w:pPr>
          </w:p>
        </w:tc>
        <w:tc>
          <w:tcPr>
            <w:tcW w:w="1566" w:type="dxa"/>
          </w:tcPr>
          <w:p w:rsidR="005B31F8" w:rsidRPr="00B771F0" w:rsidRDefault="005B31F8" w:rsidP="005B31F8">
            <w:pPr>
              <w:pStyle w:val="BodyTextIndent"/>
              <w:spacing w:after="0"/>
              <w:ind w:left="0" w:firstLine="0"/>
              <w:rPr>
                <w:rFonts w:ascii="Cambria" w:hAnsi="Cambria"/>
                <w:sz w:val="20"/>
                <w:szCs w:val="20"/>
              </w:rPr>
            </w:pPr>
            <w:r w:rsidRPr="00B771F0">
              <w:rPr>
                <w:rFonts w:ascii="Cambria" w:hAnsi="Cambria"/>
                <w:sz w:val="20"/>
                <w:szCs w:val="20"/>
              </w:rPr>
              <w:t>3. 20 yıl +</w:t>
            </w:r>
          </w:p>
        </w:tc>
        <w:tc>
          <w:tcPr>
            <w:tcW w:w="800"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156</w:t>
            </w:r>
          </w:p>
        </w:tc>
        <w:tc>
          <w:tcPr>
            <w:tcW w:w="801"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4.20</w:t>
            </w:r>
          </w:p>
        </w:tc>
        <w:tc>
          <w:tcPr>
            <w:tcW w:w="801"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0.50</w:t>
            </w: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p>
        </w:tc>
      </w:tr>
      <w:tr w:rsidR="005B31F8" w:rsidRPr="00E55616" w:rsidTr="005B31F8">
        <w:tc>
          <w:tcPr>
            <w:tcW w:w="425" w:type="dxa"/>
            <w:vMerge/>
          </w:tcPr>
          <w:p w:rsidR="005B31F8" w:rsidRPr="00B771F0" w:rsidRDefault="005B31F8" w:rsidP="005B31F8">
            <w:pPr>
              <w:jc w:val="both"/>
              <w:rPr>
                <w:rFonts w:ascii="Cambria" w:eastAsia="Times New Roman" w:hAnsi="Cambria" w:cs="Times New Roman"/>
                <w:sz w:val="20"/>
                <w:szCs w:val="20"/>
              </w:rPr>
            </w:pPr>
          </w:p>
        </w:tc>
        <w:tc>
          <w:tcPr>
            <w:tcW w:w="1695" w:type="dxa"/>
            <w:vMerge w:val="restart"/>
            <w:tcBorders>
              <w:top w:val="single" w:sz="4" w:space="0" w:color="auto"/>
              <w:bottom w:val="single" w:sz="4" w:space="0" w:color="auto"/>
            </w:tcBorders>
            <w:vAlign w:val="center"/>
          </w:tcPr>
          <w:p w:rsidR="005B31F8" w:rsidRPr="00B771F0" w:rsidRDefault="005B31F8" w:rsidP="005B31F8">
            <w:pPr>
              <w:jc w:val="both"/>
              <w:rPr>
                <w:rFonts w:ascii="Cambria" w:hAnsi="Cambria" w:cs="Times New Roman"/>
                <w:sz w:val="20"/>
                <w:szCs w:val="20"/>
              </w:rPr>
            </w:pPr>
            <w:r w:rsidRPr="00B771F0">
              <w:rPr>
                <w:rFonts w:ascii="Cambria" w:eastAsia="Times New Roman" w:hAnsi="Cambria" w:cs="Times New Roman"/>
                <w:sz w:val="20"/>
                <w:szCs w:val="20"/>
              </w:rPr>
              <w:t>Öğrenme süreci desteği</w:t>
            </w:r>
          </w:p>
        </w:tc>
        <w:tc>
          <w:tcPr>
            <w:tcW w:w="1566" w:type="dxa"/>
            <w:tcBorders>
              <w:top w:val="single" w:sz="4" w:space="0" w:color="auto"/>
            </w:tcBorders>
          </w:tcPr>
          <w:p w:rsidR="005B31F8" w:rsidRPr="00B771F0" w:rsidRDefault="005B31F8" w:rsidP="005B31F8">
            <w:pPr>
              <w:pStyle w:val="BodyTextIndent"/>
              <w:spacing w:after="0"/>
              <w:ind w:left="0" w:firstLine="0"/>
              <w:rPr>
                <w:rFonts w:ascii="Cambria" w:hAnsi="Cambria"/>
                <w:sz w:val="20"/>
                <w:szCs w:val="20"/>
              </w:rPr>
            </w:pPr>
            <w:r w:rsidRPr="00B771F0">
              <w:rPr>
                <w:rFonts w:ascii="Cambria" w:hAnsi="Cambria"/>
                <w:sz w:val="20"/>
                <w:szCs w:val="20"/>
              </w:rPr>
              <w:t>1. 9 yıl ve az</w:t>
            </w:r>
          </w:p>
        </w:tc>
        <w:tc>
          <w:tcPr>
            <w:tcW w:w="800"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68</w:t>
            </w:r>
          </w:p>
        </w:tc>
        <w:tc>
          <w:tcPr>
            <w:tcW w:w="801"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3.57</w:t>
            </w:r>
          </w:p>
        </w:tc>
        <w:tc>
          <w:tcPr>
            <w:tcW w:w="801"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0.59</w:t>
            </w:r>
          </w:p>
        </w:tc>
        <w:tc>
          <w:tcPr>
            <w:tcW w:w="746"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2-383</w:t>
            </w:r>
          </w:p>
        </w:tc>
        <w:tc>
          <w:tcPr>
            <w:tcW w:w="746"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5.04</w:t>
            </w:r>
          </w:p>
        </w:tc>
        <w:tc>
          <w:tcPr>
            <w:tcW w:w="746"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.01</w:t>
            </w:r>
            <w:r>
              <w:rPr>
                <w:rFonts w:ascii="Cambria" w:hAnsi="Cambria" w:cs="Times New Roman"/>
                <w:sz w:val="20"/>
                <w:szCs w:val="20"/>
              </w:rPr>
              <w:t>*</w:t>
            </w:r>
          </w:p>
        </w:tc>
        <w:tc>
          <w:tcPr>
            <w:tcW w:w="746"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1-2</w:t>
            </w:r>
          </w:p>
        </w:tc>
      </w:tr>
      <w:tr w:rsidR="005B31F8" w:rsidRPr="00E55616" w:rsidTr="005B31F8">
        <w:tc>
          <w:tcPr>
            <w:tcW w:w="425" w:type="dxa"/>
            <w:vMerge/>
          </w:tcPr>
          <w:p w:rsidR="005B31F8" w:rsidRPr="00B771F0" w:rsidRDefault="005B31F8" w:rsidP="005B31F8">
            <w:pPr>
              <w:jc w:val="both"/>
              <w:rPr>
                <w:rFonts w:ascii="Cambria" w:hAnsi="Cambria" w:cs="Times New Roman"/>
                <w:sz w:val="20"/>
                <w:szCs w:val="20"/>
              </w:rPr>
            </w:pPr>
          </w:p>
        </w:tc>
        <w:tc>
          <w:tcPr>
            <w:tcW w:w="1695" w:type="dxa"/>
            <w:vMerge/>
            <w:tcBorders>
              <w:bottom w:val="single" w:sz="4" w:space="0" w:color="auto"/>
            </w:tcBorders>
            <w:vAlign w:val="center"/>
          </w:tcPr>
          <w:p w:rsidR="005B31F8" w:rsidRPr="00B771F0" w:rsidRDefault="005B31F8" w:rsidP="005B31F8">
            <w:pPr>
              <w:jc w:val="both"/>
              <w:rPr>
                <w:rFonts w:ascii="Cambria" w:hAnsi="Cambria" w:cs="Times New Roman"/>
                <w:sz w:val="20"/>
                <w:szCs w:val="20"/>
              </w:rPr>
            </w:pPr>
          </w:p>
        </w:tc>
        <w:tc>
          <w:tcPr>
            <w:tcW w:w="1566" w:type="dxa"/>
          </w:tcPr>
          <w:p w:rsidR="005B31F8" w:rsidRPr="00B771F0" w:rsidRDefault="005B31F8" w:rsidP="005B31F8">
            <w:pPr>
              <w:pStyle w:val="BodyTextIndent"/>
              <w:spacing w:after="0"/>
              <w:ind w:left="0" w:firstLine="0"/>
              <w:rPr>
                <w:rFonts w:ascii="Cambria" w:hAnsi="Cambria"/>
                <w:sz w:val="20"/>
                <w:szCs w:val="20"/>
              </w:rPr>
            </w:pPr>
            <w:r w:rsidRPr="00B771F0">
              <w:rPr>
                <w:rFonts w:ascii="Cambria" w:hAnsi="Cambria"/>
                <w:sz w:val="20"/>
                <w:szCs w:val="20"/>
              </w:rPr>
              <w:t>2. 10-19 yıl</w:t>
            </w:r>
          </w:p>
        </w:tc>
        <w:tc>
          <w:tcPr>
            <w:tcW w:w="800"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162</w:t>
            </w:r>
          </w:p>
        </w:tc>
        <w:tc>
          <w:tcPr>
            <w:tcW w:w="801"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3.78</w:t>
            </w:r>
          </w:p>
        </w:tc>
        <w:tc>
          <w:tcPr>
            <w:tcW w:w="801"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0.73</w:t>
            </w: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1-3</w:t>
            </w:r>
          </w:p>
        </w:tc>
      </w:tr>
      <w:tr w:rsidR="005B31F8" w:rsidRPr="00E55616" w:rsidTr="005B31F8">
        <w:tc>
          <w:tcPr>
            <w:tcW w:w="425" w:type="dxa"/>
            <w:vMerge/>
          </w:tcPr>
          <w:p w:rsidR="005B31F8" w:rsidRPr="00B771F0" w:rsidRDefault="005B31F8" w:rsidP="005B31F8">
            <w:pPr>
              <w:jc w:val="both"/>
              <w:rPr>
                <w:rFonts w:ascii="Cambria" w:hAnsi="Cambria" w:cs="Times New Roman"/>
                <w:sz w:val="20"/>
                <w:szCs w:val="20"/>
              </w:rPr>
            </w:pPr>
          </w:p>
        </w:tc>
        <w:tc>
          <w:tcPr>
            <w:tcW w:w="1695" w:type="dxa"/>
            <w:vMerge/>
            <w:tcBorders>
              <w:bottom w:val="single" w:sz="4" w:space="0" w:color="auto"/>
            </w:tcBorders>
            <w:vAlign w:val="center"/>
          </w:tcPr>
          <w:p w:rsidR="005B31F8" w:rsidRPr="00B771F0" w:rsidRDefault="005B31F8" w:rsidP="005B31F8">
            <w:pPr>
              <w:jc w:val="both"/>
              <w:rPr>
                <w:rFonts w:ascii="Cambria" w:hAnsi="Cambria" w:cs="Times New Roman"/>
                <w:sz w:val="20"/>
                <w:szCs w:val="20"/>
              </w:rPr>
            </w:pPr>
          </w:p>
        </w:tc>
        <w:tc>
          <w:tcPr>
            <w:tcW w:w="1566" w:type="dxa"/>
            <w:tcBorders>
              <w:bottom w:val="single" w:sz="4" w:space="0" w:color="auto"/>
            </w:tcBorders>
          </w:tcPr>
          <w:p w:rsidR="005B31F8" w:rsidRPr="00B771F0" w:rsidRDefault="005B31F8" w:rsidP="005B31F8">
            <w:pPr>
              <w:pStyle w:val="BodyTextIndent"/>
              <w:spacing w:after="0"/>
              <w:ind w:left="0" w:firstLine="0"/>
              <w:rPr>
                <w:rFonts w:ascii="Cambria" w:hAnsi="Cambria"/>
                <w:sz w:val="20"/>
                <w:szCs w:val="20"/>
              </w:rPr>
            </w:pPr>
            <w:r w:rsidRPr="00B771F0">
              <w:rPr>
                <w:rFonts w:ascii="Cambria" w:hAnsi="Cambria"/>
                <w:sz w:val="20"/>
                <w:szCs w:val="20"/>
              </w:rPr>
              <w:t>3. 20 yıl +</w:t>
            </w:r>
          </w:p>
        </w:tc>
        <w:tc>
          <w:tcPr>
            <w:tcW w:w="800" w:type="dxa"/>
            <w:tcBorders>
              <w:bottom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156</w:t>
            </w:r>
          </w:p>
        </w:tc>
        <w:tc>
          <w:tcPr>
            <w:tcW w:w="801" w:type="dxa"/>
            <w:tcBorders>
              <w:bottom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3.89</w:t>
            </w:r>
          </w:p>
        </w:tc>
        <w:tc>
          <w:tcPr>
            <w:tcW w:w="801" w:type="dxa"/>
            <w:tcBorders>
              <w:bottom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0.63</w:t>
            </w:r>
          </w:p>
        </w:tc>
        <w:tc>
          <w:tcPr>
            <w:tcW w:w="746" w:type="dxa"/>
            <w:tcBorders>
              <w:bottom w:val="single" w:sz="4" w:space="0" w:color="auto"/>
            </w:tcBorders>
          </w:tcPr>
          <w:p w:rsidR="005B31F8" w:rsidRPr="00B771F0" w:rsidRDefault="005B31F8" w:rsidP="005B31F8">
            <w:pPr>
              <w:jc w:val="both"/>
              <w:rPr>
                <w:rFonts w:ascii="Cambria" w:hAnsi="Cambria" w:cs="Times New Roman"/>
                <w:sz w:val="20"/>
                <w:szCs w:val="20"/>
              </w:rPr>
            </w:pPr>
          </w:p>
        </w:tc>
        <w:tc>
          <w:tcPr>
            <w:tcW w:w="746" w:type="dxa"/>
            <w:tcBorders>
              <w:bottom w:val="single" w:sz="4" w:space="0" w:color="auto"/>
            </w:tcBorders>
          </w:tcPr>
          <w:p w:rsidR="005B31F8" w:rsidRPr="00B771F0" w:rsidRDefault="005B31F8" w:rsidP="005B31F8">
            <w:pPr>
              <w:jc w:val="both"/>
              <w:rPr>
                <w:rFonts w:ascii="Cambria" w:hAnsi="Cambria" w:cs="Times New Roman"/>
                <w:sz w:val="20"/>
                <w:szCs w:val="20"/>
              </w:rPr>
            </w:pPr>
          </w:p>
        </w:tc>
        <w:tc>
          <w:tcPr>
            <w:tcW w:w="746" w:type="dxa"/>
            <w:tcBorders>
              <w:bottom w:val="single" w:sz="4" w:space="0" w:color="auto"/>
            </w:tcBorders>
          </w:tcPr>
          <w:p w:rsidR="005B31F8" w:rsidRPr="00B771F0" w:rsidRDefault="005B31F8" w:rsidP="005B31F8">
            <w:pPr>
              <w:jc w:val="both"/>
              <w:rPr>
                <w:rFonts w:ascii="Cambria" w:hAnsi="Cambria" w:cs="Times New Roman"/>
                <w:sz w:val="20"/>
                <w:szCs w:val="20"/>
              </w:rPr>
            </w:pPr>
          </w:p>
        </w:tc>
        <w:tc>
          <w:tcPr>
            <w:tcW w:w="746" w:type="dxa"/>
            <w:tcBorders>
              <w:bottom w:val="single" w:sz="4" w:space="0" w:color="auto"/>
            </w:tcBorders>
          </w:tcPr>
          <w:p w:rsidR="005B31F8" w:rsidRPr="00B771F0" w:rsidRDefault="005B31F8" w:rsidP="005B31F8">
            <w:pPr>
              <w:jc w:val="both"/>
              <w:rPr>
                <w:rFonts w:ascii="Cambria" w:hAnsi="Cambria" w:cs="Times New Roman"/>
                <w:sz w:val="20"/>
                <w:szCs w:val="20"/>
              </w:rPr>
            </w:pPr>
          </w:p>
        </w:tc>
      </w:tr>
      <w:tr w:rsidR="005B31F8" w:rsidRPr="00E55616" w:rsidTr="005B31F8">
        <w:tc>
          <w:tcPr>
            <w:tcW w:w="425" w:type="dxa"/>
            <w:vMerge/>
          </w:tcPr>
          <w:p w:rsidR="005B31F8" w:rsidRPr="00B771F0" w:rsidRDefault="005B31F8" w:rsidP="005B31F8">
            <w:pPr>
              <w:jc w:val="both"/>
              <w:rPr>
                <w:rFonts w:ascii="Cambria" w:eastAsia="Times New Roman" w:hAnsi="Cambria" w:cs="Times New Roman"/>
                <w:sz w:val="20"/>
                <w:szCs w:val="20"/>
              </w:rPr>
            </w:pPr>
          </w:p>
        </w:tc>
        <w:tc>
          <w:tcPr>
            <w:tcW w:w="1695" w:type="dxa"/>
            <w:vMerge w:val="restart"/>
            <w:tcBorders>
              <w:top w:val="single" w:sz="4" w:space="0" w:color="auto"/>
              <w:bottom w:val="single" w:sz="4" w:space="0" w:color="auto"/>
            </w:tcBorders>
            <w:vAlign w:val="center"/>
          </w:tcPr>
          <w:p w:rsidR="005B31F8" w:rsidRPr="00B771F0" w:rsidRDefault="005B31F8" w:rsidP="005B31F8">
            <w:pPr>
              <w:jc w:val="both"/>
              <w:rPr>
                <w:rFonts w:ascii="Cambria" w:hAnsi="Cambria" w:cs="Times New Roman"/>
                <w:sz w:val="20"/>
                <w:szCs w:val="20"/>
              </w:rPr>
            </w:pPr>
            <w:r w:rsidRPr="00B771F0">
              <w:rPr>
                <w:rFonts w:ascii="Cambria" w:eastAsia="Times New Roman" w:hAnsi="Cambria" w:cs="Times New Roman"/>
                <w:sz w:val="20"/>
                <w:szCs w:val="20"/>
              </w:rPr>
              <w:t>Değerlendirme desteği</w:t>
            </w:r>
          </w:p>
        </w:tc>
        <w:tc>
          <w:tcPr>
            <w:tcW w:w="1566" w:type="dxa"/>
            <w:tcBorders>
              <w:top w:val="single" w:sz="4" w:space="0" w:color="auto"/>
            </w:tcBorders>
          </w:tcPr>
          <w:p w:rsidR="005B31F8" w:rsidRPr="00B771F0" w:rsidRDefault="005B31F8" w:rsidP="005B31F8">
            <w:pPr>
              <w:pStyle w:val="BodyTextIndent"/>
              <w:spacing w:after="0"/>
              <w:ind w:left="0" w:firstLine="0"/>
              <w:rPr>
                <w:rFonts w:ascii="Cambria" w:hAnsi="Cambria"/>
                <w:sz w:val="20"/>
                <w:szCs w:val="20"/>
              </w:rPr>
            </w:pPr>
            <w:r w:rsidRPr="00B771F0">
              <w:rPr>
                <w:rFonts w:ascii="Cambria" w:hAnsi="Cambria"/>
                <w:sz w:val="20"/>
                <w:szCs w:val="20"/>
              </w:rPr>
              <w:t>1. 9 yıl ve az</w:t>
            </w:r>
          </w:p>
        </w:tc>
        <w:tc>
          <w:tcPr>
            <w:tcW w:w="800"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68</w:t>
            </w:r>
          </w:p>
        </w:tc>
        <w:tc>
          <w:tcPr>
            <w:tcW w:w="801"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3.35</w:t>
            </w:r>
          </w:p>
        </w:tc>
        <w:tc>
          <w:tcPr>
            <w:tcW w:w="801"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0.74</w:t>
            </w:r>
          </w:p>
        </w:tc>
        <w:tc>
          <w:tcPr>
            <w:tcW w:w="746"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2-383</w:t>
            </w:r>
          </w:p>
        </w:tc>
        <w:tc>
          <w:tcPr>
            <w:tcW w:w="746"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8.88</w:t>
            </w:r>
          </w:p>
        </w:tc>
        <w:tc>
          <w:tcPr>
            <w:tcW w:w="746"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.00</w:t>
            </w:r>
            <w:r>
              <w:rPr>
                <w:rFonts w:ascii="Cambria" w:hAnsi="Cambria" w:cs="Times New Roman"/>
                <w:sz w:val="20"/>
                <w:szCs w:val="20"/>
              </w:rPr>
              <w:t>*</w:t>
            </w:r>
          </w:p>
        </w:tc>
        <w:tc>
          <w:tcPr>
            <w:tcW w:w="746"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1-2</w:t>
            </w:r>
          </w:p>
        </w:tc>
      </w:tr>
      <w:tr w:rsidR="005B31F8" w:rsidRPr="00E55616" w:rsidTr="005B31F8">
        <w:tc>
          <w:tcPr>
            <w:tcW w:w="425" w:type="dxa"/>
            <w:vMerge/>
          </w:tcPr>
          <w:p w:rsidR="005B31F8" w:rsidRPr="00B771F0" w:rsidRDefault="005B31F8" w:rsidP="005B31F8">
            <w:pPr>
              <w:jc w:val="both"/>
              <w:rPr>
                <w:rFonts w:ascii="Cambria" w:hAnsi="Cambria" w:cs="Times New Roman"/>
                <w:sz w:val="20"/>
                <w:szCs w:val="20"/>
              </w:rPr>
            </w:pPr>
          </w:p>
        </w:tc>
        <w:tc>
          <w:tcPr>
            <w:tcW w:w="1695" w:type="dxa"/>
            <w:vMerge/>
            <w:tcBorders>
              <w:bottom w:val="single" w:sz="4" w:space="0" w:color="auto"/>
            </w:tcBorders>
          </w:tcPr>
          <w:p w:rsidR="005B31F8" w:rsidRPr="00B771F0" w:rsidRDefault="005B31F8" w:rsidP="005B31F8">
            <w:pPr>
              <w:jc w:val="both"/>
              <w:rPr>
                <w:rFonts w:ascii="Cambria" w:hAnsi="Cambria" w:cs="Times New Roman"/>
                <w:sz w:val="20"/>
                <w:szCs w:val="20"/>
              </w:rPr>
            </w:pPr>
          </w:p>
        </w:tc>
        <w:tc>
          <w:tcPr>
            <w:tcW w:w="1566" w:type="dxa"/>
          </w:tcPr>
          <w:p w:rsidR="005B31F8" w:rsidRPr="00B771F0" w:rsidRDefault="005B31F8" w:rsidP="005B31F8">
            <w:pPr>
              <w:pStyle w:val="BodyTextIndent"/>
              <w:spacing w:after="0"/>
              <w:ind w:left="0" w:firstLine="0"/>
              <w:rPr>
                <w:rFonts w:ascii="Cambria" w:hAnsi="Cambria"/>
                <w:sz w:val="20"/>
                <w:szCs w:val="20"/>
              </w:rPr>
            </w:pPr>
            <w:r w:rsidRPr="00B771F0">
              <w:rPr>
                <w:rFonts w:ascii="Cambria" w:hAnsi="Cambria"/>
                <w:sz w:val="20"/>
                <w:szCs w:val="20"/>
              </w:rPr>
              <w:t>2. 10-19 yıl</w:t>
            </w:r>
          </w:p>
        </w:tc>
        <w:tc>
          <w:tcPr>
            <w:tcW w:w="800"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162</w:t>
            </w:r>
          </w:p>
        </w:tc>
        <w:tc>
          <w:tcPr>
            <w:tcW w:w="801"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3.67</w:t>
            </w:r>
          </w:p>
        </w:tc>
        <w:tc>
          <w:tcPr>
            <w:tcW w:w="801"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0.77</w:t>
            </w: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1-3</w:t>
            </w:r>
          </w:p>
        </w:tc>
      </w:tr>
      <w:tr w:rsidR="005B31F8" w:rsidRPr="00E55616" w:rsidTr="005B31F8">
        <w:tc>
          <w:tcPr>
            <w:tcW w:w="425" w:type="dxa"/>
            <w:vMerge/>
          </w:tcPr>
          <w:p w:rsidR="005B31F8" w:rsidRPr="00B771F0" w:rsidRDefault="005B31F8" w:rsidP="005B31F8">
            <w:pPr>
              <w:jc w:val="both"/>
              <w:rPr>
                <w:rFonts w:ascii="Cambria" w:hAnsi="Cambria" w:cs="Times New Roman"/>
                <w:sz w:val="20"/>
                <w:szCs w:val="20"/>
              </w:rPr>
            </w:pPr>
          </w:p>
        </w:tc>
        <w:tc>
          <w:tcPr>
            <w:tcW w:w="1695" w:type="dxa"/>
            <w:vMerge/>
            <w:tcBorders>
              <w:bottom w:val="single" w:sz="4" w:space="0" w:color="auto"/>
            </w:tcBorders>
          </w:tcPr>
          <w:p w:rsidR="005B31F8" w:rsidRPr="00B771F0" w:rsidRDefault="005B31F8" w:rsidP="005B31F8">
            <w:pPr>
              <w:jc w:val="both"/>
              <w:rPr>
                <w:rFonts w:ascii="Cambria" w:hAnsi="Cambria" w:cs="Times New Roman"/>
                <w:sz w:val="20"/>
                <w:szCs w:val="20"/>
              </w:rPr>
            </w:pPr>
          </w:p>
        </w:tc>
        <w:tc>
          <w:tcPr>
            <w:tcW w:w="1566" w:type="dxa"/>
            <w:tcBorders>
              <w:bottom w:val="single" w:sz="4" w:space="0" w:color="auto"/>
            </w:tcBorders>
          </w:tcPr>
          <w:p w:rsidR="005B31F8" w:rsidRPr="00B771F0" w:rsidRDefault="005B31F8" w:rsidP="005B31F8">
            <w:pPr>
              <w:pStyle w:val="BodyTextIndent"/>
              <w:spacing w:after="0"/>
              <w:ind w:left="0" w:firstLine="0"/>
              <w:rPr>
                <w:rFonts w:ascii="Cambria" w:hAnsi="Cambria"/>
                <w:sz w:val="20"/>
                <w:szCs w:val="20"/>
              </w:rPr>
            </w:pPr>
            <w:r w:rsidRPr="00B771F0">
              <w:rPr>
                <w:rFonts w:ascii="Cambria" w:hAnsi="Cambria"/>
                <w:sz w:val="20"/>
                <w:szCs w:val="20"/>
              </w:rPr>
              <w:t>3. 20 yıl +</w:t>
            </w:r>
          </w:p>
        </w:tc>
        <w:tc>
          <w:tcPr>
            <w:tcW w:w="800" w:type="dxa"/>
            <w:tcBorders>
              <w:bottom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156</w:t>
            </w:r>
          </w:p>
        </w:tc>
        <w:tc>
          <w:tcPr>
            <w:tcW w:w="801" w:type="dxa"/>
            <w:tcBorders>
              <w:bottom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3.82</w:t>
            </w:r>
          </w:p>
        </w:tc>
        <w:tc>
          <w:tcPr>
            <w:tcW w:w="801" w:type="dxa"/>
            <w:tcBorders>
              <w:bottom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0.76</w:t>
            </w:r>
          </w:p>
        </w:tc>
        <w:tc>
          <w:tcPr>
            <w:tcW w:w="746" w:type="dxa"/>
            <w:tcBorders>
              <w:bottom w:val="single" w:sz="4" w:space="0" w:color="auto"/>
            </w:tcBorders>
          </w:tcPr>
          <w:p w:rsidR="005B31F8" w:rsidRPr="00B771F0" w:rsidRDefault="005B31F8" w:rsidP="005B31F8">
            <w:pPr>
              <w:jc w:val="both"/>
              <w:rPr>
                <w:rFonts w:ascii="Cambria" w:hAnsi="Cambria" w:cs="Times New Roman"/>
                <w:sz w:val="20"/>
                <w:szCs w:val="20"/>
              </w:rPr>
            </w:pPr>
          </w:p>
        </w:tc>
        <w:tc>
          <w:tcPr>
            <w:tcW w:w="746" w:type="dxa"/>
            <w:tcBorders>
              <w:bottom w:val="single" w:sz="4" w:space="0" w:color="auto"/>
            </w:tcBorders>
          </w:tcPr>
          <w:p w:rsidR="005B31F8" w:rsidRPr="00B771F0" w:rsidRDefault="005B31F8" w:rsidP="005B31F8">
            <w:pPr>
              <w:jc w:val="both"/>
              <w:rPr>
                <w:rFonts w:ascii="Cambria" w:hAnsi="Cambria" w:cs="Times New Roman"/>
                <w:sz w:val="20"/>
                <w:szCs w:val="20"/>
              </w:rPr>
            </w:pPr>
          </w:p>
        </w:tc>
        <w:tc>
          <w:tcPr>
            <w:tcW w:w="746" w:type="dxa"/>
            <w:tcBorders>
              <w:bottom w:val="single" w:sz="4" w:space="0" w:color="auto"/>
            </w:tcBorders>
          </w:tcPr>
          <w:p w:rsidR="005B31F8" w:rsidRPr="00B771F0" w:rsidRDefault="005B31F8" w:rsidP="005B31F8">
            <w:pPr>
              <w:jc w:val="both"/>
              <w:rPr>
                <w:rFonts w:ascii="Cambria" w:hAnsi="Cambria" w:cs="Times New Roman"/>
                <w:sz w:val="20"/>
                <w:szCs w:val="20"/>
              </w:rPr>
            </w:pPr>
          </w:p>
        </w:tc>
        <w:tc>
          <w:tcPr>
            <w:tcW w:w="746" w:type="dxa"/>
            <w:tcBorders>
              <w:bottom w:val="single" w:sz="4" w:space="0" w:color="auto"/>
            </w:tcBorders>
          </w:tcPr>
          <w:p w:rsidR="005B31F8" w:rsidRPr="00B771F0" w:rsidRDefault="005B31F8" w:rsidP="005B31F8">
            <w:pPr>
              <w:jc w:val="both"/>
              <w:rPr>
                <w:rFonts w:ascii="Cambria" w:hAnsi="Cambria" w:cs="Times New Roman"/>
                <w:sz w:val="20"/>
                <w:szCs w:val="20"/>
              </w:rPr>
            </w:pPr>
          </w:p>
        </w:tc>
      </w:tr>
      <w:tr w:rsidR="005B31F8" w:rsidRPr="00E55616" w:rsidTr="005B31F8">
        <w:tc>
          <w:tcPr>
            <w:tcW w:w="425" w:type="dxa"/>
            <w:vMerge/>
          </w:tcPr>
          <w:p w:rsidR="005B31F8" w:rsidRPr="00B771F0" w:rsidRDefault="005B31F8" w:rsidP="005B31F8">
            <w:pPr>
              <w:jc w:val="both"/>
              <w:rPr>
                <w:rFonts w:ascii="Cambria" w:eastAsia="Times New Roman" w:hAnsi="Cambria" w:cs="Times New Roman"/>
                <w:sz w:val="20"/>
                <w:szCs w:val="20"/>
              </w:rPr>
            </w:pPr>
          </w:p>
        </w:tc>
        <w:tc>
          <w:tcPr>
            <w:tcW w:w="1695" w:type="dxa"/>
            <w:vMerge w:val="restart"/>
            <w:tcBorders>
              <w:top w:val="single" w:sz="4" w:space="0" w:color="auto"/>
            </w:tcBorders>
            <w:vAlign w:val="center"/>
          </w:tcPr>
          <w:p w:rsidR="005B31F8" w:rsidRPr="00B771F0" w:rsidRDefault="005B31F8" w:rsidP="005B31F8">
            <w:pPr>
              <w:jc w:val="center"/>
              <w:rPr>
                <w:rFonts w:ascii="Cambria" w:hAnsi="Cambria" w:cs="Times New Roman"/>
                <w:sz w:val="20"/>
                <w:szCs w:val="20"/>
              </w:rPr>
            </w:pPr>
            <w:r w:rsidRPr="00B771F0">
              <w:rPr>
                <w:rFonts w:ascii="Cambria" w:eastAsia="Times New Roman" w:hAnsi="Cambria" w:cs="Times New Roman"/>
                <w:sz w:val="20"/>
                <w:szCs w:val="20"/>
              </w:rPr>
              <w:t>Genel sergileme</w:t>
            </w:r>
          </w:p>
        </w:tc>
        <w:tc>
          <w:tcPr>
            <w:tcW w:w="1566" w:type="dxa"/>
            <w:tcBorders>
              <w:top w:val="single" w:sz="4" w:space="0" w:color="auto"/>
            </w:tcBorders>
          </w:tcPr>
          <w:p w:rsidR="005B31F8" w:rsidRPr="00B771F0" w:rsidRDefault="005B31F8" w:rsidP="005B31F8">
            <w:pPr>
              <w:pStyle w:val="BodyTextIndent"/>
              <w:spacing w:after="0"/>
              <w:ind w:left="0" w:firstLine="0"/>
              <w:rPr>
                <w:rFonts w:ascii="Cambria" w:hAnsi="Cambria"/>
                <w:sz w:val="20"/>
                <w:szCs w:val="20"/>
              </w:rPr>
            </w:pPr>
            <w:r w:rsidRPr="00B771F0">
              <w:rPr>
                <w:rFonts w:ascii="Cambria" w:hAnsi="Cambria"/>
                <w:sz w:val="20"/>
                <w:szCs w:val="20"/>
              </w:rPr>
              <w:t>1. 9 yıl ve az</w:t>
            </w:r>
          </w:p>
        </w:tc>
        <w:tc>
          <w:tcPr>
            <w:tcW w:w="800"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68</w:t>
            </w:r>
          </w:p>
        </w:tc>
        <w:tc>
          <w:tcPr>
            <w:tcW w:w="801"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3.72</w:t>
            </w:r>
          </w:p>
        </w:tc>
        <w:tc>
          <w:tcPr>
            <w:tcW w:w="801"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0.48</w:t>
            </w:r>
          </w:p>
        </w:tc>
        <w:tc>
          <w:tcPr>
            <w:tcW w:w="746"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2-383</w:t>
            </w:r>
          </w:p>
        </w:tc>
        <w:tc>
          <w:tcPr>
            <w:tcW w:w="746"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6.58</w:t>
            </w:r>
          </w:p>
        </w:tc>
        <w:tc>
          <w:tcPr>
            <w:tcW w:w="746"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.00</w:t>
            </w:r>
            <w:r>
              <w:rPr>
                <w:rFonts w:ascii="Cambria" w:hAnsi="Cambria" w:cs="Times New Roman"/>
                <w:sz w:val="20"/>
                <w:szCs w:val="20"/>
              </w:rPr>
              <w:t>*</w:t>
            </w:r>
          </w:p>
        </w:tc>
        <w:tc>
          <w:tcPr>
            <w:tcW w:w="746" w:type="dxa"/>
            <w:tcBorders>
              <w:top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1-2</w:t>
            </w:r>
          </w:p>
        </w:tc>
      </w:tr>
      <w:tr w:rsidR="005B31F8" w:rsidRPr="00E55616" w:rsidTr="005B31F8">
        <w:tc>
          <w:tcPr>
            <w:tcW w:w="425" w:type="dxa"/>
            <w:vMerge/>
          </w:tcPr>
          <w:p w:rsidR="005B31F8" w:rsidRPr="00B771F0" w:rsidRDefault="005B31F8" w:rsidP="005B31F8">
            <w:pPr>
              <w:jc w:val="both"/>
              <w:rPr>
                <w:rFonts w:ascii="Cambria" w:eastAsia="Times New Roman" w:hAnsi="Cambria" w:cs="Times New Roman"/>
                <w:sz w:val="20"/>
                <w:szCs w:val="20"/>
              </w:rPr>
            </w:pPr>
          </w:p>
        </w:tc>
        <w:tc>
          <w:tcPr>
            <w:tcW w:w="1695" w:type="dxa"/>
            <w:vMerge/>
          </w:tcPr>
          <w:p w:rsidR="005B31F8" w:rsidRPr="00B771F0" w:rsidRDefault="005B31F8" w:rsidP="005B31F8">
            <w:pPr>
              <w:jc w:val="both"/>
              <w:rPr>
                <w:rFonts w:ascii="Cambria" w:eastAsia="Times New Roman" w:hAnsi="Cambria" w:cs="Times New Roman"/>
                <w:sz w:val="20"/>
                <w:szCs w:val="20"/>
              </w:rPr>
            </w:pPr>
          </w:p>
        </w:tc>
        <w:tc>
          <w:tcPr>
            <w:tcW w:w="1566" w:type="dxa"/>
          </w:tcPr>
          <w:p w:rsidR="005B31F8" w:rsidRPr="00B771F0" w:rsidRDefault="005B31F8" w:rsidP="005B31F8">
            <w:pPr>
              <w:pStyle w:val="BodyTextIndent"/>
              <w:spacing w:after="0"/>
              <w:ind w:left="0" w:firstLine="0"/>
              <w:rPr>
                <w:rFonts w:ascii="Cambria" w:hAnsi="Cambria"/>
                <w:sz w:val="20"/>
                <w:szCs w:val="20"/>
              </w:rPr>
            </w:pPr>
            <w:r w:rsidRPr="00B771F0">
              <w:rPr>
                <w:rFonts w:ascii="Cambria" w:hAnsi="Cambria"/>
                <w:sz w:val="20"/>
                <w:szCs w:val="20"/>
              </w:rPr>
              <w:t>2. 10-19 yıl</w:t>
            </w:r>
          </w:p>
        </w:tc>
        <w:tc>
          <w:tcPr>
            <w:tcW w:w="800"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162</w:t>
            </w:r>
          </w:p>
        </w:tc>
        <w:tc>
          <w:tcPr>
            <w:tcW w:w="801"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3.89</w:t>
            </w:r>
          </w:p>
        </w:tc>
        <w:tc>
          <w:tcPr>
            <w:tcW w:w="801"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0.61</w:t>
            </w: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p>
        </w:tc>
        <w:tc>
          <w:tcPr>
            <w:tcW w:w="746" w:type="dxa"/>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1-3</w:t>
            </w:r>
          </w:p>
        </w:tc>
      </w:tr>
      <w:tr w:rsidR="005B31F8" w:rsidRPr="00E55616" w:rsidTr="005B31F8">
        <w:tc>
          <w:tcPr>
            <w:tcW w:w="425" w:type="dxa"/>
            <w:vMerge/>
            <w:tcBorders>
              <w:bottom w:val="single" w:sz="4" w:space="0" w:color="auto"/>
            </w:tcBorders>
          </w:tcPr>
          <w:p w:rsidR="005B31F8" w:rsidRPr="00B771F0" w:rsidRDefault="005B31F8" w:rsidP="005B31F8">
            <w:pPr>
              <w:jc w:val="both"/>
              <w:rPr>
                <w:rFonts w:ascii="Cambria" w:eastAsia="Times New Roman" w:hAnsi="Cambria" w:cs="Times New Roman"/>
                <w:sz w:val="20"/>
                <w:szCs w:val="20"/>
              </w:rPr>
            </w:pPr>
          </w:p>
        </w:tc>
        <w:tc>
          <w:tcPr>
            <w:tcW w:w="1695" w:type="dxa"/>
            <w:vMerge/>
            <w:tcBorders>
              <w:bottom w:val="single" w:sz="4" w:space="0" w:color="auto"/>
            </w:tcBorders>
          </w:tcPr>
          <w:p w:rsidR="005B31F8" w:rsidRPr="00B771F0" w:rsidRDefault="005B31F8" w:rsidP="005B31F8">
            <w:pPr>
              <w:jc w:val="both"/>
              <w:rPr>
                <w:rFonts w:ascii="Cambria" w:eastAsia="Times New Roman" w:hAnsi="Cambria" w:cs="Times New Roman"/>
                <w:sz w:val="20"/>
                <w:szCs w:val="20"/>
              </w:rPr>
            </w:pPr>
          </w:p>
        </w:tc>
        <w:tc>
          <w:tcPr>
            <w:tcW w:w="1566" w:type="dxa"/>
            <w:tcBorders>
              <w:bottom w:val="single" w:sz="4" w:space="0" w:color="auto"/>
            </w:tcBorders>
          </w:tcPr>
          <w:p w:rsidR="005B31F8" w:rsidRPr="00B771F0" w:rsidRDefault="005B31F8" w:rsidP="005B31F8">
            <w:pPr>
              <w:pStyle w:val="BodyTextIndent"/>
              <w:spacing w:after="0"/>
              <w:ind w:left="0" w:firstLine="0"/>
              <w:rPr>
                <w:rFonts w:ascii="Cambria" w:hAnsi="Cambria"/>
                <w:sz w:val="20"/>
                <w:szCs w:val="20"/>
              </w:rPr>
            </w:pPr>
            <w:r w:rsidRPr="00B771F0">
              <w:rPr>
                <w:rFonts w:ascii="Cambria" w:hAnsi="Cambria"/>
                <w:sz w:val="20"/>
                <w:szCs w:val="20"/>
              </w:rPr>
              <w:t>3. 20 yıl +</w:t>
            </w:r>
          </w:p>
        </w:tc>
        <w:tc>
          <w:tcPr>
            <w:tcW w:w="800" w:type="dxa"/>
            <w:tcBorders>
              <w:bottom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156</w:t>
            </w:r>
          </w:p>
        </w:tc>
        <w:tc>
          <w:tcPr>
            <w:tcW w:w="801" w:type="dxa"/>
            <w:tcBorders>
              <w:bottom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4.01</w:t>
            </w:r>
          </w:p>
        </w:tc>
        <w:tc>
          <w:tcPr>
            <w:tcW w:w="801" w:type="dxa"/>
            <w:tcBorders>
              <w:bottom w:val="single" w:sz="4" w:space="0" w:color="auto"/>
            </w:tcBorders>
          </w:tcPr>
          <w:p w:rsidR="005B31F8" w:rsidRPr="00B771F0" w:rsidRDefault="005B31F8" w:rsidP="005B31F8">
            <w:pPr>
              <w:jc w:val="both"/>
              <w:rPr>
                <w:rFonts w:ascii="Cambria" w:hAnsi="Cambria" w:cs="Times New Roman"/>
                <w:sz w:val="20"/>
                <w:szCs w:val="20"/>
              </w:rPr>
            </w:pPr>
            <w:r w:rsidRPr="00B771F0">
              <w:rPr>
                <w:rFonts w:ascii="Cambria" w:hAnsi="Cambria" w:cs="Times New Roman"/>
                <w:sz w:val="20"/>
                <w:szCs w:val="20"/>
              </w:rPr>
              <w:t>0.53</w:t>
            </w:r>
          </w:p>
        </w:tc>
        <w:tc>
          <w:tcPr>
            <w:tcW w:w="746" w:type="dxa"/>
            <w:tcBorders>
              <w:bottom w:val="single" w:sz="4" w:space="0" w:color="auto"/>
            </w:tcBorders>
          </w:tcPr>
          <w:p w:rsidR="005B31F8" w:rsidRPr="00B771F0" w:rsidRDefault="005B31F8" w:rsidP="005B31F8">
            <w:pPr>
              <w:jc w:val="both"/>
              <w:rPr>
                <w:rFonts w:ascii="Cambria" w:hAnsi="Cambria" w:cs="Times New Roman"/>
                <w:sz w:val="20"/>
                <w:szCs w:val="20"/>
              </w:rPr>
            </w:pPr>
          </w:p>
        </w:tc>
        <w:tc>
          <w:tcPr>
            <w:tcW w:w="746" w:type="dxa"/>
            <w:tcBorders>
              <w:bottom w:val="single" w:sz="4" w:space="0" w:color="auto"/>
            </w:tcBorders>
          </w:tcPr>
          <w:p w:rsidR="005B31F8" w:rsidRPr="00B771F0" w:rsidRDefault="005B31F8" w:rsidP="005B31F8">
            <w:pPr>
              <w:jc w:val="both"/>
              <w:rPr>
                <w:rFonts w:ascii="Cambria" w:hAnsi="Cambria" w:cs="Times New Roman"/>
                <w:sz w:val="20"/>
                <w:szCs w:val="20"/>
              </w:rPr>
            </w:pPr>
          </w:p>
        </w:tc>
        <w:tc>
          <w:tcPr>
            <w:tcW w:w="746" w:type="dxa"/>
            <w:tcBorders>
              <w:bottom w:val="single" w:sz="4" w:space="0" w:color="auto"/>
            </w:tcBorders>
          </w:tcPr>
          <w:p w:rsidR="005B31F8" w:rsidRPr="00B771F0" w:rsidRDefault="005B31F8" w:rsidP="005B31F8">
            <w:pPr>
              <w:jc w:val="both"/>
              <w:rPr>
                <w:rFonts w:ascii="Cambria" w:hAnsi="Cambria" w:cs="Times New Roman"/>
                <w:sz w:val="20"/>
                <w:szCs w:val="20"/>
              </w:rPr>
            </w:pPr>
          </w:p>
        </w:tc>
        <w:tc>
          <w:tcPr>
            <w:tcW w:w="746" w:type="dxa"/>
            <w:tcBorders>
              <w:bottom w:val="single" w:sz="4" w:space="0" w:color="auto"/>
            </w:tcBorders>
          </w:tcPr>
          <w:p w:rsidR="005B31F8" w:rsidRPr="00B771F0" w:rsidRDefault="005B31F8" w:rsidP="005B31F8">
            <w:pPr>
              <w:jc w:val="both"/>
              <w:rPr>
                <w:rFonts w:ascii="Cambria" w:hAnsi="Cambria" w:cs="Times New Roman"/>
                <w:sz w:val="20"/>
                <w:szCs w:val="20"/>
              </w:rPr>
            </w:pPr>
          </w:p>
        </w:tc>
      </w:tr>
    </w:tbl>
    <w:p w:rsidR="005B31F8" w:rsidRPr="008A5BC0" w:rsidRDefault="005B31F8" w:rsidP="005B31F8">
      <w:pPr>
        <w:spacing w:before="240" w:line="240" w:lineRule="auto"/>
        <w:contextualSpacing/>
        <w:jc w:val="both"/>
        <w:rPr>
          <w:rFonts w:ascii="Cambria" w:hAnsi="Cambria" w:cs="Times New Roman"/>
          <w:sz w:val="20"/>
        </w:rPr>
      </w:pPr>
      <w:r w:rsidRPr="008A5BC0">
        <w:rPr>
          <w:rFonts w:ascii="Cambria" w:hAnsi="Cambria" w:cs="Times New Roman"/>
          <w:sz w:val="20"/>
        </w:rPr>
        <w:t>*p&lt;.05</w:t>
      </w:r>
    </w:p>
    <w:p w:rsidR="005B31F8" w:rsidRDefault="005B31F8" w:rsidP="007A503C">
      <w:pPr>
        <w:spacing w:before="120" w:after="120" w:line="240" w:lineRule="auto"/>
        <w:ind w:firstLine="708"/>
        <w:contextualSpacing/>
        <w:jc w:val="both"/>
        <w:rPr>
          <w:rFonts w:ascii="Cambria" w:hAnsi="Cambria" w:cs="Times New Roman"/>
        </w:rPr>
      </w:pPr>
      <w:r w:rsidRPr="008E4674">
        <w:rPr>
          <w:rFonts w:ascii="Cambria" w:hAnsi="Cambria" w:cs="Times New Roman"/>
        </w:rPr>
        <w:t xml:space="preserve">Tablo </w:t>
      </w:r>
      <w:r>
        <w:rPr>
          <w:rFonts w:ascii="Cambria" w:hAnsi="Cambria" w:cs="Times New Roman"/>
        </w:rPr>
        <w:t>4’te</w:t>
      </w:r>
      <w:r w:rsidRPr="008E4674">
        <w:rPr>
          <w:rFonts w:ascii="Cambria" w:hAnsi="Cambria" w:cs="Times New Roman"/>
        </w:rPr>
        <w:t xml:space="preserve"> öğretmenlerin öğrenen özerkliğini desteklemede gereklilik </w:t>
      </w:r>
      <w:r>
        <w:rPr>
          <w:rFonts w:ascii="Cambria" w:hAnsi="Cambria" w:cs="Times New Roman"/>
        </w:rPr>
        <w:t>ve sergileme düzeylerinin kıdem değişkeniyle</w:t>
      </w:r>
      <w:r w:rsidRPr="008E4674">
        <w:rPr>
          <w:rFonts w:ascii="Cambria" w:hAnsi="Cambria" w:cs="Times New Roman"/>
        </w:rPr>
        <w:t xml:space="preserve"> karşılaştırılması verilmektedir. Buna göre, öğretmenlerin öğrenen özerkliğini destekleme davranı</w:t>
      </w:r>
      <w:r>
        <w:rPr>
          <w:rFonts w:ascii="Cambria" w:hAnsi="Cambria" w:cs="Times New Roman"/>
        </w:rPr>
        <w:t xml:space="preserve">şlarını gerekli görme açısından “Duygu ve Düşünce Desteği” </w:t>
      </w:r>
      <w:r w:rsidRPr="008E4674">
        <w:rPr>
          <w:rFonts w:ascii="Cambria" w:hAnsi="Cambria" w:cs="Times New Roman"/>
        </w:rPr>
        <w:t>boyutunda [F</w:t>
      </w:r>
      <w:r w:rsidRPr="0004785E">
        <w:rPr>
          <w:rFonts w:ascii="Cambria" w:hAnsi="Cambria" w:cs="Times New Roman"/>
          <w:vertAlign w:val="subscript"/>
        </w:rPr>
        <w:t>(2–383)</w:t>
      </w:r>
      <w:r>
        <w:rPr>
          <w:rFonts w:ascii="Cambria" w:hAnsi="Cambria" w:cs="Times New Roman"/>
        </w:rPr>
        <w:t>=0.01; p&gt;.05], “Öğrenme Süreci Desteği”</w:t>
      </w:r>
      <w:r w:rsidRPr="008E4674">
        <w:rPr>
          <w:rFonts w:ascii="Cambria" w:hAnsi="Cambria" w:cs="Times New Roman"/>
        </w:rPr>
        <w:t xml:space="preserve"> boyutunda [F</w:t>
      </w:r>
      <w:r w:rsidRPr="0004785E">
        <w:rPr>
          <w:rFonts w:ascii="Cambria" w:hAnsi="Cambria" w:cs="Times New Roman"/>
          <w:vertAlign w:val="subscript"/>
        </w:rPr>
        <w:t>(2–383)</w:t>
      </w:r>
      <w:r>
        <w:rPr>
          <w:rFonts w:ascii="Cambria" w:hAnsi="Cambria" w:cs="Times New Roman"/>
        </w:rPr>
        <w:t>=0.11; p&gt;.05],  “Değerlendirme Desteği”</w:t>
      </w:r>
      <w:r w:rsidRPr="008E4674">
        <w:rPr>
          <w:rFonts w:ascii="Cambria" w:hAnsi="Cambria" w:cs="Times New Roman"/>
        </w:rPr>
        <w:t xml:space="preserve"> boyutunda  [F</w:t>
      </w:r>
      <w:r w:rsidRPr="0004785E">
        <w:rPr>
          <w:rFonts w:ascii="Cambria" w:hAnsi="Cambria" w:cs="Times New Roman"/>
          <w:vertAlign w:val="subscript"/>
        </w:rPr>
        <w:t>(2–383)=</w:t>
      </w:r>
      <w:r w:rsidRPr="008E4674">
        <w:rPr>
          <w:rFonts w:ascii="Cambria" w:hAnsi="Cambria" w:cs="Times New Roman"/>
        </w:rPr>
        <w:t xml:space="preserve">1.22; p&gt;.05]  </w:t>
      </w:r>
      <w:r>
        <w:rPr>
          <w:rFonts w:ascii="Cambria" w:hAnsi="Cambria" w:cs="Times New Roman"/>
        </w:rPr>
        <w:t xml:space="preserve">ve genel gereklilik toplam puanında </w:t>
      </w:r>
      <w:r w:rsidRPr="0004785E">
        <w:rPr>
          <w:rFonts w:ascii="Cambria" w:hAnsi="Cambria" w:cs="Times New Roman"/>
        </w:rPr>
        <w:t>[F</w:t>
      </w:r>
      <w:r w:rsidRPr="0004785E">
        <w:rPr>
          <w:rFonts w:ascii="Cambria" w:hAnsi="Cambria" w:cs="Times New Roman"/>
          <w:vertAlign w:val="subscript"/>
        </w:rPr>
        <w:t>(2–383)</w:t>
      </w:r>
      <w:r>
        <w:rPr>
          <w:rFonts w:ascii="Cambria" w:hAnsi="Cambria" w:cs="Times New Roman"/>
        </w:rPr>
        <w:t>=0.23; p&gt;.05], kıdem</w:t>
      </w:r>
      <w:r w:rsidRPr="008E4674">
        <w:rPr>
          <w:rFonts w:ascii="Cambria" w:hAnsi="Cambria" w:cs="Times New Roman"/>
        </w:rPr>
        <w:t xml:space="preserve"> değişkenine göre bir farklılık gözlenmemektedir.</w:t>
      </w:r>
      <w:r>
        <w:rPr>
          <w:rFonts w:ascii="Cambria" w:hAnsi="Cambria" w:cs="Times New Roman"/>
        </w:rPr>
        <w:t xml:space="preserve">  </w:t>
      </w:r>
    </w:p>
    <w:p w:rsidR="005B31F8" w:rsidRPr="009425A0" w:rsidRDefault="005B31F8" w:rsidP="007A503C">
      <w:pPr>
        <w:spacing w:before="120" w:after="120" w:line="240" w:lineRule="auto"/>
        <w:ind w:firstLine="708"/>
        <w:contextualSpacing/>
        <w:jc w:val="both"/>
        <w:rPr>
          <w:rFonts w:ascii="Cambria" w:hAnsi="Cambria" w:cs="Times New Roman"/>
          <w:vertAlign w:val="subscript"/>
        </w:rPr>
      </w:pPr>
      <w:r>
        <w:rPr>
          <w:rFonts w:ascii="Cambria" w:hAnsi="Cambria" w:cs="Times New Roman"/>
        </w:rPr>
        <w:t>Ö</w:t>
      </w:r>
      <w:r w:rsidRPr="0004785E">
        <w:rPr>
          <w:rFonts w:ascii="Cambria" w:hAnsi="Cambria" w:cs="Times New Roman"/>
        </w:rPr>
        <w:t xml:space="preserve">ğretmenlerin öğrenen özerkliğini destekleme davranışlarının sergilenmesine ilişkin görüşleri kıdem değişkenine göre </w:t>
      </w:r>
      <w:r>
        <w:rPr>
          <w:rFonts w:ascii="Cambria" w:hAnsi="Cambria" w:cs="Times New Roman"/>
        </w:rPr>
        <w:t>“Duygu ve Düşünce D</w:t>
      </w:r>
      <w:r w:rsidRPr="0004785E">
        <w:rPr>
          <w:rFonts w:ascii="Cambria" w:hAnsi="Cambria" w:cs="Times New Roman"/>
        </w:rPr>
        <w:t>esteği</w:t>
      </w:r>
      <w:r>
        <w:rPr>
          <w:rFonts w:ascii="Cambria" w:hAnsi="Cambria" w:cs="Times New Roman"/>
        </w:rPr>
        <w:t xml:space="preserve">” boyutunda </w:t>
      </w:r>
      <w:r w:rsidRPr="0004785E">
        <w:rPr>
          <w:rFonts w:ascii="Cambria" w:hAnsi="Cambria" w:cs="Times New Roman"/>
        </w:rPr>
        <w:t>[F</w:t>
      </w:r>
      <w:r w:rsidRPr="00AD1F29">
        <w:rPr>
          <w:rFonts w:ascii="Cambria" w:hAnsi="Cambria" w:cs="Times New Roman"/>
          <w:vertAlign w:val="subscript"/>
        </w:rPr>
        <w:t>(2–383)</w:t>
      </w:r>
      <w:r>
        <w:rPr>
          <w:rFonts w:ascii="Cambria" w:hAnsi="Cambria" w:cs="Times New Roman"/>
        </w:rPr>
        <w:t>=3.33; p&lt;</w:t>
      </w:r>
      <w:r w:rsidRPr="0004785E">
        <w:rPr>
          <w:rFonts w:ascii="Cambria" w:hAnsi="Cambria" w:cs="Times New Roman"/>
        </w:rPr>
        <w:t xml:space="preserve"> .05]; </w:t>
      </w:r>
      <w:r>
        <w:rPr>
          <w:rFonts w:ascii="Cambria" w:hAnsi="Cambria" w:cs="Times New Roman"/>
        </w:rPr>
        <w:t>“Öğrenme Süreci D</w:t>
      </w:r>
      <w:r w:rsidRPr="0004785E">
        <w:rPr>
          <w:rFonts w:ascii="Cambria" w:hAnsi="Cambria" w:cs="Times New Roman"/>
        </w:rPr>
        <w:t>esteği</w:t>
      </w:r>
      <w:r>
        <w:rPr>
          <w:rFonts w:ascii="Cambria" w:hAnsi="Cambria" w:cs="Times New Roman"/>
        </w:rPr>
        <w:t>”</w:t>
      </w:r>
      <w:r w:rsidRPr="0004785E">
        <w:rPr>
          <w:rFonts w:ascii="Cambria" w:hAnsi="Cambria" w:cs="Times New Roman"/>
        </w:rPr>
        <w:t xml:space="preserve"> boyutunda [F</w:t>
      </w:r>
      <w:r w:rsidRPr="00AD1F29">
        <w:rPr>
          <w:rFonts w:ascii="Cambria" w:hAnsi="Cambria" w:cs="Times New Roman"/>
          <w:vertAlign w:val="subscript"/>
        </w:rPr>
        <w:t>(2–383)</w:t>
      </w:r>
      <w:r w:rsidRPr="0004785E">
        <w:rPr>
          <w:rFonts w:ascii="Cambria" w:hAnsi="Cambria" w:cs="Times New Roman"/>
        </w:rPr>
        <w:t>=5</w:t>
      </w:r>
      <w:r>
        <w:rPr>
          <w:rFonts w:ascii="Cambria" w:hAnsi="Cambria" w:cs="Times New Roman"/>
        </w:rPr>
        <w:t>.04; p&lt; .05], “Değerlendirme Desteği”</w:t>
      </w:r>
      <w:r w:rsidRPr="0004785E">
        <w:rPr>
          <w:rFonts w:ascii="Cambria" w:hAnsi="Cambria" w:cs="Times New Roman"/>
        </w:rPr>
        <w:t xml:space="preserve"> boyutunda [F</w:t>
      </w:r>
      <w:r w:rsidRPr="009A7649">
        <w:rPr>
          <w:rFonts w:ascii="Cambria" w:hAnsi="Cambria" w:cs="Times New Roman"/>
          <w:vertAlign w:val="subscript"/>
        </w:rPr>
        <w:t>(2–383)</w:t>
      </w:r>
      <w:r w:rsidRPr="0004785E">
        <w:rPr>
          <w:rFonts w:ascii="Cambria" w:hAnsi="Cambria" w:cs="Times New Roman"/>
        </w:rPr>
        <w:t>=8.88; p&lt; .05] ve sergileme toplam puanında [F</w:t>
      </w:r>
      <w:r w:rsidRPr="009A7649">
        <w:rPr>
          <w:rFonts w:ascii="Cambria" w:hAnsi="Cambria" w:cs="Times New Roman"/>
          <w:vertAlign w:val="subscript"/>
        </w:rPr>
        <w:t>(2–383)</w:t>
      </w:r>
      <w:r>
        <w:rPr>
          <w:rFonts w:ascii="Cambria" w:hAnsi="Cambria" w:cs="Times New Roman"/>
        </w:rPr>
        <w:t xml:space="preserve">=6.58; p&lt; .05] istatiksel anlamlı bir </w:t>
      </w:r>
      <w:r w:rsidRPr="0004785E">
        <w:rPr>
          <w:rFonts w:ascii="Cambria" w:hAnsi="Cambria" w:cs="Times New Roman"/>
        </w:rPr>
        <w:t xml:space="preserve">farklılık bulunmaktadır. </w:t>
      </w:r>
      <w:r>
        <w:rPr>
          <w:rFonts w:ascii="Cambria" w:hAnsi="Cambria" w:cs="Times New Roman"/>
        </w:rPr>
        <w:t>“</w:t>
      </w:r>
      <w:r w:rsidRPr="0004785E">
        <w:rPr>
          <w:rFonts w:ascii="Cambria" w:hAnsi="Cambria" w:cs="Times New Roman"/>
        </w:rPr>
        <w:t xml:space="preserve">Duygu </w:t>
      </w:r>
      <w:r>
        <w:rPr>
          <w:rFonts w:ascii="Cambria" w:hAnsi="Cambria" w:cs="Times New Roman"/>
        </w:rPr>
        <w:t>ve Düşünce D</w:t>
      </w:r>
      <w:r w:rsidRPr="0004785E">
        <w:rPr>
          <w:rFonts w:ascii="Cambria" w:hAnsi="Cambria" w:cs="Times New Roman"/>
        </w:rPr>
        <w:t>esteği</w:t>
      </w:r>
      <w:r>
        <w:rPr>
          <w:rFonts w:ascii="Cambria" w:hAnsi="Cambria" w:cs="Times New Roman"/>
        </w:rPr>
        <w:t>” boyutunda</w:t>
      </w:r>
      <w:r w:rsidRPr="0004785E">
        <w:rPr>
          <w:rFonts w:ascii="Cambria" w:hAnsi="Cambria" w:cs="Times New Roman"/>
        </w:rPr>
        <w:t xml:space="preserve"> 20 yıl ve üzeri’ görev yapmış öğretmenler, ‘9 yıl ve daha az’ hizmet yılına sahip öğretmenlerden daha fazla sergiledikleri görüşündedir. </w:t>
      </w:r>
      <w:r>
        <w:rPr>
          <w:rFonts w:ascii="Cambria" w:hAnsi="Cambria" w:cs="Times New Roman"/>
        </w:rPr>
        <w:t>“Öğrenme Süreci D</w:t>
      </w:r>
      <w:r w:rsidRPr="0004785E">
        <w:rPr>
          <w:rFonts w:ascii="Cambria" w:hAnsi="Cambria" w:cs="Times New Roman"/>
        </w:rPr>
        <w:t>esteği</w:t>
      </w:r>
      <w:r>
        <w:rPr>
          <w:rFonts w:ascii="Cambria" w:hAnsi="Cambria" w:cs="Times New Roman"/>
        </w:rPr>
        <w:t>” boyutunda</w:t>
      </w:r>
      <w:r w:rsidRPr="0004785E">
        <w:rPr>
          <w:rFonts w:ascii="Cambria" w:hAnsi="Cambria" w:cs="Times New Roman"/>
        </w:rPr>
        <w:t xml:space="preserve">, ‘9 yıl ve daha az’ hizmet yılına sahip öğretmenler, ‘20 yıl ve üzeri’ görev yapmış öğretmenlerden daha az sergiledikleri görüşündedir. </w:t>
      </w:r>
      <w:r>
        <w:rPr>
          <w:rFonts w:ascii="Cambria" w:hAnsi="Cambria" w:cs="Times New Roman"/>
        </w:rPr>
        <w:t>“Değerlendirme D</w:t>
      </w:r>
      <w:r w:rsidRPr="0004785E">
        <w:rPr>
          <w:rFonts w:ascii="Cambria" w:hAnsi="Cambria" w:cs="Times New Roman"/>
        </w:rPr>
        <w:t>esteği</w:t>
      </w:r>
      <w:r>
        <w:rPr>
          <w:rFonts w:ascii="Cambria" w:hAnsi="Cambria" w:cs="Times New Roman"/>
        </w:rPr>
        <w:t>” boyutunda ‘</w:t>
      </w:r>
      <w:r w:rsidRPr="0004785E">
        <w:rPr>
          <w:rFonts w:ascii="Cambria" w:hAnsi="Cambria" w:cs="Times New Roman"/>
        </w:rPr>
        <w:t>10-19 yıl’ ve  ‘20 yıl ve üzeri’ hizmet yılına sahip öğretmenler, ‘9 yıl ve daha az’ görev yapmış öğretmenlerden daha fazla sergiledikleri görüşündedir. Öğrenen özerkliğini destekleme davranışlarının sergilenmesi toplam puan üzerinden değerlendirildiğinde ise ‘9 yıl ve daha az’ görev yapmış öğretmenler, ’10-19 yıl’ ve 20 yıl ve üzeri’ görev yapmış öğretmenlerden daha az sergiledikleri görüşündedir.</w:t>
      </w:r>
      <w:r>
        <w:rPr>
          <w:rFonts w:ascii="Cambria" w:hAnsi="Cambria" w:cs="Times New Roman"/>
        </w:rPr>
        <w:t xml:space="preserve"> </w:t>
      </w:r>
    </w:p>
    <w:p w:rsidR="007A503C" w:rsidRDefault="005B31F8" w:rsidP="001050E0">
      <w:pPr>
        <w:spacing w:before="120" w:after="120" w:line="240" w:lineRule="auto"/>
        <w:ind w:firstLine="708"/>
        <w:contextualSpacing/>
        <w:jc w:val="both"/>
        <w:rPr>
          <w:rFonts w:ascii="Cambria" w:hAnsi="Cambria" w:cs="Times New Roman"/>
        </w:rPr>
      </w:pPr>
      <w:r>
        <w:rPr>
          <w:rFonts w:ascii="Cambria" w:hAnsi="Cambria" w:cs="Times New Roman"/>
        </w:rPr>
        <w:lastRenderedPageBreak/>
        <w:t>Ortaöğretim ö</w:t>
      </w:r>
      <w:r w:rsidRPr="004F6200">
        <w:rPr>
          <w:rFonts w:ascii="Cambria" w:hAnsi="Cambria" w:cs="Times New Roman"/>
        </w:rPr>
        <w:t>ğretmenlerin</w:t>
      </w:r>
      <w:r>
        <w:rPr>
          <w:rFonts w:ascii="Cambria" w:hAnsi="Cambria" w:cs="Times New Roman"/>
        </w:rPr>
        <w:t>in</w:t>
      </w:r>
      <w:r w:rsidRPr="004F6200">
        <w:rPr>
          <w:rFonts w:ascii="Cambria" w:hAnsi="Cambria" w:cs="Times New Roman"/>
        </w:rPr>
        <w:t xml:space="preserve"> öğrenen özerkl</w:t>
      </w:r>
      <w:r>
        <w:rPr>
          <w:rFonts w:ascii="Cambria" w:hAnsi="Cambria" w:cs="Times New Roman"/>
        </w:rPr>
        <w:t>iğini destekleme davranışlarını gerekli görme ve sergileme düzeyleri</w:t>
      </w:r>
      <w:r w:rsidRPr="004F6200">
        <w:rPr>
          <w:rFonts w:ascii="Cambria" w:hAnsi="Cambria" w:cs="Times New Roman"/>
        </w:rPr>
        <w:t xml:space="preserve"> görev yapılan okul türüne göre farklılık gösterip göstermediğine bakılmıştır ve tek yönlü </w:t>
      </w:r>
      <w:r>
        <w:rPr>
          <w:rFonts w:ascii="Cambria" w:hAnsi="Cambria" w:cs="Times New Roman"/>
        </w:rPr>
        <w:t>varyans analizi (</w:t>
      </w:r>
      <w:r w:rsidRPr="004F6200">
        <w:rPr>
          <w:rFonts w:ascii="Cambria" w:hAnsi="Cambria" w:cs="Times New Roman"/>
        </w:rPr>
        <w:t>ANOVA</w:t>
      </w:r>
      <w:r>
        <w:rPr>
          <w:rFonts w:ascii="Cambria" w:hAnsi="Cambria" w:cs="Times New Roman"/>
        </w:rPr>
        <w:t>)</w:t>
      </w:r>
      <w:r w:rsidRPr="004F6200">
        <w:rPr>
          <w:rFonts w:ascii="Cambria" w:hAnsi="Cambria" w:cs="Times New Roman"/>
        </w:rPr>
        <w:t xml:space="preserve"> </w:t>
      </w:r>
      <w:r>
        <w:rPr>
          <w:rFonts w:ascii="Cambria" w:hAnsi="Cambria" w:cs="Times New Roman"/>
        </w:rPr>
        <w:t>kullanılmıştır. Analiz sonuçlarına T</w:t>
      </w:r>
      <w:r w:rsidRPr="004F6200">
        <w:rPr>
          <w:rFonts w:ascii="Cambria" w:hAnsi="Cambria" w:cs="Times New Roman"/>
        </w:rPr>
        <w:t xml:space="preserve">ablo </w:t>
      </w:r>
      <w:r>
        <w:rPr>
          <w:rFonts w:ascii="Cambria" w:hAnsi="Cambria" w:cs="Times New Roman"/>
        </w:rPr>
        <w:t>5’te</w:t>
      </w:r>
      <w:r w:rsidRPr="004F6200">
        <w:rPr>
          <w:rFonts w:ascii="Cambria" w:hAnsi="Cambria" w:cs="Times New Roman"/>
        </w:rPr>
        <w:t xml:space="preserve"> yer verilmektedir.</w:t>
      </w:r>
    </w:p>
    <w:p w:rsidR="005B31F8" w:rsidRDefault="005B31F8" w:rsidP="007A503C">
      <w:pPr>
        <w:spacing w:before="120" w:after="120" w:line="240" w:lineRule="auto"/>
        <w:contextualSpacing/>
        <w:jc w:val="both"/>
        <w:rPr>
          <w:rFonts w:ascii="Cambria" w:hAnsi="Cambria" w:cs="Times New Roman"/>
        </w:rPr>
      </w:pPr>
    </w:p>
    <w:tbl>
      <w:tblPr>
        <w:tblStyle w:val="TableGrid"/>
        <w:tblW w:w="92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
        <w:gridCol w:w="1558"/>
        <w:gridCol w:w="2263"/>
        <w:gridCol w:w="10"/>
        <w:gridCol w:w="698"/>
        <w:gridCol w:w="9"/>
        <w:gridCol w:w="700"/>
        <w:gridCol w:w="7"/>
        <w:gridCol w:w="707"/>
        <w:gridCol w:w="853"/>
        <w:gridCol w:w="710"/>
        <w:gridCol w:w="568"/>
        <w:gridCol w:w="709"/>
      </w:tblGrid>
      <w:tr w:rsidR="005B31F8" w:rsidRPr="007A503C" w:rsidTr="005B31F8">
        <w:tc>
          <w:tcPr>
            <w:tcW w:w="9214" w:type="dxa"/>
            <w:gridSpan w:val="13"/>
            <w:tcBorders>
              <w:bottom w:val="single" w:sz="4" w:space="0" w:color="auto"/>
            </w:tcBorders>
          </w:tcPr>
          <w:p w:rsidR="005B31F8" w:rsidRPr="007A503C" w:rsidRDefault="005B31F8" w:rsidP="005B31F8">
            <w:pPr>
              <w:tabs>
                <w:tab w:val="left" w:pos="720"/>
              </w:tabs>
              <w:jc w:val="both"/>
              <w:rPr>
                <w:rFonts w:ascii="Cambria" w:eastAsia="Times New Roman" w:hAnsi="Cambria" w:cs="Times New Roman"/>
                <w:sz w:val="20"/>
                <w:szCs w:val="20"/>
              </w:rPr>
            </w:pPr>
            <w:r w:rsidRPr="007A503C">
              <w:rPr>
                <w:rFonts w:ascii="Cambria" w:eastAsia="Times New Roman" w:hAnsi="Cambria" w:cs="Times New Roman"/>
                <w:b/>
                <w:sz w:val="20"/>
                <w:szCs w:val="20"/>
              </w:rPr>
              <w:t>Tablo 5.</w:t>
            </w:r>
            <w:r w:rsidRPr="007A503C">
              <w:rPr>
                <w:rFonts w:ascii="Cambria" w:eastAsia="Times New Roman" w:hAnsi="Cambria" w:cs="Times New Roman"/>
                <w:sz w:val="20"/>
                <w:szCs w:val="20"/>
              </w:rPr>
              <w:t xml:space="preserve"> </w:t>
            </w:r>
            <w:r w:rsidR="007A503C" w:rsidRPr="007A503C">
              <w:rPr>
                <w:rFonts w:ascii="Cambria" w:eastAsia="Times New Roman" w:hAnsi="Cambria" w:cs="Times New Roman"/>
                <w:i/>
                <w:sz w:val="20"/>
                <w:szCs w:val="20"/>
              </w:rPr>
              <w:t>Öğretmenlerin öğrenen özerkliğini desteklemede gereklilik ve sergileme düzeylerinin okul türü değişkeniyle karşılaştırılması</w:t>
            </w:r>
          </w:p>
        </w:tc>
      </w:tr>
      <w:tr w:rsidR="005B31F8" w:rsidRPr="007A503C" w:rsidTr="005B31F8">
        <w:tc>
          <w:tcPr>
            <w:tcW w:w="422" w:type="dxa"/>
            <w:tcBorders>
              <w:top w:val="single" w:sz="4" w:space="0" w:color="auto"/>
              <w:bottom w:val="single" w:sz="4" w:space="0" w:color="auto"/>
            </w:tcBorders>
          </w:tcPr>
          <w:p w:rsidR="005B31F8" w:rsidRPr="007A503C" w:rsidRDefault="005B31F8" w:rsidP="005B31F8">
            <w:pPr>
              <w:jc w:val="both"/>
              <w:rPr>
                <w:rFonts w:ascii="Cambria" w:hAnsi="Cambria" w:cs="Times New Roman"/>
                <w:b/>
                <w:sz w:val="20"/>
                <w:szCs w:val="20"/>
              </w:rPr>
            </w:pPr>
          </w:p>
        </w:tc>
        <w:tc>
          <w:tcPr>
            <w:tcW w:w="1558" w:type="dxa"/>
            <w:tcBorders>
              <w:top w:val="single" w:sz="4" w:space="0" w:color="auto"/>
              <w:bottom w:val="single" w:sz="4" w:space="0" w:color="auto"/>
            </w:tcBorders>
          </w:tcPr>
          <w:p w:rsidR="005B31F8" w:rsidRPr="007A503C" w:rsidRDefault="005B31F8" w:rsidP="005B31F8">
            <w:pPr>
              <w:jc w:val="both"/>
              <w:rPr>
                <w:rFonts w:ascii="Cambria" w:hAnsi="Cambria" w:cs="Times New Roman"/>
                <w:b/>
                <w:sz w:val="20"/>
                <w:szCs w:val="20"/>
              </w:rPr>
            </w:pPr>
            <w:r w:rsidRPr="007A503C">
              <w:rPr>
                <w:rFonts w:ascii="Cambria" w:hAnsi="Cambria" w:cs="Times New Roman"/>
                <w:b/>
                <w:sz w:val="20"/>
                <w:szCs w:val="20"/>
              </w:rPr>
              <w:t>Boyut</w:t>
            </w:r>
          </w:p>
        </w:tc>
        <w:tc>
          <w:tcPr>
            <w:tcW w:w="2263" w:type="dxa"/>
            <w:tcBorders>
              <w:top w:val="single" w:sz="4" w:space="0" w:color="auto"/>
              <w:bottom w:val="single" w:sz="4" w:space="0" w:color="auto"/>
            </w:tcBorders>
            <w:vAlign w:val="center"/>
          </w:tcPr>
          <w:p w:rsidR="005B31F8" w:rsidRPr="007A503C" w:rsidRDefault="005B31F8" w:rsidP="005B31F8">
            <w:pPr>
              <w:tabs>
                <w:tab w:val="left" w:pos="720"/>
              </w:tabs>
              <w:jc w:val="center"/>
              <w:rPr>
                <w:rFonts w:ascii="Cambria" w:eastAsia="Times New Roman" w:hAnsi="Cambria" w:cs="Times New Roman"/>
                <w:b/>
                <w:sz w:val="20"/>
                <w:szCs w:val="20"/>
              </w:rPr>
            </w:pPr>
            <w:r w:rsidRPr="007A503C">
              <w:rPr>
                <w:rFonts w:ascii="Cambria" w:eastAsia="Times New Roman" w:hAnsi="Cambria" w:cs="Times New Roman"/>
                <w:b/>
                <w:sz w:val="20"/>
                <w:szCs w:val="20"/>
              </w:rPr>
              <w:t>Okul Türü</w:t>
            </w:r>
          </w:p>
        </w:tc>
        <w:tc>
          <w:tcPr>
            <w:tcW w:w="708" w:type="dxa"/>
            <w:gridSpan w:val="2"/>
            <w:tcBorders>
              <w:top w:val="single" w:sz="4" w:space="0" w:color="auto"/>
              <w:bottom w:val="single" w:sz="4" w:space="0" w:color="auto"/>
            </w:tcBorders>
          </w:tcPr>
          <w:p w:rsidR="005B31F8" w:rsidRPr="007A503C" w:rsidRDefault="005B31F8" w:rsidP="005B31F8">
            <w:pPr>
              <w:tabs>
                <w:tab w:val="left" w:pos="720"/>
              </w:tabs>
              <w:jc w:val="both"/>
              <w:rPr>
                <w:rFonts w:ascii="Cambria" w:eastAsia="Times New Roman" w:hAnsi="Cambria" w:cs="Times New Roman"/>
                <w:b/>
                <w:sz w:val="20"/>
                <w:szCs w:val="20"/>
              </w:rPr>
            </w:pPr>
            <w:r w:rsidRPr="007A503C">
              <w:rPr>
                <w:rFonts w:ascii="Cambria" w:eastAsia="Times New Roman" w:hAnsi="Cambria" w:cs="Times New Roman"/>
                <w:b/>
                <w:sz w:val="20"/>
                <w:szCs w:val="20"/>
              </w:rPr>
              <w:t>n</w:t>
            </w:r>
          </w:p>
        </w:tc>
        <w:tc>
          <w:tcPr>
            <w:tcW w:w="709" w:type="dxa"/>
            <w:gridSpan w:val="2"/>
            <w:tcBorders>
              <w:top w:val="single" w:sz="4" w:space="0" w:color="auto"/>
              <w:bottom w:val="single" w:sz="4" w:space="0" w:color="auto"/>
            </w:tcBorders>
          </w:tcPr>
          <w:p w:rsidR="005B31F8" w:rsidRPr="007A503C" w:rsidRDefault="005B31F8" w:rsidP="005B31F8">
            <w:pPr>
              <w:tabs>
                <w:tab w:val="left" w:pos="720"/>
              </w:tabs>
              <w:jc w:val="both"/>
              <w:rPr>
                <w:rFonts w:ascii="Cambria" w:eastAsia="Times New Roman" w:hAnsi="Cambria" w:cs="Times New Roman"/>
                <w:b/>
                <w:sz w:val="20"/>
                <w:szCs w:val="20"/>
              </w:rPr>
            </w:pPr>
            <w:r w:rsidRPr="007A503C">
              <w:rPr>
                <w:rFonts w:ascii="Cambria" w:eastAsia="Times New Roman" w:hAnsi="Cambria" w:cs="Times New Roman"/>
                <w:b/>
                <w:sz w:val="20"/>
                <w:szCs w:val="20"/>
              </w:rPr>
              <w:object w:dxaOrig="200" w:dyaOrig="340">
                <v:shape id="_x0000_i1035" type="#_x0000_t75" style="width:9.75pt;height:12.75pt" o:ole="">
                  <v:imagedata r:id="rId19" o:title=""/>
                </v:shape>
                <o:OLEObject Type="Embed" ProgID="Equation.3" ShapeID="_x0000_i1035" DrawAspect="Content" ObjectID="_1607946063" r:id="rId22"/>
              </w:object>
            </w:r>
          </w:p>
        </w:tc>
        <w:tc>
          <w:tcPr>
            <w:tcW w:w="714" w:type="dxa"/>
            <w:gridSpan w:val="2"/>
            <w:tcBorders>
              <w:top w:val="single" w:sz="4" w:space="0" w:color="auto"/>
              <w:bottom w:val="single" w:sz="4" w:space="0" w:color="auto"/>
            </w:tcBorders>
          </w:tcPr>
          <w:p w:rsidR="005B31F8" w:rsidRPr="007A503C" w:rsidRDefault="005B31F8" w:rsidP="005B31F8">
            <w:pPr>
              <w:tabs>
                <w:tab w:val="left" w:pos="720"/>
              </w:tabs>
              <w:jc w:val="both"/>
              <w:rPr>
                <w:rFonts w:ascii="Cambria" w:eastAsia="Times New Roman" w:hAnsi="Cambria" w:cs="Times New Roman"/>
                <w:b/>
                <w:sz w:val="20"/>
                <w:szCs w:val="20"/>
                <w:vertAlign w:val="subscript"/>
              </w:rPr>
            </w:pPr>
            <w:r w:rsidRPr="007A503C">
              <w:rPr>
                <w:rFonts w:ascii="Cambria" w:eastAsia="Times New Roman" w:hAnsi="Cambria" w:cs="Times New Roman"/>
                <w:b/>
                <w:sz w:val="20"/>
                <w:szCs w:val="20"/>
              </w:rPr>
              <w:t>S</w:t>
            </w:r>
            <w:r w:rsidRPr="007A503C">
              <w:rPr>
                <w:rFonts w:ascii="Cambria" w:eastAsia="Times New Roman" w:hAnsi="Cambria" w:cs="Times New Roman"/>
                <w:b/>
                <w:sz w:val="20"/>
                <w:szCs w:val="20"/>
                <w:vertAlign w:val="subscript"/>
              </w:rPr>
              <w:t>x</w:t>
            </w:r>
          </w:p>
        </w:tc>
        <w:tc>
          <w:tcPr>
            <w:tcW w:w="853" w:type="dxa"/>
            <w:tcBorders>
              <w:top w:val="single" w:sz="4" w:space="0" w:color="auto"/>
              <w:bottom w:val="single" w:sz="4" w:space="0" w:color="auto"/>
            </w:tcBorders>
          </w:tcPr>
          <w:p w:rsidR="005B31F8" w:rsidRPr="007A503C" w:rsidRDefault="005B31F8" w:rsidP="005B31F8">
            <w:pPr>
              <w:tabs>
                <w:tab w:val="left" w:pos="720"/>
              </w:tabs>
              <w:jc w:val="both"/>
              <w:rPr>
                <w:rFonts w:ascii="Cambria" w:eastAsia="Times New Roman" w:hAnsi="Cambria" w:cs="Times New Roman"/>
                <w:b/>
                <w:sz w:val="20"/>
                <w:szCs w:val="20"/>
              </w:rPr>
            </w:pPr>
            <w:r w:rsidRPr="007A503C">
              <w:rPr>
                <w:rFonts w:ascii="Cambria" w:eastAsia="Times New Roman" w:hAnsi="Cambria" w:cs="Times New Roman"/>
                <w:b/>
                <w:sz w:val="20"/>
                <w:szCs w:val="20"/>
              </w:rPr>
              <w:t>sd</w:t>
            </w:r>
          </w:p>
        </w:tc>
        <w:tc>
          <w:tcPr>
            <w:tcW w:w="710" w:type="dxa"/>
            <w:tcBorders>
              <w:top w:val="single" w:sz="4" w:space="0" w:color="auto"/>
              <w:bottom w:val="single" w:sz="4" w:space="0" w:color="auto"/>
            </w:tcBorders>
          </w:tcPr>
          <w:p w:rsidR="005B31F8" w:rsidRPr="007A503C" w:rsidRDefault="005B31F8" w:rsidP="005B31F8">
            <w:pPr>
              <w:tabs>
                <w:tab w:val="left" w:pos="720"/>
              </w:tabs>
              <w:jc w:val="both"/>
              <w:rPr>
                <w:rFonts w:ascii="Cambria" w:eastAsia="Times New Roman" w:hAnsi="Cambria" w:cs="Times New Roman"/>
                <w:b/>
                <w:sz w:val="20"/>
                <w:szCs w:val="20"/>
              </w:rPr>
            </w:pPr>
            <w:r w:rsidRPr="007A503C">
              <w:rPr>
                <w:rFonts w:ascii="Cambria" w:eastAsia="Times New Roman" w:hAnsi="Cambria" w:cs="Times New Roman"/>
                <w:b/>
                <w:sz w:val="20"/>
                <w:szCs w:val="20"/>
              </w:rPr>
              <w:t>F</w:t>
            </w:r>
          </w:p>
        </w:tc>
        <w:tc>
          <w:tcPr>
            <w:tcW w:w="568" w:type="dxa"/>
            <w:tcBorders>
              <w:top w:val="single" w:sz="4" w:space="0" w:color="auto"/>
              <w:bottom w:val="single" w:sz="4" w:space="0" w:color="auto"/>
            </w:tcBorders>
          </w:tcPr>
          <w:p w:rsidR="005B31F8" w:rsidRPr="007A503C" w:rsidRDefault="005B31F8" w:rsidP="005B31F8">
            <w:pPr>
              <w:tabs>
                <w:tab w:val="left" w:pos="720"/>
              </w:tabs>
              <w:jc w:val="both"/>
              <w:rPr>
                <w:rFonts w:ascii="Cambria" w:eastAsia="Times New Roman" w:hAnsi="Cambria" w:cs="Times New Roman"/>
                <w:b/>
                <w:sz w:val="20"/>
                <w:szCs w:val="20"/>
              </w:rPr>
            </w:pPr>
            <w:r w:rsidRPr="007A503C">
              <w:rPr>
                <w:rFonts w:ascii="Cambria" w:eastAsia="Times New Roman" w:hAnsi="Cambria" w:cs="Times New Roman"/>
                <w:b/>
                <w:sz w:val="20"/>
                <w:szCs w:val="20"/>
              </w:rPr>
              <w:t>p</w:t>
            </w:r>
          </w:p>
        </w:tc>
        <w:tc>
          <w:tcPr>
            <w:tcW w:w="709" w:type="dxa"/>
            <w:tcBorders>
              <w:top w:val="single" w:sz="4" w:space="0" w:color="auto"/>
              <w:bottom w:val="single" w:sz="4" w:space="0" w:color="auto"/>
            </w:tcBorders>
          </w:tcPr>
          <w:p w:rsidR="005B31F8" w:rsidRPr="007A503C" w:rsidRDefault="005B31F8" w:rsidP="005B31F8">
            <w:pPr>
              <w:tabs>
                <w:tab w:val="left" w:pos="720"/>
              </w:tabs>
              <w:jc w:val="both"/>
              <w:rPr>
                <w:rFonts w:ascii="Cambria" w:eastAsia="Times New Roman" w:hAnsi="Cambria" w:cs="Times New Roman"/>
                <w:b/>
                <w:sz w:val="20"/>
                <w:szCs w:val="20"/>
              </w:rPr>
            </w:pPr>
            <w:r w:rsidRPr="007A503C">
              <w:rPr>
                <w:rFonts w:ascii="Cambria" w:eastAsia="Times New Roman" w:hAnsi="Cambria" w:cs="Times New Roman"/>
                <w:b/>
                <w:sz w:val="20"/>
                <w:szCs w:val="20"/>
              </w:rPr>
              <w:t>Fark</w:t>
            </w:r>
          </w:p>
        </w:tc>
      </w:tr>
      <w:tr w:rsidR="005B31F8" w:rsidRPr="007A503C" w:rsidTr="005B31F8">
        <w:tc>
          <w:tcPr>
            <w:tcW w:w="422" w:type="dxa"/>
            <w:vMerge w:val="restart"/>
            <w:tcBorders>
              <w:top w:val="single" w:sz="4" w:space="0" w:color="auto"/>
            </w:tcBorders>
            <w:textDirection w:val="btLr"/>
          </w:tcPr>
          <w:p w:rsidR="005B31F8" w:rsidRPr="007A503C" w:rsidRDefault="005B31F8" w:rsidP="005B31F8">
            <w:pPr>
              <w:tabs>
                <w:tab w:val="left" w:pos="720"/>
              </w:tabs>
              <w:ind w:left="113" w:right="113"/>
              <w:jc w:val="center"/>
              <w:rPr>
                <w:rFonts w:ascii="Cambria" w:eastAsia="Times New Roman" w:hAnsi="Cambria" w:cs="Times New Roman"/>
                <w:sz w:val="20"/>
                <w:szCs w:val="20"/>
              </w:rPr>
            </w:pPr>
            <w:r w:rsidRPr="007A503C">
              <w:rPr>
                <w:rFonts w:ascii="Cambria" w:eastAsia="Times New Roman" w:hAnsi="Cambria" w:cs="Times New Roman"/>
                <w:sz w:val="20"/>
                <w:szCs w:val="20"/>
              </w:rPr>
              <w:t>Gereklilik</w:t>
            </w:r>
          </w:p>
        </w:tc>
        <w:tc>
          <w:tcPr>
            <w:tcW w:w="1558" w:type="dxa"/>
            <w:vMerge w:val="restart"/>
            <w:tcBorders>
              <w:top w:val="single" w:sz="4" w:space="0" w:color="auto"/>
            </w:tcBorders>
            <w:vAlign w:val="center"/>
          </w:tcPr>
          <w:p w:rsidR="005B31F8" w:rsidRPr="007A503C" w:rsidRDefault="005B31F8" w:rsidP="005B31F8">
            <w:pPr>
              <w:tabs>
                <w:tab w:val="left" w:pos="720"/>
              </w:tabs>
              <w:jc w:val="both"/>
              <w:rPr>
                <w:rFonts w:ascii="Cambria" w:eastAsia="Times New Roman" w:hAnsi="Cambria" w:cs="Times New Roman"/>
                <w:sz w:val="20"/>
                <w:szCs w:val="20"/>
              </w:rPr>
            </w:pPr>
            <w:r w:rsidRPr="007A503C">
              <w:rPr>
                <w:rFonts w:ascii="Cambria" w:eastAsia="Times New Roman" w:hAnsi="Cambria" w:cs="Times New Roman"/>
                <w:sz w:val="20"/>
                <w:szCs w:val="20"/>
              </w:rPr>
              <w:t>Duygu düşünce desteği</w:t>
            </w:r>
          </w:p>
        </w:tc>
        <w:tc>
          <w:tcPr>
            <w:tcW w:w="2273" w:type="dxa"/>
            <w:gridSpan w:val="2"/>
            <w:tcBorders>
              <w:top w:val="single" w:sz="4" w:space="0" w:color="auto"/>
            </w:tcBorders>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1. İmam Hatip Lisesi</w:t>
            </w:r>
          </w:p>
        </w:tc>
        <w:tc>
          <w:tcPr>
            <w:tcW w:w="707" w:type="dxa"/>
            <w:gridSpan w:val="2"/>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50</w:t>
            </w:r>
          </w:p>
        </w:tc>
        <w:tc>
          <w:tcPr>
            <w:tcW w:w="707" w:type="dxa"/>
            <w:gridSpan w:val="2"/>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4.48</w:t>
            </w:r>
          </w:p>
        </w:tc>
        <w:tc>
          <w:tcPr>
            <w:tcW w:w="707"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0.41</w:t>
            </w:r>
          </w:p>
        </w:tc>
        <w:tc>
          <w:tcPr>
            <w:tcW w:w="853"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3-382</w:t>
            </w:r>
          </w:p>
        </w:tc>
        <w:tc>
          <w:tcPr>
            <w:tcW w:w="710"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0.75</w:t>
            </w:r>
          </w:p>
        </w:tc>
        <w:tc>
          <w:tcPr>
            <w:tcW w:w="568"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.52</w:t>
            </w:r>
          </w:p>
        </w:tc>
        <w:tc>
          <w:tcPr>
            <w:tcW w:w="709"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w:t>
            </w:r>
          </w:p>
        </w:tc>
      </w:tr>
      <w:tr w:rsidR="005B31F8" w:rsidRPr="007A503C" w:rsidTr="005B31F8">
        <w:trPr>
          <w:trHeight w:val="292"/>
        </w:trPr>
        <w:tc>
          <w:tcPr>
            <w:tcW w:w="422" w:type="dxa"/>
            <w:vMerge/>
          </w:tcPr>
          <w:p w:rsidR="005B31F8" w:rsidRPr="007A503C" w:rsidRDefault="005B31F8" w:rsidP="005B31F8">
            <w:pPr>
              <w:tabs>
                <w:tab w:val="left" w:pos="720"/>
              </w:tabs>
              <w:jc w:val="both"/>
              <w:rPr>
                <w:rFonts w:ascii="Cambria" w:eastAsia="Times New Roman" w:hAnsi="Cambria" w:cs="Times New Roman"/>
                <w:sz w:val="20"/>
                <w:szCs w:val="20"/>
              </w:rPr>
            </w:pPr>
          </w:p>
        </w:tc>
        <w:tc>
          <w:tcPr>
            <w:tcW w:w="1558" w:type="dxa"/>
            <w:vMerge/>
            <w:vAlign w:val="center"/>
          </w:tcPr>
          <w:p w:rsidR="005B31F8" w:rsidRPr="007A503C" w:rsidRDefault="005B31F8" w:rsidP="005B31F8">
            <w:pPr>
              <w:tabs>
                <w:tab w:val="left" w:pos="720"/>
              </w:tabs>
              <w:jc w:val="both"/>
              <w:rPr>
                <w:rFonts w:ascii="Cambria" w:eastAsia="Times New Roman" w:hAnsi="Cambria" w:cs="Times New Roman"/>
                <w:sz w:val="20"/>
                <w:szCs w:val="20"/>
              </w:rPr>
            </w:pPr>
          </w:p>
        </w:tc>
        <w:tc>
          <w:tcPr>
            <w:tcW w:w="2273" w:type="dxa"/>
            <w:gridSpan w:val="2"/>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2. Teknik Lise</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170</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4.55</w:t>
            </w:r>
          </w:p>
        </w:tc>
        <w:tc>
          <w:tcPr>
            <w:tcW w:w="707" w:type="dxa"/>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0.48</w:t>
            </w:r>
          </w:p>
        </w:tc>
        <w:tc>
          <w:tcPr>
            <w:tcW w:w="853" w:type="dxa"/>
          </w:tcPr>
          <w:p w:rsidR="005B31F8" w:rsidRPr="007A503C" w:rsidRDefault="005B31F8" w:rsidP="005B31F8">
            <w:pPr>
              <w:jc w:val="both"/>
              <w:rPr>
                <w:rFonts w:ascii="Cambria" w:hAnsi="Cambria" w:cs="Times New Roman"/>
                <w:sz w:val="20"/>
                <w:szCs w:val="20"/>
              </w:rPr>
            </w:pPr>
          </w:p>
        </w:tc>
        <w:tc>
          <w:tcPr>
            <w:tcW w:w="710" w:type="dxa"/>
          </w:tcPr>
          <w:p w:rsidR="005B31F8" w:rsidRPr="007A503C" w:rsidRDefault="005B31F8" w:rsidP="005B31F8">
            <w:pPr>
              <w:jc w:val="both"/>
              <w:rPr>
                <w:rFonts w:ascii="Cambria" w:hAnsi="Cambria" w:cs="Times New Roman"/>
                <w:sz w:val="20"/>
                <w:szCs w:val="20"/>
              </w:rPr>
            </w:pPr>
          </w:p>
        </w:tc>
        <w:tc>
          <w:tcPr>
            <w:tcW w:w="568" w:type="dxa"/>
          </w:tcPr>
          <w:p w:rsidR="005B31F8" w:rsidRPr="007A503C" w:rsidRDefault="005B31F8" w:rsidP="005B31F8">
            <w:pPr>
              <w:jc w:val="both"/>
              <w:rPr>
                <w:rFonts w:ascii="Cambria" w:hAnsi="Cambria" w:cs="Times New Roman"/>
                <w:sz w:val="20"/>
                <w:szCs w:val="20"/>
              </w:rPr>
            </w:pPr>
          </w:p>
        </w:tc>
        <w:tc>
          <w:tcPr>
            <w:tcW w:w="709" w:type="dxa"/>
          </w:tcPr>
          <w:p w:rsidR="005B31F8" w:rsidRPr="007A503C" w:rsidRDefault="005B31F8" w:rsidP="005B31F8">
            <w:pPr>
              <w:jc w:val="both"/>
              <w:rPr>
                <w:rFonts w:ascii="Cambria" w:hAnsi="Cambria" w:cs="Times New Roman"/>
                <w:sz w:val="20"/>
                <w:szCs w:val="20"/>
              </w:rPr>
            </w:pPr>
          </w:p>
        </w:tc>
      </w:tr>
      <w:tr w:rsidR="005B31F8" w:rsidRPr="007A503C" w:rsidTr="005B31F8">
        <w:trPr>
          <w:trHeight w:val="186"/>
        </w:trPr>
        <w:tc>
          <w:tcPr>
            <w:tcW w:w="422" w:type="dxa"/>
            <w:vMerge/>
          </w:tcPr>
          <w:p w:rsidR="005B31F8" w:rsidRPr="007A503C" w:rsidRDefault="005B31F8" w:rsidP="005B31F8">
            <w:pPr>
              <w:tabs>
                <w:tab w:val="left" w:pos="720"/>
              </w:tabs>
              <w:jc w:val="both"/>
              <w:rPr>
                <w:rFonts w:ascii="Cambria" w:eastAsia="Times New Roman" w:hAnsi="Cambria" w:cs="Times New Roman"/>
                <w:sz w:val="20"/>
                <w:szCs w:val="20"/>
              </w:rPr>
            </w:pPr>
          </w:p>
        </w:tc>
        <w:tc>
          <w:tcPr>
            <w:tcW w:w="1558" w:type="dxa"/>
            <w:vMerge/>
            <w:vAlign w:val="center"/>
          </w:tcPr>
          <w:p w:rsidR="005B31F8" w:rsidRPr="007A503C" w:rsidRDefault="005B31F8" w:rsidP="005B31F8">
            <w:pPr>
              <w:tabs>
                <w:tab w:val="left" w:pos="720"/>
              </w:tabs>
              <w:jc w:val="both"/>
              <w:rPr>
                <w:rFonts w:ascii="Cambria" w:eastAsia="Times New Roman" w:hAnsi="Cambria" w:cs="Times New Roman"/>
                <w:sz w:val="20"/>
                <w:szCs w:val="20"/>
              </w:rPr>
            </w:pPr>
          </w:p>
        </w:tc>
        <w:tc>
          <w:tcPr>
            <w:tcW w:w="2273" w:type="dxa"/>
            <w:gridSpan w:val="2"/>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3. Anadolu Lisesi</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131</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4.47</w:t>
            </w:r>
          </w:p>
        </w:tc>
        <w:tc>
          <w:tcPr>
            <w:tcW w:w="707" w:type="dxa"/>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0.50</w:t>
            </w:r>
          </w:p>
        </w:tc>
        <w:tc>
          <w:tcPr>
            <w:tcW w:w="853" w:type="dxa"/>
          </w:tcPr>
          <w:p w:rsidR="005B31F8" w:rsidRPr="007A503C" w:rsidRDefault="005B31F8" w:rsidP="005B31F8">
            <w:pPr>
              <w:jc w:val="both"/>
              <w:rPr>
                <w:rFonts w:ascii="Cambria" w:hAnsi="Cambria" w:cs="Times New Roman"/>
                <w:sz w:val="20"/>
                <w:szCs w:val="20"/>
              </w:rPr>
            </w:pPr>
          </w:p>
        </w:tc>
        <w:tc>
          <w:tcPr>
            <w:tcW w:w="710" w:type="dxa"/>
          </w:tcPr>
          <w:p w:rsidR="005B31F8" w:rsidRPr="007A503C" w:rsidRDefault="005B31F8" w:rsidP="005B31F8">
            <w:pPr>
              <w:jc w:val="both"/>
              <w:rPr>
                <w:rFonts w:ascii="Cambria" w:hAnsi="Cambria" w:cs="Times New Roman"/>
                <w:sz w:val="20"/>
                <w:szCs w:val="20"/>
              </w:rPr>
            </w:pPr>
          </w:p>
        </w:tc>
        <w:tc>
          <w:tcPr>
            <w:tcW w:w="568" w:type="dxa"/>
          </w:tcPr>
          <w:p w:rsidR="005B31F8" w:rsidRPr="007A503C" w:rsidRDefault="005B31F8" w:rsidP="005B31F8">
            <w:pPr>
              <w:jc w:val="both"/>
              <w:rPr>
                <w:rFonts w:ascii="Cambria" w:hAnsi="Cambria" w:cs="Times New Roman"/>
                <w:sz w:val="20"/>
                <w:szCs w:val="20"/>
              </w:rPr>
            </w:pPr>
          </w:p>
        </w:tc>
        <w:tc>
          <w:tcPr>
            <w:tcW w:w="709" w:type="dxa"/>
          </w:tcPr>
          <w:p w:rsidR="005B31F8" w:rsidRPr="007A503C" w:rsidRDefault="005B31F8" w:rsidP="005B31F8">
            <w:pPr>
              <w:jc w:val="both"/>
              <w:rPr>
                <w:rFonts w:ascii="Cambria" w:hAnsi="Cambria" w:cs="Times New Roman"/>
                <w:sz w:val="20"/>
                <w:szCs w:val="20"/>
              </w:rPr>
            </w:pPr>
          </w:p>
        </w:tc>
      </w:tr>
      <w:tr w:rsidR="005B31F8" w:rsidRPr="007A503C" w:rsidTr="005B31F8">
        <w:trPr>
          <w:trHeight w:val="232"/>
        </w:trPr>
        <w:tc>
          <w:tcPr>
            <w:tcW w:w="422" w:type="dxa"/>
            <w:vMerge/>
          </w:tcPr>
          <w:p w:rsidR="005B31F8" w:rsidRPr="007A503C" w:rsidRDefault="005B31F8" w:rsidP="005B31F8">
            <w:pPr>
              <w:tabs>
                <w:tab w:val="left" w:pos="720"/>
              </w:tabs>
              <w:jc w:val="both"/>
              <w:rPr>
                <w:rFonts w:ascii="Cambria" w:eastAsia="Times New Roman" w:hAnsi="Cambria" w:cs="Times New Roman"/>
                <w:sz w:val="20"/>
                <w:szCs w:val="20"/>
              </w:rPr>
            </w:pPr>
          </w:p>
        </w:tc>
        <w:tc>
          <w:tcPr>
            <w:tcW w:w="1558" w:type="dxa"/>
            <w:vMerge/>
            <w:tcBorders>
              <w:bottom w:val="single" w:sz="4" w:space="0" w:color="auto"/>
            </w:tcBorders>
            <w:vAlign w:val="center"/>
          </w:tcPr>
          <w:p w:rsidR="005B31F8" w:rsidRPr="007A503C" w:rsidRDefault="005B31F8" w:rsidP="005B31F8">
            <w:pPr>
              <w:tabs>
                <w:tab w:val="left" w:pos="720"/>
              </w:tabs>
              <w:jc w:val="both"/>
              <w:rPr>
                <w:rFonts w:ascii="Cambria" w:eastAsia="Times New Roman" w:hAnsi="Cambria" w:cs="Times New Roman"/>
                <w:sz w:val="20"/>
                <w:szCs w:val="20"/>
              </w:rPr>
            </w:pPr>
          </w:p>
        </w:tc>
        <w:tc>
          <w:tcPr>
            <w:tcW w:w="2273" w:type="dxa"/>
            <w:gridSpan w:val="2"/>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4. Fen Lisesi</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35</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4.54</w:t>
            </w:r>
          </w:p>
        </w:tc>
        <w:tc>
          <w:tcPr>
            <w:tcW w:w="707" w:type="dxa"/>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0.40</w:t>
            </w:r>
          </w:p>
        </w:tc>
        <w:tc>
          <w:tcPr>
            <w:tcW w:w="853" w:type="dxa"/>
          </w:tcPr>
          <w:p w:rsidR="005B31F8" w:rsidRPr="007A503C" w:rsidRDefault="005B31F8" w:rsidP="005B31F8">
            <w:pPr>
              <w:jc w:val="both"/>
              <w:rPr>
                <w:rFonts w:ascii="Cambria" w:hAnsi="Cambria" w:cs="Times New Roman"/>
                <w:sz w:val="20"/>
                <w:szCs w:val="20"/>
              </w:rPr>
            </w:pPr>
          </w:p>
        </w:tc>
        <w:tc>
          <w:tcPr>
            <w:tcW w:w="710" w:type="dxa"/>
          </w:tcPr>
          <w:p w:rsidR="005B31F8" w:rsidRPr="007A503C" w:rsidRDefault="005B31F8" w:rsidP="005B31F8">
            <w:pPr>
              <w:jc w:val="both"/>
              <w:rPr>
                <w:rFonts w:ascii="Cambria" w:hAnsi="Cambria" w:cs="Times New Roman"/>
                <w:sz w:val="20"/>
                <w:szCs w:val="20"/>
              </w:rPr>
            </w:pPr>
          </w:p>
        </w:tc>
        <w:tc>
          <w:tcPr>
            <w:tcW w:w="568" w:type="dxa"/>
          </w:tcPr>
          <w:p w:rsidR="005B31F8" w:rsidRPr="007A503C" w:rsidRDefault="005B31F8" w:rsidP="005B31F8">
            <w:pPr>
              <w:jc w:val="both"/>
              <w:rPr>
                <w:rFonts w:ascii="Cambria" w:hAnsi="Cambria" w:cs="Times New Roman"/>
                <w:sz w:val="20"/>
                <w:szCs w:val="20"/>
              </w:rPr>
            </w:pPr>
          </w:p>
        </w:tc>
        <w:tc>
          <w:tcPr>
            <w:tcW w:w="709" w:type="dxa"/>
          </w:tcPr>
          <w:p w:rsidR="005B31F8" w:rsidRPr="007A503C" w:rsidRDefault="005B31F8" w:rsidP="005B31F8">
            <w:pPr>
              <w:jc w:val="both"/>
              <w:rPr>
                <w:rFonts w:ascii="Cambria" w:hAnsi="Cambria" w:cs="Times New Roman"/>
                <w:sz w:val="20"/>
                <w:szCs w:val="20"/>
              </w:rPr>
            </w:pPr>
          </w:p>
        </w:tc>
      </w:tr>
      <w:tr w:rsidR="005B31F8" w:rsidRPr="007A503C" w:rsidTr="005B31F8">
        <w:tc>
          <w:tcPr>
            <w:tcW w:w="422" w:type="dxa"/>
            <w:vMerge/>
          </w:tcPr>
          <w:p w:rsidR="005B31F8" w:rsidRPr="007A503C" w:rsidRDefault="005B31F8" w:rsidP="005B31F8">
            <w:pPr>
              <w:jc w:val="both"/>
              <w:rPr>
                <w:rFonts w:ascii="Cambria" w:eastAsia="Times New Roman" w:hAnsi="Cambria" w:cs="Times New Roman"/>
                <w:sz w:val="20"/>
                <w:szCs w:val="20"/>
              </w:rPr>
            </w:pPr>
          </w:p>
        </w:tc>
        <w:tc>
          <w:tcPr>
            <w:tcW w:w="1558" w:type="dxa"/>
            <w:vMerge w:val="restart"/>
            <w:tcBorders>
              <w:top w:val="single" w:sz="4" w:space="0" w:color="auto"/>
              <w:bottom w:val="single" w:sz="4" w:space="0" w:color="auto"/>
            </w:tcBorders>
            <w:vAlign w:val="center"/>
          </w:tcPr>
          <w:p w:rsidR="005B31F8" w:rsidRPr="007A503C" w:rsidRDefault="005B31F8" w:rsidP="005B31F8">
            <w:pPr>
              <w:jc w:val="both"/>
              <w:rPr>
                <w:rFonts w:ascii="Cambria" w:hAnsi="Cambria" w:cs="Times New Roman"/>
                <w:sz w:val="20"/>
                <w:szCs w:val="20"/>
              </w:rPr>
            </w:pPr>
            <w:r w:rsidRPr="007A503C">
              <w:rPr>
                <w:rFonts w:ascii="Cambria" w:eastAsia="Times New Roman" w:hAnsi="Cambria" w:cs="Times New Roman"/>
                <w:sz w:val="20"/>
                <w:szCs w:val="20"/>
              </w:rPr>
              <w:t>Öğrenme süreci desteği</w:t>
            </w:r>
          </w:p>
        </w:tc>
        <w:tc>
          <w:tcPr>
            <w:tcW w:w="2273" w:type="dxa"/>
            <w:gridSpan w:val="2"/>
            <w:tcBorders>
              <w:top w:val="single" w:sz="4" w:space="0" w:color="auto"/>
            </w:tcBorders>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1. İmam Hatip Lisesi</w:t>
            </w:r>
          </w:p>
        </w:tc>
        <w:tc>
          <w:tcPr>
            <w:tcW w:w="707" w:type="dxa"/>
            <w:gridSpan w:val="2"/>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50</w:t>
            </w:r>
          </w:p>
        </w:tc>
        <w:tc>
          <w:tcPr>
            <w:tcW w:w="707" w:type="dxa"/>
            <w:gridSpan w:val="2"/>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4.28</w:t>
            </w:r>
          </w:p>
        </w:tc>
        <w:tc>
          <w:tcPr>
            <w:tcW w:w="707"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0.66</w:t>
            </w:r>
          </w:p>
        </w:tc>
        <w:tc>
          <w:tcPr>
            <w:tcW w:w="853"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3-382</w:t>
            </w:r>
          </w:p>
        </w:tc>
        <w:tc>
          <w:tcPr>
            <w:tcW w:w="710"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2.25</w:t>
            </w:r>
          </w:p>
        </w:tc>
        <w:tc>
          <w:tcPr>
            <w:tcW w:w="568"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.08</w:t>
            </w:r>
          </w:p>
        </w:tc>
        <w:tc>
          <w:tcPr>
            <w:tcW w:w="709"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w:t>
            </w:r>
          </w:p>
        </w:tc>
      </w:tr>
      <w:tr w:rsidR="005B31F8" w:rsidRPr="007A503C" w:rsidTr="005B31F8">
        <w:tc>
          <w:tcPr>
            <w:tcW w:w="422" w:type="dxa"/>
            <w:vMerge/>
          </w:tcPr>
          <w:p w:rsidR="005B31F8" w:rsidRPr="007A503C" w:rsidRDefault="005B31F8" w:rsidP="005B31F8">
            <w:pPr>
              <w:jc w:val="both"/>
              <w:rPr>
                <w:rFonts w:ascii="Cambria" w:hAnsi="Cambria" w:cs="Times New Roman"/>
                <w:sz w:val="20"/>
                <w:szCs w:val="20"/>
              </w:rPr>
            </w:pPr>
          </w:p>
        </w:tc>
        <w:tc>
          <w:tcPr>
            <w:tcW w:w="1558" w:type="dxa"/>
            <w:vMerge/>
            <w:tcBorders>
              <w:bottom w:val="single" w:sz="4" w:space="0" w:color="auto"/>
            </w:tcBorders>
            <w:vAlign w:val="center"/>
          </w:tcPr>
          <w:p w:rsidR="005B31F8" w:rsidRPr="007A503C" w:rsidRDefault="005B31F8" w:rsidP="005B31F8">
            <w:pPr>
              <w:jc w:val="both"/>
              <w:rPr>
                <w:rFonts w:ascii="Cambria" w:hAnsi="Cambria" w:cs="Times New Roman"/>
                <w:sz w:val="20"/>
                <w:szCs w:val="20"/>
              </w:rPr>
            </w:pPr>
          </w:p>
        </w:tc>
        <w:tc>
          <w:tcPr>
            <w:tcW w:w="2273" w:type="dxa"/>
            <w:gridSpan w:val="2"/>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2. Teknik Lise</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170</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4.40</w:t>
            </w:r>
          </w:p>
        </w:tc>
        <w:tc>
          <w:tcPr>
            <w:tcW w:w="707" w:type="dxa"/>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0.58</w:t>
            </w:r>
          </w:p>
        </w:tc>
        <w:tc>
          <w:tcPr>
            <w:tcW w:w="853" w:type="dxa"/>
          </w:tcPr>
          <w:p w:rsidR="005B31F8" w:rsidRPr="007A503C" w:rsidRDefault="005B31F8" w:rsidP="005B31F8">
            <w:pPr>
              <w:jc w:val="both"/>
              <w:rPr>
                <w:rFonts w:ascii="Cambria" w:hAnsi="Cambria" w:cs="Times New Roman"/>
                <w:sz w:val="20"/>
                <w:szCs w:val="20"/>
              </w:rPr>
            </w:pPr>
          </w:p>
        </w:tc>
        <w:tc>
          <w:tcPr>
            <w:tcW w:w="710" w:type="dxa"/>
          </w:tcPr>
          <w:p w:rsidR="005B31F8" w:rsidRPr="007A503C" w:rsidRDefault="005B31F8" w:rsidP="005B31F8">
            <w:pPr>
              <w:jc w:val="both"/>
              <w:rPr>
                <w:rFonts w:ascii="Cambria" w:hAnsi="Cambria" w:cs="Times New Roman"/>
                <w:sz w:val="20"/>
                <w:szCs w:val="20"/>
              </w:rPr>
            </w:pPr>
          </w:p>
        </w:tc>
        <w:tc>
          <w:tcPr>
            <w:tcW w:w="568" w:type="dxa"/>
          </w:tcPr>
          <w:p w:rsidR="005B31F8" w:rsidRPr="007A503C" w:rsidRDefault="005B31F8" w:rsidP="005B31F8">
            <w:pPr>
              <w:jc w:val="both"/>
              <w:rPr>
                <w:rFonts w:ascii="Cambria" w:hAnsi="Cambria" w:cs="Times New Roman"/>
                <w:sz w:val="20"/>
                <w:szCs w:val="20"/>
              </w:rPr>
            </w:pPr>
          </w:p>
        </w:tc>
        <w:tc>
          <w:tcPr>
            <w:tcW w:w="709" w:type="dxa"/>
          </w:tcPr>
          <w:p w:rsidR="005B31F8" w:rsidRPr="007A503C" w:rsidRDefault="005B31F8" w:rsidP="005B31F8">
            <w:pPr>
              <w:jc w:val="both"/>
              <w:rPr>
                <w:rFonts w:ascii="Cambria" w:hAnsi="Cambria" w:cs="Times New Roman"/>
                <w:sz w:val="20"/>
                <w:szCs w:val="20"/>
              </w:rPr>
            </w:pPr>
          </w:p>
        </w:tc>
      </w:tr>
      <w:tr w:rsidR="005B31F8" w:rsidRPr="007A503C" w:rsidTr="005B31F8">
        <w:tc>
          <w:tcPr>
            <w:tcW w:w="422" w:type="dxa"/>
            <w:vMerge/>
          </w:tcPr>
          <w:p w:rsidR="005B31F8" w:rsidRPr="007A503C" w:rsidRDefault="005B31F8" w:rsidP="005B31F8">
            <w:pPr>
              <w:jc w:val="both"/>
              <w:rPr>
                <w:rFonts w:ascii="Cambria" w:hAnsi="Cambria" w:cs="Times New Roman"/>
                <w:sz w:val="20"/>
                <w:szCs w:val="20"/>
              </w:rPr>
            </w:pPr>
          </w:p>
        </w:tc>
        <w:tc>
          <w:tcPr>
            <w:tcW w:w="1558" w:type="dxa"/>
            <w:vMerge/>
            <w:tcBorders>
              <w:bottom w:val="single" w:sz="4" w:space="0" w:color="auto"/>
            </w:tcBorders>
            <w:vAlign w:val="center"/>
          </w:tcPr>
          <w:p w:rsidR="005B31F8" w:rsidRPr="007A503C" w:rsidRDefault="005B31F8" w:rsidP="005B31F8">
            <w:pPr>
              <w:jc w:val="both"/>
              <w:rPr>
                <w:rFonts w:ascii="Cambria" w:hAnsi="Cambria" w:cs="Times New Roman"/>
                <w:sz w:val="20"/>
                <w:szCs w:val="20"/>
              </w:rPr>
            </w:pPr>
          </w:p>
        </w:tc>
        <w:tc>
          <w:tcPr>
            <w:tcW w:w="2273" w:type="dxa"/>
            <w:gridSpan w:val="2"/>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3. Anadolu Lisesi</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131</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4.27</w:t>
            </w:r>
          </w:p>
        </w:tc>
        <w:tc>
          <w:tcPr>
            <w:tcW w:w="707" w:type="dxa"/>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0.62</w:t>
            </w:r>
          </w:p>
        </w:tc>
        <w:tc>
          <w:tcPr>
            <w:tcW w:w="853" w:type="dxa"/>
          </w:tcPr>
          <w:p w:rsidR="005B31F8" w:rsidRPr="007A503C" w:rsidRDefault="005B31F8" w:rsidP="005B31F8">
            <w:pPr>
              <w:jc w:val="both"/>
              <w:rPr>
                <w:rFonts w:ascii="Cambria" w:hAnsi="Cambria" w:cs="Times New Roman"/>
                <w:sz w:val="20"/>
                <w:szCs w:val="20"/>
              </w:rPr>
            </w:pPr>
          </w:p>
        </w:tc>
        <w:tc>
          <w:tcPr>
            <w:tcW w:w="710" w:type="dxa"/>
          </w:tcPr>
          <w:p w:rsidR="005B31F8" w:rsidRPr="007A503C" w:rsidRDefault="005B31F8" w:rsidP="005B31F8">
            <w:pPr>
              <w:jc w:val="both"/>
              <w:rPr>
                <w:rFonts w:ascii="Cambria" w:hAnsi="Cambria" w:cs="Times New Roman"/>
                <w:sz w:val="20"/>
                <w:szCs w:val="20"/>
              </w:rPr>
            </w:pPr>
          </w:p>
        </w:tc>
        <w:tc>
          <w:tcPr>
            <w:tcW w:w="568" w:type="dxa"/>
          </w:tcPr>
          <w:p w:rsidR="005B31F8" w:rsidRPr="007A503C" w:rsidRDefault="005B31F8" w:rsidP="005B31F8">
            <w:pPr>
              <w:jc w:val="both"/>
              <w:rPr>
                <w:rFonts w:ascii="Cambria" w:hAnsi="Cambria" w:cs="Times New Roman"/>
                <w:sz w:val="20"/>
                <w:szCs w:val="20"/>
              </w:rPr>
            </w:pPr>
          </w:p>
        </w:tc>
        <w:tc>
          <w:tcPr>
            <w:tcW w:w="709" w:type="dxa"/>
          </w:tcPr>
          <w:p w:rsidR="005B31F8" w:rsidRPr="007A503C" w:rsidRDefault="005B31F8" w:rsidP="005B31F8">
            <w:pPr>
              <w:jc w:val="both"/>
              <w:rPr>
                <w:rFonts w:ascii="Cambria" w:hAnsi="Cambria" w:cs="Times New Roman"/>
                <w:sz w:val="20"/>
                <w:szCs w:val="20"/>
              </w:rPr>
            </w:pPr>
          </w:p>
        </w:tc>
      </w:tr>
      <w:tr w:rsidR="005B31F8" w:rsidRPr="007A503C" w:rsidTr="005B31F8">
        <w:tc>
          <w:tcPr>
            <w:tcW w:w="422" w:type="dxa"/>
            <w:vMerge/>
          </w:tcPr>
          <w:p w:rsidR="005B31F8" w:rsidRPr="007A503C" w:rsidRDefault="005B31F8" w:rsidP="005B31F8">
            <w:pPr>
              <w:jc w:val="both"/>
              <w:rPr>
                <w:rFonts w:ascii="Cambria" w:hAnsi="Cambria" w:cs="Times New Roman"/>
                <w:sz w:val="20"/>
                <w:szCs w:val="20"/>
              </w:rPr>
            </w:pPr>
          </w:p>
        </w:tc>
        <w:tc>
          <w:tcPr>
            <w:tcW w:w="1558" w:type="dxa"/>
            <w:vMerge/>
            <w:tcBorders>
              <w:bottom w:val="single" w:sz="4" w:space="0" w:color="auto"/>
            </w:tcBorders>
            <w:vAlign w:val="center"/>
          </w:tcPr>
          <w:p w:rsidR="005B31F8" w:rsidRPr="007A503C" w:rsidRDefault="005B31F8" w:rsidP="005B31F8">
            <w:pPr>
              <w:jc w:val="both"/>
              <w:rPr>
                <w:rFonts w:ascii="Cambria" w:hAnsi="Cambria" w:cs="Times New Roman"/>
                <w:sz w:val="20"/>
                <w:szCs w:val="20"/>
              </w:rPr>
            </w:pPr>
          </w:p>
        </w:tc>
        <w:tc>
          <w:tcPr>
            <w:tcW w:w="2273" w:type="dxa"/>
            <w:gridSpan w:val="2"/>
            <w:tcBorders>
              <w:bottom w:val="single" w:sz="4" w:space="0" w:color="auto"/>
            </w:tcBorders>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4. Fen Lisesi</w:t>
            </w:r>
          </w:p>
        </w:tc>
        <w:tc>
          <w:tcPr>
            <w:tcW w:w="707" w:type="dxa"/>
            <w:gridSpan w:val="2"/>
            <w:tcBorders>
              <w:bottom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35</w:t>
            </w:r>
          </w:p>
        </w:tc>
        <w:tc>
          <w:tcPr>
            <w:tcW w:w="707" w:type="dxa"/>
            <w:gridSpan w:val="2"/>
            <w:tcBorders>
              <w:bottom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4.15</w:t>
            </w:r>
          </w:p>
        </w:tc>
        <w:tc>
          <w:tcPr>
            <w:tcW w:w="707" w:type="dxa"/>
            <w:tcBorders>
              <w:bottom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0.66</w:t>
            </w:r>
          </w:p>
        </w:tc>
        <w:tc>
          <w:tcPr>
            <w:tcW w:w="853" w:type="dxa"/>
            <w:tcBorders>
              <w:bottom w:val="single" w:sz="4" w:space="0" w:color="auto"/>
            </w:tcBorders>
          </w:tcPr>
          <w:p w:rsidR="005B31F8" w:rsidRPr="007A503C" w:rsidRDefault="005B31F8" w:rsidP="005B31F8">
            <w:pPr>
              <w:jc w:val="both"/>
              <w:rPr>
                <w:rFonts w:ascii="Cambria" w:hAnsi="Cambria" w:cs="Times New Roman"/>
                <w:sz w:val="20"/>
                <w:szCs w:val="20"/>
              </w:rPr>
            </w:pPr>
          </w:p>
        </w:tc>
        <w:tc>
          <w:tcPr>
            <w:tcW w:w="710" w:type="dxa"/>
            <w:tcBorders>
              <w:bottom w:val="single" w:sz="4" w:space="0" w:color="auto"/>
            </w:tcBorders>
          </w:tcPr>
          <w:p w:rsidR="005B31F8" w:rsidRPr="007A503C" w:rsidRDefault="005B31F8" w:rsidP="005B31F8">
            <w:pPr>
              <w:jc w:val="both"/>
              <w:rPr>
                <w:rFonts w:ascii="Cambria" w:hAnsi="Cambria" w:cs="Times New Roman"/>
                <w:sz w:val="20"/>
                <w:szCs w:val="20"/>
              </w:rPr>
            </w:pPr>
          </w:p>
        </w:tc>
        <w:tc>
          <w:tcPr>
            <w:tcW w:w="568" w:type="dxa"/>
            <w:tcBorders>
              <w:bottom w:val="single" w:sz="4" w:space="0" w:color="auto"/>
            </w:tcBorders>
          </w:tcPr>
          <w:p w:rsidR="005B31F8" w:rsidRPr="007A503C" w:rsidRDefault="005B31F8" w:rsidP="005B31F8">
            <w:pPr>
              <w:jc w:val="both"/>
              <w:rPr>
                <w:rFonts w:ascii="Cambria" w:hAnsi="Cambria" w:cs="Times New Roman"/>
                <w:sz w:val="20"/>
                <w:szCs w:val="20"/>
              </w:rPr>
            </w:pPr>
          </w:p>
        </w:tc>
        <w:tc>
          <w:tcPr>
            <w:tcW w:w="709" w:type="dxa"/>
            <w:tcBorders>
              <w:bottom w:val="single" w:sz="4" w:space="0" w:color="auto"/>
            </w:tcBorders>
          </w:tcPr>
          <w:p w:rsidR="005B31F8" w:rsidRPr="007A503C" w:rsidRDefault="005B31F8" w:rsidP="005B31F8">
            <w:pPr>
              <w:jc w:val="both"/>
              <w:rPr>
                <w:rFonts w:ascii="Cambria" w:hAnsi="Cambria" w:cs="Times New Roman"/>
                <w:sz w:val="20"/>
                <w:szCs w:val="20"/>
              </w:rPr>
            </w:pPr>
          </w:p>
        </w:tc>
      </w:tr>
      <w:tr w:rsidR="005B31F8" w:rsidRPr="007A503C" w:rsidTr="005B31F8">
        <w:tc>
          <w:tcPr>
            <w:tcW w:w="422" w:type="dxa"/>
            <w:vMerge/>
          </w:tcPr>
          <w:p w:rsidR="005B31F8" w:rsidRPr="007A503C" w:rsidRDefault="005B31F8" w:rsidP="005B31F8">
            <w:pPr>
              <w:jc w:val="both"/>
              <w:rPr>
                <w:rFonts w:ascii="Cambria" w:eastAsia="Times New Roman" w:hAnsi="Cambria" w:cs="Times New Roman"/>
                <w:sz w:val="20"/>
                <w:szCs w:val="20"/>
              </w:rPr>
            </w:pPr>
          </w:p>
        </w:tc>
        <w:tc>
          <w:tcPr>
            <w:tcW w:w="1558" w:type="dxa"/>
            <w:vMerge w:val="restart"/>
            <w:tcBorders>
              <w:top w:val="single" w:sz="4" w:space="0" w:color="auto"/>
              <w:bottom w:val="single" w:sz="4" w:space="0" w:color="auto"/>
            </w:tcBorders>
            <w:vAlign w:val="center"/>
          </w:tcPr>
          <w:p w:rsidR="005B31F8" w:rsidRPr="007A503C" w:rsidRDefault="005B31F8" w:rsidP="005B31F8">
            <w:pPr>
              <w:jc w:val="both"/>
              <w:rPr>
                <w:rFonts w:ascii="Cambria" w:hAnsi="Cambria" w:cs="Times New Roman"/>
                <w:sz w:val="20"/>
                <w:szCs w:val="20"/>
              </w:rPr>
            </w:pPr>
            <w:r w:rsidRPr="007A503C">
              <w:rPr>
                <w:rFonts w:ascii="Cambria" w:eastAsia="Times New Roman" w:hAnsi="Cambria" w:cs="Times New Roman"/>
                <w:sz w:val="20"/>
                <w:szCs w:val="20"/>
              </w:rPr>
              <w:t>Değerlendirme desteği</w:t>
            </w:r>
          </w:p>
        </w:tc>
        <w:tc>
          <w:tcPr>
            <w:tcW w:w="2273" w:type="dxa"/>
            <w:gridSpan w:val="2"/>
            <w:tcBorders>
              <w:top w:val="single" w:sz="4" w:space="0" w:color="auto"/>
            </w:tcBorders>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1. İmam Hatip Lisesi</w:t>
            </w:r>
          </w:p>
        </w:tc>
        <w:tc>
          <w:tcPr>
            <w:tcW w:w="707" w:type="dxa"/>
            <w:gridSpan w:val="2"/>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50</w:t>
            </w:r>
          </w:p>
        </w:tc>
        <w:tc>
          <w:tcPr>
            <w:tcW w:w="707" w:type="dxa"/>
            <w:gridSpan w:val="2"/>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4.00</w:t>
            </w:r>
          </w:p>
        </w:tc>
        <w:tc>
          <w:tcPr>
            <w:tcW w:w="707"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0.72</w:t>
            </w:r>
          </w:p>
        </w:tc>
        <w:tc>
          <w:tcPr>
            <w:tcW w:w="853"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3-382</w:t>
            </w:r>
          </w:p>
        </w:tc>
        <w:tc>
          <w:tcPr>
            <w:tcW w:w="710"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2.21</w:t>
            </w:r>
          </w:p>
        </w:tc>
        <w:tc>
          <w:tcPr>
            <w:tcW w:w="568"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.08</w:t>
            </w:r>
          </w:p>
        </w:tc>
        <w:tc>
          <w:tcPr>
            <w:tcW w:w="709"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w:t>
            </w:r>
          </w:p>
        </w:tc>
      </w:tr>
      <w:tr w:rsidR="005B31F8" w:rsidRPr="007A503C" w:rsidTr="005B31F8">
        <w:tc>
          <w:tcPr>
            <w:tcW w:w="422" w:type="dxa"/>
            <w:vMerge/>
          </w:tcPr>
          <w:p w:rsidR="005B31F8" w:rsidRPr="007A503C" w:rsidRDefault="005B31F8" w:rsidP="005B31F8">
            <w:pPr>
              <w:jc w:val="both"/>
              <w:rPr>
                <w:rFonts w:ascii="Cambria" w:hAnsi="Cambria" w:cs="Times New Roman"/>
                <w:sz w:val="20"/>
                <w:szCs w:val="20"/>
              </w:rPr>
            </w:pPr>
          </w:p>
        </w:tc>
        <w:tc>
          <w:tcPr>
            <w:tcW w:w="1558" w:type="dxa"/>
            <w:vMerge/>
            <w:tcBorders>
              <w:bottom w:val="single" w:sz="4" w:space="0" w:color="auto"/>
            </w:tcBorders>
          </w:tcPr>
          <w:p w:rsidR="005B31F8" w:rsidRPr="007A503C" w:rsidRDefault="005B31F8" w:rsidP="005B31F8">
            <w:pPr>
              <w:jc w:val="both"/>
              <w:rPr>
                <w:rFonts w:ascii="Cambria" w:hAnsi="Cambria" w:cs="Times New Roman"/>
                <w:sz w:val="20"/>
                <w:szCs w:val="20"/>
              </w:rPr>
            </w:pPr>
          </w:p>
        </w:tc>
        <w:tc>
          <w:tcPr>
            <w:tcW w:w="2273" w:type="dxa"/>
            <w:gridSpan w:val="2"/>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2. Teknik Lise</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170</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4.25</w:t>
            </w:r>
          </w:p>
        </w:tc>
        <w:tc>
          <w:tcPr>
            <w:tcW w:w="707" w:type="dxa"/>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0.65</w:t>
            </w:r>
          </w:p>
        </w:tc>
        <w:tc>
          <w:tcPr>
            <w:tcW w:w="853" w:type="dxa"/>
          </w:tcPr>
          <w:p w:rsidR="005B31F8" w:rsidRPr="007A503C" w:rsidRDefault="005B31F8" w:rsidP="005B31F8">
            <w:pPr>
              <w:jc w:val="both"/>
              <w:rPr>
                <w:rFonts w:ascii="Cambria" w:hAnsi="Cambria" w:cs="Times New Roman"/>
                <w:sz w:val="20"/>
                <w:szCs w:val="20"/>
              </w:rPr>
            </w:pPr>
          </w:p>
        </w:tc>
        <w:tc>
          <w:tcPr>
            <w:tcW w:w="710" w:type="dxa"/>
          </w:tcPr>
          <w:p w:rsidR="005B31F8" w:rsidRPr="007A503C" w:rsidRDefault="005B31F8" w:rsidP="005B31F8">
            <w:pPr>
              <w:jc w:val="both"/>
              <w:rPr>
                <w:rFonts w:ascii="Cambria" w:hAnsi="Cambria" w:cs="Times New Roman"/>
                <w:sz w:val="20"/>
                <w:szCs w:val="20"/>
              </w:rPr>
            </w:pPr>
          </w:p>
        </w:tc>
        <w:tc>
          <w:tcPr>
            <w:tcW w:w="568" w:type="dxa"/>
          </w:tcPr>
          <w:p w:rsidR="005B31F8" w:rsidRPr="007A503C" w:rsidRDefault="005B31F8" w:rsidP="005B31F8">
            <w:pPr>
              <w:jc w:val="both"/>
              <w:rPr>
                <w:rFonts w:ascii="Cambria" w:hAnsi="Cambria" w:cs="Times New Roman"/>
                <w:sz w:val="20"/>
                <w:szCs w:val="20"/>
              </w:rPr>
            </w:pPr>
          </w:p>
        </w:tc>
        <w:tc>
          <w:tcPr>
            <w:tcW w:w="709" w:type="dxa"/>
          </w:tcPr>
          <w:p w:rsidR="005B31F8" w:rsidRPr="007A503C" w:rsidRDefault="005B31F8" w:rsidP="005B31F8">
            <w:pPr>
              <w:jc w:val="both"/>
              <w:rPr>
                <w:rFonts w:ascii="Cambria" w:hAnsi="Cambria" w:cs="Times New Roman"/>
                <w:sz w:val="20"/>
                <w:szCs w:val="20"/>
              </w:rPr>
            </w:pPr>
          </w:p>
        </w:tc>
      </w:tr>
      <w:tr w:rsidR="005B31F8" w:rsidRPr="007A503C" w:rsidTr="005B31F8">
        <w:tc>
          <w:tcPr>
            <w:tcW w:w="422" w:type="dxa"/>
            <w:vMerge/>
          </w:tcPr>
          <w:p w:rsidR="005B31F8" w:rsidRPr="007A503C" w:rsidRDefault="005B31F8" w:rsidP="005B31F8">
            <w:pPr>
              <w:jc w:val="both"/>
              <w:rPr>
                <w:rFonts w:ascii="Cambria" w:hAnsi="Cambria" w:cs="Times New Roman"/>
                <w:sz w:val="20"/>
                <w:szCs w:val="20"/>
              </w:rPr>
            </w:pPr>
          </w:p>
        </w:tc>
        <w:tc>
          <w:tcPr>
            <w:tcW w:w="1558" w:type="dxa"/>
            <w:vMerge/>
            <w:tcBorders>
              <w:bottom w:val="single" w:sz="4" w:space="0" w:color="auto"/>
            </w:tcBorders>
          </w:tcPr>
          <w:p w:rsidR="005B31F8" w:rsidRPr="007A503C" w:rsidRDefault="005B31F8" w:rsidP="005B31F8">
            <w:pPr>
              <w:jc w:val="both"/>
              <w:rPr>
                <w:rFonts w:ascii="Cambria" w:hAnsi="Cambria" w:cs="Times New Roman"/>
                <w:sz w:val="20"/>
                <w:szCs w:val="20"/>
              </w:rPr>
            </w:pPr>
          </w:p>
        </w:tc>
        <w:tc>
          <w:tcPr>
            <w:tcW w:w="2273" w:type="dxa"/>
            <w:gridSpan w:val="2"/>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3. Anadolu Lisesi</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131</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4.14</w:t>
            </w:r>
          </w:p>
        </w:tc>
        <w:tc>
          <w:tcPr>
            <w:tcW w:w="707" w:type="dxa"/>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0.63</w:t>
            </w:r>
          </w:p>
        </w:tc>
        <w:tc>
          <w:tcPr>
            <w:tcW w:w="853" w:type="dxa"/>
          </w:tcPr>
          <w:p w:rsidR="005B31F8" w:rsidRPr="007A503C" w:rsidRDefault="005B31F8" w:rsidP="005B31F8">
            <w:pPr>
              <w:jc w:val="both"/>
              <w:rPr>
                <w:rFonts w:ascii="Cambria" w:hAnsi="Cambria" w:cs="Times New Roman"/>
                <w:sz w:val="20"/>
                <w:szCs w:val="20"/>
              </w:rPr>
            </w:pPr>
          </w:p>
        </w:tc>
        <w:tc>
          <w:tcPr>
            <w:tcW w:w="710" w:type="dxa"/>
          </w:tcPr>
          <w:p w:rsidR="005B31F8" w:rsidRPr="007A503C" w:rsidRDefault="005B31F8" w:rsidP="005B31F8">
            <w:pPr>
              <w:jc w:val="both"/>
              <w:rPr>
                <w:rFonts w:ascii="Cambria" w:hAnsi="Cambria" w:cs="Times New Roman"/>
                <w:sz w:val="20"/>
                <w:szCs w:val="20"/>
              </w:rPr>
            </w:pPr>
          </w:p>
        </w:tc>
        <w:tc>
          <w:tcPr>
            <w:tcW w:w="568" w:type="dxa"/>
          </w:tcPr>
          <w:p w:rsidR="005B31F8" w:rsidRPr="007A503C" w:rsidRDefault="005B31F8" w:rsidP="005B31F8">
            <w:pPr>
              <w:jc w:val="both"/>
              <w:rPr>
                <w:rFonts w:ascii="Cambria" w:hAnsi="Cambria" w:cs="Times New Roman"/>
                <w:sz w:val="20"/>
                <w:szCs w:val="20"/>
              </w:rPr>
            </w:pPr>
          </w:p>
        </w:tc>
        <w:tc>
          <w:tcPr>
            <w:tcW w:w="709" w:type="dxa"/>
          </w:tcPr>
          <w:p w:rsidR="005B31F8" w:rsidRPr="007A503C" w:rsidRDefault="005B31F8" w:rsidP="005B31F8">
            <w:pPr>
              <w:jc w:val="both"/>
              <w:rPr>
                <w:rFonts w:ascii="Cambria" w:hAnsi="Cambria" w:cs="Times New Roman"/>
                <w:sz w:val="20"/>
                <w:szCs w:val="20"/>
              </w:rPr>
            </w:pPr>
          </w:p>
        </w:tc>
      </w:tr>
      <w:tr w:rsidR="005B31F8" w:rsidRPr="007A503C" w:rsidTr="005B31F8">
        <w:tc>
          <w:tcPr>
            <w:tcW w:w="422" w:type="dxa"/>
            <w:vMerge/>
          </w:tcPr>
          <w:p w:rsidR="005B31F8" w:rsidRPr="007A503C" w:rsidRDefault="005B31F8" w:rsidP="005B31F8">
            <w:pPr>
              <w:jc w:val="both"/>
              <w:rPr>
                <w:rFonts w:ascii="Cambria" w:hAnsi="Cambria" w:cs="Times New Roman"/>
                <w:sz w:val="20"/>
                <w:szCs w:val="20"/>
              </w:rPr>
            </w:pPr>
          </w:p>
        </w:tc>
        <w:tc>
          <w:tcPr>
            <w:tcW w:w="1558" w:type="dxa"/>
            <w:vMerge/>
            <w:tcBorders>
              <w:bottom w:val="single" w:sz="4" w:space="0" w:color="auto"/>
            </w:tcBorders>
          </w:tcPr>
          <w:p w:rsidR="005B31F8" w:rsidRPr="007A503C" w:rsidRDefault="005B31F8" w:rsidP="005B31F8">
            <w:pPr>
              <w:jc w:val="both"/>
              <w:rPr>
                <w:rFonts w:ascii="Cambria" w:hAnsi="Cambria" w:cs="Times New Roman"/>
                <w:sz w:val="20"/>
                <w:szCs w:val="20"/>
              </w:rPr>
            </w:pPr>
          </w:p>
        </w:tc>
        <w:tc>
          <w:tcPr>
            <w:tcW w:w="2273" w:type="dxa"/>
            <w:gridSpan w:val="2"/>
            <w:tcBorders>
              <w:bottom w:val="single" w:sz="4" w:space="0" w:color="auto"/>
            </w:tcBorders>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4. Fen Lisesi</w:t>
            </w:r>
          </w:p>
        </w:tc>
        <w:tc>
          <w:tcPr>
            <w:tcW w:w="707" w:type="dxa"/>
            <w:gridSpan w:val="2"/>
            <w:tcBorders>
              <w:bottom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35</w:t>
            </w:r>
          </w:p>
        </w:tc>
        <w:tc>
          <w:tcPr>
            <w:tcW w:w="707" w:type="dxa"/>
            <w:gridSpan w:val="2"/>
            <w:tcBorders>
              <w:bottom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4.05</w:t>
            </w:r>
          </w:p>
        </w:tc>
        <w:tc>
          <w:tcPr>
            <w:tcW w:w="707" w:type="dxa"/>
            <w:tcBorders>
              <w:bottom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0.82</w:t>
            </w:r>
          </w:p>
        </w:tc>
        <w:tc>
          <w:tcPr>
            <w:tcW w:w="853" w:type="dxa"/>
            <w:tcBorders>
              <w:bottom w:val="single" w:sz="4" w:space="0" w:color="auto"/>
            </w:tcBorders>
          </w:tcPr>
          <w:p w:rsidR="005B31F8" w:rsidRPr="007A503C" w:rsidRDefault="005B31F8" w:rsidP="005B31F8">
            <w:pPr>
              <w:jc w:val="both"/>
              <w:rPr>
                <w:rFonts w:ascii="Cambria" w:hAnsi="Cambria" w:cs="Times New Roman"/>
                <w:sz w:val="20"/>
                <w:szCs w:val="20"/>
              </w:rPr>
            </w:pPr>
          </w:p>
        </w:tc>
        <w:tc>
          <w:tcPr>
            <w:tcW w:w="710" w:type="dxa"/>
            <w:tcBorders>
              <w:bottom w:val="single" w:sz="4" w:space="0" w:color="auto"/>
            </w:tcBorders>
          </w:tcPr>
          <w:p w:rsidR="005B31F8" w:rsidRPr="007A503C" w:rsidRDefault="005B31F8" w:rsidP="005B31F8">
            <w:pPr>
              <w:jc w:val="both"/>
              <w:rPr>
                <w:rFonts w:ascii="Cambria" w:hAnsi="Cambria" w:cs="Times New Roman"/>
                <w:sz w:val="20"/>
                <w:szCs w:val="20"/>
                <w:highlight w:val="yellow"/>
              </w:rPr>
            </w:pPr>
          </w:p>
        </w:tc>
        <w:tc>
          <w:tcPr>
            <w:tcW w:w="568" w:type="dxa"/>
            <w:tcBorders>
              <w:bottom w:val="single" w:sz="4" w:space="0" w:color="auto"/>
            </w:tcBorders>
          </w:tcPr>
          <w:p w:rsidR="005B31F8" w:rsidRPr="007A503C" w:rsidRDefault="005B31F8" w:rsidP="005B31F8">
            <w:pPr>
              <w:jc w:val="both"/>
              <w:rPr>
                <w:rFonts w:ascii="Cambria" w:hAnsi="Cambria" w:cs="Times New Roman"/>
                <w:sz w:val="20"/>
                <w:szCs w:val="20"/>
                <w:highlight w:val="yellow"/>
              </w:rPr>
            </w:pPr>
          </w:p>
        </w:tc>
        <w:tc>
          <w:tcPr>
            <w:tcW w:w="709" w:type="dxa"/>
            <w:tcBorders>
              <w:bottom w:val="single" w:sz="4" w:space="0" w:color="auto"/>
            </w:tcBorders>
          </w:tcPr>
          <w:p w:rsidR="005B31F8" w:rsidRPr="007A503C" w:rsidRDefault="005B31F8" w:rsidP="005B31F8">
            <w:pPr>
              <w:jc w:val="both"/>
              <w:rPr>
                <w:rFonts w:ascii="Cambria" w:hAnsi="Cambria" w:cs="Times New Roman"/>
                <w:sz w:val="20"/>
                <w:szCs w:val="20"/>
              </w:rPr>
            </w:pPr>
          </w:p>
        </w:tc>
      </w:tr>
      <w:tr w:rsidR="005B31F8" w:rsidRPr="007A503C" w:rsidTr="005B31F8">
        <w:tc>
          <w:tcPr>
            <w:tcW w:w="422" w:type="dxa"/>
            <w:vMerge/>
          </w:tcPr>
          <w:p w:rsidR="005B31F8" w:rsidRPr="007A503C" w:rsidRDefault="005B31F8" w:rsidP="005B31F8">
            <w:pPr>
              <w:jc w:val="both"/>
              <w:rPr>
                <w:rFonts w:ascii="Cambria" w:eastAsia="Times New Roman" w:hAnsi="Cambria" w:cs="Times New Roman"/>
                <w:sz w:val="20"/>
                <w:szCs w:val="20"/>
              </w:rPr>
            </w:pPr>
          </w:p>
        </w:tc>
        <w:tc>
          <w:tcPr>
            <w:tcW w:w="1558" w:type="dxa"/>
            <w:vMerge w:val="restart"/>
            <w:tcBorders>
              <w:top w:val="single" w:sz="4" w:space="0" w:color="auto"/>
              <w:bottom w:val="single" w:sz="4" w:space="0" w:color="auto"/>
            </w:tcBorders>
            <w:vAlign w:val="center"/>
          </w:tcPr>
          <w:p w:rsidR="005B31F8" w:rsidRPr="007A503C" w:rsidRDefault="005B31F8" w:rsidP="005B31F8">
            <w:pPr>
              <w:jc w:val="center"/>
              <w:rPr>
                <w:rFonts w:ascii="Cambria" w:hAnsi="Cambria" w:cs="Times New Roman"/>
                <w:sz w:val="20"/>
                <w:szCs w:val="20"/>
              </w:rPr>
            </w:pPr>
            <w:r w:rsidRPr="007A503C">
              <w:rPr>
                <w:rFonts w:ascii="Cambria" w:eastAsia="Times New Roman" w:hAnsi="Cambria" w:cs="Times New Roman"/>
                <w:sz w:val="20"/>
                <w:szCs w:val="20"/>
              </w:rPr>
              <w:t>Genel gereklilik</w:t>
            </w:r>
          </w:p>
        </w:tc>
        <w:tc>
          <w:tcPr>
            <w:tcW w:w="2273" w:type="dxa"/>
            <w:gridSpan w:val="2"/>
            <w:tcBorders>
              <w:top w:val="single" w:sz="4" w:space="0" w:color="auto"/>
            </w:tcBorders>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1. İmam Hatip Lisesi</w:t>
            </w:r>
          </w:p>
        </w:tc>
        <w:tc>
          <w:tcPr>
            <w:tcW w:w="707" w:type="dxa"/>
            <w:gridSpan w:val="2"/>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50</w:t>
            </w:r>
          </w:p>
        </w:tc>
        <w:tc>
          <w:tcPr>
            <w:tcW w:w="707" w:type="dxa"/>
            <w:gridSpan w:val="2"/>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4.30</w:t>
            </w:r>
          </w:p>
        </w:tc>
        <w:tc>
          <w:tcPr>
            <w:tcW w:w="707"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0.50</w:t>
            </w:r>
          </w:p>
        </w:tc>
        <w:tc>
          <w:tcPr>
            <w:tcW w:w="853" w:type="dxa"/>
            <w:tcBorders>
              <w:top w:val="single" w:sz="4" w:space="0" w:color="auto"/>
            </w:tcBorders>
          </w:tcPr>
          <w:p w:rsidR="005B31F8" w:rsidRPr="007A503C" w:rsidRDefault="005B31F8" w:rsidP="005B31F8">
            <w:pPr>
              <w:jc w:val="both"/>
              <w:rPr>
                <w:rFonts w:ascii="Cambria" w:hAnsi="Cambria" w:cs="Times New Roman"/>
                <w:sz w:val="20"/>
                <w:szCs w:val="20"/>
                <w:highlight w:val="yellow"/>
              </w:rPr>
            </w:pPr>
            <w:r w:rsidRPr="007A503C">
              <w:rPr>
                <w:rFonts w:ascii="Cambria" w:hAnsi="Cambria" w:cs="Times New Roman"/>
                <w:sz w:val="20"/>
                <w:szCs w:val="20"/>
              </w:rPr>
              <w:t>3-382</w:t>
            </w:r>
          </w:p>
        </w:tc>
        <w:tc>
          <w:tcPr>
            <w:tcW w:w="710"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1.62</w:t>
            </w:r>
          </w:p>
        </w:tc>
        <w:tc>
          <w:tcPr>
            <w:tcW w:w="568" w:type="dxa"/>
            <w:tcBorders>
              <w:top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.18</w:t>
            </w:r>
          </w:p>
        </w:tc>
        <w:tc>
          <w:tcPr>
            <w:tcW w:w="709" w:type="dxa"/>
            <w:tcBorders>
              <w:top w:val="single" w:sz="4" w:space="0" w:color="auto"/>
            </w:tcBorders>
          </w:tcPr>
          <w:p w:rsidR="005B31F8" w:rsidRPr="007A503C" w:rsidRDefault="005B31F8" w:rsidP="005B31F8">
            <w:pPr>
              <w:jc w:val="both"/>
              <w:rPr>
                <w:rFonts w:ascii="Cambria" w:hAnsi="Cambria" w:cs="Times New Roman"/>
                <w:sz w:val="20"/>
                <w:szCs w:val="20"/>
                <w:highlight w:val="yellow"/>
              </w:rPr>
            </w:pPr>
            <w:r w:rsidRPr="007A503C">
              <w:rPr>
                <w:rFonts w:ascii="Cambria" w:hAnsi="Cambria" w:cs="Times New Roman"/>
                <w:sz w:val="20"/>
                <w:szCs w:val="20"/>
              </w:rPr>
              <w:t>-</w:t>
            </w:r>
          </w:p>
        </w:tc>
      </w:tr>
      <w:tr w:rsidR="005B31F8" w:rsidRPr="007A503C" w:rsidTr="005B31F8">
        <w:tc>
          <w:tcPr>
            <w:tcW w:w="422" w:type="dxa"/>
            <w:vMerge/>
          </w:tcPr>
          <w:p w:rsidR="005B31F8" w:rsidRPr="007A503C" w:rsidRDefault="005B31F8" w:rsidP="005B31F8">
            <w:pPr>
              <w:jc w:val="both"/>
              <w:rPr>
                <w:rFonts w:ascii="Cambria" w:eastAsia="Times New Roman" w:hAnsi="Cambria" w:cs="Times New Roman"/>
                <w:sz w:val="20"/>
                <w:szCs w:val="20"/>
              </w:rPr>
            </w:pPr>
          </w:p>
        </w:tc>
        <w:tc>
          <w:tcPr>
            <w:tcW w:w="1558" w:type="dxa"/>
            <w:vMerge/>
            <w:tcBorders>
              <w:bottom w:val="single" w:sz="4" w:space="0" w:color="auto"/>
            </w:tcBorders>
          </w:tcPr>
          <w:p w:rsidR="005B31F8" w:rsidRPr="007A503C" w:rsidRDefault="005B31F8" w:rsidP="005B31F8">
            <w:pPr>
              <w:jc w:val="both"/>
              <w:rPr>
                <w:rFonts w:ascii="Cambria" w:eastAsia="Times New Roman" w:hAnsi="Cambria" w:cs="Times New Roman"/>
                <w:sz w:val="20"/>
                <w:szCs w:val="20"/>
              </w:rPr>
            </w:pPr>
          </w:p>
        </w:tc>
        <w:tc>
          <w:tcPr>
            <w:tcW w:w="2273" w:type="dxa"/>
            <w:gridSpan w:val="2"/>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2. Teknik Lise</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170</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4.43</w:t>
            </w:r>
          </w:p>
        </w:tc>
        <w:tc>
          <w:tcPr>
            <w:tcW w:w="707" w:type="dxa"/>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0.49</w:t>
            </w:r>
          </w:p>
        </w:tc>
        <w:tc>
          <w:tcPr>
            <w:tcW w:w="853" w:type="dxa"/>
          </w:tcPr>
          <w:p w:rsidR="005B31F8" w:rsidRPr="007A503C" w:rsidRDefault="005B31F8" w:rsidP="005B31F8">
            <w:pPr>
              <w:jc w:val="both"/>
              <w:rPr>
                <w:rFonts w:ascii="Cambria" w:hAnsi="Cambria" w:cs="Times New Roman"/>
                <w:sz w:val="20"/>
                <w:szCs w:val="20"/>
                <w:highlight w:val="yellow"/>
              </w:rPr>
            </w:pPr>
          </w:p>
        </w:tc>
        <w:tc>
          <w:tcPr>
            <w:tcW w:w="710" w:type="dxa"/>
          </w:tcPr>
          <w:p w:rsidR="005B31F8" w:rsidRPr="007A503C" w:rsidRDefault="005B31F8" w:rsidP="005B31F8">
            <w:pPr>
              <w:jc w:val="both"/>
              <w:rPr>
                <w:rFonts w:ascii="Cambria" w:hAnsi="Cambria" w:cs="Times New Roman"/>
                <w:sz w:val="20"/>
                <w:szCs w:val="20"/>
                <w:highlight w:val="yellow"/>
              </w:rPr>
            </w:pPr>
          </w:p>
        </w:tc>
        <w:tc>
          <w:tcPr>
            <w:tcW w:w="568" w:type="dxa"/>
          </w:tcPr>
          <w:p w:rsidR="005B31F8" w:rsidRPr="007A503C" w:rsidRDefault="005B31F8" w:rsidP="005B31F8">
            <w:pPr>
              <w:jc w:val="both"/>
              <w:rPr>
                <w:rFonts w:ascii="Cambria" w:hAnsi="Cambria" w:cs="Times New Roman"/>
                <w:sz w:val="20"/>
                <w:szCs w:val="20"/>
                <w:highlight w:val="yellow"/>
              </w:rPr>
            </w:pPr>
          </w:p>
        </w:tc>
        <w:tc>
          <w:tcPr>
            <w:tcW w:w="709" w:type="dxa"/>
          </w:tcPr>
          <w:p w:rsidR="005B31F8" w:rsidRPr="007A503C" w:rsidRDefault="005B31F8" w:rsidP="005B31F8">
            <w:pPr>
              <w:jc w:val="both"/>
              <w:rPr>
                <w:rFonts w:ascii="Cambria" w:hAnsi="Cambria" w:cs="Times New Roman"/>
                <w:sz w:val="20"/>
                <w:szCs w:val="20"/>
                <w:highlight w:val="yellow"/>
              </w:rPr>
            </w:pPr>
          </w:p>
        </w:tc>
      </w:tr>
      <w:tr w:rsidR="005B31F8" w:rsidRPr="007A503C" w:rsidTr="005B31F8">
        <w:tc>
          <w:tcPr>
            <w:tcW w:w="422" w:type="dxa"/>
            <w:vMerge/>
          </w:tcPr>
          <w:p w:rsidR="005B31F8" w:rsidRPr="007A503C" w:rsidRDefault="005B31F8" w:rsidP="005B31F8">
            <w:pPr>
              <w:jc w:val="both"/>
              <w:rPr>
                <w:rFonts w:ascii="Cambria" w:eastAsia="Times New Roman" w:hAnsi="Cambria" w:cs="Times New Roman"/>
                <w:sz w:val="20"/>
                <w:szCs w:val="20"/>
              </w:rPr>
            </w:pPr>
          </w:p>
        </w:tc>
        <w:tc>
          <w:tcPr>
            <w:tcW w:w="1558" w:type="dxa"/>
            <w:vMerge/>
            <w:tcBorders>
              <w:bottom w:val="single" w:sz="4" w:space="0" w:color="auto"/>
            </w:tcBorders>
          </w:tcPr>
          <w:p w:rsidR="005B31F8" w:rsidRPr="007A503C" w:rsidRDefault="005B31F8" w:rsidP="005B31F8">
            <w:pPr>
              <w:jc w:val="both"/>
              <w:rPr>
                <w:rFonts w:ascii="Cambria" w:eastAsia="Times New Roman" w:hAnsi="Cambria" w:cs="Times New Roman"/>
                <w:sz w:val="20"/>
                <w:szCs w:val="20"/>
              </w:rPr>
            </w:pPr>
          </w:p>
        </w:tc>
        <w:tc>
          <w:tcPr>
            <w:tcW w:w="2273" w:type="dxa"/>
            <w:gridSpan w:val="2"/>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3. Anadolu Lisesi</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131</w:t>
            </w:r>
          </w:p>
        </w:tc>
        <w:tc>
          <w:tcPr>
            <w:tcW w:w="707" w:type="dxa"/>
            <w:gridSpan w:val="2"/>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4.33</w:t>
            </w:r>
          </w:p>
        </w:tc>
        <w:tc>
          <w:tcPr>
            <w:tcW w:w="707" w:type="dxa"/>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0.51</w:t>
            </w:r>
          </w:p>
        </w:tc>
        <w:tc>
          <w:tcPr>
            <w:tcW w:w="853" w:type="dxa"/>
          </w:tcPr>
          <w:p w:rsidR="005B31F8" w:rsidRPr="007A503C" w:rsidRDefault="005B31F8" w:rsidP="005B31F8">
            <w:pPr>
              <w:jc w:val="both"/>
              <w:rPr>
                <w:rFonts w:ascii="Cambria" w:hAnsi="Cambria" w:cs="Times New Roman"/>
                <w:sz w:val="20"/>
                <w:szCs w:val="20"/>
                <w:highlight w:val="yellow"/>
              </w:rPr>
            </w:pPr>
          </w:p>
        </w:tc>
        <w:tc>
          <w:tcPr>
            <w:tcW w:w="710" w:type="dxa"/>
          </w:tcPr>
          <w:p w:rsidR="005B31F8" w:rsidRPr="007A503C" w:rsidRDefault="005B31F8" w:rsidP="005B31F8">
            <w:pPr>
              <w:jc w:val="both"/>
              <w:rPr>
                <w:rFonts w:ascii="Cambria" w:hAnsi="Cambria" w:cs="Times New Roman"/>
                <w:sz w:val="20"/>
                <w:szCs w:val="20"/>
                <w:highlight w:val="yellow"/>
              </w:rPr>
            </w:pPr>
          </w:p>
        </w:tc>
        <w:tc>
          <w:tcPr>
            <w:tcW w:w="568" w:type="dxa"/>
          </w:tcPr>
          <w:p w:rsidR="005B31F8" w:rsidRPr="007A503C" w:rsidRDefault="005B31F8" w:rsidP="005B31F8">
            <w:pPr>
              <w:jc w:val="both"/>
              <w:rPr>
                <w:rFonts w:ascii="Cambria" w:hAnsi="Cambria" w:cs="Times New Roman"/>
                <w:sz w:val="20"/>
                <w:szCs w:val="20"/>
                <w:highlight w:val="yellow"/>
              </w:rPr>
            </w:pPr>
          </w:p>
        </w:tc>
        <w:tc>
          <w:tcPr>
            <w:tcW w:w="709" w:type="dxa"/>
          </w:tcPr>
          <w:p w:rsidR="005B31F8" w:rsidRPr="007A503C" w:rsidRDefault="005B31F8" w:rsidP="005B31F8">
            <w:pPr>
              <w:jc w:val="both"/>
              <w:rPr>
                <w:rFonts w:ascii="Cambria" w:hAnsi="Cambria" w:cs="Times New Roman"/>
                <w:sz w:val="20"/>
                <w:szCs w:val="20"/>
                <w:highlight w:val="yellow"/>
              </w:rPr>
            </w:pPr>
          </w:p>
        </w:tc>
      </w:tr>
      <w:tr w:rsidR="005B31F8" w:rsidRPr="007A503C" w:rsidTr="005B31F8">
        <w:tc>
          <w:tcPr>
            <w:tcW w:w="422" w:type="dxa"/>
            <w:vMerge/>
            <w:tcBorders>
              <w:bottom w:val="single" w:sz="4" w:space="0" w:color="auto"/>
            </w:tcBorders>
          </w:tcPr>
          <w:p w:rsidR="005B31F8" w:rsidRPr="007A503C" w:rsidRDefault="005B31F8" w:rsidP="005B31F8">
            <w:pPr>
              <w:jc w:val="both"/>
              <w:rPr>
                <w:rFonts w:ascii="Cambria" w:eastAsia="Times New Roman" w:hAnsi="Cambria" w:cs="Times New Roman"/>
                <w:sz w:val="20"/>
                <w:szCs w:val="20"/>
              </w:rPr>
            </w:pPr>
          </w:p>
        </w:tc>
        <w:tc>
          <w:tcPr>
            <w:tcW w:w="1558" w:type="dxa"/>
            <w:vMerge/>
            <w:tcBorders>
              <w:bottom w:val="single" w:sz="4" w:space="0" w:color="auto"/>
            </w:tcBorders>
          </w:tcPr>
          <w:p w:rsidR="005B31F8" w:rsidRPr="007A503C" w:rsidRDefault="005B31F8" w:rsidP="005B31F8">
            <w:pPr>
              <w:jc w:val="both"/>
              <w:rPr>
                <w:rFonts w:ascii="Cambria" w:eastAsia="Times New Roman" w:hAnsi="Cambria" w:cs="Times New Roman"/>
                <w:sz w:val="20"/>
                <w:szCs w:val="20"/>
              </w:rPr>
            </w:pPr>
          </w:p>
        </w:tc>
        <w:tc>
          <w:tcPr>
            <w:tcW w:w="2273" w:type="dxa"/>
            <w:gridSpan w:val="2"/>
            <w:tcBorders>
              <w:bottom w:val="single" w:sz="4" w:space="0" w:color="auto"/>
            </w:tcBorders>
          </w:tcPr>
          <w:p w:rsidR="005B31F8" w:rsidRPr="007A503C" w:rsidRDefault="005B31F8" w:rsidP="005B31F8">
            <w:pPr>
              <w:pStyle w:val="BodyTextIndent"/>
              <w:spacing w:after="0"/>
              <w:ind w:left="0" w:firstLine="0"/>
              <w:rPr>
                <w:rFonts w:ascii="Cambria" w:hAnsi="Cambria"/>
                <w:sz w:val="20"/>
                <w:szCs w:val="20"/>
              </w:rPr>
            </w:pPr>
            <w:r w:rsidRPr="007A503C">
              <w:rPr>
                <w:rFonts w:ascii="Cambria" w:hAnsi="Cambria"/>
                <w:sz w:val="20"/>
                <w:szCs w:val="20"/>
              </w:rPr>
              <w:t>4. Fen Lisesi</w:t>
            </w:r>
          </w:p>
        </w:tc>
        <w:tc>
          <w:tcPr>
            <w:tcW w:w="707" w:type="dxa"/>
            <w:gridSpan w:val="2"/>
            <w:tcBorders>
              <w:bottom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35</w:t>
            </w:r>
          </w:p>
        </w:tc>
        <w:tc>
          <w:tcPr>
            <w:tcW w:w="707" w:type="dxa"/>
            <w:gridSpan w:val="2"/>
            <w:tcBorders>
              <w:bottom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4.30</w:t>
            </w:r>
          </w:p>
        </w:tc>
        <w:tc>
          <w:tcPr>
            <w:tcW w:w="707" w:type="dxa"/>
            <w:tcBorders>
              <w:bottom w:val="single" w:sz="4" w:space="0" w:color="auto"/>
            </w:tcBorders>
          </w:tcPr>
          <w:p w:rsidR="005B31F8" w:rsidRPr="007A503C" w:rsidRDefault="005B31F8" w:rsidP="005B31F8">
            <w:pPr>
              <w:jc w:val="both"/>
              <w:rPr>
                <w:rFonts w:ascii="Cambria" w:hAnsi="Cambria" w:cs="Times New Roman"/>
                <w:sz w:val="20"/>
                <w:szCs w:val="20"/>
              </w:rPr>
            </w:pPr>
            <w:r w:rsidRPr="007A503C">
              <w:rPr>
                <w:rFonts w:ascii="Cambria" w:hAnsi="Cambria" w:cs="Times New Roman"/>
                <w:sz w:val="20"/>
                <w:szCs w:val="20"/>
              </w:rPr>
              <w:t>0.49</w:t>
            </w:r>
          </w:p>
        </w:tc>
        <w:tc>
          <w:tcPr>
            <w:tcW w:w="853" w:type="dxa"/>
            <w:tcBorders>
              <w:bottom w:val="single" w:sz="4" w:space="0" w:color="auto"/>
            </w:tcBorders>
          </w:tcPr>
          <w:p w:rsidR="005B31F8" w:rsidRPr="007A503C" w:rsidRDefault="005B31F8" w:rsidP="005B31F8">
            <w:pPr>
              <w:jc w:val="both"/>
              <w:rPr>
                <w:rFonts w:ascii="Cambria" w:hAnsi="Cambria" w:cs="Times New Roman"/>
                <w:sz w:val="20"/>
                <w:szCs w:val="20"/>
              </w:rPr>
            </w:pPr>
          </w:p>
        </w:tc>
        <w:tc>
          <w:tcPr>
            <w:tcW w:w="710" w:type="dxa"/>
            <w:tcBorders>
              <w:bottom w:val="single" w:sz="4" w:space="0" w:color="auto"/>
            </w:tcBorders>
          </w:tcPr>
          <w:p w:rsidR="005B31F8" w:rsidRPr="007A503C" w:rsidRDefault="005B31F8" w:rsidP="005B31F8">
            <w:pPr>
              <w:jc w:val="both"/>
              <w:rPr>
                <w:rFonts w:ascii="Cambria" w:hAnsi="Cambria" w:cs="Times New Roman"/>
                <w:sz w:val="20"/>
                <w:szCs w:val="20"/>
              </w:rPr>
            </w:pPr>
          </w:p>
        </w:tc>
        <w:tc>
          <w:tcPr>
            <w:tcW w:w="568" w:type="dxa"/>
            <w:tcBorders>
              <w:bottom w:val="single" w:sz="4" w:space="0" w:color="auto"/>
            </w:tcBorders>
          </w:tcPr>
          <w:p w:rsidR="005B31F8" w:rsidRPr="007A503C" w:rsidRDefault="005B31F8" w:rsidP="005B31F8">
            <w:pPr>
              <w:jc w:val="both"/>
              <w:rPr>
                <w:rFonts w:ascii="Cambria" w:hAnsi="Cambria" w:cs="Times New Roman"/>
                <w:sz w:val="20"/>
                <w:szCs w:val="20"/>
              </w:rPr>
            </w:pPr>
          </w:p>
        </w:tc>
        <w:tc>
          <w:tcPr>
            <w:tcW w:w="709" w:type="dxa"/>
            <w:tcBorders>
              <w:bottom w:val="single" w:sz="4" w:space="0" w:color="auto"/>
            </w:tcBorders>
          </w:tcPr>
          <w:p w:rsidR="005B31F8" w:rsidRPr="007A503C" w:rsidRDefault="005B31F8" w:rsidP="005B31F8">
            <w:pPr>
              <w:jc w:val="both"/>
              <w:rPr>
                <w:rFonts w:ascii="Cambria" w:hAnsi="Cambria" w:cs="Times New Roman"/>
                <w:sz w:val="20"/>
                <w:szCs w:val="20"/>
              </w:rPr>
            </w:pPr>
          </w:p>
        </w:tc>
      </w:tr>
    </w:tbl>
    <w:tbl>
      <w:tblPr>
        <w:tblW w:w="9214" w:type="dxa"/>
        <w:tblInd w:w="250" w:type="dxa"/>
        <w:tblLayout w:type="fixed"/>
        <w:tblLook w:val="04A0" w:firstRow="1" w:lastRow="0" w:firstColumn="1" w:lastColumn="0" w:noHBand="0" w:noVBand="1"/>
      </w:tblPr>
      <w:tblGrid>
        <w:gridCol w:w="425"/>
        <w:gridCol w:w="1560"/>
        <w:gridCol w:w="2268"/>
        <w:gridCol w:w="708"/>
        <w:gridCol w:w="709"/>
        <w:gridCol w:w="709"/>
        <w:gridCol w:w="850"/>
        <w:gridCol w:w="709"/>
        <w:gridCol w:w="567"/>
        <w:gridCol w:w="709"/>
      </w:tblGrid>
      <w:tr w:rsidR="005B31F8" w:rsidRPr="004F6200" w:rsidTr="005B31F8">
        <w:tc>
          <w:tcPr>
            <w:tcW w:w="425" w:type="dxa"/>
            <w:vMerge w:val="restart"/>
            <w:textDirection w:val="btLr"/>
          </w:tcPr>
          <w:p w:rsidR="005B31F8" w:rsidRPr="004F6200" w:rsidRDefault="005B31F8" w:rsidP="005B31F8">
            <w:pPr>
              <w:tabs>
                <w:tab w:val="left" w:pos="720"/>
              </w:tabs>
              <w:ind w:left="113" w:right="113"/>
              <w:jc w:val="center"/>
              <w:rPr>
                <w:rFonts w:ascii="Cambria" w:hAnsi="Cambria"/>
                <w:sz w:val="20"/>
                <w:szCs w:val="20"/>
              </w:rPr>
            </w:pPr>
            <w:r>
              <w:rPr>
                <w:rFonts w:ascii="Cambria" w:hAnsi="Cambria"/>
                <w:sz w:val="20"/>
                <w:szCs w:val="20"/>
              </w:rPr>
              <w:t>Sergileme</w:t>
            </w:r>
          </w:p>
        </w:tc>
        <w:tc>
          <w:tcPr>
            <w:tcW w:w="1560" w:type="dxa"/>
            <w:vMerge w:val="restart"/>
            <w:vAlign w:val="center"/>
          </w:tcPr>
          <w:p w:rsidR="005B31F8" w:rsidRPr="004F6200" w:rsidRDefault="005B31F8" w:rsidP="005B31F8">
            <w:pPr>
              <w:tabs>
                <w:tab w:val="left" w:pos="720"/>
              </w:tabs>
              <w:rPr>
                <w:rFonts w:ascii="Cambria" w:hAnsi="Cambria"/>
                <w:sz w:val="20"/>
                <w:szCs w:val="20"/>
              </w:rPr>
            </w:pPr>
            <w:r w:rsidRPr="004F6200">
              <w:rPr>
                <w:rFonts w:ascii="Cambria" w:hAnsi="Cambria"/>
                <w:sz w:val="20"/>
                <w:szCs w:val="20"/>
              </w:rPr>
              <w:t>Duygu düşünce desteği</w:t>
            </w:r>
          </w:p>
        </w:tc>
        <w:tc>
          <w:tcPr>
            <w:tcW w:w="2268" w:type="dxa"/>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1. İmam Hatip Lisesi</w:t>
            </w:r>
          </w:p>
        </w:tc>
        <w:tc>
          <w:tcPr>
            <w:tcW w:w="708" w:type="dxa"/>
          </w:tcPr>
          <w:p w:rsidR="005B31F8" w:rsidRPr="004F6200" w:rsidRDefault="005B31F8" w:rsidP="007A503C">
            <w:pPr>
              <w:spacing w:after="0"/>
              <w:rPr>
                <w:rFonts w:ascii="Cambria" w:hAnsi="Cambria"/>
                <w:sz w:val="20"/>
                <w:szCs w:val="20"/>
              </w:rPr>
            </w:pPr>
            <w:r w:rsidRPr="004F6200">
              <w:rPr>
                <w:rFonts w:ascii="Cambria" w:hAnsi="Cambria"/>
                <w:sz w:val="20"/>
                <w:szCs w:val="20"/>
              </w:rPr>
              <w:t>50</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4.06</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0.48</w:t>
            </w:r>
          </w:p>
        </w:tc>
        <w:tc>
          <w:tcPr>
            <w:tcW w:w="850" w:type="dxa"/>
          </w:tcPr>
          <w:p w:rsidR="005B31F8" w:rsidRPr="004F6200" w:rsidRDefault="005B31F8" w:rsidP="007A503C">
            <w:pPr>
              <w:spacing w:after="0"/>
              <w:rPr>
                <w:rFonts w:ascii="Cambria" w:hAnsi="Cambria"/>
                <w:sz w:val="20"/>
                <w:szCs w:val="20"/>
              </w:rPr>
            </w:pPr>
            <w:r w:rsidRPr="004F6200">
              <w:rPr>
                <w:rFonts w:ascii="Cambria" w:hAnsi="Cambria"/>
                <w:sz w:val="20"/>
                <w:szCs w:val="20"/>
              </w:rPr>
              <w:t>3-382</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0.28</w:t>
            </w:r>
          </w:p>
        </w:tc>
        <w:tc>
          <w:tcPr>
            <w:tcW w:w="567" w:type="dxa"/>
          </w:tcPr>
          <w:p w:rsidR="005B31F8" w:rsidRPr="004F6200" w:rsidRDefault="005B31F8" w:rsidP="007A503C">
            <w:pPr>
              <w:spacing w:after="0"/>
              <w:rPr>
                <w:rFonts w:ascii="Cambria" w:hAnsi="Cambria"/>
                <w:sz w:val="20"/>
                <w:szCs w:val="20"/>
              </w:rPr>
            </w:pPr>
            <w:r w:rsidRPr="004F6200">
              <w:rPr>
                <w:rFonts w:ascii="Cambria" w:hAnsi="Cambria"/>
                <w:sz w:val="20"/>
                <w:szCs w:val="20"/>
              </w:rPr>
              <w:t>.83</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w:t>
            </w:r>
          </w:p>
        </w:tc>
      </w:tr>
      <w:tr w:rsidR="005B31F8" w:rsidRPr="004F6200" w:rsidTr="005B31F8">
        <w:trPr>
          <w:trHeight w:val="292"/>
        </w:trPr>
        <w:tc>
          <w:tcPr>
            <w:tcW w:w="425" w:type="dxa"/>
            <w:vMerge/>
          </w:tcPr>
          <w:p w:rsidR="005B31F8" w:rsidRPr="004F6200" w:rsidRDefault="005B31F8" w:rsidP="005B31F8">
            <w:pPr>
              <w:tabs>
                <w:tab w:val="left" w:pos="720"/>
              </w:tabs>
              <w:rPr>
                <w:rFonts w:ascii="Cambria" w:hAnsi="Cambria"/>
                <w:sz w:val="20"/>
                <w:szCs w:val="20"/>
              </w:rPr>
            </w:pPr>
          </w:p>
        </w:tc>
        <w:tc>
          <w:tcPr>
            <w:tcW w:w="1560" w:type="dxa"/>
            <w:vMerge/>
            <w:vAlign w:val="center"/>
          </w:tcPr>
          <w:p w:rsidR="005B31F8" w:rsidRPr="004F6200" w:rsidRDefault="005B31F8" w:rsidP="005B31F8">
            <w:pPr>
              <w:tabs>
                <w:tab w:val="left" w:pos="720"/>
              </w:tabs>
              <w:rPr>
                <w:rFonts w:ascii="Cambria" w:hAnsi="Cambria"/>
                <w:sz w:val="20"/>
                <w:szCs w:val="20"/>
              </w:rPr>
            </w:pPr>
          </w:p>
        </w:tc>
        <w:tc>
          <w:tcPr>
            <w:tcW w:w="2268" w:type="dxa"/>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2. Teknik Lise</w:t>
            </w:r>
          </w:p>
        </w:tc>
        <w:tc>
          <w:tcPr>
            <w:tcW w:w="708" w:type="dxa"/>
          </w:tcPr>
          <w:p w:rsidR="005B31F8" w:rsidRPr="004F6200" w:rsidRDefault="005B31F8" w:rsidP="007A503C">
            <w:pPr>
              <w:spacing w:after="0"/>
              <w:rPr>
                <w:rFonts w:ascii="Cambria" w:hAnsi="Cambria"/>
                <w:sz w:val="20"/>
                <w:szCs w:val="20"/>
              </w:rPr>
            </w:pPr>
            <w:r w:rsidRPr="004F6200">
              <w:rPr>
                <w:rFonts w:ascii="Cambria" w:hAnsi="Cambria"/>
                <w:sz w:val="20"/>
                <w:szCs w:val="20"/>
              </w:rPr>
              <w:t>170</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4.13</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0.56</w:t>
            </w:r>
          </w:p>
        </w:tc>
        <w:tc>
          <w:tcPr>
            <w:tcW w:w="850"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c>
          <w:tcPr>
            <w:tcW w:w="567"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r>
      <w:tr w:rsidR="005B31F8" w:rsidRPr="004F6200" w:rsidTr="005B31F8">
        <w:trPr>
          <w:trHeight w:val="186"/>
        </w:trPr>
        <w:tc>
          <w:tcPr>
            <w:tcW w:w="425" w:type="dxa"/>
            <w:vMerge/>
          </w:tcPr>
          <w:p w:rsidR="005B31F8" w:rsidRPr="004F6200" w:rsidRDefault="005B31F8" w:rsidP="005B31F8">
            <w:pPr>
              <w:tabs>
                <w:tab w:val="left" w:pos="720"/>
              </w:tabs>
              <w:rPr>
                <w:rFonts w:ascii="Cambria" w:hAnsi="Cambria"/>
                <w:sz w:val="20"/>
                <w:szCs w:val="20"/>
              </w:rPr>
            </w:pPr>
          </w:p>
        </w:tc>
        <w:tc>
          <w:tcPr>
            <w:tcW w:w="1560" w:type="dxa"/>
            <w:vMerge/>
            <w:vAlign w:val="center"/>
          </w:tcPr>
          <w:p w:rsidR="005B31F8" w:rsidRPr="004F6200" w:rsidRDefault="005B31F8" w:rsidP="005B31F8">
            <w:pPr>
              <w:tabs>
                <w:tab w:val="left" w:pos="720"/>
              </w:tabs>
              <w:rPr>
                <w:rFonts w:ascii="Cambria" w:hAnsi="Cambria"/>
                <w:sz w:val="20"/>
                <w:szCs w:val="20"/>
              </w:rPr>
            </w:pPr>
          </w:p>
        </w:tc>
        <w:tc>
          <w:tcPr>
            <w:tcW w:w="2268" w:type="dxa"/>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3. Anadolu Lisesi</w:t>
            </w:r>
          </w:p>
        </w:tc>
        <w:tc>
          <w:tcPr>
            <w:tcW w:w="708" w:type="dxa"/>
          </w:tcPr>
          <w:p w:rsidR="005B31F8" w:rsidRPr="004F6200" w:rsidRDefault="005B31F8" w:rsidP="007A503C">
            <w:pPr>
              <w:spacing w:after="0"/>
              <w:rPr>
                <w:rFonts w:ascii="Cambria" w:hAnsi="Cambria"/>
                <w:sz w:val="20"/>
                <w:szCs w:val="20"/>
              </w:rPr>
            </w:pPr>
            <w:r w:rsidRPr="004F6200">
              <w:rPr>
                <w:rFonts w:ascii="Cambria" w:hAnsi="Cambria"/>
                <w:sz w:val="20"/>
                <w:szCs w:val="20"/>
              </w:rPr>
              <w:t>131</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4.13</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0.51</w:t>
            </w:r>
          </w:p>
        </w:tc>
        <w:tc>
          <w:tcPr>
            <w:tcW w:w="850"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c>
          <w:tcPr>
            <w:tcW w:w="567"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r>
      <w:tr w:rsidR="005B31F8" w:rsidRPr="004F6200" w:rsidTr="005B31F8">
        <w:trPr>
          <w:trHeight w:val="232"/>
        </w:trPr>
        <w:tc>
          <w:tcPr>
            <w:tcW w:w="425" w:type="dxa"/>
            <w:vMerge/>
          </w:tcPr>
          <w:p w:rsidR="005B31F8" w:rsidRPr="004F6200" w:rsidRDefault="005B31F8" w:rsidP="005B31F8">
            <w:pPr>
              <w:tabs>
                <w:tab w:val="left" w:pos="720"/>
              </w:tabs>
              <w:rPr>
                <w:rFonts w:ascii="Cambria" w:hAnsi="Cambria"/>
                <w:sz w:val="20"/>
                <w:szCs w:val="20"/>
              </w:rPr>
            </w:pPr>
          </w:p>
        </w:tc>
        <w:tc>
          <w:tcPr>
            <w:tcW w:w="1560" w:type="dxa"/>
            <w:vMerge/>
            <w:tcBorders>
              <w:bottom w:val="single" w:sz="4" w:space="0" w:color="auto"/>
            </w:tcBorders>
            <w:vAlign w:val="center"/>
          </w:tcPr>
          <w:p w:rsidR="005B31F8" w:rsidRPr="004F6200" w:rsidRDefault="005B31F8" w:rsidP="005B31F8">
            <w:pPr>
              <w:tabs>
                <w:tab w:val="left" w:pos="720"/>
              </w:tabs>
              <w:rPr>
                <w:rFonts w:ascii="Cambria" w:hAnsi="Cambria"/>
                <w:sz w:val="20"/>
                <w:szCs w:val="20"/>
              </w:rPr>
            </w:pPr>
          </w:p>
        </w:tc>
        <w:tc>
          <w:tcPr>
            <w:tcW w:w="2268" w:type="dxa"/>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4. Fen Lisesi</w:t>
            </w:r>
          </w:p>
        </w:tc>
        <w:tc>
          <w:tcPr>
            <w:tcW w:w="708" w:type="dxa"/>
          </w:tcPr>
          <w:p w:rsidR="005B31F8" w:rsidRPr="004F6200" w:rsidRDefault="005B31F8" w:rsidP="007A503C">
            <w:pPr>
              <w:spacing w:after="0"/>
              <w:rPr>
                <w:rFonts w:ascii="Cambria" w:hAnsi="Cambria"/>
                <w:sz w:val="20"/>
                <w:szCs w:val="20"/>
              </w:rPr>
            </w:pPr>
            <w:r w:rsidRPr="004F6200">
              <w:rPr>
                <w:rFonts w:ascii="Cambria" w:hAnsi="Cambria"/>
                <w:sz w:val="20"/>
                <w:szCs w:val="20"/>
              </w:rPr>
              <w:t>35</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4.15</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0.49</w:t>
            </w:r>
          </w:p>
        </w:tc>
        <w:tc>
          <w:tcPr>
            <w:tcW w:w="850"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c>
          <w:tcPr>
            <w:tcW w:w="567"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r>
      <w:tr w:rsidR="005B31F8" w:rsidRPr="004F6200" w:rsidTr="005B31F8">
        <w:tc>
          <w:tcPr>
            <w:tcW w:w="425" w:type="dxa"/>
            <w:vMerge/>
          </w:tcPr>
          <w:p w:rsidR="005B31F8" w:rsidRPr="004F6200" w:rsidRDefault="005B31F8" w:rsidP="005B31F8">
            <w:pPr>
              <w:rPr>
                <w:rFonts w:ascii="Cambria" w:hAnsi="Cambria"/>
                <w:sz w:val="20"/>
                <w:szCs w:val="20"/>
              </w:rPr>
            </w:pPr>
          </w:p>
        </w:tc>
        <w:tc>
          <w:tcPr>
            <w:tcW w:w="1560" w:type="dxa"/>
            <w:vMerge w:val="restart"/>
            <w:tcBorders>
              <w:top w:val="single" w:sz="4" w:space="0" w:color="auto"/>
              <w:bottom w:val="single" w:sz="4" w:space="0" w:color="auto"/>
            </w:tcBorders>
            <w:vAlign w:val="center"/>
          </w:tcPr>
          <w:p w:rsidR="005B31F8" w:rsidRPr="004F6200" w:rsidRDefault="005B31F8" w:rsidP="005B31F8">
            <w:pPr>
              <w:rPr>
                <w:rFonts w:ascii="Cambria" w:hAnsi="Cambria"/>
                <w:sz w:val="20"/>
                <w:szCs w:val="20"/>
              </w:rPr>
            </w:pPr>
            <w:r w:rsidRPr="004F6200">
              <w:rPr>
                <w:rFonts w:ascii="Cambria" w:hAnsi="Cambria"/>
                <w:sz w:val="20"/>
                <w:szCs w:val="20"/>
              </w:rPr>
              <w:t>Öğrenme süreci desteği</w:t>
            </w:r>
          </w:p>
        </w:tc>
        <w:tc>
          <w:tcPr>
            <w:tcW w:w="2268" w:type="dxa"/>
            <w:tcBorders>
              <w:top w:val="single" w:sz="4" w:space="0" w:color="auto"/>
            </w:tcBorders>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1. İmam Hatip Lisesi</w:t>
            </w:r>
          </w:p>
        </w:tc>
        <w:tc>
          <w:tcPr>
            <w:tcW w:w="708"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50</w:t>
            </w:r>
          </w:p>
        </w:tc>
        <w:tc>
          <w:tcPr>
            <w:tcW w:w="709"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3.64</w:t>
            </w:r>
          </w:p>
        </w:tc>
        <w:tc>
          <w:tcPr>
            <w:tcW w:w="709"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0.71</w:t>
            </w:r>
          </w:p>
        </w:tc>
        <w:tc>
          <w:tcPr>
            <w:tcW w:w="850"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3-382</w:t>
            </w:r>
          </w:p>
        </w:tc>
        <w:tc>
          <w:tcPr>
            <w:tcW w:w="709"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2.10</w:t>
            </w:r>
          </w:p>
        </w:tc>
        <w:tc>
          <w:tcPr>
            <w:tcW w:w="567"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.09</w:t>
            </w:r>
          </w:p>
        </w:tc>
        <w:tc>
          <w:tcPr>
            <w:tcW w:w="709"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w:t>
            </w:r>
          </w:p>
        </w:tc>
      </w:tr>
      <w:tr w:rsidR="005B31F8" w:rsidRPr="004F6200" w:rsidTr="005B31F8">
        <w:tc>
          <w:tcPr>
            <w:tcW w:w="425" w:type="dxa"/>
            <w:vMerge/>
          </w:tcPr>
          <w:p w:rsidR="005B31F8" w:rsidRPr="004F6200" w:rsidRDefault="005B31F8" w:rsidP="005B31F8">
            <w:pPr>
              <w:rPr>
                <w:rFonts w:ascii="Cambria" w:hAnsi="Cambria"/>
                <w:sz w:val="20"/>
                <w:szCs w:val="20"/>
              </w:rPr>
            </w:pPr>
          </w:p>
        </w:tc>
        <w:tc>
          <w:tcPr>
            <w:tcW w:w="1560" w:type="dxa"/>
            <w:vMerge/>
            <w:tcBorders>
              <w:bottom w:val="single" w:sz="4" w:space="0" w:color="auto"/>
            </w:tcBorders>
            <w:vAlign w:val="center"/>
          </w:tcPr>
          <w:p w:rsidR="005B31F8" w:rsidRPr="004F6200" w:rsidRDefault="005B31F8" w:rsidP="005B31F8">
            <w:pPr>
              <w:rPr>
                <w:rFonts w:ascii="Cambria" w:hAnsi="Cambria"/>
                <w:sz w:val="20"/>
                <w:szCs w:val="20"/>
              </w:rPr>
            </w:pPr>
          </w:p>
        </w:tc>
        <w:tc>
          <w:tcPr>
            <w:tcW w:w="2268" w:type="dxa"/>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2. Teknik Lise</w:t>
            </w:r>
          </w:p>
        </w:tc>
        <w:tc>
          <w:tcPr>
            <w:tcW w:w="708" w:type="dxa"/>
          </w:tcPr>
          <w:p w:rsidR="005B31F8" w:rsidRPr="004F6200" w:rsidRDefault="005B31F8" w:rsidP="007A503C">
            <w:pPr>
              <w:spacing w:after="0"/>
              <w:rPr>
                <w:rFonts w:ascii="Cambria" w:hAnsi="Cambria"/>
                <w:sz w:val="20"/>
                <w:szCs w:val="20"/>
              </w:rPr>
            </w:pPr>
            <w:r w:rsidRPr="004F6200">
              <w:rPr>
                <w:rFonts w:ascii="Cambria" w:hAnsi="Cambria"/>
                <w:sz w:val="20"/>
                <w:szCs w:val="20"/>
              </w:rPr>
              <w:t>170</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3.87</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0.66</w:t>
            </w:r>
          </w:p>
        </w:tc>
        <w:tc>
          <w:tcPr>
            <w:tcW w:w="850"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c>
          <w:tcPr>
            <w:tcW w:w="567"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r>
      <w:tr w:rsidR="005B31F8" w:rsidRPr="004F6200" w:rsidTr="005B31F8">
        <w:tc>
          <w:tcPr>
            <w:tcW w:w="425" w:type="dxa"/>
            <w:vMerge/>
          </w:tcPr>
          <w:p w:rsidR="005B31F8" w:rsidRPr="004F6200" w:rsidRDefault="005B31F8" w:rsidP="005B31F8">
            <w:pPr>
              <w:rPr>
                <w:rFonts w:ascii="Cambria" w:hAnsi="Cambria"/>
                <w:sz w:val="20"/>
                <w:szCs w:val="20"/>
              </w:rPr>
            </w:pPr>
          </w:p>
        </w:tc>
        <w:tc>
          <w:tcPr>
            <w:tcW w:w="1560" w:type="dxa"/>
            <w:vMerge/>
            <w:tcBorders>
              <w:bottom w:val="single" w:sz="4" w:space="0" w:color="auto"/>
            </w:tcBorders>
            <w:vAlign w:val="center"/>
          </w:tcPr>
          <w:p w:rsidR="005B31F8" w:rsidRPr="004F6200" w:rsidRDefault="005B31F8" w:rsidP="005B31F8">
            <w:pPr>
              <w:rPr>
                <w:rFonts w:ascii="Cambria" w:hAnsi="Cambria"/>
                <w:sz w:val="20"/>
                <w:szCs w:val="20"/>
              </w:rPr>
            </w:pPr>
          </w:p>
        </w:tc>
        <w:tc>
          <w:tcPr>
            <w:tcW w:w="2268" w:type="dxa"/>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3. Anadolu Lisesi</w:t>
            </w:r>
          </w:p>
        </w:tc>
        <w:tc>
          <w:tcPr>
            <w:tcW w:w="708" w:type="dxa"/>
          </w:tcPr>
          <w:p w:rsidR="005B31F8" w:rsidRPr="004F6200" w:rsidRDefault="005B31F8" w:rsidP="007A503C">
            <w:pPr>
              <w:spacing w:after="0"/>
              <w:rPr>
                <w:rFonts w:ascii="Cambria" w:hAnsi="Cambria"/>
                <w:sz w:val="20"/>
                <w:szCs w:val="20"/>
              </w:rPr>
            </w:pPr>
            <w:r w:rsidRPr="004F6200">
              <w:rPr>
                <w:rFonts w:ascii="Cambria" w:hAnsi="Cambria"/>
                <w:sz w:val="20"/>
                <w:szCs w:val="20"/>
              </w:rPr>
              <w:t>131</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3.76</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0.63</w:t>
            </w:r>
          </w:p>
        </w:tc>
        <w:tc>
          <w:tcPr>
            <w:tcW w:w="850"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c>
          <w:tcPr>
            <w:tcW w:w="567"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r>
      <w:tr w:rsidR="005B31F8" w:rsidRPr="004F6200" w:rsidTr="005B31F8">
        <w:tc>
          <w:tcPr>
            <w:tcW w:w="425" w:type="dxa"/>
            <w:vMerge/>
          </w:tcPr>
          <w:p w:rsidR="005B31F8" w:rsidRPr="004F6200" w:rsidRDefault="005B31F8" w:rsidP="005B31F8">
            <w:pPr>
              <w:rPr>
                <w:rFonts w:ascii="Cambria" w:hAnsi="Cambria"/>
                <w:sz w:val="20"/>
                <w:szCs w:val="20"/>
              </w:rPr>
            </w:pPr>
          </w:p>
        </w:tc>
        <w:tc>
          <w:tcPr>
            <w:tcW w:w="1560" w:type="dxa"/>
            <w:vMerge/>
            <w:tcBorders>
              <w:bottom w:val="single" w:sz="4" w:space="0" w:color="auto"/>
            </w:tcBorders>
            <w:vAlign w:val="center"/>
          </w:tcPr>
          <w:p w:rsidR="005B31F8" w:rsidRPr="004F6200" w:rsidRDefault="005B31F8" w:rsidP="005B31F8">
            <w:pPr>
              <w:rPr>
                <w:rFonts w:ascii="Cambria" w:hAnsi="Cambria"/>
                <w:sz w:val="20"/>
                <w:szCs w:val="20"/>
              </w:rPr>
            </w:pPr>
          </w:p>
        </w:tc>
        <w:tc>
          <w:tcPr>
            <w:tcW w:w="2268" w:type="dxa"/>
            <w:tcBorders>
              <w:bottom w:val="single" w:sz="4" w:space="0" w:color="auto"/>
            </w:tcBorders>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4. Fen Lisesi</w:t>
            </w:r>
          </w:p>
        </w:tc>
        <w:tc>
          <w:tcPr>
            <w:tcW w:w="708" w:type="dxa"/>
            <w:tcBorders>
              <w:bottom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35</w:t>
            </w:r>
          </w:p>
        </w:tc>
        <w:tc>
          <w:tcPr>
            <w:tcW w:w="709" w:type="dxa"/>
            <w:tcBorders>
              <w:bottom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3.66</w:t>
            </w:r>
          </w:p>
        </w:tc>
        <w:tc>
          <w:tcPr>
            <w:tcW w:w="709" w:type="dxa"/>
            <w:tcBorders>
              <w:bottom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0.82</w:t>
            </w:r>
          </w:p>
        </w:tc>
        <w:tc>
          <w:tcPr>
            <w:tcW w:w="850" w:type="dxa"/>
            <w:tcBorders>
              <w:bottom w:val="single" w:sz="4" w:space="0" w:color="auto"/>
            </w:tcBorders>
          </w:tcPr>
          <w:p w:rsidR="005B31F8" w:rsidRPr="004F6200" w:rsidRDefault="005B31F8" w:rsidP="007A503C">
            <w:pPr>
              <w:spacing w:after="0"/>
              <w:rPr>
                <w:rFonts w:ascii="Cambria" w:hAnsi="Cambria"/>
                <w:sz w:val="20"/>
                <w:szCs w:val="20"/>
              </w:rPr>
            </w:pPr>
          </w:p>
        </w:tc>
        <w:tc>
          <w:tcPr>
            <w:tcW w:w="709" w:type="dxa"/>
            <w:tcBorders>
              <w:bottom w:val="single" w:sz="4" w:space="0" w:color="auto"/>
            </w:tcBorders>
          </w:tcPr>
          <w:p w:rsidR="005B31F8" w:rsidRPr="004F6200" w:rsidRDefault="005B31F8" w:rsidP="007A503C">
            <w:pPr>
              <w:spacing w:after="0"/>
              <w:rPr>
                <w:rFonts w:ascii="Cambria" w:hAnsi="Cambria"/>
                <w:sz w:val="20"/>
                <w:szCs w:val="20"/>
              </w:rPr>
            </w:pPr>
          </w:p>
        </w:tc>
        <w:tc>
          <w:tcPr>
            <w:tcW w:w="567" w:type="dxa"/>
            <w:tcBorders>
              <w:bottom w:val="single" w:sz="4" w:space="0" w:color="auto"/>
            </w:tcBorders>
          </w:tcPr>
          <w:p w:rsidR="005B31F8" w:rsidRPr="004F6200" w:rsidRDefault="005B31F8" w:rsidP="007A503C">
            <w:pPr>
              <w:spacing w:after="0"/>
              <w:rPr>
                <w:rFonts w:ascii="Cambria" w:hAnsi="Cambria"/>
                <w:sz w:val="20"/>
                <w:szCs w:val="20"/>
              </w:rPr>
            </w:pPr>
          </w:p>
        </w:tc>
        <w:tc>
          <w:tcPr>
            <w:tcW w:w="709" w:type="dxa"/>
            <w:tcBorders>
              <w:bottom w:val="single" w:sz="4" w:space="0" w:color="auto"/>
            </w:tcBorders>
          </w:tcPr>
          <w:p w:rsidR="005B31F8" w:rsidRPr="004F6200" w:rsidRDefault="005B31F8" w:rsidP="007A503C">
            <w:pPr>
              <w:spacing w:after="0"/>
              <w:rPr>
                <w:rFonts w:ascii="Cambria" w:hAnsi="Cambria"/>
                <w:sz w:val="20"/>
                <w:szCs w:val="20"/>
              </w:rPr>
            </w:pPr>
          </w:p>
        </w:tc>
      </w:tr>
      <w:tr w:rsidR="005B31F8" w:rsidRPr="004F6200" w:rsidTr="005B31F8">
        <w:tc>
          <w:tcPr>
            <w:tcW w:w="425" w:type="dxa"/>
            <w:vMerge/>
          </w:tcPr>
          <w:p w:rsidR="005B31F8" w:rsidRPr="004F6200" w:rsidRDefault="005B31F8" w:rsidP="005B31F8">
            <w:pPr>
              <w:rPr>
                <w:rFonts w:ascii="Cambria" w:hAnsi="Cambria"/>
                <w:sz w:val="20"/>
                <w:szCs w:val="20"/>
              </w:rPr>
            </w:pPr>
          </w:p>
        </w:tc>
        <w:tc>
          <w:tcPr>
            <w:tcW w:w="1560" w:type="dxa"/>
            <w:vMerge w:val="restart"/>
            <w:tcBorders>
              <w:top w:val="single" w:sz="4" w:space="0" w:color="auto"/>
              <w:bottom w:val="single" w:sz="4" w:space="0" w:color="auto"/>
            </w:tcBorders>
            <w:vAlign w:val="center"/>
          </w:tcPr>
          <w:p w:rsidR="005B31F8" w:rsidRPr="004F6200" w:rsidRDefault="005B31F8" w:rsidP="005B31F8">
            <w:pPr>
              <w:rPr>
                <w:rFonts w:ascii="Cambria" w:hAnsi="Cambria"/>
                <w:sz w:val="20"/>
                <w:szCs w:val="20"/>
              </w:rPr>
            </w:pPr>
            <w:r w:rsidRPr="004F6200">
              <w:rPr>
                <w:rFonts w:ascii="Cambria" w:hAnsi="Cambria"/>
                <w:sz w:val="20"/>
                <w:szCs w:val="20"/>
              </w:rPr>
              <w:t>Değerlendirme desteği</w:t>
            </w:r>
          </w:p>
        </w:tc>
        <w:tc>
          <w:tcPr>
            <w:tcW w:w="2268" w:type="dxa"/>
            <w:tcBorders>
              <w:top w:val="single" w:sz="4" w:space="0" w:color="auto"/>
            </w:tcBorders>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1. İmam Hatip Lisesi</w:t>
            </w:r>
          </w:p>
        </w:tc>
        <w:tc>
          <w:tcPr>
            <w:tcW w:w="708"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50</w:t>
            </w:r>
          </w:p>
        </w:tc>
        <w:tc>
          <w:tcPr>
            <w:tcW w:w="709"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3.46</w:t>
            </w:r>
          </w:p>
        </w:tc>
        <w:tc>
          <w:tcPr>
            <w:tcW w:w="709"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0.71</w:t>
            </w:r>
          </w:p>
        </w:tc>
        <w:tc>
          <w:tcPr>
            <w:tcW w:w="850"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3-382</w:t>
            </w:r>
          </w:p>
        </w:tc>
        <w:tc>
          <w:tcPr>
            <w:tcW w:w="709"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1.81</w:t>
            </w:r>
          </w:p>
        </w:tc>
        <w:tc>
          <w:tcPr>
            <w:tcW w:w="567"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.14</w:t>
            </w:r>
          </w:p>
        </w:tc>
        <w:tc>
          <w:tcPr>
            <w:tcW w:w="709"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w:t>
            </w:r>
          </w:p>
        </w:tc>
      </w:tr>
      <w:tr w:rsidR="005B31F8" w:rsidRPr="004F6200" w:rsidTr="005B31F8">
        <w:tc>
          <w:tcPr>
            <w:tcW w:w="425" w:type="dxa"/>
            <w:vMerge/>
          </w:tcPr>
          <w:p w:rsidR="005B31F8" w:rsidRPr="004F6200" w:rsidRDefault="005B31F8" w:rsidP="005B31F8">
            <w:pPr>
              <w:rPr>
                <w:rFonts w:ascii="Cambria" w:hAnsi="Cambria"/>
                <w:sz w:val="20"/>
                <w:szCs w:val="20"/>
              </w:rPr>
            </w:pPr>
          </w:p>
        </w:tc>
        <w:tc>
          <w:tcPr>
            <w:tcW w:w="1560" w:type="dxa"/>
            <w:vMerge/>
            <w:tcBorders>
              <w:bottom w:val="single" w:sz="4" w:space="0" w:color="auto"/>
            </w:tcBorders>
          </w:tcPr>
          <w:p w:rsidR="005B31F8" w:rsidRPr="004F6200" w:rsidRDefault="005B31F8" w:rsidP="005B31F8">
            <w:pPr>
              <w:rPr>
                <w:rFonts w:ascii="Cambria" w:hAnsi="Cambria"/>
                <w:sz w:val="20"/>
                <w:szCs w:val="20"/>
              </w:rPr>
            </w:pPr>
          </w:p>
        </w:tc>
        <w:tc>
          <w:tcPr>
            <w:tcW w:w="2268" w:type="dxa"/>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2. Teknik Lise</w:t>
            </w:r>
          </w:p>
        </w:tc>
        <w:tc>
          <w:tcPr>
            <w:tcW w:w="708" w:type="dxa"/>
          </w:tcPr>
          <w:p w:rsidR="005B31F8" w:rsidRPr="004F6200" w:rsidRDefault="005B31F8" w:rsidP="007A503C">
            <w:pPr>
              <w:spacing w:after="0"/>
              <w:rPr>
                <w:rFonts w:ascii="Cambria" w:hAnsi="Cambria"/>
                <w:sz w:val="20"/>
                <w:szCs w:val="20"/>
              </w:rPr>
            </w:pPr>
            <w:r w:rsidRPr="004F6200">
              <w:rPr>
                <w:rFonts w:ascii="Cambria" w:hAnsi="Cambria"/>
                <w:sz w:val="20"/>
                <w:szCs w:val="20"/>
              </w:rPr>
              <w:t>170</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3.75</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0.77</w:t>
            </w:r>
          </w:p>
        </w:tc>
        <w:tc>
          <w:tcPr>
            <w:tcW w:w="850"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c>
          <w:tcPr>
            <w:tcW w:w="567"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r>
      <w:tr w:rsidR="005B31F8" w:rsidRPr="004F6200" w:rsidTr="005B31F8">
        <w:tc>
          <w:tcPr>
            <w:tcW w:w="425" w:type="dxa"/>
            <w:vMerge/>
          </w:tcPr>
          <w:p w:rsidR="005B31F8" w:rsidRPr="004F6200" w:rsidRDefault="005B31F8" w:rsidP="005B31F8">
            <w:pPr>
              <w:rPr>
                <w:rFonts w:ascii="Cambria" w:hAnsi="Cambria"/>
                <w:sz w:val="20"/>
                <w:szCs w:val="20"/>
              </w:rPr>
            </w:pPr>
          </w:p>
        </w:tc>
        <w:tc>
          <w:tcPr>
            <w:tcW w:w="1560" w:type="dxa"/>
            <w:vMerge/>
            <w:tcBorders>
              <w:bottom w:val="single" w:sz="4" w:space="0" w:color="auto"/>
            </w:tcBorders>
          </w:tcPr>
          <w:p w:rsidR="005B31F8" w:rsidRPr="004F6200" w:rsidRDefault="005B31F8" w:rsidP="005B31F8">
            <w:pPr>
              <w:rPr>
                <w:rFonts w:ascii="Cambria" w:hAnsi="Cambria"/>
                <w:sz w:val="20"/>
                <w:szCs w:val="20"/>
              </w:rPr>
            </w:pPr>
          </w:p>
        </w:tc>
        <w:tc>
          <w:tcPr>
            <w:tcW w:w="2268" w:type="dxa"/>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3. Anadolu Lisesi</w:t>
            </w:r>
          </w:p>
        </w:tc>
        <w:tc>
          <w:tcPr>
            <w:tcW w:w="708" w:type="dxa"/>
          </w:tcPr>
          <w:p w:rsidR="005B31F8" w:rsidRPr="004F6200" w:rsidRDefault="005B31F8" w:rsidP="007A503C">
            <w:pPr>
              <w:spacing w:after="0"/>
              <w:rPr>
                <w:rFonts w:ascii="Cambria" w:hAnsi="Cambria"/>
                <w:sz w:val="20"/>
                <w:szCs w:val="20"/>
              </w:rPr>
            </w:pPr>
            <w:r w:rsidRPr="004F6200">
              <w:rPr>
                <w:rFonts w:ascii="Cambria" w:hAnsi="Cambria"/>
                <w:sz w:val="20"/>
                <w:szCs w:val="20"/>
              </w:rPr>
              <w:t>131</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3.68</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0.76</w:t>
            </w:r>
          </w:p>
        </w:tc>
        <w:tc>
          <w:tcPr>
            <w:tcW w:w="850"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c>
          <w:tcPr>
            <w:tcW w:w="567" w:type="dxa"/>
          </w:tcPr>
          <w:p w:rsidR="005B31F8" w:rsidRPr="004F6200" w:rsidRDefault="005B31F8" w:rsidP="007A503C">
            <w:pPr>
              <w:spacing w:after="0"/>
              <w:rPr>
                <w:rFonts w:ascii="Cambria" w:hAnsi="Cambria"/>
                <w:sz w:val="20"/>
                <w:szCs w:val="20"/>
              </w:rPr>
            </w:pPr>
          </w:p>
        </w:tc>
        <w:tc>
          <w:tcPr>
            <w:tcW w:w="709" w:type="dxa"/>
          </w:tcPr>
          <w:p w:rsidR="005B31F8" w:rsidRPr="004F6200" w:rsidRDefault="005B31F8" w:rsidP="007A503C">
            <w:pPr>
              <w:spacing w:after="0"/>
              <w:rPr>
                <w:rFonts w:ascii="Cambria" w:hAnsi="Cambria"/>
                <w:sz w:val="20"/>
                <w:szCs w:val="20"/>
              </w:rPr>
            </w:pPr>
          </w:p>
        </w:tc>
      </w:tr>
      <w:tr w:rsidR="005B31F8" w:rsidRPr="004F6200" w:rsidTr="005B31F8">
        <w:tc>
          <w:tcPr>
            <w:tcW w:w="425" w:type="dxa"/>
            <w:vMerge/>
          </w:tcPr>
          <w:p w:rsidR="005B31F8" w:rsidRPr="004F6200" w:rsidRDefault="005B31F8" w:rsidP="005B31F8">
            <w:pPr>
              <w:rPr>
                <w:rFonts w:ascii="Cambria" w:hAnsi="Cambria"/>
                <w:sz w:val="20"/>
                <w:szCs w:val="20"/>
              </w:rPr>
            </w:pPr>
          </w:p>
        </w:tc>
        <w:tc>
          <w:tcPr>
            <w:tcW w:w="1560" w:type="dxa"/>
            <w:vMerge/>
            <w:tcBorders>
              <w:bottom w:val="single" w:sz="4" w:space="0" w:color="auto"/>
            </w:tcBorders>
          </w:tcPr>
          <w:p w:rsidR="005B31F8" w:rsidRPr="004F6200" w:rsidRDefault="005B31F8" w:rsidP="005B31F8">
            <w:pPr>
              <w:rPr>
                <w:rFonts w:ascii="Cambria" w:hAnsi="Cambria"/>
                <w:sz w:val="20"/>
                <w:szCs w:val="20"/>
              </w:rPr>
            </w:pPr>
          </w:p>
        </w:tc>
        <w:tc>
          <w:tcPr>
            <w:tcW w:w="2268" w:type="dxa"/>
            <w:tcBorders>
              <w:bottom w:val="single" w:sz="4" w:space="0" w:color="auto"/>
            </w:tcBorders>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4. Fen Lisesi</w:t>
            </w:r>
          </w:p>
        </w:tc>
        <w:tc>
          <w:tcPr>
            <w:tcW w:w="708" w:type="dxa"/>
            <w:tcBorders>
              <w:bottom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35</w:t>
            </w:r>
          </w:p>
        </w:tc>
        <w:tc>
          <w:tcPr>
            <w:tcW w:w="709" w:type="dxa"/>
            <w:tcBorders>
              <w:bottom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3.62</w:t>
            </w:r>
          </w:p>
        </w:tc>
        <w:tc>
          <w:tcPr>
            <w:tcW w:w="709" w:type="dxa"/>
            <w:tcBorders>
              <w:bottom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0.97</w:t>
            </w:r>
          </w:p>
        </w:tc>
        <w:tc>
          <w:tcPr>
            <w:tcW w:w="850" w:type="dxa"/>
            <w:tcBorders>
              <w:bottom w:val="single" w:sz="4" w:space="0" w:color="auto"/>
            </w:tcBorders>
          </w:tcPr>
          <w:p w:rsidR="005B31F8" w:rsidRPr="004F6200" w:rsidRDefault="005B31F8" w:rsidP="007A503C">
            <w:pPr>
              <w:spacing w:after="0"/>
              <w:rPr>
                <w:rFonts w:ascii="Cambria" w:hAnsi="Cambria"/>
                <w:sz w:val="20"/>
                <w:szCs w:val="20"/>
              </w:rPr>
            </w:pPr>
          </w:p>
        </w:tc>
        <w:tc>
          <w:tcPr>
            <w:tcW w:w="709" w:type="dxa"/>
            <w:tcBorders>
              <w:bottom w:val="single" w:sz="4" w:space="0" w:color="auto"/>
            </w:tcBorders>
          </w:tcPr>
          <w:p w:rsidR="005B31F8" w:rsidRPr="007A503C" w:rsidRDefault="005B31F8" w:rsidP="007A503C">
            <w:pPr>
              <w:spacing w:after="0"/>
              <w:rPr>
                <w:rFonts w:ascii="Cambria" w:hAnsi="Cambria"/>
                <w:sz w:val="20"/>
                <w:szCs w:val="20"/>
              </w:rPr>
            </w:pPr>
          </w:p>
        </w:tc>
        <w:tc>
          <w:tcPr>
            <w:tcW w:w="567" w:type="dxa"/>
            <w:tcBorders>
              <w:bottom w:val="single" w:sz="4" w:space="0" w:color="auto"/>
            </w:tcBorders>
          </w:tcPr>
          <w:p w:rsidR="005B31F8" w:rsidRPr="007A503C" w:rsidRDefault="005B31F8" w:rsidP="007A503C">
            <w:pPr>
              <w:spacing w:after="0"/>
              <w:rPr>
                <w:rFonts w:ascii="Cambria" w:hAnsi="Cambria"/>
                <w:sz w:val="20"/>
                <w:szCs w:val="20"/>
              </w:rPr>
            </w:pPr>
          </w:p>
        </w:tc>
        <w:tc>
          <w:tcPr>
            <w:tcW w:w="709" w:type="dxa"/>
            <w:tcBorders>
              <w:bottom w:val="single" w:sz="4" w:space="0" w:color="auto"/>
            </w:tcBorders>
          </w:tcPr>
          <w:p w:rsidR="005B31F8" w:rsidRPr="004F6200" w:rsidRDefault="005B31F8" w:rsidP="007A503C">
            <w:pPr>
              <w:spacing w:after="0"/>
              <w:rPr>
                <w:rFonts w:ascii="Cambria" w:hAnsi="Cambria"/>
                <w:sz w:val="20"/>
                <w:szCs w:val="20"/>
              </w:rPr>
            </w:pPr>
          </w:p>
        </w:tc>
      </w:tr>
      <w:tr w:rsidR="005B31F8" w:rsidRPr="004F6200" w:rsidTr="005B31F8">
        <w:tc>
          <w:tcPr>
            <w:tcW w:w="425" w:type="dxa"/>
            <w:vMerge/>
          </w:tcPr>
          <w:p w:rsidR="005B31F8" w:rsidRPr="004F6200" w:rsidRDefault="005B31F8" w:rsidP="005B31F8">
            <w:pPr>
              <w:rPr>
                <w:rFonts w:ascii="Cambria" w:hAnsi="Cambria"/>
                <w:sz w:val="20"/>
                <w:szCs w:val="20"/>
              </w:rPr>
            </w:pPr>
          </w:p>
        </w:tc>
        <w:tc>
          <w:tcPr>
            <w:tcW w:w="1560" w:type="dxa"/>
            <w:vMerge w:val="restart"/>
            <w:tcBorders>
              <w:top w:val="single" w:sz="4" w:space="0" w:color="auto"/>
              <w:bottom w:val="single" w:sz="4" w:space="0" w:color="auto"/>
            </w:tcBorders>
            <w:vAlign w:val="center"/>
          </w:tcPr>
          <w:p w:rsidR="005B31F8" w:rsidRPr="004F6200" w:rsidRDefault="005B31F8" w:rsidP="005B31F8">
            <w:pPr>
              <w:rPr>
                <w:rFonts w:ascii="Cambria" w:hAnsi="Cambria"/>
                <w:sz w:val="20"/>
                <w:szCs w:val="20"/>
              </w:rPr>
            </w:pPr>
            <w:r w:rsidRPr="004F6200">
              <w:rPr>
                <w:rFonts w:ascii="Cambria" w:hAnsi="Cambria"/>
                <w:sz w:val="20"/>
                <w:szCs w:val="20"/>
              </w:rPr>
              <w:t>Genel sergileme</w:t>
            </w:r>
          </w:p>
        </w:tc>
        <w:tc>
          <w:tcPr>
            <w:tcW w:w="2268" w:type="dxa"/>
            <w:tcBorders>
              <w:top w:val="single" w:sz="4" w:space="0" w:color="auto"/>
            </w:tcBorders>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1. İmam Hatip Lisesi</w:t>
            </w:r>
          </w:p>
        </w:tc>
        <w:tc>
          <w:tcPr>
            <w:tcW w:w="708"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50</w:t>
            </w:r>
          </w:p>
        </w:tc>
        <w:tc>
          <w:tcPr>
            <w:tcW w:w="709"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3.78</w:t>
            </w:r>
          </w:p>
        </w:tc>
        <w:tc>
          <w:tcPr>
            <w:tcW w:w="709"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0.53</w:t>
            </w:r>
          </w:p>
        </w:tc>
        <w:tc>
          <w:tcPr>
            <w:tcW w:w="850" w:type="dxa"/>
            <w:tcBorders>
              <w:top w:val="single" w:sz="4" w:space="0" w:color="auto"/>
            </w:tcBorders>
          </w:tcPr>
          <w:p w:rsidR="005B31F8" w:rsidRPr="007A503C" w:rsidRDefault="005B31F8" w:rsidP="007A503C">
            <w:pPr>
              <w:spacing w:after="0"/>
              <w:rPr>
                <w:rFonts w:ascii="Cambria" w:hAnsi="Cambria"/>
                <w:sz w:val="20"/>
                <w:szCs w:val="20"/>
              </w:rPr>
            </w:pPr>
            <w:r w:rsidRPr="004F6200">
              <w:rPr>
                <w:rFonts w:ascii="Cambria" w:hAnsi="Cambria"/>
                <w:sz w:val="20"/>
                <w:szCs w:val="20"/>
              </w:rPr>
              <w:t>3-382</w:t>
            </w:r>
          </w:p>
        </w:tc>
        <w:tc>
          <w:tcPr>
            <w:tcW w:w="709"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1.27</w:t>
            </w:r>
          </w:p>
        </w:tc>
        <w:tc>
          <w:tcPr>
            <w:tcW w:w="567" w:type="dxa"/>
            <w:tcBorders>
              <w:top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.28</w:t>
            </w:r>
          </w:p>
        </w:tc>
        <w:tc>
          <w:tcPr>
            <w:tcW w:w="709" w:type="dxa"/>
            <w:tcBorders>
              <w:top w:val="single" w:sz="4" w:space="0" w:color="auto"/>
            </w:tcBorders>
          </w:tcPr>
          <w:p w:rsidR="005B31F8" w:rsidRPr="007A503C" w:rsidRDefault="005B31F8" w:rsidP="007A503C">
            <w:pPr>
              <w:spacing w:after="0"/>
              <w:rPr>
                <w:rFonts w:ascii="Cambria" w:hAnsi="Cambria"/>
                <w:sz w:val="20"/>
                <w:szCs w:val="20"/>
              </w:rPr>
            </w:pPr>
            <w:r w:rsidRPr="004F6200">
              <w:rPr>
                <w:rFonts w:ascii="Cambria" w:hAnsi="Cambria"/>
                <w:sz w:val="20"/>
                <w:szCs w:val="20"/>
              </w:rPr>
              <w:t>-</w:t>
            </w:r>
          </w:p>
        </w:tc>
      </w:tr>
      <w:tr w:rsidR="005B31F8" w:rsidRPr="004F6200" w:rsidTr="005B31F8">
        <w:tc>
          <w:tcPr>
            <w:tcW w:w="425" w:type="dxa"/>
            <w:vMerge/>
          </w:tcPr>
          <w:p w:rsidR="005B31F8" w:rsidRPr="004F6200" w:rsidRDefault="005B31F8" w:rsidP="005B31F8">
            <w:pPr>
              <w:rPr>
                <w:rFonts w:ascii="Cambria" w:hAnsi="Cambria"/>
                <w:sz w:val="20"/>
                <w:szCs w:val="20"/>
              </w:rPr>
            </w:pPr>
          </w:p>
        </w:tc>
        <w:tc>
          <w:tcPr>
            <w:tcW w:w="1560" w:type="dxa"/>
            <w:vMerge/>
            <w:tcBorders>
              <w:bottom w:val="single" w:sz="4" w:space="0" w:color="auto"/>
            </w:tcBorders>
          </w:tcPr>
          <w:p w:rsidR="005B31F8" w:rsidRPr="004F6200" w:rsidRDefault="005B31F8" w:rsidP="005B31F8">
            <w:pPr>
              <w:rPr>
                <w:rFonts w:ascii="Cambria" w:hAnsi="Cambria"/>
                <w:sz w:val="20"/>
                <w:szCs w:val="20"/>
              </w:rPr>
            </w:pPr>
          </w:p>
        </w:tc>
        <w:tc>
          <w:tcPr>
            <w:tcW w:w="2268" w:type="dxa"/>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2. Teknik Lise</w:t>
            </w:r>
          </w:p>
        </w:tc>
        <w:tc>
          <w:tcPr>
            <w:tcW w:w="708" w:type="dxa"/>
          </w:tcPr>
          <w:p w:rsidR="005B31F8" w:rsidRPr="004F6200" w:rsidRDefault="005B31F8" w:rsidP="007A503C">
            <w:pPr>
              <w:spacing w:after="0"/>
              <w:rPr>
                <w:rFonts w:ascii="Cambria" w:hAnsi="Cambria"/>
                <w:sz w:val="20"/>
                <w:szCs w:val="20"/>
              </w:rPr>
            </w:pPr>
            <w:r w:rsidRPr="004F6200">
              <w:rPr>
                <w:rFonts w:ascii="Cambria" w:hAnsi="Cambria"/>
                <w:sz w:val="20"/>
                <w:szCs w:val="20"/>
              </w:rPr>
              <w:t>170</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3.95</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0.58</w:t>
            </w:r>
          </w:p>
        </w:tc>
        <w:tc>
          <w:tcPr>
            <w:tcW w:w="850" w:type="dxa"/>
          </w:tcPr>
          <w:p w:rsidR="005B31F8" w:rsidRPr="007A503C" w:rsidRDefault="005B31F8" w:rsidP="007A503C">
            <w:pPr>
              <w:spacing w:after="0"/>
              <w:rPr>
                <w:rFonts w:ascii="Cambria" w:hAnsi="Cambria"/>
                <w:sz w:val="20"/>
                <w:szCs w:val="20"/>
              </w:rPr>
            </w:pPr>
          </w:p>
        </w:tc>
        <w:tc>
          <w:tcPr>
            <w:tcW w:w="709" w:type="dxa"/>
          </w:tcPr>
          <w:p w:rsidR="005B31F8" w:rsidRPr="007A503C" w:rsidRDefault="005B31F8" w:rsidP="007A503C">
            <w:pPr>
              <w:spacing w:after="0"/>
              <w:rPr>
                <w:rFonts w:ascii="Cambria" w:hAnsi="Cambria"/>
                <w:sz w:val="20"/>
                <w:szCs w:val="20"/>
              </w:rPr>
            </w:pPr>
          </w:p>
        </w:tc>
        <w:tc>
          <w:tcPr>
            <w:tcW w:w="567" w:type="dxa"/>
          </w:tcPr>
          <w:p w:rsidR="005B31F8" w:rsidRPr="007A503C" w:rsidRDefault="005B31F8" w:rsidP="007A503C">
            <w:pPr>
              <w:spacing w:after="0"/>
              <w:rPr>
                <w:rFonts w:ascii="Cambria" w:hAnsi="Cambria"/>
                <w:sz w:val="20"/>
                <w:szCs w:val="20"/>
              </w:rPr>
            </w:pPr>
          </w:p>
        </w:tc>
        <w:tc>
          <w:tcPr>
            <w:tcW w:w="709" w:type="dxa"/>
          </w:tcPr>
          <w:p w:rsidR="005B31F8" w:rsidRPr="007A503C" w:rsidRDefault="005B31F8" w:rsidP="007A503C">
            <w:pPr>
              <w:spacing w:after="0"/>
              <w:rPr>
                <w:rFonts w:ascii="Cambria" w:hAnsi="Cambria"/>
                <w:sz w:val="20"/>
                <w:szCs w:val="20"/>
              </w:rPr>
            </w:pPr>
          </w:p>
        </w:tc>
      </w:tr>
      <w:tr w:rsidR="005B31F8" w:rsidRPr="004F6200" w:rsidTr="005B31F8">
        <w:tc>
          <w:tcPr>
            <w:tcW w:w="425" w:type="dxa"/>
            <w:vMerge/>
          </w:tcPr>
          <w:p w:rsidR="005B31F8" w:rsidRPr="004F6200" w:rsidRDefault="005B31F8" w:rsidP="005B31F8">
            <w:pPr>
              <w:rPr>
                <w:rFonts w:ascii="Cambria" w:hAnsi="Cambria"/>
                <w:sz w:val="20"/>
                <w:szCs w:val="20"/>
              </w:rPr>
            </w:pPr>
          </w:p>
        </w:tc>
        <w:tc>
          <w:tcPr>
            <w:tcW w:w="1560" w:type="dxa"/>
            <w:vMerge/>
            <w:tcBorders>
              <w:bottom w:val="single" w:sz="4" w:space="0" w:color="auto"/>
            </w:tcBorders>
          </w:tcPr>
          <w:p w:rsidR="005B31F8" w:rsidRPr="004F6200" w:rsidRDefault="005B31F8" w:rsidP="005B31F8">
            <w:pPr>
              <w:rPr>
                <w:rFonts w:ascii="Cambria" w:hAnsi="Cambria"/>
                <w:sz w:val="20"/>
                <w:szCs w:val="20"/>
              </w:rPr>
            </w:pPr>
          </w:p>
        </w:tc>
        <w:tc>
          <w:tcPr>
            <w:tcW w:w="2268" w:type="dxa"/>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3. Anadolu Lisesi</w:t>
            </w:r>
          </w:p>
        </w:tc>
        <w:tc>
          <w:tcPr>
            <w:tcW w:w="708" w:type="dxa"/>
          </w:tcPr>
          <w:p w:rsidR="005B31F8" w:rsidRPr="004F6200" w:rsidRDefault="005B31F8" w:rsidP="007A503C">
            <w:pPr>
              <w:spacing w:after="0"/>
              <w:rPr>
                <w:rFonts w:ascii="Cambria" w:hAnsi="Cambria"/>
                <w:sz w:val="20"/>
                <w:szCs w:val="20"/>
              </w:rPr>
            </w:pPr>
            <w:r w:rsidRPr="004F6200">
              <w:rPr>
                <w:rFonts w:ascii="Cambria" w:hAnsi="Cambria"/>
                <w:sz w:val="20"/>
                <w:szCs w:val="20"/>
              </w:rPr>
              <w:t>131</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3.90</w:t>
            </w:r>
          </w:p>
        </w:tc>
        <w:tc>
          <w:tcPr>
            <w:tcW w:w="709" w:type="dxa"/>
          </w:tcPr>
          <w:p w:rsidR="005B31F8" w:rsidRPr="004F6200" w:rsidRDefault="005B31F8" w:rsidP="007A503C">
            <w:pPr>
              <w:spacing w:after="0"/>
              <w:rPr>
                <w:rFonts w:ascii="Cambria" w:hAnsi="Cambria"/>
                <w:sz w:val="20"/>
                <w:szCs w:val="20"/>
              </w:rPr>
            </w:pPr>
            <w:r w:rsidRPr="004F6200">
              <w:rPr>
                <w:rFonts w:ascii="Cambria" w:hAnsi="Cambria"/>
                <w:sz w:val="20"/>
                <w:szCs w:val="20"/>
              </w:rPr>
              <w:t>0.53</w:t>
            </w:r>
          </w:p>
        </w:tc>
        <w:tc>
          <w:tcPr>
            <w:tcW w:w="850" w:type="dxa"/>
          </w:tcPr>
          <w:p w:rsidR="005B31F8" w:rsidRPr="007A503C" w:rsidRDefault="005B31F8" w:rsidP="007A503C">
            <w:pPr>
              <w:spacing w:after="0"/>
              <w:rPr>
                <w:rFonts w:ascii="Cambria" w:hAnsi="Cambria"/>
                <w:sz w:val="20"/>
                <w:szCs w:val="20"/>
              </w:rPr>
            </w:pPr>
          </w:p>
        </w:tc>
        <w:tc>
          <w:tcPr>
            <w:tcW w:w="709" w:type="dxa"/>
          </w:tcPr>
          <w:p w:rsidR="005B31F8" w:rsidRPr="007A503C" w:rsidRDefault="005B31F8" w:rsidP="007A503C">
            <w:pPr>
              <w:spacing w:after="0"/>
              <w:rPr>
                <w:rFonts w:ascii="Cambria" w:hAnsi="Cambria"/>
                <w:sz w:val="20"/>
                <w:szCs w:val="20"/>
              </w:rPr>
            </w:pPr>
          </w:p>
        </w:tc>
        <w:tc>
          <w:tcPr>
            <w:tcW w:w="567" w:type="dxa"/>
          </w:tcPr>
          <w:p w:rsidR="005B31F8" w:rsidRPr="007A503C" w:rsidRDefault="005B31F8" w:rsidP="007A503C">
            <w:pPr>
              <w:spacing w:after="0"/>
              <w:rPr>
                <w:rFonts w:ascii="Cambria" w:hAnsi="Cambria"/>
                <w:sz w:val="20"/>
                <w:szCs w:val="20"/>
              </w:rPr>
            </w:pPr>
          </w:p>
        </w:tc>
        <w:tc>
          <w:tcPr>
            <w:tcW w:w="709" w:type="dxa"/>
          </w:tcPr>
          <w:p w:rsidR="005B31F8" w:rsidRPr="007A503C" w:rsidRDefault="005B31F8" w:rsidP="007A503C">
            <w:pPr>
              <w:spacing w:after="0"/>
              <w:rPr>
                <w:rFonts w:ascii="Cambria" w:hAnsi="Cambria"/>
                <w:sz w:val="20"/>
                <w:szCs w:val="20"/>
              </w:rPr>
            </w:pPr>
          </w:p>
        </w:tc>
      </w:tr>
      <w:tr w:rsidR="005B31F8" w:rsidRPr="004F6200" w:rsidTr="005B31F8">
        <w:tc>
          <w:tcPr>
            <w:tcW w:w="425" w:type="dxa"/>
            <w:vMerge/>
            <w:tcBorders>
              <w:bottom w:val="single" w:sz="4" w:space="0" w:color="auto"/>
            </w:tcBorders>
          </w:tcPr>
          <w:p w:rsidR="005B31F8" w:rsidRPr="004F6200" w:rsidRDefault="005B31F8" w:rsidP="005B31F8">
            <w:pPr>
              <w:rPr>
                <w:rFonts w:ascii="Cambria" w:hAnsi="Cambria"/>
                <w:sz w:val="20"/>
                <w:szCs w:val="20"/>
              </w:rPr>
            </w:pPr>
          </w:p>
        </w:tc>
        <w:tc>
          <w:tcPr>
            <w:tcW w:w="1560" w:type="dxa"/>
            <w:vMerge/>
            <w:tcBorders>
              <w:bottom w:val="single" w:sz="4" w:space="0" w:color="auto"/>
            </w:tcBorders>
          </w:tcPr>
          <w:p w:rsidR="005B31F8" w:rsidRPr="004F6200" w:rsidRDefault="005B31F8" w:rsidP="005B31F8">
            <w:pPr>
              <w:rPr>
                <w:rFonts w:ascii="Cambria" w:hAnsi="Cambria"/>
                <w:sz w:val="20"/>
                <w:szCs w:val="20"/>
              </w:rPr>
            </w:pPr>
          </w:p>
        </w:tc>
        <w:tc>
          <w:tcPr>
            <w:tcW w:w="2268" w:type="dxa"/>
            <w:tcBorders>
              <w:bottom w:val="single" w:sz="4" w:space="0" w:color="auto"/>
            </w:tcBorders>
          </w:tcPr>
          <w:p w:rsidR="005B31F8" w:rsidRPr="004F6200" w:rsidRDefault="005B31F8" w:rsidP="005B31F8">
            <w:pPr>
              <w:pStyle w:val="BodyTextIndent"/>
              <w:spacing w:after="0"/>
              <w:ind w:left="0" w:firstLine="0"/>
              <w:rPr>
                <w:rFonts w:ascii="Cambria" w:hAnsi="Cambria"/>
                <w:sz w:val="20"/>
                <w:szCs w:val="20"/>
              </w:rPr>
            </w:pPr>
            <w:r w:rsidRPr="004F6200">
              <w:rPr>
                <w:rFonts w:ascii="Cambria" w:hAnsi="Cambria"/>
                <w:sz w:val="20"/>
                <w:szCs w:val="20"/>
              </w:rPr>
              <w:t>4. Fen Lisesi</w:t>
            </w:r>
          </w:p>
        </w:tc>
        <w:tc>
          <w:tcPr>
            <w:tcW w:w="708" w:type="dxa"/>
            <w:tcBorders>
              <w:bottom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35</w:t>
            </w:r>
          </w:p>
        </w:tc>
        <w:tc>
          <w:tcPr>
            <w:tcW w:w="709" w:type="dxa"/>
            <w:tcBorders>
              <w:bottom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3.87</w:t>
            </w:r>
          </w:p>
        </w:tc>
        <w:tc>
          <w:tcPr>
            <w:tcW w:w="709" w:type="dxa"/>
            <w:tcBorders>
              <w:bottom w:val="single" w:sz="4" w:space="0" w:color="auto"/>
            </w:tcBorders>
          </w:tcPr>
          <w:p w:rsidR="005B31F8" w:rsidRPr="004F6200" w:rsidRDefault="005B31F8" w:rsidP="007A503C">
            <w:pPr>
              <w:spacing w:after="0"/>
              <w:rPr>
                <w:rFonts w:ascii="Cambria" w:hAnsi="Cambria"/>
                <w:sz w:val="20"/>
                <w:szCs w:val="20"/>
              </w:rPr>
            </w:pPr>
            <w:r w:rsidRPr="004F6200">
              <w:rPr>
                <w:rFonts w:ascii="Cambria" w:hAnsi="Cambria"/>
                <w:sz w:val="20"/>
                <w:szCs w:val="20"/>
              </w:rPr>
              <w:t>0.64</w:t>
            </w:r>
          </w:p>
        </w:tc>
        <w:tc>
          <w:tcPr>
            <w:tcW w:w="850" w:type="dxa"/>
            <w:tcBorders>
              <w:bottom w:val="single" w:sz="4" w:space="0" w:color="auto"/>
            </w:tcBorders>
          </w:tcPr>
          <w:p w:rsidR="005B31F8" w:rsidRPr="004F6200" w:rsidRDefault="005B31F8" w:rsidP="007A503C">
            <w:pPr>
              <w:spacing w:after="0"/>
              <w:rPr>
                <w:rFonts w:ascii="Cambria" w:hAnsi="Cambria"/>
                <w:sz w:val="20"/>
                <w:szCs w:val="20"/>
              </w:rPr>
            </w:pPr>
          </w:p>
        </w:tc>
        <w:tc>
          <w:tcPr>
            <w:tcW w:w="709" w:type="dxa"/>
            <w:tcBorders>
              <w:bottom w:val="single" w:sz="4" w:space="0" w:color="auto"/>
            </w:tcBorders>
          </w:tcPr>
          <w:p w:rsidR="005B31F8" w:rsidRPr="004F6200" w:rsidRDefault="005B31F8" w:rsidP="007A503C">
            <w:pPr>
              <w:spacing w:after="0"/>
              <w:rPr>
                <w:rFonts w:ascii="Cambria" w:hAnsi="Cambria"/>
                <w:sz w:val="20"/>
                <w:szCs w:val="20"/>
              </w:rPr>
            </w:pPr>
          </w:p>
        </w:tc>
        <w:tc>
          <w:tcPr>
            <w:tcW w:w="567" w:type="dxa"/>
            <w:tcBorders>
              <w:bottom w:val="single" w:sz="4" w:space="0" w:color="auto"/>
            </w:tcBorders>
          </w:tcPr>
          <w:p w:rsidR="005B31F8" w:rsidRPr="004F6200" w:rsidRDefault="005B31F8" w:rsidP="007A503C">
            <w:pPr>
              <w:spacing w:after="0"/>
              <w:rPr>
                <w:rFonts w:ascii="Cambria" w:hAnsi="Cambria"/>
                <w:sz w:val="20"/>
                <w:szCs w:val="20"/>
              </w:rPr>
            </w:pPr>
          </w:p>
        </w:tc>
        <w:tc>
          <w:tcPr>
            <w:tcW w:w="709" w:type="dxa"/>
            <w:tcBorders>
              <w:bottom w:val="single" w:sz="4" w:space="0" w:color="auto"/>
            </w:tcBorders>
          </w:tcPr>
          <w:p w:rsidR="005B31F8" w:rsidRPr="004F6200" w:rsidRDefault="005B31F8" w:rsidP="007A503C">
            <w:pPr>
              <w:spacing w:after="0"/>
              <w:rPr>
                <w:rFonts w:ascii="Cambria" w:hAnsi="Cambria"/>
                <w:sz w:val="20"/>
                <w:szCs w:val="20"/>
              </w:rPr>
            </w:pPr>
          </w:p>
        </w:tc>
      </w:tr>
    </w:tbl>
    <w:p w:rsidR="005B31F8" w:rsidRDefault="005B31F8" w:rsidP="005B31F8">
      <w:pPr>
        <w:spacing w:line="240" w:lineRule="auto"/>
        <w:ind w:firstLine="708"/>
        <w:contextualSpacing/>
        <w:jc w:val="both"/>
        <w:rPr>
          <w:rFonts w:ascii="Cambria" w:hAnsi="Cambria" w:cs="Times New Roman"/>
        </w:rPr>
      </w:pPr>
    </w:p>
    <w:p w:rsidR="005B31F8" w:rsidRPr="007A503C" w:rsidRDefault="005B31F8" w:rsidP="007A503C">
      <w:pPr>
        <w:spacing w:before="120" w:after="120" w:line="240" w:lineRule="auto"/>
        <w:ind w:firstLine="567"/>
        <w:contextualSpacing/>
        <w:jc w:val="both"/>
        <w:rPr>
          <w:rFonts w:ascii="Cambria" w:hAnsi="Cambria" w:cs="Times New Roman"/>
        </w:rPr>
      </w:pPr>
      <w:r w:rsidRPr="007A503C">
        <w:rPr>
          <w:rFonts w:ascii="Cambria" w:hAnsi="Cambria" w:cs="Times New Roman"/>
        </w:rPr>
        <w:t>Tablo 5’e göre, öğretmenlerin, öğrenen özerkliğini destekleme davranışlarını gerekli görme düzeyleri, okul türü değişkeni açısından incelendiğinde, “Duygu ve Düşünce Desteği” boyutunda [F</w:t>
      </w:r>
      <w:r w:rsidRPr="007A503C">
        <w:rPr>
          <w:rFonts w:ascii="Cambria" w:hAnsi="Cambria" w:cs="Times New Roman"/>
          <w:vertAlign w:val="subscript"/>
        </w:rPr>
        <w:t>(3–382)</w:t>
      </w:r>
      <w:r w:rsidRPr="007A503C">
        <w:rPr>
          <w:rFonts w:ascii="Cambria" w:hAnsi="Cambria" w:cs="Times New Roman"/>
        </w:rPr>
        <w:t>=0.75; p&gt; .05], “Öğrenme Süreci Desteği” boyutunda [F</w:t>
      </w:r>
      <w:r w:rsidRPr="007A503C">
        <w:rPr>
          <w:rFonts w:ascii="Cambria" w:hAnsi="Cambria" w:cs="Times New Roman"/>
          <w:vertAlign w:val="subscript"/>
        </w:rPr>
        <w:t>(3–382)</w:t>
      </w:r>
      <w:r w:rsidRPr="007A503C">
        <w:rPr>
          <w:rFonts w:ascii="Cambria" w:hAnsi="Cambria" w:cs="Times New Roman"/>
        </w:rPr>
        <w:t>=2.25; p&gt; .05], Değerlendirme Desteği” boyutunda [F</w:t>
      </w:r>
      <w:r w:rsidRPr="007A503C">
        <w:rPr>
          <w:rFonts w:ascii="Cambria" w:hAnsi="Cambria" w:cs="Times New Roman"/>
          <w:vertAlign w:val="subscript"/>
        </w:rPr>
        <w:t>(3–382)</w:t>
      </w:r>
      <w:r w:rsidRPr="007A503C">
        <w:rPr>
          <w:rFonts w:ascii="Cambria" w:hAnsi="Cambria" w:cs="Times New Roman"/>
        </w:rPr>
        <w:t>=2.21; p&gt; .05] ve gereklilik toplam puanında [F</w:t>
      </w:r>
      <w:r w:rsidRPr="007A503C">
        <w:rPr>
          <w:rFonts w:ascii="Cambria" w:hAnsi="Cambria" w:cs="Times New Roman"/>
          <w:vertAlign w:val="subscript"/>
        </w:rPr>
        <w:t>(3–382)</w:t>
      </w:r>
      <w:r w:rsidRPr="007A503C">
        <w:rPr>
          <w:rFonts w:ascii="Cambria" w:hAnsi="Cambria" w:cs="Times New Roman"/>
        </w:rPr>
        <w:t xml:space="preserve">=1.62; p&gt; .05] anlamlı bir farklılık görülmemektedir. </w:t>
      </w:r>
    </w:p>
    <w:p w:rsidR="005B31F8" w:rsidRDefault="005B31F8" w:rsidP="007A503C">
      <w:pPr>
        <w:spacing w:before="120" w:after="120" w:line="240" w:lineRule="auto"/>
        <w:ind w:firstLine="567"/>
        <w:contextualSpacing/>
        <w:jc w:val="both"/>
        <w:rPr>
          <w:rFonts w:ascii="Cambria" w:hAnsi="Cambria" w:cs="Times New Roman"/>
        </w:rPr>
      </w:pPr>
      <w:r w:rsidRPr="007A503C">
        <w:rPr>
          <w:rFonts w:ascii="Cambria" w:hAnsi="Cambria" w:cs="Times New Roman"/>
        </w:rPr>
        <w:t>Öğretmenlerin öğrenen özerkliğini destekleme davranışlarını sergileme düzeyleri, okul türü değişkeni açısından incelendiğinde, “Duygu ve Düşünce Desteği” boyutunda [F</w:t>
      </w:r>
      <w:r w:rsidRPr="007A503C">
        <w:rPr>
          <w:rFonts w:ascii="Cambria" w:hAnsi="Cambria" w:cs="Times New Roman"/>
          <w:vertAlign w:val="subscript"/>
        </w:rPr>
        <w:t>(3–382)</w:t>
      </w:r>
      <w:r w:rsidRPr="007A503C">
        <w:rPr>
          <w:rFonts w:ascii="Cambria" w:hAnsi="Cambria" w:cs="Times New Roman"/>
        </w:rPr>
        <w:t>=0.28; p&gt; .05], “Öğrenme Süreci Desteği” boyutunda [F</w:t>
      </w:r>
      <w:r w:rsidRPr="007A503C">
        <w:rPr>
          <w:rFonts w:ascii="Cambria" w:hAnsi="Cambria" w:cs="Times New Roman"/>
          <w:vertAlign w:val="subscript"/>
        </w:rPr>
        <w:t>(3–382)</w:t>
      </w:r>
      <w:r w:rsidRPr="007A503C">
        <w:rPr>
          <w:rFonts w:ascii="Cambria" w:hAnsi="Cambria" w:cs="Times New Roman"/>
        </w:rPr>
        <w:t>=2.10; p&gt; .05], “Değerlendirme Desteği” boyutunda [F</w:t>
      </w:r>
      <w:r w:rsidRPr="007A503C">
        <w:rPr>
          <w:rFonts w:ascii="Cambria" w:hAnsi="Cambria" w:cs="Times New Roman"/>
          <w:vertAlign w:val="subscript"/>
        </w:rPr>
        <w:t>(3–382)</w:t>
      </w:r>
      <w:r w:rsidRPr="007A503C">
        <w:rPr>
          <w:rFonts w:ascii="Cambria" w:hAnsi="Cambria" w:cs="Times New Roman"/>
        </w:rPr>
        <w:t>=1.81; p&gt; .05] ve sergileme toplam puanında [F</w:t>
      </w:r>
      <w:r w:rsidRPr="007A503C">
        <w:rPr>
          <w:rFonts w:ascii="Cambria" w:hAnsi="Cambria" w:cs="Times New Roman"/>
          <w:vertAlign w:val="subscript"/>
        </w:rPr>
        <w:t>(3–382)</w:t>
      </w:r>
      <w:r w:rsidRPr="007A503C">
        <w:rPr>
          <w:rFonts w:ascii="Cambria" w:hAnsi="Cambria" w:cs="Times New Roman"/>
        </w:rPr>
        <w:t>=1.27; p&gt; .05] anlamlı bir farklılık görülmemektedir.</w:t>
      </w:r>
    </w:p>
    <w:p w:rsidR="00093AC0" w:rsidRDefault="00093AC0" w:rsidP="007A503C">
      <w:pPr>
        <w:spacing w:before="120" w:after="120" w:line="240" w:lineRule="auto"/>
        <w:ind w:firstLine="567"/>
        <w:contextualSpacing/>
        <w:jc w:val="both"/>
        <w:rPr>
          <w:rFonts w:ascii="Cambria" w:hAnsi="Cambria" w:cs="Times New Roman"/>
        </w:rPr>
      </w:pPr>
    </w:p>
    <w:p w:rsidR="00093AC0" w:rsidRDefault="00093AC0" w:rsidP="007A503C">
      <w:pPr>
        <w:spacing w:before="120" w:after="120" w:line="240" w:lineRule="auto"/>
        <w:ind w:firstLine="567"/>
        <w:contextualSpacing/>
        <w:jc w:val="both"/>
        <w:rPr>
          <w:rFonts w:ascii="Cambria" w:hAnsi="Cambria" w:cs="Times New Roman"/>
        </w:rPr>
      </w:pPr>
    </w:p>
    <w:p w:rsidR="00093AC0" w:rsidRPr="007A503C" w:rsidRDefault="00093AC0" w:rsidP="007A503C">
      <w:pPr>
        <w:spacing w:before="120" w:after="120" w:line="240" w:lineRule="auto"/>
        <w:ind w:firstLine="567"/>
        <w:contextualSpacing/>
        <w:jc w:val="both"/>
        <w:rPr>
          <w:rFonts w:ascii="Cambria" w:hAnsi="Cambria" w:cs="Times New Roman"/>
        </w:rPr>
      </w:pPr>
    </w:p>
    <w:p w:rsidR="005B31F8" w:rsidRPr="007A503C" w:rsidRDefault="005B31F8" w:rsidP="007A503C">
      <w:pPr>
        <w:spacing w:before="240" w:after="0" w:line="240" w:lineRule="auto"/>
        <w:jc w:val="both"/>
        <w:rPr>
          <w:rStyle w:val="A0"/>
          <w:rFonts w:ascii="Cambria" w:hAnsi="Cambria" w:cs="Times New Roman"/>
          <w:b/>
          <w:sz w:val="22"/>
          <w:szCs w:val="22"/>
        </w:rPr>
      </w:pPr>
      <w:r w:rsidRPr="007A503C">
        <w:rPr>
          <w:rStyle w:val="A0"/>
          <w:rFonts w:ascii="Cambria" w:hAnsi="Cambria" w:cs="Times New Roman"/>
          <w:b/>
          <w:sz w:val="22"/>
          <w:szCs w:val="22"/>
        </w:rPr>
        <w:lastRenderedPageBreak/>
        <w:t>Araştırmanın Üçüncü Alt Problemine İlişkin Bulgular</w:t>
      </w:r>
    </w:p>
    <w:p w:rsidR="007A503C" w:rsidRPr="007A503C" w:rsidRDefault="005B31F8" w:rsidP="001050E0">
      <w:pPr>
        <w:spacing w:before="120" w:after="120" w:line="240" w:lineRule="auto"/>
        <w:ind w:firstLine="567"/>
        <w:contextualSpacing/>
        <w:jc w:val="both"/>
        <w:rPr>
          <w:rFonts w:ascii="Cambria" w:hAnsi="Cambria" w:cs="Times New Roman"/>
        </w:rPr>
      </w:pPr>
      <w:r w:rsidRPr="007A503C">
        <w:rPr>
          <w:rFonts w:ascii="Cambria" w:hAnsi="Cambria" w:cs="Times New Roman"/>
        </w:rPr>
        <w:t>Ortaöğretim öğretmenlerinin iç denetim, iç-dış denetim ve dış denetim odaklarından hangisine eğilimlerinin daha fazla olduğunu belirlemek amacıyla frekans ve yüzde hesaplamalarına bakılmıştır. Tablo 6’da öğretmenlerin denetim odağı eğilimleri verilmiştir.</w:t>
      </w:r>
    </w:p>
    <w:tbl>
      <w:tblPr>
        <w:tblW w:w="7614" w:type="dxa"/>
        <w:tblInd w:w="817"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770"/>
        <w:gridCol w:w="1469"/>
        <w:gridCol w:w="1375"/>
      </w:tblGrid>
      <w:tr w:rsidR="005B31F8" w:rsidRPr="00BD64E9" w:rsidTr="005B31F8">
        <w:tc>
          <w:tcPr>
            <w:tcW w:w="7614" w:type="dxa"/>
            <w:gridSpan w:val="3"/>
            <w:tcBorders>
              <w:top w:val="nil"/>
            </w:tcBorders>
            <w:vAlign w:val="center"/>
          </w:tcPr>
          <w:p w:rsidR="005B31F8" w:rsidRPr="007A503C" w:rsidRDefault="005B31F8" w:rsidP="005B31F8">
            <w:pPr>
              <w:pStyle w:val="NoSpacing"/>
              <w:rPr>
                <w:rFonts w:ascii="Cambria" w:eastAsia="Times New Roman" w:hAnsi="Cambria"/>
                <w:b/>
                <w:i/>
                <w:sz w:val="20"/>
                <w:szCs w:val="20"/>
              </w:rPr>
            </w:pPr>
            <w:r w:rsidRPr="007A503C">
              <w:rPr>
                <w:rFonts w:ascii="Cambria" w:eastAsia="Times New Roman" w:hAnsi="Cambria"/>
                <w:b/>
                <w:sz w:val="20"/>
                <w:szCs w:val="20"/>
              </w:rPr>
              <w:t>Tablo 6.</w:t>
            </w:r>
            <w:r w:rsidRPr="007A503C">
              <w:rPr>
                <w:rFonts w:ascii="Cambria" w:eastAsia="Times New Roman" w:hAnsi="Cambria"/>
                <w:i/>
                <w:sz w:val="20"/>
                <w:szCs w:val="20"/>
              </w:rPr>
              <w:t xml:space="preserve"> </w:t>
            </w:r>
            <w:r w:rsidR="007A503C" w:rsidRPr="007A503C">
              <w:rPr>
                <w:rFonts w:ascii="Cambria" w:eastAsia="Times New Roman" w:hAnsi="Cambria"/>
                <w:i/>
                <w:sz w:val="20"/>
                <w:szCs w:val="20"/>
              </w:rPr>
              <w:t>Ortaöğretim öğretmenlerin denetim odağı eğilimlerinin dağılımı</w:t>
            </w:r>
          </w:p>
        </w:tc>
      </w:tr>
      <w:tr w:rsidR="005B31F8" w:rsidRPr="00BD64E9" w:rsidTr="005B31F8">
        <w:tc>
          <w:tcPr>
            <w:tcW w:w="4770" w:type="dxa"/>
            <w:tcBorders>
              <w:top w:val="single" w:sz="4" w:space="0" w:color="auto"/>
            </w:tcBorders>
            <w:vAlign w:val="bottom"/>
          </w:tcPr>
          <w:p w:rsidR="005B31F8" w:rsidRPr="00372D02" w:rsidRDefault="005B31F8" w:rsidP="005B31F8">
            <w:pPr>
              <w:tabs>
                <w:tab w:val="left" w:pos="720"/>
              </w:tabs>
              <w:spacing w:after="0" w:line="240" w:lineRule="auto"/>
              <w:ind w:firstLine="567"/>
              <w:rPr>
                <w:rFonts w:ascii="Cambria" w:eastAsia="Times New Roman" w:hAnsi="Cambria" w:cs="Times New Roman"/>
                <w:b/>
                <w:sz w:val="20"/>
                <w:szCs w:val="20"/>
              </w:rPr>
            </w:pPr>
            <w:r w:rsidRPr="00372D02">
              <w:rPr>
                <w:rFonts w:ascii="Cambria" w:eastAsia="Times New Roman" w:hAnsi="Cambria" w:cs="Times New Roman"/>
                <w:b/>
                <w:sz w:val="20"/>
                <w:szCs w:val="20"/>
              </w:rPr>
              <w:t>Denetim Odağı Eğilimi</w:t>
            </w:r>
          </w:p>
        </w:tc>
        <w:tc>
          <w:tcPr>
            <w:tcW w:w="1469" w:type="dxa"/>
            <w:tcBorders>
              <w:top w:val="single" w:sz="4" w:space="0" w:color="auto"/>
            </w:tcBorders>
            <w:vAlign w:val="center"/>
          </w:tcPr>
          <w:p w:rsidR="005B31F8" w:rsidRPr="00372D02" w:rsidRDefault="005B31F8" w:rsidP="005B31F8">
            <w:pPr>
              <w:tabs>
                <w:tab w:val="left" w:pos="720"/>
              </w:tabs>
              <w:spacing w:after="0" w:line="240" w:lineRule="auto"/>
              <w:ind w:firstLine="567"/>
              <w:rPr>
                <w:rFonts w:ascii="Cambria" w:eastAsia="Times New Roman" w:hAnsi="Cambria" w:cs="Times New Roman"/>
                <w:b/>
                <w:sz w:val="20"/>
                <w:szCs w:val="20"/>
              </w:rPr>
            </w:pPr>
            <w:r w:rsidRPr="00372D02">
              <w:rPr>
                <w:rFonts w:ascii="Cambria" w:eastAsia="Times New Roman" w:hAnsi="Cambria" w:cs="Times New Roman"/>
                <w:b/>
                <w:sz w:val="20"/>
                <w:szCs w:val="20"/>
              </w:rPr>
              <w:t>n</w:t>
            </w:r>
          </w:p>
        </w:tc>
        <w:tc>
          <w:tcPr>
            <w:tcW w:w="1375" w:type="dxa"/>
            <w:tcBorders>
              <w:top w:val="single" w:sz="4" w:space="0" w:color="auto"/>
            </w:tcBorders>
            <w:vAlign w:val="bottom"/>
          </w:tcPr>
          <w:p w:rsidR="005B31F8" w:rsidRPr="00372D02" w:rsidRDefault="005B31F8" w:rsidP="005B31F8">
            <w:pPr>
              <w:tabs>
                <w:tab w:val="left" w:pos="720"/>
              </w:tabs>
              <w:spacing w:after="0" w:line="240" w:lineRule="auto"/>
              <w:ind w:firstLine="567"/>
              <w:rPr>
                <w:rFonts w:ascii="Cambria" w:eastAsia="Times New Roman" w:hAnsi="Cambria" w:cs="Times New Roman"/>
                <w:b/>
                <w:sz w:val="20"/>
                <w:szCs w:val="20"/>
              </w:rPr>
            </w:pPr>
            <w:r w:rsidRPr="00372D02">
              <w:rPr>
                <w:rFonts w:ascii="Cambria" w:eastAsia="Times New Roman" w:hAnsi="Cambria" w:cs="Times New Roman"/>
                <w:b/>
                <w:sz w:val="20"/>
                <w:szCs w:val="20"/>
              </w:rPr>
              <w:t>%</w:t>
            </w:r>
          </w:p>
        </w:tc>
      </w:tr>
      <w:tr w:rsidR="005B31F8" w:rsidRPr="00BD64E9" w:rsidTr="005B31F8">
        <w:tc>
          <w:tcPr>
            <w:tcW w:w="4770" w:type="dxa"/>
            <w:tcBorders>
              <w:bottom w:val="nil"/>
            </w:tcBorders>
            <w:vAlign w:val="center"/>
          </w:tcPr>
          <w:p w:rsidR="005B31F8" w:rsidRPr="00372D02" w:rsidRDefault="005B31F8" w:rsidP="005B31F8">
            <w:pPr>
              <w:tabs>
                <w:tab w:val="left" w:pos="720"/>
              </w:tabs>
              <w:spacing w:after="0" w:line="240" w:lineRule="auto"/>
              <w:ind w:right="-2" w:firstLine="567"/>
              <w:rPr>
                <w:rFonts w:ascii="Cambria" w:eastAsia="Times New Roman" w:hAnsi="Cambria" w:cs="Times New Roman"/>
                <w:sz w:val="20"/>
                <w:szCs w:val="20"/>
              </w:rPr>
            </w:pPr>
            <w:r w:rsidRPr="00372D02">
              <w:rPr>
                <w:rFonts w:ascii="Cambria" w:eastAsia="Times New Roman" w:hAnsi="Cambria" w:cs="Times New Roman"/>
                <w:sz w:val="20"/>
                <w:szCs w:val="20"/>
              </w:rPr>
              <w:t>İç Denetimli</w:t>
            </w:r>
          </w:p>
        </w:tc>
        <w:tc>
          <w:tcPr>
            <w:tcW w:w="1469" w:type="dxa"/>
            <w:tcBorders>
              <w:bottom w:val="nil"/>
            </w:tcBorders>
            <w:vAlign w:val="center"/>
          </w:tcPr>
          <w:p w:rsidR="005B31F8" w:rsidRPr="00372D02" w:rsidRDefault="005B31F8" w:rsidP="005B31F8">
            <w:pPr>
              <w:tabs>
                <w:tab w:val="left" w:pos="720"/>
              </w:tabs>
              <w:spacing w:after="0" w:line="240" w:lineRule="auto"/>
              <w:ind w:left="-128" w:right="-102" w:firstLine="567"/>
              <w:rPr>
                <w:rFonts w:ascii="Cambria" w:eastAsia="Times New Roman" w:hAnsi="Cambria" w:cs="Times New Roman"/>
                <w:sz w:val="20"/>
                <w:szCs w:val="20"/>
              </w:rPr>
            </w:pPr>
            <w:r w:rsidRPr="00372D02">
              <w:rPr>
                <w:rFonts w:ascii="Cambria" w:eastAsia="Times New Roman" w:hAnsi="Cambria" w:cs="Times New Roman"/>
                <w:sz w:val="20"/>
                <w:szCs w:val="20"/>
              </w:rPr>
              <w:t>81</w:t>
            </w:r>
          </w:p>
        </w:tc>
        <w:tc>
          <w:tcPr>
            <w:tcW w:w="1375" w:type="dxa"/>
            <w:tcBorders>
              <w:bottom w:val="nil"/>
            </w:tcBorders>
          </w:tcPr>
          <w:p w:rsidR="005B31F8" w:rsidRPr="00372D02" w:rsidRDefault="005B31F8" w:rsidP="005B31F8">
            <w:pPr>
              <w:tabs>
                <w:tab w:val="left" w:pos="720"/>
              </w:tabs>
              <w:spacing w:after="0" w:line="240" w:lineRule="auto"/>
              <w:ind w:left="-128" w:right="-75" w:firstLine="567"/>
              <w:jc w:val="both"/>
              <w:rPr>
                <w:rFonts w:ascii="Cambria" w:eastAsia="Times New Roman" w:hAnsi="Cambria" w:cs="Times New Roman"/>
                <w:sz w:val="20"/>
                <w:szCs w:val="20"/>
              </w:rPr>
            </w:pPr>
            <w:r w:rsidRPr="00372D02">
              <w:rPr>
                <w:rFonts w:ascii="Cambria" w:eastAsia="Times New Roman" w:hAnsi="Cambria" w:cs="Times New Roman"/>
                <w:sz w:val="20"/>
                <w:szCs w:val="20"/>
              </w:rPr>
              <w:t>21</w:t>
            </w:r>
          </w:p>
        </w:tc>
      </w:tr>
      <w:tr w:rsidR="005B31F8" w:rsidRPr="00BD64E9" w:rsidTr="005B31F8">
        <w:tc>
          <w:tcPr>
            <w:tcW w:w="4770" w:type="dxa"/>
            <w:tcBorders>
              <w:top w:val="nil"/>
              <w:bottom w:val="nil"/>
            </w:tcBorders>
            <w:vAlign w:val="center"/>
          </w:tcPr>
          <w:p w:rsidR="005B31F8" w:rsidRPr="00372D02" w:rsidRDefault="005B31F8" w:rsidP="005B31F8">
            <w:pPr>
              <w:tabs>
                <w:tab w:val="left" w:pos="720"/>
              </w:tabs>
              <w:spacing w:after="0" w:line="240" w:lineRule="auto"/>
              <w:ind w:right="-2" w:firstLine="567"/>
              <w:rPr>
                <w:rFonts w:ascii="Cambria" w:eastAsia="Times New Roman" w:hAnsi="Cambria" w:cs="Times New Roman"/>
                <w:sz w:val="20"/>
                <w:szCs w:val="20"/>
              </w:rPr>
            </w:pPr>
            <w:r w:rsidRPr="00372D02">
              <w:rPr>
                <w:rFonts w:ascii="Cambria" w:eastAsia="Times New Roman" w:hAnsi="Cambria" w:cs="Times New Roman"/>
                <w:sz w:val="20"/>
                <w:szCs w:val="20"/>
              </w:rPr>
              <w:t>İç-Dış denetimli</w:t>
            </w:r>
          </w:p>
        </w:tc>
        <w:tc>
          <w:tcPr>
            <w:tcW w:w="1469" w:type="dxa"/>
            <w:tcBorders>
              <w:top w:val="nil"/>
              <w:bottom w:val="nil"/>
            </w:tcBorders>
            <w:vAlign w:val="center"/>
          </w:tcPr>
          <w:p w:rsidR="005B31F8" w:rsidRPr="00372D02" w:rsidRDefault="005B31F8" w:rsidP="005B31F8">
            <w:pPr>
              <w:tabs>
                <w:tab w:val="left" w:pos="720"/>
              </w:tabs>
              <w:spacing w:after="0" w:line="240" w:lineRule="auto"/>
              <w:ind w:left="-128" w:right="-102" w:firstLine="567"/>
              <w:rPr>
                <w:rFonts w:ascii="Cambria" w:eastAsia="Times New Roman" w:hAnsi="Cambria" w:cs="Times New Roman"/>
                <w:sz w:val="20"/>
                <w:szCs w:val="20"/>
              </w:rPr>
            </w:pPr>
            <w:r w:rsidRPr="00372D02">
              <w:rPr>
                <w:rFonts w:ascii="Cambria" w:eastAsia="Times New Roman" w:hAnsi="Cambria" w:cs="Times New Roman"/>
                <w:sz w:val="20"/>
                <w:szCs w:val="20"/>
              </w:rPr>
              <w:t>252</w:t>
            </w:r>
          </w:p>
        </w:tc>
        <w:tc>
          <w:tcPr>
            <w:tcW w:w="1375" w:type="dxa"/>
            <w:tcBorders>
              <w:top w:val="nil"/>
              <w:bottom w:val="nil"/>
            </w:tcBorders>
          </w:tcPr>
          <w:p w:rsidR="005B31F8" w:rsidRPr="00372D02" w:rsidRDefault="005B31F8" w:rsidP="005B31F8">
            <w:pPr>
              <w:tabs>
                <w:tab w:val="left" w:pos="720"/>
              </w:tabs>
              <w:spacing w:after="0" w:line="240" w:lineRule="auto"/>
              <w:ind w:left="-128" w:right="-75" w:firstLine="567"/>
              <w:jc w:val="both"/>
              <w:rPr>
                <w:rFonts w:ascii="Cambria" w:eastAsia="Times New Roman" w:hAnsi="Cambria" w:cs="Times New Roman"/>
                <w:sz w:val="20"/>
                <w:szCs w:val="20"/>
              </w:rPr>
            </w:pPr>
            <w:r w:rsidRPr="00372D02">
              <w:rPr>
                <w:rFonts w:ascii="Cambria" w:eastAsia="Times New Roman" w:hAnsi="Cambria" w:cs="Times New Roman"/>
                <w:sz w:val="20"/>
                <w:szCs w:val="20"/>
              </w:rPr>
              <w:t>65.3</w:t>
            </w:r>
          </w:p>
        </w:tc>
      </w:tr>
      <w:tr w:rsidR="005B31F8" w:rsidRPr="00BD64E9" w:rsidTr="005B31F8">
        <w:tc>
          <w:tcPr>
            <w:tcW w:w="4770" w:type="dxa"/>
            <w:tcBorders>
              <w:top w:val="nil"/>
              <w:bottom w:val="single" w:sz="4" w:space="0" w:color="auto"/>
            </w:tcBorders>
            <w:vAlign w:val="center"/>
          </w:tcPr>
          <w:p w:rsidR="005B31F8" w:rsidRPr="00372D02" w:rsidRDefault="005B31F8" w:rsidP="005B31F8">
            <w:pPr>
              <w:tabs>
                <w:tab w:val="left" w:pos="720"/>
              </w:tabs>
              <w:spacing w:after="0" w:line="240" w:lineRule="auto"/>
              <w:ind w:right="-2" w:firstLine="567"/>
              <w:rPr>
                <w:rFonts w:ascii="Cambria" w:eastAsia="Times New Roman" w:hAnsi="Cambria" w:cs="Times New Roman"/>
                <w:sz w:val="20"/>
                <w:szCs w:val="20"/>
              </w:rPr>
            </w:pPr>
            <w:r w:rsidRPr="00372D02">
              <w:rPr>
                <w:rFonts w:ascii="Cambria" w:eastAsia="Times New Roman" w:hAnsi="Cambria" w:cs="Times New Roman"/>
                <w:sz w:val="20"/>
                <w:szCs w:val="20"/>
              </w:rPr>
              <w:t>Dış denetimli</w:t>
            </w:r>
          </w:p>
        </w:tc>
        <w:tc>
          <w:tcPr>
            <w:tcW w:w="1469" w:type="dxa"/>
            <w:tcBorders>
              <w:top w:val="nil"/>
              <w:bottom w:val="single" w:sz="4" w:space="0" w:color="auto"/>
            </w:tcBorders>
            <w:vAlign w:val="center"/>
          </w:tcPr>
          <w:p w:rsidR="005B31F8" w:rsidRPr="00372D02" w:rsidRDefault="005B31F8" w:rsidP="005B31F8">
            <w:pPr>
              <w:tabs>
                <w:tab w:val="left" w:pos="720"/>
              </w:tabs>
              <w:spacing w:after="0" w:line="240" w:lineRule="auto"/>
              <w:ind w:left="-128" w:right="-102" w:firstLine="567"/>
              <w:rPr>
                <w:rFonts w:ascii="Cambria" w:eastAsia="Times New Roman" w:hAnsi="Cambria" w:cs="Times New Roman"/>
                <w:sz w:val="20"/>
                <w:szCs w:val="20"/>
              </w:rPr>
            </w:pPr>
            <w:r w:rsidRPr="00372D02">
              <w:rPr>
                <w:rFonts w:ascii="Cambria" w:eastAsia="Times New Roman" w:hAnsi="Cambria" w:cs="Times New Roman"/>
                <w:sz w:val="20"/>
                <w:szCs w:val="20"/>
              </w:rPr>
              <w:t>53</w:t>
            </w:r>
          </w:p>
        </w:tc>
        <w:tc>
          <w:tcPr>
            <w:tcW w:w="1375" w:type="dxa"/>
            <w:tcBorders>
              <w:top w:val="nil"/>
              <w:bottom w:val="single" w:sz="4" w:space="0" w:color="auto"/>
            </w:tcBorders>
          </w:tcPr>
          <w:p w:rsidR="005B31F8" w:rsidRPr="00372D02" w:rsidRDefault="005B31F8" w:rsidP="005B31F8">
            <w:pPr>
              <w:tabs>
                <w:tab w:val="left" w:pos="720"/>
              </w:tabs>
              <w:spacing w:after="0" w:line="240" w:lineRule="auto"/>
              <w:ind w:left="-128" w:right="-75" w:firstLine="567"/>
              <w:jc w:val="both"/>
              <w:rPr>
                <w:rFonts w:ascii="Cambria" w:eastAsia="Times New Roman" w:hAnsi="Cambria" w:cs="Times New Roman"/>
                <w:sz w:val="20"/>
                <w:szCs w:val="20"/>
              </w:rPr>
            </w:pPr>
            <w:r w:rsidRPr="00372D02">
              <w:rPr>
                <w:rFonts w:ascii="Cambria" w:eastAsia="Times New Roman" w:hAnsi="Cambria" w:cs="Times New Roman"/>
                <w:sz w:val="20"/>
                <w:szCs w:val="20"/>
              </w:rPr>
              <w:t>13.7</w:t>
            </w:r>
          </w:p>
        </w:tc>
      </w:tr>
      <w:tr w:rsidR="005B31F8" w:rsidRPr="00BD64E9" w:rsidTr="005B31F8">
        <w:tc>
          <w:tcPr>
            <w:tcW w:w="4770" w:type="dxa"/>
            <w:tcBorders>
              <w:top w:val="single" w:sz="4" w:space="0" w:color="auto"/>
              <w:bottom w:val="single" w:sz="4" w:space="0" w:color="auto"/>
            </w:tcBorders>
            <w:vAlign w:val="center"/>
          </w:tcPr>
          <w:p w:rsidR="005B31F8" w:rsidRPr="00372D02" w:rsidRDefault="005B31F8" w:rsidP="005B31F8">
            <w:pPr>
              <w:tabs>
                <w:tab w:val="left" w:pos="720"/>
              </w:tabs>
              <w:spacing w:after="0" w:line="240" w:lineRule="auto"/>
              <w:ind w:right="-2" w:firstLine="567"/>
              <w:rPr>
                <w:rFonts w:ascii="Cambria" w:eastAsia="Times New Roman" w:hAnsi="Cambria" w:cs="Times New Roman"/>
                <w:sz w:val="20"/>
                <w:szCs w:val="20"/>
              </w:rPr>
            </w:pPr>
            <w:r w:rsidRPr="00372D02">
              <w:rPr>
                <w:rFonts w:ascii="Cambria" w:eastAsia="Times New Roman" w:hAnsi="Cambria" w:cs="Times New Roman"/>
                <w:sz w:val="20"/>
                <w:szCs w:val="20"/>
              </w:rPr>
              <w:t>Toplam</w:t>
            </w:r>
          </w:p>
        </w:tc>
        <w:tc>
          <w:tcPr>
            <w:tcW w:w="1469" w:type="dxa"/>
            <w:tcBorders>
              <w:top w:val="single" w:sz="4" w:space="0" w:color="auto"/>
              <w:bottom w:val="single" w:sz="4" w:space="0" w:color="auto"/>
            </w:tcBorders>
            <w:vAlign w:val="center"/>
          </w:tcPr>
          <w:p w:rsidR="005B31F8" w:rsidRPr="00372D02" w:rsidRDefault="005B31F8" w:rsidP="005B31F8">
            <w:pPr>
              <w:tabs>
                <w:tab w:val="left" w:pos="720"/>
              </w:tabs>
              <w:spacing w:after="0" w:line="240" w:lineRule="auto"/>
              <w:ind w:left="-128" w:right="-102" w:firstLine="567"/>
              <w:rPr>
                <w:rFonts w:ascii="Cambria" w:eastAsia="Times New Roman" w:hAnsi="Cambria" w:cs="Times New Roman"/>
                <w:sz w:val="20"/>
                <w:szCs w:val="20"/>
              </w:rPr>
            </w:pPr>
            <w:r w:rsidRPr="00372D02">
              <w:rPr>
                <w:rFonts w:ascii="Cambria" w:eastAsia="Times New Roman" w:hAnsi="Cambria" w:cs="Times New Roman"/>
                <w:sz w:val="20"/>
                <w:szCs w:val="20"/>
              </w:rPr>
              <w:t>386</w:t>
            </w:r>
          </w:p>
        </w:tc>
        <w:tc>
          <w:tcPr>
            <w:tcW w:w="1375" w:type="dxa"/>
            <w:tcBorders>
              <w:top w:val="single" w:sz="4" w:space="0" w:color="auto"/>
              <w:bottom w:val="single" w:sz="4" w:space="0" w:color="auto"/>
            </w:tcBorders>
            <w:vAlign w:val="bottom"/>
          </w:tcPr>
          <w:p w:rsidR="005B31F8" w:rsidRPr="00372D02" w:rsidRDefault="005B31F8" w:rsidP="005B31F8">
            <w:pPr>
              <w:tabs>
                <w:tab w:val="left" w:pos="720"/>
              </w:tabs>
              <w:spacing w:after="0" w:line="240" w:lineRule="auto"/>
              <w:ind w:left="-128" w:right="-75" w:firstLine="567"/>
              <w:rPr>
                <w:rFonts w:ascii="Cambria" w:eastAsia="Times New Roman" w:hAnsi="Cambria" w:cs="Times New Roman"/>
                <w:sz w:val="20"/>
                <w:szCs w:val="20"/>
              </w:rPr>
            </w:pPr>
            <w:r w:rsidRPr="00372D02">
              <w:rPr>
                <w:rFonts w:ascii="Cambria" w:eastAsia="Times New Roman" w:hAnsi="Cambria" w:cs="Times New Roman"/>
                <w:sz w:val="20"/>
                <w:szCs w:val="20"/>
              </w:rPr>
              <w:t>100</w:t>
            </w:r>
          </w:p>
        </w:tc>
      </w:tr>
    </w:tbl>
    <w:p w:rsidR="005B31F8" w:rsidRPr="001050E0" w:rsidRDefault="005B31F8" w:rsidP="001050E0">
      <w:pPr>
        <w:spacing w:before="120" w:after="120" w:line="240" w:lineRule="auto"/>
        <w:ind w:firstLine="708"/>
        <w:jc w:val="both"/>
        <w:rPr>
          <w:rStyle w:val="A0"/>
          <w:rFonts w:ascii="Cambria" w:hAnsi="Cambria" w:cs="Times New Roman"/>
          <w:sz w:val="22"/>
          <w:szCs w:val="22"/>
        </w:rPr>
      </w:pPr>
      <w:r w:rsidRPr="001050E0">
        <w:rPr>
          <w:rStyle w:val="A0"/>
          <w:rFonts w:ascii="Cambria" w:hAnsi="Cambria" w:cs="Times New Roman"/>
          <w:sz w:val="22"/>
          <w:szCs w:val="22"/>
        </w:rPr>
        <w:t>Tablo 6’da belirtildiği gibi, öğretmenlerin %21’i (n=81) iç denetim odağına, %65.3 gibi büyük bir çoğunluğu (n=252) iç-dış denetim odağına, %13.7’si (n=53) dış denetim odağına sahip olduğu görülmektedir.</w:t>
      </w:r>
    </w:p>
    <w:p w:rsidR="005B31F8" w:rsidRPr="007A503C" w:rsidRDefault="005B31F8" w:rsidP="007A503C">
      <w:pPr>
        <w:spacing w:before="120" w:after="0" w:line="240" w:lineRule="auto"/>
        <w:jc w:val="both"/>
        <w:rPr>
          <w:rStyle w:val="A0"/>
          <w:rFonts w:ascii="Cambria" w:hAnsi="Cambria" w:cs="Times New Roman"/>
          <w:b/>
          <w:sz w:val="22"/>
          <w:szCs w:val="22"/>
        </w:rPr>
      </w:pPr>
      <w:r w:rsidRPr="007A503C">
        <w:rPr>
          <w:rStyle w:val="A0"/>
          <w:rFonts w:ascii="Cambria" w:hAnsi="Cambria" w:cs="Times New Roman"/>
          <w:b/>
          <w:sz w:val="22"/>
          <w:szCs w:val="22"/>
        </w:rPr>
        <w:t>Araştırmanın Dördüncü Alt Problemine İlişkin Bulgular</w:t>
      </w:r>
    </w:p>
    <w:p w:rsidR="005B31F8" w:rsidRPr="007A503C" w:rsidRDefault="005B31F8" w:rsidP="007A503C">
      <w:pPr>
        <w:spacing w:before="120" w:after="120" w:line="240" w:lineRule="auto"/>
        <w:ind w:firstLine="708"/>
        <w:jc w:val="both"/>
        <w:rPr>
          <w:rStyle w:val="A0"/>
          <w:rFonts w:ascii="Cambria" w:hAnsi="Cambria" w:cs="Times New Roman"/>
          <w:sz w:val="22"/>
          <w:szCs w:val="22"/>
        </w:rPr>
      </w:pPr>
      <w:r w:rsidRPr="007A503C">
        <w:rPr>
          <w:rStyle w:val="A0"/>
          <w:rFonts w:ascii="Cambria" w:hAnsi="Cambria" w:cs="Times New Roman"/>
          <w:sz w:val="22"/>
          <w:szCs w:val="22"/>
        </w:rPr>
        <w:t>Ortaöğretim öğretmenlerinin denetim odağı eğilimlerinin cinsiyet değişkenine göre farklılaşma durumunu belirlemek amacıyla çapraz tabloda frekans ve yüzdelik dağılımına bakılmış ve Ki Kare testi yapılmıştır. Tablo 7’de ortaöğretim öğretmenlerinin denetim odağı eğilimlerinin cinsiyete göre dağılımına yer verilmiştir.</w:t>
      </w:r>
    </w:p>
    <w:tbl>
      <w:tblPr>
        <w:tblW w:w="8881" w:type="dxa"/>
        <w:jc w:val="center"/>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1464"/>
        <w:gridCol w:w="1464"/>
        <w:gridCol w:w="666"/>
        <w:gridCol w:w="1329"/>
        <w:gridCol w:w="1161"/>
        <w:gridCol w:w="933"/>
        <w:gridCol w:w="932"/>
        <w:gridCol w:w="932"/>
      </w:tblGrid>
      <w:tr w:rsidR="005B31F8" w:rsidRPr="00600853" w:rsidTr="005B31F8">
        <w:trPr>
          <w:trHeight w:val="208"/>
          <w:jc w:val="center"/>
        </w:trPr>
        <w:tc>
          <w:tcPr>
            <w:tcW w:w="8881" w:type="dxa"/>
            <w:gridSpan w:val="8"/>
            <w:tcBorders>
              <w:top w:val="nil"/>
              <w:left w:val="nil"/>
              <w:bottom w:val="single" w:sz="4" w:space="0" w:color="auto"/>
              <w:right w:val="nil"/>
            </w:tcBorders>
            <w:shd w:val="clear" w:color="auto" w:fill="FFFFFF" w:themeFill="background1"/>
          </w:tcPr>
          <w:p w:rsidR="005B31F8" w:rsidRPr="007A503C" w:rsidRDefault="005B31F8" w:rsidP="005B31F8">
            <w:pPr>
              <w:spacing w:after="0" w:line="240" w:lineRule="auto"/>
              <w:rPr>
                <w:rFonts w:ascii="Times New Roman" w:eastAsia="Calibri" w:hAnsi="Times New Roman" w:cs="Times New Roman"/>
                <w:sz w:val="20"/>
                <w:szCs w:val="20"/>
              </w:rPr>
            </w:pPr>
            <w:r w:rsidRPr="007A503C">
              <w:rPr>
                <w:rFonts w:ascii="Cambria" w:eastAsia="Calibri" w:hAnsi="Cambria" w:cs="Times New Roman"/>
                <w:b/>
                <w:sz w:val="20"/>
                <w:szCs w:val="20"/>
              </w:rPr>
              <w:t>Tablo 7.</w:t>
            </w:r>
            <w:r w:rsidRPr="007A503C">
              <w:rPr>
                <w:rFonts w:ascii="Times New Roman" w:eastAsia="Calibri" w:hAnsi="Times New Roman" w:cs="Times New Roman"/>
                <w:sz w:val="20"/>
                <w:szCs w:val="20"/>
              </w:rPr>
              <w:t xml:space="preserve"> </w:t>
            </w:r>
            <w:r w:rsidRPr="007A503C">
              <w:rPr>
                <w:rFonts w:ascii="Cambria" w:eastAsia="Calibri" w:hAnsi="Cambria" w:cs="Times New Roman"/>
                <w:i/>
                <w:sz w:val="20"/>
                <w:szCs w:val="20"/>
              </w:rPr>
              <w:t xml:space="preserve">Ortaöğretim </w:t>
            </w:r>
            <w:r w:rsidR="007A503C" w:rsidRPr="007A503C">
              <w:rPr>
                <w:rFonts w:ascii="Cambria" w:eastAsia="Calibri" w:hAnsi="Cambria" w:cs="Times New Roman"/>
                <w:i/>
                <w:sz w:val="20"/>
                <w:szCs w:val="20"/>
              </w:rPr>
              <w:t>öğretmenlerin</w:t>
            </w:r>
            <w:r w:rsidRPr="007A503C">
              <w:rPr>
                <w:rFonts w:ascii="Cambria" w:eastAsia="Calibri" w:hAnsi="Cambria" w:cs="Times New Roman"/>
                <w:i/>
                <w:sz w:val="20"/>
                <w:szCs w:val="20"/>
              </w:rPr>
              <w:t>in</w:t>
            </w:r>
            <w:r w:rsidR="007A503C" w:rsidRPr="007A503C">
              <w:rPr>
                <w:rFonts w:ascii="Cambria" w:eastAsia="Calibri" w:hAnsi="Cambria" w:cs="Times New Roman"/>
                <w:i/>
                <w:sz w:val="20"/>
                <w:szCs w:val="20"/>
              </w:rPr>
              <w:t xml:space="preserve"> denetim odağı eğilimlerinin cinsiyet</w:t>
            </w:r>
            <w:r w:rsidRPr="007A503C">
              <w:rPr>
                <w:rFonts w:ascii="Cambria" w:eastAsia="Calibri" w:hAnsi="Cambria" w:cs="Times New Roman"/>
                <w:i/>
                <w:sz w:val="20"/>
                <w:szCs w:val="20"/>
              </w:rPr>
              <w:t xml:space="preserve"> </w:t>
            </w:r>
            <w:r w:rsidR="007A503C" w:rsidRPr="007A503C">
              <w:rPr>
                <w:rFonts w:ascii="Cambria" w:eastAsia="Calibri" w:hAnsi="Cambria" w:cs="Times New Roman"/>
                <w:i/>
                <w:sz w:val="20"/>
                <w:szCs w:val="20"/>
              </w:rPr>
              <w:t>göre dağılımı</w:t>
            </w:r>
          </w:p>
        </w:tc>
      </w:tr>
      <w:tr w:rsidR="005B31F8" w:rsidRPr="00600853" w:rsidTr="005B31F8">
        <w:trPr>
          <w:trHeight w:val="208"/>
          <w:jc w:val="center"/>
        </w:trPr>
        <w:tc>
          <w:tcPr>
            <w:tcW w:w="2928" w:type="dxa"/>
            <w:gridSpan w:val="2"/>
            <w:tcBorders>
              <w:top w:val="single" w:sz="4" w:space="0" w:color="auto"/>
              <w:left w:val="nil"/>
              <w:bottom w:val="nil"/>
              <w:right w:val="nil"/>
            </w:tcBorders>
            <w:shd w:val="clear" w:color="auto" w:fill="FFFFFF" w:themeFill="background1"/>
          </w:tcPr>
          <w:p w:rsidR="005B31F8" w:rsidRPr="00C54FE3" w:rsidRDefault="005B31F8" w:rsidP="005B31F8">
            <w:pPr>
              <w:spacing w:after="0" w:line="240" w:lineRule="auto"/>
              <w:ind w:left="138" w:hanging="196"/>
              <w:jc w:val="both"/>
              <w:rPr>
                <w:rFonts w:ascii="Cambria" w:eastAsiaTheme="majorEastAsia" w:hAnsi="Cambria" w:cs="Times New Roman"/>
                <w:b/>
                <w:sz w:val="20"/>
                <w:szCs w:val="20"/>
              </w:rPr>
            </w:pPr>
          </w:p>
        </w:tc>
        <w:tc>
          <w:tcPr>
            <w:tcW w:w="1995" w:type="dxa"/>
            <w:gridSpan w:val="2"/>
            <w:tcBorders>
              <w:top w:val="single" w:sz="4" w:space="0" w:color="auto"/>
              <w:left w:val="nil"/>
              <w:bottom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b/>
                <w:sz w:val="20"/>
                <w:szCs w:val="20"/>
              </w:rPr>
            </w:pPr>
            <w:r w:rsidRPr="00C54FE3">
              <w:rPr>
                <w:rFonts w:ascii="Cambria" w:eastAsia="Calibri" w:hAnsi="Cambria" w:cs="Times New Roman"/>
                <w:b/>
                <w:sz w:val="20"/>
                <w:szCs w:val="20"/>
              </w:rPr>
              <w:t>Kadın</w:t>
            </w:r>
          </w:p>
        </w:tc>
        <w:tc>
          <w:tcPr>
            <w:tcW w:w="2094" w:type="dxa"/>
            <w:gridSpan w:val="2"/>
            <w:tcBorders>
              <w:top w:val="single" w:sz="4" w:space="0" w:color="auto"/>
              <w:left w:val="nil"/>
              <w:bottom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b/>
                <w:sz w:val="20"/>
                <w:szCs w:val="20"/>
              </w:rPr>
            </w:pPr>
            <w:r w:rsidRPr="00C54FE3">
              <w:rPr>
                <w:rFonts w:ascii="Cambria" w:eastAsia="Calibri" w:hAnsi="Cambria" w:cs="Times New Roman"/>
                <w:b/>
                <w:sz w:val="20"/>
                <w:szCs w:val="20"/>
              </w:rPr>
              <w:t>Erkek</w:t>
            </w:r>
          </w:p>
        </w:tc>
        <w:tc>
          <w:tcPr>
            <w:tcW w:w="1864" w:type="dxa"/>
            <w:gridSpan w:val="2"/>
            <w:tcBorders>
              <w:top w:val="single" w:sz="4" w:space="0" w:color="auto"/>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b/>
                <w:sz w:val="20"/>
                <w:szCs w:val="20"/>
              </w:rPr>
            </w:pPr>
            <w:r w:rsidRPr="00C54FE3">
              <w:rPr>
                <w:rFonts w:ascii="Cambria" w:eastAsia="Calibri" w:hAnsi="Cambria" w:cs="Times New Roman"/>
                <w:b/>
                <w:sz w:val="20"/>
                <w:szCs w:val="20"/>
              </w:rPr>
              <w:t>Toplam</w:t>
            </w:r>
          </w:p>
        </w:tc>
      </w:tr>
      <w:tr w:rsidR="005B31F8" w:rsidRPr="006F1562" w:rsidTr="005B31F8">
        <w:trPr>
          <w:trHeight w:val="208"/>
          <w:jc w:val="center"/>
        </w:trPr>
        <w:tc>
          <w:tcPr>
            <w:tcW w:w="2928" w:type="dxa"/>
            <w:gridSpan w:val="2"/>
            <w:tcBorders>
              <w:top w:val="nil"/>
              <w:left w:val="nil"/>
              <w:bottom w:val="single" w:sz="4" w:space="0" w:color="auto"/>
              <w:right w:val="nil"/>
            </w:tcBorders>
            <w:shd w:val="clear" w:color="auto" w:fill="FFFFFF" w:themeFill="background1"/>
            <w:hideMark/>
          </w:tcPr>
          <w:p w:rsidR="005B31F8" w:rsidRPr="00C54FE3" w:rsidRDefault="005B31F8" w:rsidP="005B31F8">
            <w:pPr>
              <w:spacing w:after="0" w:line="240" w:lineRule="auto"/>
              <w:ind w:left="138" w:hanging="196"/>
              <w:jc w:val="both"/>
              <w:rPr>
                <w:rFonts w:ascii="Cambria" w:eastAsiaTheme="majorEastAsia" w:hAnsi="Cambria" w:cs="Times New Roman"/>
                <w:b/>
                <w:sz w:val="20"/>
                <w:szCs w:val="20"/>
              </w:rPr>
            </w:pPr>
            <w:r w:rsidRPr="00C54FE3">
              <w:rPr>
                <w:rFonts w:ascii="Cambria" w:hAnsi="Cambria" w:cs="Times New Roman"/>
                <w:b/>
                <w:sz w:val="20"/>
                <w:szCs w:val="20"/>
              </w:rPr>
              <w:t>Denetim Odağı Eğilimi</w:t>
            </w:r>
          </w:p>
        </w:tc>
        <w:tc>
          <w:tcPr>
            <w:tcW w:w="666" w:type="dxa"/>
            <w:tcBorders>
              <w:top w:val="nil"/>
              <w:left w:val="nil"/>
              <w:bottom w:val="single" w:sz="4" w:space="0" w:color="auto"/>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b/>
                <w:sz w:val="20"/>
                <w:szCs w:val="20"/>
              </w:rPr>
            </w:pPr>
            <w:r>
              <w:rPr>
                <w:rFonts w:ascii="Cambria" w:eastAsia="Calibri" w:hAnsi="Cambria" w:cs="Times New Roman"/>
                <w:b/>
                <w:sz w:val="20"/>
                <w:szCs w:val="20"/>
              </w:rPr>
              <w:t>f</w:t>
            </w:r>
          </w:p>
        </w:tc>
        <w:tc>
          <w:tcPr>
            <w:tcW w:w="1329" w:type="dxa"/>
            <w:tcBorders>
              <w:top w:val="nil"/>
              <w:left w:val="nil"/>
              <w:bottom w:val="single" w:sz="4" w:space="0" w:color="auto"/>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b/>
                <w:sz w:val="20"/>
                <w:szCs w:val="20"/>
              </w:rPr>
            </w:pPr>
            <w:r w:rsidRPr="00C54FE3">
              <w:rPr>
                <w:rFonts w:ascii="Cambria" w:eastAsia="Calibri" w:hAnsi="Cambria" w:cs="Times New Roman"/>
                <w:b/>
                <w:sz w:val="20"/>
                <w:szCs w:val="20"/>
              </w:rPr>
              <w:t>%</w:t>
            </w:r>
          </w:p>
        </w:tc>
        <w:tc>
          <w:tcPr>
            <w:tcW w:w="1161" w:type="dxa"/>
            <w:tcBorders>
              <w:top w:val="nil"/>
              <w:left w:val="nil"/>
              <w:bottom w:val="single" w:sz="4" w:space="0" w:color="auto"/>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b/>
                <w:sz w:val="20"/>
                <w:szCs w:val="20"/>
              </w:rPr>
            </w:pPr>
            <w:r>
              <w:rPr>
                <w:rFonts w:ascii="Cambria" w:eastAsia="Calibri" w:hAnsi="Cambria" w:cs="Times New Roman"/>
                <w:b/>
                <w:sz w:val="20"/>
                <w:szCs w:val="20"/>
              </w:rPr>
              <w:t>f</w:t>
            </w:r>
          </w:p>
        </w:tc>
        <w:tc>
          <w:tcPr>
            <w:tcW w:w="933" w:type="dxa"/>
            <w:tcBorders>
              <w:top w:val="nil"/>
              <w:left w:val="nil"/>
              <w:bottom w:val="single" w:sz="4" w:space="0" w:color="auto"/>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b/>
                <w:sz w:val="20"/>
                <w:szCs w:val="20"/>
              </w:rPr>
            </w:pPr>
            <w:r w:rsidRPr="00C54FE3">
              <w:rPr>
                <w:rFonts w:ascii="Cambria" w:eastAsia="Calibri" w:hAnsi="Cambria" w:cs="Times New Roman"/>
                <w:b/>
                <w:sz w:val="20"/>
                <w:szCs w:val="20"/>
              </w:rPr>
              <w:t>%</w:t>
            </w:r>
          </w:p>
        </w:tc>
        <w:tc>
          <w:tcPr>
            <w:tcW w:w="932" w:type="dxa"/>
            <w:tcBorders>
              <w:top w:val="nil"/>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b/>
                <w:sz w:val="20"/>
                <w:szCs w:val="20"/>
              </w:rPr>
            </w:pPr>
            <w:r>
              <w:rPr>
                <w:rFonts w:ascii="Cambria" w:eastAsia="Calibri" w:hAnsi="Cambria" w:cs="Times New Roman"/>
                <w:b/>
                <w:sz w:val="20"/>
                <w:szCs w:val="20"/>
              </w:rPr>
              <w:t>f</w:t>
            </w:r>
          </w:p>
        </w:tc>
        <w:tc>
          <w:tcPr>
            <w:tcW w:w="932" w:type="dxa"/>
            <w:tcBorders>
              <w:top w:val="nil"/>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b/>
                <w:sz w:val="20"/>
                <w:szCs w:val="20"/>
              </w:rPr>
            </w:pPr>
            <w:r w:rsidRPr="00C54FE3">
              <w:rPr>
                <w:rFonts w:ascii="Cambria" w:eastAsia="Calibri" w:hAnsi="Cambria" w:cs="Times New Roman"/>
                <w:b/>
                <w:sz w:val="20"/>
                <w:szCs w:val="20"/>
              </w:rPr>
              <w:t>%</w:t>
            </w:r>
          </w:p>
        </w:tc>
      </w:tr>
      <w:tr w:rsidR="005B31F8" w:rsidRPr="00600853" w:rsidTr="005B31F8">
        <w:trPr>
          <w:trHeight w:val="208"/>
          <w:jc w:val="center"/>
        </w:trPr>
        <w:tc>
          <w:tcPr>
            <w:tcW w:w="1464" w:type="dxa"/>
            <w:vMerge w:val="restart"/>
            <w:tcBorders>
              <w:top w:val="single" w:sz="4" w:space="0" w:color="auto"/>
              <w:left w:val="nil"/>
              <w:right w:val="nil"/>
            </w:tcBorders>
            <w:shd w:val="clear" w:color="auto" w:fill="FFFFFF" w:themeFill="background1"/>
            <w:vAlign w:val="center"/>
            <w:hideMark/>
          </w:tcPr>
          <w:p w:rsidR="005B31F8" w:rsidRPr="00C54FE3" w:rsidRDefault="005B31F8" w:rsidP="005B31F8">
            <w:pPr>
              <w:spacing w:after="0" w:line="240" w:lineRule="auto"/>
              <w:ind w:left="138" w:right="-66" w:hanging="196"/>
              <w:rPr>
                <w:rFonts w:ascii="Cambria" w:eastAsia="Calibri" w:hAnsi="Cambria" w:cs="Times New Roman"/>
                <w:b/>
                <w:sz w:val="20"/>
                <w:szCs w:val="20"/>
              </w:rPr>
            </w:pPr>
            <w:r w:rsidRPr="00C54FE3">
              <w:rPr>
                <w:rFonts w:ascii="Cambria" w:hAnsi="Cambria" w:cs="Times New Roman"/>
                <w:sz w:val="20"/>
                <w:szCs w:val="20"/>
              </w:rPr>
              <w:t>İç Denetim</w:t>
            </w:r>
          </w:p>
          <w:p w:rsidR="005B31F8" w:rsidRPr="00C54FE3" w:rsidRDefault="005B31F8" w:rsidP="005B31F8">
            <w:pPr>
              <w:spacing w:after="0" w:line="240" w:lineRule="auto"/>
              <w:ind w:left="138" w:right="-66" w:hanging="196"/>
              <w:rPr>
                <w:rFonts w:ascii="Cambria" w:eastAsiaTheme="majorEastAsia" w:hAnsi="Cambria" w:cs="Times New Roman"/>
                <w:b/>
                <w:sz w:val="20"/>
                <w:szCs w:val="20"/>
              </w:rPr>
            </w:pPr>
          </w:p>
        </w:tc>
        <w:tc>
          <w:tcPr>
            <w:tcW w:w="1464" w:type="dxa"/>
            <w:tcBorders>
              <w:top w:val="single" w:sz="4" w:space="0" w:color="auto"/>
              <w:left w:val="nil"/>
              <w:bottom w:val="nil"/>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eastAsia="Calibri" w:hAnsi="Cambria" w:cs="Times New Roman"/>
                <w:sz w:val="20"/>
                <w:szCs w:val="20"/>
              </w:rPr>
            </w:pPr>
            <w:r w:rsidRPr="00C54FE3">
              <w:rPr>
                <w:rFonts w:ascii="Cambria" w:eastAsia="Calibri" w:hAnsi="Cambria" w:cs="Times New Roman"/>
                <w:sz w:val="20"/>
                <w:szCs w:val="20"/>
              </w:rPr>
              <w:t>Denetim</w:t>
            </w:r>
          </w:p>
        </w:tc>
        <w:tc>
          <w:tcPr>
            <w:tcW w:w="666" w:type="dxa"/>
            <w:vMerge w:val="restart"/>
            <w:tcBorders>
              <w:top w:val="single" w:sz="4" w:space="0" w:color="auto"/>
              <w:left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30</w:t>
            </w:r>
          </w:p>
        </w:tc>
        <w:tc>
          <w:tcPr>
            <w:tcW w:w="1329" w:type="dxa"/>
            <w:tcBorders>
              <w:top w:val="single" w:sz="4" w:space="0" w:color="auto"/>
              <w:left w:val="nil"/>
              <w:bottom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37.0</w:t>
            </w:r>
          </w:p>
        </w:tc>
        <w:tc>
          <w:tcPr>
            <w:tcW w:w="1161" w:type="dxa"/>
            <w:vMerge w:val="restart"/>
            <w:tcBorders>
              <w:top w:val="single" w:sz="4" w:space="0" w:color="auto"/>
              <w:left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51</w:t>
            </w:r>
          </w:p>
        </w:tc>
        <w:tc>
          <w:tcPr>
            <w:tcW w:w="933" w:type="dxa"/>
            <w:tcBorders>
              <w:top w:val="single" w:sz="4" w:space="0" w:color="auto"/>
              <w:left w:val="nil"/>
              <w:bottom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63.0</w:t>
            </w:r>
          </w:p>
        </w:tc>
        <w:tc>
          <w:tcPr>
            <w:tcW w:w="932" w:type="dxa"/>
            <w:vMerge w:val="restart"/>
            <w:tcBorders>
              <w:top w:val="single" w:sz="4" w:space="0" w:color="auto"/>
              <w:left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81</w:t>
            </w:r>
          </w:p>
        </w:tc>
        <w:tc>
          <w:tcPr>
            <w:tcW w:w="932" w:type="dxa"/>
            <w:tcBorders>
              <w:top w:val="single" w:sz="4" w:space="0" w:color="auto"/>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100</w:t>
            </w:r>
          </w:p>
        </w:tc>
      </w:tr>
      <w:tr w:rsidR="005B31F8" w:rsidRPr="00600853" w:rsidTr="005B31F8">
        <w:trPr>
          <w:trHeight w:val="208"/>
          <w:jc w:val="center"/>
        </w:trPr>
        <w:tc>
          <w:tcPr>
            <w:tcW w:w="1464" w:type="dxa"/>
            <w:vMerge/>
            <w:tcBorders>
              <w:left w:val="nil"/>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hAnsi="Cambria" w:cs="Times New Roman"/>
                <w:sz w:val="20"/>
                <w:szCs w:val="20"/>
              </w:rPr>
            </w:pPr>
          </w:p>
        </w:tc>
        <w:tc>
          <w:tcPr>
            <w:tcW w:w="1464" w:type="dxa"/>
            <w:tcBorders>
              <w:top w:val="nil"/>
              <w:left w:val="nil"/>
              <w:bottom w:val="nil"/>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hAnsi="Cambria" w:cs="Times New Roman"/>
                <w:sz w:val="20"/>
                <w:szCs w:val="20"/>
              </w:rPr>
            </w:pPr>
            <w:r w:rsidRPr="00C54FE3">
              <w:rPr>
                <w:rFonts w:ascii="Cambria" w:hAnsi="Cambria" w:cs="Times New Roman"/>
                <w:sz w:val="20"/>
                <w:szCs w:val="20"/>
              </w:rPr>
              <w:t>Cinsiyet</w:t>
            </w:r>
          </w:p>
        </w:tc>
        <w:tc>
          <w:tcPr>
            <w:tcW w:w="666" w:type="dxa"/>
            <w:vMerge/>
            <w:tcBorders>
              <w:left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1329" w:type="dxa"/>
            <w:tcBorders>
              <w:top w:val="nil"/>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17.2</w:t>
            </w:r>
          </w:p>
        </w:tc>
        <w:tc>
          <w:tcPr>
            <w:tcW w:w="1161" w:type="dxa"/>
            <w:vMerge/>
            <w:tcBorders>
              <w:left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933" w:type="dxa"/>
            <w:tcBorders>
              <w:top w:val="nil"/>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24.1</w:t>
            </w:r>
          </w:p>
        </w:tc>
        <w:tc>
          <w:tcPr>
            <w:tcW w:w="932" w:type="dxa"/>
            <w:vMerge/>
            <w:tcBorders>
              <w:left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932" w:type="dxa"/>
            <w:tcBorders>
              <w:top w:val="nil"/>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21.0</w:t>
            </w:r>
          </w:p>
        </w:tc>
      </w:tr>
      <w:tr w:rsidR="005B31F8" w:rsidRPr="00600853" w:rsidTr="005B31F8">
        <w:trPr>
          <w:trHeight w:val="208"/>
          <w:jc w:val="center"/>
        </w:trPr>
        <w:tc>
          <w:tcPr>
            <w:tcW w:w="1464" w:type="dxa"/>
            <w:vMerge/>
            <w:tcBorders>
              <w:left w:val="nil"/>
              <w:bottom w:val="single" w:sz="4" w:space="0" w:color="auto"/>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hAnsi="Cambria" w:cs="Times New Roman"/>
                <w:sz w:val="20"/>
                <w:szCs w:val="20"/>
              </w:rPr>
            </w:pPr>
          </w:p>
        </w:tc>
        <w:tc>
          <w:tcPr>
            <w:tcW w:w="1464" w:type="dxa"/>
            <w:tcBorders>
              <w:top w:val="nil"/>
              <w:left w:val="nil"/>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hAnsi="Cambria" w:cs="Times New Roman"/>
                <w:sz w:val="20"/>
                <w:szCs w:val="20"/>
              </w:rPr>
            </w:pPr>
            <w:r w:rsidRPr="00C54FE3">
              <w:rPr>
                <w:rFonts w:ascii="Cambria" w:hAnsi="Cambria" w:cs="Times New Roman"/>
                <w:sz w:val="20"/>
                <w:szCs w:val="20"/>
              </w:rPr>
              <w:t>Total</w:t>
            </w:r>
          </w:p>
        </w:tc>
        <w:tc>
          <w:tcPr>
            <w:tcW w:w="666" w:type="dxa"/>
            <w:vMerge/>
            <w:tcBorders>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1329" w:type="dxa"/>
            <w:tcBorders>
              <w:top w:val="nil"/>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7.8</w:t>
            </w:r>
          </w:p>
        </w:tc>
        <w:tc>
          <w:tcPr>
            <w:tcW w:w="1161" w:type="dxa"/>
            <w:vMerge/>
            <w:tcBorders>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933" w:type="dxa"/>
            <w:tcBorders>
              <w:top w:val="nil"/>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13.2</w:t>
            </w:r>
          </w:p>
        </w:tc>
        <w:tc>
          <w:tcPr>
            <w:tcW w:w="932" w:type="dxa"/>
            <w:vMerge/>
            <w:tcBorders>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932" w:type="dxa"/>
            <w:tcBorders>
              <w:top w:val="nil"/>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21.0</w:t>
            </w:r>
          </w:p>
        </w:tc>
      </w:tr>
      <w:tr w:rsidR="005B31F8" w:rsidRPr="00600853" w:rsidTr="005B31F8">
        <w:trPr>
          <w:trHeight w:val="293"/>
          <w:jc w:val="center"/>
        </w:trPr>
        <w:tc>
          <w:tcPr>
            <w:tcW w:w="1464" w:type="dxa"/>
            <w:tcBorders>
              <w:left w:val="nil"/>
              <w:bottom w:val="nil"/>
              <w:right w:val="nil"/>
            </w:tcBorders>
            <w:shd w:val="clear" w:color="auto" w:fill="FFFFFF" w:themeFill="background1"/>
            <w:hideMark/>
          </w:tcPr>
          <w:p w:rsidR="005B31F8" w:rsidRPr="00C54FE3" w:rsidRDefault="005B31F8" w:rsidP="005B31F8">
            <w:pPr>
              <w:spacing w:after="0" w:line="240" w:lineRule="auto"/>
              <w:ind w:left="138" w:right="-66" w:hanging="196"/>
              <w:jc w:val="both"/>
              <w:rPr>
                <w:rFonts w:ascii="Cambria" w:eastAsiaTheme="majorEastAsia" w:hAnsi="Cambria" w:cs="Times New Roman"/>
                <w:b/>
                <w:sz w:val="20"/>
                <w:szCs w:val="20"/>
              </w:rPr>
            </w:pPr>
          </w:p>
        </w:tc>
        <w:tc>
          <w:tcPr>
            <w:tcW w:w="1464" w:type="dxa"/>
            <w:tcBorders>
              <w:top w:val="nil"/>
              <w:left w:val="nil"/>
              <w:bottom w:val="nil"/>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eastAsiaTheme="majorEastAsia" w:hAnsi="Cambria" w:cs="Times New Roman"/>
                <w:b/>
                <w:sz w:val="20"/>
                <w:szCs w:val="20"/>
              </w:rPr>
            </w:pPr>
            <w:r w:rsidRPr="00C54FE3">
              <w:rPr>
                <w:rFonts w:ascii="Cambria" w:eastAsia="Calibri" w:hAnsi="Cambria" w:cs="Times New Roman"/>
                <w:sz w:val="20"/>
                <w:szCs w:val="20"/>
              </w:rPr>
              <w:t>Denetim</w:t>
            </w:r>
          </w:p>
        </w:tc>
        <w:tc>
          <w:tcPr>
            <w:tcW w:w="666" w:type="dxa"/>
            <w:vMerge w:val="restart"/>
            <w:tcBorders>
              <w:top w:val="nil"/>
              <w:left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117</w:t>
            </w:r>
          </w:p>
        </w:tc>
        <w:tc>
          <w:tcPr>
            <w:tcW w:w="1329" w:type="dxa"/>
            <w:tcBorders>
              <w:top w:val="nil"/>
              <w:left w:val="nil"/>
              <w:bottom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46.4</w:t>
            </w:r>
          </w:p>
        </w:tc>
        <w:tc>
          <w:tcPr>
            <w:tcW w:w="1161" w:type="dxa"/>
            <w:vMerge w:val="restart"/>
            <w:tcBorders>
              <w:top w:val="nil"/>
              <w:left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135</w:t>
            </w:r>
          </w:p>
        </w:tc>
        <w:tc>
          <w:tcPr>
            <w:tcW w:w="933" w:type="dxa"/>
            <w:tcBorders>
              <w:top w:val="nil"/>
              <w:left w:val="nil"/>
              <w:bottom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53.6</w:t>
            </w:r>
          </w:p>
        </w:tc>
        <w:tc>
          <w:tcPr>
            <w:tcW w:w="932" w:type="dxa"/>
            <w:vMerge w:val="restart"/>
            <w:tcBorders>
              <w:top w:val="nil"/>
              <w:left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252</w:t>
            </w:r>
          </w:p>
        </w:tc>
        <w:tc>
          <w:tcPr>
            <w:tcW w:w="932" w:type="dxa"/>
            <w:tcBorders>
              <w:top w:val="nil"/>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100</w:t>
            </w:r>
          </w:p>
        </w:tc>
      </w:tr>
      <w:tr w:rsidR="005B31F8" w:rsidRPr="00600853" w:rsidTr="005B31F8">
        <w:trPr>
          <w:trHeight w:val="293"/>
          <w:jc w:val="center"/>
        </w:trPr>
        <w:tc>
          <w:tcPr>
            <w:tcW w:w="1464" w:type="dxa"/>
            <w:tcBorders>
              <w:top w:val="nil"/>
              <w:left w:val="nil"/>
              <w:bottom w:val="nil"/>
              <w:right w:val="nil"/>
            </w:tcBorders>
            <w:shd w:val="clear" w:color="auto" w:fill="FFFFFF" w:themeFill="background1"/>
            <w:vAlign w:val="center"/>
          </w:tcPr>
          <w:p w:rsidR="005B31F8" w:rsidRPr="00C54FE3" w:rsidRDefault="005B31F8" w:rsidP="005B31F8">
            <w:pPr>
              <w:spacing w:after="0" w:line="240" w:lineRule="auto"/>
              <w:ind w:left="138" w:right="-66" w:hanging="196"/>
              <w:rPr>
                <w:rFonts w:ascii="Cambria" w:hAnsi="Cambria" w:cs="Times New Roman"/>
                <w:sz w:val="20"/>
                <w:szCs w:val="20"/>
              </w:rPr>
            </w:pPr>
            <w:r w:rsidRPr="00C54FE3">
              <w:rPr>
                <w:rFonts w:ascii="Cambria" w:hAnsi="Cambria" w:cs="Times New Roman"/>
                <w:sz w:val="20"/>
                <w:szCs w:val="20"/>
              </w:rPr>
              <w:t>İç-Dış Denetim</w:t>
            </w:r>
          </w:p>
        </w:tc>
        <w:tc>
          <w:tcPr>
            <w:tcW w:w="1464" w:type="dxa"/>
            <w:tcBorders>
              <w:top w:val="nil"/>
              <w:left w:val="nil"/>
              <w:bottom w:val="nil"/>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hAnsi="Cambria" w:cs="Times New Roman"/>
                <w:sz w:val="20"/>
                <w:szCs w:val="20"/>
              </w:rPr>
            </w:pPr>
            <w:r w:rsidRPr="00C54FE3">
              <w:rPr>
                <w:rFonts w:ascii="Cambria" w:hAnsi="Cambria" w:cs="Times New Roman"/>
                <w:sz w:val="20"/>
                <w:szCs w:val="20"/>
              </w:rPr>
              <w:t>Cinsiyet</w:t>
            </w:r>
          </w:p>
        </w:tc>
        <w:tc>
          <w:tcPr>
            <w:tcW w:w="666" w:type="dxa"/>
            <w:vMerge/>
            <w:tcBorders>
              <w:left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1329" w:type="dxa"/>
            <w:tcBorders>
              <w:top w:val="nil"/>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67.2</w:t>
            </w:r>
          </w:p>
        </w:tc>
        <w:tc>
          <w:tcPr>
            <w:tcW w:w="1161" w:type="dxa"/>
            <w:vMerge/>
            <w:tcBorders>
              <w:left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933" w:type="dxa"/>
            <w:tcBorders>
              <w:top w:val="nil"/>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63.7</w:t>
            </w:r>
          </w:p>
        </w:tc>
        <w:tc>
          <w:tcPr>
            <w:tcW w:w="932" w:type="dxa"/>
            <w:vMerge/>
            <w:tcBorders>
              <w:left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932" w:type="dxa"/>
            <w:tcBorders>
              <w:top w:val="nil"/>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65.3</w:t>
            </w:r>
          </w:p>
        </w:tc>
      </w:tr>
      <w:tr w:rsidR="005B31F8" w:rsidRPr="00600853" w:rsidTr="005B31F8">
        <w:trPr>
          <w:trHeight w:val="293"/>
          <w:jc w:val="center"/>
        </w:trPr>
        <w:tc>
          <w:tcPr>
            <w:tcW w:w="1464" w:type="dxa"/>
            <w:tcBorders>
              <w:top w:val="nil"/>
              <w:left w:val="nil"/>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hAnsi="Cambria" w:cs="Times New Roman"/>
                <w:sz w:val="20"/>
                <w:szCs w:val="20"/>
              </w:rPr>
            </w:pPr>
          </w:p>
        </w:tc>
        <w:tc>
          <w:tcPr>
            <w:tcW w:w="1464" w:type="dxa"/>
            <w:tcBorders>
              <w:top w:val="nil"/>
              <w:left w:val="nil"/>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hAnsi="Cambria" w:cs="Times New Roman"/>
                <w:sz w:val="20"/>
                <w:szCs w:val="20"/>
              </w:rPr>
            </w:pPr>
            <w:r w:rsidRPr="00C54FE3">
              <w:rPr>
                <w:rFonts w:ascii="Cambria" w:hAnsi="Cambria" w:cs="Times New Roman"/>
                <w:sz w:val="20"/>
                <w:szCs w:val="20"/>
              </w:rPr>
              <w:t>Total</w:t>
            </w:r>
          </w:p>
        </w:tc>
        <w:tc>
          <w:tcPr>
            <w:tcW w:w="666" w:type="dxa"/>
            <w:vMerge/>
            <w:tcBorders>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1329" w:type="dxa"/>
            <w:tcBorders>
              <w:top w:val="nil"/>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30.3</w:t>
            </w:r>
          </w:p>
        </w:tc>
        <w:tc>
          <w:tcPr>
            <w:tcW w:w="1161" w:type="dxa"/>
            <w:vMerge/>
            <w:tcBorders>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933" w:type="dxa"/>
            <w:tcBorders>
              <w:top w:val="nil"/>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35.0</w:t>
            </w:r>
          </w:p>
        </w:tc>
        <w:tc>
          <w:tcPr>
            <w:tcW w:w="932" w:type="dxa"/>
            <w:vMerge/>
            <w:tcBorders>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932" w:type="dxa"/>
            <w:tcBorders>
              <w:top w:val="nil"/>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65.3</w:t>
            </w:r>
          </w:p>
        </w:tc>
      </w:tr>
      <w:tr w:rsidR="005B31F8" w:rsidRPr="00600853" w:rsidTr="005B31F8">
        <w:trPr>
          <w:trHeight w:val="293"/>
          <w:jc w:val="center"/>
        </w:trPr>
        <w:tc>
          <w:tcPr>
            <w:tcW w:w="1464" w:type="dxa"/>
            <w:vMerge w:val="restart"/>
            <w:tcBorders>
              <w:left w:val="nil"/>
              <w:right w:val="nil"/>
            </w:tcBorders>
            <w:shd w:val="clear" w:color="auto" w:fill="FFFFFF" w:themeFill="background1"/>
            <w:vAlign w:val="center"/>
            <w:hideMark/>
          </w:tcPr>
          <w:p w:rsidR="005B31F8" w:rsidRPr="00C54FE3" w:rsidRDefault="005B31F8" w:rsidP="005B31F8">
            <w:pPr>
              <w:spacing w:after="0" w:line="240" w:lineRule="auto"/>
              <w:ind w:left="138" w:right="-66" w:hanging="196"/>
              <w:rPr>
                <w:rStyle w:val="Strong"/>
                <w:rFonts w:ascii="Cambria" w:eastAsiaTheme="majorEastAsia" w:hAnsi="Cambria" w:cs="Times New Roman"/>
                <w:b w:val="0"/>
                <w:sz w:val="20"/>
                <w:szCs w:val="20"/>
              </w:rPr>
            </w:pPr>
            <w:r w:rsidRPr="00C54FE3">
              <w:rPr>
                <w:rFonts w:ascii="Cambria" w:hAnsi="Cambria" w:cs="Times New Roman"/>
                <w:sz w:val="20"/>
                <w:szCs w:val="20"/>
              </w:rPr>
              <w:t>Dış denetim</w:t>
            </w:r>
          </w:p>
        </w:tc>
        <w:tc>
          <w:tcPr>
            <w:tcW w:w="1464" w:type="dxa"/>
            <w:tcBorders>
              <w:left w:val="nil"/>
              <w:bottom w:val="nil"/>
              <w:right w:val="nil"/>
            </w:tcBorders>
            <w:shd w:val="clear" w:color="auto" w:fill="FFFFFF" w:themeFill="background1"/>
          </w:tcPr>
          <w:p w:rsidR="005B31F8" w:rsidRPr="00C54FE3" w:rsidRDefault="005B31F8" w:rsidP="005B31F8">
            <w:pPr>
              <w:spacing w:after="0" w:line="240" w:lineRule="auto"/>
              <w:ind w:left="138" w:right="-66" w:hanging="196"/>
              <w:jc w:val="both"/>
              <w:rPr>
                <w:rStyle w:val="Strong"/>
                <w:rFonts w:ascii="Cambria" w:eastAsiaTheme="majorEastAsia" w:hAnsi="Cambria" w:cs="Times New Roman"/>
                <w:b w:val="0"/>
                <w:sz w:val="20"/>
                <w:szCs w:val="20"/>
              </w:rPr>
            </w:pPr>
            <w:r w:rsidRPr="00C54FE3">
              <w:rPr>
                <w:rFonts w:ascii="Cambria" w:eastAsia="Calibri" w:hAnsi="Cambria" w:cs="Times New Roman"/>
                <w:sz w:val="20"/>
                <w:szCs w:val="20"/>
              </w:rPr>
              <w:t>Denetim</w:t>
            </w:r>
          </w:p>
        </w:tc>
        <w:tc>
          <w:tcPr>
            <w:tcW w:w="666" w:type="dxa"/>
            <w:vMerge w:val="restart"/>
            <w:tcBorders>
              <w:top w:val="single" w:sz="4" w:space="0" w:color="auto"/>
              <w:left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27</w:t>
            </w:r>
          </w:p>
        </w:tc>
        <w:tc>
          <w:tcPr>
            <w:tcW w:w="1329" w:type="dxa"/>
            <w:tcBorders>
              <w:top w:val="single" w:sz="4" w:space="0" w:color="auto"/>
              <w:left w:val="nil"/>
              <w:bottom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50.9</w:t>
            </w:r>
          </w:p>
        </w:tc>
        <w:tc>
          <w:tcPr>
            <w:tcW w:w="1161" w:type="dxa"/>
            <w:vMerge w:val="restart"/>
            <w:tcBorders>
              <w:top w:val="single" w:sz="4" w:space="0" w:color="auto"/>
              <w:left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26</w:t>
            </w:r>
          </w:p>
        </w:tc>
        <w:tc>
          <w:tcPr>
            <w:tcW w:w="933" w:type="dxa"/>
            <w:tcBorders>
              <w:top w:val="single" w:sz="4" w:space="0" w:color="auto"/>
              <w:left w:val="nil"/>
              <w:bottom w:val="nil"/>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49.1</w:t>
            </w:r>
          </w:p>
        </w:tc>
        <w:tc>
          <w:tcPr>
            <w:tcW w:w="932" w:type="dxa"/>
            <w:vMerge w:val="restart"/>
            <w:tcBorders>
              <w:top w:val="single" w:sz="4" w:space="0" w:color="auto"/>
              <w:left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53</w:t>
            </w:r>
          </w:p>
        </w:tc>
        <w:tc>
          <w:tcPr>
            <w:tcW w:w="932" w:type="dxa"/>
            <w:tcBorders>
              <w:top w:val="single" w:sz="4" w:space="0" w:color="auto"/>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100</w:t>
            </w:r>
          </w:p>
        </w:tc>
      </w:tr>
      <w:tr w:rsidR="005B31F8" w:rsidRPr="00600853" w:rsidTr="005B31F8">
        <w:trPr>
          <w:trHeight w:val="293"/>
          <w:jc w:val="center"/>
        </w:trPr>
        <w:tc>
          <w:tcPr>
            <w:tcW w:w="1464" w:type="dxa"/>
            <w:vMerge/>
            <w:tcBorders>
              <w:left w:val="nil"/>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hAnsi="Cambria" w:cs="Times New Roman"/>
                <w:sz w:val="20"/>
                <w:szCs w:val="20"/>
              </w:rPr>
            </w:pPr>
          </w:p>
        </w:tc>
        <w:tc>
          <w:tcPr>
            <w:tcW w:w="1464" w:type="dxa"/>
            <w:tcBorders>
              <w:top w:val="nil"/>
              <w:left w:val="nil"/>
              <w:bottom w:val="nil"/>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hAnsi="Cambria" w:cs="Times New Roman"/>
                <w:sz w:val="20"/>
                <w:szCs w:val="20"/>
              </w:rPr>
            </w:pPr>
            <w:r w:rsidRPr="00C54FE3">
              <w:rPr>
                <w:rFonts w:ascii="Cambria" w:hAnsi="Cambria" w:cs="Times New Roman"/>
                <w:sz w:val="20"/>
                <w:szCs w:val="20"/>
              </w:rPr>
              <w:t>Cinsiyet</w:t>
            </w:r>
          </w:p>
        </w:tc>
        <w:tc>
          <w:tcPr>
            <w:tcW w:w="666" w:type="dxa"/>
            <w:vMerge/>
            <w:tcBorders>
              <w:left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1329" w:type="dxa"/>
            <w:tcBorders>
              <w:top w:val="nil"/>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15.5</w:t>
            </w:r>
          </w:p>
        </w:tc>
        <w:tc>
          <w:tcPr>
            <w:tcW w:w="1161" w:type="dxa"/>
            <w:vMerge/>
            <w:tcBorders>
              <w:left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933" w:type="dxa"/>
            <w:tcBorders>
              <w:top w:val="nil"/>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12.3</w:t>
            </w:r>
          </w:p>
        </w:tc>
        <w:tc>
          <w:tcPr>
            <w:tcW w:w="932" w:type="dxa"/>
            <w:vMerge/>
            <w:tcBorders>
              <w:left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932" w:type="dxa"/>
            <w:tcBorders>
              <w:top w:val="nil"/>
              <w:left w:val="nil"/>
              <w:bottom w:val="nil"/>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13.7</w:t>
            </w:r>
          </w:p>
        </w:tc>
      </w:tr>
      <w:tr w:rsidR="005B31F8" w:rsidRPr="00600853" w:rsidTr="005B31F8">
        <w:trPr>
          <w:trHeight w:val="293"/>
          <w:jc w:val="center"/>
        </w:trPr>
        <w:tc>
          <w:tcPr>
            <w:tcW w:w="1464" w:type="dxa"/>
            <w:vMerge/>
            <w:tcBorders>
              <w:left w:val="nil"/>
              <w:bottom w:val="single" w:sz="4" w:space="0" w:color="auto"/>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hAnsi="Cambria" w:cs="Times New Roman"/>
                <w:sz w:val="20"/>
                <w:szCs w:val="20"/>
              </w:rPr>
            </w:pPr>
          </w:p>
        </w:tc>
        <w:tc>
          <w:tcPr>
            <w:tcW w:w="1464" w:type="dxa"/>
            <w:tcBorders>
              <w:top w:val="nil"/>
              <w:left w:val="nil"/>
              <w:bottom w:val="single" w:sz="4" w:space="0" w:color="auto"/>
              <w:right w:val="nil"/>
            </w:tcBorders>
            <w:shd w:val="clear" w:color="auto" w:fill="FFFFFF" w:themeFill="background1"/>
          </w:tcPr>
          <w:p w:rsidR="005B31F8" w:rsidRPr="00C54FE3" w:rsidRDefault="005B31F8" w:rsidP="005B31F8">
            <w:pPr>
              <w:spacing w:after="0" w:line="240" w:lineRule="auto"/>
              <w:ind w:left="138" w:right="-66" w:hanging="196"/>
              <w:jc w:val="both"/>
              <w:rPr>
                <w:rFonts w:ascii="Cambria" w:hAnsi="Cambria" w:cs="Times New Roman"/>
                <w:sz w:val="20"/>
                <w:szCs w:val="20"/>
              </w:rPr>
            </w:pPr>
            <w:r w:rsidRPr="00C54FE3">
              <w:rPr>
                <w:rFonts w:ascii="Cambria" w:hAnsi="Cambria" w:cs="Times New Roman"/>
                <w:sz w:val="20"/>
                <w:szCs w:val="20"/>
              </w:rPr>
              <w:t>Total</w:t>
            </w:r>
          </w:p>
        </w:tc>
        <w:tc>
          <w:tcPr>
            <w:tcW w:w="666" w:type="dxa"/>
            <w:vMerge/>
            <w:tcBorders>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1329" w:type="dxa"/>
            <w:tcBorders>
              <w:top w:val="nil"/>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7.0</w:t>
            </w:r>
          </w:p>
        </w:tc>
        <w:tc>
          <w:tcPr>
            <w:tcW w:w="1161" w:type="dxa"/>
            <w:vMerge/>
            <w:tcBorders>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933" w:type="dxa"/>
            <w:tcBorders>
              <w:top w:val="nil"/>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6.7</w:t>
            </w:r>
          </w:p>
        </w:tc>
        <w:tc>
          <w:tcPr>
            <w:tcW w:w="932" w:type="dxa"/>
            <w:vMerge/>
            <w:tcBorders>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p>
        </w:tc>
        <w:tc>
          <w:tcPr>
            <w:tcW w:w="932" w:type="dxa"/>
            <w:tcBorders>
              <w:top w:val="nil"/>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13.7</w:t>
            </w:r>
          </w:p>
        </w:tc>
      </w:tr>
      <w:tr w:rsidR="005B31F8" w:rsidRPr="00600853" w:rsidTr="005B31F8">
        <w:trPr>
          <w:trHeight w:val="293"/>
          <w:jc w:val="center"/>
        </w:trPr>
        <w:tc>
          <w:tcPr>
            <w:tcW w:w="2928" w:type="dxa"/>
            <w:gridSpan w:val="2"/>
            <w:tcBorders>
              <w:top w:val="single" w:sz="4" w:space="0" w:color="auto"/>
              <w:left w:val="nil"/>
              <w:bottom w:val="single" w:sz="4" w:space="0" w:color="auto"/>
              <w:right w:val="nil"/>
            </w:tcBorders>
            <w:shd w:val="clear" w:color="auto" w:fill="FFFFFF" w:themeFill="background1"/>
            <w:vAlign w:val="center"/>
            <w:hideMark/>
          </w:tcPr>
          <w:p w:rsidR="005B31F8" w:rsidRPr="00C54FE3" w:rsidRDefault="005B31F8" w:rsidP="005B31F8">
            <w:pPr>
              <w:spacing w:after="0" w:line="240" w:lineRule="auto"/>
              <w:ind w:left="138" w:right="-66" w:hanging="196"/>
              <w:rPr>
                <w:rFonts w:ascii="Cambria" w:hAnsi="Cambria" w:cs="Times New Roman"/>
                <w:sz w:val="20"/>
                <w:szCs w:val="20"/>
              </w:rPr>
            </w:pPr>
            <w:r w:rsidRPr="00C54FE3">
              <w:rPr>
                <w:rFonts w:ascii="Cambria" w:hAnsi="Cambria" w:cs="Times New Roman"/>
                <w:sz w:val="20"/>
                <w:szCs w:val="20"/>
              </w:rPr>
              <w:t>Toplam</w:t>
            </w:r>
          </w:p>
        </w:tc>
        <w:tc>
          <w:tcPr>
            <w:tcW w:w="666" w:type="dxa"/>
            <w:tcBorders>
              <w:top w:val="single" w:sz="4" w:space="0" w:color="auto"/>
              <w:left w:val="nil"/>
              <w:bottom w:val="single" w:sz="4" w:space="0" w:color="auto"/>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174</w:t>
            </w:r>
          </w:p>
        </w:tc>
        <w:tc>
          <w:tcPr>
            <w:tcW w:w="1329" w:type="dxa"/>
            <w:tcBorders>
              <w:top w:val="single" w:sz="4" w:space="0" w:color="auto"/>
              <w:left w:val="nil"/>
              <w:bottom w:val="single" w:sz="4" w:space="0" w:color="auto"/>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100.0</w:t>
            </w:r>
          </w:p>
        </w:tc>
        <w:tc>
          <w:tcPr>
            <w:tcW w:w="1161" w:type="dxa"/>
            <w:tcBorders>
              <w:top w:val="single" w:sz="4" w:space="0" w:color="auto"/>
              <w:left w:val="nil"/>
              <w:bottom w:val="single" w:sz="4" w:space="0" w:color="auto"/>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212</w:t>
            </w:r>
          </w:p>
        </w:tc>
        <w:tc>
          <w:tcPr>
            <w:tcW w:w="933" w:type="dxa"/>
            <w:tcBorders>
              <w:top w:val="single" w:sz="4" w:space="0" w:color="auto"/>
              <w:left w:val="nil"/>
              <w:bottom w:val="single" w:sz="4" w:space="0" w:color="auto"/>
              <w:right w:val="nil"/>
            </w:tcBorders>
            <w:shd w:val="clear" w:color="auto" w:fill="FFFFFF" w:themeFill="background1"/>
            <w:vAlign w:val="center"/>
            <w:hideMark/>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100.0</w:t>
            </w:r>
          </w:p>
        </w:tc>
        <w:tc>
          <w:tcPr>
            <w:tcW w:w="932" w:type="dxa"/>
            <w:tcBorders>
              <w:top w:val="single" w:sz="4" w:space="0" w:color="auto"/>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386</w:t>
            </w:r>
          </w:p>
        </w:tc>
        <w:tc>
          <w:tcPr>
            <w:tcW w:w="932" w:type="dxa"/>
            <w:tcBorders>
              <w:top w:val="single" w:sz="4" w:space="0" w:color="auto"/>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eastAsia="Calibri" w:hAnsi="Cambria" w:cs="Times New Roman"/>
                <w:sz w:val="20"/>
                <w:szCs w:val="20"/>
              </w:rPr>
              <w:t>100</w:t>
            </w:r>
          </w:p>
        </w:tc>
      </w:tr>
      <w:tr w:rsidR="005B31F8" w:rsidRPr="00600853" w:rsidTr="005B31F8">
        <w:trPr>
          <w:trHeight w:val="293"/>
          <w:jc w:val="center"/>
        </w:trPr>
        <w:tc>
          <w:tcPr>
            <w:tcW w:w="8881" w:type="dxa"/>
            <w:gridSpan w:val="8"/>
            <w:tcBorders>
              <w:top w:val="single" w:sz="4" w:space="0" w:color="auto"/>
              <w:left w:val="nil"/>
              <w:bottom w:val="single" w:sz="4" w:space="0" w:color="auto"/>
              <w:right w:val="nil"/>
            </w:tcBorders>
            <w:shd w:val="clear" w:color="auto" w:fill="FFFFFF" w:themeFill="background1"/>
            <w:vAlign w:val="center"/>
          </w:tcPr>
          <w:p w:rsidR="005B31F8" w:rsidRPr="00C54FE3" w:rsidRDefault="005B31F8" w:rsidP="005B31F8">
            <w:pPr>
              <w:spacing w:after="0" w:line="240" w:lineRule="auto"/>
              <w:jc w:val="center"/>
              <w:rPr>
                <w:rFonts w:ascii="Cambria" w:eastAsia="Calibri" w:hAnsi="Cambria" w:cs="Times New Roman"/>
                <w:sz w:val="20"/>
                <w:szCs w:val="20"/>
              </w:rPr>
            </w:pPr>
            <w:r w:rsidRPr="00C54FE3">
              <w:rPr>
                <w:rFonts w:ascii="Cambria" w:hAnsi="Cambria"/>
                <w:position w:val="-10"/>
                <w:sz w:val="20"/>
                <w:szCs w:val="20"/>
              </w:rPr>
              <w:object w:dxaOrig="320" w:dyaOrig="360">
                <v:shape id="_x0000_i1036" type="#_x0000_t75" style="width:17.25pt;height:18.75pt" o:ole="">
                  <v:imagedata r:id="rId23" o:title=""/>
                </v:shape>
                <o:OLEObject Type="Embed" ProgID="Equation.DSMT4" ShapeID="_x0000_i1036" DrawAspect="Content" ObjectID="_1607946064" r:id="rId24"/>
              </w:object>
            </w:r>
            <w:r>
              <w:rPr>
                <w:rFonts w:ascii="Cambria" w:eastAsia="Calibri" w:hAnsi="Cambria" w:cs="Times New Roman"/>
                <w:sz w:val="20"/>
                <w:szCs w:val="20"/>
              </w:rPr>
              <w:t>= 3.038</w:t>
            </w:r>
            <w:r w:rsidRPr="00C54FE3">
              <w:rPr>
                <w:rFonts w:ascii="Cambria" w:eastAsia="Calibri" w:hAnsi="Cambria" w:cs="Times New Roman"/>
                <w:sz w:val="20"/>
                <w:szCs w:val="20"/>
              </w:rPr>
              <w:t xml:space="preserve">                sd= 2                 p= .22</w:t>
            </w:r>
          </w:p>
        </w:tc>
      </w:tr>
    </w:tbl>
    <w:p w:rsidR="005B31F8" w:rsidRPr="001050E0" w:rsidRDefault="005B31F8" w:rsidP="001050E0">
      <w:pPr>
        <w:spacing w:before="120" w:after="120" w:line="240" w:lineRule="auto"/>
        <w:ind w:firstLine="567"/>
        <w:jc w:val="both"/>
        <w:rPr>
          <w:rStyle w:val="A0"/>
          <w:rFonts w:ascii="Cambria" w:hAnsi="Cambria" w:cs="Times New Roman"/>
          <w:sz w:val="22"/>
          <w:szCs w:val="22"/>
        </w:rPr>
      </w:pPr>
      <w:r w:rsidRPr="001050E0">
        <w:rPr>
          <w:rStyle w:val="A0"/>
          <w:rFonts w:ascii="Cambria" w:hAnsi="Cambria" w:cs="Times New Roman"/>
          <w:sz w:val="22"/>
          <w:szCs w:val="22"/>
        </w:rPr>
        <w:t xml:space="preserve">Tablo 7 incelendiğinde öğretmenlerin denetim odağı eğilimlerinin cinsiyet değişkenine göre anlamlı bir farklılaşma olmadığı görülmektedir (x2=3.038; sd=2; p&gt;.05). Dağılımlara bakıldığında kadın öğretmenlerin %17.2’si (f=30) iç denetim odağına, %67.2’si (f=117) iç-dış denetim odağına, %15.5’i (f=27) ise dış denetim odağına sahip olduğu görülmektedir. Erkek öğretmenlerin %24.1’i (f=51) iç denetim odağına, %63.7’si (f=135) iç-dış denetim odağına, %12.3’ü (f=26) ise dış denetim odağına sahiptir. Kadın ve erkek öğretmenlerin büyük bir çoğunluğunun iç-dış denetim odağına sahip olduğu görülmektedir. Ayrıca, iç denetim odağına sahip olan öğretmenlerin %63’ ü erkek öğretmenlerdir. </w:t>
      </w:r>
    </w:p>
    <w:p w:rsidR="005B31F8" w:rsidRDefault="005B31F8" w:rsidP="007A503C">
      <w:pPr>
        <w:spacing w:before="120" w:after="120" w:line="240" w:lineRule="auto"/>
        <w:ind w:firstLine="567"/>
        <w:contextualSpacing/>
        <w:jc w:val="both"/>
        <w:rPr>
          <w:rFonts w:ascii="Cambria" w:hAnsi="Cambria" w:cs="Times New Roman"/>
        </w:rPr>
      </w:pPr>
      <w:r w:rsidRPr="007A503C">
        <w:rPr>
          <w:rFonts w:ascii="Cambria" w:hAnsi="Cambria" w:cs="Times New Roman"/>
        </w:rPr>
        <w:t>Öğretmenlerin denetim odağı eğilimlerinin kıdeme göre nasıl dağılım gösterdiğini ve farklılaşma durumunu belirlemek amacıyla çapraz tabloda frekans ve yüzdelik dağılımı ve Ki Kare testi yapılmıştır.  Analiz sonuçlarına Tablo 8’de yer verilmektedir.</w:t>
      </w:r>
    </w:p>
    <w:p w:rsidR="00093AC0" w:rsidRDefault="00093AC0" w:rsidP="007A503C">
      <w:pPr>
        <w:spacing w:before="120" w:after="120" w:line="240" w:lineRule="auto"/>
        <w:ind w:firstLine="567"/>
        <w:contextualSpacing/>
        <w:jc w:val="both"/>
        <w:rPr>
          <w:rFonts w:ascii="Cambria" w:hAnsi="Cambria" w:cs="Times New Roman"/>
        </w:rPr>
      </w:pPr>
    </w:p>
    <w:p w:rsidR="00093AC0" w:rsidRDefault="00093AC0" w:rsidP="007A503C">
      <w:pPr>
        <w:spacing w:before="120" w:after="120" w:line="240" w:lineRule="auto"/>
        <w:ind w:firstLine="567"/>
        <w:contextualSpacing/>
        <w:jc w:val="both"/>
        <w:rPr>
          <w:rFonts w:ascii="Cambria" w:hAnsi="Cambria" w:cs="Times New Roman"/>
        </w:rPr>
      </w:pPr>
    </w:p>
    <w:p w:rsidR="00093AC0" w:rsidRDefault="00093AC0" w:rsidP="007A503C">
      <w:pPr>
        <w:spacing w:before="120" w:after="120" w:line="240" w:lineRule="auto"/>
        <w:ind w:firstLine="567"/>
        <w:contextualSpacing/>
        <w:jc w:val="both"/>
        <w:rPr>
          <w:rFonts w:ascii="Cambria" w:hAnsi="Cambria" w:cs="Times New Roman"/>
        </w:rPr>
      </w:pPr>
    </w:p>
    <w:p w:rsidR="00093AC0" w:rsidRDefault="00093AC0" w:rsidP="007A503C">
      <w:pPr>
        <w:spacing w:before="120" w:after="120" w:line="240" w:lineRule="auto"/>
        <w:ind w:firstLine="567"/>
        <w:contextualSpacing/>
        <w:jc w:val="both"/>
        <w:rPr>
          <w:rFonts w:ascii="Cambria" w:hAnsi="Cambria" w:cs="Times New Roman"/>
        </w:rPr>
      </w:pPr>
    </w:p>
    <w:p w:rsidR="00093AC0" w:rsidRDefault="00093AC0" w:rsidP="007A503C">
      <w:pPr>
        <w:spacing w:before="120" w:after="120" w:line="240" w:lineRule="auto"/>
        <w:ind w:firstLine="567"/>
        <w:contextualSpacing/>
        <w:jc w:val="both"/>
        <w:rPr>
          <w:rFonts w:ascii="Cambria" w:hAnsi="Cambria" w:cs="Times New Roman"/>
        </w:rPr>
      </w:pPr>
    </w:p>
    <w:p w:rsidR="00093AC0" w:rsidRPr="007A503C" w:rsidRDefault="00093AC0" w:rsidP="007A503C">
      <w:pPr>
        <w:spacing w:before="120" w:after="120" w:line="240" w:lineRule="auto"/>
        <w:ind w:firstLine="567"/>
        <w:contextualSpacing/>
        <w:jc w:val="both"/>
        <w:rPr>
          <w:rFonts w:ascii="Cambria" w:hAnsi="Cambria" w:cs="Times New Roman"/>
        </w:rPr>
      </w:pPr>
    </w:p>
    <w:p w:rsidR="005B31F8" w:rsidRDefault="005B31F8" w:rsidP="005B31F8">
      <w:pPr>
        <w:spacing w:line="240" w:lineRule="auto"/>
        <w:ind w:firstLine="708"/>
        <w:contextualSpacing/>
        <w:jc w:val="both"/>
        <w:rPr>
          <w:rFonts w:ascii="Cambria" w:hAnsi="Cambria" w:cs="Times New Roman"/>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1414"/>
        <w:gridCol w:w="1275"/>
        <w:gridCol w:w="567"/>
        <w:gridCol w:w="850"/>
        <w:gridCol w:w="709"/>
        <w:gridCol w:w="850"/>
        <w:gridCol w:w="993"/>
        <w:gridCol w:w="850"/>
        <w:gridCol w:w="709"/>
        <w:gridCol w:w="845"/>
      </w:tblGrid>
      <w:tr w:rsidR="005B31F8" w:rsidRPr="006F1562" w:rsidTr="005B31F8">
        <w:trPr>
          <w:trHeight w:val="177"/>
          <w:jc w:val="center"/>
        </w:trPr>
        <w:tc>
          <w:tcPr>
            <w:tcW w:w="9062" w:type="dxa"/>
            <w:gridSpan w:val="10"/>
            <w:tcBorders>
              <w:top w:val="nil"/>
              <w:left w:val="nil"/>
              <w:bottom w:val="single" w:sz="4" w:space="0" w:color="auto"/>
              <w:right w:val="nil"/>
            </w:tcBorders>
            <w:shd w:val="clear" w:color="auto" w:fill="FFFFFF" w:themeFill="background1"/>
            <w:vAlign w:val="center"/>
          </w:tcPr>
          <w:p w:rsidR="005B31F8" w:rsidRPr="007A503C" w:rsidRDefault="005B31F8" w:rsidP="005B31F8">
            <w:pPr>
              <w:spacing w:after="0" w:line="240" w:lineRule="auto"/>
              <w:rPr>
                <w:rFonts w:ascii="Cambria" w:eastAsia="Calibri" w:hAnsi="Cambria" w:cs="Times New Roman"/>
                <w:b/>
                <w:sz w:val="20"/>
                <w:szCs w:val="20"/>
              </w:rPr>
            </w:pPr>
            <w:r w:rsidRPr="007A503C">
              <w:rPr>
                <w:rFonts w:ascii="Cambria" w:eastAsia="Calibri" w:hAnsi="Cambria" w:cs="Times New Roman"/>
                <w:b/>
                <w:sz w:val="20"/>
                <w:szCs w:val="20"/>
              </w:rPr>
              <w:lastRenderedPageBreak/>
              <w:t xml:space="preserve">Tablo 8. </w:t>
            </w:r>
            <w:r w:rsidR="007A503C" w:rsidRPr="007A503C">
              <w:rPr>
                <w:rFonts w:ascii="Cambria" w:eastAsia="Calibri" w:hAnsi="Cambria" w:cs="Times New Roman"/>
                <w:i/>
                <w:sz w:val="20"/>
                <w:szCs w:val="20"/>
              </w:rPr>
              <w:t>Öğretmenlerin denetim odağı eğilimlerinin kıdeme göre dağılım</w:t>
            </w:r>
          </w:p>
        </w:tc>
      </w:tr>
      <w:tr w:rsidR="005B31F8" w:rsidRPr="006F1562" w:rsidTr="005B31F8">
        <w:trPr>
          <w:trHeight w:val="177"/>
          <w:jc w:val="center"/>
        </w:trPr>
        <w:tc>
          <w:tcPr>
            <w:tcW w:w="2689" w:type="dxa"/>
            <w:gridSpan w:val="2"/>
            <w:vMerge w:val="restart"/>
            <w:tcBorders>
              <w:top w:val="single" w:sz="4" w:space="0" w:color="auto"/>
              <w:left w:val="nil"/>
              <w:right w:val="nil"/>
            </w:tcBorders>
            <w:shd w:val="clear" w:color="auto" w:fill="FFFFFF" w:themeFill="background1"/>
            <w:vAlign w:val="center"/>
          </w:tcPr>
          <w:p w:rsidR="005B31F8" w:rsidRPr="00F901B3" w:rsidRDefault="005B31F8" w:rsidP="005B31F8">
            <w:pPr>
              <w:spacing w:after="0" w:line="240" w:lineRule="auto"/>
              <w:ind w:left="138" w:hanging="196"/>
              <w:rPr>
                <w:rFonts w:ascii="Cambria" w:eastAsiaTheme="majorEastAsia" w:hAnsi="Cambria" w:cs="Times New Roman"/>
                <w:b/>
                <w:sz w:val="20"/>
                <w:szCs w:val="20"/>
              </w:rPr>
            </w:pPr>
            <w:r w:rsidRPr="00F901B3">
              <w:rPr>
                <w:rFonts w:ascii="Cambria" w:hAnsi="Cambria" w:cs="Times New Roman"/>
                <w:b/>
                <w:sz w:val="20"/>
                <w:szCs w:val="20"/>
              </w:rPr>
              <w:t>Denetim Odağı Eğilimi</w:t>
            </w:r>
          </w:p>
        </w:tc>
        <w:tc>
          <w:tcPr>
            <w:tcW w:w="4819" w:type="dxa"/>
            <w:gridSpan w:val="6"/>
            <w:tcBorders>
              <w:top w:val="single" w:sz="4" w:space="0" w:color="auto"/>
              <w:left w:val="nil"/>
              <w:bottom w:val="nil"/>
              <w:right w:val="nil"/>
            </w:tcBorders>
            <w:shd w:val="clear" w:color="auto" w:fill="FFFFFF" w:themeFill="background1"/>
            <w:vAlign w:val="center"/>
            <w:hideMark/>
          </w:tcPr>
          <w:p w:rsidR="005B31F8" w:rsidRPr="00F901B3" w:rsidRDefault="005B31F8" w:rsidP="005B31F8">
            <w:pPr>
              <w:spacing w:after="0" w:line="240" w:lineRule="auto"/>
              <w:jc w:val="center"/>
              <w:rPr>
                <w:rFonts w:ascii="Cambria" w:hAnsi="Cambria" w:cs="Times New Roman"/>
                <w:b/>
                <w:sz w:val="20"/>
                <w:szCs w:val="20"/>
              </w:rPr>
            </w:pPr>
            <w:r w:rsidRPr="00F901B3">
              <w:rPr>
                <w:rFonts w:ascii="Cambria" w:eastAsia="Calibri" w:hAnsi="Cambria" w:cs="Times New Roman"/>
                <w:b/>
                <w:sz w:val="20"/>
                <w:szCs w:val="20"/>
              </w:rPr>
              <w:t>Hizmet yılı</w:t>
            </w:r>
          </w:p>
        </w:tc>
        <w:tc>
          <w:tcPr>
            <w:tcW w:w="1554" w:type="dxa"/>
            <w:gridSpan w:val="2"/>
            <w:vMerge w:val="restart"/>
            <w:tcBorders>
              <w:top w:val="single" w:sz="4" w:space="0" w:color="auto"/>
              <w:left w:val="nil"/>
              <w:bottom w:val="nil"/>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b/>
                <w:sz w:val="20"/>
                <w:szCs w:val="20"/>
              </w:rPr>
            </w:pPr>
            <w:r w:rsidRPr="00F901B3">
              <w:rPr>
                <w:rFonts w:ascii="Cambria" w:eastAsia="Calibri" w:hAnsi="Cambria" w:cs="Times New Roman"/>
                <w:b/>
                <w:sz w:val="20"/>
                <w:szCs w:val="20"/>
              </w:rPr>
              <w:t>Toplam</w:t>
            </w:r>
          </w:p>
        </w:tc>
      </w:tr>
      <w:tr w:rsidR="005B31F8" w:rsidRPr="00600853" w:rsidTr="005B31F8">
        <w:trPr>
          <w:trHeight w:val="177"/>
          <w:jc w:val="center"/>
        </w:trPr>
        <w:tc>
          <w:tcPr>
            <w:tcW w:w="2689" w:type="dxa"/>
            <w:gridSpan w:val="2"/>
            <w:vMerge/>
            <w:tcBorders>
              <w:left w:val="nil"/>
              <w:right w:val="nil"/>
            </w:tcBorders>
            <w:shd w:val="clear" w:color="auto" w:fill="FFFFFF" w:themeFill="background1"/>
          </w:tcPr>
          <w:p w:rsidR="005B31F8" w:rsidRPr="00F901B3" w:rsidRDefault="005B31F8" w:rsidP="005B31F8">
            <w:pPr>
              <w:spacing w:after="0" w:line="240" w:lineRule="auto"/>
              <w:ind w:left="138" w:hanging="196"/>
              <w:jc w:val="center"/>
              <w:rPr>
                <w:rFonts w:ascii="Cambria" w:eastAsiaTheme="majorEastAsia" w:hAnsi="Cambria" w:cs="Times New Roman"/>
                <w:b/>
                <w:sz w:val="20"/>
                <w:szCs w:val="20"/>
              </w:rPr>
            </w:pPr>
          </w:p>
        </w:tc>
        <w:tc>
          <w:tcPr>
            <w:tcW w:w="1417" w:type="dxa"/>
            <w:gridSpan w:val="2"/>
            <w:tcBorders>
              <w:top w:val="single" w:sz="4" w:space="0" w:color="auto"/>
              <w:left w:val="nil"/>
              <w:bottom w:val="nil"/>
              <w:right w:val="nil"/>
            </w:tcBorders>
            <w:shd w:val="clear" w:color="auto" w:fill="FFFFFF" w:themeFill="background1"/>
            <w:vAlign w:val="center"/>
            <w:hideMark/>
          </w:tcPr>
          <w:p w:rsidR="005B31F8" w:rsidRPr="00F901B3" w:rsidRDefault="005B31F8" w:rsidP="005B31F8">
            <w:pPr>
              <w:spacing w:after="0" w:line="240" w:lineRule="auto"/>
              <w:jc w:val="center"/>
              <w:rPr>
                <w:rFonts w:ascii="Cambria" w:eastAsia="Calibri" w:hAnsi="Cambria" w:cs="Times New Roman"/>
                <w:b/>
                <w:sz w:val="20"/>
                <w:szCs w:val="20"/>
              </w:rPr>
            </w:pPr>
            <w:r w:rsidRPr="00F901B3">
              <w:rPr>
                <w:rFonts w:ascii="Cambria" w:hAnsi="Cambria" w:cs="Times New Roman"/>
                <w:b/>
                <w:sz w:val="20"/>
                <w:szCs w:val="20"/>
              </w:rPr>
              <w:t>9 yıl ve az</w:t>
            </w:r>
          </w:p>
        </w:tc>
        <w:tc>
          <w:tcPr>
            <w:tcW w:w="1559" w:type="dxa"/>
            <w:gridSpan w:val="2"/>
            <w:tcBorders>
              <w:top w:val="single" w:sz="4" w:space="0" w:color="auto"/>
              <w:left w:val="nil"/>
              <w:bottom w:val="nil"/>
              <w:right w:val="nil"/>
            </w:tcBorders>
            <w:shd w:val="clear" w:color="auto" w:fill="FFFFFF" w:themeFill="background1"/>
            <w:vAlign w:val="center"/>
            <w:hideMark/>
          </w:tcPr>
          <w:p w:rsidR="005B31F8" w:rsidRPr="00F901B3" w:rsidRDefault="005B31F8" w:rsidP="005B31F8">
            <w:pPr>
              <w:spacing w:after="0" w:line="240" w:lineRule="auto"/>
              <w:jc w:val="center"/>
              <w:rPr>
                <w:rFonts w:ascii="Cambria" w:eastAsia="Calibri" w:hAnsi="Cambria" w:cs="Times New Roman"/>
                <w:b/>
                <w:sz w:val="20"/>
                <w:szCs w:val="20"/>
              </w:rPr>
            </w:pPr>
            <w:r w:rsidRPr="00F901B3">
              <w:rPr>
                <w:rFonts w:ascii="Cambria" w:hAnsi="Cambria" w:cs="Times New Roman"/>
                <w:b/>
                <w:sz w:val="20"/>
                <w:szCs w:val="20"/>
              </w:rPr>
              <w:t>10-19 yıl</w:t>
            </w:r>
          </w:p>
        </w:tc>
        <w:tc>
          <w:tcPr>
            <w:tcW w:w="1843" w:type="dxa"/>
            <w:gridSpan w:val="2"/>
            <w:tcBorders>
              <w:top w:val="single" w:sz="4" w:space="0" w:color="auto"/>
              <w:left w:val="nil"/>
              <w:bottom w:val="nil"/>
              <w:right w:val="nil"/>
            </w:tcBorders>
            <w:shd w:val="clear" w:color="auto" w:fill="FFFFFF" w:themeFill="background1"/>
            <w:vAlign w:val="center"/>
            <w:hideMark/>
          </w:tcPr>
          <w:p w:rsidR="005B31F8" w:rsidRPr="00F901B3" w:rsidRDefault="005B31F8" w:rsidP="005B31F8">
            <w:pPr>
              <w:spacing w:after="0" w:line="240" w:lineRule="auto"/>
              <w:jc w:val="center"/>
              <w:rPr>
                <w:rFonts w:ascii="Cambria" w:eastAsia="Calibri" w:hAnsi="Cambria" w:cs="Times New Roman"/>
                <w:b/>
                <w:sz w:val="20"/>
                <w:szCs w:val="20"/>
              </w:rPr>
            </w:pPr>
            <w:r w:rsidRPr="00F901B3">
              <w:rPr>
                <w:rFonts w:ascii="Cambria" w:hAnsi="Cambria" w:cs="Times New Roman"/>
                <w:b/>
                <w:sz w:val="20"/>
                <w:szCs w:val="20"/>
              </w:rPr>
              <w:t>20 yıl ve üzeri</w:t>
            </w:r>
          </w:p>
        </w:tc>
        <w:tc>
          <w:tcPr>
            <w:tcW w:w="1554" w:type="dxa"/>
            <w:gridSpan w:val="2"/>
            <w:vMerge/>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center"/>
              <w:rPr>
                <w:rFonts w:ascii="Cambria" w:hAnsi="Cambria" w:cs="Times New Roman"/>
                <w:b/>
                <w:sz w:val="20"/>
                <w:szCs w:val="20"/>
              </w:rPr>
            </w:pPr>
          </w:p>
        </w:tc>
      </w:tr>
      <w:tr w:rsidR="005B31F8" w:rsidRPr="00600853" w:rsidTr="005B31F8">
        <w:trPr>
          <w:trHeight w:val="177"/>
          <w:jc w:val="center"/>
        </w:trPr>
        <w:tc>
          <w:tcPr>
            <w:tcW w:w="2689" w:type="dxa"/>
            <w:gridSpan w:val="2"/>
            <w:vMerge/>
            <w:tcBorders>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ind w:left="138" w:hanging="196"/>
              <w:jc w:val="center"/>
              <w:rPr>
                <w:rFonts w:ascii="Cambria" w:eastAsiaTheme="majorEastAsia" w:hAnsi="Cambria" w:cs="Times New Roman"/>
                <w:b/>
                <w:i/>
                <w:sz w:val="20"/>
                <w:szCs w:val="20"/>
              </w:rPr>
            </w:pPr>
          </w:p>
        </w:tc>
        <w:tc>
          <w:tcPr>
            <w:tcW w:w="567" w:type="dxa"/>
            <w:tcBorders>
              <w:top w:val="nil"/>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b/>
                <w:sz w:val="20"/>
                <w:szCs w:val="20"/>
              </w:rPr>
            </w:pPr>
            <w:r>
              <w:rPr>
                <w:rFonts w:ascii="Cambria" w:eastAsia="Calibri" w:hAnsi="Cambria" w:cs="Times New Roman"/>
                <w:b/>
                <w:sz w:val="20"/>
                <w:szCs w:val="20"/>
              </w:rPr>
              <w:t>f</w:t>
            </w:r>
          </w:p>
        </w:tc>
        <w:tc>
          <w:tcPr>
            <w:tcW w:w="850" w:type="dxa"/>
            <w:tcBorders>
              <w:top w:val="nil"/>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b/>
                <w:sz w:val="20"/>
                <w:szCs w:val="20"/>
              </w:rPr>
            </w:pPr>
            <w:r w:rsidRPr="00F901B3">
              <w:rPr>
                <w:rFonts w:ascii="Cambria" w:eastAsia="Calibri" w:hAnsi="Cambria" w:cs="Times New Roman"/>
                <w:b/>
                <w:sz w:val="20"/>
                <w:szCs w:val="20"/>
              </w:rPr>
              <w:t>%</w:t>
            </w:r>
          </w:p>
        </w:tc>
        <w:tc>
          <w:tcPr>
            <w:tcW w:w="709" w:type="dxa"/>
            <w:tcBorders>
              <w:top w:val="nil"/>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b/>
                <w:sz w:val="20"/>
                <w:szCs w:val="20"/>
              </w:rPr>
            </w:pPr>
            <w:r>
              <w:rPr>
                <w:rFonts w:ascii="Cambria" w:eastAsia="Calibri" w:hAnsi="Cambria" w:cs="Times New Roman"/>
                <w:b/>
                <w:sz w:val="20"/>
                <w:szCs w:val="20"/>
              </w:rPr>
              <w:t>f</w:t>
            </w:r>
          </w:p>
        </w:tc>
        <w:tc>
          <w:tcPr>
            <w:tcW w:w="850" w:type="dxa"/>
            <w:tcBorders>
              <w:top w:val="nil"/>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b/>
                <w:sz w:val="20"/>
                <w:szCs w:val="20"/>
              </w:rPr>
            </w:pPr>
            <w:r w:rsidRPr="00F901B3">
              <w:rPr>
                <w:rFonts w:ascii="Cambria" w:eastAsia="Calibri" w:hAnsi="Cambria" w:cs="Times New Roman"/>
                <w:b/>
                <w:sz w:val="20"/>
                <w:szCs w:val="20"/>
              </w:rPr>
              <w:t>%</w:t>
            </w:r>
          </w:p>
        </w:tc>
        <w:tc>
          <w:tcPr>
            <w:tcW w:w="993" w:type="dxa"/>
            <w:tcBorders>
              <w:top w:val="nil"/>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b/>
                <w:sz w:val="20"/>
                <w:szCs w:val="20"/>
              </w:rPr>
            </w:pPr>
            <w:r>
              <w:rPr>
                <w:rFonts w:ascii="Cambria" w:eastAsia="Calibri" w:hAnsi="Cambria" w:cs="Times New Roman"/>
                <w:b/>
                <w:sz w:val="20"/>
                <w:szCs w:val="20"/>
              </w:rPr>
              <w:t>f</w:t>
            </w:r>
          </w:p>
        </w:tc>
        <w:tc>
          <w:tcPr>
            <w:tcW w:w="850" w:type="dxa"/>
            <w:tcBorders>
              <w:top w:val="nil"/>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b/>
                <w:sz w:val="20"/>
                <w:szCs w:val="20"/>
              </w:rPr>
            </w:pPr>
            <w:r w:rsidRPr="00F901B3">
              <w:rPr>
                <w:rFonts w:ascii="Cambria" w:eastAsia="Calibri" w:hAnsi="Cambria" w:cs="Times New Roman"/>
                <w:b/>
                <w:sz w:val="20"/>
                <w:szCs w:val="20"/>
              </w:rPr>
              <w:t>%</w:t>
            </w:r>
          </w:p>
        </w:tc>
        <w:tc>
          <w:tcPr>
            <w:tcW w:w="709"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b/>
                <w:sz w:val="20"/>
                <w:szCs w:val="20"/>
              </w:rPr>
            </w:pPr>
            <w:r>
              <w:rPr>
                <w:rFonts w:ascii="Cambria" w:eastAsia="Calibri" w:hAnsi="Cambria" w:cs="Times New Roman"/>
                <w:b/>
                <w:sz w:val="20"/>
                <w:szCs w:val="20"/>
              </w:rPr>
              <w:t>f</w:t>
            </w:r>
          </w:p>
        </w:tc>
        <w:tc>
          <w:tcPr>
            <w:tcW w:w="845"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b/>
                <w:sz w:val="20"/>
                <w:szCs w:val="20"/>
              </w:rPr>
            </w:pPr>
            <w:r w:rsidRPr="00F901B3">
              <w:rPr>
                <w:rFonts w:ascii="Cambria" w:eastAsia="Calibri" w:hAnsi="Cambria" w:cs="Times New Roman"/>
                <w:b/>
                <w:sz w:val="20"/>
                <w:szCs w:val="20"/>
              </w:rPr>
              <w:t>%</w:t>
            </w:r>
          </w:p>
        </w:tc>
      </w:tr>
      <w:tr w:rsidR="005B31F8" w:rsidRPr="00600853" w:rsidTr="005B31F8">
        <w:trPr>
          <w:trHeight w:val="177"/>
          <w:jc w:val="center"/>
        </w:trPr>
        <w:tc>
          <w:tcPr>
            <w:tcW w:w="1414" w:type="dxa"/>
            <w:vMerge w:val="restart"/>
            <w:tcBorders>
              <w:top w:val="single" w:sz="4" w:space="0" w:color="auto"/>
              <w:left w:val="nil"/>
              <w:right w:val="nil"/>
            </w:tcBorders>
            <w:shd w:val="clear" w:color="auto" w:fill="FFFFFF" w:themeFill="background1"/>
            <w:vAlign w:val="center"/>
            <w:hideMark/>
          </w:tcPr>
          <w:p w:rsidR="005B31F8" w:rsidRPr="00F901B3" w:rsidRDefault="005B31F8" w:rsidP="005B31F8">
            <w:pPr>
              <w:spacing w:after="0" w:line="240" w:lineRule="auto"/>
              <w:ind w:left="138" w:right="-66" w:hanging="196"/>
              <w:rPr>
                <w:rFonts w:ascii="Cambria" w:hAnsi="Cambria" w:cs="Times New Roman"/>
                <w:sz w:val="20"/>
                <w:szCs w:val="20"/>
              </w:rPr>
            </w:pPr>
            <w:r w:rsidRPr="00F901B3">
              <w:rPr>
                <w:rFonts w:ascii="Cambria" w:hAnsi="Cambria" w:cs="Times New Roman"/>
                <w:sz w:val="20"/>
                <w:szCs w:val="20"/>
              </w:rPr>
              <w:t>İç Denetim</w:t>
            </w:r>
          </w:p>
          <w:p w:rsidR="005B31F8" w:rsidRPr="00F901B3" w:rsidRDefault="005B31F8" w:rsidP="005B31F8">
            <w:pPr>
              <w:spacing w:after="0" w:line="240" w:lineRule="auto"/>
              <w:ind w:left="138" w:right="-66" w:hanging="196"/>
              <w:rPr>
                <w:rFonts w:ascii="Cambria" w:hAnsi="Cambria" w:cs="Times New Roman"/>
                <w:sz w:val="20"/>
                <w:szCs w:val="20"/>
              </w:rPr>
            </w:pPr>
          </w:p>
        </w:tc>
        <w:tc>
          <w:tcPr>
            <w:tcW w:w="1275" w:type="dxa"/>
            <w:tcBorders>
              <w:top w:val="single" w:sz="4" w:space="0" w:color="auto"/>
              <w:left w:val="nil"/>
              <w:bottom w:val="nil"/>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r w:rsidRPr="00F901B3">
              <w:rPr>
                <w:rFonts w:ascii="Cambria" w:hAnsi="Cambria" w:cs="Times New Roman"/>
                <w:sz w:val="20"/>
                <w:szCs w:val="20"/>
              </w:rPr>
              <w:t>Denetim</w:t>
            </w:r>
          </w:p>
        </w:tc>
        <w:tc>
          <w:tcPr>
            <w:tcW w:w="567" w:type="dxa"/>
            <w:vMerge w:val="restart"/>
            <w:tcBorders>
              <w:top w:val="single" w:sz="4" w:space="0" w:color="auto"/>
              <w:left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7</w:t>
            </w:r>
          </w:p>
        </w:tc>
        <w:tc>
          <w:tcPr>
            <w:tcW w:w="850" w:type="dxa"/>
            <w:tcBorders>
              <w:top w:val="single" w:sz="4" w:space="0" w:color="auto"/>
              <w:left w:val="nil"/>
              <w:bottom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8.6</w:t>
            </w:r>
          </w:p>
        </w:tc>
        <w:tc>
          <w:tcPr>
            <w:tcW w:w="709" w:type="dxa"/>
            <w:vMerge w:val="restart"/>
            <w:tcBorders>
              <w:top w:val="single" w:sz="4" w:space="0" w:color="auto"/>
              <w:left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34</w:t>
            </w:r>
          </w:p>
        </w:tc>
        <w:tc>
          <w:tcPr>
            <w:tcW w:w="850" w:type="dxa"/>
            <w:tcBorders>
              <w:top w:val="single" w:sz="4" w:space="0" w:color="auto"/>
              <w:left w:val="nil"/>
              <w:bottom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42.0</w:t>
            </w:r>
          </w:p>
        </w:tc>
        <w:tc>
          <w:tcPr>
            <w:tcW w:w="993" w:type="dxa"/>
            <w:vMerge w:val="restart"/>
            <w:tcBorders>
              <w:top w:val="single" w:sz="4" w:space="0" w:color="auto"/>
              <w:left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40</w:t>
            </w:r>
          </w:p>
        </w:tc>
        <w:tc>
          <w:tcPr>
            <w:tcW w:w="850" w:type="dxa"/>
            <w:tcBorders>
              <w:top w:val="single" w:sz="4" w:space="0" w:color="auto"/>
              <w:left w:val="nil"/>
              <w:bottom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49.4</w:t>
            </w:r>
          </w:p>
        </w:tc>
        <w:tc>
          <w:tcPr>
            <w:tcW w:w="709" w:type="dxa"/>
            <w:vMerge w:val="restart"/>
            <w:tcBorders>
              <w:left w:val="nil"/>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81</w:t>
            </w:r>
          </w:p>
        </w:tc>
        <w:tc>
          <w:tcPr>
            <w:tcW w:w="845" w:type="dxa"/>
            <w:tcBorders>
              <w:left w:val="nil"/>
              <w:bottom w:val="nil"/>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100</w:t>
            </w:r>
          </w:p>
        </w:tc>
      </w:tr>
      <w:tr w:rsidR="005B31F8" w:rsidRPr="00600853" w:rsidTr="005B31F8">
        <w:trPr>
          <w:trHeight w:val="177"/>
          <w:jc w:val="center"/>
        </w:trPr>
        <w:tc>
          <w:tcPr>
            <w:tcW w:w="1414" w:type="dxa"/>
            <w:vMerge/>
            <w:tcBorders>
              <w:left w:val="nil"/>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p>
        </w:tc>
        <w:tc>
          <w:tcPr>
            <w:tcW w:w="1275"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r w:rsidRPr="00F901B3">
              <w:rPr>
                <w:rFonts w:ascii="Cambria" w:hAnsi="Cambria" w:cs="Times New Roman"/>
                <w:sz w:val="20"/>
                <w:szCs w:val="20"/>
              </w:rPr>
              <w:t>Hizmet yılı</w:t>
            </w:r>
          </w:p>
        </w:tc>
        <w:tc>
          <w:tcPr>
            <w:tcW w:w="567" w:type="dxa"/>
            <w:vMerge/>
            <w:tcBorders>
              <w:left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10.3</w:t>
            </w:r>
          </w:p>
        </w:tc>
        <w:tc>
          <w:tcPr>
            <w:tcW w:w="709" w:type="dxa"/>
            <w:vMerge/>
            <w:tcBorders>
              <w:left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21.0</w:t>
            </w:r>
          </w:p>
        </w:tc>
        <w:tc>
          <w:tcPr>
            <w:tcW w:w="993" w:type="dxa"/>
            <w:vMerge/>
            <w:tcBorders>
              <w:left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25.6</w:t>
            </w:r>
          </w:p>
        </w:tc>
        <w:tc>
          <w:tcPr>
            <w:tcW w:w="709" w:type="dxa"/>
            <w:vMerge/>
            <w:tcBorders>
              <w:left w:val="nil"/>
              <w:right w:val="nil"/>
            </w:tcBorders>
            <w:shd w:val="clear" w:color="auto" w:fill="FFFFFF" w:themeFill="background1"/>
          </w:tcPr>
          <w:p w:rsidR="005B31F8" w:rsidRPr="00F901B3" w:rsidRDefault="005B31F8" w:rsidP="005B31F8">
            <w:pPr>
              <w:spacing w:after="0" w:line="240" w:lineRule="auto"/>
              <w:jc w:val="both"/>
              <w:rPr>
                <w:rFonts w:ascii="Cambria" w:eastAsia="Calibri" w:hAnsi="Cambria" w:cs="Times New Roman"/>
                <w:sz w:val="20"/>
                <w:szCs w:val="20"/>
              </w:rPr>
            </w:pPr>
          </w:p>
        </w:tc>
        <w:tc>
          <w:tcPr>
            <w:tcW w:w="845"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21.0</w:t>
            </w:r>
          </w:p>
        </w:tc>
      </w:tr>
      <w:tr w:rsidR="005B31F8" w:rsidRPr="00600853" w:rsidTr="005B31F8">
        <w:trPr>
          <w:trHeight w:val="287"/>
          <w:jc w:val="center"/>
        </w:trPr>
        <w:tc>
          <w:tcPr>
            <w:tcW w:w="1414" w:type="dxa"/>
            <w:vMerge/>
            <w:tcBorders>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p>
        </w:tc>
        <w:tc>
          <w:tcPr>
            <w:tcW w:w="1275"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r w:rsidRPr="00F901B3">
              <w:rPr>
                <w:rFonts w:ascii="Cambria" w:hAnsi="Cambria" w:cs="Times New Roman"/>
                <w:sz w:val="20"/>
                <w:szCs w:val="20"/>
              </w:rPr>
              <w:t>Total</w:t>
            </w:r>
          </w:p>
        </w:tc>
        <w:tc>
          <w:tcPr>
            <w:tcW w:w="567" w:type="dxa"/>
            <w:vMerge/>
            <w:tcBorders>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1.8</w:t>
            </w:r>
          </w:p>
        </w:tc>
        <w:tc>
          <w:tcPr>
            <w:tcW w:w="709" w:type="dxa"/>
            <w:vMerge/>
            <w:tcBorders>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8.8</w:t>
            </w:r>
          </w:p>
        </w:tc>
        <w:tc>
          <w:tcPr>
            <w:tcW w:w="993" w:type="dxa"/>
            <w:vMerge/>
            <w:tcBorders>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10.4</w:t>
            </w:r>
          </w:p>
        </w:tc>
        <w:tc>
          <w:tcPr>
            <w:tcW w:w="709" w:type="dxa"/>
            <w:vMerge/>
            <w:tcBorders>
              <w:left w:val="nil"/>
              <w:bottom w:val="single" w:sz="4" w:space="0" w:color="auto"/>
              <w:right w:val="nil"/>
            </w:tcBorders>
            <w:shd w:val="clear" w:color="auto" w:fill="FFFFFF" w:themeFill="background1"/>
          </w:tcPr>
          <w:p w:rsidR="005B31F8" w:rsidRPr="00F901B3" w:rsidRDefault="005B31F8" w:rsidP="005B31F8">
            <w:pPr>
              <w:spacing w:after="0" w:line="240" w:lineRule="auto"/>
              <w:jc w:val="both"/>
              <w:rPr>
                <w:rFonts w:ascii="Cambria" w:eastAsia="Calibri" w:hAnsi="Cambria" w:cs="Times New Roman"/>
                <w:sz w:val="20"/>
                <w:szCs w:val="20"/>
              </w:rPr>
            </w:pPr>
          </w:p>
        </w:tc>
        <w:tc>
          <w:tcPr>
            <w:tcW w:w="845"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21.0</w:t>
            </w:r>
          </w:p>
        </w:tc>
      </w:tr>
      <w:tr w:rsidR="005B31F8" w:rsidRPr="00600853" w:rsidTr="005B31F8">
        <w:trPr>
          <w:trHeight w:val="249"/>
          <w:jc w:val="center"/>
        </w:trPr>
        <w:tc>
          <w:tcPr>
            <w:tcW w:w="1414" w:type="dxa"/>
            <w:vMerge w:val="restart"/>
            <w:tcBorders>
              <w:left w:val="nil"/>
              <w:right w:val="nil"/>
            </w:tcBorders>
            <w:shd w:val="clear" w:color="auto" w:fill="FFFFFF" w:themeFill="background1"/>
            <w:vAlign w:val="center"/>
            <w:hideMark/>
          </w:tcPr>
          <w:p w:rsidR="005B31F8" w:rsidRPr="00F901B3" w:rsidRDefault="005B31F8" w:rsidP="005B31F8">
            <w:pPr>
              <w:spacing w:after="0" w:line="240" w:lineRule="auto"/>
              <w:ind w:left="138" w:right="-66" w:hanging="196"/>
              <w:rPr>
                <w:rFonts w:ascii="Cambria" w:hAnsi="Cambria" w:cs="Times New Roman"/>
                <w:sz w:val="20"/>
                <w:szCs w:val="20"/>
              </w:rPr>
            </w:pPr>
            <w:r w:rsidRPr="00F901B3">
              <w:rPr>
                <w:rFonts w:ascii="Cambria" w:hAnsi="Cambria" w:cs="Times New Roman"/>
                <w:sz w:val="20"/>
                <w:szCs w:val="20"/>
              </w:rPr>
              <w:t>İç-Dış Denetim</w:t>
            </w:r>
          </w:p>
        </w:tc>
        <w:tc>
          <w:tcPr>
            <w:tcW w:w="1275" w:type="dxa"/>
            <w:tcBorders>
              <w:left w:val="nil"/>
              <w:bottom w:val="nil"/>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r w:rsidRPr="00F901B3">
              <w:rPr>
                <w:rFonts w:ascii="Cambria" w:hAnsi="Cambria" w:cs="Times New Roman"/>
                <w:sz w:val="20"/>
                <w:szCs w:val="20"/>
              </w:rPr>
              <w:t>Denetim</w:t>
            </w:r>
          </w:p>
        </w:tc>
        <w:tc>
          <w:tcPr>
            <w:tcW w:w="567" w:type="dxa"/>
            <w:vMerge w:val="restart"/>
            <w:tcBorders>
              <w:top w:val="single" w:sz="4" w:space="0" w:color="auto"/>
              <w:left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53</w:t>
            </w:r>
          </w:p>
        </w:tc>
        <w:tc>
          <w:tcPr>
            <w:tcW w:w="850" w:type="dxa"/>
            <w:tcBorders>
              <w:top w:val="single" w:sz="4" w:space="0" w:color="auto"/>
              <w:left w:val="nil"/>
              <w:bottom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21.0</w:t>
            </w:r>
          </w:p>
        </w:tc>
        <w:tc>
          <w:tcPr>
            <w:tcW w:w="709" w:type="dxa"/>
            <w:vMerge w:val="restart"/>
            <w:tcBorders>
              <w:top w:val="single" w:sz="4" w:space="0" w:color="auto"/>
              <w:left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100</w:t>
            </w:r>
          </w:p>
        </w:tc>
        <w:tc>
          <w:tcPr>
            <w:tcW w:w="850" w:type="dxa"/>
            <w:tcBorders>
              <w:top w:val="single" w:sz="4" w:space="0" w:color="auto"/>
              <w:left w:val="nil"/>
              <w:bottom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39.7</w:t>
            </w:r>
          </w:p>
        </w:tc>
        <w:tc>
          <w:tcPr>
            <w:tcW w:w="993" w:type="dxa"/>
            <w:vMerge w:val="restart"/>
            <w:tcBorders>
              <w:top w:val="single" w:sz="4" w:space="0" w:color="auto"/>
              <w:left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99</w:t>
            </w:r>
          </w:p>
        </w:tc>
        <w:tc>
          <w:tcPr>
            <w:tcW w:w="850" w:type="dxa"/>
            <w:tcBorders>
              <w:top w:val="single" w:sz="4" w:space="0" w:color="auto"/>
              <w:left w:val="nil"/>
              <w:bottom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39.3</w:t>
            </w:r>
          </w:p>
        </w:tc>
        <w:tc>
          <w:tcPr>
            <w:tcW w:w="709" w:type="dxa"/>
            <w:vMerge w:val="restart"/>
            <w:tcBorders>
              <w:left w:val="nil"/>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252</w:t>
            </w:r>
          </w:p>
        </w:tc>
        <w:tc>
          <w:tcPr>
            <w:tcW w:w="845" w:type="dxa"/>
            <w:tcBorders>
              <w:left w:val="nil"/>
              <w:bottom w:val="nil"/>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100</w:t>
            </w:r>
          </w:p>
        </w:tc>
      </w:tr>
      <w:tr w:rsidR="005B31F8" w:rsidRPr="00600853" w:rsidTr="005B31F8">
        <w:trPr>
          <w:trHeight w:val="249"/>
          <w:jc w:val="center"/>
        </w:trPr>
        <w:tc>
          <w:tcPr>
            <w:tcW w:w="1414" w:type="dxa"/>
            <w:vMerge/>
            <w:tcBorders>
              <w:left w:val="nil"/>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p>
        </w:tc>
        <w:tc>
          <w:tcPr>
            <w:tcW w:w="1275"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r w:rsidRPr="00F901B3">
              <w:rPr>
                <w:rFonts w:ascii="Cambria" w:hAnsi="Cambria" w:cs="Times New Roman"/>
                <w:sz w:val="20"/>
                <w:szCs w:val="20"/>
              </w:rPr>
              <w:t>Hizmet yılı</w:t>
            </w:r>
          </w:p>
        </w:tc>
        <w:tc>
          <w:tcPr>
            <w:tcW w:w="567" w:type="dxa"/>
            <w:vMerge/>
            <w:tcBorders>
              <w:left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77.9</w:t>
            </w:r>
          </w:p>
        </w:tc>
        <w:tc>
          <w:tcPr>
            <w:tcW w:w="709" w:type="dxa"/>
            <w:vMerge/>
            <w:tcBorders>
              <w:left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61.7</w:t>
            </w:r>
          </w:p>
        </w:tc>
        <w:tc>
          <w:tcPr>
            <w:tcW w:w="993" w:type="dxa"/>
            <w:vMerge/>
            <w:tcBorders>
              <w:left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63.5</w:t>
            </w:r>
          </w:p>
        </w:tc>
        <w:tc>
          <w:tcPr>
            <w:tcW w:w="709" w:type="dxa"/>
            <w:vMerge/>
            <w:tcBorders>
              <w:left w:val="nil"/>
              <w:right w:val="nil"/>
            </w:tcBorders>
            <w:shd w:val="clear" w:color="auto" w:fill="FFFFFF" w:themeFill="background1"/>
          </w:tcPr>
          <w:p w:rsidR="005B31F8" w:rsidRPr="00F901B3" w:rsidRDefault="005B31F8" w:rsidP="005B31F8">
            <w:pPr>
              <w:spacing w:after="0" w:line="240" w:lineRule="auto"/>
              <w:jc w:val="both"/>
              <w:rPr>
                <w:rFonts w:ascii="Cambria" w:eastAsia="Calibri" w:hAnsi="Cambria" w:cs="Times New Roman"/>
                <w:sz w:val="20"/>
                <w:szCs w:val="20"/>
              </w:rPr>
            </w:pPr>
          </w:p>
        </w:tc>
        <w:tc>
          <w:tcPr>
            <w:tcW w:w="845"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65.3</w:t>
            </w:r>
          </w:p>
        </w:tc>
      </w:tr>
      <w:tr w:rsidR="005B31F8" w:rsidRPr="00600853" w:rsidTr="005B31F8">
        <w:trPr>
          <w:trHeight w:val="249"/>
          <w:jc w:val="center"/>
        </w:trPr>
        <w:tc>
          <w:tcPr>
            <w:tcW w:w="1414" w:type="dxa"/>
            <w:vMerge/>
            <w:tcBorders>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p>
        </w:tc>
        <w:tc>
          <w:tcPr>
            <w:tcW w:w="1275"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r w:rsidRPr="00F901B3">
              <w:rPr>
                <w:rFonts w:ascii="Cambria" w:hAnsi="Cambria" w:cs="Times New Roman"/>
                <w:sz w:val="20"/>
                <w:szCs w:val="20"/>
              </w:rPr>
              <w:t>Total</w:t>
            </w:r>
          </w:p>
        </w:tc>
        <w:tc>
          <w:tcPr>
            <w:tcW w:w="567" w:type="dxa"/>
            <w:vMerge/>
            <w:tcBorders>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13.7</w:t>
            </w:r>
          </w:p>
        </w:tc>
        <w:tc>
          <w:tcPr>
            <w:tcW w:w="709" w:type="dxa"/>
            <w:vMerge/>
            <w:tcBorders>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25.9</w:t>
            </w:r>
          </w:p>
        </w:tc>
        <w:tc>
          <w:tcPr>
            <w:tcW w:w="993" w:type="dxa"/>
            <w:vMerge/>
            <w:tcBorders>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25.6</w:t>
            </w:r>
          </w:p>
        </w:tc>
        <w:tc>
          <w:tcPr>
            <w:tcW w:w="709" w:type="dxa"/>
            <w:vMerge/>
            <w:tcBorders>
              <w:left w:val="nil"/>
              <w:bottom w:val="single" w:sz="4" w:space="0" w:color="auto"/>
              <w:right w:val="nil"/>
            </w:tcBorders>
            <w:shd w:val="clear" w:color="auto" w:fill="FFFFFF" w:themeFill="background1"/>
          </w:tcPr>
          <w:p w:rsidR="005B31F8" w:rsidRPr="00F901B3" w:rsidRDefault="005B31F8" w:rsidP="005B31F8">
            <w:pPr>
              <w:spacing w:after="0" w:line="240" w:lineRule="auto"/>
              <w:jc w:val="both"/>
              <w:rPr>
                <w:rFonts w:ascii="Cambria" w:eastAsia="Calibri" w:hAnsi="Cambria" w:cs="Times New Roman"/>
                <w:sz w:val="20"/>
                <w:szCs w:val="20"/>
              </w:rPr>
            </w:pPr>
          </w:p>
        </w:tc>
        <w:tc>
          <w:tcPr>
            <w:tcW w:w="845"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65.3</w:t>
            </w:r>
          </w:p>
        </w:tc>
      </w:tr>
      <w:tr w:rsidR="005B31F8" w:rsidRPr="00600853" w:rsidTr="005B31F8">
        <w:trPr>
          <w:trHeight w:val="249"/>
          <w:jc w:val="center"/>
        </w:trPr>
        <w:tc>
          <w:tcPr>
            <w:tcW w:w="1414" w:type="dxa"/>
            <w:vMerge w:val="restart"/>
            <w:tcBorders>
              <w:left w:val="nil"/>
              <w:right w:val="nil"/>
            </w:tcBorders>
            <w:shd w:val="clear" w:color="auto" w:fill="FFFFFF" w:themeFill="background1"/>
            <w:vAlign w:val="center"/>
            <w:hideMark/>
          </w:tcPr>
          <w:p w:rsidR="005B31F8" w:rsidRPr="00F901B3" w:rsidRDefault="005B31F8" w:rsidP="005B31F8">
            <w:pPr>
              <w:spacing w:after="0" w:line="240" w:lineRule="auto"/>
              <w:ind w:left="138" w:right="-66" w:hanging="196"/>
              <w:jc w:val="both"/>
              <w:rPr>
                <w:rFonts w:ascii="Cambria" w:hAnsi="Cambria" w:cs="Times New Roman"/>
                <w:sz w:val="20"/>
                <w:szCs w:val="20"/>
              </w:rPr>
            </w:pPr>
            <w:r w:rsidRPr="00F901B3">
              <w:rPr>
                <w:rFonts w:ascii="Cambria" w:hAnsi="Cambria" w:cs="Times New Roman"/>
                <w:sz w:val="20"/>
                <w:szCs w:val="20"/>
              </w:rPr>
              <w:t>Dış Denetim</w:t>
            </w:r>
          </w:p>
        </w:tc>
        <w:tc>
          <w:tcPr>
            <w:tcW w:w="1275" w:type="dxa"/>
            <w:tcBorders>
              <w:left w:val="nil"/>
              <w:bottom w:val="nil"/>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r w:rsidRPr="00F901B3">
              <w:rPr>
                <w:rFonts w:ascii="Cambria" w:hAnsi="Cambria" w:cs="Times New Roman"/>
                <w:sz w:val="20"/>
                <w:szCs w:val="20"/>
              </w:rPr>
              <w:t>Denetim</w:t>
            </w:r>
          </w:p>
        </w:tc>
        <w:tc>
          <w:tcPr>
            <w:tcW w:w="567" w:type="dxa"/>
            <w:vMerge w:val="restart"/>
            <w:tcBorders>
              <w:top w:val="single" w:sz="4" w:space="0" w:color="auto"/>
              <w:left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8</w:t>
            </w:r>
          </w:p>
        </w:tc>
        <w:tc>
          <w:tcPr>
            <w:tcW w:w="850" w:type="dxa"/>
            <w:tcBorders>
              <w:top w:val="single" w:sz="4" w:space="0" w:color="auto"/>
              <w:left w:val="nil"/>
              <w:bottom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15.1</w:t>
            </w:r>
          </w:p>
        </w:tc>
        <w:tc>
          <w:tcPr>
            <w:tcW w:w="709" w:type="dxa"/>
            <w:vMerge w:val="restart"/>
            <w:tcBorders>
              <w:top w:val="single" w:sz="4" w:space="0" w:color="auto"/>
              <w:left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28</w:t>
            </w:r>
          </w:p>
        </w:tc>
        <w:tc>
          <w:tcPr>
            <w:tcW w:w="850" w:type="dxa"/>
            <w:tcBorders>
              <w:top w:val="single" w:sz="4" w:space="0" w:color="auto"/>
              <w:left w:val="nil"/>
              <w:bottom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52.8</w:t>
            </w:r>
          </w:p>
        </w:tc>
        <w:tc>
          <w:tcPr>
            <w:tcW w:w="993" w:type="dxa"/>
            <w:vMerge w:val="restart"/>
            <w:tcBorders>
              <w:top w:val="single" w:sz="4" w:space="0" w:color="auto"/>
              <w:left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17</w:t>
            </w:r>
          </w:p>
        </w:tc>
        <w:tc>
          <w:tcPr>
            <w:tcW w:w="850" w:type="dxa"/>
            <w:tcBorders>
              <w:top w:val="single" w:sz="4" w:space="0" w:color="auto"/>
              <w:left w:val="nil"/>
              <w:bottom w:val="nil"/>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32.1</w:t>
            </w:r>
          </w:p>
        </w:tc>
        <w:tc>
          <w:tcPr>
            <w:tcW w:w="709" w:type="dxa"/>
            <w:vMerge w:val="restart"/>
            <w:tcBorders>
              <w:left w:val="nil"/>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53</w:t>
            </w:r>
          </w:p>
        </w:tc>
        <w:tc>
          <w:tcPr>
            <w:tcW w:w="845" w:type="dxa"/>
            <w:tcBorders>
              <w:left w:val="nil"/>
              <w:bottom w:val="nil"/>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100</w:t>
            </w:r>
          </w:p>
        </w:tc>
      </w:tr>
      <w:tr w:rsidR="005B31F8" w:rsidRPr="00600853" w:rsidTr="005B31F8">
        <w:trPr>
          <w:trHeight w:val="249"/>
          <w:jc w:val="center"/>
        </w:trPr>
        <w:tc>
          <w:tcPr>
            <w:tcW w:w="1414" w:type="dxa"/>
            <w:vMerge/>
            <w:tcBorders>
              <w:left w:val="nil"/>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p>
        </w:tc>
        <w:tc>
          <w:tcPr>
            <w:tcW w:w="1275"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r w:rsidRPr="00F901B3">
              <w:rPr>
                <w:rFonts w:ascii="Cambria" w:hAnsi="Cambria" w:cs="Times New Roman"/>
                <w:sz w:val="20"/>
                <w:szCs w:val="20"/>
              </w:rPr>
              <w:t>Hizmet yılı</w:t>
            </w:r>
          </w:p>
        </w:tc>
        <w:tc>
          <w:tcPr>
            <w:tcW w:w="567" w:type="dxa"/>
            <w:vMerge/>
            <w:tcBorders>
              <w:left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11.8</w:t>
            </w:r>
          </w:p>
        </w:tc>
        <w:tc>
          <w:tcPr>
            <w:tcW w:w="709" w:type="dxa"/>
            <w:vMerge/>
            <w:tcBorders>
              <w:left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17.3</w:t>
            </w:r>
          </w:p>
        </w:tc>
        <w:tc>
          <w:tcPr>
            <w:tcW w:w="993" w:type="dxa"/>
            <w:vMerge/>
            <w:tcBorders>
              <w:left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10.9</w:t>
            </w:r>
          </w:p>
        </w:tc>
        <w:tc>
          <w:tcPr>
            <w:tcW w:w="709" w:type="dxa"/>
            <w:vMerge/>
            <w:tcBorders>
              <w:left w:val="nil"/>
              <w:right w:val="nil"/>
            </w:tcBorders>
            <w:shd w:val="clear" w:color="auto" w:fill="FFFFFF" w:themeFill="background1"/>
          </w:tcPr>
          <w:p w:rsidR="005B31F8" w:rsidRPr="00F901B3" w:rsidRDefault="005B31F8" w:rsidP="005B31F8">
            <w:pPr>
              <w:spacing w:after="0" w:line="240" w:lineRule="auto"/>
              <w:jc w:val="both"/>
              <w:rPr>
                <w:rFonts w:ascii="Cambria" w:eastAsia="Calibri" w:hAnsi="Cambria" w:cs="Times New Roman"/>
                <w:sz w:val="20"/>
                <w:szCs w:val="20"/>
              </w:rPr>
            </w:pPr>
          </w:p>
        </w:tc>
        <w:tc>
          <w:tcPr>
            <w:tcW w:w="845" w:type="dxa"/>
            <w:tcBorders>
              <w:top w:val="nil"/>
              <w:left w:val="nil"/>
              <w:bottom w:val="nil"/>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13.7</w:t>
            </w:r>
          </w:p>
        </w:tc>
      </w:tr>
      <w:tr w:rsidR="005B31F8" w:rsidRPr="00600853" w:rsidTr="005B31F8">
        <w:trPr>
          <w:trHeight w:val="249"/>
          <w:jc w:val="center"/>
        </w:trPr>
        <w:tc>
          <w:tcPr>
            <w:tcW w:w="1414" w:type="dxa"/>
            <w:vMerge/>
            <w:tcBorders>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p>
        </w:tc>
        <w:tc>
          <w:tcPr>
            <w:tcW w:w="1275"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r w:rsidRPr="00F901B3">
              <w:rPr>
                <w:rFonts w:ascii="Cambria" w:hAnsi="Cambria" w:cs="Times New Roman"/>
                <w:sz w:val="20"/>
                <w:szCs w:val="20"/>
              </w:rPr>
              <w:t>Total</w:t>
            </w:r>
          </w:p>
        </w:tc>
        <w:tc>
          <w:tcPr>
            <w:tcW w:w="567" w:type="dxa"/>
            <w:vMerge/>
            <w:tcBorders>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2.1</w:t>
            </w:r>
          </w:p>
        </w:tc>
        <w:tc>
          <w:tcPr>
            <w:tcW w:w="709" w:type="dxa"/>
            <w:vMerge/>
            <w:tcBorders>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7.3</w:t>
            </w:r>
          </w:p>
        </w:tc>
        <w:tc>
          <w:tcPr>
            <w:tcW w:w="993" w:type="dxa"/>
            <w:vMerge/>
            <w:tcBorders>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p>
        </w:tc>
        <w:tc>
          <w:tcPr>
            <w:tcW w:w="850"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13.7</w:t>
            </w:r>
          </w:p>
        </w:tc>
        <w:tc>
          <w:tcPr>
            <w:tcW w:w="709" w:type="dxa"/>
            <w:vMerge/>
            <w:tcBorders>
              <w:left w:val="nil"/>
              <w:bottom w:val="single" w:sz="4" w:space="0" w:color="auto"/>
              <w:right w:val="nil"/>
            </w:tcBorders>
            <w:shd w:val="clear" w:color="auto" w:fill="FFFFFF" w:themeFill="background1"/>
          </w:tcPr>
          <w:p w:rsidR="005B31F8" w:rsidRPr="00F901B3" w:rsidRDefault="005B31F8" w:rsidP="005B31F8">
            <w:pPr>
              <w:spacing w:after="0" w:line="240" w:lineRule="auto"/>
              <w:jc w:val="both"/>
              <w:rPr>
                <w:rFonts w:ascii="Cambria" w:eastAsia="Calibri" w:hAnsi="Cambria" w:cs="Times New Roman"/>
                <w:sz w:val="20"/>
                <w:szCs w:val="20"/>
              </w:rPr>
            </w:pPr>
          </w:p>
        </w:tc>
        <w:tc>
          <w:tcPr>
            <w:tcW w:w="845" w:type="dxa"/>
            <w:tcBorders>
              <w:top w:val="nil"/>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13.7</w:t>
            </w:r>
          </w:p>
        </w:tc>
      </w:tr>
      <w:tr w:rsidR="005B31F8" w:rsidRPr="00600853" w:rsidTr="005B31F8">
        <w:trPr>
          <w:trHeight w:val="249"/>
          <w:jc w:val="center"/>
        </w:trPr>
        <w:tc>
          <w:tcPr>
            <w:tcW w:w="1414" w:type="dxa"/>
            <w:tcBorders>
              <w:top w:val="single" w:sz="4" w:space="0" w:color="auto"/>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ind w:left="138" w:right="-66" w:hanging="196"/>
              <w:jc w:val="both"/>
              <w:rPr>
                <w:rFonts w:ascii="Cambria" w:hAnsi="Cambria" w:cs="Times New Roman"/>
                <w:sz w:val="20"/>
                <w:szCs w:val="20"/>
              </w:rPr>
            </w:pPr>
            <w:r w:rsidRPr="00F901B3">
              <w:rPr>
                <w:rFonts w:ascii="Cambria" w:hAnsi="Cambria" w:cs="Times New Roman"/>
                <w:sz w:val="20"/>
                <w:szCs w:val="20"/>
              </w:rPr>
              <w:t>Toplam</w:t>
            </w:r>
          </w:p>
        </w:tc>
        <w:tc>
          <w:tcPr>
            <w:tcW w:w="1275" w:type="dxa"/>
            <w:tcBorders>
              <w:top w:val="single" w:sz="4" w:space="0" w:color="auto"/>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ind w:left="138" w:right="-66" w:hanging="196"/>
              <w:jc w:val="both"/>
              <w:rPr>
                <w:rFonts w:ascii="Cambria" w:hAnsi="Cambria" w:cs="Times New Roman"/>
                <w:sz w:val="20"/>
                <w:szCs w:val="20"/>
              </w:rPr>
            </w:pPr>
          </w:p>
        </w:tc>
        <w:tc>
          <w:tcPr>
            <w:tcW w:w="567" w:type="dxa"/>
            <w:tcBorders>
              <w:top w:val="single" w:sz="4" w:space="0" w:color="auto"/>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68</w:t>
            </w:r>
          </w:p>
        </w:tc>
        <w:tc>
          <w:tcPr>
            <w:tcW w:w="850" w:type="dxa"/>
            <w:tcBorders>
              <w:top w:val="single" w:sz="4" w:space="0" w:color="auto"/>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100.0</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162</w:t>
            </w:r>
          </w:p>
        </w:tc>
        <w:tc>
          <w:tcPr>
            <w:tcW w:w="850" w:type="dxa"/>
            <w:tcBorders>
              <w:top w:val="single" w:sz="4" w:space="0" w:color="auto"/>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100.0</w:t>
            </w:r>
          </w:p>
        </w:tc>
        <w:tc>
          <w:tcPr>
            <w:tcW w:w="993" w:type="dxa"/>
            <w:tcBorders>
              <w:top w:val="single" w:sz="4" w:space="0" w:color="auto"/>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156</w:t>
            </w:r>
          </w:p>
        </w:tc>
        <w:tc>
          <w:tcPr>
            <w:tcW w:w="850" w:type="dxa"/>
            <w:tcBorders>
              <w:top w:val="single" w:sz="4" w:space="0" w:color="auto"/>
              <w:left w:val="nil"/>
              <w:bottom w:val="single" w:sz="4" w:space="0" w:color="auto"/>
              <w:right w:val="nil"/>
            </w:tcBorders>
            <w:shd w:val="clear" w:color="auto" w:fill="FFFFFF" w:themeFill="background1"/>
            <w:vAlign w:val="center"/>
            <w:hideMark/>
          </w:tcPr>
          <w:p w:rsidR="005B31F8" w:rsidRPr="00F901B3" w:rsidRDefault="005B31F8" w:rsidP="005B31F8">
            <w:pPr>
              <w:spacing w:after="0" w:line="240" w:lineRule="auto"/>
              <w:jc w:val="both"/>
              <w:rPr>
                <w:rFonts w:ascii="Cambria" w:eastAsia="Calibri" w:hAnsi="Cambria" w:cs="Times New Roman"/>
                <w:sz w:val="20"/>
                <w:szCs w:val="20"/>
              </w:rPr>
            </w:pPr>
            <w:r w:rsidRPr="00F901B3">
              <w:rPr>
                <w:rFonts w:ascii="Cambria" w:eastAsia="Calibri" w:hAnsi="Cambria" w:cs="Times New Roman"/>
                <w:sz w:val="20"/>
                <w:szCs w:val="20"/>
              </w:rPr>
              <w:t>100.0</w:t>
            </w:r>
          </w:p>
        </w:tc>
        <w:tc>
          <w:tcPr>
            <w:tcW w:w="709" w:type="dxa"/>
            <w:tcBorders>
              <w:top w:val="single" w:sz="4" w:space="0" w:color="auto"/>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386</w:t>
            </w:r>
          </w:p>
        </w:tc>
        <w:tc>
          <w:tcPr>
            <w:tcW w:w="845" w:type="dxa"/>
            <w:tcBorders>
              <w:top w:val="single" w:sz="4" w:space="0" w:color="auto"/>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F901B3">
              <w:rPr>
                <w:rFonts w:ascii="Cambria" w:eastAsia="Calibri" w:hAnsi="Cambria" w:cs="Times New Roman"/>
                <w:sz w:val="20"/>
                <w:szCs w:val="20"/>
              </w:rPr>
              <w:t>100</w:t>
            </w:r>
          </w:p>
        </w:tc>
      </w:tr>
      <w:tr w:rsidR="005B31F8" w:rsidRPr="00600853" w:rsidTr="005B31F8">
        <w:trPr>
          <w:trHeight w:val="249"/>
          <w:jc w:val="center"/>
        </w:trPr>
        <w:tc>
          <w:tcPr>
            <w:tcW w:w="9062" w:type="dxa"/>
            <w:gridSpan w:val="10"/>
            <w:tcBorders>
              <w:top w:val="single" w:sz="4" w:space="0" w:color="auto"/>
              <w:left w:val="nil"/>
              <w:bottom w:val="single" w:sz="4" w:space="0" w:color="auto"/>
              <w:right w:val="nil"/>
            </w:tcBorders>
            <w:shd w:val="clear" w:color="auto" w:fill="FFFFFF" w:themeFill="background1"/>
            <w:vAlign w:val="center"/>
          </w:tcPr>
          <w:p w:rsidR="005B31F8" w:rsidRPr="00F901B3" w:rsidRDefault="005B31F8" w:rsidP="005B31F8">
            <w:pPr>
              <w:spacing w:after="0" w:line="240" w:lineRule="auto"/>
              <w:jc w:val="center"/>
              <w:rPr>
                <w:rFonts w:ascii="Cambria" w:eastAsia="Calibri" w:hAnsi="Cambria" w:cs="Times New Roman"/>
                <w:sz w:val="20"/>
                <w:szCs w:val="20"/>
              </w:rPr>
            </w:pPr>
            <w:r w:rsidRPr="00C54FE3">
              <w:rPr>
                <w:rFonts w:ascii="Cambria" w:hAnsi="Cambria"/>
                <w:position w:val="-10"/>
                <w:sz w:val="20"/>
                <w:szCs w:val="20"/>
              </w:rPr>
              <w:object w:dxaOrig="320" w:dyaOrig="360">
                <v:shape id="_x0000_i1037" type="#_x0000_t75" style="width:13.5pt;height:14.25pt" o:ole="">
                  <v:imagedata r:id="rId23" o:title=""/>
                </v:shape>
                <o:OLEObject Type="Embed" ProgID="Equation.DSMT4" ShapeID="_x0000_i1037" DrawAspect="Content" ObjectID="_1607946065" r:id="rId25"/>
              </w:object>
            </w:r>
            <w:r w:rsidRPr="00F901B3">
              <w:rPr>
                <w:rFonts w:ascii="Cambria" w:eastAsia="Calibri" w:hAnsi="Cambria" w:cs="Times New Roman"/>
                <w:sz w:val="20"/>
                <w:szCs w:val="20"/>
              </w:rPr>
              <w:t xml:space="preserve">= </w:t>
            </w:r>
            <w:r>
              <w:rPr>
                <w:rFonts w:ascii="Cambria" w:eastAsia="Calibri" w:hAnsi="Cambria" w:cs="Times New Roman"/>
                <w:sz w:val="20"/>
                <w:szCs w:val="20"/>
              </w:rPr>
              <w:t>9.970                sd= 4                 p= .04</w:t>
            </w:r>
          </w:p>
        </w:tc>
      </w:tr>
    </w:tbl>
    <w:p w:rsidR="005B31F8" w:rsidRPr="007A503C" w:rsidRDefault="005B31F8" w:rsidP="001050E0">
      <w:pPr>
        <w:spacing w:before="120" w:after="120" w:line="240" w:lineRule="auto"/>
        <w:ind w:firstLine="567"/>
        <w:jc w:val="both"/>
        <w:rPr>
          <w:rFonts w:ascii="Cambria" w:hAnsi="Cambria" w:cs="Times New Roman"/>
        </w:rPr>
      </w:pPr>
      <w:r w:rsidRPr="007A503C">
        <w:rPr>
          <w:rFonts w:ascii="Cambria" w:hAnsi="Cambria" w:cs="Times New Roman"/>
        </w:rPr>
        <w:t>Tablo 8’e göre, öğretmenlerin denetim odağı eğilimlerinin kıdem değişkenine göre anlamlı farklılaştığı görülmektedir (</w:t>
      </w:r>
      <w:r w:rsidRPr="007A503C">
        <w:rPr>
          <w:rFonts w:ascii="Cambria" w:hAnsi="Cambria"/>
        </w:rPr>
        <w:t>x</w:t>
      </w:r>
      <w:r w:rsidRPr="007A503C">
        <w:rPr>
          <w:rFonts w:ascii="Cambria" w:hAnsi="Cambria"/>
          <w:vertAlign w:val="superscript"/>
        </w:rPr>
        <w:t>2</w:t>
      </w:r>
      <w:r w:rsidRPr="007A503C">
        <w:rPr>
          <w:rFonts w:ascii="Cambria" w:hAnsi="Cambria" w:cs="Times New Roman"/>
        </w:rPr>
        <w:t>=9.970; sd=4; p&lt;.05). 9 yıl ve daha az  %77.9 (f=53), 10-19 yıl arası %61.7 (f=100) ve 20 yıl ve üzeri %63.5 (f=99) görev yapmış öğretmenlerin çoğunluğunun iç-dış denetim odağına sahip olduğu görülmektedir. İkinci sırada, 10-19 yıl arası %21 (f=34) ve 20 yıl ve üzeri %25.6 (f=40) görev yapmış öğretmenlerin iç denetimli olduğu görülmektedir. 9 yıl ve daha az görev yapmış öğretmenlerde ise iç denetimli %10.3 (f=7) ve dış denetimli %11.8 (f=8) öğretmenlerin sayısı birbirine oldukça yakındır. İç denetim odağına sahip öğretmenlerin büyük bir çoğunluğunu (%49.4) 20 yıl ve üzeri hizmet veren öğretmenler oluşturmaktadır. Dış denetim odağına sahip öğretmenlerin %52.8’i 10-19 yıl arası görev yapanlardan oluşmaktadır.</w:t>
      </w:r>
    </w:p>
    <w:p w:rsidR="005B31F8" w:rsidRPr="007A503C" w:rsidRDefault="005B31F8" w:rsidP="001050E0">
      <w:pPr>
        <w:spacing w:before="120" w:after="120" w:line="240" w:lineRule="auto"/>
        <w:ind w:firstLine="567"/>
        <w:jc w:val="both"/>
        <w:rPr>
          <w:rFonts w:ascii="Cambria" w:hAnsi="Cambria" w:cs="Times New Roman"/>
        </w:rPr>
      </w:pPr>
      <w:r w:rsidRPr="007A503C">
        <w:rPr>
          <w:rFonts w:ascii="Cambria" w:hAnsi="Cambria" w:cs="Times New Roman"/>
        </w:rPr>
        <w:t xml:space="preserve">Öğretmenlerin denetim odağı eğilimlerinin okul türüne göre farklılaşma durumu ve yüzde, frekans dağılımları Tablo 9’da verilmiştir. </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1263"/>
        <w:gridCol w:w="1010"/>
        <w:gridCol w:w="568"/>
        <w:gridCol w:w="437"/>
        <w:gridCol w:w="272"/>
        <w:gridCol w:w="709"/>
        <w:gridCol w:w="277"/>
        <w:gridCol w:w="431"/>
        <w:gridCol w:w="709"/>
        <w:gridCol w:w="245"/>
        <w:gridCol w:w="385"/>
        <w:gridCol w:w="646"/>
        <w:gridCol w:w="479"/>
        <w:gridCol w:w="261"/>
        <w:gridCol w:w="677"/>
        <w:gridCol w:w="712"/>
      </w:tblGrid>
      <w:tr w:rsidR="005B31F8" w:rsidRPr="00601ECC" w:rsidTr="005B31F8">
        <w:trPr>
          <w:trHeight w:val="150"/>
          <w:jc w:val="center"/>
        </w:trPr>
        <w:tc>
          <w:tcPr>
            <w:tcW w:w="9081" w:type="dxa"/>
            <w:gridSpan w:val="16"/>
            <w:tcBorders>
              <w:top w:val="nil"/>
              <w:left w:val="nil"/>
              <w:bottom w:val="single" w:sz="4" w:space="0" w:color="auto"/>
              <w:right w:val="nil"/>
            </w:tcBorders>
            <w:shd w:val="clear" w:color="auto" w:fill="FFFFFF" w:themeFill="background1"/>
            <w:vAlign w:val="bottom"/>
          </w:tcPr>
          <w:p w:rsidR="005B31F8" w:rsidRPr="007A503C" w:rsidRDefault="005B31F8" w:rsidP="005B31F8">
            <w:pPr>
              <w:spacing w:after="0" w:line="240" w:lineRule="auto"/>
              <w:rPr>
                <w:rFonts w:ascii="Cambria" w:eastAsia="Calibri" w:hAnsi="Cambria" w:cs="Times New Roman"/>
                <w:sz w:val="20"/>
                <w:szCs w:val="20"/>
              </w:rPr>
            </w:pPr>
            <w:r w:rsidRPr="007A503C">
              <w:rPr>
                <w:rFonts w:ascii="Cambria" w:eastAsia="Calibri" w:hAnsi="Cambria" w:cs="Times New Roman"/>
                <w:b/>
                <w:sz w:val="20"/>
                <w:szCs w:val="20"/>
              </w:rPr>
              <w:t>Tablo 9.</w:t>
            </w:r>
            <w:r w:rsidRPr="007A503C">
              <w:rPr>
                <w:rFonts w:ascii="Cambria" w:eastAsia="Calibri" w:hAnsi="Cambria" w:cs="Times New Roman"/>
                <w:sz w:val="20"/>
                <w:szCs w:val="20"/>
              </w:rPr>
              <w:t xml:space="preserve"> </w:t>
            </w:r>
            <w:r w:rsidRPr="007A503C">
              <w:rPr>
                <w:rFonts w:ascii="Cambria" w:eastAsia="Calibri" w:hAnsi="Cambria" w:cs="Times New Roman"/>
                <w:i/>
                <w:sz w:val="20"/>
                <w:szCs w:val="20"/>
              </w:rPr>
              <w:t>Ortaöğretim</w:t>
            </w:r>
            <w:r w:rsidRPr="007A503C">
              <w:rPr>
                <w:rFonts w:ascii="Cambria" w:eastAsia="Calibri" w:hAnsi="Cambria" w:cs="Times New Roman"/>
                <w:sz w:val="20"/>
                <w:szCs w:val="20"/>
              </w:rPr>
              <w:t xml:space="preserve"> </w:t>
            </w:r>
            <w:r w:rsidR="007A503C" w:rsidRPr="007A503C">
              <w:rPr>
                <w:rFonts w:ascii="Cambria" w:eastAsia="Calibri" w:hAnsi="Cambria" w:cs="Times New Roman"/>
                <w:i/>
                <w:sz w:val="20"/>
                <w:szCs w:val="20"/>
              </w:rPr>
              <w:t>öğretmenlerin</w:t>
            </w:r>
            <w:r w:rsidRPr="007A503C">
              <w:rPr>
                <w:rFonts w:ascii="Cambria" w:eastAsia="Calibri" w:hAnsi="Cambria" w:cs="Times New Roman"/>
                <w:i/>
                <w:sz w:val="20"/>
                <w:szCs w:val="20"/>
              </w:rPr>
              <w:t>in</w:t>
            </w:r>
            <w:r w:rsidR="007A503C" w:rsidRPr="007A503C">
              <w:rPr>
                <w:rFonts w:ascii="Cambria" w:eastAsia="Calibri" w:hAnsi="Cambria" w:cs="Times New Roman"/>
                <w:i/>
                <w:sz w:val="20"/>
                <w:szCs w:val="20"/>
              </w:rPr>
              <w:t xml:space="preserve"> denetim odağı eğilimlerinin okul türüne göre dağ</w:t>
            </w:r>
            <w:r w:rsidRPr="007A503C">
              <w:rPr>
                <w:rFonts w:ascii="Cambria" w:eastAsia="Calibri" w:hAnsi="Cambria" w:cs="Times New Roman"/>
                <w:i/>
                <w:sz w:val="20"/>
                <w:szCs w:val="20"/>
              </w:rPr>
              <w:t>ılımı</w:t>
            </w:r>
          </w:p>
        </w:tc>
      </w:tr>
      <w:tr w:rsidR="005B31F8" w:rsidRPr="00601ECC" w:rsidTr="005B31F8">
        <w:trPr>
          <w:trHeight w:val="150"/>
          <w:jc w:val="center"/>
        </w:trPr>
        <w:tc>
          <w:tcPr>
            <w:tcW w:w="2273" w:type="dxa"/>
            <w:gridSpan w:val="2"/>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jc w:val="center"/>
              <w:rPr>
                <w:rFonts w:ascii="Cambria" w:eastAsia="Calibri" w:hAnsi="Cambria" w:cs="Times New Roman"/>
                <w:b/>
                <w:sz w:val="20"/>
                <w:szCs w:val="20"/>
              </w:rPr>
            </w:pPr>
            <w:r w:rsidRPr="009D19D4">
              <w:rPr>
                <w:rFonts w:ascii="Cambria" w:hAnsi="Cambria" w:cs="Times New Roman"/>
                <w:b/>
                <w:sz w:val="20"/>
                <w:szCs w:val="20"/>
              </w:rPr>
              <w:t>Denetim Odağı Eğilimi</w:t>
            </w:r>
          </w:p>
        </w:tc>
        <w:tc>
          <w:tcPr>
            <w:tcW w:w="5158" w:type="dxa"/>
            <w:gridSpan w:val="11"/>
            <w:tcBorders>
              <w:top w:val="single" w:sz="4" w:space="0" w:color="auto"/>
              <w:left w:val="nil"/>
              <w:bottom w:val="nil"/>
              <w:right w:val="nil"/>
            </w:tcBorders>
            <w:shd w:val="clear" w:color="auto" w:fill="FFFFFF" w:themeFill="background1"/>
            <w:vAlign w:val="center"/>
            <w:hideMark/>
          </w:tcPr>
          <w:p w:rsidR="005B31F8" w:rsidRPr="009D19D4" w:rsidRDefault="005B31F8" w:rsidP="005B31F8">
            <w:pPr>
              <w:spacing w:after="0" w:line="240" w:lineRule="auto"/>
              <w:jc w:val="center"/>
              <w:rPr>
                <w:rFonts w:ascii="Cambria" w:hAnsi="Cambria" w:cs="Times New Roman"/>
                <w:b/>
                <w:sz w:val="20"/>
                <w:szCs w:val="20"/>
              </w:rPr>
            </w:pPr>
            <w:r w:rsidRPr="009D19D4">
              <w:rPr>
                <w:rFonts w:ascii="Cambria" w:eastAsia="Calibri" w:hAnsi="Cambria" w:cs="Times New Roman"/>
                <w:b/>
                <w:sz w:val="20"/>
                <w:szCs w:val="20"/>
              </w:rPr>
              <w:t>Okul türü</w:t>
            </w:r>
          </w:p>
        </w:tc>
        <w:tc>
          <w:tcPr>
            <w:tcW w:w="1650" w:type="dxa"/>
            <w:gridSpan w:val="3"/>
            <w:vMerge w:val="restart"/>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jc w:val="center"/>
              <w:rPr>
                <w:rFonts w:ascii="Cambria" w:eastAsia="Calibri" w:hAnsi="Cambria" w:cs="Times New Roman"/>
                <w:b/>
                <w:sz w:val="20"/>
                <w:szCs w:val="20"/>
              </w:rPr>
            </w:pPr>
            <w:r w:rsidRPr="009D19D4">
              <w:rPr>
                <w:rFonts w:ascii="Cambria" w:eastAsia="Calibri" w:hAnsi="Cambria" w:cs="Times New Roman"/>
                <w:b/>
                <w:sz w:val="20"/>
                <w:szCs w:val="20"/>
              </w:rPr>
              <w:t>Toplam</w:t>
            </w:r>
          </w:p>
        </w:tc>
      </w:tr>
      <w:tr w:rsidR="005B31F8" w:rsidRPr="00600853" w:rsidTr="005B31F8">
        <w:trPr>
          <w:trHeight w:val="150"/>
          <w:jc w:val="center"/>
        </w:trPr>
        <w:tc>
          <w:tcPr>
            <w:tcW w:w="2273" w:type="dxa"/>
            <w:gridSpan w:val="2"/>
            <w:vMerge/>
            <w:tcBorders>
              <w:left w:val="nil"/>
              <w:right w:val="nil"/>
            </w:tcBorders>
            <w:shd w:val="clear" w:color="auto" w:fill="FFFFFF" w:themeFill="background1"/>
          </w:tcPr>
          <w:p w:rsidR="005B31F8" w:rsidRPr="009D19D4" w:rsidRDefault="005B31F8" w:rsidP="005B31F8">
            <w:pPr>
              <w:spacing w:after="0" w:line="240" w:lineRule="auto"/>
              <w:jc w:val="both"/>
              <w:rPr>
                <w:rFonts w:ascii="Cambria" w:hAnsi="Cambria" w:cs="Times New Roman"/>
                <w:b/>
                <w:sz w:val="20"/>
                <w:szCs w:val="20"/>
              </w:rPr>
            </w:pPr>
          </w:p>
        </w:tc>
        <w:tc>
          <w:tcPr>
            <w:tcW w:w="1005" w:type="dxa"/>
            <w:gridSpan w:val="2"/>
            <w:tcBorders>
              <w:top w:val="single" w:sz="4" w:space="0" w:color="auto"/>
              <w:left w:val="nil"/>
              <w:bottom w:val="nil"/>
              <w:right w:val="nil"/>
            </w:tcBorders>
            <w:shd w:val="clear" w:color="auto" w:fill="FFFFFF" w:themeFill="background1"/>
            <w:vAlign w:val="center"/>
            <w:hideMark/>
          </w:tcPr>
          <w:p w:rsidR="005B31F8" w:rsidRPr="009D19D4" w:rsidRDefault="005B31F8" w:rsidP="005B31F8">
            <w:pPr>
              <w:spacing w:after="0" w:line="240" w:lineRule="auto"/>
              <w:jc w:val="center"/>
              <w:rPr>
                <w:rFonts w:ascii="Cambria" w:eastAsia="Calibri" w:hAnsi="Cambria" w:cs="Times New Roman"/>
                <w:b/>
                <w:sz w:val="20"/>
                <w:szCs w:val="20"/>
              </w:rPr>
            </w:pPr>
            <w:r w:rsidRPr="009D19D4">
              <w:rPr>
                <w:rFonts w:ascii="Cambria" w:hAnsi="Cambria" w:cs="Times New Roman"/>
                <w:b/>
                <w:sz w:val="20"/>
                <w:szCs w:val="20"/>
              </w:rPr>
              <w:t>İHL.</w:t>
            </w:r>
          </w:p>
        </w:tc>
        <w:tc>
          <w:tcPr>
            <w:tcW w:w="1258" w:type="dxa"/>
            <w:gridSpan w:val="3"/>
            <w:tcBorders>
              <w:top w:val="single" w:sz="4" w:space="0" w:color="auto"/>
              <w:left w:val="nil"/>
              <w:bottom w:val="nil"/>
              <w:right w:val="nil"/>
            </w:tcBorders>
            <w:shd w:val="clear" w:color="auto" w:fill="FFFFFF" w:themeFill="background1"/>
            <w:vAlign w:val="center"/>
            <w:hideMark/>
          </w:tcPr>
          <w:p w:rsidR="005B31F8" w:rsidRPr="009D19D4" w:rsidRDefault="005B31F8" w:rsidP="005B31F8">
            <w:pPr>
              <w:spacing w:after="0" w:line="240" w:lineRule="auto"/>
              <w:jc w:val="center"/>
              <w:rPr>
                <w:rFonts w:ascii="Cambria" w:eastAsia="Calibri" w:hAnsi="Cambria" w:cs="Times New Roman"/>
                <w:b/>
                <w:sz w:val="20"/>
                <w:szCs w:val="20"/>
              </w:rPr>
            </w:pPr>
            <w:r w:rsidRPr="009D19D4">
              <w:rPr>
                <w:rFonts w:ascii="Cambria" w:hAnsi="Cambria" w:cs="Times New Roman"/>
                <w:b/>
                <w:sz w:val="20"/>
                <w:szCs w:val="20"/>
              </w:rPr>
              <w:t>Teknik L.</w:t>
            </w:r>
          </w:p>
        </w:tc>
        <w:tc>
          <w:tcPr>
            <w:tcW w:w="1385" w:type="dxa"/>
            <w:gridSpan w:val="3"/>
            <w:tcBorders>
              <w:top w:val="single" w:sz="4" w:space="0" w:color="auto"/>
              <w:left w:val="nil"/>
              <w:bottom w:val="nil"/>
              <w:right w:val="nil"/>
            </w:tcBorders>
            <w:shd w:val="clear" w:color="auto" w:fill="FFFFFF" w:themeFill="background1"/>
            <w:vAlign w:val="center"/>
            <w:hideMark/>
          </w:tcPr>
          <w:p w:rsidR="005B31F8" w:rsidRPr="009D19D4" w:rsidRDefault="005B31F8" w:rsidP="005B31F8">
            <w:pPr>
              <w:spacing w:after="0" w:line="240" w:lineRule="auto"/>
              <w:jc w:val="center"/>
              <w:rPr>
                <w:rFonts w:ascii="Cambria" w:eastAsia="Calibri" w:hAnsi="Cambria" w:cs="Times New Roman"/>
                <w:b/>
                <w:sz w:val="20"/>
                <w:szCs w:val="20"/>
              </w:rPr>
            </w:pPr>
            <w:r w:rsidRPr="009D19D4">
              <w:rPr>
                <w:rFonts w:ascii="Cambria" w:hAnsi="Cambria" w:cs="Times New Roman"/>
                <w:b/>
                <w:sz w:val="20"/>
                <w:szCs w:val="20"/>
              </w:rPr>
              <w:t>Anadolu L.</w:t>
            </w:r>
          </w:p>
        </w:tc>
        <w:tc>
          <w:tcPr>
            <w:tcW w:w="1510" w:type="dxa"/>
            <w:gridSpan w:val="3"/>
            <w:tcBorders>
              <w:top w:val="single" w:sz="4" w:space="0" w:color="auto"/>
              <w:left w:val="nil"/>
              <w:bottom w:val="nil"/>
              <w:right w:val="nil"/>
            </w:tcBorders>
            <w:shd w:val="clear" w:color="auto" w:fill="FFFFFF" w:themeFill="background1"/>
            <w:vAlign w:val="center"/>
            <w:hideMark/>
          </w:tcPr>
          <w:p w:rsidR="005B31F8" w:rsidRPr="009D19D4" w:rsidRDefault="005B31F8" w:rsidP="005B31F8">
            <w:pPr>
              <w:spacing w:after="0" w:line="240" w:lineRule="auto"/>
              <w:jc w:val="center"/>
              <w:rPr>
                <w:rFonts w:ascii="Cambria" w:eastAsia="Calibri" w:hAnsi="Cambria" w:cs="Times New Roman"/>
                <w:b/>
                <w:sz w:val="20"/>
                <w:szCs w:val="20"/>
              </w:rPr>
            </w:pPr>
            <w:r w:rsidRPr="009D19D4">
              <w:rPr>
                <w:rFonts w:ascii="Cambria" w:hAnsi="Cambria" w:cs="Times New Roman"/>
                <w:b/>
                <w:sz w:val="20"/>
                <w:szCs w:val="20"/>
              </w:rPr>
              <w:t>Fen L.</w:t>
            </w:r>
          </w:p>
        </w:tc>
        <w:tc>
          <w:tcPr>
            <w:tcW w:w="1650" w:type="dxa"/>
            <w:gridSpan w:val="3"/>
            <w:vMerge/>
            <w:tcBorders>
              <w:left w:val="nil"/>
              <w:bottom w:val="nil"/>
              <w:right w:val="nil"/>
            </w:tcBorders>
            <w:shd w:val="clear" w:color="auto" w:fill="FFFFFF" w:themeFill="background1"/>
          </w:tcPr>
          <w:p w:rsidR="005B31F8" w:rsidRPr="009D19D4" w:rsidRDefault="005B31F8" w:rsidP="005B31F8">
            <w:pPr>
              <w:spacing w:after="0" w:line="240" w:lineRule="auto"/>
              <w:jc w:val="both"/>
              <w:rPr>
                <w:rFonts w:ascii="Cambria" w:hAnsi="Cambria" w:cs="Times New Roman"/>
                <w:b/>
                <w:sz w:val="20"/>
                <w:szCs w:val="20"/>
              </w:rPr>
            </w:pPr>
          </w:p>
        </w:tc>
      </w:tr>
      <w:tr w:rsidR="005B31F8" w:rsidRPr="00600853" w:rsidTr="005B31F8">
        <w:trPr>
          <w:trHeight w:val="150"/>
          <w:jc w:val="center"/>
        </w:trPr>
        <w:tc>
          <w:tcPr>
            <w:tcW w:w="2273" w:type="dxa"/>
            <w:gridSpan w:val="2"/>
            <w:vMerge/>
            <w:tcBorders>
              <w:left w:val="nil"/>
              <w:bottom w:val="single" w:sz="4" w:space="0" w:color="auto"/>
              <w:right w:val="nil"/>
            </w:tcBorders>
            <w:shd w:val="clear" w:color="auto" w:fill="FFFFFF" w:themeFill="background1"/>
            <w:hideMark/>
          </w:tcPr>
          <w:p w:rsidR="005B31F8" w:rsidRPr="009D19D4" w:rsidRDefault="005B31F8" w:rsidP="005B31F8">
            <w:pPr>
              <w:spacing w:after="0" w:line="240" w:lineRule="auto"/>
              <w:jc w:val="both"/>
              <w:rPr>
                <w:rFonts w:ascii="Cambria" w:eastAsia="Calibri" w:hAnsi="Cambria" w:cs="Times New Roman"/>
                <w:b/>
                <w:sz w:val="20"/>
                <w:szCs w:val="20"/>
              </w:rPr>
            </w:pPr>
          </w:p>
        </w:tc>
        <w:tc>
          <w:tcPr>
            <w:tcW w:w="568" w:type="dxa"/>
            <w:tcBorders>
              <w:top w:val="nil"/>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jc w:val="both"/>
              <w:rPr>
                <w:rFonts w:ascii="Cambria" w:eastAsia="Calibri" w:hAnsi="Cambria" w:cs="Times New Roman"/>
                <w:b/>
                <w:sz w:val="20"/>
                <w:szCs w:val="20"/>
              </w:rPr>
            </w:pPr>
            <w:r w:rsidRPr="009D19D4">
              <w:rPr>
                <w:rFonts w:ascii="Cambria" w:eastAsia="Calibri" w:hAnsi="Cambria" w:cs="Times New Roman"/>
                <w:b/>
                <w:sz w:val="20"/>
                <w:szCs w:val="20"/>
              </w:rPr>
              <w:t>n</w:t>
            </w:r>
          </w:p>
        </w:tc>
        <w:tc>
          <w:tcPr>
            <w:tcW w:w="709" w:type="dxa"/>
            <w:gridSpan w:val="2"/>
            <w:tcBorders>
              <w:top w:val="nil"/>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rPr>
                <w:rFonts w:ascii="Cambria" w:eastAsia="Calibri" w:hAnsi="Cambria" w:cs="Times New Roman"/>
                <w:b/>
                <w:sz w:val="20"/>
                <w:szCs w:val="20"/>
              </w:rPr>
            </w:pPr>
            <w:r w:rsidRPr="009D19D4">
              <w:rPr>
                <w:rFonts w:ascii="Cambria" w:eastAsia="Calibri" w:hAnsi="Cambria" w:cs="Times New Roman"/>
                <w:b/>
                <w:sz w:val="20"/>
                <w:szCs w:val="20"/>
              </w:rPr>
              <w:t>%</w:t>
            </w:r>
          </w:p>
        </w:tc>
        <w:tc>
          <w:tcPr>
            <w:tcW w:w="709" w:type="dxa"/>
            <w:tcBorders>
              <w:top w:val="nil"/>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jc w:val="both"/>
              <w:rPr>
                <w:rFonts w:ascii="Cambria" w:eastAsia="Calibri" w:hAnsi="Cambria" w:cs="Times New Roman"/>
                <w:b/>
                <w:sz w:val="20"/>
                <w:szCs w:val="20"/>
              </w:rPr>
            </w:pPr>
            <w:r w:rsidRPr="009D19D4">
              <w:rPr>
                <w:rFonts w:ascii="Cambria" w:eastAsia="Calibri" w:hAnsi="Cambria" w:cs="Times New Roman"/>
                <w:b/>
                <w:sz w:val="20"/>
                <w:szCs w:val="20"/>
              </w:rPr>
              <w:t>n</w:t>
            </w:r>
          </w:p>
        </w:tc>
        <w:tc>
          <w:tcPr>
            <w:tcW w:w="708" w:type="dxa"/>
            <w:gridSpan w:val="2"/>
            <w:tcBorders>
              <w:top w:val="nil"/>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jc w:val="both"/>
              <w:rPr>
                <w:rFonts w:ascii="Cambria" w:eastAsia="Calibri" w:hAnsi="Cambria" w:cs="Times New Roman"/>
                <w:b/>
                <w:sz w:val="20"/>
                <w:szCs w:val="20"/>
              </w:rPr>
            </w:pPr>
            <w:r w:rsidRPr="009D19D4">
              <w:rPr>
                <w:rFonts w:ascii="Cambria" w:eastAsia="Calibri" w:hAnsi="Cambria" w:cs="Times New Roman"/>
                <w:b/>
                <w:sz w:val="20"/>
                <w:szCs w:val="20"/>
              </w:rPr>
              <w:t>%</w:t>
            </w:r>
          </w:p>
        </w:tc>
        <w:tc>
          <w:tcPr>
            <w:tcW w:w="709" w:type="dxa"/>
            <w:tcBorders>
              <w:top w:val="nil"/>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jc w:val="both"/>
              <w:rPr>
                <w:rFonts w:ascii="Cambria" w:eastAsia="Calibri" w:hAnsi="Cambria" w:cs="Times New Roman"/>
                <w:b/>
                <w:sz w:val="20"/>
                <w:szCs w:val="20"/>
              </w:rPr>
            </w:pPr>
            <w:r w:rsidRPr="009D19D4">
              <w:rPr>
                <w:rFonts w:ascii="Cambria" w:eastAsia="Calibri" w:hAnsi="Cambria" w:cs="Times New Roman"/>
                <w:b/>
                <w:sz w:val="20"/>
                <w:szCs w:val="20"/>
              </w:rPr>
              <w:t>n</w:t>
            </w:r>
          </w:p>
        </w:tc>
        <w:tc>
          <w:tcPr>
            <w:tcW w:w="630" w:type="dxa"/>
            <w:gridSpan w:val="2"/>
            <w:tcBorders>
              <w:top w:val="nil"/>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jc w:val="both"/>
              <w:rPr>
                <w:rFonts w:ascii="Cambria" w:eastAsia="Calibri" w:hAnsi="Cambria" w:cs="Times New Roman"/>
                <w:b/>
                <w:sz w:val="20"/>
                <w:szCs w:val="20"/>
              </w:rPr>
            </w:pPr>
            <w:r w:rsidRPr="009D19D4">
              <w:rPr>
                <w:rFonts w:ascii="Cambria" w:eastAsia="Calibri" w:hAnsi="Cambria" w:cs="Times New Roman"/>
                <w:b/>
                <w:sz w:val="20"/>
                <w:szCs w:val="20"/>
              </w:rPr>
              <w:t>%</w:t>
            </w:r>
          </w:p>
        </w:tc>
        <w:tc>
          <w:tcPr>
            <w:tcW w:w="646" w:type="dxa"/>
            <w:tcBorders>
              <w:top w:val="nil"/>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jc w:val="both"/>
              <w:rPr>
                <w:rFonts w:ascii="Cambria" w:eastAsia="Calibri" w:hAnsi="Cambria" w:cs="Times New Roman"/>
                <w:b/>
                <w:sz w:val="20"/>
                <w:szCs w:val="20"/>
              </w:rPr>
            </w:pPr>
            <w:r w:rsidRPr="009D19D4">
              <w:rPr>
                <w:rFonts w:ascii="Cambria" w:eastAsia="Calibri" w:hAnsi="Cambria" w:cs="Times New Roman"/>
                <w:b/>
                <w:sz w:val="20"/>
                <w:szCs w:val="20"/>
              </w:rPr>
              <w:t>n</w:t>
            </w:r>
          </w:p>
        </w:tc>
        <w:tc>
          <w:tcPr>
            <w:tcW w:w="740" w:type="dxa"/>
            <w:gridSpan w:val="2"/>
            <w:tcBorders>
              <w:top w:val="nil"/>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jc w:val="both"/>
              <w:rPr>
                <w:rFonts w:ascii="Cambria" w:eastAsia="Calibri" w:hAnsi="Cambria" w:cs="Times New Roman"/>
                <w:b/>
                <w:sz w:val="20"/>
                <w:szCs w:val="20"/>
              </w:rPr>
            </w:pPr>
            <w:r w:rsidRPr="009D19D4">
              <w:rPr>
                <w:rFonts w:ascii="Cambria" w:eastAsia="Calibri" w:hAnsi="Cambria" w:cs="Times New Roman"/>
                <w:b/>
                <w:sz w:val="20"/>
                <w:szCs w:val="20"/>
              </w:rPr>
              <w:t>%</w:t>
            </w:r>
          </w:p>
        </w:tc>
        <w:tc>
          <w:tcPr>
            <w:tcW w:w="677" w:type="dxa"/>
            <w:tcBorders>
              <w:top w:val="nil"/>
              <w:left w:val="nil"/>
              <w:bottom w:val="single" w:sz="4" w:space="0" w:color="auto"/>
              <w:right w:val="nil"/>
            </w:tcBorders>
            <w:shd w:val="clear" w:color="auto" w:fill="FFFFFF" w:themeFill="background1"/>
          </w:tcPr>
          <w:p w:rsidR="005B31F8" w:rsidRPr="009D19D4" w:rsidRDefault="005B31F8" w:rsidP="005B31F8">
            <w:pPr>
              <w:spacing w:after="0" w:line="240" w:lineRule="auto"/>
              <w:jc w:val="both"/>
              <w:rPr>
                <w:rFonts w:ascii="Cambria" w:eastAsia="Calibri" w:hAnsi="Cambria" w:cs="Times New Roman"/>
                <w:b/>
                <w:sz w:val="20"/>
                <w:szCs w:val="20"/>
              </w:rPr>
            </w:pPr>
            <w:r w:rsidRPr="009D19D4">
              <w:rPr>
                <w:rFonts w:ascii="Cambria" w:eastAsia="Calibri" w:hAnsi="Cambria" w:cs="Times New Roman"/>
                <w:b/>
                <w:sz w:val="20"/>
                <w:szCs w:val="20"/>
              </w:rPr>
              <w:t>n</w:t>
            </w:r>
          </w:p>
        </w:tc>
        <w:tc>
          <w:tcPr>
            <w:tcW w:w="712" w:type="dxa"/>
            <w:tcBorders>
              <w:top w:val="nil"/>
              <w:left w:val="nil"/>
              <w:bottom w:val="single" w:sz="4" w:space="0" w:color="auto"/>
              <w:right w:val="nil"/>
            </w:tcBorders>
            <w:shd w:val="clear" w:color="auto" w:fill="FFFFFF" w:themeFill="background1"/>
          </w:tcPr>
          <w:p w:rsidR="005B31F8" w:rsidRPr="009D19D4" w:rsidRDefault="005B31F8" w:rsidP="005B31F8">
            <w:pPr>
              <w:spacing w:after="0" w:line="240" w:lineRule="auto"/>
              <w:jc w:val="both"/>
              <w:rPr>
                <w:rFonts w:ascii="Cambria" w:eastAsia="Calibri" w:hAnsi="Cambria" w:cs="Times New Roman"/>
                <w:b/>
                <w:sz w:val="20"/>
                <w:szCs w:val="20"/>
              </w:rPr>
            </w:pPr>
            <w:r w:rsidRPr="009D19D4">
              <w:rPr>
                <w:rFonts w:ascii="Cambria" w:eastAsia="Calibri" w:hAnsi="Cambria" w:cs="Times New Roman"/>
                <w:b/>
                <w:sz w:val="20"/>
                <w:szCs w:val="20"/>
              </w:rPr>
              <w:t>%</w:t>
            </w:r>
          </w:p>
        </w:tc>
      </w:tr>
      <w:tr w:rsidR="005B31F8" w:rsidRPr="00600853" w:rsidTr="005B31F8">
        <w:trPr>
          <w:trHeight w:val="150"/>
          <w:jc w:val="center"/>
        </w:trPr>
        <w:tc>
          <w:tcPr>
            <w:tcW w:w="1263" w:type="dxa"/>
            <w:tcBorders>
              <w:top w:val="single" w:sz="4" w:space="0" w:color="auto"/>
              <w:left w:val="nil"/>
              <w:bottom w:val="nil"/>
              <w:right w:val="nil"/>
            </w:tcBorders>
            <w:shd w:val="clear" w:color="auto" w:fill="FFFFFF" w:themeFill="background1"/>
            <w:vAlign w:val="center"/>
            <w:hideMark/>
          </w:tcPr>
          <w:p w:rsidR="005B31F8" w:rsidRPr="009D19D4" w:rsidRDefault="005B31F8" w:rsidP="005B31F8">
            <w:pPr>
              <w:spacing w:after="0" w:line="240" w:lineRule="auto"/>
              <w:ind w:left="138" w:right="-66" w:hanging="196"/>
              <w:jc w:val="both"/>
              <w:rPr>
                <w:rFonts w:ascii="Cambria" w:hAnsi="Cambria" w:cs="Times New Roman"/>
                <w:sz w:val="20"/>
                <w:szCs w:val="20"/>
              </w:rPr>
            </w:pPr>
            <w:r w:rsidRPr="009D19D4">
              <w:rPr>
                <w:rFonts w:ascii="Cambria" w:hAnsi="Cambria" w:cs="Times New Roman"/>
                <w:sz w:val="20"/>
                <w:szCs w:val="20"/>
              </w:rPr>
              <w:t>İç denetim</w:t>
            </w:r>
          </w:p>
        </w:tc>
        <w:tc>
          <w:tcPr>
            <w:tcW w:w="1010" w:type="dxa"/>
            <w:tcBorders>
              <w:top w:val="single" w:sz="4" w:space="0" w:color="auto"/>
              <w:left w:val="nil"/>
              <w:bottom w:val="nil"/>
              <w:right w:val="nil"/>
            </w:tcBorders>
            <w:shd w:val="clear" w:color="auto" w:fill="FFFFFF" w:themeFill="background1"/>
          </w:tcPr>
          <w:p w:rsidR="005B31F8" w:rsidRPr="009D19D4" w:rsidRDefault="005B31F8" w:rsidP="005B31F8">
            <w:pPr>
              <w:spacing w:after="0" w:line="240" w:lineRule="auto"/>
              <w:jc w:val="both"/>
              <w:rPr>
                <w:rFonts w:ascii="Cambria" w:eastAsia="Calibri" w:hAnsi="Cambria" w:cs="Times New Roman"/>
                <w:sz w:val="20"/>
                <w:szCs w:val="20"/>
              </w:rPr>
            </w:pPr>
            <w:r w:rsidRPr="009D19D4">
              <w:rPr>
                <w:rFonts w:ascii="Cambria" w:eastAsia="Calibri" w:hAnsi="Cambria" w:cs="Times New Roman"/>
                <w:sz w:val="20"/>
                <w:szCs w:val="20"/>
              </w:rPr>
              <w:t>Denetim</w:t>
            </w:r>
          </w:p>
        </w:tc>
        <w:tc>
          <w:tcPr>
            <w:tcW w:w="568"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14</w:t>
            </w:r>
          </w:p>
        </w:tc>
        <w:tc>
          <w:tcPr>
            <w:tcW w:w="709" w:type="dxa"/>
            <w:gridSpan w:val="2"/>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17.3</w:t>
            </w:r>
          </w:p>
        </w:tc>
        <w:tc>
          <w:tcPr>
            <w:tcW w:w="709"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38</w:t>
            </w:r>
          </w:p>
        </w:tc>
        <w:tc>
          <w:tcPr>
            <w:tcW w:w="708" w:type="dxa"/>
            <w:gridSpan w:val="2"/>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46.9</w:t>
            </w:r>
          </w:p>
        </w:tc>
        <w:tc>
          <w:tcPr>
            <w:tcW w:w="709"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22</w:t>
            </w:r>
          </w:p>
        </w:tc>
        <w:tc>
          <w:tcPr>
            <w:tcW w:w="630" w:type="dxa"/>
            <w:gridSpan w:val="2"/>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27.2</w:t>
            </w:r>
          </w:p>
        </w:tc>
        <w:tc>
          <w:tcPr>
            <w:tcW w:w="646"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7</w:t>
            </w:r>
          </w:p>
        </w:tc>
        <w:tc>
          <w:tcPr>
            <w:tcW w:w="740" w:type="dxa"/>
            <w:gridSpan w:val="2"/>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8.6</w:t>
            </w:r>
          </w:p>
        </w:tc>
        <w:tc>
          <w:tcPr>
            <w:tcW w:w="677"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81</w:t>
            </w:r>
          </w:p>
        </w:tc>
        <w:tc>
          <w:tcPr>
            <w:tcW w:w="712" w:type="dxa"/>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100</w:t>
            </w:r>
          </w:p>
        </w:tc>
      </w:tr>
      <w:tr w:rsidR="005B31F8" w:rsidRPr="00600853" w:rsidTr="005B31F8">
        <w:trPr>
          <w:trHeight w:val="150"/>
          <w:jc w:val="center"/>
        </w:trPr>
        <w:tc>
          <w:tcPr>
            <w:tcW w:w="1263" w:type="dxa"/>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ind w:left="138" w:right="-66" w:hanging="196"/>
              <w:jc w:val="both"/>
              <w:rPr>
                <w:rFonts w:ascii="Cambria" w:hAnsi="Cambria" w:cs="Times New Roman"/>
                <w:sz w:val="20"/>
                <w:szCs w:val="20"/>
              </w:rPr>
            </w:pPr>
          </w:p>
        </w:tc>
        <w:tc>
          <w:tcPr>
            <w:tcW w:w="1010" w:type="dxa"/>
            <w:tcBorders>
              <w:top w:val="nil"/>
              <w:left w:val="nil"/>
              <w:bottom w:val="nil"/>
              <w:right w:val="nil"/>
            </w:tcBorders>
            <w:shd w:val="clear" w:color="auto" w:fill="FFFFFF" w:themeFill="background1"/>
          </w:tcPr>
          <w:p w:rsidR="005B31F8" w:rsidRPr="009D19D4" w:rsidRDefault="005B31F8" w:rsidP="005B31F8">
            <w:pPr>
              <w:spacing w:after="0" w:line="240" w:lineRule="auto"/>
              <w:jc w:val="both"/>
              <w:rPr>
                <w:rFonts w:ascii="Cambria" w:eastAsia="Calibri" w:hAnsi="Cambria" w:cs="Times New Roman"/>
                <w:sz w:val="20"/>
                <w:szCs w:val="20"/>
              </w:rPr>
            </w:pPr>
            <w:r w:rsidRPr="009D19D4">
              <w:rPr>
                <w:rFonts w:ascii="Cambria" w:eastAsia="Calibri" w:hAnsi="Cambria" w:cs="Times New Roman"/>
                <w:sz w:val="20"/>
                <w:szCs w:val="20"/>
              </w:rPr>
              <w:t>Okul türü</w:t>
            </w:r>
          </w:p>
        </w:tc>
        <w:tc>
          <w:tcPr>
            <w:tcW w:w="568"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09" w:type="dxa"/>
            <w:gridSpan w:val="2"/>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28.0</w:t>
            </w:r>
          </w:p>
        </w:tc>
        <w:tc>
          <w:tcPr>
            <w:tcW w:w="709"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08" w:type="dxa"/>
            <w:gridSpan w:val="2"/>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22.4</w:t>
            </w:r>
          </w:p>
        </w:tc>
        <w:tc>
          <w:tcPr>
            <w:tcW w:w="709"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630" w:type="dxa"/>
            <w:gridSpan w:val="2"/>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16.8</w:t>
            </w:r>
          </w:p>
        </w:tc>
        <w:tc>
          <w:tcPr>
            <w:tcW w:w="646"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40" w:type="dxa"/>
            <w:gridSpan w:val="2"/>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20.0</w:t>
            </w:r>
          </w:p>
        </w:tc>
        <w:tc>
          <w:tcPr>
            <w:tcW w:w="677"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12" w:type="dxa"/>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21</w:t>
            </w:r>
          </w:p>
        </w:tc>
      </w:tr>
      <w:tr w:rsidR="005B31F8" w:rsidRPr="00600853" w:rsidTr="005B31F8">
        <w:trPr>
          <w:trHeight w:val="150"/>
          <w:jc w:val="center"/>
        </w:trPr>
        <w:tc>
          <w:tcPr>
            <w:tcW w:w="1263" w:type="dxa"/>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ind w:left="138" w:right="-66" w:hanging="196"/>
              <w:jc w:val="both"/>
              <w:rPr>
                <w:rFonts w:ascii="Cambria" w:hAnsi="Cambria" w:cs="Times New Roman"/>
                <w:sz w:val="20"/>
                <w:szCs w:val="20"/>
              </w:rPr>
            </w:pPr>
          </w:p>
        </w:tc>
        <w:tc>
          <w:tcPr>
            <w:tcW w:w="1010" w:type="dxa"/>
            <w:tcBorders>
              <w:top w:val="nil"/>
              <w:left w:val="nil"/>
              <w:bottom w:val="single" w:sz="4" w:space="0" w:color="auto"/>
              <w:right w:val="nil"/>
            </w:tcBorders>
            <w:shd w:val="clear" w:color="auto" w:fill="FFFFFF" w:themeFill="background1"/>
          </w:tcPr>
          <w:p w:rsidR="005B31F8" w:rsidRPr="009D19D4" w:rsidRDefault="005B31F8" w:rsidP="005B31F8">
            <w:pPr>
              <w:spacing w:after="0" w:line="240" w:lineRule="auto"/>
              <w:jc w:val="both"/>
              <w:rPr>
                <w:rFonts w:ascii="Cambria" w:eastAsia="Calibri" w:hAnsi="Cambria" w:cs="Times New Roman"/>
                <w:sz w:val="20"/>
                <w:szCs w:val="20"/>
              </w:rPr>
            </w:pPr>
            <w:r w:rsidRPr="009D19D4">
              <w:rPr>
                <w:rFonts w:ascii="Cambria" w:eastAsia="Calibri" w:hAnsi="Cambria" w:cs="Times New Roman"/>
                <w:sz w:val="20"/>
                <w:szCs w:val="20"/>
              </w:rPr>
              <w:t>Total</w:t>
            </w:r>
          </w:p>
        </w:tc>
        <w:tc>
          <w:tcPr>
            <w:tcW w:w="568"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09" w:type="dxa"/>
            <w:gridSpan w:val="2"/>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3.6</w:t>
            </w:r>
          </w:p>
        </w:tc>
        <w:tc>
          <w:tcPr>
            <w:tcW w:w="709"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08" w:type="dxa"/>
            <w:gridSpan w:val="2"/>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9.8</w:t>
            </w:r>
          </w:p>
        </w:tc>
        <w:tc>
          <w:tcPr>
            <w:tcW w:w="709"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630" w:type="dxa"/>
            <w:gridSpan w:val="2"/>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5.7</w:t>
            </w:r>
          </w:p>
        </w:tc>
        <w:tc>
          <w:tcPr>
            <w:tcW w:w="646"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40" w:type="dxa"/>
            <w:gridSpan w:val="2"/>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1.8</w:t>
            </w:r>
          </w:p>
        </w:tc>
        <w:tc>
          <w:tcPr>
            <w:tcW w:w="677"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12" w:type="dxa"/>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21</w:t>
            </w:r>
          </w:p>
        </w:tc>
      </w:tr>
      <w:tr w:rsidR="005B31F8" w:rsidRPr="00600853" w:rsidTr="005B31F8">
        <w:trPr>
          <w:trHeight w:val="212"/>
          <w:jc w:val="center"/>
        </w:trPr>
        <w:tc>
          <w:tcPr>
            <w:tcW w:w="1263" w:type="dxa"/>
            <w:tcBorders>
              <w:top w:val="single" w:sz="4" w:space="0" w:color="auto"/>
              <w:left w:val="nil"/>
              <w:bottom w:val="nil"/>
              <w:right w:val="nil"/>
            </w:tcBorders>
            <w:shd w:val="clear" w:color="auto" w:fill="FFFFFF" w:themeFill="background1"/>
            <w:vAlign w:val="center"/>
            <w:hideMark/>
          </w:tcPr>
          <w:p w:rsidR="005B31F8" w:rsidRPr="009D19D4" w:rsidRDefault="005B31F8" w:rsidP="005B31F8">
            <w:pPr>
              <w:spacing w:after="0" w:line="240" w:lineRule="auto"/>
              <w:ind w:left="138" w:right="-66" w:hanging="196"/>
              <w:jc w:val="both"/>
              <w:rPr>
                <w:rFonts w:ascii="Cambria" w:hAnsi="Cambria" w:cs="Times New Roman"/>
                <w:sz w:val="20"/>
                <w:szCs w:val="20"/>
              </w:rPr>
            </w:pPr>
            <w:r w:rsidRPr="009D19D4">
              <w:rPr>
                <w:rFonts w:ascii="Cambria" w:hAnsi="Cambria" w:cs="Times New Roman"/>
                <w:sz w:val="20"/>
                <w:szCs w:val="20"/>
              </w:rPr>
              <w:t>İç-Dış denetim</w:t>
            </w:r>
          </w:p>
        </w:tc>
        <w:tc>
          <w:tcPr>
            <w:tcW w:w="1010" w:type="dxa"/>
            <w:tcBorders>
              <w:top w:val="single" w:sz="4" w:space="0" w:color="auto"/>
              <w:left w:val="nil"/>
              <w:bottom w:val="nil"/>
              <w:right w:val="nil"/>
            </w:tcBorders>
            <w:shd w:val="clear" w:color="auto" w:fill="FFFFFF" w:themeFill="background1"/>
          </w:tcPr>
          <w:p w:rsidR="005B31F8" w:rsidRPr="009D19D4" w:rsidRDefault="005B31F8" w:rsidP="005B31F8">
            <w:pPr>
              <w:spacing w:after="0" w:line="240" w:lineRule="auto"/>
              <w:jc w:val="both"/>
              <w:rPr>
                <w:rFonts w:ascii="Cambria" w:eastAsia="Calibri" w:hAnsi="Cambria" w:cs="Times New Roman"/>
                <w:sz w:val="20"/>
                <w:szCs w:val="20"/>
              </w:rPr>
            </w:pPr>
            <w:r w:rsidRPr="009D19D4">
              <w:rPr>
                <w:rFonts w:ascii="Cambria" w:eastAsia="Calibri" w:hAnsi="Cambria" w:cs="Times New Roman"/>
                <w:sz w:val="20"/>
                <w:szCs w:val="20"/>
              </w:rPr>
              <w:t>Denetim</w:t>
            </w:r>
          </w:p>
        </w:tc>
        <w:tc>
          <w:tcPr>
            <w:tcW w:w="568"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25</w:t>
            </w:r>
          </w:p>
        </w:tc>
        <w:tc>
          <w:tcPr>
            <w:tcW w:w="709" w:type="dxa"/>
            <w:gridSpan w:val="2"/>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9.9</w:t>
            </w:r>
          </w:p>
        </w:tc>
        <w:tc>
          <w:tcPr>
            <w:tcW w:w="709"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108</w:t>
            </w:r>
          </w:p>
        </w:tc>
        <w:tc>
          <w:tcPr>
            <w:tcW w:w="708" w:type="dxa"/>
            <w:gridSpan w:val="2"/>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42.9</w:t>
            </w:r>
          </w:p>
        </w:tc>
        <w:tc>
          <w:tcPr>
            <w:tcW w:w="709"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95</w:t>
            </w:r>
          </w:p>
        </w:tc>
        <w:tc>
          <w:tcPr>
            <w:tcW w:w="630" w:type="dxa"/>
            <w:gridSpan w:val="2"/>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37.7</w:t>
            </w:r>
          </w:p>
        </w:tc>
        <w:tc>
          <w:tcPr>
            <w:tcW w:w="646"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24</w:t>
            </w:r>
          </w:p>
        </w:tc>
        <w:tc>
          <w:tcPr>
            <w:tcW w:w="740" w:type="dxa"/>
            <w:gridSpan w:val="2"/>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9.5</w:t>
            </w:r>
          </w:p>
        </w:tc>
        <w:tc>
          <w:tcPr>
            <w:tcW w:w="677"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252</w:t>
            </w:r>
          </w:p>
        </w:tc>
        <w:tc>
          <w:tcPr>
            <w:tcW w:w="712" w:type="dxa"/>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100</w:t>
            </w:r>
          </w:p>
        </w:tc>
      </w:tr>
      <w:tr w:rsidR="005B31F8" w:rsidRPr="00600853" w:rsidTr="005B31F8">
        <w:trPr>
          <w:trHeight w:val="212"/>
          <w:jc w:val="center"/>
        </w:trPr>
        <w:tc>
          <w:tcPr>
            <w:tcW w:w="1263" w:type="dxa"/>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ind w:left="138" w:right="-66" w:hanging="196"/>
              <w:jc w:val="both"/>
              <w:rPr>
                <w:rFonts w:ascii="Cambria" w:hAnsi="Cambria" w:cs="Times New Roman"/>
                <w:sz w:val="20"/>
                <w:szCs w:val="20"/>
              </w:rPr>
            </w:pPr>
          </w:p>
        </w:tc>
        <w:tc>
          <w:tcPr>
            <w:tcW w:w="1010" w:type="dxa"/>
            <w:tcBorders>
              <w:top w:val="nil"/>
              <w:left w:val="nil"/>
              <w:bottom w:val="nil"/>
              <w:right w:val="nil"/>
            </w:tcBorders>
            <w:shd w:val="clear" w:color="auto" w:fill="FFFFFF" w:themeFill="background1"/>
          </w:tcPr>
          <w:p w:rsidR="005B31F8" w:rsidRPr="009D19D4" w:rsidRDefault="005B31F8" w:rsidP="005B31F8">
            <w:pPr>
              <w:spacing w:after="0" w:line="240" w:lineRule="auto"/>
              <w:jc w:val="both"/>
              <w:rPr>
                <w:rFonts w:ascii="Cambria" w:eastAsia="Calibri" w:hAnsi="Cambria" w:cs="Times New Roman"/>
                <w:sz w:val="20"/>
                <w:szCs w:val="20"/>
              </w:rPr>
            </w:pPr>
            <w:r w:rsidRPr="009D19D4">
              <w:rPr>
                <w:rFonts w:ascii="Cambria" w:eastAsia="Calibri" w:hAnsi="Cambria" w:cs="Times New Roman"/>
                <w:sz w:val="20"/>
                <w:szCs w:val="20"/>
              </w:rPr>
              <w:t>Okul türü</w:t>
            </w:r>
          </w:p>
        </w:tc>
        <w:tc>
          <w:tcPr>
            <w:tcW w:w="568"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09" w:type="dxa"/>
            <w:gridSpan w:val="2"/>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50.0</w:t>
            </w:r>
          </w:p>
        </w:tc>
        <w:tc>
          <w:tcPr>
            <w:tcW w:w="709"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08" w:type="dxa"/>
            <w:gridSpan w:val="2"/>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63.5</w:t>
            </w:r>
          </w:p>
        </w:tc>
        <w:tc>
          <w:tcPr>
            <w:tcW w:w="709"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630" w:type="dxa"/>
            <w:gridSpan w:val="2"/>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72.5</w:t>
            </w:r>
          </w:p>
        </w:tc>
        <w:tc>
          <w:tcPr>
            <w:tcW w:w="646"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40" w:type="dxa"/>
            <w:gridSpan w:val="2"/>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68.6</w:t>
            </w:r>
          </w:p>
        </w:tc>
        <w:tc>
          <w:tcPr>
            <w:tcW w:w="677"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12" w:type="dxa"/>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65.3</w:t>
            </w:r>
          </w:p>
        </w:tc>
      </w:tr>
      <w:tr w:rsidR="005B31F8" w:rsidRPr="00600853" w:rsidTr="005B31F8">
        <w:trPr>
          <w:trHeight w:val="212"/>
          <w:jc w:val="center"/>
        </w:trPr>
        <w:tc>
          <w:tcPr>
            <w:tcW w:w="1263" w:type="dxa"/>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ind w:left="138" w:right="-66" w:hanging="196"/>
              <w:jc w:val="both"/>
              <w:rPr>
                <w:rFonts w:ascii="Cambria" w:hAnsi="Cambria" w:cs="Times New Roman"/>
                <w:sz w:val="20"/>
                <w:szCs w:val="20"/>
              </w:rPr>
            </w:pPr>
          </w:p>
        </w:tc>
        <w:tc>
          <w:tcPr>
            <w:tcW w:w="1010" w:type="dxa"/>
            <w:tcBorders>
              <w:top w:val="nil"/>
              <w:left w:val="nil"/>
              <w:bottom w:val="single" w:sz="4" w:space="0" w:color="auto"/>
              <w:right w:val="nil"/>
            </w:tcBorders>
            <w:shd w:val="clear" w:color="auto" w:fill="FFFFFF" w:themeFill="background1"/>
          </w:tcPr>
          <w:p w:rsidR="005B31F8" w:rsidRPr="009D19D4" w:rsidRDefault="005B31F8" w:rsidP="005B31F8">
            <w:pPr>
              <w:spacing w:after="0" w:line="240" w:lineRule="auto"/>
              <w:jc w:val="both"/>
              <w:rPr>
                <w:rFonts w:ascii="Cambria" w:eastAsia="Calibri" w:hAnsi="Cambria" w:cs="Times New Roman"/>
                <w:sz w:val="20"/>
                <w:szCs w:val="20"/>
              </w:rPr>
            </w:pPr>
            <w:r w:rsidRPr="009D19D4">
              <w:rPr>
                <w:rFonts w:ascii="Cambria" w:eastAsia="Calibri" w:hAnsi="Cambria" w:cs="Times New Roman"/>
                <w:sz w:val="20"/>
                <w:szCs w:val="20"/>
              </w:rPr>
              <w:t>Total</w:t>
            </w:r>
          </w:p>
        </w:tc>
        <w:tc>
          <w:tcPr>
            <w:tcW w:w="568"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09" w:type="dxa"/>
            <w:gridSpan w:val="2"/>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6.5</w:t>
            </w:r>
          </w:p>
        </w:tc>
        <w:tc>
          <w:tcPr>
            <w:tcW w:w="709"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08" w:type="dxa"/>
            <w:gridSpan w:val="2"/>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28.0</w:t>
            </w:r>
          </w:p>
        </w:tc>
        <w:tc>
          <w:tcPr>
            <w:tcW w:w="709"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630" w:type="dxa"/>
            <w:gridSpan w:val="2"/>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24.6</w:t>
            </w:r>
          </w:p>
        </w:tc>
        <w:tc>
          <w:tcPr>
            <w:tcW w:w="646"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40" w:type="dxa"/>
            <w:gridSpan w:val="2"/>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6.2</w:t>
            </w:r>
          </w:p>
        </w:tc>
        <w:tc>
          <w:tcPr>
            <w:tcW w:w="677"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12" w:type="dxa"/>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65.3</w:t>
            </w:r>
          </w:p>
        </w:tc>
      </w:tr>
      <w:tr w:rsidR="005B31F8" w:rsidRPr="00600853" w:rsidTr="005B31F8">
        <w:trPr>
          <w:trHeight w:val="212"/>
          <w:jc w:val="center"/>
        </w:trPr>
        <w:tc>
          <w:tcPr>
            <w:tcW w:w="1263" w:type="dxa"/>
            <w:tcBorders>
              <w:top w:val="single" w:sz="4" w:space="0" w:color="auto"/>
              <w:left w:val="nil"/>
              <w:bottom w:val="nil"/>
              <w:right w:val="nil"/>
            </w:tcBorders>
            <w:shd w:val="clear" w:color="auto" w:fill="FFFFFF" w:themeFill="background1"/>
            <w:vAlign w:val="center"/>
            <w:hideMark/>
          </w:tcPr>
          <w:p w:rsidR="005B31F8" w:rsidRPr="009D19D4" w:rsidRDefault="005B31F8" w:rsidP="005B31F8">
            <w:pPr>
              <w:spacing w:after="0" w:line="240" w:lineRule="auto"/>
              <w:ind w:left="138" w:right="-66" w:hanging="196"/>
              <w:jc w:val="both"/>
              <w:rPr>
                <w:rFonts w:ascii="Cambria" w:hAnsi="Cambria" w:cs="Times New Roman"/>
                <w:sz w:val="20"/>
                <w:szCs w:val="20"/>
              </w:rPr>
            </w:pPr>
            <w:r w:rsidRPr="009D19D4">
              <w:rPr>
                <w:rFonts w:ascii="Cambria" w:hAnsi="Cambria" w:cs="Times New Roman"/>
                <w:sz w:val="20"/>
                <w:szCs w:val="20"/>
              </w:rPr>
              <w:t>Dış denetim</w:t>
            </w:r>
          </w:p>
        </w:tc>
        <w:tc>
          <w:tcPr>
            <w:tcW w:w="1010" w:type="dxa"/>
            <w:tcBorders>
              <w:top w:val="single" w:sz="4" w:space="0" w:color="auto"/>
              <w:left w:val="nil"/>
              <w:bottom w:val="nil"/>
              <w:right w:val="nil"/>
            </w:tcBorders>
            <w:shd w:val="clear" w:color="auto" w:fill="FFFFFF" w:themeFill="background1"/>
          </w:tcPr>
          <w:p w:rsidR="005B31F8" w:rsidRPr="009D19D4" w:rsidRDefault="005B31F8" w:rsidP="005B31F8">
            <w:pPr>
              <w:spacing w:after="0" w:line="240" w:lineRule="auto"/>
              <w:jc w:val="both"/>
              <w:rPr>
                <w:rFonts w:ascii="Cambria" w:eastAsia="Calibri" w:hAnsi="Cambria" w:cs="Times New Roman"/>
                <w:sz w:val="20"/>
                <w:szCs w:val="20"/>
              </w:rPr>
            </w:pPr>
            <w:r w:rsidRPr="009D19D4">
              <w:rPr>
                <w:rFonts w:ascii="Cambria" w:eastAsia="Calibri" w:hAnsi="Cambria" w:cs="Times New Roman"/>
                <w:sz w:val="20"/>
                <w:szCs w:val="20"/>
              </w:rPr>
              <w:t>Denetim</w:t>
            </w:r>
          </w:p>
        </w:tc>
        <w:tc>
          <w:tcPr>
            <w:tcW w:w="568"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11</w:t>
            </w:r>
          </w:p>
        </w:tc>
        <w:tc>
          <w:tcPr>
            <w:tcW w:w="709" w:type="dxa"/>
            <w:gridSpan w:val="2"/>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20.8</w:t>
            </w:r>
          </w:p>
        </w:tc>
        <w:tc>
          <w:tcPr>
            <w:tcW w:w="709"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24</w:t>
            </w:r>
          </w:p>
        </w:tc>
        <w:tc>
          <w:tcPr>
            <w:tcW w:w="708" w:type="dxa"/>
            <w:gridSpan w:val="2"/>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45.3</w:t>
            </w:r>
          </w:p>
        </w:tc>
        <w:tc>
          <w:tcPr>
            <w:tcW w:w="709"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14</w:t>
            </w:r>
          </w:p>
        </w:tc>
        <w:tc>
          <w:tcPr>
            <w:tcW w:w="630" w:type="dxa"/>
            <w:gridSpan w:val="2"/>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26.4</w:t>
            </w:r>
          </w:p>
        </w:tc>
        <w:tc>
          <w:tcPr>
            <w:tcW w:w="646"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4</w:t>
            </w:r>
          </w:p>
        </w:tc>
        <w:tc>
          <w:tcPr>
            <w:tcW w:w="740" w:type="dxa"/>
            <w:gridSpan w:val="2"/>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7.5</w:t>
            </w:r>
          </w:p>
        </w:tc>
        <w:tc>
          <w:tcPr>
            <w:tcW w:w="677" w:type="dxa"/>
            <w:vMerge w:val="restart"/>
            <w:tcBorders>
              <w:top w:val="single" w:sz="4" w:space="0" w:color="auto"/>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53</w:t>
            </w:r>
          </w:p>
        </w:tc>
        <w:tc>
          <w:tcPr>
            <w:tcW w:w="712" w:type="dxa"/>
            <w:tcBorders>
              <w:top w:val="single" w:sz="4" w:space="0" w:color="auto"/>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100</w:t>
            </w:r>
          </w:p>
        </w:tc>
      </w:tr>
      <w:tr w:rsidR="005B31F8" w:rsidRPr="00600853" w:rsidTr="005B31F8">
        <w:trPr>
          <w:trHeight w:val="212"/>
          <w:jc w:val="center"/>
        </w:trPr>
        <w:tc>
          <w:tcPr>
            <w:tcW w:w="1263" w:type="dxa"/>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ind w:left="138" w:right="-66" w:hanging="196"/>
              <w:jc w:val="both"/>
              <w:rPr>
                <w:rFonts w:ascii="Cambria" w:hAnsi="Cambria" w:cs="Times New Roman"/>
                <w:sz w:val="20"/>
                <w:szCs w:val="20"/>
              </w:rPr>
            </w:pPr>
          </w:p>
        </w:tc>
        <w:tc>
          <w:tcPr>
            <w:tcW w:w="1010" w:type="dxa"/>
            <w:tcBorders>
              <w:top w:val="nil"/>
              <w:left w:val="nil"/>
              <w:bottom w:val="nil"/>
              <w:right w:val="nil"/>
            </w:tcBorders>
            <w:shd w:val="clear" w:color="auto" w:fill="FFFFFF" w:themeFill="background1"/>
          </w:tcPr>
          <w:p w:rsidR="005B31F8" w:rsidRPr="009D19D4" w:rsidRDefault="005B31F8" w:rsidP="005B31F8">
            <w:pPr>
              <w:spacing w:after="0" w:line="240" w:lineRule="auto"/>
              <w:jc w:val="both"/>
              <w:rPr>
                <w:rFonts w:ascii="Cambria" w:eastAsia="Calibri" w:hAnsi="Cambria" w:cs="Times New Roman"/>
                <w:sz w:val="20"/>
                <w:szCs w:val="20"/>
              </w:rPr>
            </w:pPr>
            <w:r w:rsidRPr="009D19D4">
              <w:rPr>
                <w:rFonts w:ascii="Cambria" w:eastAsia="Calibri" w:hAnsi="Cambria" w:cs="Times New Roman"/>
                <w:sz w:val="20"/>
                <w:szCs w:val="20"/>
              </w:rPr>
              <w:t>Okul türü</w:t>
            </w:r>
          </w:p>
        </w:tc>
        <w:tc>
          <w:tcPr>
            <w:tcW w:w="568"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09" w:type="dxa"/>
            <w:gridSpan w:val="2"/>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22.0</w:t>
            </w:r>
          </w:p>
        </w:tc>
        <w:tc>
          <w:tcPr>
            <w:tcW w:w="709"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08" w:type="dxa"/>
            <w:gridSpan w:val="2"/>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14.1</w:t>
            </w:r>
          </w:p>
        </w:tc>
        <w:tc>
          <w:tcPr>
            <w:tcW w:w="709"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630" w:type="dxa"/>
            <w:gridSpan w:val="2"/>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10.7</w:t>
            </w:r>
          </w:p>
        </w:tc>
        <w:tc>
          <w:tcPr>
            <w:tcW w:w="646"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40" w:type="dxa"/>
            <w:gridSpan w:val="2"/>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11.4</w:t>
            </w:r>
          </w:p>
        </w:tc>
        <w:tc>
          <w:tcPr>
            <w:tcW w:w="677" w:type="dxa"/>
            <w:vMerge/>
            <w:tcBorders>
              <w:left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12" w:type="dxa"/>
            <w:tcBorders>
              <w:top w:val="nil"/>
              <w:left w:val="nil"/>
              <w:bottom w:val="nil"/>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13.7</w:t>
            </w:r>
          </w:p>
        </w:tc>
      </w:tr>
      <w:tr w:rsidR="005B31F8" w:rsidRPr="00600853" w:rsidTr="005B31F8">
        <w:trPr>
          <w:trHeight w:val="212"/>
          <w:jc w:val="center"/>
        </w:trPr>
        <w:tc>
          <w:tcPr>
            <w:tcW w:w="1263" w:type="dxa"/>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ind w:left="138" w:right="-66" w:hanging="196"/>
              <w:jc w:val="both"/>
              <w:rPr>
                <w:rFonts w:ascii="Cambria" w:hAnsi="Cambria" w:cs="Times New Roman"/>
                <w:sz w:val="20"/>
                <w:szCs w:val="20"/>
              </w:rPr>
            </w:pPr>
          </w:p>
        </w:tc>
        <w:tc>
          <w:tcPr>
            <w:tcW w:w="1010" w:type="dxa"/>
            <w:tcBorders>
              <w:top w:val="nil"/>
              <w:left w:val="nil"/>
              <w:bottom w:val="single" w:sz="4" w:space="0" w:color="auto"/>
              <w:right w:val="nil"/>
            </w:tcBorders>
            <w:shd w:val="clear" w:color="auto" w:fill="FFFFFF" w:themeFill="background1"/>
          </w:tcPr>
          <w:p w:rsidR="005B31F8" w:rsidRPr="009D19D4" w:rsidRDefault="005B31F8" w:rsidP="005B31F8">
            <w:pPr>
              <w:spacing w:after="0" w:line="240" w:lineRule="auto"/>
              <w:jc w:val="both"/>
              <w:rPr>
                <w:rFonts w:ascii="Cambria" w:eastAsia="Calibri" w:hAnsi="Cambria" w:cs="Times New Roman"/>
                <w:sz w:val="20"/>
                <w:szCs w:val="20"/>
              </w:rPr>
            </w:pPr>
            <w:r w:rsidRPr="009D19D4">
              <w:rPr>
                <w:rFonts w:ascii="Cambria" w:eastAsia="Calibri" w:hAnsi="Cambria" w:cs="Times New Roman"/>
                <w:sz w:val="20"/>
                <w:szCs w:val="20"/>
              </w:rPr>
              <w:t>Total</w:t>
            </w:r>
          </w:p>
        </w:tc>
        <w:tc>
          <w:tcPr>
            <w:tcW w:w="568"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09" w:type="dxa"/>
            <w:gridSpan w:val="2"/>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2.8</w:t>
            </w:r>
          </w:p>
        </w:tc>
        <w:tc>
          <w:tcPr>
            <w:tcW w:w="709"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08" w:type="dxa"/>
            <w:gridSpan w:val="2"/>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6.2</w:t>
            </w:r>
          </w:p>
        </w:tc>
        <w:tc>
          <w:tcPr>
            <w:tcW w:w="709"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630" w:type="dxa"/>
            <w:gridSpan w:val="2"/>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3.6</w:t>
            </w:r>
          </w:p>
        </w:tc>
        <w:tc>
          <w:tcPr>
            <w:tcW w:w="646"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40" w:type="dxa"/>
            <w:gridSpan w:val="2"/>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1.0</w:t>
            </w:r>
          </w:p>
        </w:tc>
        <w:tc>
          <w:tcPr>
            <w:tcW w:w="677" w:type="dxa"/>
            <w:vMerge/>
            <w:tcBorders>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p>
        </w:tc>
        <w:tc>
          <w:tcPr>
            <w:tcW w:w="712" w:type="dxa"/>
            <w:tcBorders>
              <w:top w:val="nil"/>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13.7</w:t>
            </w:r>
          </w:p>
        </w:tc>
      </w:tr>
      <w:tr w:rsidR="005B31F8" w:rsidRPr="00600853" w:rsidTr="005B31F8">
        <w:trPr>
          <w:trHeight w:val="212"/>
          <w:jc w:val="center"/>
        </w:trPr>
        <w:tc>
          <w:tcPr>
            <w:tcW w:w="1263" w:type="dxa"/>
            <w:tcBorders>
              <w:top w:val="single" w:sz="4" w:space="0" w:color="auto"/>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ind w:left="138" w:right="-66" w:hanging="196"/>
              <w:jc w:val="both"/>
              <w:rPr>
                <w:rFonts w:ascii="Cambria" w:hAnsi="Cambria" w:cs="Times New Roman"/>
                <w:sz w:val="20"/>
                <w:szCs w:val="20"/>
              </w:rPr>
            </w:pPr>
            <w:r w:rsidRPr="009D19D4">
              <w:rPr>
                <w:rFonts w:ascii="Cambria" w:hAnsi="Cambria" w:cs="Times New Roman"/>
                <w:sz w:val="20"/>
                <w:szCs w:val="20"/>
              </w:rPr>
              <w:t xml:space="preserve">Toplam </w:t>
            </w:r>
          </w:p>
        </w:tc>
        <w:tc>
          <w:tcPr>
            <w:tcW w:w="1010" w:type="dxa"/>
            <w:tcBorders>
              <w:top w:val="single" w:sz="4" w:space="0" w:color="auto"/>
              <w:left w:val="nil"/>
              <w:bottom w:val="single" w:sz="4" w:space="0" w:color="auto"/>
              <w:right w:val="nil"/>
            </w:tcBorders>
            <w:shd w:val="clear" w:color="auto" w:fill="FFFFFF" w:themeFill="background1"/>
          </w:tcPr>
          <w:p w:rsidR="005B31F8" w:rsidRPr="009D19D4" w:rsidRDefault="005B31F8" w:rsidP="005B31F8">
            <w:pPr>
              <w:spacing w:after="0" w:line="240" w:lineRule="auto"/>
              <w:jc w:val="both"/>
              <w:rPr>
                <w:rFonts w:ascii="Cambria" w:eastAsia="Calibri" w:hAnsi="Cambria" w:cs="Times New Roman"/>
                <w:sz w:val="20"/>
                <w:szCs w:val="20"/>
              </w:rPr>
            </w:pPr>
          </w:p>
        </w:tc>
        <w:tc>
          <w:tcPr>
            <w:tcW w:w="568" w:type="dxa"/>
            <w:tcBorders>
              <w:top w:val="single" w:sz="4" w:space="0" w:color="auto"/>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50</w:t>
            </w:r>
          </w:p>
        </w:tc>
        <w:tc>
          <w:tcPr>
            <w:tcW w:w="709" w:type="dxa"/>
            <w:gridSpan w:val="2"/>
            <w:tcBorders>
              <w:top w:val="single" w:sz="4" w:space="0" w:color="auto"/>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100</w:t>
            </w:r>
          </w:p>
        </w:tc>
        <w:tc>
          <w:tcPr>
            <w:tcW w:w="709" w:type="dxa"/>
            <w:tcBorders>
              <w:top w:val="single" w:sz="4" w:space="0" w:color="auto"/>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170</w:t>
            </w:r>
          </w:p>
        </w:tc>
        <w:tc>
          <w:tcPr>
            <w:tcW w:w="708" w:type="dxa"/>
            <w:gridSpan w:val="2"/>
            <w:tcBorders>
              <w:top w:val="single" w:sz="4" w:space="0" w:color="auto"/>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100</w:t>
            </w:r>
          </w:p>
        </w:tc>
        <w:tc>
          <w:tcPr>
            <w:tcW w:w="709" w:type="dxa"/>
            <w:tcBorders>
              <w:top w:val="single" w:sz="4" w:space="0" w:color="auto"/>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131</w:t>
            </w:r>
          </w:p>
        </w:tc>
        <w:tc>
          <w:tcPr>
            <w:tcW w:w="630" w:type="dxa"/>
            <w:gridSpan w:val="2"/>
            <w:tcBorders>
              <w:top w:val="single" w:sz="4" w:space="0" w:color="auto"/>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100</w:t>
            </w:r>
          </w:p>
        </w:tc>
        <w:tc>
          <w:tcPr>
            <w:tcW w:w="646" w:type="dxa"/>
            <w:tcBorders>
              <w:top w:val="single" w:sz="4" w:space="0" w:color="auto"/>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35</w:t>
            </w:r>
          </w:p>
        </w:tc>
        <w:tc>
          <w:tcPr>
            <w:tcW w:w="740" w:type="dxa"/>
            <w:gridSpan w:val="2"/>
            <w:tcBorders>
              <w:top w:val="single" w:sz="4" w:space="0" w:color="auto"/>
              <w:left w:val="nil"/>
              <w:bottom w:val="single" w:sz="4" w:space="0" w:color="auto"/>
              <w:right w:val="nil"/>
            </w:tcBorders>
            <w:shd w:val="clear" w:color="auto" w:fill="FFFFFF" w:themeFill="background1"/>
            <w:vAlign w:val="center"/>
            <w:hideMark/>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100</w:t>
            </w:r>
          </w:p>
        </w:tc>
        <w:tc>
          <w:tcPr>
            <w:tcW w:w="677" w:type="dxa"/>
            <w:tcBorders>
              <w:top w:val="single" w:sz="4" w:space="0" w:color="auto"/>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386</w:t>
            </w:r>
          </w:p>
        </w:tc>
        <w:tc>
          <w:tcPr>
            <w:tcW w:w="712" w:type="dxa"/>
            <w:tcBorders>
              <w:top w:val="single" w:sz="4" w:space="0" w:color="auto"/>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rPr>
                <w:rFonts w:ascii="Cambria" w:eastAsia="Calibri" w:hAnsi="Cambria" w:cs="Times New Roman"/>
                <w:sz w:val="20"/>
                <w:szCs w:val="20"/>
              </w:rPr>
            </w:pPr>
            <w:r w:rsidRPr="009D19D4">
              <w:rPr>
                <w:rFonts w:ascii="Cambria" w:eastAsia="Calibri" w:hAnsi="Cambria" w:cs="Times New Roman"/>
                <w:sz w:val="20"/>
                <w:szCs w:val="20"/>
              </w:rPr>
              <w:t>100</w:t>
            </w:r>
          </w:p>
        </w:tc>
      </w:tr>
      <w:tr w:rsidR="005B31F8" w:rsidRPr="00600853" w:rsidTr="005B31F8">
        <w:trPr>
          <w:trHeight w:val="212"/>
          <w:jc w:val="center"/>
        </w:trPr>
        <w:tc>
          <w:tcPr>
            <w:tcW w:w="9081" w:type="dxa"/>
            <w:gridSpan w:val="16"/>
            <w:tcBorders>
              <w:top w:val="single" w:sz="4" w:space="0" w:color="auto"/>
              <w:left w:val="nil"/>
              <w:bottom w:val="single" w:sz="4" w:space="0" w:color="auto"/>
              <w:right w:val="nil"/>
            </w:tcBorders>
            <w:shd w:val="clear" w:color="auto" w:fill="FFFFFF" w:themeFill="background1"/>
            <w:vAlign w:val="center"/>
          </w:tcPr>
          <w:p w:rsidR="005B31F8" w:rsidRPr="009D19D4" w:rsidRDefault="005B31F8" w:rsidP="005B31F8">
            <w:pPr>
              <w:spacing w:after="0" w:line="240" w:lineRule="auto"/>
              <w:jc w:val="center"/>
              <w:rPr>
                <w:rFonts w:ascii="Cambria" w:eastAsia="Calibri" w:hAnsi="Cambria" w:cs="Times New Roman"/>
                <w:sz w:val="20"/>
                <w:szCs w:val="20"/>
              </w:rPr>
            </w:pPr>
            <w:r w:rsidRPr="00C54FE3">
              <w:rPr>
                <w:rFonts w:ascii="Cambria" w:hAnsi="Cambria"/>
                <w:position w:val="-10"/>
                <w:sz w:val="20"/>
                <w:szCs w:val="20"/>
              </w:rPr>
              <w:object w:dxaOrig="320" w:dyaOrig="360">
                <v:shape id="_x0000_i1038" type="#_x0000_t75" style="width:13.5pt;height:14.25pt" o:ole="">
                  <v:imagedata r:id="rId23" o:title=""/>
                </v:shape>
                <o:OLEObject Type="Embed" ProgID="Equation.DSMT4" ShapeID="_x0000_i1038" DrawAspect="Content" ObjectID="_1607946066" r:id="rId26"/>
              </w:object>
            </w:r>
            <w:r w:rsidRPr="003D02B9">
              <w:rPr>
                <w:rFonts w:ascii="Cambria" w:eastAsia="Calibri" w:hAnsi="Cambria" w:cs="Times New Roman"/>
                <w:sz w:val="20"/>
                <w:szCs w:val="20"/>
              </w:rPr>
              <w:t xml:space="preserve">= </w:t>
            </w:r>
            <w:r>
              <w:rPr>
                <w:rFonts w:ascii="Cambria" w:eastAsia="Calibri" w:hAnsi="Cambria" w:cs="Times New Roman"/>
                <w:sz w:val="20"/>
                <w:szCs w:val="20"/>
              </w:rPr>
              <w:t>8.942       sd= 6                 p= .18</w:t>
            </w:r>
          </w:p>
        </w:tc>
      </w:tr>
    </w:tbl>
    <w:p w:rsidR="005B31F8" w:rsidRDefault="005B31F8" w:rsidP="007A503C">
      <w:pPr>
        <w:spacing w:before="120" w:after="120" w:line="240" w:lineRule="auto"/>
        <w:ind w:firstLine="567"/>
        <w:jc w:val="both"/>
        <w:rPr>
          <w:rFonts w:ascii="Cambria" w:hAnsi="Cambria" w:cs="Times New Roman"/>
        </w:rPr>
      </w:pPr>
      <w:r w:rsidRPr="007A503C">
        <w:rPr>
          <w:rFonts w:ascii="Cambria" w:hAnsi="Cambria" w:cs="Times New Roman"/>
        </w:rPr>
        <w:t>Tablo 9 incelendiğinde öğretmenlerin denetim odağı eğilimlerinin okul türüne göre farklılaşmadığı gözlenmektedir (x</w:t>
      </w:r>
      <w:r w:rsidRPr="007A503C">
        <w:rPr>
          <w:rFonts w:ascii="Cambria" w:hAnsi="Cambria" w:cs="Times New Roman"/>
          <w:vertAlign w:val="superscript"/>
        </w:rPr>
        <w:t>2</w:t>
      </w:r>
      <w:r w:rsidRPr="007A503C">
        <w:rPr>
          <w:rFonts w:ascii="Cambria" w:hAnsi="Cambria" w:cs="Times New Roman"/>
        </w:rPr>
        <w:t>=9.970; sd=4; p&gt;.05). İmam Hatip lisesinde %50 (n=25), Teknik lisede %63.5 (n=108), Anadolu Lisesinde %72.5 (n=95) ve Fen lisesinde %68.6 (n=24) görev yapan öğretmenlerin büyük bir kısmı iç-dış denetim odağına sahip olduğu görülmektedir. İç denetim odağına sahip olan öğretmenlerin %46.9’u Teknik Liselerde görev yapmaktadır. İç denetim odağına sahip öğretmenlerin %8.6’sı Fen Liselerinde görev yapmaktadır.</w:t>
      </w:r>
    </w:p>
    <w:p w:rsidR="00093AC0" w:rsidRPr="007A503C" w:rsidRDefault="00093AC0" w:rsidP="007A503C">
      <w:pPr>
        <w:spacing w:before="120" w:after="120" w:line="240" w:lineRule="auto"/>
        <w:ind w:firstLine="567"/>
        <w:jc w:val="both"/>
        <w:rPr>
          <w:rFonts w:ascii="Cambria" w:hAnsi="Cambria" w:cs="Times New Roman"/>
        </w:rPr>
      </w:pPr>
    </w:p>
    <w:p w:rsidR="005B31F8" w:rsidRPr="007A503C" w:rsidRDefault="005B31F8" w:rsidP="001050E0">
      <w:pPr>
        <w:spacing w:before="120" w:after="120" w:line="240" w:lineRule="auto"/>
        <w:jc w:val="both"/>
        <w:rPr>
          <w:rFonts w:ascii="Cambria" w:hAnsi="Cambria" w:cs="Times New Roman"/>
          <w:b/>
        </w:rPr>
      </w:pPr>
      <w:r w:rsidRPr="007A503C">
        <w:rPr>
          <w:rFonts w:ascii="Cambria" w:hAnsi="Cambria" w:cs="Times New Roman"/>
          <w:b/>
        </w:rPr>
        <w:lastRenderedPageBreak/>
        <w:t>Araştırmanın Beşinci Alt Problemine İlişkin Bulgular</w:t>
      </w:r>
    </w:p>
    <w:p w:rsidR="00986BB8" w:rsidRPr="007A503C" w:rsidRDefault="005B31F8" w:rsidP="00093AC0">
      <w:pPr>
        <w:spacing w:before="120" w:after="120" w:line="240" w:lineRule="auto"/>
        <w:ind w:firstLine="567"/>
        <w:jc w:val="both"/>
        <w:rPr>
          <w:rFonts w:ascii="Cambria" w:hAnsi="Cambria" w:cs="Times New Roman"/>
        </w:rPr>
      </w:pPr>
      <w:r w:rsidRPr="007A503C">
        <w:rPr>
          <w:rFonts w:ascii="Cambria" w:hAnsi="Cambria" w:cs="Times New Roman"/>
        </w:rPr>
        <w:t>Bağımsız değişkenlerin (öğrenen özerkliği sergileme ve gereklilik açısından duygu düşünce desteği, öğrenme süreci desteği, değerlendirme desteği boyutlarının) bağımsız değişkenin (dış denetim, iç-dış denetim ve iç denetim) faktörleri arasında anlamlı farklılığın tespiti için ANOVA analizi yapılmıştır. Ortaöğretim öğretmenlerinin öğrenen özerkliğini destekleme davranışlarını gerekli görme ve sergileme düzeylerinin denetim odağı eğilimlerine göre farklılaşma durumu Tablo 10’da verilmiştir.</w:t>
      </w:r>
    </w:p>
    <w:tbl>
      <w:tblPr>
        <w:tblStyle w:val="TableGrid"/>
        <w:tblW w:w="921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1688"/>
        <w:gridCol w:w="1848"/>
        <w:gridCol w:w="10"/>
        <w:gridCol w:w="709"/>
        <w:gridCol w:w="850"/>
        <w:gridCol w:w="709"/>
        <w:gridCol w:w="850"/>
        <w:gridCol w:w="15"/>
        <w:gridCol w:w="694"/>
        <w:gridCol w:w="706"/>
        <w:gridCol w:w="712"/>
      </w:tblGrid>
      <w:tr w:rsidR="005B31F8" w:rsidRPr="000B3B18" w:rsidTr="005B31F8">
        <w:tc>
          <w:tcPr>
            <w:tcW w:w="9214" w:type="dxa"/>
            <w:gridSpan w:val="12"/>
            <w:tcBorders>
              <w:left w:val="nil"/>
              <w:bottom w:val="single" w:sz="4" w:space="0" w:color="auto"/>
              <w:right w:val="nil"/>
            </w:tcBorders>
          </w:tcPr>
          <w:p w:rsidR="005B31F8" w:rsidRPr="007A503C" w:rsidRDefault="007A503C" w:rsidP="005B31F8">
            <w:pPr>
              <w:tabs>
                <w:tab w:val="left" w:pos="720"/>
              </w:tabs>
              <w:spacing w:before="240"/>
              <w:jc w:val="both"/>
              <w:rPr>
                <w:rFonts w:ascii="Cambria" w:eastAsia="Times New Roman" w:hAnsi="Cambria" w:cs="Times New Roman"/>
                <w:sz w:val="20"/>
                <w:szCs w:val="20"/>
              </w:rPr>
            </w:pPr>
            <w:r w:rsidRPr="007A503C">
              <w:rPr>
                <w:rFonts w:ascii="Cambria" w:eastAsia="Times New Roman" w:hAnsi="Cambria" w:cs="Times New Roman"/>
                <w:b/>
                <w:sz w:val="20"/>
                <w:szCs w:val="20"/>
              </w:rPr>
              <w:t>Tablo 10.</w:t>
            </w:r>
            <w:r w:rsidRPr="007A503C">
              <w:rPr>
                <w:rFonts w:ascii="Cambria" w:eastAsia="Times New Roman" w:hAnsi="Cambria" w:cs="Times New Roman"/>
                <w:sz w:val="20"/>
                <w:szCs w:val="20"/>
              </w:rPr>
              <w:t xml:space="preserve"> </w:t>
            </w:r>
            <w:r w:rsidRPr="007A503C">
              <w:rPr>
                <w:rFonts w:ascii="Cambria" w:eastAsia="Times New Roman" w:hAnsi="Cambria" w:cs="Times New Roman"/>
                <w:i/>
                <w:sz w:val="20"/>
                <w:szCs w:val="20"/>
              </w:rPr>
              <w:t>Ortaöğretim öğretmenlerin öğrenen özerkliğini desteklemede gereklilik ve sergileme düzeylerinin denetim odağı değişkeniyle karşılaştırılması</w:t>
            </w:r>
          </w:p>
        </w:tc>
      </w:tr>
      <w:tr w:rsidR="005B31F8" w:rsidRPr="000B3B18" w:rsidTr="005B31F8">
        <w:tc>
          <w:tcPr>
            <w:tcW w:w="423" w:type="dxa"/>
            <w:tcBorders>
              <w:top w:val="single" w:sz="4" w:space="0" w:color="auto"/>
              <w:left w:val="nil"/>
              <w:bottom w:val="single" w:sz="4" w:space="0" w:color="auto"/>
              <w:right w:val="nil"/>
            </w:tcBorders>
          </w:tcPr>
          <w:p w:rsidR="005B31F8" w:rsidRPr="000B3B18" w:rsidRDefault="005B31F8" w:rsidP="005B31F8">
            <w:pPr>
              <w:jc w:val="both"/>
              <w:rPr>
                <w:rFonts w:ascii="Cambria" w:hAnsi="Cambria" w:cs="Times New Roman"/>
                <w:b/>
                <w:sz w:val="20"/>
                <w:szCs w:val="20"/>
              </w:rPr>
            </w:pPr>
          </w:p>
        </w:tc>
        <w:tc>
          <w:tcPr>
            <w:tcW w:w="1688" w:type="dxa"/>
            <w:tcBorders>
              <w:top w:val="single" w:sz="4" w:space="0" w:color="auto"/>
              <w:left w:val="nil"/>
              <w:bottom w:val="single" w:sz="4" w:space="0" w:color="auto"/>
              <w:right w:val="nil"/>
            </w:tcBorders>
            <w:hideMark/>
          </w:tcPr>
          <w:p w:rsidR="005B31F8" w:rsidRPr="000B3B18" w:rsidRDefault="005B31F8" w:rsidP="005B31F8">
            <w:pPr>
              <w:jc w:val="both"/>
              <w:rPr>
                <w:rFonts w:ascii="Cambria" w:hAnsi="Cambria" w:cs="Times New Roman"/>
                <w:b/>
                <w:sz w:val="20"/>
                <w:szCs w:val="20"/>
              </w:rPr>
            </w:pPr>
            <w:r w:rsidRPr="000B3B18">
              <w:rPr>
                <w:rFonts w:ascii="Cambria" w:hAnsi="Cambria" w:cs="Times New Roman"/>
                <w:b/>
                <w:sz w:val="20"/>
                <w:szCs w:val="20"/>
              </w:rPr>
              <w:t>Boyut</w:t>
            </w:r>
            <w:r>
              <w:rPr>
                <w:rFonts w:ascii="Cambria" w:hAnsi="Cambria" w:cs="Times New Roman"/>
                <w:b/>
                <w:sz w:val="20"/>
                <w:szCs w:val="20"/>
              </w:rPr>
              <w:t>lar</w:t>
            </w:r>
          </w:p>
        </w:tc>
        <w:tc>
          <w:tcPr>
            <w:tcW w:w="1848" w:type="dxa"/>
            <w:tcBorders>
              <w:top w:val="single" w:sz="4" w:space="0" w:color="auto"/>
              <w:left w:val="nil"/>
              <w:bottom w:val="single" w:sz="4" w:space="0" w:color="auto"/>
              <w:right w:val="nil"/>
            </w:tcBorders>
            <w:vAlign w:val="center"/>
            <w:hideMark/>
          </w:tcPr>
          <w:p w:rsidR="005B31F8" w:rsidRPr="000B3B18" w:rsidRDefault="005B31F8" w:rsidP="005B31F8">
            <w:pPr>
              <w:tabs>
                <w:tab w:val="left" w:pos="720"/>
              </w:tabs>
              <w:rPr>
                <w:rFonts w:ascii="Cambria" w:eastAsia="Times New Roman" w:hAnsi="Cambria" w:cs="Times New Roman"/>
                <w:b/>
                <w:sz w:val="20"/>
                <w:szCs w:val="20"/>
              </w:rPr>
            </w:pPr>
            <w:r>
              <w:rPr>
                <w:rFonts w:ascii="Cambria" w:eastAsia="Times New Roman" w:hAnsi="Cambria" w:cs="Times New Roman"/>
                <w:b/>
                <w:sz w:val="20"/>
                <w:szCs w:val="20"/>
              </w:rPr>
              <w:t>Denetim Odağı</w:t>
            </w:r>
          </w:p>
        </w:tc>
        <w:tc>
          <w:tcPr>
            <w:tcW w:w="719" w:type="dxa"/>
            <w:gridSpan w:val="2"/>
            <w:tcBorders>
              <w:top w:val="single" w:sz="4" w:space="0" w:color="auto"/>
              <w:left w:val="nil"/>
              <w:bottom w:val="single" w:sz="4" w:space="0" w:color="auto"/>
              <w:right w:val="nil"/>
            </w:tcBorders>
            <w:hideMark/>
          </w:tcPr>
          <w:p w:rsidR="005B31F8" w:rsidRPr="000B3B18" w:rsidRDefault="005B31F8" w:rsidP="005B31F8">
            <w:pPr>
              <w:tabs>
                <w:tab w:val="left" w:pos="720"/>
              </w:tabs>
              <w:jc w:val="both"/>
              <w:rPr>
                <w:rFonts w:ascii="Cambria" w:eastAsia="Times New Roman" w:hAnsi="Cambria" w:cs="Times New Roman"/>
                <w:b/>
                <w:sz w:val="20"/>
                <w:szCs w:val="20"/>
              </w:rPr>
            </w:pPr>
            <w:r w:rsidRPr="000B3B18">
              <w:rPr>
                <w:rFonts w:ascii="Cambria" w:eastAsia="Times New Roman" w:hAnsi="Cambria" w:cs="Times New Roman"/>
                <w:b/>
                <w:sz w:val="20"/>
                <w:szCs w:val="20"/>
              </w:rPr>
              <w:t>n</w:t>
            </w:r>
          </w:p>
        </w:tc>
        <w:tc>
          <w:tcPr>
            <w:tcW w:w="850" w:type="dxa"/>
            <w:tcBorders>
              <w:top w:val="single" w:sz="4" w:space="0" w:color="auto"/>
              <w:left w:val="nil"/>
              <w:bottom w:val="single" w:sz="4" w:space="0" w:color="auto"/>
              <w:right w:val="nil"/>
            </w:tcBorders>
            <w:hideMark/>
          </w:tcPr>
          <w:p w:rsidR="005B31F8" w:rsidRPr="000B3B18" w:rsidRDefault="005B31F8" w:rsidP="005B31F8">
            <w:pPr>
              <w:tabs>
                <w:tab w:val="left" w:pos="720"/>
              </w:tabs>
              <w:jc w:val="both"/>
              <w:rPr>
                <w:rFonts w:ascii="Cambria" w:eastAsia="Times New Roman" w:hAnsi="Cambria" w:cs="Times New Roman"/>
                <w:b/>
                <w:sz w:val="20"/>
                <w:szCs w:val="20"/>
              </w:rPr>
            </w:pPr>
            <w:r w:rsidRPr="000B3B18">
              <w:rPr>
                <w:rFonts w:ascii="Cambria" w:eastAsia="Times New Roman" w:hAnsi="Cambria" w:cs="Times New Roman"/>
                <w:b/>
                <w:sz w:val="20"/>
                <w:szCs w:val="20"/>
              </w:rPr>
              <w:object w:dxaOrig="195" w:dyaOrig="255">
                <v:shape id="_x0000_i1039" type="#_x0000_t75" style="width:9.75pt;height:12.75pt" o:ole="">
                  <v:imagedata r:id="rId19" o:title=""/>
                </v:shape>
                <o:OLEObject Type="Embed" ProgID="Equation.3" ShapeID="_x0000_i1039" DrawAspect="Content" ObjectID="_1607946067" r:id="rId27"/>
              </w:object>
            </w:r>
          </w:p>
        </w:tc>
        <w:tc>
          <w:tcPr>
            <w:tcW w:w="709" w:type="dxa"/>
            <w:tcBorders>
              <w:top w:val="single" w:sz="4" w:space="0" w:color="auto"/>
              <w:left w:val="nil"/>
              <w:bottom w:val="single" w:sz="4" w:space="0" w:color="auto"/>
              <w:right w:val="nil"/>
            </w:tcBorders>
            <w:hideMark/>
          </w:tcPr>
          <w:p w:rsidR="005B31F8" w:rsidRPr="007153AD" w:rsidRDefault="005B31F8" w:rsidP="005B31F8">
            <w:pPr>
              <w:tabs>
                <w:tab w:val="left" w:pos="720"/>
              </w:tabs>
              <w:jc w:val="both"/>
              <w:rPr>
                <w:rFonts w:ascii="Cambria" w:eastAsia="Times New Roman" w:hAnsi="Cambria" w:cs="Times New Roman"/>
                <w:b/>
                <w:sz w:val="20"/>
                <w:szCs w:val="20"/>
                <w:vertAlign w:val="subscript"/>
              </w:rPr>
            </w:pPr>
            <w:r w:rsidRPr="000B3B18">
              <w:rPr>
                <w:rFonts w:ascii="Cambria" w:eastAsia="Times New Roman" w:hAnsi="Cambria" w:cs="Times New Roman"/>
                <w:b/>
                <w:sz w:val="20"/>
                <w:szCs w:val="20"/>
              </w:rPr>
              <w:t>S</w:t>
            </w:r>
            <w:r>
              <w:rPr>
                <w:rFonts w:ascii="Cambria" w:eastAsia="Times New Roman" w:hAnsi="Cambria" w:cs="Times New Roman"/>
                <w:b/>
                <w:sz w:val="20"/>
                <w:szCs w:val="20"/>
                <w:vertAlign w:val="subscript"/>
              </w:rPr>
              <w:t>x</w:t>
            </w:r>
          </w:p>
        </w:tc>
        <w:tc>
          <w:tcPr>
            <w:tcW w:w="865" w:type="dxa"/>
            <w:gridSpan w:val="2"/>
            <w:tcBorders>
              <w:top w:val="single" w:sz="4" w:space="0" w:color="auto"/>
              <w:left w:val="nil"/>
              <w:bottom w:val="single" w:sz="4" w:space="0" w:color="auto"/>
              <w:right w:val="nil"/>
            </w:tcBorders>
            <w:hideMark/>
          </w:tcPr>
          <w:p w:rsidR="005B31F8" w:rsidRPr="000B3B18" w:rsidRDefault="005B31F8" w:rsidP="005B31F8">
            <w:pPr>
              <w:tabs>
                <w:tab w:val="left" w:pos="720"/>
              </w:tabs>
              <w:jc w:val="both"/>
              <w:rPr>
                <w:rFonts w:ascii="Cambria" w:eastAsia="Times New Roman" w:hAnsi="Cambria" w:cs="Times New Roman"/>
                <w:b/>
                <w:sz w:val="20"/>
                <w:szCs w:val="20"/>
              </w:rPr>
            </w:pPr>
            <w:r w:rsidRPr="000B3B18">
              <w:rPr>
                <w:rFonts w:ascii="Cambria" w:eastAsia="Times New Roman" w:hAnsi="Cambria" w:cs="Times New Roman"/>
                <w:b/>
                <w:sz w:val="20"/>
                <w:szCs w:val="20"/>
              </w:rPr>
              <w:t>sd</w:t>
            </w:r>
          </w:p>
        </w:tc>
        <w:tc>
          <w:tcPr>
            <w:tcW w:w="694" w:type="dxa"/>
            <w:tcBorders>
              <w:top w:val="single" w:sz="4" w:space="0" w:color="auto"/>
              <w:left w:val="nil"/>
              <w:bottom w:val="single" w:sz="4" w:space="0" w:color="auto"/>
              <w:right w:val="nil"/>
            </w:tcBorders>
          </w:tcPr>
          <w:p w:rsidR="005B31F8" w:rsidRPr="000B3B18" w:rsidRDefault="005B31F8" w:rsidP="005B31F8">
            <w:pPr>
              <w:tabs>
                <w:tab w:val="left" w:pos="720"/>
              </w:tabs>
              <w:jc w:val="both"/>
              <w:rPr>
                <w:rFonts w:ascii="Cambria" w:eastAsia="Times New Roman" w:hAnsi="Cambria" w:cs="Times New Roman"/>
                <w:b/>
                <w:sz w:val="20"/>
                <w:szCs w:val="20"/>
              </w:rPr>
            </w:pPr>
            <w:r w:rsidRPr="000B3B18">
              <w:rPr>
                <w:rFonts w:ascii="Cambria" w:eastAsia="Times New Roman" w:hAnsi="Cambria" w:cs="Times New Roman"/>
                <w:b/>
                <w:sz w:val="20"/>
                <w:szCs w:val="20"/>
              </w:rPr>
              <w:t>F</w:t>
            </w:r>
          </w:p>
        </w:tc>
        <w:tc>
          <w:tcPr>
            <w:tcW w:w="706" w:type="dxa"/>
            <w:tcBorders>
              <w:top w:val="single" w:sz="4" w:space="0" w:color="auto"/>
              <w:left w:val="nil"/>
              <w:bottom w:val="single" w:sz="4" w:space="0" w:color="auto"/>
              <w:right w:val="nil"/>
            </w:tcBorders>
            <w:hideMark/>
          </w:tcPr>
          <w:p w:rsidR="005B31F8" w:rsidRPr="000B3B18" w:rsidRDefault="005B31F8" w:rsidP="005B31F8">
            <w:pPr>
              <w:tabs>
                <w:tab w:val="left" w:pos="720"/>
              </w:tabs>
              <w:jc w:val="both"/>
              <w:rPr>
                <w:rFonts w:ascii="Cambria" w:eastAsia="Times New Roman" w:hAnsi="Cambria" w:cs="Times New Roman"/>
                <w:b/>
                <w:sz w:val="20"/>
                <w:szCs w:val="20"/>
              </w:rPr>
            </w:pPr>
            <w:r w:rsidRPr="000B3B18">
              <w:rPr>
                <w:rFonts w:ascii="Cambria" w:eastAsia="Times New Roman" w:hAnsi="Cambria" w:cs="Times New Roman"/>
                <w:b/>
                <w:sz w:val="20"/>
                <w:szCs w:val="20"/>
              </w:rPr>
              <w:t>p</w:t>
            </w:r>
          </w:p>
        </w:tc>
        <w:tc>
          <w:tcPr>
            <w:tcW w:w="712" w:type="dxa"/>
            <w:tcBorders>
              <w:top w:val="single" w:sz="4" w:space="0" w:color="auto"/>
              <w:left w:val="nil"/>
              <w:bottom w:val="single" w:sz="4" w:space="0" w:color="auto"/>
              <w:right w:val="nil"/>
            </w:tcBorders>
            <w:hideMark/>
          </w:tcPr>
          <w:p w:rsidR="005B31F8" w:rsidRPr="000B3B18" w:rsidRDefault="005B31F8" w:rsidP="005B31F8">
            <w:pPr>
              <w:tabs>
                <w:tab w:val="left" w:pos="720"/>
              </w:tabs>
              <w:jc w:val="both"/>
              <w:rPr>
                <w:rFonts w:ascii="Cambria" w:eastAsia="Times New Roman" w:hAnsi="Cambria" w:cs="Times New Roman"/>
                <w:b/>
                <w:sz w:val="20"/>
                <w:szCs w:val="20"/>
              </w:rPr>
            </w:pPr>
            <w:r w:rsidRPr="000B3B18">
              <w:rPr>
                <w:rFonts w:ascii="Cambria" w:eastAsia="Times New Roman" w:hAnsi="Cambria" w:cs="Times New Roman"/>
                <w:b/>
                <w:sz w:val="20"/>
                <w:szCs w:val="20"/>
              </w:rPr>
              <w:t>Fark</w:t>
            </w:r>
          </w:p>
        </w:tc>
      </w:tr>
      <w:tr w:rsidR="005B31F8" w:rsidRPr="000B3B18" w:rsidTr="005B31F8">
        <w:tc>
          <w:tcPr>
            <w:tcW w:w="423" w:type="dxa"/>
            <w:vMerge w:val="restart"/>
            <w:tcBorders>
              <w:top w:val="single" w:sz="4" w:space="0" w:color="auto"/>
              <w:left w:val="nil"/>
              <w:right w:val="nil"/>
            </w:tcBorders>
            <w:textDirection w:val="btLr"/>
            <w:vAlign w:val="center"/>
          </w:tcPr>
          <w:p w:rsidR="005B31F8" w:rsidRPr="000B3B18" w:rsidRDefault="005B31F8" w:rsidP="005B31F8">
            <w:pPr>
              <w:tabs>
                <w:tab w:val="left" w:pos="720"/>
              </w:tabs>
              <w:ind w:left="113" w:right="113"/>
              <w:jc w:val="center"/>
              <w:rPr>
                <w:rFonts w:ascii="Cambria" w:eastAsia="Times New Roman" w:hAnsi="Cambria" w:cs="Times New Roman"/>
                <w:sz w:val="20"/>
                <w:szCs w:val="20"/>
              </w:rPr>
            </w:pPr>
            <w:r>
              <w:rPr>
                <w:rFonts w:ascii="Cambria" w:eastAsia="Times New Roman" w:hAnsi="Cambria" w:cs="Times New Roman"/>
                <w:sz w:val="20"/>
                <w:szCs w:val="20"/>
              </w:rPr>
              <w:t>Gereklilik</w:t>
            </w:r>
          </w:p>
        </w:tc>
        <w:tc>
          <w:tcPr>
            <w:tcW w:w="1688" w:type="dxa"/>
            <w:vMerge w:val="restart"/>
            <w:tcBorders>
              <w:top w:val="single" w:sz="4" w:space="0" w:color="auto"/>
              <w:left w:val="nil"/>
              <w:right w:val="nil"/>
            </w:tcBorders>
            <w:vAlign w:val="center"/>
            <w:hideMark/>
          </w:tcPr>
          <w:p w:rsidR="005B31F8" w:rsidRPr="000B3B18" w:rsidRDefault="005B31F8" w:rsidP="005B31F8">
            <w:pPr>
              <w:tabs>
                <w:tab w:val="left" w:pos="720"/>
              </w:tabs>
              <w:jc w:val="both"/>
              <w:rPr>
                <w:rFonts w:ascii="Cambria" w:eastAsia="Times New Roman" w:hAnsi="Cambria" w:cs="Times New Roman"/>
                <w:sz w:val="20"/>
                <w:szCs w:val="20"/>
              </w:rPr>
            </w:pPr>
            <w:r w:rsidRPr="000B3B18">
              <w:rPr>
                <w:rFonts w:ascii="Cambria" w:eastAsia="Times New Roman" w:hAnsi="Cambria" w:cs="Times New Roman"/>
                <w:sz w:val="20"/>
                <w:szCs w:val="20"/>
              </w:rPr>
              <w:t>Duygu düşünce desteği</w:t>
            </w:r>
          </w:p>
        </w:tc>
        <w:tc>
          <w:tcPr>
            <w:tcW w:w="1858" w:type="dxa"/>
            <w:gridSpan w:val="2"/>
            <w:tcBorders>
              <w:top w:val="single" w:sz="4" w:space="0" w:color="auto"/>
              <w:left w:val="nil"/>
              <w:bottom w:val="nil"/>
              <w:right w:val="nil"/>
            </w:tcBorders>
            <w:vAlign w:val="center"/>
            <w:hideMark/>
          </w:tcPr>
          <w:p w:rsidR="005B31F8" w:rsidRPr="000B3B18" w:rsidRDefault="005B31F8" w:rsidP="005B31F8">
            <w:pPr>
              <w:pStyle w:val="msobodytextindent0"/>
              <w:spacing w:after="0"/>
              <w:ind w:left="0" w:firstLine="0"/>
              <w:jc w:val="left"/>
              <w:rPr>
                <w:rFonts w:ascii="Cambria" w:hAnsi="Cambria"/>
                <w:sz w:val="20"/>
                <w:szCs w:val="20"/>
              </w:rPr>
            </w:pPr>
            <w:r w:rsidRPr="000B3B18">
              <w:rPr>
                <w:rFonts w:ascii="Cambria" w:hAnsi="Cambria"/>
                <w:sz w:val="20"/>
                <w:szCs w:val="20"/>
              </w:rPr>
              <w:t>1. iç denetim</w:t>
            </w:r>
          </w:p>
        </w:tc>
        <w:tc>
          <w:tcPr>
            <w:tcW w:w="709"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81</w:t>
            </w:r>
          </w:p>
        </w:tc>
        <w:tc>
          <w:tcPr>
            <w:tcW w:w="850"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4.63</w:t>
            </w:r>
          </w:p>
        </w:tc>
        <w:tc>
          <w:tcPr>
            <w:tcW w:w="709"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0.53</w:t>
            </w:r>
          </w:p>
        </w:tc>
        <w:tc>
          <w:tcPr>
            <w:tcW w:w="850"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2-383</w:t>
            </w:r>
          </w:p>
        </w:tc>
        <w:tc>
          <w:tcPr>
            <w:tcW w:w="709" w:type="dxa"/>
            <w:gridSpan w:val="2"/>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3.30</w:t>
            </w:r>
          </w:p>
        </w:tc>
        <w:tc>
          <w:tcPr>
            <w:tcW w:w="706"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.04</w:t>
            </w:r>
            <w:r>
              <w:rPr>
                <w:rFonts w:ascii="Cambria" w:hAnsi="Cambria" w:cs="Times New Roman"/>
                <w:sz w:val="20"/>
                <w:szCs w:val="20"/>
              </w:rPr>
              <w:t>*</w:t>
            </w:r>
          </w:p>
        </w:tc>
        <w:tc>
          <w:tcPr>
            <w:tcW w:w="712" w:type="dxa"/>
            <w:tcBorders>
              <w:top w:val="single" w:sz="4" w:space="0" w:color="auto"/>
              <w:left w:val="nil"/>
              <w:bottom w:val="nil"/>
              <w:right w:val="nil"/>
            </w:tcBorders>
            <w:vAlign w:val="center"/>
            <w:hideMark/>
          </w:tcPr>
          <w:p w:rsidR="005B31F8" w:rsidRPr="000B3B18" w:rsidRDefault="005B31F8" w:rsidP="005B31F8">
            <w:pPr>
              <w:jc w:val="center"/>
              <w:rPr>
                <w:rFonts w:ascii="Cambria" w:hAnsi="Cambria" w:cs="Times New Roman"/>
                <w:sz w:val="20"/>
                <w:szCs w:val="20"/>
              </w:rPr>
            </w:pPr>
            <w:r w:rsidRPr="000B3B18">
              <w:rPr>
                <w:rFonts w:ascii="Cambria" w:hAnsi="Cambria" w:cs="Times New Roman"/>
                <w:sz w:val="20"/>
                <w:szCs w:val="20"/>
              </w:rPr>
              <w:t>1-2</w:t>
            </w:r>
          </w:p>
        </w:tc>
      </w:tr>
      <w:tr w:rsidR="005B31F8" w:rsidRPr="000B3B18" w:rsidTr="005B31F8">
        <w:trPr>
          <w:trHeight w:val="292"/>
        </w:trPr>
        <w:tc>
          <w:tcPr>
            <w:tcW w:w="423" w:type="dxa"/>
            <w:vMerge/>
            <w:tcBorders>
              <w:left w:val="nil"/>
              <w:right w:val="nil"/>
            </w:tcBorders>
          </w:tcPr>
          <w:p w:rsidR="005B31F8" w:rsidRPr="000B3B18" w:rsidRDefault="005B31F8" w:rsidP="005B31F8">
            <w:pPr>
              <w:jc w:val="both"/>
              <w:rPr>
                <w:rFonts w:ascii="Cambria" w:eastAsia="Times New Roman" w:hAnsi="Cambria" w:cs="Times New Roman"/>
                <w:sz w:val="20"/>
                <w:szCs w:val="20"/>
              </w:rPr>
            </w:pPr>
          </w:p>
        </w:tc>
        <w:tc>
          <w:tcPr>
            <w:tcW w:w="1688" w:type="dxa"/>
            <w:vMerge/>
            <w:tcBorders>
              <w:left w:val="nil"/>
              <w:right w:val="nil"/>
            </w:tcBorders>
            <w:vAlign w:val="center"/>
            <w:hideMark/>
          </w:tcPr>
          <w:p w:rsidR="005B31F8" w:rsidRPr="000B3B18" w:rsidRDefault="005B31F8" w:rsidP="005B31F8">
            <w:pPr>
              <w:jc w:val="both"/>
              <w:rPr>
                <w:rFonts w:ascii="Cambria" w:eastAsia="Times New Roman" w:hAnsi="Cambria" w:cs="Times New Roman"/>
                <w:sz w:val="20"/>
                <w:szCs w:val="20"/>
              </w:rPr>
            </w:pPr>
          </w:p>
        </w:tc>
        <w:tc>
          <w:tcPr>
            <w:tcW w:w="1858" w:type="dxa"/>
            <w:gridSpan w:val="2"/>
            <w:vAlign w:val="center"/>
            <w:hideMark/>
          </w:tcPr>
          <w:p w:rsidR="005B31F8" w:rsidRPr="000B3B18" w:rsidRDefault="005B31F8" w:rsidP="005B31F8">
            <w:pPr>
              <w:pStyle w:val="msobodytextindent0"/>
              <w:spacing w:after="0"/>
              <w:ind w:left="0" w:firstLine="0"/>
              <w:jc w:val="left"/>
              <w:rPr>
                <w:rFonts w:ascii="Cambria" w:hAnsi="Cambria"/>
                <w:sz w:val="20"/>
                <w:szCs w:val="20"/>
              </w:rPr>
            </w:pPr>
            <w:r>
              <w:rPr>
                <w:rFonts w:ascii="Cambria" w:hAnsi="Cambria"/>
                <w:sz w:val="20"/>
                <w:szCs w:val="20"/>
              </w:rPr>
              <w:t>2.</w:t>
            </w:r>
            <w:r w:rsidRPr="000B3B18">
              <w:rPr>
                <w:rFonts w:ascii="Cambria" w:hAnsi="Cambria"/>
                <w:sz w:val="20"/>
                <w:szCs w:val="20"/>
              </w:rPr>
              <w:t>iç-dış denetim</w:t>
            </w:r>
          </w:p>
        </w:tc>
        <w:tc>
          <w:tcPr>
            <w:tcW w:w="709"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252</w:t>
            </w:r>
          </w:p>
        </w:tc>
        <w:tc>
          <w:tcPr>
            <w:tcW w:w="850"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4.48</w:t>
            </w:r>
          </w:p>
        </w:tc>
        <w:tc>
          <w:tcPr>
            <w:tcW w:w="709"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0.30</w:t>
            </w:r>
          </w:p>
        </w:tc>
        <w:tc>
          <w:tcPr>
            <w:tcW w:w="850" w:type="dxa"/>
          </w:tcPr>
          <w:p w:rsidR="005B31F8" w:rsidRPr="000B3B18" w:rsidRDefault="005B31F8" w:rsidP="005B31F8">
            <w:pPr>
              <w:jc w:val="both"/>
              <w:rPr>
                <w:rFonts w:ascii="Cambria" w:hAnsi="Cambria" w:cs="Times New Roman"/>
                <w:sz w:val="20"/>
                <w:szCs w:val="20"/>
              </w:rPr>
            </w:pPr>
          </w:p>
        </w:tc>
        <w:tc>
          <w:tcPr>
            <w:tcW w:w="709" w:type="dxa"/>
            <w:gridSpan w:val="2"/>
          </w:tcPr>
          <w:p w:rsidR="005B31F8" w:rsidRPr="000B3B18" w:rsidRDefault="005B31F8" w:rsidP="005B31F8">
            <w:pPr>
              <w:jc w:val="both"/>
              <w:rPr>
                <w:rFonts w:ascii="Cambria" w:hAnsi="Cambria" w:cs="Times New Roman"/>
                <w:sz w:val="20"/>
                <w:szCs w:val="20"/>
              </w:rPr>
            </w:pPr>
          </w:p>
        </w:tc>
        <w:tc>
          <w:tcPr>
            <w:tcW w:w="706" w:type="dxa"/>
          </w:tcPr>
          <w:p w:rsidR="005B31F8" w:rsidRPr="000B3B18" w:rsidRDefault="005B31F8" w:rsidP="005B31F8">
            <w:pPr>
              <w:jc w:val="both"/>
              <w:rPr>
                <w:rFonts w:ascii="Cambria" w:hAnsi="Cambria" w:cs="Times New Roman"/>
                <w:sz w:val="20"/>
                <w:szCs w:val="20"/>
              </w:rPr>
            </w:pPr>
          </w:p>
        </w:tc>
        <w:tc>
          <w:tcPr>
            <w:tcW w:w="712" w:type="dxa"/>
            <w:vAlign w:val="center"/>
          </w:tcPr>
          <w:p w:rsidR="005B31F8" w:rsidRPr="000B3B18" w:rsidRDefault="005B31F8" w:rsidP="005B31F8">
            <w:pPr>
              <w:jc w:val="center"/>
              <w:rPr>
                <w:rFonts w:ascii="Cambria" w:hAnsi="Cambria" w:cs="Times New Roman"/>
                <w:sz w:val="20"/>
                <w:szCs w:val="20"/>
              </w:rPr>
            </w:pPr>
          </w:p>
        </w:tc>
      </w:tr>
      <w:tr w:rsidR="005B31F8" w:rsidRPr="000B3B18" w:rsidTr="005B31F8">
        <w:trPr>
          <w:trHeight w:val="292"/>
        </w:trPr>
        <w:tc>
          <w:tcPr>
            <w:tcW w:w="423" w:type="dxa"/>
            <w:vMerge/>
          </w:tcPr>
          <w:p w:rsidR="005B31F8" w:rsidRPr="000B3B18" w:rsidRDefault="005B31F8" w:rsidP="005B31F8">
            <w:pPr>
              <w:tabs>
                <w:tab w:val="left" w:pos="720"/>
              </w:tabs>
              <w:jc w:val="both"/>
              <w:rPr>
                <w:rFonts w:ascii="Cambria" w:eastAsia="Times New Roman" w:hAnsi="Cambria" w:cs="Times New Roman"/>
                <w:sz w:val="20"/>
                <w:szCs w:val="20"/>
              </w:rPr>
            </w:pPr>
          </w:p>
        </w:tc>
        <w:tc>
          <w:tcPr>
            <w:tcW w:w="1688" w:type="dxa"/>
            <w:vMerge/>
            <w:tcBorders>
              <w:bottom w:val="single" w:sz="4" w:space="0" w:color="auto"/>
            </w:tcBorders>
            <w:vAlign w:val="center"/>
          </w:tcPr>
          <w:p w:rsidR="005B31F8" w:rsidRPr="000B3B18" w:rsidRDefault="005B31F8" w:rsidP="005B31F8">
            <w:pPr>
              <w:tabs>
                <w:tab w:val="left" w:pos="720"/>
              </w:tabs>
              <w:jc w:val="both"/>
              <w:rPr>
                <w:rFonts w:ascii="Cambria" w:eastAsia="Times New Roman" w:hAnsi="Cambria" w:cs="Times New Roman"/>
                <w:sz w:val="20"/>
                <w:szCs w:val="20"/>
              </w:rPr>
            </w:pPr>
          </w:p>
        </w:tc>
        <w:tc>
          <w:tcPr>
            <w:tcW w:w="1858" w:type="dxa"/>
            <w:gridSpan w:val="2"/>
            <w:vAlign w:val="center"/>
            <w:hideMark/>
          </w:tcPr>
          <w:p w:rsidR="005B31F8" w:rsidRPr="000B3B18" w:rsidRDefault="005B31F8" w:rsidP="005B31F8">
            <w:pPr>
              <w:pStyle w:val="msobodytextindent0"/>
              <w:spacing w:after="0"/>
              <w:ind w:left="0" w:firstLine="0"/>
              <w:jc w:val="left"/>
              <w:rPr>
                <w:rFonts w:ascii="Cambria" w:hAnsi="Cambria"/>
                <w:sz w:val="20"/>
                <w:szCs w:val="20"/>
              </w:rPr>
            </w:pPr>
            <w:r w:rsidRPr="000B3B18">
              <w:rPr>
                <w:rFonts w:ascii="Cambria" w:hAnsi="Cambria"/>
                <w:sz w:val="20"/>
                <w:szCs w:val="20"/>
              </w:rPr>
              <w:t>3. dış denetim</w:t>
            </w:r>
          </w:p>
        </w:tc>
        <w:tc>
          <w:tcPr>
            <w:tcW w:w="709"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53</w:t>
            </w:r>
          </w:p>
        </w:tc>
        <w:tc>
          <w:tcPr>
            <w:tcW w:w="850"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4.47</w:t>
            </w:r>
          </w:p>
        </w:tc>
        <w:tc>
          <w:tcPr>
            <w:tcW w:w="709"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0.65</w:t>
            </w:r>
          </w:p>
        </w:tc>
        <w:tc>
          <w:tcPr>
            <w:tcW w:w="850" w:type="dxa"/>
          </w:tcPr>
          <w:p w:rsidR="005B31F8" w:rsidRPr="000B3B18" w:rsidRDefault="005B31F8" w:rsidP="005B31F8">
            <w:pPr>
              <w:jc w:val="both"/>
              <w:rPr>
                <w:rFonts w:ascii="Cambria" w:hAnsi="Cambria" w:cs="Times New Roman"/>
                <w:sz w:val="20"/>
                <w:szCs w:val="20"/>
              </w:rPr>
            </w:pPr>
          </w:p>
        </w:tc>
        <w:tc>
          <w:tcPr>
            <w:tcW w:w="709" w:type="dxa"/>
            <w:gridSpan w:val="2"/>
          </w:tcPr>
          <w:p w:rsidR="005B31F8" w:rsidRPr="000B3B18" w:rsidRDefault="005B31F8" w:rsidP="005B31F8">
            <w:pPr>
              <w:jc w:val="both"/>
              <w:rPr>
                <w:rFonts w:ascii="Cambria" w:hAnsi="Cambria" w:cs="Times New Roman"/>
                <w:sz w:val="20"/>
                <w:szCs w:val="20"/>
              </w:rPr>
            </w:pPr>
          </w:p>
        </w:tc>
        <w:tc>
          <w:tcPr>
            <w:tcW w:w="706" w:type="dxa"/>
          </w:tcPr>
          <w:p w:rsidR="005B31F8" w:rsidRPr="000B3B18" w:rsidRDefault="005B31F8" w:rsidP="005B31F8">
            <w:pPr>
              <w:jc w:val="both"/>
              <w:rPr>
                <w:rFonts w:ascii="Cambria" w:hAnsi="Cambria" w:cs="Times New Roman"/>
                <w:sz w:val="20"/>
                <w:szCs w:val="20"/>
              </w:rPr>
            </w:pPr>
          </w:p>
        </w:tc>
        <w:tc>
          <w:tcPr>
            <w:tcW w:w="712" w:type="dxa"/>
            <w:vAlign w:val="center"/>
          </w:tcPr>
          <w:p w:rsidR="005B31F8" w:rsidRPr="000B3B18" w:rsidRDefault="005B31F8" w:rsidP="005B31F8">
            <w:pPr>
              <w:jc w:val="center"/>
              <w:rPr>
                <w:rFonts w:ascii="Cambria" w:hAnsi="Cambria" w:cs="Times New Roman"/>
                <w:sz w:val="20"/>
                <w:szCs w:val="20"/>
              </w:rPr>
            </w:pPr>
          </w:p>
        </w:tc>
      </w:tr>
      <w:tr w:rsidR="005B31F8" w:rsidRPr="000B3B18" w:rsidTr="005B31F8">
        <w:tc>
          <w:tcPr>
            <w:tcW w:w="423" w:type="dxa"/>
            <w:vMerge/>
          </w:tcPr>
          <w:p w:rsidR="005B31F8" w:rsidRPr="000B3B18" w:rsidRDefault="005B31F8" w:rsidP="005B31F8">
            <w:pPr>
              <w:jc w:val="both"/>
              <w:rPr>
                <w:rFonts w:ascii="Cambria" w:eastAsia="Times New Roman" w:hAnsi="Cambria" w:cs="Times New Roman"/>
                <w:sz w:val="20"/>
                <w:szCs w:val="20"/>
              </w:rPr>
            </w:pPr>
          </w:p>
        </w:tc>
        <w:tc>
          <w:tcPr>
            <w:tcW w:w="1688" w:type="dxa"/>
            <w:vMerge w:val="restart"/>
            <w:tcBorders>
              <w:top w:val="single" w:sz="4" w:space="0" w:color="auto"/>
              <w:bottom w:val="single" w:sz="4" w:space="0" w:color="auto"/>
            </w:tcBorders>
            <w:vAlign w:val="center"/>
            <w:hideMark/>
          </w:tcPr>
          <w:p w:rsidR="005B31F8" w:rsidRPr="000B3B18" w:rsidRDefault="005B31F8" w:rsidP="005B31F8">
            <w:pPr>
              <w:jc w:val="both"/>
              <w:rPr>
                <w:rFonts w:ascii="Cambria" w:hAnsi="Cambria" w:cs="Times New Roman"/>
                <w:sz w:val="20"/>
                <w:szCs w:val="20"/>
              </w:rPr>
            </w:pPr>
            <w:r w:rsidRPr="000B3B18">
              <w:rPr>
                <w:rFonts w:ascii="Cambria" w:eastAsia="Times New Roman" w:hAnsi="Cambria" w:cs="Times New Roman"/>
                <w:sz w:val="20"/>
                <w:szCs w:val="20"/>
              </w:rPr>
              <w:t>Öğrenme süreci desteği</w:t>
            </w:r>
          </w:p>
        </w:tc>
        <w:tc>
          <w:tcPr>
            <w:tcW w:w="1858" w:type="dxa"/>
            <w:gridSpan w:val="2"/>
            <w:tcBorders>
              <w:top w:val="single" w:sz="4" w:space="0" w:color="auto"/>
              <w:left w:val="nil"/>
              <w:bottom w:val="nil"/>
              <w:right w:val="nil"/>
            </w:tcBorders>
            <w:vAlign w:val="center"/>
            <w:hideMark/>
          </w:tcPr>
          <w:p w:rsidR="005B31F8" w:rsidRPr="000B3B18" w:rsidRDefault="005B31F8" w:rsidP="005B31F8">
            <w:pPr>
              <w:pStyle w:val="msobodytextindent0"/>
              <w:spacing w:after="0"/>
              <w:ind w:left="0" w:firstLine="0"/>
              <w:jc w:val="left"/>
              <w:rPr>
                <w:rFonts w:ascii="Cambria" w:hAnsi="Cambria"/>
                <w:sz w:val="20"/>
                <w:szCs w:val="20"/>
              </w:rPr>
            </w:pPr>
            <w:r w:rsidRPr="000B3B18">
              <w:rPr>
                <w:rFonts w:ascii="Cambria" w:hAnsi="Cambria"/>
                <w:sz w:val="20"/>
                <w:szCs w:val="20"/>
              </w:rPr>
              <w:t>1. iç denetim</w:t>
            </w:r>
          </w:p>
        </w:tc>
        <w:tc>
          <w:tcPr>
            <w:tcW w:w="709"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81</w:t>
            </w:r>
          </w:p>
        </w:tc>
        <w:tc>
          <w:tcPr>
            <w:tcW w:w="850"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4.47</w:t>
            </w:r>
          </w:p>
        </w:tc>
        <w:tc>
          <w:tcPr>
            <w:tcW w:w="709"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0.52</w:t>
            </w:r>
          </w:p>
        </w:tc>
        <w:tc>
          <w:tcPr>
            <w:tcW w:w="850"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2-383</w:t>
            </w:r>
          </w:p>
        </w:tc>
        <w:tc>
          <w:tcPr>
            <w:tcW w:w="709" w:type="dxa"/>
            <w:gridSpan w:val="2"/>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3.30</w:t>
            </w:r>
          </w:p>
        </w:tc>
        <w:tc>
          <w:tcPr>
            <w:tcW w:w="706"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.04</w:t>
            </w:r>
            <w:r>
              <w:rPr>
                <w:rFonts w:ascii="Cambria" w:hAnsi="Cambria" w:cs="Times New Roman"/>
                <w:sz w:val="20"/>
                <w:szCs w:val="20"/>
              </w:rPr>
              <w:t>*</w:t>
            </w:r>
          </w:p>
        </w:tc>
        <w:tc>
          <w:tcPr>
            <w:tcW w:w="712" w:type="dxa"/>
            <w:tcBorders>
              <w:top w:val="single" w:sz="4" w:space="0" w:color="auto"/>
              <w:left w:val="nil"/>
              <w:bottom w:val="nil"/>
              <w:right w:val="nil"/>
            </w:tcBorders>
            <w:vAlign w:val="center"/>
            <w:hideMark/>
          </w:tcPr>
          <w:p w:rsidR="005B31F8" w:rsidRPr="000B3B18" w:rsidRDefault="005B31F8" w:rsidP="005B31F8">
            <w:pPr>
              <w:jc w:val="center"/>
              <w:rPr>
                <w:rFonts w:ascii="Cambria" w:hAnsi="Cambria" w:cs="Times New Roman"/>
                <w:sz w:val="20"/>
                <w:szCs w:val="20"/>
              </w:rPr>
            </w:pPr>
            <w:r w:rsidRPr="000B3B18">
              <w:rPr>
                <w:rFonts w:ascii="Cambria" w:hAnsi="Cambria" w:cs="Times New Roman"/>
                <w:sz w:val="20"/>
                <w:szCs w:val="20"/>
              </w:rPr>
              <w:t>1-2</w:t>
            </w:r>
          </w:p>
        </w:tc>
      </w:tr>
      <w:tr w:rsidR="005B31F8" w:rsidRPr="000B3B18" w:rsidTr="005B31F8">
        <w:tc>
          <w:tcPr>
            <w:tcW w:w="423" w:type="dxa"/>
            <w:vMerge/>
          </w:tcPr>
          <w:p w:rsidR="005B31F8" w:rsidRPr="000B3B18" w:rsidRDefault="005B31F8" w:rsidP="005B31F8">
            <w:pPr>
              <w:jc w:val="both"/>
              <w:rPr>
                <w:rFonts w:ascii="Cambria" w:hAnsi="Cambria" w:cs="Times New Roman"/>
                <w:sz w:val="20"/>
                <w:szCs w:val="20"/>
              </w:rPr>
            </w:pPr>
          </w:p>
        </w:tc>
        <w:tc>
          <w:tcPr>
            <w:tcW w:w="1688" w:type="dxa"/>
            <w:vMerge/>
            <w:tcBorders>
              <w:bottom w:val="single" w:sz="4" w:space="0" w:color="auto"/>
            </w:tcBorders>
            <w:vAlign w:val="center"/>
            <w:hideMark/>
          </w:tcPr>
          <w:p w:rsidR="005B31F8" w:rsidRPr="000B3B18" w:rsidRDefault="005B31F8" w:rsidP="005B31F8">
            <w:pPr>
              <w:jc w:val="both"/>
              <w:rPr>
                <w:rFonts w:ascii="Cambria" w:hAnsi="Cambria" w:cs="Times New Roman"/>
                <w:sz w:val="20"/>
                <w:szCs w:val="20"/>
              </w:rPr>
            </w:pPr>
          </w:p>
        </w:tc>
        <w:tc>
          <w:tcPr>
            <w:tcW w:w="1858" w:type="dxa"/>
            <w:gridSpan w:val="2"/>
            <w:vAlign w:val="center"/>
            <w:hideMark/>
          </w:tcPr>
          <w:p w:rsidR="005B31F8" w:rsidRPr="000B3B18" w:rsidRDefault="005B31F8" w:rsidP="005B31F8">
            <w:pPr>
              <w:pStyle w:val="msobodytextindent0"/>
              <w:spacing w:after="0"/>
              <w:ind w:left="0" w:firstLine="0"/>
              <w:jc w:val="left"/>
              <w:rPr>
                <w:rFonts w:ascii="Cambria" w:hAnsi="Cambria"/>
                <w:sz w:val="20"/>
                <w:szCs w:val="20"/>
              </w:rPr>
            </w:pPr>
            <w:r>
              <w:rPr>
                <w:rFonts w:ascii="Cambria" w:hAnsi="Cambria"/>
                <w:sz w:val="20"/>
                <w:szCs w:val="20"/>
              </w:rPr>
              <w:t>2.</w:t>
            </w:r>
            <w:r w:rsidRPr="000B3B18">
              <w:rPr>
                <w:rFonts w:ascii="Cambria" w:hAnsi="Cambria"/>
                <w:sz w:val="20"/>
                <w:szCs w:val="20"/>
              </w:rPr>
              <w:t>iç-dış denetim</w:t>
            </w:r>
          </w:p>
        </w:tc>
        <w:tc>
          <w:tcPr>
            <w:tcW w:w="709"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252</w:t>
            </w:r>
          </w:p>
        </w:tc>
        <w:tc>
          <w:tcPr>
            <w:tcW w:w="850"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4.28</w:t>
            </w:r>
          </w:p>
        </w:tc>
        <w:tc>
          <w:tcPr>
            <w:tcW w:w="709"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0.63</w:t>
            </w:r>
          </w:p>
        </w:tc>
        <w:tc>
          <w:tcPr>
            <w:tcW w:w="850" w:type="dxa"/>
          </w:tcPr>
          <w:p w:rsidR="005B31F8" w:rsidRPr="000B3B18" w:rsidRDefault="005B31F8" w:rsidP="005B31F8">
            <w:pPr>
              <w:jc w:val="both"/>
              <w:rPr>
                <w:rFonts w:ascii="Cambria" w:hAnsi="Cambria" w:cs="Times New Roman"/>
                <w:sz w:val="20"/>
                <w:szCs w:val="20"/>
              </w:rPr>
            </w:pPr>
          </w:p>
        </w:tc>
        <w:tc>
          <w:tcPr>
            <w:tcW w:w="709" w:type="dxa"/>
            <w:gridSpan w:val="2"/>
          </w:tcPr>
          <w:p w:rsidR="005B31F8" w:rsidRPr="000B3B18" w:rsidRDefault="005B31F8" w:rsidP="005B31F8">
            <w:pPr>
              <w:jc w:val="both"/>
              <w:rPr>
                <w:rFonts w:ascii="Cambria" w:hAnsi="Cambria" w:cs="Times New Roman"/>
                <w:sz w:val="20"/>
                <w:szCs w:val="20"/>
              </w:rPr>
            </w:pPr>
          </w:p>
        </w:tc>
        <w:tc>
          <w:tcPr>
            <w:tcW w:w="706" w:type="dxa"/>
          </w:tcPr>
          <w:p w:rsidR="005B31F8" w:rsidRPr="000B3B18" w:rsidRDefault="005B31F8" w:rsidP="005B31F8">
            <w:pPr>
              <w:jc w:val="both"/>
              <w:rPr>
                <w:rFonts w:ascii="Cambria" w:hAnsi="Cambria" w:cs="Times New Roman"/>
                <w:sz w:val="20"/>
                <w:szCs w:val="20"/>
              </w:rPr>
            </w:pPr>
          </w:p>
        </w:tc>
        <w:tc>
          <w:tcPr>
            <w:tcW w:w="712" w:type="dxa"/>
            <w:vAlign w:val="center"/>
            <w:hideMark/>
          </w:tcPr>
          <w:p w:rsidR="005B31F8" w:rsidRPr="000B3B18" w:rsidRDefault="005B31F8" w:rsidP="005B31F8">
            <w:pPr>
              <w:jc w:val="center"/>
              <w:rPr>
                <w:rFonts w:ascii="Cambria" w:hAnsi="Cambria" w:cs="Times New Roman"/>
                <w:sz w:val="20"/>
                <w:szCs w:val="20"/>
              </w:rPr>
            </w:pPr>
            <w:r w:rsidRPr="000B3B18">
              <w:rPr>
                <w:rFonts w:ascii="Cambria" w:hAnsi="Cambria" w:cs="Times New Roman"/>
                <w:sz w:val="20"/>
                <w:szCs w:val="20"/>
              </w:rPr>
              <w:t>1-3</w:t>
            </w:r>
          </w:p>
        </w:tc>
      </w:tr>
      <w:tr w:rsidR="005B31F8" w:rsidRPr="000B3B18" w:rsidTr="005B31F8">
        <w:tc>
          <w:tcPr>
            <w:tcW w:w="423" w:type="dxa"/>
            <w:vMerge/>
          </w:tcPr>
          <w:p w:rsidR="005B31F8" w:rsidRPr="000B3B18" w:rsidRDefault="005B31F8" w:rsidP="005B31F8">
            <w:pPr>
              <w:jc w:val="both"/>
              <w:rPr>
                <w:rFonts w:ascii="Cambria" w:hAnsi="Cambria" w:cs="Times New Roman"/>
                <w:sz w:val="20"/>
                <w:szCs w:val="20"/>
              </w:rPr>
            </w:pPr>
          </w:p>
        </w:tc>
        <w:tc>
          <w:tcPr>
            <w:tcW w:w="1688" w:type="dxa"/>
            <w:vMerge/>
            <w:tcBorders>
              <w:bottom w:val="single" w:sz="4" w:space="0" w:color="auto"/>
            </w:tcBorders>
            <w:vAlign w:val="center"/>
          </w:tcPr>
          <w:p w:rsidR="005B31F8" w:rsidRPr="000B3B18" w:rsidRDefault="005B31F8" w:rsidP="005B31F8">
            <w:pPr>
              <w:jc w:val="both"/>
              <w:rPr>
                <w:rFonts w:ascii="Cambria" w:hAnsi="Cambria" w:cs="Times New Roman"/>
                <w:sz w:val="20"/>
                <w:szCs w:val="20"/>
              </w:rPr>
            </w:pPr>
          </w:p>
        </w:tc>
        <w:tc>
          <w:tcPr>
            <w:tcW w:w="1858" w:type="dxa"/>
            <w:gridSpan w:val="2"/>
            <w:tcBorders>
              <w:top w:val="nil"/>
              <w:left w:val="nil"/>
              <w:bottom w:val="single" w:sz="4" w:space="0" w:color="auto"/>
              <w:right w:val="nil"/>
            </w:tcBorders>
            <w:vAlign w:val="center"/>
            <w:hideMark/>
          </w:tcPr>
          <w:p w:rsidR="005B31F8" w:rsidRPr="000B3B18" w:rsidRDefault="005B31F8" w:rsidP="005B31F8">
            <w:pPr>
              <w:pStyle w:val="msobodytextindent0"/>
              <w:spacing w:after="0"/>
              <w:ind w:left="0" w:firstLine="0"/>
              <w:jc w:val="left"/>
              <w:rPr>
                <w:rFonts w:ascii="Cambria" w:hAnsi="Cambria"/>
                <w:sz w:val="20"/>
                <w:szCs w:val="20"/>
              </w:rPr>
            </w:pPr>
            <w:r w:rsidRPr="000B3B18">
              <w:rPr>
                <w:rFonts w:ascii="Cambria" w:hAnsi="Cambria"/>
                <w:sz w:val="20"/>
                <w:szCs w:val="20"/>
              </w:rPr>
              <w:t>3. dış denetim</w:t>
            </w:r>
          </w:p>
        </w:tc>
        <w:tc>
          <w:tcPr>
            <w:tcW w:w="709" w:type="dxa"/>
            <w:tcBorders>
              <w:top w:val="nil"/>
              <w:left w:val="nil"/>
              <w:bottom w:val="single" w:sz="4" w:space="0" w:color="auto"/>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53</w:t>
            </w:r>
          </w:p>
        </w:tc>
        <w:tc>
          <w:tcPr>
            <w:tcW w:w="850" w:type="dxa"/>
            <w:tcBorders>
              <w:top w:val="nil"/>
              <w:left w:val="nil"/>
              <w:bottom w:val="single" w:sz="4" w:space="0" w:color="auto"/>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4.25</w:t>
            </w:r>
          </w:p>
        </w:tc>
        <w:tc>
          <w:tcPr>
            <w:tcW w:w="709" w:type="dxa"/>
            <w:tcBorders>
              <w:top w:val="nil"/>
              <w:left w:val="nil"/>
              <w:bottom w:val="single" w:sz="4" w:space="0" w:color="auto"/>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0.65</w:t>
            </w:r>
          </w:p>
        </w:tc>
        <w:tc>
          <w:tcPr>
            <w:tcW w:w="850" w:type="dxa"/>
            <w:tcBorders>
              <w:top w:val="nil"/>
              <w:left w:val="nil"/>
              <w:bottom w:val="single" w:sz="4" w:space="0" w:color="auto"/>
              <w:right w:val="nil"/>
            </w:tcBorders>
          </w:tcPr>
          <w:p w:rsidR="005B31F8" w:rsidRPr="000B3B18" w:rsidRDefault="005B31F8" w:rsidP="005B31F8">
            <w:pPr>
              <w:jc w:val="both"/>
              <w:rPr>
                <w:rFonts w:ascii="Cambria" w:hAnsi="Cambria" w:cs="Times New Roman"/>
                <w:sz w:val="20"/>
                <w:szCs w:val="20"/>
              </w:rPr>
            </w:pPr>
          </w:p>
        </w:tc>
        <w:tc>
          <w:tcPr>
            <w:tcW w:w="709" w:type="dxa"/>
            <w:gridSpan w:val="2"/>
            <w:tcBorders>
              <w:top w:val="nil"/>
              <w:left w:val="nil"/>
              <w:bottom w:val="single" w:sz="4" w:space="0" w:color="auto"/>
              <w:right w:val="nil"/>
            </w:tcBorders>
          </w:tcPr>
          <w:p w:rsidR="005B31F8" w:rsidRPr="000B3B18" w:rsidRDefault="005B31F8" w:rsidP="005B31F8">
            <w:pPr>
              <w:jc w:val="both"/>
              <w:rPr>
                <w:rFonts w:ascii="Cambria" w:hAnsi="Cambria" w:cs="Times New Roman"/>
                <w:sz w:val="20"/>
                <w:szCs w:val="20"/>
              </w:rPr>
            </w:pPr>
          </w:p>
        </w:tc>
        <w:tc>
          <w:tcPr>
            <w:tcW w:w="706" w:type="dxa"/>
            <w:tcBorders>
              <w:top w:val="nil"/>
              <w:left w:val="nil"/>
              <w:bottom w:val="single" w:sz="4" w:space="0" w:color="auto"/>
              <w:right w:val="nil"/>
            </w:tcBorders>
          </w:tcPr>
          <w:p w:rsidR="005B31F8" w:rsidRPr="000B3B18" w:rsidRDefault="005B31F8" w:rsidP="005B31F8">
            <w:pPr>
              <w:jc w:val="both"/>
              <w:rPr>
                <w:rFonts w:ascii="Cambria" w:hAnsi="Cambria" w:cs="Times New Roman"/>
                <w:sz w:val="20"/>
                <w:szCs w:val="20"/>
              </w:rPr>
            </w:pPr>
          </w:p>
        </w:tc>
        <w:tc>
          <w:tcPr>
            <w:tcW w:w="712" w:type="dxa"/>
            <w:tcBorders>
              <w:top w:val="nil"/>
              <w:left w:val="nil"/>
              <w:bottom w:val="single" w:sz="4" w:space="0" w:color="auto"/>
              <w:right w:val="nil"/>
            </w:tcBorders>
            <w:vAlign w:val="center"/>
          </w:tcPr>
          <w:p w:rsidR="005B31F8" w:rsidRPr="000B3B18" w:rsidRDefault="005B31F8" w:rsidP="005B31F8">
            <w:pPr>
              <w:jc w:val="center"/>
              <w:rPr>
                <w:rFonts w:ascii="Cambria" w:hAnsi="Cambria" w:cs="Times New Roman"/>
                <w:sz w:val="20"/>
                <w:szCs w:val="20"/>
              </w:rPr>
            </w:pPr>
          </w:p>
        </w:tc>
      </w:tr>
      <w:tr w:rsidR="005B31F8" w:rsidRPr="000B3B18" w:rsidTr="005B31F8">
        <w:tc>
          <w:tcPr>
            <w:tcW w:w="423" w:type="dxa"/>
            <w:vMerge/>
          </w:tcPr>
          <w:p w:rsidR="005B31F8" w:rsidRPr="000B3B18" w:rsidRDefault="005B31F8" w:rsidP="005B31F8">
            <w:pPr>
              <w:jc w:val="both"/>
              <w:rPr>
                <w:rFonts w:ascii="Cambria" w:eastAsia="Times New Roman" w:hAnsi="Cambria" w:cs="Times New Roman"/>
                <w:sz w:val="20"/>
                <w:szCs w:val="20"/>
              </w:rPr>
            </w:pPr>
          </w:p>
        </w:tc>
        <w:tc>
          <w:tcPr>
            <w:tcW w:w="1688" w:type="dxa"/>
            <w:vMerge w:val="restart"/>
            <w:tcBorders>
              <w:top w:val="single" w:sz="4" w:space="0" w:color="auto"/>
              <w:bottom w:val="single" w:sz="4" w:space="0" w:color="auto"/>
            </w:tcBorders>
            <w:vAlign w:val="center"/>
            <w:hideMark/>
          </w:tcPr>
          <w:p w:rsidR="005B31F8" w:rsidRPr="000B3B18" w:rsidRDefault="005B31F8" w:rsidP="005B31F8">
            <w:pPr>
              <w:jc w:val="both"/>
              <w:rPr>
                <w:rFonts w:ascii="Cambria" w:hAnsi="Cambria" w:cs="Times New Roman"/>
                <w:sz w:val="20"/>
                <w:szCs w:val="20"/>
              </w:rPr>
            </w:pPr>
            <w:r w:rsidRPr="000B3B18">
              <w:rPr>
                <w:rFonts w:ascii="Cambria" w:eastAsia="Times New Roman" w:hAnsi="Cambria" w:cs="Times New Roman"/>
                <w:sz w:val="20"/>
                <w:szCs w:val="20"/>
              </w:rPr>
              <w:t>Değerlendirme desteği</w:t>
            </w:r>
          </w:p>
        </w:tc>
        <w:tc>
          <w:tcPr>
            <w:tcW w:w="1858" w:type="dxa"/>
            <w:gridSpan w:val="2"/>
            <w:tcBorders>
              <w:top w:val="single" w:sz="4" w:space="0" w:color="auto"/>
              <w:left w:val="nil"/>
              <w:bottom w:val="nil"/>
              <w:right w:val="nil"/>
            </w:tcBorders>
            <w:vAlign w:val="center"/>
            <w:hideMark/>
          </w:tcPr>
          <w:p w:rsidR="005B31F8" w:rsidRPr="000B3B18" w:rsidRDefault="005B31F8" w:rsidP="005B31F8">
            <w:pPr>
              <w:pStyle w:val="msobodytextindent0"/>
              <w:spacing w:after="0"/>
              <w:ind w:left="0" w:firstLine="0"/>
              <w:jc w:val="left"/>
              <w:rPr>
                <w:rFonts w:ascii="Cambria" w:hAnsi="Cambria"/>
                <w:sz w:val="20"/>
                <w:szCs w:val="20"/>
              </w:rPr>
            </w:pPr>
            <w:r w:rsidRPr="000B3B18">
              <w:rPr>
                <w:rFonts w:ascii="Cambria" w:hAnsi="Cambria"/>
                <w:sz w:val="20"/>
                <w:szCs w:val="20"/>
              </w:rPr>
              <w:t>1. iç denetim</w:t>
            </w:r>
          </w:p>
        </w:tc>
        <w:tc>
          <w:tcPr>
            <w:tcW w:w="709"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81</w:t>
            </w:r>
          </w:p>
        </w:tc>
        <w:tc>
          <w:tcPr>
            <w:tcW w:w="850"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4.22</w:t>
            </w:r>
          </w:p>
        </w:tc>
        <w:tc>
          <w:tcPr>
            <w:tcW w:w="709"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0.68</w:t>
            </w:r>
          </w:p>
        </w:tc>
        <w:tc>
          <w:tcPr>
            <w:tcW w:w="850"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2-383</w:t>
            </w:r>
          </w:p>
        </w:tc>
        <w:tc>
          <w:tcPr>
            <w:tcW w:w="709" w:type="dxa"/>
            <w:gridSpan w:val="2"/>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0.92</w:t>
            </w:r>
          </w:p>
        </w:tc>
        <w:tc>
          <w:tcPr>
            <w:tcW w:w="706"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.40</w:t>
            </w:r>
          </w:p>
        </w:tc>
        <w:tc>
          <w:tcPr>
            <w:tcW w:w="712" w:type="dxa"/>
            <w:tcBorders>
              <w:top w:val="single" w:sz="4" w:space="0" w:color="auto"/>
              <w:left w:val="nil"/>
              <w:bottom w:val="nil"/>
              <w:right w:val="nil"/>
            </w:tcBorders>
            <w:vAlign w:val="center"/>
            <w:hideMark/>
          </w:tcPr>
          <w:p w:rsidR="005B31F8" w:rsidRPr="000B3B18" w:rsidRDefault="005B31F8" w:rsidP="005B31F8">
            <w:pPr>
              <w:jc w:val="center"/>
              <w:rPr>
                <w:rFonts w:ascii="Cambria" w:hAnsi="Cambria" w:cs="Times New Roman"/>
                <w:sz w:val="20"/>
                <w:szCs w:val="20"/>
              </w:rPr>
            </w:pPr>
            <w:r w:rsidRPr="000B3B18">
              <w:rPr>
                <w:rFonts w:ascii="Cambria" w:hAnsi="Cambria" w:cs="Times New Roman"/>
                <w:sz w:val="20"/>
                <w:szCs w:val="20"/>
              </w:rPr>
              <w:t>-</w:t>
            </w:r>
          </w:p>
        </w:tc>
      </w:tr>
      <w:tr w:rsidR="005B31F8" w:rsidRPr="000B3B18" w:rsidTr="005B31F8">
        <w:tc>
          <w:tcPr>
            <w:tcW w:w="423" w:type="dxa"/>
            <w:vMerge/>
          </w:tcPr>
          <w:p w:rsidR="005B31F8" w:rsidRPr="000B3B18" w:rsidRDefault="005B31F8" w:rsidP="005B31F8">
            <w:pPr>
              <w:jc w:val="both"/>
              <w:rPr>
                <w:rFonts w:ascii="Cambria" w:hAnsi="Cambria" w:cs="Times New Roman"/>
                <w:sz w:val="20"/>
                <w:szCs w:val="20"/>
              </w:rPr>
            </w:pPr>
          </w:p>
        </w:tc>
        <w:tc>
          <w:tcPr>
            <w:tcW w:w="1688" w:type="dxa"/>
            <w:vMerge/>
            <w:tcBorders>
              <w:bottom w:val="single" w:sz="4" w:space="0" w:color="auto"/>
            </w:tcBorders>
            <w:vAlign w:val="center"/>
            <w:hideMark/>
          </w:tcPr>
          <w:p w:rsidR="005B31F8" w:rsidRPr="000B3B18" w:rsidRDefault="005B31F8" w:rsidP="005B31F8">
            <w:pPr>
              <w:jc w:val="both"/>
              <w:rPr>
                <w:rFonts w:ascii="Cambria" w:hAnsi="Cambria" w:cs="Times New Roman"/>
                <w:sz w:val="20"/>
                <w:szCs w:val="20"/>
              </w:rPr>
            </w:pPr>
          </w:p>
        </w:tc>
        <w:tc>
          <w:tcPr>
            <w:tcW w:w="1858" w:type="dxa"/>
            <w:gridSpan w:val="2"/>
            <w:vAlign w:val="center"/>
            <w:hideMark/>
          </w:tcPr>
          <w:p w:rsidR="005B31F8" w:rsidRPr="000B3B18" w:rsidRDefault="005B31F8" w:rsidP="005B31F8">
            <w:pPr>
              <w:pStyle w:val="msobodytextindent0"/>
              <w:spacing w:after="0"/>
              <w:ind w:left="0" w:firstLine="0"/>
              <w:jc w:val="left"/>
              <w:rPr>
                <w:rFonts w:ascii="Cambria" w:hAnsi="Cambria"/>
                <w:sz w:val="20"/>
                <w:szCs w:val="20"/>
              </w:rPr>
            </w:pPr>
            <w:r>
              <w:rPr>
                <w:rFonts w:ascii="Cambria" w:hAnsi="Cambria"/>
                <w:sz w:val="20"/>
                <w:szCs w:val="20"/>
              </w:rPr>
              <w:t>2.</w:t>
            </w:r>
            <w:r w:rsidRPr="000B3B18">
              <w:rPr>
                <w:rFonts w:ascii="Cambria" w:hAnsi="Cambria"/>
                <w:sz w:val="20"/>
                <w:szCs w:val="20"/>
              </w:rPr>
              <w:t>iç-dış denetim</w:t>
            </w:r>
          </w:p>
        </w:tc>
        <w:tc>
          <w:tcPr>
            <w:tcW w:w="709"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252</w:t>
            </w:r>
          </w:p>
        </w:tc>
        <w:tc>
          <w:tcPr>
            <w:tcW w:w="850"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4.16</w:t>
            </w:r>
          </w:p>
        </w:tc>
        <w:tc>
          <w:tcPr>
            <w:tcW w:w="709"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0.66</w:t>
            </w:r>
          </w:p>
        </w:tc>
        <w:tc>
          <w:tcPr>
            <w:tcW w:w="850" w:type="dxa"/>
          </w:tcPr>
          <w:p w:rsidR="005B31F8" w:rsidRPr="000B3B18" w:rsidRDefault="005B31F8" w:rsidP="005B31F8">
            <w:pPr>
              <w:jc w:val="both"/>
              <w:rPr>
                <w:rFonts w:ascii="Cambria" w:hAnsi="Cambria" w:cs="Times New Roman"/>
                <w:sz w:val="20"/>
                <w:szCs w:val="20"/>
              </w:rPr>
            </w:pPr>
          </w:p>
        </w:tc>
        <w:tc>
          <w:tcPr>
            <w:tcW w:w="709" w:type="dxa"/>
            <w:gridSpan w:val="2"/>
          </w:tcPr>
          <w:p w:rsidR="005B31F8" w:rsidRPr="000B3B18" w:rsidRDefault="005B31F8" w:rsidP="005B31F8">
            <w:pPr>
              <w:jc w:val="both"/>
              <w:rPr>
                <w:rFonts w:ascii="Cambria" w:hAnsi="Cambria" w:cs="Times New Roman"/>
                <w:sz w:val="20"/>
                <w:szCs w:val="20"/>
              </w:rPr>
            </w:pPr>
          </w:p>
        </w:tc>
        <w:tc>
          <w:tcPr>
            <w:tcW w:w="706" w:type="dxa"/>
          </w:tcPr>
          <w:p w:rsidR="005B31F8" w:rsidRPr="000B3B18" w:rsidRDefault="005B31F8" w:rsidP="005B31F8">
            <w:pPr>
              <w:jc w:val="both"/>
              <w:rPr>
                <w:rFonts w:ascii="Cambria" w:hAnsi="Cambria" w:cs="Times New Roman"/>
                <w:sz w:val="20"/>
                <w:szCs w:val="20"/>
              </w:rPr>
            </w:pPr>
          </w:p>
        </w:tc>
        <w:tc>
          <w:tcPr>
            <w:tcW w:w="712" w:type="dxa"/>
            <w:vAlign w:val="center"/>
            <w:hideMark/>
          </w:tcPr>
          <w:p w:rsidR="005B31F8" w:rsidRPr="000B3B18" w:rsidRDefault="005B31F8" w:rsidP="005B31F8">
            <w:pPr>
              <w:jc w:val="center"/>
              <w:rPr>
                <w:rFonts w:ascii="Cambria" w:hAnsi="Cambria" w:cs="Times New Roman"/>
                <w:sz w:val="20"/>
                <w:szCs w:val="20"/>
              </w:rPr>
            </w:pPr>
          </w:p>
        </w:tc>
      </w:tr>
      <w:tr w:rsidR="005B31F8" w:rsidRPr="000B3B18" w:rsidTr="005B31F8">
        <w:tc>
          <w:tcPr>
            <w:tcW w:w="423" w:type="dxa"/>
            <w:vMerge/>
          </w:tcPr>
          <w:p w:rsidR="005B31F8" w:rsidRPr="000B3B18" w:rsidRDefault="005B31F8" w:rsidP="005B31F8">
            <w:pPr>
              <w:jc w:val="both"/>
              <w:rPr>
                <w:rFonts w:ascii="Cambria" w:hAnsi="Cambria" w:cs="Times New Roman"/>
                <w:sz w:val="20"/>
                <w:szCs w:val="20"/>
              </w:rPr>
            </w:pPr>
          </w:p>
        </w:tc>
        <w:tc>
          <w:tcPr>
            <w:tcW w:w="1688" w:type="dxa"/>
            <w:vMerge/>
            <w:tcBorders>
              <w:bottom w:val="single" w:sz="4" w:space="0" w:color="auto"/>
            </w:tcBorders>
          </w:tcPr>
          <w:p w:rsidR="005B31F8" w:rsidRPr="000B3B18" w:rsidRDefault="005B31F8" w:rsidP="005B31F8">
            <w:pPr>
              <w:jc w:val="both"/>
              <w:rPr>
                <w:rFonts w:ascii="Cambria" w:hAnsi="Cambria" w:cs="Times New Roman"/>
                <w:sz w:val="20"/>
                <w:szCs w:val="20"/>
              </w:rPr>
            </w:pPr>
          </w:p>
        </w:tc>
        <w:tc>
          <w:tcPr>
            <w:tcW w:w="1858" w:type="dxa"/>
            <w:gridSpan w:val="2"/>
            <w:tcBorders>
              <w:top w:val="nil"/>
              <w:left w:val="nil"/>
              <w:bottom w:val="single" w:sz="4" w:space="0" w:color="auto"/>
              <w:right w:val="nil"/>
            </w:tcBorders>
            <w:vAlign w:val="center"/>
            <w:hideMark/>
          </w:tcPr>
          <w:p w:rsidR="005B31F8" w:rsidRPr="000B3B18" w:rsidRDefault="005B31F8" w:rsidP="005B31F8">
            <w:pPr>
              <w:pStyle w:val="msobodytextindent0"/>
              <w:spacing w:after="0"/>
              <w:ind w:left="0" w:firstLine="0"/>
              <w:jc w:val="left"/>
              <w:rPr>
                <w:rFonts w:ascii="Cambria" w:hAnsi="Cambria"/>
                <w:sz w:val="20"/>
                <w:szCs w:val="20"/>
              </w:rPr>
            </w:pPr>
            <w:r w:rsidRPr="000B3B18">
              <w:rPr>
                <w:rFonts w:ascii="Cambria" w:hAnsi="Cambria"/>
                <w:sz w:val="20"/>
                <w:szCs w:val="20"/>
              </w:rPr>
              <w:t>3. dış denetim</w:t>
            </w:r>
          </w:p>
        </w:tc>
        <w:tc>
          <w:tcPr>
            <w:tcW w:w="709" w:type="dxa"/>
            <w:tcBorders>
              <w:top w:val="nil"/>
              <w:left w:val="nil"/>
              <w:bottom w:val="single" w:sz="4" w:space="0" w:color="auto"/>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53</w:t>
            </w:r>
          </w:p>
        </w:tc>
        <w:tc>
          <w:tcPr>
            <w:tcW w:w="850" w:type="dxa"/>
            <w:tcBorders>
              <w:top w:val="nil"/>
              <w:left w:val="nil"/>
              <w:bottom w:val="single" w:sz="4" w:space="0" w:color="auto"/>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4.06</w:t>
            </w:r>
          </w:p>
        </w:tc>
        <w:tc>
          <w:tcPr>
            <w:tcW w:w="709" w:type="dxa"/>
            <w:tcBorders>
              <w:top w:val="nil"/>
              <w:left w:val="nil"/>
              <w:bottom w:val="single" w:sz="4" w:space="0" w:color="auto"/>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0.73</w:t>
            </w:r>
          </w:p>
        </w:tc>
        <w:tc>
          <w:tcPr>
            <w:tcW w:w="850" w:type="dxa"/>
            <w:tcBorders>
              <w:top w:val="nil"/>
              <w:left w:val="nil"/>
              <w:bottom w:val="single" w:sz="4" w:space="0" w:color="auto"/>
              <w:right w:val="nil"/>
            </w:tcBorders>
          </w:tcPr>
          <w:p w:rsidR="005B31F8" w:rsidRPr="000B3B18" w:rsidRDefault="005B31F8" w:rsidP="005B31F8">
            <w:pPr>
              <w:jc w:val="both"/>
              <w:rPr>
                <w:rFonts w:ascii="Cambria" w:hAnsi="Cambria" w:cs="Times New Roman"/>
                <w:sz w:val="20"/>
                <w:szCs w:val="20"/>
              </w:rPr>
            </w:pPr>
          </w:p>
        </w:tc>
        <w:tc>
          <w:tcPr>
            <w:tcW w:w="709" w:type="dxa"/>
            <w:gridSpan w:val="2"/>
            <w:tcBorders>
              <w:top w:val="nil"/>
              <w:left w:val="nil"/>
              <w:bottom w:val="single" w:sz="4" w:space="0" w:color="auto"/>
              <w:right w:val="nil"/>
            </w:tcBorders>
          </w:tcPr>
          <w:p w:rsidR="005B31F8" w:rsidRPr="000B3B18" w:rsidRDefault="005B31F8" w:rsidP="005B31F8">
            <w:pPr>
              <w:jc w:val="both"/>
              <w:rPr>
                <w:rFonts w:ascii="Cambria" w:hAnsi="Cambria" w:cs="Times New Roman"/>
                <w:sz w:val="20"/>
                <w:szCs w:val="20"/>
              </w:rPr>
            </w:pPr>
          </w:p>
        </w:tc>
        <w:tc>
          <w:tcPr>
            <w:tcW w:w="706" w:type="dxa"/>
            <w:tcBorders>
              <w:top w:val="nil"/>
              <w:left w:val="nil"/>
              <w:bottom w:val="single" w:sz="4" w:space="0" w:color="auto"/>
              <w:right w:val="nil"/>
            </w:tcBorders>
          </w:tcPr>
          <w:p w:rsidR="005B31F8" w:rsidRPr="000B3B18" w:rsidRDefault="005B31F8" w:rsidP="005B31F8">
            <w:pPr>
              <w:jc w:val="both"/>
              <w:rPr>
                <w:rFonts w:ascii="Cambria" w:hAnsi="Cambria" w:cs="Times New Roman"/>
                <w:sz w:val="20"/>
                <w:szCs w:val="20"/>
              </w:rPr>
            </w:pPr>
          </w:p>
        </w:tc>
        <w:tc>
          <w:tcPr>
            <w:tcW w:w="712" w:type="dxa"/>
            <w:tcBorders>
              <w:top w:val="nil"/>
              <w:left w:val="nil"/>
              <w:bottom w:val="single" w:sz="4" w:space="0" w:color="auto"/>
              <w:right w:val="nil"/>
            </w:tcBorders>
            <w:vAlign w:val="center"/>
          </w:tcPr>
          <w:p w:rsidR="005B31F8" w:rsidRPr="000B3B18" w:rsidRDefault="005B31F8" w:rsidP="005B31F8">
            <w:pPr>
              <w:jc w:val="center"/>
              <w:rPr>
                <w:rFonts w:ascii="Cambria" w:hAnsi="Cambria" w:cs="Times New Roman"/>
                <w:sz w:val="20"/>
                <w:szCs w:val="20"/>
              </w:rPr>
            </w:pPr>
          </w:p>
        </w:tc>
      </w:tr>
      <w:tr w:rsidR="005B31F8" w:rsidRPr="000B3B18" w:rsidTr="005B31F8">
        <w:tc>
          <w:tcPr>
            <w:tcW w:w="423" w:type="dxa"/>
            <w:vMerge/>
          </w:tcPr>
          <w:p w:rsidR="005B31F8" w:rsidRPr="000B3B18" w:rsidRDefault="005B31F8" w:rsidP="005B31F8">
            <w:pPr>
              <w:jc w:val="both"/>
              <w:rPr>
                <w:rFonts w:ascii="Cambria" w:eastAsia="Times New Roman" w:hAnsi="Cambria" w:cs="Times New Roman"/>
                <w:sz w:val="20"/>
                <w:szCs w:val="20"/>
              </w:rPr>
            </w:pPr>
          </w:p>
        </w:tc>
        <w:tc>
          <w:tcPr>
            <w:tcW w:w="1688" w:type="dxa"/>
            <w:vMerge w:val="restart"/>
            <w:tcBorders>
              <w:top w:val="single" w:sz="4" w:space="0" w:color="auto"/>
            </w:tcBorders>
            <w:vAlign w:val="center"/>
            <w:hideMark/>
          </w:tcPr>
          <w:p w:rsidR="005B31F8" w:rsidRPr="000B3B18" w:rsidRDefault="005B31F8" w:rsidP="005B31F8">
            <w:pPr>
              <w:jc w:val="center"/>
              <w:rPr>
                <w:rFonts w:ascii="Cambria" w:hAnsi="Cambria" w:cs="Times New Roman"/>
                <w:sz w:val="20"/>
                <w:szCs w:val="20"/>
              </w:rPr>
            </w:pPr>
            <w:r w:rsidRPr="000B3B18">
              <w:rPr>
                <w:rFonts w:ascii="Cambria" w:eastAsia="Times New Roman" w:hAnsi="Cambria" w:cs="Times New Roman"/>
                <w:sz w:val="20"/>
                <w:szCs w:val="20"/>
              </w:rPr>
              <w:t>Genel gereklilik</w:t>
            </w:r>
          </w:p>
        </w:tc>
        <w:tc>
          <w:tcPr>
            <w:tcW w:w="1858" w:type="dxa"/>
            <w:gridSpan w:val="2"/>
            <w:tcBorders>
              <w:top w:val="single" w:sz="4" w:space="0" w:color="auto"/>
              <w:left w:val="nil"/>
              <w:bottom w:val="nil"/>
              <w:right w:val="nil"/>
            </w:tcBorders>
            <w:vAlign w:val="center"/>
            <w:hideMark/>
          </w:tcPr>
          <w:p w:rsidR="005B31F8" w:rsidRPr="000B3B18" w:rsidRDefault="005B31F8" w:rsidP="005B31F8">
            <w:pPr>
              <w:pStyle w:val="msobodytextindent0"/>
              <w:spacing w:after="0"/>
              <w:ind w:left="0" w:firstLine="0"/>
              <w:jc w:val="left"/>
              <w:rPr>
                <w:rFonts w:ascii="Cambria" w:hAnsi="Cambria"/>
                <w:sz w:val="20"/>
                <w:szCs w:val="20"/>
              </w:rPr>
            </w:pPr>
            <w:r w:rsidRPr="000B3B18">
              <w:rPr>
                <w:rFonts w:ascii="Cambria" w:hAnsi="Cambria"/>
                <w:sz w:val="20"/>
                <w:szCs w:val="20"/>
              </w:rPr>
              <w:t>1. iç denetim</w:t>
            </w:r>
          </w:p>
        </w:tc>
        <w:tc>
          <w:tcPr>
            <w:tcW w:w="709"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81</w:t>
            </w:r>
          </w:p>
        </w:tc>
        <w:tc>
          <w:tcPr>
            <w:tcW w:w="850"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4.48</w:t>
            </w:r>
          </w:p>
        </w:tc>
        <w:tc>
          <w:tcPr>
            <w:tcW w:w="709"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0.44</w:t>
            </w:r>
          </w:p>
        </w:tc>
        <w:tc>
          <w:tcPr>
            <w:tcW w:w="850"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2-383</w:t>
            </w:r>
          </w:p>
        </w:tc>
        <w:tc>
          <w:tcPr>
            <w:tcW w:w="709" w:type="dxa"/>
            <w:gridSpan w:val="2"/>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2.91</w:t>
            </w:r>
          </w:p>
        </w:tc>
        <w:tc>
          <w:tcPr>
            <w:tcW w:w="706" w:type="dxa"/>
            <w:tcBorders>
              <w:top w:val="single" w:sz="4" w:space="0" w:color="auto"/>
              <w:left w:val="nil"/>
              <w:bottom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.05</w:t>
            </w:r>
            <w:r>
              <w:rPr>
                <w:rFonts w:ascii="Cambria" w:hAnsi="Cambria" w:cs="Times New Roman"/>
                <w:sz w:val="20"/>
                <w:szCs w:val="20"/>
              </w:rPr>
              <w:t>*</w:t>
            </w:r>
          </w:p>
        </w:tc>
        <w:tc>
          <w:tcPr>
            <w:tcW w:w="712" w:type="dxa"/>
            <w:tcBorders>
              <w:top w:val="single" w:sz="4" w:space="0" w:color="auto"/>
              <w:left w:val="nil"/>
              <w:bottom w:val="nil"/>
              <w:right w:val="nil"/>
            </w:tcBorders>
            <w:vAlign w:val="center"/>
            <w:hideMark/>
          </w:tcPr>
          <w:p w:rsidR="005B31F8" w:rsidRPr="000B3B18" w:rsidRDefault="005B31F8" w:rsidP="005B31F8">
            <w:pPr>
              <w:jc w:val="center"/>
              <w:rPr>
                <w:rFonts w:ascii="Cambria" w:hAnsi="Cambria" w:cs="Times New Roman"/>
                <w:sz w:val="20"/>
                <w:szCs w:val="20"/>
              </w:rPr>
            </w:pPr>
            <w:r w:rsidRPr="000B3B18">
              <w:rPr>
                <w:rFonts w:ascii="Cambria" w:hAnsi="Cambria" w:cs="Times New Roman"/>
                <w:sz w:val="20"/>
                <w:szCs w:val="20"/>
              </w:rPr>
              <w:t>1-2</w:t>
            </w:r>
          </w:p>
        </w:tc>
      </w:tr>
      <w:tr w:rsidR="005B31F8" w:rsidRPr="000B3B18" w:rsidTr="005B31F8">
        <w:tc>
          <w:tcPr>
            <w:tcW w:w="423" w:type="dxa"/>
            <w:vMerge/>
          </w:tcPr>
          <w:p w:rsidR="005B31F8" w:rsidRPr="000B3B18" w:rsidRDefault="005B31F8" w:rsidP="005B31F8">
            <w:pPr>
              <w:jc w:val="both"/>
              <w:rPr>
                <w:rFonts w:ascii="Cambria" w:eastAsia="Times New Roman" w:hAnsi="Cambria" w:cs="Times New Roman"/>
                <w:sz w:val="20"/>
                <w:szCs w:val="20"/>
              </w:rPr>
            </w:pPr>
          </w:p>
        </w:tc>
        <w:tc>
          <w:tcPr>
            <w:tcW w:w="1688" w:type="dxa"/>
            <w:vMerge/>
          </w:tcPr>
          <w:p w:rsidR="005B31F8" w:rsidRPr="000B3B18" w:rsidRDefault="005B31F8" w:rsidP="005B31F8">
            <w:pPr>
              <w:jc w:val="both"/>
              <w:rPr>
                <w:rFonts w:ascii="Cambria" w:eastAsia="Times New Roman" w:hAnsi="Cambria" w:cs="Times New Roman"/>
                <w:sz w:val="20"/>
                <w:szCs w:val="20"/>
              </w:rPr>
            </w:pPr>
          </w:p>
        </w:tc>
        <w:tc>
          <w:tcPr>
            <w:tcW w:w="1858" w:type="dxa"/>
            <w:gridSpan w:val="2"/>
            <w:vAlign w:val="center"/>
            <w:hideMark/>
          </w:tcPr>
          <w:p w:rsidR="005B31F8" w:rsidRPr="000B3B18" w:rsidRDefault="005B31F8" w:rsidP="005B31F8">
            <w:pPr>
              <w:pStyle w:val="msobodytextindent0"/>
              <w:spacing w:after="0"/>
              <w:ind w:left="0" w:firstLine="0"/>
              <w:jc w:val="left"/>
              <w:rPr>
                <w:rFonts w:ascii="Cambria" w:hAnsi="Cambria"/>
                <w:sz w:val="20"/>
                <w:szCs w:val="20"/>
              </w:rPr>
            </w:pPr>
            <w:r>
              <w:rPr>
                <w:rFonts w:ascii="Cambria" w:hAnsi="Cambria"/>
                <w:sz w:val="20"/>
                <w:szCs w:val="20"/>
              </w:rPr>
              <w:t>2.</w:t>
            </w:r>
            <w:r w:rsidRPr="000B3B18">
              <w:rPr>
                <w:rFonts w:ascii="Cambria" w:hAnsi="Cambria"/>
                <w:sz w:val="20"/>
                <w:szCs w:val="20"/>
              </w:rPr>
              <w:t>iç-dış denetim</w:t>
            </w:r>
          </w:p>
        </w:tc>
        <w:tc>
          <w:tcPr>
            <w:tcW w:w="709"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252</w:t>
            </w:r>
          </w:p>
        </w:tc>
        <w:tc>
          <w:tcPr>
            <w:tcW w:w="850"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4.34</w:t>
            </w:r>
          </w:p>
        </w:tc>
        <w:tc>
          <w:tcPr>
            <w:tcW w:w="709" w:type="dxa"/>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0.51</w:t>
            </w:r>
          </w:p>
        </w:tc>
        <w:tc>
          <w:tcPr>
            <w:tcW w:w="850" w:type="dxa"/>
          </w:tcPr>
          <w:p w:rsidR="005B31F8" w:rsidRPr="000B3B18" w:rsidRDefault="005B31F8" w:rsidP="005B31F8">
            <w:pPr>
              <w:jc w:val="both"/>
              <w:rPr>
                <w:rFonts w:ascii="Cambria" w:hAnsi="Cambria" w:cs="Times New Roman"/>
                <w:sz w:val="20"/>
                <w:szCs w:val="20"/>
              </w:rPr>
            </w:pPr>
          </w:p>
        </w:tc>
        <w:tc>
          <w:tcPr>
            <w:tcW w:w="709" w:type="dxa"/>
            <w:gridSpan w:val="2"/>
          </w:tcPr>
          <w:p w:rsidR="005B31F8" w:rsidRPr="000B3B18" w:rsidRDefault="005B31F8" w:rsidP="005B31F8">
            <w:pPr>
              <w:jc w:val="both"/>
              <w:rPr>
                <w:rFonts w:ascii="Cambria" w:hAnsi="Cambria" w:cs="Times New Roman"/>
                <w:sz w:val="20"/>
                <w:szCs w:val="20"/>
              </w:rPr>
            </w:pPr>
          </w:p>
        </w:tc>
        <w:tc>
          <w:tcPr>
            <w:tcW w:w="706" w:type="dxa"/>
          </w:tcPr>
          <w:p w:rsidR="005B31F8" w:rsidRPr="000B3B18" w:rsidRDefault="005B31F8" w:rsidP="005B31F8">
            <w:pPr>
              <w:jc w:val="both"/>
              <w:rPr>
                <w:rFonts w:ascii="Cambria" w:hAnsi="Cambria" w:cs="Times New Roman"/>
                <w:sz w:val="20"/>
                <w:szCs w:val="20"/>
              </w:rPr>
            </w:pPr>
          </w:p>
        </w:tc>
        <w:tc>
          <w:tcPr>
            <w:tcW w:w="712" w:type="dxa"/>
            <w:vAlign w:val="center"/>
            <w:hideMark/>
          </w:tcPr>
          <w:p w:rsidR="005B31F8" w:rsidRPr="000B3B18" w:rsidRDefault="005B31F8" w:rsidP="005B31F8">
            <w:pPr>
              <w:jc w:val="center"/>
              <w:rPr>
                <w:rFonts w:ascii="Cambria" w:hAnsi="Cambria" w:cs="Times New Roman"/>
                <w:sz w:val="20"/>
                <w:szCs w:val="20"/>
              </w:rPr>
            </w:pPr>
            <w:r w:rsidRPr="000B3B18">
              <w:rPr>
                <w:rFonts w:ascii="Cambria" w:hAnsi="Cambria" w:cs="Times New Roman"/>
                <w:sz w:val="20"/>
                <w:szCs w:val="20"/>
              </w:rPr>
              <w:t>1-3</w:t>
            </w:r>
          </w:p>
        </w:tc>
      </w:tr>
      <w:tr w:rsidR="005B31F8" w:rsidRPr="000B3B18" w:rsidTr="005B31F8">
        <w:tc>
          <w:tcPr>
            <w:tcW w:w="423" w:type="dxa"/>
            <w:vMerge/>
            <w:tcBorders>
              <w:left w:val="nil"/>
            </w:tcBorders>
          </w:tcPr>
          <w:p w:rsidR="005B31F8" w:rsidRPr="000B3B18" w:rsidRDefault="005B31F8" w:rsidP="005B31F8">
            <w:pPr>
              <w:jc w:val="both"/>
              <w:rPr>
                <w:rFonts w:ascii="Cambria" w:eastAsia="Times New Roman" w:hAnsi="Cambria" w:cs="Times New Roman"/>
                <w:sz w:val="20"/>
                <w:szCs w:val="20"/>
              </w:rPr>
            </w:pPr>
          </w:p>
        </w:tc>
        <w:tc>
          <w:tcPr>
            <w:tcW w:w="1688" w:type="dxa"/>
            <w:vMerge/>
          </w:tcPr>
          <w:p w:rsidR="005B31F8" w:rsidRPr="000B3B18" w:rsidRDefault="005B31F8" w:rsidP="005B31F8">
            <w:pPr>
              <w:jc w:val="both"/>
              <w:rPr>
                <w:rFonts w:ascii="Cambria" w:eastAsia="Times New Roman" w:hAnsi="Cambria" w:cs="Times New Roman"/>
                <w:sz w:val="20"/>
                <w:szCs w:val="20"/>
              </w:rPr>
            </w:pPr>
          </w:p>
        </w:tc>
        <w:tc>
          <w:tcPr>
            <w:tcW w:w="1858" w:type="dxa"/>
            <w:gridSpan w:val="2"/>
            <w:tcBorders>
              <w:top w:val="nil"/>
              <w:left w:val="nil"/>
              <w:right w:val="nil"/>
            </w:tcBorders>
            <w:vAlign w:val="center"/>
            <w:hideMark/>
          </w:tcPr>
          <w:p w:rsidR="005B31F8" w:rsidRPr="000B3B18" w:rsidRDefault="005B31F8" w:rsidP="005B31F8">
            <w:pPr>
              <w:pStyle w:val="msobodytextindent0"/>
              <w:spacing w:after="0"/>
              <w:ind w:left="0" w:firstLine="0"/>
              <w:jc w:val="left"/>
              <w:rPr>
                <w:rFonts w:ascii="Cambria" w:hAnsi="Cambria"/>
                <w:sz w:val="20"/>
                <w:szCs w:val="20"/>
              </w:rPr>
            </w:pPr>
            <w:r w:rsidRPr="000B3B18">
              <w:rPr>
                <w:rFonts w:ascii="Cambria" w:hAnsi="Cambria"/>
                <w:sz w:val="20"/>
                <w:szCs w:val="20"/>
              </w:rPr>
              <w:t>3. dış denetim</w:t>
            </w:r>
          </w:p>
        </w:tc>
        <w:tc>
          <w:tcPr>
            <w:tcW w:w="709" w:type="dxa"/>
            <w:tcBorders>
              <w:top w:val="nil"/>
              <w:left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53</w:t>
            </w:r>
          </w:p>
        </w:tc>
        <w:tc>
          <w:tcPr>
            <w:tcW w:w="850" w:type="dxa"/>
            <w:tcBorders>
              <w:top w:val="nil"/>
              <w:left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4.30</w:t>
            </w:r>
          </w:p>
        </w:tc>
        <w:tc>
          <w:tcPr>
            <w:tcW w:w="709" w:type="dxa"/>
            <w:tcBorders>
              <w:top w:val="nil"/>
              <w:left w:val="nil"/>
              <w:right w:val="nil"/>
            </w:tcBorders>
            <w:hideMark/>
          </w:tcPr>
          <w:p w:rsidR="005B31F8" w:rsidRPr="000B3B18" w:rsidRDefault="005B31F8" w:rsidP="005B31F8">
            <w:pPr>
              <w:jc w:val="both"/>
              <w:rPr>
                <w:rFonts w:ascii="Cambria" w:hAnsi="Cambria" w:cs="Times New Roman"/>
                <w:sz w:val="20"/>
                <w:szCs w:val="20"/>
              </w:rPr>
            </w:pPr>
            <w:r w:rsidRPr="000B3B18">
              <w:rPr>
                <w:rFonts w:ascii="Cambria" w:hAnsi="Cambria" w:cs="Times New Roman"/>
                <w:sz w:val="20"/>
                <w:szCs w:val="20"/>
              </w:rPr>
              <w:t>0.53</w:t>
            </w:r>
          </w:p>
        </w:tc>
        <w:tc>
          <w:tcPr>
            <w:tcW w:w="850" w:type="dxa"/>
            <w:tcBorders>
              <w:top w:val="nil"/>
              <w:left w:val="nil"/>
              <w:right w:val="nil"/>
            </w:tcBorders>
          </w:tcPr>
          <w:p w:rsidR="005B31F8" w:rsidRPr="000B3B18" w:rsidRDefault="005B31F8" w:rsidP="005B31F8">
            <w:pPr>
              <w:jc w:val="both"/>
              <w:rPr>
                <w:rFonts w:ascii="Cambria" w:hAnsi="Cambria" w:cs="Times New Roman"/>
                <w:sz w:val="20"/>
                <w:szCs w:val="20"/>
              </w:rPr>
            </w:pPr>
          </w:p>
        </w:tc>
        <w:tc>
          <w:tcPr>
            <w:tcW w:w="709" w:type="dxa"/>
            <w:gridSpan w:val="2"/>
            <w:tcBorders>
              <w:top w:val="nil"/>
              <w:left w:val="nil"/>
              <w:right w:val="nil"/>
            </w:tcBorders>
          </w:tcPr>
          <w:p w:rsidR="005B31F8" w:rsidRPr="000B3B18" w:rsidRDefault="005B31F8" w:rsidP="005B31F8">
            <w:pPr>
              <w:jc w:val="both"/>
              <w:rPr>
                <w:rFonts w:ascii="Cambria" w:hAnsi="Cambria" w:cs="Times New Roman"/>
                <w:sz w:val="20"/>
                <w:szCs w:val="20"/>
              </w:rPr>
            </w:pPr>
          </w:p>
        </w:tc>
        <w:tc>
          <w:tcPr>
            <w:tcW w:w="706" w:type="dxa"/>
            <w:tcBorders>
              <w:top w:val="nil"/>
              <w:left w:val="nil"/>
              <w:right w:val="nil"/>
            </w:tcBorders>
          </w:tcPr>
          <w:p w:rsidR="005B31F8" w:rsidRPr="000B3B18" w:rsidRDefault="005B31F8" w:rsidP="005B31F8">
            <w:pPr>
              <w:jc w:val="both"/>
              <w:rPr>
                <w:rFonts w:ascii="Cambria" w:hAnsi="Cambria" w:cs="Times New Roman"/>
                <w:sz w:val="20"/>
                <w:szCs w:val="20"/>
              </w:rPr>
            </w:pPr>
          </w:p>
        </w:tc>
        <w:tc>
          <w:tcPr>
            <w:tcW w:w="712" w:type="dxa"/>
            <w:tcBorders>
              <w:top w:val="nil"/>
              <w:left w:val="nil"/>
              <w:right w:val="nil"/>
            </w:tcBorders>
            <w:vAlign w:val="center"/>
          </w:tcPr>
          <w:p w:rsidR="005B31F8" w:rsidRPr="000B3B18" w:rsidRDefault="005B31F8" w:rsidP="005B31F8">
            <w:pPr>
              <w:jc w:val="center"/>
              <w:rPr>
                <w:rFonts w:ascii="Cambria" w:hAnsi="Cambria" w:cs="Times New Roman"/>
                <w:sz w:val="20"/>
                <w:szCs w:val="20"/>
              </w:rPr>
            </w:pPr>
          </w:p>
        </w:tc>
      </w:tr>
    </w:tbl>
    <w:tbl>
      <w:tblPr>
        <w:tblW w:w="9214" w:type="dxa"/>
        <w:tblInd w:w="392" w:type="dxa"/>
        <w:tblLayout w:type="fixed"/>
        <w:tblLook w:val="04A0" w:firstRow="1" w:lastRow="0" w:firstColumn="1" w:lastColumn="0" w:noHBand="0" w:noVBand="1"/>
      </w:tblPr>
      <w:tblGrid>
        <w:gridCol w:w="425"/>
        <w:gridCol w:w="1691"/>
        <w:gridCol w:w="1853"/>
        <w:gridCol w:w="709"/>
        <w:gridCol w:w="850"/>
        <w:gridCol w:w="709"/>
        <w:gridCol w:w="850"/>
        <w:gridCol w:w="709"/>
        <w:gridCol w:w="709"/>
        <w:gridCol w:w="709"/>
      </w:tblGrid>
      <w:tr w:rsidR="005B31F8" w:rsidRPr="000B3B18" w:rsidTr="005B31F8">
        <w:tc>
          <w:tcPr>
            <w:tcW w:w="425" w:type="dxa"/>
            <w:vMerge w:val="restart"/>
            <w:tcBorders>
              <w:top w:val="single" w:sz="4" w:space="0" w:color="auto"/>
              <w:left w:val="nil"/>
              <w:right w:val="nil"/>
            </w:tcBorders>
            <w:textDirection w:val="btLr"/>
            <w:vAlign w:val="center"/>
          </w:tcPr>
          <w:p w:rsidR="005B31F8" w:rsidRPr="000B3B18" w:rsidRDefault="005B31F8" w:rsidP="005B31F8">
            <w:pPr>
              <w:tabs>
                <w:tab w:val="left" w:pos="720"/>
              </w:tabs>
              <w:ind w:left="113" w:right="113"/>
              <w:jc w:val="center"/>
              <w:rPr>
                <w:rFonts w:ascii="Cambria" w:eastAsia="Times New Roman" w:hAnsi="Cambria" w:cs="Times New Roman"/>
                <w:sz w:val="20"/>
                <w:szCs w:val="20"/>
              </w:rPr>
            </w:pPr>
            <w:r>
              <w:rPr>
                <w:rFonts w:ascii="Cambria" w:eastAsia="Times New Roman" w:hAnsi="Cambria" w:cs="Times New Roman"/>
                <w:sz w:val="20"/>
                <w:szCs w:val="20"/>
              </w:rPr>
              <w:t>Sergileme</w:t>
            </w:r>
          </w:p>
        </w:tc>
        <w:tc>
          <w:tcPr>
            <w:tcW w:w="1691" w:type="dxa"/>
            <w:vMerge w:val="restart"/>
            <w:tcBorders>
              <w:top w:val="single" w:sz="4" w:space="0" w:color="auto"/>
              <w:left w:val="nil"/>
              <w:right w:val="nil"/>
            </w:tcBorders>
            <w:vAlign w:val="center"/>
            <w:hideMark/>
          </w:tcPr>
          <w:p w:rsidR="005B31F8" w:rsidRPr="000B3B18" w:rsidRDefault="005B31F8" w:rsidP="00986BB8">
            <w:pPr>
              <w:tabs>
                <w:tab w:val="left" w:pos="720"/>
              </w:tabs>
              <w:spacing w:after="0" w:line="240" w:lineRule="auto"/>
              <w:jc w:val="both"/>
              <w:rPr>
                <w:rFonts w:ascii="Cambria" w:eastAsia="Times New Roman" w:hAnsi="Cambria" w:cs="Times New Roman"/>
                <w:sz w:val="20"/>
                <w:szCs w:val="20"/>
              </w:rPr>
            </w:pPr>
            <w:r w:rsidRPr="000B3B18">
              <w:rPr>
                <w:rFonts w:ascii="Cambria" w:eastAsia="Times New Roman" w:hAnsi="Cambria" w:cs="Times New Roman"/>
                <w:sz w:val="20"/>
                <w:szCs w:val="20"/>
              </w:rPr>
              <w:t>Duygu düşünce desteği</w:t>
            </w:r>
          </w:p>
        </w:tc>
        <w:tc>
          <w:tcPr>
            <w:tcW w:w="1853" w:type="dxa"/>
            <w:tcBorders>
              <w:top w:val="single" w:sz="4" w:space="0" w:color="auto"/>
              <w:left w:val="nil"/>
              <w:bottom w:val="nil"/>
              <w:right w:val="nil"/>
            </w:tcBorders>
            <w:hideMark/>
          </w:tcPr>
          <w:p w:rsidR="005B31F8" w:rsidRPr="000B3B18" w:rsidRDefault="005B31F8" w:rsidP="00986BB8">
            <w:pPr>
              <w:pStyle w:val="msobodytextindent0"/>
              <w:spacing w:after="0"/>
              <w:ind w:left="0" w:firstLine="0"/>
              <w:rPr>
                <w:rFonts w:ascii="Cambria" w:hAnsi="Cambria"/>
                <w:sz w:val="20"/>
                <w:szCs w:val="20"/>
                <w:lang w:eastAsia="en-US"/>
              </w:rPr>
            </w:pPr>
            <w:r w:rsidRPr="000B3B18">
              <w:rPr>
                <w:rFonts w:ascii="Cambria" w:hAnsi="Cambria"/>
                <w:sz w:val="20"/>
                <w:szCs w:val="20"/>
                <w:lang w:eastAsia="en-US"/>
              </w:rPr>
              <w:t>1. iç denetim</w:t>
            </w:r>
          </w:p>
        </w:tc>
        <w:tc>
          <w:tcPr>
            <w:tcW w:w="709" w:type="dxa"/>
            <w:tcBorders>
              <w:top w:val="single" w:sz="4" w:space="0" w:color="auto"/>
              <w:left w:val="nil"/>
              <w:bottom w:val="nil"/>
              <w:right w:val="nil"/>
            </w:tcBorders>
            <w:hideMark/>
          </w:tcPr>
          <w:p w:rsidR="005B31F8" w:rsidRPr="00986BB8" w:rsidRDefault="005B31F8" w:rsidP="00986BB8">
            <w:pPr>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81</w:t>
            </w:r>
          </w:p>
        </w:tc>
        <w:tc>
          <w:tcPr>
            <w:tcW w:w="850" w:type="dxa"/>
            <w:tcBorders>
              <w:top w:val="single" w:sz="4" w:space="0" w:color="auto"/>
              <w:left w:val="nil"/>
              <w:bottom w:val="nil"/>
              <w:right w:val="nil"/>
            </w:tcBorders>
            <w:hideMark/>
          </w:tcPr>
          <w:p w:rsidR="005B31F8" w:rsidRPr="00986BB8" w:rsidRDefault="005B31F8" w:rsidP="00986BB8">
            <w:pPr>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4.27</w:t>
            </w:r>
          </w:p>
        </w:tc>
        <w:tc>
          <w:tcPr>
            <w:tcW w:w="709" w:type="dxa"/>
            <w:tcBorders>
              <w:top w:val="single" w:sz="4" w:space="0" w:color="auto"/>
              <w:left w:val="nil"/>
              <w:bottom w:val="nil"/>
              <w:right w:val="nil"/>
            </w:tcBorders>
            <w:hideMark/>
          </w:tcPr>
          <w:p w:rsidR="005B31F8" w:rsidRPr="00986BB8" w:rsidRDefault="005B31F8" w:rsidP="00986BB8">
            <w:pPr>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0.52</w:t>
            </w:r>
          </w:p>
        </w:tc>
        <w:tc>
          <w:tcPr>
            <w:tcW w:w="850" w:type="dxa"/>
            <w:tcBorders>
              <w:top w:val="single" w:sz="4" w:space="0" w:color="auto"/>
              <w:left w:val="nil"/>
              <w:bottom w:val="nil"/>
              <w:right w:val="nil"/>
            </w:tcBorders>
            <w:hideMark/>
          </w:tcPr>
          <w:p w:rsidR="005B31F8" w:rsidRPr="00986BB8" w:rsidRDefault="005B31F8" w:rsidP="00986BB8">
            <w:pPr>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2-383</w:t>
            </w:r>
          </w:p>
        </w:tc>
        <w:tc>
          <w:tcPr>
            <w:tcW w:w="709" w:type="dxa"/>
            <w:tcBorders>
              <w:top w:val="single" w:sz="4" w:space="0" w:color="auto"/>
              <w:left w:val="nil"/>
              <w:bottom w:val="nil"/>
              <w:right w:val="nil"/>
            </w:tcBorders>
            <w:hideMark/>
          </w:tcPr>
          <w:p w:rsidR="005B31F8" w:rsidRPr="00986BB8" w:rsidRDefault="005B31F8" w:rsidP="00986BB8">
            <w:pPr>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3.90</w:t>
            </w:r>
          </w:p>
        </w:tc>
        <w:tc>
          <w:tcPr>
            <w:tcW w:w="709" w:type="dxa"/>
            <w:tcBorders>
              <w:top w:val="single" w:sz="4" w:space="0" w:color="auto"/>
              <w:left w:val="nil"/>
              <w:bottom w:val="nil"/>
              <w:right w:val="nil"/>
            </w:tcBorders>
            <w:hideMark/>
          </w:tcPr>
          <w:p w:rsidR="005B31F8" w:rsidRPr="00986BB8" w:rsidRDefault="005B31F8" w:rsidP="00986BB8">
            <w:pPr>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.02*</w:t>
            </w:r>
          </w:p>
        </w:tc>
        <w:tc>
          <w:tcPr>
            <w:tcW w:w="709" w:type="dxa"/>
            <w:tcBorders>
              <w:top w:val="single" w:sz="4" w:space="0" w:color="auto"/>
              <w:left w:val="nil"/>
              <w:bottom w:val="nil"/>
              <w:right w:val="nil"/>
            </w:tcBorders>
            <w:vAlign w:val="center"/>
            <w:hideMark/>
          </w:tcPr>
          <w:p w:rsidR="005B31F8" w:rsidRPr="00986BB8" w:rsidRDefault="005B31F8" w:rsidP="00986BB8">
            <w:pPr>
              <w:spacing w:after="0" w:line="240" w:lineRule="auto"/>
              <w:jc w:val="center"/>
              <w:rPr>
                <w:rFonts w:ascii="Cambria" w:eastAsia="Times New Roman" w:hAnsi="Cambria" w:cs="Times New Roman"/>
                <w:sz w:val="20"/>
                <w:szCs w:val="20"/>
              </w:rPr>
            </w:pPr>
            <w:r w:rsidRPr="00986BB8">
              <w:rPr>
                <w:rFonts w:ascii="Cambria" w:eastAsia="Times New Roman" w:hAnsi="Cambria" w:cs="Times New Roman"/>
                <w:sz w:val="20"/>
                <w:szCs w:val="20"/>
              </w:rPr>
              <w:t>1-2</w:t>
            </w:r>
          </w:p>
        </w:tc>
      </w:tr>
      <w:tr w:rsidR="005B31F8" w:rsidRPr="000B3B18" w:rsidTr="005B31F8">
        <w:trPr>
          <w:trHeight w:val="292"/>
        </w:trPr>
        <w:tc>
          <w:tcPr>
            <w:tcW w:w="425" w:type="dxa"/>
            <w:vMerge/>
            <w:tcBorders>
              <w:left w:val="nil"/>
              <w:right w:val="nil"/>
            </w:tcBorders>
          </w:tcPr>
          <w:p w:rsidR="005B31F8" w:rsidRPr="000B3B18" w:rsidRDefault="005B31F8" w:rsidP="005B31F8">
            <w:pPr>
              <w:jc w:val="both"/>
              <w:rPr>
                <w:rFonts w:ascii="Cambria" w:eastAsia="Times New Roman" w:hAnsi="Cambria" w:cs="Times New Roman"/>
                <w:sz w:val="20"/>
                <w:szCs w:val="20"/>
              </w:rPr>
            </w:pPr>
          </w:p>
        </w:tc>
        <w:tc>
          <w:tcPr>
            <w:tcW w:w="1691" w:type="dxa"/>
            <w:vMerge/>
            <w:tcBorders>
              <w:left w:val="nil"/>
              <w:right w:val="nil"/>
            </w:tcBorders>
            <w:vAlign w:val="center"/>
            <w:hideMark/>
          </w:tcPr>
          <w:p w:rsidR="005B31F8" w:rsidRPr="000B3B18" w:rsidRDefault="005B31F8" w:rsidP="00986BB8">
            <w:pPr>
              <w:tabs>
                <w:tab w:val="left" w:pos="720"/>
              </w:tabs>
              <w:spacing w:after="0" w:line="240" w:lineRule="auto"/>
              <w:jc w:val="both"/>
              <w:rPr>
                <w:rFonts w:ascii="Cambria" w:eastAsia="Times New Roman" w:hAnsi="Cambria" w:cs="Times New Roman"/>
                <w:sz w:val="20"/>
                <w:szCs w:val="20"/>
              </w:rPr>
            </w:pPr>
          </w:p>
        </w:tc>
        <w:tc>
          <w:tcPr>
            <w:tcW w:w="1853" w:type="dxa"/>
            <w:hideMark/>
          </w:tcPr>
          <w:p w:rsidR="005B31F8" w:rsidRPr="000B3B18" w:rsidRDefault="005B31F8" w:rsidP="00986BB8">
            <w:pPr>
              <w:pStyle w:val="msobodytextindent0"/>
              <w:tabs>
                <w:tab w:val="left" w:pos="720"/>
              </w:tabs>
              <w:spacing w:after="0"/>
              <w:ind w:left="0" w:firstLine="0"/>
              <w:rPr>
                <w:rFonts w:ascii="Cambria" w:hAnsi="Cambria"/>
                <w:sz w:val="20"/>
                <w:szCs w:val="20"/>
                <w:lang w:eastAsia="en-US"/>
              </w:rPr>
            </w:pPr>
            <w:r>
              <w:rPr>
                <w:rFonts w:ascii="Cambria" w:hAnsi="Cambria"/>
                <w:sz w:val="20"/>
                <w:szCs w:val="20"/>
                <w:lang w:eastAsia="en-US"/>
              </w:rPr>
              <w:t>2.</w:t>
            </w:r>
            <w:r w:rsidRPr="000B3B18">
              <w:rPr>
                <w:rFonts w:ascii="Cambria" w:hAnsi="Cambria"/>
                <w:sz w:val="20"/>
                <w:szCs w:val="20"/>
                <w:lang w:eastAsia="en-US"/>
              </w:rPr>
              <w:t>iç-dış denetim</w:t>
            </w:r>
          </w:p>
        </w:tc>
        <w:tc>
          <w:tcPr>
            <w:tcW w:w="709" w:type="dxa"/>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252</w:t>
            </w:r>
          </w:p>
        </w:tc>
        <w:tc>
          <w:tcPr>
            <w:tcW w:w="850" w:type="dxa"/>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4.09</w:t>
            </w:r>
          </w:p>
        </w:tc>
        <w:tc>
          <w:tcPr>
            <w:tcW w:w="709" w:type="dxa"/>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0.50</w:t>
            </w:r>
          </w:p>
        </w:tc>
        <w:tc>
          <w:tcPr>
            <w:tcW w:w="850" w:type="dxa"/>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vAlign w:val="center"/>
            <w:hideMark/>
          </w:tcPr>
          <w:p w:rsidR="005B31F8" w:rsidRPr="00986BB8" w:rsidRDefault="005B31F8" w:rsidP="00986BB8">
            <w:pPr>
              <w:tabs>
                <w:tab w:val="left" w:pos="720"/>
              </w:tabs>
              <w:spacing w:after="0" w:line="240" w:lineRule="auto"/>
              <w:jc w:val="center"/>
              <w:rPr>
                <w:rFonts w:ascii="Cambria" w:eastAsia="Times New Roman" w:hAnsi="Cambria" w:cs="Times New Roman"/>
                <w:sz w:val="20"/>
                <w:szCs w:val="20"/>
              </w:rPr>
            </w:pPr>
            <w:r w:rsidRPr="00986BB8">
              <w:rPr>
                <w:rFonts w:ascii="Cambria" w:eastAsia="Times New Roman" w:hAnsi="Cambria" w:cs="Times New Roman"/>
                <w:sz w:val="20"/>
                <w:szCs w:val="20"/>
              </w:rPr>
              <w:t>1-3</w:t>
            </w:r>
          </w:p>
        </w:tc>
      </w:tr>
      <w:tr w:rsidR="005B31F8" w:rsidRPr="000B3B18" w:rsidTr="005B31F8">
        <w:trPr>
          <w:trHeight w:val="292"/>
        </w:trPr>
        <w:tc>
          <w:tcPr>
            <w:tcW w:w="425" w:type="dxa"/>
            <w:vMerge/>
          </w:tcPr>
          <w:p w:rsidR="005B31F8" w:rsidRPr="000B3B18" w:rsidRDefault="005B31F8" w:rsidP="005B31F8">
            <w:pPr>
              <w:tabs>
                <w:tab w:val="left" w:pos="720"/>
              </w:tabs>
              <w:jc w:val="both"/>
              <w:rPr>
                <w:rFonts w:ascii="Cambria" w:eastAsia="Times New Roman" w:hAnsi="Cambria" w:cs="Times New Roman"/>
                <w:sz w:val="20"/>
                <w:szCs w:val="20"/>
              </w:rPr>
            </w:pPr>
          </w:p>
        </w:tc>
        <w:tc>
          <w:tcPr>
            <w:tcW w:w="1691" w:type="dxa"/>
            <w:vMerge/>
            <w:tcBorders>
              <w:bottom w:val="single" w:sz="4" w:space="0" w:color="auto"/>
            </w:tcBorders>
            <w:vAlign w:val="center"/>
          </w:tcPr>
          <w:p w:rsidR="005B31F8" w:rsidRPr="000B3B18" w:rsidRDefault="005B31F8" w:rsidP="00986BB8">
            <w:pPr>
              <w:tabs>
                <w:tab w:val="left" w:pos="720"/>
              </w:tabs>
              <w:spacing w:after="0" w:line="240" w:lineRule="auto"/>
              <w:jc w:val="both"/>
              <w:rPr>
                <w:rFonts w:ascii="Cambria" w:eastAsia="Times New Roman" w:hAnsi="Cambria" w:cs="Times New Roman"/>
                <w:sz w:val="20"/>
                <w:szCs w:val="20"/>
              </w:rPr>
            </w:pPr>
          </w:p>
        </w:tc>
        <w:tc>
          <w:tcPr>
            <w:tcW w:w="1853" w:type="dxa"/>
            <w:hideMark/>
          </w:tcPr>
          <w:p w:rsidR="005B31F8" w:rsidRPr="000B3B18" w:rsidRDefault="005B31F8" w:rsidP="00986BB8">
            <w:pPr>
              <w:pStyle w:val="msobodytextindent0"/>
              <w:spacing w:after="0"/>
              <w:ind w:left="0" w:firstLine="0"/>
              <w:rPr>
                <w:rFonts w:ascii="Cambria" w:hAnsi="Cambria"/>
                <w:sz w:val="20"/>
                <w:szCs w:val="20"/>
                <w:lang w:eastAsia="en-US"/>
              </w:rPr>
            </w:pPr>
            <w:r w:rsidRPr="000B3B18">
              <w:rPr>
                <w:rFonts w:ascii="Cambria" w:hAnsi="Cambria"/>
                <w:sz w:val="20"/>
                <w:szCs w:val="20"/>
                <w:lang w:eastAsia="en-US"/>
              </w:rPr>
              <w:t>3. dış denetim</w:t>
            </w:r>
          </w:p>
        </w:tc>
        <w:tc>
          <w:tcPr>
            <w:tcW w:w="709" w:type="dxa"/>
            <w:hideMark/>
          </w:tcPr>
          <w:p w:rsidR="005B31F8" w:rsidRPr="00986BB8" w:rsidRDefault="005B31F8" w:rsidP="00986BB8">
            <w:pPr>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53</w:t>
            </w:r>
          </w:p>
        </w:tc>
        <w:tc>
          <w:tcPr>
            <w:tcW w:w="850" w:type="dxa"/>
            <w:hideMark/>
          </w:tcPr>
          <w:p w:rsidR="005B31F8" w:rsidRPr="00986BB8" w:rsidRDefault="005B31F8" w:rsidP="00986BB8">
            <w:pPr>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4.08</w:t>
            </w:r>
          </w:p>
        </w:tc>
        <w:tc>
          <w:tcPr>
            <w:tcW w:w="709" w:type="dxa"/>
            <w:hideMark/>
          </w:tcPr>
          <w:p w:rsidR="005B31F8" w:rsidRPr="00986BB8" w:rsidRDefault="005B31F8" w:rsidP="00986BB8">
            <w:pPr>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0.60</w:t>
            </w:r>
          </w:p>
        </w:tc>
        <w:tc>
          <w:tcPr>
            <w:tcW w:w="850" w:type="dxa"/>
          </w:tcPr>
          <w:p w:rsidR="005B31F8" w:rsidRPr="00986BB8" w:rsidRDefault="005B31F8" w:rsidP="00986BB8">
            <w:pPr>
              <w:spacing w:after="0" w:line="240" w:lineRule="auto"/>
              <w:jc w:val="both"/>
              <w:rPr>
                <w:rFonts w:ascii="Cambria" w:eastAsia="Times New Roman" w:hAnsi="Cambria" w:cs="Times New Roman"/>
                <w:sz w:val="20"/>
                <w:szCs w:val="20"/>
              </w:rPr>
            </w:pPr>
          </w:p>
        </w:tc>
        <w:tc>
          <w:tcPr>
            <w:tcW w:w="709" w:type="dxa"/>
          </w:tcPr>
          <w:p w:rsidR="005B31F8" w:rsidRPr="00986BB8" w:rsidRDefault="005B31F8" w:rsidP="00986BB8">
            <w:pPr>
              <w:spacing w:after="0" w:line="240" w:lineRule="auto"/>
              <w:jc w:val="both"/>
              <w:rPr>
                <w:rFonts w:ascii="Cambria" w:eastAsia="Times New Roman" w:hAnsi="Cambria" w:cs="Times New Roman"/>
                <w:sz w:val="20"/>
                <w:szCs w:val="20"/>
              </w:rPr>
            </w:pPr>
          </w:p>
        </w:tc>
        <w:tc>
          <w:tcPr>
            <w:tcW w:w="709" w:type="dxa"/>
          </w:tcPr>
          <w:p w:rsidR="005B31F8" w:rsidRPr="00986BB8" w:rsidRDefault="005B31F8" w:rsidP="00986BB8">
            <w:pPr>
              <w:spacing w:after="0" w:line="240" w:lineRule="auto"/>
              <w:jc w:val="both"/>
              <w:rPr>
                <w:rFonts w:ascii="Cambria" w:eastAsia="Times New Roman" w:hAnsi="Cambria" w:cs="Times New Roman"/>
                <w:sz w:val="20"/>
                <w:szCs w:val="20"/>
              </w:rPr>
            </w:pPr>
          </w:p>
        </w:tc>
        <w:tc>
          <w:tcPr>
            <w:tcW w:w="709" w:type="dxa"/>
            <w:vAlign w:val="center"/>
          </w:tcPr>
          <w:p w:rsidR="005B31F8" w:rsidRPr="00986BB8" w:rsidRDefault="005B31F8" w:rsidP="00986BB8">
            <w:pPr>
              <w:spacing w:after="0" w:line="240" w:lineRule="auto"/>
              <w:jc w:val="center"/>
              <w:rPr>
                <w:rFonts w:ascii="Cambria" w:eastAsia="Times New Roman" w:hAnsi="Cambria" w:cs="Times New Roman"/>
                <w:sz w:val="20"/>
                <w:szCs w:val="20"/>
              </w:rPr>
            </w:pPr>
          </w:p>
        </w:tc>
      </w:tr>
      <w:tr w:rsidR="005B31F8" w:rsidRPr="000B3B18" w:rsidTr="005B31F8">
        <w:tc>
          <w:tcPr>
            <w:tcW w:w="425" w:type="dxa"/>
            <w:vMerge/>
          </w:tcPr>
          <w:p w:rsidR="005B31F8" w:rsidRPr="000B3B18" w:rsidRDefault="005B31F8" w:rsidP="005B31F8">
            <w:pPr>
              <w:jc w:val="both"/>
              <w:rPr>
                <w:rFonts w:ascii="Cambria" w:eastAsia="Times New Roman" w:hAnsi="Cambria" w:cs="Times New Roman"/>
                <w:sz w:val="20"/>
                <w:szCs w:val="20"/>
              </w:rPr>
            </w:pPr>
          </w:p>
        </w:tc>
        <w:tc>
          <w:tcPr>
            <w:tcW w:w="1691" w:type="dxa"/>
            <w:vMerge w:val="restart"/>
            <w:tcBorders>
              <w:top w:val="single" w:sz="4" w:space="0" w:color="auto"/>
              <w:bottom w:val="single" w:sz="4" w:space="0" w:color="auto"/>
            </w:tcBorders>
            <w:vAlign w:val="center"/>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0B3B18">
              <w:rPr>
                <w:rFonts w:ascii="Cambria" w:eastAsia="Times New Roman" w:hAnsi="Cambria" w:cs="Times New Roman"/>
                <w:sz w:val="20"/>
                <w:szCs w:val="20"/>
              </w:rPr>
              <w:t>Öğrenme süreci desteği</w:t>
            </w:r>
          </w:p>
        </w:tc>
        <w:tc>
          <w:tcPr>
            <w:tcW w:w="1853" w:type="dxa"/>
            <w:tcBorders>
              <w:top w:val="single" w:sz="4" w:space="0" w:color="auto"/>
              <w:left w:val="nil"/>
              <w:bottom w:val="nil"/>
              <w:right w:val="nil"/>
            </w:tcBorders>
            <w:hideMark/>
          </w:tcPr>
          <w:p w:rsidR="005B31F8" w:rsidRPr="000B3B18" w:rsidRDefault="005B31F8" w:rsidP="00986BB8">
            <w:pPr>
              <w:pStyle w:val="msobodytextindent0"/>
              <w:tabs>
                <w:tab w:val="left" w:pos="720"/>
              </w:tabs>
              <w:spacing w:after="0"/>
              <w:ind w:left="0" w:firstLine="0"/>
              <w:rPr>
                <w:rFonts w:ascii="Cambria" w:hAnsi="Cambria"/>
                <w:sz w:val="20"/>
                <w:szCs w:val="20"/>
                <w:lang w:eastAsia="en-US"/>
              </w:rPr>
            </w:pPr>
            <w:r w:rsidRPr="000B3B18">
              <w:rPr>
                <w:rFonts w:ascii="Cambria" w:hAnsi="Cambria"/>
                <w:sz w:val="20"/>
                <w:szCs w:val="20"/>
                <w:lang w:eastAsia="en-US"/>
              </w:rPr>
              <w:t>1. iç denetim</w:t>
            </w:r>
          </w:p>
        </w:tc>
        <w:tc>
          <w:tcPr>
            <w:tcW w:w="709"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81</w:t>
            </w:r>
          </w:p>
        </w:tc>
        <w:tc>
          <w:tcPr>
            <w:tcW w:w="850"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3.94</w:t>
            </w:r>
          </w:p>
        </w:tc>
        <w:tc>
          <w:tcPr>
            <w:tcW w:w="709"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0.64</w:t>
            </w:r>
          </w:p>
        </w:tc>
        <w:tc>
          <w:tcPr>
            <w:tcW w:w="850"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2-383</w:t>
            </w:r>
          </w:p>
        </w:tc>
        <w:tc>
          <w:tcPr>
            <w:tcW w:w="709"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3.14</w:t>
            </w:r>
          </w:p>
        </w:tc>
        <w:tc>
          <w:tcPr>
            <w:tcW w:w="709"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.04*</w:t>
            </w:r>
          </w:p>
        </w:tc>
        <w:tc>
          <w:tcPr>
            <w:tcW w:w="709" w:type="dxa"/>
            <w:tcBorders>
              <w:top w:val="single" w:sz="4" w:space="0" w:color="auto"/>
              <w:left w:val="nil"/>
              <w:bottom w:val="nil"/>
              <w:right w:val="nil"/>
            </w:tcBorders>
            <w:vAlign w:val="center"/>
            <w:hideMark/>
          </w:tcPr>
          <w:p w:rsidR="005B31F8" w:rsidRPr="00986BB8" w:rsidRDefault="005B31F8" w:rsidP="00986BB8">
            <w:pPr>
              <w:tabs>
                <w:tab w:val="left" w:pos="720"/>
              </w:tabs>
              <w:spacing w:after="0" w:line="240" w:lineRule="auto"/>
              <w:jc w:val="center"/>
              <w:rPr>
                <w:rFonts w:ascii="Cambria" w:eastAsia="Times New Roman" w:hAnsi="Cambria" w:cs="Times New Roman"/>
                <w:sz w:val="20"/>
                <w:szCs w:val="20"/>
              </w:rPr>
            </w:pPr>
            <w:r w:rsidRPr="00986BB8">
              <w:rPr>
                <w:rFonts w:ascii="Cambria" w:eastAsia="Times New Roman" w:hAnsi="Cambria" w:cs="Times New Roman"/>
                <w:sz w:val="20"/>
                <w:szCs w:val="20"/>
              </w:rPr>
              <w:t>1-2</w:t>
            </w:r>
          </w:p>
        </w:tc>
      </w:tr>
      <w:tr w:rsidR="005B31F8" w:rsidRPr="000B3B18" w:rsidTr="005B31F8">
        <w:tc>
          <w:tcPr>
            <w:tcW w:w="425" w:type="dxa"/>
            <w:vMerge/>
          </w:tcPr>
          <w:p w:rsidR="005B31F8" w:rsidRPr="000B3B18" w:rsidRDefault="005B31F8" w:rsidP="005B31F8">
            <w:pPr>
              <w:jc w:val="both"/>
              <w:rPr>
                <w:rFonts w:ascii="Cambria" w:hAnsi="Cambria" w:cs="Times New Roman"/>
                <w:sz w:val="20"/>
                <w:szCs w:val="20"/>
              </w:rPr>
            </w:pPr>
          </w:p>
        </w:tc>
        <w:tc>
          <w:tcPr>
            <w:tcW w:w="1691" w:type="dxa"/>
            <w:vMerge/>
            <w:tcBorders>
              <w:bottom w:val="single" w:sz="4" w:space="0" w:color="auto"/>
            </w:tcBorders>
            <w:vAlign w:val="center"/>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1853" w:type="dxa"/>
            <w:hideMark/>
          </w:tcPr>
          <w:p w:rsidR="005B31F8" w:rsidRPr="000B3B18" w:rsidRDefault="005B31F8" w:rsidP="00986BB8">
            <w:pPr>
              <w:pStyle w:val="msobodytextindent0"/>
              <w:tabs>
                <w:tab w:val="left" w:pos="720"/>
              </w:tabs>
              <w:spacing w:after="0"/>
              <w:ind w:left="0" w:firstLine="0"/>
              <w:rPr>
                <w:rFonts w:ascii="Cambria" w:hAnsi="Cambria"/>
                <w:sz w:val="20"/>
                <w:szCs w:val="20"/>
                <w:lang w:eastAsia="en-US"/>
              </w:rPr>
            </w:pPr>
            <w:r>
              <w:rPr>
                <w:rFonts w:ascii="Cambria" w:hAnsi="Cambria"/>
                <w:sz w:val="20"/>
                <w:szCs w:val="20"/>
                <w:lang w:eastAsia="en-US"/>
              </w:rPr>
              <w:t>2.</w:t>
            </w:r>
            <w:r w:rsidRPr="000B3B18">
              <w:rPr>
                <w:rFonts w:ascii="Cambria" w:hAnsi="Cambria"/>
                <w:sz w:val="20"/>
                <w:szCs w:val="20"/>
                <w:lang w:eastAsia="en-US"/>
              </w:rPr>
              <w:t>iç-dış denetim</w:t>
            </w:r>
          </w:p>
        </w:tc>
        <w:tc>
          <w:tcPr>
            <w:tcW w:w="709" w:type="dxa"/>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252</w:t>
            </w:r>
          </w:p>
        </w:tc>
        <w:tc>
          <w:tcPr>
            <w:tcW w:w="850" w:type="dxa"/>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3.77</w:t>
            </w:r>
          </w:p>
        </w:tc>
        <w:tc>
          <w:tcPr>
            <w:tcW w:w="709" w:type="dxa"/>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0.67</w:t>
            </w:r>
          </w:p>
        </w:tc>
        <w:tc>
          <w:tcPr>
            <w:tcW w:w="850" w:type="dxa"/>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vAlign w:val="center"/>
            <w:hideMark/>
          </w:tcPr>
          <w:p w:rsidR="005B31F8" w:rsidRPr="00986BB8" w:rsidRDefault="005B31F8" w:rsidP="00986BB8">
            <w:pPr>
              <w:tabs>
                <w:tab w:val="left" w:pos="720"/>
              </w:tabs>
              <w:spacing w:after="0" w:line="240" w:lineRule="auto"/>
              <w:jc w:val="center"/>
              <w:rPr>
                <w:rFonts w:ascii="Cambria" w:eastAsia="Times New Roman" w:hAnsi="Cambria" w:cs="Times New Roman"/>
                <w:sz w:val="20"/>
                <w:szCs w:val="20"/>
              </w:rPr>
            </w:pPr>
            <w:r w:rsidRPr="00986BB8">
              <w:rPr>
                <w:rFonts w:ascii="Cambria" w:eastAsia="Times New Roman" w:hAnsi="Cambria" w:cs="Times New Roman"/>
                <w:sz w:val="20"/>
                <w:szCs w:val="20"/>
              </w:rPr>
              <w:t>1-3</w:t>
            </w:r>
          </w:p>
        </w:tc>
      </w:tr>
      <w:tr w:rsidR="005B31F8" w:rsidRPr="000B3B18" w:rsidTr="005B31F8">
        <w:tc>
          <w:tcPr>
            <w:tcW w:w="425" w:type="dxa"/>
            <w:vMerge/>
          </w:tcPr>
          <w:p w:rsidR="005B31F8" w:rsidRPr="000B3B18" w:rsidRDefault="005B31F8" w:rsidP="005B31F8">
            <w:pPr>
              <w:jc w:val="both"/>
              <w:rPr>
                <w:rFonts w:ascii="Cambria" w:hAnsi="Cambria" w:cs="Times New Roman"/>
                <w:sz w:val="20"/>
                <w:szCs w:val="20"/>
              </w:rPr>
            </w:pPr>
          </w:p>
        </w:tc>
        <w:tc>
          <w:tcPr>
            <w:tcW w:w="1691" w:type="dxa"/>
            <w:vMerge/>
            <w:tcBorders>
              <w:bottom w:val="single" w:sz="4" w:space="0" w:color="auto"/>
            </w:tcBorders>
            <w:vAlign w:val="center"/>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1853" w:type="dxa"/>
            <w:tcBorders>
              <w:top w:val="nil"/>
              <w:left w:val="nil"/>
              <w:bottom w:val="single" w:sz="4" w:space="0" w:color="auto"/>
              <w:right w:val="nil"/>
            </w:tcBorders>
            <w:hideMark/>
          </w:tcPr>
          <w:p w:rsidR="005B31F8" w:rsidRPr="000B3B18" w:rsidRDefault="005B31F8" w:rsidP="00986BB8">
            <w:pPr>
              <w:pStyle w:val="msobodytextindent0"/>
              <w:tabs>
                <w:tab w:val="left" w:pos="720"/>
              </w:tabs>
              <w:spacing w:after="0"/>
              <w:ind w:left="0" w:firstLine="0"/>
              <w:rPr>
                <w:rFonts w:ascii="Cambria" w:hAnsi="Cambria"/>
                <w:sz w:val="20"/>
                <w:szCs w:val="20"/>
                <w:lang w:eastAsia="en-US"/>
              </w:rPr>
            </w:pPr>
            <w:r w:rsidRPr="000B3B18">
              <w:rPr>
                <w:rFonts w:ascii="Cambria" w:hAnsi="Cambria"/>
                <w:sz w:val="20"/>
                <w:szCs w:val="20"/>
                <w:lang w:eastAsia="en-US"/>
              </w:rPr>
              <w:t>3. dış denetim</w:t>
            </w:r>
          </w:p>
        </w:tc>
        <w:tc>
          <w:tcPr>
            <w:tcW w:w="709" w:type="dxa"/>
            <w:tcBorders>
              <w:top w:val="nil"/>
              <w:left w:val="nil"/>
              <w:bottom w:val="single" w:sz="4" w:space="0" w:color="auto"/>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53</w:t>
            </w:r>
          </w:p>
        </w:tc>
        <w:tc>
          <w:tcPr>
            <w:tcW w:w="850" w:type="dxa"/>
            <w:tcBorders>
              <w:top w:val="nil"/>
              <w:left w:val="nil"/>
              <w:bottom w:val="single" w:sz="4" w:space="0" w:color="auto"/>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3.66</w:t>
            </w:r>
          </w:p>
        </w:tc>
        <w:tc>
          <w:tcPr>
            <w:tcW w:w="709" w:type="dxa"/>
            <w:tcBorders>
              <w:top w:val="nil"/>
              <w:left w:val="nil"/>
              <w:bottom w:val="single" w:sz="4" w:space="0" w:color="auto"/>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0.74</w:t>
            </w:r>
          </w:p>
        </w:tc>
        <w:tc>
          <w:tcPr>
            <w:tcW w:w="850" w:type="dxa"/>
            <w:tcBorders>
              <w:top w:val="nil"/>
              <w:left w:val="nil"/>
              <w:bottom w:val="single" w:sz="4" w:space="0" w:color="auto"/>
              <w:right w:val="nil"/>
            </w:tcBorders>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Borders>
              <w:top w:val="nil"/>
              <w:left w:val="nil"/>
              <w:bottom w:val="single" w:sz="4" w:space="0" w:color="auto"/>
              <w:right w:val="nil"/>
            </w:tcBorders>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Borders>
              <w:top w:val="nil"/>
              <w:left w:val="nil"/>
              <w:bottom w:val="single" w:sz="4" w:space="0" w:color="auto"/>
              <w:right w:val="nil"/>
            </w:tcBorders>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Borders>
              <w:top w:val="nil"/>
              <w:left w:val="nil"/>
              <w:bottom w:val="single" w:sz="4" w:space="0" w:color="auto"/>
              <w:right w:val="nil"/>
            </w:tcBorders>
            <w:vAlign w:val="center"/>
          </w:tcPr>
          <w:p w:rsidR="005B31F8" w:rsidRPr="00986BB8" w:rsidRDefault="005B31F8" w:rsidP="00986BB8">
            <w:pPr>
              <w:tabs>
                <w:tab w:val="left" w:pos="720"/>
              </w:tabs>
              <w:spacing w:after="0" w:line="240" w:lineRule="auto"/>
              <w:jc w:val="center"/>
              <w:rPr>
                <w:rFonts w:ascii="Cambria" w:eastAsia="Times New Roman" w:hAnsi="Cambria" w:cs="Times New Roman"/>
                <w:sz w:val="20"/>
                <w:szCs w:val="20"/>
              </w:rPr>
            </w:pPr>
          </w:p>
        </w:tc>
      </w:tr>
      <w:tr w:rsidR="005B31F8" w:rsidRPr="000B3B18" w:rsidTr="005B31F8">
        <w:tc>
          <w:tcPr>
            <w:tcW w:w="425" w:type="dxa"/>
            <w:vMerge/>
          </w:tcPr>
          <w:p w:rsidR="005B31F8" w:rsidRPr="000B3B18" w:rsidRDefault="005B31F8" w:rsidP="005B31F8">
            <w:pPr>
              <w:jc w:val="both"/>
              <w:rPr>
                <w:rFonts w:ascii="Cambria" w:eastAsia="Times New Roman" w:hAnsi="Cambria" w:cs="Times New Roman"/>
                <w:sz w:val="20"/>
                <w:szCs w:val="20"/>
              </w:rPr>
            </w:pPr>
          </w:p>
        </w:tc>
        <w:tc>
          <w:tcPr>
            <w:tcW w:w="1691" w:type="dxa"/>
            <w:vMerge w:val="restart"/>
            <w:tcBorders>
              <w:top w:val="single" w:sz="4" w:space="0" w:color="auto"/>
              <w:bottom w:val="single" w:sz="4" w:space="0" w:color="auto"/>
            </w:tcBorders>
            <w:vAlign w:val="center"/>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0B3B18">
              <w:rPr>
                <w:rFonts w:ascii="Cambria" w:eastAsia="Times New Roman" w:hAnsi="Cambria" w:cs="Times New Roman"/>
                <w:sz w:val="20"/>
                <w:szCs w:val="20"/>
              </w:rPr>
              <w:t>Değerlendirme desteği</w:t>
            </w:r>
          </w:p>
        </w:tc>
        <w:tc>
          <w:tcPr>
            <w:tcW w:w="1853" w:type="dxa"/>
            <w:tcBorders>
              <w:top w:val="single" w:sz="4" w:space="0" w:color="auto"/>
              <w:left w:val="nil"/>
              <w:bottom w:val="nil"/>
              <w:right w:val="nil"/>
            </w:tcBorders>
            <w:hideMark/>
          </w:tcPr>
          <w:p w:rsidR="005B31F8" w:rsidRPr="000B3B18" w:rsidRDefault="005B31F8" w:rsidP="00986BB8">
            <w:pPr>
              <w:pStyle w:val="msobodytextindent0"/>
              <w:tabs>
                <w:tab w:val="left" w:pos="720"/>
              </w:tabs>
              <w:spacing w:after="0"/>
              <w:ind w:left="0" w:firstLine="0"/>
              <w:rPr>
                <w:rFonts w:ascii="Cambria" w:hAnsi="Cambria"/>
                <w:sz w:val="20"/>
                <w:szCs w:val="20"/>
                <w:lang w:eastAsia="en-US"/>
              </w:rPr>
            </w:pPr>
            <w:r w:rsidRPr="000B3B18">
              <w:rPr>
                <w:rFonts w:ascii="Cambria" w:hAnsi="Cambria"/>
                <w:sz w:val="20"/>
                <w:szCs w:val="20"/>
                <w:lang w:eastAsia="en-US"/>
              </w:rPr>
              <w:t>1. iç denetim</w:t>
            </w:r>
          </w:p>
        </w:tc>
        <w:tc>
          <w:tcPr>
            <w:tcW w:w="709"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81</w:t>
            </w:r>
          </w:p>
        </w:tc>
        <w:tc>
          <w:tcPr>
            <w:tcW w:w="850"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3.74</w:t>
            </w:r>
          </w:p>
        </w:tc>
        <w:tc>
          <w:tcPr>
            <w:tcW w:w="709"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0.78</w:t>
            </w:r>
          </w:p>
        </w:tc>
        <w:tc>
          <w:tcPr>
            <w:tcW w:w="850"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2-383</w:t>
            </w:r>
          </w:p>
        </w:tc>
        <w:tc>
          <w:tcPr>
            <w:tcW w:w="709"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1.33</w:t>
            </w:r>
          </w:p>
        </w:tc>
        <w:tc>
          <w:tcPr>
            <w:tcW w:w="709"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.26</w:t>
            </w:r>
          </w:p>
        </w:tc>
        <w:tc>
          <w:tcPr>
            <w:tcW w:w="709" w:type="dxa"/>
            <w:tcBorders>
              <w:top w:val="single" w:sz="4" w:space="0" w:color="auto"/>
              <w:left w:val="nil"/>
              <w:bottom w:val="nil"/>
              <w:right w:val="nil"/>
            </w:tcBorders>
            <w:vAlign w:val="center"/>
            <w:hideMark/>
          </w:tcPr>
          <w:p w:rsidR="005B31F8" w:rsidRPr="00986BB8" w:rsidRDefault="005B31F8" w:rsidP="00986BB8">
            <w:pPr>
              <w:tabs>
                <w:tab w:val="left" w:pos="720"/>
              </w:tabs>
              <w:spacing w:after="0" w:line="240" w:lineRule="auto"/>
              <w:jc w:val="center"/>
              <w:rPr>
                <w:rFonts w:ascii="Cambria" w:eastAsia="Times New Roman" w:hAnsi="Cambria" w:cs="Times New Roman"/>
                <w:sz w:val="20"/>
                <w:szCs w:val="20"/>
              </w:rPr>
            </w:pPr>
            <w:r w:rsidRPr="00986BB8">
              <w:rPr>
                <w:rFonts w:ascii="Cambria" w:eastAsia="Times New Roman" w:hAnsi="Cambria" w:cs="Times New Roman"/>
                <w:sz w:val="20"/>
                <w:szCs w:val="20"/>
              </w:rPr>
              <w:t>-</w:t>
            </w:r>
          </w:p>
        </w:tc>
      </w:tr>
      <w:tr w:rsidR="005B31F8" w:rsidRPr="000B3B18" w:rsidTr="005B31F8">
        <w:tc>
          <w:tcPr>
            <w:tcW w:w="425" w:type="dxa"/>
            <w:vMerge/>
          </w:tcPr>
          <w:p w:rsidR="005B31F8" w:rsidRPr="000B3B18" w:rsidRDefault="005B31F8" w:rsidP="005B31F8">
            <w:pPr>
              <w:jc w:val="both"/>
              <w:rPr>
                <w:rFonts w:ascii="Cambria" w:hAnsi="Cambria" w:cs="Times New Roman"/>
                <w:sz w:val="20"/>
                <w:szCs w:val="20"/>
              </w:rPr>
            </w:pPr>
          </w:p>
        </w:tc>
        <w:tc>
          <w:tcPr>
            <w:tcW w:w="1691" w:type="dxa"/>
            <w:vMerge/>
            <w:tcBorders>
              <w:bottom w:val="single" w:sz="4" w:space="0" w:color="auto"/>
            </w:tcBorders>
            <w:vAlign w:val="center"/>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1853" w:type="dxa"/>
            <w:hideMark/>
          </w:tcPr>
          <w:p w:rsidR="005B31F8" w:rsidRPr="000B3B18" w:rsidRDefault="005B31F8" w:rsidP="00986BB8">
            <w:pPr>
              <w:pStyle w:val="msobodytextindent0"/>
              <w:tabs>
                <w:tab w:val="left" w:pos="720"/>
              </w:tabs>
              <w:spacing w:after="0"/>
              <w:ind w:left="0" w:firstLine="0"/>
              <w:rPr>
                <w:rFonts w:ascii="Cambria" w:hAnsi="Cambria"/>
                <w:sz w:val="20"/>
                <w:szCs w:val="20"/>
                <w:lang w:eastAsia="en-US"/>
              </w:rPr>
            </w:pPr>
            <w:r>
              <w:rPr>
                <w:rFonts w:ascii="Cambria" w:hAnsi="Cambria"/>
                <w:sz w:val="20"/>
                <w:szCs w:val="20"/>
                <w:lang w:eastAsia="en-US"/>
              </w:rPr>
              <w:t>2.</w:t>
            </w:r>
            <w:r w:rsidRPr="000B3B18">
              <w:rPr>
                <w:rFonts w:ascii="Cambria" w:hAnsi="Cambria"/>
                <w:sz w:val="20"/>
                <w:szCs w:val="20"/>
                <w:lang w:eastAsia="en-US"/>
              </w:rPr>
              <w:t>iç-dış denetim</w:t>
            </w:r>
          </w:p>
        </w:tc>
        <w:tc>
          <w:tcPr>
            <w:tcW w:w="709" w:type="dxa"/>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252</w:t>
            </w:r>
          </w:p>
        </w:tc>
        <w:tc>
          <w:tcPr>
            <w:tcW w:w="850" w:type="dxa"/>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3.69</w:t>
            </w:r>
          </w:p>
        </w:tc>
        <w:tc>
          <w:tcPr>
            <w:tcW w:w="709" w:type="dxa"/>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0.76</w:t>
            </w:r>
          </w:p>
        </w:tc>
        <w:tc>
          <w:tcPr>
            <w:tcW w:w="850" w:type="dxa"/>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vAlign w:val="center"/>
            <w:hideMark/>
          </w:tcPr>
          <w:p w:rsidR="005B31F8" w:rsidRPr="00986BB8" w:rsidRDefault="005B31F8" w:rsidP="00986BB8">
            <w:pPr>
              <w:tabs>
                <w:tab w:val="left" w:pos="720"/>
              </w:tabs>
              <w:spacing w:after="0" w:line="240" w:lineRule="auto"/>
              <w:jc w:val="center"/>
              <w:rPr>
                <w:rFonts w:ascii="Cambria" w:eastAsia="Times New Roman" w:hAnsi="Cambria" w:cs="Times New Roman"/>
                <w:sz w:val="20"/>
                <w:szCs w:val="20"/>
              </w:rPr>
            </w:pPr>
          </w:p>
        </w:tc>
      </w:tr>
      <w:tr w:rsidR="005B31F8" w:rsidRPr="000B3B18" w:rsidTr="005B31F8">
        <w:tc>
          <w:tcPr>
            <w:tcW w:w="425" w:type="dxa"/>
            <w:vMerge/>
          </w:tcPr>
          <w:p w:rsidR="005B31F8" w:rsidRPr="000B3B18" w:rsidRDefault="005B31F8" w:rsidP="005B31F8">
            <w:pPr>
              <w:jc w:val="both"/>
              <w:rPr>
                <w:rFonts w:ascii="Cambria" w:hAnsi="Cambria" w:cs="Times New Roman"/>
                <w:sz w:val="20"/>
                <w:szCs w:val="20"/>
              </w:rPr>
            </w:pPr>
          </w:p>
        </w:tc>
        <w:tc>
          <w:tcPr>
            <w:tcW w:w="1691" w:type="dxa"/>
            <w:vMerge/>
            <w:tcBorders>
              <w:bottom w:val="single" w:sz="4" w:space="0" w:color="auto"/>
            </w:tcBorders>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1853" w:type="dxa"/>
            <w:tcBorders>
              <w:top w:val="nil"/>
              <w:left w:val="nil"/>
              <w:bottom w:val="single" w:sz="4" w:space="0" w:color="auto"/>
              <w:right w:val="nil"/>
            </w:tcBorders>
            <w:hideMark/>
          </w:tcPr>
          <w:p w:rsidR="005B31F8" w:rsidRPr="000B3B18" w:rsidRDefault="005B31F8" w:rsidP="00986BB8">
            <w:pPr>
              <w:pStyle w:val="msobodytextindent0"/>
              <w:tabs>
                <w:tab w:val="left" w:pos="720"/>
              </w:tabs>
              <w:spacing w:after="0"/>
              <w:ind w:left="0" w:firstLine="0"/>
              <w:rPr>
                <w:rFonts w:ascii="Cambria" w:hAnsi="Cambria"/>
                <w:sz w:val="20"/>
                <w:szCs w:val="20"/>
                <w:lang w:eastAsia="en-US"/>
              </w:rPr>
            </w:pPr>
            <w:r w:rsidRPr="000B3B18">
              <w:rPr>
                <w:rFonts w:ascii="Cambria" w:hAnsi="Cambria"/>
                <w:sz w:val="20"/>
                <w:szCs w:val="20"/>
                <w:lang w:eastAsia="en-US"/>
              </w:rPr>
              <w:t>3. dış denetim</w:t>
            </w:r>
          </w:p>
        </w:tc>
        <w:tc>
          <w:tcPr>
            <w:tcW w:w="709" w:type="dxa"/>
            <w:tcBorders>
              <w:top w:val="nil"/>
              <w:left w:val="nil"/>
              <w:bottom w:val="single" w:sz="4" w:space="0" w:color="auto"/>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53</w:t>
            </w:r>
          </w:p>
        </w:tc>
        <w:tc>
          <w:tcPr>
            <w:tcW w:w="850" w:type="dxa"/>
            <w:tcBorders>
              <w:top w:val="nil"/>
              <w:left w:val="nil"/>
              <w:bottom w:val="single" w:sz="4" w:space="0" w:color="auto"/>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3.52</w:t>
            </w:r>
          </w:p>
        </w:tc>
        <w:tc>
          <w:tcPr>
            <w:tcW w:w="709" w:type="dxa"/>
            <w:tcBorders>
              <w:top w:val="nil"/>
              <w:left w:val="nil"/>
              <w:bottom w:val="single" w:sz="4" w:space="0" w:color="auto"/>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0.83</w:t>
            </w:r>
          </w:p>
        </w:tc>
        <w:tc>
          <w:tcPr>
            <w:tcW w:w="850" w:type="dxa"/>
            <w:tcBorders>
              <w:top w:val="nil"/>
              <w:left w:val="nil"/>
              <w:bottom w:val="single" w:sz="4" w:space="0" w:color="auto"/>
              <w:right w:val="nil"/>
            </w:tcBorders>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Borders>
              <w:top w:val="nil"/>
              <w:left w:val="nil"/>
              <w:bottom w:val="single" w:sz="4" w:space="0" w:color="auto"/>
              <w:right w:val="nil"/>
            </w:tcBorders>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Borders>
              <w:top w:val="nil"/>
              <w:left w:val="nil"/>
              <w:bottom w:val="single" w:sz="4" w:space="0" w:color="auto"/>
              <w:right w:val="nil"/>
            </w:tcBorders>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Borders>
              <w:top w:val="nil"/>
              <w:left w:val="nil"/>
              <w:bottom w:val="single" w:sz="4" w:space="0" w:color="auto"/>
              <w:right w:val="nil"/>
            </w:tcBorders>
            <w:vAlign w:val="center"/>
          </w:tcPr>
          <w:p w:rsidR="005B31F8" w:rsidRPr="00986BB8" w:rsidRDefault="005B31F8" w:rsidP="00986BB8">
            <w:pPr>
              <w:tabs>
                <w:tab w:val="left" w:pos="720"/>
              </w:tabs>
              <w:spacing w:after="0" w:line="240" w:lineRule="auto"/>
              <w:jc w:val="center"/>
              <w:rPr>
                <w:rFonts w:ascii="Cambria" w:eastAsia="Times New Roman" w:hAnsi="Cambria" w:cs="Times New Roman"/>
                <w:sz w:val="20"/>
                <w:szCs w:val="20"/>
              </w:rPr>
            </w:pPr>
          </w:p>
        </w:tc>
      </w:tr>
      <w:tr w:rsidR="005B31F8" w:rsidRPr="000B3B18" w:rsidTr="005B31F8">
        <w:tc>
          <w:tcPr>
            <w:tcW w:w="425" w:type="dxa"/>
            <w:vMerge/>
          </w:tcPr>
          <w:p w:rsidR="005B31F8" w:rsidRPr="000B3B18" w:rsidRDefault="005B31F8" w:rsidP="005B31F8">
            <w:pPr>
              <w:jc w:val="both"/>
              <w:rPr>
                <w:rFonts w:ascii="Cambria" w:eastAsia="Times New Roman" w:hAnsi="Cambria" w:cs="Times New Roman"/>
                <w:sz w:val="20"/>
                <w:szCs w:val="20"/>
              </w:rPr>
            </w:pPr>
          </w:p>
        </w:tc>
        <w:tc>
          <w:tcPr>
            <w:tcW w:w="1691" w:type="dxa"/>
            <w:vMerge w:val="restart"/>
            <w:tcBorders>
              <w:top w:val="single" w:sz="4" w:space="0" w:color="auto"/>
              <w:bottom w:val="single" w:sz="4" w:space="0" w:color="auto"/>
            </w:tcBorders>
            <w:vAlign w:val="center"/>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0B3B18">
              <w:rPr>
                <w:rFonts w:ascii="Cambria" w:eastAsia="Times New Roman" w:hAnsi="Cambria" w:cs="Times New Roman"/>
                <w:sz w:val="20"/>
                <w:szCs w:val="20"/>
              </w:rPr>
              <w:t>Genel sergileme</w:t>
            </w:r>
          </w:p>
        </w:tc>
        <w:tc>
          <w:tcPr>
            <w:tcW w:w="1853" w:type="dxa"/>
            <w:tcBorders>
              <w:top w:val="single" w:sz="4" w:space="0" w:color="auto"/>
              <w:left w:val="nil"/>
              <w:bottom w:val="nil"/>
              <w:right w:val="nil"/>
            </w:tcBorders>
            <w:hideMark/>
          </w:tcPr>
          <w:p w:rsidR="005B31F8" w:rsidRPr="000B3B18" w:rsidRDefault="005B31F8" w:rsidP="00986BB8">
            <w:pPr>
              <w:pStyle w:val="msobodytextindent0"/>
              <w:tabs>
                <w:tab w:val="left" w:pos="720"/>
              </w:tabs>
              <w:spacing w:after="0"/>
              <w:ind w:left="0" w:firstLine="0"/>
              <w:rPr>
                <w:rFonts w:ascii="Cambria" w:hAnsi="Cambria"/>
                <w:sz w:val="20"/>
                <w:szCs w:val="20"/>
                <w:lang w:eastAsia="en-US"/>
              </w:rPr>
            </w:pPr>
            <w:r w:rsidRPr="000B3B18">
              <w:rPr>
                <w:rFonts w:ascii="Cambria" w:hAnsi="Cambria"/>
                <w:sz w:val="20"/>
                <w:szCs w:val="20"/>
                <w:lang w:eastAsia="en-US"/>
              </w:rPr>
              <w:t>1. iç denetim</w:t>
            </w:r>
          </w:p>
        </w:tc>
        <w:tc>
          <w:tcPr>
            <w:tcW w:w="709"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81</w:t>
            </w:r>
          </w:p>
        </w:tc>
        <w:tc>
          <w:tcPr>
            <w:tcW w:w="850"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3.89</w:t>
            </w:r>
          </w:p>
        </w:tc>
        <w:tc>
          <w:tcPr>
            <w:tcW w:w="709"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0.55</w:t>
            </w:r>
          </w:p>
        </w:tc>
        <w:tc>
          <w:tcPr>
            <w:tcW w:w="850"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2-383</w:t>
            </w:r>
          </w:p>
        </w:tc>
        <w:tc>
          <w:tcPr>
            <w:tcW w:w="709"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3.00</w:t>
            </w:r>
          </w:p>
        </w:tc>
        <w:tc>
          <w:tcPr>
            <w:tcW w:w="709" w:type="dxa"/>
            <w:tcBorders>
              <w:top w:val="single" w:sz="4" w:space="0" w:color="auto"/>
              <w:left w:val="nil"/>
              <w:bottom w:val="nil"/>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.05*</w:t>
            </w:r>
          </w:p>
        </w:tc>
        <w:tc>
          <w:tcPr>
            <w:tcW w:w="709" w:type="dxa"/>
            <w:tcBorders>
              <w:top w:val="single" w:sz="4" w:space="0" w:color="auto"/>
              <w:left w:val="nil"/>
              <w:bottom w:val="nil"/>
              <w:right w:val="nil"/>
            </w:tcBorders>
            <w:vAlign w:val="center"/>
            <w:hideMark/>
          </w:tcPr>
          <w:p w:rsidR="005B31F8" w:rsidRPr="00986BB8" w:rsidRDefault="00986BB8" w:rsidP="00986BB8">
            <w:pPr>
              <w:tabs>
                <w:tab w:val="left" w:pos="720"/>
              </w:tabs>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 xml:space="preserve">  </w:t>
            </w:r>
            <w:r w:rsidR="005B31F8" w:rsidRPr="00986BB8">
              <w:rPr>
                <w:rFonts w:ascii="Cambria" w:eastAsia="Times New Roman" w:hAnsi="Cambria" w:cs="Times New Roman"/>
                <w:sz w:val="20"/>
                <w:szCs w:val="20"/>
              </w:rPr>
              <w:t>1-2</w:t>
            </w:r>
          </w:p>
        </w:tc>
      </w:tr>
      <w:tr w:rsidR="005B31F8" w:rsidRPr="000B3B18" w:rsidTr="005B31F8">
        <w:tc>
          <w:tcPr>
            <w:tcW w:w="425" w:type="dxa"/>
            <w:vMerge/>
          </w:tcPr>
          <w:p w:rsidR="005B31F8" w:rsidRPr="000B3B18" w:rsidRDefault="005B31F8" w:rsidP="005B31F8">
            <w:pPr>
              <w:jc w:val="both"/>
              <w:rPr>
                <w:rFonts w:ascii="Cambria" w:eastAsia="Times New Roman" w:hAnsi="Cambria" w:cs="Times New Roman"/>
                <w:sz w:val="20"/>
                <w:szCs w:val="20"/>
              </w:rPr>
            </w:pPr>
          </w:p>
        </w:tc>
        <w:tc>
          <w:tcPr>
            <w:tcW w:w="1691" w:type="dxa"/>
            <w:vMerge/>
            <w:tcBorders>
              <w:bottom w:val="single" w:sz="4" w:space="0" w:color="auto"/>
            </w:tcBorders>
          </w:tcPr>
          <w:p w:rsidR="005B31F8" w:rsidRPr="000B3B18" w:rsidRDefault="005B31F8" w:rsidP="00986BB8">
            <w:pPr>
              <w:tabs>
                <w:tab w:val="left" w:pos="720"/>
              </w:tabs>
              <w:spacing w:after="0" w:line="240" w:lineRule="auto"/>
              <w:jc w:val="both"/>
              <w:rPr>
                <w:rFonts w:ascii="Cambria" w:eastAsia="Times New Roman" w:hAnsi="Cambria" w:cs="Times New Roman"/>
                <w:sz w:val="20"/>
                <w:szCs w:val="20"/>
              </w:rPr>
            </w:pPr>
          </w:p>
        </w:tc>
        <w:tc>
          <w:tcPr>
            <w:tcW w:w="1853" w:type="dxa"/>
            <w:hideMark/>
          </w:tcPr>
          <w:p w:rsidR="005B31F8" w:rsidRPr="000B3B18" w:rsidRDefault="005B31F8" w:rsidP="00986BB8">
            <w:pPr>
              <w:pStyle w:val="msobodytextindent0"/>
              <w:tabs>
                <w:tab w:val="left" w:pos="720"/>
              </w:tabs>
              <w:spacing w:after="0"/>
              <w:ind w:left="0" w:firstLine="0"/>
              <w:rPr>
                <w:rFonts w:ascii="Cambria" w:hAnsi="Cambria"/>
                <w:sz w:val="20"/>
                <w:szCs w:val="20"/>
                <w:lang w:eastAsia="en-US"/>
              </w:rPr>
            </w:pPr>
            <w:r>
              <w:rPr>
                <w:rFonts w:ascii="Cambria" w:hAnsi="Cambria"/>
                <w:sz w:val="20"/>
                <w:szCs w:val="20"/>
                <w:lang w:eastAsia="en-US"/>
              </w:rPr>
              <w:t>2.</w:t>
            </w:r>
            <w:r w:rsidRPr="000B3B18">
              <w:rPr>
                <w:rFonts w:ascii="Cambria" w:hAnsi="Cambria"/>
                <w:sz w:val="20"/>
                <w:szCs w:val="20"/>
                <w:lang w:eastAsia="en-US"/>
              </w:rPr>
              <w:t>iç-dış denetim</w:t>
            </w:r>
          </w:p>
        </w:tc>
        <w:tc>
          <w:tcPr>
            <w:tcW w:w="709" w:type="dxa"/>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252</w:t>
            </w:r>
          </w:p>
        </w:tc>
        <w:tc>
          <w:tcPr>
            <w:tcW w:w="850" w:type="dxa"/>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3.81</w:t>
            </w:r>
          </w:p>
        </w:tc>
        <w:tc>
          <w:tcPr>
            <w:tcW w:w="709" w:type="dxa"/>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0.55</w:t>
            </w:r>
          </w:p>
        </w:tc>
        <w:tc>
          <w:tcPr>
            <w:tcW w:w="850" w:type="dxa"/>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vAlign w:val="center"/>
            <w:hideMark/>
          </w:tcPr>
          <w:p w:rsidR="005B31F8" w:rsidRPr="00986BB8" w:rsidRDefault="005B31F8" w:rsidP="00986BB8">
            <w:pPr>
              <w:tabs>
                <w:tab w:val="left" w:pos="720"/>
              </w:tabs>
              <w:spacing w:after="0" w:line="240" w:lineRule="auto"/>
              <w:jc w:val="center"/>
              <w:rPr>
                <w:rFonts w:ascii="Cambria" w:eastAsia="Times New Roman" w:hAnsi="Cambria" w:cs="Times New Roman"/>
                <w:sz w:val="20"/>
                <w:szCs w:val="20"/>
              </w:rPr>
            </w:pPr>
            <w:r w:rsidRPr="00986BB8">
              <w:rPr>
                <w:rFonts w:ascii="Cambria" w:eastAsia="Times New Roman" w:hAnsi="Cambria" w:cs="Times New Roman"/>
                <w:sz w:val="20"/>
                <w:szCs w:val="20"/>
              </w:rPr>
              <w:t>1-3</w:t>
            </w:r>
          </w:p>
        </w:tc>
      </w:tr>
      <w:tr w:rsidR="005B31F8" w:rsidRPr="000B3B18" w:rsidTr="005B31F8">
        <w:tc>
          <w:tcPr>
            <w:tcW w:w="425" w:type="dxa"/>
            <w:vMerge/>
            <w:tcBorders>
              <w:left w:val="nil"/>
              <w:bottom w:val="single" w:sz="4" w:space="0" w:color="auto"/>
            </w:tcBorders>
          </w:tcPr>
          <w:p w:rsidR="005B31F8" w:rsidRPr="000B3B18" w:rsidRDefault="005B31F8" w:rsidP="005B31F8">
            <w:pPr>
              <w:jc w:val="both"/>
              <w:rPr>
                <w:rFonts w:ascii="Cambria" w:eastAsia="Times New Roman" w:hAnsi="Cambria" w:cs="Times New Roman"/>
                <w:sz w:val="20"/>
                <w:szCs w:val="20"/>
              </w:rPr>
            </w:pPr>
          </w:p>
        </w:tc>
        <w:tc>
          <w:tcPr>
            <w:tcW w:w="1691" w:type="dxa"/>
            <w:vMerge/>
            <w:tcBorders>
              <w:bottom w:val="single" w:sz="4" w:space="0" w:color="auto"/>
            </w:tcBorders>
          </w:tcPr>
          <w:p w:rsidR="005B31F8" w:rsidRPr="000B3B18" w:rsidRDefault="005B31F8" w:rsidP="00986BB8">
            <w:pPr>
              <w:tabs>
                <w:tab w:val="left" w:pos="720"/>
              </w:tabs>
              <w:spacing w:after="0" w:line="240" w:lineRule="auto"/>
              <w:jc w:val="both"/>
              <w:rPr>
                <w:rFonts w:ascii="Cambria" w:eastAsia="Times New Roman" w:hAnsi="Cambria" w:cs="Times New Roman"/>
                <w:sz w:val="20"/>
                <w:szCs w:val="20"/>
              </w:rPr>
            </w:pPr>
          </w:p>
        </w:tc>
        <w:tc>
          <w:tcPr>
            <w:tcW w:w="1853" w:type="dxa"/>
            <w:tcBorders>
              <w:top w:val="nil"/>
              <w:left w:val="nil"/>
              <w:bottom w:val="single" w:sz="4" w:space="0" w:color="auto"/>
              <w:right w:val="nil"/>
            </w:tcBorders>
            <w:hideMark/>
          </w:tcPr>
          <w:p w:rsidR="005B31F8" w:rsidRPr="000B3B18" w:rsidRDefault="005B31F8" w:rsidP="00986BB8">
            <w:pPr>
              <w:pStyle w:val="msobodytextindent0"/>
              <w:tabs>
                <w:tab w:val="left" w:pos="720"/>
              </w:tabs>
              <w:spacing w:after="0"/>
              <w:ind w:left="0" w:firstLine="0"/>
              <w:rPr>
                <w:rFonts w:ascii="Cambria" w:hAnsi="Cambria"/>
                <w:sz w:val="20"/>
                <w:szCs w:val="20"/>
                <w:lang w:eastAsia="en-US"/>
              </w:rPr>
            </w:pPr>
            <w:r w:rsidRPr="000B3B18">
              <w:rPr>
                <w:rFonts w:ascii="Cambria" w:hAnsi="Cambria"/>
                <w:sz w:val="20"/>
                <w:szCs w:val="20"/>
                <w:lang w:eastAsia="en-US"/>
              </w:rPr>
              <w:t>3. dış denetim</w:t>
            </w:r>
          </w:p>
        </w:tc>
        <w:tc>
          <w:tcPr>
            <w:tcW w:w="709" w:type="dxa"/>
            <w:tcBorders>
              <w:top w:val="nil"/>
              <w:left w:val="nil"/>
              <w:bottom w:val="single" w:sz="4" w:space="0" w:color="auto"/>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53</w:t>
            </w:r>
          </w:p>
        </w:tc>
        <w:tc>
          <w:tcPr>
            <w:tcW w:w="850" w:type="dxa"/>
            <w:tcBorders>
              <w:top w:val="nil"/>
              <w:left w:val="nil"/>
              <w:bottom w:val="single" w:sz="4" w:space="0" w:color="auto"/>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3.91</w:t>
            </w:r>
          </w:p>
        </w:tc>
        <w:tc>
          <w:tcPr>
            <w:tcW w:w="709" w:type="dxa"/>
            <w:tcBorders>
              <w:top w:val="nil"/>
              <w:left w:val="nil"/>
              <w:bottom w:val="single" w:sz="4" w:space="0" w:color="auto"/>
              <w:right w:val="nil"/>
            </w:tcBorders>
            <w:hideMark/>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r w:rsidRPr="00986BB8">
              <w:rPr>
                <w:rFonts w:ascii="Cambria" w:eastAsia="Times New Roman" w:hAnsi="Cambria" w:cs="Times New Roman"/>
                <w:sz w:val="20"/>
                <w:szCs w:val="20"/>
              </w:rPr>
              <w:t>0.63</w:t>
            </w:r>
          </w:p>
        </w:tc>
        <w:tc>
          <w:tcPr>
            <w:tcW w:w="850" w:type="dxa"/>
            <w:tcBorders>
              <w:top w:val="nil"/>
              <w:left w:val="nil"/>
              <w:bottom w:val="single" w:sz="4" w:space="0" w:color="auto"/>
              <w:right w:val="nil"/>
            </w:tcBorders>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Borders>
              <w:top w:val="nil"/>
              <w:left w:val="nil"/>
              <w:bottom w:val="single" w:sz="4" w:space="0" w:color="auto"/>
              <w:right w:val="nil"/>
            </w:tcBorders>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Borders>
              <w:top w:val="nil"/>
              <w:left w:val="nil"/>
              <w:bottom w:val="single" w:sz="4" w:space="0" w:color="auto"/>
              <w:right w:val="nil"/>
            </w:tcBorders>
          </w:tcPr>
          <w:p w:rsidR="005B31F8" w:rsidRPr="00986BB8" w:rsidRDefault="005B31F8" w:rsidP="00986BB8">
            <w:pPr>
              <w:tabs>
                <w:tab w:val="left" w:pos="720"/>
              </w:tabs>
              <w:spacing w:after="0" w:line="240" w:lineRule="auto"/>
              <w:jc w:val="both"/>
              <w:rPr>
                <w:rFonts w:ascii="Cambria" w:eastAsia="Times New Roman" w:hAnsi="Cambria" w:cs="Times New Roman"/>
                <w:sz w:val="20"/>
                <w:szCs w:val="20"/>
              </w:rPr>
            </w:pPr>
          </w:p>
        </w:tc>
        <w:tc>
          <w:tcPr>
            <w:tcW w:w="709" w:type="dxa"/>
            <w:tcBorders>
              <w:top w:val="nil"/>
              <w:left w:val="nil"/>
              <w:bottom w:val="single" w:sz="4" w:space="0" w:color="auto"/>
              <w:right w:val="nil"/>
            </w:tcBorders>
            <w:vAlign w:val="center"/>
          </w:tcPr>
          <w:p w:rsidR="005B31F8" w:rsidRPr="00986BB8" w:rsidRDefault="005B31F8" w:rsidP="00986BB8">
            <w:pPr>
              <w:tabs>
                <w:tab w:val="left" w:pos="720"/>
              </w:tabs>
              <w:spacing w:after="0" w:line="240" w:lineRule="auto"/>
              <w:jc w:val="center"/>
              <w:rPr>
                <w:rFonts w:ascii="Cambria" w:eastAsia="Times New Roman" w:hAnsi="Cambria" w:cs="Times New Roman"/>
                <w:sz w:val="20"/>
                <w:szCs w:val="20"/>
              </w:rPr>
            </w:pPr>
          </w:p>
        </w:tc>
      </w:tr>
    </w:tbl>
    <w:p w:rsidR="005B31F8" w:rsidRDefault="005B31F8" w:rsidP="005B31F8">
      <w:pPr>
        <w:spacing w:before="240" w:line="240" w:lineRule="auto"/>
        <w:contextualSpacing/>
        <w:jc w:val="both"/>
        <w:rPr>
          <w:rFonts w:ascii="Cambria" w:hAnsi="Cambria" w:cs="Times New Roman"/>
        </w:rPr>
      </w:pPr>
      <w:r>
        <w:rPr>
          <w:rFonts w:ascii="Cambria" w:hAnsi="Cambria" w:cs="Times New Roman"/>
        </w:rPr>
        <w:t xml:space="preserve"> </w:t>
      </w:r>
      <w:r w:rsidRPr="00F45C08">
        <w:rPr>
          <w:rFonts w:ascii="Cambria" w:hAnsi="Cambria" w:cs="Times New Roman"/>
          <w:sz w:val="20"/>
        </w:rPr>
        <w:t>*p&lt;.05</w:t>
      </w:r>
    </w:p>
    <w:p w:rsidR="005B31F8" w:rsidRDefault="005B31F8" w:rsidP="00986BB8">
      <w:pPr>
        <w:spacing w:before="120" w:after="120" w:line="240" w:lineRule="auto"/>
        <w:ind w:firstLine="567"/>
        <w:jc w:val="both"/>
        <w:rPr>
          <w:rFonts w:ascii="Cambria" w:hAnsi="Cambria" w:cs="Times New Roman"/>
        </w:rPr>
      </w:pPr>
      <w:r>
        <w:rPr>
          <w:rFonts w:ascii="Cambria" w:hAnsi="Cambria" w:cs="Times New Roman"/>
        </w:rPr>
        <w:t>Tablo 10’a</w:t>
      </w:r>
      <w:r w:rsidRPr="000B3B18">
        <w:rPr>
          <w:rFonts w:ascii="Cambria" w:hAnsi="Cambria" w:cs="Times New Roman"/>
        </w:rPr>
        <w:t xml:space="preserve"> göre, Öğretmenlerin öğrenen özerkliğini destekleme davranışl</w:t>
      </w:r>
      <w:r>
        <w:rPr>
          <w:rFonts w:ascii="Cambria" w:hAnsi="Cambria" w:cs="Times New Roman"/>
        </w:rPr>
        <w:t>arının denetim odaklarına göre “Duygu ve Düşünce D</w:t>
      </w:r>
      <w:r w:rsidRPr="000B3B18">
        <w:rPr>
          <w:rFonts w:ascii="Cambria" w:hAnsi="Cambria" w:cs="Times New Roman"/>
        </w:rPr>
        <w:t>esteği</w:t>
      </w:r>
      <w:r>
        <w:rPr>
          <w:rFonts w:ascii="Cambria" w:hAnsi="Cambria" w:cs="Times New Roman"/>
        </w:rPr>
        <w:t>”</w:t>
      </w:r>
      <w:r w:rsidRPr="000B3B18">
        <w:rPr>
          <w:rFonts w:ascii="Cambria" w:hAnsi="Cambria" w:cs="Times New Roman"/>
        </w:rPr>
        <w:t xml:space="preserve"> boyutunda [F</w:t>
      </w:r>
      <w:r w:rsidRPr="000B3B18">
        <w:rPr>
          <w:rFonts w:ascii="Cambria" w:hAnsi="Cambria" w:cs="Times New Roman"/>
          <w:vertAlign w:val="subscript"/>
        </w:rPr>
        <w:t>(2–383)</w:t>
      </w:r>
      <w:r>
        <w:rPr>
          <w:rFonts w:ascii="Cambria" w:hAnsi="Cambria" w:cs="Times New Roman"/>
        </w:rPr>
        <w:t>=3.30; p&lt; .05]; “Öğrenme Süreci D</w:t>
      </w:r>
      <w:r w:rsidRPr="000B3B18">
        <w:rPr>
          <w:rFonts w:ascii="Cambria" w:hAnsi="Cambria" w:cs="Times New Roman"/>
        </w:rPr>
        <w:t>esteği</w:t>
      </w:r>
      <w:r>
        <w:rPr>
          <w:rFonts w:ascii="Cambria" w:hAnsi="Cambria" w:cs="Times New Roman"/>
        </w:rPr>
        <w:t>”</w:t>
      </w:r>
      <w:r w:rsidRPr="000B3B18">
        <w:rPr>
          <w:rFonts w:ascii="Cambria" w:hAnsi="Cambria" w:cs="Times New Roman"/>
        </w:rPr>
        <w:t xml:space="preserve"> boyutunda [F</w:t>
      </w:r>
      <w:r w:rsidRPr="000B3B18">
        <w:rPr>
          <w:rFonts w:ascii="Cambria" w:hAnsi="Cambria" w:cs="Times New Roman"/>
          <w:vertAlign w:val="subscript"/>
        </w:rPr>
        <w:t>(2–383)</w:t>
      </w:r>
      <w:r w:rsidRPr="000B3B18">
        <w:rPr>
          <w:rFonts w:ascii="Cambria" w:hAnsi="Cambria" w:cs="Times New Roman"/>
        </w:rPr>
        <w:t>=3.30; p&lt; .05]; ve genel gereklilik puanlarında [F</w:t>
      </w:r>
      <w:r w:rsidRPr="000B3B18">
        <w:rPr>
          <w:rFonts w:ascii="Cambria" w:hAnsi="Cambria" w:cs="Times New Roman"/>
          <w:vertAlign w:val="subscript"/>
        </w:rPr>
        <w:t>(2–383)</w:t>
      </w:r>
      <w:r w:rsidRPr="000B3B18">
        <w:rPr>
          <w:rFonts w:ascii="Cambria" w:hAnsi="Cambria" w:cs="Times New Roman"/>
        </w:rPr>
        <w:t xml:space="preserve">=2.91; p&lt; .05];  anlamlı farklılaşma görülmektedir. </w:t>
      </w:r>
      <w:r>
        <w:rPr>
          <w:rFonts w:ascii="Cambria" w:hAnsi="Cambria" w:cs="Times New Roman"/>
        </w:rPr>
        <w:t>“Değerlendirme D</w:t>
      </w:r>
      <w:r w:rsidRPr="000B3B18">
        <w:rPr>
          <w:rFonts w:ascii="Cambria" w:hAnsi="Cambria" w:cs="Times New Roman"/>
        </w:rPr>
        <w:t>esteği</w:t>
      </w:r>
      <w:r>
        <w:rPr>
          <w:rFonts w:ascii="Cambria" w:hAnsi="Cambria" w:cs="Times New Roman"/>
        </w:rPr>
        <w:t>”</w:t>
      </w:r>
      <w:r w:rsidRPr="000B3B18">
        <w:rPr>
          <w:rFonts w:ascii="Cambria" w:hAnsi="Cambria" w:cs="Times New Roman"/>
        </w:rPr>
        <w:t xml:space="preserve"> boyutunda [F</w:t>
      </w:r>
      <w:r w:rsidRPr="000B3B18">
        <w:rPr>
          <w:rFonts w:ascii="Cambria" w:hAnsi="Cambria" w:cs="Times New Roman"/>
          <w:vertAlign w:val="subscript"/>
        </w:rPr>
        <w:t>(2–383)</w:t>
      </w:r>
      <w:r w:rsidRPr="000B3B18">
        <w:rPr>
          <w:rFonts w:ascii="Cambria" w:hAnsi="Cambria" w:cs="Times New Roman"/>
        </w:rPr>
        <w:t>=0.92; p&gt;.05]; farklılık saptanmamıştır. İç denetim odağına sahip öğretmenler iç-dış denetime sahip öğre</w:t>
      </w:r>
      <w:r>
        <w:rPr>
          <w:rFonts w:ascii="Cambria" w:hAnsi="Cambria" w:cs="Times New Roman"/>
        </w:rPr>
        <w:t>tmenlere göre daha fazla “Duygu ve Düşünce Desteği”</w:t>
      </w:r>
      <w:r w:rsidRPr="000B3B18">
        <w:rPr>
          <w:rFonts w:ascii="Cambria" w:hAnsi="Cambria" w:cs="Times New Roman"/>
        </w:rPr>
        <w:t xml:space="preserve"> </w:t>
      </w:r>
      <w:r>
        <w:rPr>
          <w:rFonts w:ascii="Cambria" w:hAnsi="Cambria" w:cs="Times New Roman"/>
        </w:rPr>
        <w:t>ve “Öğrenme Süreci Desteği”</w:t>
      </w:r>
      <w:r w:rsidRPr="003E2992">
        <w:rPr>
          <w:rFonts w:ascii="Cambria" w:hAnsi="Cambria" w:cs="Times New Roman"/>
        </w:rPr>
        <w:t xml:space="preserve"> </w:t>
      </w:r>
      <w:r w:rsidRPr="000B3B18">
        <w:rPr>
          <w:rFonts w:ascii="Cambria" w:hAnsi="Cambria" w:cs="Times New Roman"/>
        </w:rPr>
        <w:t>gerekliliğine inanmaktadır</w:t>
      </w:r>
      <w:r>
        <w:rPr>
          <w:rFonts w:ascii="Cambria" w:hAnsi="Cambria" w:cs="Times New Roman"/>
        </w:rPr>
        <w:t xml:space="preserve">. </w:t>
      </w:r>
      <w:r w:rsidRPr="000B3B18">
        <w:rPr>
          <w:rFonts w:ascii="Cambria" w:hAnsi="Cambria" w:cs="Times New Roman"/>
        </w:rPr>
        <w:t>Genel olarak bakıldığında, İç denetim odağına sahip öğretmenler iç-dış denetim ve dış denetim odağına sahip öğretmenlere göre daha fazl</w:t>
      </w:r>
      <w:r>
        <w:rPr>
          <w:rFonts w:ascii="Cambria" w:hAnsi="Cambria" w:cs="Times New Roman"/>
        </w:rPr>
        <w:t>a öğrenen özerkliğinin destekleme davranışının gerekliliği görüşündedir.</w:t>
      </w:r>
      <w:r w:rsidRPr="000B3B18">
        <w:rPr>
          <w:rFonts w:ascii="Cambria" w:hAnsi="Cambria" w:cs="Times New Roman"/>
        </w:rPr>
        <w:t xml:space="preserve"> </w:t>
      </w:r>
    </w:p>
    <w:p w:rsidR="005B31F8" w:rsidRDefault="005B31F8" w:rsidP="00986BB8">
      <w:pPr>
        <w:spacing w:before="120" w:after="120" w:line="240" w:lineRule="auto"/>
        <w:ind w:firstLine="567"/>
        <w:jc w:val="both"/>
        <w:rPr>
          <w:rFonts w:ascii="Cambria" w:hAnsi="Cambria" w:cs="Times New Roman"/>
        </w:rPr>
      </w:pPr>
      <w:r w:rsidRPr="000B3B18">
        <w:rPr>
          <w:rFonts w:ascii="Cambria" w:hAnsi="Cambria" w:cs="Times New Roman"/>
        </w:rPr>
        <w:t xml:space="preserve">Öğretmenlerin öğrenen özerkliğini destekleme davranışlarının denetim odaklarına göre </w:t>
      </w:r>
      <w:r>
        <w:rPr>
          <w:rFonts w:ascii="Cambria" w:hAnsi="Cambria" w:cs="Times New Roman"/>
        </w:rPr>
        <w:t>“Duygu ve Düşünce Desteği”</w:t>
      </w:r>
      <w:r w:rsidRPr="000B3B18">
        <w:rPr>
          <w:rFonts w:ascii="Cambria" w:hAnsi="Cambria" w:cs="Times New Roman"/>
        </w:rPr>
        <w:t xml:space="preserve"> boyutunda [F</w:t>
      </w:r>
      <w:r w:rsidRPr="000B3B18">
        <w:rPr>
          <w:rFonts w:ascii="Cambria" w:hAnsi="Cambria" w:cs="Times New Roman"/>
          <w:vertAlign w:val="subscript"/>
        </w:rPr>
        <w:t>(2–383)</w:t>
      </w:r>
      <w:r w:rsidRPr="000B3B18">
        <w:rPr>
          <w:rFonts w:ascii="Cambria" w:hAnsi="Cambria" w:cs="Times New Roman"/>
        </w:rPr>
        <w:t xml:space="preserve">=3.90; p&lt; .05]; </w:t>
      </w:r>
      <w:r>
        <w:rPr>
          <w:rFonts w:ascii="Cambria" w:hAnsi="Cambria" w:cs="Times New Roman"/>
        </w:rPr>
        <w:t>“Öğrenme Süreci Desteği”</w:t>
      </w:r>
      <w:r w:rsidRPr="003E2992">
        <w:rPr>
          <w:rFonts w:ascii="Cambria" w:hAnsi="Cambria" w:cs="Times New Roman"/>
        </w:rPr>
        <w:t xml:space="preserve"> </w:t>
      </w:r>
      <w:r w:rsidRPr="000B3B18">
        <w:rPr>
          <w:rFonts w:ascii="Cambria" w:hAnsi="Cambria" w:cs="Times New Roman"/>
        </w:rPr>
        <w:t>boyutunda [F</w:t>
      </w:r>
      <w:r w:rsidRPr="000B3B18">
        <w:rPr>
          <w:rFonts w:ascii="Cambria" w:hAnsi="Cambria" w:cs="Times New Roman"/>
          <w:vertAlign w:val="subscript"/>
        </w:rPr>
        <w:t>(2–383)</w:t>
      </w:r>
      <w:r w:rsidRPr="000B3B18">
        <w:rPr>
          <w:rFonts w:ascii="Cambria" w:hAnsi="Cambria" w:cs="Times New Roman"/>
        </w:rPr>
        <w:t>=3.14; p&lt; .05]; ve genel sergileme puanlarında [F</w:t>
      </w:r>
      <w:r w:rsidRPr="000B3B18">
        <w:rPr>
          <w:rFonts w:ascii="Cambria" w:hAnsi="Cambria" w:cs="Times New Roman"/>
          <w:vertAlign w:val="subscript"/>
        </w:rPr>
        <w:t>(2–383)</w:t>
      </w:r>
      <w:r w:rsidRPr="000B3B18">
        <w:rPr>
          <w:rFonts w:ascii="Cambria" w:hAnsi="Cambria" w:cs="Times New Roman"/>
        </w:rPr>
        <w:t xml:space="preserve">=3.00; p&lt; .05];  anlamlı farklılaşma görülmektedir. </w:t>
      </w:r>
      <w:r>
        <w:rPr>
          <w:rFonts w:ascii="Cambria" w:hAnsi="Cambria" w:cs="Times New Roman"/>
        </w:rPr>
        <w:t>“Değerlendirme D</w:t>
      </w:r>
      <w:r w:rsidRPr="000B3B18">
        <w:rPr>
          <w:rFonts w:ascii="Cambria" w:hAnsi="Cambria" w:cs="Times New Roman"/>
        </w:rPr>
        <w:t>esteği</w:t>
      </w:r>
      <w:r>
        <w:rPr>
          <w:rFonts w:ascii="Cambria" w:hAnsi="Cambria" w:cs="Times New Roman"/>
        </w:rPr>
        <w:t>”</w:t>
      </w:r>
      <w:r w:rsidRPr="000B3B18">
        <w:rPr>
          <w:rFonts w:ascii="Cambria" w:hAnsi="Cambria" w:cs="Times New Roman"/>
        </w:rPr>
        <w:t xml:space="preserve"> boyutunda [F</w:t>
      </w:r>
      <w:r w:rsidRPr="000B3B18">
        <w:rPr>
          <w:rFonts w:ascii="Cambria" w:hAnsi="Cambria" w:cs="Times New Roman"/>
          <w:vertAlign w:val="subscript"/>
        </w:rPr>
        <w:t>(2–383)</w:t>
      </w:r>
      <w:r w:rsidRPr="000B3B18">
        <w:rPr>
          <w:rFonts w:ascii="Cambria" w:hAnsi="Cambria" w:cs="Times New Roman"/>
        </w:rPr>
        <w:t>=1.33; p&gt;.05]; farklılık saptanmamıştır. İç denetim odağına sahip öğretmenler iç-dış ve dış denetime sahip olan öğre</w:t>
      </w:r>
      <w:r>
        <w:rPr>
          <w:rFonts w:ascii="Cambria" w:hAnsi="Cambria" w:cs="Times New Roman"/>
        </w:rPr>
        <w:t>tmenlere göre daha fazla “Duygu ve düşünce desteği” ve “Öğrenme Süreci Desteği”</w:t>
      </w:r>
      <w:r w:rsidRPr="003E2992">
        <w:rPr>
          <w:rFonts w:ascii="Cambria" w:hAnsi="Cambria" w:cs="Times New Roman"/>
        </w:rPr>
        <w:t xml:space="preserve"> </w:t>
      </w:r>
      <w:r w:rsidRPr="000B3B18">
        <w:rPr>
          <w:rFonts w:ascii="Cambria" w:hAnsi="Cambria" w:cs="Times New Roman"/>
        </w:rPr>
        <w:t>sergiledikleri görüşündedir. Genel olarak bakıldığında, İç denetim odağına sahip öğretmenler iç-</w:t>
      </w:r>
      <w:r w:rsidRPr="000B3B18">
        <w:rPr>
          <w:rFonts w:ascii="Cambria" w:hAnsi="Cambria" w:cs="Times New Roman"/>
        </w:rPr>
        <w:lastRenderedPageBreak/>
        <w:t>dış denetim ve dış denetim odağına sahip öğretmenlere göre</w:t>
      </w:r>
      <w:r>
        <w:rPr>
          <w:rFonts w:ascii="Cambria" w:hAnsi="Cambria" w:cs="Times New Roman"/>
        </w:rPr>
        <w:t xml:space="preserve"> daha fazla öğrenen özerkliğini destekleme davranışı sergiledikleri</w:t>
      </w:r>
      <w:r w:rsidRPr="000B3B18">
        <w:rPr>
          <w:rFonts w:ascii="Cambria" w:hAnsi="Cambria" w:cs="Times New Roman"/>
        </w:rPr>
        <w:t xml:space="preserve"> görüşündedir.</w:t>
      </w:r>
    </w:p>
    <w:p w:rsidR="005B31F8" w:rsidRPr="00363572" w:rsidRDefault="005B31F8" w:rsidP="005B31F8">
      <w:pPr>
        <w:spacing w:before="120" w:after="120" w:line="240" w:lineRule="auto"/>
        <w:jc w:val="center"/>
        <w:rPr>
          <w:rFonts w:ascii="Cambria" w:hAnsi="Cambria" w:cs="Times New Roman"/>
          <w:b/>
        </w:rPr>
      </w:pPr>
      <w:r w:rsidRPr="00363572">
        <w:rPr>
          <w:rFonts w:ascii="Cambria" w:hAnsi="Cambria" w:cs="Times New Roman"/>
          <w:b/>
        </w:rPr>
        <w:t>TARTIŞMA ve SONUÇ</w:t>
      </w:r>
    </w:p>
    <w:p w:rsidR="005B31F8" w:rsidRDefault="005B31F8" w:rsidP="00986BB8">
      <w:pPr>
        <w:tabs>
          <w:tab w:val="left" w:pos="2745"/>
        </w:tabs>
        <w:spacing w:before="120" w:after="120" w:line="240" w:lineRule="auto"/>
        <w:ind w:firstLine="567"/>
        <w:jc w:val="both"/>
        <w:rPr>
          <w:rFonts w:ascii="Cambria" w:hAnsi="Cambria" w:cs="Times New Roman"/>
        </w:rPr>
      </w:pPr>
      <w:r>
        <w:rPr>
          <w:rFonts w:ascii="Cambria" w:hAnsi="Cambria" w:cs="Times New Roman"/>
        </w:rPr>
        <w:t>Bu araştırmada, orta</w:t>
      </w:r>
      <w:r w:rsidRPr="00BD4492">
        <w:rPr>
          <w:rFonts w:ascii="Cambria" w:hAnsi="Cambria" w:cs="Times New Roman"/>
        </w:rPr>
        <w:t>öğretim öğretmenlerin</w:t>
      </w:r>
      <w:r>
        <w:rPr>
          <w:rFonts w:ascii="Cambria" w:hAnsi="Cambria" w:cs="Times New Roman"/>
        </w:rPr>
        <w:t>in</w:t>
      </w:r>
      <w:r w:rsidRPr="00BD4492">
        <w:rPr>
          <w:rFonts w:ascii="Cambria" w:hAnsi="Cambria" w:cs="Times New Roman"/>
        </w:rPr>
        <w:t xml:space="preserve"> öğrenen özerkl</w:t>
      </w:r>
      <w:r>
        <w:rPr>
          <w:rFonts w:ascii="Cambria" w:hAnsi="Cambria" w:cs="Times New Roman"/>
        </w:rPr>
        <w:t>iğini destekleme davranışlarını gerekli görme ve sergileme düzeyleri ile</w:t>
      </w:r>
      <w:r w:rsidRPr="00BD4492">
        <w:rPr>
          <w:rFonts w:ascii="Cambria" w:hAnsi="Cambria" w:cs="Times New Roman"/>
        </w:rPr>
        <w:t xml:space="preserve"> denetim odağı eğilimlerin</w:t>
      </w:r>
      <w:r>
        <w:rPr>
          <w:rFonts w:ascii="Cambria" w:hAnsi="Cambria" w:cs="Times New Roman"/>
        </w:rPr>
        <w:t>in</w:t>
      </w:r>
      <w:r w:rsidRPr="00BD4492">
        <w:rPr>
          <w:rFonts w:ascii="Cambria" w:hAnsi="Cambria" w:cs="Times New Roman"/>
        </w:rPr>
        <w:t xml:space="preserve"> belirlenmesi amaçlanmıştır. Araştırmada ilk olarak öğretmenlerin öğrenen özerkliğini destekleme davranışları</w:t>
      </w:r>
      <w:r>
        <w:rPr>
          <w:rFonts w:ascii="Cambria" w:hAnsi="Cambria" w:cs="Times New Roman"/>
        </w:rPr>
        <w:t xml:space="preserve">nı </w:t>
      </w:r>
      <w:r w:rsidRPr="00BD4492">
        <w:rPr>
          <w:rFonts w:ascii="Cambria" w:hAnsi="Cambria" w:cs="Times New Roman"/>
        </w:rPr>
        <w:t>gerekli</w:t>
      </w:r>
      <w:r>
        <w:rPr>
          <w:rFonts w:ascii="Cambria" w:hAnsi="Cambria" w:cs="Times New Roman"/>
        </w:rPr>
        <w:t xml:space="preserve"> görme ve sergileme düzeyleri </w:t>
      </w:r>
      <w:r w:rsidRPr="00BD4492">
        <w:rPr>
          <w:rFonts w:ascii="Cambria" w:hAnsi="Cambria" w:cs="Times New Roman"/>
        </w:rPr>
        <w:t>belirlenm</w:t>
      </w:r>
      <w:r>
        <w:rPr>
          <w:rFonts w:ascii="Cambria" w:hAnsi="Cambria" w:cs="Times New Roman"/>
        </w:rPr>
        <w:t>iştir. Araştırmaya katılan orta</w:t>
      </w:r>
      <w:r w:rsidRPr="00BD4492">
        <w:rPr>
          <w:rFonts w:ascii="Cambria" w:hAnsi="Cambria" w:cs="Times New Roman"/>
        </w:rPr>
        <w:t xml:space="preserve">öğretim öğretmenleri öğrenen özerkliğini destekleme davranışlarını yüksek düzeyde gerekli bulurken, bu davranışları orta düzeyde sergiledikleri görülmektedir.  </w:t>
      </w:r>
      <w:r>
        <w:rPr>
          <w:rFonts w:ascii="Cambria" w:hAnsi="Cambria" w:cs="Times New Roman"/>
        </w:rPr>
        <w:t xml:space="preserve">Alan yazında, </w:t>
      </w:r>
      <w:r w:rsidRPr="005C57FA">
        <w:rPr>
          <w:rFonts w:ascii="Cambria" w:hAnsi="Cambria" w:cs="Times New Roman"/>
        </w:rPr>
        <w:t xml:space="preserve">ilköğretim ve ortaöğretim öğretmenleriyle </w:t>
      </w:r>
      <w:r>
        <w:rPr>
          <w:rFonts w:ascii="Cambria" w:hAnsi="Cambria" w:cs="Times New Roman"/>
        </w:rPr>
        <w:t>yürütülen çalışmalar</w:t>
      </w:r>
      <w:r w:rsidRPr="005C57FA">
        <w:rPr>
          <w:rFonts w:ascii="Cambria" w:hAnsi="Cambria" w:cs="Times New Roman"/>
        </w:rPr>
        <w:t>da</w:t>
      </w:r>
      <w:r>
        <w:rPr>
          <w:rFonts w:ascii="Cambria" w:hAnsi="Cambria" w:cs="Times New Roman"/>
        </w:rPr>
        <w:t>,</w:t>
      </w:r>
      <w:r w:rsidRPr="005C57FA">
        <w:rPr>
          <w:rFonts w:ascii="Cambria" w:hAnsi="Cambria" w:cs="Times New Roman"/>
        </w:rPr>
        <w:t xml:space="preserve"> </w:t>
      </w:r>
      <w:r>
        <w:rPr>
          <w:rFonts w:ascii="Cambria" w:hAnsi="Cambria" w:cs="Times New Roman"/>
        </w:rPr>
        <w:t>öğretmenler öğrenen özerkliğinin</w:t>
      </w:r>
      <w:r w:rsidRPr="00BD4492">
        <w:rPr>
          <w:rFonts w:ascii="Cambria" w:hAnsi="Cambria" w:cs="Times New Roman"/>
        </w:rPr>
        <w:t xml:space="preserve"> desteklenmesini her zaman gerekli bulm</w:t>
      </w:r>
      <w:r>
        <w:rPr>
          <w:rFonts w:ascii="Cambria" w:hAnsi="Cambria" w:cs="Times New Roman"/>
        </w:rPr>
        <w:t>aktalar</w:t>
      </w:r>
      <w:r w:rsidRPr="00BD4492">
        <w:rPr>
          <w:rFonts w:ascii="Cambria" w:hAnsi="Cambria" w:cs="Times New Roman"/>
        </w:rPr>
        <w:t xml:space="preserve"> </w:t>
      </w:r>
      <w:r>
        <w:rPr>
          <w:rFonts w:ascii="Cambria" w:hAnsi="Cambria" w:cs="Times New Roman"/>
        </w:rPr>
        <w:t>ancak</w:t>
      </w:r>
      <w:r w:rsidRPr="00BD4492">
        <w:rPr>
          <w:rFonts w:ascii="Cambria" w:hAnsi="Cambria" w:cs="Times New Roman"/>
        </w:rPr>
        <w:t xml:space="preserve"> çoğu zaman sergileme</w:t>
      </w:r>
      <w:r>
        <w:rPr>
          <w:rFonts w:ascii="Cambria" w:hAnsi="Cambria" w:cs="Times New Roman"/>
        </w:rPr>
        <w:t>mektedirler</w:t>
      </w:r>
      <w:r w:rsidRPr="00BD4492">
        <w:rPr>
          <w:rFonts w:ascii="Cambria" w:hAnsi="Cambria" w:cs="Times New Roman"/>
        </w:rPr>
        <w:t xml:space="preserve"> (Oğuz, 2013</w:t>
      </w:r>
      <w:r>
        <w:rPr>
          <w:rFonts w:ascii="Cambria" w:hAnsi="Cambria" w:cs="Times New Roman"/>
        </w:rPr>
        <w:t>b</w:t>
      </w:r>
      <w:r w:rsidRPr="00BD4492">
        <w:rPr>
          <w:rFonts w:ascii="Cambria" w:hAnsi="Cambria" w:cs="Times New Roman"/>
        </w:rPr>
        <w:t>; Oğuz, Altınkurt, Yılmaz ve Hatipoğlu, 2014; Özkal ve D</w:t>
      </w:r>
      <w:r>
        <w:rPr>
          <w:rFonts w:ascii="Cambria" w:hAnsi="Cambria" w:cs="Times New Roman"/>
        </w:rPr>
        <w:t xml:space="preserve">emirkol, 2014). </w:t>
      </w:r>
      <w:r w:rsidRPr="00BD4492">
        <w:rPr>
          <w:rFonts w:ascii="Cambria" w:hAnsi="Cambria" w:cs="Times New Roman"/>
        </w:rPr>
        <w:t xml:space="preserve">Alkın-Şahin, Tunca ve Oğuz’un (2015) </w:t>
      </w:r>
      <w:r>
        <w:rPr>
          <w:rFonts w:ascii="Cambria" w:hAnsi="Cambria" w:cs="Times New Roman"/>
        </w:rPr>
        <w:t>sınıf öğretmenleri ile yaptığı çalışmada öğretmenlerin orta düzeyde öğrenen özerkliğini destekleme</w:t>
      </w:r>
      <w:r w:rsidRPr="00BD4492">
        <w:rPr>
          <w:rFonts w:ascii="Cambria" w:hAnsi="Cambria" w:cs="Times New Roman"/>
        </w:rPr>
        <w:t xml:space="preserve"> davranışı</w:t>
      </w:r>
      <w:r>
        <w:rPr>
          <w:rFonts w:ascii="Cambria" w:hAnsi="Cambria" w:cs="Times New Roman"/>
        </w:rPr>
        <w:t xml:space="preserve"> sergiledikleri görülmektedir. </w:t>
      </w:r>
      <w:r w:rsidRPr="00BD4492">
        <w:rPr>
          <w:rFonts w:ascii="Cambria" w:hAnsi="Cambria" w:cs="Times New Roman"/>
        </w:rPr>
        <w:t xml:space="preserve">Oğuz </w:t>
      </w:r>
      <w:r>
        <w:rPr>
          <w:rFonts w:ascii="Cambria" w:hAnsi="Cambria" w:cs="Times New Roman"/>
        </w:rPr>
        <w:t>(</w:t>
      </w:r>
      <w:r w:rsidRPr="00BD4492">
        <w:rPr>
          <w:rFonts w:ascii="Cambria" w:hAnsi="Cambria" w:cs="Times New Roman"/>
        </w:rPr>
        <w:t>2013</w:t>
      </w:r>
      <w:r>
        <w:rPr>
          <w:rFonts w:ascii="Cambria" w:hAnsi="Cambria" w:cs="Times New Roman"/>
        </w:rPr>
        <w:t>b),</w:t>
      </w:r>
      <w:r w:rsidRPr="00BD4492">
        <w:rPr>
          <w:rFonts w:ascii="Cambria" w:hAnsi="Cambria" w:cs="Times New Roman"/>
        </w:rPr>
        <w:t xml:space="preserve"> Oğuz,</w:t>
      </w:r>
      <w:r>
        <w:rPr>
          <w:rFonts w:ascii="Cambria" w:hAnsi="Cambria" w:cs="Times New Roman"/>
        </w:rPr>
        <w:t xml:space="preserve"> Altınkurt, Yılmaz ve Hatipoğlu</w:t>
      </w:r>
      <w:r w:rsidRPr="00BD4492">
        <w:rPr>
          <w:rFonts w:ascii="Cambria" w:hAnsi="Cambria" w:cs="Times New Roman"/>
        </w:rPr>
        <w:t xml:space="preserve"> </w:t>
      </w:r>
      <w:r>
        <w:rPr>
          <w:rFonts w:ascii="Cambria" w:hAnsi="Cambria" w:cs="Times New Roman"/>
        </w:rPr>
        <w:t>(</w:t>
      </w:r>
      <w:r w:rsidRPr="00BD4492">
        <w:rPr>
          <w:rFonts w:ascii="Cambria" w:hAnsi="Cambria" w:cs="Times New Roman"/>
        </w:rPr>
        <w:t>2014</w:t>
      </w:r>
      <w:r>
        <w:rPr>
          <w:rFonts w:ascii="Cambria" w:hAnsi="Cambria" w:cs="Times New Roman"/>
        </w:rPr>
        <w:t>) ve</w:t>
      </w:r>
      <w:r w:rsidRPr="00BD4492">
        <w:rPr>
          <w:rFonts w:ascii="Cambria" w:hAnsi="Cambria" w:cs="Times New Roman"/>
        </w:rPr>
        <w:t xml:space="preserve"> Özkal</w:t>
      </w:r>
      <w:r>
        <w:rPr>
          <w:rFonts w:ascii="Cambria" w:hAnsi="Cambria" w:cs="Times New Roman"/>
        </w:rPr>
        <w:t xml:space="preserve"> ve Demirkol’un</w:t>
      </w:r>
      <w:r w:rsidRPr="00BD4492">
        <w:rPr>
          <w:rFonts w:ascii="Cambria" w:hAnsi="Cambria" w:cs="Times New Roman"/>
        </w:rPr>
        <w:t xml:space="preserve"> </w:t>
      </w:r>
      <w:r>
        <w:rPr>
          <w:rFonts w:ascii="Cambria" w:hAnsi="Cambria" w:cs="Times New Roman"/>
        </w:rPr>
        <w:t>(</w:t>
      </w:r>
      <w:r w:rsidRPr="00BD4492">
        <w:rPr>
          <w:rFonts w:ascii="Cambria" w:hAnsi="Cambria" w:cs="Times New Roman"/>
        </w:rPr>
        <w:t xml:space="preserve">2014) çalışmalarında </w:t>
      </w:r>
      <w:r w:rsidRPr="00596990">
        <w:rPr>
          <w:rFonts w:ascii="Cambria" w:hAnsi="Cambria" w:cs="Times New Roman"/>
        </w:rPr>
        <w:t>ulaşılan sonuçl</w:t>
      </w:r>
      <w:r>
        <w:rPr>
          <w:rFonts w:ascii="Cambria" w:hAnsi="Cambria" w:cs="Times New Roman"/>
        </w:rPr>
        <w:t>ara benzer, öğrenen özerkliğini</w:t>
      </w:r>
      <w:r w:rsidRPr="00596990">
        <w:rPr>
          <w:rFonts w:ascii="Cambria" w:hAnsi="Cambria" w:cs="Times New Roman"/>
        </w:rPr>
        <w:t xml:space="preserve"> destekleme davranışlar</w:t>
      </w:r>
      <w:r>
        <w:rPr>
          <w:rFonts w:ascii="Cambria" w:hAnsi="Cambria" w:cs="Times New Roman"/>
        </w:rPr>
        <w:t>ını gerekli görme ve sergileme ölçeğinde</w:t>
      </w:r>
      <w:r w:rsidRPr="00596990">
        <w:rPr>
          <w:rFonts w:ascii="Cambria" w:hAnsi="Cambria" w:cs="Times New Roman"/>
        </w:rPr>
        <w:t xml:space="preserve"> </w:t>
      </w:r>
      <w:r>
        <w:rPr>
          <w:rFonts w:ascii="Cambria" w:hAnsi="Cambria" w:cs="Times New Roman"/>
        </w:rPr>
        <w:t>“Duygu ve Düşünce Desteği”</w:t>
      </w:r>
      <w:r w:rsidRPr="000B3B18">
        <w:rPr>
          <w:rFonts w:ascii="Cambria" w:hAnsi="Cambria" w:cs="Times New Roman"/>
        </w:rPr>
        <w:t xml:space="preserve"> </w:t>
      </w:r>
      <w:r>
        <w:rPr>
          <w:rFonts w:ascii="Cambria" w:hAnsi="Cambria" w:cs="Times New Roman"/>
        </w:rPr>
        <w:t>daha yüksek düzeydeyken,</w:t>
      </w:r>
      <w:r w:rsidRPr="00596990">
        <w:rPr>
          <w:rFonts w:ascii="Cambria" w:hAnsi="Cambria" w:cs="Times New Roman"/>
        </w:rPr>
        <w:t xml:space="preserve"> </w:t>
      </w:r>
      <w:r>
        <w:rPr>
          <w:rFonts w:ascii="Cambria" w:hAnsi="Cambria" w:cs="Times New Roman"/>
        </w:rPr>
        <w:t>“Öğrenme Süreci Desteği”</w:t>
      </w:r>
      <w:r w:rsidRPr="003E2992">
        <w:rPr>
          <w:rFonts w:ascii="Cambria" w:hAnsi="Cambria" w:cs="Times New Roman"/>
        </w:rPr>
        <w:t xml:space="preserve"> </w:t>
      </w:r>
      <w:r w:rsidRPr="00596990">
        <w:rPr>
          <w:rFonts w:ascii="Cambria" w:hAnsi="Cambria" w:cs="Times New Roman"/>
        </w:rPr>
        <w:t xml:space="preserve">ve </w:t>
      </w:r>
      <w:r>
        <w:rPr>
          <w:rFonts w:ascii="Cambria" w:hAnsi="Cambria" w:cs="Times New Roman"/>
        </w:rPr>
        <w:t>“Değerlendirme D</w:t>
      </w:r>
      <w:r w:rsidRPr="000B3B18">
        <w:rPr>
          <w:rFonts w:ascii="Cambria" w:hAnsi="Cambria" w:cs="Times New Roman"/>
        </w:rPr>
        <w:t>esteği</w:t>
      </w:r>
      <w:r>
        <w:rPr>
          <w:rFonts w:ascii="Cambria" w:hAnsi="Cambria" w:cs="Times New Roman"/>
        </w:rPr>
        <w:t>” boyutları</w:t>
      </w:r>
      <w:r w:rsidRPr="000B3B18">
        <w:rPr>
          <w:rFonts w:ascii="Cambria" w:hAnsi="Cambria" w:cs="Times New Roman"/>
        </w:rPr>
        <w:t xml:space="preserve"> </w:t>
      </w:r>
      <w:r w:rsidRPr="00596990">
        <w:rPr>
          <w:rFonts w:ascii="Cambria" w:hAnsi="Cambria" w:cs="Times New Roman"/>
        </w:rPr>
        <w:t xml:space="preserve">daha düşük düzeydedir. Bunun sebebi, öğretmenlerin öğretmenlik eğitiminde </w:t>
      </w:r>
      <w:r>
        <w:rPr>
          <w:rFonts w:ascii="Cambria" w:hAnsi="Cambria" w:cs="Times New Roman"/>
        </w:rPr>
        <w:t xml:space="preserve">ya da mesleğinde </w:t>
      </w:r>
      <w:r w:rsidRPr="00596990">
        <w:rPr>
          <w:rFonts w:ascii="Cambria" w:hAnsi="Cambria" w:cs="Times New Roman"/>
        </w:rPr>
        <w:t xml:space="preserve">öğrenen özerkliğinin önemini kavramış </w:t>
      </w:r>
      <w:r>
        <w:rPr>
          <w:rFonts w:ascii="Cambria" w:hAnsi="Cambria" w:cs="Times New Roman"/>
        </w:rPr>
        <w:t>olabilecekleri</w:t>
      </w:r>
      <w:r w:rsidRPr="00596990">
        <w:rPr>
          <w:rFonts w:ascii="Cambria" w:hAnsi="Cambria" w:cs="Times New Roman"/>
        </w:rPr>
        <w:t xml:space="preserve"> ve bu yüzden gerekli gördükleri ancak sosyo-kültürel faktörler, yetişme tarzı gibi nedenlerden dolayı daha kontrol odaklı olmayı tercih ettikleri düşünülebilir.</w:t>
      </w:r>
      <w:r>
        <w:rPr>
          <w:rFonts w:ascii="Cambria" w:hAnsi="Cambria" w:cs="Times New Roman"/>
        </w:rPr>
        <w:t xml:space="preserve"> </w:t>
      </w:r>
      <w:r w:rsidRPr="00596990">
        <w:rPr>
          <w:rFonts w:ascii="Cambria" w:hAnsi="Cambria" w:cs="Times New Roman"/>
        </w:rPr>
        <w:t>Ayrıca, öğrencilere bazı sorumluluk ve karar verme hakkı verildiğinde sınıf yönetiminde ya da programın yetişmesi hususunda sorunlar yaşayabileceklerinden dolayı düşünceleri bu yönde olduğu söylenebilir.</w:t>
      </w:r>
      <w:r w:rsidRPr="00BD4492">
        <w:rPr>
          <w:rFonts w:ascii="Cambria" w:hAnsi="Cambria" w:cs="Times New Roman"/>
        </w:rPr>
        <w:t xml:space="preserve"> Dam (1995)</w:t>
      </w:r>
      <w:r>
        <w:rPr>
          <w:rFonts w:ascii="Cambria" w:hAnsi="Cambria" w:cs="Times New Roman"/>
        </w:rPr>
        <w:t>,</w:t>
      </w:r>
      <w:r w:rsidRPr="00BD4492">
        <w:rPr>
          <w:rFonts w:ascii="Cambria" w:hAnsi="Cambria" w:cs="Times New Roman"/>
        </w:rPr>
        <w:t xml:space="preserve"> öğrenme ortamlarında özerkliğin desteklenmesi için öğretmenlerin çoğu zaman özerkliği destekleyici etkinlikleri kitaplarında bulamayabileceklerini ve kendilerinin hazırlamaları gerekebileceğinden bahsetmektedir. Bunun da öğretmenler için ayrıca bir zaman harcamaları anlamına gelmektedir. Bununla beraber, bu gibi etkinliklerle ve öğrencinin alacağı yanlış kararları doğruya çevirmek için gereken zaman</w:t>
      </w:r>
      <w:r>
        <w:rPr>
          <w:rFonts w:ascii="Cambria" w:hAnsi="Cambria" w:cs="Times New Roman"/>
        </w:rPr>
        <w:t>,</w:t>
      </w:r>
      <w:r w:rsidRPr="00BD4492">
        <w:rPr>
          <w:rFonts w:ascii="Cambria" w:hAnsi="Cambria" w:cs="Times New Roman"/>
        </w:rPr>
        <w:t xml:space="preserve"> uymaları gereken programın gerisinde kalmalarına neden olabileceğinden söz etmektedir.</w:t>
      </w:r>
      <w:r>
        <w:rPr>
          <w:rFonts w:ascii="Cambria" w:hAnsi="Cambria" w:cs="Times New Roman"/>
        </w:rPr>
        <w:t xml:space="preserve"> </w:t>
      </w:r>
    </w:p>
    <w:p w:rsidR="005B31F8" w:rsidRDefault="005B31F8" w:rsidP="00986BB8">
      <w:pPr>
        <w:tabs>
          <w:tab w:val="left" w:pos="2745"/>
        </w:tabs>
        <w:spacing w:before="120" w:after="120" w:line="240" w:lineRule="auto"/>
        <w:ind w:firstLine="567"/>
        <w:jc w:val="both"/>
        <w:rPr>
          <w:rFonts w:ascii="Cambria" w:hAnsi="Cambria" w:cs="Times New Roman"/>
        </w:rPr>
      </w:pPr>
      <w:r w:rsidRPr="006C7B10">
        <w:rPr>
          <w:rFonts w:ascii="Cambria" w:hAnsi="Cambria" w:cs="Times New Roman"/>
        </w:rPr>
        <w:t>Öğretmenlerin öğrenen özerkliğini destekleme davranışları</w:t>
      </w:r>
      <w:r>
        <w:rPr>
          <w:rFonts w:ascii="Cambria" w:hAnsi="Cambria" w:cs="Times New Roman"/>
        </w:rPr>
        <w:t>nı</w:t>
      </w:r>
      <w:r w:rsidRPr="006C7B10">
        <w:rPr>
          <w:rFonts w:ascii="Cambria" w:hAnsi="Cambria" w:cs="Times New Roman"/>
        </w:rPr>
        <w:t xml:space="preserve"> gereklilik ve sergileme açısından cinsiyet değişkenine göre anlamlı düzeyde istatistiksel bir farklılaşma görülmemektedir. Bununla beraber,  kadın öğretmenler öğrenen özerkliğini destekleme davranışlarını tüm boyutlarda erkek öğretmenlere göre daha </w:t>
      </w:r>
      <w:r>
        <w:rPr>
          <w:rFonts w:ascii="Cambria" w:hAnsi="Cambria" w:cs="Times New Roman"/>
        </w:rPr>
        <w:t xml:space="preserve">fazla </w:t>
      </w:r>
      <w:r w:rsidRPr="006C7B10">
        <w:rPr>
          <w:rFonts w:ascii="Cambria" w:hAnsi="Cambria" w:cs="Times New Roman"/>
        </w:rPr>
        <w:t>gerekli görmekte ve sergilemektedir</w:t>
      </w:r>
      <w:r>
        <w:rPr>
          <w:rFonts w:ascii="Cambria" w:hAnsi="Cambria" w:cs="Times New Roman"/>
        </w:rPr>
        <w:t>ler</w:t>
      </w:r>
      <w:r w:rsidRPr="006C7B10">
        <w:rPr>
          <w:rFonts w:ascii="Cambria" w:hAnsi="Cambria" w:cs="Times New Roman"/>
        </w:rPr>
        <w:t xml:space="preserve">. Öğrenen özerkliğini destekleme davranışlarını sergileme </w:t>
      </w:r>
      <w:r>
        <w:rPr>
          <w:rFonts w:ascii="Cambria" w:hAnsi="Cambria" w:cs="Times New Roman"/>
        </w:rPr>
        <w:t>düzeylerinde</w:t>
      </w:r>
      <w:r w:rsidRPr="006C7B10">
        <w:rPr>
          <w:rFonts w:ascii="Cambria" w:hAnsi="Cambria" w:cs="Times New Roman"/>
        </w:rPr>
        <w:t xml:space="preserve"> ise, </w:t>
      </w:r>
      <w:r>
        <w:rPr>
          <w:rFonts w:ascii="Cambria" w:hAnsi="Cambria" w:cs="Times New Roman"/>
        </w:rPr>
        <w:t>“Duygu ve Düşünce Desteği” boyutunda</w:t>
      </w:r>
      <w:r w:rsidRPr="000B3B18">
        <w:rPr>
          <w:rFonts w:ascii="Cambria" w:hAnsi="Cambria" w:cs="Times New Roman"/>
        </w:rPr>
        <w:t xml:space="preserve"> </w:t>
      </w:r>
      <w:r w:rsidRPr="006C7B10">
        <w:rPr>
          <w:rFonts w:ascii="Cambria" w:hAnsi="Cambria" w:cs="Times New Roman"/>
        </w:rPr>
        <w:t>kadın</w:t>
      </w:r>
      <w:r>
        <w:rPr>
          <w:rFonts w:ascii="Cambria" w:hAnsi="Cambria" w:cs="Times New Roman"/>
        </w:rPr>
        <w:t>lar yönünde anlamlı farklılaşma görülmektedir.</w:t>
      </w:r>
      <w:r w:rsidRPr="006C7B10">
        <w:rPr>
          <w:rFonts w:ascii="Cambria" w:hAnsi="Cambria" w:cs="Times New Roman"/>
        </w:rPr>
        <w:t xml:space="preserve"> </w:t>
      </w:r>
      <w:r>
        <w:rPr>
          <w:rFonts w:ascii="Cambria" w:hAnsi="Cambria" w:cs="Times New Roman"/>
        </w:rPr>
        <w:t>“Öğrenme Süreci Desteği”</w:t>
      </w:r>
      <w:r w:rsidRPr="003E2992">
        <w:rPr>
          <w:rFonts w:ascii="Cambria" w:hAnsi="Cambria" w:cs="Times New Roman"/>
        </w:rPr>
        <w:t xml:space="preserve"> </w:t>
      </w:r>
      <w:r w:rsidRPr="006C7B10">
        <w:rPr>
          <w:rFonts w:ascii="Cambria" w:hAnsi="Cambria" w:cs="Times New Roman"/>
        </w:rPr>
        <w:t xml:space="preserve">ve </w:t>
      </w:r>
      <w:r>
        <w:rPr>
          <w:rFonts w:ascii="Cambria" w:hAnsi="Cambria" w:cs="Times New Roman"/>
        </w:rPr>
        <w:t>“Değerlendirme D</w:t>
      </w:r>
      <w:r w:rsidRPr="000B3B18">
        <w:rPr>
          <w:rFonts w:ascii="Cambria" w:hAnsi="Cambria" w:cs="Times New Roman"/>
        </w:rPr>
        <w:t>esteği</w:t>
      </w:r>
      <w:r>
        <w:rPr>
          <w:rFonts w:ascii="Cambria" w:hAnsi="Cambria" w:cs="Times New Roman"/>
        </w:rPr>
        <w:t>”</w:t>
      </w:r>
      <w:r w:rsidRPr="000B3B18">
        <w:rPr>
          <w:rFonts w:ascii="Cambria" w:hAnsi="Cambria" w:cs="Times New Roman"/>
        </w:rPr>
        <w:t xml:space="preserve"> </w:t>
      </w:r>
      <w:r>
        <w:rPr>
          <w:rFonts w:ascii="Cambria" w:hAnsi="Cambria" w:cs="Times New Roman"/>
        </w:rPr>
        <w:t>boyutlarında</w:t>
      </w:r>
      <w:r w:rsidRPr="006C7B10">
        <w:rPr>
          <w:rFonts w:ascii="Cambria" w:hAnsi="Cambria" w:cs="Times New Roman"/>
        </w:rPr>
        <w:t xml:space="preserve"> cinsiyet açıs</w:t>
      </w:r>
      <w:r>
        <w:rPr>
          <w:rFonts w:ascii="Cambria" w:hAnsi="Cambria" w:cs="Times New Roman"/>
        </w:rPr>
        <w:t xml:space="preserve">ından anlamlı bir fark yoktur. </w:t>
      </w:r>
      <w:r w:rsidRPr="006C7B10">
        <w:rPr>
          <w:rFonts w:ascii="Cambria" w:hAnsi="Cambria" w:cs="Times New Roman"/>
        </w:rPr>
        <w:t xml:space="preserve">Oğuz, Altınkurt, Yılmaz ve Hatipoğlu, </w:t>
      </w:r>
      <w:r>
        <w:rPr>
          <w:rFonts w:ascii="Cambria" w:hAnsi="Cambria" w:cs="Times New Roman"/>
        </w:rPr>
        <w:t>(</w:t>
      </w:r>
      <w:r w:rsidRPr="006C7B10">
        <w:rPr>
          <w:rFonts w:ascii="Cambria" w:hAnsi="Cambria" w:cs="Times New Roman"/>
        </w:rPr>
        <w:t>2014</w:t>
      </w:r>
      <w:r>
        <w:rPr>
          <w:rFonts w:ascii="Cambria" w:hAnsi="Cambria" w:cs="Times New Roman"/>
        </w:rPr>
        <w:t>) ve Ürün, Demir ve Akar’ın</w:t>
      </w:r>
      <w:r w:rsidRPr="006C7B10">
        <w:rPr>
          <w:rFonts w:ascii="Cambria" w:hAnsi="Cambria" w:cs="Times New Roman"/>
        </w:rPr>
        <w:t xml:space="preserve"> </w:t>
      </w:r>
      <w:r>
        <w:rPr>
          <w:rFonts w:ascii="Cambria" w:hAnsi="Cambria" w:cs="Times New Roman"/>
        </w:rPr>
        <w:t>(2014)</w:t>
      </w:r>
      <w:r w:rsidRPr="006C7B10">
        <w:rPr>
          <w:rFonts w:ascii="Cambria" w:hAnsi="Cambria" w:cs="Times New Roman"/>
        </w:rPr>
        <w:t xml:space="preserve"> çalışmalarında da cinsiyet değişkenine göre </w:t>
      </w:r>
      <w:r>
        <w:rPr>
          <w:rFonts w:ascii="Cambria" w:hAnsi="Cambria" w:cs="Times New Roman"/>
        </w:rPr>
        <w:t>anlamlı farklılaşma belirlenmemiştir</w:t>
      </w:r>
      <w:r w:rsidRPr="006C7B10">
        <w:rPr>
          <w:rFonts w:ascii="Cambria" w:hAnsi="Cambria" w:cs="Times New Roman"/>
        </w:rPr>
        <w:t xml:space="preserve">. </w:t>
      </w:r>
      <w:r>
        <w:rPr>
          <w:rFonts w:ascii="Cambria" w:hAnsi="Cambria" w:cs="Times New Roman"/>
        </w:rPr>
        <w:t>Ancak Oğuz</w:t>
      </w:r>
      <w:r w:rsidRPr="006C7B10">
        <w:rPr>
          <w:rFonts w:ascii="Cambria" w:hAnsi="Cambria" w:cs="Times New Roman"/>
        </w:rPr>
        <w:t xml:space="preserve"> </w:t>
      </w:r>
      <w:r>
        <w:rPr>
          <w:rFonts w:ascii="Cambria" w:hAnsi="Cambria" w:cs="Times New Roman"/>
        </w:rPr>
        <w:t>(</w:t>
      </w:r>
      <w:r w:rsidRPr="006C7B10">
        <w:rPr>
          <w:rFonts w:ascii="Cambria" w:hAnsi="Cambria" w:cs="Times New Roman"/>
        </w:rPr>
        <w:t>2013</w:t>
      </w:r>
      <w:r>
        <w:rPr>
          <w:rFonts w:ascii="Cambria" w:hAnsi="Cambria" w:cs="Times New Roman"/>
        </w:rPr>
        <w:t>) ve</w:t>
      </w:r>
      <w:r w:rsidRPr="006C7B10">
        <w:rPr>
          <w:rFonts w:ascii="Cambria" w:hAnsi="Cambria" w:cs="Times New Roman"/>
        </w:rPr>
        <w:t xml:space="preserve"> Özkal ve Demirkol</w:t>
      </w:r>
      <w:r>
        <w:rPr>
          <w:rFonts w:ascii="Cambria" w:hAnsi="Cambria" w:cs="Times New Roman"/>
        </w:rPr>
        <w:t>’un</w:t>
      </w:r>
      <w:r w:rsidRPr="006C7B10">
        <w:rPr>
          <w:rFonts w:ascii="Cambria" w:hAnsi="Cambria" w:cs="Times New Roman"/>
        </w:rPr>
        <w:t xml:space="preserve"> </w:t>
      </w:r>
      <w:r>
        <w:rPr>
          <w:rFonts w:ascii="Cambria" w:hAnsi="Cambria" w:cs="Times New Roman"/>
        </w:rPr>
        <w:t>(</w:t>
      </w:r>
      <w:r w:rsidRPr="006C7B10">
        <w:rPr>
          <w:rFonts w:ascii="Cambria" w:hAnsi="Cambria" w:cs="Times New Roman"/>
        </w:rPr>
        <w:t xml:space="preserve">2014) </w:t>
      </w:r>
      <w:r w:rsidRPr="00596990">
        <w:rPr>
          <w:rFonts w:ascii="Cambria" w:hAnsi="Cambria" w:cs="Times New Roman"/>
        </w:rPr>
        <w:t>ilkokul ve ortaokul öğretmenleriyle yürüttükleri çalışmalarında cinsiyet değişkenine göre kadın öğretmenlerin lehine anlamlı fark bulunmuştur.</w:t>
      </w:r>
    </w:p>
    <w:p w:rsidR="005B31F8" w:rsidRDefault="005B31F8" w:rsidP="00986BB8">
      <w:pPr>
        <w:tabs>
          <w:tab w:val="left" w:pos="2745"/>
        </w:tabs>
        <w:spacing w:before="120" w:after="120" w:line="240" w:lineRule="auto"/>
        <w:ind w:firstLine="567"/>
        <w:jc w:val="both"/>
        <w:rPr>
          <w:rFonts w:ascii="Cambria" w:hAnsi="Cambria" w:cs="Times New Roman"/>
        </w:rPr>
      </w:pPr>
      <w:r w:rsidRPr="00596990">
        <w:rPr>
          <w:rFonts w:ascii="Cambria" w:hAnsi="Cambria" w:cs="Times New Roman"/>
        </w:rPr>
        <w:t>Öğrenen özerkliğini destekleme davranışlarının gerekliliği ile ilgili kıdem değişkeni açısından fark görülmemekle birlikte sergileme açısından farklılaşmaktadır. Sergileme açısından 9 yıldan daha az görev yapmış öğretmenler 20 yıl ve üzeri g</w:t>
      </w:r>
      <w:r>
        <w:rPr>
          <w:rFonts w:ascii="Cambria" w:hAnsi="Cambria" w:cs="Times New Roman"/>
        </w:rPr>
        <w:t>örev yapmış öğretmenlere göre “Duygu ve Düşünce Desteği” anlamlı farklılaşma görülmektedir. “Öğrenme Süreci Desteği”, “Değerlendirme D</w:t>
      </w:r>
      <w:r w:rsidRPr="00596990">
        <w:rPr>
          <w:rFonts w:ascii="Cambria" w:hAnsi="Cambria" w:cs="Times New Roman"/>
        </w:rPr>
        <w:t xml:space="preserve">esteği” ve genel sergileme puanlarına bakıldığında ise 9 yıl ve daha az görev yapmış öğretmenler hem 10- 19 yıl arası görev yapan hem de 20 yıl ve üzeri görev yapan öğretmenlere göre daha az sergilediği görülmektedir. Özkal ve Demirkol’un (2014) çalışmasında kıdem arttıkça hem sergileme hem de gereklilik </w:t>
      </w:r>
      <w:r>
        <w:rPr>
          <w:rFonts w:ascii="Cambria" w:hAnsi="Cambria" w:cs="Times New Roman"/>
        </w:rPr>
        <w:t>düzeylerinde</w:t>
      </w:r>
      <w:r w:rsidRPr="00596990">
        <w:rPr>
          <w:rFonts w:ascii="Cambria" w:hAnsi="Cambria" w:cs="Times New Roman"/>
        </w:rPr>
        <w:t xml:space="preserve"> artış olmuştur. Buna neden olarak, öğretmenlikte tecrübe edindikçe meslek açısından kendilerine güvenin artmış olabileceği ve böylece öğrencilere kontrolü bırakmada zorlanmamış olabilecekleri gösterilebilir.  Alkın-Şahin, Tunca ve Oğuz’un (2015) çalışmasında ise </w:t>
      </w:r>
      <w:r>
        <w:rPr>
          <w:rFonts w:ascii="Cambria" w:hAnsi="Cambria" w:cs="Times New Roman"/>
        </w:rPr>
        <w:t xml:space="preserve">“Duygu ve Düşünce Desteği” </w:t>
      </w:r>
      <w:r w:rsidRPr="00596990">
        <w:rPr>
          <w:rFonts w:ascii="Cambria" w:hAnsi="Cambria" w:cs="Times New Roman"/>
        </w:rPr>
        <w:t xml:space="preserve">boyutunda farklılaşma görülmekte ancak bu çalışmadan farklı olarak 1-5 yıl görev yapmış öğretmenlerin lehine </w:t>
      </w:r>
      <w:r w:rsidRPr="00596990">
        <w:rPr>
          <w:rFonts w:ascii="Cambria" w:hAnsi="Cambria" w:cs="Times New Roman"/>
        </w:rPr>
        <w:lastRenderedPageBreak/>
        <w:t>görülmekle birlikte diğer boyutlarda ve toplam puanda farklılaşma görülmemektedir. Güvenç’in (2011) çalışmasında öğrenen özerkliğini destekleme davranışlarında kıdeme göre farklılaşma görülmemektedir. Yapılan çalışmalar arasındaki bu farklılık öğrenen özerkliğini destekleme davranışlarının kişilik özellikleriyle ilişkili olmasından kaynaklanabilir (Güvenç, 2011).</w:t>
      </w:r>
    </w:p>
    <w:p w:rsidR="005B31F8" w:rsidRDefault="005B31F8" w:rsidP="00986BB8">
      <w:pPr>
        <w:tabs>
          <w:tab w:val="left" w:pos="2745"/>
        </w:tabs>
        <w:spacing w:before="120" w:after="120" w:line="240" w:lineRule="auto"/>
        <w:ind w:firstLine="567"/>
        <w:jc w:val="both"/>
        <w:rPr>
          <w:rFonts w:ascii="Cambria" w:hAnsi="Cambria" w:cs="Times New Roman"/>
        </w:rPr>
      </w:pPr>
      <w:r w:rsidRPr="00167B85">
        <w:rPr>
          <w:rFonts w:ascii="Cambria" w:hAnsi="Cambria" w:cs="Times New Roman"/>
        </w:rPr>
        <w:t>Öğretmenlerin</w:t>
      </w:r>
      <w:r w:rsidRPr="0042747E">
        <w:rPr>
          <w:rFonts w:ascii="Cambria" w:hAnsi="Cambria" w:cs="Times New Roman"/>
        </w:rPr>
        <w:t xml:space="preserve"> öğrenen özerkliğini destekleme davranışlarının hem gereklilik hem de sergileme açısından okul türüne göre anlamlı olarak farklılaşmamaktadır. Bunun sebebi okulun amacına ya da başarı seviyesine göre farklılık gösterse de özerk öğrenme ortamları hazırlamak ve özerklik desteği sağlamak öğretmen</w:t>
      </w:r>
      <w:r>
        <w:rPr>
          <w:rFonts w:ascii="Cambria" w:hAnsi="Cambria" w:cs="Times New Roman"/>
        </w:rPr>
        <w:t xml:space="preserve"> davranışları ve yeterliği ile </w:t>
      </w:r>
      <w:r w:rsidRPr="0042747E">
        <w:rPr>
          <w:rFonts w:ascii="Cambria" w:hAnsi="Cambria" w:cs="Times New Roman"/>
        </w:rPr>
        <w:t>ilgili olmasından dolayı okul türünün değişmesinden etkilenmemiş olabileceği düşü</w:t>
      </w:r>
      <w:r>
        <w:rPr>
          <w:rFonts w:ascii="Cambria" w:hAnsi="Cambria" w:cs="Times New Roman"/>
        </w:rPr>
        <w:t>nü</w:t>
      </w:r>
      <w:r w:rsidRPr="0042747E">
        <w:rPr>
          <w:rFonts w:ascii="Cambria" w:hAnsi="Cambria" w:cs="Times New Roman"/>
        </w:rPr>
        <w:t xml:space="preserve">lebilir. </w:t>
      </w:r>
    </w:p>
    <w:p w:rsidR="005B31F8" w:rsidRDefault="005B31F8" w:rsidP="00986BB8">
      <w:pPr>
        <w:tabs>
          <w:tab w:val="left" w:pos="2745"/>
        </w:tabs>
        <w:spacing w:before="120" w:after="120" w:line="240" w:lineRule="auto"/>
        <w:ind w:firstLine="567"/>
        <w:jc w:val="both"/>
        <w:rPr>
          <w:rFonts w:ascii="Cambria" w:hAnsi="Cambria" w:cs="Times New Roman"/>
        </w:rPr>
      </w:pPr>
      <w:r w:rsidRPr="0042747E">
        <w:rPr>
          <w:rFonts w:ascii="Cambria" w:hAnsi="Cambria" w:cs="Times New Roman"/>
        </w:rPr>
        <w:t xml:space="preserve">Öğretmenlerin denetim odağı eğilimlerinin dağılımına bakıldığında öğretmenlerin büyük bir kısmının iç-dış denetim odağına sahip oldukları görülmektedir. Tabak’ın (2010) bir kamu kuruluşunda çalışanların üzerinde yürüttüğü çalışmasına göre katılımcıların büyük bir çoğunluğu iç-dış denetim odağı aralığına düşmektedir. </w:t>
      </w:r>
      <w:r>
        <w:rPr>
          <w:rFonts w:ascii="Cambria" w:hAnsi="Cambria" w:cs="Times New Roman"/>
        </w:rPr>
        <w:t xml:space="preserve">Diğer yandan, </w:t>
      </w:r>
      <w:r w:rsidRPr="0042747E">
        <w:rPr>
          <w:rFonts w:ascii="Cambria" w:hAnsi="Cambria" w:cs="Times New Roman"/>
        </w:rPr>
        <w:t>Şahbaz, Yörük ve Özcan’ın (2015) okul öncesi öğretmenlerle yaptığı çalışmasında öğretmenlerin büyük bir çoğunluğu dışsal denetim odağına sahip olduğu görülmektedir.</w:t>
      </w:r>
    </w:p>
    <w:p w:rsidR="005B31F8" w:rsidRDefault="005B31F8" w:rsidP="00986BB8">
      <w:pPr>
        <w:tabs>
          <w:tab w:val="left" w:pos="2745"/>
        </w:tabs>
        <w:spacing w:before="120" w:after="120" w:line="240" w:lineRule="auto"/>
        <w:ind w:firstLine="567"/>
        <w:jc w:val="both"/>
        <w:rPr>
          <w:rFonts w:ascii="Cambria" w:hAnsi="Cambria" w:cs="Times New Roman"/>
        </w:rPr>
      </w:pPr>
      <w:r w:rsidRPr="0042747E">
        <w:rPr>
          <w:rFonts w:ascii="Cambria" w:hAnsi="Cambria" w:cs="Times New Roman"/>
        </w:rPr>
        <w:t>Öğretmenlerin denetim odağı eğilimlerinin cinsiyet değişkenine göre dağılımı, kadın ve erkek öğretmenlerinin büyük bir çoğunluğu iç-dış denetim odağına sahip olduğunu göstermektedir. Bununla beraber iç denetim odağına sahip öğretmenlerin büyük bir çoğunluğunu erkek öğretmenler oluşturmaktadır. Bunun nedenin</w:t>
      </w:r>
      <w:r>
        <w:rPr>
          <w:rFonts w:ascii="Cambria" w:hAnsi="Cambria" w:cs="Times New Roman"/>
        </w:rPr>
        <w:t>in</w:t>
      </w:r>
      <w:r w:rsidRPr="0042747E">
        <w:rPr>
          <w:rFonts w:ascii="Cambria" w:hAnsi="Cambria" w:cs="Times New Roman"/>
        </w:rPr>
        <w:t xml:space="preserve">, denetim odağı kişilik özelliğinin </w:t>
      </w:r>
      <w:r>
        <w:rPr>
          <w:rFonts w:ascii="Cambria" w:hAnsi="Cambria" w:cs="Times New Roman"/>
        </w:rPr>
        <w:t xml:space="preserve">çevre faktörüne </w:t>
      </w:r>
      <w:r w:rsidRPr="0042747E">
        <w:rPr>
          <w:rFonts w:ascii="Cambria" w:hAnsi="Cambria" w:cs="Times New Roman"/>
        </w:rPr>
        <w:t>ve yetiştirilme tarzından etkilenmesine bağlı olarak (Rotter, 1966), Türk kültüründe yetiştirilme tarzındaki cinsiyet açısından farklılık ve çevre baskısından dolayı kadın öğretmenlerin daha dış denetim odaklı olabileceği akla gelebilir. Güvenç (2012) ve Şara (2012) çalışmalarında da kadın ve erkek öğretmenlerin</w:t>
      </w:r>
      <w:r>
        <w:rPr>
          <w:rFonts w:ascii="Cambria" w:hAnsi="Cambria" w:cs="Times New Roman"/>
        </w:rPr>
        <w:t>in</w:t>
      </w:r>
      <w:r w:rsidRPr="0042747E">
        <w:rPr>
          <w:rFonts w:ascii="Cambria" w:hAnsi="Cambria" w:cs="Times New Roman"/>
        </w:rPr>
        <w:t xml:space="preserve"> büyük bir kısmı</w:t>
      </w:r>
      <w:r>
        <w:rPr>
          <w:rFonts w:ascii="Cambria" w:hAnsi="Cambria" w:cs="Times New Roman"/>
        </w:rPr>
        <w:t>nın</w:t>
      </w:r>
      <w:r w:rsidRPr="0042747E">
        <w:rPr>
          <w:rFonts w:ascii="Cambria" w:hAnsi="Cambria" w:cs="Times New Roman"/>
        </w:rPr>
        <w:t xml:space="preserve"> iç-dış denetimli oldukları </w:t>
      </w:r>
      <w:r>
        <w:rPr>
          <w:rFonts w:ascii="Cambria" w:hAnsi="Cambria" w:cs="Times New Roman"/>
        </w:rPr>
        <w:t>belirlenmiştir</w:t>
      </w:r>
      <w:r w:rsidRPr="0042747E">
        <w:rPr>
          <w:rFonts w:ascii="Cambria" w:hAnsi="Cambria" w:cs="Times New Roman"/>
        </w:rPr>
        <w:t>.  İlkokul öğretmenleri, üniversite öğrencileri ve öğretmen adayları üzerine yapılan çalışmalarda erkeklerin daha iç denetimli olduğu görülmektedir (Sürgen, 2014;  Saracaloğlu, 2011; Şekerli, 2013; Terzi, 2011Tümkaya, 2000). Durna ve Şentürk, (2012) denetim odağı eğilimlerinin cinsiyet değişkenine göre farklılık gösterip göstermediğini sınadığı çalışmasında</w:t>
      </w:r>
      <w:r>
        <w:rPr>
          <w:rFonts w:ascii="Cambria" w:hAnsi="Cambria" w:cs="Times New Roman"/>
        </w:rPr>
        <w:t>,</w:t>
      </w:r>
      <w:r w:rsidRPr="0042747E">
        <w:rPr>
          <w:rFonts w:ascii="Cambria" w:hAnsi="Cambria" w:cs="Times New Roman"/>
        </w:rPr>
        <w:t xml:space="preserve"> cinsiyete göre farklılık </w:t>
      </w:r>
      <w:r>
        <w:rPr>
          <w:rFonts w:ascii="Cambria" w:hAnsi="Cambria" w:cs="Times New Roman"/>
        </w:rPr>
        <w:t>tespit etmemiştir</w:t>
      </w:r>
      <w:r w:rsidRPr="0042747E">
        <w:rPr>
          <w:rFonts w:ascii="Cambria" w:hAnsi="Cambria" w:cs="Times New Roman"/>
        </w:rPr>
        <w:t xml:space="preserve">. </w:t>
      </w:r>
    </w:p>
    <w:p w:rsidR="005B31F8" w:rsidRDefault="005B31F8" w:rsidP="00986BB8">
      <w:pPr>
        <w:tabs>
          <w:tab w:val="left" w:pos="2745"/>
        </w:tabs>
        <w:spacing w:before="120" w:after="120" w:line="240" w:lineRule="auto"/>
        <w:ind w:firstLine="567"/>
        <w:jc w:val="both"/>
        <w:rPr>
          <w:rFonts w:ascii="Cambria" w:hAnsi="Cambria" w:cs="Times New Roman"/>
        </w:rPr>
      </w:pPr>
      <w:r w:rsidRPr="00F749A6">
        <w:rPr>
          <w:rFonts w:ascii="Cambria" w:hAnsi="Cambria" w:cs="Times New Roman"/>
        </w:rPr>
        <w:t>Öğretmenlerin</w:t>
      </w:r>
      <w:r w:rsidRPr="0042747E">
        <w:rPr>
          <w:rFonts w:ascii="Cambria" w:hAnsi="Cambria" w:cs="Times New Roman"/>
        </w:rPr>
        <w:t xml:space="preserve"> denetim odağı eğilimlerinin kıdem değişkenine göre</w:t>
      </w:r>
      <w:r>
        <w:rPr>
          <w:rFonts w:ascii="Cambria" w:hAnsi="Cambria" w:cs="Times New Roman"/>
        </w:rPr>
        <w:t xml:space="preserve"> istatistiksel olarak farklılaştığı gözlenmiştir. Buna göre, </w:t>
      </w:r>
      <w:r w:rsidRPr="0042747E">
        <w:rPr>
          <w:rFonts w:ascii="Cambria" w:hAnsi="Cambria" w:cs="Times New Roman"/>
        </w:rPr>
        <w:t xml:space="preserve"> yüksek kıdeme sahip öğretmenler düşük kıdemlilere göre daha fazla iç denetimli olduğu görülmektedir</w:t>
      </w:r>
      <w:r>
        <w:rPr>
          <w:rFonts w:ascii="Cambria" w:hAnsi="Cambria" w:cs="Times New Roman"/>
        </w:rPr>
        <w:t>. Kıdem yılı arttıkça edinilen mesleki tecrübelerin iç denetim odağı eğilimi göstermesini sağlayabilir.</w:t>
      </w:r>
      <w:r w:rsidRPr="0042747E">
        <w:rPr>
          <w:rFonts w:ascii="Cambria" w:hAnsi="Cambria" w:cs="Times New Roman"/>
        </w:rPr>
        <w:t xml:space="preserve"> Sürgen’in (2014) çalışmasında</w:t>
      </w:r>
      <w:r>
        <w:rPr>
          <w:rFonts w:ascii="Cambria" w:hAnsi="Cambria" w:cs="Times New Roman"/>
        </w:rPr>
        <w:t xml:space="preserve"> da</w:t>
      </w:r>
      <w:r w:rsidRPr="0042747E">
        <w:rPr>
          <w:rFonts w:ascii="Cambria" w:hAnsi="Cambria" w:cs="Times New Roman"/>
        </w:rPr>
        <w:t xml:space="preserve"> kıdem yılı yüksek öğretmenlerin</w:t>
      </w:r>
      <w:r>
        <w:rPr>
          <w:rFonts w:ascii="Cambria" w:hAnsi="Cambria" w:cs="Times New Roman"/>
        </w:rPr>
        <w:t>,</w:t>
      </w:r>
      <w:r w:rsidRPr="0042747E">
        <w:rPr>
          <w:rFonts w:ascii="Cambria" w:hAnsi="Cambria" w:cs="Times New Roman"/>
        </w:rPr>
        <w:t xml:space="preserve"> daha fazla iç denetimli olduğu belirlenmiştir.</w:t>
      </w:r>
      <w:r>
        <w:rPr>
          <w:rFonts w:ascii="Cambria" w:hAnsi="Cambria" w:cs="Times New Roman"/>
        </w:rPr>
        <w:t xml:space="preserve"> Buna karşın, </w:t>
      </w:r>
      <w:r w:rsidRPr="0042747E">
        <w:rPr>
          <w:rFonts w:ascii="Cambria" w:hAnsi="Cambria" w:cs="Times New Roman"/>
        </w:rPr>
        <w:t xml:space="preserve"> Tümkaya’nın (2000) çalışmasında ilkokul öğretmenlerinde denetim odağı eğilimleri</w:t>
      </w:r>
      <w:r>
        <w:rPr>
          <w:rFonts w:ascii="Cambria" w:hAnsi="Cambria" w:cs="Times New Roman"/>
        </w:rPr>
        <w:t>,</w:t>
      </w:r>
      <w:r w:rsidRPr="0042747E">
        <w:rPr>
          <w:rFonts w:ascii="Cambria" w:hAnsi="Cambria" w:cs="Times New Roman"/>
        </w:rPr>
        <w:t xml:space="preserve"> hizmet yılına göre farklılaşmamaktadır.</w:t>
      </w:r>
    </w:p>
    <w:p w:rsidR="005B31F8" w:rsidRDefault="005B31F8" w:rsidP="00986BB8">
      <w:pPr>
        <w:tabs>
          <w:tab w:val="left" w:pos="2745"/>
        </w:tabs>
        <w:spacing w:before="120" w:after="120" w:line="240" w:lineRule="auto"/>
        <w:ind w:firstLine="567"/>
        <w:jc w:val="both"/>
        <w:rPr>
          <w:rFonts w:ascii="Cambria" w:hAnsi="Cambria" w:cs="Times New Roman"/>
        </w:rPr>
      </w:pPr>
      <w:r w:rsidRPr="00C15152">
        <w:rPr>
          <w:rFonts w:ascii="Cambria" w:hAnsi="Cambria" w:cs="Times New Roman"/>
        </w:rPr>
        <w:t>Öğretmenlerin denetim</w:t>
      </w:r>
      <w:r w:rsidRPr="0042747E">
        <w:rPr>
          <w:rFonts w:ascii="Cambria" w:hAnsi="Cambria" w:cs="Times New Roman"/>
        </w:rPr>
        <w:t xml:space="preserve"> odağı eğilimlerinin okul türü değişkenine göre dağılımında, farklı okul türlerinde görev yapan öğretmenlerin büyük bir kısmının iç- dış denetim odağına sahip olduğu görülmektedir. Okul türüne göre denetim odağı eğilimlerinde istatistiksel açıdan anlamlı bir farklılık görülmemektedir. </w:t>
      </w:r>
      <w:r>
        <w:rPr>
          <w:rFonts w:ascii="Cambria" w:hAnsi="Cambria" w:cs="Times New Roman"/>
        </w:rPr>
        <w:t>Buna rağmen, iç denetim odaklı öğretmen grubunun</w:t>
      </w:r>
      <w:r w:rsidRPr="0042747E">
        <w:rPr>
          <w:rFonts w:ascii="Cambria" w:hAnsi="Cambria" w:cs="Times New Roman"/>
        </w:rPr>
        <w:t xml:space="preserve"> büyük bir çoğunluğunu Teknik Lisesi öğretmenleri oluştururken,  en düşük yüzdelik dilimi Fen Lisesi öğretmenleri oluşturmaktadır. </w:t>
      </w:r>
    </w:p>
    <w:p w:rsidR="005B31F8" w:rsidRDefault="005B31F8" w:rsidP="00986BB8">
      <w:pPr>
        <w:tabs>
          <w:tab w:val="left" w:pos="2745"/>
        </w:tabs>
        <w:spacing w:before="120" w:after="120" w:line="240" w:lineRule="auto"/>
        <w:ind w:firstLine="567"/>
        <w:jc w:val="both"/>
        <w:rPr>
          <w:rFonts w:ascii="Cambria" w:hAnsi="Cambria" w:cs="Times New Roman"/>
        </w:rPr>
      </w:pPr>
      <w:r w:rsidRPr="0042747E">
        <w:rPr>
          <w:rFonts w:ascii="Cambria" w:hAnsi="Cambria" w:cs="Times New Roman"/>
        </w:rPr>
        <w:t>Öğretmenlerin Öğrenen özerkliğini destekleme davranışlarının gereklilik ve sergileme açısından denetim oda</w:t>
      </w:r>
      <w:r>
        <w:rPr>
          <w:rFonts w:ascii="Cambria" w:hAnsi="Cambria" w:cs="Times New Roman"/>
        </w:rPr>
        <w:t>klarıyla karşılaştırıldığında, “Duygu D</w:t>
      </w:r>
      <w:r w:rsidRPr="0042747E">
        <w:rPr>
          <w:rFonts w:ascii="Cambria" w:hAnsi="Cambria" w:cs="Times New Roman"/>
        </w:rPr>
        <w:t>ü</w:t>
      </w:r>
      <w:r>
        <w:rPr>
          <w:rFonts w:ascii="Cambria" w:hAnsi="Cambria" w:cs="Times New Roman"/>
        </w:rPr>
        <w:t>şünce D</w:t>
      </w:r>
      <w:r w:rsidRPr="0042747E">
        <w:rPr>
          <w:rFonts w:ascii="Cambria" w:hAnsi="Cambria" w:cs="Times New Roman"/>
        </w:rPr>
        <w:t>esteği</w:t>
      </w:r>
      <w:r>
        <w:rPr>
          <w:rFonts w:ascii="Cambria" w:hAnsi="Cambria" w:cs="Times New Roman"/>
        </w:rPr>
        <w:t>”</w:t>
      </w:r>
      <w:r w:rsidRPr="0042747E">
        <w:rPr>
          <w:rFonts w:ascii="Cambria" w:hAnsi="Cambria" w:cs="Times New Roman"/>
        </w:rPr>
        <w:t xml:space="preserve">, </w:t>
      </w:r>
      <w:r>
        <w:rPr>
          <w:rFonts w:ascii="Cambria" w:hAnsi="Cambria" w:cs="Times New Roman"/>
        </w:rPr>
        <w:t>“Öğrenme S</w:t>
      </w:r>
      <w:r w:rsidRPr="0042747E">
        <w:rPr>
          <w:rFonts w:ascii="Cambria" w:hAnsi="Cambria" w:cs="Times New Roman"/>
        </w:rPr>
        <w:t>üreci</w:t>
      </w:r>
      <w:r>
        <w:rPr>
          <w:rFonts w:ascii="Cambria" w:hAnsi="Cambria" w:cs="Times New Roman"/>
        </w:rPr>
        <w:t xml:space="preserve"> Desteği” boyutlarında, toplam gereklilik </w:t>
      </w:r>
      <w:r w:rsidRPr="0042747E">
        <w:rPr>
          <w:rFonts w:ascii="Cambria" w:hAnsi="Cambria" w:cs="Times New Roman"/>
        </w:rPr>
        <w:t xml:space="preserve">ve </w:t>
      </w:r>
      <w:r>
        <w:rPr>
          <w:rFonts w:ascii="Cambria" w:hAnsi="Cambria" w:cs="Times New Roman"/>
        </w:rPr>
        <w:t xml:space="preserve">sergileme ölçeğinde, </w:t>
      </w:r>
      <w:r w:rsidRPr="0042747E">
        <w:rPr>
          <w:rFonts w:ascii="Cambria" w:hAnsi="Cambria" w:cs="Times New Roman"/>
        </w:rPr>
        <w:t>iç denetimli öğretmenler</w:t>
      </w:r>
      <w:r>
        <w:rPr>
          <w:rFonts w:ascii="Cambria" w:hAnsi="Cambria" w:cs="Times New Roman"/>
        </w:rPr>
        <w:t>in</w:t>
      </w:r>
      <w:r w:rsidRPr="0042747E">
        <w:rPr>
          <w:rFonts w:ascii="Cambria" w:hAnsi="Cambria" w:cs="Times New Roman"/>
        </w:rPr>
        <w:t xml:space="preserve"> iç-dış denetimli ve dış denetimli öğretmenlere göre </w:t>
      </w:r>
      <w:r>
        <w:rPr>
          <w:rFonts w:ascii="Cambria" w:hAnsi="Cambria" w:cs="Times New Roman"/>
        </w:rPr>
        <w:t xml:space="preserve">gerekli görme ve sergileme düzeyleri </w:t>
      </w:r>
      <w:r w:rsidRPr="0042747E">
        <w:rPr>
          <w:rFonts w:ascii="Cambria" w:hAnsi="Cambria" w:cs="Times New Roman"/>
        </w:rPr>
        <w:t xml:space="preserve">daha </w:t>
      </w:r>
      <w:r>
        <w:rPr>
          <w:rFonts w:ascii="Cambria" w:hAnsi="Cambria" w:cs="Times New Roman"/>
        </w:rPr>
        <w:t>yüksektir. “Değerlendirme D</w:t>
      </w:r>
      <w:r w:rsidRPr="0042747E">
        <w:rPr>
          <w:rFonts w:ascii="Cambria" w:hAnsi="Cambria" w:cs="Times New Roman"/>
        </w:rPr>
        <w:t>esteği</w:t>
      </w:r>
      <w:r>
        <w:rPr>
          <w:rFonts w:ascii="Cambria" w:hAnsi="Cambria" w:cs="Times New Roman"/>
        </w:rPr>
        <w:t>”</w:t>
      </w:r>
      <w:r w:rsidRPr="0042747E">
        <w:rPr>
          <w:rFonts w:ascii="Cambria" w:hAnsi="Cambria" w:cs="Times New Roman"/>
        </w:rPr>
        <w:t xml:space="preserve"> boyutunda ise farklılaşma yoktur. İçten denetimli bireyler kendi davranışlarının sonucu olarak bireysel sorumluluğu üstlenirler. Bu özellikteki bireyler, davranışlarının sonuçlarının kendilerine ait olduğunu düşünürler, dıştan denetimli bireyler ise davranışlarının sonuçlarını yazgı, talih şans gibi dış güçlere ya da üçüncü kişilere bağlarlar</w:t>
      </w:r>
      <w:r>
        <w:rPr>
          <w:rFonts w:ascii="Cambria" w:hAnsi="Cambria" w:cs="Times New Roman"/>
        </w:rPr>
        <w:t xml:space="preserve"> (Rotter, 1966)</w:t>
      </w:r>
      <w:r w:rsidRPr="0042747E">
        <w:rPr>
          <w:rFonts w:ascii="Cambria" w:hAnsi="Cambria" w:cs="Times New Roman"/>
        </w:rPr>
        <w:t xml:space="preserve">. Gardner ve Warren’a (1978) göre kişinin davranışları sonucunda ortaya çıkan durumların sorumluluğunu alması denetim odağı eğiliminin içsel denetim tarafına yaklaşması ile </w:t>
      </w:r>
      <w:r w:rsidRPr="0042747E">
        <w:rPr>
          <w:rFonts w:ascii="Cambria" w:hAnsi="Cambria" w:cs="Times New Roman"/>
        </w:rPr>
        <w:lastRenderedPageBreak/>
        <w:t xml:space="preserve">paralel görülmektedir. İç denetime sahip bireylerin özellikleri göz önünde bulundurulduğunda, </w:t>
      </w:r>
      <w:r>
        <w:rPr>
          <w:rFonts w:ascii="Cambria" w:hAnsi="Cambria" w:cs="Times New Roman"/>
        </w:rPr>
        <w:t>iç denetime sahip öğretmenlerin</w:t>
      </w:r>
      <w:r w:rsidRPr="0042747E">
        <w:rPr>
          <w:rFonts w:ascii="Cambria" w:hAnsi="Cambria" w:cs="Times New Roman"/>
        </w:rPr>
        <w:t xml:space="preserve"> öğrenene</w:t>
      </w:r>
      <w:r>
        <w:rPr>
          <w:rFonts w:ascii="Cambria" w:hAnsi="Cambria" w:cs="Times New Roman"/>
        </w:rPr>
        <w:t>,</w:t>
      </w:r>
      <w:r w:rsidRPr="0042747E">
        <w:rPr>
          <w:rFonts w:ascii="Cambria" w:hAnsi="Cambria" w:cs="Times New Roman"/>
        </w:rPr>
        <w:t xml:space="preserve"> kendi öğrenme sorumluluğunu alma</w:t>
      </w:r>
      <w:r>
        <w:rPr>
          <w:rFonts w:ascii="Cambria" w:hAnsi="Cambria" w:cs="Times New Roman"/>
        </w:rPr>
        <w:t>sın</w:t>
      </w:r>
      <w:r w:rsidRPr="0042747E">
        <w:rPr>
          <w:rFonts w:ascii="Cambria" w:hAnsi="Cambria" w:cs="Times New Roman"/>
        </w:rPr>
        <w:t>da daha fazla yardımcı olması ve desteklemesi bu nedenden kaynaklanabilir. Özerklik destekleyici davranışlar içsel güdülenmeyi sağlar. Kontrole dayalı davranışlar ise içsel güdüyü azaltır. Ödevlerin son teslim tarihi, zaman sınırlamaları, gözetim ve değerlendirmeler içsel güdüyü azaltan, seçenek sunma, tercih hakkı verme ise içsel güdüyü artıran davranışlardır (Deci ve Ryan, 1987). Bu bakımdan içten denetimli öğretmenlerin öğrenen özerkliğini destekleyici davranışları sergilemeleri beklenirken, dıştan denetimli öğretmenlerin bu davranışları sergilemede sorun yaşayacakları düşünülebilir.</w:t>
      </w:r>
    </w:p>
    <w:p w:rsidR="00986BB8" w:rsidRPr="001050E0" w:rsidRDefault="005B31F8" w:rsidP="001050E0">
      <w:pPr>
        <w:tabs>
          <w:tab w:val="left" w:pos="2745"/>
        </w:tabs>
        <w:spacing w:before="120" w:after="120" w:line="240" w:lineRule="auto"/>
        <w:ind w:firstLine="567"/>
        <w:jc w:val="both"/>
        <w:rPr>
          <w:rFonts w:ascii="Cambria" w:hAnsi="Cambria" w:cs="Times New Roman"/>
        </w:rPr>
      </w:pPr>
      <w:r w:rsidRPr="00542E04">
        <w:rPr>
          <w:rFonts w:ascii="Cambria" w:hAnsi="Cambria" w:cs="Times New Roman"/>
        </w:rPr>
        <w:t>Bu çalışmada, iç denetim odağına sahip öğretmenlerin, öğrenen özerkliğini destekleme davranışlar</w:t>
      </w:r>
      <w:r>
        <w:rPr>
          <w:rFonts w:ascii="Cambria" w:hAnsi="Cambria" w:cs="Times New Roman"/>
        </w:rPr>
        <w:t xml:space="preserve">ını daha fazla gerekli gördükleri ve sergiledikleri gözlenmiştir. </w:t>
      </w:r>
      <w:r w:rsidRPr="00542E04">
        <w:rPr>
          <w:rFonts w:ascii="Cambria" w:hAnsi="Cambria" w:cs="Times New Roman"/>
        </w:rPr>
        <w:t>Bu noktadan yola çıkarak, iç-dış denetim ve dış denetim özelliklerine sahip öğretmenlerin bu konudaki farkındalığının nasıl artırılacağı ve nasıl iç denetime yaklaştırılacağı üzerine çalışmalar yapılabilir. Bu çalışma ortaöğretim öğretmenleri ile yürütülmüştür. Öğrenen özerkliğinin küçük yaşlarda desteklenmeye başla</w:t>
      </w:r>
      <w:r>
        <w:rPr>
          <w:rFonts w:ascii="Cambria" w:hAnsi="Cambria" w:cs="Times New Roman"/>
        </w:rPr>
        <w:t>n</w:t>
      </w:r>
      <w:r w:rsidRPr="00542E04">
        <w:rPr>
          <w:rFonts w:ascii="Cambria" w:hAnsi="Cambria" w:cs="Times New Roman"/>
        </w:rPr>
        <w:t>ması</w:t>
      </w:r>
      <w:r>
        <w:rPr>
          <w:rFonts w:ascii="Cambria" w:hAnsi="Cambria" w:cs="Times New Roman"/>
        </w:rPr>
        <w:t>,</w:t>
      </w:r>
      <w:r w:rsidRPr="00542E04">
        <w:rPr>
          <w:rFonts w:ascii="Cambria" w:hAnsi="Cambria" w:cs="Times New Roman"/>
        </w:rPr>
        <w:t xml:space="preserve"> öğrenenin bu özelliği kazanması</w:t>
      </w:r>
      <w:r>
        <w:rPr>
          <w:rFonts w:ascii="Cambria" w:hAnsi="Cambria" w:cs="Times New Roman"/>
        </w:rPr>
        <w:t>nı</w:t>
      </w:r>
      <w:r w:rsidRPr="00542E04">
        <w:rPr>
          <w:rFonts w:ascii="Cambria" w:hAnsi="Cambria" w:cs="Times New Roman"/>
        </w:rPr>
        <w:t xml:space="preserve"> ve uygulaması</w:t>
      </w:r>
      <w:r>
        <w:rPr>
          <w:rFonts w:ascii="Cambria" w:hAnsi="Cambria" w:cs="Times New Roman"/>
        </w:rPr>
        <w:t>nı</w:t>
      </w:r>
      <w:r w:rsidRPr="00542E04">
        <w:rPr>
          <w:rFonts w:ascii="Cambria" w:hAnsi="Cambria" w:cs="Times New Roman"/>
        </w:rPr>
        <w:t xml:space="preserve"> kolaylaş</w:t>
      </w:r>
      <w:r>
        <w:rPr>
          <w:rFonts w:ascii="Cambria" w:hAnsi="Cambria" w:cs="Times New Roman"/>
        </w:rPr>
        <w:t>tır</w:t>
      </w:r>
      <w:r w:rsidRPr="00542E04">
        <w:rPr>
          <w:rFonts w:ascii="Cambria" w:hAnsi="Cambria" w:cs="Times New Roman"/>
        </w:rPr>
        <w:t>acağından dolayı,  sınıf öğretmenleri ve okul öncesi öğretmenleri ile öğrenen özerkliği</w:t>
      </w:r>
      <w:r>
        <w:rPr>
          <w:rFonts w:ascii="Cambria" w:hAnsi="Cambria" w:cs="Times New Roman"/>
        </w:rPr>
        <w:t>ni destekleme davranışları</w:t>
      </w:r>
      <w:r w:rsidRPr="00542E04">
        <w:rPr>
          <w:rFonts w:ascii="Cambria" w:hAnsi="Cambria" w:cs="Times New Roman"/>
        </w:rPr>
        <w:t xml:space="preserve"> ve denetim odağı </w:t>
      </w:r>
      <w:r>
        <w:rPr>
          <w:rFonts w:ascii="Cambria" w:hAnsi="Cambria" w:cs="Times New Roman"/>
        </w:rPr>
        <w:t xml:space="preserve">eğilimleri </w:t>
      </w:r>
      <w:r w:rsidRPr="00542E04">
        <w:rPr>
          <w:rFonts w:ascii="Cambria" w:hAnsi="Cambria" w:cs="Times New Roman"/>
        </w:rPr>
        <w:t>üzerine çalışmalar yürütülebilir. Öğrenen özerkliğinin önemi, öğrenen özerkliğini destekleme stratejileri gibi konularda öğretmenlere seminerler verilebilir. Öğretim programlarında düşünme becerilerinin geliştirilmesine yer verildiği gibi öğrenen özerkliğinin kazandırılması ile ilgili konulara da yer verilebilir. Ders kitaplarında öğrenen özerkliğini destekleyici etkinliklere yer vererek öğretmenlere destek sağlanabilir.</w:t>
      </w:r>
    </w:p>
    <w:p w:rsidR="008F784F" w:rsidRPr="008F784F" w:rsidRDefault="008F784F" w:rsidP="008F784F">
      <w:pPr>
        <w:spacing w:before="100" w:beforeAutospacing="1" w:after="100" w:afterAutospacing="1" w:line="240" w:lineRule="auto"/>
        <w:rPr>
          <w:rFonts w:ascii="Cambria" w:hAnsi="Cambria"/>
          <w:b/>
        </w:rPr>
      </w:pPr>
      <w:r w:rsidRPr="008F784F">
        <w:rPr>
          <w:rFonts w:ascii="Cambria" w:hAnsi="Cambria"/>
          <w:b/>
        </w:rPr>
        <w:t>KAYNAKÇA</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Açıkgöz, K. (1998). </w:t>
      </w:r>
      <w:r w:rsidR="001867B2" w:rsidRPr="004230FC">
        <w:rPr>
          <w:rFonts w:ascii="Cambria" w:eastAsia="Times New Roman" w:hAnsi="Cambria" w:cs="Times New Roman"/>
          <w:i/>
          <w:sz w:val="20"/>
          <w:szCs w:val="20"/>
          <w:lang w:eastAsia="tr-TR"/>
        </w:rPr>
        <w:t>Etkili öğrenme ve öğretme</w:t>
      </w:r>
      <w:r w:rsidRPr="000C3724">
        <w:rPr>
          <w:rFonts w:ascii="Cambria" w:eastAsia="Times New Roman" w:hAnsi="Cambria" w:cs="Times New Roman"/>
          <w:sz w:val="20"/>
          <w:szCs w:val="20"/>
          <w:lang w:eastAsia="tr-TR"/>
        </w:rPr>
        <w:t>. Kanyılmaz matbaası, İzmir.</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Alkın-Şahin, S., Tunca,</w:t>
      </w:r>
      <w:r>
        <w:rPr>
          <w:rFonts w:ascii="Cambria" w:eastAsia="Times New Roman" w:hAnsi="Cambria" w:cs="Times New Roman"/>
          <w:sz w:val="20"/>
          <w:szCs w:val="20"/>
          <w:lang w:eastAsia="tr-TR"/>
        </w:rPr>
        <w:t xml:space="preserve"> N., &amp;</w:t>
      </w:r>
      <w:r w:rsidRPr="000C3724">
        <w:rPr>
          <w:rFonts w:ascii="Cambria" w:eastAsia="Times New Roman" w:hAnsi="Cambria" w:cs="Times New Roman"/>
          <w:sz w:val="20"/>
          <w:szCs w:val="20"/>
          <w:lang w:eastAsia="tr-TR"/>
        </w:rPr>
        <w:t xml:space="preserve"> Oğuz, A. (2015). </w:t>
      </w:r>
      <w:r w:rsidR="001867B2" w:rsidRPr="000C3724">
        <w:rPr>
          <w:rFonts w:ascii="Cambria" w:eastAsia="Times New Roman" w:hAnsi="Cambria" w:cs="Times New Roman"/>
          <w:sz w:val="20"/>
          <w:szCs w:val="20"/>
          <w:lang w:eastAsia="tr-TR"/>
        </w:rPr>
        <w:t>Sınıf öğretmenlerinin öğr</w:t>
      </w:r>
      <w:r w:rsidR="001867B2">
        <w:rPr>
          <w:rFonts w:ascii="Cambria" w:eastAsia="Times New Roman" w:hAnsi="Cambria" w:cs="Times New Roman"/>
          <w:sz w:val="20"/>
          <w:szCs w:val="20"/>
          <w:lang w:eastAsia="tr-TR"/>
        </w:rPr>
        <w:t>enen özerkliğini ve eleştirel</w:t>
      </w:r>
      <w:r w:rsidR="001867B2">
        <w:rPr>
          <w:rFonts w:ascii="Cambria" w:eastAsia="Times New Roman" w:hAnsi="Cambria" w:cs="Times New Roman"/>
          <w:sz w:val="20"/>
          <w:szCs w:val="20"/>
          <w:lang w:eastAsia="tr-TR"/>
        </w:rPr>
        <w:tab/>
      </w:r>
      <w:r w:rsidR="001867B2" w:rsidRPr="000C3724">
        <w:rPr>
          <w:rFonts w:ascii="Cambria" w:eastAsia="Times New Roman" w:hAnsi="Cambria" w:cs="Times New Roman"/>
          <w:sz w:val="20"/>
          <w:szCs w:val="20"/>
          <w:lang w:eastAsia="tr-TR"/>
        </w:rPr>
        <w:t xml:space="preserve">düşünmeyi destekleme davranışları. </w:t>
      </w:r>
      <w:r w:rsidRPr="004230FC">
        <w:rPr>
          <w:rFonts w:ascii="Cambria" w:eastAsia="Times New Roman" w:hAnsi="Cambria" w:cs="Times New Roman"/>
          <w:i/>
          <w:sz w:val="20"/>
          <w:szCs w:val="20"/>
          <w:lang w:eastAsia="tr-TR"/>
        </w:rPr>
        <w:t>Route Educational and Social Science</w:t>
      </w:r>
      <w:r w:rsidRPr="004230FC">
        <w:rPr>
          <w:rFonts w:ascii="Cambria" w:eastAsia="Times New Roman" w:hAnsi="Cambria" w:cs="Times New Roman"/>
          <w:i/>
          <w:sz w:val="20"/>
          <w:szCs w:val="20"/>
          <w:lang w:eastAsia="tr-TR"/>
        </w:rPr>
        <w:tab/>
        <w:t xml:space="preserve"> Journal</w:t>
      </w:r>
      <w:r>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2</w:t>
      </w:r>
      <w:r w:rsidRPr="000C3724">
        <w:rPr>
          <w:rFonts w:ascii="Cambria" w:eastAsia="Times New Roman" w:hAnsi="Cambria" w:cs="Times New Roman"/>
          <w:sz w:val="20"/>
          <w:szCs w:val="20"/>
          <w:lang w:eastAsia="tr-TR"/>
        </w:rPr>
        <w:t>(1), 161-178.</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Pr>
          <w:rFonts w:ascii="Cambria" w:eastAsia="Times New Roman" w:hAnsi="Cambria" w:cs="Times New Roman"/>
          <w:sz w:val="20"/>
          <w:szCs w:val="20"/>
          <w:lang w:eastAsia="tr-TR"/>
        </w:rPr>
        <w:t xml:space="preserve">Assor, A., Kaplan, H., &amp; Roth, G. (2002). </w:t>
      </w:r>
      <w:r w:rsidR="001867B2">
        <w:rPr>
          <w:rFonts w:ascii="Cambria" w:eastAsia="Times New Roman" w:hAnsi="Cambria" w:cs="Times New Roman"/>
          <w:sz w:val="20"/>
          <w:szCs w:val="20"/>
          <w:lang w:eastAsia="tr-TR"/>
        </w:rPr>
        <w:t>Choice is good, but relevance is excellent: autonomy enhancing and</w:t>
      </w:r>
      <w:r w:rsidR="001867B2" w:rsidRPr="000C3724">
        <w:rPr>
          <w:rFonts w:ascii="Cambria" w:eastAsia="Times New Roman" w:hAnsi="Cambria" w:cs="Times New Roman"/>
          <w:sz w:val="20"/>
          <w:szCs w:val="20"/>
          <w:lang w:eastAsia="tr-TR"/>
        </w:rPr>
        <w:t xml:space="preserve"> suppressing teacher behaviours predicting students’ engagement in schoolwork. </w:t>
      </w:r>
      <w:r>
        <w:rPr>
          <w:rFonts w:ascii="Cambria" w:eastAsia="Times New Roman" w:hAnsi="Cambria" w:cs="Times New Roman"/>
          <w:i/>
          <w:sz w:val="20"/>
          <w:szCs w:val="20"/>
          <w:lang w:eastAsia="tr-TR"/>
        </w:rPr>
        <w:t xml:space="preserve">British Journal of </w:t>
      </w:r>
      <w:r w:rsidRPr="004230FC">
        <w:rPr>
          <w:rFonts w:ascii="Cambria" w:eastAsia="Times New Roman" w:hAnsi="Cambria" w:cs="Times New Roman"/>
          <w:i/>
          <w:sz w:val="20"/>
          <w:szCs w:val="20"/>
          <w:lang w:eastAsia="tr-TR"/>
        </w:rPr>
        <w:t>Educational Psychology</w:t>
      </w:r>
      <w:r w:rsidRPr="000C3724">
        <w:rPr>
          <w:rFonts w:ascii="Cambria" w:eastAsia="Times New Roman" w:hAnsi="Cambria" w:cs="Times New Roman"/>
          <w:sz w:val="20"/>
          <w:szCs w:val="20"/>
          <w:lang w:eastAsia="tr-TR"/>
        </w:rPr>
        <w:t>, 72, 261-278.</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Balcı, A. (2015). </w:t>
      </w:r>
      <w:r w:rsidR="001867B2">
        <w:rPr>
          <w:rFonts w:ascii="Cambria" w:eastAsia="Times New Roman" w:hAnsi="Cambria" w:cs="Times New Roman"/>
          <w:i/>
          <w:sz w:val="20"/>
          <w:szCs w:val="20"/>
          <w:lang w:eastAsia="tr-TR"/>
        </w:rPr>
        <w:t>Sosyal bilimlerde araştırma; Y</w:t>
      </w:r>
      <w:r w:rsidR="001867B2" w:rsidRPr="00693D03">
        <w:rPr>
          <w:rFonts w:ascii="Cambria" w:eastAsia="Times New Roman" w:hAnsi="Cambria" w:cs="Times New Roman"/>
          <w:i/>
          <w:sz w:val="20"/>
          <w:szCs w:val="20"/>
          <w:lang w:eastAsia="tr-TR"/>
        </w:rPr>
        <w:t>öntem, teknik ve ilkeler</w:t>
      </w:r>
      <w:r>
        <w:rPr>
          <w:rFonts w:ascii="Cambria" w:eastAsia="Times New Roman" w:hAnsi="Cambria" w:cs="Times New Roman"/>
          <w:sz w:val="20"/>
          <w:szCs w:val="20"/>
          <w:lang w:eastAsia="tr-TR"/>
        </w:rPr>
        <w:t>. 11. Baskı, Ankara:</w:t>
      </w:r>
      <w:r w:rsidRPr="000C3724">
        <w:rPr>
          <w:rFonts w:ascii="Cambria" w:eastAsia="Times New Roman" w:hAnsi="Cambria" w:cs="Times New Roman"/>
          <w:sz w:val="20"/>
          <w:szCs w:val="20"/>
          <w:lang w:eastAsia="tr-TR"/>
        </w:rPr>
        <w:t>Pegem Yayıncılık.</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Balçıkanlı, C. (2008).  </w:t>
      </w:r>
      <w:r w:rsidR="001867B2" w:rsidRPr="000C3724">
        <w:rPr>
          <w:rFonts w:ascii="Cambria" w:eastAsia="Times New Roman" w:hAnsi="Cambria" w:cs="Times New Roman"/>
          <w:sz w:val="20"/>
          <w:szCs w:val="20"/>
          <w:lang w:eastAsia="tr-TR"/>
        </w:rPr>
        <w:t xml:space="preserve">İngilizcenin yabancı dil olarak öğretildiği sınıflarda </w:t>
      </w:r>
      <w:r w:rsidR="001867B2">
        <w:rPr>
          <w:rFonts w:ascii="Cambria" w:eastAsia="Times New Roman" w:hAnsi="Cambria" w:cs="Times New Roman"/>
          <w:sz w:val="20"/>
          <w:szCs w:val="20"/>
          <w:lang w:eastAsia="tr-TR"/>
        </w:rPr>
        <w:t xml:space="preserve">öğrenen özerkliğini arttırmak. </w:t>
      </w:r>
      <w:r w:rsidRPr="00693D03">
        <w:rPr>
          <w:rFonts w:ascii="Cambria" w:eastAsia="Times New Roman" w:hAnsi="Cambria" w:cs="Times New Roman"/>
          <w:i/>
          <w:sz w:val="20"/>
          <w:szCs w:val="20"/>
          <w:lang w:eastAsia="tr-TR"/>
        </w:rPr>
        <w:t>Kastamonu Eğitim Dergisi</w:t>
      </w:r>
      <w:r w:rsidRPr="000C3724">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16</w:t>
      </w:r>
      <w:r w:rsidRPr="000C3724">
        <w:rPr>
          <w:rFonts w:ascii="Cambria" w:eastAsia="Times New Roman" w:hAnsi="Cambria" w:cs="Times New Roman"/>
          <w:sz w:val="20"/>
          <w:szCs w:val="20"/>
          <w:lang w:eastAsia="tr-TR"/>
        </w:rPr>
        <w:t>(1), 277-284.</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Ben</w:t>
      </w:r>
      <w:r>
        <w:rPr>
          <w:rFonts w:ascii="Cambria" w:eastAsia="Times New Roman" w:hAnsi="Cambria" w:cs="Times New Roman"/>
          <w:sz w:val="20"/>
          <w:szCs w:val="20"/>
          <w:lang w:eastAsia="tr-TR"/>
        </w:rPr>
        <w:t xml:space="preserve">son, P. (1997). </w:t>
      </w:r>
      <w:r w:rsidR="001867B2">
        <w:rPr>
          <w:rFonts w:ascii="Cambria" w:eastAsia="Times New Roman" w:hAnsi="Cambria" w:cs="Times New Roman"/>
          <w:sz w:val="20"/>
          <w:szCs w:val="20"/>
          <w:lang w:eastAsia="tr-TR"/>
        </w:rPr>
        <w:t>Philosophy and politics of a</w:t>
      </w:r>
      <w:r w:rsidR="001867B2" w:rsidRPr="000C3724">
        <w:rPr>
          <w:rFonts w:ascii="Cambria" w:eastAsia="Times New Roman" w:hAnsi="Cambria" w:cs="Times New Roman"/>
          <w:sz w:val="20"/>
          <w:szCs w:val="20"/>
          <w:lang w:eastAsia="tr-TR"/>
        </w:rPr>
        <w:t>utonomy</w:t>
      </w:r>
      <w:r w:rsidRPr="000C3724">
        <w:rPr>
          <w:rFonts w:ascii="Cambria" w:eastAsia="Times New Roman" w:hAnsi="Cambria" w:cs="Times New Roman"/>
          <w:sz w:val="20"/>
          <w:szCs w:val="20"/>
          <w:lang w:eastAsia="tr-TR"/>
        </w:rPr>
        <w:t xml:space="preserve">. </w:t>
      </w:r>
      <w:r w:rsidRPr="003F0D83">
        <w:rPr>
          <w:rFonts w:cs="Arial"/>
          <w:sz w:val="20"/>
        </w:rPr>
        <w:t>In</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P. Benson &amp;</w:t>
      </w:r>
      <w:r w:rsidRPr="000C3724">
        <w:rPr>
          <w:rFonts w:ascii="Cambria" w:eastAsia="Times New Roman" w:hAnsi="Cambria" w:cs="Times New Roman"/>
          <w:sz w:val="20"/>
          <w:szCs w:val="20"/>
          <w:lang w:eastAsia="tr-TR"/>
        </w:rPr>
        <w:t xml:space="preserve"> P. Voller (</w:t>
      </w:r>
      <w:r>
        <w:rPr>
          <w:rFonts w:ascii="Cambria" w:eastAsia="Times New Roman" w:hAnsi="Cambria" w:cs="Times New Roman"/>
          <w:sz w:val="20"/>
          <w:szCs w:val="20"/>
          <w:lang w:eastAsia="tr-TR"/>
        </w:rPr>
        <w:t>E</w:t>
      </w:r>
      <w:r w:rsidRPr="000C3724">
        <w:rPr>
          <w:rFonts w:ascii="Cambria" w:eastAsia="Times New Roman" w:hAnsi="Cambria" w:cs="Times New Roman"/>
          <w:sz w:val="20"/>
          <w:szCs w:val="20"/>
          <w:lang w:eastAsia="tr-TR"/>
        </w:rPr>
        <w:t>ds</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Pr>
          <w:rFonts w:ascii="Cambria" w:eastAsia="Times New Roman" w:hAnsi="Cambria" w:cs="Times New Roman"/>
          <w:i/>
          <w:sz w:val="20"/>
          <w:szCs w:val="20"/>
          <w:lang w:eastAsia="tr-TR"/>
        </w:rPr>
        <w:t xml:space="preserve">Autonomy and </w:t>
      </w:r>
      <w:r w:rsidRPr="0089659F">
        <w:rPr>
          <w:rFonts w:ascii="Cambria" w:eastAsia="Times New Roman" w:hAnsi="Cambria" w:cs="Times New Roman"/>
          <w:i/>
          <w:sz w:val="20"/>
          <w:szCs w:val="20"/>
          <w:lang w:eastAsia="tr-TR"/>
        </w:rPr>
        <w:t xml:space="preserve">Independence in Language Learning. </w:t>
      </w:r>
      <w:r w:rsidRPr="000C3724">
        <w:rPr>
          <w:rFonts w:ascii="Cambria" w:eastAsia="Times New Roman" w:hAnsi="Cambria" w:cs="Times New Roman"/>
          <w:sz w:val="20"/>
          <w:szCs w:val="20"/>
          <w:lang w:eastAsia="tr-TR"/>
        </w:rPr>
        <w:t>(</w:t>
      </w:r>
      <w:r>
        <w:rPr>
          <w:rFonts w:ascii="Cambria" w:eastAsia="Times New Roman" w:hAnsi="Cambria" w:cs="Times New Roman"/>
          <w:sz w:val="20"/>
          <w:szCs w:val="20"/>
          <w:lang w:eastAsia="tr-TR"/>
        </w:rPr>
        <w:t xml:space="preserve">pp. </w:t>
      </w:r>
      <w:r w:rsidRPr="000C3724">
        <w:rPr>
          <w:rFonts w:ascii="Cambria" w:eastAsia="Times New Roman" w:hAnsi="Cambria" w:cs="Times New Roman"/>
          <w:sz w:val="20"/>
          <w:szCs w:val="20"/>
          <w:lang w:eastAsia="tr-TR"/>
        </w:rPr>
        <w:t>18-34). London: Pearson  Education Limited.</w:t>
      </w:r>
    </w:p>
    <w:p w:rsidR="00784F83" w:rsidRPr="000C3724" w:rsidRDefault="00784F83" w:rsidP="00093AC0">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Benson, P. (2001). </w:t>
      </w:r>
      <w:r w:rsidR="001867B2" w:rsidRPr="0089659F">
        <w:rPr>
          <w:rFonts w:ascii="Cambria" w:eastAsia="Times New Roman" w:hAnsi="Cambria" w:cs="Times New Roman"/>
          <w:i/>
          <w:sz w:val="20"/>
          <w:szCs w:val="20"/>
          <w:lang w:eastAsia="tr-TR"/>
        </w:rPr>
        <w:t>Teaching and researching autonomy in language learning</w:t>
      </w:r>
      <w:r>
        <w:rPr>
          <w:rFonts w:ascii="Cambria" w:eastAsia="Times New Roman" w:hAnsi="Cambria" w:cs="Times New Roman"/>
          <w:sz w:val="20"/>
          <w:szCs w:val="20"/>
          <w:lang w:eastAsia="tr-TR"/>
        </w:rPr>
        <w:t xml:space="preserve">, Essex: </w:t>
      </w:r>
      <w:r w:rsidRPr="000C3724">
        <w:rPr>
          <w:rFonts w:ascii="Cambria" w:eastAsia="Times New Roman" w:hAnsi="Cambria" w:cs="Times New Roman"/>
          <w:sz w:val="20"/>
          <w:szCs w:val="20"/>
          <w:lang w:eastAsia="tr-TR"/>
        </w:rPr>
        <w:t>Pearson Education Ltd.</w:t>
      </w:r>
      <w:r w:rsidR="00093AC0">
        <w:rPr>
          <w:rFonts w:ascii="Cambria" w:eastAsia="Times New Roman" w:hAnsi="Cambria" w:cs="Times New Roman"/>
          <w:sz w:val="20"/>
          <w:szCs w:val="20"/>
          <w:lang w:eastAsia="tr-TR"/>
        </w:rPr>
        <w:t xml:space="preserve"> </w:t>
      </w:r>
      <w:r w:rsidRPr="000C3724">
        <w:rPr>
          <w:rFonts w:ascii="Cambria" w:eastAsia="Times New Roman" w:hAnsi="Cambria" w:cs="Times New Roman"/>
          <w:sz w:val="20"/>
          <w:szCs w:val="20"/>
          <w:lang w:eastAsia="tr-TR"/>
        </w:rPr>
        <w:t xml:space="preserve">Benson, P. </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2005</w:t>
      </w:r>
      <w:r w:rsidR="001867B2">
        <w:rPr>
          <w:rFonts w:ascii="Cambria" w:eastAsia="Times New Roman" w:hAnsi="Cambria" w:cs="Times New Roman"/>
          <w:sz w:val="20"/>
          <w:szCs w:val="20"/>
          <w:lang w:eastAsia="tr-TR"/>
        </w:rPr>
        <w:t>)</w:t>
      </w:r>
      <w:r w:rsidR="001867B2" w:rsidRPr="000C3724">
        <w:rPr>
          <w:rFonts w:ascii="Cambria" w:eastAsia="Times New Roman" w:hAnsi="Cambria" w:cs="Times New Roman"/>
          <w:sz w:val="20"/>
          <w:szCs w:val="20"/>
          <w:lang w:eastAsia="tr-TR"/>
        </w:rPr>
        <w:t xml:space="preserve">. </w:t>
      </w:r>
      <w:r w:rsidR="001867B2" w:rsidRPr="0089659F">
        <w:rPr>
          <w:rFonts w:ascii="Cambria" w:eastAsia="Times New Roman" w:hAnsi="Cambria" w:cs="Times New Roman"/>
          <w:i/>
          <w:sz w:val="20"/>
          <w:szCs w:val="20"/>
          <w:lang w:eastAsia="tr-TR"/>
        </w:rPr>
        <w:t>(</w:t>
      </w:r>
      <w:r w:rsidR="001867B2">
        <w:rPr>
          <w:rFonts w:ascii="Cambria" w:eastAsia="Times New Roman" w:hAnsi="Cambria" w:cs="Times New Roman"/>
          <w:i/>
          <w:sz w:val="20"/>
          <w:szCs w:val="20"/>
          <w:lang w:eastAsia="tr-TR"/>
        </w:rPr>
        <w:t>A</w:t>
      </w:r>
      <w:r w:rsidR="001867B2" w:rsidRPr="0089659F">
        <w:rPr>
          <w:rFonts w:ascii="Cambria" w:eastAsia="Times New Roman" w:hAnsi="Cambria" w:cs="Times New Roman"/>
          <w:i/>
          <w:sz w:val="20"/>
          <w:szCs w:val="20"/>
          <w:lang w:eastAsia="tr-TR"/>
        </w:rPr>
        <w:t>uto)biography and learner diversity, learners’ stories: difference and diversity in</w:t>
      </w:r>
      <w:r w:rsidR="00093AC0">
        <w:rPr>
          <w:rFonts w:ascii="Cambria" w:eastAsia="Times New Roman" w:hAnsi="Cambria" w:cs="Times New Roman"/>
          <w:i/>
          <w:sz w:val="20"/>
          <w:szCs w:val="20"/>
          <w:lang w:eastAsia="tr-TR"/>
        </w:rPr>
        <w:t xml:space="preserve"> </w:t>
      </w:r>
      <w:r w:rsidR="001867B2">
        <w:rPr>
          <w:rFonts w:ascii="Cambria" w:eastAsia="Times New Roman" w:hAnsi="Cambria" w:cs="Times New Roman"/>
          <w:i/>
          <w:sz w:val="20"/>
          <w:szCs w:val="20"/>
          <w:lang w:eastAsia="tr-TR"/>
        </w:rPr>
        <w:t>language</w:t>
      </w:r>
      <w:r w:rsidR="001867B2" w:rsidRPr="0089659F">
        <w:rPr>
          <w:rFonts w:ascii="Cambria" w:eastAsia="Times New Roman" w:hAnsi="Cambria" w:cs="Times New Roman"/>
          <w:i/>
          <w:sz w:val="20"/>
          <w:szCs w:val="20"/>
          <w:lang w:eastAsia="tr-TR"/>
        </w:rPr>
        <w:t xml:space="preserve"> learning</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 xml:space="preserve">In </w:t>
      </w:r>
      <w:r w:rsidRPr="000C3724">
        <w:rPr>
          <w:rFonts w:ascii="Cambria" w:eastAsia="Times New Roman" w:hAnsi="Cambria" w:cs="Times New Roman"/>
          <w:sz w:val="20"/>
          <w:szCs w:val="20"/>
          <w:lang w:eastAsia="tr-TR"/>
        </w:rPr>
        <w:t xml:space="preserve">P. Benson </w:t>
      </w:r>
      <w:r>
        <w:rPr>
          <w:rFonts w:ascii="Cambria" w:eastAsia="Times New Roman" w:hAnsi="Cambria" w:cs="Times New Roman"/>
          <w:sz w:val="20"/>
          <w:szCs w:val="20"/>
          <w:lang w:eastAsia="tr-TR"/>
        </w:rPr>
        <w:t>&amp;</w:t>
      </w:r>
      <w:r w:rsidRPr="000C3724">
        <w:rPr>
          <w:rFonts w:ascii="Cambria" w:eastAsia="Times New Roman" w:hAnsi="Cambria" w:cs="Times New Roman"/>
          <w:sz w:val="20"/>
          <w:szCs w:val="20"/>
          <w:lang w:eastAsia="tr-TR"/>
        </w:rPr>
        <w:t xml:space="preserve"> D. Nunan</w:t>
      </w:r>
      <w:r>
        <w:rPr>
          <w:rFonts w:ascii="Cambria" w:eastAsia="Times New Roman" w:hAnsi="Cambria" w:cs="Times New Roman"/>
          <w:sz w:val="20"/>
          <w:szCs w:val="20"/>
          <w:lang w:eastAsia="tr-TR"/>
        </w:rPr>
        <w:t xml:space="preserve"> </w:t>
      </w:r>
      <w:r w:rsidRPr="000C3724">
        <w:rPr>
          <w:rFonts w:ascii="Cambria" w:eastAsia="Times New Roman" w:hAnsi="Cambria" w:cs="Times New Roman"/>
          <w:sz w:val="20"/>
          <w:szCs w:val="20"/>
          <w:lang w:eastAsia="tr-TR"/>
        </w:rPr>
        <w:t>(</w:t>
      </w:r>
      <w:r>
        <w:rPr>
          <w:rFonts w:ascii="Cambria" w:eastAsia="Times New Roman" w:hAnsi="Cambria" w:cs="Times New Roman"/>
          <w:sz w:val="20"/>
          <w:szCs w:val="20"/>
          <w:lang w:eastAsia="tr-TR"/>
        </w:rPr>
        <w:t xml:space="preserve">Eds.), (pp. </w:t>
      </w:r>
      <w:r w:rsidRPr="000C3724">
        <w:rPr>
          <w:rFonts w:ascii="Cambria" w:eastAsia="Times New Roman" w:hAnsi="Cambria" w:cs="Times New Roman"/>
          <w:sz w:val="20"/>
          <w:szCs w:val="20"/>
          <w:lang w:eastAsia="tr-TR"/>
        </w:rPr>
        <w:t>4-21</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w:t>
      </w:r>
      <w:r>
        <w:rPr>
          <w:rFonts w:ascii="Cambria" w:eastAsia="Times New Roman" w:hAnsi="Cambria" w:cs="Times New Roman"/>
          <w:sz w:val="20"/>
          <w:szCs w:val="20"/>
          <w:lang w:eastAsia="tr-TR"/>
        </w:rPr>
        <w:t xml:space="preserve"> Cambridge: Ca</w:t>
      </w:r>
      <w:r w:rsidR="00093AC0">
        <w:rPr>
          <w:rFonts w:ascii="Cambria" w:eastAsia="Times New Roman" w:hAnsi="Cambria" w:cs="Times New Roman"/>
          <w:sz w:val="20"/>
          <w:szCs w:val="20"/>
          <w:lang w:eastAsia="tr-TR"/>
        </w:rPr>
        <w:t>mbridge University</w:t>
      </w:r>
      <w:r>
        <w:rPr>
          <w:rFonts w:ascii="Cambria" w:eastAsia="Times New Roman" w:hAnsi="Cambria" w:cs="Times New Roman"/>
          <w:sz w:val="20"/>
          <w:szCs w:val="20"/>
          <w:lang w:eastAsia="tr-TR"/>
        </w:rPr>
        <w:t xml:space="preserve"> Press.</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Benson, P.</w:t>
      </w:r>
      <w:r>
        <w:rPr>
          <w:rFonts w:ascii="Cambria" w:eastAsia="Times New Roman" w:hAnsi="Cambria" w:cs="Times New Roman"/>
          <w:sz w:val="20"/>
          <w:szCs w:val="20"/>
          <w:lang w:eastAsia="tr-TR"/>
        </w:rPr>
        <w:t>, &amp;</w:t>
      </w:r>
      <w:r w:rsidRPr="000C3724">
        <w:rPr>
          <w:rFonts w:ascii="Cambria" w:eastAsia="Times New Roman" w:hAnsi="Cambria" w:cs="Times New Roman"/>
          <w:sz w:val="20"/>
          <w:szCs w:val="20"/>
          <w:lang w:eastAsia="tr-TR"/>
        </w:rPr>
        <w:t xml:space="preserve"> Voller, P. (1997). </w:t>
      </w:r>
      <w:r w:rsidR="001867B2">
        <w:rPr>
          <w:rFonts w:ascii="Cambria" w:eastAsia="Times New Roman" w:hAnsi="Cambria" w:cs="Times New Roman"/>
          <w:i/>
          <w:sz w:val="20"/>
          <w:szCs w:val="20"/>
          <w:lang w:eastAsia="tr-TR"/>
        </w:rPr>
        <w:t>Autonomy and i</w:t>
      </w:r>
      <w:r w:rsidR="001867B2" w:rsidRPr="0089659F">
        <w:rPr>
          <w:rFonts w:ascii="Cambria" w:eastAsia="Times New Roman" w:hAnsi="Cambria" w:cs="Times New Roman"/>
          <w:i/>
          <w:sz w:val="20"/>
          <w:szCs w:val="20"/>
          <w:lang w:eastAsia="tr-TR"/>
        </w:rPr>
        <w:t>ndependence in languag learning</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London: Longman Press.</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Bilgin, A. (2010). </w:t>
      </w:r>
      <w:r w:rsidR="001867B2" w:rsidRPr="0089659F">
        <w:rPr>
          <w:rFonts w:ascii="Cambria" w:eastAsia="Times New Roman" w:hAnsi="Cambria" w:cs="Times New Roman"/>
          <w:i/>
          <w:sz w:val="20"/>
          <w:szCs w:val="20"/>
          <w:lang w:eastAsia="tr-TR"/>
        </w:rPr>
        <w:t xml:space="preserve">Üniversite öğrencilerinin çeşitli değişkenlere ve denetim odağına </w:t>
      </w:r>
      <w:r w:rsidR="00445AF3">
        <w:rPr>
          <w:rFonts w:ascii="Cambria" w:eastAsia="Times New Roman" w:hAnsi="Cambria" w:cs="Times New Roman"/>
          <w:i/>
          <w:sz w:val="20"/>
          <w:szCs w:val="20"/>
          <w:lang w:eastAsia="tr-TR"/>
        </w:rPr>
        <w:t>göre problem çözme</w:t>
      </w:r>
      <w:r w:rsidR="001867B2" w:rsidRPr="0089659F">
        <w:rPr>
          <w:rFonts w:ascii="Cambria" w:eastAsia="Times New Roman" w:hAnsi="Cambria" w:cs="Times New Roman"/>
          <w:i/>
          <w:sz w:val="20"/>
          <w:szCs w:val="20"/>
          <w:lang w:eastAsia="tr-TR"/>
        </w:rPr>
        <w:t xml:space="preserve"> beceri algıları</w:t>
      </w:r>
      <w:r w:rsidR="001867B2" w:rsidRPr="000C3724">
        <w:rPr>
          <w:rFonts w:ascii="Cambria" w:eastAsia="Times New Roman" w:hAnsi="Cambria" w:cs="Times New Roman"/>
          <w:sz w:val="20"/>
          <w:szCs w:val="20"/>
          <w:lang w:eastAsia="tr-TR"/>
        </w:rPr>
        <w:t xml:space="preserve">. </w:t>
      </w:r>
      <w:r w:rsidRPr="000C3724">
        <w:rPr>
          <w:rFonts w:ascii="Cambria" w:eastAsia="Times New Roman" w:hAnsi="Cambria" w:cs="Times New Roman"/>
          <w:sz w:val="20"/>
          <w:szCs w:val="20"/>
          <w:lang w:eastAsia="tr-TR"/>
        </w:rPr>
        <w:t>(Yayımlanmamış yüksek lisans tezi). Marmara Üniversitesi, İstanbul.</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Buluş, M. (2011). </w:t>
      </w:r>
      <w:r w:rsidR="001867B2" w:rsidRPr="000C3724">
        <w:rPr>
          <w:rFonts w:ascii="Cambria" w:eastAsia="Times New Roman" w:hAnsi="Cambria" w:cs="Times New Roman"/>
          <w:sz w:val="20"/>
          <w:szCs w:val="20"/>
          <w:lang w:eastAsia="tr-TR"/>
        </w:rPr>
        <w:t>Öğretmen adaylarında bireysel farklılıklar perspektif</w:t>
      </w:r>
      <w:r w:rsidR="00445AF3">
        <w:rPr>
          <w:rFonts w:ascii="Cambria" w:eastAsia="Times New Roman" w:hAnsi="Cambria" w:cs="Times New Roman"/>
          <w:sz w:val="20"/>
          <w:szCs w:val="20"/>
          <w:lang w:eastAsia="tr-TR"/>
        </w:rPr>
        <w:t>inden amaç yönelimleri, denetim</w:t>
      </w:r>
      <w:r w:rsidR="001867B2" w:rsidRPr="000C3724">
        <w:rPr>
          <w:rFonts w:ascii="Cambria" w:eastAsia="Times New Roman" w:hAnsi="Cambria" w:cs="Times New Roman"/>
          <w:sz w:val="20"/>
          <w:szCs w:val="20"/>
          <w:lang w:eastAsia="tr-TR"/>
        </w:rPr>
        <w:t xml:space="preserve"> odağı ve akademik başa</w:t>
      </w:r>
      <w:r w:rsidR="001867B2">
        <w:rPr>
          <w:rFonts w:ascii="Cambria" w:eastAsia="Times New Roman" w:hAnsi="Cambria" w:cs="Times New Roman"/>
          <w:sz w:val="20"/>
          <w:szCs w:val="20"/>
          <w:lang w:eastAsia="tr-TR"/>
        </w:rPr>
        <w:t xml:space="preserve">rı. </w:t>
      </w:r>
      <w:r w:rsidRPr="0089659F">
        <w:rPr>
          <w:rFonts w:ascii="Cambria" w:eastAsia="Times New Roman" w:hAnsi="Cambria" w:cs="Times New Roman"/>
          <w:i/>
          <w:sz w:val="20"/>
          <w:szCs w:val="20"/>
          <w:lang w:eastAsia="tr-TR"/>
        </w:rPr>
        <w:t>Kuram ve Uygulamada Eğitim Bilimleri</w:t>
      </w:r>
      <w:r w:rsidRPr="000C3724">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11</w:t>
      </w:r>
      <w:r w:rsidRPr="000C3724">
        <w:rPr>
          <w:rFonts w:ascii="Cambria" w:eastAsia="Times New Roman" w:hAnsi="Cambria" w:cs="Times New Roman"/>
          <w:sz w:val="20"/>
          <w:szCs w:val="20"/>
          <w:lang w:eastAsia="tr-TR"/>
        </w:rPr>
        <w:t>(2), 529-546.</w:t>
      </w:r>
    </w:p>
    <w:p w:rsidR="00784F83"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Burger, J.M. (2006).</w:t>
      </w:r>
      <w:r>
        <w:rPr>
          <w:rFonts w:ascii="Cambria" w:eastAsia="Times New Roman" w:hAnsi="Cambria" w:cs="Times New Roman"/>
          <w:sz w:val="20"/>
          <w:szCs w:val="20"/>
          <w:lang w:eastAsia="tr-TR"/>
        </w:rPr>
        <w:t xml:space="preserve"> </w:t>
      </w:r>
      <w:r w:rsidRPr="0089659F">
        <w:rPr>
          <w:rFonts w:ascii="Cambria" w:eastAsia="Times New Roman" w:hAnsi="Cambria" w:cs="Times New Roman"/>
          <w:i/>
          <w:sz w:val="20"/>
          <w:szCs w:val="20"/>
          <w:lang w:eastAsia="tr-TR"/>
        </w:rPr>
        <w:t>Kişilik,</w:t>
      </w:r>
      <w:r>
        <w:rPr>
          <w:rFonts w:ascii="Cambria" w:eastAsia="Times New Roman" w:hAnsi="Cambria" w:cs="Times New Roman"/>
          <w:sz w:val="20"/>
          <w:szCs w:val="20"/>
          <w:lang w:eastAsia="tr-TR"/>
        </w:rPr>
        <w:t xml:space="preserve"> (İ.D. E.Sarıoğlu Çev).</w:t>
      </w:r>
      <w:r w:rsidRPr="000C3724">
        <w:rPr>
          <w:rFonts w:ascii="Cambria" w:eastAsia="Times New Roman" w:hAnsi="Cambria" w:cs="Times New Roman"/>
          <w:sz w:val="20"/>
          <w:szCs w:val="20"/>
          <w:lang w:eastAsia="tr-TR"/>
        </w:rPr>
        <w:t xml:space="preserve"> İstanbul: Kaknüs Yayınları.</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Pr>
          <w:rFonts w:ascii="Cambria" w:eastAsia="Times New Roman" w:hAnsi="Cambria" w:cs="Times New Roman"/>
          <w:sz w:val="20"/>
          <w:szCs w:val="20"/>
          <w:lang w:eastAsia="tr-TR"/>
        </w:rPr>
        <w:t xml:space="preserve">Büyüköztürk, Ş., Çokluk, </w:t>
      </w:r>
      <w:r w:rsidRPr="00F4461C">
        <w:rPr>
          <w:rFonts w:ascii="Cambria" w:eastAsia="Times New Roman" w:hAnsi="Cambria" w:cs="Times New Roman"/>
          <w:sz w:val="20"/>
          <w:szCs w:val="20"/>
          <w:lang w:eastAsia="tr-TR"/>
        </w:rPr>
        <w:t>Ö.</w:t>
      </w:r>
      <w:r>
        <w:rPr>
          <w:rFonts w:ascii="Cambria" w:eastAsia="Times New Roman" w:hAnsi="Cambria" w:cs="Times New Roman"/>
          <w:sz w:val="20"/>
          <w:szCs w:val="20"/>
          <w:lang w:eastAsia="tr-TR"/>
        </w:rPr>
        <w:t>,</w:t>
      </w:r>
      <w:r w:rsidRPr="00F4461C">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&amp;</w:t>
      </w:r>
      <w:r w:rsidR="007B6A7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 xml:space="preserve">Köklü, N. (2015). </w:t>
      </w:r>
      <w:r w:rsidR="001867B2" w:rsidRPr="00F4461C">
        <w:rPr>
          <w:rFonts w:ascii="Cambria" w:eastAsia="Times New Roman" w:hAnsi="Cambria" w:cs="Times New Roman"/>
          <w:i/>
          <w:sz w:val="20"/>
          <w:szCs w:val="20"/>
          <w:lang w:eastAsia="tr-TR"/>
        </w:rPr>
        <w:t>Sosyal bilimler için istatistik</w:t>
      </w:r>
      <w:r w:rsidR="001867B2" w:rsidRPr="00F4461C">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 xml:space="preserve">Ankara: </w:t>
      </w:r>
      <w:r w:rsidRPr="00F4461C">
        <w:rPr>
          <w:rFonts w:ascii="Cambria" w:eastAsia="Times New Roman" w:hAnsi="Cambria" w:cs="Times New Roman"/>
          <w:sz w:val="20"/>
          <w:szCs w:val="20"/>
          <w:lang w:eastAsia="tr-TR"/>
        </w:rPr>
        <w:t>Pegem A Yayıncılık.</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Chiu, H. L. W.  (2012). </w:t>
      </w:r>
      <w:r w:rsidR="001867B2" w:rsidRPr="000C3724">
        <w:rPr>
          <w:rFonts w:ascii="Cambria" w:eastAsia="Times New Roman" w:hAnsi="Cambria" w:cs="Times New Roman"/>
          <w:sz w:val="20"/>
          <w:szCs w:val="20"/>
          <w:lang w:eastAsia="tr-TR"/>
        </w:rPr>
        <w:t>Supporting the development o</w:t>
      </w:r>
      <w:r w:rsidR="001867B2">
        <w:rPr>
          <w:rFonts w:ascii="Cambria" w:eastAsia="Times New Roman" w:hAnsi="Cambria" w:cs="Times New Roman"/>
          <w:sz w:val="20"/>
          <w:szCs w:val="20"/>
          <w:lang w:eastAsia="tr-TR"/>
        </w:rPr>
        <w:t>f autonomous learning skills in reading and writing in an i</w:t>
      </w:r>
      <w:r w:rsidR="001867B2" w:rsidRPr="000C3724">
        <w:rPr>
          <w:rFonts w:ascii="Cambria" w:eastAsia="Times New Roman" w:hAnsi="Cambria" w:cs="Times New Roman"/>
          <w:sz w:val="20"/>
          <w:szCs w:val="20"/>
          <w:lang w:eastAsia="tr-TR"/>
        </w:rPr>
        <w:t>ndependent language learning centre</w:t>
      </w:r>
      <w:r w:rsidRPr="000C3724">
        <w:rPr>
          <w:rFonts w:ascii="Cambria" w:eastAsia="Times New Roman" w:hAnsi="Cambria" w:cs="Times New Roman"/>
          <w:sz w:val="20"/>
          <w:szCs w:val="20"/>
          <w:lang w:eastAsia="tr-TR"/>
        </w:rPr>
        <w:t xml:space="preserve">. </w:t>
      </w:r>
      <w:r w:rsidRPr="0083057D">
        <w:rPr>
          <w:rFonts w:ascii="Cambria" w:eastAsia="Times New Roman" w:hAnsi="Cambria" w:cs="Times New Roman"/>
          <w:i/>
          <w:sz w:val="20"/>
          <w:szCs w:val="20"/>
          <w:lang w:eastAsia="tr-TR"/>
        </w:rPr>
        <w:t>Studies in Self-Access Learning Journal</w:t>
      </w:r>
      <w:r w:rsidRPr="000C3724">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3</w:t>
      </w:r>
      <w:r w:rsidRPr="000C3724">
        <w:rPr>
          <w:rFonts w:ascii="Cambria" w:eastAsia="Times New Roman" w:hAnsi="Cambria" w:cs="Times New Roman"/>
          <w:sz w:val="20"/>
          <w:szCs w:val="20"/>
          <w:lang w:eastAsia="tr-TR"/>
        </w:rPr>
        <w:t>(3),  266-290.</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lastRenderedPageBreak/>
        <w:t>C</w:t>
      </w:r>
      <w:r w:rsidR="001867B2">
        <w:rPr>
          <w:rFonts w:ascii="Cambria" w:eastAsia="Times New Roman" w:hAnsi="Cambria" w:cs="Times New Roman"/>
          <w:sz w:val="20"/>
          <w:szCs w:val="20"/>
          <w:lang w:eastAsia="tr-TR"/>
        </w:rPr>
        <w:t>rabbe, D. (1999). Defining the f</w:t>
      </w:r>
      <w:r w:rsidRPr="000C3724">
        <w:rPr>
          <w:rFonts w:ascii="Cambria" w:eastAsia="Times New Roman" w:hAnsi="Cambria" w:cs="Times New Roman"/>
          <w:sz w:val="20"/>
          <w:szCs w:val="20"/>
          <w:lang w:eastAsia="tr-TR"/>
        </w:rPr>
        <w:t>ield.</w:t>
      </w:r>
      <w:r>
        <w:rPr>
          <w:rFonts w:ascii="Cambria" w:eastAsia="Times New Roman" w:hAnsi="Cambria" w:cs="Times New Roman"/>
          <w:sz w:val="20"/>
          <w:szCs w:val="20"/>
          <w:lang w:eastAsia="tr-TR"/>
        </w:rPr>
        <w:t xml:space="preserve"> In </w:t>
      </w:r>
      <w:r w:rsidRPr="000C3724">
        <w:rPr>
          <w:rFonts w:ascii="Cambria" w:eastAsia="Times New Roman" w:hAnsi="Cambria" w:cs="Times New Roman"/>
          <w:sz w:val="20"/>
          <w:szCs w:val="20"/>
          <w:lang w:eastAsia="tr-TR"/>
        </w:rPr>
        <w:t xml:space="preserve">S. </w:t>
      </w:r>
      <w:r>
        <w:rPr>
          <w:rFonts w:ascii="Cambria" w:eastAsia="Times New Roman" w:hAnsi="Cambria" w:cs="Times New Roman"/>
          <w:sz w:val="20"/>
          <w:szCs w:val="20"/>
          <w:lang w:eastAsia="tr-TR"/>
        </w:rPr>
        <w:t>Cotterall</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&amp;</w:t>
      </w:r>
      <w:r w:rsidRPr="000C3724">
        <w:rPr>
          <w:rFonts w:ascii="Cambria" w:eastAsia="Times New Roman" w:hAnsi="Cambria" w:cs="Times New Roman"/>
          <w:sz w:val="20"/>
          <w:szCs w:val="20"/>
          <w:lang w:eastAsia="tr-TR"/>
        </w:rPr>
        <w:t xml:space="preserve"> D</w:t>
      </w:r>
      <w:r>
        <w:rPr>
          <w:rFonts w:ascii="Cambria" w:eastAsia="Times New Roman" w:hAnsi="Cambria" w:cs="Times New Roman"/>
          <w:sz w:val="20"/>
          <w:szCs w:val="20"/>
          <w:lang w:eastAsia="tr-TR"/>
        </w:rPr>
        <w:t>. Crabbe</w:t>
      </w:r>
      <w:r w:rsidRPr="000C3724">
        <w:rPr>
          <w:rFonts w:ascii="Cambria" w:eastAsia="Times New Roman" w:hAnsi="Cambria" w:cs="Times New Roman"/>
          <w:sz w:val="20"/>
          <w:szCs w:val="20"/>
          <w:lang w:eastAsia="tr-TR"/>
        </w:rPr>
        <w:t xml:space="preserve"> (Eds.)</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sidR="0090317D">
        <w:rPr>
          <w:rFonts w:ascii="Cambria" w:eastAsia="Times New Roman" w:hAnsi="Cambria" w:cs="Times New Roman"/>
          <w:i/>
          <w:sz w:val="20"/>
          <w:szCs w:val="20"/>
          <w:lang w:eastAsia="tr-TR"/>
        </w:rPr>
        <w:t>L</w:t>
      </w:r>
      <w:r w:rsidR="001867B2">
        <w:rPr>
          <w:rFonts w:ascii="Cambria" w:eastAsia="Times New Roman" w:hAnsi="Cambria" w:cs="Times New Roman"/>
          <w:i/>
          <w:sz w:val="20"/>
          <w:szCs w:val="20"/>
          <w:lang w:eastAsia="tr-TR"/>
        </w:rPr>
        <w:t xml:space="preserve">earner autonomy in language </w:t>
      </w:r>
      <w:r w:rsidR="001867B2" w:rsidRPr="0083057D">
        <w:rPr>
          <w:rFonts w:ascii="Cambria" w:eastAsia="Times New Roman" w:hAnsi="Cambria" w:cs="Times New Roman"/>
          <w:i/>
          <w:sz w:val="20"/>
          <w:szCs w:val="20"/>
          <w:lang w:eastAsia="tr-TR"/>
        </w:rPr>
        <w:t>learning: defining the field and effecting change</w:t>
      </w:r>
      <w:r w:rsidR="001867B2">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 xml:space="preserve">(pp. 1-40). </w:t>
      </w:r>
      <w:r w:rsidRPr="000C3724">
        <w:rPr>
          <w:rFonts w:ascii="Cambria" w:eastAsia="Times New Roman" w:hAnsi="Cambria" w:cs="Times New Roman"/>
          <w:sz w:val="20"/>
          <w:szCs w:val="20"/>
          <w:lang w:eastAsia="tr-TR"/>
        </w:rPr>
        <w:t xml:space="preserve"> Peter Lang.</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Çakar, M. (1997). </w:t>
      </w:r>
      <w:r w:rsidR="0090317D" w:rsidRPr="0083057D">
        <w:rPr>
          <w:rFonts w:ascii="Cambria" w:eastAsia="Times New Roman" w:hAnsi="Cambria" w:cs="Times New Roman"/>
          <w:i/>
          <w:sz w:val="20"/>
          <w:szCs w:val="20"/>
          <w:lang w:eastAsia="tr-TR"/>
        </w:rPr>
        <w:t xml:space="preserve">Lise son sınıf öğrencilerinin mesleki olgunluk düzeyleri </w:t>
      </w:r>
      <w:r w:rsidR="0090317D">
        <w:rPr>
          <w:rFonts w:ascii="Cambria" w:eastAsia="Times New Roman" w:hAnsi="Cambria" w:cs="Times New Roman"/>
          <w:i/>
          <w:sz w:val="20"/>
          <w:szCs w:val="20"/>
          <w:lang w:eastAsia="tr-TR"/>
        </w:rPr>
        <w:t xml:space="preserve">ile denetim odağı düzeylerinin </w:t>
      </w:r>
      <w:r w:rsidR="0090317D" w:rsidRPr="0083057D">
        <w:rPr>
          <w:rFonts w:ascii="Cambria" w:eastAsia="Times New Roman" w:hAnsi="Cambria" w:cs="Times New Roman"/>
          <w:i/>
          <w:sz w:val="20"/>
          <w:szCs w:val="20"/>
          <w:lang w:eastAsia="tr-TR"/>
        </w:rPr>
        <w:t>karşılaştırılması</w:t>
      </w:r>
      <w:r w:rsidRPr="0083057D">
        <w:rPr>
          <w:rFonts w:ascii="Cambria" w:eastAsia="Times New Roman" w:hAnsi="Cambria" w:cs="Times New Roman"/>
          <w:i/>
          <w:sz w:val="20"/>
          <w:szCs w:val="20"/>
          <w:lang w:eastAsia="tr-TR"/>
        </w:rPr>
        <w:t>.</w:t>
      </w:r>
      <w:r w:rsidR="00445AF3">
        <w:rPr>
          <w:rFonts w:ascii="Cambria" w:eastAsia="Times New Roman" w:hAnsi="Cambria" w:cs="Times New Roman"/>
          <w:sz w:val="20"/>
          <w:szCs w:val="20"/>
          <w:lang w:eastAsia="tr-TR"/>
        </w:rPr>
        <w:t xml:space="preserve"> (Yayımlanmamış yüksek lisans t</w:t>
      </w:r>
      <w:r w:rsidRPr="000C3724">
        <w:rPr>
          <w:rFonts w:ascii="Cambria" w:eastAsia="Times New Roman" w:hAnsi="Cambria" w:cs="Times New Roman"/>
          <w:sz w:val="20"/>
          <w:szCs w:val="20"/>
          <w:lang w:eastAsia="tr-TR"/>
        </w:rPr>
        <w:t>ezi), Marmara Üniversitesi</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İstanbul.</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Dağ, İ. (1990). </w:t>
      </w:r>
      <w:r w:rsidR="0090317D" w:rsidRPr="0083057D">
        <w:rPr>
          <w:rFonts w:ascii="Cambria" w:eastAsia="Times New Roman" w:hAnsi="Cambria" w:cs="Times New Roman"/>
          <w:i/>
          <w:sz w:val="20"/>
          <w:szCs w:val="20"/>
          <w:lang w:eastAsia="tr-TR"/>
        </w:rPr>
        <w:t>Kontrol odağı, stresle basa çıkma stratejileri ve psikolo</w:t>
      </w:r>
      <w:r w:rsidR="0090317D">
        <w:rPr>
          <w:rFonts w:ascii="Cambria" w:eastAsia="Times New Roman" w:hAnsi="Cambria" w:cs="Times New Roman"/>
          <w:i/>
          <w:sz w:val="20"/>
          <w:szCs w:val="20"/>
          <w:lang w:eastAsia="tr-TR"/>
        </w:rPr>
        <w:t>jik belirti gösterme ilişkileri.</w:t>
      </w:r>
      <w:r w:rsidR="00445AF3">
        <w:rPr>
          <w:rFonts w:ascii="Cambria" w:eastAsia="Times New Roman" w:hAnsi="Cambria" w:cs="Times New Roman"/>
          <w:sz w:val="20"/>
          <w:szCs w:val="20"/>
          <w:lang w:eastAsia="tr-TR"/>
        </w:rPr>
        <w:tab/>
        <w:t xml:space="preserve"> (Yayınlanmamış doktora t</w:t>
      </w:r>
      <w:r w:rsidRPr="000C3724">
        <w:rPr>
          <w:rFonts w:ascii="Cambria" w:eastAsia="Times New Roman" w:hAnsi="Cambria" w:cs="Times New Roman"/>
          <w:sz w:val="20"/>
          <w:szCs w:val="20"/>
          <w:lang w:eastAsia="tr-TR"/>
        </w:rPr>
        <w:t xml:space="preserve">ezi), Hacettepe Üniversitesi, Ankara. </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Dağ, İ. (1991). </w:t>
      </w:r>
      <w:r w:rsidR="0090317D" w:rsidRPr="000C3724">
        <w:rPr>
          <w:rFonts w:ascii="Cambria" w:eastAsia="Times New Roman" w:hAnsi="Cambria" w:cs="Times New Roman"/>
          <w:sz w:val="20"/>
          <w:szCs w:val="20"/>
          <w:lang w:eastAsia="tr-TR"/>
        </w:rPr>
        <w:t>Rotter iç-dış kontrol odağı ölçeği</w:t>
      </w:r>
      <w:r w:rsidR="0090317D">
        <w:rPr>
          <w:rFonts w:ascii="Cambria" w:eastAsia="Times New Roman" w:hAnsi="Cambria" w:cs="Times New Roman"/>
          <w:sz w:val="20"/>
          <w:szCs w:val="20"/>
          <w:lang w:eastAsia="tr-TR"/>
        </w:rPr>
        <w:t>:</w:t>
      </w:r>
      <w:r w:rsidR="0090317D" w:rsidRPr="000C3724">
        <w:rPr>
          <w:rFonts w:ascii="Cambria" w:eastAsia="Times New Roman" w:hAnsi="Cambria" w:cs="Times New Roman"/>
          <w:sz w:val="20"/>
          <w:szCs w:val="20"/>
          <w:lang w:eastAsia="tr-TR"/>
        </w:rPr>
        <w:t xml:space="preserve">  (ridkoö)'nin üniversite öğ</w:t>
      </w:r>
      <w:r w:rsidR="0090317D">
        <w:rPr>
          <w:rFonts w:ascii="Cambria" w:eastAsia="Times New Roman" w:hAnsi="Cambria" w:cs="Times New Roman"/>
          <w:sz w:val="20"/>
          <w:szCs w:val="20"/>
          <w:lang w:eastAsia="tr-TR"/>
        </w:rPr>
        <w:t>rencileri için güvenilirliği ve</w:t>
      </w:r>
      <w:r w:rsidR="0090317D" w:rsidRPr="000C3724">
        <w:rPr>
          <w:rFonts w:ascii="Cambria" w:eastAsia="Times New Roman" w:hAnsi="Cambria" w:cs="Times New Roman"/>
          <w:sz w:val="20"/>
          <w:szCs w:val="20"/>
          <w:lang w:eastAsia="tr-TR"/>
        </w:rPr>
        <w:t xml:space="preserve"> geçerliliği. </w:t>
      </w:r>
      <w:r w:rsidRPr="0083057D">
        <w:rPr>
          <w:rFonts w:ascii="Cambria" w:eastAsia="Times New Roman" w:hAnsi="Cambria" w:cs="Times New Roman"/>
          <w:i/>
          <w:sz w:val="20"/>
          <w:szCs w:val="20"/>
          <w:lang w:eastAsia="tr-TR"/>
        </w:rPr>
        <w:t>Psikoloji Dergisi</w:t>
      </w:r>
      <w:r w:rsidRPr="000C3724">
        <w:rPr>
          <w:rFonts w:ascii="Cambria" w:eastAsia="Times New Roman" w:hAnsi="Cambria" w:cs="Times New Roman"/>
          <w:sz w:val="20"/>
          <w:szCs w:val="20"/>
          <w:lang w:eastAsia="tr-TR"/>
        </w:rPr>
        <w:t xml:space="preserve">. </w:t>
      </w:r>
      <w:r>
        <w:rPr>
          <w:rFonts w:ascii="Cambria" w:eastAsia="Times New Roman" w:hAnsi="Cambria" w:cs="Times New Roman"/>
          <w:i/>
          <w:sz w:val="20"/>
          <w:szCs w:val="20"/>
          <w:lang w:eastAsia="tr-TR"/>
        </w:rPr>
        <w:t>7</w:t>
      </w:r>
      <w:r w:rsidRPr="000C3724">
        <w:rPr>
          <w:rFonts w:ascii="Cambria" w:eastAsia="Times New Roman" w:hAnsi="Cambria" w:cs="Times New Roman"/>
          <w:sz w:val="20"/>
          <w:szCs w:val="20"/>
          <w:lang w:eastAsia="tr-TR"/>
        </w:rPr>
        <w:t>(26)</w:t>
      </w:r>
      <w:r w:rsidR="00445AF3">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10-16. </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Dam, L., Eriksson, R. , Little, </w:t>
      </w:r>
      <w:r>
        <w:rPr>
          <w:rFonts w:ascii="Cambria" w:eastAsia="Times New Roman" w:hAnsi="Cambria" w:cs="Times New Roman"/>
          <w:sz w:val="20"/>
          <w:szCs w:val="20"/>
          <w:lang w:eastAsia="tr-TR"/>
        </w:rPr>
        <w:t>D., Milliander, J., &amp;</w:t>
      </w:r>
      <w:r w:rsidRPr="000C3724">
        <w:rPr>
          <w:rFonts w:ascii="Cambria" w:eastAsia="Times New Roman" w:hAnsi="Cambria" w:cs="Times New Roman"/>
          <w:sz w:val="20"/>
          <w:szCs w:val="20"/>
          <w:lang w:eastAsia="tr-TR"/>
        </w:rPr>
        <w:t xml:space="preserve"> Trebbi, T. (1990). </w:t>
      </w:r>
      <w:r w:rsidR="0090317D" w:rsidRPr="000C3724">
        <w:rPr>
          <w:rFonts w:ascii="Cambria" w:eastAsia="Times New Roman" w:hAnsi="Cambria" w:cs="Times New Roman"/>
          <w:sz w:val="20"/>
          <w:szCs w:val="20"/>
          <w:lang w:eastAsia="tr-TR"/>
        </w:rPr>
        <w:t>Towards a definit</w:t>
      </w:r>
      <w:r w:rsidR="0090317D">
        <w:rPr>
          <w:rFonts w:ascii="Cambria" w:eastAsia="Times New Roman" w:hAnsi="Cambria" w:cs="Times New Roman"/>
          <w:sz w:val="20"/>
          <w:szCs w:val="20"/>
          <w:lang w:eastAsia="tr-TR"/>
        </w:rPr>
        <w:t>ion of autonomy. In t.trebbi (e</w:t>
      </w:r>
      <w:r w:rsidR="0090317D" w:rsidRPr="000C3724">
        <w:rPr>
          <w:rFonts w:ascii="Cambria" w:eastAsia="Times New Roman" w:hAnsi="Cambria" w:cs="Times New Roman"/>
          <w:sz w:val="20"/>
          <w:szCs w:val="20"/>
          <w:lang w:eastAsia="tr-TR"/>
        </w:rPr>
        <w:t>d</w:t>
      </w:r>
      <w:r w:rsidR="0090317D">
        <w:rPr>
          <w:rFonts w:ascii="Cambria" w:eastAsia="Times New Roman" w:hAnsi="Cambria" w:cs="Times New Roman"/>
          <w:sz w:val="20"/>
          <w:szCs w:val="20"/>
          <w:lang w:eastAsia="tr-TR"/>
        </w:rPr>
        <w:t>s.),</w:t>
      </w:r>
      <w:r w:rsidR="0090317D" w:rsidRPr="000C3724">
        <w:rPr>
          <w:rFonts w:ascii="Cambria" w:eastAsia="Times New Roman" w:hAnsi="Cambria" w:cs="Times New Roman"/>
          <w:sz w:val="20"/>
          <w:szCs w:val="20"/>
          <w:lang w:eastAsia="tr-TR"/>
        </w:rPr>
        <w:t xml:space="preserve"> </w:t>
      </w:r>
      <w:r w:rsidR="0090317D" w:rsidRPr="0083057D">
        <w:rPr>
          <w:rFonts w:ascii="Cambria" w:eastAsia="Times New Roman" w:hAnsi="Cambria" w:cs="Times New Roman"/>
          <w:i/>
          <w:sz w:val="20"/>
          <w:szCs w:val="20"/>
          <w:lang w:eastAsia="tr-TR"/>
        </w:rPr>
        <w:t>third nordic workshop on devel</w:t>
      </w:r>
      <w:r w:rsidR="0090317D">
        <w:rPr>
          <w:rFonts w:ascii="Cambria" w:eastAsia="Times New Roman" w:hAnsi="Cambria" w:cs="Times New Roman"/>
          <w:i/>
          <w:sz w:val="20"/>
          <w:szCs w:val="20"/>
          <w:lang w:eastAsia="tr-TR"/>
        </w:rPr>
        <w:t>oping autonomous learning in FL</w:t>
      </w:r>
      <w:r w:rsidR="0090317D" w:rsidRPr="0083057D">
        <w:rPr>
          <w:rFonts w:ascii="Cambria" w:eastAsia="Times New Roman" w:hAnsi="Cambria" w:cs="Times New Roman"/>
          <w:i/>
          <w:sz w:val="20"/>
          <w:szCs w:val="20"/>
          <w:lang w:eastAsia="tr-TR"/>
        </w:rPr>
        <w:t xml:space="preserve"> classroom.</w:t>
      </w:r>
      <w:r w:rsidR="0090317D">
        <w:rPr>
          <w:rFonts w:ascii="Cambria" w:eastAsia="Times New Roman" w:hAnsi="Cambria" w:cs="Times New Roman"/>
          <w:sz w:val="20"/>
          <w:szCs w:val="20"/>
          <w:lang w:eastAsia="tr-TR"/>
        </w:rPr>
        <w:t xml:space="preserve"> </w:t>
      </w:r>
      <w:r w:rsidRPr="000C3724">
        <w:rPr>
          <w:rFonts w:ascii="Cambria" w:eastAsia="Times New Roman" w:hAnsi="Cambria" w:cs="Times New Roman"/>
          <w:sz w:val="20"/>
          <w:szCs w:val="20"/>
          <w:lang w:eastAsia="tr-TR"/>
        </w:rPr>
        <w:t>Bergen: University of Bergen. http:// www.warick.ac.uk/go/dahla/archive/trebbi_1990.</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Dam, L. (1995). </w:t>
      </w:r>
      <w:r w:rsidR="0090317D" w:rsidRPr="008A3C15">
        <w:rPr>
          <w:rFonts w:ascii="Cambria" w:eastAsia="Times New Roman" w:hAnsi="Cambria" w:cs="Times New Roman"/>
          <w:i/>
          <w:sz w:val="20"/>
          <w:szCs w:val="20"/>
          <w:lang w:eastAsia="tr-TR"/>
        </w:rPr>
        <w:t>Learner autonomy</w:t>
      </w:r>
      <w:r w:rsidR="0090317D">
        <w:rPr>
          <w:rFonts w:ascii="Cambria" w:eastAsia="Times New Roman" w:hAnsi="Cambria" w:cs="Times New Roman"/>
          <w:i/>
          <w:sz w:val="20"/>
          <w:szCs w:val="20"/>
          <w:lang w:eastAsia="tr-TR"/>
        </w:rPr>
        <w:t>: F</w:t>
      </w:r>
      <w:r w:rsidR="0090317D" w:rsidRPr="008A3C15">
        <w:rPr>
          <w:rFonts w:ascii="Cambria" w:eastAsia="Times New Roman" w:hAnsi="Cambria" w:cs="Times New Roman"/>
          <w:i/>
          <w:sz w:val="20"/>
          <w:szCs w:val="20"/>
          <w:lang w:eastAsia="tr-TR"/>
        </w:rPr>
        <w:t>rom theory to classroom practice</w:t>
      </w:r>
      <w:r w:rsidRPr="000C3724">
        <w:rPr>
          <w:rFonts w:ascii="Cambria" w:eastAsia="Times New Roman" w:hAnsi="Cambria" w:cs="Times New Roman"/>
          <w:sz w:val="20"/>
          <w:szCs w:val="20"/>
          <w:lang w:eastAsia="tr-TR"/>
        </w:rPr>
        <w:t>. Dublin: Authentik.</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Pr>
          <w:rFonts w:ascii="Cambria" w:eastAsia="Times New Roman" w:hAnsi="Cambria" w:cs="Times New Roman"/>
          <w:sz w:val="20"/>
          <w:szCs w:val="20"/>
          <w:lang w:eastAsia="tr-TR"/>
        </w:rPr>
        <w:t>Deci, E.L. &amp;</w:t>
      </w:r>
      <w:r w:rsidRPr="000C3724">
        <w:rPr>
          <w:rFonts w:ascii="Cambria" w:eastAsia="Times New Roman" w:hAnsi="Cambria" w:cs="Times New Roman"/>
          <w:sz w:val="20"/>
          <w:szCs w:val="20"/>
          <w:lang w:eastAsia="tr-TR"/>
        </w:rPr>
        <w:t xml:space="preserve"> Ryan, R.M. (1987). </w:t>
      </w:r>
      <w:r w:rsidR="0090317D" w:rsidRPr="000C3724">
        <w:rPr>
          <w:rFonts w:ascii="Cambria" w:eastAsia="Times New Roman" w:hAnsi="Cambria" w:cs="Times New Roman"/>
          <w:sz w:val="20"/>
          <w:szCs w:val="20"/>
          <w:lang w:eastAsia="tr-TR"/>
        </w:rPr>
        <w:t>The support of autonomy and the control of behavior</w:t>
      </w:r>
      <w:r w:rsidRPr="000C3724">
        <w:rPr>
          <w:rFonts w:ascii="Cambria" w:eastAsia="Times New Roman" w:hAnsi="Cambria" w:cs="Times New Roman"/>
          <w:sz w:val="20"/>
          <w:szCs w:val="20"/>
          <w:lang w:eastAsia="tr-TR"/>
        </w:rPr>
        <w:t xml:space="preserve">. </w:t>
      </w:r>
      <w:r>
        <w:rPr>
          <w:rFonts w:ascii="Cambria" w:eastAsia="Times New Roman" w:hAnsi="Cambria" w:cs="Times New Roman"/>
          <w:i/>
          <w:sz w:val="20"/>
          <w:szCs w:val="20"/>
          <w:lang w:eastAsia="tr-TR"/>
        </w:rPr>
        <w:t xml:space="preserve">Journal of </w:t>
      </w:r>
      <w:r w:rsidR="00445AF3">
        <w:rPr>
          <w:rFonts w:ascii="Cambria" w:eastAsia="Times New Roman" w:hAnsi="Cambria" w:cs="Times New Roman"/>
          <w:i/>
          <w:sz w:val="20"/>
          <w:szCs w:val="20"/>
          <w:lang w:eastAsia="tr-TR"/>
        </w:rPr>
        <w:t xml:space="preserve">Personality </w:t>
      </w:r>
      <w:r w:rsidRPr="008A3C15">
        <w:rPr>
          <w:rFonts w:ascii="Cambria" w:eastAsia="Times New Roman" w:hAnsi="Cambria" w:cs="Times New Roman"/>
          <w:i/>
          <w:sz w:val="20"/>
          <w:szCs w:val="20"/>
          <w:lang w:eastAsia="tr-TR"/>
        </w:rPr>
        <w:t>and Social Psychology</w:t>
      </w:r>
      <w:r w:rsidRPr="000C3724">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53</w:t>
      </w:r>
      <w:r w:rsidRPr="000C3724">
        <w:rPr>
          <w:rFonts w:ascii="Cambria" w:eastAsia="Times New Roman" w:hAnsi="Cambria" w:cs="Times New Roman"/>
          <w:sz w:val="20"/>
          <w:szCs w:val="20"/>
          <w:lang w:eastAsia="tr-TR"/>
        </w:rPr>
        <w:t>(6), 102</w:t>
      </w:r>
      <w:r>
        <w:rPr>
          <w:rFonts w:ascii="Cambria" w:eastAsia="Times New Roman" w:hAnsi="Cambria" w:cs="Times New Roman"/>
          <w:sz w:val="20"/>
          <w:szCs w:val="20"/>
          <w:lang w:eastAsia="tr-TR"/>
        </w:rPr>
        <w:t>4-1037. DOI: 10.1037/0022-</w:t>
      </w:r>
      <w:r w:rsidRPr="000C3724">
        <w:rPr>
          <w:rFonts w:ascii="Cambria" w:eastAsia="Times New Roman" w:hAnsi="Cambria" w:cs="Times New Roman"/>
          <w:sz w:val="20"/>
          <w:szCs w:val="20"/>
          <w:lang w:eastAsia="tr-TR"/>
        </w:rPr>
        <w:t>3514.53.6.1024.</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Deniz, M. E., Traş, Z.</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 xml:space="preserve">&amp; </w:t>
      </w:r>
      <w:r w:rsidRPr="000C3724">
        <w:rPr>
          <w:rFonts w:ascii="Cambria" w:eastAsia="Times New Roman" w:hAnsi="Cambria" w:cs="Times New Roman"/>
          <w:sz w:val="20"/>
          <w:szCs w:val="20"/>
          <w:lang w:eastAsia="tr-TR"/>
        </w:rPr>
        <w:t xml:space="preserve">Aydoğan, D. (2009). </w:t>
      </w:r>
      <w:r w:rsidR="0090317D" w:rsidRPr="000C3724">
        <w:rPr>
          <w:rFonts w:ascii="Cambria" w:eastAsia="Times New Roman" w:hAnsi="Cambria" w:cs="Times New Roman"/>
          <w:sz w:val="20"/>
          <w:szCs w:val="20"/>
          <w:lang w:eastAsia="tr-TR"/>
        </w:rPr>
        <w:t xml:space="preserve">Akademik erteleme ve </w:t>
      </w:r>
      <w:r w:rsidR="0090317D">
        <w:rPr>
          <w:rFonts w:ascii="Cambria" w:eastAsia="Times New Roman" w:hAnsi="Cambria" w:cs="Times New Roman"/>
          <w:sz w:val="20"/>
          <w:szCs w:val="20"/>
          <w:lang w:eastAsia="tr-TR"/>
        </w:rPr>
        <w:t xml:space="preserve">denetim odağının duygusal zekâ </w:t>
      </w:r>
      <w:r w:rsidR="0090317D" w:rsidRPr="000C3724">
        <w:rPr>
          <w:rFonts w:ascii="Cambria" w:eastAsia="Times New Roman" w:hAnsi="Cambria" w:cs="Times New Roman"/>
          <w:sz w:val="20"/>
          <w:szCs w:val="20"/>
          <w:lang w:eastAsia="tr-TR"/>
        </w:rPr>
        <w:t xml:space="preserve">yeteneklerine göre incelenmesi. </w:t>
      </w:r>
      <w:r w:rsidRPr="008A3C15">
        <w:rPr>
          <w:rFonts w:ascii="Cambria" w:eastAsia="Times New Roman" w:hAnsi="Cambria" w:cs="Times New Roman"/>
          <w:i/>
          <w:sz w:val="20"/>
          <w:szCs w:val="20"/>
          <w:lang w:eastAsia="tr-TR"/>
        </w:rPr>
        <w:t>Kuram ve Uygulamada Eğitim Bilimleri</w:t>
      </w:r>
      <w:r>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9</w:t>
      </w:r>
      <w:r w:rsidRPr="000C3724">
        <w:rPr>
          <w:rFonts w:ascii="Cambria" w:eastAsia="Times New Roman" w:hAnsi="Cambria" w:cs="Times New Roman"/>
          <w:sz w:val="20"/>
          <w:szCs w:val="20"/>
          <w:lang w:eastAsia="tr-TR"/>
        </w:rPr>
        <w:t>(2), 607-632.</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DeVellis, R.F.( 2003). </w:t>
      </w:r>
      <w:r w:rsidR="0090317D" w:rsidRPr="008A3C15">
        <w:rPr>
          <w:rFonts w:ascii="Cambria" w:eastAsia="Times New Roman" w:hAnsi="Cambria" w:cs="Times New Roman"/>
          <w:i/>
          <w:sz w:val="20"/>
          <w:szCs w:val="20"/>
          <w:lang w:eastAsia="tr-TR"/>
        </w:rPr>
        <w:t>Scale development: theory and applications</w:t>
      </w:r>
      <w:r w:rsidR="0090317D" w:rsidRPr="000C3724">
        <w:rPr>
          <w:rFonts w:ascii="Cambria" w:eastAsia="Times New Roman" w:hAnsi="Cambria" w:cs="Times New Roman"/>
          <w:sz w:val="20"/>
          <w:szCs w:val="20"/>
          <w:lang w:eastAsia="tr-TR"/>
        </w:rPr>
        <w:t xml:space="preserve">. </w:t>
      </w:r>
      <w:r w:rsidRPr="000C3724">
        <w:rPr>
          <w:rFonts w:ascii="Cambria" w:eastAsia="Times New Roman" w:hAnsi="Cambria" w:cs="Times New Roman"/>
          <w:sz w:val="20"/>
          <w:szCs w:val="20"/>
          <w:lang w:eastAsia="tr-TR"/>
        </w:rPr>
        <w:t>(Second E</w:t>
      </w:r>
      <w:r w:rsidR="00445AF3">
        <w:rPr>
          <w:rFonts w:ascii="Cambria" w:eastAsia="Times New Roman" w:hAnsi="Cambria" w:cs="Times New Roman"/>
          <w:sz w:val="20"/>
          <w:szCs w:val="20"/>
          <w:lang w:eastAsia="tr-TR"/>
        </w:rPr>
        <w:t>dition). California, USA:  Sage</w:t>
      </w:r>
      <w:r w:rsidRPr="000C3724">
        <w:rPr>
          <w:rFonts w:ascii="Cambria" w:eastAsia="Times New Roman" w:hAnsi="Cambria" w:cs="Times New Roman"/>
          <w:sz w:val="20"/>
          <w:szCs w:val="20"/>
          <w:lang w:eastAsia="tr-TR"/>
        </w:rPr>
        <w:t xml:space="preserve"> Publications Ltd.</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Pr>
          <w:rFonts w:ascii="Cambria" w:eastAsia="Times New Roman" w:hAnsi="Cambria" w:cs="Times New Roman"/>
          <w:sz w:val="20"/>
          <w:szCs w:val="20"/>
          <w:lang w:eastAsia="tr-TR"/>
        </w:rPr>
        <w:t xml:space="preserve">Dilmaç, B., Hamarta, E., &amp; </w:t>
      </w:r>
      <w:r w:rsidRPr="000C3724">
        <w:rPr>
          <w:rFonts w:ascii="Cambria" w:eastAsia="Times New Roman" w:hAnsi="Cambria" w:cs="Times New Roman"/>
          <w:sz w:val="20"/>
          <w:szCs w:val="20"/>
          <w:lang w:eastAsia="tr-TR"/>
        </w:rPr>
        <w:t>Arslan, C. (2009).</w:t>
      </w:r>
      <w:r w:rsidR="0090317D">
        <w:rPr>
          <w:rFonts w:ascii="Cambria" w:eastAsia="Times New Roman" w:hAnsi="Cambria" w:cs="Times New Roman"/>
          <w:sz w:val="20"/>
          <w:szCs w:val="20"/>
          <w:lang w:eastAsia="tr-TR"/>
        </w:rPr>
        <w:t xml:space="preserve"> </w:t>
      </w:r>
      <w:r w:rsidR="0090317D" w:rsidRPr="000C3724">
        <w:rPr>
          <w:rFonts w:ascii="Cambria" w:eastAsia="Times New Roman" w:hAnsi="Cambria" w:cs="Times New Roman"/>
          <w:sz w:val="20"/>
          <w:szCs w:val="20"/>
          <w:lang w:eastAsia="tr-TR"/>
        </w:rPr>
        <w:t>Üniversite öğrencilerinin sürek</w:t>
      </w:r>
      <w:r w:rsidR="0090317D">
        <w:rPr>
          <w:rFonts w:ascii="Cambria" w:eastAsia="Times New Roman" w:hAnsi="Cambria" w:cs="Times New Roman"/>
          <w:sz w:val="20"/>
          <w:szCs w:val="20"/>
          <w:lang w:eastAsia="tr-TR"/>
        </w:rPr>
        <w:t>li kaygı ve denetim odaklarının</w:t>
      </w:r>
      <w:r w:rsidR="0090317D" w:rsidRPr="000C3724">
        <w:rPr>
          <w:rFonts w:ascii="Cambria" w:eastAsia="Times New Roman" w:hAnsi="Cambria" w:cs="Times New Roman"/>
          <w:sz w:val="20"/>
          <w:szCs w:val="20"/>
          <w:lang w:eastAsia="tr-TR"/>
        </w:rPr>
        <w:t xml:space="preserve"> bağlanma stilleri açısından incelenmesi</w:t>
      </w:r>
      <w:r w:rsidRPr="000C3724">
        <w:rPr>
          <w:rFonts w:ascii="Cambria" w:eastAsia="Times New Roman" w:hAnsi="Cambria" w:cs="Times New Roman"/>
          <w:sz w:val="20"/>
          <w:szCs w:val="20"/>
          <w:lang w:eastAsia="tr-TR"/>
        </w:rPr>
        <w:t xml:space="preserve">. </w:t>
      </w:r>
      <w:r w:rsidRPr="008A3C15">
        <w:rPr>
          <w:rFonts w:ascii="Cambria" w:eastAsia="Times New Roman" w:hAnsi="Cambria" w:cs="Times New Roman"/>
          <w:i/>
          <w:sz w:val="20"/>
          <w:szCs w:val="20"/>
          <w:lang w:eastAsia="tr-TR"/>
        </w:rPr>
        <w:t>Kuram ve Uygulamada Eğitim Bilimleri</w:t>
      </w:r>
      <w:r>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9</w:t>
      </w:r>
      <w:r w:rsidRPr="000C3724">
        <w:rPr>
          <w:rFonts w:ascii="Cambria" w:eastAsia="Times New Roman" w:hAnsi="Cambria" w:cs="Times New Roman"/>
          <w:sz w:val="20"/>
          <w:szCs w:val="20"/>
          <w:lang w:eastAsia="tr-TR"/>
        </w:rPr>
        <w:t>(1), 127-159.</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Dinçyürek, S., Çağlar, M.</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&amp;</w:t>
      </w:r>
      <w:r w:rsidRPr="000C3724">
        <w:rPr>
          <w:rFonts w:ascii="Cambria" w:eastAsia="Times New Roman" w:hAnsi="Cambria" w:cs="Times New Roman"/>
          <w:sz w:val="20"/>
          <w:szCs w:val="20"/>
          <w:lang w:eastAsia="tr-TR"/>
        </w:rPr>
        <w:t xml:space="preserve"> Birol, C. (2010). </w:t>
      </w:r>
      <w:r w:rsidR="0090317D" w:rsidRPr="000C3724">
        <w:rPr>
          <w:rFonts w:ascii="Cambria" w:eastAsia="Times New Roman" w:hAnsi="Cambria" w:cs="Times New Roman"/>
          <w:sz w:val="20"/>
          <w:szCs w:val="20"/>
          <w:lang w:eastAsia="tr-TR"/>
        </w:rPr>
        <w:t>Atılganlık ve denetim odağı düzeyi: gelecek nesillere etkisi.</w:t>
      </w:r>
      <w:r w:rsidRPr="000C3724">
        <w:rPr>
          <w:rFonts w:ascii="Cambria" w:eastAsia="Times New Roman" w:hAnsi="Cambria" w:cs="Times New Roman"/>
          <w:sz w:val="20"/>
          <w:szCs w:val="20"/>
          <w:lang w:eastAsia="tr-TR"/>
        </w:rPr>
        <w:t xml:space="preserve"> </w:t>
      </w:r>
      <w:r w:rsidRPr="008A3C15">
        <w:rPr>
          <w:rFonts w:ascii="Cambria" w:eastAsia="Times New Roman" w:hAnsi="Cambria" w:cs="Times New Roman"/>
          <w:i/>
          <w:sz w:val="20"/>
          <w:szCs w:val="20"/>
          <w:lang w:eastAsia="tr-TR"/>
        </w:rPr>
        <w:t>Hacettepe Üniversitesi Eğitim Fakültesi Dergisi</w:t>
      </w:r>
      <w:r w:rsidRPr="000C3724">
        <w:rPr>
          <w:rFonts w:ascii="Cambria" w:eastAsia="Times New Roman" w:hAnsi="Cambria" w:cs="Times New Roman"/>
          <w:sz w:val="20"/>
          <w:szCs w:val="20"/>
          <w:lang w:eastAsia="tr-TR"/>
        </w:rPr>
        <w:t>, 39, 142-150.</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Dönmez, A. (1985). </w:t>
      </w:r>
      <w:r w:rsidR="0090317D" w:rsidRPr="000C3724">
        <w:rPr>
          <w:rFonts w:ascii="Cambria" w:eastAsia="Times New Roman" w:hAnsi="Cambria" w:cs="Times New Roman"/>
          <w:sz w:val="20"/>
          <w:szCs w:val="20"/>
          <w:lang w:eastAsia="tr-TR"/>
        </w:rPr>
        <w:t xml:space="preserve">Denetim odağı ( locus of control). </w:t>
      </w:r>
      <w:r w:rsidRPr="008A3C15">
        <w:rPr>
          <w:rFonts w:ascii="Cambria" w:eastAsia="Times New Roman" w:hAnsi="Cambria" w:cs="Times New Roman"/>
          <w:i/>
          <w:sz w:val="20"/>
          <w:szCs w:val="20"/>
          <w:lang w:eastAsia="tr-TR"/>
        </w:rPr>
        <w:t>A. Ü. Eğitim Bilimleri Dergisi</w:t>
      </w:r>
      <w:r>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16</w:t>
      </w:r>
      <w:r>
        <w:rPr>
          <w:rFonts w:ascii="Cambria" w:eastAsia="Times New Roman" w:hAnsi="Cambria" w:cs="Times New Roman"/>
          <w:sz w:val="20"/>
          <w:szCs w:val="20"/>
          <w:lang w:eastAsia="tr-TR"/>
        </w:rPr>
        <w:t>(1).</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Durna, U.</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&amp;</w:t>
      </w:r>
      <w:r w:rsidRPr="000C3724">
        <w:rPr>
          <w:rFonts w:ascii="Cambria" w:eastAsia="Times New Roman" w:hAnsi="Cambria" w:cs="Times New Roman"/>
          <w:sz w:val="20"/>
          <w:szCs w:val="20"/>
          <w:lang w:eastAsia="tr-TR"/>
        </w:rPr>
        <w:t xml:space="preserve"> Şentürk, F.K. (2012). </w:t>
      </w:r>
      <w:r w:rsidR="0090317D" w:rsidRPr="000C3724">
        <w:rPr>
          <w:rFonts w:ascii="Cambria" w:eastAsia="Times New Roman" w:hAnsi="Cambria" w:cs="Times New Roman"/>
          <w:sz w:val="20"/>
          <w:szCs w:val="20"/>
          <w:lang w:eastAsia="tr-TR"/>
        </w:rPr>
        <w:t xml:space="preserve">Üniversite öğrencilerinin denetim </w:t>
      </w:r>
      <w:r w:rsidR="0090317D">
        <w:rPr>
          <w:rFonts w:ascii="Cambria" w:eastAsia="Times New Roman" w:hAnsi="Cambria" w:cs="Times New Roman"/>
          <w:sz w:val="20"/>
          <w:szCs w:val="20"/>
          <w:lang w:eastAsia="tr-TR"/>
        </w:rPr>
        <w:t xml:space="preserve">odaklarını çeşitli değişkenler </w:t>
      </w:r>
      <w:r w:rsidR="0090317D" w:rsidRPr="000C3724">
        <w:rPr>
          <w:rFonts w:ascii="Cambria" w:eastAsia="Times New Roman" w:hAnsi="Cambria" w:cs="Times New Roman"/>
          <w:sz w:val="20"/>
          <w:szCs w:val="20"/>
          <w:lang w:eastAsia="tr-TR"/>
        </w:rPr>
        <w:t>yardımıyla tespit etmeye yönelik bir çalışma</w:t>
      </w:r>
      <w:r w:rsidRPr="000C3724">
        <w:rPr>
          <w:rFonts w:ascii="Cambria" w:eastAsia="Times New Roman" w:hAnsi="Cambria" w:cs="Times New Roman"/>
          <w:sz w:val="20"/>
          <w:szCs w:val="20"/>
          <w:lang w:eastAsia="tr-TR"/>
        </w:rPr>
        <w:t xml:space="preserve">. </w:t>
      </w:r>
      <w:r w:rsidRPr="008A3C15">
        <w:rPr>
          <w:rFonts w:ascii="Cambria" w:eastAsia="Times New Roman" w:hAnsi="Cambria" w:cs="Times New Roman"/>
          <w:i/>
          <w:sz w:val="20"/>
          <w:szCs w:val="20"/>
          <w:lang w:eastAsia="tr-TR"/>
        </w:rPr>
        <w:t>ZKU Sosyal</w:t>
      </w:r>
      <w:r w:rsidRPr="008A3C15">
        <w:rPr>
          <w:rFonts w:ascii="Cambria" w:eastAsia="Times New Roman" w:hAnsi="Cambria" w:cs="Times New Roman"/>
          <w:i/>
          <w:sz w:val="20"/>
          <w:szCs w:val="20"/>
          <w:lang w:eastAsia="tr-TR"/>
        </w:rPr>
        <w:tab/>
        <w:t>Bilimler Dergisi</w:t>
      </w:r>
      <w:r w:rsidRPr="000C3724">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8</w:t>
      </w:r>
      <w:r w:rsidRPr="000C3724">
        <w:rPr>
          <w:rFonts w:ascii="Cambria" w:eastAsia="Times New Roman" w:hAnsi="Cambria" w:cs="Times New Roman"/>
          <w:sz w:val="20"/>
          <w:szCs w:val="20"/>
          <w:lang w:eastAsia="tr-TR"/>
        </w:rPr>
        <w:t>(15), 37-48.</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Ertürk, Z. B. S. (2012). </w:t>
      </w:r>
      <w:r w:rsidR="0090317D" w:rsidRPr="008A3C15">
        <w:rPr>
          <w:rFonts w:ascii="Cambria" w:eastAsia="Times New Roman" w:hAnsi="Cambria" w:cs="Times New Roman"/>
          <w:i/>
          <w:sz w:val="20"/>
          <w:szCs w:val="20"/>
          <w:lang w:eastAsia="tr-TR"/>
        </w:rPr>
        <w:t>Ankara ili genel lise öğretmenlerinin örgütsel güven</w:t>
      </w:r>
      <w:r w:rsidR="0090317D">
        <w:rPr>
          <w:rFonts w:ascii="Cambria" w:eastAsia="Times New Roman" w:hAnsi="Cambria" w:cs="Times New Roman"/>
          <w:i/>
          <w:sz w:val="20"/>
          <w:szCs w:val="20"/>
          <w:lang w:eastAsia="tr-TR"/>
        </w:rPr>
        <w:t xml:space="preserve"> algıları ve denetim odağı ile </w:t>
      </w:r>
      <w:r w:rsidR="0090317D" w:rsidRPr="008A3C15">
        <w:rPr>
          <w:rFonts w:ascii="Cambria" w:eastAsia="Times New Roman" w:hAnsi="Cambria" w:cs="Times New Roman"/>
          <w:i/>
          <w:sz w:val="20"/>
          <w:szCs w:val="20"/>
          <w:lang w:eastAsia="tr-TR"/>
        </w:rPr>
        <w:t>ilişkisi.</w:t>
      </w:r>
      <w:r w:rsidRPr="008A3C15">
        <w:rPr>
          <w:rFonts w:ascii="Cambria" w:eastAsia="Times New Roman" w:hAnsi="Cambria" w:cs="Times New Roman"/>
          <w:i/>
          <w:sz w:val="20"/>
          <w:szCs w:val="20"/>
          <w:lang w:eastAsia="tr-TR"/>
        </w:rPr>
        <w:t xml:space="preserve"> </w:t>
      </w:r>
      <w:r w:rsidRPr="000C3724">
        <w:rPr>
          <w:rFonts w:ascii="Cambria" w:eastAsia="Times New Roman" w:hAnsi="Cambria" w:cs="Times New Roman"/>
          <w:sz w:val="20"/>
          <w:szCs w:val="20"/>
          <w:lang w:eastAsia="tr-TR"/>
        </w:rPr>
        <w:t>(Yayımlanmamış yüksek lisans tezi). Ankara Üniversitesi, Eğitim Bilimleri Enstitüsü, Ankara.</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Pr>
          <w:rFonts w:ascii="Cambria" w:eastAsia="Times New Roman" w:hAnsi="Cambria" w:cs="Times New Roman"/>
          <w:sz w:val="20"/>
          <w:szCs w:val="20"/>
          <w:lang w:eastAsia="tr-TR"/>
        </w:rPr>
        <w:t>Gardner, D. C., &amp;</w:t>
      </w:r>
      <w:r w:rsidRPr="000C3724">
        <w:rPr>
          <w:rFonts w:ascii="Cambria" w:eastAsia="Times New Roman" w:hAnsi="Cambria" w:cs="Times New Roman"/>
          <w:sz w:val="20"/>
          <w:szCs w:val="20"/>
          <w:lang w:eastAsia="tr-TR"/>
        </w:rPr>
        <w:t xml:space="preserve"> Warren, S. A. (1978). </w:t>
      </w:r>
      <w:r w:rsidR="0090317D" w:rsidRPr="008A3C15">
        <w:rPr>
          <w:rFonts w:ascii="Cambria" w:eastAsia="Times New Roman" w:hAnsi="Cambria" w:cs="Times New Roman"/>
          <w:i/>
          <w:sz w:val="20"/>
          <w:szCs w:val="20"/>
          <w:lang w:eastAsia="tr-TR"/>
        </w:rPr>
        <w:t>Careers and disabilities: a career education</w:t>
      </w:r>
      <w:r w:rsidR="0090317D" w:rsidRPr="008A3C15">
        <w:rPr>
          <w:rFonts w:ascii="Cambria" w:eastAsia="Times New Roman" w:hAnsi="Cambria" w:cs="Times New Roman"/>
          <w:i/>
          <w:sz w:val="20"/>
          <w:szCs w:val="20"/>
          <w:lang w:eastAsia="tr-TR"/>
        </w:rPr>
        <w:tab/>
        <w:t>approach</w:t>
      </w:r>
      <w:r w:rsidR="00445AF3">
        <w:rPr>
          <w:rFonts w:ascii="Cambria" w:eastAsia="Times New Roman" w:hAnsi="Cambria" w:cs="Times New Roman"/>
          <w:sz w:val="20"/>
          <w:szCs w:val="20"/>
          <w:lang w:eastAsia="tr-TR"/>
        </w:rPr>
        <w:t xml:space="preserve">. Connecticut: </w:t>
      </w:r>
      <w:r w:rsidRPr="000C3724">
        <w:rPr>
          <w:rFonts w:ascii="Cambria" w:eastAsia="Times New Roman" w:hAnsi="Cambria" w:cs="Times New Roman"/>
          <w:sz w:val="20"/>
          <w:szCs w:val="20"/>
          <w:lang w:eastAsia="tr-TR"/>
        </w:rPr>
        <w:t>Greylock Publishers.</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Pr>
          <w:rFonts w:ascii="Cambria" w:eastAsia="Times New Roman" w:hAnsi="Cambria" w:cs="Times New Roman"/>
          <w:sz w:val="20"/>
          <w:szCs w:val="20"/>
          <w:lang w:eastAsia="tr-TR"/>
        </w:rPr>
        <w:t>Gujjar, A. A., &amp;</w:t>
      </w:r>
      <w:r w:rsidRPr="000C3724">
        <w:rPr>
          <w:rFonts w:ascii="Cambria" w:eastAsia="Times New Roman" w:hAnsi="Cambria" w:cs="Times New Roman"/>
          <w:sz w:val="20"/>
          <w:szCs w:val="20"/>
          <w:lang w:eastAsia="tr-TR"/>
        </w:rPr>
        <w:t xml:space="preserve"> Aijar, R. (2014). </w:t>
      </w:r>
      <w:r w:rsidR="0055371E">
        <w:rPr>
          <w:rFonts w:ascii="Cambria" w:eastAsia="Times New Roman" w:hAnsi="Cambria" w:cs="Times New Roman"/>
          <w:sz w:val="20"/>
          <w:szCs w:val="20"/>
          <w:lang w:eastAsia="tr-TR"/>
        </w:rPr>
        <w:t>A study to i</w:t>
      </w:r>
      <w:r w:rsidR="0090317D" w:rsidRPr="000C3724">
        <w:rPr>
          <w:rFonts w:ascii="Cambria" w:eastAsia="Times New Roman" w:hAnsi="Cambria" w:cs="Times New Roman"/>
          <w:sz w:val="20"/>
          <w:szCs w:val="20"/>
          <w:lang w:eastAsia="tr-TR"/>
        </w:rPr>
        <w:t>nvestigate the relationshi</w:t>
      </w:r>
      <w:r w:rsidR="0090317D">
        <w:rPr>
          <w:rFonts w:ascii="Cambria" w:eastAsia="Times New Roman" w:hAnsi="Cambria" w:cs="Times New Roman"/>
          <w:sz w:val="20"/>
          <w:szCs w:val="20"/>
          <w:lang w:eastAsia="tr-TR"/>
        </w:rPr>
        <w:t xml:space="preserve">p between locus of control and </w:t>
      </w:r>
      <w:r w:rsidR="0090317D" w:rsidRPr="000C3724">
        <w:rPr>
          <w:rFonts w:ascii="Cambria" w:eastAsia="Times New Roman" w:hAnsi="Cambria" w:cs="Times New Roman"/>
          <w:sz w:val="20"/>
          <w:szCs w:val="20"/>
          <w:lang w:eastAsia="tr-TR"/>
        </w:rPr>
        <w:t>academic achievement of students</w:t>
      </w:r>
      <w:r w:rsidRPr="000C3724">
        <w:rPr>
          <w:rFonts w:ascii="Cambria" w:eastAsia="Times New Roman" w:hAnsi="Cambria" w:cs="Times New Roman"/>
          <w:sz w:val="20"/>
          <w:szCs w:val="20"/>
          <w:lang w:eastAsia="tr-TR"/>
        </w:rPr>
        <w:t xml:space="preserve">. </w:t>
      </w:r>
      <w:r w:rsidRPr="008A3C15">
        <w:rPr>
          <w:rFonts w:ascii="Cambria" w:eastAsia="Times New Roman" w:hAnsi="Cambria" w:cs="Times New Roman"/>
          <w:i/>
          <w:sz w:val="20"/>
          <w:szCs w:val="20"/>
          <w:lang w:eastAsia="tr-TR"/>
        </w:rPr>
        <w:t>i-manager’s Journal on Educational Psychology</w:t>
      </w:r>
      <w:r w:rsidRPr="000C3724">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8</w:t>
      </w:r>
      <w:r w:rsidRPr="000C3724">
        <w:rPr>
          <w:rFonts w:ascii="Cambria" w:eastAsia="Times New Roman" w:hAnsi="Cambria" w:cs="Times New Roman"/>
          <w:sz w:val="20"/>
          <w:szCs w:val="20"/>
          <w:lang w:eastAsia="tr-TR"/>
        </w:rPr>
        <w:t>(1), 1-9.</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Güvenç, H. (2011). </w:t>
      </w:r>
      <w:r w:rsidR="0090317D" w:rsidRPr="000C3724">
        <w:rPr>
          <w:rFonts w:ascii="Cambria" w:eastAsia="Times New Roman" w:hAnsi="Cambria" w:cs="Times New Roman"/>
          <w:sz w:val="20"/>
          <w:szCs w:val="20"/>
          <w:lang w:eastAsia="tr-TR"/>
        </w:rPr>
        <w:t>Sınıf öğretmenlerinin özerklik destekleri ve mesleki öz-yeterlik algıları</w:t>
      </w:r>
      <w:r w:rsidRPr="000C3724">
        <w:rPr>
          <w:rFonts w:ascii="Cambria" w:eastAsia="Times New Roman" w:hAnsi="Cambria" w:cs="Times New Roman"/>
          <w:sz w:val="20"/>
          <w:szCs w:val="20"/>
          <w:lang w:eastAsia="tr-TR"/>
        </w:rPr>
        <w:t xml:space="preserve">. </w:t>
      </w:r>
      <w:r>
        <w:rPr>
          <w:rFonts w:ascii="Cambria" w:eastAsia="Times New Roman" w:hAnsi="Cambria" w:cs="Times New Roman"/>
          <w:i/>
          <w:sz w:val="20"/>
          <w:szCs w:val="20"/>
          <w:lang w:eastAsia="tr-TR"/>
        </w:rPr>
        <w:t xml:space="preserve">Kuram ve </w:t>
      </w:r>
      <w:r w:rsidRPr="008A3C15">
        <w:rPr>
          <w:rFonts w:ascii="Cambria" w:eastAsia="Times New Roman" w:hAnsi="Cambria" w:cs="Times New Roman"/>
          <w:i/>
          <w:sz w:val="20"/>
          <w:szCs w:val="20"/>
          <w:lang w:eastAsia="tr-TR"/>
        </w:rPr>
        <w:t>Uygulamada Eğitim Yönetimi</w:t>
      </w:r>
      <w:r w:rsidRPr="000C3724">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17</w:t>
      </w:r>
      <w:r w:rsidRPr="000C3724">
        <w:rPr>
          <w:rFonts w:ascii="Cambria" w:eastAsia="Times New Roman" w:hAnsi="Cambria" w:cs="Times New Roman"/>
          <w:sz w:val="20"/>
          <w:szCs w:val="20"/>
          <w:lang w:eastAsia="tr-TR"/>
        </w:rPr>
        <w:t>(1), 99-116.</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Güvenç, E. (2012). </w:t>
      </w:r>
      <w:r w:rsidR="0090317D" w:rsidRPr="000C3724">
        <w:rPr>
          <w:rFonts w:ascii="Cambria" w:eastAsia="Times New Roman" w:hAnsi="Cambria" w:cs="Times New Roman"/>
          <w:sz w:val="20"/>
          <w:szCs w:val="20"/>
          <w:lang w:eastAsia="tr-TR"/>
        </w:rPr>
        <w:t>Sınıf öğretmenlerinin sınıf yönetim biçemleri ve denetim odakları</w:t>
      </w:r>
      <w:r w:rsidRPr="000C3724">
        <w:rPr>
          <w:rFonts w:ascii="Cambria" w:eastAsia="Times New Roman" w:hAnsi="Cambria" w:cs="Times New Roman"/>
          <w:sz w:val="20"/>
          <w:szCs w:val="20"/>
          <w:lang w:eastAsia="tr-TR"/>
        </w:rPr>
        <w:t xml:space="preserve">. </w:t>
      </w:r>
      <w:r w:rsidRPr="008A3C15">
        <w:rPr>
          <w:rFonts w:ascii="Cambria" w:eastAsia="Times New Roman" w:hAnsi="Cambria" w:cs="Times New Roman"/>
          <w:i/>
          <w:sz w:val="20"/>
          <w:szCs w:val="20"/>
          <w:lang w:eastAsia="tr-TR"/>
        </w:rPr>
        <w:t>Buca Eğitim Fakül</w:t>
      </w:r>
      <w:r>
        <w:rPr>
          <w:rFonts w:ascii="Cambria" w:eastAsia="Times New Roman" w:hAnsi="Cambria" w:cs="Times New Roman"/>
          <w:i/>
          <w:sz w:val="20"/>
          <w:szCs w:val="20"/>
          <w:lang w:eastAsia="tr-TR"/>
        </w:rPr>
        <w:t xml:space="preserve">tesi </w:t>
      </w:r>
      <w:r w:rsidRPr="008A3C15">
        <w:rPr>
          <w:rFonts w:ascii="Cambria" w:eastAsia="Times New Roman" w:hAnsi="Cambria" w:cs="Times New Roman"/>
          <w:i/>
          <w:sz w:val="20"/>
          <w:szCs w:val="20"/>
          <w:lang w:eastAsia="tr-TR"/>
        </w:rPr>
        <w:t>Dergisi,</w:t>
      </w:r>
      <w:r w:rsidRPr="000C3724">
        <w:rPr>
          <w:rFonts w:ascii="Cambria" w:eastAsia="Times New Roman" w:hAnsi="Cambria" w:cs="Times New Roman"/>
          <w:sz w:val="20"/>
          <w:szCs w:val="20"/>
          <w:lang w:eastAsia="tr-TR"/>
        </w:rPr>
        <w:t xml:space="preserve"> 33, 64-80.</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Pr>
          <w:rFonts w:ascii="Cambria" w:eastAsia="Times New Roman" w:hAnsi="Cambria" w:cs="Times New Roman"/>
          <w:sz w:val="20"/>
          <w:szCs w:val="20"/>
          <w:lang w:eastAsia="tr-TR"/>
        </w:rPr>
        <w:t>Hellriegel, D., &amp;</w:t>
      </w:r>
      <w:r w:rsidRPr="000C3724">
        <w:rPr>
          <w:rFonts w:ascii="Cambria" w:eastAsia="Times New Roman" w:hAnsi="Cambria" w:cs="Times New Roman"/>
          <w:sz w:val="20"/>
          <w:szCs w:val="20"/>
          <w:lang w:eastAsia="tr-TR"/>
        </w:rPr>
        <w:t xml:space="preserve"> Slocum, J.W. (2008). </w:t>
      </w:r>
      <w:r w:rsidR="0090317D" w:rsidRPr="008A3C15">
        <w:rPr>
          <w:rFonts w:ascii="Cambria" w:eastAsia="Times New Roman" w:hAnsi="Cambria" w:cs="Times New Roman"/>
          <w:i/>
          <w:sz w:val="20"/>
          <w:szCs w:val="20"/>
          <w:lang w:eastAsia="tr-TR"/>
        </w:rPr>
        <w:t>Organizational behavior</w:t>
      </w:r>
      <w:r w:rsidRPr="000C3724">
        <w:rPr>
          <w:rFonts w:ascii="Cambria" w:eastAsia="Times New Roman" w:hAnsi="Cambria" w:cs="Times New Roman"/>
          <w:sz w:val="20"/>
          <w:szCs w:val="20"/>
          <w:lang w:eastAsia="tr-TR"/>
        </w:rPr>
        <w:t xml:space="preserve">.(Thirteenth </w:t>
      </w:r>
      <w:r w:rsidR="00445AF3">
        <w:rPr>
          <w:rFonts w:ascii="Cambria" w:eastAsia="Times New Roman" w:hAnsi="Cambria" w:cs="Times New Roman"/>
          <w:sz w:val="20"/>
          <w:szCs w:val="20"/>
          <w:lang w:eastAsia="tr-TR"/>
        </w:rPr>
        <w:t>Edition). Mason: South-Western,</w:t>
      </w:r>
      <w:r w:rsidRPr="000C3724">
        <w:rPr>
          <w:rFonts w:ascii="Cambria" w:eastAsia="Times New Roman" w:hAnsi="Cambria" w:cs="Times New Roman"/>
          <w:sz w:val="20"/>
          <w:szCs w:val="20"/>
          <w:lang w:eastAsia="tr-TR"/>
        </w:rPr>
        <w:t xml:space="preserve"> Cengage Learning.</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Hiriyappa, B. (2009). </w:t>
      </w:r>
      <w:r w:rsidR="0090317D">
        <w:rPr>
          <w:rFonts w:ascii="Cambria" w:eastAsia="Times New Roman" w:hAnsi="Cambria" w:cs="Times New Roman"/>
          <w:i/>
          <w:sz w:val="20"/>
          <w:szCs w:val="20"/>
          <w:lang w:eastAsia="tr-TR"/>
        </w:rPr>
        <w:t>Organizational b</w:t>
      </w:r>
      <w:r w:rsidR="0090317D" w:rsidRPr="008A3C15">
        <w:rPr>
          <w:rFonts w:ascii="Cambria" w:eastAsia="Times New Roman" w:hAnsi="Cambria" w:cs="Times New Roman"/>
          <w:i/>
          <w:sz w:val="20"/>
          <w:szCs w:val="20"/>
          <w:lang w:eastAsia="tr-TR"/>
        </w:rPr>
        <w:t>ehavior</w:t>
      </w:r>
      <w:r w:rsidRPr="000C3724">
        <w:rPr>
          <w:rFonts w:ascii="Cambria" w:eastAsia="Times New Roman" w:hAnsi="Cambria" w:cs="Times New Roman"/>
          <w:sz w:val="20"/>
          <w:szCs w:val="20"/>
          <w:lang w:eastAsia="tr-TR"/>
        </w:rPr>
        <w:t>. New Delhi: New Age İnternational (P) Limited Publishers.</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Holec, H. (1981). </w:t>
      </w:r>
      <w:r w:rsidR="0090317D" w:rsidRPr="008A3C15">
        <w:rPr>
          <w:rFonts w:ascii="Cambria" w:eastAsia="Times New Roman" w:hAnsi="Cambria" w:cs="Times New Roman"/>
          <w:i/>
          <w:sz w:val="20"/>
          <w:szCs w:val="20"/>
          <w:lang w:eastAsia="tr-TR"/>
        </w:rPr>
        <w:t>Autonomy in foreign language learning</w:t>
      </w:r>
      <w:r w:rsidRPr="000C3724">
        <w:rPr>
          <w:rFonts w:ascii="Cambria" w:eastAsia="Times New Roman" w:hAnsi="Cambria" w:cs="Times New Roman"/>
          <w:sz w:val="20"/>
          <w:szCs w:val="20"/>
          <w:lang w:eastAsia="tr-TR"/>
        </w:rPr>
        <w:t>. Oxford: Pergamon.</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Karasar, N. (2012). </w:t>
      </w:r>
      <w:r w:rsidR="0090317D" w:rsidRPr="008A3C15">
        <w:rPr>
          <w:rFonts w:ascii="Cambria" w:eastAsia="Times New Roman" w:hAnsi="Cambria" w:cs="Times New Roman"/>
          <w:i/>
          <w:sz w:val="20"/>
          <w:szCs w:val="20"/>
          <w:lang w:eastAsia="tr-TR"/>
        </w:rPr>
        <w:t>Bilimsel araştırma yöntemleri</w:t>
      </w:r>
      <w:r w:rsidRPr="000C3724">
        <w:rPr>
          <w:rFonts w:ascii="Cambria" w:eastAsia="Times New Roman" w:hAnsi="Cambria" w:cs="Times New Roman"/>
          <w:sz w:val="20"/>
          <w:szCs w:val="20"/>
          <w:lang w:eastAsia="tr-TR"/>
        </w:rPr>
        <w:t>. 24. Basım, Ankara: Nobel Yayın Dağıtım.</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Acun-Kapıkıran, N. (2007). </w:t>
      </w:r>
      <w:r w:rsidR="0090317D" w:rsidRPr="000C3724">
        <w:rPr>
          <w:rFonts w:ascii="Cambria" w:eastAsia="Times New Roman" w:hAnsi="Cambria" w:cs="Times New Roman"/>
          <w:sz w:val="20"/>
          <w:szCs w:val="20"/>
          <w:lang w:eastAsia="tr-TR"/>
        </w:rPr>
        <w:t>İlköğretim birinci kademe öğretmenlerinde denetim odağının yord</w:t>
      </w:r>
      <w:r w:rsidR="0090317D">
        <w:rPr>
          <w:rFonts w:ascii="Cambria" w:eastAsia="Times New Roman" w:hAnsi="Cambria" w:cs="Times New Roman"/>
          <w:sz w:val="20"/>
          <w:szCs w:val="20"/>
          <w:lang w:eastAsia="tr-TR"/>
        </w:rPr>
        <w:t xml:space="preserve">ayıcısı olarak </w:t>
      </w:r>
      <w:r w:rsidR="0090317D" w:rsidRPr="000C3724">
        <w:rPr>
          <w:rFonts w:ascii="Cambria" w:eastAsia="Times New Roman" w:hAnsi="Cambria" w:cs="Times New Roman"/>
          <w:sz w:val="20"/>
          <w:szCs w:val="20"/>
          <w:lang w:eastAsia="tr-TR"/>
        </w:rPr>
        <w:t>öz-yetkinliklerinin incelenmesi</w:t>
      </w:r>
      <w:r w:rsidRPr="000C3724">
        <w:rPr>
          <w:rFonts w:ascii="Cambria" w:eastAsia="Times New Roman" w:hAnsi="Cambria" w:cs="Times New Roman"/>
          <w:sz w:val="20"/>
          <w:szCs w:val="20"/>
          <w:lang w:eastAsia="tr-TR"/>
        </w:rPr>
        <w:t xml:space="preserve">. </w:t>
      </w:r>
      <w:r w:rsidRPr="008A3C15">
        <w:rPr>
          <w:rFonts w:ascii="Cambria" w:eastAsia="Times New Roman" w:hAnsi="Cambria" w:cs="Times New Roman"/>
          <w:i/>
          <w:sz w:val="20"/>
          <w:szCs w:val="20"/>
          <w:lang w:eastAsia="tr-TR"/>
        </w:rPr>
        <w:t>Çukurova Üniversitesi Eğitim Fakültesi Dergisi</w:t>
      </w:r>
      <w:r w:rsidRPr="000C3724">
        <w:rPr>
          <w:rFonts w:ascii="Cambria" w:eastAsia="Times New Roman" w:hAnsi="Cambria" w:cs="Times New Roman"/>
          <w:sz w:val="20"/>
          <w:szCs w:val="20"/>
          <w:lang w:eastAsia="tr-TR"/>
        </w:rPr>
        <w:t xml:space="preserve">, 3 (34), 50-56. </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Little, D. (1995). </w:t>
      </w:r>
      <w:r w:rsidR="0090317D" w:rsidRPr="000C3724">
        <w:rPr>
          <w:rFonts w:ascii="Cambria" w:eastAsia="Times New Roman" w:hAnsi="Cambria" w:cs="Times New Roman"/>
          <w:sz w:val="20"/>
          <w:szCs w:val="20"/>
          <w:lang w:eastAsia="tr-TR"/>
        </w:rPr>
        <w:t>Learning as dialogue: the dependence of learner autonomy on teacher autonomy</w:t>
      </w:r>
      <w:r w:rsidRPr="000C3724">
        <w:rPr>
          <w:rFonts w:ascii="Cambria" w:eastAsia="Times New Roman" w:hAnsi="Cambria" w:cs="Times New Roman"/>
          <w:sz w:val="20"/>
          <w:szCs w:val="20"/>
          <w:lang w:eastAsia="tr-TR"/>
        </w:rPr>
        <w:t xml:space="preserve">. </w:t>
      </w:r>
      <w:r w:rsidRPr="008A3C15">
        <w:rPr>
          <w:rFonts w:ascii="Cambria" w:eastAsia="Times New Roman" w:hAnsi="Cambria" w:cs="Times New Roman"/>
          <w:i/>
          <w:sz w:val="20"/>
          <w:szCs w:val="20"/>
          <w:lang w:eastAsia="tr-TR"/>
        </w:rPr>
        <w:t>System,</w:t>
      </w:r>
      <w:r>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23</w:t>
      </w:r>
      <w:r w:rsidRPr="000C3724">
        <w:rPr>
          <w:rFonts w:ascii="Cambria" w:eastAsia="Times New Roman" w:hAnsi="Cambria" w:cs="Times New Roman"/>
          <w:sz w:val="20"/>
          <w:szCs w:val="20"/>
          <w:lang w:eastAsia="tr-TR"/>
        </w:rPr>
        <w:t>(2), 175-181.</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Little, D. (1997). </w:t>
      </w:r>
      <w:r w:rsidR="0090317D" w:rsidRPr="000C3724">
        <w:rPr>
          <w:rFonts w:ascii="Cambria" w:eastAsia="Times New Roman" w:hAnsi="Cambria" w:cs="Times New Roman"/>
          <w:sz w:val="20"/>
          <w:szCs w:val="20"/>
          <w:lang w:eastAsia="tr-TR"/>
        </w:rPr>
        <w:t>Responding authentically to authentic texts: a problem for self-access lan</w:t>
      </w:r>
      <w:r w:rsidR="00445AF3">
        <w:rPr>
          <w:rFonts w:ascii="Cambria" w:eastAsia="Times New Roman" w:hAnsi="Cambria" w:cs="Times New Roman"/>
          <w:sz w:val="20"/>
          <w:szCs w:val="20"/>
          <w:lang w:eastAsia="tr-TR"/>
        </w:rPr>
        <w:t xml:space="preserve">guage learning. </w:t>
      </w:r>
      <w:r>
        <w:rPr>
          <w:rFonts w:ascii="Cambria" w:eastAsia="Times New Roman" w:hAnsi="Cambria" w:cs="Times New Roman"/>
          <w:sz w:val="20"/>
          <w:szCs w:val="20"/>
          <w:lang w:eastAsia="tr-TR"/>
        </w:rPr>
        <w:t>In Benson, P.  &amp; Voller, P.  (E</w:t>
      </w:r>
      <w:r w:rsidRPr="000C3724">
        <w:rPr>
          <w:rFonts w:ascii="Cambria" w:eastAsia="Times New Roman" w:hAnsi="Cambria" w:cs="Times New Roman"/>
          <w:sz w:val="20"/>
          <w:szCs w:val="20"/>
          <w:lang w:eastAsia="tr-TR"/>
        </w:rPr>
        <w:t>ds.)</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sidRPr="005A5AFE">
        <w:rPr>
          <w:rFonts w:ascii="Cambria" w:eastAsia="Times New Roman" w:hAnsi="Cambria" w:cs="Times New Roman"/>
          <w:i/>
          <w:sz w:val="20"/>
          <w:szCs w:val="20"/>
          <w:lang w:eastAsia="tr-TR"/>
        </w:rPr>
        <w:t>Autonomy and lndependence in Language Learning</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 xml:space="preserve">(pp. </w:t>
      </w:r>
      <w:r w:rsidRPr="000C3724">
        <w:rPr>
          <w:rFonts w:ascii="Cambria" w:eastAsia="Times New Roman" w:hAnsi="Cambria" w:cs="Times New Roman"/>
          <w:sz w:val="20"/>
          <w:szCs w:val="20"/>
          <w:lang w:eastAsia="tr-TR"/>
        </w:rPr>
        <w:t>245-236</w:t>
      </w:r>
      <w:r>
        <w:rPr>
          <w:rFonts w:ascii="Cambria" w:eastAsia="Times New Roman" w:hAnsi="Cambria" w:cs="Times New Roman"/>
          <w:sz w:val="20"/>
          <w:szCs w:val="20"/>
          <w:lang w:eastAsia="tr-TR"/>
        </w:rPr>
        <w:t>).</w:t>
      </w:r>
      <w:r w:rsidR="00445AF3">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London: Longman.</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lastRenderedPageBreak/>
        <w:t xml:space="preserve">Little, D. (1999). </w:t>
      </w:r>
      <w:r w:rsidR="0090317D" w:rsidRPr="000C3724">
        <w:rPr>
          <w:rFonts w:ascii="Cambria" w:eastAsia="Times New Roman" w:hAnsi="Cambria" w:cs="Times New Roman"/>
          <w:sz w:val="20"/>
          <w:szCs w:val="20"/>
          <w:lang w:eastAsia="tr-TR"/>
        </w:rPr>
        <w:t xml:space="preserve">Developing learner autonomy in the foreign language </w:t>
      </w:r>
      <w:r w:rsidR="00445AF3">
        <w:rPr>
          <w:rFonts w:ascii="Cambria" w:eastAsia="Times New Roman" w:hAnsi="Cambria" w:cs="Times New Roman"/>
          <w:sz w:val="20"/>
          <w:szCs w:val="20"/>
          <w:lang w:eastAsia="tr-TR"/>
        </w:rPr>
        <w:t>classroom: a social-ınteractive</w:t>
      </w:r>
      <w:r w:rsidR="0090317D" w:rsidRPr="000C3724">
        <w:rPr>
          <w:rFonts w:ascii="Cambria" w:eastAsia="Times New Roman" w:hAnsi="Cambria" w:cs="Times New Roman"/>
          <w:sz w:val="20"/>
          <w:szCs w:val="20"/>
          <w:lang w:eastAsia="tr-TR"/>
        </w:rPr>
        <w:t xml:space="preserve"> view of learning and three fun</w:t>
      </w:r>
      <w:r w:rsidR="0090317D">
        <w:rPr>
          <w:rFonts w:ascii="Cambria" w:eastAsia="Times New Roman" w:hAnsi="Cambria" w:cs="Times New Roman"/>
          <w:sz w:val="20"/>
          <w:szCs w:val="20"/>
          <w:lang w:eastAsia="tr-TR"/>
        </w:rPr>
        <w:t>damental pedagogical principles.</w:t>
      </w:r>
      <w:r w:rsidR="0090317D" w:rsidRPr="000C3724">
        <w:rPr>
          <w:rFonts w:ascii="Cambria" w:eastAsia="Times New Roman" w:hAnsi="Cambria" w:cs="Times New Roman"/>
          <w:sz w:val="20"/>
          <w:szCs w:val="20"/>
          <w:lang w:eastAsia="tr-TR"/>
        </w:rPr>
        <w:t xml:space="preserve"> </w:t>
      </w:r>
      <w:r>
        <w:rPr>
          <w:rFonts w:ascii="Cambria" w:eastAsia="Times New Roman" w:hAnsi="Cambria" w:cs="Times New Roman"/>
          <w:i/>
          <w:sz w:val="20"/>
          <w:szCs w:val="20"/>
          <w:lang w:eastAsia="tr-TR"/>
        </w:rPr>
        <w:t xml:space="preserve">Revista Canaria de Estudios </w:t>
      </w:r>
      <w:r w:rsidRPr="005A5AFE">
        <w:rPr>
          <w:rFonts w:ascii="Cambria" w:eastAsia="Times New Roman" w:hAnsi="Cambria" w:cs="Times New Roman"/>
          <w:i/>
          <w:sz w:val="20"/>
          <w:szCs w:val="20"/>
          <w:lang w:eastAsia="tr-TR"/>
        </w:rPr>
        <w:t>Ingleses</w:t>
      </w:r>
      <w:r w:rsidR="0090317D">
        <w:rPr>
          <w:rFonts w:ascii="Cambria" w:eastAsia="Times New Roman" w:hAnsi="Cambria" w:cs="Times New Roman"/>
          <w:i/>
          <w:sz w:val="20"/>
          <w:szCs w:val="20"/>
          <w:lang w:eastAsia="tr-TR"/>
        </w:rPr>
        <w:t>,</w:t>
      </w:r>
      <w:r w:rsidRPr="005A5AFE">
        <w:rPr>
          <w:rFonts w:ascii="Cambria" w:eastAsia="Times New Roman" w:hAnsi="Cambria" w:cs="Times New Roman"/>
          <w:i/>
          <w:sz w:val="20"/>
          <w:szCs w:val="20"/>
          <w:lang w:eastAsia="tr-TR"/>
        </w:rPr>
        <w:t xml:space="preserve"> </w:t>
      </w:r>
      <w:r w:rsidRPr="000C3724">
        <w:rPr>
          <w:rFonts w:ascii="Cambria" w:eastAsia="Times New Roman" w:hAnsi="Cambria" w:cs="Times New Roman"/>
          <w:sz w:val="20"/>
          <w:szCs w:val="20"/>
          <w:lang w:eastAsia="tr-TR"/>
        </w:rPr>
        <w:t>38, 77-88.</w:t>
      </w:r>
    </w:p>
    <w:p w:rsidR="00784F83"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Loosemore, M.</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&amp;</w:t>
      </w:r>
      <w:r w:rsidRPr="000C3724">
        <w:rPr>
          <w:rFonts w:ascii="Cambria" w:eastAsia="Times New Roman" w:hAnsi="Cambria" w:cs="Times New Roman"/>
          <w:sz w:val="20"/>
          <w:szCs w:val="20"/>
          <w:lang w:eastAsia="tr-TR"/>
        </w:rPr>
        <w:t xml:space="preserve"> Lam, A.S.Y. (2004). </w:t>
      </w:r>
      <w:r w:rsidR="0090317D" w:rsidRPr="000C3724">
        <w:rPr>
          <w:rFonts w:ascii="Cambria" w:eastAsia="Times New Roman" w:hAnsi="Cambria" w:cs="Times New Roman"/>
          <w:sz w:val="20"/>
          <w:szCs w:val="20"/>
          <w:lang w:eastAsia="tr-TR"/>
        </w:rPr>
        <w:t>The locus of control: a determinant</w:t>
      </w:r>
      <w:r w:rsidR="00445AF3">
        <w:rPr>
          <w:rFonts w:ascii="Cambria" w:eastAsia="Times New Roman" w:hAnsi="Cambria" w:cs="Times New Roman"/>
          <w:sz w:val="20"/>
          <w:szCs w:val="20"/>
          <w:lang w:eastAsia="tr-TR"/>
        </w:rPr>
        <w:t xml:space="preserve"> of opportunistic behaviour in </w:t>
      </w:r>
      <w:r w:rsidR="0090317D" w:rsidRPr="000C3724">
        <w:rPr>
          <w:rFonts w:ascii="Cambria" w:eastAsia="Times New Roman" w:hAnsi="Cambria" w:cs="Times New Roman"/>
          <w:sz w:val="20"/>
          <w:szCs w:val="20"/>
          <w:lang w:eastAsia="tr-TR"/>
        </w:rPr>
        <w:t>construction health and safety</w:t>
      </w:r>
      <w:r w:rsidRPr="000C3724">
        <w:rPr>
          <w:rFonts w:ascii="Cambria" w:eastAsia="Times New Roman" w:hAnsi="Cambria" w:cs="Times New Roman"/>
          <w:sz w:val="20"/>
          <w:szCs w:val="20"/>
          <w:lang w:eastAsia="tr-TR"/>
        </w:rPr>
        <w:t xml:space="preserve">. </w:t>
      </w:r>
      <w:r w:rsidRPr="005A5AFE">
        <w:rPr>
          <w:rFonts w:ascii="Cambria" w:eastAsia="Times New Roman" w:hAnsi="Cambria" w:cs="Times New Roman"/>
          <w:i/>
          <w:sz w:val="20"/>
          <w:szCs w:val="20"/>
          <w:lang w:eastAsia="tr-TR"/>
        </w:rPr>
        <w:t>Construction Management and Economics</w:t>
      </w:r>
      <w:r w:rsidRPr="000C3724">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22</w:t>
      </w:r>
      <w:r w:rsidRPr="000C3724">
        <w:rPr>
          <w:rFonts w:ascii="Cambria" w:eastAsia="Times New Roman" w:hAnsi="Cambria" w:cs="Times New Roman"/>
          <w:sz w:val="20"/>
          <w:szCs w:val="20"/>
          <w:lang w:eastAsia="tr-TR"/>
        </w:rPr>
        <w:t>(4), 385-394.</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F4461C">
        <w:rPr>
          <w:rFonts w:ascii="Cambria" w:eastAsia="Times New Roman" w:hAnsi="Cambria" w:cs="Times New Roman"/>
          <w:sz w:val="20"/>
          <w:szCs w:val="20"/>
          <w:lang w:eastAsia="tr-TR"/>
        </w:rPr>
        <w:t xml:space="preserve">MEB. (2005). </w:t>
      </w:r>
      <w:r w:rsidR="0090317D">
        <w:rPr>
          <w:rFonts w:ascii="Cambria" w:eastAsia="Times New Roman" w:hAnsi="Cambria" w:cs="Times New Roman"/>
          <w:i/>
          <w:sz w:val="20"/>
          <w:szCs w:val="20"/>
          <w:lang w:eastAsia="tr-TR"/>
        </w:rPr>
        <w:t>İlköğretim sosyal bilgiler dersi öğretim programı ve k</w:t>
      </w:r>
      <w:r w:rsidR="0090317D" w:rsidRPr="00F4461C">
        <w:rPr>
          <w:rFonts w:ascii="Cambria" w:eastAsia="Times New Roman" w:hAnsi="Cambria" w:cs="Times New Roman"/>
          <w:i/>
          <w:sz w:val="20"/>
          <w:szCs w:val="20"/>
          <w:lang w:eastAsia="tr-TR"/>
        </w:rPr>
        <w:t xml:space="preserve">ılavuzu </w:t>
      </w:r>
      <w:r w:rsidRPr="00F4461C">
        <w:rPr>
          <w:rFonts w:ascii="Cambria" w:eastAsia="Times New Roman" w:hAnsi="Cambria" w:cs="Times New Roman"/>
          <w:i/>
          <w:sz w:val="20"/>
          <w:szCs w:val="20"/>
          <w:lang w:eastAsia="tr-TR"/>
        </w:rPr>
        <w:t>(4 ve 5. sınıflar).</w:t>
      </w:r>
      <w:r w:rsidR="00445AF3">
        <w:rPr>
          <w:rFonts w:ascii="Cambria" w:eastAsia="Times New Roman" w:hAnsi="Cambria" w:cs="Times New Roman"/>
          <w:sz w:val="20"/>
          <w:szCs w:val="20"/>
          <w:lang w:eastAsia="tr-TR"/>
        </w:rPr>
        <w:t xml:space="preserve"> TTKB, Ankara: </w:t>
      </w:r>
      <w:r w:rsidRPr="00F4461C">
        <w:rPr>
          <w:rFonts w:ascii="Cambria" w:eastAsia="Times New Roman" w:hAnsi="Cambria" w:cs="Times New Roman"/>
          <w:sz w:val="20"/>
          <w:szCs w:val="20"/>
          <w:lang w:eastAsia="tr-TR"/>
        </w:rPr>
        <w:t>Devlet Kitapları Müdürlüğü Basımevi.</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Nunan, D. (1997). </w:t>
      </w:r>
      <w:r w:rsidR="0090317D" w:rsidRPr="000C3724">
        <w:rPr>
          <w:rFonts w:ascii="Cambria" w:eastAsia="Times New Roman" w:hAnsi="Cambria" w:cs="Times New Roman"/>
          <w:sz w:val="20"/>
          <w:szCs w:val="20"/>
          <w:lang w:eastAsia="tr-TR"/>
        </w:rPr>
        <w:t>Designing and adapting materials to encourage leamer autonom</w:t>
      </w:r>
      <w:r w:rsidR="0090317D">
        <w:rPr>
          <w:rFonts w:ascii="Cambria" w:eastAsia="Times New Roman" w:hAnsi="Cambria" w:cs="Times New Roman"/>
          <w:sz w:val="20"/>
          <w:szCs w:val="20"/>
          <w:lang w:eastAsia="tr-TR"/>
        </w:rPr>
        <w:t>y</w:t>
      </w:r>
      <w:r>
        <w:rPr>
          <w:rFonts w:ascii="Cambria" w:eastAsia="Times New Roman" w:hAnsi="Cambria" w:cs="Times New Roman"/>
          <w:sz w:val="20"/>
          <w:szCs w:val="20"/>
          <w:lang w:eastAsia="tr-TR"/>
        </w:rPr>
        <w:t>. Benson, P. &amp; Voller, P. (E</w:t>
      </w:r>
      <w:r w:rsidRPr="000C3724">
        <w:rPr>
          <w:rFonts w:ascii="Cambria" w:eastAsia="Times New Roman" w:hAnsi="Cambria" w:cs="Times New Roman"/>
          <w:sz w:val="20"/>
          <w:szCs w:val="20"/>
          <w:lang w:eastAsia="tr-TR"/>
        </w:rPr>
        <w:t>ds.)</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sidRPr="005A5AFE">
        <w:rPr>
          <w:rFonts w:ascii="Cambria" w:eastAsia="Times New Roman" w:hAnsi="Cambria" w:cs="Times New Roman"/>
          <w:i/>
          <w:sz w:val="20"/>
          <w:szCs w:val="20"/>
          <w:lang w:eastAsia="tr-TR"/>
        </w:rPr>
        <w:t>Autonomy and lndependence in Language Learning</w:t>
      </w:r>
      <w:r>
        <w:rPr>
          <w:rFonts w:ascii="Cambria" w:eastAsia="Times New Roman" w:hAnsi="Cambria" w:cs="Times New Roman"/>
          <w:sz w:val="20"/>
          <w:szCs w:val="20"/>
          <w:lang w:eastAsia="tr-TR"/>
        </w:rPr>
        <w:t xml:space="preserve">, (pp. </w:t>
      </w:r>
      <w:r w:rsidRPr="000C3724">
        <w:rPr>
          <w:rFonts w:ascii="Cambria" w:eastAsia="Times New Roman" w:hAnsi="Cambria" w:cs="Times New Roman"/>
          <w:sz w:val="20"/>
          <w:szCs w:val="20"/>
          <w:lang w:eastAsia="tr-TR"/>
        </w:rPr>
        <w:t>192-203</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London: Longman.</w:t>
      </w:r>
      <w:r w:rsidRPr="000C3724">
        <w:rPr>
          <w:rFonts w:ascii="Cambria" w:eastAsia="Times New Roman" w:hAnsi="Cambria" w:cs="Times New Roman"/>
          <w:sz w:val="20"/>
          <w:szCs w:val="20"/>
          <w:lang w:eastAsia="tr-TR"/>
        </w:rPr>
        <w:t xml:space="preserve"> </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Pr>
          <w:rFonts w:ascii="Cambria" w:eastAsia="Times New Roman" w:hAnsi="Cambria" w:cs="Times New Roman"/>
          <w:sz w:val="20"/>
          <w:szCs w:val="20"/>
          <w:lang w:eastAsia="tr-TR"/>
        </w:rPr>
        <w:t>Ocak, G.,</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&amp; Yamaç, A.</w:t>
      </w:r>
      <w:r w:rsidRPr="000C3724">
        <w:rPr>
          <w:rFonts w:ascii="Cambria" w:eastAsia="Times New Roman" w:hAnsi="Cambria" w:cs="Times New Roman"/>
          <w:sz w:val="20"/>
          <w:szCs w:val="20"/>
          <w:lang w:eastAsia="tr-TR"/>
        </w:rPr>
        <w:t xml:space="preserve"> (2011). </w:t>
      </w:r>
      <w:r w:rsidR="0090317D" w:rsidRPr="000C3724">
        <w:rPr>
          <w:rFonts w:ascii="Cambria" w:eastAsia="Times New Roman" w:hAnsi="Cambria" w:cs="Times New Roman"/>
          <w:sz w:val="20"/>
          <w:szCs w:val="20"/>
          <w:lang w:eastAsia="tr-TR"/>
        </w:rPr>
        <w:t>Öğrenme stratejileri, denetim odağı</w:t>
      </w:r>
      <w:r w:rsidR="0090317D">
        <w:rPr>
          <w:rFonts w:ascii="Cambria" w:eastAsia="Times New Roman" w:hAnsi="Cambria" w:cs="Times New Roman"/>
          <w:sz w:val="20"/>
          <w:szCs w:val="20"/>
          <w:lang w:eastAsia="tr-TR"/>
        </w:rPr>
        <w:t xml:space="preserve"> ve akademik başarı arasındaki </w:t>
      </w:r>
      <w:r w:rsidR="0090317D" w:rsidRPr="000C3724">
        <w:rPr>
          <w:rFonts w:ascii="Cambria" w:eastAsia="Times New Roman" w:hAnsi="Cambria" w:cs="Times New Roman"/>
          <w:sz w:val="20"/>
          <w:szCs w:val="20"/>
          <w:lang w:eastAsia="tr-TR"/>
        </w:rPr>
        <w:t xml:space="preserve">ilişkilerin yapısal eşitlik modeli ile incelenmesi. </w:t>
      </w:r>
      <w:r>
        <w:rPr>
          <w:rFonts w:ascii="Cambria" w:eastAsia="Times New Roman" w:hAnsi="Cambria" w:cs="Times New Roman"/>
          <w:i/>
          <w:sz w:val="20"/>
          <w:szCs w:val="20"/>
          <w:lang w:eastAsia="tr-TR"/>
        </w:rPr>
        <w:t xml:space="preserve">Uludağ Üniversitesi </w:t>
      </w:r>
      <w:r w:rsidRPr="005A5AFE">
        <w:rPr>
          <w:rFonts w:ascii="Cambria" w:eastAsia="Times New Roman" w:hAnsi="Cambria" w:cs="Times New Roman"/>
          <w:i/>
          <w:sz w:val="20"/>
          <w:szCs w:val="20"/>
          <w:lang w:eastAsia="tr-TR"/>
        </w:rPr>
        <w:t>Eğitim Fakültesi Dergisi,</w:t>
      </w:r>
      <w:r>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24</w:t>
      </w:r>
      <w:r w:rsidRPr="000C3724">
        <w:rPr>
          <w:rFonts w:ascii="Cambria" w:eastAsia="Times New Roman" w:hAnsi="Cambria" w:cs="Times New Roman"/>
          <w:sz w:val="20"/>
          <w:szCs w:val="20"/>
          <w:lang w:eastAsia="tr-TR"/>
        </w:rPr>
        <w:t>(2), 467-486.</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Oğuz, A., Altınkurt, Y.</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 xml:space="preserve">&amp; </w:t>
      </w:r>
      <w:r w:rsidRPr="000C3724">
        <w:rPr>
          <w:rFonts w:ascii="Cambria" w:eastAsia="Times New Roman" w:hAnsi="Cambria" w:cs="Times New Roman"/>
          <w:sz w:val="20"/>
          <w:szCs w:val="20"/>
          <w:lang w:eastAsia="tr-TR"/>
        </w:rPr>
        <w:t xml:space="preserve">Yılmaz, K. Hatipoğlu, S. (2014). </w:t>
      </w:r>
      <w:r w:rsidR="0090317D" w:rsidRPr="000C3724">
        <w:rPr>
          <w:rFonts w:ascii="Cambria" w:eastAsia="Times New Roman" w:hAnsi="Cambria" w:cs="Times New Roman"/>
          <w:sz w:val="20"/>
          <w:szCs w:val="20"/>
          <w:lang w:eastAsia="tr-TR"/>
        </w:rPr>
        <w:t>Öğretmenleri</w:t>
      </w:r>
      <w:r w:rsidR="00445AF3">
        <w:rPr>
          <w:rFonts w:ascii="Cambria" w:eastAsia="Times New Roman" w:hAnsi="Cambria" w:cs="Times New Roman"/>
          <w:sz w:val="20"/>
          <w:szCs w:val="20"/>
          <w:lang w:eastAsia="tr-TR"/>
        </w:rPr>
        <w:t xml:space="preserve">n eğitim inançları ile öğrenen </w:t>
      </w:r>
      <w:r w:rsidR="0090317D" w:rsidRPr="000C3724">
        <w:rPr>
          <w:rFonts w:ascii="Cambria" w:eastAsia="Times New Roman" w:hAnsi="Cambria" w:cs="Times New Roman"/>
          <w:sz w:val="20"/>
          <w:szCs w:val="20"/>
          <w:lang w:eastAsia="tr-TR"/>
        </w:rPr>
        <w:t>özerkliğini destekleme davranışları arasındaki ilişki</w:t>
      </w:r>
      <w:r w:rsidRPr="000C3724">
        <w:rPr>
          <w:rFonts w:ascii="Cambria" w:eastAsia="Times New Roman" w:hAnsi="Cambria" w:cs="Times New Roman"/>
          <w:sz w:val="20"/>
          <w:szCs w:val="20"/>
          <w:lang w:eastAsia="tr-TR"/>
        </w:rPr>
        <w:t xml:space="preserve">.  </w:t>
      </w:r>
      <w:r w:rsidRPr="005A5AFE">
        <w:rPr>
          <w:rFonts w:ascii="Cambria" w:eastAsia="Times New Roman" w:hAnsi="Cambria" w:cs="Times New Roman"/>
          <w:i/>
          <w:sz w:val="20"/>
          <w:szCs w:val="20"/>
          <w:lang w:eastAsia="tr-TR"/>
        </w:rPr>
        <w:t>Turkish Journ</w:t>
      </w:r>
      <w:r>
        <w:rPr>
          <w:rFonts w:ascii="Cambria" w:eastAsia="Times New Roman" w:hAnsi="Cambria" w:cs="Times New Roman"/>
          <w:i/>
          <w:sz w:val="20"/>
          <w:szCs w:val="20"/>
          <w:lang w:eastAsia="tr-TR"/>
        </w:rPr>
        <w:t>al of Educational Studies TURK-</w:t>
      </w:r>
      <w:r w:rsidRPr="005A5AFE">
        <w:rPr>
          <w:rFonts w:ascii="Cambria" w:eastAsia="Times New Roman" w:hAnsi="Cambria" w:cs="Times New Roman"/>
          <w:i/>
          <w:sz w:val="20"/>
          <w:szCs w:val="20"/>
          <w:lang w:eastAsia="tr-TR"/>
        </w:rPr>
        <w:t xml:space="preserve">JE, </w:t>
      </w:r>
      <w:r w:rsidRPr="00784F83">
        <w:rPr>
          <w:rFonts w:ascii="Cambria" w:eastAsia="Times New Roman" w:hAnsi="Cambria" w:cs="Times New Roman"/>
          <w:i/>
          <w:sz w:val="20"/>
          <w:szCs w:val="20"/>
          <w:lang w:eastAsia="tr-TR"/>
        </w:rPr>
        <w:t>1</w:t>
      </w:r>
      <w:r w:rsidRPr="000C3724">
        <w:rPr>
          <w:rFonts w:ascii="Cambria" w:eastAsia="Times New Roman" w:hAnsi="Cambria" w:cs="Times New Roman"/>
          <w:sz w:val="20"/>
          <w:szCs w:val="20"/>
          <w:lang w:eastAsia="tr-TR"/>
        </w:rPr>
        <w:t>(1), 22-51.</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Oğuz, A. (2013a). </w:t>
      </w:r>
      <w:r w:rsidR="0090317D" w:rsidRPr="000C3724">
        <w:rPr>
          <w:rFonts w:ascii="Cambria" w:eastAsia="Times New Roman" w:hAnsi="Cambria" w:cs="Times New Roman"/>
          <w:sz w:val="20"/>
          <w:szCs w:val="20"/>
          <w:lang w:eastAsia="tr-TR"/>
        </w:rPr>
        <w:t xml:space="preserve">Öğrenen özerkliğini destekleme ölçeğinin geliştirilmesi. </w:t>
      </w:r>
      <w:r>
        <w:rPr>
          <w:rFonts w:ascii="Cambria" w:eastAsia="Times New Roman" w:hAnsi="Cambria" w:cs="Times New Roman"/>
          <w:i/>
          <w:sz w:val="20"/>
          <w:szCs w:val="20"/>
          <w:lang w:eastAsia="tr-TR"/>
        </w:rPr>
        <w:t xml:space="preserve">Kuram ve </w:t>
      </w:r>
      <w:r w:rsidR="00445AF3">
        <w:rPr>
          <w:rFonts w:ascii="Cambria" w:eastAsia="Times New Roman" w:hAnsi="Cambria" w:cs="Times New Roman"/>
          <w:i/>
          <w:sz w:val="20"/>
          <w:szCs w:val="20"/>
          <w:lang w:eastAsia="tr-TR"/>
        </w:rPr>
        <w:t xml:space="preserve">Uygulamada Eğitim </w:t>
      </w:r>
      <w:r w:rsidRPr="005A5AFE">
        <w:rPr>
          <w:rFonts w:ascii="Cambria" w:eastAsia="Times New Roman" w:hAnsi="Cambria" w:cs="Times New Roman"/>
          <w:i/>
          <w:sz w:val="20"/>
          <w:szCs w:val="20"/>
          <w:lang w:eastAsia="tr-TR"/>
        </w:rPr>
        <w:t xml:space="preserve">Bilimleri, </w:t>
      </w:r>
      <w:r w:rsidRPr="00784F83">
        <w:rPr>
          <w:rFonts w:ascii="Cambria" w:eastAsia="Times New Roman" w:hAnsi="Cambria" w:cs="Times New Roman"/>
          <w:i/>
          <w:sz w:val="20"/>
          <w:szCs w:val="20"/>
          <w:lang w:eastAsia="tr-TR"/>
        </w:rPr>
        <w:t>13</w:t>
      </w:r>
      <w:r w:rsidRPr="000C3724">
        <w:rPr>
          <w:rFonts w:ascii="Cambria" w:eastAsia="Times New Roman" w:hAnsi="Cambria" w:cs="Times New Roman"/>
          <w:sz w:val="20"/>
          <w:szCs w:val="20"/>
          <w:lang w:eastAsia="tr-TR"/>
        </w:rPr>
        <w:t>(4), 2177-2194.</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Oğuz, A. (2013b). </w:t>
      </w:r>
      <w:r w:rsidR="0090317D" w:rsidRPr="000C3724">
        <w:rPr>
          <w:rFonts w:ascii="Cambria" w:eastAsia="Times New Roman" w:hAnsi="Cambria" w:cs="Times New Roman"/>
          <w:sz w:val="20"/>
          <w:szCs w:val="20"/>
          <w:lang w:eastAsia="tr-TR"/>
        </w:rPr>
        <w:t>Öğretmenlerin öğrenen özerkliğinin desteklenmesine ilişkin görüşleri</w:t>
      </w:r>
      <w:r w:rsidRPr="000C3724">
        <w:rPr>
          <w:rFonts w:ascii="Cambria" w:eastAsia="Times New Roman" w:hAnsi="Cambria" w:cs="Times New Roman"/>
          <w:sz w:val="20"/>
          <w:szCs w:val="20"/>
          <w:lang w:eastAsia="tr-TR"/>
        </w:rPr>
        <w:t xml:space="preserve">. </w:t>
      </w:r>
      <w:r>
        <w:rPr>
          <w:rFonts w:ascii="Cambria" w:eastAsia="Times New Roman" w:hAnsi="Cambria" w:cs="Times New Roman"/>
          <w:i/>
          <w:sz w:val="20"/>
          <w:szCs w:val="20"/>
          <w:lang w:eastAsia="tr-TR"/>
        </w:rPr>
        <w:t xml:space="preserve">International </w:t>
      </w:r>
      <w:r w:rsidRPr="005A5AFE">
        <w:rPr>
          <w:rFonts w:ascii="Cambria" w:eastAsia="Times New Roman" w:hAnsi="Cambria" w:cs="Times New Roman"/>
          <w:i/>
          <w:sz w:val="20"/>
          <w:szCs w:val="20"/>
          <w:lang w:eastAsia="tr-TR"/>
        </w:rPr>
        <w:t xml:space="preserve">Journal of Human Sciences, </w:t>
      </w:r>
      <w:r w:rsidRPr="00784F83">
        <w:rPr>
          <w:rFonts w:ascii="Cambria" w:eastAsia="Times New Roman" w:hAnsi="Cambria" w:cs="Times New Roman"/>
          <w:i/>
          <w:sz w:val="20"/>
          <w:szCs w:val="20"/>
          <w:lang w:eastAsia="tr-TR"/>
        </w:rPr>
        <w:t>10</w:t>
      </w:r>
      <w:r w:rsidRPr="000C3724">
        <w:rPr>
          <w:rFonts w:ascii="Cambria" w:eastAsia="Times New Roman" w:hAnsi="Cambria" w:cs="Times New Roman"/>
          <w:sz w:val="20"/>
          <w:szCs w:val="20"/>
          <w:lang w:eastAsia="tr-TR"/>
        </w:rPr>
        <w:t>(1), 1273-1297.</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Olpak, Z. Y.</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&amp;</w:t>
      </w:r>
      <w:r w:rsidRPr="000C3724">
        <w:rPr>
          <w:rFonts w:ascii="Cambria" w:eastAsia="Times New Roman" w:hAnsi="Cambria" w:cs="Times New Roman"/>
          <w:sz w:val="20"/>
          <w:szCs w:val="20"/>
          <w:lang w:eastAsia="tr-TR"/>
        </w:rPr>
        <w:t xml:space="preserve"> Korucu, A. T. (2014). </w:t>
      </w:r>
      <w:r w:rsidR="0090317D" w:rsidRPr="000C3724">
        <w:rPr>
          <w:rFonts w:ascii="Cambria" w:eastAsia="Times New Roman" w:hAnsi="Cambria" w:cs="Times New Roman"/>
          <w:sz w:val="20"/>
          <w:szCs w:val="20"/>
          <w:lang w:eastAsia="tr-TR"/>
        </w:rPr>
        <w:t>Öğretmen adayl</w:t>
      </w:r>
      <w:r w:rsidR="0090317D">
        <w:rPr>
          <w:rFonts w:ascii="Cambria" w:eastAsia="Times New Roman" w:hAnsi="Cambria" w:cs="Times New Roman"/>
          <w:sz w:val="20"/>
          <w:szCs w:val="20"/>
          <w:lang w:eastAsia="tr-TR"/>
        </w:rPr>
        <w:t xml:space="preserve">arının öğrenme yaklaşımları ile </w:t>
      </w:r>
      <w:r w:rsidR="00445AF3">
        <w:rPr>
          <w:rFonts w:ascii="Cambria" w:eastAsia="Times New Roman" w:hAnsi="Cambria" w:cs="Times New Roman"/>
          <w:sz w:val="20"/>
          <w:szCs w:val="20"/>
          <w:lang w:eastAsia="tr-TR"/>
        </w:rPr>
        <w:t>denetim odakları</w:t>
      </w:r>
      <w:r w:rsidR="0090317D" w:rsidRPr="000C3724">
        <w:rPr>
          <w:rFonts w:ascii="Cambria" w:eastAsia="Times New Roman" w:hAnsi="Cambria" w:cs="Times New Roman"/>
          <w:sz w:val="20"/>
          <w:szCs w:val="20"/>
          <w:lang w:eastAsia="tr-TR"/>
        </w:rPr>
        <w:t xml:space="preserve"> arasındaki ilişkinin incelenmesi</w:t>
      </w:r>
      <w:r w:rsidRPr="000C3724">
        <w:rPr>
          <w:rFonts w:ascii="Cambria" w:eastAsia="Times New Roman" w:hAnsi="Cambria" w:cs="Times New Roman"/>
          <w:sz w:val="20"/>
          <w:szCs w:val="20"/>
          <w:lang w:eastAsia="tr-TR"/>
        </w:rPr>
        <w:t xml:space="preserve">. </w:t>
      </w:r>
      <w:r w:rsidRPr="005A5AFE">
        <w:rPr>
          <w:rFonts w:ascii="Cambria" w:eastAsia="Times New Roman" w:hAnsi="Cambria" w:cs="Times New Roman"/>
          <w:i/>
          <w:sz w:val="20"/>
          <w:szCs w:val="20"/>
          <w:lang w:eastAsia="tr-TR"/>
        </w:rPr>
        <w:t>Eğitim Teknolojisi Kuram ve Uygulama</w:t>
      </w:r>
      <w:r>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4</w:t>
      </w:r>
      <w:r w:rsidRPr="000C3724">
        <w:rPr>
          <w:rFonts w:ascii="Cambria" w:eastAsia="Times New Roman" w:hAnsi="Cambria" w:cs="Times New Roman"/>
          <w:sz w:val="20"/>
          <w:szCs w:val="20"/>
          <w:lang w:eastAsia="tr-TR"/>
        </w:rPr>
        <w:t>(2), 77-91.</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Özkal, N.</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&amp;</w:t>
      </w:r>
      <w:r w:rsidRPr="000C3724">
        <w:rPr>
          <w:rFonts w:ascii="Cambria" w:eastAsia="Times New Roman" w:hAnsi="Cambria" w:cs="Times New Roman"/>
          <w:sz w:val="20"/>
          <w:szCs w:val="20"/>
          <w:lang w:eastAsia="tr-TR"/>
        </w:rPr>
        <w:t xml:space="preserve"> Demirkol, A. Y. (2014). </w:t>
      </w:r>
      <w:r w:rsidR="0090317D" w:rsidRPr="000C3724">
        <w:rPr>
          <w:rFonts w:ascii="Cambria" w:eastAsia="Times New Roman" w:hAnsi="Cambria" w:cs="Times New Roman"/>
          <w:sz w:val="20"/>
          <w:szCs w:val="20"/>
          <w:lang w:eastAsia="tr-TR"/>
        </w:rPr>
        <w:t xml:space="preserve">Öğrenen özerkliğinin desteklenmesinin gerekliliğine ve sergilenmesine ilişkin öğretmen görüşleri. </w:t>
      </w:r>
      <w:r w:rsidRPr="005A5AFE">
        <w:rPr>
          <w:rFonts w:ascii="Cambria" w:eastAsia="Times New Roman" w:hAnsi="Cambria" w:cs="Times New Roman"/>
          <w:i/>
          <w:sz w:val="20"/>
          <w:szCs w:val="20"/>
          <w:lang w:eastAsia="tr-TR"/>
        </w:rPr>
        <w:t>NWSA-Education Sciences</w:t>
      </w:r>
      <w:r>
        <w:rPr>
          <w:rFonts w:ascii="Cambria" w:eastAsia="Times New Roman" w:hAnsi="Cambria" w:cs="Times New Roman"/>
          <w:sz w:val="20"/>
          <w:szCs w:val="20"/>
          <w:lang w:eastAsia="tr-TR"/>
        </w:rPr>
        <w:t xml:space="preserve">, </w:t>
      </w:r>
      <w:r w:rsidRPr="00784F83">
        <w:rPr>
          <w:rFonts w:ascii="Cambria" w:eastAsia="Times New Roman" w:hAnsi="Cambria" w:cs="Times New Roman"/>
          <w:i/>
          <w:sz w:val="20"/>
          <w:szCs w:val="20"/>
          <w:lang w:eastAsia="tr-TR"/>
        </w:rPr>
        <w:t>9</w:t>
      </w:r>
      <w:r>
        <w:rPr>
          <w:rFonts w:ascii="Cambria" w:eastAsia="Times New Roman" w:hAnsi="Cambria" w:cs="Times New Roman"/>
          <w:sz w:val="20"/>
          <w:szCs w:val="20"/>
          <w:lang w:eastAsia="tr-TR"/>
        </w:rPr>
        <w:t>(3),</w:t>
      </w:r>
      <w:r w:rsidRPr="000C3724">
        <w:rPr>
          <w:rFonts w:ascii="Cambria" w:eastAsia="Times New Roman" w:hAnsi="Cambria" w:cs="Times New Roman"/>
          <w:sz w:val="20"/>
          <w:szCs w:val="20"/>
          <w:lang w:eastAsia="tr-TR"/>
        </w:rPr>
        <w:t xml:space="preserve"> 293-310. </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Ramos, R. C., </w:t>
      </w:r>
      <w:r>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2006</w:t>
      </w:r>
      <w:r w:rsidR="0090317D">
        <w:rPr>
          <w:rFonts w:ascii="Cambria" w:eastAsia="Times New Roman" w:hAnsi="Cambria" w:cs="Times New Roman"/>
          <w:sz w:val="20"/>
          <w:szCs w:val="20"/>
          <w:lang w:eastAsia="tr-TR"/>
        </w:rPr>
        <w:t>)</w:t>
      </w:r>
      <w:r w:rsidR="0090317D" w:rsidRPr="000C3724">
        <w:rPr>
          <w:rFonts w:ascii="Cambria" w:eastAsia="Times New Roman" w:hAnsi="Cambria" w:cs="Times New Roman"/>
          <w:sz w:val="20"/>
          <w:szCs w:val="20"/>
          <w:lang w:eastAsia="tr-TR"/>
        </w:rPr>
        <w:t>. Considerations on the role o</w:t>
      </w:r>
      <w:r w:rsidR="0090317D">
        <w:rPr>
          <w:rFonts w:ascii="Cambria" w:eastAsia="Times New Roman" w:hAnsi="Cambria" w:cs="Times New Roman"/>
          <w:sz w:val="20"/>
          <w:szCs w:val="20"/>
          <w:lang w:eastAsia="tr-TR"/>
        </w:rPr>
        <w:t>f teacher autonomy</w:t>
      </w:r>
      <w:r w:rsidRPr="005A5AFE">
        <w:rPr>
          <w:rFonts w:ascii="Cambria" w:eastAsia="Times New Roman" w:hAnsi="Cambria" w:cs="Times New Roman"/>
          <w:i/>
          <w:sz w:val="20"/>
          <w:szCs w:val="20"/>
          <w:lang w:eastAsia="tr-TR"/>
        </w:rPr>
        <w:t>.  Colombian</w:t>
      </w:r>
      <w:r w:rsidRPr="005A5AFE">
        <w:rPr>
          <w:rFonts w:ascii="Cambria" w:eastAsia="Times New Roman" w:hAnsi="Cambria" w:cs="Times New Roman"/>
          <w:i/>
          <w:sz w:val="20"/>
          <w:szCs w:val="20"/>
          <w:lang w:eastAsia="tr-TR"/>
        </w:rPr>
        <w:tab/>
      </w:r>
      <w:r>
        <w:rPr>
          <w:rFonts w:ascii="Cambria" w:eastAsia="Times New Roman" w:hAnsi="Cambria" w:cs="Times New Roman"/>
          <w:i/>
          <w:sz w:val="20"/>
          <w:szCs w:val="20"/>
          <w:lang w:eastAsia="tr-TR"/>
        </w:rPr>
        <w:t xml:space="preserve"> Applied </w:t>
      </w:r>
      <w:r w:rsidRPr="005A5AFE">
        <w:rPr>
          <w:rFonts w:ascii="Cambria" w:eastAsia="Times New Roman" w:hAnsi="Cambria" w:cs="Times New Roman"/>
          <w:i/>
          <w:sz w:val="20"/>
          <w:szCs w:val="20"/>
          <w:lang w:eastAsia="tr-TR"/>
        </w:rPr>
        <w:t xml:space="preserve">Linguistics Journal, </w:t>
      </w:r>
      <w:r w:rsidRPr="000C3724">
        <w:rPr>
          <w:rFonts w:ascii="Cambria" w:eastAsia="Times New Roman" w:hAnsi="Cambria" w:cs="Times New Roman"/>
          <w:sz w:val="20"/>
          <w:szCs w:val="20"/>
          <w:lang w:eastAsia="tr-TR"/>
        </w:rPr>
        <w:t>8, 183-202.</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Pr>
          <w:rFonts w:ascii="Cambria" w:eastAsia="Times New Roman" w:hAnsi="Cambria" w:cs="Times New Roman"/>
          <w:sz w:val="20"/>
          <w:szCs w:val="20"/>
          <w:lang w:eastAsia="tr-TR"/>
        </w:rPr>
        <w:t>Reeve, j., Bolt, E., &amp;</w:t>
      </w:r>
      <w:r w:rsidRPr="000C3724">
        <w:rPr>
          <w:rFonts w:ascii="Cambria" w:eastAsia="Times New Roman" w:hAnsi="Cambria" w:cs="Times New Roman"/>
          <w:sz w:val="20"/>
          <w:szCs w:val="20"/>
          <w:lang w:eastAsia="tr-TR"/>
        </w:rPr>
        <w:t xml:space="preserve"> Cai, Y. (1999). </w:t>
      </w:r>
      <w:r w:rsidR="0090317D" w:rsidRPr="000C3724">
        <w:rPr>
          <w:rFonts w:ascii="Cambria" w:eastAsia="Times New Roman" w:hAnsi="Cambria" w:cs="Times New Roman"/>
          <w:sz w:val="20"/>
          <w:szCs w:val="20"/>
          <w:lang w:eastAsia="tr-TR"/>
        </w:rPr>
        <w:t>Autonomy supportive teachers: how they teach and motivate students</w:t>
      </w:r>
      <w:r w:rsidR="00445AF3">
        <w:rPr>
          <w:rFonts w:ascii="Cambria" w:eastAsia="Times New Roman" w:hAnsi="Cambria" w:cs="Times New Roman"/>
          <w:sz w:val="20"/>
          <w:szCs w:val="20"/>
          <w:lang w:eastAsia="tr-TR"/>
        </w:rPr>
        <w:t xml:space="preserve">. </w:t>
      </w:r>
      <w:r w:rsidRPr="005A5AFE">
        <w:rPr>
          <w:rFonts w:ascii="Cambria" w:eastAsia="Times New Roman" w:hAnsi="Cambria" w:cs="Times New Roman"/>
          <w:i/>
          <w:sz w:val="20"/>
          <w:szCs w:val="20"/>
          <w:lang w:eastAsia="tr-TR"/>
        </w:rPr>
        <w:t>Journal of Educational Psychology</w:t>
      </w:r>
      <w:r w:rsidRPr="000C3724">
        <w:rPr>
          <w:rFonts w:ascii="Cambria" w:eastAsia="Times New Roman" w:hAnsi="Cambria" w:cs="Times New Roman"/>
          <w:sz w:val="20"/>
          <w:szCs w:val="20"/>
          <w:lang w:eastAsia="tr-TR"/>
        </w:rPr>
        <w:t>, 91, 537-548.</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Pr>
          <w:rFonts w:ascii="Cambria" w:eastAsia="Times New Roman" w:hAnsi="Cambria" w:cs="Times New Roman"/>
          <w:sz w:val="20"/>
          <w:szCs w:val="20"/>
          <w:lang w:eastAsia="tr-TR"/>
        </w:rPr>
        <w:t>Reinders, H., &amp;</w:t>
      </w:r>
      <w:r w:rsidRPr="000C3724">
        <w:rPr>
          <w:rFonts w:ascii="Cambria" w:eastAsia="Times New Roman" w:hAnsi="Cambria" w:cs="Times New Roman"/>
          <w:sz w:val="20"/>
          <w:szCs w:val="20"/>
          <w:lang w:eastAsia="tr-TR"/>
        </w:rPr>
        <w:t xml:space="preserve"> Balcikanli, C. (2011). </w:t>
      </w:r>
      <w:r w:rsidR="0090317D" w:rsidRPr="000C3724">
        <w:rPr>
          <w:rFonts w:ascii="Cambria" w:eastAsia="Times New Roman" w:hAnsi="Cambria" w:cs="Times New Roman"/>
          <w:sz w:val="20"/>
          <w:szCs w:val="20"/>
          <w:lang w:eastAsia="tr-TR"/>
        </w:rPr>
        <w:t>Learning to foster autonomy: the role o</w:t>
      </w:r>
      <w:r w:rsidR="0090317D">
        <w:rPr>
          <w:rFonts w:ascii="Cambria" w:eastAsia="Times New Roman" w:hAnsi="Cambria" w:cs="Times New Roman"/>
          <w:sz w:val="20"/>
          <w:szCs w:val="20"/>
          <w:lang w:eastAsia="tr-TR"/>
        </w:rPr>
        <w:t>f teacher education materials</w:t>
      </w:r>
      <w:r>
        <w:rPr>
          <w:rFonts w:ascii="Cambria" w:eastAsia="Times New Roman" w:hAnsi="Cambria" w:cs="Times New Roman"/>
          <w:sz w:val="20"/>
          <w:szCs w:val="20"/>
          <w:lang w:eastAsia="tr-TR"/>
        </w:rPr>
        <w:t xml:space="preserve">. </w:t>
      </w:r>
      <w:r w:rsidRPr="005A5AFE">
        <w:rPr>
          <w:rFonts w:ascii="Cambria" w:eastAsia="Times New Roman" w:hAnsi="Cambria" w:cs="Times New Roman"/>
          <w:i/>
          <w:sz w:val="20"/>
          <w:szCs w:val="20"/>
          <w:lang w:eastAsia="tr-TR"/>
        </w:rPr>
        <w:t>Studies in Self-Access Learning Journal,</w:t>
      </w:r>
      <w:r w:rsidR="001867B2">
        <w:rPr>
          <w:rFonts w:ascii="Cambria" w:eastAsia="Times New Roman" w:hAnsi="Cambria" w:cs="Times New Roman"/>
          <w:sz w:val="20"/>
          <w:szCs w:val="20"/>
          <w:lang w:eastAsia="tr-TR"/>
        </w:rPr>
        <w:t xml:space="preserve"> </w:t>
      </w:r>
      <w:r w:rsidR="001867B2" w:rsidRPr="001867B2">
        <w:rPr>
          <w:rFonts w:ascii="Cambria" w:eastAsia="Times New Roman" w:hAnsi="Cambria" w:cs="Times New Roman"/>
          <w:i/>
          <w:sz w:val="20"/>
          <w:szCs w:val="20"/>
          <w:lang w:eastAsia="tr-TR"/>
        </w:rPr>
        <w:t>2</w:t>
      </w:r>
      <w:r w:rsidRPr="000C3724">
        <w:rPr>
          <w:rFonts w:ascii="Cambria" w:eastAsia="Times New Roman" w:hAnsi="Cambria" w:cs="Times New Roman"/>
          <w:sz w:val="20"/>
          <w:szCs w:val="20"/>
          <w:lang w:eastAsia="tr-TR"/>
        </w:rPr>
        <w:t>(1), 15-25.</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Rotter, J. B. (1966). </w:t>
      </w:r>
      <w:r w:rsidR="0090317D" w:rsidRPr="000C3724">
        <w:rPr>
          <w:rFonts w:ascii="Cambria" w:eastAsia="Times New Roman" w:hAnsi="Cambria" w:cs="Times New Roman"/>
          <w:sz w:val="20"/>
          <w:szCs w:val="20"/>
          <w:lang w:eastAsia="tr-TR"/>
        </w:rPr>
        <w:t>Generalized expectancies for ınte</w:t>
      </w:r>
      <w:r w:rsidR="0090317D">
        <w:rPr>
          <w:rFonts w:ascii="Cambria" w:eastAsia="Times New Roman" w:hAnsi="Cambria" w:cs="Times New Roman"/>
          <w:sz w:val="20"/>
          <w:szCs w:val="20"/>
          <w:lang w:eastAsia="tr-TR"/>
        </w:rPr>
        <w:t>rnal versus external control of reinforcement</w:t>
      </w:r>
      <w:r>
        <w:rPr>
          <w:rFonts w:ascii="Cambria" w:eastAsia="Times New Roman" w:hAnsi="Cambria" w:cs="Times New Roman"/>
          <w:sz w:val="20"/>
          <w:szCs w:val="20"/>
          <w:lang w:eastAsia="tr-TR"/>
        </w:rPr>
        <w:t xml:space="preserve">. </w:t>
      </w:r>
      <w:r w:rsidRPr="005A5AFE">
        <w:rPr>
          <w:rFonts w:ascii="Cambria" w:eastAsia="Times New Roman" w:hAnsi="Cambria" w:cs="Times New Roman"/>
          <w:i/>
          <w:sz w:val="20"/>
          <w:szCs w:val="20"/>
          <w:lang w:eastAsia="tr-TR"/>
        </w:rPr>
        <w:t>Psychological Monographs</w:t>
      </w:r>
      <w:r w:rsidRPr="000C3724">
        <w:rPr>
          <w:rFonts w:ascii="Cambria" w:eastAsia="Times New Roman" w:hAnsi="Cambria" w:cs="Times New Roman"/>
          <w:sz w:val="20"/>
          <w:szCs w:val="20"/>
          <w:lang w:eastAsia="tr-TR"/>
        </w:rPr>
        <w:t>, 80, 1-28.</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Saracaloğlu</w:t>
      </w:r>
      <w:r w:rsidR="00445AF3">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A.S. (2011). </w:t>
      </w:r>
      <w:r w:rsidR="0090317D" w:rsidRPr="000C3724">
        <w:rPr>
          <w:rFonts w:ascii="Cambria" w:eastAsia="Times New Roman" w:hAnsi="Cambria" w:cs="Times New Roman"/>
          <w:sz w:val="20"/>
          <w:szCs w:val="20"/>
          <w:lang w:eastAsia="tr-TR"/>
        </w:rPr>
        <w:t>Öğretmen adaylarının eleştirel düşünme tutumları ile denetim o</w:t>
      </w:r>
      <w:r w:rsidR="0090317D">
        <w:rPr>
          <w:rFonts w:ascii="Cambria" w:eastAsia="Times New Roman" w:hAnsi="Cambria" w:cs="Times New Roman"/>
          <w:sz w:val="20"/>
          <w:szCs w:val="20"/>
          <w:lang w:eastAsia="tr-TR"/>
        </w:rPr>
        <w:t xml:space="preserve">daklarının </w:t>
      </w:r>
      <w:r w:rsidR="0090317D" w:rsidRPr="000C3724">
        <w:rPr>
          <w:rFonts w:ascii="Cambria" w:eastAsia="Times New Roman" w:hAnsi="Cambria" w:cs="Times New Roman"/>
          <w:sz w:val="20"/>
          <w:szCs w:val="20"/>
          <w:lang w:eastAsia="tr-TR"/>
        </w:rPr>
        <w:t>incelenmesi: sınıf öğretmenliği bölümü öğrencileri üzerine bir araştırma</w:t>
      </w:r>
      <w:r w:rsidRPr="000C3724">
        <w:rPr>
          <w:rFonts w:ascii="Cambria" w:eastAsia="Times New Roman" w:hAnsi="Cambria" w:cs="Times New Roman"/>
          <w:sz w:val="20"/>
          <w:szCs w:val="20"/>
          <w:lang w:eastAsia="tr-TR"/>
        </w:rPr>
        <w:t xml:space="preserve">. </w:t>
      </w:r>
      <w:r w:rsidRPr="005A5AFE">
        <w:rPr>
          <w:rFonts w:ascii="Cambria" w:eastAsia="Times New Roman" w:hAnsi="Cambria" w:cs="Times New Roman"/>
          <w:i/>
          <w:sz w:val="20"/>
          <w:szCs w:val="20"/>
          <w:lang w:eastAsia="tr-TR"/>
        </w:rPr>
        <w:t>İlköğretim Online</w:t>
      </w:r>
      <w:r w:rsidR="001867B2">
        <w:rPr>
          <w:rFonts w:ascii="Cambria" w:eastAsia="Times New Roman" w:hAnsi="Cambria" w:cs="Times New Roman"/>
          <w:sz w:val="20"/>
          <w:szCs w:val="20"/>
          <w:lang w:eastAsia="tr-TR"/>
        </w:rPr>
        <w:t xml:space="preserve">, </w:t>
      </w:r>
      <w:r w:rsidR="001867B2" w:rsidRPr="001867B2">
        <w:rPr>
          <w:rFonts w:ascii="Cambria" w:eastAsia="Times New Roman" w:hAnsi="Cambria" w:cs="Times New Roman"/>
          <w:i/>
          <w:sz w:val="20"/>
          <w:szCs w:val="20"/>
          <w:lang w:eastAsia="tr-TR"/>
        </w:rPr>
        <w:t>10</w:t>
      </w:r>
      <w:r w:rsidR="00445AF3">
        <w:rPr>
          <w:rFonts w:ascii="Cambria" w:eastAsia="Times New Roman" w:hAnsi="Cambria" w:cs="Times New Roman"/>
          <w:sz w:val="20"/>
          <w:szCs w:val="20"/>
          <w:lang w:eastAsia="tr-TR"/>
        </w:rPr>
        <w:t>(2),</w:t>
      </w:r>
      <w:r w:rsidR="00445AF3">
        <w:rPr>
          <w:rFonts w:ascii="Cambria" w:eastAsia="Times New Roman" w:hAnsi="Cambria" w:cs="Times New Roman"/>
          <w:sz w:val="20"/>
          <w:szCs w:val="20"/>
          <w:lang w:eastAsia="tr-TR"/>
        </w:rPr>
        <w:tab/>
      </w:r>
      <w:r w:rsidRPr="000C3724">
        <w:rPr>
          <w:rFonts w:ascii="Cambria" w:eastAsia="Times New Roman" w:hAnsi="Cambria" w:cs="Times New Roman"/>
          <w:sz w:val="20"/>
          <w:szCs w:val="20"/>
          <w:lang w:eastAsia="tr-TR"/>
        </w:rPr>
        <w:t>468-478.</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Stefenau, C.R., Pere</w:t>
      </w:r>
      <w:r>
        <w:rPr>
          <w:rFonts w:ascii="Cambria" w:eastAsia="Times New Roman" w:hAnsi="Cambria" w:cs="Times New Roman"/>
          <w:sz w:val="20"/>
          <w:szCs w:val="20"/>
          <w:lang w:eastAsia="tr-TR"/>
        </w:rPr>
        <w:t>ncevich, C.K., DiCintio, M., &amp;</w:t>
      </w:r>
      <w:r w:rsidR="00445AF3">
        <w:rPr>
          <w:rFonts w:ascii="Cambria" w:eastAsia="Times New Roman" w:hAnsi="Cambria" w:cs="Times New Roman"/>
          <w:sz w:val="20"/>
          <w:szCs w:val="20"/>
          <w:lang w:eastAsia="tr-TR"/>
        </w:rPr>
        <w:t xml:space="preserve"> Turner, C.J.</w:t>
      </w:r>
      <w:r w:rsidRPr="000C3724">
        <w:rPr>
          <w:rFonts w:ascii="Cambria" w:eastAsia="Times New Roman" w:hAnsi="Cambria" w:cs="Times New Roman"/>
          <w:sz w:val="20"/>
          <w:szCs w:val="20"/>
          <w:lang w:eastAsia="tr-TR"/>
        </w:rPr>
        <w:t xml:space="preserve"> (2004). </w:t>
      </w:r>
      <w:r w:rsidR="0090317D" w:rsidRPr="000C3724">
        <w:rPr>
          <w:rFonts w:ascii="Cambria" w:eastAsia="Times New Roman" w:hAnsi="Cambria" w:cs="Times New Roman"/>
          <w:sz w:val="20"/>
          <w:szCs w:val="20"/>
          <w:lang w:eastAsia="tr-TR"/>
        </w:rPr>
        <w:t xml:space="preserve">Supporting </w:t>
      </w:r>
      <w:r w:rsidR="0090317D">
        <w:rPr>
          <w:rFonts w:ascii="Cambria" w:eastAsia="Times New Roman" w:hAnsi="Cambria" w:cs="Times New Roman"/>
          <w:sz w:val="20"/>
          <w:szCs w:val="20"/>
          <w:lang w:eastAsia="tr-TR"/>
        </w:rPr>
        <w:t xml:space="preserve"> autonomy in the </w:t>
      </w:r>
      <w:r w:rsidR="0090317D" w:rsidRPr="000C3724">
        <w:rPr>
          <w:rFonts w:ascii="Cambria" w:eastAsia="Times New Roman" w:hAnsi="Cambria" w:cs="Times New Roman"/>
          <w:sz w:val="20"/>
          <w:szCs w:val="20"/>
          <w:lang w:eastAsia="tr-TR"/>
        </w:rPr>
        <w:t>classroom:ways teachers encourage studen</w:t>
      </w:r>
      <w:r w:rsidR="0090317D">
        <w:rPr>
          <w:rFonts w:ascii="Cambria" w:eastAsia="Times New Roman" w:hAnsi="Cambria" w:cs="Times New Roman"/>
          <w:sz w:val="20"/>
          <w:szCs w:val="20"/>
          <w:lang w:eastAsia="tr-TR"/>
        </w:rPr>
        <w:t>t decision making and ownership</w:t>
      </w:r>
      <w:r w:rsidR="00445AF3">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Pr>
          <w:rFonts w:ascii="Cambria" w:eastAsia="Times New Roman" w:hAnsi="Cambria" w:cs="Times New Roman"/>
          <w:i/>
          <w:sz w:val="20"/>
          <w:szCs w:val="20"/>
          <w:lang w:eastAsia="tr-TR"/>
        </w:rPr>
        <w:t>Educational</w:t>
      </w:r>
      <w:r>
        <w:rPr>
          <w:rFonts w:ascii="Cambria" w:eastAsia="Times New Roman" w:hAnsi="Cambria" w:cs="Times New Roman"/>
          <w:i/>
          <w:sz w:val="20"/>
          <w:szCs w:val="20"/>
          <w:lang w:eastAsia="tr-TR"/>
        </w:rPr>
        <w:tab/>
      </w:r>
      <w:r w:rsidRPr="00791316">
        <w:rPr>
          <w:rFonts w:ascii="Cambria" w:eastAsia="Times New Roman" w:hAnsi="Cambria" w:cs="Times New Roman"/>
          <w:i/>
          <w:sz w:val="20"/>
          <w:szCs w:val="20"/>
          <w:lang w:eastAsia="tr-TR"/>
        </w:rPr>
        <w:t xml:space="preserve"> Psychologist, </w:t>
      </w:r>
      <w:r w:rsidRPr="001867B2">
        <w:rPr>
          <w:rFonts w:ascii="Cambria" w:eastAsia="Times New Roman" w:hAnsi="Cambria" w:cs="Times New Roman"/>
          <w:i/>
          <w:sz w:val="20"/>
          <w:szCs w:val="20"/>
          <w:lang w:eastAsia="tr-TR"/>
        </w:rPr>
        <w:t>39</w:t>
      </w:r>
      <w:r w:rsidRPr="000C3724">
        <w:rPr>
          <w:rFonts w:ascii="Cambria" w:eastAsia="Times New Roman" w:hAnsi="Cambria" w:cs="Times New Roman"/>
          <w:sz w:val="20"/>
          <w:szCs w:val="20"/>
          <w:lang w:eastAsia="tr-TR"/>
        </w:rPr>
        <w:t>(2), 97-110. DOI:10.1207/s15326985ep3902_2</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Su, Y. L.</w:t>
      </w:r>
      <w:r w:rsidR="001867B2">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sidR="001867B2">
        <w:rPr>
          <w:rFonts w:ascii="Cambria" w:eastAsia="Times New Roman" w:hAnsi="Cambria" w:cs="Times New Roman"/>
          <w:sz w:val="20"/>
          <w:szCs w:val="20"/>
          <w:lang w:eastAsia="tr-TR"/>
        </w:rPr>
        <w:t>&amp;</w:t>
      </w:r>
      <w:r w:rsidR="0090317D">
        <w:rPr>
          <w:rFonts w:ascii="Cambria" w:eastAsia="Times New Roman" w:hAnsi="Cambria" w:cs="Times New Roman"/>
          <w:sz w:val="20"/>
          <w:szCs w:val="20"/>
          <w:lang w:eastAsia="tr-TR"/>
        </w:rPr>
        <w:t xml:space="preserve"> </w:t>
      </w:r>
      <w:r w:rsidRPr="000C3724">
        <w:rPr>
          <w:rFonts w:ascii="Cambria" w:eastAsia="Times New Roman" w:hAnsi="Cambria" w:cs="Times New Roman"/>
          <w:sz w:val="20"/>
          <w:szCs w:val="20"/>
          <w:lang w:eastAsia="tr-TR"/>
        </w:rPr>
        <w:t xml:space="preserve">Reeve, J., 2011. </w:t>
      </w:r>
      <w:r w:rsidR="0090317D" w:rsidRPr="000C3724">
        <w:rPr>
          <w:rFonts w:ascii="Cambria" w:eastAsia="Times New Roman" w:hAnsi="Cambria" w:cs="Times New Roman"/>
          <w:sz w:val="20"/>
          <w:szCs w:val="20"/>
          <w:lang w:eastAsia="tr-TR"/>
        </w:rPr>
        <w:t>A meta-analysis of the effectiveness of  ınt</w:t>
      </w:r>
      <w:r w:rsidR="00445AF3">
        <w:rPr>
          <w:rFonts w:ascii="Cambria" w:eastAsia="Times New Roman" w:hAnsi="Cambria" w:cs="Times New Roman"/>
          <w:sz w:val="20"/>
          <w:szCs w:val="20"/>
          <w:lang w:eastAsia="tr-TR"/>
        </w:rPr>
        <w:t xml:space="preserve">ervention programs designed to </w:t>
      </w:r>
      <w:r w:rsidR="0090317D" w:rsidRPr="000C3724">
        <w:rPr>
          <w:rFonts w:ascii="Cambria" w:eastAsia="Times New Roman" w:hAnsi="Cambria" w:cs="Times New Roman"/>
          <w:sz w:val="20"/>
          <w:szCs w:val="20"/>
          <w:lang w:eastAsia="tr-TR"/>
        </w:rPr>
        <w:t>support autonomy,</w:t>
      </w:r>
      <w:r w:rsidRPr="000C3724">
        <w:rPr>
          <w:rFonts w:ascii="Cambria" w:eastAsia="Times New Roman" w:hAnsi="Cambria" w:cs="Times New Roman"/>
          <w:sz w:val="20"/>
          <w:szCs w:val="20"/>
          <w:lang w:eastAsia="tr-TR"/>
        </w:rPr>
        <w:t xml:space="preserve"> Educational Psychology Review, </w:t>
      </w:r>
      <w:r w:rsidRPr="001867B2">
        <w:rPr>
          <w:rFonts w:ascii="Cambria" w:eastAsia="Times New Roman" w:hAnsi="Cambria" w:cs="Times New Roman"/>
          <w:i/>
          <w:sz w:val="20"/>
          <w:szCs w:val="20"/>
          <w:lang w:eastAsia="tr-TR"/>
        </w:rPr>
        <w:t>23</w:t>
      </w:r>
      <w:r w:rsidRPr="000C3724">
        <w:rPr>
          <w:rFonts w:ascii="Cambria" w:eastAsia="Times New Roman" w:hAnsi="Cambria" w:cs="Times New Roman"/>
          <w:sz w:val="20"/>
          <w:szCs w:val="20"/>
          <w:lang w:eastAsia="tr-TR"/>
        </w:rPr>
        <w:t>(1),  159–188.</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Sürgen, S. (2014). </w:t>
      </w:r>
      <w:r w:rsidR="0090317D" w:rsidRPr="00791316">
        <w:rPr>
          <w:rFonts w:ascii="Cambria" w:eastAsia="Times New Roman" w:hAnsi="Cambria" w:cs="Times New Roman"/>
          <w:i/>
          <w:sz w:val="20"/>
          <w:szCs w:val="20"/>
          <w:lang w:eastAsia="tr-TR"/>
        </w:rPr>
        <w:t>Sınıf öğretmenlerinin denetim odağı eğilimleri ile tükenmişlik düzeyleri arasındaki ilişki.</w:t>
      </w:r>
      <w:r w:rsidR="0090317D">
        <w:rPr>
          <w:rFonts w:ascii="Cambria" w:eastAsia="Times New Roman" w:hAnsi="Cambria" w:cs="Times New Roman"/>
          <w:sz w:val="20"/>
          <w:szCs w:val="20"/>
          <w:lang w:eastAsia="tr-TR"/>
        </w:rPr>
        <w:t xml:space="preserve"> </w:t>
      </w:r>
      <w:r w:rsidRPr="000C3724">
        <w:rPr>
          <w:rFonts w:ascii="Cambria" w:eastAsia="Times New Roman" w:hAnsi="Cambria" w:cs="Times New Roman"/>
          <w:sz w:val="20"/>
          <w:szCs w:val="20"/>
          <w:lang w:eastAsia="tr-TR"/>
        </w:rPr>
        <w:t>(Yayımlanmamış yüksek lisans tezi). Balıkesir Üniversitesi, Balıkesir.</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Şahbaz, Ü., Yörük, M.</w:t>
      </w:r>
      <w:r w:rsidR="001867B2">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sidR="001867B2">
        <w:rPr>
          <w:rFonts w:ascii="Cambria" w:eastAsia="Times New Roman" w:hAnsi="Cambria" w:cs="Times New Roman"/>
          <w:sz w:val="20"/>
          <w:szCs w:val="20"/>
          <w:lang w:eastAsia="tr-TR"/>
        </w:rPr>
        <w:t xml:space="preserve">&amp; </w:t>
      </w:r>
      <w:r w:rsidRPr="000C3724">
        <w:rPr>
          <w:rFonts w:ascii="Cambria" w:eastAsia="Times New Roman" w:hAnsi="Cambria" w:cs="Times New Roman"/>
          <w:sz w:val="20"/>
          <w:szCs w:val="20"/>
          <w:lang w:eastAsia="tr-TR"/>
        </w:rPr>
        <w:t xml:space="preserve">Özcan, O. (2015). </w:t>
      </w:r>
      <w:r w:rsidR="0090317D" w:rsidRPr="000C3724">
        <w:rPr>
          <w:rFonts w:ascii="Cambria" w:eastAsia="Times New Roman" w:hAnsi="Cambria" w:cs="Times New Roman"/>
          <w:sz w:val="20"/>
          <w:szCs w:val="20"/>
          <w:lang w:eastAsia="tr-TR"/>
        </w:rPr>
        <w:t>Okul öncesi öğretmen adaylarının d</w:t>
      </w:r>
      <w:r w:rsidR="00445AF3">
        <w:rPr>
          <w:rFonts w:ascii="Cambria" w:eastAsia="Times New Roman" w:hAnsi="Cambria" w:cs="Times New Roman"/>
          <w:sz w:val="20"/>
          <w:szCs w:val="20"/>
          <w:lang w:eastAsia="tr-TR"/>
        </w:rPr>
        <w:t xml:space="preserve">isiplin anlayışları ile iç-dış </w:t>
      </w:r>
      <w:r w:rsidR="0090317D" w:rsidRPr="000C3724">
        <w:rPr>
          <w:rFonts w:ascii="Cambria" w:eastAsia="Times New Roman" w:hAnsi="Cambria" w:cs="Times New Roman"/>
          <w:sz w:val="20"/>
          <w:szCs w:val="20"/>
          <w:lang w:eastAsia="tr-TR"/>
        </w:rPr>
        <w:t>denetim odakları arasındaki ilişki</w:t>
      </w:r>
      <w:r w:rsidRPr="000C3724">
        <w:rPr>
          <w:rFonts w:ascii="Cambria" w:eastAsia="Times New Roman" w:hAnsi="Cambria" w:cs="Times New Roman"/>
          <w:sz w:val="20"/>
          <w:szCs w:val="20"/>
          <w:lang w:eastAsia="tr-TR"/>
        </w:rPr>
        <w:t xml:space="preserve">. </w:t>
      </w:r>
      <w:r w:rsidRPr="00791316">
        <w:rPr>
          <w:rFonts w:ascii="Cambria" w:eastAsia="Times New Roman" w:hAnsi="Cambria" w:cs="Times New Roman"/>
          <w:i/>
          <w:sz w:val="20"/>
          <w:szCs w:val="20"/>
          <w:lang w:eastAsia="tr-TR"/>
        </w:rPr>
        <w:t>Eğitim ve Öğretim Araştırmaları Dergisi</w:t>
      </w:r>
      <w:r w:rsidR="001867B2">
        <w:rPr>
          <w:rFonts w:ascii="Cambria" w:eastAsia="Times New Roman" w:hAnsi="Cambria" w:cs="Times New Roman"/>
          <w:sz w:val="20"/>
          <w:szCs w:val="20"/>
          <w:lang w:eastAsia="tr-TR"/>
        </w:rPr>
        <w:t xml:space="preserve">, </w:t>
      </w:r>
      <w:r w:rsidR="001867B2" w:rsidRPr="001867B2">
        <w:rPr>
          <w:rFonts w:ascii="Cambria" w:eastAsia="Times New Roman" w:hAnsi="Cambria" w:cs="Times New Roman"/>
          <w:i/>
          <w:sz w:val="20"/>
          <w:szCs w:val="20"/>
          <w:lang w:eastAsia="tr-TR"/>
        </w:rPr>
        <w:t>4</w:t>
      </w:r>
      <w:r w:rsidRPr="000C3724">
        <w:rPr>
          <w:rFonts w:ascii="Cambria" w:eastAsia="Times New Roman" w:hAnsi="Cambria" w:cs="Times New Roman"/>
          <w:sz w:val="20"/>
          <w:szCs w:val="20"/>
          <w:lang w:eastAsia="tr-TR"/>
        </w:rPr>
        <w:t>(1), 64-74.</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Şara, P. (2012). </w:t>
      </w:r>
      <w:r w:rsidR="0090317D" w:rsidRPr="00791316">
        <w:rPr>
          <w:rFonts w:ascii="Cambria" w:eastAsia="Times New Roman" w:hAnsi="Cambria" w:cs="Times New Roman"/>
          <w:i/>
          <w:sz w:val="20"/>
          <w:szCs w:val="20"/>
          <w:lang w:eastAsia="tr-TR"/>
        </w:rPr>
        <w:t>Sınıf öğretmeni adaylarının öğrenme ve ders çalışma strateji</w:t>
      </w:r>
      <w:r w:rsidR="0090317D">
        <w:rPr>
          <w:rFonts w:ascii="Cambria" w:eastAsia="Times New Roman" w:hAnsi="Cambria" w:cs="Times New Roman"/>
          <w:i/>
          <w:sz w:val="20"/>
          <w:szCs w:val="20"/>
          <w:lang w:eastAsia="tr-TR"/>
        </w:rPr>
        <w:t xml:space="preserve">leri, problem çözme becerileri </w:t>
      </w:r>
      <w:r w:rsidR="0090317D" w:rsidRPr="00791316">
        <w:rPr>
          <w:rFonts w:ascii="Cambria" w:eastAsia="Times New Roman" w:hAnsi="Cambria" w:cs="Times New Roman"/>
          <w:i/>
          <w:sz w:val="20"/>
          <w:szCs w:val="20"/>
          <w:lang w:eastAsia="tr-TR"/>
        </w:rPr>
        <w:t>ve denetim odağı düzeylerinin çeşitli değişkenler açısından incelenmesi</w:t>
      </w:r>
      <w:r w:rsidRPr="000C3724">
        <w:rPr>
          <w:rFonts w:ascii="Cambria" w:eastAsia="Times New Roman" w:hAnsi="Cambria" w:cs="Times New Roman"/>
          <w:sz w:val="20"/>
          <w:szCs w:val="20"/>
          <w:lang w:eastAsia="tr-TR"/>
        </w:rPr>
        <w:t>. (Yayımlanmamış doktora</w:t>
      </w:r>
      <w:r w:rsidRPr="000C3724">
        <w:rPr>
          <w:rFonts w:ascii="Cambria" w:eastAsia="Times New Roman" w:hAnsi="Cambria" w:cs="Times New Roman"/>
          <w:sz w:val="20"/>
          <w:szCs w:val="20"/>
          <w:lang w:eastAsia="tr-TR"/>
        </w:rPr>
        <w:tab/>
        <w:t xml:space="preserve"> t</w:t>
      </w:r>
      <w:r>
        <w:rPr>
          <w:rFonts w:ascii="Cambria" w:eastAsia="Times New Roman" w:hAnsi="Cambria" w:cs="Times New Roman"/>
          <w:sz w:val="20"/>
          <w:szCs w:val="20"/>
          <w:lang w:eastAsia="tr-TR"/>
        </w:rPr>
        <w:t>ezi). Dokuz eylül Üniversitesi,</w:t>
      </w:r>
      <w:r w:rsidRPr="000C3724">
        <w:rPr>
          <w:rFonts w:ascii="Cambria" w:eastAsia="Times New Roman" w:hAnsi="Cambria" w:cs="Times New Roman"/>
          <w:sz w:val="20"/>
          <w:szCs w:val="20"/>
          <w:lang w:eastAsia="tr-TR"/>
        </w:rPr>
        <w:t xml:space="preserve"> İzmir.</w:t>
      </w:r>
    </w:p>
    <w:p w:rsidR="00784F83"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Şekerli, H. (2013). </w:t>
      </w:r>
      <w:r w:rsidR="0090317D" w:rsidRPr="00791316">
        <w:rPr>
          <w:rFonts w:ascii="Cambria" w:eastAsia="Times New Roman" w:hAnsi="Cambria" w:cs="Times New Roman"/>
          <w:i/>
          <w:sz w:val="20"/>
          <w:szCs w:val="20"/>
          <w:lang w:eastAsia="tr-TR"/>
        </w:rPr>
        <w:t>Öğretmenlerde çalışan sessizliği, iş doyumu ve denetim odağı</w:t>
      </w:r>
      <w:r w:rsidR="00445AF3">
        <w:rPr>
          <w:rFonts w:ascii="Cambria" w:eastAsia="Times New Roman" w:hAnsi="Cambria" w:cs="Times New Roman"/>
          <w:sz w:val="20"/>
          <w:szCs w:val="20"/>
          <w:lang w:eastAsia="tr-TR"/>
        </w:rPr>
        <w:t>. (Yayımlanmamış yüksek</w:t>
      </w:r>
      <w:r w:rsidRPr="000C3724">
        <w:rPr>
          <w:rFonts w:ascii="Cambria" w:eastAsia="Times New Roman" w:hAnsi="Cambria" w:cs="Times New Roman"/>
          <w:sz w:val="20"/>
          <w:szCs w:val="20"/>
          <w:lang w:eastAsia="tr-TR"/>
        </w:rPr>
        <w:t xml:space="preserve"> lisans tezi). Ankara Üniversitesi, Ankara.</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BF797B">
        <w:rPr>
          <w:rFonts w:ascii="Cambria" w:eastAsia="Times New Roman" w:hAnsi="Cambria" w:cs="Times New Roman"/>
          <w:sz w:val="20"/>
          <w:szCs w:val="20"/>
          <w:lang w:eastAsia="tr-TR"/>
        </w:rPr>
        <w:t>Tabachnick,</w:t>
      </w:r>
      <w:r>
        <w:rPr>
          <w:rFonts w:ascii="Cambria" w:eastAsia="Times New Roman" w:hAnsi="Cambria" w:cs="Times New Roman"/>
          <w:sz w:val="20"/>
          <w:szCs w:val="20"/>
          <w:lang w:eastAsia="tr-TR"/>
        </w:rPr>
        <w:t xml:space="preserve"> </w:t>
      </w:r>
      <w:r w:rsidRPr="00BF797B">
        <w:rPr>
          <w:rFonts w:ascii="Cambria" w:eastAsia="Times New Roman" w:hAnsi="Cambria" w:cs="Times New Roman"/>
          <w:sz w:val="20"/>
          <w:szCs w:val="20"/>
          <w:lang w:eastAsia="tr-TR"/>
        </w:rPr>
        <w:t>B.G.</w:t>
      </w:r>
      <w:r w:rsidR="001867B2">
        <w:rPr>
          <w:rFonts w:ascii="Cambria" w:eastAsia="Times New Roman" w:hAnsi="Cambria" w:cs="Times New Roman"/>
          <w:sz w:val="20"/>
          <w:szCs w:val="20"/>
          <w:lang w:eastAsia="tr-TR"/>
        </w:rPr>
        <w:t>,</w:t>
      </w:r>
      <w:r w:rsidRPr="00BF797B">
        <w:rPr>
          <w:rFonts w:ascii="Cambria" w:eastAsia="Times New Roman" w:hAnsi="Cambria" w:cs="Times New Roman"/>
          <w:sz w:val="20"/>
          <w:szCs w:val="20"/>
          <w:lang w:eastAsia="tr-TR"/>
        </w:rPr>
        <w:t xml:space="preserve"> </w:t>
      </w:r>
      <w:r>
        <w:rPr>
          <w:rFonts w:ascii="Cambria" w:eastAsia="Times New Roman" w:hAnsi="Cambria" w:cs="Times New Roman"/>
          <w:sz w:val="20"/>
          <w:szCs w:val="20"/>
          <w:lang w:eastAsia="tr-TR"/>
        </w:rPr>
        <w:t xml:space="preserve"> &amp; </w:t>
      </w:r>
      <w:r w:rsidRPr="00BF797B">
        <w:rPr>
          <w:rFonts w:ascii="Cambria" w:eastAsia="Times New Roman" w:hAnsi="Cambria" w:cs="Times New Roman"/>
          <w:sz w:val="20"/>
          <w:szCs w:val="20"/>
          <w:lang w:eastAsia="tr-TR"/>
        </w:rPr>
        <w:t>Fidell</w:t>
      </w:r>
      <w:r>
        <w:rPr>
          <w:rFonts w:ascii="Cambria" w:eastAsia="Times New Roman" w:hAnsi="Cambria" w:cs="Times New Roman"/>
          <w:sz w:val="20"/>
          <w:szCs w:val="20"/>
          <w:lang w:eastAsia="tr-TR"/>
        </w:rPr>
        <w:t xml:space="preserve">, </w:t>
      </w:r>
      <w:r w:rsidRPr="00BF797B">
        <w:rPr>
          <w:rFonts w:ascii="Cambria" w:eastAsia="Times New Roman" w:hAnsi="Cambria" w:cs="Times New Roman"/>
          <w:sz w:val="20"/>
          <w:szCs w:val="20"/>
          <w:lang w:eastAsia="tr-TR"/>
        </w:rPr>
        <w:t xml:space="preserve">L.S. </w:t>
      </w:r>
      <w:r>
        <w:rPr>
          <w:rFonts w:ascii="Cambria" w:eastAsia="Times New Roman" w:hAnsi="Cambria" w:cs="Times New Roman"/>
          <w:sz w:val="20"/>
          <w:szCs w:val="20"/>
          <w:lang w:eastAsia="tr-TR"/>
        </w:rPr>
        <w:t>(2013).</w:t>
      </w:r>
      <w:r w:rsidRPr="00BF797B">
        <w:rPr>
          <w:rFonts w:ascii="Cambria" w:eastAsia="Times New Roman" w:hAnsi="Cambria" w:cs="Times New Roman"/>
          <w:sz w:val="20"/>
          <w:szCs w:val="20"/>
          <w:lang w:eastAsia="tr-TR"/>
        </w:rPr>
        <w:t xml:space="preserve"> </w:t>
      </w:r>
      <w:r w:rsidR="0090317D" w:rsidRPr="00BF797B">
        <w:rPr>
          <w:rFonts w:ascii="Cambria" w:eastAsia="Times New Roman" w:hAnsi="Cambria" w:cs="Times New Roman"/>
          <w:i/>
          <w:sz w:val="20"/>
          <w:szCs w:val="20"/>
          <w:lang w:eastAsia="tr-TR"/>
        </w:rPr>
        <w:t>Using multivariate statistics</w:t>
      </w:r>
      <w:r w:rsidR="0090317D" w:rsidRPr="00BF797B">
        <w:rPr>
          <w:rFonts w:ascii="Cambria" w:eastAsia="Times New Roman" w:hAnsi="Cambria" w:cs="Times New Roman"/>
          <w:sz w:val="20"/>
          <w:szCs w:val="20"/>
          <w:lang w:eastAsia="tr-TR"/>
        </w:rPr>
        <w:t xml:space="preserve"> </w:t>
      </w:r>
      <w:r w:rsidRPr="00BF797B">
        <w:rPr>
          <w:rFonts w:ascii="Cambria" w:eastAsia="Times New Roman" w:hAnsi="Cambria" w:cs="Times New Roman"/>
          <w:sz w:val="20"/>
          <w:szCs w:val="20"/>
          <w:lang w:eastAsia="tr-TR"/>
        </w:rPr>
        <w:t>(sixth ed.)</w:t>
      </w:r>
      <w:r>
        <w:rPr>
          <w:rFonts w:ascii="Cambria" w:eastAsia="Times New Roman" w:hAnsi="Cambria" w:cs="Times New Roman"/>
          <w:sz w:val="20"/>
          <w:szCs w:val="20"/>
          <w:lang w:eastAsia="tr-TR"/>
        </w:rPr>
        <w:t xml:space="preserve">. </w:t>
      </w:r>
      <w:r w:rsidRPr="00BF797B">
        <w:rPr>
          <w:rFonts w:ascii="Cambria" w:eastAsia="Times New Roman" w:hAnsi="Cambria" w:cs="Times New Roman"/>
          <w:sz w:val="20"/>
          <w:szCs w:val="20"/>
          <w:lang w:eastAsia="tr-TR"/>
        </w:rPr>
        <w:t>Boston</w:t>
      </w:r>
      <w:r>
        <w:rPr>
          <w:rFonts w:ascii="Cambria" w:eastAsia="Times New Roman" w:hAnsi="Cambria" w:cs="Times New Roman"/>
          <w:sz w:val="20"/>
          <w:szCs w:val="20"/>
          <w:lang w:eastAsia="tr-TR"/>
        </w:rPr>
        <w:t xml:space="preserve">: </w:t>
      </w:r>
      <w:r w:rsidRPr="00BF797B">
        <w:rPr>
          <w:rFonts w:ascii="Cambria" w:eastAsia="Times New Roman" w:hAnsi="Cambria" w:cs="Times New Roman"/>
          <w:sz w:val="20"/>
          <w:szCs w:val="20"/>
          <w:lang w:eastAsia="tr-TR"/>
        </w:rPr>
        <w:t xml:space="preserve">Pearson, </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lastRenderedPageBreak/>
        <w:t>Tabak A.,  Erkuş</w:t>
      </w:r>
      <w:r>
        <w:rPr>
          <w:rFonts w:ascii="Cambria" w:eastAsia="Times New Roman" w:hAnsi="Cambria" w:cs="Times New Roman"/>
          <w:sz w:val="20"/>
          <w:szCs w:val="20"/>
          <w:lang w:eastAsia="tr-TR"/>
        </w:rPr>
        <w:t xml:space="preserve">, </w:t>
      </w:r>
      <w:r w:rsidRPr="005D6575">
        <w:rPr>
          <w:rFonts w:ascii="Cambria" w:eastAsia="Times New Roman" w:hAnsi="Cambria" w:cs="Times New Roman"/>
          <w:sz w:val="20"/>
          <w:szCs w:val="20"/>
          <w:lang w:eastAsia="tr-TR"/>
        </w:rPr>
        <w:t>A.</w:t>
      </w:r>
      <w:r w:rsidR="001867B2">
        <w:rPr>
          <w:rFonts w:ascii="Cambria" w:eastAsia="Times New Roman" w:hAnsi="Cambria" w:cs="Times New Roman"/>
          <w:sz w:val="20"/>
          <w:szCs w:val="20"/>
          <w:lang w:eastAsia="tr-TR"/>
        </w:rPr>
        <w:t>,</w:t>
      </w:r>
      <w:r w:rsidRPr="005D6575">
        <w:rPr>
          <w:rFonts w:ascii="Cambria" w:eastAsia="Times New Roman" w:hAnsi="Cambria" w:cs="Times New Roman"/>
          <w:sz w:val="20"/>
          <w:szCs w:val="20"/>
          <w:lang w:eastAsia="tr-TR"/>
        </w:rPr>
        <w:t xml:space="preserve"> </w:t>
      </w:r>
      <w:r w:rsidRPr="000C3724">
        <w:rPr>
          <w:rFonts w:ascii="Cambria" w:eastAsia="Times New Roman" w:hAnsi="Cambria" w:cs="Times New Roman"/>
          <w:sz w:val="20"/>
          <w:szCs w:val="20"/>
          <w:lang w:eastAsia="tr-TR"/>
        </w:rPr>
        <w:t xml:space="preserve"> </w:t>
      </w:r>
      <w:r w:rsidR="001867B2">
        <w:rPr>
          <w:rFonts w:ascii="Cambria" w:eastAsia="Times New Roman" w:hAnsi="Cambria" w:cs="Times New Roman"/>
          <w:sz w:val="20"/>
          <w:szCs w:val="20"/>
          <w:lang w:eastAsia="tr-TR"/>
        </w:rPr>
        <w:t xml:space="preserve">&amp; </w:t>
      </w:r>
      <w:r w:rsidRPr="000C3724">
        <w:rPr>
          <w:rFonts w:ascii="Cambria" w:eastAsia="Times New Roman" w:hAnsi="Cambria" w:cs="Times New Roman"/>
          <w:sz w:val="20"/>
          <w:szCs w:val="20"/>
          <w:lang w:eastAsia="tr-TR"/>
        </w:rPr>
        <w:t xml:space="preserve">Meydan, </w:t>
      </w:r>
      <w:r w:rsidRPr="005D6575">
        <w:rPr>
          <w:rFonts w:ascii="Cambria" w:eastAsia="Times New Roman" w:hAnsi="Cambria" w:cs="Times New Roman"/>
          <w:sz w:val="20"/>
          <w:szCs w:val="20"/>
          <w:lang w:eastAsia="tr-TR"/>
        </w:rPr>
        <w:t xml:space="preserve">C.H. </w:t>
      </w:r>
      <w:r w:rsidRPr="000C3724">
        <w:rPr>
          <w:rFonts w:ascii="Cambria" w:eastAsia="Times New Roman" w:hAnsi="Cambria" w:cs="Times New Roman"/>
          <w:sz w:val="20"/>
          <w:szCs w:val="20"/>
          <w:lang w:eastAsia="tr-TR"/>
        </w:rPr>
        <w:t xml:space="preserve">(2010). </w:t>
      </w:r>
      <w:r w:rsidR="0090317D" w:rsidRPr="000C3724">
        <w:rPr>
          <w:rFonts w:ascii="Cambria" w:eastAsia="Times New Roman" w:hAnsi="Cambria" w:cs="Times New Roman"/>
          <w:sz w:val="20"/>
          <w:szCs w:val="20"/>
          <w:lang w:eastAsia="tr-TR"/>
        </w:rPr>
        <w:t>Denetim odağı ve yenilikçi birey d</w:t>
      </w:r>
      <w:r w:rsidR="0090317D">
        <w:rPr>
          <w:rFonts w:ascii="Cambria" w:eastAsia="Times New Roman" w:hAnsi="Cambria" w:cs="Times New Roman"/>
          <w:sz w:val="20"/>
          <w:szCs w:val="20"/>
          <w:lang w:eastAsia="tr-TR"/>
        </w:rPr>
        <w:t xml:space="preserve">avranışı arasındaki ilişkiler: </w:t>
      </w:r>
      <w:r w:rsidR="0090317D" w:rsidRPr="000C3724">
        <w:rPr>
          <w:rFonts w:ascii="Cambria" w:eastAsia="Times New Roman" w:hAnsi="Cambria" w:cs="Times New Roman"/>
          <w:sz w:val="20"/>
          <w:szCs w:val="20"/>
          <w:lang w:eastAsia="tr-TR"/>
        </w:rPr>
        <w:t>belirsizliğe tolerans ve risk almanın aracılık etkisi</w:t>
      </w:r>
      <w:r w:rsidRPr="000C3724">
        <w:rPr>
          <w:rFonts w:ascii="Cambria" w:eastAsia="Times New Roman" w:hAnsi="Cambria" w:cs="Times New Roman"/>
          <w:sz w:val="20"/>
          <w:szCs w:val="20"/>
          <w:lang w:eastAsia="tr-TR"/>
        </w:rPr>
        <w:t xml:space="preserve">. </w:t>
      </w:r>
      <w:r w:rsidRPr="00791316">
        <w:rPr>
          <w:rFonts w:ascii="Cambria" w:eastAsia="Times New Roman" w:hAnsi="Cambria" w:cs="Times New Roman"/>
          <w:i/>
          <w:sz w:val="20"/>
          <w:szCs w:val="20"/>
          <w:lang w:eastAsia="tr-TR"/>
        </w:rPr>
        <w:t>Anadolu Üniversitesi Sosyal Bilimler Dergisi</w:t>
      </w:r>
      <w:r w:rsidR="001867B2">
        <w:rPr>
          <w:rFonts w:ascii="Cambria" w:eastAsia="Times New Roman" w:hAnsi="Cambria" w:cs="Times New Roman"/>
          <w:sz w:val="20"/>
          <w:szCs w:val="20"/>
          <w:lang w:eastAsia="tr-TR"/>
        </w:rPr>
        <w:t xml:space="preserve">, </w:t>
      </w:r>
      <w:r w:rsidR="001867B2" w:rsidRPr="001867B2">
        <w:rPr>
          <w:rFonts w:ascii="Cambria" w:eastAsia="Times New Roman" w:hAnsi="Cambria" w:cs="Times New Roman"/>
          <w:i/>
          <w:sz w:val="20"/>
          <w:szCs w:val="20"/>
          <w:lang w:eastAsia="tr-TR"/>
        </w:rPr>
        <w:t>10</w:t>
      </w:r>
      <w:r w:rsidRPr="000C3724">
        <w:rPr>
          <w:rFonts w:ascii="Cambria" w:eastAsia="Times New Roman" w:hAnsi="Cambria" w:cs="Times New Roman"/>
          <w:sz w:val="20"/>
          <w:szCs w:val="20"/>
          <w:lang w:eastAsia="tr-TR"/>
        </w:rPr>
        <w:t>(1) 159-176.</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Taboada, A., Kidd, K. J.</w:t>
      </w:r>
      <w:r w:rsidR="001867B2">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sidR="001867B2">
        <w:rPr>
          <w:rFonts w:ascii="Cambria" w:eastAsia="Times New Roman" w:hAnsi="Cambria" w:cs="Times New Roman"/>
          <w:sz w:val="20"/>
          <w:szCs w:val="20"/>
          <w:lang w:eastAsia="tr-TR"/>
        </w:rPr>
        <w:t>&amp;</w:t>
      </w:r>
      <w:r w:rsidRPr="000C3724">
        <w:rPr>
          <w:rFonts w:ascii="Cambria" w:eastAsia="Times New Roman" w:hAnsi="Cambria" w:cs="Times New Roman"/>
          <w:sz w:val="20"/>
          <w:szCs w:val="20"/>
          <w:lang w:eastAsia="tr-TR"/>
        </w:rPr>
        <w:t xml:space="preserve"> Tonks, M. S. (2010). </w:t>
      </w:r>
      <w:r w:rsidR="0090317D" w:rsidRPr="000C3724">
        <w:rPr>
          <w:rFonts w:ascii="Cambria" w:eastAsia="Times New Roman" w:hAnsi="Cambria" w:cs="Times New Roman"/>
          <w:sz w:val="20"/>
          <w:szCs w:val="20"/>
          <w:lang w:eastAsia="tr-TR"/>
        </w:rPr>
        <w:t>English language learners' p</w:t>
      </w:r>
      <w:r w:rsidR="0090317D">
        <w:rPr>
          <w:rFonts w:ascii="Cambria" w:eastAsia="Times New Roman" w:hAnsi="Cambria" w:cs="Times New Roman"/>
          <w:sz w:val="20"/>
          <w:szCs w:val="20"/>
          <w:lang w:eastAsia="tr-TR"/>
        </w:rPr>
        <w:t xml:space="preserve">erceptions of autonomy support </w:t>
      </w:r>
      <w:r w:rsidR="0090317D" w:rsidRPr="000C3724">
        <w:rPr>
          <w:rFonts w:ascii="Cambria" w:eastAsia="Times New Roman" w:hAnsi="Cambria" w:cs="Times New Roman"/>
          <w:sz w:val="20"/>
          <w:szCs w:val="20"/>
          <w:lang w:eastAsia="tr-TR"/>
        </w:rPr>
        <w:t xml:space="preserve">in a literacy classroom. </w:t>
      </w:r>
      <w:r w:rsidRPr="00791316">
        <w:rPr>
          <w:rFonts w:ascii="Cambria" w:eastAsia="Times New Roman" w:hAnsi="Cambria" w:cs="Times New Roman"/>
          <w:i/>
          <w:sz w:val="20"/>
          <w:szCs w:val="20"/>
          <w:lang w:eastAsia="tr-TR"/>
        </w:rPr>
        <w:t>Mid-South Educational Research Association</w:t>
      </w:r>
      <w:r w:rsidR="001867B2">
        <w:rPr>
          <w:rFonts w:ascii="Cambria" w:eastAsia="Times New Roman" w:hAnsi="Cambria" w:cs="Times New Roman"/>
          <w:sz w:val="20"/>
          <w:szCs w:val="20"/>
          <w:lang w:eastAsia="tr-TR"/>
        </w:rPr>
        <w:t xml:space="preserve">, </w:t>
      </w:r>
      <w:r w:rsidR="001867B2" w:rsidRPr="001867B2">
        <w:rPr>
          <w:rFonts w:ascii="Cambria" w:eastAsia="Times New Roman" w:hAnsi="Cambria" w:cs="Times New Roman"/>
          <w:i/>
          <w:sz w:val="20"/>
          <w:szCs w:val="20"/>
          <w:lang w:eastAsia="tr-TR"/>
        </w:rPr>
        <w:t>17</w:t>
      </w:r>
      <w:r w:rsidRPr="000C3724">
        <w:rPr>
          <w:rFonts w:ascii="Cambria" w:eastAsia="Times New Roman" w:hAnsi="Cambria" w:cs="Times New Roman"/>
          <w:sz w:val="20"/>
          <w:szCs w:val="20"/>
          <w:lang w:eastAsia="tr-TR"/>
        </w:rPr>
        <w:t>(2), 39-53.</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Temel, F.</w:t>
      </w:r>
      <w:r w:rsidR="001867B2">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sidR="001867B2">
        <w:rPr>
          <w:rFonts w:ascii="Cambria" w:eastAsia="Times New Roman" w:hAnsi="Cambria" w:cs="Times New Roman"/>
          <w:sz w:val="20"/>
          <w:szCs w:val="20"/>
          <w:lang w:eastAsia="tr-TR"/>
        </w:rPr>
        <w:t xml:space="preserve">&amp; </w:t>
      </w:r>
      <w:r w:rsidRPr="000C3724">
        <w:rPr>
          <w:rFonts w:ascii="Cambria" w:eastAsia="Times New Roman" w:hAnsi="Cambria" w:cs="Times New Roman"/>
          <w:sz w:val="20"/>
          <w:szCs w:val="20"/>
          <w:lang w:eastAsia="tr-TR"/>
        </w:rPr>
        <w:t xml:space="preserve">Aksoy, A. (1998). </w:t>
      </w:r>
      <w:r w:rsidR="0090317D" w:rsidRPr="000C3724">
        <w:rPr>
          <w:rFonts w:ascii="Cambria" w:eastAsia="Times New Roman" w:hAnsi="Cambria" w:cs="Times New Roman"/>
          <w:sz w:val="20"/>
          <w:szCs w:val="20"/>
          <w:lang w:eastAsia="tr-TR"/>
        </w:rPr>
        <w:t>Anaokulu öğretmenlerinin denetim odağı i</w:t>
      </w:r>
      <w:r w:rsidR="0090317D">
        <w:rPr>
          <w:rFonts w:ascii="Cambria" w:eastAsia="Times New Roman" w:hAnsi="Cambria" w:cs="Times New Roman"/>
          <w:sz w:val="20"/>
          <w:szCs w:val="20"/>
          <w:lang w:eastAsia="tr-TR"/>
        </w:rPr>
        <w:t xml:space="preserve">le ahlaki yargıları arasındaki </w:t>
      </w:r>
      <w:r w:rsidR="0090317D" w:rsidRPr="000C3724">
        <w:rPr>
          <w:rFonts w:ascii="Cambria" w:eastAsia="Times New Roman" w:hAnsi="Cambria" w:cs="Times New Roman"/>
          <w:sz w:val="20"/>
          <w:szCs w:val="20"/>
          <w:lang w:eastAsia="tr-TR"/>
        </w:rPr>
        <w:t>ilişkinin incelenmesi</w:t>
      </w:r>
      <w:r w:rsidRPr="000C3724">
        <w:rPr>
          <w:rFonts w:ascii="Cambria" w:eastAsia="Times New Roman" w:hAnsi="Cambria" w:cs="Times New Roman"/>
          <w:sz w:val="20"/>
          <w:szCs w:val="20"/>
          <w:lang w:eastAsia="tr-TR"/>
        </w:rPr>
        <w:t xml:space="preserve">. </w:t>
      </w:r>
      <w:r w:rsidRPr="00791316">
        <w:rPr>
          <w:rFonts w:ascii="Cambria" w:eastAsia="Times New Roman" w:hAnsi="Cambria" w:cs="Times New Roman"/>
          <w:i/>
          <w:sz w:val="20"/>
          <w:szCs w:val="20"/>
          <w:lang w:eastAsia="tr-TR"/>
        </w:rPr>
        <w:t>Milli Eğitim Dergisi</w:t>
      </w:r>
      <w:r w:rsidRPr="000C3724">
        <w:rPr>
          <w:rFonts w:ascii="Cambria" w:eastAsia="Times New Roman" w:hAnsi="Cambria" w:cs="Times New Roman"/>
          <w:sz w:val="20"/>
          <w:szCs w:val="20"/>
          <w:lang w:eastAsia="tr-TR"/>
        </w:rPr>
        <w:t>, 137.</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Terzi, A.R. (2011). </w:t>
      </w:r>
      <w:r w:rsidR="0090317D" w:rsidRPr="000C3724">
        <w:rPr>
          <w:rFonts w:ascii="Cambria" w:eastAsia="Times New Roman" w:hAnsi="Cambria" w:cs="Times New Roman"/>
          <w:sz w:val="20"/>
          <w:szCs w:val="20"/>
          <w:lang w:eastAsia="tr-TR"/>
        </w:rPr>
        <w:t xml:space="preserve">Denetim odağı ve örgütsel vatandaşlık davranışı ilişkisi: </w:t>
      </w:r>
      <w:r w:rsidR="00445AF3">
        <w:rPr>
          <w:rFonts w:ascii="Cambria" w:eastAsia="Times New Roman" w:hAnsi="Cambria" w:cs="Times New Roman"/>
          <w:sz w:val="20"/>
          <w:szCs w:val="20"/>
          <w:lang w:eastAsia="tr-TR"/>
        </w:rPr>
        <w:t>üniversite öğrencileri üzerinde</w:t>
      </w:r>
      <w:r w:rsidR="0090317D" w:rsidRPr="000C3724">
        <w:rPr>
          <w:rFonts w:ascii="Cambria" w:eastAsia="Times New Roman" w:hAnsi="Cambria" w:cs="Times New Roman"/>
          <w:sz w:val="20"/>
          <w:szCs w:val="20"/>
          <w:lang w:eastAsia="tr-TR"/>
        </w:rPr>
        <w:t xml:space="preserve"> bir araştırma</w:t>
      </w:r>
      <w:r w:rsidRPr="000C3724">
        <w:rPr>
          <w:rFonts w:ascii="Cambria" w:eastAsia="Times New Roman" w:hAnsi="Cambria" w:cs="Times New Roman"/>
          <w:sz w:val="20"/>
          <w:szCs w:val="20"/>
          <w:lang w:eastAsia="tr-TR"/>
        </w:rPr>
        <w:t xml:space="preserve">. </w:t>
      </w:r>
      <w:r w:rsidRPr="00791316">
        <w:rPr>
          <w:rFonts w:ascii="Cambria" w:eastAsia="Times New Roman" w:hAnsi="Cambria" w:cs="Times New Roman"/>
          <w:i/>
          <w:sz w:val="20"/>
          <w:szCs w:val="20"/>
          <w:lang w:eastAsia="tr-TR"/>
        </w:rPr>
        <w:t>Eğitim ve Bilim</w:t>
      </w:r>
      <w:r w:rsidR="001867B2">
        <w:rPr>
          <w:rFonts w:ascii="Cambria" w:eastAsia="Times New Roman" w:hAnsi="Cambria" w:cs="Times New Roman"/>
          <w:sz w:val="20"/>
          <w:szCs w:val="20"/>
          <w:lang w:eastAsia="tr-TR"/>
        </w:rPr>
        <w:t xml:space="preserve">, </w:t>
      </w:r>
      <w:r w:rsidR="001867B2" w:rsidRPr="001867B2">
        <w:rPr>
          <w:rFonts w:ascii="Cambria" w:eastAsia="Times New Roman" w:hAnsi="Cambria" w:cs="Times New Roman"/>
          <w:i/>
          <w:sz w:val="20"/>
          <w:szCs w:val="20"/>
          <w:lang w:eastAsia="tr-TR"/>
        </w:rPr>
        <w:t>36</w:t>
      </w:r>
      <w:r w:rsidRPr="000C3724">
        <w:rPr>
          <w:rFonts w:ascii="Cambria" w:eastAsia="Times New Roman" w:hAnsi="Cambria" w:cs="Times New Roman"/>
          <w:sz w:val="20"/>
          <w:szCs w:val="20"/>
          <w:lang w:eastAsia="tr-TR"/>
        </w:rPr>
        <w:t>(162), 3-15.</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Tılfarlıoğlu, F. Y.</w:t>
      </w:r>
      <w:r w:rsidR="001867B2">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sidR="001867B2">
        <w:rPr>
          <w:rFonts w:ascii="Cambria" w:eastAsia="Times New Roman" w:hAnsi="Cambria" w:cs="Times New Roman"/>
          <w:sz w:val="20"/>
          <w:szCs w:val="20"/>
          <w:lang w:eastAsia="tr-TR"/>
        </w:rPr>
        <w:t>&amp;</w:t>
      </w:r>
      <w:r w:rsidRPr="000C3724">
        <w:rPr>
          <w:rFonts w:ascii="Cambria" w:eastAsia="Times New Roman" w:hAnsi="Cambria" w:cs="Times New Roman"/>
          <w:sz w:val="20"/>
          <w:szCs w:val="20"/>
          <w:lang w:eastAsia="tr-TR"/>
        </w:rPr>
        <w:t xml:space="preserve"> Çiftçi. F. Ş. (2011). </w:t>
      </w:r>
      <w:r w:rsidR="0090317D" w:rsidRPr="000C3724">
        <w:rPr>
          <w:rFonts w:ascii="Cambria" w:eastAsia="Times New Roman" w:hAnsi="Cambria" w:cs="Times New Roman"/>
          <w:sz w:val="20"/>
          <w:szCs w:val="20"/>
          <w:lang w:eastAsia="tr-TR"/>
        </w:rPr>
        <w:t>Supporting self-efficacy and l</w:t>
      </w:r>
      <w:r w:rsidR="0090317D">
        <w:rPr>
          <w:rFonts w:ascii="Cambria" w:eastAsia="Times New Roman" w:hAnsi="Cambria" w:cs="Times New Roman"/>
          <w:sz w:val="20"/>
          <w:szCs w:val="20"/>
          <w:lang w:eastAsia="tr-TR"/>
        </w:rPr>
        <w:t>earner autonomy in relation to</w:t>
      </w:r>
      <w:r w:rsidR="0090317D">
        <w:rPr>
          <w:rFonts w:ascii="Cambria" w:eastAsia="Times New Roman" w:hAnsi="Cambria" w:cs="Times New Roman"/>
          <w:sz w:val="20"/>
          <w:szCs w:val="20"/>
          <w:lang w:eastAsia="tr-TR"/>
        </w:rPr>
        <w:tab/>
      </w:r>
      <w:r w:rsidR="0090317D" w:rsidRPr="000C3724">
        <w:rPr>
          <w:rFonts w:ascii="Cambria" w:eastAsia="Times New Roman" w:hAnsi="Cambria" w:cs="Times New Roman"/>
          <w:sz w:val="20"/>
          <w:szCs w:val="20"/>
          <w:lang w:eastAsia="tr-TR"/>
        </w:rPr>
        <w:t xml:space="preserve"> academic success in efl classrooms (a case study). </w:t>
      </w:r>
      <w:r w:rsidRPr="00791316">
        <w:rPr>
          <w:rFonts w:ascii="Cambria" w:eastAsia="Times New Roman" w:hAnsi="Cambria" w:cs="Times New Roman"/>
          <w:i/>
          <w:sz w:val="20"/>
          <w:szCs w:val="20"/>
          <w:lang w:eastAsia="tr-TR"/>
        </w:rPr>
        <w:t>Theory and Practice in Language Studies</w:t>
      </w:r>
      <w:r>
        <w:rPr>
          <w:rFonts w:ascii="Cambria" w:eastAsia="Times New Roman" w:hAnsi="Cambria" w:cs="Times New Roman"/>
          <w:sz w:val="20"/>
          <w:szCs w:val="20"/>
          <w:lang w:eastAsia="tr-TR"/>
        </w:rPr>
        <w:t xml:space="preserve">, </w:t>
      </w:r>
      <w:r w:rsidRPr="001867B2">
        <w:rPr>
          <w:rFonts w:ascii="Cambria" w:eastAsia="Times New Roman" w:hAnsi="Cambria" w:cs="Times New Roman"/>
          <w:i/>
          <w:sz w:val="20"/>
          <w:szCs w:val="20"/>
          <w:lang w:eastAsia="tr-TR"/>
        </w:rPr>
        <w:t>1</w:t>
      </w:r>
      <w:r w:rsidRPr="000C3724">
        <w:rPr>
          <w:rFonts w:ascii="Cambria" w:eastAsia="Times New Roman" w:hAnsi="Cambria" w:cs="Times New Roman"/>
          <w:sz w:val="20"/>
          <w:szCs w:val="20"/>
          <w:lang w:eastAsia="tr-TR"/>
        </w:rPr>
        <w:t>(10), 1284-1294.</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Tümkaya, S. (2000). </w:t>
      </w:r>
      <w:r w:rsidR="0090317D" w:rsidRPr="000C3724">
        <w:rPr>
          <w:rFonts w:ascii="Cambria" w:eastAsia="Times New Roman" w:hAnsi="Cambria" w:cs="Times New Roman"/>
          <w:sz w:val="20"/>
          <w:szCs w:val="20"/>
          <w:lang w:eastAsia="tr-TR"/>
        </w:rPr>
        <w:t>İlkokul öğretmenlerindeki denetim odağı ve tükenmişlikle ilişkisi</w:t>
      </w:r>
      <w:r w:rsidRPr="000C3724">
        <w:rPr>
          <w:rFonts w:ascii="Cambria" w:eastAsia="Times New Roman" w:hAnsi="Cambria" w:cs="Times New Roman"/>
          <w:sz w:val="20"/>
          <w:szCs w:val="20"/>
          <w:lang w:eastAsia="tr-TR"/>
        </w:rPr>
        <w:t xml:space="preserve">. </w:t>
      </w:r>
      <w:r>
        <w:rPr>
          <w:rFonts w:ascii="Cambria" w:eastAsia="Times New Roman" w:hAnsi="Cambria" w:cs="Times New Roman"/>
          <w:i/>
          <w:sz w:val="20"/>
          <w:szCs w:val="20"/>
          <w:lang w:eastAsia="tr-TR"/>
        </w:rPr>
        <w:t xml:space="preserve">Paü Eğitim Fakültesi </w:t>
      </w:r>
      <w:r w:rsidRPr="00791316">
        <w:rPr>
          <w:rFonts w:ascii="Cambria" w:eastAsia="Times New Roman" w:hAnsi="Cambria" w:cs="Times New Roman"/>
          <w:i/>
          <w:sz w:val="20"/>
          <w:szCs w:val="20"/>
          <w:lang w:eastAsia="tr-TR"/>
        </w:rPr>
        <w:t>Dergisi,</w:t>
      </w:r>
      <w:r w:rsidRPr="000C3724">
        <w:rPr>
          <w:rFonts w:ascii="Cambria" w:eastAsia="Times New Roman" w:hAnsi="Cambria" w:cs="Times New Roman"/>
          <w:sz w:val="20"/>
          <w:szCs w:val="20"/>
          <w:lang w:eastAsia="tr-TR"/>
        </w:rPr>
        <w:t xml:space="preserve"> 8, 1-8.</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Wang, P. (2011). </w:t>
      </w:r>
      <w:r w:rsidR="0090317D" w:rsidRPr="000C3724">
        <w:rPr>
          <w:rFonts w:ascii="Cambria" w:eastAsia="Times New Roman" w:hAnsi="Cambria" w:cs="Times New Roman"/>
          <w:sz w:val="20"/>
          <w:szCs w:val="20"/>
          <w:lang w:eastAsia="tr-TR"/>
        </w:rPr>
        <w:t>Constructivism and learner autonomy in foreign language teac</w:t>
      </w:r>
      <w:r w:rsidR="0090317D">
        <w:rPr>
          <w:rFonts w:ascii="Cambria" w:eastAsia="Times New Roman" w:hAnsi="Cambria" w:cs="Times New Roman"/>
          <w:sz w:val="20"/>
          <w:szCs w:val="20"/>
          <w:lang w:eastAsia="tr-TR"/>
        </w:rPr>
        <w:t xml:space="preserve">hing and learning: to what </w:t>
      </w:r>
      <w:r w:rsidR="0090317D" w:rsidRPr="000C3724">
        <w:rPr>
          <w:rFonts w:ascii="Cambria" w:eastAsia="Times New Roman" w:hAnsi="Cambria" w:cs="Times New Roman"/>
          <w:sz w:val="20"/>
          <w:szCs w:val="20"/>
          <w:lang w:eastAsia="tr-TR"/>
        </w:rPr>
        <w:t>extent does theory ınform p</w:t>
      </w:r>
      <w:r w:rsidR="0090317D">
        <w:rPr>
          <w:rFonts w:ascii="Cambria" w:eastAsia="Times New Roman" w:hAnsi="Cambria" w:cs="Times New Roman"/>
          <w:sz w:val="20"/>
          <w:szCs w:val="20"/>
          <w:lang w:eastAsia="tr-TR"/>
        </w:rPr>
        <w:t xml:space="preserve">ractice? </w:t>
      </w:r>
      <w:r w:rsidRPr="00791316">
        <w:rPr>
          <w:rFonts w:ascii="Cambria" w:eastAsia="Times New Roman" w:hAnsi="Cambria" w:cs="Times New Roman"/>
          <w:i/>
          <w:sz w:val="20"/>
          <w:szCs w:val="20"/>
          <w:lang w:eastAsia="tr-TR"/>
        </w:rPr>
        <w:t>Theory and Practice in Language Studies,</w:t>
      </w:r>
      <w:r w:rsidRPr="000C3724">
        <w:rPr>
          <w:rFonts w:ascii="Cambria" w:eastAsia="Times New Roman" w:hAnsi="Cambria" w:cs="Times New Roman"/>
          <w:sz w:val="20"/>
          <w:szCs w:val="20"/>
          <w:lang w:eastAsia="tr-TR"/>
        </w:rPr>
        <w:t xml:space="preserve"> </w:t>
      </w:r>
      <w:r w:rsidRPr="001867B2">
        <w:rPr>
          <w:rFonts w:ascii="Cambria" w:eastAsia="Times New Roman" w:hAnsi="Cambria" w:cs="Times New Roman"/>
          <w:i/>
          <w:sz w:val="20"/>
          <w:szCs w:val="20"/>
          <w:lang w:eastAsia="tr-TR"/>
        </w:rPr>
        <w:t>1</w:t>
      </w:r>
      <w:r w:rsidRPr="000C3724">
        <w:rPr>
          <w:rFonts w:ascii="Cambria" w:eastAsia="Times New Roman" w:hAnsi="Cambria" w:cs="Times New Roman"/>
          <w:sz w:val="20"/>
          <w:szCs w:val="20"/>
          <w:lang w:eastAsia="tr-TR"/>
        </w:rPr>
        <w:t>(3), 273-277.</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Pr>
          <w:rFonts w:ascii="Cambria" w:eastAsia="Times New Roman" w:hAnsi="Cambria" w:cs="Times New Roman"/>
          <w:sz w:val="20"/>
          <w:szCs w:val="20"/>
          <w:lang w:eastAsia="tr-TR"/>
        </w:rPr>
        <w:t>Wulf, G., Chiviacowsky, S.</w:t>
      </w:r>
      <w:r w:rsidR="001867B2">
        <w:rPr>
          <w:rFonts w:ascii="Cambria" w:eastAsia="Times New Roman" w:hAnsi="Cambria" w:cs="Times New Roman"/>
          <w:sz w:val="20"/>
          <w:szCs w:val="20"/>
          <w:lang w:eastAsia="tr-TR"/>
        </w:rPr>
        <w:t>,</w:t>
      </w:r>
      <w:r>
        <w:rPr>
          <w:rFonts w:ascii="Cambria" w:eastAsia="Times New Roman" w:hAnsi="Cambria" w:cs="Times New Roman"/>
          <w:sz w:val="20"/>
          <w:szCs w:val="20"/>
          <w:lang w:eastAsia="tr-TR"/>
        </w:rPr>
        <w:t xml:space="preserve"> &amp;</w:t>
      </w:r>
      <w:r w:rsidRPr="000C3724">
        <w:rPr>
          <w:rFonts w:ascii="Cambria" w:eastAsia="Times New Roman" w:hAnsi="Cambria" w:cs="Times New Roman"/>
          <w:sz w:val="20"/>
          <w:szCs w:val="20"/>
          <w:lang w:eastAsia="tr-TR"/>
        </w:rPr>
        <w:t xml:space="preserve"> Drews, R. (2015). </w:t>
      </w:r>
      <w:r w:rsidR="0055371E" w:rsidRPr="000C3724">
        <w:rPr>
          <w:rFonts w:ascii="Cambria" w:eastAsia="Times New Roman" w:hAnsi="Cambria" w:cs="Times New Roman"/>
          <w:sz w:val="20"/>
          <w:szCs w:val="20"/>
          <w:lang w:eastAsia="tr-TR"/>
        </w:rPr>
        <w:t xml:space="preserve">External focus and autonomy </w:t>
      </w:r>
      <w:r w:rsidR="0055371E">
        <w:rPr>
          <w:rFonts w:ascii="Cambria" w:eastAsia="Times New Roman" w:hAnsi="Cambria" w:cs="Times New Roman"/>
          <w:sz w:val="20"/>
          <w:szCs w:val="20"/>
          <w:lang w:eastAsia="tr-TR"/>
        </w:rPr>
        <w:t xml:space="preserve">support: two ımportant factors </w:t>
      </w:r>
      <w:r w:rsidR="0055371E" w:rsidRPr="000C3724">
        <w:rPr>
          <w:rFonts w:ascii="Cambria" w:eastAsia="Times New Roman" w:hAnsi="Cambria" w:cs="Times New Roman"/>
          <w:sz w:val="20"/>
          <w:szCs w:val="20"/>
          <w:lang w:eastAsia="tr-TR"/>
        </w:rPr>
        <w:t>in motor learning have additive benefits</w:t>
      </w:r>
      <w:r w:rsidRPr="000C3724">
        <w:rPr>
          <w:rFonts w:ascii="Cambria" w:eastAsia="Times New Roman" w:hAnsi="Cambria" w:cs="Times New Roman"/>
          <w:sz w:val="20"/>
          <w:szCs w:val="20"/>
          <w:lang w:eastAsia="tr-TR"/>
        </w:rPr>
        <w:t xml:space="preserve">. </w:t>
      </w:r>
      <w:r w:rsidRPr="00791316">
        <w:rPr>
          <w:rFonts w:ascii="Cambria" w:eastAsia="Times New Roman" w:hAnsi="Cambria" w:cs="Times New Roman"/>
          <w:i/>
          <w:sz w:val="20"/>
          <w:szCs w:val="20"/>
          <w:lang w:eastAsia="tr-TR"/>
        </w:rPr>
        <w:t>Human Movement Science</w:t>
      </w:r>
      <w:r w:rsidRPr="000C3724">
        <w:rPr>
          <w:rFonts w:ascii="Cambria" w:eastAsia="Times New Roman" w:hAnsi="Cambria" w:cs="Times New Roman"/>
          <w:sz w:val="20"/>
          <w:szCs w:val="20"/>
          <w:lang w:eastAsia="tr-TR"/>
        </w:rPr>
        <w:t>, 40, 176–184.</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Ürün. M. F., Demir, C.</w:t>
      </w:r>
      <w:r w:rsidR="001867B2">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sidR="001867B2">
        <w:rPr>
          <w:rFonts w:ascii="Cambria" w:eastAsia="Times New Roman" w:hAnsi="Cambria" w:cs="Times New Roman"/>
          <w:sz w:val="20"/>
          <w:szCs w:val="20"/>
          <w:lang w:eastAsia="tr-TR"/>
        </w:rPr>
        <w:t>&amp;</w:t>
      </w:r>
      <w:r w:rsidRPr="000C3724">
        <w:rPr>
          <w:rFonts w:ascii="Cambria" w:eastAsia="Times New Roman" w:hAnsi="Cambria" w:cs="Times New Roman"/>
          <w:sz w:val="20"/>
          <w:szCs w:val="20"/>
          <w:lang w:eastAsia="tr-TR"/>
        </w:rPr>
        <w:t xml:space="preserve"> Akar, H. (2014). </w:t>
      </w:r>
      <w:r w:rsidR="0055371E" w:rsidRPr="000C3724">
        <w:rPr>
          <w:rFonts w:ascii="Cambria" w:eastAsia="Times New Roman" w:hAnsi="Cambria" w:cs="Times New Roman"/>
          <w:sz w:val="20"/>
          <w:szCs w:val="20"/>
          <w:lang w:eastAsia="tr-TR"/>
        </w:rPr>
        <w:t>A study on elt high school teacher</w:t>
      </w:r>
      <w:r w:rsidR="0055371E">
        <w:rPr>
          <w:rFonts w:ascii="Cambria" w:eastAsia="Times New Roman" w:hAnsi="Cambria" w:cs="Times New Roman"/>
          <w:sz w:val="20"/>
          <w:szCs w:val="20"/>
          <w:lang w:eastAsia="tr-TR"/>
        </w:rPr>
        <w:t xml:space="preserve">s’ practices to foster learner </w:t>
      </w:r>
      <w:r w:rsidR="0055371E" w:rsidRPr="000C3724">
        <w:rPr>
          <w:rFonts w:ascii="Cambria" w:eastAsia="Times New Roman" w:hAnsi="Cambria" w:cs="Times New Roman"/>
          <w:sz w:val="20"/>
          <w:szCs w:val="20"/>
          <w:lang w:eastAsia="tr-TR"/>
        </w:rPr>
        <w:t>autonomy.</w:t>
      </w:r>
      <w:r w:rsidRPr="000C3724">
        <w:rPr>
          <w:rFonts w:ascii="Cambria" w:eastAsia="Times New Roman" w:hAnsi="Cambria" w:cs="Times New Roman"/>
          <w:sz w:val="20"/>
          <w:szCs w:val="20"/>
          <w:lang w:eastAsia="tr-TR"/>
        </w:rPr>
        <w:t xml:space="preserve"> </w:t>
      </w:r>
      <w:r w:rsidRPr="00791316">
        <w:rPr>
          <w:rFonts w:ascii="Cambria" w:eastAsia="Times New Roman" w:hAnsi="Cambria" w:cs="Times New Roman"/>
          <w:i/>
          <w:sz w:val="20"/>
          <w:szCs w:val="20"/>
          <w:lang w:eastAsia="tr-TR"/>
        </w:rPr>
        <w:t>Journal of Language Teaching and Research</w:t>
      </w:r>
      <w:r w:rsidR="001867B2">
        <w:rPr>
          <w:rFonts w:ascii="Cambria" w:eastAsia="Times New Roman" w:hAnsi="Cambria" w:cs="Times New Roman"/>
          <w:sz w:val="20"/>
          <w:szCs w:val="20"/>
          <w:lang w:eastAsia="tr-TR"/>
        </w:rPr>
        <w:t xml:space="preserve">, </w:t>
      </w:r>
      <w:r w:rsidR="001867B2" w:rsidRPr="001867B2">
        <w:rPr>
          <w:rFonts w:ascii="Cambria" w:eastAsia="Times New Roman" w:hAnsi="Cambria" w:cs="Times New Roman"/>
          <w:i/>
          <w:sz w:val="20"/>
          <w:szCs w:val="20"/>
          <w:lang w:eastAsia="tr-TR"/>
        </w:rPr>
        <w:t>5</w:t>
      </w:r>
      <w:r w:rsidRPr="000C3724">
        <w:rPr>
          <w:rFonts w:ascii="Cambria" w:eastAsia="Times New Roman" w:hAnsi="Cambria" w:cs="Times New Roman"/>
          <w:sz w:val="20"/>
          <w:szCs w:val="20"/>
          <w:lang w:eastAsia="tr-TR"/>
        </w:rPr>
        <w:t>(4),  825-836.</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Yağışan, N., Sünbül, A.</w:t>
      </w:r>
      <w:r w:rsidR="001867B2">
        <w:rPr>
          <w:rFonts w:ascii="Cambria" w:eastAsia="Times New Roman" w:hAnsi="Cambria" w:cs="Times New Roman"/>
          <w:sz w:val="20"/>
          <w:szCs w:val="20"/>
          <w:lang w:eastAsia="tr-TR"/>
        </w:rPr>
        <w:t xml:space="preserve"> </w:t>
      </w:r>
      <w:r w:rsidRPr="000C3724">
        <w:rPr>
          <w:rFonts w:ascii="Cambria" w:eastAsia="Times New Roman" w:hAnsi="Cambria" w:cs="Times New Roman"/>
          <w:sz w:val="20"/>
          <w:szCs w:val="20"/>
          <w:lang w:eastAsia="tr-TR"/>
        </w:rPr>
        <w:t>M.</w:t>
      </w:r>
      <w:r w:rsidR="001867B2">
        <w:rPr>
          <w:rFonts w:ascii="Cambria" w:eastAsia="Times New Roman" w:hAnsi="Cambria" w:cs="Times New Roman"/>
          <w:sz w:val="20"/>
          <w:szCs w:val="20"/>
          <w:lang w:eastAsia="tr-TR"/>
        </w:rPr>
        <w:t>,</w:t>
      </w:r>
      <w:r w:rsidRPr="000C3724">
        <w:rPr>
          <w:rFonts w:ascii="Cambria" w:eastAsia="Times New Roman" w:hAnsi="Cambria" w:cs="Times New Roman"/>
          <w:sz w:val="20"/>
          <w:szCs w:val="20"/>
          <w:lang w:eastAsia="tr-TR"/>
        </w:rPr>
        <w:t xml:space="preserve"> </w:t>
      </w:r>
      <w:r w:rsidR="001867B2">
        <w:rPr>
          <w:rFonts w:ascii="Cambria" w:eastAsia="Times New Roman" w:hAnsi="Cambria" w:cs="Times New Roman"/>
          <w:sz w:val="20"/>
          <w:szCs w:val="20"/>
          <w:lang w:eastAsia="tr-TR"/>
        </w:rPr>
        <w:t>&amp;</w:t>
      </w:r>
      <w:r w:rsidRPr="000C3724">
        <w:rPr>
          <w:rFonts w:ascii="Cambria" w:eastAsia="Times New Roman" w:hAnsi="Cambria" w:cs="Times New Roman"/>
          <w:sz w:val="20"/>
          <w:szCs w:val="20"/>
          <w:lang w:eastAsia="tr-TR"/>
        </w:rPr>
        <w:t xml:space="preserve"> Yücalan, Ö.B. (2007). </w:t>
      </w:r>
      <w:r w:rsidR="0055371E" w:rsidRPr="000C3724">
        <w:rPr>
          <w:rFonts w:ascii="Cambria" w:eastAsia="Times New Roman" w:hAnsi="Cambria" w:cs="Times New Roman"/>
          <w:sz w:val="20"/>
          <w:szCs w:val="20"/>
          <w:lang w:eastAsia="tr-TR"/>
        </w:rPr>
        <w:t xml:space="preserve">Eğitim fakültesi </w:t>
      </w:r>
      <w:r w:rsidR="0055371E">
        <w:rPr>
          <w:rFonts w:ascii="Cambria" w:eastAsia="Times New Roman" w:hAnsi="Cambria" w:cs="Times New Roman"/>
          <w:sz w:val="20"/>
          <w:szCs w:val="20"/>
          <w:lang w:eastAsia="tr-TR"/>
        </w:rPr>
        <w:t>güzel sanatlar ve diğer bölüm</w:t>
      </w:r>
      <w:r w:rsidR="0055371E">
        <w:rPr>
          <w:rFonts w:ascii="Cambria" w:eastAsia="Times New Roman" w:hAnsi="Cambria" w:cs="Times New Roman"/>
          <w:sz w:val="20"/>
          <w:szCs w:val="20"/>
          <w:lang w:eastAsia="tr-TR"/>
        </w:rPr>
        <w:tab/>
      </w:r>
      <w:r w:rsidR="0055371E" w:rsidRPr="000C3724">
        <w:rPr>
          <w:rFonts w:ascii="Cambria" w:eastAsia="Times New Roman" w:hAnsi="Cambria" w:cs="Times New Roman"/>
          <w:sz w:val="20"/>
          <w:szCs w:val="20"/>
          <w:lang w:eastAsia="tr-TR"/>
        </w:rPr>
        <w:t xml:space="preserve"> öğrencilerinin benlik imgesi ve denetim </w:t>
      </w:r>
      <w:r w:rsidR="0055371E">
        <w:rPr>
          <w:rFonts w:ascii="Cambria" w:eastAsia="Times New Roman" w:hAnsi="Cambria" w:cs="Times New Roman"/>
          <w:sz w:val="20"/>
          <w:szCs w:val="20"/>
          <w:lang w:eastAsia="tr-TR"/>
        </w:rPr>
        <w:t>odaklarının karşılaştırılması</w:t>
      </w:r>
      <w:r>
        <w:rPr>
          <w:rFonts w:ascii="Cambria" w:eastAsia="Times New Roman" w:hAnsi="Cambria" w:cs="Times New Roman"/>
          <w:sz w:val="20"/>
          <w:szCs w:val="20"/>
          <w:lang w:eastAsia="tr-TR"/>
        </w:rPr>
        <w:t xml:space="preserve">. </w:t>
      </w:r>
      <w:r w:rsidRPr="00791316">
        <w:rPr>
          <w:rFonts w:ascii="Cambria" w:eastAsia="Times New Roman" w:hAnsi="Cambria" w:cs="Times New Roman"/>
          <w:i/>
          <w:sz w:val="20"/>
          <w:szCs w:val="20"/>
          <w:lang w:eastAsia="tr-TR"/>
        </w:rPr>
        <w:t>Selçuk Üniversitesi Eğitim Dergisi</w:t>
      </w:r>
      <w:r>
        <w:rPr>
          <w:rFonts w:ascii="Cambria" w:eastAsia="Times New Roman" w:hAnsi="Cambria" w:cs="Times New Roman"/>
          <w:sz w:val="20"/>
          <w:szCs w:val="20"/>
          <w:lang w:eastAsia="tr-TR"/>
        </w:rPr>
        <w:t xml:space="preserve">, </w:t>
      </w:r>
      <w:r w:rsidRPr="001867B2">
        <w:rPr>
          <w:rFonts w:ascii="Cambria" w:eastAsia="Times New Roman" w:hAnsi="Cambria" w:cs="Times New Roman"/>
          <w:i/>
          <w:sz w:val="20"/>
          <w:szCs w:val="20"/>
          <w:lang w:eastAsia="tr-TR"/>
        </w:rPr>
        <w:t>1</w:t>
      </w:r>
      <w:r w:rsidRPr="00791316">
        <w:rPr>
          <w:rFonts w:ascii="Cambria" w:eastAsia="Times New Roman" w:hAnsi="Cambria" w:cs="Times New Roman"/>
          <w:sz w:val="20"/>
          <w:szCs w:val="20"/>
          <w:lang w:eastAsia="tr-TR"/>
        </w:rPr>
        <w:t>(22)</w:t>
      </w:r>
      <w:r>
        <w:rPr>
          <w:rFonts w:ascii="Cambria" w:eastAsia="Times New Roman" w:hAnsi="Cambria" w:cs="Times New Roman"/>
          <w:sz w:val="20"/>
          <w:szCs w:val="20"/>
          <w:lang w:eastAsia="tr-TR"/>
        </w:rPr>
        <w:t>,</w:t>
      </w:r>
      <w:r w:rsidRPr="00791316">
        <w:rPr>
          <w:rFonts w:ascii="Cambria" w:eastAsia="Times New Roman" w:hAnsi="Cambria" w:cs="Times New Roman"/>
          <w:sz w:val="20"/>
          <w:szCs w:val="20"/>
          <w:lang w:eastAsia="tr-TR"/>
        </w:rPr>
        <w:t xml:space="preserve"> 243-262.</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Yeşilyaprak, B. (1990). </w:t>
      </w:r>
      <w:r w:rsidR="0055371E" w:rsidRPr="000C3724">
        <w:rPr>
          <w:rFonts w:ascii="Cambria" w:eastAsia="Times New Roman" w:hAnsi="Cambria" w:cs="Times New Roman"/>
          <w:sz w:val="20"/>
          <w:szCs w:val="20"/>
          <w:lang w:eastAsia="tr-TR"/>
        </w:rPr>
        <w:t>Denetim odağının belirleyicileri ve değişime ilişkin araş</w:t>
      </w:r>
      <w:r w:rsidR="00445AF3">
        <w:rPr>
          <w:rFonts w:ascii="Cambria" w:eastAsia="Times New Roman" w:hAnsi="Cambria" w:cs="Times New Roman"/>
          <w:sz w:val="20"/>
          <w:szCs w:val="20"/>
          <w:lang w:eastAsia="tr-TR"/>
        </w:rPr>
        <w:t xml:space="preserve">tırmalar: Bir eleştirel </w:t>
      </w:r>
      <w:r w:rsidR="0055371E" w:rsidRPr="000C3724">
        <w:rPr>
          <w:rFonts w:ascii="Cambria" w:eastAsia="Times New Roman" w:hAnsi="Cambria" w:cs="Times New Roman"/>
          <w:sz w:val="20"/>
          <w:szCs w:val="20"/>
          <w:lang w:eastAsia="tr-TR"/>
        </w:rPr>
        <w:t xml:space="preserve">değerlendirme. </w:t>
      </w:r>
      <w:r w:rsidRPr="00791316">
        <w:rPr>
          <w:rFonts w:ascii="Cambria" w:eastAsia="Times New Roman" w:hAnsi="Cambria" w:cs="Times New Roman"/>
          <w:i/>
          <w:sz w:val="20"/>
          <w:szCs w:val="20"/>
          <w:lang w:eastAsia="tr-TR"/>
        </w:rPr>
        <w:t>Psikoloji Dergisi</w:t>
      </w:r>
      <w:r w:rsidR="001867B2">
        <w:rPr>
          <w:rFonts w:ascii="Cambria" w:eastAsia="Times New Roman" w:hAnsi="Cambria" w:cs="Times New Roman"/>
          <w:sz w:val="20"/>
          <w:szCs w:val="20"/>
          <w:lang w:eastAsia="tr-TR"/>
        </w:rPr>
        <w:t xml:space="preserve">. </w:t>
      </w:r>
      <w:r w:rsidR="001867B2" w:rsidRPr="001867B2">
        <w:rPr>
          <w:rFonts w:ascii="Cambria" w:eastAsia="Times New Roman" w:hAnsi="Cambria" w:cs="Times New Roman"/>
          <w:i/>
          <w:sz w:val="20"/>
          <w:szCs w:val="20"/>
          <w:lang w:eastAsia="tr-TR"/>
        </w:rPr>
        <w:t>7</w:t>
      </w:r>
      <w:r w:rsidRPr="000C3724">
        <w:rPr>
          <w:rFonts w:ascii="Cambria" w:eastAsia="Times New Roman" w:hAnsi="Cambria" w:cs="Times New Roman"/>
          <w:sz w:val="20"/>
          <w:szCs w:val="20"/>
          <w:lang w:eastAsia="tr-TR"/>
        </w:rPr>
        <w:t>(25), 41-52.</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 xml:space="preserve">Yeşilyaprak, B. (2005). </w:t>
      </w:r>
      <w:r w:rsidR="0055371E" w:rsidRPr="00791316">
        <w:rPr>
          <w:rFonts w:ascii="Cambria" w:eastAsia="Times New Roman" w:hAnsi="Cambria" w:cs="Times New Roman"/>
          <w:i/>
          <w:sz w:val="20"/>
          <w:szCs w:val="20"/>
          <w:lang w:eastAsia="tr-TR"/>
        </w:rPr>
        <w:t>Gelisim ve öğrenme psikolojisi</w:t>
      </w:r>
      <w:r w:rsidR="0055371E" w:rsidRPr="000C3724">
        <w:rPr>
          <w:rFonts w:ascii="Cambria" w:eastAsia="Times New Roman" w:hAnsi="Cambria" w:cs="Times New Roman"/>
          <w:sz w:val="20"/>
          <w:szCs w:val="20"/>
          <w:lang w:eastAsia="tr-TR"/>
        </w:rPr>
        <w:t xml:space="preserve">. </w:t>
      </w:r>
      <w:r w:rsidRPr="000C3724">
        <w:rPr>
          <w:rFonts w:ascii="Cambria" w:eastAsia="Times New Roman" w:hAnsi="Cambria" w:cs="Times New Roman"/>
          <w:sz w:val="20"/>
          <w:szCs w:val="20"/>
          <w:lang w:eastAsia="tr-TR"/>
        </w:rPr>
        <w:t>9. Baskı. Pegem Yayıncılık.  Ankara.</w:t>
      </w:r>
    </w:p>
    <w:p w:rsidR="00784F83" w:rsidRPr="000C3724" w:rsidRDefault="00784F83" w:rsidP="0055371E">
      <w:pPr>
        <w:spacing w:before="120" w:after="120" w:line="240" w:lineRule="auto"/>
        <w:ind w:left="567" w:hanging="567"/>
        <w:jc w:val="both"/>
        <w:rPr>
          <w:rFonts w:ascii="Cambria" w:eastAsia="Times New Roman" w:hAnsi="Cambria" w:cs="Times New Roman"/>
          <w:sz w:val="20"/>
          <w:szCs w:val="20"/>
          <w:lang w:eastAsia="tr-TR"/>
        </w:rPr>
      </w:pPr>
      <w:r w:rsidRPr="000C3724">
        <w:rPr>
          <w:rFonts w:ascii="Cambria" w:eastAsia="Times New Roman" w:hAnsi="Cambria" w:cs="Times New Roman"/>
          <w:sz w:val="20"/>
          <w:szCs w:val="20"/>
          <w:lang w:eastAsia="tr-TR"/>
        </w:rPr>
        <w:t>Ziegler, N. A. (2014).</w:t>
      </w:r>
      <w:r w:rsidR="0055371E">
        <w:rPr>
          <w:rFonts w:ascii="Cambria" w:eastAsia="Times New Roman" w:hAnsi="Cambria" w:cs="Times New Roman"/>
          <w:sz w:val="20"/>
          <w:szCs w:val="20"/>
          <w:lang w:eastAsia="tr-TR"/>
        </w:rPr>
        <w:t xml:space="preserve"> </w:t>
      </w:r>
      <w:r w:rsidR="0055371E" w:rsidRPr="000C3724">
        <w:rPr>
          <w:rFonts w:ascii="Cambria" w:eastAsia="Times New Roman" w:hAnsi="Cambria" w:cs="Times New Roman"/>
          <w:sz w:val="20"/>
          <w:szCs w:val="20"/>
          <w:lang w:eastAsia="tr-TR"/>
        </w:rPr>
        <w:t>Fostering self-</w:t>
      </w:r>
      <w:r w:rsidR="0055371E">
        <w:rPr>
          <w:rFonts w:ascii="Cambria" w:eastAsia="Times New Roman" w:hAnsi="Cambria" w:cs="Times New Roman"/>
          <w:sz w:val="20"/>
          <w:szCs w:val="20"/>
          <w:lang w:eastAsia="tr-TR"/>
        </w:rPr>
        <w:t>regulated learning through the E</w:t>
      </w:r>
      <w:r w:rsidR="0055371E" w:rsidRPr="000C3724">
        <w:rPr>
          <w:rFonts w:ascii="Cambria" w:eastAsia="Times New Roman" w:hAnsi="Cambria" w:cs="Times New Roman"/>
          <w:sz w:val="20"/>
          <w:szCs w:val="20"/>
          <w:lang w:eastAsia="tr-TR"/>
        </w:rPr>
        <w:t>uropean language po</w:t>
      </w:r>
      <w:r w:rsidR="00445AF3">
        <w:rPr>
          <w:rFonts w:ascii="Cambria" w:eastAsia="Times New Roman" w:hAnsi="Cambria" w:cs="Times New Roman"/>
          <w:sz w:val="20"/>
          <w:szCs w:val="20"/>
          <w:lang w:eastAsia="tr-TR"/>
        </w:rPr>
        <w:t xml:space="preserve">rtfolio: an  </w:t>
      </w:r>
      <w:r w:rsidR="0055371E" w:rsidRPr="000C3724">
        <w:rPr>
          <w:rFonts w:ascii="Cambria" w:eastAsia="Times New Roman" w:hAnsi="Cambria" w:cs="Times New Roman"/>
          <w:sz w:val="20"/>
          <w:szCs w:val="20"/>
          <w:lang w:eastAsia="tr-TR"/>
        </w:rPr>
        <w:t xml:space="preserve">embedded mixed methods study. </w:t>
      </w:r>
      <w:r w:rsidRPr="00791316">
        <w:rPr>
          <w:rFonts w:ascii="Cambria" w:eastAsia="Times New Roman" w:hAnsi="Cambria" w:cs="Times New Roman"/>
          <w:i/>
          <w:sz w:val="20"/>
          <w:szCs w:val="20"/>
          <w:lang w:eastAsia="tr-TR"/>
        </w:rPr>
        <w:t>The Modern Language Journal</w:t>
      </w:r>
      <w:r w:rsidR="001867B2">
        <w:rPr>
          <w:rFonts w:ascii="Cambria" w:eastAsia="Times New Roman" w:hAnsi="Cambria" w:cs="Times New Roman"/>
          <w:sz w:val="20"/>
          <w:szCs w:val="20"/>
          <w:lang w:eastAsia="tr-TR"/>
        </w:rPr>
        <w:t xml:space="preserve">, </w:t>
      </w:r>
      <w:r w:rsidR="001867B2" w:rsidRPr="001867B2">
        <w:rPr>
          <w:rFonts w:ascii="Cambria" w:eastAsia="Times New Roman" w:hAnsi="Cambria" w:cs="Times New Roman"/>
          <w:i/>
          <w:sz w:val="20"/>
          <w:szCs w:val="20"/>
          <w:lang w:eastAsia="tr-TR"/>
        </w:rPr>
        <w:t>98</w:t>
      </w:r>
      <w:r w:rsidRPr="000C3724">
        <w:rPr>
          <w:rFonts w:ascii="Cambria" w:eastAsia="Times New Roman" w:hAnsi="Cambria" w:cs="Times New Roman"/>
          <w:sz w:val="20"/>
          <w:szCs w:val="20"/>
          <w:lang w:eastAsia="tr-TR"/>
        </w:rPr>
        <w:t>(4), 921–936.</w:t>
      </w:r>
    </w:p>
    <w:p w:rsidR="00784F83" w:rsidRPr="00850B29" w:rsidRDefault="00784F83" w:rsidP="0055371E">
      <w:pPr>
        <w:spacing w:before="120" w:after="120" w:line="240" w:lineRule="auto"/>
        <w:ind w:left="567"/>
        <w:jc w:val="both"/>
        <w:rPr>
          <w:rStyle w:val="A3"/>
          <w:rFonts w:ascii="Cambria" w:hAnsi="Cambria" w:cs="Times New Roman"/>
          <w:sz w:val="20"/>
          <w:szCs w:val="20"/>
        </w:rPr>
      </w:pPr>
    </w:p>
    <w:p w:rsidR="00E7240E" w:rsidRDefault="00E7240E" w:rsidP="0055371E">
      <w:pPr>
        <w:spacing w:before="120" w:after="120" w:line="240" w:lineRule="auto"/>
        <w:ind w:left="567" w:hanging="709"/>
        <w:jc w:val="both"/>
        <w:rPr>
          <w:rFonts w:ascii="Cambria" w:hAnsi="Cambria" w:cs="Times New Roman"/>
          <w:sz w:val="20"/>
          <w:szCs w:val="20"/>
        </w:rPr>
      </w:pPr>
    </w:p>
    <w:p w:rsidR="00E7240E" w:rsidRDefault="00E7240E" w:rsidP="0055371E">
      <w:pPr>
        <w:spacing w:before="120" w:after="120" w:line="240" w:lineRule="auto"/>
        <w:ind w:left="567" w:hanging="709"/>
        <w:jc w:val="both"/>
        <w:rPr>
          <w:rFonts w:ascii="Cambria" w:hAnsi="Cambria" w:cs="Times New Roman"/>
          <w:sz w:val="20"/>
          <w:szCs w:val="20"/>
        </w:rPr>
      </w:pPr>
    </w:p>
    <w:p w:rsidR="00E7240E" w:rsidRDefault="00E7240E" w:rsidP="0055371E">
      <w:pPr>
        <w:spacing w:before="120" w:after="120" w:line="240" w:lineRule="auto"/>
        <w:ind w:left="567" w:hanging="709"/>
        <w:jc w:val="both"/>
        <w:rPr>
          <w:rFonts w:ascii="Cambria" w:hAnsi="Cambria" w:cs="Times New Roman"/>
          <w:sz w:val="20"/>
          <w:szCs w:val="20"/>
        </w:rPr>
      </w:pPr>
    </w:p>
    <w:p w:rsidR="00E7240E" w:rsidRDefault="00E7240E" w:rsidP="0055371E">
      <w:pPr>
        <w:spacing w:before="120" w:after="120" w:line="240" w:lineRule="auto"/>
        <w:ind w:left="567" w:hanging="709"/>
        <w:jc w:val="both"/>
        <w:rPr>
          <w:rFonts w:ascii="Cambria" w:hAnsi="Cambria" w:cs="Times New Roman"/>
          <w:sz w:val="20"/>
          <w:szCs w:val="20"/>
        </w:rPr>
      </w:pPr>
    </w:p>
    <w:p w:rsidR="00E7240E" w:rsidRDefault="00E7240E" w:rsidP="0055371E">
      <w:pPr>
        <w:spacing w:before="120" w:after="120" w:line="240" w:lineRule="auto"/>
        <w:ind w:left="567" w:hanging="709"/>
        <w:jc w:val="both"/>
        <w:rPr>
          <w:rFonts w:ascii="Cambria" w:hAnsi="Cambria" w:cs="Times New Roman"/>
          <w:sz w:val="20"/>
          <w:szCs w:val="20"/>
        </w:rPr>
      </w:pPr>
    </w:p>
    <w:p w:rsidR="00E7240E" w:rsidRDefault="00E7240E" w:rsidP="0055371E">
      <w:pPr>
        <w:spacing w:before="120" w:after="120" w:line="240" w:lineRule="auto"/>
        <w:ind w:left="567" w:hanging="709"/>
        <w:jc w:val="both"/>
        <w:rPr>
          <w:rFonts w:ascii="Cambria" w:hAnsi="Cambria" w:cs="Times New Roman"/>
          <w:sz w:val="20"/>
          <w:szCs w:val="20"/>
        </w:rPr>
      </w:pPr>
    </w:p>
    <w:p w:rsidR="00E7240E" w:rsidRDefault="00E7240E" w:rsidP="0055371E">
      <w:pPr>
        <w:spacing w:before="120" w:after="120" w:line="240" w:lineRule="auto"/>
        <w:ind w:left="567" w:hanging="709"/>
        <w:jc w:val="both"/>
        <w:rPr>
          <w:rFonts w:ascii="Cambria" w:hAnsi="Cambria" w:cs="Times New Roman"/>
          <w:sz w:val="20"/>
          <w:szCs w:val="20"/>
        </w:rPr>
      </w:pPr>
    </w:p>
    <w:p w:rsidR="00E7240E" w:rsidRDefault="00E7240E" w:rsidP="0055371E">
      <w:pPr>
        <w:spacing w:before="120" w:after="120" w:line="240" w:lineRule="auto"/>
        <w:ind w:left="567" w:hanging="709"/>
        <w:jc w:val="both"/>
        <w:rPr>
          <w:rFonts w:ascii="Cambria" w:hAnsi="Cambria" w:cs="Times New Roman"/>
          <w:sz w:val="20"/>
          <w:szCs w:val="20"/>
        </w:rPr>
      </w:pPr>
    </w:p>
    <w:p w:rsidR="0065713D" w:rsidRPr="008F784F" w:rsidRDefault="0065713D" w:rsidP="0055371E">
      <w:pPr>
        <w:autoSpaceDE w:val="0"/>
        <w:autoSpaceDN w:val="0"/>
        <w:adjustRightInd w:val="0"/>
        <w:spacing w:before="120" w:after="120" w:line="240" w:lineRule="auto"/>
        <w:ind w:left="567"/>
        <w:jc w:val="both"/>
        <w:rPr>
          <w:rFonts w:ascii="Cambria" w:hAnsi="Cambria" w:cs="Times New Roman"/>
          <w:sz w:val="20"/>
          <w:szCs w:val="20"/>
        </w:rPr>
      </w:pPr>
      <w:r w:rsidRPr="008F784F">
        <w:rPr>
          <w:rFonts w:ascii="Cambria" w:hAnsi="Cambria" w:cs="Times New Roman"/>
          <w:sz w:val="20"/>
          <w:szCs w:val="20"/>
        </w:rPr>
        <w:t xml:space="preserve"> </w:t>
      </w:r>
    </w:p>
    <w:sectPr w:rsidR="0065713D" w:rsidRPr="008F784F" w:rsidSect="007676D2">
      <w:headerReference w:type="even" r:id="rId28"/>
      <w:footerReference w:type="default" r:id="rId29"/>
      <w:headerReference w:type="first" r:id="rId30"/>
      <w:footerReference w:type="first" r:id="rId31"/>
      <w:footnotePr>
        <w:numRestart w:val="eachPage"/>
      </w:footnotePr>
      <w:pgSz w:w="11906" w:h="16838"/>
      <w:pgMar w:top="1417" w:right="1417" w:bottom="1417" w:left="1417" w:header="708" w:footer="708" w:gutter="0"/>
      <w:pgNumType w:start="176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F84" w:rsidRDefault="008D6F84" w:rsidP="0071079E">
      <w:pPr>
        <w:spacing w:after="0" w:line="240" w:lineRule="auto"/>
      </w:pPr>
      <w:r>
        <w:separator/>
      </w:r>
    </w:p>
  </w:endnote>
  <w:endnote w:type="continuationSeparator" w:id="0">
    <w:p w:rsidR="008D6F84" w:rsidRDefault="008D6F84"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7676D2" w:rsidRDefault="007676D2">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4F0A79" w:rsidRPr="004F0A79">
          <w:rPr>
            <w:rFonts w:ascii="Cambria" w:hAnsi="Cambria"/>
            <w:b/>
            <w:bCs/>
            <w:noProof/>
            <w:sz w:val="20"/>
            <w:szCs w:val="20"/>
          </w:rPr>
          <w:t>1784</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 xml:space="preserve">ÖZTÜRK &amp; ÖZAYDINLIK       </w:t>
        </w:r>
        <w:r w:rsidRPr="00C71F46">
          <w:rPr>
            <w:rFonts w:ascii="Garamond" w:hAnsi="Garamond"/>
            <w:color w:val="404040" w:themeColor="text1" w:themeTint="BF"/>
            <w:sz w:val="16"/>
            <w:szCs w:val="16"/>
          </w:rPr>
          <w:t xml:space="preserve">   </w:t>
        </w:r>
        <w:r w:rsidR="001D3A62">
          <w:rPr>
            <w:rFonts w:ascii="Garamond" w:hAnsi="Garamond"/>
            <w:color w:val="404040" w:themeColor="text1" w:themeTint="BF"/>
            <w:sz w:val="16"/>
            <w:szCs w:val="16"/>
          </w:rPr>
          <w:t xml:space="preserve">               </w:t>
        </w:r>
        <w:r w:rsidRPr="007676D2">
          <w:rPr>
            <w:rFonts w:ascii="Garamond" w:hAnsi="Garamond"/>
            <w:color w:val="595959" w:themeColor="text1" w:themeTint="A6"/>
            <w:sz w:val="16"/>
            <w:szCs w:val="16"/>
          </w:rPr>
          <w:t>Ortaöğretim Öğretmenlerinin Öğrenen Özerkliğini Deste</w:t>
        </w:r>
        <w:r w:rsidR="001D3A62">
          <w:rPr>
            <w:rFonts w:ascii="Garamond" w:hAnsi="Garamond"/>
            <w:color w:val="595959" w:themeColor="text1" w:themeTint="A6"/>
            <w:sz w:val="16"/>
            <w:szCs w:val="16"/>
          </w:rPr>
          <w:t>kleme Davranışları ile Denetim…</w:t>
        </w:r>
      </w:p>
    </w:sdtContent>
  </w:sdt>
  <w:p w:rsidR="007676D2" w:rsidRDefault="007676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7676D2" w:rsidRPr="00C71F46" w:rsidTr="00C71F46">
      <w:trPr>
        <w:trHeight w:val="365"/>
      </w:trPr>
      <w:tc>
        <w:tcPr>
          <w:tcW w:w="9498" w:type="dxa"/>
        </w:tcPr>
        <w:p w:rsidR="007676D2" w:rsidRPr="002B18B3" w:rsidRDefault="007676D2" w:rsidP="00C71F46">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14.03.2017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13.08.2018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rsidR="007676D2" w:rsidRPr="00C71F46" w:rsidRDefault="007676D2" w:rsidP="00C71F4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F84" w:rsidRDefault="008D6F84" w:rsidP="0071079E">
      <w:pPr>
        <w:spacing w:after="0" w:line="240" w:lineRule="auto"/>
      </w:pPr>
      <w:r>
        <w:separator/>
      </w:r>
    </w:p>
  </w:footnote>
  <w:footnote w:type="continuationSeparator" w:id="0">
    <w:p w:rsidR="008D6F84" w:rsidRDefault="008D6F84" w:rsidP="0071079E">
      <w:pPr>
        <w:spacing w:after="0" w:line="240" w:lineRule="auto"/>
      </w:pPr>
      <w:r>
        <w:continuationSeparator/>
      </w:r>
    </w:p>
  </w:footnote>
  <w:footnote w:id="1">
    <w:p w:rsidR="007676D2" w:rsidRPr="00540E24" w:rsidRDefault="007676D2" w:rsidP="007676D2">
      <w:pPr>
        <w:pStyle w:val="FootnoteText"/>
        <w:jc w:val="both"/>
        <w:rPr>
          <w:rFonts w:ascii="Cambria" w:hAnsi="Cambria"/>
          <w:sz w:val="18"/>
          <w:szCs w:val="18"/>
        </w:rPr>
      </w:pPr>
      <w:r>
        <w:rPr>
          <w:rStyle w:val="FootnoteReference"/>
        </w:rPr>
        <w:footnoteRef/>
      </w:r>
      <w:r>
        <w:t xml:space="preserve"> </w:t>
      </w:r>
      <w:r w:rsidRPr="00540E24">
        <w:rPr>
          <w:rFonts w:ascii="Cambria" w:hAnsi="Cambria"/>
          <w:sz w:val="18"/>
          <w:szCs w:val="18"/>
        </w:rPr>
        <w:t>Bu çalışma Muğla Sıtkı Koçman Üniversitesi, Bilimsel Araştırma Projeleri Birimi (BAP) tarafından desteklenen 15-150 numaralı projeden üretilmiştir.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6D2" w:rsidRDefault="007676D2"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7676D2" w:rsidRDefault="007676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6D2" w:rsidRDefault="007676D2" w:rsidP="007676D2">
    <w:pPr>
      <w:pStyle w:val="Header"/>
    </w:pPr>
    <w:r>
      <w:rPr>
        <w:noProof/>
      </w:rPr>
      <mc:AlternateContent>
        <mc:Choice Requires="wpg">
          <w:drawing>
            <wp:inline distT="0" distB="0" distL="0" distR="0" wp14:anchorId="4B91CE2A" wp14:editId="339EFC72">
              <wp:extent cx="6127750" cy="611505"/>
              <wp:effectExtent l="0" t="0" r="25400" b="171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2" name="Group 2"/>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A62" w:rsidRDefault="007676D2" w:rsidP="007676D2">
                              <w:pPr>
                                <w:spacing w:after="0"/>
                                <w:rPr>
                                  <w:rFonts w:cstheme="minorHAnsi"/>
                                  <w:sz w:val="18"/>
                                  <w:szCs w:val="20"/>
                                </w:rPr>
                              </w:pPr>
                              <w:r w:rsidRPr="009F0097">
                                <w:rPr>
                                  <w:rFonts w:cstheme="minorHAnsi"/>
                                  <w:sz w:val="18"/>
                                  <w:szCs w:val="20"/>
                                </w:rPr>
                                <w:t>Eleme</w:t>
                              </w:r>
                              <w:r>
                                <w:rPr>
                                  <w:rFonts w:cstheme="minorHAnsi"/>
                                  <w:sz w:val="18"/>
                                  <w:szCs w:val="20"/>
                                </w:rPr>
                                <w:t xml:space="preserve">ntary Education Online, 2018; 17(4): pp. 1765 </w:t>
                              </w:r>
                              <w:r w:rsidR="001D3A62">
                                <w:rPr>
                                  <w:rFonts w:cstheme="minorHAnsi"/>
                                  <w:sz w:val="18"/>
                                  <w:szCs w:val="20"/>
                                </w:rPr>
                                <w:t>-</w:t>
                              </w:r>
                              <w:r>
                                <w:rPr>
                                  <w:rFonts w:cstheme="minorHAnsi"/>
                                  <w:sz w:val="18"/>
                                  <w:szCs w:val="20"/>
                                </w:rPr>
                                <w:t xml:space="preserve"> </w:t>
                              </w:r>
                              <w:r w:rsidR="001D3A62">
                                <w:rPr>
                                  <w:rFonts w:cstheme="minorHAnsi"/>
                                  <w:sz w:val="18"/>
                                  <w:szCs w:val="20"/>
                                </w:rPr>
                                <w:t>1784</w:t>
                              </w:r>
                            </w:p>
                            <w:p w:rsidR="007676D2" w:rsidRPr="009F0097" w:rsidRDefault="001D3A62" w:rsidP="007676D2">
                              <w:pPr>
                                <w:spacing w:after="0"/>
                                <w:rPr>
                                  <w:rStyle w:val="Hyperlink"/>
                                  <w:rFonts w:cstheme="minorHAnsi"/>
                                  <w:sz w:val="18"/>
                                  <w:szCs w:val="20"/>
                                </w:rPr>
                              </w:pPr>
                              <w:r>
                                <w:rPr>
                                  <w:rFonts w:cstheme="minorHAnsi"/>
                                  <w:sz w:val="18"/>
                                  <w:szCs w:val="20"/>
                                </w:rPr>
                                <w:t>İl</w:t>
                              </w:r>
                              <w:r w:rsidR="007676D2">
                                <w:rPr>
                                  <w:rFonts w:cstheme="minorHAnsi"/>
                                  <w:sz w:val="18"/>
                                  <w:szCs w:val="20"/>
                                </w:rPr>
                                <w:t>köğretim Online, 2018; 17</w:t>
                              </w:r>
                              <w:r w:rsidR="007676D2" w:rsidRPr="009F0097">
                                <w:rPr>
                                  <w:rFonts w:cstheme="minorHAnsi"/>
                                  <w:sz w:val="18"/>
                                  <w:szCs w:val="20"/>
                                </w:rPr>
                                <w:t>(</w:t>
                              </w:r>
                              <w:r w:rsidR="007676D2">
                                <w:rPr>
                                  <w:rFonts w:cstheme="minorHAnsi"/>
                                  <w:sz w:val="18"/>
                                  <w:szCs w:val="20"/>
                                </w:rPr>
                                <w:t>4</w:t>
                              </w:r>
                              <w:r w:rsidR="007676D2" w:rsidRPr="009F0097">
                                <w:rPr>
                                  <w:rFonts w:cstheme="minorHAnsi"/>
                                  <w:sz w:val="18"/>
                                  <w:szCs w:val="20"/>
                                </w:rPr>
                                <w:t>): s.</w:t>
                              </w:r>
                              <w:r w:rsidR="007676D2" w:rsidRPr="001D018C">
                                <w:rPr>
                                  <w:rFonts w:cstheme="minorHAnsi"/>
                                  <w:sz w:val="18"/>
                                  <w:szCs w:val="20"/>
                                </w:rPr>
                                <w:t xml:space="preserve"> </w:t>
                              </w:r>
                              <w:r>
                                <w:rPr>
                                  <w:rFonts w:cstheme="minorHAnsi"/>
                                  <w:sz w:val="18"/>
                                  <w:szCs w:val="20"/>
                                </w:rPr>
                                <w:t>1765 - 1784</w:t>
                              </w:r>
                              <w:r w:rsidR="007676D2">
                                <w:rPr>
                                  <w:rFonts w:cstheme="minorHAnsi"/>
                                  <w:sz w:val="18"/>
                                  <w:szCs w:val="20"/>
                                </w:rPr>
                                <w:t>.</w:t>
                              </w:r>
                              <w:r w:rsidR="007676D2" w:rsidRPr="009F0097">
                                <w:rPr>
                                  <w:rFonts w:cstheme="minorHAnsi"/>
                                  <w:sz w:val="18"/>
                                  <w:szCs w:val="20"/>
                                </w:rPr>
                                <w:t xml:space="preserve"> [Online]:</w:t>
                              </w:r>
                              <w:r w:rsidR="007676D2" w:rsidRPr="009F0097">
                                <w:rPr>
                                  <w:rFonts w:cstheme="minorHAnsi"/>
                                  <w:b/>
                                  <w:bCs/>
                                  <w:sz w:val="18"/>
                                  <w:szCs w:val="20"/>
                                </w:rPr>
                                <w:t xml:space="preserve"> </w:t>
                              </w:r>
                              <w:hyperlink r:id="rId1" w:history="1">
                                <w:r w:rsidR="007676D2" w:rsidRPr="009F0097">
                                  <w:rPr>
                                    <w:rStyle w:val="Hyperlink"/>
                                    <w:rFonts w:cstheme="minorHAnsi"/>
                                    <w:sz w:val="18"/>
                                    <w:szCs w:val="20"/>
                                  </w:rPr>
                                  <w:t>http://ilkogretim-online.org.tr</w:t>
                                </w:r>
                              </w:hyperlink>
                            </w:p>
                            <w:p w:rsidR="007676D2" w:rsidRPr="009F0097" w:rsidRDefault="008D6F84" w:rsidP="007676D2">
                              <w:pPr>
                                <w:rPr>
                                  <w:rStyle w:val="Hyperlink"/>
                                  <w:rFonts w:cstheme="minorHAnsi"/>
                                  <w:color w:val="00B050"/>
                                  <w:sz w:val="18"/>
                                  <w:szCs w:val="20"/>
                                </w:rPr>
                              </w:pPr>
                              <w:hyperlink r:id="rId2" w:history="1">
                                <w:r w:rsidR="007676D2"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91CE2A" id="Group 1"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dBP/v90EAAAhDgAADgAAAAAAAAAAAAAAAAA6AgAAZHJzL2Uy&#10;b0RvYy54bWxQSwECLQAUAAYACAAAACEAqiYOvrwAAAAhAQAAGQAAAAAAAAAAAAAAAABDBwAAZHJz&#10;L19yZWxzL2Uyb0RvYy54bWwucmVsc1BLAQItABQABgAIAAAAIQCScndJ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rsidR="001D3A62" w:rsidRDefault="007676D2" w:rsidP="007676D2">
                        <w:pPr>
                          <w:spacing w:after="0"/>
                          <w:rPr>
                            <w:rFonts w:cstheme="minorHAnsi"/>
                            <w:sz w:val="18"/>
                            <w:szCs w:val="20"/>
                          </w:rPr>
                        </w:pPr>
                        <w:r w:rsidRPr="009F0097">
                          <w:rPr>
                            <w:rFonts w:cstheme="minorHAnsi"/>
                            <w:sz w:val="18"/>
                            <w:szCs w:val="20"/>
                          </w:rPr>
                          <w:t>Eleme</w:t>
                        </w:r>
                        <w:r>
                          <w:rPr>
                            <w:rFonts w:cstheme="minorHAnsi"/>
                            <w:sz w:val="18"/>
                            <w:szCs w:val="20"/>
                          </w:rPr>
                          <w:t xml:space="preserve">ntary Education Online, 2018; 17(4): </w:t>
                        </w:r>
                        <w:proofErr w:type="spellStart"/>
                        <w:r>
                          <w:rPr>
                            <w:rFonts w:cstheme="minorHAnsi"/>
                            <w:sz w:val="18"/>
                            <w:szCs w:val="20"/>
                          </w:rPr>
                          <w:t>pp</w:t>
                        </w:r>
                        <w:proofErr w:type="spellEnd"/>
                        <w:r>
                          <w:rPr>
                            <w:rFonts w:cstheme="minorHAnsi"/>
                            <w:sz w:val="18"/>
                            <w:szCs w:val="20"/>
                          </w:rPr>
                          <w:t xml:space="preserve">. 1765 </w:t>
                        </w:r>
                        <w:r w:rsidR="001D3A62">
                          <w:rPr>
                            <w:rFonts w:cstheme="minorHAnsi"/>
                            <w:sz w:val="18"/>
                            <w:szCs w:val="20"/>
                          </w:rPr>
                          <w:t>-</w:t>
                        </w:r>
                        <w:r>
                          <w:rPr>
                            <w:rFonts w:cstheme="minorHAnsi"/>
                            <w:sz w:val="18"/>
                            <w:szCs w:val="20"/>
                          </w:rPr>
                          <w:t xml:space="preserve"> </w:t>
                        </w:r>
                        <w:r w:rsidR="001D3A62">
                          <w:rPr>
                            <w:rFonts w:cstheme="minorHAnsi"/>
                            <w:sz w:val="18"/>
                            <w:szCs w:val="20"/>
                          </w:rPr>
                          <w:t>1784</w:t>
                        </w:r>
                      </w:p>
                      <w:p w:rsidR="007676D2" w:rsidRPr="009F0097" w:rsidRDefault="001D3A62" w:rsidP="007676D2">
                        <w:pPr>
                          <w:spacing w:after="0"/>
                          <w:rPr>
                            <w:rStyle w:val="Hyperlink"/>
                            <w:rFonts w:cstheme="minorHAnsi"/>
                            <w:sz w:val="18"/>
                            <w:szCs w:val="20"/>
                          </w:rPr>
                        </w:pPr>
                        <w:r>
                          <w:rPr>
                            <w:rFonts w:cstheme="minorHAnsi"/>
                            <w:sz w:val="18"/>
                            <w:szCs w:val="20"/>
                          </w:rPr>
                          <w:t>İl</w:t>
                        </w:r>
                        <w:r w:rsidR="007676D2">
                          <w:rPr>
                            <w:rFonts w:cstheme="minorHAnsi"/>
                            <w:sz w:val="18"/>
                            <w:szCs w:val="20"/>
                          </w:rPr>
                          <w:t>köğretim Online, 2018; 17</w:t>
                        </w:r>
                        <w:r w:rsidR="007676D2" w:rsidRPr="009F0097">
                          <w:rPr>
                            <w:rFonts w:cstheme="minorHAnsi"/>
                            <w:sz w:val="18"/>
                            <w:szCs w:val="20"/>
                          </w:rPr>
                          <w:t>(</w:t>
                        </w:r>
                        <w:r w:rsidR="007676D2">
                          <w:rPr>
                            <w:rFonts w:cstheme="minorHAnsi"/>
                            <w:sz w:val="18"/>
                            <w:szCs w:val="20"/>
                          </w:rPr>
                          <w:t>4</w:t>
                        </w:r>
                        <w:r w:rsidR="007676D2" w:rsidRPr="009F0097">
                          <w:rPr>
                            <w:rFonts w:cstheme="minorHAnsi"/>
                            <w:sz w:val="18"/>
                            <w:szCs w:val="20"/>
                          </w:rPr>
                          <w:t>): s.</w:t>
                        </w:r>
                        <w:r w:rsidR="007676D2" w:rsidRPr="001D018C">
                          <w:rPr>
                            <w:rFonts w:cstheme="minorHAnsi"/>
                            <w:sz w:val="18"/>
                            <w:szCs w:val="20"/>
                          </w:rPr>
                          <w:t xml:space="preserve"> </w:t>
                        </w:r>
                        <w:r>
                          <w:rPr>
                            <w:rFonts w:cstheme="minorHAnsi"/>
                            <w:sz w:val="18"/>
                            <w:szCs w:val="20"/>
                          </w:rPr>
                          <w:t>1765 - 1784</w:t>
                        </w:r>
                        <w:r w:rsidR="007676D2">
                          <w:rPr>
                            <w:rFonts w:cstheme="minorHAnsi"/>
                            <w:sz w:val="18"/>
                            <w:szCs w:val="20"/>
                          </w:rPr>
                          <w:t>.</w:t>
                        </w:r>
                        <w:r w:rsidR="007676D2" w:rsidRPr="009F0097">
                          <w:rPr>
                            <w:rFonts w:cstheme="minorHAnsi"/>
                            <w:sz w:val="18"/>
                            <w:szCs w:val="20"/>
                          </w:rPr>
                          <w:t xml:space="preserve"> [Online]:</w:t>
                        </w:r>
                        <w:r w:rsidR="007676D2" w:rsidRPr="009F0097">
                          <w:rPr>
                            <w:rFonts w:cstheme="minorHAnsi"/>
                            <w:b/>
                            <w:bCs/>
                            <w:sz w:val="18"/>
                            <w:szCs w:val="20"/>
                          </w:rPr>
                          <w:t xml:space="preserve"> </w:t>
                        </w:r>
                        <w:hyperlink r:id="rId4" w:history="1">
                          <w:r w:rsidR="007676D2" w:rsidRPr="009F0097">
                            <w:rPr>
                              <w:rStyle w:val="Hyperlink"/>
                              <w:rFonts w:cstheme="minorHAnsi"/>
                              <w:sz w:val="18"/>
                              <w:szCs w:val="20"/>
                            </w:rPr>
                            <w:t>http://ilkogretim-online.org.tr</w:t>
                          </w:r>
                        </w:hyperlink>
                      </w:p>
                      <w:p w:rsidR="007676D2" w:rsidRPr="009F0097" w:rsidRDefault="007676D2" w:rsidP="007676D2">
                        <w:pPr>
                          <w:rPr>
                            <w:rStyle w:val="Hyperlink"/>
                            <w:rFonts w:cstheme="minorHAnsi"/>
                            <w:color w:val="00B050"/>
                            <w:sz w:val="18"/>
                            <w:szCs w:val="20"/>
                          </w:rPr>
                        </w:pPr>
                        <w:hyperlink r:id="rId5" w:history="1">
                          <w:proofErr w:type="spellStart"/>
                          <w:r w:rsidRPr="009F0097">
                            <w:rPr>
                              <w:rFonts w:cstheme="minorHAnsi"/>
                              <w:color w:val="00B050"/>
                              <w:sz w:val="18"/>
                              <w:szCs w:val="20"/>
                              <w:u w:val="single"/>
                              <w:shd w:val="clear" w:color="auto" w:fill="FFFFFF"/>
                            </w:rPr>
                            <w:t>doi</w:t>
                          </w:r>
                          <w:proofErr w:type="spellEnd"/>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p w:rsidR="007676D2" w:rsidRPr="007676D2" w:rsidRDefault="007676D2" w:rsidP="007676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52AA0"/>
    <w:multiLevelType w:val="hybridMultilevel"/>
    <w:tmpl w:val="973663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07AE5"/>
    <w:rsid w:val="0004041F"/>
    <w:rsid w:val="0005490C"/>
    <w:rsid w:val="000614D3"/>
    <w:rsid w:val="00080CAD"/>
    <w:rsid w:val="00093AC0"/>
    <w:rsid w:val="000969C1"/>
    <w:rsid w:val="000A71AE"/>
    <w:rsid w:val="000B1986"/>
    <w:rsid w:val="000C5436"/>
    <w:rsid w:val="000F5FB8"/>
    <w:rsid w:val="000F6587"/>
    <w:rsid w:val="001050E0"/>
    <w:rsid w:val="001420AB"/>
    <w:rsid w:val="001867B2"/>
    <w:rsid w:val="001B52C8"/>
    <w:rsid w:val="001C39DA"/>
    <w:rsid w:val="001D3A62"/>
    <w:rsid w:val="001F23BD"/>
    <w:rsid w:val="002313AC"/>
    <w:rsid w:val="002467CE"/>
    <w:rsid w:val="00263138"/>
    <w:rsid w:val="0028576A"/>
    <w:rsid w:val="00287960"/>
    <w:rsid w:val="002B18B3"/>
    <w:rsid w:val="002C2752"/>
    <w:rsid w:val="002D5974"/>
    <w:rsid w:val="003279A8"/>
    <w:rsid w:val="003C5800"/>
    <w:rsid w:val="003D4A01"/>
    <w:rsid w:val="003E4D67"/>
    <w:rsid w:val="00411A6F"/>
    <w:rsid w:val="00416E59"/>
    <w:rsid w:val="00433940"/>
    <w:rsid w:val="0044090B"/>
    <w:rsid w:val="00445AF3"/>
    <w:rsid w:val="004727B9"/>
    <w:rsid w:val="00496BBA"/>
    <w:rsid w:val="004A74ED"/>
    <w:rsid w:val="004B704B"/>
    <w:rsid w:val="004D324C"/>
    <w:rsid w:val="004F0A79"/>
    <w:rsid w:val="004F2E57"/>
    <w:rsid w:val="004F3046"/>
    <w:rsid w:val="004F39AA"/>
    <w:rsid w:val="005070B9"/>
    <w:rsid w:val="00520EE4"/>
    <w:rsid w:val="00540E24"/>
    <w:rsid w:val="0055336B"/>
    <w:rsid w:val="0055371E"/>
    <w:rsid w:val="00560744"/>
    <w:rsid w:val="005650E0"/>
    <w:rsid w:val="00590B4A"/>
    <w:rsid w:val="005B31F8"/>
    <w:rsid w:val="005B3935"/>
    <w:rsid w:val="005C3292"/>
    <w:rsid w:val="005D318F"/>
    <w:rsid w:val="006251D2"/>
    <w:rsid w:val="00626026"/>
    <w:rsid w:val="0063313D"/>
    <w:rsid w:val="00655B41"/>
    <w:rsid w:val="0065713D"/>
    <w:rsid w:val="00674918"/>
    <w:rsid w:val="00683367"/>
    <w:rsid w:val="00684BF8"/>
    <w:rsid w:val="006D31B1"/>
    <w:rsid w:val="006F2979"/>
    <w:rsid w:val="0071079E"/>
    <w:rsid w:val="007676D2"/>
    <w:rsid w:val="007678E7"/>
    <w:rsid w:val="007803B6"/>
    <w:rsid w:val="00781480"/>
    <w:rsid w:val="00784F83"/>
    <w:rsid w:val="0079789C"/>
    <w:rsid w:val="007A503C"/>
    <w:rsid w:val="007B6A74"/>
    <w:rsid w:val="007D766C"/>
    <w:rsid w:val="00801B05"/>
    <w:rsid w:val="00803B01"/>
    <w:rsid w:val="008139ED"/>
    <w:rsid w:val="00825C12"/>
    <w:rsid w:val="00831D02"/>
    <w:rsid w:val="008A3479"/>
    <w:rsid w:val="008B6011"/>
    <w:rsid w:val="008B7EFB"/>
    <w:rsid w:val="008C2B1B"/>
    <w:rsid w:val="008D6F84"/>
    <w:rsid w:val="008E3789"/>
    <w:rsid w:val="008E6283"/>
    <w:rsid w:val="008F784F"/>
    <w:rsid w:val="0090317D"/>
    <w:rsid w:val="009303FF"/>
    <w:rsid w:val="00942D8B"/>
    <w:rsid w:val="00943532"/>
    <w:rsid w:val="00986BB8"/>
    <w:rsid w:val="009A2634"/>
    <w:rsid w:val="009B57B0"/>
    <w:rsid w:val="009B5EE5"/>
    <w:rsid w:val="009C0514"/>
    <w:rsid w:val="009D147E"/>
    <w:rsid w:val="009D7269"/>
    <w:rsid w:val="009E434E"/>
    <w:rsid w:val="00A42C10"/>
    <w:rsid w:val="00A52A78"/>
    <w:rsid w:val="00A95958"/>
    <w:rsid w:val="00AB7349"/>
    <w:rsid w:val="00AE6F03"/>
    <w:rsid w:val="00B13D0D"/>
    <w:rsid w:val="00B40F84"/>
    <w:rsid w:val="00B43656"/>
    <w:rsid w:val="00B80105"/>
    <w:rsid w:val="00BA6DA2"/>
    <w:rsid w:val="00BB3684"/>
    <w:rsid w:val="00BB3A59"/>
    <w:rsid w:val="00BD2708"/>
    <w:rsid w:val="00BE288A"/>
    <w:rsid w:val="00C23705"/>
    <w:rsid w:val="00C2476E"/>
    <w:rsid w:val="00C51F53"/>
    <w:rsid w:val="00C71F46"/>
    <w:rsid w:val="00C80BEB"/>
    <w:rsid w:val="00C93B99"/>
    <w:rsid w:val="00CD137F"/>
    <w:rsid w:val="00CF7696"/>
    <w:rsid w:val="00D45A9B"/>
    <w:rsid w:val="00D531B7"/>
    <w:rsid w:val="00D647A0"/>
    <w:rsid w:val="00D775E6"/>
    <w:rsid w:val="00D860DA"/>
    <w:rsid w:val="00D90BCF"/>
    <w:rsid w:val="00D9144B"/>
    <w:rsid w:val="00DB5109"/>
    <w:rsid w:val="00DD7846"/>
    <w:rsid w:val="00DE3290"/>
    <w:rsid w:val="00E319E4"/>
    <w:rsid w:val="00E47748"/>
    <w:rsid w:val="00E61895"/>
    <w:rsid w:val="00E633E1"/>
    <w:rsid w:val="00E6525F"/>
    <w:rsid w:val="00E720B6"/>
    <w:rsid w:val="00E7240E"/>
    <w:rsid w:val="00EB71C0"/>
    <w:rsid w:val="00EC1C37"/>
    <w:rsid w:val="00EC693E"/>
    <w:rsid w:val="00EF2F26"/>
    <w:rsid w:val="00EF679E"/>
    <w:rsid w:val="00F32F92"/>
    <w:rsid w:val="00F42F41"/>
    <w:rsid w:val="00F52AA1"/>
    <w:rsid w:val="00F8738B"/>
    <w:rsid w:val="00FB1EF4"/>
    <w:rsid w:val="00FC6A4A"/>
    <w:rsid w:val="00FD0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504E9C-D260-463F-B60A-23DFF831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styleId="ListParagraph">
    <w:name w:val="List Paragraph"/>
    <w:basedOn w:val="Normal"/>
    <w:uiPriority w:val="34"/>
    <w:qFormat/>
    <w:rsid w:val="004F2E57"/>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A0">
    <w:name w:val="A0"/>
    <w:uiPriority w:val="99"/>
    <w:rsid w:val="004F2E57"/>
    <w:rPr>
      <w:rFonts w:cs="Minion Pro"/>
      <w:color w:val="000000"/>
      <w:sz w:val="16"/>
      <w:szCs w:val="16"/>
    </w:rPr>
  </w:style>
  <w:style w:type="paragraph" w:customStyle="1" w:styleId="Pa4">
    <w:name w:val="Pa4"/>
    <w:basedOn w:val="Default"/>
    <w:next w:val="Default"/>
    <w:uiPriority w:val="99"/>
    <w:rsid w:val="004F2E57"/>
    <w:pPr>
      <w:spacing w:line="241" w:lineRule="atLeast"/>
    </w:pPr>
    <w:rPr>
      <w:rFonts w:ascii="Minion Pro" w:hAnsi="Minion Pro" w:cstheme="minorBidi"/>
      <w:color w:val="auto"/>
    </w:rPr>
  </w:style>
  <w:style w:type="paragraph" w:styleId="BodyTextIndent">
    <w:name w:val="Body Text Indent"/>
    <w:basedOn w:val="Normal"/>
    <w:link w:val="BodyTextIndentChar"/>
    <w:rsid w:val="004F2E57"/>
    <w:pPr>
      <w:spacing w:after="120" w:line="240" w:lineRule="auto"/>
      <w:ind w:left="283" w:firstLine="567"/>
      <w:jc w:val="both"/>
    </w:pPr>
    <w:rPr>
      <w:rFonts w:ascii="Times New Roman" w:eastAsia="Times New Roman" w:hAnsi="Times New Roman" w:cs="Times New Roman"/>
      <w:sz w:val="24"/>
      <w:szCs w:val="24"/>
      <w:lang w:eastAsia="tr-TR"/>
    </w:rPr>
  </w:style>
  <w:style w:type="character" w:customStyle="1" w:styleId="BodyTextIndentChar">
    <w:name w:val="Body Text Indent Char"/>
    <w:basedOn w:val="DefaultParagraphFont"/>
    <w:link w:val="BodyTextIndent"/>
    <w:rsid w:val="004F2E57"/>
    <w:rPr>
      <w:rFonts w:ascii="Times New Roman" w:eastAsia="Times New Roman" w:hAnsi="Times New Roman" w:cs="Times New Roman"/>
      <w:sz w:val="24"/>
      <w:szCs w:val="24"/>
      <w:lang w:eastAsia="tr-TR"/>
    </w:rPr>
  </w:style>
  <w:style w:type="paragraph" w:customStyle="1" w:styleId="Pa20">
    <w:name w:val="Pa20"/>
    <w:basedOn w:val="Default"/>
    <w:next w:val="Default"/>
    <w:uiPriority w:val="99"/>
    <w:rsid w:val="005B31F8"/>
    <w:pPr>
      <w:spacing w:line="241" w:lineRule="atLeast"/>
    </w:pPr>
    <w:rPr>
      <w:rFonts w:ascii="Minion Pro" w:hAnsi="Minion Pro" w:cstheme="minorBidi"/>
      <w:color w:val="auto"/>
    </w:rPr>
  </w:style>
  <w:style w:type="character" w:customStyle="1" w:styleId="A3">
    <w:name w:val="A3"/>
    <w:uiPriority w:val="99"/>
    <w:rsid w:val="005B31F8"/>
    <w:rPr>
      <w:rFonts w:cs="Minion Pro"/>
      <w:color w:val="000000"/>
      <w:sz w:val="14"/>
      <w:szCs w:val="14"/>
    </w:rPr>
  </w:style>
  <w:style w:type="paragraph" w:customStyle="1" w:styleId="Pa23">
    <w:name w:val="Pa23"/>
    <w:basedOn w:val="Default"/>
    <w:next w:val="Default"/>
    <w:uiPriority w:val="99"/>
    <w:rsid w:val="005B31F8"/>
    <w:pPr>
      <w:spacing w:line="241" w:lineRule="atLeast"/>
    </w:pPr>
    <w:rPr>
      <w:rFonts w:ascii="Minion Pro" w:hAnsi="Minion Pro" w:cstheme="minorBidi"/>
      <w:color w:val="auto"/>
    </w:rPr>
  </w:style>
  <w:style w:type="table" w:customStyle="1" w:styleId="TabloKlavuzu1">
    <w:name w:val="Tablo Kılavuzu1"/>
    <w:basedOn w:val="TableNormal"/>
    <w:next w:val="TableGrid"/>
    <w:uiPriority w:val="59"/>
    <w:rsid w:val="005B31F8"/>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5B31F8"/>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0">
    <w:name w:val="msobodytextindent"/>
    <w:basedOn w:val="Normal"/>
    <w:rsid w:val="005B31F8"/>
    <w:pPr>
      <w:spacing w:after="120" w:line="240" w:lineRule="auto"/>
      <w:ind w:left="283" w:firstLine="567"/>
      <w:jc w:val="both"/>
    </w:pPr>
    <w:rPr>
      <w:rFonts w:ascii="Times New Roman" w:eastAsia="Times New Roman" w:hAnsi="Times New Roman" w:cs="Times New Roman"/>
      <w:sz w:val="24"/>
      <w:szCs w:val="24"/>
      <w:lang w:eastAsia="tr-TR"/>
    </w:rPr>
  </w:style>
  <w:style w:type="table" w:customStyle="1" w:styleId="TabloKlavuzu3">
    <w:name w:val="Tablo Kılavuzu3"/>
    <w:basedOn w:val="TableNormal"/>
    <w:next w:val="TableGrid"/>
    <w:uiPriority w:val="59"/>
    <w:rsid w:val="005B31F8"/>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B31F8"/>
    <w:rPr>
      <w:sz w:val="20"/>
      <w:szCs w:val="20"/>
    </w:rPr>
  </w:style>
  <w:style w:type="paragraph" w:styleId="CommentText">
    <w:name w:val="annotation text"/>
    <w:basedOn w:val="Normal"/>
    <w:link w:val="CommentTextChar"/>
    <w:uiPriority w:val="99"/>
    <w:semiHidden/>
    <w:unhideWhenUsed/>
    <w:rsid w:val="005B31F8"/>
    <w:pPr>
      <w:spacing w:line="240" w:lineRule="auto"/>
    </w:pPr>
    <w:rPr>
      <w:sz w:val="20"/>
      <w:szCs w:val="20"/>
    </w:rPr>
  </w:style>
  <w:style w:type="character" w:customStyle="1" w:styleId="CommentSubjectChar">
    <w:name w:val="Comment Subject Char"/>
    <w:basedOn w:val="CommentTextChar"/>
    <w:link w:val="CommentSubject"/>
    <w:uiPriority w:val="99"/>
    <w:semiHidden/>
    <w:rsid w:val="005B31F8"/>
    <w:rPr>
      <w:b/>
      <w:bCs/>
      <w:sz w:val="20"/>
      <w:szCs w:val="20"/>
    </w:rPr>
  </w:style>
  <w:style w:type="paragraph" w:styleId="CommentSubject">
    <w:name w:val="annotation subject"/>
    <w:basedOn w:val="CommentText"/>
    <w:next w:val="CommentText"/>
    <w:link w:val="CommentSubjectChar"/>
    <w:uiPriority w:val="99"/>
    <w:semiHidden/>
    <w:unhideWhenUsed/>
    <w:rsid w:val="005B3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oleObject" Target="embeddings/oleObject10.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7.bin"/><Relationship Id="rId25" Type="http://schemas.openxmlformats.org/officeDocument/2006/relationships/oleObject" Target="embeddings/oleObject13.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12.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3.wmf"/><Relationship Id="rId28"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image" Target="media/image2.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aykara@mu.edu.tr" TargetMode="External"/><Relationship Id="rId14" Type="http://schemas.openxmlformats.org/officeDocument/2006/relationships/oleObject" Target="embeddings/oleObject4.bin"/><Relationship Id="rId22" Type="http://schemas.openxmlformats.org/officeDocument/2006/relationships/oleObject" Target="embeddings/oleObject11.bin"/><Relationship Id="rId27" Type="http://schemas.openxmlformats.org/officeDocument/2006/relationships/oleObject" Target="embeddings/oleObject15.bin"/><Relationship Id="rId30" Type="http://schemas.openxmlformats.org/officeDocument/2006/relationships/header" Target="header2.xml"/><Relationship Id="rId8" Type="http://schemas.openxmlformats.org/officeDocument/2006/relationships/hyperlink" Target="mailto:gulsenozturk@mu.edu.t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5.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AA456-34E5-4EC1-958B-13E0C881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10177</Words>
  <Characters>58009</Characters>
  <Application>Microsoft Office Word</Application>
  <DocSecurity>0</DocSecurity>
  <Lines>483</Lines>
  <Paragraphs>136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Proje</cp:lastModifiedBy>
  <cp:revision>2</cp:revision>
  <dcterms:created xsi:type="dcterms:W3CDTF">2019-01-02T11:54:00Z</dcterms:created>
  <dcterms:modified xsi:type="dcterms:W3CDTF">2019-01-02T11:54:00Z</dcterms:modified>
</cp:coreProperties>
</file>