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B69" w:rsidRPr="000F2B1C" w:rsidRDefault="00446B69" w:rsidP="00072D56">
      <w:pPr>
        <w:spacing w:before="240" w:after="120"/>
        <w:rPr>
          <w:rFonts w:ascii="Cambria" w:hAnsi="Cambria"/>
          <w:sz w:val="32"/>
          <w:szCs w:val="32"/>
        </w:rPr>
      </w:pPr>
      <w:r w:rsidRPr="000F2B1C">
        <w:rPr>
          <w:rFonts w:ascii="Cambria" w:hAnsi="Cambria"/>
          <w:sz w:val="32"/>
          <w:szCs w:val="32"/>
        </w:rPr>
        <w:t xml:space="preserve">Oyunlarla Matematik Öğretiminin Ortaokul </w:t>
      </w:r>
      <w:r w:rsidR="00A20922" w:rsidRPr="000F2B1C">
        <w:rPr>
          <w:rFonts w:ascii="Cambria" w:hAnsi="Cambria"/>
          <w:sz w:val="32"/>
          <w:szCs w:val="32"/>
        </w:rPr>
        <w:t xml:space="preserve">7. Sınıf </w:t>
      </w:r>
      <w:r w:rsidRPr="000F2B1C">
        <w:rPr>
          <w:rFonts w:ascii="Cambria" w:hAnsi="Cambria"/>
          <w:sz w:val="32"/>
          <w:szCs w:val="32"/>
        </w:rPr>
        <w:t>Öğrencilerinin Matematik Başarısına Etkisi</w:t>
      </w:r>
      <w:r w:rsidRPr="000F2B1C">
        <w:rPr>
          <w:rFonts w:ascii="Cambria" w:hAnsi="Cambria"/>
          <w:sz w:val="32"/>
          <w:szCs w:val="32"/>
        </w:rPr>
        <w:footnoteReference w:customMarkFollows="1" w:id="1"/>
        <w:t>*</w:t>
      </w:r>
    </w:p>
    <w:p w:rsidR="00446B69" w:rsidRDefault="00446B69" w:rsidP="00072D56">
      <w:pPr>
        <w:spacing w:before="240" w:after="120"/>
        <w:rPr>
          <w:rFonts w:ascii="Cambria" w:hAnsi="Cambria"/>
          <w:sz w:val="32"/>
          <w:szCs w:val="32"/>
        </w:rPr>
      </w:pPr>
      <w:r w:rsidRPr="00834912">
        <w:rPr>
          <w:rFonts w:ascii="Cambria" w:hAnsi="Cambria"/>
          <w:sz w:val="32"/>
          <w:szCs w:val="32"/>
        </w:rPr>
        <w:t xml:space="preserve">The </w:t>
      </w:r>
      <w:proofErr w:type="spellStart"/>
      <w:r w:rsidRPr="00834912">
        <w:rPr>
          <w:rFonts w:ascii="Cambria" w:hAnsi="Cambria"/>
          <w:sz w:val="32"/>
          <w:szCs w:val="32"/>
        </w:rPr>
        <w:t>Effect</w:t>
      </w:r>
      <w:proofErr w:type="spellEnd"/>
      <w:r w:rsidRPr="00834912">
        <w:rPr>
          <w:rFonts w:ascii="Cambria" w:hAnsi="Cambria"/>
          <w:sz w:val="32"/>
          <w:szCs w:val="32"/>
        </w:rPr>
        <w:t xml:space="preserve"> of </w:t>
      </w:r>
      <w:proofErr w:type="spellStart"/>
      <w:r w:rsidRPr="00834912">
        <w:rPr>
          <w:rFonts w:ascii="Cambria" w:hAnsi="Cambria"/>
          <w:sz w:val="32"/>
          <w:szCs w:val="32"/>
        </w:rPr>
        <w:t>Teaching</w:t>
      </w:r>
      <w:proofErr w:type="spellEnd"/>
      <w:r w:rsidRPr="00834912">
        <w:rPr>
          <w:rFonts w:ascii="Cambria" w:hAnsi="Cambria"/>
          <w:sz w:val="32"/>
          <w:szCs w:val="32"/>
        </w:rPr>
        <w:t xml:space="preserve"> </w:t>
      </w:r>
      <w:proofErr w:type="spellStart"/>
      <w:r w:rsidRPr="00834912">
        <w:rPr>
          <w:rFonts w:ascii="Cambria" w:hAnsi="Cambria"/>
          <w:sz w:val="32"/>
          <w:szCs w:val="32"/>
        </w:rPr>
        <w:t>Mathematics</w:t>
      </w:r>
      <w:proofErr w:type="spellEnd"/>
      <w:r w:rsidRPr="00834912">
        <w:rPr>
          <w:rFonts w:ascii="Cambria" w:hAnsi="Cambria"/>
          <w:sz w:val="32"/>
          <w:szCs w:val="32"/>
        </w:rPr>
        <w:t xml:space="preserve"> </w:t>
      </w:r>
      <w:proofErr w:type="spellStart"/>
      <w:r w:rsidR="00A20922">
        <w:rPr>
          <w:rFonts w:ascii="Cambria" w:hAnsi="Cambria"/>
          <w:sz w:val="32"/>
          <w:szCs w:val="32"/>
        </w:rPr>
        <w:t>W</w:t>
      </w:r>
      <w:bookmarkStart w:id="0" w:name="_GoBack"/>
      <w:bookmarkEnd w:id="0"/>
      <w:r w:rsidR="00A20922">
        <w:rPr>
          <w:rFonts w:ascii="Cambria" w:hAnsi="Cambria"/>
          <w:sz w:val="32"/>
          <w:szCs w:val="32"/>
        </w:rPr>
        <w:t>ith</w:t>
      </w:r>
      <w:proofErr w:type="spellEnd"/>
      <w:r w:rsidRPr="00834912">
        <w:rPr>
          <w:rFonts w:ascii="Cambria" w:hAnsi="Cambria"/>
          <w:sz w:val="32"/>
          <w:szCs w:val="32"/>
        </w:rPr>
        <w:t xml:space="preserve"> Games on </w:t>
      </w:r>
      <w:proofErr w:type="spellStart"/>
      <w:r w:rsidR="00072D56">
        <w:rPr>
          <w:rFonts w:ascii="Cambria" w:hAnsi="Cambria"/>
          <w:sz w:val="32"/>
          <w:szCs w:val="32"/>
        </w:rPr>
        <w:t>t</w:t>
      </w:r>
      <w:r w:rsidRPr="00834912">
        <w:rPr>
          <w:rFonts w:ascii="Cambria" w:hAnsi="Cambria"/>
          <w:sz w:val="32"/>
          <w:szCs w:val="32"/>
        </w:rPr>
        <w:t>he</w:t>
      </w:r>
      <w:proofErr w:type="spellEnd"/>
      <w:r w:rsidR="00072D56">
        <w:rPr>
          <w:rFonts w:ascii="Cambria" w:hAnsi="Cambria"/>
          <w:sz w:val="32"/>
          <w:szCs w:val="32"/>
        </w:rPr>
        <w:t xml:space="preserve"> </w:t>
      </w:r>
      <w:proofErr w:type="spellStart"/>
      <w:r w:rsidRPr="00834912">
        <w:rPr>
          <w:rFonts w:ascii="Cambria" w:hAnsi="Cambria"/>
          <w:sz w:val="32"/>
          <w:szCs w:val="32"/>
        </w:rPr>
        <w:t>Mathematics</w:t>
      </w:r>
      <w:proofErr w:type="spellEnd"/>
      <w:r w:rsidRPr="00834912">
        <w:rPr>
          <w:rFonts w:ascii="Cambria" w:hAnsi="Cambria"/>
          <w:sz w:val="32"/>
          <w:szCs w:val="32"/>
        </w:rPr>
        <w:t xml:space="preserve"> </w:t>
      </w:r>
      <w:proofErr w:type="spellStart"/>
      <w:r w:rsidRPr="00834912">
        <w:rPr>
          <w:rFonts w:ascii="Cambria" w:hAnsi="Cambria"/>
          <w:sz w:val="32"/>
          <w:szCs w:val="32"/>
        </w:rPr>
        <w:t>Achievement</w:t>
      </w:r>
      <w:proofErr w:type="spellEnd"/>
      <w:r w:rsidRPr="00834912">
        <w:rPr>
          <w:rFonts w:ascii="Cambria" w:hAnsi="Cambria"/>
          <w:sz w:val="32"/>
          <w:szCs w:val="32"/>
        </w:rPr>
        <w:t xml:space="preserve"> of </w:t>
      </w:r>
      <w:proofErr w:type="spellStart"/>
      <w:r w:rsidRPr="00834912">
        <w:rPr>
          <w:rFonts w:ascii="Cambria" w:hAnsi="Cambria"/>
          <w:sz w:val="32"/>
          <w:szCs w:val="32"/>
        </w:rPr>
        <w:t>Secondary</w:t>
      </w:r>
      <w:proofErr w:type="spellEnd"/>
      <w:r w:rsidRPr="00834912">
        <w:rPr>
          <w:rFonts w:ascii="Cambria" w:hAnsi="Cambria"/>
          <w:sz w:val="32"/>
          <w:szCs w:val="32"/>
        </w:rPr>
        <w:t xml:space="preserve"> School </w:t>
      </w:r>
      <w:r w:rsidR="00990F84">
        <w:rPr>
          <w:rFonts w:ascii="Cambria" w:hAnsi="Cambria"/>
          <w:sz w:val="32"/>
          <w:szCs w:val="32"/>
        </w:rPr>
        <w:t xml:space="preserve">7th Grade </w:t>
      </w:r>
      <w:proofErr w:type="spellStart"/>
      <w:r w:rsidRPr="00834912">
        <w:rPr>
          <w:rFonts w:ascii="Cambria" w:hAnsi="Cambria"/>
          <w:sz w:val="32"/>
          <w:szCs w:val="32"/>
        </w:rPr>
        <w:t>Students</w:t>
      </w:r>
      <w:proofErr w:type="spellEnd"/>
      <w:r w:rsidR="00CA5214">
        <w:rPr>
          <w:rFonts w:ascii="Cambria" w:hAnsi="Cambria"/>
          <w:sz w:val="32"/>
          <w:szCs w:val="32"/>
        </w:rPr>
        <w:t>*</w:t>
      </w:r>
    </w:p>
    <w:p w:rsidR="001F36E2" w:rsidRPr="005070B9" w:rsidRDefault="001F36E2" w:rsidP="001F36E2">
      <w:pPr>
        <w:spacing w:after="0" w:line="240" w:lineRule="auto"/>
        <w:rPr>
          <w:rFonts w:ascii="Cambria" w:eastAsia="MS Gothic" w:hAnsi="Cambria" w:cs="Times New Roman"/>
          <w:bCs/>
          <w:kern w:val="24"/>
          <w:sz w:val="20"/>
          <w:szCs w:val="20"/>
          <w:lang w:val="en-US"/>
        </w:rPr>
      </w:pPr>
      <w:r w:rsidRPr="004A51A4">
        <w:rPr>
          <w:rFonts w:ascii="Cambria" w:eastAsia="MS Gothic" w:hAnsi="Cambria"/>
          <w:b/>
          <w:bCs/>
          <w:kern w:val="24"/>
          <w:sz w:val="20"/>
          <w:szCs w:val="20"/>
        </w:rPr>
        <w:t xml:space="preserve">Neslihan </w:t>
      </w:r>
      <w:r w:rsidR="00072D56" w:rsidRPr="004A51A4">
        <w:rPr>
          <w:rFonts w:ascii="Cambria" w:eastAsia="MS Gothic" w:hAnsi="Cambria"/>
          <w:b/>
          <w:bCs/>
          <w:kern w:val="24"/>
          <w:sz w:val="20"/>
          <w:szCs w:val="20"/>
        </w:rPr>
        <w:t>Usta</w:t>
      </w:r>
      <w:r w:rsidRPr="005070B9">
        <w:rPr>
          <w:rFonts w:ascii="Cambria" w:eastAsia="MS Gothic" w:hAnsi="Cambria" w:cs="Times New Roman"/>
          <w:bCs/>
          <w:kern w:val="24"/>
          <w:sz w:val="20"/>
          <w:szCs w:val="20"/>
        </w:rPr>
        <w:t xml:space="preserve">, </w:t>
      </w:r>
      <w:r>
        <w:rPr>
          <w:rFonts w:ascii="Cambria" w:eastAsia="MS Gothic" w:hAnsi="Cambria" w:cs="Times New Roman"/>
          <w:bCs/>
          <w:kern w:val="24"/>
          <w:sz w:val="20"/>
          <w:szCs w:val="20"/>
        </w:rPr>
        <w:t>Bartın Üniversitesi Eğitim Fakültesi</w:t>
      </w:r>
      <w:r w:rsidRPr="005070B9">
        <w:rPr>
          <w:rFonts w:ascii="Cambria" w:eastAsia="Calibri" w:hAnsi="Cambria" w:cs="Times New Roman"/>
          <w:i/>
          <w:sz w:val="20"/>
          <w:szCs w:val="20"/>
        </w:rPr>
        <w:t xml:space="preserve">, </w:t>
      </w:r>
      <w:hyperlink r:id="rId8" w:history="1">
        <w:r w:rsidRPr="00852362">
          <w:rPr>
            <w:rFonts w:ascii="Cambria" w:eastAsia="Calibri" w:hAnsi="Cambria" w:cs="Times New Roman"/>
            <w:i/>
            <w:color w:val="0000FF"/>
            <w:sz w:val="20"/>
            <w:szCs w:val="20"/>
            <w:u w:val="single"/>
          </w:rPr>
          <w:t>neslihanusta74@gmail.com</w:t>
        </w:r>
      </w:hyperlink>
    </w:p>
    <w:p w:rsidR="001F36E2" w:rsidRDefault="001F36E2" w:rsidP="001F36E2">
      <w:pPr>
        <w:spacing w:after="0" w:line="240" w:lineRule="auto"/>
        <w:rPr>
          <w:rFonts w:ascii="Cambria" w:eastAsia="Calibri" w:hAnsi="Cambria" w:cs="Times New Roman"/>
          <w:i/>
          <w:color w:val="0000FF"/>
          <w:sz w:val="20"/>
          <w:szCs w:val="20"/>
          <w:u w:val="single"/>
        </w:rPr>
      </w:pPr>
      <w:r w:rsidRPr="00852362">
        <w:rPr>
          <w:rFonts w:ascii="Cambria" w:eastAsia="MS Gothic" w:hAnsi="Cambria" w:cs="Times New Roman"/>
          <w:b/>
          <w:bCs/>
          <w:kern w:val="24"/>
          <w:sz w:val="20"/>
          <w:szCs w:val="20"/>
        </w:rPr>
        <w:t xml:space="preserve">Ayşe Derya </w:t>
      </w:r>
      <w:r w:rsidR="00072D56" w:rsidRPr="00852362">
        <w:rPr>
          <w:rFonts w:ascii="Cambria" w:eastAsia="MS Gothic" w:hAnsi="Cambria" w:cs="Times New Roman"/>
          <w:b/>
          <w:bCs/>
          <w:kern w:val="24"/>
          <w:sz w:val="20"/>
          <w:szCs w:val="20"/>
        </w:rPr>
        <w:t>Işık</w:t>
      </w:r>
      <w:r w:rsidRPr="005070B9">
        <w:rPr>
          <w:rFonts w:ascii="Cambria" w:eastAsia="MS Gothic" w:hAnsi="Cambria" w:cs="Times New Roman"/>
          <w:bCs/>
          <w:kern w:val="24"/>
          <w:sz w:val="20"/>
          <w:szCs w:val="20"/>
        </w:rPr>
        <w:t xml:space="preserve">, </w:t>
      </w:r>
      <w:r>
        <w:rPr>
          <w:rFonts w:ascii="Cambria" w:eastAsia="MS Gothic" w:hAnsi="Cambria" w:cs="Times New Roman"/>
          <w:bCs/>
          <w:kern w:val="24"/>
          <w:sz w:val="20"/>
          <w:szCs w:val="20"/>
        </w:rPr>
        <w:t>Bartın Üniversitesi Eğitim Fakültesi</w:t>
      </w:r>
      <w:r w:rsidRPr="005070B9">
        <w:rPr>
          <w:rFonts w:ascii="Cambria" w:eastAsia="Calibri" w:hAnsi="Cambria" w:cs="Times New Roman"/>
          <w:i/>
          <w:sz w:val="20"/>
          <w:szCs w:val="20"/>
        </w:rPr>
        <w:t xml:space="preserve">, </w:t>
      </w:r>
      <w:hyperlink r:id="rId9" w:history="1">
        <w:r w:rsidRPr="003A44C5">
          <w:rPr>
            <w:rFonts w:ascii="Cambria" w:eastAsia="Calibri" w:hAnsi="Cambria" w:cs="Times New Roman"/>
            <w:i/>
            <w:color w:val="0000FF"/>
            <w:sz w:val="20"/>
            <w:szCs w:val="20"/>
            <w:u w:val="single"/>
          </w:rPr>
          <w:t>aysederya@bartin.edu.tr</w:t>
        </w:r>
      </w:hyperlink>
    </w:p>
    <w:p w:rsidR="00BE3BC9" w:rsidRDefault="00BE3BC9" w:rsidP="00BE3BC9">
      <w:pPr>
        <w:spacing w:after="0" w:line="240" w:lineRule="auto"/>
        <w:rPr>
          <w:rFonts w:ascii="Cambria" w:eastAsia="Calibri" w:hAnsi="Cambria" w:cs="Times New Roman"/>
          <w:i/>
          <w:color w:val="0000FF"/>
          <w:sz w:val="20"/>
          <w:szCs w:val="20"/>
          <w:u w:val="single"/>
        </w:rPr>
      </w:pPr>
      <w:r w:rsidRPr="00852362">
        <w:rPr>
          <w:rFonts w:ascii="Cambria" w:eastAsia="MS Gothic" w:hAnsi="Cambria" w:cs="Times New Roman"/>
          <w:b/>
          <w:bCs/>
          <w:kern w:val="24"/>
          <w:sz w:val="20"/>
          <w:szCs w:val="20"/>
        </w:rPr>
        <w:t xml:space="preserve">Fatih </w:t>
      </w:r>
      <w:r w:rsidR="00072D56" w:rsidRPr="00852362">
        <w:rPr>
          <w:rFonts w:ascii="Cambria" w:eastAsia="MS Gothic" w:hAnsi="Cambria" w:cs="Times New Roman"/>
          <w:b/>
          <w:bCs/>
          <w:kern w:val="24"/>
          <w:sz w:val="20"/>
          <w:szCs w:val="20"/>
        </w:rPr>
        <w:t>Taş</w:t>
      </w:r>
      <w:r>
        <w:rPr>
          <w:rFonts w:ascii="Cambria" w:eastAsia="MS Gothic" w:hAnsi="Cambria" w:cs="Times New Roman"/>
          <w:b/>
          <w:bCs/>
          <w:kern w:val="24"/>
          <w:sz w:val="20"/>
          <w:szCs w:val="20"/>
        </w:rPr>
        <w:t xml:space="preserve">, </w:t>
      </w:r>
      <w:r>
        <w:rPr>
          <w:rFonts w:ascii="Cambria" w:eastAsia="MS Gothic" w:hAnsi="Cambria" w:cs="Times New Roman"/>
          <w:bCs/>
          <w:kern w:val="24"/>
          <w:sz w:val="20"/>
          <w:szCs w:val="20"/>
        </w:rPr>
        <w:t xml:space="preserve">Bartın Üniversitesi Eğitim Fakültesi, </w:t>
      </w:r>
      <w:hyperlink r:id="rId10" w:history="1">
        <w:r w:rsidRPr="00462C84">
          <w:rPr>
            <w:rStyle w:val="Hyperlink"/>
            <w:rFonts w:ascii="Cambria" w:eastAsia="Calibri" w:hAnsi="Cambria" w:cs="Times New Roman"/>
            <w:i/>
            <w:sz w:val="20"/>
            <w:szCs w:val="20"/>
          </w:rPr>
          <w:t>fatihtas@bartin.edu.tr</w:t>
        </w:r>
      </w:hyperlink>
    </w:p>
    <w:p w:rsidR="001F36E2" w:rsidRPr="003A44C5" w:rsidRDefault="001F36E2" w:rsidP="001F36E2">
      <w:pPr>
        <w:spacing w:after="0" w:line="240" w:lineRule="auto"/>
        <w:rPr>
          <w:rFonts w:ascii="Cambria" w:eastAsia="Calibri" w:hAnsi="Cambria" w:cs="Times New Roman"/>
          <w:i/>
          <w:color w:val="0000FF"/>
          <w:sz w:val="20"/>
          <w:szCs w:val="20"/>
          <w:u w:val="single"/>
        </w:rPr>
      </w:pPr>
      <w:r w:rsidRPr="00852362">
        <w:rPr>
          <w:rFonts w:ascii="Cambria" w:eastAsia="MS Gothic" w:hAnsi="Cambria" w:cs="Times New Roman"/>
          <w:b/>
          <w:bCs/>
          <w:kern w:val="24"/>
          <w:sz w:val="20"/>
          <w:szCs w:val="20"/>
        </w:rPr>
        <w:t xml:space="preserve">Gonca </w:t>
      </w:r>
      <w:r w:rsidR="00072D56" w:rsidRPr="00852362">
        <w:rPr>
          <w:rFonts w:ascii="Cambria" w:eastAsia="MS Gothic" w:hAnsi="Cambria" w:cs="Times New Roman"/>
          <w:b/>
          <w:bCs/>
          <w:kern w:val="24"/>
          <w:sz w:val="20"/>
          <w:szCs w:val="20"/>
        </w:rPr>
        <w:t>Gülay</w:t>
      </w:r>
      <w:r>
        <w:rPr>
          <w:rFonts w:ascii="Cambria" w:eastAsia="MS Gothic" w:hAnsi="Cambria" w:cs="Times New Roman"/>
          <w:b/>
          <w:bCs/>
          <w:kern w:val="24"/>
          <w:sz w:val="20"/>
          <w:szCs w:val="20"/>
        </w:rPr>
        <w:t xml:space="preserve">, </w:t>
      </w:r>
      <w:r w:rsidRPr="00852362">
        <w:rPr>
          <w:rFonts w:ascii="Cambria" w:eastAsia="MS Gothic" w:hAnsi="Cambria" w:cs="Times New Roman"/>
          <w:bCs/>
          <w:kern w:val="24"/>
          <w:sz w:val="20"/>
          <w:szCs w:val="20"/>
        </w:rPr>
        <w:t>Milli Eğitim Bakanlığı</w:t>
      </w:r>
      <w:r>
        <w:rPr>
          <w:rFonts w:ascii="Cambria" w:eastAsia="MS Gothic" w:hAnsi="Cambria" w:cs="Times New Roman"/>
          <w:bCs/>
          <w:kern w:val="24"/>
          <w:sz w:val="20"/>
          <w:szCs w:val="20"/>
        </w:rPr>
        <w:t xml:space="preserve">, </w:t>
      </w:r>
      <w:hyperlink r:id="rId11" w:history="1">
        <w:r w:rsidRPr="003A44C5">
          <w:rPr>
            <w:rFonts w:ascii="Cambria" w:eastAsia="Calibri" w:hAnsi="Cambria" w:cs="Times New Roman"/>
            <w:i/>
            <w:color w:val="0000FF"/>
            <w:sz w:val="20"/>
            <w:szCs w:val="20"/>
            <w:u w:val="single"/>
          </w:rPr>
          <w:t>gncgly@gmail.com</w:t>
        </w:r>
      </w:hyperlink>
    </w:p>
    <w:p w:rsidR="001F36E2" w:rsidRDefault="001F36E2" w:rsidP="001F36E2">
      <w:pPr>
        <w:pStyle w:val="FootnoteText"/>
        <w:rPr>
          <w:rFonts w:ascii="TimesNewRoman" w:hAnsi="TimesNewRoman"/>
          <w:sz w:val="18"/>
          <w:szCs w:val="18"/>
        </w:rPr>
      </w:pPr>
      <w:r w:rsidRPr="00852362">
        <w:rPr>
          <w:rFonts w:ascii="Cambria" w:eastAsia="MS Gothic" w:hAnsi="Cambria" w:cs="Times New Roman"/>
          <w:b/>
          <w:bCs/>
          <w:kern w:val="24"/>
        </w:rPr>
        <w:t xml:space="preserve">Gülsün </w:t>
      </w:r>
      <w:r w:rsidR="00072D56" w:rsidRPr="00852362">
        <w:rPr>
          <w:rFonts w:ascii="Cambria" w:eastAsia="MS Gothic" w:hAnsi="Cambria" w:cs="Times New Roman"/>
          <w:b/>
          <w:bCs/>
          <w:kern w:val="24"/>
        </w:rPr>
        <w:t>Şahan</w:t>
      </w:r>
      <w:r>
        <w:rPr>
          <w:rFonts w:ascii="Cambria" w:eastAsia="MS Gothic" w:hAnsi="Cambria" w:cs="Times New Roman"/>
          <w:b/>
          <w:bCs/>
          <w:kern w:val="24"/>
        </w:rPr>
        <w:t xml:space="preserve">, </w:t>
      </w:r>
      <w:r>
        <w:rPr>
          <w:rFonts w:ascii="Cambria" w:eastAsia="MS Gothic" w:hAnsi="Cambria" w:cs="Times New Roman"/>
          <w:bCs/>
          <w:kern w:val="24"/>
        </w:rPr>
        <w:t xml:space="preserve">Bartın Üniversitesi Eğitim Fakültesi, </w:t>
      </w:r>
      <w:hyperlink r:id="rId12" w:history="1">
        <w:r w:rsidRPr="003A44C5">
          <w:rPr>
            <w:rFonts w:ascii="Cambria" w:eastAsia="Calibri" w:hAnsi="Cambria" w:cs="Times New Roman"/>
            <w:i/>
            <w:color w:val="0000FF"/>
            <w:u w:val="single"/>
          </w:rPr>
          <w:t>gsahan@bartin.edu.tr</w:t>
        </w:r>
      </w:hyperlink>
    </w:p>
    <w:p w:rsidR="001F36E2" w:rsidRPr="00852362" w:rsidRDefault="001F36E2" w:rsidP="001F36E2">
      <w:pPr>
        <w:spacing w:after="0" w:line="240" w:lineRule="auto"/>
        <w:rPr>
          <w:rFonts w:ascii="Cambria" w:eastAsia="MS Gothic" w:hAnsi="Cambria" w:cs="Times New Roman"/>
          <w:b/>
          <w:bCs/>
          <w:kern w:val="24"/>
          <w:sz w:val="20"/>
          <w:szCs w:val="20"/>
        </w:rPr>
      </w:pPr>
      <w:r w:rsidRPr="00852362">
        <w:rPr>
          <w:rFonts w:ascii="Cambria" w:eastAsia="MS Gothic" w:hAnsi="Cambria" w:cs="Times New Roman"/>
          <w:b/>
          <w:bCs/>
          <w:kern w:val="24"/>
          <w:sz w:val="20"/>
          <w:szCs w:val="20"/>
        </w:rPr>
        <w:t xml:space="preserve">Süreyya </w:t>
      </w:r>
      <w:r w:rsidR="00072D56" w:rsidRPr="00852362">
        <w:rPr>
          <w:rFonts w:ascii="Cambria" w:eastAsia="MS Gothic" w:hAnsi="Cambria" w:cs="Times New Roman"/>
          <w:b/>
          <w:bCs/>
          <w:kern w:val="24"/>
          <w:sz w:val="20"/>
          <w:szCs w:val="20"/>
        </w:rPr>
        <w:t>Genç</w:t>
      </w:r>
      <w:r>
        <w:rPr>
          <w:rFonts w:ascii="Cambria" w:eastAsia="MS Gothic" w:hAnsi="Cambria" w:cs="Times New Roman"/>
          <w:b/>
          <w:bCs/>
          <w:kern w:val="24"/>
          <w:sz w:val="20"/>
          <w:szCs w:val="20"/>
        </w:rPr>
        <w:t xml:space="preserve">, </w:t>
      </w:r>
      <w:r>
        <w:rPr>
          <w:rFonts w:ascii="Cambria" w:eastAsia="MS Gothic" w:hAnsi="Cambria" w:cs="Times New Roman"/>
          <w:bCs/>
          <w:kern w:val="24"/>
          <w:sz w:val="20"/>
          <w:szCs w:val="20"/>
        </w:rPr>
        <w:t xml:space="preserve">Bartın Üniversitesi Eğitim Fakültesi, </w:t>
      </w:r>
      <w:hyperlink r:id="rId13" w:history="1">
        <w:r w:rsidRPr="003A44C5">
          <w:rPr>
            <w:rFonts w:ascii="Cambria" w:eastAsia="Calibri" w:hAnsi="Cambria" w:cs="Times New Roman"/>
            <w:i/>
            <w:color w:val="0000FF"/>
            <w:sz w:val="20"/>
            <w:szCs w:val="20"/>
            <w:u w:val="single"/>
          </w:rPr>
          <w:t>sgenc@bartin.edu.tr</w:t>
        </w:r>
      </w:hyperlink>
    </w:p>
    <w:p w:rsidR="001F36E2" w:rsidRPr="00852362" w:rsidRDefault="001F36E2" w:rsidP="001F36E2">
      <w:pPr>
        <w:spacing w:after="0" w:line="240" w:lineRule="auto"/>
        <w:rPr>
          <w:rFonts w:ascii="Cambria" w:eastAsia="MS Gothic" w:hAnsi="Cambria" w:cs="Times New Roman"/>
          <w:b/>
          <w:bCs/>
          <w:kern w:val="24"/>
          <w:sz w:val="20"/>
          <w:szCs w:val="20"/>
        </w:rPr>
      </w:pPr>
      <w:r w:rsidRPr="00852362">
        <w:rPr>
          <w:rFonts w:ascii="Cambria" w:eastAsia="MS Gothic" w:hAnsi="Cambria" w:cs="Times New Roman"/>
          <w:b/>
          <w:bCs/>
          <w:kern w:val="24"/>
          <w:sz w:val="20"/>
          <w:szCs w:val="20"/>
        </w:rPr>
        <w:t xml:space="preserve">Fatma </w:t>
      </w:r>
      <w:r w:rsidR="00072D56" w:rsidRPr="00852362">
        <w:rPr>
          <w:rFonts w:ascii="Cambria" w:eastAsia="MS Gothic" w:hAnsi="Cambria" w:cs="Times New Roman"/>
          <w:b/>
          <w:bCs/>
          <w:kern w:val="24"/>
          <w:sz w:val="20"/>
          <w:szCs w:val="20"/>
        </w:rPr>
        <w:t>Diril</w:t>
      </w:r>
      <w:r>
        <w:rPr>
          <w:rFonts w:ascii="Cambria" w:eastAsia="MS Gothic" w:hAnsi="Cambria" w:cs="Times New Roman"/>
          <w:b/>
          <w:bCs/>
          <w:kern w:val="24"/>
          <w:sz w:val="20"/>
          <w:szCs w:val="20"/>
        </w:rPr>
        <w:t xml:space="preserve">, </w:t>
      </w:r>
      <w:r w:rsidRPr="00852362">
        <w:rPr>
          <w:rFonts w:ascii="Cambria" w:eastAsia="MS Gothic" w:hAnsi="Cambria" w:cs="Times New Roman"/>
          <w:bCs/>
          <w:kern w:val="24"/>
          <w:sz w:val="20"/>
          <w:szCs w:val="20"/>
        </w:rPr>
        <w:t>Milli Eğitim Bakanlığı</w:t>
      </w:r>
      <w:r>
        <w:rPr>
          <w:rFonts w:ascii="Cambria" w:eastAsia="MS Gothic" w:hAnsi="Cambria" w:cs="Times New Roman"/>
          <w:bCs/>
          <w:kern w:val="24"/>
          <w:sz w:val="20"/>
          <w:szCs w:val="20"/>
        </w:rPr>
        <w:t>,</w:t>
      </w:r>
      <w:r w:rsidRPr="003A44C5">
        <w:rPr>
          <w:rFonts w:ascii="TimesNewRoman" w:hAnsi="TimesNewRoman"/>
          <w:sz w:val="18"/>
          <w:szCs w:val="18"/>
        </w:rPr>
        <w:t xml:space="preserve"> </w:t>
      </w:r>
      <w:hyperlink r:id="rId14" w:history="1">
        <w:r w:rsidRPr="003A44C5">
          <w:rPr>
            <w:rFonts w:ascii="Cambria" w:eastAsia="Calibri" w:hAnsi="Cambria" w:cs="Times New Roman"/>
            <w:i/>
            <w:color w:val="0000FF"/>
            <w:sz w:val="20"/>
            <w:szCs w:val="20"/>
            <w:u w:val="single"/>
          </w:rPr>
          <w:t>ftm.drl.01@gmail.com</w:t>
        </w:r>
      </w:hyperlink>
    </w:p>
    <w:p w:rsidR="001F36E2" w:rsidRPr="00852362" w:rsidRDefault="001F36E2" w:rsidP="001F36E2">
      <w:pPr>
        <w:spacing w:after="0" w:line="240" w:lineRule="auto"/>
        <w:rPr>
          <w:rFonts w:ascii="Cambria" w:eastAsia="MS Gothic" w:hAnsi="Cambria" w:cs="Times New Roman"/>
          <w:b/>
          <w:bCs/>
          <w:kern w:val="24"/>
          <w:sz w:val="20"/>
          <w:szCs w:val="20"/>
        </w:rPr>
      </w:pPr>
      <w:r w:rsidRPr="00852362">
        <w:rPr>
          <w:rFonts w:ascii="Cambria" w:eastAsia="MS Gothic" w:hAnsi="Cambria" w:cs="Times New Roman"/>
          <w:b/>
          <w:bCs/>
          <w:kern w:val="24"/>
          <w:sz w:val="20"/>
          <w:szCs w:val="20"/>
        </w:rPr>
        <w:t xml:space="preserve">Özge </w:t>
      </w:r>
      <w:r w:rsidR="00072D56" w:rsidRPr="00852362">
        <w:rPr>
          <w:rFonts w:ascii="Cambria" w:eastAsia="MS Gothic" w:hAnsi="Cambria" w:cs="Times New Roman"/>
          <w:b/>
          <w:bCs/>
          <w:kern w:val="24"/>
          <w:sz w:val="20"/>
          <w:szCs w:val="20"/>
        </w:rPr>
        <w:t>Demir</w:t>
      </w:r>
      <w:r>
        <w:rPr>
          <w:rFonts w:ascii="Cambria" w:eastAsia="MS Gothic" w:hAnsi="Cambria" w:cs="Times New Roman"/>
          <w:b/>
          <w:bCs/>
          <w:kern w:val="24"/>
          <w:sz w:val="20"/>
          <w:szCs w:val="20"/>
        </w:rPr>
        <w:t xml:space="preserve">, </w:t>
      </w:r>
      <w:r w:rsidRPr="00852362">
        <w:rPr>
          <w:rFonts w:ascii="Cambria" w:eastAsia="MS Gothic" w:hAnsi="Cambria" w:cs="Times New Roman"/>
          <w:bCs/>
          <w:kern w:val="24"/>
          <w:sz w:val="20"/>
          <w:szCs w:val="20"/>
        </w:rPr>
        <w:t>Milli Eğitim Bakanlığı</w:t>
      </w:r>
      <w:r>
        <w:rPr>
          <w:rFonts w:ascii="Cambria" w:eastAsia="MS Gothic" w:hAnsi="Cambria" w:cs="Times New Roman"/>
          <w:bCs/>
          <w:kern w:val="24"/>
          <w:sz w:val="20"/>
          <w:szCs w:val="20"/>
        </w:rPr>
        <w:t xml:space="preserve">, </w:t>
      </w:r>
      <w:hyperlink r:id="rId15" w:history="1">
        <w:r w:rsidRPr="003A44C5">
          <w:rPr>
            <w:rFonts w:ascii="Cambria" w:eastAsia="Calibri" w:hAnsi="Cambria" w:cs="Times New Roman"/>
            <w:i/>
            <w:color w:val="0000FF"/>
            <w:sz w:val="20"/>
            <w:szCs w:val="20"/>
            <w:u w:val="single"/>
          </w:rPr>
          <w:t>ozgegokkurt51@hotmail.com</w:t>
        </w:r>
      </w:hyperlink>
    </w:p>
    <w:p w:rsidR="001F36E2" w:rsidRPr="00852362" w:rsidRDefault="001F36E2" w:rsidP="001F36E2">
      <w:pPr>
        <w:pStyle w:val="FootnoteText"/>
        <w:rPr>
          <w:rFonts w:ascii="Cambria" w:eastAsia="MS Gothic" w:hAnsi="Cambria" w:cs="Times New Roman"/>
          <w:b/>
          <w:bCs/>
          <w:kern w:val="24"/>
        </w:rPr>
      </w:pPr>
      <w:r w:rsidRPr="00852362">
        <w:rPr>
          <w:rFonts w:ascii="Cambria" w:eastAsia="MS Gothic" w:hAnsi="Cambria" w:cs="Times New Roman"/>
          <w:b/>
          <w:bCs/>
          <w:kern w:val="24"/>
        </w:rPr>
        <w:t xml:space="preserve">Kazım </w:t>
      </w:r>
      <w:r w:rsidR="00072D56" w:rsidRPr="00852362">
        <w:rPr>
          <w:rFonts w:ascii="Cambria" w:eastAsia="MS Gothic" w:hAnsi="Cambria" w:cs="Times New Roman"/>
          <w:b/>
          <w:bCs/>
          <w:kern w:val="24"/>
        </w:rPr>
        <w:t>Küçük</w:t>
      </w:r>
      <w:r>
        <w:rPr>
          <w:rFonts w:ascii="Cambria" w:eastAsia="MS Gothic" w:hAnsi="Cambria" w:cs="Times New Roman"/>
          <w:b/>
          <w:bCs/>
          <w:kern w:val="24"/>
        </w:rPr>
        <w:t xml:space="preserve">, </w:t>
      </w:r>
      <w:r w:rsidRPr="00852362">
        <w:rPr>
          <w:rFonts w:ascii="Cambria" w:eastAsia="MS Gothic" w:hAnsi="Cambria" w:cs="Times New Roman"/>
          <w:bCs/>
          <w:kern w:val="24"/>
        </w:rPr>
        <w:t>Milli Eğitim Bakanlığı</w:t>
      </w:r>
      <w:r>
        <w:rPr>
          <w:rFonts w:ascii="Cambria" w:eastAsia="MS Gothic" w:hAnsi="Cambria" w:cs="Times New Roman"/>
          <w:bCs/>
          <w:kern w:val="24"/>
        </w:rPr>
        <w:t xml:space="preserve">, </w:t>
      </w:r>
      <w:hyperlink r:id="rId16" w:history="1">
        <w:r w:rsidRPr="003A44C5">
          <w:rPr>
            <w:rFonts w:ascii="Cambria" w:eastAsia="Calibri" w:hAnsi="Cambria" w:cs="Times New Roman"/>
            <w:i/>
            <w:color w:val="0000FF"/>
            <w:u w:val="single"/>
          </w:rPr>
          <w:t>kzmkck28@gmail.com</w:t>
        </w:r>
      </w:hyperlink>
    </w:p>
    <w:p w:rsidR="00852362" w:rsidRPr="00852362" w:rsidRDefault="00852362" w:rsidP="003A44C5">
      <w:pPr>
        <w:pStyle w:val="FootnoteText"/>
        <w:rPr>
          <w:rFonts w:ascii="Cambria" w:eastAsia="MS Gothic" w:hAnsi="Cambria" w:cs="Times New Roman"/>
          <w:b/>
          <w:bCs/>
          <w:kern w:val="24"/>
        </w:rPr>
      </w:pP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0F5FB8" w:rsidTr="005070B9">
        <w:trPr>
          <w:trHeight w:val="2494"/>
          <w:jc w:val="center"/>
        </w:trPr>
        <w:tc>
          <w:tcPr>
            <w:tcW w:w="9214" w:type="dxa"/>
            <w:tcBorders>
              <w:bottom w:val="single" w:sz="2" w:space="0" w:color="auto"/>
            </w:tcBorders>
          </w:tcPr>
          <w:p w:rsidR="005070B9" w:rsidRDefault="005070B9" w:rsidP="005070B9">
            <w:pPr>
              <w:jc w:val="both"/>
              <w:rPr>
                <w:rFonts w:ascii="Cambria" w:hAnsi="Cambria"/>
                <w:sz w:val="20"/>
                <w:szCs w:val="20"/>
              </w:rPr>
            </w:pPr>
            <w:r w:rsidRPr="005070B9">
              <w:rPr>
                <w:rFonts w:ascii="Cambria" w:hAnsi="Cambria" w:cs="Times New Roman"/>
                <w:b/>
                <w:sz w:val="20"/>
                <w:szCs w:val="20"/>
              </w:rPr>
              <w:t>Öz</w:t>
            </w:r>
            <w:r w:rsidR="00FD0DDB">
              <w:rPr>
                <w:rFonts w:ascii="Cambria" w:hAnsi="Cambria" w:cs="Times New Roman"/>
                <w:b/>
                <w:sz w:val="20"/>
                <w:szCs w:val="20"/>
              </w:rPr>
              <w:t>.</w:t>
            </w:r>
            <w:r w:rsidRPr="005070B9">
              <w:rPr>
                <w:rFonts w:ascii="Cambria" w:hAnsi="Cambria" w:cs="Times New Roman"/>
                <w:b/>
                <w:sz w:val="20"/>
                <w:szCs w:val="20"/>
              </w:rPr>
              <w:t xml:space="preserve"> </w:t>
            </w:r>
            <w:r w:rsidR="00446B69" w:rsidRPr="00834912">
              <w:rPr>
                <w:rFonts w:ascii="Cambria" w:hAnsi="Cambria"/>
                <w:sz w:val="20"/>
                <w:szCs w:val="20"/>
              </w:rPr>
              <w:t xml:space="preserve">Bu araştırmanın amacı oyunlarla matematik öğretiminin ortaokul </w:t>
            </w:r>
            <w:r w:rsidR="00990F84">
              <w:rPr>
                <w:rFonts w:ascii="Cambria" w:hAnsi="Cambria"/>
                <w:sz w:val="20"/>
                <w:szCs w:val="20"/>
              </w:rPr>
              <w:t>yedinci</w:t>
            </w:r>
            <w:r w:rsidR="00446B69" w:rsidRPr="00834912">
              <w:rPr>
                <w:rFonts w:ascii="Cambria" w:hAnsi="Cambria"/>
                <w:sz w:val="20"/>
                <w:szCs w:val="20"/>
              </w:rPr>
              <w:t xml:space="preserve"> sınıf öğrencilerinin matematik başarısına etkisini incelemektir. Araştırmanın çalışma grubunu Bartın ilindeki iki okulun </w:t>
            </w:r>
            <w:r w:rsidR="00990F84">
              <w:rPr>
                <w:rFonts w:ascii="Cambria" w:hAnsi="Cambria"/>
                <w:sz w:val="20"/>
                <w:szCs w:val="20"/>
              </w:rPr>
              <w:t xml:space="preserve">yedinci </w:t>
            </w:r>
            <w:r w:rsidR="00446B69" w:rsidRPr="00834912">
              <w:rPr>
                <w:rFonts w:ascii="Cambria" w:hAnsi="Cambria"/>
                <w:sz w:val="20"/>
                <w:szCs w:val="20"/>
              </w:rPr>
              <w:t>sınıflarında okuyan 39 öğrenci oluşturm</w:t>
            </w:r>
            <w:r w:rsidR="00990F84">
              <w:rPr>
                <w:rFonts w:ascii="Cambria" w:hAnsi="Cambria"/>
                <w:sz w:val="20"/>
                <w:szCs w:val="20"/>
              </w:rPr>
              <w:t>uştur</w:t>
            </w:r>
            <w:r w:rsidR="00446B69" w:rsidRPr="00834912">
              <w:rPr>
                <w:rFonts w:ascii="Cambria" w:hAnsi="Cambria"/>
                <w:sz w:val="20"/>
                <w:szCs w:val="20"/>
              </w:rPr>
              <w:t xml:space="preserve">. Yapılan araştırmada problemin değerlendirilme aşamasında deneysel yöntem kullanılmıştır. Araştırmanın modeli ise kontrol gruplu ön test–son test yarı deneysel model olarak belirlenmiştir. Bu çalışmada veriler ortaokul </w:t>
            </w:r>
            <w:r w:rsidR="00990F84">
              <w:rPr>
                <w:rFonts w:ascii="Cambria" w:hAnsi="Cambria"/>
                <w:sz w:val="20"/>
                <w:szCs w:val="20"/>
              </w:rPr>
              <w:t xml:space="preserve">yedinci </w:t>
            </w:r>
            <w:r w:rsidR="00446B69" w:rsidRPr="00834912">
              <w:rPr>
                <w:rFonts w:ascii="Cambria" w:hAnsi="Cambria"/>
                <w:sz w:val="20"/>
                <w:szCs w:val="20"/>
              </w:rPr>
              <w:t>sınıf matematik dersi</w:t>
            </w:r>
            <w:r w:rsidR="003562FB">
              <w:rPr>
                <w:rFonts w:ascii="Cambria" w:hAnsi="Cambria"/>
                <w:sz w:val="20"/>
                <w:szCs w:val="20"/>
              </w:rPr>
              <w:t>nin</w:t>
            </w:r>
            <w:r w:rsidR="00446B69" w:rsidRPr="00834912">
              <w:rPr>
                <w:rFonts w:ascii="Cambria" w:hAnsi="Cambria"/>
                <w:sz w:val="20"/>
                <w:szCs w:val="20"/>
              </w:rPr>
              <w:t xml:space="preserve"> </w:t>
            </w:r>
            <w:r w:rsidR="003562FB">
              <w:rPr>
                <w:rFonts w:ascii="Cambria" w:hAnsi="Cambria"/>
                <w:sz w:val="20"/>
                <w:szCs w:val="20"/>
              </w:rPr>
              <w:t>“</w:t>
            </w:r>
            <w:r w:rsidR="00446B69" w:rsidRPr="00834912">
              <w:rPr>
                <w:rFonts w:ascii="Cambria" w:hAnsi="Cambria"/>
                <w:sz w:val="20"/>
                <w:szCs w:val="20"/>
              </w:rPr>
              <w:t>Yüzdeler, Doğrular ve Açılar, Çokgenler, Çember ve Daire</w:t>
            </w:r>
            <w:r w:rsidR="003562FB">
              <w:rPr>
                <w:rFonts w:ascii="Cambria" w:hAnsi="Cambria"/>
                <w:sz w:val="20"/>
                <w:szCs w:val="20"/>
              </w:rPr>
              <w:t>”</w:t>
            </w:r>
            <w:r w:rsidR="00446B69" w:rsidRPr="00834912">
              <w:rPr>
                <w:rFonts w:ascii="Cambria" w:hAnsi="Cambria"/>
                <w:sz w:val="20"/>
                <w:szCs w:val="20"/>
              </w:rPr>
              <w:t xml:space="preserve"> ünitelerini kapsayan başarı testleri ile toplanmıştır. Bu başarı testleri araştırmacılar tarafından geliştirilmiştir. Veri analizinde gruplardaki kişi sayısının az olmasından dolayı </w:t>
            </w:r>
            <w:proofErr w:type="spellStart"/>
            <w:r w:rsidR="00446B69" w:rsidRPr="00834912">
              <w:rPr>
                <w:rFonts w:ascii="Cambria" w:hAnsi="Cambria"/>
                <w:sz w:val="20"/>
                <w:szCs w:val="20"/>
              </w:rPr>
              <w:t>nonparametrik</w:t>
            </w:r>
            <w:proofErr w:type="spellEnd"/>
            <w:r w:rsidR="00446B69" w:rsidRPr="00834912">
              <w:rPr>
                <w:rFonts w:ascii="Cambria" w:hAnsi="Cambria"/>
                <w:sz w:val="20"/>
                <w:szCs w:val="20"/>
              </w:rPr>
              <w:t xml:space="preserve"> teknikler kullanılmıştır. Bağımlı gruplar arasındaki analizlerde </w:t>
            </w:r>
            <w:proofErr w:type="spellStart"/>
            <w:r w:rsidR="00446B69" w:rsidRPr="00834912">
              <w:rPr>
                <w:rFonts w:ascii="Cambria" w:hAnsi="Cambria"/>
                <w:sz w:val="20"/>
                <w:szCs w:val="20"/>
              </w:rPr>
              <w:t>Wilcoxon</w:t>
            </w:r>
            <w:proofErr w:type="spellEnd"/>
            <w:r w:rsidR="00446B69" w:rsidRPr="00834912">
              <w:rPr>
                <w:rFonts w:ascii="Cambria" w:hAnsi="Cambria"/>
                <w:sz w:val="20"/>
                <w:szCs w:val="20"/>
              </w:rPr>
              <w:t xml:space="preserve"> </w:t>
            </w:r>
            <w:r w:rsidR="003562FB">
              <w:rPr>
                <w:rFonts w:ascii="Cambria" w:hAnsi="Cambria"/>
                <w:sz w:val="20"/>
                <w:szCs w:val="20"/>
              </w:rPr>
              <w:t>İ</w:t>
            </w:r>
            <w:r w:rsidR="00446B69" w:rsidRPr="00834912">
              <w:rPr>
                <w:rFonts w:ascii="Cambria" w:hAnsi="Cambria"/>
                <w:sz w:val="20"/>
                <w:szCs w:val="20"/>
              </w:rPr>
              <w:t xml:space="preserve">şaretli </w:t>
            </w:r>
            <w:r w:rsidR="003562FB">
              <w:rPr>
                <w:rFonts w:ascii="Cambria" w:hAnsi="Cambria"/>
                <w:sz w:val="20"/>
                <w:szCs w:val="20"/>
              </w:rPr>
              <w:t>S</w:t>
            </w:r>
            <w:r w:rsidR="00446B69" w:rsidRPr="00834912">
              <w:rPr>
                <w:rFonts w:ascii="Cambria" w:hAnsi="Cambria"/>
                <w:sz w:val="20"/>
                <w:szCs w:val="20"/>
              </w:rPr>
              <w:t xml:space="preserve">ıralar </w:t>
            </w:r>
            <w:r w:rsidR="003562FB">
              <w:rPr>
                <w:rFonts w:ascii="Cambria" w:hAnsi="Cambria"/>
                <w:sz w:val="20"/>
                <w:szCs w:val="20"/>
              </w:rPr>
              <w:t>T</w:t>
            </w:r>
            <w:r w:rsidR="00446B69" w:rsidRPr="00834912">
              <w:rPr>
                <w:rFonts w:ascii="Cambria" w:hAnsi="Cambria"/>
                <w:sz w:val="20"/>
                <w:szCs w:val="20"/>
              </w:rPr>
              <w:t>esti, bağıms</w:t>
            </w:r>
            <w:r w:rsidR="003562FB">
              <w:rPr>
                <w:rFonts w:ascii="Cambria" w:hAnsi="Cambria"/>
                <w:sz w:val="20"/>
                <w:szCs w:val="20"/>
              </w:rPr>
              <w:t xml:space="preserve">ız gruplar için Mann </w:t>
            </w:r>
            <w:proofErr w:type="spellStart"/>
            <w:r w:rsidR="003562FB">
              <w:rPr>
                <w:rFonts w:ascii="Cambria" w:hAnsi="Cambria"/>
                <w:sz w:val="20"/>
                <w:szCs w:val="20"/>
              </w:rPr>
              <w:t>Whitney</w:t>
            </w:r>
            <w:proofErr w:type="spellEnd"/>
            <w:r w:rsidR="003562FB">
              <w:rPr>
                <w:rFonts w:ascii="Cambria" w:hAnsi="Cambria"/>
                <w:sz w:val="20"/>
                <w:szCs w:val="20"/>
              </w:rPr>
              <w:t xml:space="preserve"> U T</w:t>
            </w:r>
            <w:r w:rsidR="00446B69" w:rsidRPr="00834912">
              <w:rPr>
                <w:rFonts w:ascii="Cambria" w:hAnsi="Cambria"/>
                <w:sz w:val="20"/>
                <w:szCs w:val="20"/>
              </w:rPr>
              <w:t>esti kullanılmıştır. Matematik konuları açısından bakıldığında araştırma sonucunda Yüzdeler, Doğrular ve Açılar ile Çokgenler konularında oyunlarla matematik öğretiminin okuldaki öğretim faaliyetlerine göre öğrencilerin başarıları üzerinde daha olumlu etkileri olduğu belirlenmiştir.</w:t>
            </w:r>
          </w:p>
          <w:p w:rsidR="00072D56" w:rsidRPr="005070B9" w:rsidRDefault="00072D56" w:rsidP="005070B9">
            <w:pPr>
              <w:jc w:val="both"/>
              <w:rPr>
                <w:rFonts w:ascii="Cambria" w:hAnsi="Cambria" w:cs="Times New Roman"/>
                <w:b/>
                <w:sz w:val="20"/>
                <w:szCs w:val="20"/>
              </w:rPr>
            </w:pPr>
          </w:p>
          <w:p w:rsidR="00446B69" w:rsidRPr="00834912" w:rsidRDefault="00FD0DDB" w:rsidP="00446B69">
            <w:pPr>
              <w:jc w:val="both"/>
              <w:rPr>
                <w:rFonts w:ascii="Cambria" w:hAnsi="Cambria"/>
                <w:sz w:val="20"/>
                <w:szCs w:val="20"/>
              </w:rPr>
            </w:pPr>
            <w:r>
              <w:rPr>
                <w:rFonts w:ascii="Cambria" w:hAnsi="Cambria" w:cs="Times New Roman"/>
                <w:b/>
                <w:sz w:val="20"/>
                <w:szCs w:val="20"/>
              </w:rPr>
              <w:t>Anahtar Sözcük</w:t>
            </w:r>
            <w:r w:rsidR="005070B9" w:rsidRPr="005070B9">
              <w:rPr>
                <w:rFonts w:ascii="Cambria" w:hAnsi="Cambria" w:cs="Times New Roman"/>
                <w:b/>
                <w:sz w:val="20"/>
                <w:szCs w:val="20"/>
              </w:rPr>
              <w:t xml:space="preserve">ler: </w:t>
            </w:r>
            <w:r w:rsidR="00446B69" w:rsidRPr="00834912">
              <w:rPr>
                <w:rFonts w:ascii="Cambria" w:hAnsi="Cambria"/>
                <w:sz w:val="20"/>
                <w:szCs w:val="20"/>
              </w:rPr>
              <w:t>Matematiksel o</w:t>
            </w:r>
            <w:r w:rsidR="00072D56" w:rsidRPr="00834912">
              <w:rPr>
                <w:rFonts w:ascii="Cambria" w:hAnsi="Cambria"/>
                <w:sz w:val="20"/>
                <w:szCs w:val="20"/>
              </w:rPr>
              <w:t xml:space="preserve">yun, Oyunlarla </w:t>
            </w:r>
            <w:r w:rsidR="00072D56">
              <w:rPr>
                <w:rFonts w:ascii="Cambria" w:hAnsi="Cambria"/>
                <w:sz w:val="20"/>
                <w:szCs w:val="20"/>
              </w:rPr>
              <w:t xml:space="preserve">Matematik </w:t>
            </w:r>
            <w:r w:rsidR="00072D56" w:rsidRPr="00834912">
              <w:rPr>
                <w:rFonts w:ascii="Cambria" w:hAnsi="Cambria"/>
                <w:sz w:val="20"/>
                <w:szCs w:val="20"/>
              </w:rPr>
              <w:t>Öğretim</w:t>
            </w:r>
            <w:r w:rsidR="00072D56">
              <w:rPr>
                <w:rFonts w:ascii="Cambria" w:hAnsi="Cambria"/>
                <w:sz w:val="20"/>
                <w:szCs w:val="20"/>
              </w:rPr>
              <w:t>i</w:t>
            </w:r>
            <w:r w:rsidR="00072D56" w:rsidRPr="00834912">
              <w:rPr>
                <w:rFonts w:ascii="Cambria" w:hAnsi="Cambria"/>
                <w:sz w:val="20"/>
                <w:szCs w:val="20"/>
              </w:rPr>
              <w:t xml:space="preserve">, Matematik Başarısı, Ortaokul </w:t>
            </w:r>
            <w:r w:rsidR="00072D56">
              <w:rPr>
                <w:rFonts w:ascii="Cambria" w:hAnsi="Cambria"/>
                <w:sz w:val="20"/>
                <w:szCs w:val="20"/>
              </w:rPr>
              <w:t xml:space="preserve">Yedinci Sınıf </w:t>
            </w:r>
            <w:r w:rsidR="00072D56" w:rsidRPr="00834912">
              <w:rPr>
                <w:rFonts w:ascii="Cambria" w:hAnsi="Cambria"/>
                <w:sz w:val="20"/>
                <w:szCs w:val="20"/>
              </w:rPr>
              <w:t>Öğrencisi</w:t>
            </w:r>
          </w:p>
          <w:p w:rsidR="000F5FB8" w:rsidRPr="000F5FB8" w:rsidRDefault="000F5FB8" w:rsidP="00BF3640">
            <w:pPr>
              <w:jc w:val="both"/>
              <w:rPr>
                <w:rFonts w:ascii="Cambria" w:hAnsi="Cambria" w:cs="Times New Roman"/>
                <w:sz w:val="20"/>
                <w:szCs w:val="20"/>
              </w:rPr>
            </w:pPr>
          </w:p>
        </w:tc>
      </w:tr>
      <w:tr w:rsidR="000F5FB8" w:rsidRPr="00492E48" w:rsidTr="005070B9">
        <w:trPr>
          <w:trHeight w:val="2287"/>
          <w:jc w:val="center"/>
        </w:trPr>
        <w:tc>
          <w:tcPr>
            <w:tcW w:w="9214" w:type="dxa"/>
            <w:tcBorders>
              <w:top w:val="single" w:sz="2" w:space="0" w:color="auto"/>
            </w:tcBorders>
          </w:tcPr>
          <w:p w:rsidR="000F5FB8" w:rsidRPr="00492E48" w:rsidRDefault="000F5FB8" w:rsidP="00BF3640">
            <w:pPr>
              <w:jc w:val="both"/>
              <w:rPr>
                <w:rFonts w:ascii="Cambria" w:hAnsi="Cambria" w:cs="Times New Roman"/>
                <w:b/>
                <w:sz w:val="20"/>
                <w:szCs w:val="20"/>
              </w:rPr>
            </w:pPr>
          </w:p>
          <w:p w:rsidR="00CA5214" w:rsidRDefault="00FD0DDB" w:rsidP="00CA5214">
            <w:pPr>
              <w:jc w:val="both"/>
              <w:rPr>
                <w:rFonts w:ascii="Cambria" w:hAnsi="Cambria"/>
                <w:sz w:val="20"/>
                <w:szCs w:val="20"/>
                <w:lang w:val="en-US"/>
              </w:rPr>
            </w:pPr>
            <w:r w:rsidRPr="00492E48">
              <w:rPr>
                <w:rFonts w:ascii="Cambria" w:hAnsi="Cambria" w:cs="Times New Roman"/>
                <w:b/>
                <w:sz w:val="20"/>
                <w:szCs w:val="20"/>
                <w:lang w:val="en-US"/>
              </w:rPr>
              <w:t>Abstract.</w:t>
            </w:r>
            <w:r w:rsidR="005070B9" w:rsidRPr="00492E48">
              <w:rPr>
                <w:rFonts w:ascii="Cambria" w:hAnsi="Cambria" w:cs="Times New Roman"/>
                <w:sz w:val="20"/>
                <w:szCs w:val="20"/>
                <w:lang w:val="en-US"/>
              </w:rPr>
              <w:t xml:space="preserve"> </w:t>
            </w:r>
            <w:r w:rsidR="00CA5214" w:rsidRPr="00492E48">
              <w:rPr>
                <w:rFonts w:ascii="Cambria" w:hAnsi="Cambria"/>
                <w:sz w:val="20"/>
                <w:szCs w:val="20"/>
                <w:lang w:val="en-US"/>
              </w:rPr>
              <w:t xml:space="preserve">The aim of this study is to </w:t>
            </w:r>
            <w:r w:rsidR="00495626" w:rsidRPr="00492E48">
              <w:rPr>
                <w:rFonts w:ascii="Cambria" w:hAnsi="Cambria"/>
                <w:sz w:val="20"/>
                <w:szCs w:val="20"/>
                <w:lang w:val="en-US"/>
              </w:rPr>
              <w:t>investigate</w:t>
            </w:r>
            <w:r w:rsidR="00CA5214" w:rsidRPr="00492E48">
              <w:rPr>
                <w:rFonts w:ascii="Cambria" w:hAnsi="Cambria"/>
                <w:sz w:val="20"/>
                <w:szCs w:val="20"/>
                <w:lang w:val="en-US"/>
              </w:rPr>
              <w:t xml:space="preserve"> the effect of teaching mathematics </w:t>
            </w:r>
            <w:r w:rsidR="001900CB" w:rsidRPr="00492E48">
              <w:rPr>
                <w:rFonts w:ascii="Cambria" w:hAnsi="Cambria"/>
                <w:sz w:val="20"/>
                <w:szCs w:val="20"/>
                <w:lang w:val="en-US"/>
              </w:rPr>
              <w:t>with</w:t>
            </w:r>
            <w:r w:rsidR="00CA5214" w:rsidRPr="00492E48">
              <w:rPr>
                <w:rFonts w:ascii="Cambria" w:hAnsi="Cambria"/>
                <w:sz w:val="20"/>
                <w:szCs w:val="20"/>
                <w:lang w:val="en-US"/>
              </w:rPr>
              <w:t xml:space="preserve"> games on the mathematics achievement of the 7th-grade students at the secondary school. The study group of the research consists of 39 students receiving education in the 7</w:t>
            </w:r>
            <w:r w:rsidR="00492E48">
              <w:rPr>
                <w:rFonts w:ascii="Cambria" w:hAnsi="Cambria"/>
                <w:sz w:val="20"/>
                <w:szCs w:val="20"/>
                <w:lang w:val="en-US"/>
              </w:rPr>
              <w:t xml:space="preserve">th-grade of two schools in </w:t>
            </w:r>
            <w:proofErr w:type="spellStart"/>
            <w:r w:rsidR="00492E48">
              <w:rPr>
                <w:rFonts w:ascii="Cambria" w:hAnsi="Cambria"/>
                <w:sz w:val="20"/>
                <w:szCs w:val="20"/>
                <w:lang w:val="en-US"/>
              </w:rPr>
              <w:t>Barti</w:t>
            </w:r>
            <w:r w:rsidR="00CA5214" w:rsidRPr="00492E48">
              <w:rPr>
                <w:rFonts w:ascii="Cambria" w:hAnsi="Cambria"/>
                <w:sz w:val="20"/>
                <w:szCs w:val="20"/>
                <w:lang w:val="en-US"/>
              </w:rPr>
              <w:t>n</w:t>
            </w:r>
            <w:proofErr w:type="spellEnd"/>
            <w:r w:rsidR="00CA5214" w:rsidRPr="00492E48">
              <w:rPr>
                <w:rFonts w:ascii="Cambria" w:hAnsi="Cambria"/>
                <w:sz w:val="20"/>
                <w:szCs w:val="20"/>
                <w:lang w:val="en-US"/>
              </w:rPr>
              <w:t xml:space="preserve"> province</w:t>
            </w:r>
            <w:r w:rsidR="00B5740D" w:rsidRPr="00492E48">
              <w:rPr>
                <w:rFonts w:ascii="Cambria" w:hAnsi="Cambria"/>
                <w:sz w:val="20"/>
                <w:szCs w:val="20"/>
                <w:lang w:val="en-US"/>
              </w:rPr>
              <w:t xml:space="preserve"> in Turkey</w:t>
            </w:r>
            <w:r w:rsidR="00CA5214" w:rsidRPr="00492E48">
              <w:rPr>
                <w:rFonts w:ascii="Cambria" w:hAnsi="Cambria"/>
                <w:sz w:val="20"/>
                <w:szCs w:val="20"/>
                <w:lang w:val="en-US"/>
              </w:rPr>
              <w:t>. The experimental method was used in the evaluation</w:t>
            </w:r>
            <w:r w:rsidR="00B5740D" w:rsidRPr="00492E48">
              <w:rPr>
                <w:rFonts w:ascii="Cambria" w:hAnsi="Cambria"/>
                <w:sz w:val="20"/>
                <w:szCs w:val="20"/>
                <w:lang w:val="en-US"/>
              </w:rPr>
              <w:t xml:space="preserve"> phase</w:t>
            </w:r>
            <w:r w:rsidR="00CA5214" w:rsidRPr="00492E48">
              <w:rPr>
                <w:rFonts w:ascii="Cambria" w:hAnsi="Cambria"/>
                <w:sz w:val="20"/>
                <w:szCs w:val="20"/>
                <w:lang w:val="en-US"/>
              </w:rPr>
              <w:t xml:space="preserve"> of the problem in the study. The design of the study was determined to be the pretest and posttest quasi-experimental design with a control group. </w:t>
            </w:r>
            <w:r w:rsidR="00492E48">
              <w:rPr>
                <w:rFonts w:ascii="Cambria" w:hAnsi="Cambria"/>
                <w:sz w:val="20"/>
                <w:szCs w:val="20"/>
                <w:lang w:val="en-US"/>
              </w:rPr>
              <w:t>In t</w:t>
            </w:r>
            <w:r w:rsidR="00C82C30" w:rsidRPr="00492E48">
              <w:rPr>
                <w:rFonts w:ascii="Cambria" w:hAnsi="Cambria"/>
                <w:sz w:val="20"/>
                <w:szCs w:val="20"/>
                <w:lang w:val="en-US"/>
              </w:rPr>
              <w:t>he research</w:t>
            </w:r>
            <w:r w:rsidR="00492E48">
              <w:rPr>
                <w:rFonts w:ascii="Cambria" w:hAnsi="Cambria"/>
                <w:sz w:val="20"/>
                <w:szCs w:val="20"/>
                <w:lang w:val="en-US"/>
              </w:rPr>
              <w:t>,</w:t>
            </w:r>
            <w:r w:rsidR="00CA5214" w:rsidRPr="00492E48">
              <w:rPr>
                <w:rFonts w:ascii="Cambria" w:hAnsi="Cambria"/>
                <w:sz w:val="20"/>
                <w:szCs w:val="20"/>
                <w:lang w:val="en-US"/>
              </w:rPr>
              <w:t xml:space="preserve"> </w:t>
            </w:r>
            <w:r w:rsidR="00492E48">
              <w:rPr>
                <w:rFonts w:ascii="Cambria" w:hAnsi="Cambria"/>
                <w:sz w:val="20"/>
                <w:szCs w:val="20"/>
                <w:lang w:val="en-US"/>
              </w:rPr>
              <w:t xml:space="preserve">data </w:t>
            </w:r>
            <w:r w:rsidR="00492E48" w:rsidRPr="00492E48">
              <w:rPr>
                <w:rFonts w:ascii="Cambria" w:hAnsi="Cambria"/>
                <w:sz w:val="20"/>
                <w:szCs w:val="20"/>
                <w:lang w:val="en-US"/>
              </w:rPr>
              <w:t>was</w:t>
            </w:r>
            <w:r w:rsidR="00CA5214" w:rsidRPr="00492E48">
              <w:rPr>
                <w:rFonts w:ascii="Cambria" w:hAnsi="Cambria"/>
                <w:sz w:val="20"/>
                <w:szCs w:val="20"/>
                <w:lang w:val="en-US"/>
              </w:rPr>
              <w:t xml:space="preserve"> collected by the achievement test</w:t>
            </w:r>
            <w:r w:rsidR="00763A6A" w:rsidRPr="00492E48">
              <w:rPr>
                <w:rFonts w:ascii="Cambria" w:hAnsi="Cambria"/>
                <w:sz w:val="20"/>
                <w:szCs w:val="20"/>
                <w:lang w:val="en-US"/>
              </w:rPr>
              <w:t>s</w:t>
            </w:r>
            <w:r w:rsidR="00CA5214" w:rsidRPr="00492E48">
              <w:rPr>
                <w:rFonts w:ascii="Cambria" w:hAnsi="Cambria"/>
                <w:sz w:val="20"/>
                <w:szCs w:val="20"/>
                <w:lang w:val="en-US"/>
              </w:rPr>
              <w:t xml:space="preserve"> covering the units of Percentages, Lines</w:t>
            </w:r>
            <w:r w:rsidR="00492E48">
              <w:rPr>
                <w:rFonts w:ascii="Cambria" w:hAnsi="Cambria"/>
                <w:sz w:val="20"/>
                <w:szCs w:val="20"/>
                <w:lang w:val="en-US"/>
              </w:rPr>
              <w:t>,</w:t>
            </w:r>
            <w:r w:rsidR="00CA5214" w:rsidRPr="00492E48">
              <w:rPr>
                <w:rFonts w:ascii="Cambria" w:hAnsi="Cambria"/>
                <w:sz w:val="20"/>
                <w:szCs w:val="20"/>
                <w:lang w:val="en-US"/>
              </w:rPr>
              <w:t xml:space="preserve"> </w:t>
            </w:r>
            <w:r w:rsidR="00CA5214" w:rsidRPr="00492E48">
              <w:rPr>
                <w:rFonts w:ascii="Cambria" w:hAnsi="Cambria"/>
                <w:noProof/>
                <w:sz w:val="20"/>
                <w:szCs w:val="20"/>
                <w:lang w:val="en-US"/>
              </w:rPr>
              <w:t>and</w:t>
            </w:r>
            <w:r w:rsidR="00CA5214" w:rsidRPr="00492E48">
              <w:rPr>
                <w:rFonts w:ascii="Cambria" w:hAnsi="Cambria"/>
                <w:sz w:val="20"/>
                <w:szCs w:val="20"/>
                <w:lang w:val="en-US"/>
              </w:rPr>
              <w:t xml:space="preserve"> Angles, Polygons, Circumferen</w:t>
            </w:r>
            <w:r w:rsidR="00C82C30" w:rsidRPr="00492E48">
              <w:rPr>
                <w:rFonts w:ascii="Cambria" w:hAnsi="Cambria"/>
                <w:sz w:val="20"/>
                <w:szCs w:val="20"/>
                <w:lang w:val="en-US"/>
              </w:rPr>
              <w:t>ce and Circle of the 7th-grade m</w:t>
            </w:r>
            <w:r w:rsidR="00FC69DC" w:rsidRPr="00492E48">
              <w:rPr>
                <w:rFonts w:ascii="Cambria" w:hAnsi="Cambria"/>
                <w:sz w:val="20"/>
                <w:szCs w:val="20"/>
                <w:lang w:val="en-US"/>
              </w:rPr>
              <w:t xml:space="preserve">athematics lesson. </w:t>
            </w:r>
            <w:r w:rsidR="00CA5214" w:rsidRPr="00492E48">
              <w:rPr>
                <w:rFonts w:ascii="Cambria" w:hAnsi="Cambria"/>
                <w:sz w:val="20"/>
                <w:szCs w:val="20"/>
                <w:lang w:val="en-US"/>
              </w:rPr>
              <w:t xml:space="preserve">These achievement tests were developed by the researchers. Nonparametric techniques were used in the data analysis due to the small number of individuals in the groups. The Wilcoxon Signed-Rank Test was used for the analysis </w:t>
            </w:r>
            <w:r w:rsidR="00492E48">
              <w:rPr>
                <w:rFonts w:ascii="Cambria" w:hAnsi="Cambria"/>
                <w:noProof/>
                <w:sz w:val="20"/>
                <w:szCs w:val="20"/>
                <w:lang w:val="en-US"/>
              </w:rPr>
              <w:t>of</w:t>
            </w:r>
            <w:r w:rsidR="00CA5214" w:rsidRPr="00492E48">
              <w:rPr>
                <w:rFonts w:ascii="Cambria" w:hAnsi="Cambria"/>
                <w:sz w:val="20"/>
                <w:szCs w:val="20"/>
                <w:lang w:val="en-US"/>
              </w:rPr>
              <w:t xml:space="preserve"> the dependent </w:t>
            </w:r>
            <w:r w:rsidR="00114E6D" w:rsidRPr="00492E48">
              <w:rPr>
                <w:rFonts w:ascii="Cambria" w:hAnsi="Cambria"/>
                <w:sz w:val="20"/>
                <w:szCs w:val="20"/>
                <w:lang w:val="en-US"/>
              </w:rPr>
              <w:t>groups, and the Mann-Whitney U T</w:t>
            </w:r>
            <w:r w:rsidR="00CA5214" w:rsidRPr="00492E48">
              <w:rPr>
                <w:rFonts w:ascii="Cambria" w:hAnsi="Cambria"/>
                <w:sz w:val="20"/>
                <w:szCs w:val="20"/>
                <w:lang w:val="en-US"/>
              </w:rPr>
              <w:t>est was used for the independent groups</w:t>
            </w:r>
            <w:r w:rsidR="008B0265" w:rsidRPr="00492E48">
              <w:rPr>
                <w:rFonts w:ascii="Cambria" w:hAnsi="Cambria"/>
                <w:sz w:val="20"/>
                <w:szCs w:val="20"/>
                <w:lang w:val="en-US"/>
              </w:rPr>
              <w:t>.</w:t>
            </w:r>
            <w:r w:rsidR="00CA5214" w:rsidRPr="00492E48">
              <w:rPr>
                <w:rFonts w:ascii="Cambria" w:hAnsi="Cambria"/>
                <w:sz w:val="20"/>
                <w:szCs w:val="20"/>
                <w:lang w:val="en-US"/>
              </w:rPr>
              <w:t xml:space="preserve"> When it was examined in terms of the subjects of mathematics, it was </w:t>
            </w:r>
            <w:r w:rsidR="00492E48" w:rsidRPr="00492E48">
              <w:rPr>
                <w:rFonts w:ascii="Cambria" w:hAnsi="Cambria"/>
                <w:sz w:val="20"/>
                <w:szCs w:val="20"/>
                <w:lang w:val="en-US"/>
              </w:rPr>
              <w:t>determined that</w:t>
            </w:r>
            <w:r w:rsidR="0090241D" w:rsidRPr="00492E48">
              <w:rPr>
                <w:rFonts w:ascii="Cambria" w:hAnsi="Cambria"/>
                <w:sz w:val="20"/>
                <w:szCs w:val="20"/>
                <w:lang w:val="en-US"/>
              </w:rPr>
              <w:t xml:space="preserve"> teaching </w:t>
            </w:r>
            <w:r w:rsidR="008B0265" w:rsidRPr="00492E48">
              <w:rPr>
                <w:rFonts w:ascii="Cambria" w:hAnsi="Cambria"/>
                <w:sz w:val="20"/>
                <w:szCs w:val="20"/>
                <w:lang w:val="en-US"/>
              </w:rPr>
              <w:t xml:space="preserve">mathematics </w:t>
            </w:r>
            <w:r w:rsidR="00763A6A" w:rsidRPr="00492E48">
              <w:rPr>
                <w:rFonts w:ascii="Cambria" w:hAnsi="Cambria"/>
                <w:sz w:val="20"/>
                <w:szCs w:val="20"/>
                <w:lang w:val="en-US"/>
              </w:rPr>
              <w:t>with</w:t>
            </w:r>
            <w:r w:rsidR="006553B7" w:rsidRPr="00492E48">
              <w:rPr>
                <w:rFonts w:ascii="Cambria" w:hAnsi="Cambria"/>
                <w:sz w:val="20"/>
                <w:szCs w:val="20"/>
                <w:lang w:val="en-US"/>
              </w:rPr>
              <w:t xml:space="preserve"> </w:t>
            </w:r>
            <w:r w:rsidR="00CA5214" w:rsidRPr="00492E48">
              <w:rPr>
                <w:rFonts w:ascii="Cambria" w:hAnsi="Cambria"/>
                <w:sz w:val="20"/>
                <w:szCs w:val="20"/>
                <w:lang w:val="en-US"/>
              </w:rPr>
              <w:t>games in the subjects of Percentages, Li</w:t>
            </w:r>
            <w:r w:rsidR="006553B7" w:rsidRPr="00492E48">
              <w:rPr>
                <w:rFonts w:ascii="Cambria" w:hAnsi="Cambria"/>
                <w:sz w:val="20"/>
                <w:szCs w:val="20"/>
                <w:lang w:val="en-US"/>
              </w:rPr>
              <w:t>nes and Angles, and Polygons had</w:t>
            </w:r>
            <w:r w:rsidR="00CA5214" w:rsidRPr="00492E48">
              <w:rPr>
                <w:rFonts w:ascii="Cambria" w:hAnsi="Cambria"/>
                <w:sz w:val="20"/>
                <w:szCs w:val="20"/>
                <w:lang w:val="en-US"/>
              </w:rPr>
              <w:t xml:space="preserve"> more positive effects on the achievement of students according to the educational activities at school.</w:t>
            </w:r>
          </w:p>
          <w:p w:rsidR="00072D56" w:rsidRPr="00492E48" w:rsidRDefault="00072D56" w:rsidP="00CA5214">
            <w:pPr>
              <w:jc w:val="both"/>
              <w:rPr>
                <w:rFonts w:ascii="Cambria" w:hAnsi="Cambria"/>
                <w:sz w:val="20"/>
                <w:szCs w:val="20"/>
                <w:lang w:val="en-US"/>
              </w:rPr>
            </w:pPr>
          </w:p>
          <w:p w:rsidR="000F5FB8" w:rsidRPr="00492E48" w:rsidRDefault="005070B9" w:rsidP="00243076">
            <w:pPr>
              <w:tabs>
                <w:tab w:val="left" w:pos="3227"/>
              </w:tabs>
              <w:rPr>
                <w:rFonts w:ascii="Cambria" w:hAnsi="Cambria" w:cs="Times New Roman"/>
                <w:sz w:val="20"/>
                <w:szCs w:val="20"/>
                <w:lang w:val="en-US"/>
              </w:rPr>
            </w:pPr>
            <w:r w:rsidRPr="00492E48">
              <w:rPr>
                <w:rFonts w:ascii="Cambria" w:hAnsi="Cambria" w:cs="Times New Roman"/>
                <w:b/>
                <w:sz w:val="20"/>
                <w:szCs w:val="20"/>
                <w:lang w:val="en-US"/>
              </w:rPr>
              <w:t>Key</w:t>
            </w:r>
            <w:r w:rsidR="00072D56">
              <w:rPr>
                <w:rFonts w:ascii="Cambria" w:hAnsi="Cambria" w:cs="Times New Roman"/>
                <w:b/>
                <w:sz w:val="20"/>
                <w:szCs w:val="20"/>
                <w:lang w:val="en-US"/>
              </w:rPr>
              <w:t>w</w:t>
            </w:r>
            <w:r w:rsidR="00243076" w:rsidRPr="00492E48">
              <w:rPr>
                <w:rFonts w:ascii="Cambria" w:hAnsi="Cambria" w:cs="Times New Roman"/>
                <w:b/>
                <w:sz w:val="20"/>
                <w:szCs w:val="20"/>
                <w:lang w:val="en-US"/>
              </w:rPr>
              <w:t>o</w:t>
            </w:r>
            <w:r w:rsidRPr="00492E48">
              <w:rPr>
                <w:rFonts w:ascii="Cambria" w:hAnsi="Cambria" w:cs="Times New Roman"/>
                <w:b/>
                <w:sz w:val="20"/>
                <w:szCs w:val="20"/>
                <w:lang w:val="en-US"/>
              </w:rPr>
              <w:t>rds:</w:t>
            </w:r>
            <w:r w:rsidRPr="00492E48">
              <w:rPr>
                <w:rFonts w:ascii="Cambria" w:hAnsi="Cambria" w:cs="Times New Roman"/>
                <w:sz w:val="20"/>
                <w:szCs w:val="20"/>
                <w:lang w:val="en-US"/>
              </w:rPr>
              <w:t xml:space="preserve"> </w:t>
            </w:r>
            <w:r w:rsidR="00CA5214" w:rsidRPr="00492E48">
              <w:rPr>
                <w:rFonts w:ascii="Cambria" w:hAnsi="Cambria"/>
                <w:sz w:val="20"/>
                <w:szCs w:val="20"/>
                <w:lang w:val="en-US"/>
              </w:rPr>
              <w:t xml:space="preserve">Mathematical </w:t>
            </w:r>
            <w:r w:rsidR="00072D56" w:rsidRPr="00492E48">
              <w:rPr>
                <w:rFonts w:ascii="Cambria" w:hAnsi="Cambria"/>
                <w:sz w:val="20"/>
                <w:szCs w:val="20"/>
                <w:lang w:val="en-US"/>
              </w:rPr>
              <w:t>Game, Mathematical Teaching With Games, Mathematical Achievement</w:t>
            </w:r>
            <w:r w:rsidR="003475DA" w:rsidRPr="00492E48">
              <w:rPr>
                <w:rFonts w:ascii="Cambria" w:hAnsi="Cambria"/>
                <w:sz w:val="20"/>
                <w:szCs w:val="20"/>
                <w:lang w:val="en-US"/>
              </w:rPr>
              <w:t>,</w:t>
            </w:r>
            <w:r w:rsidR="003475DA" w:rsidRPr="00492E48">
              <w:rPr>
                <w:rFonts w:ascii="Cambria" w:hAnsi="Cambria" w:cs="Times New Roman"/>
                <w:sz w:val="20"/>
                <w:szCs w:val="20"/>
                <w:lang w:val="en-US"/>
              </w:rPr>
              <w:t xml:space="preserve"> secondary school student</w:t>
            </w:r>
          </w:p>
        </w:tc>
      </w:tr>
    </w:tbl>
    <w:p w:rsidR="005070B9" w:rsidRPr="00492E48" w:rsidRDefault="005070B9" w:rsidP="00B300AC">
      <w:pPr>
        <w:spacing w:before="120" w:after="120" w:line="240" w:lineRule="auto"/>
        <w:jc w:val="center"/>
        <w:rPr>
          <w:rFonts w:ascii="Cambria" w:hAnsi="Cambria"/>
          <w:b/>
          <w:lang w:val="en-US"/>
        </w:rPr>
      </w:pPr>
      <w:r w:rsidRPr="00492E48">
        <w:rPr>
          <w:rFonts w:ascii="Cambria" w:hAnsi="Cambria"/>
          <w:b/>
          <w:lang w:val="en-US"/>
        </w:rPr>
        <w:lastRenderedPageBreak/>
        <w:t>SUMMARY</w:t>
      </w:r>
    </w:p>
    <w:p w:rsidR="005070B9" w:rsidRPr="00492E48" w:rsidRDefault="005070B9" w:rsidP="00B300AC">
      <w:pPr>
        <w:spacing w:before="120" w:after="120" w:line="240" w:lineRule="auto"/>
        <w:jc w:val="both"/>
        <w:rPr>
          <w:rFonts w:ascii="Cambria" w:hAnsi="Cambria"/>
          <w:b/>
          <w:lang w:val="en-US"/>
        </w:rPr>
      </w:pPr>
      <w:r w:rsidRPr="00492E48">
        <w:rPr>
          <w:rFonts w:ascii="Cambria" w:hAnsi="Cambria"/>
          <w:b/>
          <w:lang w:val="en-US"/>
        </w:rPr>
        <w:t>Introduction</w:t>
      </w:r>
    </w:p>
    <w:p w:rsidR="005A5191" w:rsidRPr="00492E48" w:rsidRDefault="005A5191" w:rsidP="00B300AC">
      <w:pPr>
        <w:tabs>
          <w:tab w:val="left" w:pos="9072"/>
        </w:tabs>
        <w:spacing w:before="120" w:after="120" w:line="240" w:lineRule="auto"/>
        <w:ind w:firstLine="567"/>
        <w:jc w:val="both"/>
        <w:rPr>
          <w:rFonts w:ascii="Cambria" w:hAnsi="Cambria"/>
          <w:lang w:val="en-US"/>
        </w:rPr>
      </w:pPr>
      <w:r w:rsidRPr="00492E48">
        <w:rPr>
          <w:rFonts w:ascii="Cambria" w:hAnsi="Cambria"/>
          <w:lang w:val="en-US"/>
        </w:rPr>
        <w:t xml:space="preserve">Teaching mathematics lessons with </w:t>
      </w:r>
      <w:r w:rsidR="0027730B" w:rsidRPr="00492E48">
        <w:rPr>
          <w:rFonts w:ascii="Cambria" w:hAnsi="Cambria"/>
          <w:lang w:val="en-US"/>
        </w:rPr>
        <w:t xml:space="preserve">only </w:t>
      </w:r>
      <w:r w:rsidRPr="00492E48">
        <w:rPr>
          <w:rFonts w:ascii="Cambria" w:hAnsi="Cambria"/>
          <w:lang w:val="en-US"/>
        </w:rPr>
        <w:t xml:space="preserve">traditional methods </w:t>
      </w:r>
      <w:r w:rsidRPr="00492E48">
        <w:rPr>
          <w:rFonts w:ascii="Cambria" w:hAnsi="Cambria"/>
          <w:noProof/>
          <w:lang w:val="en-US"/>
        </w:rPr>
        <w:t>lead</w:t>
      </w:r>
      <w:r w:rsidRPr="00492E48">
        <w:rPr>
          <w:rFonts w:ascii="Cambria" w:hAnsi="Cambria"/>
          <w:lang w:val="en-US"/>
        </w:rPr>
        <w:t xml:space="preserve"> to </w:t>
      </w:r>
      <w:r w:rsidR="001872E0" w:rsidRPr="00492E48">
        <w:rPr>
          <w:rFonts w:ascii="Cambria" w:hAnsi="Cambria"/>
          <w:lang w:val="en-US"/>
        </w:rPr>
        <w:t xml:space="preserve">some important </w:t>
      </w:r>
      <w:r w:rsidRPr="00492E48">
        <w:rPr>
          <w:rFonts w:ascii="Cambria" w:hAnsi="Cambria"/>
          <w:lang w:val="en-US"/>
        </w:rPr>
        <w:t xml:space="preserve">negative </w:t>
      </w:r>
      <w:r w:rsidR="001872E0" w:rsidRPr="00492E48">
        <w:rPr>
          <w:rFonts w:ascii="Cambria" w:hAnsi="Cambria"/>
          <w:lang w:val="en-US"/>
        </w:rPr>
        <w:t>attitudes</w:t>
      </w:r>
      <w:r w:rsidRPr="00492E48">
        <w:rPr>
          <w:rFonts w:ascii="Cambria" w:hAnsi="Cambria"/>
          <w:lang w:val="en-US"/>
        </w:rPr>
        <w:t xml:space="preserve"> in the teaching and learning process</w:t>
      </w:r>
      <w:r w:rsidR="00B81C4D" w:rsidRPr="00492E48">
        <w:rPr>
          <w:rFonts w:ascii="Cambria" w:hAnsi="Cambria"/>
          <w:lang w:val="en-US"/>
        </w:rPr>
        <w:t>es</w:t>
      </w:r>
      <w:r w:rsidRPr="00492E48">
        <w:rPr>
          <w:rFonts w:ascii="Cambria" w:hAnsi="Cambria"/>
          <w:lang w:val="en-US"/>
        </w:rPr>
        <w:t xml:space="preserve">. Students get bored during the lesson, exhibit a negative attitude towards the lesson, and cannot establish a concrete relationship between the knowledge and skills they learn and real life and </w:t>
      </w:r>
      <w:r w:rsidR="00935E93" w:rsidRPr="00492E48">
        <w:rPr>
          <w:rFonts w:ascii="Cambria" w:hAnsi="Cambria"/>
          <w:lang w:val="en-US"/>
        </w:rPr>
        <w:t xml:space="preserve">cannot </w:t>
      </w:r>
      <w:r w:rsidRPr="00492E48">
        <w:rPr>
          <w:rFonts w:ascii="Cambria" w:hAnsi="Cambria"/>
          <w:lang w:val="en-US"/>
        </w:rPr>
        <w:t>use them effectively in their lives (</w:t>
      </w:r>
      <w:proofErr w:type="spellStart"/>
      <w:r w:rsidRPr="00492E48">
        <w:rPr>
          <w:rFonts w:ascii="Cambria" w:hAnsi="Cambria"/>
          <w:lang w:val="en-US"/>
        </w:rPr>
        <w:t>Tural</w:t>
      </w:r>
      <w:proofErr w:type="spellEnd"/>
      <w:r w:rsidRPr="00492E48">
        <w:rPr>
          <w:rFonts w:ascii="Cambria" w:hAnsi="Cambria"/>
          <w:lang w:val="en-US"/>
        </w:rPr>
        <w:t>, 2005).</w:t>
      </w:r>
      <w:r w:rsidR="00072D56">
        <w:rPr>
          <w:rFonts w:ascii="Cambria" w:hAnsi="Cambria"/>
          <w:lang w:val="en-US"/>
        </w:rPr>
        <w:t xml:space="preserve"> </w:t>
      </w:r>
      <w:r w:rsidRPr="00492E48">
        <w:rPr>
          <w:rFonts w:ascii="Cambria" w:hAnsi="Cambria"/>
          <w:lang w:val="en-US"/>
        </w:rPr>
        <w:t xml:space="preserve">According to Prince </w:t>
      </w:r>
      <w:r w:rsidR="007A34C7" w:rsidRPr="00492E48">
        <w:rPr>
          <w:rFonts w:ascii="Cambria" w:hAnsi="Cambria"/>
          <w:lang w:val="en-US"/>
        </w:rPr>
        <w:t>(2004), in order to improve these</w:t>
      </w:r>
      <w:r w:rsidRPr="00492E48">
        <w:rPr>
          <w:rFonts w:ascii="Cambria" w:hAnsi="Cambria"/>
          <w:lang w:val="en-US"/>
        </w:rPr>
        <w:t xml:space="preserve"> negative </w:t>
      </w:r>
      <w:r w:rsidR="003D79A1" w:rsidRPr="00492E48">
        <w:rPr>
          <w:rFonts w:ascii="Cambria" w:hAnsi="Cambria"/>
          <w:lang w:val="en-US"/>
        </w:rPr>
        <w:t xml:space="preserve">attitudes, active learning comes to </w:t>
      </w:r>
      <w:r w:rsidRPr="00492E48">
        <w:rPr>
          <w:rFonts w:ascii="Cambria" w:hAnsi="Cambria"/>
          <w:lang w:val="en-US"/>
        </w:rPr>
        <w:t xml:space="preserve">fore as an approach, in which meaningful learning activities are performed and students continue knowing how and what they are doing. One of the methods that can be used in the active learning approach is the method of teaching </w:t>
      </w:r>
      <w:r w:rsidR="00BC0A79" w:rsidRPr="00492E48">
        <w:rPr>
          <w:rFonts w:ascii="Cambria" w:hAnsi="Cambria"/>
          <w:lang w:val="en-US"/>
        </w:rPr>
        <w:t>wit</w:t>
      </w:r>
      <w:r w:rsidRPr="00492E48">
        <w:rPr>
          <w:rFonts w:ascii="Cambria" w:hAnsi="Cambria"/>
          <w:lang w:val="en-US"/>
        </w:rPr>
        <w:t xml:space="preserve">h games. It is emphasized that students learn better with teaching </w:t>
      </w:r>
      <w:r w:rsidR="00BC0A79" w:rsidRPr="00492E48">
        <w:rPr>
          <w:rFonts w:ascii="Cambria" w:hAnsi="Cambria"/>
          <w:lang w:val="en-US"/>
        </w:rPr>
        <w:t>wit</w:t>
      </w:r>
      <w:r w:rsidRPr="00492E48">
        <w:rPr>
          <w:rFonts w:ascii="Cambria" w:hAnsi="Cambria"/>
          <w:lang w:val="en-US"/>
        </w:rPr>
        <w:t xml:space="preserve">h games; however, teaching </w:t>
      </w:r>
      <w:r w:rsidR="00BC0A79" w:rsidRPr="00492E48">
        <w:rPr>
          <w:rFonts w:ascii="Cambria" w:hAnsi="Cambria"/>
          <w:lang w:val="en-US"/>
        </w:rPr>
        <w:t>with</w:t>
      </w:r>
      <w:r w:rsidRPr="00492E48">
        <w:rPr>
          <w:rFonts w:ascii="Cambria" w:hAnsi="Cambria"/>
          <w:lang w:val="en-US"/>
        </w:rPr>
        <w:t xml:space="preserve"> games requires more attention, creativity, imagination, </w:t>
      </w:r>
      <w:r w:rsidRPr="00492E48">
        <w:rPr>
          <w:rFonts w:ascii="Cambria" w:hAnsi="Cambria"/>
          <w:noProof/>
          <w:lang w:val="en-US"/>
        </w:rPr>
        <w:t>humor</w:t>
      </w:r>
      <w:r w:rsidRPr="00492E48">
        <w:rPr>
          <w:rFonts w:ascii="Cambria" w:hAnsi="Cambria"/>
          <w:lang w:val="en-US"/>
        </w:rPr>
        <w:t>, and synthesis capacity compared to other techniques (Bilen, 1999).</w:t>
      </w:r>
      <w:r w:rsidR="00072D56">
        <w:rPr>
          <w:rFonts w:ascii="Cambria" w:hAnsi="Cambria"/>
          <w:lang w:val="en-US"/>
        </w:rPr>
        <w:t xml:space="preserve"> </w:t>
      </w:r>
      <w:r w:rsidRPr="00492E48">
        <w:rPr>
          <w:rFonts w:ascii="Cambria" w:hAnsi="Cambria"/>
          <w:lang w:val="en-US"/>
        </w:rPr>
        <w:t>Various studies have been carried out on the effectiveness</w:t>
      </w:r>
      <w:r w:rsidR="00A14D88" w:rsidRPr="00492E48">
        <w:rPr>
          <w:rFonts w:ascii="Cambria" w:hAnsi="Cambria"/>
          <w:lang w:val="en-US"/>
        </w:rPr>
        <w:t xml:space="preserve"> of using educational games </w:t>
      </w:r>
      <w:r w:rsidR="00A14D88" w:rsidRPr="00492E48">
        <w:rPr>
          <w:rFonts w:ascii="Cambria" w:hAnsi="Cambria"/>
          <w:noProof/>
          <w:lang w:val="en-US"/>
        </w:rPr>
        <w:t>in</w:t>
      </w:r>
      <w:r w:rsidRPr="00492E48">
        <w:rPr>
          <w:rFonts w:ascii="Cambria" w:hAnsi="Cambria"/>
          <w:noProof/>
          <w:lang w:val="en-US"/>
        </w:rPr>
        <w:t xml:space="preserve"> mathematics</w:t>
      </w:r>
      <w:r w:rsidRPr="00492E48">
        <w:rPr>
          <w:rFonts w:ascii="Cambria" w:hAnsi="Cambria"/>
          <w:lang w:val="en-US"/>
        </w:rPr>
        <w:t xml:space="preserve"> education. According to the study results, it was r</w:t>
      </w:r>
      <w:r w:rsidR="004E1A5F" w:rsidRPr="00492E48">
        <w:rPr>
          <w:rFonts w:ascii="Cambria" w:hAnsi="Cambria"/>
          <w:lang w:val="en-US"/>
        </w:rPr>
        <w:t xml:space="preserve">evealed that games were </w:t>
      </w:r>
      <w:r w:rsidRPr="00492E48">
        <w:rPr>
          <w:rFonts w:ascii="Cambria" w:hAnsi="Cambria"/>
          <w:lang w:val="en-US"/>
        </w:rPr>
        <w:t>effective in structuring the mathematical knowledge o</w:t>
      </w:r>
      <w:r w:rsidR="004E1A5F" w:rsidRPr="00492E48">
        <w:rPr>
          <w:rFonts w:ascii="Cambria" w:hAnsi="Cambria"/>
          <w:lang w:val="en-US"/>
        </w:rPr>
        <w:t>f students, positive changes were</w:t>
      </w:r>
      <w:r w:rsidRPr="00492E48">
        <w:rPr>
          <w:rFonts w:ascii="Cambria" w:hAnsi="Cambria"/>
          <w:lang w:val="en-US"/>
        </w:rPr>
        <w:t xml:space="preserve"> observed in their attitudes towards mathematics, and they regard</w:t>
      </w:r>
      <w:r w:rsidR="009870A6" w:rsidRPr="00492E48">
        <w:rPr>
          <w:rFonts w:ascii="Cambria" w:hAnsi="Cambria"/>
          <w:lang w:val="en-US"/>
        </w:rPr>
        <w:t>ed</w:t>
      </w:r>
      <w:r w:rsidRPr="00492E48">
        <w:rPr>
          <w:rFonts w:ascii="Cambria" w:hAnsi="Cambria"/>
          <w:lang w:val="en-US"/>
        </w:rPr>
        <w:t xml:space="preserve"> mathematics as valuable. For this reason, </w:t>
      </w:r>
      <w:r w:rsidRPr="00492E48">
        <w:rPr>
          <w:rFonts w:ascii="Cambria" w:hAnsi="Cambria"/>
          <w:noProof/>
          <w:lang w:val="en-US"/>
        </w:rPr>
        <w:t>t</w:t>
      </w:r>
      <w:r w:rsidR="004E1A5F" w:rsidRPr="00492E48">
        <w:rPr>
          <w:rFonts w:ascii="Cambria" w:hAnsi="Cambria"/>
          <w:noProof/>
          <w:lang w:val="en-US"/>
        </w:rPr>
        <w:t>he</w:t>
      </w:r>
      <w:r w:rsidR="00492E48">
        <w:rPr>
          <w:rFonts w:ascii="Cambria" w:hAnsi="Cambria"/>
          <w:noProof/>
          <w:lang w:val="en-US"/>
        </w:rPr>
        <w:t>r</w:t>
      </w:r>
      <w:r w:rsidR="004E1A5F" w:rsidRPr="00492E48">
        <w:rPr>
          <w:rFonts w:ascii="Cambria" w:hAnsi="Cambria"/>
          <w:noProof/>
          <w:lang w:val="en-US"/>
        </w:rPr>
        <w:t>e</w:t>
      </w:r>
      <w:r w:rsidR="004E1A5F" w:rsidRPr="00492E48">
        <w:rPr>
          <w:rFonts w:ascii="Cambria" w:hAnsi="Cambria"/>
          <w:lang w:val="en-US"/>
        </w:rPr>
        <w:t xml:space="preserve"> </w:t>
      </w:r>
      <w:r w:rsidR="00492E48">
        <w:rPr>
          <w:rFonts w:ascii="Cambria" w:hAnsi="Cambria"/>
          <w:noProof/>
          <w:lang w:val="en-US"/>
        </w:rPr>
        <w:t>is</w:t>
      </w:r>
      <w:r w:rsidR="004E1A5F" w:rsidRPr="00492E48">
        <w:rPr>
          <w:rFonts w:ascii="Cambria" w:hAnsi="Cambria"/>
          <w:lang w:val="en-US"/>
        </w:rPr>
        <w:t xml:space="preserve"> a</w:t>
      </w:r>
      <w:r w:rsidRPr="00492E48">
        <w:rPr>
          <w:rFonts w:ascii="Cambria" w:hAnsi="Cambria"/>
          <w:lang w:val="en-US"/>
        </w:rPr>
        <w:t xml:space="preserve"> need</w:t>
      </w:r>
      <w:r w:rsidR="004E1A5F" w:rsidRPr="00492E48">
        <w:rPr>
          <w:rFonts w:ascii="Cambria" w:hAnsi="Cambria"/>
          <w:lang w:val="en-US"/>
        </w:rPr>
        <w:t xml:space="preserve"> </w:t>
      </w:r>
      <w:r w:rsidRPr="00492E48">
        <w:rPr>
          <w:rFonts w:ascii="Cambria" w:hAnsi="Cambria"/>
          <w:lang w:val="en-US"/>
        </w:rPr>
        <w:t>to find new games and to conduct further research in order to achieve the learning objectives in the teaching process</w:t>
      </w:r>
      <w:r w:rsidR="004E1A5F" w:rsidRPr="00492E48">
        <w:rPr>
          <w:rFonts w:ascii="Cambria" w:hAnsi="Cambria"/>
          <w:lang w:val="en-US"/>
        </w:rPr>
        <w:t>es.</w:t>
      </w:r>
      <w:r w:rsidRPr="00492E48">
        <w:rPr>
          <w:rFonts w:ascii="Cambria" w:hAnsi="Cambria"/>
          <w:lang w:val="en-US"/>
        </w:rPr>
        <w:t xml:space="preserve"> (</w:t>
      </w:r>
      <w:proofErr w:type="spellStart"/>
      <w:r w:rsidR="00EB4C4C" w:rsidRPr="00EB4C4C">
        <w:rPr>
          <w:rFonts w:ascii="Cambria" w:hAnsi="Cambria"/>
          <w:lang w:val="en-US"/>
        </w:rPr>
        <w:t>Vankúš</w:t>
      </w:r>
      <w:proofErr w:type="spellEnd"/>
      <w:r w:rsidRPr="00492E48">
        <w:rPr>
          <w:rFonts w:ascii="Cambria" w:hAnsi="Cambria"/>
          <w:lang w:val="en-US"/>
        </w:rPr>
        <w:t>, 2008).</w:t>
      </w:r>
      <w:r w:rsidR="00072D56">
        <w:rPr>
          <w:rFonts w:ascii="Cambria" w:hAnsi="Cambria"/>
          <w:lang w:val="en-US"/>
        </w:rPr>
        <w:t xml:space="preserve"> </w:t>
      </w:r>
      <w:r w:rsidRPr="00492E48">
        <w:rPr>
          <w:rFonts w:ascii="Cambria" w:hAnsi="Cambria"/>
          <w:lang w:val="en-US"/>
        </w:rPr>
        <w:t xml:space="preserve">The facts that reasons such as the </w:t>
      </w:r>
      <w:r w:rsidR="00626E90" w:rsidRPr="00492E48">
        <w:rPr>
          <w:rFonts w:ascii="Cambria" w:hAnsi="Cambria"/>
          <w:lang w:val="en-US"/>
        </w:rPr>
        <w:t xml:space="preserve">anxiety </w:t>
      </w:r>
      <w:r w:rsidRPr="00492E48">
        <w:rPr>
          <w:rFonts w:ascii="Cambria" w:hAnsi="Cambria"/>
          <w:lang w:val="en-US"/>
        </w:rPr>
        <w:t xml:space="preserve">of mathematics reduce the motivations of students towards the lesson and that students develop negative attitudes </w:t>
      </w:r>
      <w:r w:rsidR="00626E90" w:rsidRPr="00492E48">
        <w:rPr>
          <w:rFonts w:ascii="Cambria" w:hAnsi="Cambria"/>
          <w:lang w:val="en-US"/>
        </w:rPr>
        <w:t>have been</w:t>
      </w:r>
      <w:r w:rsidRPr="00492E48">
        <w:rPr>
          <w:rFonts w:ascii="Cambria" w:hAnsi="Cambria"/>
          <w:lang w:val="en-US"/>
        </w:rPr>
        <w:t xml:space="preserve"> frequently emphasized in the lite</w:t>
      </w:r>
      <w:r w:rsidR="00626E90" w:rsidRPr="00492E48">
        <w:rPr>
          <w:rFonts w:ascii="Cambria" w:hAnsi="Cambria"/>
          <w:lang w:val="en-US"/>
        </w:rPr>
        <w:t>rature. The method of teaching wit</w:t>
      </w:r>
      <w:r w:rsidRPr="00492E48">
        <w:rPr>
          <w:rFonts w:ascii="Cambria" w:hAnsi="Cambria"/>
          <w:lang w:val="en-US"/>
        </w:rPr>
        <w:t>h ga</w:t>
      </w:r>
      <w:r w:rsidR="00626E90" w:rsidRPr="00492E48">
        <w:rPr>
          <w:rFonts w:ascii="Cambria" w:hAnsi="Cambria"/>
          <w:lang w:val="en-US"/>
        </w:rPr>
        <w:t>mes can be used to eliminate the</w:t>
      </w:r>
      <w:r w:rsidRPr="00492E48">
        <w:rPr>
          <w:rFonts w:ascii="Cambria" w:hAnsi="Cambria"/>
          <w:lang w:val="en-US"/>
        </w:rPr>
        <w:t>s</w:t>
      </w:r>
      <w:r w:rsidR="00626E90" w:rsidRPr="00492E48">
        <w:rPr>
          <w:rFonts w:ascii="Cambria" w:hAnsi="Cambria"/>
          <w:lang w:val="en-US"/>
        </w:rPr>
        <w:t>e</w:t>
      </w:r>
      <w:r w:rsidRPr="00492E48">
        <w:rPr>
          <w:rFonts w:ascii="Cambria" w:hAnsi="Cambria"/>
          <w:lang w:val="en-US"/>
        </w:rPr>
        <w:t xml:space="preserve"> </w:t>
      </w:r>
      <w:r w:rsidR="00626E90" w:rsidRPr="00492E48">
        <w:rPr>
          <w:rFonts w:ascii="Cambria" w:hAnsi="Cambria"/>
          <w:lang w:val="en-US"/>
        </w:rPr>
        <w:t>attitudes</w:t>
      </w:r>
      <w:r w:rsidRPr="00492E48">
        <w:rPr>
          <w:rFonts w:ascii="Cambria" w:hAnsi="Cambria"/>
          <w:lang w:val="en-US"/>
        </w:rPr>
        <w:t xml:space="preserve">, make mathematics education more effective, and actively involve students in the learning process. In this study, it was investigated how the achievement of students </w:t>
      </w:r>
      <w:r w:rsidR="00626E90" w:rsidRPr="00492E48">
        <w:rPr>
          <w:rFonts w:ascii="Cambria" w:hAnsi="Cambria"/>
          <w:lang w:val="en-US"/>
        </w:rPr>
        <w:t>would</w:t>
      </w:r>
      <w:r w:rsidRPr="00492E48">
        <w:rPr>
          <w:rFonts w:ascii="Cambria" w:hAnsi="Cambria"/>
          <w:lang w:val="en-US"/>
        </w:rPr>
        <w:t xml:space="preserve"> be affected by the use of the method of teaching </w:t>
      </w:r>
      <w:r w:rsidR="00626E90" w:rsidRPr="00492E48">
        <w:rPr>
          <w:rFonts w:ascii="Cambria" w:hAnsi="Cambria"/>
          <w:lang w:val="en-US"/>
        </w:rPr>
        <w:t>with</w:t>
      </w:r>
      <w:r w:rsidRPr="00492E48">
        <w:rPr>
          <w:rFonts w:ascii="Cambria" w:hAnsi="Cambria"/>
          <w:lang w:val="en-US"/>
        </w:rPr>
        <w:t xml:space="preserve"> games.</w:t>
      </w:r>
    </w:p>
    <w:p w:rsidR="005070B9" w:rsidRPr="00492E48" w:rsidRDefault="005070B9" w:rsidP="00B300AC">
      <w:pPr>
        <w:tabs>
          <w:tab w:val="left" w:pos="9072"/>
        </w:tabs>
        <w:spacing w:before="120" w:after="120" w:line="240" w:lineRule="auto"/>
        <w:jc w:val="both"/>
        <w:rPr>
          <w:rFonts w:ascii="Cambria" w:hAnsi="Cambria"/>
          <w:b/>
          <w:color w:val="000000"/>
          <w:lang w:val="en-US"/>
        </w:rPr>
      </w:pPr>
      <w:r w:rsidRPr="00492E48">
        <w:rPr>
          <w:rFonts w:ascii="Cambria" w:hAnsi="Cambria"/>
          <w:b/>
          <w:color w:val="000000"/>
          <w:lang w:val="en-US"/>
        </w:rPr>
        <w:t>Method</w:t>
      </w:r>
    </w:p>
    <w:p w:rsidR="005A5191" w:rsidRPr="00492E48" w:rsidRDefault="005A5191" w:rsidP="00B300AC">
      <w:pPr>
        <w:tabs>
          <w:tab w:val="left" w:pos="9072"/>
        </w:tabs>
        <w:spacing w:before="120" w:after="120" w:line="240" w:lineRule="auto"/>
        <w:ind w:firstLine="567"/>
        <w:jc w:val="both"/>
        <w:rPr>
          <w:rFonts w:ascii="Cambria" w:hAnsi="Cambria"/>
          <w:lang w:val="en-US"/>
        </w:rPr>
      </w:pPr>
      <w:r w:rsidRPr="00492E48">
        <w:rPr>
          <w:rFonts w:ascii="Cambria" w:hAnsi="Cambria"/>
          <w:lang w:val="en-US"/>
        </w:rPr>
        <w:t xml:space="preserve">The aim of this study is to </w:t>
      </w:r>
      <w:r w:rsidR="00CE3CCE" w:rsidRPr="00492E48">
        <w:rPr>
          <w:rFonts w:ascii="Cambria" w:hAnsi="Cambria"/>
          <w:lang w:val="en-US"/>
        </w:rPr>
        <w:t>investigate</w:t>
      </w:r>
      <w:r w:rsidRPr="00492E48">
        <w:rPr>
          <w:rFonts w:ascii="Cambria" w:hAnsi="Cambria"/>
          <w:lang w:val="en-US"/>
        </w:rPr>
        <w:t xml:space="preserve"> the effect of teaching mathematics </w:t>
      </w:r>
      <w:r w:rsidR="00CE3CCE" w:rsidRPr="00492E48">
        <w:rPr>
          <w:rFonts w:ascii="Cambria" w:hAnsi="Cambria"/>
          <w:lang w:val="en-US"/>
        </w:rPr>
        <w:t xml:space="preserve">with </w:t>
      </w:r>
      <w:r w:rsidRPr="00492E48">
        <w:rPr>
          <w:rFonts w:ascii="Cambria" w:hAnsi="Cambria"/>
          <w:lang w:val="en-US"/>
        </w:rPr>
        <w:t xml:space="preserve">games on the mathematics achievement of </w:t>
      </w:r>
      <w:r w:rsidR="00CE3CCE" w:rsidRPr="00492E48">
        <w:rPr>
          <w:rFonts w:ascii="Cambria" w:hAnsi="Cambria"/>
          <w:lang w:val="en-US"/>
        </w:rPr>
        <w:t xml:space="preserve">7th-grade </w:t>
      </w:r>
      <w:r w:rsidRPr="00492E48">
        <w:rPr>
          <w:rFonts w:ascii="Cambria" w:hAnsi="Cambria"/>
          <w:lang w:val="en-US"/>
        </w:rPr>
        <w:t>secondary school</w:t>
      </w:r>
      <w:r w:rsidR="00DF119B" w:rsidRPr="00492E48">
        <w:rPr>
          <w:rFonts w:ascii="Cambria" w:hAnsi="Cambria"/>
          <w:lang w:val="en-US"/>
        </w:rPr>
        <w:t xml:space="preserve"> students</w:t>
      </w:r>
      <w:r w:rsidRPr="00492E48">
        <w:rPr>
          <w:rFonts w:ascii="Cambria" w:hAnsi="Cambria"/>
          <w:lang w:val="en-US"/>
        </w:rPr>
        <w:t>. The stud</w:t>
      </w:r>
      <w:r w:rsidR="00B11607" w:rsidRPr="00492E48">
        <w:rPr>
          <w:rFonts w:ascii="Cambria" w:hAnsi="Cambria"/>
          <w:lang w:val="en-US"/>
        </w:rPr>
        <w:t>y group of the research consisted</w:t>
      </w:r>
      <w:r w:rsidRPr="00492E48">
        <w:rPr>
          <w:rFonts w:ascii="Cambria" w:hAnsi="Cambria"/>
          <w:lang w:val="en-US"/>
        </w:rPr>
        <w:t xml:space="preserve"> of 39 students receiving education in the 7th-grade of two schools in </w:t>
      </w:r>
      <w:proofErr w:type="spellStart"/>
      <w:r w:rsidRPr="00492E48">
        <w:rPr>
          <w:rFonts w:ascii="Cambria" w:hAnsi="Cambria"/>
          <w:lang w:val="en-US"/>
        </w:rPr>
        <w:t>Bartın</w:t>
      </w:r>
      <w:proofErr w:type="spellEnd"/>
      <w:r w:rsidRPr="00492E48">
        <w:rPr>
          <w:rFonts w:ascii="Cambria" w:hAnsi="Cambria"/>
          <w:lang w:val="en-US"/>
        </w:rPr>
        <w:t xml:space="preserve"> province. The experimental method was used in the evaluation</w:t>
      </w:r>
      <w:r w:rsidR="00B11607" w:rsidRPr="00492E48">
        <w:rPr>
          <w:rFonts w:ascii="Cambria" w:hAnsi="Cambria"/>
          <w:lang w:val="en-US"/>
        </w:rPr>
        <w:t xml:space="preserve"> phased</w:t>
      </w:r>
      <w:r w:rsidRPr="00492E48">
        <w:rPr>
          <w:rFonts w:ascii="Cambria" w:hAnsi="Cambria"/>
          <w:lang w:val="en-US"/>
        </w:rPr>
        <w:t xml:space="preserve"> of the problem in the study. The design of the study was determined to be the pretest and posttest quasi-experimental design with a control group. </w:t>
      </w:r>
      <w:r w:rsidR="00B11607" w:rsidRPr="00492E48">
        <w:rPr>
          <w:rFonts w:ascii="Cambria" w:hAnsi="Cambria"/>
          <w:lang w:val="en-US"/>
        </w:rPr>
        <w:t>The research</w:t>
      </w:r>
      <w:r w:rsidRPr="00492E48">
        <w:rPr>
          <w:rFonts w:ascii="Cambria" w:hAnsi="Cambria"/>
          <w:lang w:val="en-US"/>
        </w:rPr>
        <w:t>,</w:t>
      </w:r>
      <w:r w:rsidR="00B11607" w:rsidRPr="00492E48">
        <w:rPr>
          <w:rFonts w:ascii="Cambria" w:hAnsi="Cambria"/>
          <w:lang w:val="en-US"/>
        </w:rPr>
        <w:t xml:space="preserve"> </w:t>
      </w:r>
      <w:r w:rsidRPr="00492E48">
        <w:rPr>
          <w:rFonts w:ascii="Cambria" w:hAnsi="Cambria"/>
          <w:lang w:val="en-US"/>
        </w:rPr>
        <w:t xml:space="preserve">the data were collected by the achievement test covering the units of Percentages, Lines </w:t>
      </w:r>
      <w:r w:rsidRPr="00492E48">
        <w:rPr>
          <w:rFonts w:ascii="Cambria" w:hAnsi="Cambria"/>
          <w:noProof/>
          <w:lang w:val="en-US"/>
        </w:rPr>
        <w:t>and</w:t>
      </w:r>
      <w:r w:rsidRPr="00492E48">
        <w:rPr>
          <w:rFonts w:ascii="Cambria" w:hAnsi="Cambria"/>
          <w:lang w:val="en-US"/>
        </w:rPr>
        <w:t xml:space="preserve"> Angles, Polygons, Circumferen</w:t>
      </w:r>
      <w:r w:rsidR="00BC35B4" w:rsidRPr="00492E48">
        <w:rPr>
          <w:rFonts w:ascii="Cambria" w:hAnsi="Cambria"/>
          <w:lang w:val="en-US"/>
        </w:rPr>
        <w:t>ce and Circle of the 7th-grade m</w:t>
      </w:r>
      <w:r w:rsidRPr="00492E48">
        <w:rPr>
          <w:rFonts w:ascii="Cambria" w:hAnsi="Cambria"/>
          <w:lang w:val="en-US"/>
        </w:rPr>
        <w:t xml:space="preserve">athematics lesson of the secondary school. These achievement tests were developed by the researchers. Nonparametric techniques were used in the data analysis due to the small number of individuals in the groups. The Wilcoxon Signed-Rank Test was used for the analysis </w:t>
      </w:r>
      <w:r w:rsidR="00492E48">
        <w:rPr>
          <w:rFonts w:ascii="Cambria" w:hAnsi="Cambria"/>
          <w:noProof/>
          <w:lang w:val="en-US"/>
        </w:rPr>
        <w:t>of</w:t>
      </w:r>
      <w:r w:rsidRPr="00492E48">
        <w:rPr>
          <w:rFonts w:ascii="Cambria" w:hAnsi="Cambria"/>
          <w:lang w:val="en-US"/>
        </w:rPr>
        <w:t xml:space="preserve"> the dependent </w:t>
      </w:r>
      <w:r w:rsidR="00FA4643" w:rsidRPr="00492E48">
        <w:rPr>
          <w:rFonts w:ascii="Cambria" w:hAnsi="Cambria"/>
          <w:lang w:val="en-US"/>
        </w:rPr>
        <w:t>groups, and the Mann-Whitney U T</w:t>
      </w:r>
      <w:r w:rsidRPr="00492E48">
        <w:rPr>
          <w:rFonts w:ascii="Cambria" w:hAnsi="Cambria"/>
          <w:lang w:val="en-US"/>
        </w:rPr>
        <w:t>est was used for the independent groups.</w:t>
      </w:r>
    </w:p>
    <w:p w:rsidR="005070B9" w:rsidRPr="00492E48" w:rsidRDefault="005070B9" w:rsidP="00B300AC">
      <w:pPr>
        <w:tabs>
          <w:tab w:val="left" w:pos="9072"/>
        </w:tabs>
        <w:spacing w:before="120" w:after="120" w:line="240" w:lineRule="auto"/>
        <w:jc w:val="both"/>
        <w:rPr>
          <w:rFonts w:ascii="Cambria" w:hAnsi="Cambria"/>
          <w:b/>
          <w:color w:val="000000"/>
          <w:lang w:val="en-US"/>
        </w:rPr>
      </w:pPr>
      <w:r w:rsidRPr="00492E48">
        <w:rPr>
          <w:rFonts w:ascii="Cambria" w:hAnsi="Cambria"/>
          <w:b/>
          <w:color w:val="000000"/>
          <w:lang w:val="en-US"/>
        </w:rPr>
        <w:t>Results</w:t>
      </w:r>
    </w:p>
    <w:p w:rsidR="005A5191" w:rsidRPr="00492E48" w:rsidRDefault="005A5191" w:rsidP="00B300AC">
      <w:pPr>
        <w:tabs>
          <w:tab w:val="left" w:pos="9072"/>
        </w:tabs>
        <w:spacing w:before="120" w:after="120" w:line="240" w:lineRule="auto"/>
        <w:ind w:firstLine="567"/>
        <w:jc w:val="both"/>
        <w:rPr>
          <w:rFonts w:ascii="Cambria" w:hAnsi="Cambria"/>
          <w:lang w:val="en-US"/>
        </w:rPr>
      </w:pPr>
      <w:r w:rsidRPr="00492E48">
        <w:rPr>
          <w:rFonts w:ascii="Cambria" w:hAnsi="Cambria"/>
          <w:lang w:val="en-US"/>
        </w:rPr>
        <w:t xml:space="preserve">When the </w:t>
      </w:r>
      <w:r w:rsidR="003B06C2" w:rsidRPr="00492E48">
        <w:rPr>
          <w:rFonts w:ascii="Cambria" w:hAnsi="Cambria"/>
          <w:lang w:val="en-US"/>
        </w:rPr>
        <w:t xml:space="preserve">data </w:t>
      </w:r>
      <w:r w:rsidRPr="00492E48">
        <w:rPr>
          <w:rFonts w:ascii="Cambria" w:hAnsi="Cambria"/>
          <w:lang w:val="en-US"/>
        </w:rPr>
        <w:t xml:space="preserve">obtained from the study were examined, it was determined that there was no significant difference between the pretest results of the experimental and control groups in the units of Percentages, Lines </w:t>
      </w:r>
      <w:r w:rsidRPr="00492E48">
        <w:rPr>
          <w:rFonts w:ascii="Cambria" w:hAnsi="Cambria"/>
          <w:noProof/>
          <w:lang w:val="en-US"/>
        </w:rPr>
        <w:t>and</w:t>
      </w:r>
      <w:r w:rsidRPr="00492E48">
        <w:rPr>
          <w:rFonts w:ascii="Cambria" w:hAnsi="Cambria"/>
          <w:lang w:val="en-US"/>
        </w:rPr>
        <w:t xml:space="preserve"> Angles, Polygons, Circumfer</w:t>
      </w:r>
      <w:r w:rsidR="003B06C2" w:rsidRPr="00492E48">
        <w:rPr>
          <w:rFonts w:ascii="Cambria" w:hAnsi="Cambria"/>
          <w:lang w:val="en-US"/>
        </w:rPr>
        <w:t>ence and Circle. This showed</w:t>
      </w:r>
      <w:r w:rsidRPr="00492E48">
        <w:rPr>
          <w:rFonts w:ascii="Cambria" w:hAnsi="Cambria"/>
          <w:lang w:val="en-US"/>
        </w:rPr>
        <w:t xml:space="preserve"> that the achievement levels of both groups </w:t>
      </w:r>
      <w:r w:rsidR="003B06C2" w:rsidRPr="00492E48">
        <w:rPr>
          <w:rFonts w:ascii="Cambria" w:hAnsi="Cambria"/>
          <w:lang w:val="en-US"/>
        </w:rPr>
        <w:t>we</w:t>
      </w:r>
      <w:r w:rsidRPr="00492E48">
        <w:rPr>
          <w:rFonts w:ascii="Cambria" w:hAnsi="Cambria"/>
          <w:lang w:val="en-US"/>
        </w:rPr>
        <w:t>re at a similar level.</w:t>
      </w:r>
      <w:r w:rsidR="00072D56">
        <w:rPr>
          <w:rFonts w:ascii="Cambria" w:hAnsi="Cambria"/>
          <w:lang w:val="en-US"/>
        </w:rPr>
        <w:t xml:space="preserve"> </w:t>
      </w:r>
      <w:r w:rsidRPr="00492E48">
        <w:rPr>
          <w:rFonts w:ascii="Cambria" w:hAnsi="Cambria"/>
          <w:lang w:val="en-US"/>
        </w:rPr>
        <w:t xml:space="preserve">When the data were examined, it was determined that there was a significant difference </w:t>
      </w:r>
      <w:r w:rsidR="003B06C2" w:rsidRPr="00492E48">
        <w:rPr>
          <w:rFonts w:ascii="Cambria" w:hAnsi="Cambria"/>
          <w:lang w:val="en-US"/>
        </w:rPr>
        <w:t xml:space="preserve">increase in </w:t>
      </w:r>
      <w:r w:rsidR="003B06C2" w:rsidRPr="00492E48">
        <w:rPr>
          <w:rFonts w:ascii="Cambria" w:hAnsi="Cambria"/>
          <w:noProof/>
          <w:lang w:val="en-US"/>
        </w:rPr>
        <w:t>achi</w:t>
      </w:r>
      <w:r w:rsidR="00492E48">
        <w:rPr>
          <w:rFonts w:ascii="Cambria" w:hAnsi="Cambria"/>
          <w:noProof/>
          <w:lang w:val="en-US"/>
        </w:rPr>
        <w:t>e</w:t>
      </w:r>
      <w:r w:rsidR="003B06C2" w:rsidRPr="00492E48">
        <w:rPr>
          <w:rFonts w:ascii="Cambria" w:hAnsi="Cambria"/>
          <w:noProof/>
          <w:lang w:val="en-US"/>
        </w:rPr>
        <w:t>vement</w:t>
      </w:r>
      <w:r w:rsidR="003B06C2" w:rsidRPr="00492E48">
        <w:rPr>
          <w:rFonts w:ascii="Cambria" w:hAnsi="Cambria"/>
          <w:lang w:val="en-US"/>
        </w:rPr>
        <w:t xml:space="preserve"> </w:t>
      </w:r>
      <w:r w:rsidRPr="00492E48">
        <w:rPr>
          <w:rFonts w:ascii="Cambria" w:hAnsi="Cambria"/>
          <w:lang w:val="en-US"/>
        </w:rPr>
        <w:t xml:space="preserve">between the pretest and posttest results of the control group in the units of Percentages, Lines and Angles, Polygons, Circumference and Circle and of the experimental group in the units of Percentages, Lines </w:t>
      </w:r>
      <w:r w:rsidRPr="00492E48">
        <w:rPr>
          <w:rFonts w:ascii="Cambria" w:hAnsi="Cambria"/>
          <w:noProof/>
          <w:lang w:val="en-US"/>
        </w:rPr>
        <w:t>and</w:t>
      </w:r>
      <w:r w:rsidRPr="00492E48">
        <w:rPr>
          <w:rFonts w:ascii="Cambria" w:hAnsi="Cambria"/>
          <w:lang w:val="en-US"/>
        </w:rPr>
        <w:t xml:space="preserve"> Angles, Polygons, Circumference and Circle. This show</w:t>
      </w:r>
      <w:r w:rsidR="003B06C2" w:rsidRPr="00492E48">
        <w:rPr>
          <w:rFonts w:ascii="Cambria" w:hAnsi="Cambria"/>
          <w:lang w:val="en-US"/>
        </w:rPr>
        <w:t>ed</w:t>
      </w:r>
      <w:r w:rsidRPr="00492E48">
        <w:rPr>
          <w:rFonts w:ascii="Cambria" w:hAnsi="Cambria"/>
          <w:lang w:val="en-US"/>
        </w:rPr>
        <w:t xml:space="preserve"> that the achievement levels of both groups in all of the mentioned subjects increased due to the education </w:t>
      </w:r>
      <w:r w:rsidR="00492E48">
        <w:rPr>
          <w:rFonts w:ascii="Cambria" w:hAnsi="Cambria"/>
          <w:lang w:val="en-US"/>
        </w:rPr>
        <w:t xml:space="preserve">is </w:t>
      </w:r>
      <w:r w:rsidRPr="00492E48">
        <w:rPr>
          <w:rFonts w:ascii="Cambria" w:hAnsi="Cambria"/>
          <w:noProof/>
          <w:lang w:val="en-US"/>
        </w:rPr>
        <w:t>given</w:t>
      </w:r>
      <w:r w:rsidRPr="00492E48">
        <w:rPr>
          <w:rFonts w:ascii="Cambria" w:hAnsi="Cambria"/>
          <w:lang w:val="en-US"/>
        </w:rPr>
        <w:t>.</w:t>
      </w:r>
      <w:r w:rsidR="00072D56">
        <w:rPr>
          <w:rFonts w:ascii="Cambria" w:hAnsi="Cambria"/>
          <w:lang w:val="en-US"/>
        </w:rPr>
        <w:t xml:space="preserve"> </w:t>
      </w:r>
      <w:r w:rsidRPr="00492E48">
        <w:rPr>
          <w:rFonts w:ascii="Cambria" w:hAnsi="Cambria"/>
          <w:lang w:val="en-US"/>
        </w:rPr>
        <w:t xml:space="preserve">On the other hand, when the data were examined, it was determined that while significant results were obtained in favor of the experimental group in the posttest results of the experimental and control groups in the units of Percentages, Lines and Angles, and Polygons, there was no significant difference between the posttest results of the Circumference and Circle unit. This shows that the achievement levels of the students in the experimental group increased more </w:t>
      </w:r>
      <w:r w:rsidRPr="00492E48">
        <w:rPr>
          <w:rFonts w:ascii="Cambria" w:hAnsi="Cambria"/>
          <w:lang w:val="en-US"/>
        </w:rPr>
        <w:lastRenderedPageBreak/>
        <w:t>when compared to the students in the control group in the units of Percentages, Lines and Angles, and Polygons, and the achievement levels of both groups in the Circumference and Circle unit increased at a similar rate.</w:t>
      </w:r>
    </w:p>
    <w:p w:rsidR="005070B9" w:rsidRPr="00492E48" w:rsidRDefault="00FD0DDB" w:rsidP="00B300AC">
      <w:pPr>
        <w:tabs>
          <w:tab w:val="left" w:pos="9072"/>
        </w:tabs>
        <w:spacing w:before="120" w:after="120" w:line="240" w:lineRule="auto"/>
        <w:jc w:val="both"/>
        <w:rPr>
          <w:rFonts w:ascii="Cambria" w:hAnsi="Cambria"/>
          <w:b/>
          <w:color w:val="000000"/>
          <w:lang w:val="en-US"/>
        </w:rPr>
      </w:pPr>
      <w:r w:rsidRPr="00492E48">
        <w:rPr>
          <w:rFonts w:ascii="Cambria" w:hAnsi="Cambria"/>
          <w:b/>
          <w:bCs/>
          <w:lang w:val="en-US"/>
        </w:rPr>
        <w:t xml:space="preserve">Discussion </w:t>
      </w:r>
      <w:r w:rsidR="005070B9" w:rsidRPr="00492E48">
        <w:rPr>
          <w:rFonts w:ascii="Cambria" w:hAnsi="Cambria"/>
          <w:b/>
          <w:bCs/>
          <w:lang w:val="en-US"/>
        </w:rPr>
        <w:t xml:space="preserve">and </w:t>
      </w:r>
      <w:r w:rsidRPr="00492E48">
        <w:rPr>
          <w:rFonts w:ascii="Cambria" w:hAnsi="Cambria"/>
          <w:b/>
          <w:bCs/>
          <w:lang w:val="en-US"/>
        </w:rPr>
        <w:t>Conclusion</w:t>
      </w:r>
    </w:p>
    <w:p w:rsidR="005A5191" w:rsidRDefault="005A5191" w:rsidP="00B300AC">
      <w:pPr>
        <w:tabs>
          <w:tab w:val="left" w:pos="9072"/>
        </w:tabs>
        <w:spacing w:before="120" w:after="120" w:line="240" w:lineRule="auto"/>
        <w:ind w:firstLine="567"/>
        <w:jc w:val="both"/>
        <w:rPr>
          <w:rFonts w:ascii="Cambria" w:hAnsi="Cambria"/>
          <w:lang w:val="en-US"/>
        </w:rPr>
      </w:pPr>
      <w:r w:rsidRPr="00492E48">
        <w:rPr>
          <w:rFonts w:ascii="Cambria" w:hAnsi="Cambria"/>
          <w:lang w:val="en-US"/>
        </w:rPr>
        <w:t>This study was conducted using a quasi-experimental design to examine how the student achievement is affected when the method of teaching through games is used in the secondary school mathematics lesson.</w:t>
      </w:r>
      <w:r w:rsidR="00072D56">
        <w:rPr>
          <w:rFonts w:ascii="Cambria" w:hAnsi="Cambria"/>
          <w:lang w:val="en-US"/>
        </w:rPr>
        <w:t xml:space="preserve"> </w:t>
      </w:r>
      <w:r w:rsidRPr="00492E48">
        <w:rPr>
          <w:rFonts w:ascii="Cambria" w:hAnsi="Cambria"/>
          <w:lang w:val="en-US"/>
        </w:rPr>
        <w:t xml:space="preserve">When the posttest scores of the control and experimental groups, which did not show any significant difference between the pretest scores, were examined, it was found out that there was a significant difference in </w:t>
      </w:r>
      <w:r w:rsidRPr="00492E48">
        <w:rPr>
          <w:rFonts w:ascii="Cambria" w:hAnsi="Cambria"/>
          <w:noProof/>
          <w:lang w:val="en-US"/>
        </w:rPr>
        <w:t>favor</w:t>
      </w:r>
      <w:r w:rsidRPr="00492E48">
        <w:rPr>
          <w:rFonts w:ascii="Cambria" w:hAnsi="Cambria"/>
          <w:lang w:val="en-US"/>
        </w:rPr>
        <w:t xml:space="preserve"> of the experimental group. When it was examined in terms of the subjects of mathematics, it was determined as a result of the study that the mathematics education through games in the subjects of Percentages, Lines and Angles, and Polygons has more positive effects on the achievement of students according to the educational activities at school. The studies conducted (</w:t>
      </w:r>
      <w:proofErr w:type="spellStart"/>
      <w:r w:rsidRPr="00492E48">
        <w:rPr>
          <w:rFonts w:ascii="Cambria" w:hAnsi="Cambria"/>
          <w:lang w:val="en-US"/>
        </w:rPr>
        <w:t>Aksoy</w:t>
      </w:r>
      <w:proofErr w:type="spellEnd"/>
      <w:r w:rsidRPr="00492E48">
        <w:rPr>
          <w:rFonts w:ascii="Cambria" w:hAnsi="Cambria"/>
          <w:lang w:val="en-US"/>
        </w:rPr>
        <w:t xml:space="preserve">, 2014; Charles, Bustard &amp; Black, 2009; </w:t>
      </w:r>
      <w:proofErr w:type="spellStart"/>
      <w:r w:rsidRPr="00492E48">
        <w:rPr>
          <w:rFonts w:ascii="Cambria" w:hAnsi="Cambria"/>
          <w:lang w:val="en-US"/>
        </w:rPr>
        <w:t>Hanbaba</w:t>
      </w:r>
      <w:proofErr w:type="spellEnd"/>
      <w:r w:rsidRPr="00492E48">
        <w:rPr>
          <w:rFonts w:ascii="Cambria" w:hAnsi="Cambria"/>
          <w:lang w:val="en-US"/>
        </w:rPr>
        <w:t xml:space="preserve"> &amp; </w:t>
      </w:r>
      <w:proofErr w:type="spellStart"/>
      <w:r w:rsidRPr="00492E48">
        <w:rPr>
          <w:rFonts w:ascii="Cambria" w:hAnsi="Cambria"/>
          <w:lang w:val="en-US"/>
        </w:rPr>
        <w:t>Bektaş</w:t>
      </w:r>
      <w:proofErr w:type="spellEnd"/>
      <w:r w:rsidRPr="00492E48">
        <w:rPr>
          <w:rFonts w:ascii="Cambria" w:hAnsi="Cambria"/>
          <w:lang w:val="en-US"/>
        </w:rPr>
        <w:t xml:space="preserve">, 2007; Kaya &amp; </w:t>
      </w:r>
      <w:proofErr w:type="spellStart"/>
      <w:r w:rsidRPr="00492E48">
        <w:rPr>
          <w:rFonts w:ascii="Cambria" w:hAnsi="Cambria"/>
          <w:lang w:val="en-US"/>
        </w:rPr>
        <w:t>Elgün</w:t>
      </w:r>
      <w:proofErr w:type="spellEnd"/>
      <w:r w:rsidRPr="00492E48">
        <w:rPr>
          <w:rFonts w:ascii="Cambria" w:hAnsi="Cambria"/>
          <w:lang w:val="en-US"/>
        </w:rPr>
        <w:t>, 2015; Song, 2002) reveal that the use of the method of teaching through games increases the academic achievement. The results of this study are also parallel to the results of the studies conducted in this sense.</w:t>
      </w:r>
      <w:r w:rsidR="00072D56">
        <w:rPr>
          <w:rFonts w:ascii="Cambria" w:hAnsi="Cambria"/>
          <w:lang w:val="en-US"/>
        </w:rPr>
        <w:t xml:space="preserve"> </w:t>
      </w:r>
      <w:r w:rsidRPr="00492E48">
        <w:rPr>
          <w:rFonts w:ascii="Cambria" w:hAnsi="Cambria"/>
          <w:lang w:val="en-US"/>
        </w:rPr>
        <w:t xml:space="preserve">It is observed in the literature that teaching through games positively affects the attitudes of students towards the mathematics lesson. In his study, </w:t>
      </w:r>
      <w:proofErr w:type="spellStart"/>
      <w:r w:rsidRPr="00492E48">
        <w:rPr>
          <w:rFonts w:ascii="Cambria" w:hAnsi="Cambria"/>
          <w:lang w:val="en-US"/>
        </w:rPr>
        <w:t>Tural</w:t>
      </w:r>
      <w:proofErr w:type="spellEnd"/>
      <w:r w:rsidRPr="00492E48">
        <w:rPr>
          <w:rFonts w:ascii="Cambria" w:hAnsi="Cambria"/>
          <w:lang w:val="en-US"/>
        </w:rPr>
        <w:t xml:space="preserve"> (2005) determined the positive effect of teaching through games and activities in the teaching of elementary school mathematics on the attitudes of students towards the lesson compared to the traditional teaching</w:t>
      </w:r>
      <w:r w:rsidR="00C00916" w:rsidRPr="00492E48">
        <w:rPr>
          <w:rFonts w:ascii="Cambria" w:hAnsi="Cambria"/>
          <w:lang w:val="en-US"/>
        </w:rPr>
        <w:t xml:space="preserve">. </w:t>
      </w:r>
      <w:proofErr w:type="spellStart"/>
      <w:r w:rsidR="00C00916" w:rsidRPr="00492E48">
        <w:rPr>
          <w:rFonts w:ascii="Cambria" w:hAnsi="Cambria"/>
          <w:lang w:val="en-US"/>
        </w:rPr>
        <w:t>Aksoy</w:t>
      </w:r>
      <w:proofErr w:type="spellEnd"/>
      <w:r w:rsidR="00C00916" w:rsidRPr="00492E48">
        <w:rPr>
          <w:rFonts w:ascii="Cambria" w:hAnsi="Cambria"/>
          <w:lang w:val="en-US"/>
        </w:rPr>
        <w:t xml:space="preserve"> and </w:t>
      </w:r>
      <w:proofErr w:type="spellStart"/>
      <w:r w:rsidRPr="00492E48">
        <w:rPr>
          <w:rFonts w:ascii="Cambria" w:hAnsi="Cambria"/>
          <w:lang w:val="en-US"/>
        </w:rPr>
        <w:t>Kaleli</w:t>
      </w:r>
      <w:proofErr w:type="spellEnd"/>
      <w:r w:rsidRPr="00492E48">
        <w:rPr>
          <w:rFonts w:ascii="Cambria" w:hAnsi="Cambria"/>
          <w:lang w:val="en-US"/>
        </w:rPr>
        <w:t xml:space="preserve"> Yılmaz (2011) examined the effect of the game-assisted teaching </w:t>
      </w:r>
      <w:r w:rsidR="00492E48">
        <w:rPr>
          <w:rFonts w:ascii="Cambria" w:hAnsi="Cambria"/>
          <w:noProof/>
          <w:lang w:val="en-US"/>
        </w:rPr>
        <w:t>o</w:t>
      </w:r>
      <w:r w:rsidRPr="00492E48">
        <w:rPr>
          <w:rFonts w:ascii="Cambria" w:hAnsi="Cambria"/>
          <w:noProof/>
          <w:lang w:val="en-US"/>
        </w:rPr>
        <w:t>n</w:t>
      </w:r>
      <w:r w:rsidRPr="00492E48">
        <w:rPr>
          <w:rFonts w:ascii="Cambria" w:hAnsi="Cambria"/>
          <w:lang w:val="en-US"/>
        </w:rPr>
        <w:t xml:space="preserve"> the subject of fractions of the sixth-grade mathematics lesson of the primary school on the attitudes of students. As a result of the study, it was observed that the attitudes of the students in the experimental and control groups improved. However, it was determined that the improvement in the attitudes of the students in the experimental group in which the game-assisted teaching was applied was higher when compared to the students in the control group.</w:t>
      </w:r>
      <w:r w:rsidR="00072D56">
        <w:rPr>
          <w:rFonts w:ascii="Cambria" w:hAnsi="Cambria"/>
          <w:lang w:val="en-US"/>
        </w:rPr>
        <w:t xml:space="preserve"> </w:t>
      </w:r>
      <w:r w:rsidRPr="00492E48">
        <w:rPr>
          <w:rFonts w:ascii="Cambria" w:hAnsi="Cambria"/>
          <w:lang w:val="en-US"/>
        </w:rPr>
        <w:t xml:space="preserve">When the literature is examined, studies on the effect of teaching </w:t>
      </w:r>
      <w:r w:rsidR="00CA4FCF" w:rsidRPr="00492E48">
        <w:rPr>
          <w:rFonts w:ascii="Cambria" w:hAnsi="Cambria"/>
          <w:lang w:val="en-US"/>
        </w:rPr>
        <w:t>with</w:t>
      </w:r>
      <w:r w:rsidRPr="00492E48">
        <w:rPr>
          <w:rFonts w:ascii="Cambria" w:hAnsi="Cambria"/>
          <w:lang w:val="en-US"/>
        </w:rPr>
        <w:t xml:space="preserve"> games on the student achievement, as well as the opinions of teachers and </w:t>
      </w:r>
      <w:r w:rsidR="00492E48">
        <w:rPr>
          <w:rFonts w:ascii="Cambria" w:hAnsi="Cambria"/>
          <w:lang w:val="en-US"/>
        </w:rPr>
        <w:t>teacher candidates</w:t>
      </w:r>
      <w:r w:rsidRPr="00492E48">
        <w:rPr>
          <w:rFonts w:ascii="Cambria" w:hAnsi="Cambria"/>
          <w:lang w:val="en-US"/>
        </w:rPr>
        <w:t xml:space="preserve"> on this method come to the fore. </w:t>
      </w:r>
      <w:proofErr w:type="spellStart"/>
      <w:r w:rsidR="0016001B" w:rsidRPr="00492E48">
        <w:rPr>
          <w:rFonts w:ascii="Cambria" w:hAnsi="Cambria"/>
          <w:lang w:val="en-US"/>
        </w:rPr>
        <w:t>Özyürek</w:t>
      </w:r>
      <w:proofErr w:type="spellEnd"/>
      <w:r w:rsidR="0016001B" w:rsidRPr="00492E48">
        <w:rPr>
          <w:rFonts w:ascii="Cambria" w:hAnsi="Cambria"/>
          <w:lang w:val="en-US"/>
        </w:rPr>
        <w:t xml:space="preserve"> and </w:t>
      </w:r>
      <w:proofErr w:type="spellStart"/>
      <w:r w:rsidRPr="00492E48">
        <w:rPr>
          <w:rFonts w:ascii="Cambria" w:hAnsi="Cambria"/>
          <w:lang w:val="en-US"/>
        </w:rPr>
        <w:t>Çavuş</w:t>
      </w:r>
      <w:proofErr w:type="spellEnd"/>
      <w:r w:rsidR="0016001B" w:rsidRPr="00492E48">
        <w:rPr>
          <w:rFonts w:ascii="Cambria" w:hAnsi="Cambria"/>
          <w:lang w:val="en-US"/>
        </w:rPr>
        <w:t xml:space="preserve"> </w:t>
      </w:r>
      <w:r w:rsidRPr="00492E48">
        <w:rPr>
          <w:rFonts w:ascii="Cambria" w:hAnsi="Cambria"/>
          <w:lang w:val="en-US"/>
        </w:rPr>
        <w:t xml:space="preserve">(2016) determined that primary school teachers use the game method in lessons and have the opinion that the game method ensures permanent learning and increases the rate of the active participation of students in lessons. In the study of </w:t>
      </w:r>
      <w:proofErr w:type="spellStart"/>
      <w:r w:rsidRPr="00492E48">
        <w:rPr>
          <w:rFonts w:ascii="Cambria" w:hAnsi="Cambria"/>
          <w:lang w:val="en-US"/>
        </w:rPr>
        <w:t>Usta</w:t>
      </w:r>
      <w:proofErr w:type="spellEnd"/>
      <w:r w:rsidRPr="00492E48">
        <w:rPr>
          <w:rFonts w:ascii="Cambria" w:hAnsi="Cambria"/>
          <w:lang w:val="en-US"/>
        </w:rPr>
        <w:t xml:space="preserve"> et al. (2017), the opinions of preservice teachers were taken, and they were asked about their opinions on teaching mathematics </w:t>
      </w:r>
      <w:r w:rsidR="00BF3640" w:rsidRPr="00492E48">
        <w:rPr>
          <w:rFonts w:ascii="Cambria" w:hAnsi="Cambria"/>
          <w:lang w:val="en-US"/>
        </w:rPr>
        <w:t>wit</w:t>
      </w:r>
      <w:r w:rsidRPr="00492E48">
        <w:rPr>
          <w:rFonts w:ascii="Cambria" w:hAnsi="Cambria"/>
          <w:lang w:val="en-US"/>
        </w:rPr>
        <w:t xml:space="preserve">h games, difficulties they face when preparing games, and whether they </w:t>
      </w:r>
      <w:r w:rsidR="00BF3640" w:rsidRPr="00492E48">
        <w:rPr>
          <w:rFonts w:ascii="Cambria" w:hAnsi="Cambria"/>
          <w:lang w:val="en-US"/>
        </w:rPr>
        <w:t>would</w:t>
      </w:r>
      <w:r w:rsidRPr="00492E48">
        <w:rPr>
          <w:rFonts w:ascii="Cambria" w:hAnsi="Cambria"/>
          <w:lang w:val="en-US"/>
        </w:rPr>
        <w:t xml:space="preserve"> use the games in mathematics lessons when they become teachers. </w:t>
      </w:r>
      <w:r w:rsidR="00BF3640" w:rsidRPr="00492E48">
        <w:rPr>
          <w:rFonts w:ascii="Cambria" w:hAnsi="Cambria"/>
          <w:lang w:val="en-US"/>
        </w:rPr>
        <w:t xml:space="preserve">As a </w:t>
      </w:r>
      <w:r w:rsidR="00BF3640" w:rsidRPr="00492E48">
        <w:rPr>
          <w:rFonts w:ascii="Cambria" w:hAnsi="Cambria"/>
          <w:noProof/>
          <w:lang w:val="en-US"/>
        </w:rPr>
        <w:t>result</w:t>
      </w:r>
      <w:r w:rsidR="00492E48">
        <w:rPr>
          <w:rFonts w:ascii="Cambria" w:hAnsi="Cambria"/>
          <w:noProof/>
          <w:lang w:val="en-US"/>
        </w:rPr>
        <w:t>,</w:t>
      </w:r>
      <w:r w:rsidR="00BF3640" w:rsidRPr="00492E48">
        <w:rPr>
          <w:rFonts w:ascii="Cambria" w:hAnsi="Cambria"/>
          <w:lang w:val="en-US"/>
        </w:rPr>
        <w:t xml:space="preserve"> </w:t>
      </w:r>
      <w:r w:rsidRPr="00492E48">
        <w:rPr>
          <w:rFonts w:ascii="Cambria" w:hAnsi="Cambria"/>
          <w:lang w:val="en-US"/>
        </w:rPr>
        <w:t xml:space="preserve">it was </w:t>
      </w:r>
      <w:r w:rsidR="00BF3640" w:rsidRPr="00492E48">
        <w:rPr>
          <w:rFonts w:ascii="Cambria" w:hAnsi="Cambria"/>
          <w:lang w:val="en-US"/>
        </w:rPr>
        <w:t xml:space="preserve">found </w:t>
      </w:r>
      <w:r w:rsidRPr="00492E48">
        <w:rPr>
          <w:rFonts w:ascii="Cambria" w:hAnsi="Cambria"/>
          <w:lang w:val="en-US"/>
        </w:rPr>
        <w:t>that preservice teachers thought that using games in mathematics lessons is necessary and beneficial, the fear of the mathematics lesson could be reduced in an entertaining learning environment, and thus, it w</w:t>
      </w:r>
      <w:r w:rsidR="000358F7" w:rsidRPr="00492E48">
        <w:rPr>
          <w:rFonts w:ascii="Cambria" w:hAnsi="Cambria"/>
          <w:lang w:val="en-US"/>
        </w:rPr>
        <w:t>ou</w:t>
      </w:r>
      <w:r w:rsidRPr="00492E48">
        <w:rPr>
          <w:rFonts w:ascii="Cambria" w:hAnsi="Cambria"/>
          <w:lang w:val="en-US"/>
        </w:rPr>
        <w:t>l</w:t>
      </w:r>
      <w:r w:rsidR="000358F7" w:rsidRPr="00492E48">
        <w:rPr>
          <w:rFonts w:ascii="Cambria" w:hAnsi="Cambria"/>
          <w:lang w:val="en-US"/>
        </w:rPr>
        <w:t xml:space="preserve">d make </w:t>
      </w:r>
      <w:r w:rsidRPr="00492E48">
        <w:rPr>
          <w:rFonts w:ascii="Cambria" w:hAnsi="Cambria"/>
          <w:lang w:val="en-US"/>
        </w:rPr>
        <w:t>mathematics lesson more concrete and understandable.</w:t>
      </w:r>
      <w:r w:rsidR="00072D56">
        <w:rPr>
          <w:rFonts w:ascii="Cambria" w:hAnsi="Cambria"/>
          <w:lang w:val="en-US"/>
        </w:rPr>
        <w:t xml:space="preserve"> </w:t>
      </w:r>
      <w:r w:rsidRPr="00492E48">
        <w:rPr>
          <w:rFonts w:ascii="Cambria" w:hAnsi="Cambria"/>
          <w:lang w:val="en-US"/>
        </w:rPr>
        <w:t xml:space="preserve">This study and the literature show that teaching through games has positive effects </w:t>
      </w:r>
      <w:r w:rsidRPr="00492E48">
        <w:rPr>
          <w:rFonts w:ascii="Cambria" w:hAnsi="Cambria"/>
          <w:noProof/>
          <w:lang w:val="en-US"/>
        </w:rPr>
        <w:t xml:space="preserve">on </w:t>
      </w:r>
      <w:r w:rsidR="00EB1FC0" w:rsidRPr="00492E48">
        <w:rPr>
          <w:rFonts w:ascii="Cambria" w:hAnsi="Cambria"/>
          <w:noProof/>
          <w:lang w:val="en-US"/>
        </w:rPr>
        <w:t>learning</w:t>
      </w:r>
      <w:r w:rsidR="00EB1FC0" w:rsidRPr="00492E48">
        <w:rPr>
          <w:rFonts w:ascii="Cambria" w:hAnsi="Cambria"/>
          <w:lang w:val="en-US"/>
        </w:rPr>
        <w:t xml:space="preserve"> mathematics</w:t>
      </w:r>
      <w:r w:rsidRPr="00492E48">
        <w:rPr>
          <w:rFonts w:ascii="Cambria" w:hAnsi="Cambria"/>
          <w:lang w:val="en-US"/>
        </w:rPr>
        <w:t xml:space="preserve">. The level of this effect varies by the subject, game, and student </w:t>
      </w:r>
      <w:r w:rsidR="00CB4006" w:rsidRPr="00492E48">
        <w:rPr>
          <w:rFonts w:ascii="Cambria" w:hAnsi="Cambria"/>
          <w:lang w:val="en-US"/>
        </w:rPr>
        <w:t xml:space="preserve">success </w:t>
      </w:r>
      <w:r w:rsidRPr="00492E48">
        <w:rPr>
          <w:rFonts w:ascii="Cambria" w:hAnsi="Cambria"/>
          <w:lang w:val="en-US"/>
        </w:rPr>
        <w:t>level. In order to increase the use of the method of teaching through games in the mathematics education, it can be suggested to take precautions to place games into school activities and curricula and to improve the ability of teachers to use this method.</w:t>
      </w:r>
    </w:p>
    <w:p w:rsidR="00072D56" w:rsidRDefault="00072D56" w:rsidP="00B300AC">
      <w:pPr>
        <w:tabs>
          <w:tab w:val="left" w:pos="9072"/>
        </w:tabs>
        <w:spacing w:before="120" w:after="120" w:line="240" w:lineRule="auto"/>
        <w:ind w:firstLine="567"/>
        <w:jc w:val="both"/>
        <w:rPr>
          <w:rFonts w:ascii="Cambria" w:hAnsi="Cambria"/>
          <w:lang w:val="en-US"/>
        </w:rPr>
      </w:pPr>
    </w:p>
    <w:p w:rsidR="00072D56" w:rsidRDefault="00072D56" w:rsidP="00B300AC">
      <w:pPr>
        <w:tabs>
          <w:tab w:val="left" w:pos="9072"/>
        </w:tabs>
        <w:spacing w:before="120" w:after="120" w:line="240" w:lineRule="auto"/>
        <w:ind w:firstLine="567"/>
        <w:jc w:val="both"/>
        <w:rPr>
          <w:rFonts w:ascii="Cambria" w:hAnsi="Cambria"/>
          <w:lang w:val="en-US"/>
        </w:rPr>
      </w:pPr>
    </w:p>
    <w:p w:rsidR="00072D56" w:rsidRDefault="00072D56" w:rsidP="00B300AC">
      <w:pPr>
        <w:tabs>
          <w:tab w:val="left" w:pos="9072"/>
        </w:tabs>
        <w:spacing w:before="120" w:after="120" w:line="240" w:lineRule="auto"/>
        <w:ind w:firstLine="567"/>
        <w:jc w:val="both"/>
        <w:rPr>
          <w:rFonts w:ascii="Cambria" w:hAnsi="Cambria"/>
          <w:lang w:val="en-US"/>
        </w:rPr>
      </w:pPr>
    </w:p>
    <w:p w:rsidR="00072D56" w:rsidRDefault="00072D56" w:rsidP="00B300AC">
      <w:pPr>
        <w:tabs>
          <w:tab w:val="left" w:pos="9072"/>
        </w:tabs>
        <w:spacing w:before="120" w:after="120" w:line="240" w:lineRule="auto"/>
        <w:ind w:firstLine="567"/>
        <w:jc w:val="both"/>
        <w:rPr>
          <w:rFonts w:ascii="Cambria" w:hAnsi="Cambria"/>
          <w:lang w:val="en-US"/>
        </w:rPr>
      </w:pPr>
    </w:p>
    <w:p w:rsidR="00072D56" w:rsidRDefault="00072D56" w:rsidP="00B300AC">
      <w:pPr>
        <w:tabs>
          <w:tab w:val="left" w:pos="9072"/>
        </w:tabs>
        <w:spacing w:before="120" w:after="120" w:line="240" w:lineRule="auto"/>
        <w:ind w:firstLine="567"/>
        <w:jc w:val="both"/>
        <w:rPr>
          <w:rFonts w:ascii="Cambria" w:hAnsi="Cambria"/>
          <w:lang w:val="en-US"/>
        </w:rPr>
      </w:pPr>
    </w:p>
    <w:p w:rsidR="00072D56" w:rsidRDefault="00072D56" w:rsidP="00B300AC">
      <w:pPr>
        <w:tabs>
          <w:tab w:val="left" w:pos="9072"/>
        </w:tabs>
        <w:spacing w:before="120" w:after="120" w:line="240" w:lineRule="auto"/>
        <w:ind w:firstLine="567"/>
        <w:jc w:val="both"/>
        <w:rPr>
          <w:rFonts w:ascii="Cambria" w:hAnsi="Cambria"/>
          <w:lang w:val="en-US"/>
        </w:rPr>
      </w:pPr>
    </w:p>
    <w:p w:rsidR="00072D56" w:rsidRPr="00492E48" w:rsidRDefault="00072D56" w:rsidP="00B300AC">
      <w:pPr>
        <w:tabs>
          <w:tab w:val="left" w:pos="9072"/>
        </w:tabs>
        <w:spacing w:before="120" w:after="120" w:line="240" w:lineRule="auto"/>
        <w:ind w:firstLine="567"/>
        <w:jc w:val="both"/>
        <w:rPr>
          <w:rFonts w:ascii="Times New Roman" w:hAnsi="Times New Roman"/>
          <w:color w:val="000000"/>
          <w:sz w:val="20"/>
          <w:szCs w:val="20"/>
          <w:lang w:val="en-US"/>
        </w:rPr>
      </w:pPr>
    </w:p>
    <w:p w:rsidR="00C1055C" w:rsidRDefault="00C1055C" w:rsidP="00B300AC">
      <w:pPr>
        <w:spacing w:before="120" w:after="120" w:line="240" w:lineRule="auto"/>
        <w:rPr>
          <w:rFonts w:ascii="Cambria" w:hAnsi="Cambria" w:cs="Times New Roman"/>
          <w:b/>
        </w:rPr>
      </w:pPr>
    </w:p>
    <w:p w:rsidR="000F6587" w:rsidRPr="000F6587" w:rsidRDefault="000F6587" w:rsidP="009C3CA8">
      <w:pPr>
        <w:spacing w:before="120" w:after="240" w:line="240" w:lineRule="auto"/>
        <w:rPr>
          <w:rFonts w:ascii="Cambria" w:hAnsi="Cambria" w:cs="Times New Roman"/>
          <w:b/>
        </w:rPr>
      </w:pPr>
      <w:r w:rsidRPr="000F6587">
        <w:rPr>
          <w:rFonts w:ascii="Cambria" w:hAnsi="Cambria" w:cs="Times New Roman"/>
          <w:b/>
        </w:rPr>
        <w:lastRenderedPageBreak/>
        <w:t>GİRİŞ</w:t>
      </w:r>
    </w:p>
    <w:p w:rsidR="00925BAE" w:rsidRPr="00FD60E5" w:rsidRDefault="00C1055C" w:rsidP="009C3CA8">
      <w:pPr>
        <w:spacing w:after="0" w:line="240" w:lineRule="auto"/>
        <w:ind w:firstLine="567"/>
        <w:jc w:val="both"/>
        <w:rPr>
          <w:rFonts w:ascii="Cambria" w:eastAsia="Times New Roman" w:hAnsi="Cambria" w:cs="Times New Roman"/>
          <w:lang w:eastAsia="tr-TR"/>
        </w:rPr>
      </w:pPr>
      <w:r w:rsidRPr="00C1055C">
        <w:rPr>
          <w:rFonts w:ascii="Cambria" w:eastAsia="Times New Roman" w:hAnsi="Cambria" w:cs="Times New Roman"/>
          <w:color w:val="000000" w:themeColor="text1"/>
          <w:lang w:eastAsia="tr-TR"/>
        </w:rPr>
        <w:t>Matematik günlük yaşamda bireylerin en fazla ihtiyaç duyduğu alanlardandır. Matematik, attığımız adım sayısından kullandığım</w:t>
      </w:r>
      <w:r w:rsidR="00464628">
        <w:rPr>
          <w:rFonts w:ascii="Cambria" w:eastAsia="Times New Roman" w:hAnsi="Cambria" w:cs="Times New Roman"/>
          <w:color w:val="000000" w:themeColor="text1"/>
          <w:lang w:eastAsia="tr-TR"/>
        </w:rPr>
        <w:t>ız teknolojiye kadar hayatımızda önemli yeri</w:t>
      </w:r>
      <w:r w:rsidRPr="00C1055C">
        <w:rPr>
          <w:rFonts w:ascii="Cambria" w:eastAsia="Times New Roman" w:hAnsi="Cambria" w:cs="Times New Roman"/>
          <w:color w:val="000000" w:themeColor="text1"/>
          <w:lang w:eastAsia="tr-TR"/>
        </w:rPr>
        <w:t xml:space="preserve"> olan bilimlerin başında gelmektedir. Dünya değiştikçe, bilim geliştikçe insanlarda farklı matematik algıları oluşmuştur. Bunlar sayı ve şekil bilgisi, işlemler ve kurallar topluluğu, desenler ve düzenler bilimi şeklindeki algılardır (</w:t>
      </w:r>
      <w:proofErr w:type="spellStart"/>
      <w:r w:rsidRPr="00C1055C">
        <w:rPr>
          <w:rFonts w:ascii="Cambria" w:eastAsia="Times New Roman" w:hAnsi="Cambria" w:cs="Times New Roman"/>
          <w:color w:val="000000" w:themeColor="text1"/>
          <w:lang w:eastAsia="tr-TR"/>
        </w:rPr>
        <w:t>Toluk</w:t>
      </w:r>
      <w:proofErr w:type="spellEnd"/>
      <w:r w:rsidRPr="00C1055C">
        <w:rPr>
          <w:rFonts w:ascii="Cambria" w:eastAsia="Times New Roman" w:hAnsi="Cambria" w:cs="Times New Roman"/>
          <w:color w:val="000000" w:themeColor="text1"/>
          <w:lang w:eastAsia="tr-TR"/>
        </w:rPr>
        <w:t xml:space="preserve">, 2003). </w:t>
      </w:r>
      <w:proofErr w:type="spellStart"/>
      <w:r w:rsidRPr="00C1055C">
        <w:rPr>
          <w:rFonts w:ascii="Cambria" w:eastAsia="Times New Roman" w:hAnsi="Cambria" w:cs="Times New Roman"/>
          <w:color w:val="000000" w:themeColor="text1"/>
          <w:lang w:eastAsia="tr-TR"/>
        </w:rPr>
        <w:t>Romberg</w:t>
      </w:r>
      <w:proofErr w:type="spellEnd"/>
      <w:r w:rsidRPr="00C1055C">
        <w:rPr>
          <w:rFonts w:ascii="Cambria" w:eastAsia="Times New Roman" w:hAnsi="Cambria" w:cs="Times New Roman"/>
          <w:color w:val="000000" w:themeColor="text1"/>
          <w:lang w:eastAsia="tr-TR"/>
        </w:rPr>
        <w:t xml:space="preserve"> ve </w:t>
      </w:r>
      <w:proofErr w:type="spellStart"/>
      <w:r w:rsidRPr="00C1055C">
        <w:rPr>
          <w:rFonts w:ascii="Cambria" w:eastAsia="Times New Roman" w:hAnsi="Cambria" w:cs="Times New Roman"/>
          <w:color w:val="000000" w:themeColor="text1"/>
          <w:lang w:eastAsia="tr-TR"/>
        </w:rPr>
        <w:t>Kaput’a</w:t>
      </w:r>
      <w:proofErr w:type="spellEnd"/>
      <w:r w:rsidRPr="00C1055C">
        <w:rPr>
          <w:rFonts w:ascii="Cambria" w:eastAsia="Times New Roman" w:hAnsi="Cambria" w:cs="Times New Roman"/>
          <w:color w:val="000000" w:themeColor="text1"/>
          <w:lang w:eastAsia="tr-TR"/>
        </w:rPr>
        <w:t xml:space="preserve"> (1999) göre matematik, geçmişten günümüze hiç değişmeyen, sabit kuralları olan bir alan olarak algılanmaktadır. Buna göre matematik, mekanik hesaplamaları, cebirsel sembolleri ve g</w:t>
      </w:r>
      <w:r w:rsidR="0034030F">
        <w:rPr>
          <w:rFonts w:ascii="Cambria" w:eastAsia="Times New Roman" w:hAnsi="Cambria" w:cs="Times New Roman"/>
          <w:color w:val="000000" w:themeColor="text1"/>
          <w:lang w:eastAsia="tr-TR"/>
        </w:rPr>
        <w:t xml:space="preserve">eometrik indirgemeleri içerir. </w:t>
      </w:r>
      <w:proofErr w:type="gramStart"/>
      <w:r w:rsidR="00925BAE" w:rsidRPr="00FD60E5">
        <w:rPr>
          <w:rFonts w:ascii="Cambria" w:eastAsia="Times New Roman" w:hAnsi="Cambria" w:cs="Times New Roman"/>
          <w:lang w:eastAsia="tr-TR"/>
        </w:rPr>
        <w:t xml:space="preserve">Türk Dil Kurumu matematik kelimesinin anlamını aritmetik, cebir, geometri gibi sayı ve ölçü temeline dayanarak niceliklerin özelliklerini inceleyen bilimlerin ortak adı şeklinde bir tanım verdiğini ve bu tanımın yeterli </w:t>
      </w:r>
      <w:proofErr w:type="spellStart"/>
      <w:r w:rsidR="00925BAE" w:rsidRPr="00FD60E5">
        <w:rPr>
          <w:rFonts w:ascii="Cambria" w:eastAsia="Times New Roman" w:hAnsi="Cambria" w:cs="Times New Roman"/>
          <w:lang w:eastAsia="tr-TR"/>
        </w:rPr>
        <w:t>oladığını</w:t>
      </w:r>
      <w:proofErr w:type="spellEnd"/>
      <w:r w:rsidR="00925BAE" w:rsidRPr="00FD60E5">
        <w:rPr>
          <w:rFonts w:ascii="Cambria" w:eastAsia="Times New Roman" w:hAnsi="Cambria" w:cs="Times New Roman"/>
          <w:lang w:eastAsia="tr-TR"/>
        </w:rPr>
        <w:t xml:space="preserve"> belirten Alkan ve Altun (1998), matematiğin yalnızca niceliklerin özelliklerini değil sistemlerin özelliklerini de incelediğini, diğer bilimlerden destek almamak, kendi kendini üretmek gibi özellikleri olduğunu ve matematiği bir tanım cümlesinin içine sığdırmanın zor olduğunu savunmaktadır.</w:t>
      </w:r>
      <w:proofErr w:type="gramEnd"/>
    </w:p>
    <w:p w:rsidR="00C1055C" w:rsidRDefault="001E3132" w:rsidP="009C3CA8">
      <w:pPr>
        <w:spacing w:after="0" w:line="240" w:lineRule="auto"/>
        <w:ind w:firstLine="567"/>
        <w:jc w:val="both"/>
        <w:rPr>
          <w:rFonts w:ascii="Cambria" w:eastAsia="Times New Roman" w:hAnsi="Cambria" w:cs="Times New Roman"/>
          <w:color w:val="000000" w:themeColor="text1"/>
          <w:lang w:eastAsia="tr-TR"/>
        </w:rPr>
      </w:pPr>
      <w:proofErr w:type="spellStart"/>
      <w:r w:rsidRPr="001E3132">
        <w:rPr>
          <w:rFonts w:ascii="Cambria" w:eastAsia="Times New Roman" w:hAnsi="Cambria" w:cs="Times New Roman"/>
          <w:color w:val="000000" w:themeColor="text1"/>
          <w:lang w:eastAsia="tr-TR"/>
        </w:rPr>
        <w:t>Sertöz</w:t>
      </w:r>
      <w:r w:rsidR="00492E48">
        <w:rPr>
          <w:rFonts w:ascii="Cambria" w:eastAsia="Times New Roman" w:hAnsi="Cambria" w:cs="Times New Roman"/>
          <w:color w:val="000000" w:themeColor="text1"/>
          <w:lang w:eastAsia="tr-TR"/>
        </w:rPr>
        <w:t>’e</w:t>
      </w:r>
      <w:proofErr w:type="spellEnd"/>
      <w:r w:rsidRPr="001E3132">
        <w:rPr>
          <w:rFonts w:ascii="Cambria" w:eastAsia="Times New Roman" w:hAnsi="Cambria" w:cs="Times New Roman"/>
          <w:color w:val="000000" w:themeColor="text1"/>
          <w:lang w:eastAsia="tr-TR"/>
        </w:rPr>
        <w:t xml:space="preserve"> (2002)</w:t>
      </w:r>
      <w:r w:rsidR="00D56D02">
        <w:rPr>
          <w:rFonts w:ascii="Cambria" w:eastAsia="Times New Roman" w:hAnsi="Cambria" w:cs="Times New Roman"/>
          <w:color w:val="000000" w:themeColor="text1"/>
          <w:lang w:eastAsia="tr-TR"/>
        </w:rPr>
        <w:t xml:space="preserve"> göre</w:t>
      </w:r>
      <w:r w:rsidRPr="001E3132">
        <w:rPr>
          <w:rFonts w:ascii="Cambria" w:eastAsia="Times New Roman" w:hAnsi="Cambria" w:cs="Times New Roman"/>
          <w:color w:val="000000" w:themeColor="text1"/>
          <w:lang w:eastAsia="tr-TR"/>
        </w:rPr>
        <w:t xml:space="preserve"> </w:t>
      </w:r>
      <w:r w:rsidR="00D56D02" w:rsidRPr="001E3132">
        <w:rPr>
          <w:rFonts w:ascii="Cambria" w:eastAsia="Times New Roman" w:hAnsi="Cambria" w:cs="Times New Roman"/>
          <w:color w:val="000000" w:themeColor="text1"/>
          <w:lang w:eastAsia="tr-TR"/>
        </w:rPr>
        <w:t xml:space="preserve">birçok insan için </w:t>
      </w:r>
      <w:r w:rsidR="00D56D02">
        <w:rPr>
          <w:rFonts w:ascii="Cambria" w:eastAsia="Times New Roman" w:hAnsi="Cambria" w:cs="Times New Roman"/>
          <w:color w:val="000000" w:themeColor="text1"/>
          <w:lang w:eastAsia="tr-TR"/>
        </w:rPr>
        <w:t>matematik</w:t>
      </w:r>
      <w:r w:rsidRPr="001E3132">
        <w:rPr>
          <w:rFonts w:ascii="Cambria" w:eastAsia="Times New Roman" w:hAnsi="Cambria" w:cs="Times New Roman"/>
          <w:color w:val="000000" w:themeColor="text1"/>
          <w:lang w:eastAsia="tr-TR"/>
        </w:rPr>
        <w:t xml:space="preserve"> hayatı zehir eden derslerden biri </w:t>
      </w:r>
      <w:r w:rsidR="006E5C38">
        <w:rPr>
          <w:rFonts w:ascii="Cambria" w:eastAsia="Times New Roman" w:hAnsi="Cambria" w:cs="Times New Roman"/>
          <w:color w:val="000000" w:themeColor="text1"/>
          <w:lang w:eastAsia="tr-TR"/>
        </w:rPr>
        <w:t xml:space="preserve">olarak algılanırken </w:t>
      </w:r>
      <w:r w:rsidR="00D56D02">
        <w:rPr>
          <w:rFonts w:ascii="Cambria" w:eastAsia="Times New Roman" w:hAnsi="Cambria" w:cs="Times New Roman"/>
          <w:color w:val="000000" w:themeColor="text1"/>
          <w:lang w:eastAsia="tr-TR"/>
        </w:rPr>
        <w:t xml:space="preserve">diğerleri </w:t>
      </w:r>
      <w:r w:rsidRPr="001E3132">
        <w:rPr>
          <w:rFonts w:ascii="Cambria" w:eastAsia="Times New Roman" w:hAnsi="Cambria" w:cs="Times New Roman"/>
          <w:color w:val="000000" w:themeColor="text1"/>
          <w:lang w:eastAsia="tr-TR"/>
        </w:rPr>
        <w:t xml:space="preserve">için </w:t>
      </w:r>
      <w:r w:rsidR="00C1055C" w:rsidRPr="001E3132">
        <w:rPr>
          <w:rFonts w:ascii="Cambria" w:eastAsia="Times New Roman" w:hAnsi="Cambria" w:cs="Times New Roman"/>
          <w:color w:val="000000" w:themeColor="text1"/>
          <w:lang w:eastAsia="tr-TR"/>
        </w:rPr>
        <w:t>hayatı anlamanın ve sevmenin bir yolu</w:t>
      </w:r>
      <w:r w:rsidR="006E5C38">
        <w:rPr>
          <w:rFonts w:ascii="Cambria" w:eastAsia="Times New Roman" w:hAnsi="Cambria" w:cs="Times New Roman"/>
          <w:color w:val="000000" w:themeColor="text1"/>
          <w:lang w:eastAsia="tr-TR"/>
        </w:rPr>
        <w:t xml:space="preserve"> olarak algılanmaktadır</w:t>
      </w:r>
      <w:r w:rsidRPr="001E3132">
        <w:rPr>
          <w:rFonts w:ascii="Cambria" w:eastAsia="Times New Roman" w:hAnsi="Cambria" w:cs="Times New Roman"/>
          <w:color w:val="000000" w:themeColor="text1"/>
          <w:lang w:eastAsia="tr-TR"/>
        </w:rPr>
        <w:t xml:space="preserve">. </w:t>
      </w:r>
      <w:r w:rsidR="00D56D02">
        <w:rPr>
          <w:rFonts w:ascii="Cambria" w:eastAsia="Times New Roman" w:hAnsi="Cambria" w:cs="Times New Roman"/>
          <w:color w:val="000000" w:themeColor="text1"/>
          <w:lang w:eastAsia="tr-TR"/>
        </w:rPr>
        <w:t>Matematik</w:t>
      </w:r>
      <w:r w:rsidR="00C1055C" w:rsidRPr="00C1055C">
        <w:rPr>
          <w:rFonts w:ascii="Cambria" w:eastAsia="Times New Roman" w:hAnsi="Cambria" w:cs="Times New Roman"/>
          <w:color w:val="000000" w:themeColor="text1"/>
          <w:lang w:eastAsia="tr-TR"/>
        </w:rPr>
        <w:t xml:space="preserve"> zihinsel ve </w:t>
      </w:r>
      <w:r w:rsidR="00D56D02">
        <w:rPr>
          <w:rFonts w:ascii="Cambria" w:eastAsia="Times New Roman" w:hAnsi="Cambria" w:cs="Times New Roman"/>
          <w:color w:val="000000" w:themeColor="text1"/>
          <w:lang w:eastAsia="tr-TR"/>
        </w:rPr>
        <w:t>düşünsel becerilerin gelişimini sağlamada</w:t>
      </w:r>
      <w:r w:rsidR="00C1055C" w:rsidRPr="00C1055C">
        <w:rPr>
          <w:rFonts w:ascii="Cambria" w:eastAsia="Times New Roman" w:hAnsi="Cambria" w:cs="Times New Roman"/>
          <w:color w:val="000000" w:themeColor="text1"/>
          <w:lang w:eastAsia="tr-TR"/>
        </w:rPr>
        <w:t xml:space="preserve"> en etkili </w:t>
      </w:r>
      <w:r w:rsidR="00D56D02">
        <w:rPr>
          <w:rFonts w:ascii="Cambria" w:eastAsia="Times New Roman" w:hAnsi="Cambria" w:cs="Times New Roman"/>
          <w:color w:val="000000" w:themeColor="text1"/>
          <w:lang w:eastAsia="tr-TR"/>
        </w:rPr>
        <w:t>bilimidir</w:t>
      </w:r>
      <w:r w:rsidR="00C1055C" w:rsidRPr="00C1055C">
        <w:rPr>
          <w:rFonts w:ascii="Cambria" w:eastAsia="Times New Roman" w:hAnsi="Cambria" w:cs="Times New Roman"/>
          <w:color w:val="000000" w:themeColor="text1"/>
          <w:lang w:eastAsia="tr-TR"/>
        </w:rPr>
        <w:t>. Fakat matematik dersinin okull</w:t>
      </w:r>
      <w:r w:rsidR="000517E3">
        <w:rPr>
          <w:rFonts w:ascii="Cambria" w:eastAsia="Times New Roman" w:hAnsi="Cambria" w:cs="Times New Roman"/>
          <w:color w:val="000000" w:themeColor="text1"/>
          <w:lang w:eastAsia="tr-TR"/>
        </w:rPr>
        <w:t>ardaki başarı oranının düşük olması</w:t>
      </w:r>
      <w:r w:rsidR="00C1055C" w:rsidRPr="00C1055C">
        <w:rPr>
          <w:rFonts w:ascii="Cambria" w:eastAsia="Times New Roman" w:hAnsi="Cambria" w:cs="Times New Roman"/>
          <w:color w:val="000000" w:themeColor="text1"/>
          <w:lang w:eastAsia="tr-TR"/>
        </w:rPr>
        <w:t xml:space="preserve">, </w:t>
      </w:r>
      <w:r w:rsidR="00D56D02" w:rsidRPr="00C1055C">
        <w:rPr>
          <w:rFonts w:ascii="Cambria" w:eastAsia="Times New Roman" w:hAnsi="Cambria" w:cs="Times New Roman"/>
          <w:color w:val="000000" w:themeColor="text1"/>
          <w:lang w:eastAsia="tr-TR"/>
        </w:rPr>
        <w:t xml:space="preserve">bazı soru işaretlerini de </w:t>
      </w:r>
      <w:r w:rsidR="00C1055C" w:rsidRPr="00C1055C">
        <w:rPr>
          <w:rFonts w:ascii="Cambria" w:eastAsia="Times New Roman" w:hAnsi="Cambria" w:cs="Times New Roman"/>
          <w:color w:val="000000" w:themeColor="text1"/>
          <w:lang w:eastAsia="tr-TR"/>
        </w:rPr>
        <w:t>beraberinde getirmektedir. Okullarda matematik dersinin çoğu öğrenci için bir korkulu rüya halini aldığı bilinmektedir. Bunun sebepleri arasında matematik öğretiminde kullanılan yöntemler</w:t>
      </w:r>
      <w:r w:rsidR="00D56D02">
        <w:rPr>
          <w:rFonts w:ascii="Cambria" w:eastAsia="Times New Roman" w:hAnsi="Cambria" w:cs="Times New Roman"/>
          <w:color w:val="000000" w:themeColor="text1"/>
          <w:lang w:eastAsia="tr-TR"/>
        </w:rPr>
        <w:t>in ve öğretmen</w:t>
      </w:r>
      <w:r w:rsidR="00C1055C" w:rsidRPr="00C1055C">
        <w:rPr>
          <w:rFonts w:ascii="Cambria" w:eastAsia="Times New Roman" w:hAnsi="Cambria" w:cs="Times New Roman"/>
          <w:color w:val="000000" w:themeColor="text1"/>
          <w:lang w:eastAsia="tr-TR"/>
        </w:rPr>
        <w:t xml:space="preserve"> davranışlarının önemli bir yeri </w:t>
      </w:r>
      <w:r w:rsidR="00D56D02">
        <w:rPr>
          <w:rFonts w:ascii="Cambria" w:eastAsia="Times New Roman" w:hAnsi="Cambria" w:cs="Times New Roman"/>
          <w:color w:val="000000" w:themeColor="text1"/>
          <w:lang w:eastAsia="tr-TR"/>
        </w:rPr>
        <w:t>bulunmaktadır</w:t>
      </w:r>
      <w:r w:rsidR="00492E48">
        <w:rPr>
          <w:rFonts w:ascii="Cambria" w:eastAsia="Times New Roman" w:hAnsi="Cambria" w:cs="Times New Roman"/>
          <w:color w:val="000000" w:themeColor="text1"/>
          <w:lang w:eastAsia="tr-TR"/>
        </w:rPr>
        <w:t xml:space="preserve"> </w:t>
      </w:r>
      <w:r w:rsidR="00C1055C" w:rsidRPr="00C1055C">
        <w:rPr>
          <w:rFonts w:ascii="Cambria" w:eastAsia="Times New Roman" w:hAnsi="Cambria" w:cs="Times New Roman"/>
          <w:color w:val="000000" w:themeColor="text1"/>
          <w:lang w:eastAsia="tr-TR"/>
        </w:rPr>
        <w:t xml:space="preserve">(Akın </w:t>
      </w:r>
      <w:r w:rsidR="00D56D02">
        <w:rPr>
          <w:rFonts w:ascii="Cambria" w:eastAsia="Times New Roman" w:hAnsi="Cambria" w:cs="Times New Roman"/>
          <w:color w:val="000000" w:themeColor="text1"/>
          <w:lang w:eastAsia="tr-TR"/>
        </w:rPr>
        <w:t>&amp;</w:t>
      </w:r>
      <w:r w:rsidR="00C1055C" w:rsidRPr="00C1055C">
        <w:rPr>
          <w:rFonts w:ascii="Cambria" w:eastAsia="Times New Roman" w:hAnsi="Cambria" w:cs="Times New Roman"/>
          <w:color w:val="000000" w:themeColor="text1"/>
          <w:lang w:eastAsia="tr-TR"/>
        </w:rPr>
        <w:t xml:space="preserve"> </w:t>
      </w:r>
      <w:proofErr w:type="spellStart"/>
      <w:r w:rsidR="00C1055C" w:rsidRPr="00C1055C">
        <w:rPr>
          <w:rFonts w:ascii="Cambria" w:eastAsia="Times New Roman" w:hAnsi="Cambria" w:cs="Times New Roman"/>
          <w:color w:val="000000" w:themeColor="text1"/>
          <w:lang w:eastAsia="tr-TR"/>
        </w:rPr>
        <w:t>Cancan</w:t>
      </w:r>
      <w:proofErr w:type="spellEnd"/>
      <w:r w:rsidR="00C1055C" w:rsidRPr="00C1055C">
        <w:rPr>
          <w:rFonts w:ascii="Cambria" w:eastAsia="Times New Roman" w:hAnsi="Cambria" w:cs="Times New Roman"/>
          <w:color w:val="000000" w:themeColor="text1"/>
          <w:lang w:eastAsia="tr-TR"/>
        </w:rPr>
        <w:t xml:space="preserve">, 2007). </w:t>
      </w:r>
    </w:p>
    <w:p w:rsidR="00C44316" w:rsidRDefault="00C44316" w:rsidP="009C3CA8">
      <w:pPr>
        <w:spacing w:after="0" w:line="240" w:lineRule="auto"/>
        <w:ind w:firstLine="567"/>
        <w:jc w:val="both"/>
        <w:rPr>
          <w:rFonts w:ascii="Cambria" w:eastAsia="Times New Roman" w:hAnsi="Cambria" w:cs="Times New Roman"/>
          <w:color w:val="000000" w:themeColor="text1"/>
          <w:lang w:eastAsia="tr-TR"/>
        </w:rPr>
      </w:pPr>
      <w:r>
        <w:rPr>
          <w:rFonts w:ascii="Cambria" w:eastAsia="Times New Roman" w:hAnsi="Cambria" w:cs="Times New Roman"/>
          <w:color w:val="000000" w:themeColor="text1"/>
          <w:lang w:eastAsia="tr-TR"/>
        </w:rPr>
        <w:t>Geleneksel öğretimde öğrenciler sadece matematiksel kavramlar hakkında bilgi alırken (</w:t>
      </w:r>
      <w:proofErr w:type="spellStart"/>
      <w:r>
        <w:rPr>
          <w:rFonts w:ascii="Cambria" w:eastAsia="Times New Roman" w:hAnsi="Cambria" w:cs="Times New Roman"/>
          <w:color w:val="000000" w:themeColor="text1"/>
          <w:lang w:eastAsia="tr-TR"/>
        </w:rPr>
        <w:t>Hill</w:t>
      </w:r>
      <w:proofErr w:type="spellEnd"/>
      <w:r>
        <w:rPr>
          <w:rFonts w:ascii="Cambria" w:eastAsia="Times New Roman" w:hAnsi="Cambria" w:cs="Times New Roman"/>
          <w:color w:val="000000" w:themeColor="text1"/>
          <w:lang w:eastAsia="tr-TR"/>
        </w:rPr>
        <w:t xml:space="preserve">, 2012), </w:t>
      </w:r>
      <w:r w:rsidR="00232B5C">
        <w:rPr>
          <w:rFonts w:ascii="Cambria" w:eastAsia="Times New Roman" w:hAnsi="Cambria" w:cs="Times New Roman"/>
          <w:color w:val="000000" w:themeColor="text1"/>
          <w:lang w:eastAsia="tr-TR"/>
        </w:rPr>
        <w:t xml:space="preserve">aynı zamanda </w:t>
      </w:r>
      <w:r>
        <w:rPr>
          <w:rFonts w:ascii="Cambria" w:eastAsia="Times New Roman" w:hAnsi="Cambria" w:cs="Times New Roman"/>
          <w:color w:val="000000" w:themeColor="text1"/>
          <w:lang w:eastAsia="tr-TR"/>
        </w:rPr>
        <w:t>öğretmen merkezli anlatımla ezbere ve anlatılan içeriğe bağlı kalmaya zorlanmaktadırlar (</w:t>
      </w:r>
      <w:proofErr w:type="spellStart"/>
      <w:r>
        <w:rPr>
          <w:rFonts w:ascii="Cambria" w:eastAsia="Times New Roman" w:hAnsi="Cambria" w:cs="Times New Roman"/>
          <w:color w:val="000000" w:themeColor="text1"/>
          <w:lang w:eastAsia="tr-TR"/>
        </w:rPr>
        <w:t>Friere</w:t>
      </w:r>
      <w:proofErr w:type="spellEnd"/>
      <w:r>
        <w:rPr>
          <w:rFonts w:ascii="Cambria" w:eastAsia="Times New Roman" w:hAnsi="Cambria" w:cs="Times New Roman"/>
          <w:color w:val="000000" w:themeColor="text1"/>
          <w:lang w:eastAsia="tr-TR"/>
        </w:rPr>
        <w:t xml:space="preserve">, 1970; </w:t>
      </w:r>
      <w:proofErr w:type="spellStart"/>
      <w:r>
        <w:rPr>
          <w:rFonts w:ascii="Cambria" w:eastAsia="Times New Roman" w:hAnsi="Cambria" w:cs="Times New Roman"/>
          <w:color w:val="000000" w:themeColor="text1"/>
          <w:lang w:eastAsia="tr-TR"/>
        </w:rPr>
        <w:t>akt</w:t>
      </w:r>
      <w:proofErr w:type="spellEnd"/>
      <w:r>
        <w:rPr>
          <w:rFonts w:ascii="Cambria" w:eastAsia="Times New Roman" w:hAnsi="Cambria" w:cs="Times New Roman"/>
          <w:color w:val="000000" w:themeColor="text1"/>
          <w:lang w:eastAsia="tr-TR"/>
        </w:rPr>
        <w:t xml:space="preserve">. </w:t>
      </w:r>
      <w:proofErr w:type="spellStart"/>
      <w:r>
        <w:rPr>
          <w:rFonts w:ascii="Cambria" w:eastAsia="Times New Roman" w:hAnsi="Cambria" w:cs="Times New Roman"/>
          <w:color w:val="000000" w:themeColor="text1"/>
          <w:lang w:eastAsia="tr-TR"/>
        </w:rPr>
        <w:t>Hill</w:t>
      </w:r>
      <w:proofErr w:type="spellEnd"/>
      <w:r>
        <w:rPr>
          <w:rFonts w:ascii="Cambria" w:eastAsia="Times New Roman" w:hAnsi="Cambria" w:cs="Times New Roman"/>
          <w:color w:val="000000" w:themeColor="text1"/>
          <w:lang w:eastAsia="tr-TR"/>
        </w:rPr>
        <w:t xml:space="preserve">, 2012).  Böyle bir öğrenme ortamında öğrencilerin matematiksel düşünme, akıl yürütme, eleştirel düşünme ve problem çözme becerilerini geliştirmeleri beklenemez. Bu nedenle </w:t>
      </w:r>
      <w:r w:rsidR="000144B0">
        <w:rPr>
          <w:rFonts w:ascii="Cambria" w:eastAsia="Times New Roman" w:hAnsi="Cambria" w:cs="Times New Roman"/>
          <w:color w:val="000000" w:themeColor="text1"/>
          <w:lang w:eastAsia="tr-TR"/>
        </w:rPr>
        <w:t xml:space="preserve">eğitimde </w:t>
      </w:r>
      <w:proofErr w:type="spellStart"/>
      <w:r w:rsidR="000144B0">
        <w:rPr>
          <w:rFonts w:ascii="Cambria" w:eastAsia="Times New Roman" w:hAnsi="Cambria" w:cs="Times New Roman"/>
          <w:color w:val="000000" w:themeColor="text1"/>
          <w:lang w:eastAsia="tr-TR"/>
        </w:rPr>
        <w:t>Piaget</w:t>
      </w:r>
      <w:proofErr w:type="spellEnd"/>
      <w:r w:rsidR="000144B0">
        <w:rPr>
          <w:rFonts w:ascii="Cambria" w:eastAsia="Times New Roman" w:hAnsi="Cambria" w:cs="Times New Roman"/>
          <w:color w:val="000000" w:themeColor="text1"/>
          <w:lang w:eastAsia="tr-TR"/>
        </w:rPr>
        <w:t xml:space="preserve"> ve </w:t>
      </w:r>
      <w:proofErr w:type="spellStart"/>
      <w:r w:rsidR="000144B0">
        <w:rPr>
          <w:rFonts w:ascii="Cambria" w:eastAsia="Times New Roman" w:hAnsi="Cambria" w:cs="Times New Roman"/>
          <w:color w:val="000000" w:themeColor="text1"/>
          <w:lang w:eastAsia="tr-TR"/>
        </w:rPr>
        <w:t>Dewey’in</w:t>
      </w:r>
      <w:proofErr w:type="spellEnd"/>
      <w:r w:rsidR="000144B0">
        <w:rPr>
          <w:rFonts w:ascii="Cambria" w:eastAsia="Times New Roman" w:hAnsi="Cambria" w:cs="Times New Roman"/>
          <w:color w:val="000000" w:themeColor="text1"/>
          <w:lang w:eastAsia="tr-TR"/>
        </w:rPr>
        <w:t xml:space="preserve"> çalışmaları doğrultusunda bir bilgi kuramı ve felsefi bir yaklaşım olan </w:t>
      </w:r>
      <w:r w:rsidR="00BA15D5">
        <w:rPr>
          <w:rFonts w:ascii="Cambria" w:eastAsia="Times New Roman" w:hAnsi="Cambria" w:cs="Times New Roman"/>
          <w:color w:val="000000" w:themeColor="text1"/>
          <w:lang w:eastAsia="tr-TR"/>
        </w:rPr>
        <w:t xml:space="preserve">temellerini </w:t>
      </w:r>
      <w:proofErr w:type="spellStart"/>
      <w:r w:rsidR="00BA15D5">
        <w:rPr>
          <w:rFonts w:ascii="Cambria" w:eastAsia="Times New Roman" w:hAnsi="Cambria" w:cs="Times New Roman"/>
          <w:color w:val="000000" w:themeColor="text1"/>
          <w:lang w:eastAsia="tr-TR"/>
        </w:rPr>
        <w:t>Piaget’nin</w:t>
      </w:r>
      <w:proofErr w:type="spellEnd"/>
      <w:r w:rsidR="00BA15D5">
        <w:rPr>
          <w:rFonts w:ascii="Cambria" w:eastAsia="Times New Roman" w:hAnsi="Cambria" w:cs="Times New Roman"/>
          <w:color w:val="000000" w:themeColor="text1"/>
          <w:lang w:eastAsia="tr-TR"/>
        </w:rPr>
        <w:t xml:space="preserve"> bilişsel gelişim kuramından alan </w:t>
      </w:r>
      <w:proofErr w:type="spellStart"/>
      <w:r w:rsidR="000144B0">
        <w:rPr>
          <w:rFonts w:ascii="Cambria" w:eastAsia="Times New Roman" w:hAnsi="Cambria" w:cs="Times New Roman"/>
          <w:color w:val="000000" w:themeColor="text1"/>
          <w:lang w:eastAsia="tr-TR"/>
        </w:rPr>
        <w:t>yapılandırmacılık</w:t>
      </w:r>
      <w:proofErr w:type="spellEnd"/>
      <w:r w:rsidR="000144B0">
        <w:rPr>
          <w:rFonts w:ascii="Cambria" w:eastAsia="Times New Roman" w:hAnsi="Cambria" w:cs="Times New Roman"/>
          <w:color w:val="000000" w:themeColor="text1"/>
          <w:lang w:eastAsia="tr-TR"/>
        </w:rPr>
        <w:t xml:space="preserve"> kuramı </w:t>
      </w:r>
      <w:r w:rsidR="002328BF">
        <w:rPr>
          <w:rFonts w:ascii="Cambria" w:eastAsia="Times New Roman" w:hAnsi="Cambria" w:cs="Times New Roman"/>
          <w:color w:val="000000" w:themeColor="text1"/>
          <w:lang w:eastAsia="tr-TR"/>
        </w:rPr>
        <w:t>benimsenmiştir</w:t>
      </w:r>
      <w:r w:rsidR="000144B0">
        <w:rPr>
          <w:rFonts w:ascii="Cambria" w:eastAsia="Times New Roman" w:hAnsi="Cambria" w:cs="Times New Roman"/>
          <w:color w:val="000000" w:themeColor="text1"/>
          <w:lang w:eastAsia="tr-TR"/>
        </w:rPr>
        <w:t xml:space="preserve">. </w:t>
      </w:r>
      <w:proofErr w:type="spellStart"/>
      <w:r w:rsidR="000144B0">
        <w:rPr>
          <w:rFonts w:ascii="Cambria" w:eastAsia="Times New Roman" w:hAnsi="Cambria" w:cs="Times New Roman"/>
          <w:color w:val="000000" w:themeColor="text1"/>
          <w:lang w:eastAsia="tr-TR"/>
        </w:rPr>
        <w:t>Yapılandırmacılık</w:t>
      </w:r>
      <w:proofErr w:type="spellEnd"/>
      <w:r w:rsidR="000144B0">
        <w:rPr>
          <w:rFonts w:ascii="Cambria" w:eastAsia="Times New Roman" w:hAnsi="Cambria" w:cs="Times New Roman"/>
          <w:color w:val="000000" w:themeColor="text1"/>
          <w:lang w:eastAsia="tr-TR"/>
        </w:rPr>
        <w:t xml:space="preserve"> kuramı bireyin nasıl anladığını, öğrendiğini ve bilginin bireyin zihninde nasıl yapılandırıldığını incelemektedir. Bu kurama göre bilgi bireyden bağımsız değildir ve birey </w:t>
      </w:r>
      <w:r w:rsidR="00BA15D5">
        <w:rPr>
          <w:rFonts w:ascii="Cambria" w:eastAsia="Times New Roman" w:hAnsi="Cambria" w:cs="Times New Roman"/>
          <w:color w:val="000000" w:themeColor="text1"/>
          <w:lang w:eastAsia="tr-TR"/>
        </w:rPr>
        <w:t xml:space="preserve">daha önceki </w:t>
      </w:r>
      <w:r w:rsidR="000144B0">
        <w:rPr>
          <w:rFonts w:ascii="Cambria" w:eastAsia="Times New Roman" w:hAnsi="Cambria" w:cs="Times New Roman"/>
          <w:color w:val="000000" w:themeColor="text1"/>
          <w:lang w:eastAsia="tr-TR"/>
        </w:rPr>
        <w:t xml:space="preserve">deneyimleri ile </w:t>
      </w:r>
      <w:r w:rsidR="00BA15D5">
        <w:rPr>
          <w:rFonts w:ascii="Cambria" w:eastAsia="Times New Roman" w:hAnsi="Cambria" w:cs="Times New Roman"/>
          <w:color w:val="000000" w:themeColor="text1"/>
          <w:lang w:eastAsia="tr-TR"/>
        </w:rPr>
        <w:t>kazandığı geçmiş bilgilerini yeni bilgi ile karşılaştırarak aktif katılımla gerçekleşen bir süreç içerisinde yeni bilgiyi zihninde yapılandırır</w:t>
      </w:r>
      <w:r w:rsidR="002328BF">
        <w:rPr>
          <w:rFonts w:ascii="Cambria" w:eastAsia="Times New Roman" w:hAnsi="Cambria" w:cs="Times New Roman"/>
          <w:color w:val="000000" w:themeColor="text1"/>
          <w:lang w:eastAsia="tr-TR"/>
        </w:rPr>
        <w:t xml:space="preserve"> </w:t>
      </w:r>
      <w:r w:rsidR="002328BF" w:rsidRPr="00F521A3">
        <w:rPr>
          <w:rFonts w:ascii="Cambria Math" w:eastAsia="Times New Roman" w:hAnsi="Cambria Math" w:cs="Times New Roman"/>
          <w:color w:val="000000" w:themeColor="text1"/>
          <w:lang w:eastAsia="tr-TR"/>
        </w:rPr>
        <w:t>(</w:t>
      </w:r>
      <w:proofErr w:type="spellStart"/>
      <w:r w:rsidR="002328BF" w:rsidRPr="00F521A3">
        <w:rPr>
          <w:rFonts w:ascii="Cambria Math" w:hAnsi="Cambria Math"/>
          <w:color w:val="000000"/>
        </w:rPr>
        <w:t>Jones</w:t>
      </w:r>
      <w:proofErr w:type="spellEnd"/>
      <w:r w:rsidR="002328BF" w:rsidRPr="00F521A3">
        <w:rPr>
          <w:rFonts w:ascii="Cambria Math" w:hAnsi="Cambria Math"/>
          <w:color w:val="000000"/>
        </w:rPr>
        <w:t xml:space="preserve"> &amp; </w:t>
      </w:r>
      <w:proofErr w:type="spellStart"/>
      <w:r w:rsidR="002328BF" w:rsidRPr="00F521A3">
        <w:rPr>
          <w:rFonts w:ascii="Cambria Math" w:hAnsi="Cambria Math"/>
          <w:color w:val="000000"/>
        </w:rPr>
        <w:t>Brader</w:t>
      </w:r>
      <w:proofErr w:type="spellEnd"/>
      <w:r w:rsidR="002328BF" w:rsidRPr="00F521A3">
        <w:rPr>
          <w:rFonts w:ascii="Cambria Math" w:hAnsi="Cambria Math"/>
          <w:color w:val="000000"/>
        </w:rPr>
        <w:t>, 2002)</w:t>
      </w:r>
      <w:r w:rsidR="00BA15D5" w:rsidRPr="00F521A3">
        <w:rPr>
          <w:rFonts w:ascii="Cambria Math" w:eastAsia="Times New Roman" w:hAnsi="Cambria Math" w:cs="Times New Roman"/>
          <w:color w:val="000000" w:themeColor="text1"/>
          <w:lang w:eastAsia="tr-TR"/>
        </w:rPr>
        <w:t>.</w:t>
      </w:r>
      <w:r w:rsidR="00BA15D5">
        <w:rPr>
          <w:rFonts w:ascii="Cambria" w:eastAsia="Times New Roman" w:hAnsi="Cambria" w:cs="Times New Roman"/>
          <w:color w:val="000000" w:themeColor="text1"/>
          <w:lang w:eastAsia="tr-TR"/>
        </w:rPr>
        <w:t xml:space="preserve"> </w:t>
      </w:r>
      <w:r w:rsidR="000144B0">
        <w:rPr>
          <w:rFonts w:ascii="Cambria" w:eastAsia="Times New Roman" w:hAnsi="Cambria" w:cs="Times New Roman"/>
          <w:color w:val="000000" w:themeColor="text1"/>
          <w:lang w:eastAsia="tr-TR"/>
        </w:rPr>
        <w:t xml:space="preserve"> </w:t>
      </w:r>
    </w:p>
    <w:p w:rsidR="00DD2C49" w:rsidRDefault="00232B5C" w:rsidP="009C3CA8">
      <w:pPr>
        <w:spacing w:after="0" w:line="240" w:lineRule="auto"/>
        <w:ind w:firstLine="567"/>
        <w:jc w:val="both"/>
        <w:rPr>
          <w:rFonts w:ascii="Cambria" w:eastAsia="Times New Roman" w:hAnsi="Cambria" w:cs="Times New Roman"/>
          <w:color w:val="000000" w:themeColor="text1"/>
          <w:lang w:eastAsia="tr-TR"/>
        </w:rPr>
      </w:pPr>
      <w:r>
        <w:rPr>
          <w:rFonts w:ascii="Cambria" w:eastAsia="Times New Roman" w:hAnsi="Cambria" w:cs="Times New Roman"/>
          <w:color w:val="000000" w:themeColor="text1"/>
          <w:lang w:eastAsia="tr-TR"/>
        </w:rPr>
        <w:t xml:space="preserve">Ancak </w:t>
      </w:r>
      <w:proofErr w:type="spellStart"/>
      <w:r>
        <w:rPr>
          <w:rFonts w:ascii="Cambria" w:eastAsia="Times New Roman" w:hAnsi="Cambria" w:cs="Times New Roman"/>
          <w:color w:val="000000" w:themeColor="text1"/>
          <w:lang w:eastAsia="tr-TR"/>
        </w:rPr>
        <w:t>yapılandırmacı</w:t>
      </w:r>
      <w:proofErr w:type="spellEnd"/>
      <w:r>
        <w:rPr>
          <w:rFonts w:ascii="Cambria" w:eastAsia="Times New Roman" w:hAnsi="Cambria" w:cs="Times New Roman"/>
          <w:color w:val="000000" w:themeColor="text1"/>
          <w:lang w:eastAsia="tr-TR"/>
        </w:rPr>
        <w:t xml:space="preserve"> yaklaşım temellerine dayalı bir öğretimin yerine m</w:t>
      </w:r>
      <w:r w:rsidR="00C1055C" w:rsidRPr="00C1055C">
        <w:rPr>
          <w:rFonts w:ascii="Cambria" w:eastAsia="Times New Roman" w:hAnsi="Cambria" w:cs="Times New Roman"/>
          <w:color w:val="000000" w:themeColor="text1"/>
          <w:lang w:eastAsia="tr-TR"/>
        </w:rPr>
        <w:t xml:space="preserve">atematik derslerinin geleneksel yöntemlerle işlenmesi, öğretme-öğrenme süreci </w:t>
      </w:r>
      <w:r w:rsidR="00FD6732">
        <w:rPr>
          <w:rFonts w:ascii="Cambria" w:eastAsia="Times New Roman" w:hAnsi="Cambria" w:cs="Times New Roman"/>
          <w:color w:val="000000" w:themeColor="text1"/>
          <w:lang w:eastAsia="tr-TR"/>
        </w:rPr>
        <w:t>içerisinde birçok olumsuz durumlara</w:t>
      </w:r>
      <w:r w:rsidR="00C1055C" w:rsidRPr="00C1055C">
        <w:rPr>
          <w:rFonts w:ascii="Cambria" w:eastAsia="Times New Roman" w:hAnsi="Cambria" w:cs="Times New Roman"/>
          <w:color w:val="000000" w:themeColor="text1"/>
          <w:lang w:eastAsia="tr-TR"/>
        </w:rPr>
        <w:t xml:space="preserve"> yol açmaktadır. Öğrenciler derste sıkılmakta, derse karşı olumsuz bir tutum sergilemekte ve öğrendikleri bilgi ve beceriler ile gerçek hayat arasında somut bir ilişki kurup onları yaşamlarında </w:t>
      </w:r>
      <w:r w:rsidR="00FD6732">
        <w:rPr>
          <w:rFonts w:ascii="Cambria" w:eastAsia="Times New Roman" w:hAnsi="Cambria" w:cs="Times New Roman"/>
          <w:color w:val="000000" w:themeColor="text1"/>
          <w:lang w:eastAsia="tr-TR"/>
        </w:rPr>
        <w:t>etkili bir</w:t>
      </w:r>
      <w:r w:rsidR="00C1055C" w:rsidRPr="00C1055C">
        <w:rPr>
          <w:rFonts w:ascii="Cambria" w:eastAsia="Times New Roman" w:hAnsi="Cambria" w:cs="Times New Roman"/>
          <w:color w:val="000000" w:themeColor="text1"/>
          <w:lang w:eastAsia="tr-TR"/>
        </w:rPr>
        <w:t xml:space="preserve"> biçimde kullanamamaktadırlar (Tural, 2005).</w:t>
      </w:r>
      <w:r w:rsidR="00FD6732">
        <w:rPr>
          <w:rFonts w:ascii="Cambria" w:eastAsia="Times New Roman" w:hAnsi="Cambria" w:cs="Times New Roman"/>
          <w:color w:val="000000" w:themeColor="text1"/>
          <w:lang w:eastAsia="tr-TR"/>
        </w:rPr>
        <w:t xml:space="preserve"> Bu olumsuz durumun düzeltilmesi için</w:t>
      </w:r>
      <w:r w:rsidR="00C1055C" w:rsidRPr="00C1055C">
        <w:rPr>
          <w:rFonts w:ascii="Cambria" w:eastAsia="Times New Roman" w:hAnsi="Cambria" w:cs="Times New Roman"/>
          <w:color w:val="000000" w:themeColor="text1"/>
          <w:lang w:eastAsia="tr-TR"/>
        </w:rPr>
        <w:t xml:space="preserve"> </w:t>
      </w:r>
      <w:proofErr w:type="spellStart"/>
      <w:r w:rsidR="00C1055C" w:rsidRPr="00C1055C">
        <w:rPr>
          <w:rFonts w:ascii="Cambria" w:eastAsia="Times New Roman" w:hAnsi="Cambria" w:cs="Times New Roman"/>
          <w:color w:val="000000" w:themeColor="text1"/>
          <w:lang w:eastAsia="tr-TR"/>
        </w:rPr>
        <w:t>Prince’e</w:t>
      </w:r>
      <w:proofErr w:type="spellEnd"/>
      <w:r w:rsidR="00C1055C" w:rsidRPr="00C1055C">
        <w:rPr>
          <w:rFonts w:ascii="Cambria" w:eastAsia="Times New Roman" w:hAnsi="Cambria" w:cs="Times New Roman"/>
          <w:color w:val="000000" w:themeColor="text1"/>
          <w:lang w:eastAsia="tr-TR"/>
        </w:rPr>
        <w:t xml:space="preserve"> (2004) göre anlamlı öğrenme aktivitelerinin gerçekleştiği, öğrencilerin nasıl ve ne yaptıklarını bilerek devam ettikleri bir yaklaşım olarak aktif öğrenme öne çık</w:t>
      </w:r>
      <w:r w:rsidR="00FD6732">
        <w:rPr>
          <w:rFonts w:ascii="Cambria" w:eastAsia="Times New Roman" w:hAnsi="Cambria" w:cs="Times New Roman"/>
          <w:color w:val="000000" w:themeColor="text1"/>
          <w:lang w:eastAsia="tr-TR"/>
        </w:rPr>
        <w:t>arılmalıdır</w:t>
      </w:r>
      <w:r w:rsidR="00C1055C" w:rsidRPr="001227AD">
        <w:rPr>
          <w:rFonts w:ascii="Cambria Math" w:eastAsia="Times New Roman" w:hAnsi="Cambria Math" w:cs="Times New Roman"/>
          <w:color w:val="000000" w:themeColor="text1"/>
          <w:lang w:eastAsia="tr-TR"/>
        </w:rPr>
        <w:t xml:space="preserve">. </w:t>
      </w:r>
      <w:proofErr w:type="spellStart"/>
      <w:r w:rsidR="001227AD" w:rsidRPr="001227AD">
        <w:rPr>
          <w:rFonts w:ascii="Cambria Math" w:eastAsia="Calibri" w:hAnsi="Cambria Math" w:cs="Times New Roman"/>
        </w:rPr>
        <w:t>Lampert</w:t>
      </w:r>
      <w:r w:rsidR="00F7172D" w:rsidRPr="001227AD">
        <w:rPr>
          <w:rFonts w:ascii="Cambria Math" w:eastAsia="Calibri" w:hAnsi="Cambria Math" w:cs="Times New Roman"/>
        </w:rPr>
        <w:t>’a</w:t>
      </w:r>
      <w:proofErr w:type="spellEnd"/>
      <w:r w:rsidR="001227AD" w:rsidRPr="001227AD">
        <w:rPr>
          <w:rFonts w:ascii="Cambria Math" w:eastAsia="Calibri" w:hAnsi="Cambria Math" w:cs="Times New Roman"/>
        </w:rPr>
        <w:t xml:space="preserve"> (1989) göre, tek yönlü bilgi akışının olduğu öğretmen merkezli öğretim yöntemlerinin yerine öğrenci merkezli, bireysel farklılıkların önemsendiği, özgürce konuşma ve tartışma fırsatlarının verildiği öğrenme ortamlarında öğretimin yapılması tercih edilmelidir (Brown, </w:t>
      </w:r>
      <w:proofErr w:type="spellStart"/>
      <w:r w:rsidR="001227AD" w:rsidRPr="001227AD">
        <w:rPr>
          <w:rFonts w:ascii="Cambria Math" w:eastAsia="Calibri" w:hAnsi="Cambria Math" w:cs="Times New Roman"/>
        </w:rPr>
        <w:t>Collins</w:t>
      </w:r>
      <w:proofErr w:type="spellEnd"/>
      <w:r w:rsidR="001227AD" w:rsidRPr="001227AD">
        <w:rPr>
          <w:rFonts w:ascii="Cambria Math" w:eastAsia="Calibri" w:hAnsi="Cambria Math" w:cs="Times New Roman"/>
        </w:rPr>
        <w:t xml:space="preserve"> &amp; </w:t>
      </w:r>
      <w:proofErr w:type="spellStart"/>
      <w:r w:rsidR="001227AD" w:rsidRPr="001227AD">
        <w:rPr>
          <w:rFonts w:ascii="Cambria Math" w:eastAsia="Calibri" w:hAnsi="Cambria Math" w:cs="Times New Roman"/>
        </w:rPr>
        <w:t>Duguid</w:t>
      </w:r>
      <w:proofErr w:type="spellEnd"/>
      <w:r w:rsidR="001227AD" w:rsidRPr="001227AD">
        <w:rPr>
          <w:rFonts w:ascii="Cambria Math" w:eastAsia="Calibri" w:hAnsi="Cambria Math" w:cs="Times New Roman"/>
        </w:rPr>
        <w:t>, 1989).</w:t>
      </w:r>
      <w:r w:rsidR="001227AD" w:rsidRPr="001227AD">
        <w:rPr>
          <w:rFonts w:ascii="Cambria Math" w:eastAsia="Calibri" w:hAnsi="Cambria Math" w:cs="Times New Roman"/>
          <w:sz w:val="20"/>
          <w:szCs w:val="20"/>
        </w:rPr>
        <w:t xml:space="preserve"> </w:t>
      </w:r>
      <w:r w:rsidR="001227AD" w:rsidRPr="001227AD">
        <w:rPr>
          <w:rFonts w:ascii="Cambria Math" w:eastAsia="Calibri" w:hAnsi="Cambria Math" w:cs="Times New Roman"/>
        </w:rPr>
        <w:t>Bu bağlamda akt</w:t>
      </w:r>
      <w:r w:rsidR="00C1055C" w:rsidRPr="001227AD">
        <w:rPr>
          <w:rFonts w:ascii="Cambria Math" w:eastAsia="Times New Roman" w:hAnsi="Cambria Math" w:cs="Times New Roman"/>
          <w:color w:val="000000" w:themeColor="text1"/>
          <w:lang w:eastAsia="tr-TR"/>
        </w:rPr>
        <w:t>if</w:t>
      </w:r>
      <w:r w:rsidR="00C1055C" w:rsidRPr="00C1055C">
        <w:rPr>
          <w:rFonts w:ascii="Cambria" w:eastAsia="Times New Roman" w:hAnsi="Cambria" w:cs="Times New Roman"/>
          <w:color w:val="000000" w:themeColor="text1"/>
          <w:lang w:eastAsia="tr-TR"/>
        </w:rPr>
        <w:t xml:space="preserve"> öğrenme yaklaşımında kullanılabilecek yöntemlerden biri de oyunla öğretim yöntemidir. Oyun yoluyla öğretimde, öğre</w:t>
      </w:r>
      <w:r w:rsidR="00FD6732">
        <w:rPr>
          <w:rFonts w:ascii="Cambria" w:eastAsia="Times New Roman" w:hAnsi="Cambria" w:cs="Times New Roman"/>
          <w:color w:val="000000" w:themeColor="text1"/>
          <w:lang w:eastAsia="tr-TR"/>
        </w:rPr>
        <w:t>ncilerin daha iyi öğrendikleri</w:t>
      </w:r>
      <w:r w:rsidR="00C1055C" w:rsidRPr="00C1055C">
        <w:rPr>
          <w:rFonts w:ascii="Cambria" w:eastAsia="Times New Roman" w:hAnsi="Cambria" w:cs="Times New Roman"/>
          <w:color w:val="000000" w:themeColor="text1"/>
          <w:lang w:eastAsia="tr-TR"/>
        </w:rPr>
        <w:t xml:space="preserve">, </w:t>
      </w:r>
      <w:r w:rsidR="00FD6732">
        <w:rPr>
          <w:rFonts w:ascii="Cambria" w:eastAsia="Times New Roman" w:hAnsi="Cambria" w:cs="Times New Roman"/>
          <w:color w:val="000000" w:themeColor="text1"/>
          <w:lang w:eastAsia="tr-TR"/>
        </w:rPr>
        <w:t>fakat</w:t>
      </w:r>
      <w:r w:rsidR="00C1055C" w:rsidRPr="00C1055C">
        <w:rPr>
          <w:rFonts w:ascii="Cambria" w:eastAsia="Times New Roman" w:hAnsi="Cambria" w:cs="Times New Roman"/>
          <w:color w:val="000000" w:themeColor="text1"/>
          <w:lang w:eastAsia="tr-TR"/>
        </w:rPr>
        <w:t xml:space="preserve"> diğer </w:t>
      </w:r>
      <w:r w:rsidR="00FD6732">
        <w:rPr>
          <w:rFonts w:ascii="Cambria" w:eastAsia="Times New Roman" w:hAnsi="Cambria" w:cs="Times New Roman"/>
          <w:color w:val="000000" w:themeColor="text1"/>
          <w:lang w:eastAsia="tr-TR"/>
        </w:rPr>
        <w:t>yöntemlerle</w:t>
      </w:r>
      <w:r w:rsidR="00C1055C" w:rsidRPr="00C1055C">
        <w:rPr>
          <w:rFonts w:ascii="Cambria" w:eastAsia="Times New Roman" w:hAnsi="Cambria" w:cs="Times New Roman"/>
          <w:color w:val="000000" w:themeColor="text1"/>
          <w:lang w:eastAsia="tr-TR"/>
        </w:rPr>
        <w:t xml:space="preserve"> karşılaştırıldığında </w:t>
      </w:r>
      <w:r w:rsidR="00FD6732" w:rsidRPr="00C1055C">
        <w:rPr>
          <w:rFonts w:ascii="Cambria" w:eastAsia="Times New Roman" w:hAnsi="Cambria" w:cs="Times New Roman"/>
          <w:color w:val="000000" w:themeColor="text1"/>
          <w:lang w:eastAsia="tr-TR"/>
        </w:rPr>
        <w:t xml:space="preserve">oyun yoluyla öğretimin </w:t>
      </w:r>
      <w:r w:rsidR="00C1055C" w:rsidRPr="00C1055C">
        <w:rPr>
          <w:rFonts w:ascii="Cambria" w:eastAsia="Times New Roman" w:hAnsi="Cambria" w:cs="Times New Roman"/>
          <w:color w:val="000000" w:themeColor="text1"/>
          <w:lang w:eastAsia="tr-TR"/>
        </w:rPr>
        <w:t>daha çok dikkat, yaratıcılık, hayal gücü, espri yeteneği ve sentez gücü gerektirdiği vurgula</w:t>
      </w:r>
      <w:r w:rsidR="003D5725">
        <w:rPr>
          <w:rFonts w:ascii="Cambria" w:eastAsia="Times New Roman" w:hAnsi="Cambria" w:cs="Times New Roman"/>
          <w:color w:val="000000" w:themeColor="text1"/>
          <w:lang w:eastAsia="tr-TR"/>
        </w:rPr>
        <w:t>n</w:t>
      </w:r>
      <w:r w:rsidR="00C1055C" w:rsidRPr="00C1055C">
        <w:rPr>
          <w:rFonts w:ascii="Cambria" w:eastAsia="Times New Roman" w:hAnsi="Cambria" w:cs="Times New Roman"/>
          <w:color w:val="000000" w:themeColor="text1"/>
          <w:lang w:eastAsia="tr-TR"/>
        </w:rPr>
        <w:t xml:space="preserve">maktadır (Bilen, 1999). </w:t>
      </w:r>
    </w:p>
    <w:p w:rsidR="00C96203" w:rsidRDefault="0056361F" w:rsidP="009C3CA8">
      <w:pPr>
        <w:autoSpaceDE w:val="0"/>
        <w:autoSpaceDN w:val="0"/>
        <w:adjustRightInd w:val="0"/>
        <w:spacing w:after="0" w:line="240" w:lineRule="auto"/>
        <w:ind w:firstLine="567"/>
        <w:jc w:val="both"/>
        <w:rPr>
          <w:rFonts w:ascii="Cambria" w:eastAsia="Times New Roman" w:hAnsi="Cambria" w:cs="Times New Roman"/>
          <w:color w:val="000000" w:themeColor="text1"/>
          <w:lang w:eastAsia="tr-TR"/>
        </w:rPr>
      </w:pPr>
      <w:r>
        <w:rPr>
          <w:rFonts w:ascii="Cambria" w:eastAsia="Times New Roman" w:hAnsi="Cambria" w:cs="Times New Roman"/>
          <w:color w:val="000000" w:themeColor="text1"/>
          <w:lang w:eastAsia="tr-TR"/>
        </w:rPr>
        <w:t xml:space="preserve">Oyun, fen ve matematik derslerindeki karmaşık olan öğrenmeyi daha somut ve çekici hale getirerek öğrencilerin kaygı ile yaklaştıkları bu derslerle öğrenci arasında bir köprü kurmaktadır (Güven, 1995; </w:t>
      </w:r>
      <w:proofErr w:type="spellStart"/>
      <w:r>
        <w:rPr>
          <w:rFonts w:ascii="Cambria" w:eastAsia="Times New Roman" w:hAnsi="Cambria" w:cs="Times New Roman"/>
          <w:color w:val="000000" w:themeColor="text1"/>
          <w:lang w:eastAsia="tr-TR"/>
        </w:rPr>
        <w:t>akt</w:t>
      </w:r>
      <w:proofErr w:type="spellEnd"/>
      <w:r>
        <w:rPr>
          <w:rFonts w:ascii="Cambria" w:eastAsia="Times New Roman" w:hAnsi="Cambria" w:cs="Times New Roman"/>
          <w:color w:val="000000" w:themeColor="text1"/>
          <w:lang w:eastAsia="tr-TR"/>
        </w:rPr>
        <w:t xml:space="preserve">. Güneş, 2010). </w:t>
      </w:r>
      <w:r w:rsidR="004451CC">
        <w:rPr>
          <w:rFonts w:ascii="Cambria" w:eastAsia="Times New Roman" w:hAnsi="Cambria" w:cs="Times New Roman"/>
          <w:color w:val="000000" w:themeColor="text1"/>
          <w:lang w:eastAsia="tr-TR"/>
        </w:rPr>
        <w:t xml:space="preserve"> </w:t>
      </w:r>
      <w:proofErr w:type="spellStart"/>
      <w:r w:rsidR="004451CC">
        <w:rPr>
          <w:rFonts w:ascii="Cambria" w:eastAsia="Times New Roman" w:hAnsi="Cambria" w:cs="Times New Roman"/>
          <w:color w:val="000000" w:themeColor="text1"/>
          <w:lang w:eastAsia="tr-TR"/>
        </w:rPr>
        <w:t>Piaget’nin</w:t>
      </w:r>
      <w:proofErr w:type="spellEnd"/>
      <w:r w:rsidR="004451CC">
        <w:rPr>
          <w:rFonts w:ascii="Cambria" w:eastAsia="Times New Roman" w:hAnsi="Cambria" w:cs="Times New Roman"/>
          <w:color w:val="000000" w:themeColor="text1"/>
          <w:lang w:eastAsia="tr-TR"/>
        </w:rPr>
        <w:t xml:space="preserve"> </w:t>
      </w:r>
      <w:r w:rsidR="004451CC" w:rsidRPr="00F521A3">
        <w:rPr>
          <w:rFonts w:ascii="Cambria" w:eastAsia="Times New Roman" w:hAnsi="Cambria" w:cs="Times New Roman"/>
          <w:i/>
          <w:color w:val="000000" w:themeColor="text1"/>
          <w:lang w:eastAsia="tr-TR"/>
        </w:rPr>
        <w:t>“</w:t>
      </w:r>
      <w:r w:rsidR="00BA360E" w:rsidRPr="00F521A3">
        <w:rPr>
          <w:rFonts w:ascii="Cambria" w:eastAsia="Times New Roman" w:hAnsi="Cambria" w:cs="Times New Roman"/>
          <w:i/>
          <w:color w:val="000000" w:themeColor="text1"/>
          <w:lang w:eastAsia="tr-TR"/>
        </w:rPr>
        <w:t>Ö</w:t>
      </w:r>
      <w:r w:rsidR="004451CC" w:rsidRPr="00F521A3">
        <w:rPr>
          <w:rFonts w:ascii="Cambria" w:eastAsia="Times New Roman" w:hAnsi="Cambria" w:cs="Times New Roman"/>
          <w:i/>
          <w:color w:val="000000" w:themeColor="text1"/>
          <w:lang w:eastAsia="tr-TR"/>
        </w:rPr>
        <w:t>ğrenciler, özellikle küçükler, en iyi somut etkinliklerden öğrenir.”</w:t>
      </w:r>
      <w:r w:rsidR="00BA360E">
        <w:rPr>
          <w:rFonts w:ascii="Cambria" w:eastAsia="Times New Roman" w:hAnsi="Cambria" w:cs="Times New Roman"/>
          <w:color w:val="000000" w:themeColor="text1"/>
          <w:lang w:eastAsia="tr-TR"/>
        </w:rPr>
        <w:t xml:space="preserve"> önerisinin okullarda uygulanması ile öğrenme ortamları ve öğrenci-öğretmen rolleri temelden </w:t>
      </w:r>
      <w:r w:rsidR="00F521A3">
        <w:rPr>
          <w:rFonts w:ascii="Cambria" w:eastAsia="Times New Roman" w:hAnsi="Cambria" w:cs="Times New Roman"/>
          <w:color w:val="000000" w:themeColor="text1"/>
          <w:lang w:eastAsia="tr-TR"/>
        </w:rPr>
        <w:t>değişecektir</w:t>
      </w:r>
      <w:r w:rsidR="00BA360E">
        <w:rPr>
          <w:rFonts w:ascii="Cambria" w:eastAsia="Times New Roman" w:hAnsi="Cambria" w:cs="Times New Roman"/>
          <w:color w:val="000000" w:themeColor="text1"/>
          <w:lang w:eastAsia="tr-TR"/>
        </w:rPr>
        <w:t xml:space="preserve">. Bu türlü öğrenme ortamlarında öğretmen öğrenciye bilgi aktarıcı olan geleneksel rolü yerine öğrenciye rehberlik eden ve öğrenci ile birlikte öğrenen </w:t>
      </w:r>
      <w:r w:rsidR="00BA360E">
        <w:rPr>
          <w:rFonts w:ascii="Cambria" w:eastAsia="Times New Roman" w:hAnsi="Cambria" w:cs="Times New Roman"/>
          <w:color w:val="000000" w:themeColor="text1"/>
          <w:lang w:eastAsia="tr-TR"/>
        </w:rPr>
        <w:lastRenderedPageBreak/>
        <w:t xml:space="preserve">olacaktır. </w:t>
      </w:r>
      <w:proofErr w:type="spellStart"/>
      <w:r w:rsidR="00BA360E">
        <w:rPr>
          <w:rFonts w:ascii="Cambria" w:eastAsia="Times New Roman" w:hAnsi="Cambria" w:cs="Times New Roman"/>
          <w:color w:val="000000" w:themeColor="text1"/>
          <w:lang w:eastAsia="tr-TR"/>
        </w:rPr>
        <w:t>Piaget</w:t>
      </w:r>
      <w:proofErr w:type="spellEnd"/>
      <w:r w:rsidR="00BA360E">
        <w:rPr>
          <w:rFonts w:ascii="Cambria" w:eastAsia="Times New Roman" w:hAnsi="Cambria" w:cs="Times New Roman"/>
          <w:color w:val="000000" w:themeColor="text1"/>
          <w:lang w:eastAsia="tr-TR"/>
        </w:rPr>
        <w:t>, bu türlü öğrenme ortamlarında oluşan etkileşimlerin çocuğun bilişsel gelişiminde önemli bir yeri olduğunu ifade etmiştir (</w:t>
      </w:r>
      <w:proofErr w:type="spellStart"/>
      <w:r w:rsidR="00BA360E">
        <w:rPr>
          <w:rFonts w:ascii="Cambria" w:eastAsia="Times New Roman" w:hAnsi="Cambria" w:cs="Times New Roman"/>
          <w:color w:val="000000" w:themeColor="text1"/>
          <w:lang w:eastAsia="tr-TR"/>
        </w:rPr>
        <w:t>akt</w:t>
      </w:r>
      <w:proofErr w:type="spellEnd"/>
      <w:r w:rsidR="00BA360E">
        <w:rPr>
          <w:rFonts w:ascii="Cambria" w:eastAsia="Times New Roman" w:hAnsi="Cambria" w:cs="Times New Roman"/>
          <w:color w:val="000000" w:themeColor="text1"/>
          <w:lang w:eastAsia="tr-TR"/>
        </w:rPr>
        <w:t xml:space="preserve">. </w:t>
      </w:r>
      <w:proofErr w:type="spellStart"/>
      <w:r w:rsidR="00BA360E">
        <w:rPr>
          <w:rFonts w:ascii="Cambria" w:eastAsia="Times New Roman" w:hAnsi="Cambria" w:cs="Times New Roman"/>
          <w:color w:val="000000" w:themeColor="text1"/>
          <w:lang w:eastAsia="tr-TR"/>
        </w:rPr>
        <w:t>Olkun</w:t>
      </w:r>
      <w:proofErr w:type="spellEnd"/>
      <w:r w:rsidR="00BA360E">
        <w:rPr>
          <w:rFonts w:ascii="Cambria" w:eastAsia="Times New Roman" w:hAnsi="Cambria" w:cs="Times New Roman"/>
          <w:color w:val="000000" w:themeColor="text1"/>
          <w:lang w:eastAsia="tr-TR"/>
        </w:rPr>
        <w:t xml:space="preserve"> &amp; </w:t>
      </w:r>
      <w:proofErr w:type="spellStart"/>
      <w:r w:rsidR="00BA360E">
        <w:rPr>
          <w:rFonts w:ascii="Cambria" w:eastAsia="Times New Roman" w:hAnsi="Cambria" w:cs="Times New Roman"/>
          <w:color w:val="000000" w:themeColor="text1"/>
          <w:lang w:eastAsia="tr-TR"/>
        </w:rPr>
        <w:t>Toluk</w:t>
      </w:r>
      <w:proofErr w:type="spellEnd"/>
      <w:r w:rsidR="00BA360E">
        <w:rPr>
          <w:rFonts w:ascii="Cambria" w:eastAsia="Times New Roman" w:hAnsi="Cambria" w:cs="Times New Roman"/>
          <w:color w:val="000000" w:themeColor="text1"/>
          <w:lang w:eastAsia="tr-TR"/>
        </w:rPr>
        <w:t xml:space="preserve"> Uçar, </w:t>
      </w:r>
      <w:r w:rsidR="005C385C">
        <w:rPr>
          <w:rFonts w:ascii="Cambria" w:eastAsia="Times New Roman" w:hAnsi="Cambria" w:cs="Times New Roman"/>
          <w:color w:val="000000" w:themeColor="text1"/>
          <w:lang w:eastAsia="tr-TR"/>
        </w:rPr>
        <w:t xml:space="preserve">2004). </w:t>
      </w:r>
      <w:r w:rsidR="008426B9" w:rsidRPr="00C1055C">
        <w:rPr>
          <w:rFonts w:ascii="Cambria" w:eastAsia="Times New Roman" w:hAnsi="Cambria" w:cs="Times New Roman"/>
          <w:color w:val="000000" w:themeColor="text1"/>
          <w:lang w:eastAsia="tr-TR"/>
        </w:rPr>
        <w:t xml:space="preserve">Öğrencilerin çevreleriyle nasıl bir etkileşime gireceklerine ilişkin tercihleri bulunmaktadır. Bu tercihler zihinsel süreçleri, tutumları, </w:t>
      </w:r>
      <w:r w:rsidR="008426B9">
        <w:rPr>
          <w:rFonts w:ascii="Cambria" w:eastAsia="Times New Roman" w:hAnsi="Cambria" w:cs="Times New Roman"/>
          <w:color w:val="000000" w:themeColor="text1"/>
          <w:lang w:eastAsia="tr-TR"/>
        </w:rPr>
        <w:t>davranışları ve kişiliği etkilemektedir</w:t>
      </w:r>
      <w:r w:rsidR="008426B9" w:rsidRPr="00C1055C">
        <w:rPr>
          <w:rFonts w:ascii="Cambria" w:eastAsia="Times New Roman" w:hAnsi="Cambria" w:cs="Times New Roman"/>
          <w:color w:val="000000" w:themeColor="text1"/>
          <w:lang w:eastAsia="tr-TR"/>
        </w:rPr>
        <w:t xml:space="preserve">. Geleneksel </w:t>
      </w:r>
      <w:r w:rsidR="00232B5C">
        <w:rPr>
          <w:rFonts w:ascii="Cambria" w:eastAsia="Times New Roman" w:hAnsi="Cambria" w:cs="Times New Roman"/>
          <w:color w:val="000000" w:themeColor="text1"/>
          <w:lang w:eastAsia="tr-TR"/>
        </w:rPr>
        <w:t xml:space="preserve">yapıda </w:t>
      </w:r>
      <w:r w:rsidR="008426B9" w:rsidRPr="00C1055C">
        <w:rPr>
          <w:rFonts w:ascii="Cambria" w:eastAsia="Times New Roman" w:hAnsi="Cambria" w:cs="Times New Roman"/>
          <w:color w:val="000000" w:themeColor="text1"/>
          <w:lang w:eastAsia="tr-TR"/>
        </w:rPr>
        <w:t xml:space="preserve">matematik öğretimi analitik düşünme biçimi olan ve bireysel çalışma tercihi olan öğrencilerin </w:t>
      </w:r>
      <w:r w:rsidR="00232B5C">
        <w:rPr>
          <w:rFonts w:ascii="Cambria" w:eastAsia="Times New Roman" w:hAnsi="Cambria" w:cs="Times New Roman"/>
          <w:color w:val="000000" w:themeColor="text1"/>
          <w:lang w:eastAsia="tr-TR"/>
        </w:rPr>
        <w:t>ihtiyaçlarına</w:t>
      </w:r>
      <w:r w:rsidR="008426B9" w:rsidRPr="00C1055C">
        <w:rPr>
          <w:rFonts w:ascii="Cambria" w:eastAsia="Times New Roman" w:hAnsi="Cambria" w:cs="Times New Roman"/>
          <w:color w:val="000000" w:themeColor="text1"/>
          <w:lang w:eastAsia="tr-TR"/>
        </w:rPr>
        <w:t xml:space="preserve"> cevap vermektedir. </w:t>
      </w:r>
      <w:r w:rsidR="00232B5C">
        <w:rPr>
          <w:rFonts w:ascii="Cambria" w:eastAsia="Times New Roman" w:hAnsi="Cambria" w:cs="Times New Roman"/>
          <w:color w:val="000000" w:themeColor="text1"/>
          <w:lang w:eastAsia="tr-TR"/>
        </w:rPr>
        <w:t>Oysaki sınıflarda bu türlü ihtiyaçlardan</w:t>
      </w:r>
      <w:r w:rsidR="008426B9" w:rsidRPr="00C1055C">
        <w:rPr>
          <w:rFonts w:ascii="Cambria" w:eastAsia="Times New Roman" w:hAnsi="Cambria" w:cs="Times New Roman"/>
          <w:color w:val="000000" w:themeColor="text1"/>
          <w:lang w:eastAsia="tr-TR"/>
        </w:rPr>
        <w:t xml:space="preserve"> fark</w:t>
      </w:r>
      <w:r w:rsidR="008426B9">
        <w:rPr>
          <w:rFonts w:ascii="Cambria" w:eastAsia="Times New Roman" w:hAnsi="Cambria" w:cs="Times New Roman"/>
          <w:color w:val="000000" w:themeColor="text1"/>
          <w:lang w:eastAsia="tr-TR"/>
        </w:rPr>
        <w:t>l</w:t>
      </w:r>
      <w:r w:rsidR="008426B9" w:rsidRPr="00C1055C">
        <w:rPr>
          <w:rFonts w:ascii="Cambria" w:eastAsia="Times New Roman" w:hAnsi="Cambria" w:cs="Times New Roman"/>
          <w:color w:val="000000" w:themeColor="text1"/>
          <w:lang w:eastAsia="tr-TR"/>
        </w:rPr>
        <w:t>ı ihtiyaçlara sahip öğrenciler bulunmaktadır. Örneğin bazı öğrenciler çevresiyle etkileşime girebileceği sosyal ortamlarda mat</w:t>
      </w:r>
      <w:r w:rsidR="008426B9">
        <w:rPr>
          <w:rFonts w:ascii="Cambria" w:eastAsia="Times New Roman" w:hAnsi="Cambria" w:cs="Times New Roman"/>
          <w:color w:val="000000" w:themeColor="text1"/>
          <w:lang w:eastAsia="tr-TR"/>
        </w:rPr>
        <w:t>ematik öğrenmeyi tercih edebilmektedirler</w:t>
      </w:r>
      <w:r w:rsidR="008426B9" w:rsidRPr="00C1055C">
        <w:rPr>
          <w:rFonts w:ascii="Cambria" w:eastAsia="Times New Roman" w:hAnsi="Cambria" w:cs="Times New Roman"/>
          <w:color w:val="000000" w:themeColor="text1"/>
          <w:lang w:eastAsia="tr-TR"/>
        </w:rPr>
        <w:t xml:space="preserve"> (</w:t>
      </w:r>
      <w:proofErr w:type="spellStart"/>
      <w:r w:rsidR="008426B9" w:rsidRPr="002F2F3F">
        <w:rPr>
          <w:rFonts w:ascii="Cambria" w:eastAsia="Times New Roman" w:hAnsi="Cambria" w:cs="Times New Roman"/>
          <w:color w:val="000000" w:themeColor="text1"/>
          <w:lang w:eastAsia="tr-TR"/>
        </w:rPr>
        <w:t>Malloy</w:t>
      </w:r>
      <w:proofErr w:type="spellEnd"/>
      <w:r w:rsidR="008426B9" w:rsidRPr="002F2F3F">
        <w:rPr>
          <w:rFonts w:ascii="Cambria" w:eastAsia="Times New Roman" w:hAnsi="Cambria" w:cs="Times New Roman"/>
          <w:color w:val="000000" w:themeColor="text1"/>
          <w:lang w:eastAsia="tr-TR"/>
        </w:rPr>
        <w:t xml:space="preserve">, 2004; </w:t>
      </w:r>
      <w:proofErr w:type="spellStart"/>
      <w:r w:rsidR="008426B9" w:rsidRPr="007614D7">
        <w:rPr>
          <w:rFonts w:ascii="Cambria" w:eastAsia="Times New Roman" w:hAnsi="Cambria" w:cs="Times New Roman"/>
          <w:lang w:eastAsia="tr-TR"/>
        </w:rPr>
        <w:t>akt</w:t>
      </w:r>
      <w:proofErr w:type="spellEnd"/>
      <w:r w:rsidR="008426B9" w:rsidRPr="007614D7">
        <w:rPr>
          <w:rFonts w:ascii="Cambria" w:eastAsia="Times New Roman" w:hAnsi="Cambria" w:cs="Times New Roman"/>
          <w:lang w:eastAsia="tr-TR"/>
        </w:rPr>
        <w:t xml:space="preserve">. Yabaş, 2008). </w:t>
      </w:r>
      <w:r w:rsidR="008426B9">
        <w:rPr>
          <w:rFonts w:ascii="Cambria" w:eastAsia="Times New Roman" w:hAnsi="Cambria" w:cs="Times New Roman"/>
          <w:lang w:eastAsia="tr-TR"/>
        </w:rPr>
        <w:t xml:space="preserve">Bu durumu </w:t>
      </w:r>
      <w:proofErr w:type="spellStart"/>
      <w:r w:rsidR="008426B9">
        <w:rPr>
          <w:rFonts w:ascii="Cambria" w:eastAsia="Times New Roman" w:hAnsi="Cambria" w:cs="Times New Roman"/>
          <w:lang w:eastAsia="tr-TR"/>
        </w:rPr>
        <w:t>Vygotsky</w:t>
      </w:r>
      <w:proofErr w:type="spellEnd"/>
      <w:r w:rsidR="008426B9">
        <w:rPr>
          <w:rFonts w:ascii="Cambria" w:eastAsia="Times New Roman" w:hAnsi="Cambria" w:cs="Times New Roman"/>
          <w:lang w:eastAsia="tr-TR"/>
        </w:rPr>
        <w:t xml:space="preserve">, öğrenmede akran etkisinin önemi ile açıklamaktadır. </w:t>
      </w:r>
      <w:proofErr w:type="spellStart"/>
      <w:r w:rsidR="008426B9">
        <w:rPr>
          <w:rFonts w:ascii="Cambria" w:eastAsia="Times New Roman" w:hAnsi="Cambria" w:cs="Times New Roman"/>
          <w:lang w:eastAsia="tr-TR"/>
        </w:rPr>
        <w:t>Vygotsky’e</w:t>
      </w:r>
      <w:proofErr w:type="spellEnd"/>
      <w:r w:rsidR="008426B9">
        <w:rPr>
          <w:rFonts w:ascii="Cambria" w:eastAsia="Times New Roman" w:hAnsi="Cambria" w:cs="Times New Roman"/>
          <w:lang w:eastAsia="tr-TR"/>
        </w:rPr>
        <w:t xml:space="preserve"> göre, çocuklar akran etkisiyle öğrendiğinden dolayı daha yetenekli ve daha az yetenekli çocukların bir araya getirilmesiyle oluşturulan gruplarla birbirlerinin öğrenmelerine yardım ettiği sosyal bir ortamın yaratılması önemlidir </w:t>
      </w:r>
      <w:r w:rsidR="008426B9" w:rsidRPr="00F521A3">
        <w:rPr>
          <w:rFonts w:ascii="Cambria Math" w:eastAsia="Times New Roman" w:hAnsi="Cambria Math" w:cs="Times New Roman"/>
          <w:color w:val="000000" w:themeColor="text1"/>
          <w:lang w:eastAsia="tr-TR"/>
        </w:rPr>
        <w:t>(</w:t>
      </w:r>
      <w:proofErr w:type="spellStart"/>
      <w:r w:rsidR="008426B9" w:rsidRPr="00F521A3">
        <w:rPr>
          <w:rFonts w:ascii="Cambria Math" w:hAnsi="Cambria Math"/>
          <w:color w:val="000000"/>
        </w:rPr>
        <w:t>Jones</w:t>
      </w:r>
      <w:proofErr w:type="spellEnd"/>
      <w:r w:rsidR="008426B9" w:rsidRPr="00F521A3">
        <w:rPr>
          <w:rFonts w:ascii="Cambria Math" w:hAnsi="Cambria Math"/>
          <w:color w:val="000000"/>
        </w:rPr>
        <w:t xml:space="preserve"> &amp; </w:t>
      </w:r>
      <w:proofErr w:type="spellStart"/>
      <w:r w:rsidR="008426B9" w:rsidRPr="00F521A3">
        <w:rPr>
          <w:rFonts w:ascii="Cambria Math" w:hAnsi="Cambria Math"/>
          <w:color w:val="000000"/>
        </w:rPr>
        <w:t>Brader</w:t>
      </w:r>
      <w:proofErr w:type="spellEnd"/>
      <w:r w:rsidR="008426B9" w:rsidRPr="00F521A3">
        <w:rPr>
          <w:rFonts w:ascii="Cambria Math" w:hAnsi="Cambria Math"/>
          <w:color w:val="000000"/>
        </w:rPr>
        <w:t>, 2002)</w:t>
      </w:r>
      <w:r w:rsidR="008426B9">
        <w:rPr>
          <w:rFonts w:ascii="Cambria" w:eastAsia="Times New Roman" w:hAnsi="Cambria" w:cs="Times New Roman"/>
          <w:color w:val="000000" w:themeColor="text1"/>
          <w:lang w:eastAsia="tr-TR"/>
        </w:rPr>
        <w:t>.</w:t>
      </w:r>
      <w:proofErr w:type="spellStart"/>
      <w:r w:rsidR="008426B9">
        <w:rPr>
          <w:rFonts w:ascii="Cambria" w:eastAsia="Times New Roman" w:hAnsi="Cambria" w:cs="Times New Roman"/>
          <w:color w:val="000000" w:themeColor="text1"/>
          <w:lang w:eastAsia="tr-TR"/>
        </w:rPr>
        <w:t>Yapılandırmacı</w:t>
      </w:r>
      <w:proofErr w:type="spellEnd"/>
      <w:r w:rsidR="008426B9">
        <w:rPr>
          <w:rFonts w:ascii="Cambria" w:eastAsia="Times New Roman" w:hAnsi="Cambria" w:cs="Times New Roman"/>
          <w:color w:val="000000" w:themeColor="text1"/>
          <w:lang w:eastAsia="tr-TR"/>
        </w:rPr>
        <w:t xml:space="preserve"> kuram, öğrenmede aktif katılımı desteklemektedir. Aktif katılımın sağlanmasının yollarından biri de öğretimde oyunları kullanmaktır.</w:t>
      </w:r>
      <w:r w:rsidR="00C96203">
        <w:rPr>
          <w:rFonts w:ascii="Cambria" w:eastAsia="Times New Roman" w:hAnsi="Cambria" w:cs="Times New Roman"/>
          <w:color w:val="000000" w:themeColor="text1"/>
          <w:lang w:eastAsia="tr-TR"/>
        </w:rPr>
        <w:t xml:space="preserve"> </w:t>
      </w:r>
    </w:p>
    <w:p w:rsidR="00C1055C" w:rsidRDefault="00C1055C" w:rsidP="009C3CA8">
      <w:pPr>
        <w:spacing w:after="0" w:line="240" w:lineRule="auto"/>
        <w:ind w:firstLine="567"/>
        <w:jc w:val="both"/>
        <w:rPr>
          <w:rFonts w:ascii="Cambria" w:eastAsia="Times New Roman" w:hAnsi="Cambria" w:cs="Times New Roman"/>
          <w:color w:val="000000" w:themeColor="text1"/>
          <w:lang w:eastAsia="tr-TR"/>
        </w:rPr>
      </w:pPr>
      <w:r w:rsidRPr="00C1055C">
        <w:rPr>
          <w:rFonts w:ascii="Cambria" w:eastAsia="Times New Roman" w:hAnsi="Cambria" w:cs="Times New Roman"/>
          <w:color w:val="000000" w:themeColor="text1"/>
          <w:lang w:eastAsia="tr-TR"/>
        </w:rPr>
        <w:t xml:space="preserve">Charles, </w:t>
      </w:r>
      <w:proofErr w:type="spellStart"/>
      <w:r w:rsidRPr="00C1055C">
        <w:rPr>
          <w:rFonts w:ascii="Cambria" w:eastAsia="Times New Roman" w:hAnsi="Cambria" w:cs="Times New Roman"/>
          <w:color w:val="000000" w:themeColor="text1"/>
          <w:lang w:eastAsia="tr-TR"/>
        </w:rPr>
        <w:t>Bustard</w:t>
      </w:r>
      <w:proofErr w:type="spellEnd"/>
      <w:r w:rsidRPr="00C1055C">
        <w:rPr>
          <w:rFonts w:ascii="Cambria" w:eastAsia="Times New Roman" w:hAnsi="Cambria" w:cs="Times New Roman"/>
          <w:color w:val="000000" w:themeColor="text1"/>
          <w:lang w:eastAsia="tr-TR"/>
        </w:rPr>
        <w:t xml:space="preserve"> ve </w:t>
      </w:r>
      <w:proofErr w:type="spellStart"/>
      <w:r w:rsidRPr="00C1055C">
        <w:rPr>
          <w:rFonts w:ascii="Cambria" w:eastAsia="Times New Roman" w:hAnsi="Cambria" w:cs="Times New Roman"/>
          <w:color w:val="000000" w:themeColor="text1"/>
          <w:lang w:eastAsia="tr-TR"/>
        </w:rPr>
        <w:t>Black’a</w:t>
      </w:r>
      <w:proofErr w:type="spellEnd"/>
      <w:r w:rsidRPr="00C1055C">
        <w:rPr>
          <w:rFonts w:ascii="Cambria" w:eastAsia="Times New Roman" w:hAnsi="Cambria" w:cs="Times New Roman"/>
          <w:color w:val="000000" w:themeColor="text1"/>
          <w:lang w:eastAsia="tr-TR"/>
        </w:rPr>
        <w:t xml:space="preserve"> (2009) göre, öğrenme ortamına katılımın artmasıyla başarı da artmaktadır. Eğitsel oyunları kullanmak aktif katılımın sağlanmasının en iyi yollarından biridir.</w:t>
      </w:r>
      <w:r w:rsidR="00A252D4">
        <w:rPr>
          <w:rFonts w:ascii="Cambria" w:eastAsia="Times New Roman" w:hAnsi="Cambria" w:cs="Times New Roman"/>
          <w:color w:val="000000" w:themeColor="text1"/>
          <w:lang w:eastAsia="tr-TR"/>
        </w:rPr>
        <w:t xml:space="preserve"> </w:t>
      </w:r>
      <w:r w:rsidRPr="00C1055C">
        <w:rPr>
          <w:rFonts w:ascii="Cambria" w:eastAsia="Times New Roman" w:hAnsi="Cambria" w:cs="Times New Roman"/>
          <w:color w:val="000000" w:themeColor="text1"/>
          <w:lang w:eastAsia="tr-TR"/>
        </w:rPr>
        <w:t>Öğrenme sürecinde oyunların kullanılmasının en önemli faydalarından biri öğretim hedefleri ile bütünlük sağlayarak eğlenceli bir ders ortamının yaratılmasıdır (Hays, 2005).</w:t>
      </w:r>
      <w:r w:rsidR="00A252D4">
        <w:rPr>
          <w:rFonts w:ascii="Cambria" w:eastAsia="Times New Roman" w:hAnsi="Cambria" w:cs="Times New Roman"/>
          <w:color w:val="000000" w:themeColor="text1"/>
          <w:lang w:eastAsia="tr-TR"/>
        </w:rPr>
        <w:t xml:space="preserve"> Böyle bir ders ortamının oluşturulması için zengin problemler ortaya at</w:t>
      </w:r>
      <w:r w:rsidR="008426B9">
        <w:rPr>
          <w:rFonts w:ascii="Cambria" w:eastAsia="Times New Roman" w:hAnsi="Cambria" w:cs="Times New Roman"/>
          <w:color w:val="000000" w:themeColor="text1"/>
          <w:lang w:eastAsia="tr-TR"/>
        </w:rPr>
        <w:t>ıl</w:t>
      </w:r>
      <w:r w:rsidR="00A252D4">
        <w:rPr>
          <w:rFonts w:ascii="Cambria" w:eastAsia="Times New Roman" w:hAnsi="Cambria" w:cs="Times New Roman"/>
          <w:color w:val="000000" w:themeColor="text1"/>
          <w:lang w:eastAsia="tr-TR"/>
        </w:rPr>
        <w:t>malı, öğre</w:t>
      </w:r>
      <w:r w:rsidR="008426B9">
        <w:rPr>
          <w:rFonts w:ascii="Cambria" w:eastAsia="Times New Roman" w:hAnsi="Cambria" w:cs="Times New Roman"/>
          <w:color w:val="000000" w:themeColor="text1"/>
          <w:lang w:eastAsia="tr-TR"/>
        </w:rPr>
        <w:t>nciler</w:t>
      </w:r>
      <w:r w:rsidR="00A252D4">
        <w:rPr>
          <w:rFonts w:ascii="Cambria" w:eastAsia="Times New Roman" w:hAnsi="Cambria" w:cs="Times New Roman"/>
          <w:color w:val="000000" w:themeColor="text1"/>
          <w:lang w:eastAsia="tr-TR"/>
        </w:rPr>
        <w:t xml:space="preserve"> öğrenmeye yönlendir</w:t>
      </w:r>
      <w:r w:rsidR="008426B9">
        <w:rPr>
          <w:rFonts w:ascii="Cambria" w:eastAsia="Times New Roman" w:hAnsi="Cambria" w:cs="Times New Roman"/>
          <w:color w:val="000000" w:themeColor="text1"/>
          <w:lang w:eastAsia="tr-TR"/>
        </w:rPr>
        <w:t>il</w:t>
      </w:r>
      <w:r w:rsidR="00A252D4">
        <w:rPr>
          <w:rFonts w:ascii="Cambria" w:eastAsia="Times New Roman" w:hAnsi="Cambria" w:cs="Times New Roman"/>
          <w:color w:val="000000" w:themeColor="text1"/>
          <w:lang w:eastAsia="tr-TR"/>
        </w:rPr>
        <w:t>meli, sınıf içi tartışmalarla ve akıl yürütmelerle öğrencilerin matematiksel doğrulara ulaşmaları sağla</w:t>
      </w:r>
      <w:r w:rsidR="008426B9">
        <w:rPr>
          <w:rFonts w:ascii="Cambria" w:eastAsia="Times New Roman" w:hAnsi="Cambria" w:cs="Times New Roman"/>
          <w:color w:val="000000" w:themeColor="text1"/>
          <w:lang w:eastAsia="tr-TR"/>
        </w:rPr>
        <w:t>n</w:t>
      </w:r>
      <w:r w:rsidR="00A252D4">
        <w:rPr>
          <w:rFonts w:ascii="Cambria" w:eastAsia="Times New Roman" w:hAnsi="Cambria" w:cs="Times New Roman"/>
          <w:color w:val="000000" w:themeColor="text1"/>
          <w:lang w:eastAsia="tr-TR"/>
        </w:rPr>
        <w:t>malıdır (</w:t>
      </w:r>
      <w:proofErr w:type="spellStart"/>
      <w:r w:rsidR="00A252D4">
        <w:rPr>
          <w:rFonts w:ascii="Cambria" w:eastAsia="Times New Roman" w:hAnsi="Cambria" w:cs="Times New Roman"/>
          <w:color w:val="000000" w:themeColor="text1"/>
          <w:lang w:eastAsia="tr-TR"/>
        </w:rPr>
        <w:t>Olkun</w:t>
      </w:r>
      <w:proofErr w:type="spellEnd"/>
      <w:r w:rsidR="00A252D4">
        <w:rPr>
          <w:rFonts w:ascii="Cambria" w:eastAsia="Times New Roman" w:hAnsi="Cambria" w:cs="Times New Roman"/>
          <w:color w:val="000000" w:themeColor="text1"/>
          <w:lang w:eastAsia="tr-TR"/>
        </w:rPr>
        <w:t xml:space="preserve"> &amp; </w:t>
      </w:r>
      <w:proofErr w:type="spellStart"/>
      <w:r w:rsidR="00A252D4">
        <w:rPr>
          <w:rFonts w:ascii="Cambria" w:eastAsia="Times New Roman" w:hAnsi="Cambria" w:cs="Times New Roman"/>
          <w:color w:val="000000" w:themeColor="text1"/>
          <w:lang w:eastAsia="tr-TR"/>
        </w:rPr>
        <w:t>Toluk</w:t>
      </w:r>
      <w:proofErr w:type="spellEnd"/>
      <w:r w:rsidR="00A252D4">
        <w:rPr>
          <w:rFonts w:ascii="Cambria" w:eastAsia="Times New Roman" w:hAnsi="Cambria" w:cs="Times New Roman"/>
          <w:color w:val="000000" w:themeColor="text1"/>
          <w:lang w:eastAsia="tr-TR"/>
        </w:rPr>
        <w:t xml:space="preserve"> Uçar, 2004).</w:t>
      </w:r>
      <w:r w:rsidR="008426B9">
        <w:rPr>
          <w:rFonts w:ascii="Cambria" w:eastAsia="Times New Roman" w:hAnsi="Cambria" w:cs="Times New Roman"/>
          <w:color w:val="000000" w:themeColor="text1"/>
          <w:lang w:eastAsia="tr-TR"/>
        </w:rPr>
        <w:t xml:space="preserve"> </w:t>
      </w:r>
      <w:r w:rsidRPr="00C1055C">
        <w:rPr>
          <w:rFonts w:ascii="Cambria" w:eastAsia="Times New Roman" w:hAnsi="Cambria" w:cs="Times New Roman"/>
          <w:color w:val="000000" w:themeColor="text1"/>
          <w:lang w:eastAsia="tr-TR"/>
        </w:rPr>
        <w:t xml:space="preserve">Oyunlarla eğlenceli bir ders ortamının </w:t>
      </w:r>
      <w:r w:rsidR="003D5725">
        <w:rPr>
          <w:rFonts w:ascii="Cambria" w:eastAsia="Times New Roman" w:hAnsi="Cambria" w:cs="Times New Roman"/>
          <w:color w:val="000000" w:themeColor="text1"/>
          <w:lang w:eastAsia="tr-TR"/>
        </w:rPr>
        <w:t xml:space="preserve">oluşturulması </w:t>
      </w:r>
      <w:r w:rsidRPr="00C1055C">
        <w:rPr>
          <w:rFonts w:ascii="Cambria" w:eastAsia="Times New Roman" w:hAnsi="Cambria" w:cs="Times New Roman"/>
          <w:color w:val="000000" w:themeColor="text1"/>
          <w:lang w:eastAsia="tr-TR"/>
        </w:rPr>
        <w:t xml:space="preserve">öğrencilerin ders boyunca </w:t>
      </w:r>
      <w:proofErr w:type="gramStart"/>
      <w:r w:rsidRPr="00C1055C">
        <w:rPr>
          <w:rFonts w:ascii="Cambria" w:eastAsia="Times New Roman" w:hAnsi="Cambria" w:cs="Times New Roman"/>
          <w:color w:val="000000" w:themeColor="text1"/>
          <w:lang w:eastAsia="tr-TR"/>
        </w:rPr>
        <w:t>motivasyonlarını</w:t>
      </w:r>
      <w:proofErr w:type="gramEnd"/>
      <w:r w:rsidRPr="00C1055C">
        <w:rPr>
          <w:rFonts w:ascii="Cambria" w:eastAsia="Times New Roman" w:hAnsi="Cambria" w:cs="Times New Roman"/>
          <w:color w:val="000000" w:themeColor="text1"/>
          <w:lang w:eastAsia="tr-TR"/>
        </w:rPr>
        <w:t xml:space="preserve"> </w:t>
      </w:r>
      <w:r w:rsidR="00C5653D">
        <w:rPr>
          <w:rFonts w:ascii="Cambria" w:eastAsia="Times New Roman" w:hAnsi="Cambria" w:cs="Times New Roman"/>
          <w:color w:val="000000" w:themeColor="text1"/>
          <w:lang w:eastAsia="tr-TR"/>
        </w:rPr>
        <w:t xml:space="preserve">artırmakta, </w:t>
      </w:r>
      <w:r w:rsidRPr="00C1055C">
        <w:rPr>
          <w:rFonts w:ascii="Cambria" w:eastAsia="Times New Roman" w:hAnsi="Cambria" w:cs="Times New Roman"/>
          <w:color w:val="000000" w:themeColor="text1"/>
          <w:lang w:eastAsia="tr-TR"/>
        </w:rPr>
        <w:t>performanslarını desteklemekte ve öğrencilerin matematiksel bilgiyi daha iyi anlamaları</w:t>
      </w:r>
      <w:r w:rsidR="00271892">
        <w:rPr>
          <w:rFonts w:ascii="Cambria" w:eastAsia="Times New Roman" w:hAnsi="Cambria" w:cs="Times New Roman"/>
          <w:color w:val="000000" w:themeColor="text1"/>
          <w:lang w:eastAsia="tr-TR"/>
        </w:rPr>
        <w:t>na yardımcı olmaktadır (</w:t>
      </w:r>
      <w:proofErr w:type="spellStart"/>
      <w:r w:rsidR="00271892" w:rsidRPr="00271892">
        <w:rPr>
          <w:rFonts w:ascii="Cambria" w:eastAsia="Times New Roman" w:hAnsi="Cambria" w:cs="Times New Roman"/>
          <w:color w:val="000000" w:themeColor="text1"/>
          <w:lang w:eastAsia="tr-TR"/>
        </w:rPr>
        <w:t>Randel</w:t>
      </w:r>
      <w:proofErr w:type="spellEnd"/>
      <w:r w:rsidR="00271892" w:rsidRPr="00271892">
        <w:rPr>
          <w:rFonts w:ascii="Cambria" w:eastAsia="Times New Roman" w:hAnsi="Cambria" w:cs="Times New Roman"/>
          <w:color w:val="000000" w:themeColor="text1"/>
          <w:lang w:eastAsia="tr-TR"/>
        </w:rPr>
        <w:t>,</w:t>
      </w:r>
      <w:r w:rsidR="00F37B13">
        <w:rPr>
          <w:rFonts w:ascii="Cambria" w:eastAsia="Times New Roman" w:hAnsi="Cambria" w:cs="Times New Roman"/>
          <w:color w:val="000000" w:themeColor="text1"/>
          <w:lang w:eastAsia="tr-TR"/>
        </w:rPr>
        <w:t xml:space="preserve"> </w:t>
      </w:r>
      <w:r w:rsidR="00271892" w:rsidRPr="00271892">
        <w:rPr>
          <w:rFonts w:ascii="Cambria" w:eastAsia="Times New Roman" w:hAnsi="Cambria" w:cs="Times New Roman"/>
          <w:color w:val="000000" w:themeColor="text1"/>
          <w:lang w:eastAsia="tr-TR"/>
        </w:rPr>
        <w:t>Morris,</w:t>
      </w:r>
      <w:r w:rsidR="00F37B13">
        <w:rPr>
          <w:rFonts w:ascii="Cambria" w:eastAsia="Times New Roman" w:hAnsi="Cambria" w:cs="Times New Roman"/>
          <w:color w:val="000000" w:themeColor="text1"/>
          <w:lang w:eastAsia="tr-TR"/>
        </w:rPr>
        <w:t xml:space="preserve"> </w:t>
      </w:r>
      <w:proofErr w:type="spellStart"/>
      <w:r w:rsidR="007F0DFE">
        <w:rPr>
          <w:rFonts w:ascii="Cambria" w:eastAsia="Times New Roman" w:hAnsi="Cambria" w:cs="Times New Roman"/>
          <w:color w:val="000000" w:themeColor="text1"/>
          <w:lang w:eastAsia="tr-TR"/>
        </w:rPr>
        <w:t>Wetzel</w:t>
      </w:r>
      <w:proofErr w:type="spellEnd"/>
      <w:r w:rsidR="007F0DFE">
        <w:rPr>
          <w:rFonts w:ascii="Cambria" w:eastAsia="Times New Roman" w:hAnsi="Cambria" w:cs="Times New Roman"/>
          <w:color w:val="000000" w:themeColor="text1"/>
          <w:lang w:eastAsia="tr-TR"/>
        </w:rPr>
        <w:t>, &amp;</w:t>
      </w:r>
      <w:r w:rsidR="00F37B13">
        <w:rPr>
          <w:rFonts w:ascii="Cambria" w:eastAsia="Times New Roman" w:hAnsi="Cambria" w:cs="Times New Roman"/>
          <w:color w:val="000000" w:themeColor="text1"/>
          <w:lang w:eastAsia="tr-TR"/>
        </w:rPr>
        <w:t xml:space="preserve"> </w:t>
      </w:r>
      <w:proofErr w:type="spellStart"/>
      <w:r w:rsidR="00271892" w:rsidRPr="00271892">
        <w:rPr>
          <w:rFonts w:ascii="Cambria" w:eastAsia="Times New Roman" w:hAnsi="Cambria" w:cs="Times New Roman"/>
          <w:color w:val="000000" w:themeColor="text1"/>
          <w:lang w:eastAsia="tr-TR"/>
        </w:rPr>
        <w:t>Whitehill</w:t>
      </w:r>
      <w:proofErr w:type="spellEnd"/>
      <w:r w:rsidR="00F37B13">
        <w:rPr>
          <w:rFonts w:ascii="Cambria" w:eastAsia="Times New Roman" w:hAnsi="Cambria" w:cs="Times New Roman"/>
          <w:color w:val="000000" w:themeColor="text1"/>
          <w:lang w:eastAsia="tr-TR"/>
        </w:rPr>
        <w:t xml:space="preserve">, </w:t>
      </w:r>
      <w:r w:rsidRPr="00C1055C">
        <w:rPr>
          <w:rFonts w:ascii="Cambria" w:eastAsia="Times New Roman" w:hAnsi="Cambria" w:cs="Times New Roman"/>
          <w:color w:val="000000" w:themeColor="text1"/>
          <w:lang w:eastAsia="tr-TR"/>
        </w:rPr>
        <w:t xml:space="preserve">1992). </w:t>
      </w:r>
      <w:r w:rsidR="00E40B41">
        <w:rPr>
          <w:rFonts w:ascii="Cambria" w:eastAsia="Times New Roman" w:hAnsi="Cambria" w:cs="Times New Roman"/>
          <w:color w:val="000000" w:themeColor="text1"/>
          <w:lang w:eastAsia="tr-TR"/>
        </w:rPr>
        <w:t>Bu bağlamda y</w:t>
      </w:r>
      <w:r w:rsidR="00C96203">
        <w:rPr>
          <w:rFonts w:ascii="Cambria" w:eastAsia="Times New Roman" w:hAnsi="Cambria" w:cs="Times New Roman"/>
          <w:color w:val="000000" w:themeColor="text1"/>
          <w:lang w:eastAsia="tr-TR"/>
        </w:rPr>
        <w:t>edinci sınıf öğrencilerinin matematik dersine yönelik görüşlerinin alındığı bir çalışmada</w:t>
      </w:r>
      <w:r w:rsidR="00E40B41">
        <w:rPr>
          <w:rFonts w:ascii="Cambria" w:eastAsia="Times New Roman" w:hAnsi="Cambria" w:cs="Times New Roman"/>
          <w:color w:val="000000" w:themeColor="text1"/>
          <w:lang w:eastAsia="tr-TR"/>
        </w:rPr>
        <w:t xml:space="preserve"> (Sezgin-Memnun &amp; Akkaya, 2010)</w:t>
      </w:r>
      <w:r w:rsidR="00C96203">
        <w:rPr>
          <w:rFonts w:ascii="Cambria" w:eastAsia="Times New Roman" w:hAnsi="Cambria" w:cs="Times New Roman"/>
          <w:color w:val="000000" w:themeColor="text1"/>
          <w:lang w:eastAsia="tr-TR"/>
        </w:rPr>
        <w:t xml:space="preserve"> öğrencilerin matematik dersine yönelik tutumlarında ve matematik dersi hakkındaki düşüncelerinde dersin içeriğinin çok etkili olduğu ve öğrencilerin çoğunun oyunlarla ve etkinliklerle öğrenmeyi sevdikleri belirlenmiştir. </w:t>
      </w:r>
    </w:p>
    <w:p w:rsidR="00C1055C" w:rsidRPr="00C1055C" w:rsidRDefault="00C1055C" w:rsidP="009C3CA8">
      <w:pPr>
        <w:spacing w:after="0" w:line="240" w:lineRule="auto"/>
        <w:ind w:firstLine="567"/>
        <w:jc w:val="both"/>
        <w:rPr>
          <w:rFonts w:ascii="Cambria" w:eastAsia="Times New Roman" w:hAnsi="Cambria" w:cs="Times New Roman"/>
          <w:color w:val="000000" w:themeColor="text1"/>
          <w:lang w:eastAsia="tr-TR"/>
        </w:rPr>
      </w:pPr>
      <w:r w:rsidRPr="00C1055C">
        <w:rPr>
          <w:rFonts w:ascii="Cambria" w:eastAsia="Times New Roman" w:hAnsi="Cambria" w:cs="Times New Roman"/>
          <w:color w:val="000000" w:themeColor="text1"/>
          <w:lang w:eastAsia="tr-TR"/>
        </w:rPr>
        <w:t xml:space="preserve">Oyunlar yaşamımızın birçok döneminde var olan kurgulardır. </w:t>
      </w:r>
      <w:r w:rsidR="008426B9">
        <w:rPr>
          <w:rFonts w:ascii="Cambria" w:eastAsia="Times New Roman" w:hAnsi="Cambria" w:cs="Times New Roman"/>
          <w:color w:val="000000" w:themeColor="text1"/>
          <w:lang w:eastAsia="tr-TR"/>
        </w:rPr>
        <w:t>Literatürde o</w:t>
      </w:r>
      <w:r w:rsidRPr="00C1055C">
        <w:rPr>
          <w:rFonts w:ascii="Cambria" w:eastAsia="Times New Roman" w:hAnsi="Cambria" w:cs="Times New Roman"/>
          <w:color w:val="000000" w:themeColor="text1"/>
          <w:lang w:eastAsia="tr-TR"/>
        </w:rPr>
        <w:t>yun için net bir tanım yapılamamaktadır. Demirel (2006) oyunu, bir ya da birden fazla kişinin belli kurallara uyarak, rekabet ederek ya da işbirliği yaparak belli bir hedefe ulaşmak için eylemde bulunma</w:t>
      </w:r>
      <w:r w:rsidR="00E21EE5">
        <w:rPr>
          <w:rFonts w:ascii="Cambria" w:eastAsia="Times New Roman" w:hAnsi="Cambria" w:cs="Times New Roman"/>
          <w:color w:val="000000" w:themeColor="text1"/>
          <w:lang w:eastAsia="tr-TR"/>
        </w:rPr>
        <w:t xml:space="preserve"> </w:t>
      </w:r>
      <w:r w:rsidRPr="00C1055C">
        <w:rPr>
          <w:rFonts w:ascii="Cambria" w:eastAsia="Times New Roman" w:hAnsi="Cambria" w:cs="Times New Roman"/>
          <w:color w:val="000000" w:themeColor="text1"/>
          <w:lang w:eastAsia="tr-TR"/>
        </w:rPr>
        <w:t>olarak tanımlamaktadır</w:t>
      </w:r>
      <w:r w:rsidR="008426B9">
        <w:rPr>
          <w:rFonts w:ascii="Cambria" w:eastAsia="Times New Roman" w:hAnsi="Cambria" w:cs="Times New Roman"/>
          <w:color w:val="000000" w:themeColor="text1"/>
          <w:lang w:eastAsia="tr-TR"/>
        </w:rPr>
        <w:t xml:space="preserve">. </w:t>
      </w:r>
      <w:r w:rsidRPr="00C1055C">
        <w:rPr>
          <w:rFonts w:ascii="Cambria" w:eastAsia="Times New Roman" w:hAnsi="Cambria" w:cs="Times New Roman"/>
          <w:color w:val="000000" w:themeColor="text1"/>
          <w:lang w:eastAsia="tr-TR"/>
        </w:rPr>
        <w:t>Oyun insanlı</w:t>
      </w:r>
      <w:r w:rsidR="00E21EE5">
        <w:rPr>
          <w:rFonts w:ascii="Cambria" w:eastAsia="Times New Roman" w:hAnsi="Cambria" w:cs="Times New Roman"/>
          <w:color w:val="000000" w:themeColor="text1"/>
          <w:lang w:eastAsia="tr-TR"/>
        </w:rPr>
        <w:t xml:space="preserve">k tarihi kadar eski ve hayatın </w:t>
      </w:r>
      <w:r w:rsidRPr="00C1055C">
        <w:rPr>
          <w:rFonts w:ascii="Cambria" w:eastAsia="Times New Roman" w:hAnsi="Cambria" w:cs="Times New Roman"/>
          <w:color w:val="000000" w:themeColor="text1"/>
          <w:lang w:eastAsia="tr-TR"/>
        </w:rPr>
        <w:t xml:space="preserve">her evresinde var olan, bireyin kendini ifade etmesi, yeteneklerini geliştirebilmesi </w:t>
      </w:r>
      <w:r w:rsidR="00C5653D">
        <w:rPr>
          <w:rFonts w:ascii="Cambria" w:eastAsia="Times New Roman" w:hAnsi="Cambria" w:cs="Times New Roman"/>
          <w:color w:val="000000" w:themeColor="text1"/>
          <w:lang w:eastAsia="tr-TR"/>
        </w:rPr>
        <w:t>için doğal bir öğrenme ortamı sağlamaktadır</w:t>
      </w:r>
      <w:r w:rsidRPr="00C1055C">
        <w:rPr>
          <w:rFonts w:ascii="Cambria" w:eastAsia="Times New Roman" w:hAnsi="Cambria" w:cs="Times New Roman"/>
          <w:color w:val="000000" w:themeColor="text1"/>
          <w:lang w:eastAsia="tr-TR"/>
        </w:rPr>
        <w:t xml:space="preserve"> (Öztürk, 2007). </w:t>
      </w:r>
      <w:proofErr w:type="spellStart"/>
      <w:r w:rsidRPr="00C1055C">
        <w:rPr>
          <w:rFonts w:ascii="Cambria" w:eastAsia="Times New Roman" w:hAnsi="Cambria" w:cs="Times New Roman"/>
          <w:color w:val="000000" w:themeColor="text1"/>
          <w:lang w:eastAsia="tr-TR"/>
        </w:rPr>
        <w:t>Biriktirir’e</w:t>
      </w:r>
      <w:proofErr w:type="spellEnd"/>
      <w:r w:rsidRPr="00C1055C">
        <w:rPr>
          <w:rFonts w:ascii="Cambria" w:eastAsia="Times New Roman" w:hAnsi="Cambria" w:cs="Times New Roman"/>
          <w:color w:val="000000" w:themeColor="text1"/>
          <w:lang w:eastAsia="tr-TR"/>
        </w:rPr>
        <w:t xml:space="preserve"> (2008) göre oyun, uzun yıllar çocukların fazla enerjilerini harcadıkları, yaramazlık yapmasını engelleyen ve taklit yapma ihtiyacını gideren bir yol olarak düşünülürken günümüzde bir öğrenme sanatı olarak değerlendirilmektedir. </w:t>
      </w:r>
    </w:p>
    <w:p w:rsidR="00EF7595" w:rsidRPr="00F32993" w:rsidRDefault="00C1055C" w:rsidP="009C3CA8">
      <w:pPr>
        <w:spacing w:after="0" w:line="240" w:lineRule="auto"/>
        <w:ind w:firstLine="567"/>
        <w:jc w:val="both"/>
        <w:rPr>
          <w:rFonts w:ascii="Cambria Math" w:eastAsia="Times New Roman" w:hAnsi="Cambria Math" w:cs="Times New Roman"/>
          <w:lang w:eastAsia="tr-TR"/>
        </w:rPr>
      </w:pPr>
      <w:r w:rsidRPr="00C1055C">
        <w:rPr>
          <w:rFonts w:ascii="Cambria" w:eastAsia="Times New Roman" w:hAnsi="Cambria" w:cs="Times New Roman"/>
          <w:color w:val="000000" w:themeColor="text1"/>
          <w:lang w:eastAsia="tr-TR"/>
        </w:rPr>
        <w:t xml:space="preserve">Oyun ile ilgili bu ifadelerden yola çıkarak, </w:t>
      </w:r>
      <w:r w:rsidR="006256A5" w:rsidRPr="00C1055C">
        <w:rPr>
          <w:rFonts w:ascii="Cambria" w:eastAsia="Times New Roman" w:hAnsi="Cambria" w:cs="Times New Roman"/>
          <w:color w:val="000000" w:themeColor="text1"/>
          <w:lang w:eastAsia="tr-TR"/>
        </w:rPr>
        <w:t>fiziksel, bilişsel, dil</w:t>
      </w:r>
      <w:r w:rsidR="006256A5">
        <w:rPr>
          <w:rFonts w:ascii="Cambria" w:eastAsia="Times New Roman" w:hAnsi="Cambria" w:cs="Times New Roman"/>
          <w:color w:val="000000" w:themeColor="text1"/>
          <w:lang w:eastAsia="tr-TR"/>
        </w:rPr>
        <w:t>sel</w:t>
      </w:r>
      <w:r w:rsidR="006256A5" w:rsidRPr="00C1055C">
        <w:rPr>
          <w:rFonts w:ascii="Cambria" w:eastAsia="Times New Roman" w:hAnsi="Cambria" w:cs="Times New Roman"/>
          <w:color w:val="000000" w:themeColor="text1"/>
          <w:lang w:eastAsia="tr-TR"/>
        </w:rPr>
        <w:t>, duygusal ve</w:t>
      </w:r>
      <w:r w:rsidR="006256A5">
        <w:rPr>
          <w:rFonts w:ascii="Cambria" w:eastAsia="Times New Roman" w:hAnsi="Cambria" w:cs="Times New Roman"/>
          <w:color w:val="000000" w:themeColor="text1"/>
          <w:lang w:eastAsia="tr-TR"/>
        </w:rPr>
        <w:t xml:space="preserve"> sosyal gelişimin temeli olan oyunun</w:t>
      </w:r>
      <w:r w:rsidR="006256A5" w:rsidRPr="00C1055C">
        <w:rPr>
          <w:rFonts w:ascii="Cambria" w:eastAsia="Times New Roman" w:hAnsi="Cambria" w:cs="Times New Roman"/>
          <w:color w:val="000000" w:themeColor="text1"/>
          <w:lang w:eastAsia="tr-TR"/>
        </w:rPr>
        <w:t xml:space="preserve"> </w:t>
      </w:r>
      <w:r w:rsidR="006256A5">
        <w:rPr>
          <w:rFonts w:ascii="Cambria" w:eastAsia="Times New Roman" w:hAnsi="Cambria" w:cs="Times New Roman"/>
          <w:color w:val="000000" w:themeColor="text1"/>
          <w:lang w:eastAsia="tr-TR"/>
        </w:rPr>
        <w:t xml:space="preserve">çocuğun isteyerek ve hoşlanarak yer aldığı etkin bir öğrenme süreci olduğu söylenebilir. Kurallı ya da kuralsız olarak gerçekleştirilebilen çoğunlukla </w:t>
      </w:r>
      <w:r w:rsidRPr="00C1055C">
        <w:rPr>
          <w:rFonts w:ascii="Cambria" w:eastAsia="Times New Roman" w:hAnsi="Cambria" w:cs="Times New Roman"/>
          <w:color w:val="000000" w:themeColor="text1"/>
          <w:lang w:eastAsia="tr-TR"/>
        </w:rPr>
        <w:t>belli bir amac</w:t>
      </w:r>
      <w:r w:rsidR="006256A5">
        <w:rPr>
          <w:rFonts w:ascii="Cambria" w:eastAsia="Times New Roman" w:hAnsi="Cambria" w:cs="Times New Roman"/>
          <w:color w:val="000000" w:themeColor="text1"/>
          <w:lang w:eastAsia="tr-TR"/>
        </w:rPr>
        <w:t>ı</w:t>
      </w:r>
      <w:r w:rsidRPr="00C1055C">
        <w:rPr>
          <w:rFonts w:ascii="Cambria" w:eastAsia="Times New Roman" w:hAnsi="Cambria" w:cs="Times New Roman"/>
          <w:color w:val="000000" w:themeColor="text1"/>
          <w:lang w:eastAsia="tr-TR"/>
        </w:rPr>
        <w:t xml:space="preserve"> </w:t>
      </w:r>
      <w:r w:rsidR="006256A5">
        <w:rPr>
          <w:rFonts w:ascii="Cambria" w:eastAsia="Times New Roman" w:hAnsi="Cambria" w:cs="Times New Roman"/>
          <w:color w:val="000000" w:themeColor="text1"/>
          <w:lang w:eastAsia="tr-TR"/>
        </w:rPr>
        <w:t xml:space="preserve">olan ve </w:t>
      </w:r>
      <w:r w:rsidRPr="00C1055C">
        <w:rPr>
          <w:rFonts w:ascii="Cambria" w:eastAsia="Times New Roman" w:hAnsi="Cambria" w:cs="Times New Roman"/>
          <w:color w:val="000000" w:themeColor="text1"/>
          <w:lang w:eastAsia="tr-TR"/>
        </w:rPr>
        <w:t xml:space="preserve">gerçek hayatın bir parçası </w:t>
      </w:r>
      <w:r w:rsidR="006256A5">
        <w:rPr>
          <w:rFonts w:ascii="Cambria" w:eastAsia="Times New Roman" w:hAnsi="Cambria" w:cs="Times New Roman"/>
          <w:color w:val="000000" w:themeColor="text1"/>
          <w:lang w:eastAsia="tr-TR"/>
        </w:rPr>
        <w:t xml:space="preserve">olarak oyun çocuğun </w:t>
      </w:r>
      <w:r w:rsidRPr="00C1055C">
        <w:rPr>
          <w:rFonts w:ascii="Cambria" w:eastAsia="Times New Roman" w:hAnsi="Cambria" w:cs="Times New Roman"/>
          <w:color w:val="000000" w:themeColor="text1"/>
          <w:lang w:eastAsia="tr-TR"/>
        </w:rPr>
        <w:t xml:space="preserve">kendini ifade edebildiği </w:t>
      </w:r>
      <w:r w:rsidR="006256A5">
        <w:rPr>
          <w:rFonts w:ascii="Cambria" w:eastAsia="Times New Roman" w:hAnsi="Cambria" w:cs="Times New Roman"/>
          <w:color w:val="000000" w:themeColor="text1"/>
          <w:lang w:eastAsia="tr-TR"/>
        </w:rPr>
        <w:t xml:space="preserve">aktif bir süreçtir </w:t>
      </w:r>
      <w:r w:rsidRPr="00C1055C">
        <w:rPr>
          <w:rFonts w:ascii="Cambria" w:eastAsia="Times New Roman" w:hAnsi="Cambria" w:cs="Times New Roman"/>
          <w:color w:val="000000" w:themeColor="text1"/>
          <w:lang w:eastAsia="tr-TR"/>
        </w:rPr>
        <w:t xml:space="preserve"> (Karadağ </w:t>
      </w:r>
      <w:r w:rsidR="007F0DFE">
        <w:rPr>
          <w:rFonts w:ascii="Cambria" w:eastAsia="Times New Roman" w:hAnsi="Cambria" w:cs="Times New Roman"/>
          <w:color w:val="000000" w:themeColor="text1"/>
          <w:lang w:eastAsia="tr-TR"/>
        </w:rPr>
        <w:t>&amp;</w:t>
      </w:r>
      <w:r w:rsidRPr="00C1055C">
        <w:rPr>
          <w:rFonts w:ascii="Cambria" w:eastAsia="Times New Roman" w:hAnsi="Cambria" w:cs="Times New Roman"/>
          <w:color w:val="000000" w:themeColor="text1"/>
          <w:lang w:eastAsia="tr-TR"/>
        </w:rPr>
        <w:t xml:space="preserve"> Çalışkan, 2005).</w:t>
      </w:r>
      <w:r w:rsidR="00516974">
        <w:rPr>
          <w:rFonts w:ascii="Cambria" w:eastAsia="Times New Roman" w:hAnsi="Cambria" w:cs="Times New Roman"/>
          <w:color w:val="000000" w:themeColor="text1"/>
          <w:lang w:eastAsia="tr-TR"/>
        </w:rPr>
        <w:t xml:space="preserve"> </w:t>
      </w:r>
      <w:r w:rsidR="00881E81" w:rsidRPr="00881E81">
        <w:rPr>
          <w:rFonts w:ascii="Cambria Math" w:hAnsi="Cambria Math"/>
        </w:rPr>
        <w:t>Bu süreçte oyunlar birden fazla duyu organına hitap ettiği, somut materyallerle hazırlandığı ve öğrenciler arasındaki iletişimi teşvik ettiği için öğrenciler yeni fikirler üretebilir ve üst düzeyde bir performans gösterebilirler (</w:t>
      </w:r>
      <w:proofErr w:type="spellStart"/>
      <w:r w:rsidR="00881E81" w:rsidRPr="00881E81">
        <w:rPr>
          <w:rFonts w:ascii="Cambria Math" w:hAnsi="Cambria Math"/>
        </w:rPr>
        <w:t>Seo</w:t>
      </w:r>
      <w:proofErr w:type="spellEnd"/>
      <w:r w:rsidR="00881E81" w:rsidRPr="00881E81">
        <w:rPr>
          <w:rFonts w:ascii="Cambria Math" w:hAnsi="Cambria Math"/>
        </w:rPr>
        <w:t xml:space="preserve">, 2003, </w:t>
      </w:r>
      <w:proofErr w:type="spellStart"/>
      <w:r w:rsidR="00881E81" w:rsidRPr="00881E81">
        <w:rPr>
          <w:rFonts w:ascii="Cambria Math" w:hAnsi="Cambria Math"/>
        </w:rPr>
        <w:t>akt</w:t>
      </w:r>
      <w:proofErr w:type="spellEnd"/>
      <w:r w:rsidR="00881E81" w:rsidRPr="00881E81">
        <w:rPr>
          <w:rFonts w:ascii="Cambria Math" w:hAnsi="Cambria Math"/>
        </w:rPr>
        <w:t xml:space="preserve">. Kaya &amp; </w:t>
      </w:r>
      <w:proofErr w:type="spellStart"/>
      <w:r w:rsidR="00881E81" w:rsidRPr="00881E81">
        <w:rPr>
          <w:rFonts w:ascii="Cambria Math" w:hAnsi="Cambria Math"/>
        </w:rPr>
        <w:t>Elgün</w:t>
      </w:r>
      <w:proofErr w:type="spellEnd"/>
      <w:r w:rsidR="00881E81" w:rsidRPr="00881E81">
        <w:rPr>
          <w:rFonts w:ascii="Cambria Math" w:hAnsi="Cambria Math"/>
        </w:rPr>
        <w:t>, 2015).</w:t>
      </w:r>
      <w:r w:rsidR="00881E81">
        <w:rPr>
          <w:rFonts w:ascii="Cambria Math" w:hAnsi="Cambria Math"/>
        </w:rPr>
        <w:t xml:space="preserve"> Nitekim o</w:t>
      </w:r>
      <w:r w:rsidR="003A775A">
        <w:rPr>
          <w:rFonts w:ascii="Cambria" w:eastAsia="Times New Roman" w:hAnsi="Cambria" w:cs="Times New Roman"/>
          <w:color w:val="000000" w:themeColor="text1"/>
          <w:lang w:eastAsia="tr-TR"/>
        </w:rPr>
        <w:t>yunlarla öğretim yönteminin kullanıldığı araştırmalarda bu yöntemin öğrenci başarısının</w:t>
      </w:r>
      <w:r w:rsidR="001019F8">
        <w:rPr>
          <w:rFonts w:ascii="Cambria" w:eastAsia="Times New Roman" w:hAnsi="Cambria" w:cs="Times New Roman"/>
          <w:color w:val="000000" w:themeColor="text1"/>
          <w:lang w:eastAsia="tr-TR"/>
        </w:rPr>
        <w:t xml:space="preserve"> (</w:t>
      </w:r>
      <w:r w:rsidR="001019F8" w:rsidRPr="0047444C">
        <w:rPr>
          <w:rFonts w:ascii="Cambria" w:eastAsia="Times New Roman" w:hAnsi="Cambria" w:cs="Times New Roman"/>
          <w:lang w:eastAsia="tr-TR"/>
        </w:rPr>
        <w:t xml:space="preserve">Aksoy, 2014; Charles, </w:t>
      </w:r>
      <w:proofErr w:type="spellStart"/>
      <w:r w:rsidR="001019F8" w:rsidRPr="0047444C">
        <w:rPr>
          <w:rFonts w:ascii="Cambria" w:eastAsia="Times New Roman" w:hAnsi="Cambria" w:cs="Times New Roman"/>
          <w:lang w:eastAsia="tr-TR"/>
        </w:rPr>
        <w:t>Bustard</w:t>
      </w:r>
      <w:proofErr w:type="spellEnd"/>
      <w:r w:rsidR="001019F8" w:rsidRPr="0047444C">
        <w:rPr>
          <w:rFonts w:ascii="Cambria" w:eastAsia="Times New Roman" w:hAnsi="Cambria" w:cs="Times New Roman"/>
          <w:lang w:eastAsia="tr-TR"/>
        </w:rPr>
        <w:t xml:space="preserve"> &amp; Black, 2009; </w:t>
      </w:r>
      <w:proofErr w:type="spellStart"/>
      <w:r w:rsidR="001019F8" w:rsidRPr="0047444C">
        <w:rPr>
          <w:rFonts w:ascii="Cambria" w:eastAsia="Times New Roman" w:hAnsi="Cambria" w:cs="Times New Roman"/>
          <w:lang w:eastAsia="tr-TR"/>
        </w:rPr>
        <w:t>Hanbaba</w:t>
      </w:r>
      <w:proofErr w:type="spellEnd"/>
      <w:r w:rsidR="001019F8" w:rsidRPr="0047444C">
        <w:rPr>
          <w:rFonts w:ascii="Cambria" w:eastAsia="Times New Roman" w:hAnsi="Cambria" w:cs="Times New Roman"/>
          <w:lang w:eastAsia="tr-TR"/>
        </w:rPr>
        <w:t xml:space="preserve"> &amp; Bektaş, 2007; Kaya &amp; </w:t>
      </w:r>
      <w:proofErr w:type="spellStart"/>
      <w:r w:rsidR="001019F8" w:rsidRPr="0047444C">
        <w:rPr>
          <w:rFonts w:ascii="Cambria" w:eastAsia="Times New Roman" w:hAnsi="Cambria" w:cs="Times New Roman"/>
          <w:lang w:eastAsia="tr-TR"/>
        </w:rPr>
        <w:t>Elgün</w:t>
      </w:r>
      <w:proofErr w:type="spellEnd"/>
      <w:r w:rsidR="001019F8" w:rsidRPr="0047444C">
        <w:rPr>
          <w:rFonts w:ascii="Cambria" w:eastAsia="Times New Roman" w:hAnsi="Cambria" w:cs="Times New Roman"/>
          <w:lang w:eastAsia="tr-TR"/>
        </w:rPr>
        <w:t xml:space="preserve">, 2015; </w:t>
      </w:r>
      <w:proofErr w:type="spellStart"/>
      <w:r w:rsidR="001019F8" w:rsidRPr="0047444C">
        <w:rPr>
          <w:rFonts w:ascii="Cambria" w:eastAsia="Times New Roman" w:hAnsi="Cambria" w:cs="Times New Roman"/>
          <w:lang w:eastAsia="tr-TR"/>
        </w:rPr>
        <w:t>So</w:t>
      </w:r>
      <w:r w:rsidR="001019F8">
        <w:rPr>
          <w:rFonts w:ascii="Cambria" w:eastAsia="Times New Roman" w:hAnsi="Cambria" w:cs="Times New Roman"/>
          <w:lang w:eastAsia="tr-TR"/>
        </w:rPr>
        <w:t>ng</w:t>
      </w:r>
      <w:proofErr w:type="spellEnd"/>
      <w:r w:rsidR="001019F8">
        <w:rPr>
          <w:rFonts w:ascii="Cambria" w:eastAsia="Times New Roman" w:hAnsi="Cambria" w:cs="Times New Roman"/>
          <w:lang w:eastAsia="tr-TR"/>
        </w:rPr>
        <w:t>, 2002</w:t>
      </w:r>
      <w:r w:rsidR="001019F8" w:rsidRPr="00C1055C">
        <w:rPr>
          <w:rFonts w:ascii="Cambria" w:eastAsia="Times New Roman" w:hAnsi="Cambria" w:cs="Times New Roman"/>
          <w:color w:val="000000" w:themeColor="text1"/>
          <w:lang w:eastAsia="tr-TR"/>
        </w:rPr>
        <w:t>)</w:t>
      </w:r>
      <w:r w:rsidR="001019F8">
        <w:rPr>
          <w:rFonts w:ascii="Cambria" w:eastAsia="Times New Roman" w:hAnsi="Cambria" w:cs="Times New Roman"/>
          <w:color w:val="000000" w:themeColor="text1"/>
          <w:lang w:eastAsia="tr-TR"/>
        </w:rPr>
        <w:t xml:space="preserve"> </w:t>
      </w:r>
      <w:proofErr w:type="gramStart"/>
      <w:r w:rsidR="003A775A">
        <w:rPr>
          <w:rFonts w:ascii="Cambria" w:eastAsia="Times New Roman" w:hAnsi="Cambria" w:cs="Times New Roman"/>
          <w:color w:val="000000" w:themeColor="text1"/>
          <w:lang w:eastAsia="tr-TR"/>
        </w:rPr>
        <w:t>motivasyonunun</w:t>
      </w:r>
      <w:proofErr w:type="gramEnd"/>
      <w:r w:rsidR="003A775A">
        <w:rPr>
          <w:rFonts w:ascii="Cambria" w:eastAsia="Times New Roman" w:hAnsi="Cambria" w:cs="Times New Roman"/>
          <w:color w:val="000000" w:themeColor="text1"/>
          <w:lang w:eastAsia="tr-TR"/>
        </w:rPr>
        <w:t xml:space="preserve"> ve performansının </w:t>
      </w:r>
      <w:r w:rsidR="004853FE">
        <w:rPr>
          <w:rFonts w:ascii="Cambria" w:eastAsia="Times New Roman" w:hAnsi="Cambria" w:cs="Times New Roman"/>
          <w:color w:val="000000" w:themeColor="text1"/>
          <w:lang w:eastAsia="tr-TR"/>
        </w:rPr>
        <w:t>(</w:t>
      </w:r>
      <w:proofErr w:type="spellStart"/>
      <w:r w:rsidR="004853FE" w:rsidRPr="004F4741">
        <w:rPr>
          <w:rFonts w:ascii="Cambria Math" w:hAnsi="Cambria Math"/>
          <w:color w:val="000000"/>
        </w:rPr>
        <w:t>Romine</w:t>
      </w:r>
      <w:proofErr w:type="spellEnd"/>
      <w:r w:rsidR="004853FE" w:rsidRPr="004F4741">
        <w:rPr>
          <w:rFonts w:ascii="Cambria Math" w:hAnsi="Cambria Math"/>
          <w:color w:val="000000"/>
        </w:rPr>
        <w:t>,  2004)</w:t>
      </w:r>
      <w:r w:rsidR="004853FE" w:rsidRPr="004F4741">
        <w:rPr>
          <w:color w:val="000000"/>
        </w:rPr>
        <w:t xml:space="preserve"> </w:t>
      </w:r>
      <w:r w:rsidR="003A775A">
        <w:rPr>
          <w:rFonts w:ascii="Cambria" w:eastAsia="Times New Roman" w:hAnsi="Cambria" w:cs="Times New Roman"/>
          <w:color w:val="000000" w:themeColor="text1"/>
          <w:lang w:eastAsia="tr-TR"/>
        </w:rPr>
        <w:t>artmasında olumlu etkilerinin olduğu gösterilmiştir (</w:t>
      </w:r>
      <w:proofErr w:type="spellStart"/>
      <w:r w:rsidR="003A775A">
        <w:rPr>
          <w:rFonts w:ascii="Cambria" w:eastAsia="Times New Roman" w:hAnsi="Cambria" w:cs="Times New Roman"/>
          <w:color w:val="000000" w:themeColor="text1"/>
          <w:lang w:eastAsia="tr-TR"/>
        </w:rPr>
        <w:t>Randel</w:t>
      </w:r>
      <w:proofErr w:type="spellEnd"/>
      <w:r w:rsidR="003A775A">
        <w:rPr>
          <w:rFonts w:ascii="Cambria" w:eastAsia="Times New Roman" w:hAnsi="Cambria" w:cs="Times New Roman"/>
          <w:color w:val="000000" w:themeColor="text1"/>
          <w:lang w:eastAsia="tr-TR"/>
        </w:rPr>
        <w:t xml:space="preserve"> &amp; Morris, 1992). </w:t>
      </w:r>
      <w:r w:rsidR="00A35426" w:rsidRPr="008439A6">
        <w:rPr>
          <w:rFonts w:ascii="Cambria Math" w:hAnsi="Cambria Math" w:cs="Times New Roman"/>
        </w:rPr>
        <w:t>Matematik dersinin somutlaştırılmasında</w:t>
      </w:r>
      <w:r w:rsidR="00A35426" w:rsidRPr="008439A6">
        <w:rPr>
          <w:rFonts w:ascii="Cambria Math" w:eastAsia="Times New Roman" w:hAnsi="Cambria Math" w:cs="Times New Roman"/>
          <w:color w:val="000000" w:themeColor="text1"/>
          <w:lang w:eastAsia="tr-TR"/>
        </w:rPr>
        <w:t xml:space="preserve">, matematiksel kavramların anlaşılmasında (Altunay, 2004) ve matematiksel yeterliklerin kazandırılmasında </w:t>
      </w:r>
      <w:r w:rsidR="00A35426" w:rsidRPr="008439A6">
        <w:rPr>
          <w:rFonts w:ascii="Cambria Math" w:hAnsi="Cambria Math" w:cs="Times New Roman"/>
        </w:rPr>
        <w:t xml:space="preserve">(Soylu, 2001’den </w:t>
      </w:r>
      <w:proofErr w:type="spellStart"/>
      <w:r w:rsidR="00A35426" w:rsidRPr="008439A6">
        <w:rPr>
          <w:rFonts w:ascii="Cambria Math" w:hAnsi="Cambria Math" w:cs="Times New Roman"/>
        </w:rPr>
        <w:t>akt</w:t>
      </w:r>
      <w:proofErr w:type="spellEnd"/>
      <w:r w:rsidR="00A35426" w:rsidRPr="008439A6">
        <w:rPr>
          <w:rFonts w:ascii="Cambria Math" w:hAnsi="Cambria Math" w:cs="Times New Roman"/>
        </w:rPr>
        <w:t xml:space="preserve">. Tural, 2005) oyunlarla öğretim etkili bir yöntemdir. </w:t>
      </w:r>
      <w:proofErr w:type="spellStart"/>
      <w:r w:rsidR="008439A6" w:rsidRPr="008439A6">
        <w:rPr>
          <w:rFonts w:ascii="Cambria Math" w:hAnsi="Cambria Math" w:cs="Times New Roman"/>
        </w:rPr>
        <w:t>Lovitt</w:t>
      </w:r>
      <w:proofErr w:type="spellEnd"/>
      <w:r w:rsidR="008439A6" w:rsidRPr="008439A6">
        <w:rPr>
          <w:rFonts w:ascii="Cambria Math" w:hAnsi="Cambria Math" w:cs="Times New Roman"/>
        </w:rPr>
        <w:t xml:space="preserve"> ve </w:t>
      </w:r>
      <w:proofErr w:type="spellStart"/>
      <w:r w:rsidR="008439A6" w:rsidRPr="008439A6">
        <w:rPr>
          <w:rFonts w:ascii="Cambria Math" w:hAnsi="Cambria Math" w:cs="Times New Roman"/>
        </w:rPr>
        <w:t>Clarke’e</w:t>
      </w:r>
      <w:proofErr w:type="spellEnd"/>
      <w:r w:rsidR="008439A6" w:rsidRPr="008439A6">
        <w:rPr>
          <w:rFonts w:ascii="Cambria Math" w:hAnsi="Cambria Math" w:cs="Times New Roman"/>
        </w:rPr>
        <w:t xml:space="preserve"> (1988) göre matematik öğretiminde oyunlar faydalı aktivitelerden biridir (</w:t>
      </w:r>
      <w:proofErr w:type="spellStart"/>
      <w:r w:rsidR="008439A6" w:rsidRPr="008439A6">
        <w:rPr>
          <w:rFonts w:ascii="Cambria Math" w:hAnsi="Cambria Math" w:cs="Times New Roman"/>
        </w:rPr>
        <w:t>akt</w:t>
      </w:r>
      <w:proofErr w:type="spellEnd"/>
      <w:r w:rsidR="008439A6" w:rsidRPr="008439A6">
        <w:rPr>
          <w:rFonts w:ascii="Cambria Math" w:hAnsi="Cambria Math" w:cs="Times New Roman"/>
        </w:rPr>
        <w:t xml:space="preserve">. Lee, 2008). </w:t>
      </w:r>
    </w:p>
    <w:p w:rsidR="00C1055C" w:rsidRPr="00C1055C" w:rsidRDefault="00EF5DCA" w:rsidP="009C3CA8">
      <w:pPr>
        <w:spacing w:after="0" w:line="240" w:lineRule="auto"/>
        <w:ind w:firstLine="567"/>
        <w:jc w:val="both"/>
        <w:rPr>
          <w:rFonts w:ascii="Cambria" w:eastAsia="Times New Roman" w:hAnsi="Cambria" w:cs="Times New Roman"/>
          <w:color w:val="000000" w:themeColor="text1"/>
          <w:lang w:eastAsia="tr-TR"/>
        </w:rPr>
      </w:pPr>
      <w:r>
        <w:rPr>
          <w:rFonts w:ascii="Cambria" w:eastAsia="Times New Roman" w:hAnsi="Cambria" w:cs="Times New Roman"/>
          <w:color w:val="000000" w:themeColor="text1"/>
          <w:lang w:eastAsia="tr-TR"/>
        </w:rPr>
        <w:t xml:space="preserve">Oyunla öğretimin matematiksel kavramları anlamada etkisini incelendiği bir çalışmasında </w:t>
      </w:r>
      <w:proofErr w:type="spellStart"/>
      <w:r w:rsidR="00C1055C" w:rsidRPr="00C1055C">
        <w:rPr>
          <w:rFonts w:ascii="Cambria" w:eastAsia="Times New Roman" w:hAnsi="Cambria" w:cs="Times New Roman"/>
          <w:color w:val="000000" w:themeColor="text1"/>
          <w:lang w:eastAsia="tr-TR"/>
        </w:rPr>
        <w:t>Song</w:t>
      </w:r>
      <w:proofErr w:type="spellEnd"/>
      <w:r w:rsidR="00C1055C" w:rsidRPr="00C1055C">
        <w:rPr>
          <w:rFonts w:ascii="Cambria" w:eastAsia="Times New Roman" w:hAnsi="Cambria" w:cs="Times New Roman"/>
          <w:color w:val="000000" w:themeColor="text1"/>
          <w:lang w:eastAsia="tr-TR"/>
        </w:rPr>
        <w:t xml:space="preserve"> (2002), ilköğretim çağındaki çocuklar için etkileşimli matematik öğrenme ortamları tasarlamıştır. Çalışmada öğrenme ortamlarında çocukların matematiksel kavramları keşfetmesi </w:t>
      </w:r>
      <w:r w:rsidR="00C1055C" w:rsidRPr="00C1055C">
        <w:rPr>
          <w:rFonts w:ascii="Cambria" w:eastAsia="Times New Roman" w:hAnsi="Cambria" w:cs="Times New Roman"/>
          <w:color w:val="000000" w:themeColor="text1"/>
          <w:lang w:eastAsia="tr-TR"/>
        </w:rPr>
        <w:lastRenderedPageBreak/>
        <w:t>için nasıl motive edileceği, bu ortamlarda duygusal gereksinimlerinin nasıl karşılanacağı ve çocukların matematiği öğrenmesini daha eğlenceli hale getirebilecek tasarım özelliklerinin neler olabileceği incelemiştir. Bu bağlamda ilköğretim çağındaki çocukların kesirleri anlamalarına yardımcı olacak oyun tabanlı interaktif öğrenme etkinliği geliştirilmiş ve uygulanmıştır. Sonuçlar, oyun oynamanın çocuklarda altta yatan matematiksel kavramları daha iyi anlamalarını sağladığını ve test puanlarında istatistiksel olarak anlamlı bir fark olduğunu göstermiştir. Ayrıca sonuçlar, tasarımların motive edici öğrenme ortamları sağladığını ve oyunun eğlenceli olma özelliklerinin çocuğun çıkarlarıyla uyumlu olduğunu ve çocukların öğrenme faaliyetlerinden zevk almalarına yardımcı olduğunu göstermiştir.</w:t>
      </w:r>
    </w:p>
    <w:p w:rsidR="00C1055C" w:rsidRPr="00C1055C" w:rsidRDefault="00EB4C4C" w:rsidP="009C3CA8">
      <w:pPr>
        <w:spacing w:after="0" w:line="240" w:lineRule="auto"/>
        <w:ind w:firstLine="567"/>
        <w:jc w:val="both"/>
        <w:rPr>
          <w:rFonts w:ascii="Cambria" w:eastAsia="Times New Roman" w:hAnsi="Cambria" w:cs="Times New Roman"/>
          <w:color w:val="000000" w:themeColor="text1"/>
          <w:lang w:eastAsia="tr-TR"/>
        </w:rPr>
      </w:pPr>
      <w:proofErr w:type="spellStart"/>
      <w:r w:rsidRPr="00EB4C4C">
        <w:rPr>
          <w:rFonts w:ascii="Cambria" w:eastAsia="Times New Roman" w:hAnsi="Cambria" w:cs="Times New Roman"/>
          <w:color w:val="000000" w:themeColor="text1"/>
          <w:lang w:eastAsia="tr-TR"/>
        </w:rPr>
        <w:t>Vankúš</w:t>
      </w:r>
      <w:proofErr w:type="spellEnd"/>
      <w:r w:rsidR="00C1055C" w:rsidRPr="00C1055C">
        <w:rPr>
          <w:rFonts w:ascii="Cambria" w:eastAsia="Times New Roman" w:hAnsi="Cambria" w:cs="Times New Roman"/>
          <w:color w:val="000000" w:themeColor="text1"/>
          <w:lang w:eastAsia="tr-TR"/>
        </w:rPr>
        <w:t xml:space="preserve"> (2008), eğitsel oyunların matematiksel bilginin yapılandırılmasında kaliteyi artırıp artırmadığı ve ortaokul öğrencilerinin matematiğe karşı olan tutumlarında fark yaratıp yaratmadığı temelinde yaptığı çalışmasında öğrenci görüşlerini ve öğrenme sürecinde araştırmacı gözlemlerini de yansıtmaktadır. Deney ve kontrol gruplarının her ikisinde de oyunla öğretimin matematik başarısını arttırmada istatistiksel olarak anlamlı olmadığı ancak oyun ile öğretimin yapıldığı deney grubunda matematiğe karşı olan tutumların geliştiği sonucu ortaya çıkmaktadır. </w:t>
      </w:r>
    </w:p>
    <w:p w:rsidR="00C1055C" w:rsidRPr="00AD36F5" w:rsidRDefault="00C1055C" w:rsidP="009C3CA8">
      <w:pPr>
        <w:spacing w:after="0" w:line="240" w:lineRule="auto"/>
        <w:ind w:firstLine="567"/>
        <w:jc w:val="both"/>
        <w:rPr>
          <w:rFonts w:ascii="Cambria" w:eastAsia="Times New Roman" w:hAnsi="Cambria" w:cs="Times New Roman"/>
          <w:lang w:eastAsia="tr-TR"/>
        </w:rPr>
      </w:pPr>
      <w:r w:rsidRPr="00C1055C">
        <w:rPr>
          <w:rFonts w:ascii="Cambria" w:eastAsia="Times New Roman" w:hAnsi="Cambria" w:cs="Times New Roman"/>
          <w:color w:val="000000" w:themeColor="text1"/>
          <w:lang w:eastAsia="tr-TR"/>
        </w:rPr>
        <w:t xml:space="preserve">Matematik eğitiminde öğretici oyunların kullanılmasının etkinliği üzerine çeşitli </w:t>
      </w:r>
      <w:r w:rsidRPr="004033FF">
        <w:rPr>
          <w:rFonts w:ascii="Cambria" w:eastAsia="Times New Roman" w:hAnsi="Cambria" w:cs="Times New Roman"/>
          <w:lang w:eastAsia="tr-TR"/>
        </w:rPr>
        <w:t>araştırmalar</w:t>
      </w:r>
      <w:r w:rsidR="004033FF" w:rsidRPr="004033FF">
        <w:rPr>
          <w:rFonts w:ascii="Cambria" w:eastAsia="Times New Roman" w:hAnsi="Cambria" w:cs="Times New Roman"/>
          <w:lang w:eastAsia="tr-TR"/>
        </w:rPr>
        <w:t xml:space="preserve"> (Akkuş </w:t>
      </w:r>
      <w:proofErr w:type="spellStart"/>
      <w:r w:rsidR="004033FF" w:rsidRPr="004033FF">
        <w:rPr>
          <w:rFonts w:ascii="Cambria" w:eastAsia="Times New Roman" w:hAnsi="Cambria" w:cs="Times New Roman"/>
          <w:lang w:eastAsia="tr-TR"/>
        </w:rPr>
        <w:t>Sevigen</w:t>
      </w:r>
      <w:proofErr w:type="spellEnd"/>
      <w:r w:rsidR="004033FF" w:rsidRPr="004033FF">
        <w:rPr>
          <w:rFonts w:ascii="Cambria" w:eastAsia="Times New Roman" w:hAnsi="Cambria" w:cs="Times New Roman"/>
          <w:lang w:eastAsia="tr-TR"/>
        </w:rPr>
        <w:t>, 2013; Aksoy, 201</w:t>
      </w:r>
      <w:r w:rsidR="006A2D36">
        <w:rPr>
          <w:rFonts w:ascii="Cambria" w:eastAsia="Times New Roman" w:hAnsi="Cambria" w:cs="Times New Roman"/>
          <w:lang w:eastAsia="tr-TR"/>
        </w:rPr>
        <w:t>4</w:t>
      </w:r>
      <w:r w:rsidR="004033FF" w:rsidRPr="004033FF">
        <w:rPr>
          <w:rFonts w:ascii="Cambria" w:eastAsia="Times New Roman" w:hAnsi="Cambria" w:cs="Times New Roman"/>
          <w:lang w:eastAsia="tr-TR"/>
        </w:rPr>
        <w:t xml:space="preserve">; Köroğlu &amp; Yeşildere, 2002; Rutherford, 2015; </w:t>
      </w:r>
      <w:proofErr w:type="spellStart"/>
      <w:r w:rsidR="004033FF" w:rsidRPr="004033FF">
        <w:rPr>
          <w:rFonts w:ascii="Cambria" w:eastAsia="Times New Roman" w:hAnsi="Cambria" w:cs="Times New Roman"/>
          <w:lang w:eastAsia="tr-TR"/>
        </w:rPr>
        <w:t>Shi</w:t>
      </w:r>
      <w:proofErr w:type="spellEnd"/>
      <w:r w:rsidR="004033FF" w:rsidRPr="004033FF">
        <w:rPr>
          <w:rFonts w:ascii="Cambria" w:eastAsia="Times New Roman" w:hAnsi="Cambria" w:cs="Times New Roman"/>
          <w:lang w:eastAsia="tr-TR"/>
        </w:rPr>
        <w:t>, 2003)</w:t>
      </w:r>
      <w:r w:rsidR="00EF5DCA">
        <w:rPr>
          <w:rFonts w:ascii="Cambria" w:eastAsia="Times New Roman" w:hAnsi="Cambria" w:cs="Times New Roman"/>
          <w:lang w:eastAsia="tr-TR"/>
        </w:rPr>
        <w:t xml:space="preserve"> yapılmıştır</w:t>
      </w:r>
      <w:r w:rsidRPr="004033FF">
        <w:rPr>
          <w:rFonts w:ascii="Cambria" w:eastAsia="Times New Roman" w:hAnsi="Cambria" w:cs="Times New Roman"/>
          <w:lang w:eastAsia="tr-TR"/>
        </w:rPr>
        <w:t xml:space="preserve">. </w:t>
      </w:r>
      <w:r w:rsidRPr="00C1055C">
        <w:rPr>
          <w:rFonts w:ascii="Cambria" w:eastAsia="Times New Roman" w:hAnsi="Cambria" w:cs="Times New Roman"/>
          <w:color w:val="000000" w:themeColor="text1"/>
          <w:lang w:eastAsia="tr-TR"/>
        </w:rPr>
        <w:t xml:space="preserve">Araştırma </w:t>
      </w:r>
      <w:r w:rsidR="00EF5DCA">
        <w:rPr>
          <w:rFonts w:ascii="Cambria" w:eastAsia="Times New Roman" w:hAnsi="Cambria" w:cs="Times New Roman"/>
          <w:color w:val="000000" w:themeColor="text1"/>
          <w:lang w:eastAsia="tr-TR"/>
        </w:rPr>
        <w:t>sonuçları,</w:t>
      </w:r>
      <w:r w:rsidRPr="00C1055C">
        <w:rPr>
          <w:rFonts w:ascii="Cambria" w:eastAsia="Times New Roman" w:hAnsi="Cambria" w:cs="Times New Roman"/>
          <w:color w:val="000000" w:themeColor="text1"/>
          <w:lang w:eastAsia="tr-TR"/>
        </w:rPr>
        <w:t xml:space="preserve"> oyunların öğrencilerin matematiksel bilgilerini yapılandırmasında etkili olduğu, matematiğe karşı tutumlarında olumlu değişmelerin gözlendiği ve mate</w:t>
      </w:r>
      <w:r w:rsidR="00EF5DCA">
        <w:rPr>
          <w:rFonts w:ascii="Cambria" w:eastAsia="Times New Roman" w:hAnsi="Cambria" w:cs="Times New Roman"/>
          <w:color w:val="000000" w:themeColor="text1"/>
          <w:lang w:eastAsia="tr-TR"/>
        </w:rPr>
        <w:t>matiği değerli olarak gördüklerini göstermektedir</w:t>
      </w:r>
      <w:r w:rsidRPr="00C1055C">
        <w:rPr>
          <w:rFonts w:ascii="Cambria" w:eastAsia="Times New Roman" w:hAnsi="Cambria" w:cs="Times New Roman"/>
          <w:color w:val="000000" w:themeColor="text1"/>
          <w:lang w:eastAsia="tr-TR"/>
        </w:rPr>
        <w:t>. Bu nedenle öğretim sürecinde öğrenme hedeflerinin gerçekleştirilmesi için yeni oyunların bulunmasına ve daha fazla araştırmanın yapılmasına ihtiyaç duyulmaktadır (</w:t>
      </w:r>
      <w:proofErr w:type="spellStart"/>
      <w:r w:rsidR="00EB4C4C" w:rsidRPr="00EB4C4C">
        <w:rPr>
          <w:rFonts w:ascii="Cambria" w:eastAsia="Times New Roman" w:hAnsi="Cambria" w:cs="Times New Roman"/>
          <w:color w:val="000000" w:themeColor="text1"/>
          <w:lang w:eastAsia="tr-TR"/>
        </w:rPr>
        <w:t>Vankúš</w:t>
      </w:r>
      <w:proofErr w:type="spellEnd"/>
      <w:r w:rsidR="00E942D4" w:rsidRPr="00E942D4">
        <w:rPr>
          <w:rFonts w:ascii="Cambria" w:eastAsia="Times New Roman" w:hAnsi="Cambria" w:cs="Times New Roman"/>
          <w:color w:val="000000" w:themeColor="text1"/>
          <w:lang w:eastAsia="tr-TR"/>
        </w:rPr>
        <w:t>,</w:t>
      </w:r>
      <w:r w:rsidR="00E942D4">
        <w:rPr>
          <w:rFonts w:ascii="Cambria" w:eastAsia="Times New Roman" w:hAnsi="Cambria" w:cs="Times New Roman"/>
          <w:color w:val="000000" w:themeColor="text1"/>
          <w:lang w:eastAsia="tr-TR"/>
        </w:rPr>
        <w:t xml:space="preserve"> </w:t>
      </w:r>
      <w:r w:rsidRPr="00C1055C">
        <w:rPr>
          <w:rFonts w:ascii="Cambria" w:eastAsia="Times New Roman" w:hAnsi="Cambria" w:cs="Times New Roman"/>
          <w:color w:val="000000" w:themeColor="text1"/>
          <w:lang w:eastAsia="tr-TR"/>
        </w:rPr>
        <w:t xml:space="preserve">2008). </w:t>
      </w:r>
      <w:r w:rsidR="00AD36F5">
        <w:rPr>
          <w:rFonts w:ascii="Cambria" w:eastAsia="Times New Roman" w:hAnsi="Cambria" w:cs="Times New Roman"/>
          <w:color w:val="000000" w:themeColor="text1"/>
          <w:lang w:eastAsia="tr-TR"/>
        </w:rPr>
        <w:t xml:space="preserve">Benzer şekilde </w:t>
      </w:r>
      <w:r w:rsidR="00AD36F5" w:rsidRPr="00AD36F5">
        <w:rPr>
          <w:rFonts w:ascii="Cambria" w:eastAsia="Times New Roman" w:hAnsi="Cambria" w:cs="Times New Roman"/>
          <w:lang w:eastAsia="tr-TR"/>
        </w:rPr>
        <w:t>Lee (2008), sekizinci sınıf öğrencileri için kesirlerin öğretimine yönelik olarak,  görünür, kırık ve gizli tuğla temalı eğitsel oyunlar tasarlamıştır.  Oyunda seviye bir üst aşamaya doğru yükseltilmiş ve öğrenciler oyun sırasında zorlanmışlardır. Bu nedenle oyunların kullanıldığı çok sayıda araştır</w:t>
      </w:r>
      <w:r w:rsidR="00AD36F5">
        <w:rPr>
          <w:rFonts w:ascii="Cambria" w:eastAsia="Times New Roman" w:hAnsi="Cambria" w:cs="Times New Roman"/>
          <w:lang w:eastAsia="tr-TR"/>
        </w:rPr>
        <w:t>manın yapılmasını önermektedir.</w:t>
      </w:r>
    </w:p>
    <w:p w:rsidR="00112E31" w:rsidRDefault="00C1055C" w:rsidP="009C3CA8">
      <w:pPr>
        <w:spacing w:after="0" w:line="240" w:lineRule="auto"/>
        <w:ind w:firstLine="567"/>
        <w:jc w:val="both"/>
      </w:pPr>
      <w:r w:rsidRPr="00C1055C">
        <w:rPr>
          <w:rFonts w:ascii="Cambria" w:eastAsia="Times New Roman" w:hAnsi="Cambria" w:cs="Times New Roman"/>
          <w:color w:val="000000" w:themeColor="text1"/>
          <w:lang w:eastAsia="tr-TR"/>
        </w:rPr>
        <w:t xml:space="preserve">Matematiğin </w:t>
      </w:r>
      <w:r w:rsidR="006A1DBE">
        <w:rPr>
          <w:rFonts w:ascii="Cambria" w:eastAsia="Times New Roman" w:hAnsi="Cambria" w:cs="Times New Roman"/>
          <w:color w:val="000000" w:themeColor="text1"/>
          <w:lang w:eastAsia="tr-TR"/>
        </w:rPr>
        <w:t>ardışık ve yığılmalı bir bilim olması, soyut olması gibi nedenlerle</w:t>
      </w:r>
      <w:r w:rsidRPr="00C1055C">
        <w:rPr>
          <w:rFonts w:ascii="Cambria" w:eastAsia="Times New Roman" w:hAnsi="Cambria" w:cs="Times New Roman"/>
          <w:color w:val="000000" w:themeColor="text1"/>
          <w:lang w:eastAsia="tr-TR"/>
        </w:rPr>
        <w:t xml:space="preserve"> öğrencilerin derse karşı </w:t>
      </w:r>
      <w:proofErr w:type="gramStart"/>
      <w:r w:rsidRPr="00C1055C">
        <w:rPr>
          <w:rFonts w:ascii="Cambria" w:eastAsia="Times New Roman" w:hAnsi="Cambria" w:cs="Times New Roman"/>
          <w:color w:val="000000" w:themeColor="text1"/>
          <w:lang w:eastAsia="tr-TR"/>
        </w:rPr>
        <w:t>motivasyonlarının</w:t>
      </w:r>
      <w:proofErr w:type="gramEnd"/>
      <w:r w:rsidRPr="00C1055C">
        <w:rPr>
          <w:rFonts w:ascii="Cambria" w:eastAsia="Times New Roman" w:hAnsi="Cambria" w:cs="Times New Roman"/>
          <w:color w:val="000000" w:themeColor="text1"/>
          <w:lang w:eastAsia="tr-TR"/>
        </w:rPr>
        <w:t xml:space="preserve"> düşmesi ve olumsuz tutum geliştirmeleri literatürde sıkça vurgulanmaktadır. Bu durumu ortadan kaldırmak, matematik öğretimini daha etkin kılmak ve öğrencileri öğrenme sürecine aktif olarak </w:t>
      </w:r>
      <w:proofErr w:type="gramStart"/>
      <w:r w:rsidRPr="00C1055C">
        <w:rPr>
          <w:rFonts w:ascii="Cambria" w:eastAsia="Times New Roman" w:hAnsi="Cambria" w:cs="Times New Roman"/>
          <w:color w:val="000000" w:themeColor="text1"/>
          <w:lang w:eastAsia="tr-TR"/>
        </w:rPr>
        <w:t>dahil</w:t>
      </w:r>
      <w:proofErr w:type="gramEnd"/>
      <w:r w:rsidRPr="00C1055C">
        <w:rPr>
          <w:rFonts w:ascii="Cambria" w:eastAsia="Times New Roman" w:hAnsi="Cambria" w:cs="Times New Roman"/>
          <w:color w:val="000000" w:themeColor="text1"/>
          <w:lang w:eastAsia="tr-TR"/>
        </w:rPr>
        <w:t xml:space="preserve"> etmek için oyunla öğretim yöntemi kullanılabilmektedir.</w:t>
      </w:r>
      <w:r w:rsidR="009E103D">
        <w:rPr>
          <w:rFonts w:ascii="Cambria" w:eastAsia="Times New Roman" w:hAnsi="Cambria" w:cs="Times New Roman"/>
          <w:color w:val="000000" w:themeColor="text1"/>
          <w:lang w:eastAsia="tr-TR"/>
        </w:rPr>
        <w:t xml:space="preserve"> Oyunlar çocukların çok sevdiği aktivitelerdir. Oyunla öğretim öğrencinin aktif olduğu, eğlenerek öğrendiği bir yöntem olduğundan çocuk </w:t>
      </w:r>
      <w:r w:rsidR="00553F73">
        <w:rPr>
          <w:rFonts w:ascii="Cambria" w:eastAsia="Times New Roman" w:hAnsi="Cambria" w:cs="Times New Roman"/>
          <w:color w:val="000000" w:themeColor="text1"/>
          <w:lang w:eastAsia="tr-TR"/>
        </w:rPr>
        <w:t xml:space="preserve">bu süreçte </w:t>
      </w:r>
      <w:r w:rsidR="009E103D">
        <w:rPr>
          <w:rFonts w:ascii="Cambria" w:eastAsia="Times New Roman" w:hAnsi="Cambria" w:cs="Times New Roman"/>
          <w:color w:val="000000" w:themeColor="text1"/>
          <w:lang w:eastAsia="tr-TR"/>
        </w:rPr>
        <w:t>yeteneklerinin farkına varır,  pek çok beceriyi zorlanmadan kazanır ve kendisi dışındaki dünyanın baskısından kurtulur (</w:t>
      </w:r>
      <w:proofErr w:type="spellStart"/>
      <w:r w:rsidR="009E103D">
        <w:rPr>
          <w:rFonts w:ascii="Cambria" w:eastAsia="Times New Roman" w:hAnsi="Cambria" w:cs="Times New Roman"/>
          <w:color w:val="000000" w:themeColor="text1"/>
          <w:lang w:eastAsia="tr-TR"/>
        </w:rPr>
        <w:t>Razon</w:t>
      </w:r>
      <w:proofErr w:type="spellEnd"/>
      <w:r w:rsidR="009E103D">
        <w:rPr>
          <w:rFonts w:ascii="Cambria" w:eastAsia="Times New Roman" w:hAnsi="Cambria" w:cs="Times New Roman"/>
          <w:color w:val="000000" w:themeColor="text1"/>
          <w:lang w:eastAsia="tr-TR"/>
        </w:rPr>
        <w:t xml:space="preserve">, 1985, </w:t>
      </w:r>
      <w:proofErr w:type="spellStart"/>
      <w:r w:rsidR="009E103D">
        <w:rPr>
          <w:rFonts w:ascii="Cambria" w:eastAsia="Times New Roman" w:hAnsi="Cambria" w:cs="Times New Roman"/>
          <w:color w:val="000000" w:themeColor="text1"/>
          <w:lang w:eastAsia="tr-TR"/>
        </w:rPr>
        <w:t>akt</w:t>
      </w:r>
      <w:proofErr w:type="spellEnd"/>
      <w:r w:rsidR="009E103D">
        <w:rPr>
          <w:rFonts w:ascii="Cambria" w:eastAsia="Times New Roman" w:hAnsi="Cambria" w:cs="Times New Roman"/>
          <w:color w:val="000000" w:themeColor="text1"/>
          <w:lang w:eastAsia="tr-TR"/>
        </w:rPr>
        <w:t xml:space="preserve">. Köroğlu &amp; Yeşildere, 2002). Matematik öğretiminde oyunların kullanıldığı bu çalışmada oyunlarla öğretimin ortaokul yedinci sınıf öğrencilerinin matematik başarılarına etki edip etmediği araştırılmıştır. </w:t>
      </w:r>
      <w:r w:rsidR="00AD36F5">
        <w:rPr>
          <w:rFonts w:ascii="Cambria" w:eastAsia="Times New Roman" w:hAnsi="Cambria" w:cs="Times New Roman"/>
          <w:color w:val="000000" w:themeColor="text1"/>
          <w:lang w:eastAsia="tr-TR"/>
        </w:rPr>
        <w:t>B</w:t>
      </w:r>
      <w:r w:rsidR="00553F73">
        <w:rPr>
          <w:rFonts w:ascii="Cambria" w:eastAsia="Times New Roman" w:hAnsi="Cambria" w:cs="Times New Roman"/>
          <w:color w:val="000000" w:themeColor="text1"/>
          <w:lang w:eastAsia="tr-TR"/>
        </w:rPr>
        <w:t xml:space="preserve">u çalışmayı </w:t>
      </w:r>
      <w:proofErr w:type="gramStart"/>
      <w:r w:rsidR="00553F73">
        <w:rPr>
          <w:rFonts w:ascii="Cambria" w:eastAsia="Times New Roman" w:hAnsi="Cambria" w:cs="Times New Roman"/>
          <w:color w:val="000000" w:themeColor="text1"/>
          <w:lang w:eastAsia="tr-TR"/>
        </w:rPr>
        <w:t>literatürdeki</w:t>
      </w:r>
      <w:proofErr w:type="gramEnd"/>
      <w:r w:rsidR="00553F73">
        <w:rPr>
          <w:rFonts w:ascii="Cambria" w:eastAsia="Times New Roman" w:hAnsi="Cambria" w:cs="Times New Roman"/>
          <w:color w:val="000000" w:themeColor="text1"/>
          <w:lang w:eastAsia="tr-TR"/>
        </w:rPr>
        <w:t xml:space="preserve"> diğer çalışmalardan farklı kılan özellikler oyunların araştırmacılar tarafından hazırlanması, birden fazla ünitenin öğretiminde uygulanması ve uygulama sürecinin bir ders dönemi süresince devam etmesidir. </w:t>
      </w:r>
      <w:r w:rsidR="00EE5CBF">
        <w:rPr>
          <w:rFonts w:ascii="Cambria" w:eastAsia="Times New Roman" w:hAnsi="Cambria" w:cs="Times New Roman"/>
          <w:color w:val="000000" w:themeColor="text1"/>
          <w:lang w:eastAsia="tr-TR"/>
        </w:rPr>
        <w:t>Bu çalışmada Ortaokul Matematik Dersi (5-8. sınıflar) Öğretim Programı’nda</w:t>
      </w:r>
      <w:r w:rsidR="0035547C">
        <w:rPr>
          <w:rFonts w:ascii="Cambria" w:eastAsia="Times New Roman" w:hAnsi="Cambria" w:cs="Times New Roman"/>
          <w:color w:val="000000" w:themeColor="text1"/>
          <w:lang w:eastAsia="tr-TR"/>
        </w:rPr>
        <w:t xml:space="preserve"> (2013)</w:t>
      </w:r>
      <w:r w:rsidR="00EE5CBF">
        <w:rPr>
          <w:rFonts w:ascii="Cambria" w:eastAsia="Times New Roman" w:hAnsi="Cambria" w:cs="Times New Roman"/>
          <w:color w:val="000000" w:themeColor="text1"/>
          <w:lang w:eastAsia="tr-TR"/>
        </w:rPr>
        <w:t xml:space="preserve"> yer alan “</w:t>
      </w:r>
      <w:r w:rsidR="00EE5CBF" w:rsidRPr="000F494A">
        <w:rPr>
          <w:rFonts w:ascii="Cambria" w:hAnsi="Cambria"/>
        </w:rPr>
        <w:t>Yüzdeler, Doğrular ve Açılar, Çokgenler, Çember ve Daire</w:t>
      </w:r>
      <w:r w:rsidR="00EE5CBF">
        <w:rPr>
          <w:rFonts w:ascii="Cambria" w:hAnsi="Cambria"/>
        </w:rPr>
        <w:t xml:space="preserve">” ünitelerine yönelik olarak araştırmacılar tarafından oyunlar hazırlanmış ve ortaokul yedinci sınıf öğrencilerine uygulanmıştır. </w:t>
      </w:r>
      <w:r w:rsidRPr="00C1055C">
        <w:rPr>
          <w:rFonts w:ascii="Cambria" w:eastAsia="Times New Roman" w:hAnsi="Cambria" w:cs="Times New Roman"/>
          <w:color w:val="000000" w:themeColor="text1"/>
          <w:lang w:eastAsia="tr-TR"/>
        </w:rPr>
        <w:t xml:space="preserve"> </w:t>
      </w:r>
      <w:r w:rsidR="00EE5CBF">
        <w:rPr>
          <w:rFonts w:ascii="Cambria" w:eastAsia="Times New Roman" w:hAnsi="Cambria" w:cs="Times New Roman"/>
          <w:color w:val="000000" w:themeColor="text1"/>
          <w:lang w:eastAsia="tr-TR"/>
        </w:rPr>
        <w:t xml:space="preserve">Bu bağlamda bu çalışmanın amacı da </w:t>
      </w:r>
      <w:r w:rsidR="00EE5CBF" w:rsidRPr="00EE5CBF">
        <w:rPr>
          <w:rFonts w:ascii="Cambria" w:eastAsia="Times New Roman" w:hAnsi="Cambria" w:cs="Times New Roman"/>
          <w:lang w:eastAsia="tr-TR"/>
        </w:rPr>
        <w:t>oyunla öğretim yöntemi uygulamasının</w:t>
      </w:r>
      <w:r w:rsidRPr="00EE5CBF">
        <w:rPr>
          <w:rFonts w:ascii="Cambria" w:eastAsia="Times New Roman" w:hAnsi="Cambria" w:cs="Times New Roman"/>
          <w:lang w:eastAsia="tr-TR"/>
        </w:rPr>
        <w:t xml:space="preserve"> </w:t>
      </w:r>
      <w:r w:rsidR="00EE5CBF" w:rsidRPr="00EE5CBF">
        <w:rPr>
          <w:rFonts w:ascii="Cambria" w:eastAsia="Times New Roman" w:hAnsi="Cambria" w:cs="Times New Roman"/>
          <w:lang w:eastAsia="tr-TR"/>
        </w:rPr>
        <w:t xml:space="preserve">yedinci sınıf öğrencilerinin </w:t>
      </w:r>
      <w:r w:rsidR="00B71150" w:rsidRPr="00EE5CBF">
        <w:rPr>
          <w:rFonts w:ascii="Cambria" w:eastAsia="Times New Roman" w:hAnsi="Cambria" w:cs="Times New Roman"/>
          <w:lang w:eastAsia="tr-TR"/>
        </w:rPr>
        <w:t xml:space="preserve">matematik </w:t>
      </w:r>
      <w:r w:rsidR="00EE5CBF" w:rsidRPr="00EE5CBF">
        <w:rPr>
          <w:rFonts w:ascii="Cambria" w:eastAsia="Times New Roman" w:hAnsi="Cambria" w:cs="Times New Roman"/>
          <w:lang w:eastAsia="tr-TR"/>
        </w:rPr>
        <w:t>başarıları</w:t>
      </w:r>
      <w:r w:rsidR="00EE5CBF">
        <w:rPr>
          <w:rFonts w:ascii="Cambria" w:eastAsia="Times New Roman" w:hAnsi="Cambria" w:cs="Times New Roman"/>
          <w:lang w:eastAsia="tr-TR"/>
        </w:rPr>
        <w:t>na etkisini incelemektir</w:t>
      </w:r>
      <w:r w:rsidR="00EE5CBF" w:rsidRPr="00EE5CBF">
        <w:rPr>
          <w:rFonts w:ascii="Cambria" w:eastAsia="Times New Roman" w:hAnsi="Cambria" w:cs="Times New Roman"/>
          <w:lang w:eastAsia="tr-TR"/>
        </w:rPr>
        <w:t xml:space="preserve">. </w:t>
      </w:r>
    </w:p>
    <w:p w:rsidR="000F6587" w:rsidRPr="00496BBA" w:rsidRDefault="000F6587" w:rsidP="00B300AC">
      <w:pPr>
        <w:pStyle w:val="Heading2"/>
        <w:spacing w:before="120" w:after="120" w:line="240" w:lineRule="auto"/>
        <w:jc w:val="center"/>
        <w:rPr>
          <w:rFonts w:ascii="Cambria" w:hAnsi="Cambria" w:cstheme="minorHAnsi"/>
          <w:b/>
          <w:color w:val="auto"/>
          <w:sz w:val="22"/>
          <w:szCs w:val="22"/>
        </w:rPr>
      </w:pPr>
      <w:r w:rsidRPr="00496BBA">
        <w:rPr>
          <w:rFonts w:ascii="Cambria" w:hAnsi="Cambria" w:cstheme="minorHAnsi"/>
          <w:b/>
          <w:color w:val="auto"/>
          <w:sz w:val="22"/>
          <w:szCs w:val="22"/>
        </w:rPr>
        <w:t>YÖNTEM</w:t>
      </w:r>
    </w:p>
    <w:p w:rsidR="000F6587" w:rsidRPr="00496BBA" w:rsidRDefault="00BB1E74" w:rsidP="00B300AC">
      <w:pPr>
        <w:tabs>
          <w:tab w:val="left" w:pos="9072"/>
        </w:tabs>
        <w:spacing w:before="120" w:after="120" w:line="240" w:lineRule="auto"/>
        <w:jc w:val="both"/>
        <w:rPr>
          <w:rFonts w:ascii="Cambria" w:eastAsia="Times New Roman" w:hAnsi="Cambria" w:cstheme="minorHAnsi"/>
          <w:b/>
          <w:lang w:eastAsia="tr-TR"/>
        </w:rPr>
      </w:pPr>
      <w:r w:rsidRPr="00BB1E74">
        <w:rPr>
          <w:rFonts w:ascii="Cambria" w:eastAsia="Times New Roman" w:hAnsi="Cambria" w:cstheme="minorHAnsi"/>
          <w:b/>
          <w:lang w:eastAsia="tr-TR"/>
        </w:rPr>
        <w:t>Araştırmanın Modeli</w:t>
      </w:r>
    </w:p>
    <w:p w:rsidR="00BB1E74" w:rsidRDefault="00BB1E74" w:rsidP="00B300AC">
      <w:pPr>
        <w:spacing w:before="120" w:after="120" w:line="240" w:lineRule="auto"/>
        <w:ind w:firstLine="567"/>
        <w:jc w:val="both"/>
        <w:rPr>
          <w:rFonts w:ascii="Cambria" w:hAnsi="Cambria" w:cstheme="minorHAnsi"/>
        </w:rPr>
      </w:pPr>
      <w:r w:rsidRPr="00BB1E74">
        <w:rPr>
          <w:rFonts w:ascii="Cambria" w:hAnsi="Cambria" w:cstheme="minorHAnsi"/>
        </w:rPr>
        <w:t xml:space="preserve">Yapılan araştırmada problemin değerlendirilme aşamasında </w:t>
      </w:r>
      <w:r w:rsidR="007614D7">
        <w:rPr>
          <w:rFonts w:ascii="Cambria" w:hAnsi="Cambria" w:cstheme="minorHAnsi"/>
        </w:rPr>
        <w:t xml:space="preserve">nicel araştırma yöntemlerinden </w:t>
      </w:r>
      <w:r w:rsidRPr="00BB1E74">
        <w:rPr>
          <w:rFonts w:ascii="Cambria" w:hAnsi="Cambria" w:cstheme="minorHAnsi"/>
        </w:rPr>
        <w:t>deneysel yöntem kullanılmıştır. Araştırmanın modeli ise kontrol gruplu ön test – son test yarı deneysel model olarak belirlenmiştir.</w:t>
      </w:r>
      <w:r w:rsidR="007614D7">
        <w:rPr>
          <w:rFonts w:ascii="Cambria" w:hAnsi="Cambria" w:cstheme="minorHAnsi"/>
        </w:rPr>
        <w:t xml:space="preserve"> Yarı deneysel modelde hazır gruplardan ikisi belli değişkenler üzerinden eşleştirilip çalışılır (Büyüköztürk </w:t>
      </w:r>
      <w:proofErr w:type="spellStart"/>
      <w:r w:rsidR="007614D7">
        <w:rPr>
          <w:rFonts w:ascii="Cambria" w:hAnsi="Cambria" w:cstheme="minorHAnsi"/>
        </w:rPr>
        <w:t>vd</w:t>
      </w:r>
      <w:proofErr w:type="spellEnd"/>
      <w:r w:rsidR="007614D7">
        <w:rPr>
          <w:rFonts w:ascii="Cambria" w:hAnsi="Cambria" w:cstheme="minorHAnsi"/>
        </w:rPr>
        <w:t>, 2013, 208).</w:t>
      </w:r>
    </w:p>
    <w:p w:rsidR="00BB1E74" w:rsidRPr="00BB1E74" w:rsidRDefault="00BB1E74" w:rsidP="00B300AC">
      <w:pPr>
        <w:tabs>
          <w:tab w:val="left" w:pos="9072"/>
        </w:tabs>
        <w:spacing w:before="120" w:after="120" w:line="240" w:lineRule="auto"/>
        <w:jc w:val="both"/>
        <w:rPr>
          <w:rFonts w:ascii="Cambria" w:eastAsia="Times New Roman" w:hAnsi="Cambria" w:cstheme="minorHAnsi"/>
          <w:b/>
          <w:lang w:eastAsia="tr-TR"/>
        </w:rPr>
      </w:pPr>
      <w:r w:rsidRPr="00BB1E74">
        <w:rPr>
          <w:rFonts w:ascii="Cambria" w:eastAsia="Times New Roman" w:hAnsi="Cambria" w:cstheme="minorHAnsi"/>
          <w:b/>
          <w:lang w:eastAsia="tr-TR"/>
        </w:rPr>
        <w:t>Çalışma Grubu</w:t>
      </w:r>
    </w:p>
    <w:p w:rsidR="00BB1E74" w:rsidRPr="00BB1E74" w:rsidRDefault="00BB1E74" w:rsidP="00B300AC">
      <w:pPr>
        <w:spacing w:before="120" w:after="120" w:line="240" w:lineRule="auto"/>
        <w:ind w:firstLine="567"/>
        <w:jc w:val="both"/>
        <w:rPr>
          <w:rFonts w:ascii="Cambria" w:hAnsi="Cambria" w:cstheme="minorHAnsi"/>
        </w:rPr>
      </w:pPr>
      <w:r w:rsidRPr="00BB1E74">
        <w:rPr>
          <w:rFonts w:ascii="Cambria" w:hAnsi="Cambria" w:cstheme="minorHAnsi"/>
        </w:rPr>
        <w:lastRenderedPageBreak/>
        <w:t xml:space="preserve">Araştırmanın çalışma grubunu Bartın ilindeki iki </w:t>
      </w:r>
      <w:r w:rsidR="00B5178A">
        <w:rPr>
          <w:rFonts w:ascii="Cambria" w:hAnsi="Cambria" w:cstheme="minorHAnsi"/>
        </w:rPr>
        <w:t>ayrı devlet okulunda yedinci sınıfta</w:t>
      </w:r>
      <w:r w:rsidRPr="00BB1E74">
        <w:rPr>
          <w:rFonts w:ascii="Cambria" w:hAnsi="Cambria" w:cstheme="minorHAnsi"/>
        </w:rPr>
        <w:t xml:space="preserve"> okuyan </w:t>
      </w:r>
      <w:r w:rsidR="00B71150">
        <w:rPr>
          <w:rFonts w:ascii="Cambria" w:hAnsi="Cambria" w:cstheme="minorHAnsi"/>
        </w:rPr>
        <w:t xml:space="preserve">deney ve kontrol grubunda bulunan </w:t>
      </w:r>
      <w:r w:rsidR="00B5178A">
        <w:rPr>
          <w:rFonts w:ascii="Cambria" w:hAnsi="Cambria" w:cstheme="minorHAnsi"/>
        </w:rPr>
        <w:t xml:space="preserve">toplam </w:t>
      </w:r>
      <w:r w:rsidRPr="00BB1E74">
        <w:rPr>
          <w:rFonts w:ascii="Cambria" w:hAnsi="Cambria" w:cstheme="minorHAnsi"/>
        </w:rPr>
        <w:t xml:space="preserve">39 öğrenci oluşturmaktadır. Çalışma grubu ile ilgili ayrıntılı bilgiler </w:t>
      </w:r>
      <w:r w:rsidR="00CC0C31">
        <w:rPr>
          <w:rFonts w:ascii="Cambria" w:hAnsi="Cambria" w:cstheme="minorHAnsi"/>
        </w:rPr>
        <w:t xml:space="preserve">aşağıda </w:t>
      </w:r>
      <w:r w:rsidRPr="00BB1E74">
        <w:rPr>
          <w:rFonts w:ascii="Cambria" w:hAnsi="Cambria" w:cstheme="minorHAnsi"/>
        </w:rPr>
        <w:t>Tablo 1’de gösterilmektedir.</w:t>
      </w:r>
    </w:p>
    <w:p w:rsidR="00615E67" w:rsidRPr="0044764C" w:rsidRDefault="0005713B" w:rsidP="00B300AC">
      <w:pPr>
        <w:pStyle w:val="Heading4"/>
        <w:spacing w:before="120" w:after="120" w:line="240" w:lineRule="auto"/>
        <w:contextualSpacing/>
        <w:rPr>
          <w:rFonts w:ascii="Cambria" w:hAnsi="Cambria" w:cs="Times New Roman"/>
          <w:color w:val="auto"/>
          <w:sz w:val="20"/>
          <w:szCs w:val="20"/>
        </w:rPr>
      </w:pPr>
      <w:r>
        <w:rPr>
          <w:rFonts w:ascii="Cambria" w:hAnsi="Cambria" w:cs="Times New Roman"/>
          <w:b/>
          <w:i w:val="0"/>
          <w:color w:val="auto"/>
          <w:sz w:val="20"/>
          <w:szCs w:val="20"/>
        </w:rPr>
        <w:t xml:space="preserve">           </w:t>
      </w:r>
      <w:r w:rsidR="00615E67" w:rsidRPr="0044764C">
        <w:rPr>
          <w:rFonts w:ascii="Cambria" w:hAnsi="Cambria" w:cs="Times New Roman"/>
          <w:b/>
          <w:i w:val="0"/>
          <w:color w:val="auto"/>
          <w:sz w:val="20"/>
          <w:szCs w:val="20"/>
        </w:rPr>
        <w:t xml:space="preserve">Tablo </w:t>
      </w:r>
      <w:r w:rsidR="00615E67" w:rsidRPr="0044764C">
        <w:rPr>
          <w:rFonts w:ascii="Cambria" w:hAnsi="Cambria" w:cs="Times New Roman"/>
          <w:b/>
          <w:i w:val="0"/>
          <w:color w:val="auto"/>
          <w:sz w:val="20"/>
          <w:szCs w:val="20"/>
        </w:rPr>
        <w:fldChar w:fldCharType="begin"/>
      </w:r>
      <w:r w:rsidR="00615E67" w:rsidRPr="0044764C">
        <w:rPr>
          <w:rFonts w:ascii="Cambria" w:hAnsi="Cambria" w:cs="Times New Roman"/>
          <w:b/>
          <w:i w:val="0"/>
          <w:color w:val="auto"/>
          <w:sz w:val="20"/>
          <w:szCs w:val="20"/>
        </w:rPr>
        <w:instrText xml:space="preserve"> SEQ Tablo \* ARABIC </w:instrText>
      </w:r>
      <w:r w:rsidR="00615E67" w:rsidRPr="0044764C">
        <w:rPr>
          <w:rFonts w:ascii="Cambria" w:hAnsi="Cambria" w:cs="Times New Roman"/>
          <w:b/>
          <w:i w:val="0"/>
          <w:color w:val="auto"/>
          <w:sz w:val="20"/>
          <w:szCs w:val="20"/>
        </w:rPr>
        <w:fldChar w:fldCharType="separate"/>
      </w:r>
      <w:r w:rsidR="007052A2">
        <w:rPr>
          <w:rFonts w:ascii="Cambria" w:hAnsi="Cambria" w:cs="Times New Roman"/>
          <w:b/>
          <w:i w:val="0"/>
          <w:noProof/>
          <w:color w:val="auto"/>
          <w:sz w:val="20"/>
          <w:szCs w:val="20"/>
        </w:rPr>
        <w:t>1</w:t>
      </w:r>
      <w:r w:rsidR="00615E67" w:rsidRPr="0044764C">
        <w:rPr>
          <w:rFonts w:ascii="Cambria" w:hAnsi="Cambria" w:cs="Times New Roman"/>
          <w:b/>
          <w:i w:val="0"/>
          <w:color w:val="auto"/>
          <w:sz w:val="20"/>
          <w:szCs w:val="20"/>
        </w:rPr>
        <w:fldChar w:fldCharType="end"/>
      </w:r>
      <w:r w:rsidR="00615E67" w:rsidRPr="0044764C">
        <w:rPr>
          <w:rFonts w:ascii="Cambria" w:hAnsi="Cambria" w:cs="Times New Roman"/>
          <w:b/>
          <w:i w:val="0"/>
          <w:color w:val="auto"/>
          <w:sz w:val="20"/>
          <w:szCs w:val="20"/>
        </w:rPr>
        <w:t>.</w:t>
      </w:r>
      <w:r w:rsidR="00615E67" w:rsidRPr="0044764C">
        <w:rPr>
          <w:rFonts w:ascii="Cambria" w:hAnsi="Cambria" w:cs="Times New Roman"/>
          <w:color w:val="auto"/>
          <w:sz w:val="20"/>
          <w:szCs w:val="20"/>
        </w:rPr>
        <w:t xml:space="preserve"> </w:t>
      </w:r>
      <w:r w:rsidR="000A1BAD" w:rsidRPr="0044764C">
        <w:rPr>
          <w:rFonts w:ascii="Cambria" w:hAnsi="Cambria" w:cs="Times New Roman"/>
          <w:color w:val="auto"/>
          <w:sz w:val="20"/>
          <w:szCs w:val="20"/>
        </w:rPr>
        <w:t>Çalışma grubuna ait bilgiler</w:t>
      </w:r>
    </w:p>
    <w:tbl>
      <w:tblPr>
        <w:tblW w:w="7553" w:type="dxa"/>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363"/>
        <w:gridCol w:w="591"/>
        <w:gridCol w:w="1139"/>
        <w:gridCol w:w="591"/>
        <w:gridCol w:w="1139"/>
        <w:gridCol w:w="591"/>
        <w:gridCol w:w="1139"/>
      </w:tblGrid>
      <w:tr w:rsidR="00615E67" w:rsidRPr="00023C34" w:rsidTr="00BC2A32">
        <w:trPr>
          <w:trHeight w:val="438"/>
          <w:jc w:val="center"/>
        </w:trPr>
        <w:tc>
          <w:tcPr>
            <w:tcW w:w="0" w:type="auto"/>
            <w:vMerge w:val="restart"/>
            <w:shd w:val="clear" w:color="auto" w:fill="auto"/>
            <w:vAlign w:val="center"/>
          </w:tcPr>
          <w:p w:rsidR="00615E67" w:rsidRPr="0044764C" w:rsidRDefault="00615E67" w:rsidP="00B300AC">
            <w:pPr>
              <w:spacing w:before="120" w:after="120" w:line="240" w:lineRule="auto"/>
              <w:jc w:val="center"/>
              <w:rPr>
                <w:rFonts w:ascii="Cambria" w:hAnsi="Cambria"/>
                <w:color w:val="000000"/>
                <w:sz w:val="20"/>
                <w:szCs w:val="20"/>
              </w:rPr>
            </w:pPr>
            <w:r w:rsidRPr="0044764C">
              <w:rPr>
                <w:rFonts w:ascii="Cambria" w:hAnsi="Cambria"/>
                <w:color w:val="000000"/>
                <w:sz w:val="20"/>
                <w:szCs w:val="20"/>
              </w:rPr>
              <w:t>Grup</w:t>
            </w:r>
          </w:p>
        </w:tc>
        <w:tc>
          <w:tcPr>
            <w:tcW w:w="0" w:type="auto"/>
            <w:gridSpan w:val="2"/>
            <w:shd w:val="clear" w:color="auto" w:fill="auto"/>
            <w:vAlign w:val="center"/>
          </w:tcPr>
          <w:p w:rsidR="00615E67" w:rsidRPr="0044764C" w:rsidRDefault="00615E67" w:rsidP="00B300AC">
            <w:pPr>
              <w:spacing w:before="120" w:after="120" w:line="240" w:lineRule="auto"/>
              <w:jc w:val="center"/>
              <w:rPr>
                <w:rFonts w:ascii="Cambria" w:hAnsi="Cambria"/>
                <w:color w:val="000000"/>
                <w:sz w:val="20"/>
                <w:szCs w:val="20"/>
              </w:rPr>
            </w:pPr>
            <w:r w:rsidRPr="0044764C">
              <w:rPr>
                <w:rFonts w:ascii="Cambria" w:hAnsi="Cambria"/>
                <w:color w:val="000000"/>
                <w:sz w:val="20"/>
                <w:szCs w:val="20"/>
              </w:rPr>
              <w:t>Kız</w:t>
            </w:r>
          </w:p>
        </w:tc>
        <w:tc>
          <w:tcPr>
            <w:tcW w:w="0" w:type="auto"/>
            <w:gridSpan w:val="2"/>
            <w:shd w:val="clear" w:color="auto" w:fill="auto"/>
            <w:vAlign w:val="center"/>
          </w:tcPr>
          <w:p w:rsidR="00615E67" w:rsidRPr="0044764C" w:rsidRDefault="00615E67" w:rsidP="00B300AC">
            <w:pPr>
              <w:spacing w:before="120" w:after="120" w:line="240" w:lineRule="auto"/>
              <w:jc w:val="center"/>
              <w:rPr>
                <w:rFonts w:ascii="Cambria" w:hAnsi="Cambria"/>
                <w:color w:val="000000"/>
                <w:sz w:val="20"/>
                <w:szCs w:val="20"/>
              </w:rPr>
            </w:pPr>
            <w:r w:rsidRPr="0044764C">
              <w:rPr>
                <w:rFonts w:ascii="Cambria" w:hAnsi="Cambria"/>
                <w:color w:val="000000"/>
                <w:sz w:val="20"/>
                <w:szCs w:val="20"/>
              </w:rPr>
              <w:t>Erkek</w:t>
            </w:r>
          </w:p>
        </w:tc>
        <w:tc>
          <w:tcPr>
            <w:tcW w:w="0" w:type="auto"/>
            <w:gridSpan w:val="2"/>
            <w:shd w:val="clear" w:color="auto" w:fill="auto"/>
            <w:vAlign w:val="center"/>
          </w:tcPr>
          <w:p w:rsidR="00615E67" w:rsidRPr="0044764C" w:rsidRDefault="00615E67" w:rsidP="00B300AC">
            <w:pPr>
              <w:spacing w:before="120" w:after="120" w:line="240" w:lineRule="auto"/>
              <w:jc w:val="center"/>
              <w:rPr>
                <w:rFonts w:ascii="Cambria" w:hAnsi="Cambria"/>
                <w:color w:val="000000"/>
                <w:sz w:val="20"/>
                <w:szCs w:val="20"/>
              </w:rPr>
            </w:pPr>
            <w:r w:rsidRPr="0044764C">
              <w:rPr>
                <w:rFonts w:ascii="Cambria" w:hAnsi="Cambria"/>
                <w:color w:val="000000"/>
                <w:sz w:val="20"/>
                <w:szCs w:val="20"/>
              </w:rPr>
              <w:t>Toplam</w:t>
            </w:r>
          </w:p>
        </w:tc>
      </w:tr>
      <w:tr w:rsidR="00615E67" w:rsidRPr="00023C34" w:rsidTr="00BC2A32">
        <w:trPr>
          <w:trHeight w:val="655"/>
          <w:jc w:val="center"/>
        </w:trPr>
        <w:tc>
          <w:tcPr>
            <w:tcW w:w="0" w:type="auto"/>
            <w:vMerge/>
            <w:shd w:val="clear" w:color="auto" w:fill="auto"/>
            <w:vAlign w:val="center"/>
          </w:tcPr>
          <w:p w:rsidR="00615E67" w:rsidRPr="0044764C" w:rsidRDefault="00615E67" w:rsidP="00B300AC">
            <w:pPr>
              <w:spacing w:before="120" w:after="120" w:line="240" w:lineRule="auto"/>
              <w:jc w:val="center"/>
              <w:rPr>
                <w:rFonts w:ascii="Cambria" w:hAnsi="Cambria"/>
                <w:color w:val="000000"/>
                <w:sz w:val="20"/>
                <w:szCs w:val="20"/>
              </w:rPr>
            </w:pPr>
          </w:p>
        </w:tc>
        <w:tc>
          <w:tcPr>
            <w:tcW w:w="0" w:type="auto"/>
            <w:shd w:val="clear" w:color="auto" w:fill="auto"/>
            <w:vAlign w:val="center"/>
          </w:tcPr>
          <w:p w:rsidR="00615E67" w:rsidRPr="0044764C" w:rsidRDefault="00615E67" w:rsidP="00B300AC">
            <w:pPr>
              <w:spacing w:before="120" w:after="120" w:line="240" w:lineRule="auto"/>
              <w:jc w:val="center"/>
              <w:rPr>
                <w:rFonts w:ascii="Cambria" w:hAnsi="Cambria"/>
                <w:color w:val="000000"/>
                <w:sz w:val="20"/>
                <w:szCs w:val="20"/>
              </w:rPr>
            </w:pPr>
            <w:r w:rsidRPr="0044764C">
              <w:rPr>
                <w:rFonts w:ascii="Cambria" w:hAnsi="Cambria"/>
                <w:color w:val="000000"/>
                <w:sz w:val="20"/>
                <w:szCs w:val="20"/>
              </w:rPr>
              <w:t xml:space="preserve"> (n)</w:t>
            </w:r>
          </w:p>
        </w:tc>
        <w:tc>
          <w:tcPr>
            <w:tcW w:w="0" w:type="auto"/>
            <w:shd w:val="clear" w:color="auto" w:fill="auto"/>
            <w:vAlign w:val="center"/>
          </w:tcPr>
          <w:p w:rsidR="00615E67" w:rsidRPr="0044764C" w:rsidRDefault="00615E67" w:rsidP="00B300AC">
            <w:pPr>
              <w:spacing w:before="120" w:after="120" w:line="240" w:lineRule="auto"/>
              <w:jc w:val="center"/>
              <w:rPr>
                <w:rFonts w:ascii="Cambria" w:hAnsi="Cambria"/>
                <w:color w:val="000000"/>
                <w:sz w:val="20"/>
                <w:szCs w:val="20"/>
              </w:rPr>
            </w:pPr>
            <w:r w:rsidRPr="0044764C">
              <w:rPr>
                <w:rFonts w:ascii="Cambria" w:hAnsi="Cambria"/>
                <w:color w:val="000000"/>
                <w:sz w:val="20"/>
                <w:szCs w:val="20"/>
              </w:rPr>
              <w:t xml:space="preserve"> (%)</w:t>
            </w:r>
          </w:p>
        </w:tc>
        <w:tc>
          <w:tcPr>
            <w:tcW w:w="0" w:type="auto"/>
            <w:shd w:val="clear" w:color="auto" w:fill="auto"/>
            <w:vAlign w:val="center"/>
          </w:tcPr>
          <w:p w:rsidR="00615E67" w:rsidRPr="0044764C" w:rsidRDefault="00615E67" w:rsidP="00B300AC">
            <w:pPr>
              <w:spacing w:before="120" w:after="120" w:line="240" w:lineRule="auto"/>
              <w:jc w:val="center"/>
              <w:rPr>
                <w:rFonts w:ascii="Cambria" w:hAnsi="Cambria"/>
                <w:color w:val="000000"/>
                <w:sz w:val="20"/>
                <w:szCs w:val="20"/>
              </w:rPr>
            </w:pPr>
            <w:r w:rsidRPr="0044764C">
              <w:rPr>
                <w:rFonts w:ascii="Cambria" w:hAnsi="Cambria"/>
                <w:color w:val="000000"/>
                <w:sz w:val="20"/>
                <w:szCs w:val="20"/>
              </w:rPr>
              <w:t xml:space="preserve"> (n)</w:t>
            </w:r>
          </w:p>
        </w:tc>
        <w:tc>
          <w:tcPr>
            <w:tcW w:w="0" w:type="auto"/>
            <w:shd w:val="clear" w:color="auto" w:fill="auto"/>
            <w:vAlign w:val="center"/>
          </w:tcPr>
          <w:p w:rsidR="00615E67" w:rsidRPr="0044764C" w:rsidRDefault="00615E67" w:rsidP="00B300AC">
            <w:pPr>
              <w:spacing w:before="120" w:after="120" w:line="240" w:lineRule="auto"/>
              <w:jc w:val="center"/>
              <w:rPr>
                <w:rFonts w:ascii="Cambria" w:hAnsi="Cambria"/>
                <w:color w:val="000000"/>
                <w:sz w:val="20"/>
                <w:szCs w:val="20"/>
              </w:rPr>
            </w:pPr>
            <w:r w:rsidRPr="0044764C">
              <w:rPr>
                <w:rFonts w:ascii="Cambria" w:hAnsi="Cambria"/>
                <w:color w:val="000000"/>
                <w:sz w:val="20"/>
                <w:szCs w:val="20"/>
              </w:rPr>
              <w:t xml:space="preserve"> (%)</w:t>
            </w:r>
          </w:p>
        </w:tc>
        <w:tc>
          <w:tcPr>
            <w:tcW w:w="0" w:type="auto"/>
            <w:shd w:val="clear" w:color="auto" w:fill="auto"/>
            <w:vAlign w:val="center"/>
          </w:tcPr>
          <w:p w:rsidR="00615E67" w:rsidRPr="0044764C" w:rsidRDefault="00615E67" w:rsidP="00B300AC">
            <w:pPr>
              <w:spacing w:before="120" w:after="120" w:line="240" w:lineRule="auto"/>
              <w:jc w:val="center"/>
              <w:rPr>
                <w:rFonts w:ascii="Cambria" w:hAnsi="Cambria"/>
                <w:color w:val="000000"/>
                <w:sz w:val="20"/>
                <w:szCs w:val="20"/>
              </w:rPr>
            </w:pPr>
            <w:r w:rsidRPr="0044764C">
              <w:rPr>
                <w:rFonts w:ascii="Cambria" w:hAnsi="Cambria"/>
                <w:color w:val="000000"/>
                <w:sz w:val="20"/>
                <w:szCs w:val="20"/>
              </w:rPr>
              <w:t xml:space="preserve"> (n)</w:t>
            </w:r>
          </w:p>
        </w:tc>
        <w:tc>
          <w:tcPr>
            <w:tcW w:w="0" w:type="auto"/>
            <w:shd w:val="clear" w:color="auto" w:fill="auto"/>
            <w:vAlign w:val="center"/>
          </w:tcPr>
          <w:p w:rsidR="00615E67" w:rsidRPr="0044764C" w:rsidRDefault="00615E67" w:rsidP="00B300AC">
            <w:pPr>
              <w:spacing w:before="120" w:after="120" w:line="240" w:lineRule="auto"/>
              <w:jc w:val="center"/>
              <w:rPr>
                <w:rFonts w:ascii="Cambria" w:hAnsi="Cambria"/>
                <w:color w:val="000000"/>
                <w:sz w:val="20"/>
                <w:szCs w:val="20"/>
              </w:rPr>
            </w:pPr>
            <w:r w:rsidRPr="0044764C">
              <w:rPr>
                <w:rFonts w:ascii="Cambria" w:hAnsi="Cambria"/>
                <w:color w:val="000000"/>
                <w:sz w:val="20"/>
                <w:szCs w:val="20"/>
              </w:rPr>
              <w:t xml:space="preserve"> (%)</w:t>
            </w:r>
          </w:p>
        </w:tc>
      </w:tr>
      <w:tr w:rsidR="00615E67" w:rsidRPr="00023C34" w:rsidTr="00BC2A32">
        <w:trPr>
          <w:trHeight w:val="538"/>
          <w:jc w:val="center"/>
        </w:trPr>
        <w:tc>
          <w:tcPr>
            <w:tcW w:w="0" w:type="auto"/>
            <w:shd w:val="clear" w:color="auto" w:fill="auto"/>
            <w:vAlign w:val="center"/>
          </w:tcPr>
          <w:p w:rsidR="00615E67" w:rsidRPr="0044764C" w:rsidRDefault="00615E67" w:rsidP="00B300AC">
            <w:pPr>
              <w:spacing w:before="120" w:after="120" w:line="240" w:lineRule="auto"/>
              <w:rPr>
                <w:rFonts w:ascii="Cambria" w:hAnsi="Cambria"/>
                <w:color w:val="000000"/>
                <w:sz w:val="20"/>
                <w:szCs w:val="20"/>
              </w:rPr>
            </w:pPr>
            <w:r w:rsidRPr="0044764C">
              <w:rPr>
                <w:rFonts w:ascii="Cambria" w:hAnsi="Cambria"/>
                <w:color w:val="000000"/>
                <w:sz w:val="20"/>
                <w:szCs w:val="20"/>
              </w:rPr>
              <w:t>Kontrol Grubu</w:t>
            </w:r>
          </w:p>
        </w:tc>
        <w:tc>
          <w:tcPr>
            <w:tcW w:w="0" w:type="auto"/>
            <w:shd w:val="clear" w:color="auto" w:fill="auto"/>
            <w:vAlign w:val="center"/>
          </w:tcPr>
          <w:p w:rsidR="00615E67" w:rsidRPr="0044764C" w:rsidRDefault="00615E67" w:rsidP="00B300AC">
            <w:pPr>
              <w:spacing w:before="120" w:after="120" w:line="240" w:lineRule="auto"/>
              <w:jc w:val="center"/>
              <w:rPr>
                <w:rFonts w:ascii="Cambria" w:hAnsi="Cambria"/>
                <w:color w:val="000000"/>
                <w:sz w:val="20"/>
                <w:szCs w:val="20"/>
              </w:rPr>
            </w:pPr>
            <w:r w:rsidRPr="0044764C">
              <w:rPr>
                <w:rFonts w:ascii="Cambria" w:hAnsi="Cambria"/>
                <w:color w:val="000000"/>
                <w:sz w:val="20"/>
                <w:szCs w:val="20"/>
              </w:rPr>
              <w:t>7</w:t>
            </w:r>
          </w:p>
        </w:tc>
        <w:tc>
          <w:tcPr>
            <w:tcW w:w="0" w:type="auto"/>
            <w:shd w:val="clear" w:color="auto" w:fill="auto"/>
            <w:vAlign w:val="center"/>
          </w:tcPr>
          <w:p w:rsidR="00615E67" w:rsidRPr="0044764C" w:rsidRDefault="00380296" w:rsidP="00B300AC">
            <w:pPr>
              <w:spacing w:before="120" w:after="120" w:line="240" w:lineRule="auto"/>
              <w:jc w:val="center"/>
              <w:rPr>
                <w:rFonts w:ascii="Cambria" w:hAnsi="Cambria"/>
                <w:color w:val="000000"/>
                <w:sz w:val="20"/>
                <w:szCs w:val="20"/>
              </w:rPr>
            </w:pPr>
            <w:r>
              <w:rPr>
                <w:rFonts w:ascii="Cambria" w:hAnsi="Cambria"/>
                <w:color w:val="000000"/>
                <w:sz w:val="20"/>
                <w:szCs w:val="20"/>
              </w:rPr>
              <w:t>36,</w:t>
            </w:r>
            <w:r w:rsidR="00615E67" w:rsidRPr="0044764C">
              <w:rPr>
                <w:rFonts w:ascii="Cambria" w:hAnsi="Cambria"/>
                <w:color w:val="000000"/>
                <w:sz w:val="20"/>
                <w:szCs w:val="20"/>
              </w:rPr>
              <w:t>84</w:t>
            </w:r>
          </w:p>
        </w:tc>
        <w:tc>
          <w:tcPr>
            <w:tcW w:w="0" w:type="auto"/>
            <w:shd w:val="clear" w:color="auto" w:fill="auto"/>
            <w:vAlign w:val="center"/>
          </w:tcPr>
          <w:p w:rsidR="00615E67" w:rsidRPr="0044764C" w:rsidRDefault="00615E67" w:rsidP="00B300AC">
            <w:pPr>
              <w:spacing w:before="120" w:after="120" w:line="240" w:lineRule="auto"/>
              <w:jc w:val="center"/>
              <w:rPr>
                <w:rFonts w:ascii="Cambria" w:hAnsi="Cambria"/>
                <w:color w:val="000000"/>
                <w:sz w:val="20"/>
                <w:szCs w:val="20"/>
              </w:rPr>
            </w:pPr>
            <w:r w:rsidRPr="0044764C">
              <w:rPr>
                <w:rFonts w:ascii="Cambria" w:hAnsi="Cambria"/>
                <w:color w:val="000000"/>
                <w:sz w:val="20"/>
                <w:szCs w:val="20"/>
              </w:rPr>
              <w:t>10</w:t>
            </w:r>
          </w:p>
        </w:tc>
        <w:tc>
          <w:tcPr>
            <w:tcW w:w="0" w:type="auto"/>
            <w:shd w:val="clear" w:color="auto" w:fill="auto"/>
            <w:vAlign w:val="center"/>
          </w:tcPr>
          <w:p w:rsidR="00615E67" w:rsidRPr="0044764C" w:rsidRDefault="00615E67" w:rsidP="00380296">
            <w:pPr>
              <w:spacing w:before="120" w:after="120" w:line="240" w:lineRule="auto"/>
              <w:jc w:val="center"/>
              <w:rPr>
                <w:rFonts w:ascii="Cambria" w:hAnsi="Cambria"/>
                <w:color w:val="000000"/>
                <w:sz w:val="20"/>
                <w:szCs w:val="20"/>
              </w:rPr>
            </w:pPr>
            <w:r w:rsidRPr="0044764C">
              <w:rPr>
                <w:rFonts w:ascii="Cambria" w:hAnsi="Cambria"/>
                <w:color w:val="000000"/>
                <w:sz w:val="20"/>
                <w:szCs w:val="20"/>
              </w:rPr>
              <w:t>50</w:t>
            </w:r>
            <w:r w:rsidR="00380296">
              <w:rPr>
                <w:rFonts w:ascii="Cambria" w:hAnsi="Cambria"/>
                <w:color w:val="000000"/>
                <w:sz w:val="20"/>
                <w:szCs w:val="20"/>
              </w:rPr>
              <w:t>,</w:t>
            </w:r>
            <w:r w:rsidR="00CC0C31">
              <w:rPr>
                <w:rFonts w:ascii="Cambria" w:hAnsi="Cambria"/>
                <w:color w:val="000000"/>
                <w:sz w:val="20"/>
                <w:szCs w:val="20"/>
              </w:rPr>
              <w:t xml:space="preserve"> </w:t>
            </w:r>
            <w:r w:rsidRPr="0044764C">
              <w:rPr>
                <w:rFonts w:ascii="Cambria" w:hAnsi="Cambria"/>
                <w:color w:val="000000"/>
                <w:sz w:val="20"/>
                <w:szCs w:val="20"/>
              </w:rPr>
              <w:t>00</w:t>
            </w:r>
          </w:p>
        </w:tc>
        <w:tc>
          <w:tcPr>
            <w:tcW w:w="0" w:type="auto"/>
            <w:shd w:val="clear" w:color="auto" w:fill="auto"/>
            <w:vAlign w:val="center"/>
          </w:tcPr>
          <w:p w:rsidR="00615E67" w:rsidRPr="0044764C" w:rsidRDefault="00615E67" w:rsidP="00B300AC">
            <w:pPr>
              <w:spacing w:before="120" w:after="120" w:line="240" w:lineRule="auto"/>
              <w:jc w:val="center"/>
              <w:rPr>
                <w:rFonts w:ascii="Cambria" w:hAnsi="Cambria"/>
                <w:color w:val="000000"/>
                <w:sz w:val="20"/>
                <w:szCs w:val="20"/>
              </w:rPr>
            </w:pPr>
            <w:r w:rsidRPr="0044764C">
              <w:rPr>
                <w:rFonts w:ascii="Cambria" w:hAnsi="Cambria"/>
                <w:color w:val="000000"/>
                <w:sz w:val="20"/>
                <w:szCs w:val="20"/>
              </w:rPr>
              <w:t>17</w:t>
            </w:r>
          </w:p>
        </w:tc>
        <w:tc>
          <w:tcPr>
            <w:tcW w:w="0" w:type="auto"/>
            <w:shd w:val="clear" w:color="auto" w:fill="auto"/>
            <w:vAlign w:val="center"/>
          </w:tcPr>
          <w:p w:rsidR="00615E67" w:rsidRPr="0044764C" w:rsidRDefault="00615E67" w:rsidP="00380296">
            <w:pPr>
              <w:spacing w:before="120" w:after="120" w:line="240" w:lineRule="auto"/>
              <w:jc w:val="center"/>
              <w:rPr>
                <w:rFonts w:ascii="Cambria" w:hAnsi="Cambria"/>
                <w:color w:val="000000"/>
                <w:sz w:val="20"/>
                <w:szCs w:val="20"/>
              </w:rPr>
            </w:pPr>
            <w:r w:rsidRPr="0044764C">
              <w:rPr>
                <w:rFonts w:ascii="Cambria" w:hAnsi="Cambria"/>
                <w:color w:val="000000"/>
                <w:sz w:val="20"/>
                <w:szCs w:val="20"/>
              </w:rPr>
              <w:t>43</w:t>
            </w:r>
            <w:r w:rsidR="00380296">
              <w:rPr>
                <w:rFonts w:ascii="Cambria" w:hAnsi="Cambria"/>
                <w:color w:val="000000"/>
                <w:sz w:val="20"/>
                <w:szCs w:val="20"/>
              </w:rPr>
              <w:t>,</w:t>
            </w:r>
            <w:r w:rsidRPr="0044764C">
              <w:rPr>
                <w:rFonts w:ascii="Cambria" w:hAnsi="Cambria"/>
                <w:color w:val="000000"/>
                <w:sz w:val="20"/>
                <w:szCs w:val="20"/>
              </w:rPr>
              <w:t>59</w:t>
            </w:r>
          </w:p>
        </w:tc>
      </w:tr>
      <w:tr w:rsidR="00615E67" w:rsidRPr="00023C34" w:rsidTr="00BC2A32">
        <w:trPr>
          <w:trHeight w:val="581"/>
          <w:jc w:val="center"/>
        </w:trPr>
        <w:tc>
          <w:tcPr>
            <w:tcW w:w="0" w:type="auto"/>
            <w:shd w:val="clear" w:color="auto" w:fill="auto"/>
            <w:vAlign w:val="center"/>
          </w:tcPr>
          <w:p w:rsidR="00615E67" w:rsidRPr="0044764C" w:rsidRDefault="00615E67" w:rsidP="00B300AC">
            <w:pPr>
              <w:spacing w:before="120" w:after="120" w:line="240" w:lineRule="auto"/>
              <w:rPr>
                <w:rFonts w:ascii="Cambria" w:hAnsi="Cambria"/>
                <w:color w:val="000000"/>
                <w:sz w:val="20"/>
                <w:szCs w:val="20"/>
              </w:rPr>
            </w:pPr>
            <w:r w:rsidRPr="0044764C">
              <w:rPr>
                <w:rFonts w:ascii="Cambria" w:hAnsi="Cambria"/>
                <w:color w:val="000000"/>
                <w:sz w:val="20"/>
                <w:szCs w:val="20"/>
              </w:rPr>
              <w:t>Deney Grubu</w:t>
            </w:r>
          </w:p>
        </w:tc>
        <w:tc>
          <w:tcPr>
            <w:tcW w:w="0" w:type="auto"/>
            <w:shd w:val="clear" w:color="auto" w:fill="auto"/>
            <w:vAlign w:val="center"/>
          </w:tcPr>
          <w:p w:rsidR="00615E67" w:rsidRPr="0044764C" w:rsidRDefault="00615E67" w:rsidP="00B300AC">
            <w:pPr>
              <w:spacing w:before="120" w:after="120" w:line="240" w:lineRule="auto"/>
              <w:jc w:val="center"/>
              <w:rPr>
                <w:rFonts w:ascii="Cambria" w:hAnsi="Cambria"/>
                <w:color w:val="000000"/>
                <w:sz w:val="20"/>
                <w:szCs w:val="20"/>
              </w:rPr>
            </w:pPr>
            <w:r w:rsidRPr="0044764C">
              <w:rPr>
                <w:rFonts w:ascii="Cambria" w:hAnsi="Cambria"/>
                <w:color w:val="000000"/>
                <w:sz w:val="20"/>
                <w:szCs w:val="20"/>
              </w:rPr>
              <w:t>12</w:t>
            </w:r>
          </w:p>
        </w:tc>
        <w:tc>
          <w:tcPr>
            <w:tcW w:w="0" w:type="auto"/>
            <w:shd w:val="clear" w:color="auto" w:fill="auto"/>
            <w:vAlign w:val="center"/>
          </w:tcPr>
          <w:p w:rsidR="00615E67" w:rsidRPr="0044764C" w:rsidRDefault="00380296" w:rsidP="00B300AC">
            <w:pPr>
              <w:spacing w:before="120" w:after="120" w:line="240" w:lineRule="auto"/>
              <w:jc w:val="center"/>
              <w:rPr>
                <w:rFonts w:ascii="Cambria" w:hAnsi="Cambria"/>
                <w:color w:val="000000"/>
                <w:sz w:val="20"/>
                <w:szCs w:val="20"/>
              </w:rPr>
            </w:pPr>
            <w:r>
              <w:rPr>
                <w:rFonts w:ascii="Cambria" w:hAnsi="Cambria"/>
                <w:color w:val="000000"/>
                <w:sz w:val="20"/>
                <w:szCs w:val="20"/>
              </w:rPr>
              <w:t>63,</w:t>
            </w:r>
            <w:r w:rsidR="00615E67" w:rsidRPr="0044764C">
              <w:rPr>
                <w:rFonts w:ascii="Cambria" w:hAnsi="Cambria"/>
                <w:color w:val="000000"/>
                <w:sz w:val="20"/>
                <w:szCs w:val="20"/>
              </w:rPr>
              <w:t>16</w:t>
            </w:r>
          </w:p>
        </w:tc>
        <w:tc>
          <w:tcPr>
            <w:tcW w:w="0" w:type="auto"/>
            <w:shd w:val="clear" w:color="auto" w:fill="auto"/>
            <w:vAlign w:val="center"/>
          </w:tcPr>
          <w:p w:rsidR="00615E67" w:rsidRPr="0044764C" w:rsidRDefault="00615E67" w:rsidP="00B300AC">
            <w:pPr>
              <w:spacing w:before="120" w:after="120" w:line="240" w:lineRule="auto"/>
              <w:jc w:val="center"/>
              <w:rPr>
                <w:rFonts w:ascii="Cambria" w:hAnsi="Cambria"/>
                <w:color w:val="000000"/>
                <w:sz w:val="20"/>
                <w:szCs w:val="20"/>
              </w:rPr>
            </w:pPr>
            <w:r w:rsidRPr="0044764C">
              <w:rPr>
                <w:rFonts w:ascii="Cambria" w:hAnsi="Cambria"/>
                <w:color w:val="000000"/>
                <w:sz w:val="20"/>
                <w:szCs w:val="20"/>
              </w:rPr>
              <w:t>10</w:t>
            </w:r>
          </w:p>
        </w:tc>
        <w:tc>
          <w:tcPr>
            <w:tcW w:w="0" w:type="auto"/>
            <w:shd w:val="clear" w:color="auto" w:fill="auto"/>
            <w:vAlign w:val="center"/>
          </w:tcPr>
          <w:p w:rsidR="00615E67" w:rsidRPr="0044764C" w:rsidRDefault="00CC0C31" w:rsidP="00380296">
            <w:pPr>
              <w:spacing w:before="120" w:after="120" w:line="240" w:lineRule="auto"/>
              <w:jc w:val="center"/>
              <w:rPr>
                <w:rFonts w:ascii="Cambria" w:hAnsi="Cambria"/>
                <w:color w:val="000000"/>
                <w:sz w:val="20"/>
                <w:szCs w:val="20"/>
              </w:rPr>
            </w:pPr>
            <w:r>
              <w:rPr>
                <w:rFonts w:ascii="Cambria" w:hAnsi="Cambria"/>
                <w:color w:val="000000"/>
                <w:sz w:val="20"/>
                <w:szCs w:val="20"/>
              </w:rPr>
              <w:t>50</w:t>
            </w:r>
            <w:r w:rsidR="00380296">
              <w:rPr>
                <w:rFonts w:ascii="Cambria" w:hAnsi="Cambria"/>
                <w:color w:val="000000"/>
                <w:sz w:val="20"/>
                <w:szCs w:val="20"/>
              </w:rPr>
              <w:t>,</w:t>
            </w:r>
            <w:r w:rsidR="00615E67" w:rsidRPr="0044764C">
              <w:rPr>
                <w:rFonts w:ascii="Cambria" w:hAnsi="Cambria"/>
                <w:color w:val="000000"/>
                <w:sz w:val="20"/>
                <w:szCs w:val="20"/>
              </w:rPr>
              <w:t>00</w:t>
            </w:r>
          </w:p>
        </w:tc>
        <w:tc>
          <w:tcPr>
            <w:tcW w:w="0" w:type="auto"/>
            <w:shd w:val="clear" w:color="auto" w:fill="auto"/>
            <w:vAlign w:val="center"/>
          </w:tcPr>
          <w:p w:rsidR="00615E67" w:rsidRPr="0044764C" w:rsidRDefault="00615E67" w:rsidP="00B300AC">
            <w:pPr>
              <w:spacing w:before="120" w:after="120" w:line="240" w:lineRule="auto"/>
              <w:jc w:val="center"/>
              <w:rPr>
                <w:rFonts w:ascii="Cambria" w:hAnsi="Cambria"/>
                <w:color w:val="000000"/>
                <w:sz w:val="20"/>
                <w:szCs w:val="20"/>
              </w:rPr>
            </w:pPr>
            <w:r w:rsidRPr="0044764C">
              <w:rPr>
                <w:rFonts w:ascii="Cambria" w:hAnsi="Cambria"/>
                <w:color w:val="000000"/>
                <w:sz w:val="20"/>
                <w:szCs w:val="20"/>
              </w:rPr>
              <w:t>22</w:t>
            </w:r>
          </w:p>
        </w:tc>
        <w:tc>
          <w:tcPr>
            <w:tcW w:w="0" w:type="auto"/>
            <w:shd w:val="clear" w:color="auto" w:fill="auto"/>
            <w:vAlign w:val="center"/>
          </w:tcPr>
          <w:p w:rsidR="00615E67" w:rsidRPr="0044764C" w:rsidRDefault="00CC0C31" w:rsidP="00380296">
            <w:pPr>
              <w:spacing w:before="120" w:after="120" w:line="240" w:lineRule="auto"/>
              <w:jc w:val="center"/>
              <w:rPr>
                <w:rFonts w:ascii="Cambria" w:hAnsi="Cambria"/>
                <w:color w:val="000000"/>
                <w:sz w:val="20"/>
                <w:szCs w:val="20"/>
              </w:rPr>
            </w:pPr>
            <w:r>
              <w:rPr>
                <w:rFonts w:ascii="Cambria" w:hAnsi="Cambria"/>
                <w:color w:val="000000"/>
                <w:sz w:val="20"/>
                <w:szCs w:val="20"/>
              </w:rPr>
              <w:t>56</w:t>
            </w:r>
            <w:r w:rsidR="00380296">
              <w:rPr>
                <w:rFonts w:ascii="Cambria" w:hAnsi="Cambria"/>
                <w:color w:val="000000"/>
                <w:sz w:val="20"/>
                <w:szCs w:val="20"/>
              </w:rPr>
              <w:t>,</w:t>
            </w:r>
            <w:r w:rsidR="00615E67" w:rsidRPr="0044764C">
              <w:rPr>
                <w:rFonts w:ascii="Cambria" w:hAnsi="Cambria"/>
                <w:color w:val="000000"/>
                <w:sz w:val="20"/>
                <w:szCs w:val="20"/>
              </w:rPr>
              <w:t>41</w:t>
            </w:r>
          </w:p>
        </w:tc>
      </w:tr>
      <w:tr w:rsidR="00615E67" w:rsidRPr="00023C34" w:rsidTr="00BC2A32">
        <w:trPr>
          <w:trHeight w:val="481"/>
          <w:jc w:val="center"/>
        </w:trPr>
        <w:tc>
          <w:tcPr>
            <w:tcW w:w="0" w:type="auto"/>
            <w:shd w:val="clear" w:color="auto" w:fill="auto"/>
            <w:vAlign w:val="center"/>
          </w:tcPr>
          <w:p w:rsidR="00615E67" w:rsidRPr="0044764C" w:rsidRDefault="00615E67" w:rsidP="00B300AC">
            <w:pPr>
              <w:spacing w:before="120" w:after="120" w:line="240" w:lineRule="auto"/>
              <w:rPr>
                <w:rFonts w:ascii="Cambria" w:hAnsi="Cambria"/>
                <w:color w:val="000000"/>
                <w:sz w:val="20"/>
                <w:szCs w:val="20"/>
              </w:rPr>
            </w:pPr>
            <w:r w:rsidRPr="0044764C">
              <w:rPr>
                <w:rFonts w:ascii="Cambria" w:hAnsi="Cambria"/>
                <w:color w:val="000000"/>
                <w:sz w:val="20"/>
                <w:szCs w:val="20"/>
              </w:rPr>
              <w:t>Toplam</w:t>
            </w:r>
          </w:p>
        </w:tc>
        <w:tc>
          <w:tcPr>
            <w:tcW w:w="0" w:type="auto"/>
            <w:shd w:val="clear" w:color="auto" w:fill="auto"/>
            <w:vAlign w:val="center"/>
          </w:tcPr>
          <w:p w:rsidR="00615E67" w:rsidRPr="0044764C" w:rsidRDefault="00615E67" w:rsidP="00B300AC">
            <w:pPr>
              <w:spacing w:before="120" w:after="120" w:line="240" w:lineRule="auto"/>
              <w:jc w:val="center"/>
              <w:rPr>
                <w:rFonts w:ascii="Cambria" w:hAnsi="Cambria"/>
                <w:color w:val="000000"/>
                <w:sz w:val="20"/>
                <w:szCs w:val="20"/>
              </w:rPr>
            </w:pPr>
            <w:r w:rsidRPr="0044764C">
              <w:rPr>
                <w:rFonts w:ascii="Cambria" w:hAnsi="Cambria"/>
                <w:color w:val="000000"/>
                <w:sz w:val="20"/>
                <w:szCs w:val="20"/>
              </w:rPr>
              <w:t>19</w:t>
            </w:r>
          </w:p>
        </w:tc>
        <w:tc>
          <w:tcPr>
            <w:tcW w:w="0" w:type="auto"/>
            <w:shd w:val="clear" w:color="auto" w:fill="auto"/>
            <w:vAlign w:val="center"/>
          </w:tcPr>
          <w:p w:rsidR="00615E67" w:rsidRPr="0044764C" w:rsidRDefault="00380296" w:rsidP="00B300AC">
            <w:pPr>
              <w:spacing w:before="120" w:after="120" w:line="240" w:lineRule="auto"/>
              <w:jc w:val="center"/>
              <w:rPr>
                <w:rFonts w:ascii="Cambria" w:hAnsi="Cambria"/>
                <w:color w:val="000000"/>
                <w:sz w:val="20"/>
                <w:szCs w:val="20"/>
              </w:rPr>
            </w:pPr>
            <w:r>
              <w:rPr>
                <w:rFonts w:ascii="Cambria" w:hAnsi="Cambria"/>
                <w:color w:val="000000"/>
                <w:sz w:val="20"/>
                <w:szCs w:val="20"/>
              </w:rPr>
              <w:t>100,</w:t>
            </w:r>
            <w:r w:rsidR="00615E67" w:rsidRPr="0044764C">
              <w:rPr>
                <w:rFonts w:ascii="Cambria" w:hAnsi="Cambria"/>
                <w:color w:val="000000"/>
                <w:sz w:val="20"/>
                <w:szCs w:val="20"/>
              </w:rPr>
              <w:t>00</w:t>
            </w:r>
          </w:p>
        </w:tc>
        <w:tc>
          <w:tcPr>
            <w:tcW w:w="0" w:type="auto"/>
            <w:shd w:val="clear" w:color="auto" w:fill="auto"/>
            <w:vAlign w:val="center"/>
          </w:tcPr>
          <w:p w:rsidR="00615E67" w:rsidRPr="0044764C" w:rsidRDefault="00615E67" w:rsidP="00B300AC">
            <w:pPr>
              <w:spacing w:before="120" w:after="120" w:line="240" w:lineRule="auto"/>
              <w:jc w:val="center"/>
              <w:rPr>
                <w:rFonts w:ascii="Cambria" w:hAnsi="Cambria"/>
                <w:color w:val="000000"/>
                <w:sz w:val="20"/>
                <w:szCs w:val="20"/>
              </w:rPr>
            </w:pPr>
            <w:r w:rsidRPr="0044764C">
              <w:rPr>
                <w:rFonts w:ascii="Cambria" w:hAnsi="Cambria"/>
                <w:color w:val="000000"/>
                <w:sz w:val="20"/>
                <w:szCs w:val="20"/>
              </w:rPr>
              <w:t>20</w:t>
            </w:r>
          </w:p>
        </w:tc>
        <w:tc>
          <w:tcPr>
            <w:tcW w:w="0" w:type="auto"/>
            <w:shd w:val="clear" w:color="auto" w:fill="auto"/>
            <w:vAlign w:val="center"/>
          </w:tcPr>
          <w:p w:rsidR="00615E67" w:rsidRPr="0044764C" w:rsidRDefault="00615E67" w:rsidP="00380296">
            <w:pPr>
              <w:spacing w:before="120" w:after="120" w:line="240" w:lineRule="auto"/>
              <w:jc w:val="center"/>
              <w:rPr>
                <w:rFonts w:ascii="Cambria" w:hAnsi="Cambria"/>
                <w:color w:val="000000"/>
                <w:sz w:val="20"/>
                <w:szCs w:val="20"/>
              </w:rPr>
            </w:pPr>
            <w:r w:rsidRPr="0044764C">
              <w:rPr>
                <w:rFonts w:ascii="Cambria" w:hAnsi="Cambria"/>
                <w:color w:val="000000"/>
                <w:sz w:val="20"/>
                <w:szCs w:val="20"/>
              </w:rPr>
              <w:t>100</w:t>
            </w:r>
            <w:r w:rsidR="00380296">
              <w:rPr>
                <w:rFonts w:ascii="Cambria" w:hAnsi="Cambria"/>
                <w:color w:val="000000"/>
                <w:sz w:val="20"/>
                <w:szCs w:val="20"/>
              </w:rPr>
              <w:t>,</w:t>
            </w:r>
            <w:r w:rsidRPr="0044764C">
              <w:rPr>
                <w:rFonts w:ascii="Cambria" w:hAnsi="Cambria"/>
                <w:color w:val="000000"/>
                <w:sz w:val="20"/>
                <w:szCs w:val="20"/>
              </w:rPr>
              <w:t>00</w:t>
            </w:r>
          </w:p>
        </w:tc>
        <w:tc>
          <w:tcPr>
            <w:tcW w:w="0" w:type="auto"/>
            <w:shd w:val="clear" w:color="auto" w:fill="auto"/>
            <w:vAlign w:val="center"/>
          </w:tcPr>
          <w:p w:rsidR="00615E67" w:rsidRPr="0044764C" w:rsidRDefault="00615E67" w:rsidP="00B300AC">
            <w:pPr>
              <w:spacing w:before="120" w:after="120" w:line="240" w:lineRule="auto"/>
              <w:jc w:val="center"/>
              <w:rPr>
                <w:rFonts w:ascii="Cambria" w:hAnsi="Cambria"/>
                <w:color w:val="000000"/>
                <w:sz w:val="20"/>
                <w:szCs w:val="20"/>
              </w:rPr>
            </w:pPr>
            <w:r w:rsidRPr="0044764C">
              <w:rPr>
                <w:rFonts w:ascii="Cambria" w:hAnsi="Cambria"/>
                <w:color w:val="000000"/>
                <w:sz w:val="20"/>
                <w:szCs w:val="20"/>
              </w:rPr>
              <w:t>39</w:t>
            </w:r>
          </w:p>
        </w:tc>
        <w:tc>
          <w:tcPr>
            <w:tcW w:w="0" w:type="auto"/>
            <w:shd w:val="clear" w:color="auto" w:fill="auto"/>
            <w:vAlign w:val="center"/>
          </w:tcPr>
          <w:p w:rsidR="00615E67" w:rsidRPr="0044764C" w:rsidRDefault="00CC0C31" w:rsidP="00380296">
            <w:pPr>
              <w:spacing w:before="120" w:after="120" w:line="240" w:lineRule="auto"/>
              <w:jc w:val="center"/>
              <w:rPr>
                <w:rFonts w:ascii="Cambria" w:hAnsi="Cambria"/>
                <w:color w:val="000000"/>
                <w:sz w:val="20"/>
                <w:szCs w:val="20"/>
              </w:rPr>
            </w:pPr>
            <w:r>
              <w:rPr>
                <w:rFonts w:ascii="Cambria" w:hAnsi="Cambria"/>
                <w:color w:val="000000"/>
                <w:sz w:val="20"/>
                <w:szCs w:val="20"/>
              </w:rPr>
              <w:t>100</w:t>
            </w:r>
            <w:r w:rsidR="00380296">
              <w:rPr>
                <w:rFonts w:ascii="Cambria" w:hAnsi="Cambria"/>
                <w:color w:val="000000"/>
                <w:sz w:val="20"/>
                <w:szCs w:val="20"/>
              </w:rPr>
              <w:t>,</w:t>
            </w:r>
            <w:r w:rsidR="00615E67" w:rsidRPr="0044764C">
              <w:rPr>
                <w:rFonts w:ascii="Cambria" w:hAnsi="Cambria"/>
                <w:color w:val="000000"/>
                <w:sz w:val="20"/>
                <w:szCs w:val="20"/>
              </w:rPr>
              <w:t>00</w:t>
            </w:r>
          </w:p>
        </w:tc>
      </w:tr>
    </w:tbl>
    <w:p w:rsidR="00615E67" w:rsidRDefault="00615E67" w:rsidP="002634C5">
      <w:pPr>
        <w:spacing w:before="120" w:after="120" w:line="240" w:lineRule="auto"/>
        <w:ind w:firstLine="708"/>
        <w:jc w:val="both"/>
        <w:rPr>
          <w:rFonts w:ascii="Cambria" w:hAnsi="Cambria" w:cstheme="minorHAnsi"/>
        </w:rPr>
      </w:pPr>
      <w:r w:rsidRPr="00615E67">
        <w:rPr>
          <w:rFonts w:ascii="Cambria" w:hAnsi="Cambria" w:cstheme="minorHAnsi"/>
        </w:rPr>
        <w:t>Tablo 1’deki veriler incelendiğinde çalışma grubunda bulunan 39 öğrencinin 17’sinin (%43,59) kontrol grubunda, 22’sinin (%56,41) ise deney grubunda olduğu görülmektedir. Çalışma grubunda k</w:t>
      </w:r>
      <w:r w:rsidR="00301CD5">
        <w:rPr>
          <w:rFonts w:ascii="Cambria" w:hAnsi="Cambria" w:cstheme="minorHAnsi"/>
        </w:rPr>
        <w:t>ız ve erkek öğrenci dağılımının yakın</w:t>
      </w:r>
      <w:r w:rsidR="00B8337E">
        <w:rPr>
          <w:rFonts w:ascii="Cambria" w:hAnsi="Cambria" w:cstheme="minorHAnsi"/>
        </w:rPr>
        <w:t xml:space="preserve"> olduğu; </w:t>
      </w:r>
      <w:r w:rsidRPr="00615E67">
        <w:rPr>
          <w:rFonts w:ascii="Cambria" w:hAnsi="Cambria" w:cstheme="minorHAnsi"/>
        </w:rPr>
        <w:t xml:space="preserve">fakat </w:t>
      </w:r>
      <w:r w:rsidR="008349F9">
        <w:rPr>
          <w:rFonts w:ascii="Cambria" w:hAnsi="Cambria" w:cstheme="minorHAnsi"/>
        </w:rPr>
        <w:t>kontrol grubunda erkek öğrencilerin deney grubunda ise kız öğrencilerin sayıca fazla</w:t>
      </w:r>
      <w:r w:rsidRPr="00615E67">
        <w:rPr>
          <w:rFonts w:ascii="Cambria" w:hAnsi="Cambria" w:cstheme="minorHAnsi"/>
        </w:rPr>
        <w:t xml:space="preserve"> olduğu görülmüştür. </w:t>
      </w:r>
    </w:p>
    <w:p w:rsidR="00615E67" w:rsidRPr="00F32993" w:rsidRDefault="00F32993" w:rsidP="00B300AC">
      <w:pPr>
        <w:tabs>
          <w:tab w:val="left" w:pos="9072"/>
        </w:tabs>
        <w:spacing w:before="120" w:after="120" w:line="240" w:lineRule="auto"/>
        <w:jc w:val="both"/>
        <w:rPr>
          <w:rFonts w:ascii="Cambria" w:eastAsia="Times New Roman" w:hAnsi="Cambria" w:cstheme="minorHAnsi"/>
          <w:b/>
          <w:lang w:eastAsia="tr-TR"/>
        </w:rPr>
      </w:pPr>
      <w:r>
        <w:rPr>
          <w:rFonts w:ascii="Cambria" w:eastAsia="Times New Roman" w:hAnsi="Cambria" w:cstheme="minorHAnsi"/>
          <w:b/>
          <w:lang w:eastAsia="tr-TR"/>
        </w:rPr>
        <w:t>Veri Toplama Araçları</w:t>
      </w:r>
    </w:p>
    <w:p w:rsidR="00615E67" w:rsidRPr="00615E67" w:rsidRDefault="00275E0F" w:rsidP="00B300AC">
      <w:pPr>
        <w:spacing w:before="120" w:after="120" w:line="240" w:lineRule="auto"/>
        <w:ind w:firstLine="567"/>
        <w:jc w:val="both"/>
        <w:rPr>
          <w:rFonts w:ascii="Cambria" w:hAnsi="Cambria" w:cstheme="minorHAnsi"/>
        </w:rPr>
      </w:pPr>
      <w:r>
        <w:rPr>
          <w:rFonts w:ascii="Cambria" w:hAnsi="Cambria" w:cstheme="minorHAnsi"/>
        </w:rPr>
        <w:t xml:space="preserve">Bu çalışmada veriler yedinci </w:t>
      </w:r>
      <w:r w:rsidR="00615E67" w:rsidRPr="00615E67">
        <w:rPr>
          <w:rFonts w:ascii="Cambria" w:hAnsi="Cambria" w:cstheme="minorHAnsi"/>
        </w:rPr>
        <w:t xml:space="preserve">sınıf matematik dersi </w:t>
      </w:r>
      <w:r>
        <w:rPr>
          <w:rFonts w:ascii="Cambria" w:hAnsi="Cambria" w:cstheme="minorHAnsi"/>
        </w:rPr>
        <w:t>“</w:t>
      </w:r>
      <w:r w:rsidR="00615E67" w:rsidRPr="00615E67">
        <w:rPr>
          <w:rFonts w:ascii="Cambria" w:hAnsi="Cambria" w:cstheme="minorHAnsi"/>
        </w:rPr>
        <w:t>Yüzdeler, Doğrular ve Açılar, Çokgenler, Çember ve Daire</w:t>
      </w:r>
      <w:r>
        <w:rPr>
          <w:rFonts w:ascii="Cambria" w:hAnsi="Cambria" w:cstheme="minorHAnsi"/>
        </w:rPr>
        <w:t>”</w:t>
      </w:r>
      <w:r w:rsidR="00615E67" w:rsidRPr="00615E67">
        <w:rPr>
          <w:rFonts w:ascii="Cambria" w:hAnsi="Cambria" w:cstheme="minorHAnsi"/>
        </w:rPr>
        <w:t xml:space="preserve"> ünitelerini kapsayan başarı testleri ile toplanmıştır. Bu başarı testleri araştırmacılar tarafından geliştirilmiştir.</w:t>
      </w:r>
    </w:p>
    <w:p w:rsidR="00615E67" w:rsidRPr="00615E67" w:rsidRDefault="00CA6C3D" w:rsidP="00B300AC">
      <w:pPr>
        <w:spacing w:before="120" w:after="120" w:line="240" w:lineRule="auto"/>
        <w:ind w:firstLine="567"/>
        <w:jc w:val="both"/>
        <w:rPr>
          <w:rFonts w:ascii="Cambria" w:hAnsi="Cambria" w:cstheme="minorHAnsi"/>
        </w:rPr>
      </w:pPr>
      <w:proofErr w:type="spellStart"/>
      <w:r>
        <w:rPr>
          <w:rFonts w:ascii="Cambria" w:hAnsi="Cambria" w:cstheme="minorHAnsi"/>
        </w:rPr>
        <w:t>Micheels</w:t>
      </w:r>
      <w:proofErr w:type="spellEnd"/>
      <w:r>
        <w:rPr>
          <w:rFonts w:ascii="Cambria" w:hAnsi="Cambria" w:cstheme="minorHAnsi"/>
        </w:rPr>
        <w:t xml:space="preserve"> ve </w:t>
      </w:r>
      <w:proofErr w:type="spellStart"/>
      <w:r>
        <w:rPr>
          <w:rFonts w:ascii="Cambria" w:hAnsi="Cambria" w:cstheme="minorHAnsi"/>
        </w:rPr>
        <w:t>Karnes</w:t>
      </w:r>
      <w:proofErr w:type="spellEnd"/>
      <w:r w:rsidR="00075D39">
        <w:rPr>
          <w:rFonts w:ascii="Cambria" w:hAnsi="Cambria" w:cstheme="minorHAnsi"/>
        </w:rPr>
        <w:t xml:space="preserve"> </w:t>
      </w:r>
      <w:r>
        <w:rPr>
          <w:rFonts w:ascii="Cambria" w:hAnsi="Cambria" w:cstheme="minorHAnsi"/>
        </w:rPr>
        <w:t>(</w:t>
      </w:r>
      <w:r w:rsidR="00615E67" w:rsidRPr="00886994">
        <w:rPr>
          <w:rFonts w:ascii="Cambria" w:hAnsi="Cambria" w:cstheme="minorHAnsi"/>
        </w:rPr>
        <w:t>1968</w:t>
      </w:r>
      <w:r w:rsidR="00886994" w:rsidRPr="00886994">
        <w:rPr>
          <w:rFonts w:ascii="Cambria" w:hAnsi="Cambria" w:cstheme="minorHAnsi"/>
        </w:rPr>
        <w:t>,</w:t>
      </w:r>
      <w:r w:rsidR="00615E67" w:rsidRPr="00886994">
        <w:rPr>
          <w:rFonts w:ascii="Cambria" w:hAnsi="Cambria" w:cstheme="minorHAnsi"/>
        </w:rPr>
        <w:t xml:space="preserve"> 124)</w:t>
      </w:r>
      <w:r w:rsidRPr="00CA6C3D">
        <w:rPr>
          <w:rFonts w:ascii="Cambria" w:hAnsi="Cambria" w:cstheme="minorHAnsi"/>
        </w:rPr>
        <w:t>,</w:t>
      </w:r>
      <w:r>
        <w:rPr>
          <w:rFonts w:ascii="Cambria" w:hAnsi="Cambria" w:cstheme="minorHAnsi"/>
          <w:color w:val="FF0000"/>
        </w:rPr>
        <w:t xml:space="preserve"> </w:t>
      </w:r>
      <w:r w:rsidR="00615E67" w:rsidRPr="00615E67">
        <w:rPr>
          <w:rFonts w:ascii="Cambria" w:hAnsi="Cambria" w:cstheme="minorHAnsi"/>
        </w:rPr>
        <w:t xml:space="preserve">test hazırlamanın iki kademeli bir işlem olduğunu öne sürmektedirler. Onlara göre ilk aşamada ölçülmesi gereken hususlar belirlenmeli, ikinci aşamada ise en iyi ölçebilecek araçların (soruların) geliştirilmesi gerekmektedir. Karaca (2008) ise benzer bir amaçla hareket etmelerine karşın bu aşamaları daha açık bir biçimde ele almaktadırlar. Bu çalışmada, başarı testinin geliştirilmesinde aşağıdaki adımlar </w:t>
      </w:r>
      <w:proofErr w:type="gramStart"/>
      <w:r w:rsidR="00615E67" w:rsidRPr="00615E67">
        <w:rPr>
          <w:rFonts w:ascii="Cambria" w:hAnsi="Cambria" w:cstheme="minorHAnsi"/>
        </w:rPr>
        <w:t>uygulanmı</w:t>
      </w:r>
      <w:r w:rsidR="00B76E17">
        <w:rPr>
          <w:rFonts w:ascii="Cambria" w:hAnsi="Cambria" w:cstheme="minorHAnsi"/>
        </w:rPr>
        <w:t xml:space="preserve">ştır </w:t>
      </w:r>
      <w:r w:rsidR="00615E67" w:rsidRPr="00615E67">
        <w:rPr>
          <w:rFonts w:ascii="Cambria" w:hAnsi="Cambria" w:cstheme="minorHAnsi"/>
        </w:rPr>
        <w:t>:</w:t>
      </w:r>
      <w:proofErr w:type="gramEnd"/>
      <w:r w:rsidR="00615E67" w:rsidRPr="00615E67">
        <w:rPr>
          <w:rFonts w:ascii="Cambria" w:hAnsi="Cambria" w:cstheme="minorHAnsi"/>
        </w:rPr>
        <w:t xml:space="preserve"> </w:t>
      </w:r>
    </w:p>
    <w:p w:rsidR="00615E67" w:rsidRPr="000F494A" w:rsidRDefault="00615E67" w:rsidP="00B300AC">
      <w:pPr>
        <w:pStyle w:val="ListParagraph"/>
        <w:numPr>
          <w:ilvl w:val="0"/>
          <w:numId w:val="1"/>
        </w:numPr>
        <w:spacing w:before="120" w:after="120" w:line="240" w:lineRule="auto"/>
        <w:jc w:val="both"/>
        <w:rPr>
          <w:rFonts w:ascii="Cambria" w:hAnsi="Cambria"/>
        </w:rPr>
      </w:pPr>
      <w:r w:rsidRPr="000F494A">
        <w:rPr>
          <w:rFonts w:ascii="Cambria" w:hAnsi="Cambria"/>
        </w:rPr>
        <w:t xml:space="preserve">Testin amacının belirlenmesi: Bu çalışmada, ortaokul </w:t>
      </w:r>
      <w:r w:rsidR="00E07C23">
        <w:rPr>
          <w:rFonts w:ascii="Cambria" w:hAnsi="Cambria"/>
        </w:rPr>
        <w:t xml:space="preserve">yedinci </w:t>
      </w:r>
      <w:r w:rsidRPr="000F494A">
        <w:rPr>
          <w:rFonts w:ascii="Cambria" w:hAnsi="Cambria"/>
        </w:rPr>
        <w:t>sınıf matematik dersi Yüzdeler, Doğrular ve Açılar, Çokgenler, Çember ve Daire ünitelerini kapsayan geçerli ve güvenilir bir başarı testi geliştirilmesi amaçlanmaktadır.</w:t>
      </w:r>
    </w:p>
    <w:p w:rsidR="00615E67" w:rsidRPr="000F494A" w:rsidRDefault="00615E67" w:rsidP="00B300AC">
      <w:pPr>
        <w:pStyle w:val="ListParagraph"/>
        <w:numPr>
          <w:ilvl w:val="0"/>
          <w:numId w:val="1"/>
        </w:numPr>
        <w:spacing w:before="120" w:after="120" w:line="240" w:lineRule="auto"/>
        <w:jc w:val="both"/>
        <w:rPr>
          <w:rFonts w:ascii="Cambria" w:hAnsi="Cambria"/>
        </w:rPr>
      </w:pPr>
      <w:r w:rsidRPr="000F494A">
        <w:rPr>
          <w:rFonts w:ascii="Cambria" w:hAnsi="Cambria"/>
        </w:rPr>
        <w:t xml:space="preserve">Testte ölçülecek özelliklerinin belirlenmesi: ortaokul </w:t>
      </w:r>
      <w:r w:rsidR="00E07C23">
        <w:rPr>
          <w:rFonts w:ascii="Cambria" w:hAnsi="Cambria"/>
        </w:rPr>
        <w:t>yedinci</w:t>
      </w:r>
      <w:r w:rsidRPr="000F494A">
        <w:rPr>
          <w:rFonts w:ascii="Cambria" w:hAnsi="Cambria"/>
        </w:rPr>
        <w:t xml:space="preserve"> sınıf matematik dersi Yüzdeler, Doğrular ve Açılar, Çokgenler, Çember ve Daire üniteleri ile ilgili belirtke tablosu hazırlanarak bu kazanımları ölçebilecek sorular yazılmıştır. </w:t>
      </w:r>
    </w:p>
    <w:p w:rsidR="00615E67" w:rsidRPr="000F494A" w:rsidRDefault="00615E67" w:rsidP="00B300AC">
      <w:pPr>
        <w:pStyle w:val="ListParagraph"/>
        <w:numPr>
          <w:ilvl w:val="0"/>
          <w:numId w:val="1"/>
        </w:numPr>
        <w:spacing w:before="120" w:after="120" w:line="240" w:lineRule="auto"/>
        <w:jc w:val="both"/>
        <w:rPr>
          <w:rFonts w:ascii="Cambria" w:hAnsi="Cambria"/>
        </w:rPr>
      </w:pPr>
      <w:r w:rsidRPr="000F494A">
        <w:rPr>
          <w:rFonts w:ascii="Cambria" w:hAnsi="Cambria"/>
        </w:rPr>
        <w:t>Maddeler</w:t>
      </w:r>
      <w:r w:rsidR="00BB63C3">
        <w:rPr>
          <w:rFonts w:ascii="Cambria" w:hAnsi="Cambria"/>
        </w:rPr>
        <w:t>in yazılması: Hazırlanacak test</w:t>
      </w:r>
      <w:r w:rsidRPr="000F494A">
        <w:rPr>
          <w:rFonts w:ascii="Cambria" w:hAnsi="Cambria"/>
        </w:rPr>
        <w:t xml:space="preserve">in, değerlendirme objektifliği ve süresi dikkate alınarak çoktan seçmeli maddelerden oluşmasına karar verilmiştir. Bu bakımdan çoktan seçmeli maddelerin yazımı ile ilgili </w:t>
      </w:r>
      <w:proofErr w:type="gramStart"/>
      <w:r w:rsidRPr="000F494A">
        <w:rPr>
          <w:rFonts w:ascii="Cambria" w:hAnsi="Cambria"/>
        </w:rPr>
        <w:t>literatür</w:t>
      </w:r>
      <w:proofErr w:type="gramEnd"/>
      <w:r w:rsidRPr="000F494A">
        <w:rPr>
          <w:rFonts w:ascii="Cambria" w:hAnsi="Cambria"/>
        </w:rPr>
        <w:t xml:space="preserve"> taranmış ve belirlenen ilkelere uygun maddeler yazılmıştır. </w:t>
      </w:r>
    </w:p>
    <w:p w:rsidR="00615E67" w:rsidRPr="000F494A" w:rsidRDefault="00615E67" w:rsidP="00B300AC">
      <w:pPr>
        <w:pStyle w:val="ListParagraph"/>
        <w:numPr>
          <w:ilvl w:val="0"/>
          <w:numId w:val="1"/>
        </w:numPr>
        <w:spacing w:before="120" w:after="120" w:line="240" w:lineRule="auto"/>
        <w:jc w:val="both"/>
        <w:rPr>
          <w:rFonts w:ascii="Cambria" w:hAnsi="Cambria"/>
        </w:rPr>
      </w:pPr>
      <w:r w:rsidRPr="000F494A">
        <w:rPr>
          <w:rFonts w:ascii="Cambria" w:hAnsi="Cambria"/>
        </w:rPr>
        <w:t xml:space="preserve">Maddelerin gözden geçirilmesi: Yazılan maddelerin belirlenen kazanımları ölçüp ölçmedikleri, dil, anlatım ve teknik yönden hatalı olup olmadıklarının anlaşılması için uzman görüşüne sunulmuştur.  </w:t>
      </w:r>
    </w:p>
    <w:p w:rsidR="00B83F7E" w:rsidRDefault="00615E67" w:rsidP="00B300AC">
      <w:pPr>
        <w:pStyle w:val="ListParagraph"/>
        <w:numPr>
          <w:ilvl w:val="0"/>
          <w:numId w:val="1"/>
        </w:numPr>
        <w:spacing w:before="120" w:after="120" w:line="240" w:lineRule="auto"/>
        <w:jc w:val="both"/>
        <w:rPr>
          <w:rFonts w:ascii="Cambria" w:hAnsi="Cambria"/>
        </w:rPr>
      </w:pPr>
      <w:r w:rsidRPr="00B83F7E">
        <w:rPr>
          <w:rFonts w:ascii="Cambria" w:hAnsi="Cambria"/>
        </w:rPr>
        <w:t>Deneme formunun hazırlanması</w:t>
      </w:r>
      <w:r w:rsidR="001C15DF" w:rsidRPr="00B83F7E">
        <w:rPr>
          <w:rFonts w:ascii="Cambria" w:hAnsi="Cambria"/>
        </w:rPr>
        <w:t xml:space="preserve">: </w:t>
      </w:r>
      <w:r w:rsidR="00C14432" w:rsidRPr="00B83F7E">
        <w:rPr>
          <w:rFonts w:ascii="Cambria" w:hAnsi="Cambria"/>
        </w:rPr>
        <w:t>Test</w:t>
      </w:r>
      <w:r w:rsidR="00B83F7E">
        <w:rPr>
          <w:rFonts w:ascii="Cambria" w:hAnsi="Cambria"/>
        </w:rPr>
        <w:t xml:space="preserve">in </w:t>
      </w:r>
      <w:r w:rsidR="00B83F7E" w:rsidRPr="00B83F7E">
        <w:rPr>
          <w:rFonts w:ascii="Cambria" w:hAnsi="Cambria"/>
        </w:rPr>
        <w:t>dil-anlatım ve iç</w:t>
      </w:r>
      <w:r w:rsidR="00B83F7E">
        <w:rPr>
          <w:rFonts w:ascii="Cambria" w:hAnsi="Cambria"/>
        </w:rPr>
        <w:t>erik</w:t>
      </w:r>
      <w:r w:rsidR="00B83F7E" w:rsidRPr="00B83F7E">
        <w:rPr>
          <w:rFonts w:ascii="Cambria" w:hAnsi="Cambria"/>
        </w:rPr>
        <w:t xml:space="preserve"> geçerliğinin sağlanması amacıyla uzman görüşleri doğrultusunda (dört öğretim üyesi ve dört matematik öğretmeni) gerekli düzenlemeler yapılarak deneme formu hazırlanmıştır.</w:t>
      </w:r>
      <w:r w:rsidR="00B83F7E">
        <w:rPr>
          <w:rFonts w:ascii="Cambria" w:hAnsi="Cambria"/>
        </w:rPr>
        <w:t xml:space="preserve"> İçerik geçerliğinin sağlanmasında yani ölçme aracında bulunan maddelerin ölçme amacına uygunluğu ve ölçülmek istenen alanı temsil edip etmediği uzman görüşüne bağlı olarak saptanır ( </w:t>
      </w:r>
      <w:proofErr w:type="spellStart"/>
      <w:r w:rsidR="00B83F7E">
        <w:rPr>
          <w:rFonts w:ascii="Cambria" w:hAnsi="Cambria"/>
        </w:rPr>
        <w:t>Karasar</w:t>
      </w:r>
      <w:proofErr w:type="spellEnd"/>
      <w:r w:rsidR="00B83F7E">
        <w:rPr>
          <w:rFonts w:ascii="Cambria" w:hAnsi="Cambria"/>
        </w:rPr>
        <w:t>, 2005, 151).</w:t>
      </w:r>
    </w:p>
    <w:p w:rsidR="00615E67" w:rsidRPr="00B83F7E" w:rsidRDefault="00615E67" w:rsidP="00B300AC">
      <w:pPr>
        <w:pStyle w:val="ListParagraph"/>
        <w:numPr>
          <w:ilvl w:val="0"/>
          <w:numId w:val="1"/>
        </w:numPr>
        <w:spacing w:before="120" w:after="120" w:line="240" w:lineRule="auto"/>
        <w:jc w:val="both"/>
        <w:rPr>
          <w:rFonts w:ascii="Cambria" w:hAnsi="Cambria"/>
        </w:rPr>
      </w:pPr>
      <w:r w:rsidRPr="00B83F7E">
        <w:rPr>
          <w:rFonts w:ascii="Cambria" w:hAnsi="Cambria"/>
        </w:rPr>
        <w:t xml:space="preserve">Deneme formunun uygulanması: Deneme formu uygulamasında soru sayısının fazla olmasından dolayı her üniteye ait sorular 40 dakikalık bir ders saatinde uygulanmıştır. </w:t>
      </w:r>
      <w:r w:rsidR="00BB63C3" w:rsidRPr="00B83F7E">
        <w:rPr>
          <w:rFonts w:ascii="Cambria" w:hAnsi="Cambria"/>
        </w:rPr>
        <w:t>Dört</w:t>
      </w:r>
      <w:r w:rsidRPr="00B83F7E">
        <w:rPr>
          <w:rFonts w:ascii="Cambria" w:hAnsi="Cambria"/>
        </w:rPr>
        <w:t xml:space="preserve"> üniteye ait testler</w:t>
      </w:r>
      <w:r w:rsidR="00843AD0" w:rsidRPr="00B83F7E">
        <w:rPr>
          <w:rFonts w:ascii="Cambria" w:hAnsi="Cambria"/>
        </w:rPr>
        <w:t xml:space="preserve"> 4 haftalık bir </w:t>
      </w:r>
      <w:r w:rsidR="00833F81" w:rsidRPr="00B83F7E">
        <w:rPr>
          <w:rFonts w:ascii="Cambria" w:hAnsi="Cambria"/>
        </w:rPr>
        <w:t xml:space="preserve">süreçte toplam dört ders saatinde uygulanmıştır. </w:t>
      </w:r>
    </w:p>
    <w:p w:rsidR="00615E67" w:rsidRPr="000F494A" w:rsidRDefault="00615E67" w:rsidP="00B300AC">
      <w:pPr>
        <w:pStyle w:val="ListParagraph"/>
        <w:numPr>
          <w:ilvl w:val="0"/>
          <w:numId w:val="1"/>
        </w:numPr>
        <w:spacing w:before="120" w:after="120" w:line="240" w:lineRule="auto"/>
        <w:jc w:val="both"/>
        <w:rPr>
          <w:rFonts w:ascii="Cambria" w:hAnsi="Cambria"/>
        </w:rPr>
      </w:pPr>
      <w:r w:rsidRPr="000F494A">
        <w:rPr>
          <w:rFonts w:ascii="Cambria" w:hAnsi="Cambria"/>
        </w:rPr>
        <w:lastRenderedPageBreak/>
        <w:t xml:space="preserve">Test istatistiklerinin hesaplanması: </w:t>
      </w:r>
    </w:p>
    <w:p w:rsidR="00615E67" w:rsidRPr="000F494A" w:rsidRDefault="00615E67" w:rsidP="00B300AC">
      <w:pPr>
        <w:pStyle w:val="ListParagraph"/>
        <w:numPr>
          <w:ilvl w:val="1"/>
          <w:numId w:val="1"/>
        </w:numPr>
        <w:spacing w:before="120" w:after="120" w:line="240" w:lineRule="auto"/>
        <w:jc w:val="both"/>
        <w:rPr>
          <w:rFonts w:ascii="Cambria" w:hAnsi="Cambria"/>
        </w:rPr>
      </w:pPr>
      <w:r w:rsidRPr="000F494A">
        <w:rPr>
          <w:rFonts w:ascii="Cambria" w:hAnsi="Cambria"/>
        </w:rPr>
        <w:t>Yüzdeler konusuna ait başarı testine 111 öğrenci katılmıştır. Bu teste ait 22 maddenin 5 maddesinin</w:t>
      </w:r>
      <w:r w:rsidR="00BB63C3">
        <w:rPr>
          <w:rFonts w:ascii="Cambria" w:hAnsi="Cambria"/>
        </w:rPr>
        <w:t xml:space="preserve"> ayırt edicilik indekslerinin 0.</w:t>
      </w:r>
      <w:r w:rsidRPr="000F494A">
        <w:rPr>
          <w:rFonts w:ascii="Cambria" w:hAnsi="Cambria"/>
        </w:rPr>
        <w:t xml:space="preserve">30’un altında olması nedeniyle testten çıkartılmasına karar verilmiştir. </w:t>
      </w:r>
    </w:p>
    <w:p w:rsidR="00615E67" w:rsidRPr="000F494A" w:rsidRDefault="00615E67" w:rsidP="00B300AC">
      <w:pPr>
        <w:pStyle w:val="ListParagraph"/>
        <w:numPr>
          <w:ilvl w:val="1"/>
          <w:numId w:val="1"/>
        </w:numPr>
        <w:spacing w:before="120" w:after="120" w:line="240" w:lineRule="auto"/>
        <w:jc w:val="both"/>
        <w:rPr>
          <w:rFonts w:ascii="Cambria" w:hAnsi="Cambria"/>
        </w:rPr>
      </w:pPr>
      <w:r w:rsidRPr="000F494A">
        <w:rPr>
          <w:rFonts w:ascii="Cambria" w:hAnsi="Cambria"/>
        </w:rPr>
        <w:t>Doğrular ve Açılar konusuna ait başarı testine 76 öğrenci katılmıştır. Bu teste ait 26 maddenin 6 maddesinin</w:t>
      </w:r>
      <w:r w:rsidR="00BB63C3">
        <w:rPr>
          <w:rFonts w:ascii="Cambria" w:hAnsi="Cambria"/>
        </w:rPr>
        <w:t xml:space="preserve"> ayırt edicilik indekslerinin 0.</w:t>
      </w:r>
      <w:r w:rsidRPr="000F494A">
        <w:rPr>
          <w:rFonts w:ascii="Cambria" w:hAnsi="Cambria"/>
        </w:rPr>
        <w:t xml:space="preserve">30’un altında olması nedeniyle testten çıkartılmasına karar verilmiştir. Sadece bir sorunun ayırt edicilik indeksi 0.28 olmasına karşın kolay bir soru olması, çeldiricilerin iyi çalışması ve silindiğinde testin güvenirliğini düşürmesinden dolayı teste alınmasına karar verilmiştir. </w:t>
      </w:r>
    </w:p>
    <w:p w:rsidR="00615E67" w:rsidRPr="007614D7" w:rsidRDefault="00615E67" w:rsidP="00B300AC">
      <w:pPr>
        <w:pStyle w:val="ListParagraph"/>
        <w:numPr>
          <w:ilvl w:val="1"/>
          <w:numId w:val="1"/>
        </w:numPr>
        <w:spacing w:before="120" w:after="120" w:line="240" w:lineRule="auto"/>
        <w:jc w:val="both"/>
        <w:rPr>
          <w:rFonts w:ascii="Cambria" w:hAnsi="Cambria"/>
        </w:rPr>
      </w:pPr>
      <w:r w:rsidRPr="007614D7">
        <w:rPr>
          <w:rFonts w:ascii="Cambria" w:hAnsi="Cambria"/>
        </w:rPr>
        <w:t>Çokgenler konusuna ait başarı testine 101 öğrenci katılmıştır. Bu teste ait 24 maddenin 5 maddesinin ayırt edicilik indekslerinin 0</w:t>
      </w:r>
      <w:r w:rsidR="000A1BAD" w:rsidRPr="007614D7">
        <w:rPr>
          <w:rFonts w:ascii="Cambria" w:hAnsi="Cambria"/>
        </w:rPr>
        <w:t>.</w:t>
      </w:r>
      <w:r w:rsidRPr="007614D7">
        <w:rPr>
          <w:rFonts w:ascii="Cambria" w:hAnsi="Cambria"/>
        </w:rPr>
        <w:t xml:space="preserve">30’un altında olması nedeniyle testten çıkartılmasına karar verilmiştir. </w:t>
      </w:r>
    </w:p>
    <w:p w:rsidR="00615E67" w:rsidRDefault="00615E67" w:rsidP="00B300AC">
      <w:pPr>
        <w:pStyle w:val="ListParagraph"/>
        <w:numPr>
          <w:ilvl w:val="1"/>
          <w:numId w:val="1"/>
        </w:numPr>
        <w:spacing w:before="120" w:after="120" w:line="240" w:lineRule="auto"/>
        <w:jc w:val="both"/>
        <w:rPr>
          <w:rFonts w:ascii="Cambria" w:hAnsi="Cambria"/>
        </w:rPr>
      </w:pPr>
      <w:r w:rsidRPr="007614D7">
        <w:rPr>
          <w:rFonts w:ascii="Cambria" w:hAnsi="Cambria"/>
        </w:rPr>
        <w:t>Çember ve Daire konusuna ait başarı testine 94 öğrenci katılmıştır. Bu teste ait 29 maddenin 10 maddesinin ayırt edicilik indekslerinin 0</w:t>
      </w:r>
      <w:r w:rsidR="000A1BAD" w:rsidRPr="007614D7">
        <w:rPr>
          <w:rFonts w:ascii="Cambria" w:hAnsi="Cambria"/>
        </w:rPr>
        <w:t>.</w:t>
      </w:r>
      <w:r w:rsidRPr="007614D7">
        <w:rPr>
          <w:rFonts w:ascii="Cambria" w:hAnsi="Cambria"/>
        </w:rPr>
        <w:t xml:space="preserve">30’un altında olması nedeniyle testten çıkartılmasına karar verilmiştir. </w:t>
      </w:r>
    </w:p>
    <w:p w:rsidR="00ED401E" w:rsidRPr="00ED401E" w:rsidRDefault="00ED401E" w:rsidP="00B300AC">
      <w:pPr>
        <w:spacing w:before="120" w:after="120" w:line="240" w:lineRule="auto"/>
        <w:ind w:left="1080"/>
        <w:jc w:val="both"/>
        <w:rPr>
          <w:rFonts w:ascii="Cambria" w:hAnsi="Cambria"/>
        </w:rPr>
      </w:pPr>
      <w:r>
        <w:rPr>
          <w:rFonts w:ascii="Cambria" w:hAnsi="Cambria"/>
        </w:rPr>
        <w:t>Her testin uygulanması farklı haftalarda yapıldığı için, öğrenci devamsızlıklarından dolayı testlere katılan öğrenci sayısı farklılık göstermektedir.</w:t>
      </w:r>
    </w:p>
    <w:p w:rsidR="00615E67" w:rsidRPr="000F494A" w:rsidRDefault="00615E67" w:rsidP="00B300AC">
      <w:pPr>
        <w:pStyle w:val="ListParagraph"/>
        <w:numPr>
          <w:ilvl w:val="0"/>
          <w:numId w:val="1"/>
        </w:numPr>
        <w:spacing w:before="120" w:after="120" w:line="240" w:lineRule="auto"/>
        <w:jc w:val="both"/>
        <w:rPr>
          <w:rFonts w:ascii="Cambria" w:hAnsi="Cambria"/>
        </w:rPr>
      </w:pPr>
      <w:r w:rsidRPr="000F494A">
        <w:rPr>
          <w:rFonts w:ascii="Cambria" w:hAnsi="Cambria"/>
        </w:rPr>
        <w:t>Nihai formun oluşturulması: Madde analizi sonucunda elde edilen veriler sonucunda testlerde gerekli düzeltmeler yapılmıştır. Testlerin nihai formla</w:t>
      </w:r>
      <w:r w:rsidR="000272ED">
        <w:rPr>
          <w:rFonts w:ascii="Cambria" w:hAnsi="Cambria"/>
        </w:rPr>
        <w:t>rına ait değerler şu şekildedir:</w:t>
      </w:r>
    </w:p>
    <w:p w:rsidR="00615E67" w:rsidRPr="000F494A" w:rsidRDefault="00615E67" w:rsidP="00B300AC">
      <w:pPr>
        <w:pStyle w:val="ListParagraph"/>
        <w:numPr>
          <w:ilvl w:val="1"/>
          <w:numId w:val="1"/>
        </w:numPr>
        <w:spacing w:before="120" w:after="120" w:line="240" w:lineRule="auto"/>
        <w:jc w:val="both"/>
        <w:rPr>
          <w:rFonts w:ascii="Cambria" w:hAnsi="Cambria"/>
        </w:rPr>
      </w:pPr>
      <w:r w:rsidRPr="000F494A">
        <w:rPr>
          <w:rFonts w:ascii="Cambria" w:hAnsi="Cambria"/>
        </w:rPr>
        <w:t>Yüzdeler konusuna ait testin maddelerinin güçlük indeksleri 0</w:t>
      </w:r>
      <w:r w:rsidR="000272ED">
        <w:rPr>
          <w:rFonts w:ascii="Cambria" w:hAnsi="Cambria"/>
        </w:rPr>
        <w:t>.</w:t>
      </w:r>
      <w:r w:rsidRPr="000F494A">
        <w:rPr>
          <w:rFonts w:ascii="Cambria" w:hAnsi="Cambria"/>
        </w:rPr>
        <w:t>14 ile 0</w:t>
      </w:r>
      <w:r w:rsidR="000272ED">
        <w:rPr>
          <w:rFonts w:ascii="Cambria" w:hAnsi="Cambria"/>
        </w:rPr>
        <w:t>.</w:t>
      </w:r>
      <w:r w:rsidRPr="000F494A">
        <w:rPr>
          <w:rFonts w:ascii="Cambria" w:hAnsi="Cambria"/>
        </w:rPr>
        <w:t>77 arasında d</w:t>
      </w:r>
      <w:r w:rsidR="000272ED">
        <w:rPr>
          <w:rFonts w:ascii="Cambria" w:hAnsi="Cambria"/>
        </w:rPr>
        <w:t>eğişmekte ve ortalama güçlüğü 0.</w:t>
      </w:r>
      <w:r w:rsidRPr="000F494A">
        <w:rPr>
          <w:rFonts w:ascii="Cambria" w:hAnsi="Cambria"/>
        </w:rPr>
        <w:t xml:space="preserve">41, </w:t>
      </w:r>
      <w:r w:rsidR="000272ED">
        <w:rPr>
          <w:rFonts w:ascii="Cambria" w:hAnsi="Cambria"/>
        </w:rPr>
        <w:t>ayırt edicilik indeksleri ise 0.34 ile 0.</w:t>
      </w:r>
      <w:r w:rsidRPr="000F494A">
        <w:rPr>
          <w:rFonts w:ascii="Cambria" w:hAnsi="Cambria"/>
        </w:rPr>
        <w:t>66 arasında değişmekte ve o</w:t>
      </w:r>
      <w:r w:rsidR="000272ED">
        <w:rPr>
          <w:rFonts w:ascii="Cambria" w:hAnsi="Cambria"/>
        </w:rPr>
        <w:t>rtalama ayırt edicilik değeri 0.</w:t>
      </w:r>
      <w:r w:rsidRPr="000F494A">
        <w:rPr>
          <w:rFonts w:ascii="Cambria" w:hAnsi="Cambria"/>
        </w:rPr>
        <w:t>48 olarak hesaplanmıştır. Yüzdeler konulu başarı testin</w:t>
      </w:r>
      <w:r w:rsidR="000272ED">
        <w:rPr>
          <w:rFonts w:ascii="Cambria" w:hAnsi="Cambria"/>
        </w:rPr>
        <w:t>in KR-20 güvenirlik katsayısı 0.</w:t>
      </w:r>
      <w:r w:rsidRPr="000F494A">
        <w:rPr>
          <w:rFonts w:ascii="Cambria" w:hAnsi="Cambria"/>
        </w:rPr>
        <w:t>79 olarak hesaplanmıştır.</w:t>
      </w:r>
    </w:p>
    <w:p w:rsidR="00615E67" w:rsidRPr="000F494A" w:rsidRDefault="00615E67" w:rsidP="00B300AC">
      <w:pPr>
        <w:pStyle w:val="ListParagraph"/>
        <w:numPr>
          <w:ilvl w:val="1"/>
          <w:numId w:val="1"/>
        </w:numPr>
        <w:spacing w:before="120" w:after="120" w:line="240" w:lineRule="auto"/>
        <w:jc w:val="both"/>
        <w:rPr>
          <w:rFonts w:ascii="Cambria" w:hAnsi="Cambria"/>
        </w:rPr>
      </w:pPr>
      <w:r w:rsidRPr="000F494A">
        <w:rPr>
          <w:rFonts w:ascii="Cambria" w:hAnsi="Cambria"/>
        </w:rPr>
        <w:t>Doğrular ve Açılar konusuna ait testin m</w:t>
      </w:r>
      <w:r w:rsidR="000272ED">
        <w:rPr>
          <w:rFonts w:ascii="Cambria" w:hAnsi="Cambria"/>
        </w:rPr>
        <w:t>addelerinin güçlük indeksleri 0.29 ile 0.</w:t>
      </w:r>
      <w:r w:rsidRPr="000F494A">
        <w:rPr>
          <w:rFonts w:ascii="Cambria" w:hAnsi="Cambria"/>
        </w:rPr>
        <w:t>88 arasında değişmekte ve ortalama güçlüğü 0</w:t>
      </w:r>
      <w:r w:rsidR="000A1BAD">
        <w:rPr>
          <w:rFonts w:ascii="Cambria" w:hAnsi="Cambria"/>
        </w:rPr>
        <w:t>.</w:t>
      </w:r>
      <w:r w:rsidRPr="000F494A">
        <w:rPr>
          <w:rFonts w:ascii="Cambria" w:hAnsi="Cambria"/>
        </w:rPr>
        <w:t>48, ayırt edicili</w:t>
      </w:r>
      <w:r w:rsidR="000272ED">
        <w:rPr>
          <w:rFonts w:ascii="Cambria" w:hAnsi="Cambria"/>
        </w:rPr>
        <w:t>k indeksleri ise 0.28 ile 0.</w:t>
      </w:r>
      <w:r w:rsidRPr="000F494A">
        <w:rPr>
          <w:rFonts w:ascii="Cambria" w:hAnsi="Cambria"/>
        </w:rPr>
        <w:t>60 arasında değişmekte ve o</w:t>
      </w:r>
      <w:r w:rsidR="000272ED">
        <w:rPr>
          <w:rFonts w:ascii="Cambria" w:hAnsi="Cambria"/>
        </w:rPr>
        <w:t>rtalama ayırt edicilik değeri 0.</w:t>
      </w:r>
      <w:r w:rsidRPr="000F494A">
        <w:rPr>
          <w:rFonts w:ascii="Cambria" w:hAnsi="Cambria"/>
        </w:rPr>
        <w:t>45 olarak hesaplanmıştır. Doğrular ve Açılar konulu başarı testinin KR-20 güvenirlik katsayısı 0</w:t>
      </w:r>
      <w:r w:rsidR="000272ED">
        <w:rPr>
          <w:rFonts w:ascii="Cambria" w:hAnsi="Cambria"/>
        </w:rPr>
        <w:t>.</w:t>
      </w:r>
      <w:r w:rsidRPr="000F494A">
        <w:rPr>
          <w:rFonts w:ascii="Cambria" w:hAnsi="Cambria"/>
        </w:rPr>
        <w:t>80 olarak hesaplanmıştır.</w:t>
      </w:r>
    </w:p>
    <w:p w:rsidR="00F7172D" w:rsidRDefault="00615E67" w:rsidP="00F7172D">
      <w:pPr>
        <w:pStyle w:val="ListParagraph"/>
        <w:numPr>
          <w:ilvl w:val="1"/>
          <w:numId w:val="1"/>
        </w:numPr>
        <w:spacing w:before="120" w:after="120" w:line="240" w:lineRule="auto"/>
        <w:jc w:val="both"/>
        <w:rPr>
          <w:rFonts w:ascii="Cambria" w:hAnsi="Cambria"/>
        </w:rPr>
      </w:pPr>
      <w:r w:rsidRPr="000F494A">
        <w:rPr>
          <w:rFonts w:ascii="Cambria" w:hAnsi="Cambria"/>
        </w:rPr>
        <w:t>Çokgenler konusuna ait testin maddelerinin güç</w:t>
      </w:r>
      <w:r w:rsidR="00DF58BE">
        <w:rPr>
          <w:rFonts w:ascii="Cambria" w:hAnsi="Cambria"/>
        </w:rPr>
        <w:t>lük indeksleri 0.38 ile 0.</w:t>
      </w:r>
      <w:r w:rsidRPr="000F494A">
        <w:rPr>
          <w:rFonts w:ascii="Cambria" w:hAnsi="Cambria"/>
        </w:rPr>
        <w:t>87 arasında değişmekte ve ortalama güçlüğü 0</w:t>
      </w:r>
      <w:r w:rsidR="000A1BAD">
        <w:rPr>
          <w:rFonts w:ascii="Cambria" w:hAnsi="Cambria"/>
        </w:rPr>
        <w:t>.</w:t>
      </w:r>
      <w:r w:rsidRPr="000F494A">
        <w:rPr>
          <w:rFonts w:ascii="Cambria" w:hAnsi="Cambria"/>
        </w:rPr>
        <w:t xml:space="preserve">69, </w:t>
      </w:r>
      <w:r w:rsidR="00DF58BE">
        <w:rPr>
          <w:rFonts w:ascii="Cambria" w:hAnsi="Cambria"/>
        </w:rPr>
        <w:t>ayırt edicilik indeksleri ise 0.</w:t>
      </w:r>
      <w:r w:rsidRPr="000F494A">
        <w:rPr>
          <w:rFonts w:ascii="Cambria" w:hAnsi="Cambria"/>
        </w:rPr>
        <w:t>30 ile 0</w:t>
      </w:r>
      <w:r w:rsidR="00DF58BE">
        <w:rPr>
          <w:rFonts w:ascii="Cambria" w:hAnsi="Cambria"/>
        </w:rPr>
        <w:t>.</w:t>
      </w:r>
      <w:r w:rsidRPr="000F494A">
        <w:rPr>
          <w:rFonts w:ascii="Cambria" w:hAnsi="Cambria"/>
        </w:rPr>
        <w:t>64 arasında değişmekte ve o</w:t>
      </w:r>
      <w:r w:rsidR="00DF58BE">
        <w:rPr>
          <w:rFonts w:ascii="Cambria" w:hAnsi="Cambria"/>
        </w:rPr>
        <w:t>rtalama ayırt edicilik değeri 0.</w:t>
      </w:r>
      <w:r w:rsidRPr="000F494A">
        <w:rPr>
          <w:rFonts w:ascii="Cambria" w:hAnsi="Cambria"/>
        </w:rPr>
        <w:t>48 olarak hesaplanmıştır. Çokgenler konulu başarı testinin KR-20 güvenirlik katsa</w:t>
      </w:r>
      <w:r w:rsidR="00DF58BE">
        <w:rPr>
          <w:rFonts w:ascii="Cambria" w:hAnsi="Cambria"/>
        </w:rPr>
        <w:t>yısı 0.</w:t>
      </w:r>
      <w:r w:rsidRPr="000F494A">
        <w:rPr>
          <w:rFonts w:ascii="Cambria" w:hAnsi="Cambria"/>
        </w:rPr>
        <w:t>81 olarak hesaplanmıştır.</w:t>
      </w:r>
    </w:p>
    <w:p w:rsidR="00615E67" w:rsidRPr="00F7172D" w:rsidRDefault="00615E67" w:rsidP="00F7172D">
      <w:pPr>
        <w:pStyle w:val="ListParagraph"/>
        <w:numPr>
          <w:ilvl w:val="1"/>
          <w:numId w:val="1"/>
        </w:numPr>
        <w:spacing w:before="120" w:after="120" w:line="240" w:lineRule="auto"/>
        <w:jc w:val="both"/>
        <w:rPr>
          <w:rFonts w:ascii="Cambria" w:hAnsi="Cambria"/>
        </w:rPr>
      </w:pPr>
      <w:r w:rsidRPr="00F7172D">
        <w:rPr>
          <w:rFonts w:ascii="Cambria" w:hAnsi="Cambria"/>
        </w:rPr>
        <w:t>Çember ve Daire konusuna ait testin m</w:t>
      </w:r>
      <w:r w:rsidR="00DF58BE" w:rsidRPr="00F7172D">
        <w:rPr>
          <w:rFonts w:ascii="Cambria" w:hAnsi="Cambria"/>
        </w:rPr>
        <w:t>addelerinin güçlük indeksleri 0.39 ile 0.</w:t>
      </w:r>
      <w:r w:rsidRPr="00F7172D">
        <w:rPr>
          <w:rFonts w:ascii="Cambria" w:hAnsi="Cambria"/>
        </w:rPr>
        <w:t>93 arasında d</w:t>
      </w:r>
      <w:r w:rsidR="00DF58BE" w:rsidRPr="00F7172D">
        <w:rPr>
          <w:rFonts w:ascii="Cambria" w:hAnsi="Cambria"/>
        </w:rPr>
        <w:t>eğişmekte ve ortalama güçlüğü 0.</w:t>
      </w:r>
      <w:r w:rsidRPr="00F7172D">
        <w:rPr>
          <w:rFonts w:ascii="Cambria" w:hAnsi="Cambria"/>
        </w:rPr>
        <w:t xml:space="preserve">68, </w:t>
      </w:r>
      <w:r w:rsidR="00DF58BE" w:rsidRPr="00F7172D">
        <w:rPr>
          <w:rFonts w:ascii="Cambria" w:hAnsi="Cambria"/>
        </w:rPr>
        <w:t>ayırt edicilik indeksleri ise 0.32 ile 0.</w:t>
      </w:r>
      <w:r w:rsidRPr="00F7172D">
        <w:rPr>
          <w:rFonts w:ascii="Cambria" w:hAnsi="Cambria"/>
        </w:rPr>
        <w:t>70 arasında değişmekte ve ortala</w:t>
      </w:r>
      <w:r w:rsidR="00DF58BE" w:rsidRPr="00F7172D">
        <w:rPr>
          <w:rFonts w:ascii="Cambria" w:hAnsi="Cambria"/>
        </w:rPr>
        <w:t>ma ayırt edicilik değeri 0.</w:t>
      </w:r>
      <w:r w:rsidRPr="00F7172D">
        <w:rPr>
          <w:rFonts w:ascii="Cambria" w:hAnsi="Cambria"/>
        </w:rPr>
        <w:t>46 olarak hesaplanmıştır. Çember ve Daire konulu başarı testinin KR-20 güvenirlik katsayısı 0</w:t>
      </w:r>
      <w:r w:rsidR="00DF58BE" w:rsidRPr="00F7172D">
        <w:rPr>
          <w:rFonts w:ascii="Cambria" w:hAnsi="Cambria"/>
        </w:rPr>
        <w:t>.</w:t>
      </w:r>
      <w:r w:rsidRPr="00F7172D">
        <w:rPr>
          <w:rFonts w:ascii="Cambria" w:hAnsi="Cambria"/>
        </w:rPr>
        <w:t>80 olarak hesaplanmıştır.</w:t>
      </w:r>
    </w:p>
    <w:p w:rsidR="00927825" w:rsidRDefault="00927825" w:rsidP="00B300AC">
      <w:pPr>
        <w:tabs>
          <w:tab w:val="left" w:pos="9072"/>
        </w:tabs>
        <w:spacing w:before="120" w:after="120" w:line="240" w:lineRule="auto"/>
        <w:jc w:val="both"/>
        <w:rPr>
          <w:rFonts w:ascii="Cambria" w:eastAsia="Times New Roman" w:hAnsi="Cambria" w:cstheme="minorHAnsi"/>
          <w:b/>
          <w:lang w:eastAsia="tr-TR"/>
        </w:rPr>
      </w:pPr>
    </w:p>
    <w:p w:rsidR="00927825" w:rsidRDefault="00927825" w:rsidP="00B300AC">
      <w:pPr>
        <w:tabs>
          <w:tab w:val="left" w:pos="9072"/>
        </w:tabs>
        <w:spacing w:before="120" w:after="120" w:line="240" w:lineRule="auto"/>
        <w:jc w:val="both"/>
        <w:rPr>
          <w:rFonts w:ascii="Cambria" w:eastAsia="Times New Roman" w:hAnsi="Cambria" w:cstheme="minorHAnsi"/>
          <w:b/>
          <w:lang w:eastAsia="tr-TR"/>
        </w:rPr>
      </w:pPr>
    </w:p>
    <w:p w:rsidR="0044764C" w:rsidRPr="0044764C" w:rsidRDefault="0044764C" w:rsidP="00B300AC">
      <w:pPr>
        <w:tabs>
          <w:tab w:val="left" w:pos="9072"/>
        </w:tabs>
        <w:spacing w:before="120" w:after="120" w:line="240" w:lineRule="auto"/>
        <w:jc w:val="both"/>
        <w:rPr>
          <w:rFonts w:ascii="Cambria" w:eastAsia="Times New Roman" w:hAnsi="Cambria" w:cstheme="minorHAnsi"/>
          <w:b/>
          <w:lang w:eastAsia="tr-TR"/>
        </w:rPr>
      </w:pPr>
      <w:r w:rsidRPr="0044764C">
        <w:rPr>
          <w:rFonts w:ascii="Cambria" w:eastAsia="Times New Roman" w:hAnsi="Cambria" w:cstheme="minorHAnsi"/>
          <w:b/>
          <w:lang w:eastAsia="tr-TR"/>
        </w:rPr>
        <w:t>Veri Analiz Yöntemleri</w:t>
      </w:r>
    </w:p>
    <w:p w:rsidR="0035547C" w:rsidRDefault="0044764C" w:rsidP="00B300AC">
      <w:pPr>
        <w:spacing w:before="120" w:after="120" w:line="240" w:lineRule="auto"/>
        <w:ind w:firstLine="567"/>
        <w:jc w:val="both"/>
        <w:rPr>
          <w:rFonts w:ascii="Cambria" w:hAnsi="Cambria"/>
        </w:rPr>
      </w:pPr>
      <w:r w:rsidRPr="0044764C">
        <w:rPr>
          <w:rFonts w:ascii="Cambria" w:hAnsi="Cambria"/>
        </w:rPr>
        <w:t xml:space="preserve">Veri analizinde gruplardaki kişi sayısının az olmasından dolayı </w:t>
      </w:r>
      <w:proofErr w:type="spellStart"/>
      <w:r w:rsidRPr="0044764C">
        <w:rPr>
          <w:rFonts w:ascii="Cambria" w:hAnsi="Cambria"/>
        </w:rPr>
        <w:t>nonparametrik</w:t>
      </w:r>
      <w:proofErr w:type="spellEnd"/>
      <w:r w:rsidRPr="0044764C">
        <w:rPr>
          <w:rFonts w:ascii="Cambria" w:hAnsi="Cambria"/>
        </w:rPr>
        <w:t xml:space="preserve"> teknikler kullanılmıştır. Bağımlı gruplar a</w:t>
      </w:r>
      <w:r w:rsidR="000272ED">
        <w:rPr>
          <w:rFonts w:ascii="Cambria" w:hAnsi="Cambria"/>
        </w:rPr>
        <w:t xml:space="preserve">rasındaki analizlerde </w:t>
      </w:r>
      <w:proofErr w:type="spellStart"/>
      <w:r w:rsidR="000272ED">
        <w:rPr>
          <w:rFonts w:ascii="Cambria" w:hAnsi="Cambria"/>
        </w:rPr>
        <w:t>Wilcoxon</w:t>
      </w:r>
      <w:proofErr w:type="spellEnd"/>
      <w:r w:rsidR="000272ED">
        <w:rPr>
          <w:rFonts w:ascii="Cambria" w:hAnsi="Cambria"/>
        </w:rPr>
        <w:t xml:space="preserve"> İşaretli Sıralar T</w:t>
      </w:r>
      <w:r w:rsidRPr="0044764C">
        <w:rPr>
          <w:rFonts w:ascii="Cambria" w:hAnsi="Cambria"/>
        </w:rPr>
        <w:t xml:space="preserve">esti, bağımsız gruplar için Mann </w:t>
      </w:r>
      <w:proofErr w:type="spellStart"/>
      <w:r w:rsidRPr="0044764C">
        <w:rPr>
          <w:rFonts w:ascii="Cambria" w:hAnsi="Cambria"/>
        </w:rPr>
        <w:t>Whitney</w:t>
      </w:r>
      <w:proofErr w:type="spellEnd"/>
      <w:r w:rsidRPr="0044764C">
        <w:rPr>
          <w:rFonts w:ascii="Cambria" w:hAnsi="Cambria"/>
        </w:rPr>
        <w:t xml:space="preserve"> U testi kullanılmıştır. </w:t>
      </w:r>
    </w:p>
    <w:p w:rsidR="0044764C" w:rsidRPr="0044764C" w:rsidRDefault="0044764C" w:rsidP="00B300AC">
      <w:pPr>
        <w:tabs>
          <w:tab w:val="left" w:pos="9072"/>
        </w:tabs>
        <w:spacing w:before="120" w:after="120" w:line="240" w:lineRule="auto"/>
        <w:jc w:val="both"/>
        <w:rPr>
          <w:rFonts w:ascii="Cambria" w:eastAsia="Times New Roman" w:hAnsi="Cambria" w:cstheme="minorHAnsi"/>
          <w:b/>
          <w:lang w:eastAsia="tr-TR"/>
        </w:rPr>
      </w:pPr>
      <w:r w:rsidRPr="0044764C">
        <w:rPr>
          <w:rFonts w:ascii="Cambria" w:eastAsia="Times New Roman" w:hAnsi="Cambria" w:cstheme="minorHAnsi"/>
          <w:b/>
          <w:lang w:eastAsia="tr-TR"/>
        </w:rPr>
        <w:t>Oyunlar ve Deneysel Çalışma Süreci</w:t>
      </w:r>
    </w:p>
    <w:p w:rsidR="00723B6D" w:rsidRDefault="0044764C" w:rsidP="00B300AC">
      <w:pPr>
        <w:spacing w:before="120" w:after="120" w:line="240" w:lineRule="auto"/>
        <w:ind w:firstLine="567"/>
        <w:jc w:val="both"/>
        <w:rPr>
          <w:rFonts w:ascii="Cambria" w:hAnsi="Cambria"/>
        </w:rPr>
      </w:pPr>
      <w:r w:rsidRPr="0044764C">
        <w:rPr>
          <w:rFonts w:ascii="Cambria" w:hAnsi="Cambria"/>
        </w:rPr>
        <w:t>Bu araştırmada Ortaokul Matematik Dersi (5.-8.</w:t>
      </w:r>
      <w:r w:rsidR="00723B6D">
        <w:rPr>
          <w:rFonts w:ascii="Cambria" w:hAnsi="Cambria"/>
        </w:rPr>
        <w:t xml:space="preserve"> </w:t>
      </w:r>
      <w:r w:rsidRPr="0044764C">
        <w:rPr>
          <w:rFonts w:ascii="Cambria" w:hAnsi="Cambria"/>
        </w:rPr>
        <w:t xml:space="preserve">sınıflar) Öğretim Programı’nda (2013) </w:t>
      </w:r>
      <w:r w:rsidR="00723B6D">
        <w:rPr>
          <w:rFonts w:ascii="Cambria" w:hAnsi="Cambria" w:cstheme="minorHAnsi"/>
        </w:rPr>
        <w:t>“</w:t>
      </w:r>
      <w:r w:rsidR="00723B6D" w:rsidRPr="00615E67">
        <w:rPr>
          <w:rFonts w:ascii="Cambria" w:hAnsi="Cambria" w:cstheme="minorHAnsi"/>
        </w:rPr>
        <w:t>Yüzdeler, Doğrular ve Açılar, Çokgenler, Çember ve Daire</w:t>
      </w:r>
      <w:r w:rsidR="00723B6D">
        <w:rPr>
          <w:rFonts w:ascii="Cambria" w:hAnsi="Cambria" w:cstheme="minorHAnsi"/>
        </w:rPr>
        <w:t>”</w:t>
      </w:r>
      <w:r w:rsidR="00723B6D" w:rsidRPr="00615E67">
        <w:rPr>
          <w:rFonts w:ascii="Cambria" w:hAnsi="Cambria" w:cstheme="minorHAnsi"/>
        </w:rPr>
        <w:t xml:space="preserve"> </w:t>
      </w:r>
      <w:r w:rsidR="00723B6D">
        <w:rPr>
          <w:rFonts w:ascii="Cambria" w:hAnsi="Cambria" w:cstheme="minorHAnsi"/>
        </w:rPr>
        <w:t xml:space="preserve">ünitelerinde bulunan </w:t>
      </w:r>
      <w:r w:rsidR="00723B6D">
        <w:rPr>
          <w:rFonts w:ascii="Cambria" w:hAnsi="Cambria"/>
        </w:rPr>
        <w:t>yedinci</w:t>
      </w:r>
      <w:r w:rsidRPr="0044764C">
        <w:rPr>
          <w:rFonts w:ascii="Cambria" w:hAnsi="Cambria"/>
        </w:rPr>
        <w:t xml:space="preserve"> sınıf </w:t>
      </w:r>
      <w:r w:rsidRPr="0044764C">
        <w:rPr>
          <w:rFonts w:ascii="Cambria" w:hAnsi="Cambria"/>
        </w:rPr>
        <w:lastRenderedPageBreak/>
        <w:t xml:space="preserve">kazanımları dikkate alınarak </w:t>
      </w:r>
      <w:proofErr w:type="gramStart"/>
      <w:r w:rsidRPr="0044764C">
        <w:rPr>
          <w:rFonts w:ascii="Cambria" w:hAnsi="Cambria"/>
        </w:rPr>
        <w:t>literatür</w:t>
      </w:r>
      <w:proofErr w:type="gramEnd"/>
      <w:r w:rsidRPr="0044764C">
        <w:rPr>
          <w:rFonts w:ascii="Cambria" w:hAnsi="Cambria"/>
        </w:rPr>
        <w:t xml:space="preserve"> destekli matematiksel oyunlar </w:t>
      </w:r>
      <w:r w:rsidR="00723B6D">
        <w:rPr>
          <w:rFonts w:ascii="Cambria" w:hAnsi="Cambria"/>
        </w:rPr>
        <w:t xml:space="preserve">hazırlanarak deney grubuna uygulanmıştır. Oyunların oynanmasının bitiminden sonra </w:t>
      </w:r>
      <w:r w:rsidR="00BA267A">
        <w:rPr>
          <w:rFonts w:ascii="Cambria" w:hAnsi="Cambria"/>
        </w:rPr>
        <w:t xml:space="preserve">uygulanan </w:t>
      </w:r>
      <w:r w:rsidR="00723B6D">
        <w:rPr>
          <w:rFonts w:ascii="Cambria" w:hAnsi="Cambria"/>
        </w:rPr>
        <w:t xml:space="preserve">etkinlikler konunun pekiştirilmesi amacıyla verilmiştir. </w:t>
      </w:r>
    </w:p>
    <w:p w:rsidR="0044764C" w:rsidRPr="0044764C" w:rsidRDefault="0044764C" w:rsidP="00B300AC">
      <w:pPr>
        <w:spacing w:before="120" w:after="120" w:line="240" w:lineRule="auto"/>
        <w:ind w:firstLine="567"/>
        <w:jc w:val="both"/>
        <w:rPr>
          <w:rFonts w:ascii="Cambria" w:hAnsi="Cambria"/>
        </w:rPr>
      </w:pPr>
      <w:r w:rsidRPr="0044764C">
        <w:rPr>
          <w:rFonts w:ascii="Cambria" w:hAnsi="Cambria"/>
        </w:rPr>
        <w:t xml:space="preserve">Yüzdeler konusunda, </w:t>
      </w:r>
      <w:r w:rsidR="00723B6D" w:rsidRPr="0044764C">
        <w:rPr>
          <w:rFonts w:ascii="Cambria" w:hAnsi="Cambria"/>
        </w:rPr>
        <w:t>“Bankalar İş Başında”, “</w:t>
      </w:r>
      <w:proofErr w:type="spellStart"/>
      <w:r w:rsidR="00723B6D" w:rsidRPr="0044764C">
        <w:rPr>
          <w:rFonts w:ascii="Cambria" w:hAnsi="Cambria"/>
        </w:rPr>
        <w:t>İskonto</w:t>
      </w:r>
      <w:proofErr w:type="spellEnd"/>
      <w:r w:rsidR="00723B6D" w:rsidRPr="0044764C">
        <w:rPr>
          <w:rFonts w:ascii="Cambria" w:hAnsi="Cambria"/>
        </w:rPr>
        <w:t xml:space="preserve"> mu Zam mı” ve “Görevleri Tamamla” </w:t>
      </w:r>
      <w:r w:rsidR="00723B6D">
        <w:rPr>
          <w:rFonts w:ascii="Cambria" w:hAnsi="Cambria"/>
        </w:rPr>
        <w:t xml:space="preserve">isimli </w:t>
      </w:r>
      <w:r w:rsidR="00723B6D" w:rsidRPr="0044764C">
        <w:rPr>
          <w:rFonts w:ascii="Cambria" w:hAnsi="Cambria"/>
        </w:rPr>
        <w:t>oyunlar</w:t>
      </w:r>
      <w:r w:rsidR="00723B6D">
        <w:rPr>
          <w:rFonts w:ascii="Cambria" w:hAnsi="Cambria"/>
        </w:rPr>
        <w:t xml:space="preserve"> hazırlanmıştır. Bu oyunlar </w:t>
      </w:r>
      <w:r w:rsidRPr="0044764C">
        <w:rPr>
          <w:rFonts w:ascii="Cambria" w:hAnsi="Cambria"/>
        </w:rPr>
        <w:t xml:space="preserve">“Yüzde Kavramı”, “Hangi Harfler Favori” ve “Kumdaki Nem Oranı” (Altun, 2014) etkinlikleri ile </w:t>
      </w:r>
      <w:r w:rsidR="00723B6D">
        <w:rPr>
          <w:rFonts w:ascii="Cambria" w:hAnsi="Cambria"/>
        </w:rPr>
        <w:t>birlikte</w:t>
      </w:r>
      <w:r w:rsidRPr="0044764C">
        <w:rPr>
          <w:rFonts w:ascii="Cambria" w:hAnsi="Cambria"/>
        </w:rPr>
        <w:t xml:space="preserve"> </w:t>
      </w:r>
      <w:r w:rsidR="00AB12A4">
        <w:rPr>
          <w:rFonts w:ascii="Cambria" w:hAnsi="Cambria"/>
        </w:rPr>
        <w:t xml:space="preserve">toplam </w:t>
      </w:r>
      <w:r w:rsidR="001A4F9E">
        <w:rPr>
          <w:rFonts w:ascii="Cambria" w:hAnsi="Cambria"/>
        </w:rPr>
        <w:t>14</w:t>
      </w:r>
      <w:r w:rsidR="00B300AC">
        <w:rPr>
          <w:rFonts w:ascii="Cambria" w:hAnsi="Cambria"/>
        </w:rPr>
        <w:t xml:space="preserve"> ders saatinde uygulanmıştır. </w:t>
      </w:r>
      <w:r w:rsidRPr="0044764C">
        <w:rPr>
          <w:rFonts w:ascii="Cambria" w:hAnsi="Cambria"/>
        </w:rPr>
        <w:t xml:space="preserve">Doğrular ve Açılar konusunda, </w:t>
      </w:r>
      <w:r w:rsidR="00723B6D" w:rsidRPr="0044764C">
        <w:rPr>
          <w:rFonts w:ascii="Cambria" w:hAnsi="Cambria"/>
        </w:rPr>
        <w:t>“Açıyı Ortalayalım”, “Hangilerinde Açıortay Var”, “Eş Açılar Çizelim” ve “Paralel İki Doğru ve Bi</w:t>
      </w:r>
      <w:r w:rsidR="00723B6D">
        <w:rPr>
          <w:rFonts w:ascii="Cambria" w:hAnsi="Cambria"/>
        </w:rPr>
        <w:t xml:space="preserve">r Kesen” isimli oyunlar hazırlanmıştır. Bu oyunlar </w:t>
      </w:r>
      <w:r w:rsidRPr="0044764C">
        <w:rPr>
          <w:rFonts w:ascii="Cambria" w:hAnsi="Cambria"/>
        </w:rPr>
        <w:t>“Doğru Parçasının Orta Dikmesini İnşa</w:t>
      </w:r>
      <w:r w:rsidR="001A4F9E">
        <w:rPr>
          <w:rFonts w:ascii="Cambria" w:hAnsi="Cambria"/>
        </w:rPr>
        <w:t xml:space="preserve"> </w:t>
      </w:r>
      <w:r w:rsidRPr="0044764C">
        <w:rPr>
          <w:rFonts w:ascii="Cambria" w:hAnsi="Cambria"/>
        </w:rPr>
        <w:t>Edelim”, “Paralel Doğrular İnşa Edelim”, “Ters Açılar Eştir” (</w:t>
      </w:r>
      <w:proofErr w:type="spellStart"/>
      <w:r w:rsidRPr="0044764C">
        <w:rPr>
          <w:rFonts w:ascii="Cambria" w:hAnsi="Cambria"/>
        </w:rPr>
        <w:t>Baykul</w:t>
      </w:r>
      <w:proofErr w:type="spellEnd"/>
      <w:r w:rsidRPr="0044764C">
        <w:rPr>
          <w:rFonts w:ascii="Cambria" w:hAnsi="Cambria"/>
        </w:rPr>
        <w:t xml:space="preserve">, 2014) etkinlikleri ile </w:t>
      </w:r>
      <w:r w:rsidR="00723B6D">
        <w:rPr>
          <w:rFonts w:ascii="Cambria" w:hAnsi="Cambria"/>
        </w:rPr>
        <w:t>birlikte toplam</w:t>
      </w:r>
      <w:r w:rsidR="00793AFF">
        <w:rPr>
          <w:rFonts w:ascii="Cambria" w:hAnsi="Cambria"/>
        </w:rPr>
        <w:t xml:space="preserve"> 10 </w:t>
      </w:r>
      <w:r w:rsidR="00B300AC">
        <w:rPr>
          <w:rFonts w:ascii="Cambria" w:hAnsi="Cambria"/>
        </w:rPr>
        <w:t xml:space="preserve">ders saatinde uygulanmıştır. </w:t>
      </w:r>
      <w:r w:rsidRPr="0044764C">
        <w:rPr>
          <w:rFonts w:ascii="Cambria" w:hAnsi="Cambria"/>
        </w:rPr>
        <w:t xml:space="preserve">Çokgenler konusunda, </w:t>
      </w:r>
      <w:r w:rsidR="00723B6D" w:rsidRPr="0044764C">
        <w:rPr>
          <w:rFonts w:ascii="Cambria" w:hAnsi="Cambria"/>
        </w:rPr>
        <w:t>“Üçgen Yapmaca”, “</w:t>
      </w:r>
      <w:proofErr w:type="spellStart"/>
      <w:r w:rsidR="00723B6D" w:rsidRPr="0044764C">
        <w:rPr>
          <w:rFonts w:ascii="Cambria" w:hAnsi="Cambria"/>
        </w:rPr>
        <w:t>Diktörtgen</w:t>
      </w:r>
      <w:proofErr w:type="spellEnd"/>
      <w:r w:rsidR="00723B6D" w:rsidRPr="0044764C">
        <w:rPr>
          <w:rFonts w:ascii="Cambria" w:hAnsi="Cambria"/>
        </w:rPr>
        <w:t>, Paralelkenar ve Yamuk Yapalım</w:t>
      </w:r>
      <w:r w:rsidR="00723B6D">
        <w:rPr>
          <w:rFonts w:ascii="Cambria" w:hAnsi="Cambria"/>
        </w:rPr>
        <w:t>,</w:t>
      </w:r>
      <w:r w:rsidR="00723B6D" w:rsidRPr="0044764C">
        <w:rPr>
          <w:rFonts w:ascii="Cambria" w:hAnsi="Cambria"/>
        </w:rPr>
        <w:t xml:space="preserve"> Özelliklerini Keşfedelim”, “Eşkenar Üçgen ve Altıgeni Oluşturalım ve Özelliklerini Keşfedelim” ve “Düzgün Çokgenlerin Özellik</w:t>
      </w:r>
      <w:r w:rsidR="00723B6D">
        <w:rPr>
          <w:rFonts w:ascii="Cambria" w:hAnsi="Cambria"/>
        </w:rPr>
        <w:t xml:space="preserve">leri” isimli oyunlar hazırlanmıştır. Bu oyunlar </w:t>
      </w:r>
      <w:r w:rsidRPr="0044764C">
        <w:rPr>
          <w:rFonts w:ascii="Cambria" w:hAnsi="Cambria"/>
        </w:rPr>
        <w:t xml:space="preserve">“Çokgen Yapalım”, “Çokgenlerin Açılarını ve Köşegenlerini Keşfedelim” </w:t>
      </w:r>
      <w:r w:rsidR="00723B6D">
        <w:rPr>
          <w:rFonts w:ascii="Cambria" w:hAnsi="Cambria"/>
        </w:rPr>
        <w:t>isimli araştırmacılar tarafından hazırlanan etkinlikler</w:t>
      </w:r>
      <w:r w:rsidRPr="0044764C">
        <w:rPr>
          <w:rFonts w:ascii="Cambria" w:hAnsi="Cambria"/>
        </w:rPr>
        <w:t xml:space="preserve"> ile </w:t>
      </w:r>
      <w:r w:rsidR="00723B6D">
        <w:rPr>
          <w:rFonts w:ascii="Cambria" w:hAnsi="Cambria"/>
        </w:rPr>
        <w:t>birlikte</w:t>
      </w:r>
      <w:r w:rsidR="00A9327D">
        <w:rPr>
          <w:rFonts w:ascii="Cambria" w:hAnsi="Cambria"/>
        </w:rPr>
        <w:t xml:space="preserve"> 17 </w:t>
      </w:r>
      <w:r w:rsidRPr="0044764C">
        <w:rPr>
          <w:rFonts w:ascii="Cambria" w:hAnsi="Cambria"/>
        </w:rPr>
        <w:t>ders saatinde uygulanmıştır.</w:t>
      </w:r>
      <w:r w:rsidR="00B300AC">
        <w:rPr>
          <w:rFonts w:ascii="Cambria" w:hAnsi="Cambria"/>
        </w:rPr>
        <w:t xml:space="preserve"> </w:t>
      </w:r>
      <w:r w:rsidRPr="0044764C">
        <w:rPr>
          <w:rFonts w:ascii="Cambria" w:hAnsi="Cambria"/>
        </w:rPr>
        <w:t xml:space="preserve">Çember ve Daire konusunda, </w:t>
      </w:r>
      <w:r w:rsidR="004F1800" w:rsidRPr="0044764C">
        <w:rPr>
          <w:rFonts w:ascii="Cambria" w:hAnsi="Cambria"/>
        </w:rPr>
        <w:t>“Çember ve Çember Parçasının Uzunluğunu Hesaplayalım” ve “Pizza Dil</w:t>
      </w:r>
      <w:r w:rsidR="004F1800">
        <w:rPr>
          <w:rFonts w:ascii="Cambria" w:hAnsi="Cambria"/>
        </w:rPr>
        <w:t xml:space="preserve">imleri” isimli oyunlar hazırlanmıştır. Bu oyunlar </w:t>
      </w:r>
      <w:r w:rsidRPr="0044764C">
        <w:rPr>
          <w:rFonts w:ascii="Cambria" w:hAnsi="Cambria"/>
        </w:rPr>
        <w:t xml:space="preserve">“Çember İnşa Edelim”, </w:t>
      </w:r>
      <w:r w:rsidR="00A9327D">
        <w:rPr>
          <w:rFonts w:ascii="Cambria" w:hAnsi="Cambria"/>
        </w:rPr>
        <w:t>“</w:t>
      </w:r>
      <w:r w:rsidRPr="0044764C">
        <w:rPr>
          <w:rFonts w:ascii="Cambria" w:hAnsi="Cambria"/>
        </w:rPr>
        <w:t>Çemberin Merkezini Nasıl Bulursun” (</w:t>
      </w:r>
      <w:proofErr w:type="spellStart"/>
      <w:r w:rsidRPr="0044764C">
        <w:rPr>
          <w:rFonts w:ascii="Cambria" w:hAnsi="Cambria"/>
        </w:rPr>
        <w:t>Baykul</w:t>
      </w:r>
      <w:proofErr w:type="spellEnd"/>
      <w:r w:rsidRPr="0044764C">
        <w:rPr>
          <w:rFonts w:ascii="Cambria" w:hAnsi="Cambria"/>
        </w:rPr>
        <w:t xml:space="preserve">, 2014) etkinlikleri ile </w:t>
      </w:r>
      <w:r w:rsidR="004F1800">
        <w:rPr>
          <w:rFonts w:ascii="Cambria" w:hAnsi="Cambria"/>
        </w:rPr>
        <w:t xml:space="preserve">birlikte </w:t>
      </w:r>
      <w:r w:rsidR="00A9327D">
        <w:rPr>
          <w:rFonts w:ascii="Cambria" w:hAnsi="Cambria"/>
        </w:rPr>
        <w:t xml:space="preserve">10 </w:t>
      </w:r>
      <w:r w:rsidRPr="0044764C">
        <w:rPr>
          <w:rFonts w:ascii="Cambria" w:hAnsi="Cambria"/>
        </w:rPr>
        <w:t xml:space="preserve">ders saatinde uygulanmıştır. </w:t>
      </w:r>
    </w:p>
    <w:p w:rsidR="0044764C" w:rsidRPr="0044764C" w:rsidRDefault="0044764C" w:rsidP="00B300AC">
      <w:pPr>
        <w:spacing w:before="120" w:after="120" w:line="240" w:lineRule="auto"/>
        <w:ind w:firstLine="567"/>
        <w:jc w:val="both"/>
        <w:rPr>
          <w:rFonts w:ascii="Cambria" w:hAnsi="Cambria"/>
        </w:rPr>
      </w:pPr>
      <w:r w:rsidRPr="0044764C">
        <w:rPr>
          <w:rFonts w:ascii="Cambria" w:hAnsi="Cambria"/>
        </w:rPr>
        <w:t xml:space="preserve">Uygulamadan önce </w:t>
      </w:r>
      <w:r w:rsidR="00F94971">
        <w:rPr>
          <w:rFonts w:ascii="Cambria" w:hAnsi="Cambria"/>
        </w:rPr>
        <w:t xml:space="preserve">hazırlanan oyunların ve konunun pekiştirilmesi amacıyla verilen etkinliklerin </w:t>
      </w:r>
      <w:r w:rsidRPr="0044764C">
        <w:rPr>
          <w:rFonts w:ascii="Cambria" w:hAnsi="Cambria"/>
        </w:rPr>
        <w:t>pilot çalışma</w:t>
      </w:r>
      <w:r w:rsidR="00F94971">
        <w:rPr>
          <w:rFonts w:ascii="Cambria" w:hAnsi="Cambria"/>
        </w:rPr>
        <w:t>ları</w:t>
      </w:r>
      <w:r w:rsidRPr="0044764C">
        <w:rPr>
          <w:rFonts w:ascii="Cambria" w:hAnsi="Cambria"/>
        </w:rPr>
        <w:t xml:space="preserve"> yapılmıştır. Pilot çalışma </w:t>
      </w:r>
      <w:r w:rsidR="00F94971">
        <w:rPr>
          <w:rFonts w:ascii="Cambria" w:hAnsi="Cambria"/>
        </w:rPr>
        <w:t xml:space="preserve">uygulamanın yapılacağı ortaokuldan farklı bir ortaokulda öğrenim gören yedinci sınıf öğrencileri üzerinde yapılmıştır. </w:t>
      </w:r>
      <w:r w:rsidR="00961C0C" w:rsidRPr="00DD006E">
        <w:rPr>
          <w:rFonts w:ascii="Cambria" w:hAnsi="Cambria"/>
        </w:rPr>
        <w:t xml:space="preserve">Pilot </w:t>
      </w:r>
      <w:r w:rsidR="00B8139A">
        <w:rPr>
          <w:rFonts w:ascii="Cambria" w:hAnsi="Cambria"/>
        </w:rPr>
        <w:t xml:space="preserve">çalışma </w:t>
      </w:r>
      <w:r w:rsidR="00961C0C" w:rsidRPr="00DD006E">
        <w:rPr>
          <w:rFonts w:ascii="Cambria" w:hAnsi="Cambria"/>
        </w:rPr>
        <w:t xml:space="preserve">ile oyunun süresi, oluşturulan gruplardaki öğrenci sayısı, uygulamada karşılaşılan zorluklar, </w:t>
      </w:r>
      <w:r w:rsidR="00B8139A">
        <w:rPr>
          <w:rFonts w:ascii="Cambria" w:hAnsi="Cambria"/>
        </w:rPr>
        <w:t xml:space="preserve">oyunun kurallarının uygunluğunun tespit edilmesi, oyunda kullanılan </w:t>
      </w:r>
      <w:r w:rsidR="00961C0C" w:rsidRPr="00DD006E">
        <w:rPr>
          <w:rFonts w:ascii="Cambria" w:hAnsi="Cambria"/>
        </w:rPr>
        <w:t>materyallerin uygunluğu ve yeterliği</w:t>
      </w:r>
      <w:r w:rsidR="00B8139A">
        <w:rPr>
          <w:rFonts w:ascii="Cambria" w:hAnsi="Cambria"/>
        </w:rPr>
        <w:t xml:space="preserve">, </w:t>
      </w:r>
      <w:r w:rsidR="00961C0C" w:rsidRPr="00DD006E">
        <w:rPr>
          <w:rFonts w:ascii="Cambria" w:hAnsi="Cambria"/>
        </w:rPr>
        <w:t xml:space="preserve">oyunların dil ve anlatımı, öğrencinin oyunu nasıl algıladığı ve anladığı ile ilgili konularda </w:t>
      </w:r>
      <w:r w:rsidRPr="00DD006E">
        <w:rPr>
          <w:rFonts w:ascii="Cambria" w:hAnsi="Cambria"/>
        </w:rPr>
        <w:t xml:space="preserve">anlaşılmayan </w:t>
      </w:r>
      <w:r w:rsidR="00961C0C" w:rsidRPr="00DD006E">
        <w:rPr>
          <w:rFonts w:ascii="Cambria" w:hAnsi="Cambria"/>
        </w:rPr>
        <w:t xml:space="preserve">ve düzeltilmesi gerekli </w:t>
      </w:r>
      <w:r w:rsidR="00B8139A">
        <w:rPr>
          <w:rFonts w:ascii="Cambria" w:hAnsi="Cambria"/>
        </w:rPr>
        <w:t>kısımlar</w:t>
      </w:r>
      <w:r w:rsidRPr="00DD006E">
        <w:rPr>
          <w:rFonts w:ascii="Cambria" w:hAnsi="Cambria"/>
        </w:rPr>
        <w:t xml:space="preserve"> </w:t>
      </w:r>
      <w:r w:rsidR="00961C0C" w:rsidRPr="00DD006E">
        <w:rPr>
          <w:rFonts w:ascii="Cambria" w:hAnsi="Cambria"/>
        </w:rPr>
        <w:t>tespit edilerek uzman görüşleri doğrultusunda yeniden düzenlenmiştir</w:t>
      </w:r>
      <w:r w:rsidRPr="00DD006E">
        <w:rPr>
          <w:rFonts w:ascii="Cambria" w:hAnsi="Cambria"/>
        </w:rPr>
        <w:t xml:space="preserve">. </w:t>
      </w:r>
      <w:r w:rsidRPr="0044764C">
        <w:rPr>
          <w:rFonts w:ascii="Cambria" w:hAnsi="Cambria"/>
        </w:rPr>
        <w:t>Pilot çalışmalar neticesinde yapılan değerlendirmelerin ardından oyunlar son halini almıştır. Bu oyunların hazırlanması ve pilot çalışmaların tamamlanması 2014-2015 eğitim öğretim yılında gerçekleştirilmiştir.</w:t>
      </w:r>
    </w:p>
    <w:p w:rsidR="000A2596" w:rsidRDefault="0044764C" w:rsidP="00B300AC">
      <w:pPr>
        <w:spacing w:before="120" w:after="120" w:line="240" w:lineRule="auto"/>
        <w:ind w:firstLine="567"/>
        <w:jc w:val="both"/>
        <w:rPr>
          <w:rFonts w:ascii="Cambria" w:hAnsi="Cambria"/>
        </w:rPr>
      </w:pPr>
      <w:r w:rsidRPr="0044764C">
        <w:rPr>
          <w:rFonts w:ascii="Cambria" w:hAnsi="Cambria"/>
        </w:rPr>
        <w:t>Araştırma sonuçlarının etkilenmemesi için deney ve kontrol gruplarının matematik derslerine aynı öğretmen girmiştir. Ayrıca, deney grubuna oyunlarla öğretim yöntemi, kontrol grubuna ise Ortaokul Öğretim Programı’nda (2013) gerçekleştirilmesi istenen mevcut öğretmen kılavuz kitaplarına uygun etkinlikler uygulanmıştır.</w:t>
      </w:r>
      <w:r w:rsidR="00034984">
        <w:rPr>
          <w:rFonts w:ascii="Cambria" w:hAnsi="Cambria"/>
        </w:rPr>
        <w:t xml:space="preserve"> Oyunlarla</w:t>
      </w:r>
      <w:r w:rsidR="00034984" w:rsidRPr="00BA11E1">
        <w:rPr>
          <w:rFonts w:ascii="Cambria" w:hAnsi="Cambria"/>
          <w:i/>
        </w:rPr>
        <w:t xml:space="preserve"> </w:t>
      </w:r>
      <w:r w:rsidR="00034984" w:rsidRPr="00034984">
        <w:rPr>
          <w:rFonts w:ascii="Cambria" w:hAnsi="Cambria"/>
        </w:rPr>
        <w:t xml:space="preserve">matematik öğretimi </w:t>
      </w:r>
      <w:r w:rsidR="00034984">
        <w:rPr>
          <w:rFonts w:ascii="Cambria" w:hAnsi="Cambria"/>
        </w:rPr>
        <w:t xml:space="preserve">uygulama </w:t>
      </w:r>
      <w:r w:rsidR="00034984" w:rsidRPr="00034984">
        <w:rPr>
          <w:rFonts w:ascii="Cambria" w:hAnsi="Cambria"/>
        </w:rPr>
        <w:t>sürecinde deney grubuna uygulanan matematik oyunları</w:t>
      </w:r>
      <w:r w:rsidR="000A2596">
        <w:rPr>
          <w:rFonts w:ascii="Cambria" w:hAnsi="Cambria"/>
        </w:rPr>
        <w:t xml:space="preserve">ndan biri örnek olarak aşağıda açıklanmaktadır. </w:t>
      </w:r>
    </w:p>
    <w:p w:rsidR="00B8139A" w:rsidRDefault="000A2596" w:rsidP="00B300AC">
      <w:pPr>
        <w:spacing w:before="120" w:after="120" w:line="240" w:lineRule="auto"/>
        <w:ind w:firstLine="708"/>
        <w:jc w:val="both"/>
        <w:rPr>
          <w:rFonts w:ascii="Cambria" w:hAnsi="Cambria"/>
        </w:rPr>
      </w:pPr>
      <w:r>
        <w:rPr>
          <w:rFonts w:ascii="Cambria" w:hAnsi="Cambria"/>
        </w:rPr>
        <w:t>“</w:t>
      </w:r>
      <w:proofErr w:type="spellStart"/>
      <w:r>
        <w:rPr>
          <w:rFonts w:ascii="Cambria" w:hAnsi="Cambria"/>
        </w:rPr>
        <w:t>İskonto</w:t>
      </w:r>
      <w:proofErr w:type="spellEnd"/>
      <w:r>
        <w:rPr>
          <w:rFonts w:ascii="Cambria" w:hAnsi="Cambria"/>
        </w:rPr>
        <w:t xml:space="preserve"> mu Zam mı?” adındaki oyun “sayılar ve işlemler” öğrenme, “yüzdeler” alt öğrenme alanında yedinci sınıf düzeyinde 40 dakikalık bir sürede isteğe bağlı kişi sayısıyla oluşturulan dört grupla oynanmaktadır. </w:t>
      </w:r>
      <w:r w:rsidR="00903AB5">
        <w:rPr>
          <w:rFonts w:ascii="Cambria" w:hAnsi="Cambria"/>
        </w:rPr>
        <w:t xml:space="preserve">Bu oyun </w:t>
      </w:r>
      <w:r w:rsidRPr="0044764C">
        <w:rPr>
          <w:rFonts w:ascii="Cambria" w:hAnsi="Cambria"/>
        </w:rPr>
        <w:t>Ortaokul Matematik Dersi (5.-8.</w:t>
      </w:r>
      <w:r>
        <w:rPr>
          <w:rFonts w:ascii="Cambria" w:hAnsi="Cambria"/>
        </w:rPr>
        <w:t xml:space="preserve"> </w:t>
      </w:r>
      <w:r w:rsidRPr="0044764C">
        <w:rPr>
          <w:rFonts w:ascii="Cambria" w:hAnsi="Cambria"/>
        </w:rPr>
        <w:t>sınıflar) Öğretim Programı’nda (2013)</w:t>
      </w:r>
      <w:r w:rsidR="00903AB5">
        <w:rPr>
          <w:rFonts w:ascii="Cambria" w:hAnsi="Cambria"/>
        </w:rPr>
        <w:t xml:space="preserve"> yedinci sınıf “yüzdeler” alt öğrenme alanındaki kazanımlar dikkate alınarak hazırlanmıştır. Buna göre, “</w:t>
      </w:r>
      <w:proofErr w:type="gramStart"/>
      <w:r w:rsidR="00903AB5" w:rsidRPr="00903AB5">
        <w:rPr>
          <w:rFonts w:ascii="Cambria" w:hAnsi="Cambria"/>
          <w:i/>
        </w:rPr>
        <w:t>Bir çokluğu</w:t>
      </w:r>
      <w:proofErr w:type="gramEnd"/>
      <w:r w:rsidR="00903AB5" w:rsidRPr="00903AB5">
        <w:rPr>
          <w:rFonts w:ascii="Cambria" w:hAnsi="Cambria"/>
          <w:i/>
        </w:rPr>
        <w:t xml:space="preserve"> belirli bir yüzde ile artırmaya ve azaltmaya yönelik hesaplamalar yapar.”, “Yüzde ile ilgili problemleri çözer.”</w:t>
      </w:r>
      <w:r w:rsidR="00903AB5">
        <w:rPr>
          <w:rFonts w:ascii="Cambria" w:hAnsi="Cambria"/>
        </w:rPr>
        <w:t xml:space="preserve"> kazanımları için hazırlanmış bir oyundur. Oyun araştırmacılar tarafından hazırlanmış olup oyundan sonra yine araştırmacılar tarafından hazırlanan iki etkinlik ile konunun pekiştirilmesi sağlanmıştır. </w:t>
      </w:r>
      <w:r w:rsidR="00DF53A9">
        <w:rPr>
          <w:rFonts w:ascii="Cambria" w:hAnsi="Cambria"/>
        </w:rPr>
        <w:t xml:space="preserve">Oyun başlamadan önce oyunun kuralları açıklanır. Oyunun her bir aşamasında belli bir süre verilir. </w:t>
      </w:r>
      <w:r w:rsidR="00903AB5">
        <w:rPr>
          <w:rFonts w:ascii="Cambria" w:hAnsi="Cambria"/>
        </w:rPr>
        <w:t xml:space="preserve">Oluşturulan gruplara oyun için hazırlanmış </w:t>
      </w:r>
      <w:r w:rsidR="00377018">
        <w:rPr>
          <w:rFonts w:ascii="Cambria" w:hAnsi="Cambria"/>
        </w:rPr>
        <w:t>kâğıtlar</w:t>
      </w:r>
      <w:r w:rsidR="00903AB5">
        <w:rPr>
          <w:rFonts w:ascii="Cambria" w:hAnsi="Cambria"/>
        </w:rPr>
        <w:t xml:space="preserve"> dağıtılır. Oyun bir </w:t>
      </w:r>
      <w:r w:rsidR="00377018">
        <w:rPr>
          <w:rFonts w:ascii="Cambria" w:hAnsi="Cambria"/>
        </w:rPr>
        <w:t>hikâye</w:t>
      </w:r>
      <w:r w:rsidR="00903AB5">
        <w:rPr>
          <w:rFonts w:ascii="Cambria" w:hAnsi="Cambria"/>
        </w:rPr>
        <w:t xml:space="preserve"> ile başlar. Öğrencilerden verilen </w:t>
      </w:r>
      <w:r w:rsidR="00563FA8">
        <w:rPr>
          <w:rFonts w:ascii="Cambria" w:hAnsi="Cambria"/>
        </w:rPr>
        <w:t>hikâyeyi</w:t>
      </w:r>
      <w:r w:rsidR="00903AB5">
        <w:rPr>
          <w:rFonts w:ascii="Cambria" w:hAnsi="Cambria"/>
        </w:rPr>
        <w:t xml:space="preserve"> okumaları</w:t>
      </w:r>
      <w:r w:rsidR="006F0E5A">
        <w:rPr>
          <w:rFonts w:ascii="Cambria" w:hAnsi="Cambria"/>
        </w:rPr>
        <w:t xml:space="preserve"> ve grup arkadaşları ile tartışarak hikâyede yer alan temel problemi tespit etmeleri istenir. </w:t>
      </w:r>
      <w:r w:rsidR="00425171">
        <w:rPr>
          <w:rFonts w:ascii="Cambria" w:hAnsi="Cambria"/>
        </w:rPr>
        <w:t xml:space="preserve">Bu oyunun amacı hikâyede verilen ürünlerle ilgili olarak yapılması istenen görevleri tamamlayarak sorulara doğru cevaplar vermek ve kazanan grup olmaktır. Öğrencilerin hikâyedeki kahramanların yerine </w:t>
      </w:r>
      <w:r w:rsidR="00DF53A9">
        <w:rPr>
          <w:rFonts w:ascii="Cambria" w:hAnsi="Cambria"/>
        </w:rPr>
        <w:t xml:space="preserve">kendilerini koyarak görevleri </w:t>
      </w:r>
      <w:r w:rsidR="00425171">
        <w:rPr>
          <w:rFonts w:ascii="Cambria" w:hAnsi="Cambria"/>
        </w:rPr>
        <w:t>tamamlamaları beklenir.</w:t>
      </w:r>
      <w:r w:rsidR="006F0E5A">
        <w:rPr>
          <w:rFonts w:ascii="Cambria" w:hAnsi="Cambria"/>
        </w:rPr>
        <w:t xml:space="preserve"> Görevleri tamamlayan gruplar cevaplarının bulunduğu kâğıtları tahtaya asar. Görevlerin</w:t>
      </w:r>
      <w:r w:rsidR="00D40AC2">
        <w:rPr>
          <w:rFonts w:ascii="Cambria" w:hAnsi="Cambria"/>
        </w:rPr>
        <w:t>i tamamlayan gruplara</w:t>
      </w:r>
      <w:r w:rsidR="006F0E5A">
        <w:rPr>
          <w:rFonts w:ascii="Cambria" w:hAnsi="Cambria"/>
        </w:rPr>
        <w:t xml:space="preserve"> teslim ettikleri cevap kâğıtlarını</w:t>
      </w:r>
      <w:r w:rsidR="00D40AC2">
        <w:rPr>
          <w:rFonts w:ascii="Cambria" w:hAnsi="Cambria"/>
        </w:rPr>
        <w:t xml:space="preserve"> oyun bitmeden</w:t>
      </w:r>
      <w:r w:rsidR="006F0E5A">
        <w:rPr>
          <w:rFonts w:ascii="Cambria" w:hAnsi="Cambria"/>
        </w:rPr>
        <w:t xml:space="preserve"> tekrar </w:t>
      </w:r>
      <w:r w:rsidR="00D40AC2">
        <w:rPr>
          <w:rFonts w:ascii="Cambria" w:hAnsi="Cambria"/>
        </w:rPr>
        <w:t>alıp düzeltme yapamayacakları önceden hatırlatılır</w:t>
      </w:r>
      <w:r w:rsidR="006F0E5A">
        <w:rPr>
          <w:rFonts w:ascii="Cambria" w:hAnsi="Cambria"/>
        </w:rPr>
        <w:t xml:space="preserve">. Yönergede verilen sorulara bağlı olarak süre bitiminde her gruptan birer öğrenci </w:t>
      </w:r>
      <w:r w:rsidR="00D40AC2">
        <w:rPr>
          <w:rFonts w:ascii="Cambria" w:hAnsi="Cambria"/>
        </w:rPr>
        <w:t xml:space="preserve">tahtaya astıkları cevap kâğıtlarında bulunan </w:t>
      </w:r>
      <w:r w:rsidR="006F0E5A">
        <w:rPr>
          <w:rFonts w:ascii="Cambria" w:hAnsi="Cambria"/>
        </w:rPr>
        <w:lastRenderedPageBreak/>
        <w:t>cevapları</w:t>
      </w:r>
      <w:r w:rsidR="00D40AC2">
        <w:rPr>
          <w:rFonts w:ascii="Cambria" w:hAnsi="Cambria"/>
        </w:rPr>
        <w:t>nı</w:t>
      </w:r>
      <w:r w:rsidR="006F0E5A">
        <w:rPr>
          <w:rFonts w:ascii="Cambria" w:hAnsi="Cambria"/>
        </w:rPr>
        <w:t xml:space="preserve"> hikâyede verilen b</w:t>
      </w:r>
      <w:r w:rsidR="00D40AC2">
        <w:rPr>
          <w:rFonts w:ascii="Cambria" w:hAnsi="Cambria"/>
        </w:rPr>
        <w:t>ir ürünle eşleştirmeleri için tahtaya davet edilir.</w:t>
      </w:r>
      <w:r w:rsidR="006F0E5A">
        <w:rPr>
          <w:rFonts w:ascii="Cambria" w:hAnsi="Cambria"/>
        </w:rPr>
        <w:t xml:space="preserve"> </w:t>
      </w:r>
      <w:r w:rsidR="00D40AC2">
        <w:rPr>
          <w:rFonts w:ascii="Cambria" w:hAnsi="Cambria"/>
        </w:rPr>
        <w:t>Tahtaya gelen her öğrenci c</w:t>
      </w:r>
      <w:r w:rsidR="006F0E5A">
        <w:rPr>
          <w:rFonts w:ascii="Cambria" w:hAnsi="Cambria"/>
        </w:rPr>
        <w:t xml:space="preserve">evabını sınıfa açıklamak zorundadır. Bütün eşleştirmeler yapıldıktan sonra her bir grubun tahtaya astığı cevapların bulunduğu kâğıtlar kontrol edilir ve en fazla doğru cevabı veren grup oyunu kazanır. Oyun sonunda gruplara kâğıtları dağıtılır ve cevaplarını düzeltmeleri istenir. Öğrenciler bu oyunla yüzde kavramını içeren problemleri günlük hayat problemleri ile ilişkilendirerek çözmeye çalışır. </w:t>
      </w:r>
      <w:r w:rsidR="00D40AC2">
        <w:rPr>
          <w:rFonts w:ascii="Cambria" w:hAnsi="Cambria"/>
        </w:rPr>
        <w:t>Hikâyedeki</w:t>
      </w:r>
      <w:r w:rsidR="006F0E5A">
        <w:rPr>
          <w:rFonts w:ascii="Cambria" w:hAnsi="Cambria"/>
        </w:rPr>
        <w:t xml:space="preserve"> ürünler ve fiyatlar değiştirilerek oyun tekrar oynatılabilir. </w:t>
      </w:r>
      <w:r w:rsidR="001D138E">
        <w:rPr>
          <w:rFonts w:ascii="Cambria" w:hAnsi="Cambria"/>
        </w:rPr>
        <w:t xml:space="preserve">Oyunun tamamlanmasından sonra iki etkinlik uygulanır. İkinci etkinlikte grup üyeleri diğer gruplardaki üyelerle yer değiştirir. Öğretmen rehberliğinde sınıf tartışmasının yapıldığı bir ortamda verilen etkinliklerin sonuçlarının değerlendirilmesi ile oyun ve etkinlikler sonlandırılır. </w:t>
      </w:r>
    </w:p>
    <w:p w:rsidR="000F6587" w:rsidRPr="00496BBA" w:rsidRDefault="000F6587" w:rsidP="00B300AC">
      <w:pPr>
        <w:pStyle w:val="Heading2"/>
        <w:spacing w:before="120" w:after="120" w:line="240" w:lineRule="auto"/>
        <w:jc w:val="center"/>
        <w:rPr>
          <w:rFonts w:ascii="Cambria" w:hAnsi="Cambria" w:cstheme="minorHAnsi"/>
          <w:b/>
          <w:color w:val="auto"/>
          <w:sz w:val="22"/>
          <w:szCs w:val="22"/>
        </w:rPr>
      </w:pPr>
      <w:r w:rsidRPr="00496BBA">
        <w:rPr>
          <w:rFonts w:ascii="Cambria" w:hAnsi="Cambria" w:cstheme="minorHAnsi"/>
          <w:b/>
          <w:color w:val="auto"/>
          <w:sz w:val="22"/>
          <w:szCs w:val="22"/>
        </w:rPr>
        <w:t>BULGULAR</w:t>
      </w:r>
    </w:p>
    <w:p w:rsidR="009E0428" w:rsidRPr="00B300AC" w:rsidRDefault="009E0428" w:rsidP="00B300AC">
      <w:pPr>
        <w:spacing w:before="120" w:after="120" w:line="240" w:lineRule="auto"/>
        <w:ind w:firstLine="567"/>
        <w:jc w:val="both"/>
        <w:rPr>
          <w:rFonts w:ascii="Cambria" w:hAnsi="Cambria"/>
        </w:rPr>
      </w:pPr>
      <w:r w:rsidRPr="009E0428">
        <w:rPr>
          <w:rFonts w:ascii="Cambria" w:hAnsi="Cambria"/>
        </w:rPr>
        <w:t>Araştırma ile elde edilen verilerin analiz sonuçları araştırma sonuçlarına uygun olarak verilmektedir. Çalışma öncesinde deney ve kontrol gruplarının başarıları arasında anlamlı fark olup olmadığına dair alt probleme ilişkin analiz sonuçlar</w:t>
      </w:r>
      <w:r w:rsidR="00B300AC">
        <w:rPr>
          <w:rFonts w:ascii="Cambria" w:hAnsi="Cambria"/>
        </w:rPr>
        <w:t xml:space="preserve">ı Tablo 2’de gösterilmektedir. </w:t>
      </w:r>
    </w:p>
    <w:p w:rsidR="009E0428" w:rsidRPr="009E716A" w:rsidRDefault="0005713B" w:rsidP="00B300AC">
      <w:pPr>
        <w:tabs>
          <w:tab w:val="left" w:pos="9072"/>
        </w:tabs>
        <w:spacing w:before="120" w:after="120" w:line="240" w:lineRule="auto"/>
        <w:jc w:val="both"/>
        <w:rPr>
          <w:rFonts w:ascii="Times New Roman" w:hAnsi="Times New Roman"/>
          <w:sz w:val="20"/>
          <w:szCs w:val="20"/>
        </w:rPr>
      </w:pPr>
      <w:r>
        <w:rPr>
          <w:rFonts w:ascii="Cambria" w:eastAsiaTheme="majorEastAsia" w:hAnsi="Cambria" w:cs="Times New Roman"/>
          <w:b/>
          <w:iCs/>
          <w:sz w:val="20"/>
          <w:szCs w:val="20"/>
        </w:rPr>
        <w:t xml:space="preserve">                        </w:t>
      </w:r>
      <w:r w:rsidR="009E0428" w:rsidRPr="0005713B">
        <w:rPr>
          <w:rFonts w:ascii="Cambria" w:eastAsiaTheme="majorEastAsia" w:hAnsi="Cambria" w:cs="Times New Roman"/>
          <w:b/>
          <w:iCs/>
          <w:sz w:val="20"/>
          <w:szCs w:val="20"/>
        </w:rPr>
        <w:t xml:space="preserve">Tablo </w:t>
      </w:r>
      <w:r w:rsidR="009E0428" w:rsidRPr="0005713B">
        <w:rPr>
          <w:rFonts w:ascii="Cambria" w:eastAsiaTheme="majorEastAsia" w:hAnsi="Cambria" w:cs="Times New Roman"/>
          <w:b/>
          <w:iCs/>
          <w:sz w:val="20"/>
          <w:szCs w:val="20"/>
        </w:rPr>
        <w:fldChar w:fldCharType="begin"/>
      </w:r>
      <w:r w:rsidR="009E0428" w:rsidRPr="0005713B">
        <w:rPr>
          <w:rFonts w:ascii="Cambria" w:eastAsiaTheme="majorEastAsia" w:hAnsi="Cambria" w:cs="Times New Roman"/>
          <w:b/>
          <w:iCs/>
          <w:sz w:val="20"/>
          <w:szCs w:val="20"/>
        </w:rPr>
        <w:instrText xml:space="preserve"> SEQ Tablo \* ARABIC </w:instrText>
      </w:r>
      <w:r w:rsidR="009E0428" w:rsidRPr="0005713B">
        <w:rPr>
          <w:rFonts w:ascii="Cambria" w:eastAsiaTheme="majorEastAsia" w:hAnsi="Cambria" w:cs="Times New Roman"/>
          <w:b/>
          <w:iCs/>
          <w:sz w:val="20"/>
          <w:szCs w:val="20"/>
        </w:rPr>
        <w:fldChar w:fldCharType="separate"/>
      </w:r>
      <w:r w:rsidR="007052A2">
        <w:rPr>
          <w:rFonts w:ascii="Cambria" w:eastAsiaTheme="majorEastAsia" w:hAnsi="Cambria" w:cs="Times New Roman"/>
          <w:b/>
          <w:iCs/>
          <w:noProof/>
          <w:sz w:val="20"/>
          <w:szCs w:val="20"/>
        </w:rPr>
        <w:t>2</w:t>
      </w:r>
      <w:r w:rsidR="009E0428" w:rsidRPr="0005713B">
        <w:rPr>
          <w:rFonts w:ascii="Cambria" w:eastAsiaTheme="majorEastAsia" w:hAnsi="Cambria" w:cs="Times New Roman"/>
          <w:b/>
          <w:iCs/>
          <w:sz w:val="20"/>
          <w:szCs w:val="20"/>
        </w:rPr>
        <w:fldChar w:fldCharType="end"/>
      </w:r>
      <w:r w:rsidR="009E0428" w:rsidRPr="0005713B">
        <w:rPr>
          <w:rFonts w:ascii="Cambria" w:eastAsiaTheme="majorEastAsia" w:hAnsi="Cambria" w:cs="Times New Roman"/>
          <w:b/>
          <w:iCs/>
          <w:sz w:val="20"/>
          <w:szCs w:val="20"/>
        </w:rPr>
        <w:t>.</w:t>
      </w:r>
      <w:r w:rsidR="009E0428" w:rsidRPr="009E716A">
        <w:rPr>
          <w:rFonts w:ascii="Times New Roman" w:hAnsi="Times New Roman"/>
          <w:color w:val="000000"/>
          <w:sz w:val="20"/>
          <w:szCs w:val="20"/>
        </w:rPr>
        <w:t xml:space="preserve"> </w:t>
      </w:r>
      <w:r w:rsidR="000A1BAD" w:rsidRPr="0005713B">
        <w:rPr>
          <w:rFonts w:ascii="Cambria" w:eastAsiaTheme="majorEastAsia" w:hAnsi="Cambria" w:cs="Times New Roman"/>
          <w:i/>
          <w:iCs/>
          <w:sz w:val="20"/>
          <w:szCs w:val="20"/>
        </w:rPr>
        <w:t>Deney ve kontrol gruplarının ön</w:t>
      </w:r>
      <w:r w:rsidR="000A1BAD">
        <w:rPr>
          <w:rFonts w:ascii="Cambria" w:eastAsiaTheme="majorEastAsia" w:hAnsi="Cambria" w:cs="Times New Roman"/>
          <w:i/>
          <w:iCs/>
          <w:sz w:val="20"/>
          <w:szCs w:val="20"/>
        </w:rPr>
        <w:t xml:space="preserve"> </w:t>
      </w:r>
      <w:r w:rsidR="000A1BAD" w:rsidRPr="0005713B">
        <w:rPr>
          <w:rFonts w:ascii="Cambria" w:eastAsiaTheme="majorEastAsia" w:hAnsi="Cambria" w:cs="Times New Roman"/>
          <w:i/>
          <w:iCs/>
          <w:sz w:val="20"/>
          <w:szCs w:val="20"/>
        </w:rPr>
        <w:t>test analiz sonuçları</w:t>
      </w:r>
      <w:r w:rsidR="000A1BAD" w:rsidRPr="009E716A">
        <w:rPr>
          <w:rFonts w:ascii="Times New Roman" w:hAnsi="Times New Roman"/>
          <w:i/>
          <w:color w:val="000000"/>
          <w:sz w:val="20"/>
          <w:szCs w:val="20"/>
        </w:rPr>
        <w:t xml:space="preserve"> </w:t>
      </w:r>
    </w:p>
    <w:tbl>
      <w:tblPr>
        <w:tblW w:w="0" w:type="auto"/>
        <w:jc w:val="center"/>
        <w:tblBorders>
          <w:top w:val="single" w:sz="4" w:space="0" w:color="auto"/>
          <w:bottom w:val="single" w:sz="4" w:space="0" w:color="auto"/>
          <w:insideH w:val="single" w:sz="4" w:space="0" w:color="auto"/>
        </w:tblBorders>
        <w:tblLook w:val="0600" w:firstRow="0" w:lastRow="0" w:firstColumn="0" w:lastColumn="0" w:noHBand="1" w:noVBand="1"/>
      </w:tblPr>
      <w:tblGrid>
        <w:gridCol w:w="1896"/>
        <w:gridCol w:w="871"/>
        <w:gridCol w:w="438"/>
        <w:gridCol w:w="590"/>
        <w:gridCol w:w="590"/>
        <w:gridCol w:w="922"/>
        <w:gridCol w:w="767"/>
        <w:gridCol w:w="700"/>
      </w:tblGrid>
      <w:tr w:rsidR="009E0428" w:rsidRPr="0005713B" w:rsidTr="00BC2A32">
        <w:trPr>
          <w:trHeight w:val="109"/>
          <w:jc w:val="center"/>
        </w:trPr>
        <w:tc>
          <w:tcPr>
            <w:tcW w:w="0" w:type="auto"/>
            <w:shd w:val="clear" w:color="auto" w:fill="auto"/>
          </w:tcPr>
          <w:p w:rsidR="009E0428" w:rsidRPr="0005713B" w:rsidRDefault="009E0428" w:rsidP="00B300AC">
            <w:pPr>
              <w:spacing w:before="120" w:after="120" w:line="240" w:lineRule="auto"/>
              <w:rPr>
                <w:rFonts w:ascii="Cambria" w:hAnsi="Cambria"/>
                <w:b/>
                <w:bCs/>
                <w:sz w:val="20"/>
                <w:szCs w:val="20"/>
              </w:rPr>
            </w:pPr>
            <w:r w:rsidRPr="0005713B">
              <w:rPr>
                <w:rFonts w:ascii="Cambria" w:hAnsi="Cambria"/>
                <w:b/>
                <w:bCs/>
                <w:sz w:val="20"/>
                <w:szCs w:val="20"/>
              </w:rPr>
              <w:t>Ünite</w:t>
            </w:r>
          </w:p>
        </w:tc>
        <w:tc>
          <w:tcPr>
            <w:tcW w:w="0" w:type="auto"/>
            <w:shd w:val="clear" w:color="auto" w:fill="auto"/>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Grup</w:t>
            </w:r>
          </w:p>
        </w:tc>
        <w:tc>
          <w:tcPr>
            <w:tcW w:w="0" w:type="auto"/>
            <w:shd w:val="clear" w:color="auto" w:fill="auto"/>
            <w:hideMark/>
          </w:tcPr>
          <w:p w:rsidR="009E0428" w:rsidRPr="0005713B" w:rsidRDefault="00BC2A32" w:rsidP="00EB4C4C">
            <w:pPr>
              <w:spacing w:before="120" w:after="120" w:line="240" w:lineRule="auto"/>
              <w:jc w:val="center"/>
              <w:rPr>
                <w:rFonts w:ascii="Cambria" w:hAnsi="Cambria"/>
                <w:sz w:val="20"/>
                <w:szCs w:val="20"/>
              </w:rPr>
            </w:pPr>
            <w:proofErr w:type="gramStart"/>
            <w:r>
              <w:rPr>
                <w:rFonts w:ascii="Cambria" w:hAnsi="Cambria"/>
                <w:bCs/>
                <w:sz w:val="20"/>
                <w:szCs w:val="20"/>
              </w:rPr>
              <w:t>n</w:t>
            </w:r>
            <w:proofErr w:type="gramEnd"/>
          </w:p>
        </w:tc>
        <w:tc>
          <w:tcPr>
            <w:tcW w:w="0" w:type="auto"/>
            <w:shd w:val="clear" w:color="auto" w:fill="auto"/>
            <w:hideMark/>
          </w:tcPr>
          <w:p w:rsidR="009E0428" w:rsidRPr="0005713B" w:rsidRDefault="00072D56" w:rsidP="00EB4C4C">
            <w:pPr>
              <w:spacing w:before="120" w:after="120" w:line="240" w:lineRule="auto"/>
              <w:jc w:val="center"/>
              <w:rPr>
                <w:rFonts w:ascii="Cambria" w:hAnsi="Cambria"/>
                <w:sz w:val="20"/>
                <w:szCs w:val="20"/>
              </w:rPr>
            </w:pPr>
            <m:oMathPara>
              <m:oMath>
                <m:acc>
                  <m:accPr>
                    <m:chr m:val="̅"/>
                    <m:ctrlPr>
                      <w:rPr>
                        <w:rFonts w:ascii="Cambria Math" w:hAnsi="Cambria Math"/>
                        <w:i/>
                        <w:sz w:val="20"/>
                        <w:szCs w:val="20"/>
                      </w:rPr>
                    </m:ctrlPr>
                  </m:accPr>
                  <m:e>
                    <m:r>
                      <w:rPr>
                        <w:rFonts w:ascii="Cambria Math" w:hAnsi="Cambria Math"/>
                        <w:sz w:val="20"/>
                        <w:szCs w:val="20"/>
                      </w:rPr>
                      <m:t>X</m:t>
                    </m:r>
                  </m:e>
                </m:acc>
              </m:oMath>
            </m:oMathPara>
          </w:p>
        </w:tc>
        <w:tc>
          <w:tcPr>
            <w:tcW w:w="0" w:type="auto"/>
            <w:shd w:val="clear" w:color="auto" w:fill="auto"/>
            <w:hideMark/>
          </w:tcPr>
          <w:p w:rsidR="009E0428" w:rsidRPr="0005713B" w:rsidRDefault="00BC2A32" w:rsidP="00EB4C4C">
            <w:pPr>
              <w:spacing w:before="120" w:after="120" w:line="240" w:lineRule="auto"/>
              <w:jc w:val="center"/>
              <w:rPr>
                <w:rFonts w:ascii="Cambria" w:hAnsi="Cambria"/>
                <w:sz w:val="20"/>
                <w:szCs w:val="20"/>
              </w:rPr>
            </w:pPr>
            <w:proofErr w:type="spellStart"/>
            <w:r>
              <w:rPr>
                <w:rFonts w:ascii="Cambria" w:hAnsi="Cambria"/>
                <w:bCs/>
                <w:sz w:val="20"/>
                <w:szCs w:val="20"/>
              </w:rPr>
              <w:t>s</w:t>
            </w:r>
            <w:r w:rsidR="009E0428" w:rsidRPr="0005713B">
              <w:rPr>
                <w:rFonts w:ascii="Cambria" w:hAnsi="Cambria"/>
                <w:bCs/>
                <w:sz w:val="20"/>
                <w:szCs w:val="20"/>
              </w:rPr>
              <w:t>s</w:t>
            </w:r>
            <w:proofErr w:type="spellEnd"/>
          </w:p>
        </w:tc>
        <w:tc>
          <w:tcPr>
            <w:tcW w:w="0" w:type="auto"/>
            <w:shd w:val="clear" w:color="auto" w:fill="auto"/>
            <w:hideMark/>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bCs/>
                <w:sz w:val="20"/>
                <w:szCs w:val="20"/>
              </w:rPr>
              <w:t>U</w:t>
            </w:r>
          </w:p>
        </w:tc>
        <w:tc>
          <w:tcPr>
            <w:tcW w:w="0" w:type="auto"/>
            <w:shd w:val="clear" w:color="auto" w:fill="auto"/>
            <w:hideMark/>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bCs/>
                <w:sz w:val="20"/>
                <w:szCs w:val="20"/>
              </w:rPr>
              <w:t>Z</w:t>
            </w:r>
          </w:p>
        </w:tc>
        <w:tc>
          <w:tcPr>
            <w:tcW w:w="0" w:type="auto"/>
            <w:shd w:val="clear" w:color="auto" w:fill="auto"/>
            <w:hideMark/>
          </w:tcPr>
          <w:p w:rsidR="009E0428" w:rsidRPr="0005713B" w:rsidRDefault="009E0428" w:rsidP="00EB4C4C">
            <w:pPr>
              <w:spacing w:before="120" w:after="120" w:line="240" w:lineRule="auto"/>
              <w:jc w:val="center"/>
              <w:rPr>
                <w:rFonts w:ascii="Cambria" w:hAnsi="Cambria"/>
                <w:sz w:val="20"/>
                <w:szCs w:val="20"/>
              </w:rPr>
            </w:pPr>
            <w:proofErr w:type="gramStart"/>
            <w:r w:rsidRPr="0005713B">
              <w:rPr>
                <w:rFonts w:ascii="Cambria" w:hAnsi="Cambria"/>
                <w:bCs/>
                <w:sz w:val="20"/>
                <w:szCs w:val="20"/>
              </w:rPr>
              <w:t>p</w:t>
            </w:r>
            <w:proofErr w:type="gramEnd"/>
          </w:p>
        </w:tc>
      </w:tr>
      <w:tr w:rsidR="009E0428" w:rsidRPr="0005713B" w:rsidTr="00BC2A32">
        <w:trPr>
          <w:trHeight w:val="109"/>
          <w:jc w:val="center"/>
        </w:trPr>
        <w:tc>
          <w:tcPr>
            <w:tcW w:w="0" w:type="auto"/>
            <w:vMerge w:val="restart"/>
            <w:shd w:val="clear" w:color="auto" w:fill="auto"/>
          </w:tcPr>
          <w:p w:rsidR="009E0428" w:rsidRPr="0005713B" w:rsidRDefault="009E0428" w:rsidP="00B300AC">
            <w:pPr>
              <w:spacing w:before="120" w:after="120" w:line="240" w:lineRule="auto"/>
              <w:rPr>
                <w:rFonts w:ascii="Cambria" w:hAnsi="Cambria"/>
                <w:b/>
                <w:bCs/>
                <w:sz w:val="20"/>
                <w:szCs w:val="20"/>
              </w:rPr>
            </w:pPr>
            <w:r w:rsidRPr="0005713B">
              <w:rPr>
                <w:rFonts w:ascii="Cambria" w:hAnsi="Cambria"/>
                <w:b/>
                <w:bCs/>
                <w:sz w:val="20"/>
                <w:szCs w:val="20"/>
              </w:rPr>
              <w:t>Yüzdeler</w:t>
            </w:r>
          </w:p>
        </w:tc>
        <w:tc>
          <w:tcPr>
            <w:tcW w:w="0" w:type="auto"/>
            <w:shd w:val="clear" w:color="auto" w:fill="auto"/>
            <w:hideMark/>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Kontrol</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17</w:t>
            </w:r>
          </w:p>
        </w:tc>
        <w:tc>
          <w:tcPr>
            <w:tcW w:w="0" w:type="auto"/>
            <w:shd w:val="clear" w:color="auto" w:fill="auto"/>
          </w:tcPr>
          <w:p w:rsidR="009E0428" w:rsidRPr="0005713B" w:rsidRDefault="00BC2A32" w:rsidP="00EB4C4C">
            <w:pPr>
              <w:spacing w:before="120" w:after="120" w:line="240" w:lineRule="auto"/>
              <w:jc w:val="center"/>
              <w:rPr>
                <w:rFonts w:ascii="Cambria" w:hAnsi="Cambria"/>
                <w:sz w:val="20"/>
                <w:szCs w:val="20"/>
              </w:rPr>
            </w:pPr>
            <w:r>
              <w:rPr>
                <w:rFonts w:ascii="Cambria" w:hAnsi="Cambria"/>
                <w:sz w:val="20"/>
                <w:szCs w:val="20"/>
              </w:rPr>
              <w:t>6</w:t>
            </w:r>
            <w:r w:rsidR="00380296">
              <w:rPr>
                <w:rFonts w:ascii="Cambria" w:hAnsi="Cambria"/>
                <w:sz w:val="20"/>
                <w:szCs w:val="20"/>
              </w:rPr>
              <w:t>,</w:t>
            </w:r>
            <w:r w:rsidR="009E0428" w:rsidRPr="0005713B">
              <w:rPr>
                <w:rFonts w:ascii="Cambria" w:hAnsi="Cambria"/>
                <w:sz w:val="20"/>
                <w:szCs w:val="20"/>
              </w:rPr>
              <w:t>76</w:t>
            </w:r>
          </w:p>
        </w:tc>
        <w:tc>
          <w:tcPr>
            <w:tcW w:w="0" w:type="auto"/>
            <w:shd w:val="clear" w:color="auto" w:fill="auto"/>
          </w:tcPr>
          <w:p w:rsidR="009E0428" w:rsidRPr="0005713B" w:rsidRDefault="00BC2A32" w:rsidP="00EB4C4C">
            <w:pPr>
              <w:spacing w:before="120" w:after="120" w:line="240" w:lineRule="auto"/>
              <w:jc w:val="center"/>
              <w:rPr>
                <w:rFonts w:ascii="Cambria" w:hAnsi="Cambria"/>
                <w:sz w:val="20"/>
                <w:szCs w:val="20"/>
              </w:rPr>
            </w:pPr>
            <w:r>
              <w:rPr>
                <w:rFonts w:ascii="Cambria" w:hAnsi="Cambria"/>
                <w:sz w:val="20"/>
                <w:szCs w:val="20"/>
              </w:rPr>
              <w:t>3</w:t>
            </w:r>
            <w:r w:rsidR="00380296">
              <w:rPr>
                <w:rFonts w:ascii="Cambria" w:hAnsi="Cambria"/>
                <w:sz w:val="20"/>
                <w:szCs w:val="20"/>
              </w:rPr>
              <w:t>,</w:t>
            </w:r>
            <w:r w:rsidR="009E0428" w:rsidRPr="0005713B">
              <w:rPr>
                <w:rFonts w:ascii="Cambria" w:hAnsi="Cambria"/>
                <w:sz w:val="20"/>
                <w:szCs w:val="20"/>
              </w:rPr>
              <w:t>33</w:t>
            </w:r>
          </w:p>
        </w:tc>
        <w:tc>
          <w:tcPr>
            <w:tcW w:w="0" w:type="auto"/>
            <w:vMerge w:val="restart"/>
            <w:shd w:val="clear" w:color="auto" w:fill="auto"/>
          </w:tcPr>
          <w:p w:rsidR="009E0428" w:rsidRPr="0005713B" w:rsidRDefault="00BC2A32" w:rsidP="00EB4C4C">
            <w:pPr>
              <w:spacing w:before="120" w:after="120" w:line="240" w:lineRule="auto"/>
              <w:jc w:val="center"/>
              <w:rPr>
                <w:rFonts w:ascii="Cambria" w:hAnsi="Cambria"/>
                <w:sz w:val="20"/>
                <w:szCs w:val="20"/>
              </w:rPr>
            </w:pPr>
            <w:r>
              <w:rPr>
                <w:rFonts w:ascii="Cambria" w:hAnsi="Cambria"/>
                <w:sz w:val="20"/>
                <w:szCs w:val="20"/>
              </w:rPr>
              <w:t>1</w:t>
            </w:r>
            <w:r w:rsidR="00380296">
              <w:rPr>
                <w:rFonts w:ascii="Cambria" w:hAnsi="Cambria"/>
                <w:sz w:val="20"/>
                <w:szCs w:val="20"/>
              </w:rPr>
              <w:t>78.</w:t>
            </w:r>
            <w:r w:rsidR="009E0428" w:rsidRPr="0005713B">
              <w:rPr>
                <w:rFonts w:ascii="Cambria" w:hAnsi="Cambria"/>
                <w:sz w:val="20"/>
                <w:szCs w:val="20"/>
              </w:rPr>
              <w:t>000</w:t>
            </w:r>
          </w:p>
        </w:tc>
        <w:tc>
          <w:tcPr>
            <w:tcW w:w="0" w:type="auto"/>
            <w:vMerge w:val="restart"/>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0,257</w:t>
            </w:r>
          </w:p>
        </w:tc>
        <w:tc>
          <w:tcPr>
            <w:tcW w:w="0" w:type="auto"/>
            <w:vMerge w:val="restart"/>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0</w:t>
            </w:r>
            <w:r w:rsidR="00380296">
              <w:rPr>
                <w:rFonts w:ascii="Cambria" w:hAnsi="Cambria"/>
                <w:sz w:val="20"/>
                <w:szCs w:val="20"/>
              </w:rPr>
              <w:t>,</w:t>
            </w:r>
            <w:r w:rsidRPr="0005713B">
              <w:rPr>
                <w:rFonts w:ascii="Cambria" w:hAnsi="Cambria"/>
                <w:sz w:val="20"/>
                <w:szCs w:val="20"/>
              </w:rPr>
              <w:t>797</w:t>
            </w:r>
          </w:p>
        </w:tc>
      </w:tr>
      <w:tr w:rsidR="009E0428" w:rsidRPr="0005713B" w:rsidTr="00BC2A32">
        <w:trPr>
          <w:trHeight w:val="462"/>
          <w:jc w:val="center"/>
        </w:trPr>
        <w:tc>
          <w:tcPr>
            <w:tcW w:w="0" w:type="auto"/>
            <w:vMerge/>
            <w:shd w:val="clear" w:color="auto" w:fill="auto"/>
          </w:tcPr>
          <w:p w:rsidR="009E0428" w:rsidRPr="0005713B" w:rsidRDefault="009E0428" w:rsidP="00B300AC">
            <w:pPr>
              <w:spacing w:before="120" w:after="120" w:line="240" w:lineRule="auto"/>
              <w:rPr>
                <w:rFonts w:ascii="Cambria" w:hAnsi="Cambria"/>
                <w:b/>
                <w:sz w:val="20"/>
                <w:szCs w:val="20"/>
              </w:rPr>
            </w:pPr>
          </w:p>
        </w:tc>
        <w:tc>
          <w:tcPr>
            <w:tcW w:w="0" w:type="auto"/>
            <w:shd w:val="clear" w:color="auto" w:fill="auto"/>
            <w:hideMark/>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Deney</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22</w:t>
            </w:r>
          </w:p>
        </w:tc>
        <w:tc>
          <w:tcPr>
            <w:tcW w:w="0" w:type="auto"/>
            <w:shd w:val="clear" w:color="auto" w:fill="auto"/>
          </w:tcPr>
          <w:p w:rsidR="009E0428" w:rsidRPr="0005713B" w:rsidRDefault="00BC2A32" w:rsidP="00EB4C4C">
            <w:pPr>
              <w:spacing w:before="120" w:after="120" w:line="240" w:lineRule="auto"/>
              <w:jc w:val="center"/>
              <w:rPr>
                <w:rFonts w:ascii="Cambria" w:hAnsi="Cambria"/>
                <w:sz w:val="20"/>
                <w:szCs w:val="20"/>
              </w:rPr>
            </w:pPr>
            <w:r>
              <w:rPr>
                <w:rFonts w:ascii="Cambria" w:hAnsi="Cambria"/>
                <w:sz w:val="20"/>
                <w:szCs w:val="20"/>
              </w:rPr>
              <w:t>6</w:t>
            </w:r>
            <w:r w:rsidR="00380296">
              <w:rPr>
                <w:rFonts w:ascii="Cambria" w:hAnsi="Cambria"/>
                <w:sz w:val="20"/>
                <w:szCs w:val="20"/>
              </w:rPr>
              <w:t>,</w:t>
            </w:r>
            <w:r w:rsidR="009E0428" w:rsidRPr="0005713B">
              <w:rPr>
                <w:rFonts w:ascii="Cambria" w:hAnsi="Cambria"/>
                <w:sz w:val="20"/>
                <w:szCs w:val="20"/>
              </w:rPr>
              <w:t>41</w:t>
            </w:r>
          </w:p>
        </w:tc>
        <w:tc>
          <w:tcPr>
            <w:tcW w:w="0" w:type="auto"/>
            <w:shd w:val="clear" w:color="auto" w:fill="auto"/>
          </w:tcPr>
          <w:p w:rsidR="009E0428" w:rsidRPr="0005713B" w:rsidRDefault="00BC2A32" w:rsidP="00EB4C4C">
            <w:pPr>
              <w:spacing w:before="120" w:after="120" w:line="240" w:lineRule="auto"/>
              <w:jc w:val="center"/>
              <w:rPr>
                <w:rFonts w:ascii="Cambria" w:hAnsi="Cambria"/>
                <w:sz w:val="20"/>
                <w:szCs w:val="20"/>
              </w:rPr>
            </w:pPr>
            <w:r>
              <w:rPr>
                <w:rFonts w:ascii="Cambria" w:hAnsi="Cambria"/>
                <w:sz w:val="20"/>
                <w:szCs w:val="20"/>
              </w:rPr>
              <w:t>3</w:t>
            </w:r>
            <w:r w:rsidR="00380296">
              <w:rPr>
                <w:rFonts w:ascii="Cambria" w:hAnsi="Cambria"/>
                <w:sz w:val="20"/>
                <w:szCs w:val="20"/>
              </w:rPr>
              <w:t>,</w:t>
            </w:r>
            <w:r w:rsidR="009E0428" w:rsidRPr="0005713B">
              <w:rPr>
                <w:rFonts w:ascii="Cambria" w:hAnsi="Cambria"/>
                <w:sz w:val="20"/>
                <w:szCs w:val="20"/>
              </w:rPr>
              <w:t>05</w:t>
            </w: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r>
      <w:tr w:rsidR="009E0428" w:rsidRPr="0005713B" w:rsidTr="00BC2A32">
        <w:trPr>
          <w:trHeight w:val="109"/>
          <w:jc w:val="center"/>
        </w:trPr>
        <w:tc>
          <w:tcPr>
            <w:tcW w:w="0" w:type="auto"/>
            <w:vMerge w:val="restart"/>
            <w:shd w:val="clear" w:color="auto" w:fill="auto"/>
          </w:tcPr>
          <w:p w:rsidR="009E0428" w:rsidRPr="0005713B" w:rsidRDefault="009E0428" w:rsidP="00B300AC">
            <w:pPr>
              <w:spacing w:before="120" w:after="120" w:line="240" w:lineRule="auto"/>
              <w:rPr>
                <w:rFonts w:ascii="Cambria" w:hAnsi="Cambria"/>
                <w:b/>
                <w:bCs/>
                <w:sz w:val="20"/>
                <w:szCs w:val="20"/>
              </w:rPr>
            </w:pPr>
            <w:r w:rsidRPr="0005713B">
              <w:rPr>
                <w:rFonts w:ascii="Cambria" w:hAnsi="Cambria"/>
                <w:b/>
                <w:bCs/>
                <w:sz w:val="20"/>
                <w:szCs w:val="20"/>
              </w:rPr>
              <w:t>Doğrular ve Açılar</w:t>
            </w:r>
          </w:p>
        </w:tc>
        <w:tc>
          <w:tcPr>
            <w:tcW w:w="0" w:type="auto"/>
            <w:shd w:val="clear" w:color="auto" w:fill="auto"/>
            <w:hideMark/>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Kontrol</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17</w:t>
            </w:r>
          </w:p>
        </w:tc>
        <w:tc>
          <w:tcPr>
            <w:tcW w:w="0" w:type="auto"/>
            <w:shd w:val="clear" w:color="auto" w:fill="auto"/>
          </w:tcPr>
          <w:p w:rsidR="009E0428" w:rsidRPr="0005713B" w:rsidRDefault="00BC2A32" w:rsidP="00EB4C4C">
            <w:pPr>
              <w:spacing w:before="120" w:after="120" w:line="240" w:lineRule="auto"/>
              <w:jc w:val="center"/>
              <w:rPr>
                <w:rFonts w:ascii="Cambria" w:hAnsi="Cambria"/>
                <w:sz w:val="20"/>
                <w:szCs w:val="20"/>
              </w:rPr>
            </w:pPr>
            <w:r>
              <w:rPr>
                <w:rFonts w:ascii="Cambria" w:hAnsi="Cambria"/>
                <w:sz w:val="20"/>
                <w:szCs w:val="20"/>
              </w:rPr>
              <w:t>8</w:t>
            </w:r>
            <w:r w:rsidR="00380296">
              <w:rPr>
                <w:rFonts w:ascii="Cambria" w:hAnsi="Cambria"/>
                <w:sz w:val="20"/>
                <w:szCs w:val="20"/>
              </w:rPr>
              <w:t>,</w:t>
            </w:r>
            <w:r w:rsidR="009E0428" w:rsidRPr="0005713B">
              <w:rPr>
                <w:rFonts w:ascii="Cambria" w:hAnsi="Cambria"/>
                <w:sz w:val="20"/>
                <w:szCs w:val="20"/>
              </w:rPr>
              <w:t>06</w:t>
            </w:r>
          </w:p>
        </w:tc>
        <w:tc>
          <w:tcPr>
            <w:tcW w:w="0" w:type="auto"/>
            <w:shd w:val="clear" w:color="auto" w:fill="auto"/>
          </w:tcPr>
          <w:p w:rsidR="009E0428" w:rsidRPr="0005713B" w:rsidRDefault="00BC2A32" w:rsidP="00EB4C4C">
            <w:pPr>
              <w:spacing w:before="120" w:after="120" w:line="240" w:lineRule="auto"/>
              <w:jc w:val="center"/>
              <w:rPr>
                <w:rFonts w:ascii="Cambria" w:hAnsi="Cambria"/>
                <w:sz w:val="20"/>
                <w:szCs w:val="20"/>
              </w:rPr>
            </w:pPr>
            <w:r>
              <w:rPr>
                <w:rFonts w:ascii="Cambria" w:hAnsi="Cambria"/>
                <w:sz w:val="20"/>
                <w:szCs w:val="20"/>
              </w:rPr>
              <w:t>4</w:t>
            </w:r>
            <w:r w:rsidR="00380296">
              <w:rPr>
                <w:rFonts w:ascii="Cambria" w:hAnsi="Cambria"/>
                <w:sz w:val="20"/>
                <w:szCs w:val="20"/>
              </w:rPr>
              <w:t>,</w:t>
            </w:r>
            <w:r w:rsidR="009E0428" w:rsidRPr="0005713B">
              <w:rPr>
                <w:rFonts w:ascii="Cambria" w:hAnsi="Cambria"/>
                <w:sz w:val="20"/>
                <w:szCs w:val="20"/>
              </w:rPr>
              <w:t>48</w:t>
            </w:r>
          </w:p>
        </w:tc>
        <w:tc>
          <w:tcPr>
            <w:tcW w:w="0" w:type="auto"/>
            <w:vMerge w:val="restart"/>
            <w:shd w:val="clear" w:color="auto" w:fill="auto"/>
          </w:tcPr>
          <w:p w:rsidR="009E0428" w:rsidRPr="0005713B" w:rsidRDefault="00BC2A32" w:rsidP="00EB4C4C">
            <w:pPr>
              <w:spacing w:before="120" w:after="120" w:line="240" w:lineRule="auto"/>
              <w:jc w:val="center"/>
              <w:rPr>
                <w:rFonts w:ascii="Cambria" w:hAnsi="Cambria"/>
                <w:sz w:val="20"/>
                <w:szCs w:val="20"/>
              </w:rPr>
            </w:pPr>
            <w:r>
              <w:rPr>
                <w:rFonts w:ascii="Cambria" w:hAnsi="Cambria"/>
                <w:sz w:val="20"/>
                <w:szCs w:val="20"/>
              </w:rPr>
              <w:t>1</w:t>
            </w:r>
            <w:r w:rsidR="00380296">
              <w:rPr>
                <w:rFonts w:ascii="Cambria" w:hAnsi="Cambria"/>
                <w:sz w:val="20"/>
                <w:szCs w:val="20"/>
              </w:rPr>
              <w:t>52.</w:t>
            </w:r>
            <w:r w:rsidR="009E0428" w:rsidRPr="0005713B">
              <w:rPr>
                <w:rFonts w:ascii="Cambria" w:hAnsi="Cambria"/>
                <w:sz w:val="20"/>
                <w:szCs w:val="20"/>
              </w:rPr>
              <w:t>000</w:t>
            </w:r>
          </w:p>
        </w:tc>
        <w:tc>
          <w:tcPr>
            <w:tcW w:w="0" w:type="auto"/>
            <w:vMerge w:val="restart"/>
            <w:shd w:val="clear" w:color="auto" w:fill="auto"/>
          </w:tcPr>
          <w:p w:rsidR="009E0428" w:rsidRPr="0005713B" w:rsidRDefault="00BC2A32" w:rsidP="00EB4C4C">
            <w:pPr>
              <w:spacing w:before="120" w:after="120" w:line="240" w:lineRule="auto"/>
              <w:jc w:val="center"/>
              <w:rPr>
                <w:rFonts w:ascii="Cambria" w:hAnsi="Cambria"/>
                <w:sz w:val="20"/>
                <w:szCs w:val="20"/>
              </w:rPr>
            </w:pPr>
            <w:r>
              <w:rPr>
                <w:rFonts w:ascii="Cambria" w:hAnsi="Cambria"/>
                <w:sz w:val="20"/>
                <w:szCs w:val="20"/>
              </w:rPr>
              <w:t>-0</w:t>
            </w:r>
            <w:r w:rsidR="00380296">
              <w:rPr>
                <w:rFonts w:ascii="Cambria" w:hAnsi="Cambria"/>
                <w:sz w:val="20"/>
                <w:szCs w:val="20"/>
              </w:rPr>
              <w:t>,</w:t>
            </w:r>
            <w:r w:rsidR="009E0428" w:rsidRPr="0005713B">
              <w:rPr>
                <w:rFonts w:ascii="Cambria" w:hAnsi="Cambria"/>
                <w:sz w:val="20"/>
                <w:szCs w:val="20"/>
              </w:rPr>
              <w:t>995</w:t>
            </w:r>
          </w:p>
        </w:tc>
        <w:tc>
          <w:tcPr>
            <w:tcW w:w="0" w:type="auto"/>
            <w:vMerge w:val="restart"/>
            <w:shd w:val="clear" w:color="auto" w:fill="auto"/>
          </w:tcPr>
          <w:p w:rsidR="009E0428" w:rsidRPr="0005713B" w:rsidRDefault="00BC2A32" w:rsidP="00EB4C4C">
            <w:pPr>
              <w:spacing w:before="120" w:after="120" w:line="240" w:lineRule="auto"/>
              <w:jc w:val="center"/>
              <w:rPr>
                <w:rFonts w:ascii="Cambria" w:hAnsi="Cambria"/>
                <w:sz w:val="20"/>
                <w:szCs w:val="20"/>
              </w:rPr>
            </w:pPr>
            <w:r>
              <w:rPr>
                <w:rFonts w:ascii="Cambria" w:hAnsi="Cambria"/>
                <w:sz w:val="20"/>
                <w:szCs w:val="20"/>
              </w:rPr>
              <w:t>0</w:t>
            </w:r>
            <w:r w:rsidR="00380296">
              <w:rPr>
                <w:rFonts w:ascii="Cambria" w:hAnsi="Cambria"/>
                <w:sz w:val="20"/>
                <w:szCs w:val="20"/>
              </w:rPr>
              <w:t>,</w:t>
            </w:r>
            <w:r w:rsidR="009E0428" w:rsidRPr="0005713B">
              <w:rPr>
                <w:rFonts w:ascii="Cambria" w:hAnsi="Cambria"/>
                <w:sz w:val="20"/>
                <w:szCs w:val="20"/>
              </w:rPr>
              <w:t>320</w:t>
            </w:r>
          </w:p>
        </w:tc>
      </w:tr>
      <w:tr w:rsidR="009E0428" w:rsidRPr="0005713B" w:rsidTr="00BC2A32">
        <w:trPr>
          <w:trHeight w:val="109"/>
          <w:jc w:val="center"/>
        </w:trPr>
        <w:tc>
          <w:tcPr>
            <w:tcW w:w="0" w:type="auto"/>
            <w:vMerge/>
            <w:shd w:val="clear" w:color="auto" w:fill="auto"/>
          </w:tcPr>
          <w:p w:rsidR="009E0428" w:rsidRPr="0005713B" w:rsidRDefault="009E0428" w:rsidP="00B300AC">
            <w:pPr>
              <w:spacing w:before="120" w:after="120" w:line="240" w:lineRule="auto"/>
              <w:rPr>
                <w:rFonts w:ascii="Cambria" w:hAnsi="Cambria"/>
                <w:b/>
                <w:sz w:val="20"/>
                <w:szCs w:val="20"/>
              </w:rPr>
            </w:pPr>
          </w:p>
        </w:tc>
        <w:tc>
          <w:tcPr>
            <w:tcW w:w="0" w:type="auto"/>
            <w:shd w:val="clear" w:color="auto" w:fill="auto"/>
            <w:hideMark/>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Deney</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22</w:t>
            </w:r>
          </w:p>
        </w:tc>
        <w:tc>
          <w:tcPr>
            <w:tcW w:w="0" w:type="auto"/>
            <w:shd w:val="clear" w:color="auto" w:fill="auto"/>
          </w:tcPr>
          <w:p w:rsidR="009E0428" w:rsidRPr="0005713B" w:rsidRDefault="00BC2A32" w:rsidP="00EB4C4C">
            <w:pPr>
              <w:spacing w:before="120" w:after="120" w:line="240" w:lineRule="auto"/>
              <w:jc w:val="center"/>
              <w:rPr>
                <w:rFonts w:ascii="Cambria" w:hAnsi="Cambria"/>
                <w:sz w:val="20"/>
                <w:szCs w:val="20"/>
              </w:rPr>
            </w:pPr>
            <w:r>
              <w:rPr>
                <w:rFonts w:ascii="Cambria" w:hAnsi="Cambria"/>
                <w:sz w:val="20"/>
                <w:szCs w:val="20"/>
              </w:rPr>
              <w:t>6</w:t>
            </w:r>
            <w:r w:rsidR="00380296">
              <w:rPr>
                <w:rFonts w:ascii="Cambria" w:hAnsi="Cambria"/>
                <w:sz w:val="20"/>
                <w:szCs w:val="20"/>
              </w:rPr>
              <w:t>,</w:t>
            </w:r>
            <w:r w:rsidR="009E0428" w:rsidRPr="0005713B">
              <w:rPr>
                <w:rFonts w:ascii="Cambria" w:hAnsi="Cambria"/>
                <w:sz w:val="20"/>
                <w:szCs w:val="20"/>
              </w:rPr>
              <w:t>41</w:t>
            </w:r>
          </w:p>
        </w:tc>
        <w:tc>
          <w:tcPr>
            <w:tcW w:w="0" w:type="auto"/>
            <w:shd w:val="clear" w:color="auto" w:fill="auto"/>
          </w:tcPr>
          <w:p w:rsidR="009E0428" w:rsidRPr="0005713B" w:rsidRDefault="00BC2A32" w:rsidP="00EB4C4C">
            <w:pPr>
              <w:spacing w:before="120" w:after="120" w:line="240" w:lineRule="auto"/>
              <w:jc w:val="center"/>
              <w:rPr>
                <w:rFonts w:ascii="Cambria" w:hAnsi="Cambria"/>
                <w:sz w:val="20"/>
                <w:szCs w:val="20"/>
              </w:rPr>
            </w:pPr>
            <w:r>
              <w:rPr>
                <w:rFonts w:ascii="Cambria" w:hAnsi="Cambria"/>
                <w:sz w:val="20"/>
                <w:szCs w:val="20"/>
              </w:rPr>
              <w:t>2</w:t>
            </w:r>
            <w:r w:rsidR="00380296">
              <w:rPr>
                <w:rFonts w:ascii="Cambria" w:hAnsi="Cambria"/>
                <w:sz w:val="20"/>
                <w:szCs w:val="20"/>
              </w:rPr>
              <w:t>,</w:t>
            </w:r>
            <w:r w:rsidR="009E0428" w:rsidRPr="0005713B">
              <w:rPr>
                <w:rFonts w:ascii="Cambria" w:hAnsi="Cambria"/>
                <w:sz w:val="20"/>
                <w:szCs w:val="20"/>
              </w:rPr>
              <w:t>97</w:t>
            </w: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r>
      <w:tr w:rsidR="009E0428" w:rsidRPr="0005713B" w:rsidTr="00BC2A32">
        <w:trPr>
          <w:trHeight w:val="109"/>
          <w:jc w:val="center"/>
        </w:trPr>
        <w:tc>
          <w:tcPr>
            <w:tcW w:w="0" w:type="auto"/>
            <w:vMerge w:val="restart"/>
            <w:shd w:val="clear" w:color="auto" w:fill="auto"/>
          </w:tcPr>
          <w:p w:rsidR="009E0428" w:rsidRPr="0005713B" w:rsidRDefault="009E0428" w:rsidP="00B300AC">
            <w:pPr>
              <w:spacing w:before="120" w:after="120" w:line="240" w:lineRule="auto"/>
              <w:rPr>
                <w:rFonts w:ascii="Cambria" w:hAnsi="Cambria"/>
                <w:b/>
                <w:bCs/>
                <w:sz w:val="20"/>
                <w:szCs w:val="20"/>
              </w:rPr>
            </w:pPr>
            <w:r w:rsidRPr="0005713B">
              <w:rPr>
                <w:rFonts w:ascii="Cambria" w:hAnsi="Cambria"/>
                <w:b/>
                <w:bCs/>
                <w:sz w:val="20"/>
                <w:szCs w:val="20"/>
              </w:rPr>
              <w:t>Çokgenler</w:t>
            </w:r>
          </w:p>
        </w:tc>
        <w:tc>
          <w:tcPr>
            <w:tcW w:w="0" w:type="auto"/>
            <w:shd w:val="clear" w:color="auto" w:fill="auto"/>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Kontrol</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17</w:t>
            </w:r>
          </w:p>
        </w:tc>
        <w:tc>
          <w:tcPr>
            <w:tcW w:w="0" w:type="auto"/>
            <w:shd w:val="clear" w:color="auto" w:fill="auto"/>
          </w:tcPr>
          <w:p w:rsidR="009E0428" w:rsidRPr="0005713B" w:rsidRDefault="00BC2A32" w:rsidP="00EB4C4C">
            <w:pPr>
              <w:spacing w:before="120" w:after="120" w:line="240" w:lineRule="auto"/>
              <w:jc w:val="center"/>
              <w:rPr>
                <w:rFonts w:ascii="Cambria" w:hAnsi="Cambria"/>
                <w:sz w:val="20"/>
                <w:szCs w:val="20"/>
              </w:rPr>
            </w:pPr>
            <w:r>
              <w:rPr>
                <w:rFonts w:ascii="Cambria" w:hAnsi="Cambria"/>
                <w:sz w:val="20"/>
                <w:szCs w:val="20"/>
              </w:rPr>
              <w:t>5</w:t>
            </w:r>
            <w:r w:rsidR="00380296">
              <w:rPr>
                <w:rFonts w:ascii="Cambria" w:hAnsi="Cambria"/>
                <w:sz w:val="20"/>
                <w:szCs w:val="20"/>
              </w:rPr>
              <w:t>,</w:t>
            </w:r>
            <w:r w:rsidR="009E0428" w:rsidRPr="0005713B">
              <w:rPr>
                <w:rFonts w:ascii="Cambria" w:hAnsi="Cambria"/>
                <w:sz w:val="20"/>
                <w:szCs w:val="20"/>
              </w:rPr>
              <w:t>77</w:t>
            </w:r>
          </w:p>
        </w:tc>
        <w:tc>
          <w:tcPr>
            <w:tcW w:w="0" w:type="auto"/>
            <w:shd w:val="clear" w:color="auto" w:fill="auto"/>
          </w:tcPr>
          <w:p w:rsidR="009E0428" w:rsidRPr="0005713B" w:rsidRDefault="00BC2A32" w:rsidP="00EB4C4C">
            <w:pPr>
              <w:spacing w:before="120" w:after="120" w:line="240" w:lineRule="auto"/>
              <w:jc w:val="center"/>
              <w:rPr>
                <w:rFonts w:ascii="Cambria" w:hAnsi="Cambria"/>
                <w:sz w:val="20"/>
                <w:szCs w:val="20"/>
              </w:rPr>
            </w:pPr>
            <w:r>
              <w:rPr>
                <w:rFonts w:ascii="Cambria" w:hAnsi="Cambria"/>
                <w:sz w:val="20"/>
                <w:szCs w:val="20"/>
              </w:rPr>
              <w:t>2</w:t>
            </w:r>
            <w:r w:rsidR="00380296">
              <w:rPr>
                <w:rFonts w:ascii="Cambria" w:hAnsi="Cambria"/>
                <w:sz w:val="20"/>
                <w:szCs w:val="20"/>
              </w:rPr>
              <w:t>,</w:t>
            </w:r>
            <w:r w:rsidR="009E0428" w:rsidRPr="0005713B">
              <w:rPr>
                <w:rFonts w:ascii="Cambria" w:hAnsi="Cambria"/>
                <w:sz w:val="20"/>
                <w:szCs w:val="20"/>
              </w:rPr>
              <w:t>70</w:t>
            </w:r>
          </w:p>
        </w:tc>
        <w:tc>
          <w:tcPr>
            <w:tcW w:w="0" w:type="auto"/>
            <w:vMerge w:val="restart"/>
            <w:shd w:val="clear" w:color="auto" w:fill="auto"/>
          </w:tcPr>
          <w:p w:rsidR="009E0428" w:rsidRPr="0005713B" w:rsidRDefault="00BC2A32" w:rsidP="00EB4C4C">
            <w:pPr>
              <w:spacing w:before="120" w:after="120" w:line="240" w:lineRule="auto"/>
              <w:jc w:val="center"/>
              <w:rPr>
                <w:rFonts w:ascii="Cambria" w:hAnsi="Cambria"/>
                <w:sz w:val="20"/>
                <w:szCs w:val="20"/>
              </w:rPr>
            </w:pPr>
            <w:r>
              <w:rPr>
                <w:rFonts w:ascii="Cambria" w:hAnsi="Cambria"/>
                <w:sz w:val="20"/>
                <w:szCs w:val="20"/>
              </w:rPr>
              <w:t>1</w:t>
            </w:r>
            <w:r w:rsidR="00380296">
              <w:rPr>
                <w:rFonts w:ascii="Cambria" w:hAnsi="Cambria"/>
                <w:sz w:val="20"/>
                <w:szCs w:val="20"/>
              </w:rPr>
              <w:t>63.</w:t>
            </w:r>
            <w:r w:rsidR="009E0428" w:rsidRPr="0005713B">
              <w:rPr>
                <w:rFonts w:ascii="Cambria" w:hAnsi="Cambria"/>
                <w:sz w:val="20"/>
                <w:szCs w:val="20"/>
              </w:rPr>
              <w:t>500</w:t>
            </w:r>
          </w:p>
        </w:tc>
        <w:tc>
          <w:tcPr>
            <w:tcW w:w="0" w:type="auto"/>
            <w:vMerge w:val="restart"/>
            <w:shd w:val="clear" w:color="auto" w:fill="auto"/>
          </w:tcPr>
          <w:p w:rsidR="009E0428" w:rsidRPr="0005713B" w:rsidRDefault="00BC2A32" w:rsidP="00EB4C4C">
            <w:pPr>
              <w:spacing w:before="120" w:after="120" w:line="240" w:lineRule="auto"/>
              <w:jc w:val="center"/>
              <w:rPr>
                <w:rFonts w:ascii="Cambria" w:hAnsi="Cambria"/>
                <w:sz w:val="20"/>
                <w:szCs w:val="20"/>
              </w:rPr>
            </w:pPr>
            <w:r>
              <w:rPr>
                <w:rFonts w:ascii="Cambria" w:hAnsi="Cambria"/>
                <w:sz w:val="20"/>
                <w:szCs w:val="20"/>
              </w:rPr>
              <w:t>0</w:t>
            </w:r>
            <w:r w:rsidR="00380296">
              <w:rPr>
                <w:rFonts w:ascii="Cambria" w:hAnsi="Cambria"/>
                <w:sz w:val="20"/>
                <w:szCs w:val="20"/>
              </w:rPr>
              <w:t>,</w:t>
            </w:r>
            <w:r w:rsidR="009E0428" w:rsidRPr="0005713B">
              <w:rPr>
                <w:rFonts w:ascii="Cambria" w:hAnsi="Cambria"/>
                <w:sz w:val="20"/>
                <w:szCs w:val="20"/>
              </w:rPr>
              <w:t>200</w:t>
            </w:r>
          </w:p>
        </w:tc>
        <w:tc>
          <w:tcPr>
            <w:tcW w:w="0" w:type="auto"/>
            <w:vMerge w:val="restart"/>
            <w:shd w:val="clear" w:color="auto" w:fill="auto"/>
          </w:tcPr>
          <w:p w:rsidR="009E0428" w:rsidRPr="0005713B" w:rsidRDefault="00BC2A32" w:rsidP="00EB4C4C">
            <w:pPr>
              <w:spacing w:before="120" w:after="120" w:line="240" w:lineRule="auto"/>
              <w:jc w:val="center"/>
              <w:rPr>
                <w:rFonts w:ascii="Cambria" w:hAnsi="Cambria"/>
                <w:sz w:val="20"/>
                <w:szCs w:val="20"/>
              </w:rPr>
            </w:pPr>
            <w:r>
              <w:rPr>
                <w:rFonts w:ascii="Cambria" w:hAnsi="Cambria"/>
                <w:sz w:val="20"/>
                <w:szCs w:val="20"/>
              </w:rPr>
              <w:t>0</w:t>
            </w:r>
            <w:r w:rsidR="00380296">
              <w:rPr>
                <w:rFonts w:ascii="Cambria" w:hAnsi="Cambria"/>
                <w:sz w:val="20"/>
                <w:szCs w:val="20"/>
              </w:rPr>
              <w:t>,</w:t>
            </w:r>
            <w:r w:rsidR="009E0428" w:rsidRPr="0005713B">
              <w:rPr>
                <w:rFonts w:ascii="Cambria" w:hAnsi="Cambria"/>
                <w:sz w:val="20"/>
                <w:szCs w:val="20"/>
              </w:rPr>
              <w:t>841</w:t>
            </w:r>
          </w:p>
        </w:tc>
      </w:tr>
      <w:tr w:rsidR="009E0428" w:rsidRPr="0005713B" w:rsidTr="00BC2A32">
        <w:trPr>
          <w:trHeight w:val="109"/>
          <w:jc w:val="center"/>
        </w:trPr>
        <w:tc>
          <w:tcPr>
            <w:tcW w:w="0" w:type="auto"/>
            <w:vMerge/>
            <w:shd w:val="clear" w:color="auto" w:fill="auto"/>
          </w:tcPr>
          <w:p w:rsidR="009E0428" w:rsidRPr="0005713B" w:rsidRDefault="009E0428" w:rsidP="00B300AC">
            <w:pPr>
              <w:spacing w:before="120" w:after="120" w:line="240" w:lineRule="auto"/>
              <w:rPr>
                <w:rFonts w:ascii="Cambria" w:hAnsi="Cambria"/>
                <w:b/>
                <w:sz w:val="20"/>
                <w:szCs w:val="20"/>
              </w:rPr>
            </w:pPr>
          </w:p>
        </w:tc>
        <w:tc>
          <w:tcPr>
            <w:tcW w:w="0" w:type="auto"/>
            <w:shd w:val="clear" w:color="auto" w:fill="auto"/>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Deney</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20</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5,</w:t>
            </w:r>
            <w:r w:rsidR="009E0428" w:rsidRPr="0005713B">
              <w:rPr>
                <w:rFonts w:ascii="Cambria" w:hAnsi="Cambria"/>
                <w:sz w:val="20"/>
                <w:szCs w:val="20"/>
              </w:rPr>
              <w:t>50</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2</w:t>
            </w:r>
            <w:r w:rsidR="00380296">
              <w:rPr>
                <w:rFonts w:ascii="Cambria" w:hAnsi="Cambria"/>
                <w:sz w:val="20"/>
                <w:szCs w:val="20"/>
              </w:rPr>
              <w:t>,</w:t>
            </w:r>
            <w:r w:rsidRPr="0005713B">
              <w:rPr>
                <w:rFonts w:ascii="Cambria" w:hAnsi="Cambria"/>
                <w:sz w:val="20"/>
                <w:szCs w:val="20"/>
              </w:rPr>
              <w:t>21</w:t>
            </w: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r>
      <w:tr w:rsidR="009E0428" w:rsidRPr="0005713B" w:rsidTr="00BC2A32">
        <w:trPr>
          <w:trHeight w:val="109"/>
          <w:jc w:val="center"/>
        </w:trPr>
        <w:tc>
          <w:tcPr>
            <w:tcW w:w="0" w:type="auto"/>
            <w:vMerge w:val="restart"/>
            <w:shd w:val="clear" w:color="auto" w:fill="auto"/>
          </w:tcPr>
          <w:p w:rsidR="009E0428" w:rsidRPr="0005713B" w:rsidRDefault="009E0428" w:rsidP="00B300AC">
            <w:pPr>
              <w:spacing w:before="120" w:after="120" w:line="240" w:lineRule="auto"/>
              <w:rPr>
                <w:rFonts w:ascii="Cambria" w:hAnsi="Cambria"/>
                <w:b/>
                <w:bCs/>
                <w:sz w:val="20"/>
                <w:szCs w:val="20"/>
              </w:rPr>
            </w:pPr>
            <w:r w:rsidRPr="0005713B">
              <w:rPr>
                <w:rFonts w:ascii="Cambria" w:hAnsi="Cambria"/>
                <w:b/>
                <w:sz w:val="20"/>
                <w:szCs w:val="20"/>
              </w:rPr>
              <w:t>Çember ve Daire</w:t>
            </w:r>
          </w:p>
        </w:tc>
        <w:tc>
          <w:tcPr>
            <w:tcW w:w="0" w:type="auto"/>
            <w:shd w:val="clear" w:color="auto" w:fill="auto"/>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Kontrol</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15</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6</w:t>
            </w:r>
            <w:r w:rsidR="00380296">
              <w:rPr>
                <w:rFonts w:ascii="Cambria" w:hAnsi="Cambria"/>
                <w:sz w:val="20"/>
                <w:szCs w:val="20"/>
              </w:rPr>
              <w:t>,</w:t>
            </w:r>
            <w:r w:rsidRPr="0005713B">
              <w:rPr>
                <w:rFonts w:ascii="Cambria" w:hAnsi="Cambria"/>
                <w:sz w:val="20"/>
                <w:szCs w:val="20"/>
              </w:rPr>
              <w:t>33</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1,</w:t>
            </w:r>
            <w:r w:rsidR="009E0428" w:rsidRPr="0005713B">
              <w:rPr>
                <w:rFonts w:ascii="Cambria" w:hAnsi="Cambria"/>
                <w:sz w:val="20"/>
                <w:szCs w:val="20"/>
              </w:rPr>
              <w:t>91</w:t>
            </w:r>
          </w:p>
        </w:tc>
        <w:tc>
          <w:tcPr>
            <w:tcW w:w="0" w:type="auto"/>
            <w:vMerge w:val="restart"/>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143.</w:t>
            </w:r>
            <w:r w:rsidR="009E0428" w:rsidRPr="0005713B">
              <w:rPr>
                <w:rFonts w:ascii="Cambria" w:hAnsi="Cambria"/>
                <w:sz w:val="20"/>
                <w:szCs w:val="20"/>
              </w:rPr>
              <w:t>000</w:t>
            </w:r>
          </w:p>
        </w:tc>
        <w:tc>
          <w:tcPr>
            <w:tcW w:w="0" w:type="auto"/>
            <w:vMerge w:val="restart"/>
            <w:shd w:val="clear" w:color="auto" w:fill="auto"/>
          </w:tcPr>
          <w:p w:rsidR="009E0428" w:rsidRPr="0005713B" w:rsidRDefault="00BC2A32" w:rsidP="00EB4C4C">
            <w:pPr>
              <w:spacing w:before="120" w:after="120" w:line="240" w:lineRule="auto"/>
              <w:jc w:val="center"/>
              <w:rPr>
                <w:rFonts w:ascii="Cambria" w:hAnsi="Cambria"/>
                <w:sz w:val="20"/>
                <w:szCs w:val="20"/>
              </w:rPr>
            </w:pPr>
            <w:r>
              <w:rPr>
                <w:rFonts w:ascii="Cambria" w:hAnsi="Cambria"/>
                <w:sz w:val="20"/>
                <w:szCs w:val="20"/>
              </w:rPr>
              <w:t>0</w:t>
            </w:r>
            <w:r w:rsidR="00380296">
              <w:rPr>
                <w:rFonts w:ascii="Cambria" w:hAnsi="Cambria"/>
                <w:sz w:val="20"/>
                <w:szCs w:val="20"/>
              </w:rPr>
              <w:t>,</w:t>
            </w:r>
            <w:r w:rsidR="009E0428" w:rsidRPr="0005713B">
              <w:rPr>
                <w:rFonts w:ascii="Cambria" w:hAnsi="Cambria"/>
                <w:sz w:val="20"/>
                <w:szCs w:val="20"/>
              </w:rPr>
              <w:t>235</w:t>
            </w:r>
          </w:p>
        </w:tc>
        <w:tc>
          <w:tcPr>
            <w:tcW w:w="0" w:type="auto"/>
            <w:vMerge w:val="restart"/>
            <w:shd w:val="clear" w:color="auto" w:fill="auto"/>
          </w:tcPr>
          <w:p w:rsidR="009E0428" w:rsidRPr="0005713B" w:rsidRDefault="00BC2A32" w:rsidP="00EB4C4C">
            <w:pPr>
              <w:spacing w:before="120" w:after="120" w:line="240" w:lineRule="auto"/>
              <w:jc w:val="center"/>
              <w:rPr>
                <w:rFonts w:ascii="Cambria" w:hAnsi="Cambria"/>
                <w:sz w:val="20"/>
                <w:szCs w:val="20"/>
              </w:rPr>
            </w:pPr>
            <w:r>
              <w:rPr>
                <w:rFonts w:ascii="Cambria" w:hAnsi="Cambria"/>
                <w:sz w:val="20"/>
                <w:szCs w:val="20"/>
              </w:rPr>
              <w:t>0</w:t>
            </w:r>
            <w:r w:rsidR="00380296">
              <w:rPr>
                <w:rFonts w:ascii="Cambria" w:hAnsi="Cambria"/>
                <w:sz w:val="20"/>
                <w:szCs w:val="20"/>
              </w:rPr>
              <w:t>,</w:t>
            </w:r>
            <w:r w:rsidR="009E0428" w:rsidRPr="0005713B">
              <w:rPr>
                <w:rFonts w:ascii="Cambria" w:hAnsi="Cambria"/>
                <w:sz w:val="20"/>
                <w:szCs w:val="20"/>
              </w:rPr>
              <w:t>814</w:t>
            </w:r>
          </w:p>
        </w:tc>
      </w:tr>
      <w:tr w:rsidR="009E0428" w:rsidRPr="0005713B" w:rsidTr="00BC2A32">
        <w:trPr>
          <w:trHeight w:val="519"/>
          <w:jc w:val="center"/>
        </w:trPr>
        <w:tc>
          <w:tcPr>
            <w:tcW w:w="0" w:type="auto"/>
            <w:vMerge/>
            <w:shd w:val="clear" w:color="auto" w:fill="auto"/>
          </w:tcPr>
          <w:p w:rsidR="009E0428" w:rsidRPr="0005713B" w:rsidRDefault="009E0428" w:rsidP="00B300AC">
            <w:pPr>
              <w:spacing w:before="120" w:after="120" w:line="240" w:lineRule="auto"/>
              <w:rPr>
                <w:rFonts w:ascii="Cambria" w:hAnsi="Cambria"/>
                <w:sz w:val="20"/>
                <w:szCs w:val="20"/>
              </w:rPr>
            </w:pPr>
          </w:p>
        </w:tc>
        <w:tc>
          <w:tcPr>
            <w:tcW w:w="0" w:type="auto"/>
            <w:shd w:val="clear" w:color="auto" w:fill="auto"/>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Deney</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20</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8</w:t>
            </w:r>
            <w:r w:rsidR="00380296">
              <w:rPr>
                <w:rFonts w:ascii="Cambria" w:hAnsi="Cambria"/>
                <w:sz w:val="20"/>
                <w:szCs w:val="20"/>
              </w:rPr>
              <w:t>,</w:t>
            </w:r>
            <w:r w:rsidRPr="0005713B">
              <w:rPr>
                <w:rFonts w:ascii="Cambria" w:hAnsi="Cambria"/>
                <w:sz w:val="20"/>
                <w:szCs w:val="20"/>
              </w:rPr>
              <w:t>00</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4</w:t>
            </w:r>
            <w:r w:rsidR="00380296">
              <w:rPr>
                <w:rFonts w:ascii="Cambria" w:hAnsi="Cambria"/>
                <w:sz w:val="20"/>
                <w:szCs w:val="20"/>
              </w:rPr>
              <w:t>,</w:t>
            </w:r>
            <w:r w:rsidRPr="0005713B">
              <w:rPr>
                <w:rFonts w:ascii="Cambria" w:hAnsi="Cambria"/>
                <w:sz w:val="20"/>
                <w:szCs w:val="20"/>
              </w:rPr>
              <w:t>81</w:t>
            </w: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r>
    </w:tbl>
    <w:p w:rsidR="009E0428" w:rsidRPr="0005713B" w:rsidRDefault="009E0428" w:rsidP="00B300AC">
      <w:pPr>
        <w:spacing w:before="120" w:after="120" w:line="240" w:lineRule="auto"/>
        <w:ind w:firstLine="708"/>
        <w:jc w:val="both"/>
        <w:rPr>
          <w:rFonts w:ascii="Cambria" w:hAnsi="Cambria"/>
          <w:sz w:val="20"/>
          <w:szCs w:val="20"/>
        </w:rPr>
      </w:pPr>
      <w:proofErr w:type="gramStart"/>
      <w:r w:rsidRPr="0005713B">
        <w:rPr>
          <w:rFonts w:ascii="Cambria" w:hAnsi="Cambria"/>
          <w:sz w:val="20"/>
          <w:szCs w:val="20"/>
        </w:rPr>
        <w:t>p</w:t>
      </w:r>
      <w:proofErr w:type="gramEnd"/>
      <w:r w:rsidRPr="0005713B">
        <w:rPr>
          <w:rFonts w:ascii="Cambria" w:hAnsi="Cambria"/>
          <w:sz w:val="20"/>
          <w:szCs w:val="20"/>
        </w:rPr>
        <w:t>&lt;</w:t>
      </w:r>
      <w:r w:rsidR="00380296">
        <w:rPr>
          <w:rFonts w:ascii="Cambria" w:hAnsi="Cambria"/>
          <w:sz w:val="20"/>
          <w:szCs w:val="20"/>
        </w:rPr>
        <w:t>,</w:t>
      </w:r>
      <w:r w:rsidRPr="0005713B">
        <w:rPr>
          <w:rFonts w:ascii="Cambria" w:hAnsi="Cambria"/>
          <w:sz w:val="20"/>
          <w:szCs w:val="20"/>
        </w:rPr>
        <w:t>05</w:t>
      </w:r>
    </w:p>
    <w:p w:rsidR="009E0428" w:rsidRPr="009E0428" w:rsidRDefault="009E0428" w:rsidP="00B300AC">
      <w:pPr>
        <w:spacing w:before="120" w:after="120" w:line="240" w:lineRule="auto"/>
        <w:ind w:firstLine="567"/>
        <w:jc w:val="both"/>
        <w:rPr>
          <w:rFonts w:ascii="Cambria" w:hAnsi="Cambria"/>
        </w:rPr>
      </w:pPr>
      <w:r w:rsidRPr="009E0428">
        <w:rPr>
          <w:rFonts w:ascii="Cambria" w:hAnsi="Cambria"/>
        </w:rPr>
        <w:t>Tablo 2’de gösterilen sonuçlar incelendiğinde deney ve ko</w:t>
      </w:r>
      <w:r w:rsidR="00AA43D8">
        <w:rPr>
          <w:rFonts w:ascii="Cambria" w:hAnsi="Cambria"/>
        </w:rPr>
        <w:t>ntrol gru</w:t>
      </w:r>
      <w:r w:rsidR="00380296">
        <w:rPr>
          <w:rFonts w:ascii="Cambria" w:hAnsi="Cambria"/>
        </w:rPr>
        <w:t>plarının Yüzdeler (z=0, 257, p&gt;,</w:t>
      </w:r>
      <w:r w:rsidRPr="009E0428">
        <w:rPr>
          <w:rFonts w:ascii="Cambria" w:hAnsi="Cambria"/>
        </w:rPr>
        <w:t>05), Doğrular ve Açılar (z=-0</w:t>
      </w:r>
      <w:r w:rsidR="00380296">
        <w:rPr>
          <w:rFonts w:ascii="Cambria" w:hAnsi="Cambria"/>
        </w:rPr>
        <w:t>,</w:t>
      </w:r>
      <w:r w:rsidRPr="009E0428">
        <w:rPr>
          <w:rFonts w:ascii="Cambria" w:hAnsi="Cambria"/>
        </w:rPr>
        <w:t>995, p&gt;</w:t>
      </w:r>
      <w:r w:rsidR="00380296">
        <w:rPr>
          <w:rFonts w:ascii="Cambria" w:hAnsi="Cambria"/>
        </w:rPr>
        <w:t>,</w:t>
      </w:r>
      <w:r w:rsidRPr="009E0428">
        <w:rPr>
          <w:rFonts w:ascii="Cambria" w:hAnsi="Cambria"/>
        </w:rPr>
        <w:t>05), Çokgenler (z=0</w:t>
      </w:r>
      <w:r w:rsidR="00380296">
        <w:rPr>
          <w:rFonts w:ascii="Cambria" w:hAnsi="Cambria"/>
        </w:rPr>
        <w:t>,</w:t>
      </w:r>
      <w:r w:rsidRPr="009E0428">
        <w:rPr>
          <w:rFonts w:ascii="Cambria" w:hAnsi="Cambria"/>
        </w:rPr>
        <w:t>841,</w:t>
      </w:r>
      <w:r w:rsidR="00AA43D8">
        <w:rPr>
          <w:rFonts w:ascii="Cambria" w:hAnsi="Cambria"/>
        </w:rPr>
        <w:t xml:space="preserve"> p&gt;</w:t>
      </w:r>
      <w:r w:rsidR="00380296">
        <w:rPr>
          <w:rFonts w:ascii="Cambria" w:hAnsi="Cambria"/>
        </w:rPr>
        <w:t>,05), Çember ve Daire (z=0,</w:t>
      </w:r>
      <w:r w:rsidRPr="009E0428">
        <w:rPr>
          <w:rFonts w:ascii="Cambria" w:hAnsi="Cambria"/>
        </w:rPr>
        <w:t>235, p&gt;</w:t>
      </w:r>
      <w:r w:rsidR="00380296">
        <w:rPr>
          <w:rFonts w:ascii="Cambria" w:hAnsi="Cambria"/>
        </w:rPr>
        <w:t>,</w:t>
      </w:r>
      <w:r w:rsidRPr="009E0428">
        <w:rPr>
          <w:rFonts w:ascii="Cambria" w:hAnsi="Cambria"/>
        </w:rPr>
        <w:t>05) ünitelerinin ön</w:t>
      </w:r>
      <w:r w:rsidR="000A1BAD">
        <w:rPr>
          <w:rFonts w:ascii="Cambria" w:hAnsi="Cambria"/>
        </w:rPr>
        <w:t xml:space="preserve"> </w:t>
      </w:r>
      <w:r w:rsidRPr="009E0428">
        <w:rPr>
          <w:rFonts w:ascii="Cambria" w:hAnsi="Cambria"/>
        </w:rPr>
        <w:t xml:space="preserve">test sonuçları arasında anlamlı farklılık olmadığı belirlenmiştir. Bu durum her iki grubun başarı düzeylerinin birbirine benzer düzeyde olduğunu göstermektedir. </w:t>
      </w:r>
    </w:p>
    <w:p w:rsidR="00F7172D" w:rsidRPr="00380296" w:rsidRDefault="009E0428" w:rsidP="00380296">
      <w:pPr>
        <w:spacing w:before="120" w:after="120" w:line="240" w:lineRule="auto"/>
        <w:ind w:firstLine="567"/>
        <w:jc w:val="both"/>
        <w:rPr>
          <w:rFonts w:ascii="Cambria" w:hAnsi="Cambria"/>
        </w:rPr>
      </w:pPr>
      <w:r w:rsidRPr="009E0428">
        <w:rPr>
          <w:rFonts w:ascii="Cambria" w:hAnsi="Cambria"/>
        </w:rPr>
        <w:t>Deney ve kontrol gruplarının ön</w:t>
      </w:r>
      <w:r w:rsidR="000A1BAD">
        <w:rPr>
          <w:rFonts w:ascii="Cambria" w:hAnsi="Cambria"/>
        </w:rPr>
        <w:t xml:space="preserve"> </w:t>
      </w:r>
      <w:r w:rsidRPr="009E0428">
        <w:rPr>
          <w:rFonts w:ascii="Cambria" w:hAnsi="Cambria"/>
        </w:rPr>
        <w:t>test ve son</w:t>
      </w:r>
      <w:r w:rsidR="000A1BAD">
        <w:rPr>
          <w:rFonts w:ascii="Cambria" w:hAnsi="Cambria"/>
        </w:rPr>
        <w:t xml:space="preserve"> </w:t>
      </w:r>
      <w:r w:rsidRPr="009E0428">
        <w:rPr>
          <w:rFonts w:ascii="Cambria" w:hAnsi="Cambria"/>
        </w:rPr>
        <w:t xml:space="preserve">test sonuçları arasında herhangi bir farklılığın olup olmadığını belirlemeye yönelik yapılan analiz sonuçları Tablo 3’te gösterilmektedir.  </w:t>
      </w:r>
    </w:p>
    <w:p w:rsidR="009E0428" w:rsidRPr="00CA701B" w:rsidRDefault="009E0428" w:rsidP="00B300AC">
      <w:pPr>
        <w:pStyle w:val="Caption"/>
        <w:spacing w:before="120" w:after="120"/>
        <w:rPr>
          <w:rFonts w:ascii="Times New Roman" w:hAnsi="Times New Roman"/>
          <w:b/>
          <w:i w:val="0"/>
          <w:color w:val="000000"/>
          <w:sz w:val="20"/>
          <w:szCs w:val="20"/>
        </w:rPr>
      </w:pPr>
      <w:r w:rsidRPr="0005713B">
        <w:rPr>
          <w:rFonts w:ascii="Cambria" w:eastAsiaTheme="majorEastAsia" w:hAnsi="Cambria" w:cs="Times New Roman"/>
          <w:b/>
          <w:i w:val="0"/>
          <w:color w:val="auto"/>
          <w:sz w:val="20"/>
          <w:szCs w:val="20"/>
        </w:rPr>
        <w:t xml:space="preserve">Tablo </w:t>
      </w:r>
      <w:r w:rsidRPr="0005713B">
        <w:rPr>
          <w:rFonts w:ascii="Cambria" w:eastAsiaTheme="majorEastAsia" w:hAnsi="Cambria" w:cs="Times New Roman"/>
          <w:b/>
          <w:i w:val="0"/>
          <w:color w:val="auto"/>
          <w:sz w:val="20"/>
          <w:szCs w:val="20"/>
        </w:rPr>
        <w:fldChar w:fldCharType="begin"/>
      </w:r>
      <w:r w:rsidRPr="0005713B">
        <w:rPr>
          <w:rFonts w:ascii="Cambria" w:eastAsiaTheme="majorEastAsia" w:hAnsi="Cambria" w:cs="Times New Roman"/>
          <w:b/>
          <w:i w:val="0"/>
          <w:color w:val="auto"/>
          <w:sz w:val="20"/>
          <w:szCs w:val="20"/>
        </w:rPr>
        <w:instrText xml:space="preserve"> SEQ Tablo \* ARABIC </w:instrText>
      </w:r>
      <w:r w:rsidRPr="0005713B">
        <w:rPr>
          <w:rFonts w:ascii="Cambria" w:eastAsiaTheme="majorEastAsia" w:hAnsi="Cambria" w:cs="Times New Roman"/>
          <w:b/>
          <w:i w:val="0"/>
          <w:color w:val="auto"/>
          <w:sz w:val="20"/>
          <w:szCs w:val="20"/>
        </w:rPr>
        <w:fldChar w:fldCharType="separate"/>
      </w:r>
      <w:r w:rsidR="007052A2">
        <w:rPr>
          <w:rFonts w:ascii="Cambria" w:eastAsiaTheme="majorEastAsia" w:hAnsi="Cambria" w:cs="Times New Roman"/>
          <w:b/>
          <w:i w:val="0"/>
          <w:noProof/>
          <w:color w:val="auto"/>
          <w:sz w:val="20"/>
          <w:szCs w:val="20"/>
        </w:rPr>
        <w:t>3</w:t>
      </w:r>
      <w:r w:rsidRPr="0005713B">
        <w:rPr>
          <w:rFonts w:ascii="Cambria" w:eastAsiaTheme="majorEastAsia" w:hAnsi="Cambria" w:cs="Times New Roman"/>
          <w:b/>
          <w:i w:val="0"/>
          <w:color w:val="auto"/>
          <w:sz w:val="20"/>
          <w:szCs w:val="20"/>
        </w:rPr>
        <w:fldChar w:fldCharType="end"/>
      </w:r>
      <w:r w:rsidRPr="00CA701B">
        <w:rPr>
          <w:rFonts w:ascii="Times New Roman" w:hAnsi="Times New Roman"/>
          <w:b/>
          <w:color w:val="000000"/>
          <w:sz w:val="20"/>
          <w:szCs w:val="20"/>
        </w:rPr>
        <w:t xml:space="preserve">. </w:t>
      </w:r>
      <w:r w:rsidR="001D4F25">
        <w:rPr>
          <w:rFonts w:ascii="Cambria" w:eastAsiaTheme="majorEastAsia" w:hAnsi="Cambria" w:cs="Times New Roman"/>
          <w:color w:val="auto"/>
          <w:sz w:val="20"/>
          <w:szCs w:val="20"/>
        </w:rPr>
        <w:t>Deney ve Kontrol gruplarının ö</w:t>
      </w:r>
      <w:r w:rsidRPr="0005713B">
        <w:rPr>
          <w:rFonts w:ascii="Cambria" w:eastAsiaTheme="majorEastAsia" w:hAnsi="Cambria" w:cs="Times New Roman"/>
          <w:color w:val="auto"/>
          <w:sz w:val="20"/>
          <w:szCs w:val="20"/>
        </w:rPr>
        <w:t>n</w:t>
      </w:r>
      <w:r w:rsidR="000A1BAD">
        <w:rPr>
          <w:rFonts w:ascii="Cambria" w:eastAsiaTheme="majorEastAsia" w:hAnsi="Cambria" w:cs="Times New Roman"/>
          <w:color w:val="auto"/>
          <w:sz w:val="20"/>
          <w:szCs w:val="20"/>
        </w:rPr>
        <w:t xml:space="preserve"> </w:t>
      </w:r>
      <w:r w:rsidRPr="0005713B">
        <w:rPr>
          <w:rFonts w:ascii="Cambria" w:eastAsiaTheme="majorEastAsia" w:hAnsi="Cambria" w:cs="Times New Roman"/>
          <w:color w:val="auto"/>
          <w:sz w:val="20"/>
          <w:szCs w:val="20"/>
        </w:rPr>
        <w:t xml:space="preserve">test ve </w:t>
      </w:r>
      <w:r w:rsidR="001D4F25">
        <w:rPr>
          <w:rFonts w:ascii="Cambria" w:eastAsiaTheme="majorEastAsia" w:hAnsi="Cambria" w:cs="Times New Roman"/>
          <w:color w:val="auto"/>
          <w:sz w:val="20"/>
          <w:szCs w:val="20"/>
        </w:rPr>
        <w:t>s</w:t>
      </w:r>
      <w:r w:rsidRPr="0005713B">
        <w:rPr>
          <w:rFonts w:ascii="Cambria" w:eastAsiaTheme="majorEastAsia" w:hAnsi="Cambria" w:cs="Times New Roman"/>
          <w:color w:val="auto"/>
          <w:sz w:val="20"/>
          <w:szCs w:val="20"/>
        </w:rPr>
        <w:t>on</w:t>
      </w:r>
      <w:r w:rsidR="000A1BAD">
        <w:rPr>
          <w:rFonts w:ascii="Cambria" w:eastAsiaTheme="majorEastAsia" w:hAnsi="Cambria" w:cs="Times New Roman"/>
          <w:color w:val="auto"/>
          <w:sz w:val="20"/>
          <w:szCs w:val="20"/>
        </w:rPr>
        <w:t xml:space="preserve"> </w:t>
      </w:r>
      <w:r w:rsidRPr="0005713B">
        <w:rPr>
          <w:rFonts w:ascii="Cambria" w:eastAsiaTheme="majorEastAsia" w:hAnsi="Cambria" w:cs="Times New Roman"/>
          <w:color w:val="auto"/>
          <w:sz w:val="20"/>
          <w:szCs w:val="20"/>
        </w:rPr>
        <w:t xml:space="preserve">test </w:t>
      </w:r>
      <w:r w:rsidR="001D4F25">
        <w:rPr>
          <w:rFonts w:ascii="Cambria" w:eastAsiaTheme="majorEastAsia" w:hAnsi="Cambria" w:cs="Times New Roman"/>
          <w:color w:val="auto"/>
          <w:sz w:val="20"/>
          <w:szCs w:val="20"/>
        </w:rPr>
        <w:t>a</w:t>
      </w:r>
      <w:r w:rsidRPr="0005713B">
        <w:rPr>
          <w:rFonts w:ascii="Cambria" w:eastAsiaTheme="majorEastAsia" w:hAnsi="Cambria" w:cs="Times New Roman"/>
          <w:color w:val="auto"/>
          <w:sz w:val="20"/>
          <w:szCs w:val="20"/>
        </w:rPr>
        <w:t xml:space="preserve">naliz </w:t>
      </w:r>
      <w:r w:rsidR="001D4F25">
        <w:rPr>
          <w:rFonts w:ascii="Cambria" w:eastAsiaTheme="majorEastAsia" w:hAnsi="Cambria" w:cs="Times New Roman"/>
          <w:color w:val="auto"/>
          <w:sz w:val="20"/>
          <w:szCs w:val="20"/>
        </w:rPr>
        <w:t>s</w:t>
      </w:r>
      <w:r w:rsidRPr="0005713B">
        <w:rPr>
          <w:rFonts w:ascii="Cambria" w:eastAsiaTheme="majorEastAsia" w:hAnsi="Cambria" w:cs="Times New Roman"/>
          <w:color w:val="auto"/>
          <w:sz w:val="20"/>
          <w:szCs w:val="20"/>
        </w:rPr>
        <w:t>onuçları</w:t>
      </w:r>
    </w:p>
    <w:tbl>
      <w:tblPr>
        <w:tblW w:w="0" w:type="auto"/>
        <w:jc w:val="center"/>
        <w:tblBorders>
          <w:top w:val="single" w:sz="4" w:space="0" w:color="auto"/>
          <w:bottom w:val="single" w:sz="4" w:space="0" w:color="auto"/>
          <w:insideH w:val="single" w:sz="4" w:space="0" w:color="auto"/>
        </w:tblBorders>
        <w:tblLook w:val="0600" w:firstRow="0" w:lastRow="0" w:firstColumn="0" w:lastColumn="0" w:noHBand="1" w:noVBand="1"/>
      </w:tblPr>
      <w:tblGrid>
        <w:gridCol w:w="1896"/>
        <w:gridCol w:w="871"/>
        <w:gridCol w:w="896"/>
        <w:gridCol w:w="438"/>
        <w:gridCol w:w="700"/>
        <w:gridCol w:w="590"/>
        <w:gridCol w:w="700"/>
        <w:gridCol w:w="786"/>
      </w:tblGrid>
      <w:tr w:rsidR="009E0428" w:rsidRPr="0005713B" w:rsidTr="009102AA">
        <w:trPr>
          <w:trHeight w:val="20"/>
          <w:jc w:val="center"/>
        </w:trPr>
        <w:tc>
          <w:tcPr>
            <w:tcW w:w="0" w:type="auto"/>
            <w:shd w:val="clear" w:color="auto" w:fill="auto"/>
          </w:tcPr>
          <w:p w:rsidR="009E0428" w:rsidRPr="0005713B" w:rsidRDefault="009E0428" w:rsidP="00EB4C4C">
            <w:pPr>
              <w:spacing w:before="120" w:after="120" w:line="240" w:lineRule="auto"/>
              <w:jc w:val="center"/>
              <w:rPr>
                <w:rFonts w:ascii="Cambria" w:hAnsi="Cambria"/>
                <w:b/>
                <w:bCs/>
                <w:sz w:val="20"/>
                <w:szCs w:val="20"/>
              </w:rPr>
            </w:pPr>
            <w:r w:rsidRPr="0005713B">
              <w:rPr>
                <w:rFonts w:ascii="Cambria" w:hAnsi="Cambria"/>
                <w:b/>
                <w:bCs/>
                <w:sz w:val="20"/>
                <w:szCs w:val="20"/>
              </w:rPr>
              <w:t>Ünite</w:t>
            </w:r>
          </w:p>
        </w:tc>
        <w:tc>
          <w:tcPr>
            <w:tcW w:w="0" w:type="auto"/>
            <w:shd w:val="clear" w:color="auto" w:fill="auto"/>
            <w:hideMark/>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bCs/>
                <w:sz w:val="20"/>
                <w:szCs w:val="20"/>
              </w:rPr>
              <w:t>Grup</w:t>
            </w:r>
          </w:p>
        </w:tc>
        <w:tc>
          <w:tcPr>
            <w:tcW w:w="0" w:type="auto"/>
            <w:shd w:val="clear" w:color="auto" w:fill="auto"/>
            <w:hideMark/>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bCs/>
                <w:sz w:val="20"/>
                <w:szCs w:val="20"/>
              </w:rPr>
              <w:t>Test</w:t>
            </w:r>
          </w:p>
        </w:tc>
        <w:tc>
          <w:tcPr>
            <w:tcW w:w="0" w:type="auto"/>
            <w:shd w:val="clear" w:color="auto" w:fill="auto"/>
            <w:hideMark/>
          </w:tcPr>
          <w:p w:rsidR="009E0428" w:rsidRPr="0005713B" w:rsidRDefault="009102AA" w:rsidP="00EB4C4C">
            <w:pPr>
              <w:spacing w:before="120" w:after="120" w:line="240" w:lineRule="auto"/>
              <w:jc w:val="center"/>
              <w:rPr>
                <w:rFonts w:ascii="Cambria" w:hAnsi="Cambria"/>
                <w:sz w:val="20"/>
                <w:szCs w:val="20"/>
              </w:rPr>
            </w:pPr>
            <w:proofErr w:type="gramStart"/>
            <w:r>
              <w:rPr>
                <w:rFonts w:ascii="Cambria" w:hAnsi="Cambria"/>
                <w:sz w:val="20"/>
                <w:szCs w:val="20"/>
              </w:rPr>
              <w:t>n</w:t>
            </w:r>
            <w:proofErr w:type="gramEnd"/>
          </w:p>
        </w:tc>
        <w:tc>
          <w:tcPr>
            <w:tcW w:w="0" w:type="auto"/>
            <w:shd w:val="clear" w:color="auto" w:fill="auto"/>
            <w:hideMark/>
          </w:tcPr>
          <w:p w:rsidR="009E0428" w:rsidRPr="00EB4C4C" w:rsidRDefault="00072D56" w:rsidP="00EB4C4C">
            <w:pPr>
              <w:spacing w:before="120" w:after="120" w:line="240" w:lineRule="auto"/>
              <w:jc w:val="center"/>
              <w:rPr>
                <w:rFonts w:ascii="Cambria" w:hAnsi="Cambria"/>
                <w:sz w:val="20"/>
                <w:szCs w:val="20"/>
              </w:rPr>
            </w:pPr>
            <m:oMathPara>
              <m:oMathParaPr>
                <m:jc m:val="center"/>
              </m:oMathParaPr>
              <m:oMath>
                <m:acc>
                  <m:accPr>
                    <m:chr m:val="̅"/>
                    <m:ctrlPr>
                      <w:rPr>
                        <w:rFonts w:ascii="Cambria Math" w:hAnsi="Cambria Math"/>
                        <w:i/>
                        <w:sz w:val="20"/>
                        <w:szCs w:val="20"/>
                      </w:rPr>
                    </m:ctrlPr>
                  </m:accPr>
                  <m:e>
                    <m:r>
                      <w:rPr>
                        <w:rFonts w:ascii="Cambria Math" w:hAnsi="Cambria Math"/>
                        <w:sz w:val="20"/>
                        <w:szCs w:val="20"/>
                      </w:rPr>
                      <m:t>X</m:t>
                    </m:r>
                  </m:e>
                </m:acc>
              </m:oMath>
            </m:oMathPara>
          </w:p>
        </w:tc>
        <w:tc>
          <w:tcPr>
            <w:tcW w:w="0" w:type="auto"/>
            <w:shd w:val="clear" w:color="auto" w:fill="auto"/>
            <w:hideMark/>
          </w:tcPr>
          <w:p w:rsidR="009E0428" w:rsidRPr="0005713B" w:rsidRDefault="009102AA" w:rsidP="00EB4C4C">
            <w:pPr>
              <w:spacing w:before="120" w:after="120" w:line="240" w:lineRule="auto"/>
              <w:jc w:val="center"/>
              <w:rPr>
                <w:rFonts w:ascii="Cambria" w:hAnsi="Cambria"/>
                <w:sz w:val="20"/>
                <w:szCs w:val="20"/>
              </w:rPr>
            </w:pPr>
            <w:proofErr w:type="spellStart"/>
            <w:r>
              <w:rPr>
                <w:rFonts w:ascii="Cambria" w:hAnsi="Cambria"/>
                <w:bCs/>
                <w:sz w:val="20"/>
                <w:szCs w:val="20"/>
              </w:rPr>
              <w:t>s</w:t>
            </w:r>
            <w:r w:rsidR="009E0428" w:rsidRPr="0005713B">
              <w:rPr>
                <w:rFonts w:ascii="Cambria" w:hAnsi="Cambria"/>
                <w:bCs/>
                <w:sz w:val="20"/>
                <w:szCs w:val="20"/>
              </w:rPr>
              <w:t>s</w:t>
            </w:r>
            <w:proofErr w:type="spellEnd"/>
          </w:p>
        </w:tc>
        <w:tc>
          <w:tcPr>
            <w:tcW w:w="0" w:type="auto"/>
            <w:shd w:val="clear" w:color="auto" w:fill="auto"/>
            <w:hideMark/>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bCs/>
                <w:sz w:val="20"/>
                <w:szCs w:val="20"/>
              </w:rPr>
              <w:t>Z</w:t>
            </w:r>
          </w:p>
        </w:tc>
        <w:tc>
          <w:tcPr>
            <w:tcW w:w="0" w:type="auto"/>
            <w:shd w:val="clear" w:color="auto" w:fill="auto"/>
            <w:hideMark/>
          </w:tcPr>
          <w:p w:rsidR="009E0428" w:rsidRPr="0005713B" w:rsidRDefault="009E0428" w:rsidP="00EB4C4C">
            <w:pPr>
              <w:spacing w:before="120" w:after="120" w:line="240" w:lineRule="auto"/>
              <w:jc w:val="center"/>
              <w:rPr>
                <w:rFonts w:ascii="Cambria" w:hAnsi="Cambria"/>
                <w:sz w:val="20"/>
                <w:szCs w:val="20"/>
              </w:rPr>
            </w:pPr>
            <w:proofErr w:type="gramStart"/>
            <w:r w:rsidRPr="0005713B">
              <w:rPr>
                <w:rFonts w:ascii="Cambria" w:hAnsi="Cambria"/>
                <w:bCs/>
                <w:sz w:val="20"/>
                <w:szCs w:val="20"/>
              </w:rPr>
              <w:t>p</w:t>
            </w:r>
            <w:proofErr w:type="gramEnd"/>
          </w:p>
        </w:tc>
      </w:tr>
      <w:tr w:rsidR="009E0428" w:rsidRPr="0005713B" w:rsidTr="009102AA">
        <w:trPr>
          <w:trHeight w:val="20"/>
          <w:jc w:val="center"/>
        </w:trPr>
        <w:tc>
          <w:tcPr>
            <w:tcW w:w="0" w:type="auto"/>
            <w:vMerge w:val="restart"/>
            <w:shd w:val="clear" w:color="auto" w:fill="auto"/>
          </w:tcPr>
          <w:p w:rsidR="009E0428" w:rsidRPr="0005713B" w:rsidRDefault="009E0428" w:rsidP="00B300AC">
            <w:pPr>
              <w:spacing w:before="120" w:after="120" w:line="240" w:lineRule="auto"/>
              <w:rPr>
                <w:rFonts w:ascii="Cambria" w:hAnsi="Cambria"/>
                <w:b/>
                <w:bCs/>
                <w:sz w:val="20"/>
                <w:szCs w:val="20"/>
              </w:rPr>
            </w:pPr>
            <w:r w:rsidRPr="0005713B">
              <w:rPr>
                <w:rFonts w:ascii="Cambria" w:hAnsi="Cambria"/>
                <w:b/>
                <w:bCs/>
                <w:sz w:val="20"/>
                <w:szCs w:val="20"/>
              </w:rPr>
              <w:t>Yüzdeler</w:t>
            </w:r>
          </w:p>
        </w:tc>
        <w:tc>
          <w:tcPr>
            <w:tcW w:w="0" w:type="auto"/>
            <w:vMerge w:val="restart"/>
            <w:shd w:val="clear" w:color="auto" w:fill="auto"/>
            <w:hideMark/>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Kontrol</w:t>
            </w:r>
          </w:p>
        </w:tc>
        <w:tc>
          <w:tcPr>
            <w:tcW w:w="0" w:type="auto"/>
            <w:shd w:val="clear" w:color="auto" w:fill="auto"/>
            <w:hideMark/>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Ön</w:t>
            </w:r>
            <w:r w:rsidR="000A1BAD">
              <w:rPr>
                <w:rFonts w:ascii="Cambria" w:hAnsi="Cambria"/>
                <w:sz w:val="20"/>
                <w:szCs w:val="20"/>
              </w:rPr>
              <w:t xml:space="preserve"> </w:t>
            </w:r>
            <w:r w:rsidRPr="0005713B">
              <w:rPr>
                <w:rFonts w:ascii="Cambria" w:hAnsi="Cambria"/>
                <w:sz w:val="20"/>
                <w:szCs w:val="20"/>
              </w:rPr>
              <w:t>test</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17</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6</w:t>
            </w:r>
            <w:r w:rsidR="00380296">
              <w:rPr>
                <w:rFonts w:ascii="Cambria" w:hAnsi="Cambria"/>
                <w:sz w:val="20"/>
                <w:szCs w:val="20"/>
              </w:rPr>
              <w:t>,</w:t>
            </w:r>
            <w:r w:rsidRPr="0005713B">
              <w:rPr>
                <w:rFonts w:ascii="Cambria" w:hAnsi="Cambria"/>
                <w:sz w:val="20"/>
                <w:szCs w:val="20"/>
              </w:rPr>
              <w:t>76</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3,</w:t>
            </w:r>
            <w:r w:rsidR="009E0428" w:rsidRPr="0005713B">
              <w:rPr>
                <w:rFonts w:ascii="Cambria" w:hAnsi="Cambria"/>
                <w:sz w:val="20"/>
                <w:szCs w:val="20"/>
              </w:rPr>
              <w:t>33</w:t>
            </w:r>
          </w:p>
        </w:tc>
        <w:tc>
          <w:tcPr>
            <w:tcW w:w="0" w:type="auto"/>
            <w:vMerge w:val="restart"/>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2,</w:t>
            </w:r>
            <w:r w:rsidR="009E0428" w:rsidRPr="0005713B">
              <w:rPr>
                <w:rFonts w:ascii="Cambria" w:hAnsi="Cambria"/>
                <w:sz w:val="20"/>
                <w:szCs w:val="20"/>
              </w:rPr>
              <w:t>538</w:t>
            </w:r>
          </w:p>
        </w:tc>
        <w:tc>
          <w:tcPr>
            <w:tcW w:w="0" w:type="auto"/>
            <w:vMerge w:val="restart"/>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0</w:t>
            </w:r>
            <w:r w:rsidR="00380296">
              <w:rPr>
                <w:rFonts w:ascii="Cambria" w:hAnsi="Cambria"/>
                <w:sz w:val="20"/>
                <w:szCs w:val="20"/>
              </w:rPr>
              <w:t>,</w:t>
            </w:r>
            <w:r w:rsidRPr="0005713B">
              <w:rPr>
                <w:rFonts w:ascii="Cambria" w:hAnsi="Cambria"/>
                <w:sz w:val="20"/>
                <w:szCs w:val="20"/>
              </w:rPr>
              <w:t>011*</w:t>
            </w:r>
          </w:p>
        </w:tc>
      </w:tr>
      <w:tr w:rsidR="009E0428" w:rsidRPr="0005713B" w:rsidTr="009102AA">
        <w:trPr>
          <w:trHeight w:val="315"/>
          <w:jc w:val="center"/>
        </w:trPr>
        <w:tc>
          <w:tcPr>
            <w:tcW w:w="0" w:type="auto"/>
            <w:vMerge/>
            <w:shd w:val="clear" w:color="auto" w:fill="auto"/>
          </w:tcPr>
          <w:p w:rsidR="009E0428" w:rsidRPr="0005713B" w:rsidRDefault="009E0428" w:rsidP="00B300AC">
            <w:pPr>
              <w:spacing w:before="120" w:after="120" w:line="240" w:lineRule="auto"/>
              <w:rPr>
                <w:rFonts w:ascii="Cambria" w:hAnsi="Cambria"/>
                <w:b/>
                <w:sz w:val="20"/>
                <w:szCs w:val="20"/>
              </w:rPr>
            </w:pPr>
          </w:p>
        </w:tc>
        <w:tc>
          <w:tcPr>
            <w:tcW w:w="0" w:type="auto"/>
            <w:vMerge/>
            <w:shd w:val="clear" w:color="auto" w:fill="auto"/>
            <w:hideMark/>
          </w:tcPr>
          <w:p w:rsidR="009E0428" w:rsidRPr="0005713B" w:rsidRDefault="009E0428" w:rsidP="00B300AC">
            <w:pPr>
              <w:spacing w:before="120" w:after="120" w:line="240" w:lineRule="auto"/>
              <w:rPr>
                <w:rFonts w:ascii="Cambria" w:hAnsi="Cambria"/>
                <w:sz w:val="20"/>
                <w:szCs w:val="20"/>
              </w:rPr>
            </w:pPr>
          </w:p>
        </w:tc>
        <w:tc>
          <w:tcPr>
            <w:tcW w:w="0" w:type="auto"/>
            <w:shd w:val="clear" w:color="auto" w:fill="auto"/>
            <w:hideMark/>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Son</w:t>
            </w:r>
            <w:r w:rsidR="000A1BAD">
              <w:rPr>
                <w:rFonts w:ascii="Cambria" w:hAnsi="Cambria"/>
                <w:sz w:val="20"/>
                <w:szCs w:val="20"/>
              </w:rPr>
              <w:t xml:space="preserve"> </w:t>
            </w:r>
            <w:r w:rsidRPr="0005713B">
              <w:rPr>
                <w:rFonts w:ascii="Cambria" w:hAnsi="Cambria"/>
                <w:sz w:val="20"/>
                <w:szCs w:val="20"/>
              </w:rPr>
              <w:t>test</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17</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10,</w:t>
            </w:r>
            <w:r w:rsidR="009E0428" w:rsidRPr="0005713B">
              <w:rPr>
                <w:rFonts w:ascii="Cambria" w:hAnsi="Cambria"/>
                <w:sz w:val="20"/>
                <w:szCs w:val="20"/>
              </w:rPr>
              <w:t>18</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3,</w:t>
            </w:r>
            <w:r w:rsidR="009E0428" w:rsidRPr="0005713B">
              <w:rPr>
                <w:rFonts w:ascii="Cambria" w:hAnsi="Cambria"/>
                <w:sz w:val="20"/>
                <w:szCs w:val="20"/>
              </w:rPr>
              <w:t>84</w:t>
            </w: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r>
      <w:tr w:rsidR="009E0428" w:rsidRPr="0005713B" w:rsidTr="009102AA">
        <w:trPr>
          <w:trHeight w:val="20"/>
          <w:jc w:val="center"/>
        </w:trPr>
        <w:tc>
          <w:tcPr>
            <w:tcW w:w="0" w:type="auto"/>
            <w:vMerge/>
            <w:shd w:val="clear" w:color="auto" w:fill="auto"/>
          </w:tcPr>
          <w:p w:rsidR="009E0428" w:rsidRPr="0005713B" w:rsidRDefault="009E0428" w:rsidP="00B300AC">
            <w:pPr>
              <w:spacing w:before="120" w:after="120" w:line="240" w:lineRule="auto"/>
              <w:rPr>
                <w:rFonts w:ascii="Cambria" w:hAnsi="Cambria"/>
                <w:b/>
                <w:bCs/>
                <w:sz w:val="20"/>
                <w:szCs w:val="20"/>
              </w:rPr>
            </w:pPr>
          </w:p>
        </w:tc>
        <w:tc>
          <w:tcPr>
            <w:tcW w:w="0" w:type="auto"/>
            <w:vMerge w:val="restart"/>
            <w:shd w:val="clear" w:color="auto" w:fill="auto"/>
            <w:hideMark/>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Deney</w:t>
            </w:r>
          </w:p>
        </w:tc>
        <w:tc>
          <w:tcPr>
            <w:tcW w:w="0" w:type="auto"/>
            <w:shd w:val="clear" w:color="auto" w:fill="auto"/>
            <w:hideMark/>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Ön</w:t>
            </w:r>
            <w:r w:rsidR="000A1BAD">
              <w:rPr>
                <w:rFonts w:ascii="Cambria" w:hAnsi="Cambria"/>
                <w:sz w:val="20"/>
                <w:szCs w:val="20"/>
              </w:rPr>
              <w:t xml:space="preserve"> </w:t>
            </w:r>
            <w:r w:rsidRPr="0005713B">
              <w:rPr>
                <w:rFonts w:ascii="Cambria" w:hAnsi="Cambria"/>
                <w:sz w:val="20"/>
                <w:szCs w:val="20"/>
              </w:rPr>
              <w:t>test</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22</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6,</w:t>
            </w:r>
            <w:r w:rsidR="009E0428" w:rsidRPr="0005713B">
              <w:rPr>
                <w:rFonts w:ascii="Cambria" w:hAnsi="Cambria"/>
                <w:sz w:val="20"/>
                <w:szCs w:val="20"/>
              </w:rPr>
              <w:t>41</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3,</w:t>
            </w:r>
            <w:r w:rsidR="009E0428" w:rsidRPr="0005713B">
              <w:rPr>
                <w:rFonts w:ascii="Cambria" w:hAnsi="Cambria"/>
                <w:sz w:val="20"/>
                <w:szCs w:val="20"/>
              </w:rPr>
              <w:t>05</w:t>
            </w:r>
          </w:p>
        </w:tc>
        <w:tc>
          <w:tcPr>
            <w:tcW w:w="0" w:type="auto"/>
            <w:vMerge w:val="restart"/>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4,</w:t>
            </w:r>
            <w:r w:rsidR="009E0428" w:rsidRPr="0005713B">
              <w:rPr>
                <w:rFonts w:ascii="Cambria" w:hAnsi="Cambria"/>
                <w:sz w:val="20"/>
                <w:szCs w:val="20"/>
              </w:rPr>
              <w:t>114</w:t>
            </w:r>
          </w:p>
        </w:tc>
        <w:tc>
          <w:tcPr>
            <w:tcW w:w="0" w:type="auto"/>
            <w:vMerge w:val="restart"/>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0,</w:t>
            </w:r>
            <w:r w:rsidR="009E0428" w:rsidRPr="0005713B">
              <w:rPr>
                <w:rFonts w:ascii="Cambria" w:hAnsi="Cambria"/>
                <w:sz w:val="20"/>
                <w:szCs w:val="20"/>
              </w:rPr>
              <w:t>000*</w:t>
            </w:r>
          </w:p>
        </w:tc>
      </w:tr>
      <w:tr w:rsidR="009E0428" w:rsidRPr="0005713B" w:rsidTr="009102AA">
        <w:trPr>
          <w:trHeight w:val="20"/>
          <w:jc w:val="center"/>
        </w:trPr>
        <w:tc>
          <w:tcPr>
            <w:tcW w:w="0" w:type="auto"/>
            <w:vMerge/>
            <w:shd w:val="clear" w:color="auto" w:fill="auto"/>
          </w:tcPr>
          <w:p w:rsidR="009E0428" w:rsidRPr="0005713B" w:rsidRDefault="009E0428" w:rsidP="00B300AC">
            <w:pPr>
              <w:spacing w:before="120" w:after="120" w:line="240" w:lineRule="auto"/>
              <w:rPr>
                <w:rFonts w:ascii="Cambria" w:hAnsi="Cambria"/>
                <w:b/>
                <w:sz w:val="20"/>
                <w:szCs w:val="20"/>
              </w:rPr>
            </w:pPr>
          </w:p>
        </w:tc>
        <w:tc>
          <w:tcPr>
            <w:tcW w:w="0" w:type="auto"/>
            <w:vMerge/>
            <w:shd w:val="clear" w:color="auto" w:fill="auto"/>
            <w:hideMark/>
          </w:tcPr>
          <w:p w:rsidR="009E0428" w:rsidRPr="0005713B" w:rsidRDefault="009E0428" w:rsidP="00B300AC">
            <w:pPr>
              <w:spacing w:before="120" w:after="120" w:line="240" w:lineRule="auto"/>
              <w:rPr>
                <w:rFonts w:ascii="Cambria" w:hAnsi="Cambria"/>
                <w:sz w:val="20"/>
                <w:szCs w:val="20"/>
              </w:rPr>
            </w:pPr>
          </w:p>
        </w:tc>
        <w:tc>
          <w:tcPr>
            <w:tcW w:w="0" w:type="auto"/>
            <w:shd w:val="clear" w:color="auto" w:fill="auto"/>
            <w:hideMark/>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Son</w:t>
            </w:r>
            <w:r w:rsidR="000A1BAD">
              <w:rPr>
                <w:rFonts w:ascii="Cambria" w:hAnsi="Cambria"/>
                <w:sz w:val="20"/>
                <w:szCs w:val="20"/>
              </w:rPr>
              <w:t xml:space="preserve"> </w:t>
            </w:r>
            <w:r w:rsidRPr="0005713B">
              <w:rPr>
                <w:rFonts w:ascii="Cambria" w:hAnsi="Cambria"/>
                <w:sz w:val="20"/>
                <w:szCs w:val="20"/>
              </w:rPr>
              <w:t>test</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22</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13,</w:t>
            </w:r>
            <w:r w:rsidR="009E0428" w:rsidRPr="0005713B">
              <w:rPr>
                <w:rFonts w:ascii="Cambria" w:hAnsi="Cambria"/>
                <w:sz w:val="20"/>
                <w:szCs w:val="20"/>
              </w:rPr>
              <w:t>95</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2,</w:t>
            </w:r>
            <w:r w:rsidR="009E0428" w:rsidRPr="0005713B">
              <w:rPr>
                <w:rFonts w:ascii="Cambria" w:hAnsi="Cambria"/>
                <w:sz w:val="20"/>
                <w:szCs w:val="20"/>
              </w:rPr>
              <w:t>61</w:t>
            </w: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r>
      <w:tr w:rsidR="009E0428" w:rsidRPr="0005713B" w:rsidTr="009102AA">
        <w:trPr>
          <w:trHeight w:val="20"/>
          <w:jc w:val="center"/>
        </w:trPr>
        <w:tc>
          <w:tcPr>
            <w:tcW w:w="0" w:type="auto"/>
            <w:vMerge w:val="restart"/>
            <w:shd w:val="clear" w:color="auto" w:fill="auto"/>
          </w:tcPr>
          <w:p w:rsidR="009E0428" w:rsidRPr="0005713B" w:rsidRDefault="009E0428" w:rsidP="00B300AC">
            <w:pPr>
              <w:spacing w:before="120" w:after="120" w:line="240" w:lineRule="auto"/>
              <w:rPr>
                <w:rFonts w:ascii="Cambria" w:hAnsi="Cambria"/>
                <w:b/>
                <w:bCs/>
                <w:sz w:val="20"/>
                <w:szCs w:val="20"/>
              </w:rPr>
            </w:pPr>
            <w:r w:rsidRPr="0005713B">
              <w:rPr>
                <w:rFonts w:ascii="Cambria" w:hAnsi="Cambria"/>
                <w:b/>
                <w:bCs/>
                <w:sz w:val="20"/>
                <w:szCs w:val="20"/>
              </w:rPr>
              <w:lastRenderedPageBreak/>
              <w:t>Doğrular ve Açılar</w:t>
            </w:r>
          </w:p>
        </w:tc>
        <w:tc>
          <w:tcPr>
            <w:tcW w:w="0" w:type="auto"/>
            <w:vMerge w:val="restart"/>
            <w:shd w:val="clear" w:color="auto" w:fill="auto"/>
            <w:hideMark/>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Kontrol</w:t>
            </w:r>
          </w:p>
        </w:tc>
        <w:tc>
          <w:tcPr>
            <w:tcW w:w="0" w:type="auto"/>
            <w:shd w:val="clear" w:color="auto" w:fill="auto"/>
            <w:hideMark/>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Ön</w:t>
            </w:r>
            <w:r w:rsidR="000A1BAD">
              <w:rPr>
                <w:rFonts w:ascii="Cambria" w:hAnsi="Cambria"/>
                <w:sz w:val="20"/>
                <w:szCs w:val="20"/>
              </w:rPr>
              <w:t xml:space="preserve"> </w:t>
            </w:r>
            <w:r w:rsidRPr="0005713B">
              <w:rPr>
                <w:rFonts w:ascii="Cambria" w:hAnsi="Cambria"/>
                <w:sz w:val="20"/>
                <w:szCs w:val="20"/>
              </w:rPr>
              <w:t>test</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17</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8,</w:t>
            </w:r>
            <w:r w:rsidR="009E0428" w:rsidRPr="0005713B">
              <w:rPr>
                <w:rFonts w:ascii="Cambria" w:hAnsi="Cambria"/>
                <w:sz w:val="20"/>
                <w:szCs w:val="20"/>
              </w:rPr>
              <w:t>06</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4,</w:t>
            </w:r>
            <w:r w:rsidR="009E0428" w:rsidRPr="0005713B">
              <w:rPr>
                <w:rFonts w:ascii="Cambria" w:hAnsi="Cambria"/>
                <w:sz w:val="20"/>
                <w:szCs w:val="20"/>
              </w:rPr>
              <w:t>48</w:t>
            </w:r>
          </w:p>
        </w:tc>
        <w:tc>
          <w:tcPr>
            <w:tcW w:w="0" w:type="auto"/>
            <w:vMerge w:val="restart"/>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2,</w:t>
            </w:r>
            <w:r w:rsidR="009E0428" w:rsidRPr="0005713B">
              <w:rPr>
                <w:rFonts w:ascii="Cambria" w:hAnsi="Cambria"/>
                <w:sz w:val="20"/>
                <w:szCs w:val="20"/>
              </w:rPr>
              <w:t>306</w:t>
            </w:r>
          </w:p>
        </w:tc>
        <w:tc>
          <w:tcPr>
            <w:tcW w:w="0" w:type="auto"/>
            <w:vMerge w:val="restart"/>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0,</w:t>
            </w:r>
            <w:r w:rsidR="009E0428" w:rsidRPr="0005713B">
              <w:rPr>
                <w:rFonts w:ascii="Cambria" w:hAnsi="Cambria"/>
                <w:sz w:val="20"/>
                <w:szCs w:val="20"/>
              </w:rPr>
              <w:t>021*</w:t>
            </w:r>
          </w:p>
        </w:tc>
      </w:tr>
      <w:tr w:rsidR="009E0428" w:rsidRPr="0005713B" w:rsidTr="009102AA">
        <w:trPr>
          <w:trHeight w:val="20"/>
          <w:jc w:val="center"/>
        </w:trPr>
        <w:tc>
          <w:tcPr>
            <w:tcW w:w="0" w:type="auto"/>
            <w:vMerge/>
            <w:shd w:val="clear" w:color="auto" w:fill="auto"/>
          </w:tcPr>
          <w:p w:rsidR="009E0428" w:rsidRPr="0005713B" w:rsidRDefault="009E0428" w:rsidP="00B300AC">
            <w:pPr>
              <w:spacing w:before="120" w:after="120" w:line="240" w:lineRule="auto"/>
              <w:rPr>
                <w:rFonts w:ascii="Cambria" w:hAnsi="Cambria"/>
                <w:b/>
                <w:sz w:val="20"/>
                <w:szCs w:val="20"/>
              </w:rPr>
            </w:pPr>
          </w:p>
        </w:tc>
        <w:tc>
          <w:tcPr>
            <w:tcW w:w="0" w:type="auto"/>
            <w:vMerge/>
            <w:shd w:val="clear" w:color="auto" w:fill="auto"/>
            <w:hideMark/>
          </w:tcPr>
          <w:p w:rsidR="009E0428" w:rsidRPr="0005713B" w:rsidRDefault="009E0428" w:rsidP="00B300AC">
            <w:pPr>
              <w:spacing w:before="120" w:after="120" w:line="240" w:lineRule="auto"/>
              <w:rPr>
                <w:rFonts w:ascii="Cambria" w:hAnsi="Cambria"/>
                <w:sz w:val="20"/>
                <w:szCs w:val="20"/>
              </w:rPr>
            </w:pPr>
          </w:p>
        </w:tc>
        <w:tc>
          <w:tcPr>
            <w:tcW w:w="0" w:type="auto"/>
            <w:shd w:val="clear" w:color="auto" w:fill="auto"/>
            <w:hideMark/>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Son</w:t>
            </w:r>
            <w:r w:rsidR="000A1BAD">
              <w:rPr>
                <w:rFonts w:ascii="Cambria" w:hAnsi="Cambria"/>
                <w:sz w:val="20"/>
                <w:szCs w:val="20"/>
              </w:rPr>
              <w:t xml:space="preserve"> </w:t>
            </w:r>
            <w:r w:rsidRPr="0005713B">
              <w:rPr>
                <w:rFonts w:ascii="Cambria" w:hAnsi="Cambria"/>
                <w:sz w:val="20"/>
                <w:szCs w:val="20"/>
              </w:rPr>
              <w:t>test</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17</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11,</w:t>
            </w:r>
            <w:r w:rsidR="009E0428" w:rsidRPr="0005713B">
              <w:rPr>
                <w:rFonts w:ascii="Cambria" w:hAnsi="Cambria"/>
                <w:sz w:val="20"/>
                <w:szCs w:val="20"/>
              </w:rPr>
              <w:t>35</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4,</w:t>
            </w:r>
            <w:r w:rsidR="009E0428" w:rsidRPr="0005713B">
              <w:rPr>
                <w:rFonts w:ascii="Cambria" w:hAnsi="Cambria"/>
                <w:sz w:val="20"/>
                <w:szCs w:val="20"/>
              </w:rPr>
              <w:t>34</w:t>
            </w: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r>
      <w:tr w:rsidR="009E0428" w:rsidRPr="0005713B" w:rsidTr="009102AA">
        <w:trPr>
          <w:trHeight w:val="20"/>
          <w:jc w:val="center"/>
        </w:trPr>
        <w:tc>
          <w:tcPr>
            <w:tcW w:w="0" w:type="auto"/>
            <w:vMerge/>
            <w:shd w:val="clear" w:color="auto" w:fill="auto"/>
          </w:tcPr>
          <w:p w:rsidR="009E0428" w:rsidRPr="0005713B" w:rsidRDefault="009E0428" w:rsidP="00B300AC">
            <w:pPr>
              <w:spacing w:before="120" w:after="120" w:line="240" w:lineRule="auto"/>
              <w:rPr>
                <w:rFonts w:ascii="Cambria" w:hAnsi="Cambria"/>
                <w:b/>
                <w:bCs/>
                <w:sz w:val="20"/>
                <w:szCs w:val="20"/>
              </w:rPr>
            </w:pPr>
          </w:p>
        </w:tc>
        <w:tc>
          <w:tcPr>
            <w:tcW w:w="0" w:type="auto"/>
            <w:vMerge w:val="restart"/>
            <w:shd w:val="clear" w:color="auto" w:fill="auto"/>
            <w:hideMark/>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Deney</w:t>
            </w:r>
          </w:p>
        </w:tc>
        <w:tc>
          <w:tcPr>
            <w:tcW w:w="0" w:type="auto"/>
            <w:shd w:val="clear" w:color="auto" w:fill="auto"/>
            <w:hideMark/>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Ön</w:t>
            </w:r>
            <w:r w:rsidR="000A1BAD">
              <w:rPr>
                <w:rFonts w:ascii="Cambria" w:hAnsi="Cambria"/>
                <w:sz w:val="20"/>
                <w:szCs w:val="20"/>
              </w:rPr>
              <w:t xml:space="preserve"> </w:t>
            </w:r>
            <w:r w:rsidRPr="0005713B">
              <w:rPr>
                <w:rFonts w:ascii="Cambria" w:hAnsi="Cambria"/>
                <w:sz w:val="20"/>
                <w:szCs w:val="20"/>
              </w:rPr>
              <w:t>test</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22</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6,</w:t>
            </w:r>
            <w:r w:rsidR="009E0428" w:rsidRPr="0005713B">
              <w:rPr>
                <w:rFonts w:ascii="Cambria" w:hAnsi="Cambria"/>
                <w:sz w:val="20"/>
                <w:szCs w:val="20"/>
              </w:rPr>
              <w:t>41</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2,</w:t>
            </w:r>
            <w:r w:rsidR="009E0428" w:rsidRPr="0005713B">
              <w:rPr>
                <w:rFonts w:ascii="Cambria" w:hAnsi="Cambria"/>
                <w:sz w:val="20"/>
                <w:szCs w:val="20"/>
              </w:rPr>
              <w:t>97</w:t>
            </w:r>
          </w:p>
        </w:tc>
        <w:tc>
          <w:tcPr>
            <w:tcW w:w="0" w:type="auto"/>
            <w:vMerge w:val="restart"/>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4</w:t>
            </w:r>
            <w:r w:rsidR="00380296">
              <w:rPr>
                <w:rFonts w:ascii="Cambria" w:hAnsi="Cambria"/>
                <w:sz w:val="20"/>
                <w:szCs w:val="20"/>
              </w:rPr>
              <w:t>,</w:t>
            </w:r>
            <w:r w:rsidRPr="0005713B">
              <w:rPr>
                <w:rFonts w:ascii="Cambria" w:hAnsi="Cambria"/>
                <w:sz w:val="20"/>
                <w:szCs w:val="20"/>
              </w:rPr>
              <w:t>063</w:t>
            </w:r>
          </w:p>
        </w:tc>
        <w:tc>
          <w:tcPr>
            <w:tcW w:w="0" w:type="auto"/>
            <w:vMerge w:val="restart"/>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0,</w:t>
            </w:r>
            <w:r w:rsidR="009E0428" w:rsidRPr="0005713B">
              <w:rPr>
                <w:rFonts w:ascii="Cambria" w:hAnsi="Cambria"/>
                <w:sz w:val="20"/>
                <w:szCs w:val="20"/>
              </w:rPr>
              <w:t>000*</w:t>
            </w:r>
          </w:p>
        </w:tc>
      </w:tr>
      <w:tr w:rsidR="009E0428" w:rsidRPr="0005713B" w:rsidTr="009102AA">
        <w:trPr>
          <w:trHeight w:val="20"/>
          <w:jc w:val="center"/>
        </w:trPr>
        <w:tc>
          <w:tcPr>
            <w:tcW w:w="0" w:type="auto"/>
            <w:vMerge/>
            <w:shd w:val="clear" w:color="auto" w:fill="auto"/>
          </w:tcPr>
          <w:p w:rsidR="009E0428" w:rsidRPr="0005713B" w:rsidRDefault="009E0428" w:rsidP="00B300AC">
            <w:pPr>
              <w:spacing w:before="120" w:after="120" w:line="240" w:lineRule="auto"/>
              <w:rPr>
                <w:rFonts w:ascii="Cambria" w:hAnsi="Cambria"/>
                <w:b/>
                <w:sz w:val="20"/>
                <w:szCs w:val="20"/>
              </w:rPr>
            </w:pPr>
          </w:p>
        </w:tc>
        <w:tc>
          <w:tcPr>
            <w:tcW w:w="0" w:type="auto"/>
            <w:vMerge/>
            <w:shd w:val="clear" w:color="auto" w:fill="auto"/>
            <w:hideMark/>
          </w:tcPr>
          <w:p w:rsidR="009E0428" w:rsidRPr="0005713B" w:rsidRDefault="009E0428" w:rsidP="00B300AC">
            <w:pPr>
              <w:spacing w:before="120" w:after="120" w:line="240" w:lineRule="auto"/>
              <w:rPr>
                <w:rFonts w:ascii="Cambria" w:hAnsi="Cambria"/>
                <w:sz w:val="20"/>
                <w:szCs w:val="20"/>
              </w:rPr>
            </w:pPr>
          </w:p>
        </w:tc>
        <w:tc>
          <w:tcPr>
            <w:tcW w:w="0" w:type="auto"/>
            <w:shd w:val="clear" w:color="auto" w:fill="auto"/>
            <w:hideMark/>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Son</w:t>
            </w:r>
            <w:r w:rsidR="000A1BAD">
              <w:rPr>
                <w:rFonts w:ascii="Cambria" w:hAnsi="Cambria"/>
                <w:sz w:val="20"/>
                <w:szCs w:val="20"/>
              </w:rPr>
              <w:t xml:space="preserve"> </w:t>
            </w:r>
            <w:r w:rsidRPr="0005713B">
              <w:rPr>
                <w:rFonts w:ascii="Cambria" w:hAnsi="Cambria"/>
                <w:sz w:val="20"/>
                <w:szCs w:val="20"/>
              </w:rPr>
              <w:t>test</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22</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14,</w:t>
            </w:r>
            <w:r w:rsidR="009E0428" w:rsidRPr="0005713B">
              <w:rPr>
                <w:rFonts w:ascii="Cambria" w:hAnsi="Cambria"/>
                <w:sz w:val="20"/>
                <w:szCs w:val="20"/>
              </w:rPr>
              <w:t>32</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4,</w:t>
            </w:r>
            <w:r w:rsidR="009E0428" w:rsidRPr="0005713B">
              <w:rPr>
                <w:rFonts w:ascii="Cambria" w:hAnsi="Cambria"/>
                <w:sz w:val="20"/>
                <w:szCs w:val="20"/>
              </w:rPr>
              <w:t>08</w:t>
            </w: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r>
      <w:tr w:rsidR="009E0428" w:rsidRPr="0005713B" w:rsidTr="009102AA">
        <w:trPr>
          <w:trHeight w:val="20"/>
          <w:jc w:val="center"/>
        </w:trPr>
        <w:tc>
          <w:tcPr>
            <w:tcW w:w="0" w:type="auto"/>
            <w:vMerge w:val="restart"/>
            <w:shd w:val="clear" w:color="auto" w:fill="auto"/>
          </w:tcPr>
          <w:p w:rsidR="009E0428" w:rsidRPr="0005713B" w:rsidRDefault="009E0428" w:rsidP="00B300AC">
            <w:pPr>
              <w:spacing w:before="120" w:after="120" w:line="240" w:lineRule="auto"/>
              <w:rPr>
                <w:rFonts w:ascii="Cambria" w:hAnsi="Cambria"/>
                <w:b/>
                <w:bCs/>
                <w:sz w:val="20"/>
                <w:szCs w:val="20"/>
              </w:rPr>
            </w:pPr>
            <w:r w:rsidRPr="0005713B">
              <w:rPr>
                <w:rFonts w:ascii="Cambria" w:hAnsi="Cambria"/>
                <w:b/>
                <w:bCs/>
                <w:sz w:val="20"/>
                <w:szCs w:val="20"/>
              </w:rPr>
              <w:t>Çokgenler</w:t>
            </w:r>
          </w:p>
        </w:tc>
        <w:tc>
          <w:tcPr>
            <w:tcW w:w="0" w:type="auto"/>
            <w:vMerge w:val="restart"/>
            <w:shd w:val="clear" w:color="auto" w:fill="auto"/>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Kontrol</w:t>
            </w:r>
          </w:p>
        </w:tc>
        <w:tc>
          <w:tcPr>
            <w:tcW w:w="0" w:type="auto"/>
            <w:shd w:val="clear" w:color="auto" w:fill="auto"/>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Ön</w:t>
            </w:r>
            <w:r w:rsidR="000A1BAD">
              <w:rPr>
                <w:rFonts w:ascii="Cambria" w:hAnsi="Cambria"/>
                <w:sz w:val="20"/>
                <w:szCs w:val="20"/>
              </w:rPr>
              <w:t xml:space="preserve"> </w:t>
            </w:r>
            <w:r w:rsidRPr="0005713B">
              <w:rPr>
                <w:rFonts w:ascii="Cambria" w:hAnsi="Cambria"/>
                <w:sz w:val="20"/>
                <w:szCs w:val="20"/>
              </w:rPr>
              <w:t>test</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17</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5,</w:t>
            </w:r>
            <w:r w:rsidR="009E0428" w:rsidRPr="0005713B">
              <w:rPr>
                <w:rFonts w:ascii="Cambria" w:hAnsi="Cambria"/>
                <w:sz w:val="20"/>
                <w:szCs w:val="20"/>
              </w:rPr>
              <w:t>77</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2,</w:t>
            </w:r>
            <w:r w:rsidR="009E0428" w:rsidRPr="0005713B">
              <w:rPr>
                <w:rFonts w:ascii="Cambria" w:hAnsi="Cambria"/>
                <w:sz w:val="20"/>
                <w:szCs w:val="20"/>
              </w:rPr>
              <w:t>70</w:t>
            </w:r>
          </w:p>
        </w:tc>
        <w:tc>
          <w:tcPr>
            <w:tcW w:w="0" w:type="auto"/>
            <w:vMerge w:val="restart"/>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3,</w:t>
            </w:r>
            <w:r w:rsidR="009E0428" w:rsidRPr="0005713B">
              <w:rPr>
                <w:rFonts w:ascii="Cambria" w:hAnsi="Cambria"/>
                <w:sz w:val="20"/>
                <w:szCs w:val="20"/>
              </w:rPr>
              <w:t>488</w:t>
            </w:r>
          </w:p>
        </w:tc>
        <w:tc>
          <w:tcPr>
            <w:tcW w:w="0" w:type="auto"/>
            <w:vMerge w:val="restart"/>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0,</w:t>
            </w:r>
            <w:r w:rsidR="009E0428" w:rsidRPr="0005713B">
              <w:rPr>
                <w:rFonts w:ascii="Cambria" w:hAnsi="Cambria"/>
                <w:sz w:val="20"/>
                <w:szCs w:val="20"/>
              </w:rPr>
              <w:t>000*</w:t>
            </w:r>
          </w:p>
        </w:tc>
      </w:tr>
      <w:tr w:rsidR="009E0428" w:rsidRPr="0005713B" w:rsidTr="009102AA">
        <w:trPr>
          <w:trHeight w:val="20"/>
          <w:jc w:val="center"/>
        </w:trPr>
        <w:tc>
          <w:tcPr>
            <w:tcW w:w="0" w:type="auto"/>
            <w:vMerge/>
            <w:shd w:val="clear" w:color="auto" w:fill="auto"/>
          </w:tcPr>
          <w:p w:rsidR="009E0428" w:rsidRPr="0005713B" w:rsidRDefault="009E0428" w:rsidP="00B300AC">
            <w:pPr>
              <w:spacing w:before="120" w:after="120" w:line="240" w:lineRule="auto"/>
              <w:rPr>
                <w:rFonts w:ascii="Cambria" w:hAnsi="Cambria"/>
                <w:b/>
                <w:sz w:val="20"/>
                <w:szCs w:val="20"/>
              </w:rPr>
            </w:pPr>
          </w:p>
        </w:tc>
        <w:tc>
          <w:tcPr>
            <w:tcW w:w="0" w:type="auto"/>
            <w:vMerge/>
            <w:shd w:val="clear" w:color="auto" w:fill="auto"/>
          </w:tcPr>
          <w:p w:rsidR="009E0428" w:rsidRPr="0005713B" w:rsidRDefault="009E0428" w:rsidP="00B300AC">
            <w:pPr>
              <w:spacing w:before="120" w:after="120" w:line="240" w:lineRule="auto"/>
              <w:rPr>
                <w:rFonts w:ascii="Cambria" w:hAnsi="Cambria"/>
                <w:sz w:val="20"/>
                <w:szCs w:val="20"/>
              </w:rPr>
            </w:pPr>
          </w:p>
        </w:tc>
        <w:tc>
          <w:tcPr>
            <w:tcW w:w="0" w:type="auto"/>
            <w:shd w:val="clear" w:color="auto" w:fill="auto"/>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Son</w:t>
            </w:r>
            <w:r w:rsidR="000A1BAD">
              <w:rPr>
                <w:rFonts w:ascii="Cambria" w:hAnsi="Cambria"/>
                <w:sz w:val="20"/>
                <w:szCs w:val="20"/>
              </w:rPr>
              <w:t xml:space="preserve"> </w:t>
            </w:r>
            <w:r w:rsidRPr="0005713B">
              <w:rPr>
                <w:rFonts w:ascii="Cambria" w:hAnsi="Cambria"/>
                <w:sz w:val="20"/>
                <w:szCs w:val="20"/>
              </w:rPr>
              <w:t>test</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17</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10</w:t>
            </w:r>
            <w:r w:rsidR="00380296">
              <w:rPr>
                <w:rFonts w:ascii="Cambria" w:hAnsi="Cambria"/>
                <w:sz w:val="20"/>
                <w:szCs w:val="20"/>
              </w:rPr>
              <w:t>,</w:t>
            </w:r>
            <w:r w:rsidRPr="0005713B">
              <w:rPr>
                <w:rFonts w:ascii="Cambria" w:hAnsi="Cambria"/>
                <w:sz w:val="20"/>
                <w:szCs w:val="20"/>
              </w:rPr>
              <w:t>00</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3,</w:t>
            </w:r>
            <w:r w:rsidR="009E0428" w:rsidRPr="0005713B">
              <w:rPr>
                <w:rFonts w:ascii="Cambria" w:hAnsi="Cambria"/>
                <w:sz w:val="20"/>
                <w:szCs w:val="20"/>
              </w:rPr>
              <w:t>57</w:t>
            </w: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r>
      <w:tr w:rsidR="009E0428" w:rsidRPr="0005713B" w:rsidTr="009102AA">
        <w:trPr>
          <w:trHeight w:val="20"/>
          <w:jc w:val="center"/>
        </w:trPr>
        <w:tc>
          <w:tcPr>
            <w:tcW w:w="0" w:type="auto"/>
            <w:vMerge/>
            <w:shd w:val="clear" w:color="auto" w:fill="auto"/>
          </w:tcPr>
          <w:p w:rsidR="009E0428" w:rsidRPr="0005713B" w:rsidRDefault="009E0428" w:rsidP="00B300AC">
            <w:pPr>
              <w:spacing w:before="120" w:after="120" w:line="240" w:lineRule="auto"/>
              <w:rPr>
                <w:rFonts w:ascii="Cambria" w:hAnsi="Cambria"/>
                <w:b/>
                <w:bCs/>
                <w:sz w:val="20"/>
                <w:szCs w:val="20"/>
              </w:rPr>
            </w:pPr>
          </w:p>
        </w:tc>
        <w:tc>
          <w:tcPr>
            <w:tcW w:w="0" w:type="auto"/>
            <w:vMerge w:val="restart"/>
            <w:shd w:val="clear" w:color="auto" w:fill="auto"/>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Deney</w:t>
            </w:r>
          </w:p>
        </w:tc>
        <w:tc>
          <w:tcPr>
            <w:tcW w:w="0" w:type="auto"/>
            <w:shd w:val="clear" w:color="auto" w:fill="auto"/>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Ön</w:t>
            </w:r>
            <w:r w:rsidR="000A1BAD">
              <w:rPr>
                <w:rFonts w:ascii="Cambria" w:hAnsi="Cambria"/>
                <w:sz w:val="20"/>
                <w:szCs w:val="20"/>
              </w:rPr>
              <w:t xml:space="preserve"> </w:t>
            </w:r>
            <w:r w:rsidRPr="0005713B">
              <w:rPr>
                <w:rFonts w:ascii="Cambria" w:hAnsi="Cambria"/>
                <w:sz w:val="20"/>
                <w:szCs w:val="20"/>
              </w:rPr>
              <w:t>test</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20</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5,</w:t>
            </w:r>
            <w:r w:rsidR="009E0428" w:rsidRPr="0005713B">
              <w:rPr>
                <w:rFonts w:ascii="Cambria" w:hAnsi="Cambria"/>
                <w:sz w:val="20"/>
                <w:szCs w:val="20"/>
              </w:rPr>
              <w:t>50</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2,</w:t>
            </w:r>
            <w:r w:rsidR="009E0428" w:rsidRPr="0005713B">
              <w:rPr>
                <w:rFonts w:ascii="Cambria" w:hAnsi="Cambria"/>
                <w:sz w:val="20"/>
                <w:szCs w:val="20"/>
              </w:rPr>
              <w:t>21</w:t>
            </w:r>
          </w:p>
        </w:tc>
        <w:tc>
          <w:tcPr>
            <w:tcW w:w="0" w:type="auto"/>
            <w:vMerge w:val="restart"/>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3,</w:t>
            </w:r>
            <w:r w:rsidR="009E0428" w:rsidRPr="0005713B">
              <w:rPr>
                <w:rFonts w:ascii="Cambria" w:hAnsi="Cambria"/>
                <w:sz w:val="20"/>
                <w:szCs w:val="20"/>
              </w:rPr>
              <w:t>870</w:t>
            </w:r>
          </w:p>
        </w:tc>
        <w:tc>
          <w:tcPr>
            <w:tcW w:w="0" w:type="auto"/>
            <w:vMerge w:val="restart"/>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0,</w:t>
            </w:r>
            <w:r w:rsidR="009E0428" w:rsidRPr="0005713B">
              <w:rPr>
                <w:rFonts w:ascii="Cambria" w:hAnsi="Cambria"/>
                <w:sz w:val="20"/>
                <w:szCs w:val="20"/>
              </w:rPr>
              <w:t>000*</w:t>
            </w:r>
          </w:p>
        </w:tc>
      </w:tr>
      <w:tr w:rsidR="009E0428" w:rsidRPr="0005713B" w:rsidTr="009102AA">
        <w:trPr>
          <w:trHeight w:val="20"/>
          <w:jc w:val="center"/>
        </w:trPr>
        <w:tc>
          <w:tcPr>
            <w:tcW w:w="0" w:type="auto"/>
            <w:vMerge/>
            <w:shd w:val="clear" w:color="auto" w:fill="auto"/>
          </w:tcPr>
          <w:p w:rsidR="009E0428" w:rsidRPr="0005713B" w:rsidRDefault="009E0428" w:rsidP="00B300AC">
            <w:pPr>
              <w:spacing w:before="120" w:after="120" w:line="240" w:lineRule="auto"/>
              <w:rPr>
                <w:rFonts w:ascii="Cambria" w:hAnsi="Cambria"/>
                <w:b/>
                <w:sz w:val="20"/>
                <w:szCs w:val="20"/>
              </w:rPr>
            </w:pPr>
          </w:p>
        </w:tc>
        <w:tc>
          <w:tcPr>
            <w:tcW w:w="0" w:type="auto"/>
            <w:vMerge/>
            <w:shd w:val="clear" w:color="auto" w:fill="auto"/>
          </w:tcPr>
          <w:p w:rsidR="009E0428" w:rsidRPr="0005713B" w:rsidRDefault="009E0428" w:rsidP="00B300AC">
            <w:pPr>
              <w:spacing w:before="120" w:after="120" w:line="240" w:lineRule="auto"/>
              <w:rPr>
                <w:rFonts w:ascii="Cambria" w:hAnsi="Cambria"/>
                <w:sz w:val="20"/>
                <w:szCs w:val="20"/>
              </w:rPr>
            </w:pPr>
          </w:p>
        </w:tc>
        <w:tc>
          <w:tcPr>
            <w:tcW w:w="0" w:type="auto"/>
            <w:shd w:val="clear" w:color="auto" w:fill="auto"/>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Son</w:t>
            </w:r>
            <w:r w:rsidR="000A1BAD">
              <w:rPr>
                <w:rFonts w:ascii="Cambria" w:hAnsi="Cambria"/>
                <w:sz w:val="20"/>
                <w:szCs w:val="20"/>
              </w:rPr>
              <w:t xml:space="preserve"> </w:t>
            </w:r>
            <w:r w:rsidRPr="0005713B">
              <w:rPr>
                <w:rFonts w:ascii="Cambria" w:hAnsi="Cambria"/>
                <w:sz w:val="20"/>
                <w:szCs w:val="20"/>
              </w:rPr>
              <w:t>test</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20</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13,</w:t>
            </w:r>
            <w:r w:rsidR="009E0428" w:rsidRPr="0005713B">
              <w:rPr>
                <w:rFonts w:ascii="Cambria" w:hAnsi="Cambria"/>
                <w:sz w:val="20"/>
                <w:szCs w:val="20"/>
              </w:rPr>
              <w:t>50</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3,</w:t>
            </w:r>
            <w:r w:rsidR="009E0428" w:rsidRPr="0005713B">
              <w:rPr>
                <w:rFonts w:ascii="Cambria" w:hAnsi="Cambria"/>
                <w:sz w:val="20"/>
                <w:szCs w:val="20"/>
              </w:rPr>
              <w:t>90</w:t>
            </w: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r>
      <w:tr w:rsidR="009E0428" w:rsidRPr="0005713B" w:rsidTr="009102AA">
        <w:trPr>
          <w:trHeight w:val="20"/>
          <w:jc w:val="center"/>
        </w:trPr>
        <w:tc>
          <w:tcPr>
            <w:tcW w:w="0" w:type="auto"/>
            <w:vMerge w:val="restart"/>
            <w:shd w:val="clear" w:color="auto" w:fill="auto"/>
          </w:tcPr>
          <w:p w:rsidR="009E0428" w:rsidRPr="0005713B" w:rsidRDefault="009E0428" w:rsidP="00B300AC">
            <w:pPr>
              <w:spacing w:before="120" w:after="120" w:line="240" w:lineRule="auto"/>
              <w:rPr>
                <w:rFonts w:ascii="Cambria" w:hAnsi="Cambria"/>
                <w:b/>
                <w:sz w:val="20"/>
                <w:szCs w:val="20"/>
              </w:rPr>
            </w:pPr>
            <w:r w:rsidRPr="0005713B">
              <w:rPr>
                <w:rFonts w:ascii="Cambria" w:hAnsi="Cambria"/>
                <w:b/>
                <w:sz w:val="20"/>
                <w:szCs w:val="20"/>
              </w:rPr>
              <w:t xml:space="preserve">Çember ve Daire </w:t>
            </w:r>
          </w:p>
        </w:tc>
        <w:tc>
          <w:tcPr>
            <w:tcW w:w="0" w:type="auto"/>
            <w:vMerge w:val="restart"/>
            <w:shd w:val="clear" w:color="auto" w:fill="auto"/>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Kontrol</w:t>
            </w:r>
          </w:p>
        </w:tc>
        <w:tc>
          <w:tcPr>
            <w:tcW w:w="0" w:type="auto"/>
            <w:shd w:val="clear" w:color="auto" w:fill="auto"/>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Ön</w:t>
            </w:r>
            <w:r w:rsidR="000A1BAD">
              <w:rPr>
                <w:rFonts w:ascii="Cambria" w:hAnsi="Cambria"/>
                <w:sz w:val="20"/>
                <w:szCs w:val="20"/>
              </w:rPr>
              <w:t xml:space="preserve"> </w:t>
            </w:r>
            <w:r w:rsidRPr="0005713B">
              <w:rPr>
                <w:rFonts w:ascii="Cambria" w:hAnsi="Cambria"/>
                <w:sz w:val="20"/>
                <w:szCs w:val="20"/>
              </w:rPr>
              <w:t>test</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15</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6,</w:t>
            </w:r>
            <w:r w:rsidR="009E0428" w:rsidRPr="0005713B">
              <w:rPr>
                <w:rFonts w:ascii="Cambria" w:hAnsi="Cambria"/>
                <w:sz w:val="20"/>
                <w:szCs w:val="20"/>
              </w:rPr>
              <w:t>33</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1,</w:t>
            </w:r>
            <w:r w:rsidR="009E0428" w:rsidRPr="0005713B">
              <w:rPr>
                <w:rFonts w:ascii="Cambria" w:hAnsi="Cambria"/>
                <w:sz w:val="20"/>
                <w:szCs w:val="20"/>
              </w:rPr>
              <w:t>91</w:t>
            </w:r>
          </w:p>
        </w:tc>
        <w:tc>
          <w:tcPr>
            <w:tcW w:w="0" w:type="auto"/>
            <w:vMerge w:val="restart"/>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3</w:t>
            </w:r>
            <w:r w:rsidR="00380296">
              <w:rPr>
                <w:rFonts w:ascii="Cambria" w:hAnsi="Cambria"/>
                <w:sz w:val="20"/>
                <w:szCs w:val="20"/>
              </w:rPr>
              <w:t>,</w:t>
            </w:r>
            <w:r w:rsidRPr="0005713B">
              <w:rPr>
                <w:rFonts w:ascii="Cambria" w:hAnsi="Cambria"/>
                <w:sz w:val="20"/>
                <w:szCs w:val="20"/>
              </w:rPr>
              <w:t>302</w:t>
            </w:r>
          </w:p>
        </w:tc>
        <w:tc>
          <w:tcPr>
            <w:tcW w:w="0" w:type="auto"/>
            <w:vMerge w:val="restart"/>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0,</w:t>
            </w:r>
            <w:r w:rsidR="009E0428" w:rsidRPr="0005713B">
              <w:rPr>
                <w:rFonts w:ascii="Cambria" w:hAnsi="Cambria"/>
                <w:sz w:val="20"/>
                <w:szCs w:val="20"/>
              </w:rPr>
              <w:t>001*</w:t>
            </w:r>
          </w:p>
        </w:tc>
      </w:tr>
      <w:tr w:rsidR="009E0428" w:rsidRPr="0005713B" w:rsidTr="009102AA">
        <w:trPr>
          <w:trHeight w:val="20"/>
          <w:jc w:val="center"/>
        </w:trPr>
        <w:tc>
          <w:tcPr>
            <w:tcW w:w="0" w:type="auto"/>
            <w:vMerge/>
            <w:shd w:val="clear" w:color="auto" w:fill="auto"/>
          </w:tcPr>
          <w:p w:rsidR="009E0428" w:rsidRPr="0005713B" w:rsidRDefault="009E0428" w:rsidP="00B300AC">
            <w:pPr>
              <w:spacing w:before="120" w:after="120" w:line="240" w:lineRule="auto"/>
              <w:rPr>
                <w:rFonts w:ascii="Cambria" w:hAnsi="Cambria"/>
                <w:sz w:val="20"/>
                <w:szCs w:val="20"/>
              </w:rPr>
            </w:pPr>
          </w:p>
        </w:tc>
        <w:tc>
          <w:tcPr>
            <w:tcW w:w="0" w:type="auto"/>
            <w:vMerge/>
            <w:shd w:val="clear" w:color="auto" w:fill="auto"/>
          </w:tcPr>
          <w:p w:rsidR="009E0428" w:rsidRPr="0005713B" w:rsidRDefault="009E0428" w:rsidP="00B300AC">
            <w:pPr>
              <w:spacing w:before="120" w:after="120" w:line="240" w:lineRule="auto"/>
              <w:rPr>
                <w:rFonts w:ascii="Cambria" w:hAnsi="Cambria"/>
                <w:sz w:val="20"/>
                <w:szCs w:val="20"/>
              </w:rPr>
            </w:pPr>
          </w:p>
        </w:tc>
        <w:tc>
          <w:tcPr>
            <w:tcW w:w="0" w:type="auto"/>
            <w:shd w:val="clear" w:color="auto" w:fill="auto"/>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Son</w:t>
            </w:r>
            <w:r w:rsidR="000A1BAD">
              <w:rPr>
                <w:rFonts w:ascii="Cambria" w:hAnsi="Cambria"/>
                <w:sz w:val="20"/>
                <w:szCs w:val="20"/>
              </w:rPr>
              <w:t xml:space="preserve"> </w:t>
            </w:r>
            <w:r w:rsidRPr="0005713B">
              <w:rPr>
                <w:rFonts w:ascii="Cambria" w:hAnsi="Cambria"/>
                <w:sz w:val="20"/>
                <w:szCs w:val="20"/>
              </w:rPr>
              <w:t>test</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15</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13,</w:t>
            </w:r>
            <w:r w:rsidR="009E0428" w:rsidRPr="0005713B">
              <w:rPr>
                <w:rFonts w:ascii="Cambria" w:hAnsi="Cambria"/>
                <w:sz w:val="20"/>
                <w:szCs w:val="20"/>
              </w:rPr>
              <w:t>73</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3,</w:t>
            </w:r>
            <w:r w:rsidR="009E0428" w:rsidRPr="0005713B">
              <w:rPr>
                <w:rFonts w:ascii="Cambria" w:hAnsi="Cambria"/>
                <w:sz w:val="20"/>
                <w:szCs w:val="20"/>
              </w:rPr>
              <w:t>90</w:t>
            </w: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r>
      <w:tr w:rsidR="009E0428" w:rsidRPr="0005713B" w:rsidTr="009102AA">
        <w:trPr>
          <w:trHeight w:val="20"/>
          <w:jc w:val="center"/>
        </w:trPr>
        <w:tc>
          <w:tcPr>
            <w:tcW w:w="0" w:type="auto"/>
            <w:vMerge/>
            <w:shd w:val="clear" w:color="auto" w:fill="auto"/>
          </w:tcPr>
          <w:p w:rsidR="009E0428" w:rsidRPr="0005713B" w:rsidRDefault="009E0428" w:rsidP="00B300AC">
            <w:pPr>
              <w:spacing w:before="120" w:after="120" w:line="240" w:lineRule="auto"/>
              <w:rPr>
                <w:rFonts w:ascii="Cambria" w:hAnsi="Cambria"/>
                <w:sz w:val="20"/>
                <w:szCs w:val="20"/>
              </w:rPr>
            </w:pPr>
          </w:p>
        </w:tc>
        <w:tc>
          <w:tcPr>
            <w:tcW w:w="0" w:type="auto"/>
            <w:vMerge w:val="restart"/>
            <w:shd w:val="clear" w:color="auto" w:fill="auto"/>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Deney</w:t>
            </w:r>
          </w:p>
        </w:tc>
        <w:tc>
          <w:tcPr>
            <w:tcW w:w="0" w:type="auto"/>
            <w:shd w:val="clear" w:color="auto" w:fill="auto"/>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Ön</w:t>
            </w:r>
            <w:r w:rsidR="000A1BAD">
              <w:rPr>
                <w:rFonts w:ascii="Cambria" w:hAnsi="Cambria"/>
                <w:sz w:val="20"/>
                <w:szCs w:val="20"/>
              </w:rPr>
              <w:t xml:space="preserve"> </w:t>
            </w:r>
            <w:r w:rsidRPr="0005713B">
              <w:rPr>
                <w:rFonts w:ascii="Cambria" w:hAnsi="Cambria"/>
                <w:sz w:val="20"/>
                <w:szCs w:val="20"/>
              </w:rPr>
              <w:t>test</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20</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8,</w:t>
            </w:r>
            <w:r w:rsidR="009E0428" w:rsidRPr="0005713B">
              <w:rPr>
                <w:rFonts w:ascii="Cambria" w:hAnsi="Cambria"/>
                <w:sz w:val="20"/>
                <w:szCs w:val="20"/>
              </w:rPr>
              <w:t>00</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4,</w:t>
            </w:r>
            <w:r w:rsidR="009E0428" w:rsidRPr="0005713B">
              <w:rPr>
                <w:rFonts w:ascii="Cambria" w:hAnsi="Cambria"/>
                <w:sz w:val="20"/>
                <w:szCs w:val="20"/>
              </w:rPr>
              <w:t>81</w:t>
            </w:r>
          </w:p>
        </w:tc>
        <w:tc>
          <w:tcPr>
            <w:tcW w:w="0" w:type="auto"/>
            <w:vMerge w:val="restart"/>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3,</w:t>
            </w:r>
            <w:r w:rsidR="009E0428" w:rsidRPr="0005713B">
              <w:rPr>
                <w:rFonts w:ascii="Cambria" w:hAnsi="Cambria"/>
                <w:sz w:val="20"/>
                <w:szCs w:val="20"/>
              </w:rPr>
              <w:t>830</w:t>
            </w:r>
          </w:p>
        </w:tc>
        <w:tc>
          <w:tcPr>
            <w:tcW w:w="0" w:type="auto"/>
            <w:vMerge w:val="restart"/>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0,</w:t>
            </w:r>
            <w:r w:rsidR="009E0428" w:rsidRPr="0005713B">
              <w:rPr>
                <w:rFonts w:ascii="Cambria" w:hAnsi="Cambria"/>
                <w:sz w:val="20"/>
                <w:szCs w:val="20"/>
              </w:rPr>
              <w:t>000*</w:t>
            </w:r>
          </w:p>
        </w:tc>
      </w:tr>
      <w:tr w:rsidR="009E0428" w:rsidRPr="0005713B" w:rsidTr="009102AA">
        <w:trPr>
          <w:trHeight w:val="20"/>
          <w:jc w:val="center"/>
        </w:trPr>
        <w:tc>
          <w:tcPr>
            <w:tcW w:w="0" w:type="auto"/>
            <w:vMerge/>
            <w:shd w:val="clear" w:color="auto" w:fill="auto"/>
          </w:tcPr>
          <w:p w:rsidR="009E0428" w:rsidRPr="0005713B" w:rsidRDefault="009E0428" w:rsidP="00B300AC">
            <w:pPr>
              <w:spacing w:before="120" w:after="120" w:line="240" w:lineRule="auto"/>
              <w:rPr>
                <w:rFonts w:ascii="Cambria" w:hAnsi="Cambria"/>
                <w:sz w:val="20"/>
                <w:szCs w:val="20"/>
              </w:rPr>
            </w:pPr>
          </w:p>
        </w:tc>
        <w:tc>
          <w:tcPr>
            <w:tcW w:w="0" w:type="auto"/>
            <w:vMerge/>
            <w:shd w:val="clear" w:color="auto" w:fill="auto"/>
          </w:tcPr>
          <w:p w:rsidR="009E0428" w:rsidRPr="0005713B" w:rsidRDefault="009E0428" w:rsidP="00B300AC">
            <w:pPr>
              <w:spacing w:before="120" w:after="120" w:line="240" w:lineRule="auto"/>
              <w:rPr>
                <w:rFonts w:ascii="Cambria" w:hAnsi="Cambria"/>
                <w:sz w:val="20"/>
                <w:szCs w:val="20"/>
              </w:rPr>
            </w:pPr>
          </w:p>
        </w:tc>
        <w:tc>
          <w:tcPr>
            <w:tcW w:w="0" w:type="auto"/>
            <w:shd w:val="clear" w:color="auto" w:fill="auto"/>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Son</w:t>
            </w:r>
            <w:r w:rsidR="000A1BAD">
              <w:rPr>
                <w:rFonts w:ascii="Cambria" w:hAnsi="Cambria"/>
                <w:sz w:val="20"/>
                <w:szCs w:val="20"/>
              </w:rPr>
              <w:t xml:space="preserve"> </w:t>
            </w:r>
            <w:r w:rsidRPr="0005713B">
              <w:rPr>
                <w:rFonts w:ascii="Cambria" w:hAnsi="Cambria"/>
                <w:sz w:val="20"/>
                <w:szCs w:val="20"/>
              </w:rPr>
              <w:t>test</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20</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16,</w:t>
            </w:r>
            <w:r w:rsidR="009E0428" w:rsidRPr="0005713B">
              <w:rPr>
                <w:rFonts w:ascii="Cambria" w:hAnsi="Cambria"/>
                <w:sz w:val="20"/>
                <w:szCs w:val="20"/>
              </w:rPr>
              <w:t>20</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3,</w:t>
            </w:r>
            <w:r w:rsidR="009E0428" w:rsidRPr="0005713B">
              <w:rPr>
                <w:rFonts w:ascii="Cambria" w:hAnsi="Cambria"/>
                <w:sz w:val="20"/>
                <w:szCs w:val="20"/>
              </w:rPr>
              <w:t>05</w:t>
            </w: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r>
    </w:tbl>
    <w:p w:rsidR="009E0428" w:rsidRPr="0005713B" w:rsidRDefault="009E0428" w:rsidP="00B300AC">
      <w:pPr>
        <w:spacing w:before="120" w:after="120" w:line="240" w:lineRule="auto"/>
        <w:ind w:firstLine="708"/>
        <w:jc w:val="both"/>
        <w:rPr>
          <w:rFonts w:ascii="Cambria" w:hAnsi="Cambria"/>
          <w:sz w:val="20"/>
          <w:szCs w:val="20"/>
        </w:rPr>
      </w:pPr>
      <w:r w:rsidRPr="0005713B">
        <w:rPr>
          <w:rFonts w:ascii="Cambria" w:hAnsi="Cambria"/>
          <w:sz w:val="20"/>
          <w:szCs w:val="20"/>
        </w:rPr>
        <w:t>*p&lt;</w:t>
      </w:r>
      <w:r w:rsidR="00380296">
        <w:rPr>
          <w:rFonts w:ascii="Cambria" w:hAnsi="Cambria"/>
          <w:sz w:val="20"/>
          <w:szCs w:val="20"/>
        </w:rPr>
        <w:t>,</w:t>
      </w:r>
      <w:r w:rsidRPr="0005713B">
        <w:rPr>
          <w:rFonts w:ascii="Cambria" w:hAnsi="Cambria"/>
          <w:sz w:val="20"/>
          <w:szCs w:val="20"/>
        </w:rPr>
        <w:t>05</w:t>
      </w:r>
    </w:p>
    <w:p w:rsidR="009E0428" w:rsidRPr="009E0428" w:rsidRDefault="009E0428" w:rsidP="00B300AC">
      <w:pPr>
        <w:spacing w:before="120" w:after="120" w:line="240" w:lineRule="auto"/>
        <w:ind w:firstLine="567"/>
        <w:jc w:val="both"/>
        <w:rPr>
          <w:rFonts w:ascii="Cambria" w:hAnsi="Cambria"/>
        </w:rPr>
      </w:pPr>
      <w:proofErr w:type="gramStart"/>
      <w:r w:rsidRPr="009E0428">
        <w:rPr>
          <w:rFonts w:ascii="Cambria" w:hAnsi="Cambria"/>
        </w:rPr>
        <w:t>Tablo 3’teki veriler incelendiğinde kontrol gru</w:t>
      </w:r>
      <w:r w:rsidR="00380296">
        <w:rPr>
          <w:rFonts w:ascii="Cambria" w:hAnsi="Cambria"/>
        </w:rPr>
        <w:t>bunun Yüzdeler (z=2,538, p&lt;,05</w:t>
      </w:r>
      <w:r w:rsidRPr="009E0428">
        <w:rPr>
          <w:rFonts w:ascii="Cambria" w:hAnsi="Cambria"/>
        </w:rPr>
        <w:t>), Doğrular ve Açılar (z=2</w:t>
      </w:r>
      <w:r w:rsidR="00380296">
        <w:rPr>
          <w:rFonts w:ascii="Cambria" w:hAnsi="Cambria"/>
        </w:rPr>
        <w:t>,</w:t>
      </w:r>
      <w:r w:rsidRPr="009E0428">
        <w:rPr>
          <w:rFonts w:ascii="Cambria" w:hAnsi="Cambria"/>
        </w:rPr>
        <w:t>306, p&lt;</w:t>
      </w:r>
      <w:r w:rsidR="00380296">
        <w:rPr>
          <w:rFonts w:ascii="Cambria" w:hAnsi="Cambria"/>
        </w:rPr>
        <w:t>,</w:t>
      </w:r>
      <w:r w:rsidRPr="009E0428">
        <w:rPr>
          <w:rFonts w:ascii="Cambria" w:hAnsi="Cambria"/>
        </w:rPr>
        <w:t>05), Çokgenler (z=3</w:t>
      </w:r>
      <w:r w:rsidR="00380296">
        <w:rPr>
          <w:rFonts w:ascii="Cambria" w:hAnsi="Cambria"/>
        </w:rPr>
        <w:t>,</w:t>
      </w:r>
      <w:r w:rsidRPr="009E0428">
        <w:rPr>
          <w:rFonts w:ascii="Cambria" w:hAnsi="Cambria"/>
        </w:rPr>
        <w:t>488, p&lt;</w:t>
      </w:r>
      <w:r w:rsidR="00380296">
        <w:rPr>
          <w:rFonts w:ascii="Cambria" w:hAnsi="Cambria"/>
        </w:rPr>
        <w:t>,</w:t>
      </w:r>
      <w:r w:rsidRPr="009E0428">
        <w:rPr>
          <w:rFonts w:ascii="Cambria" w:hAnsi="Cambria"/>
        </w:rPr>
        <w:t>05), Çember ve Daire (z=3</w:t>
      </w:r>
      <w:r w:rsidR="00380296">
        <w:rPr>
          <w:rFonts w:ascii="Cambria" w:hAnsi="Cambria"/>
        </w:rPr>
        <w:t>,</w:t>
      </w:r>
      <w:r w:rsidRPr="009E0428">
        <w:rPr>
          <w:rFonts w:ascii="Cambria" w:hAnsi="Cambria"/>
        </w:rPr>
        <w:t>302, p&lt;</w:t>
      </w:r>
      <w:r w:rsidR="00380296">
        <w:rPr>
          <w:rFonts w:ascii="Cambria" w:hAnsi="Cambria"/>
        </w:rPr>
        <w:t>,</w:t>
      </w:r>
      <w:r w:rsidRPr="009E0428">
        <w:rPr>
          <w:rFonts w:ascii="Cambria" w:hAnsi="Cambria"/>
        </w:rPr>
        <w:t>05) ünitelerinde ve deney</w:t>
      </w:r>
      <w:r w:rsidR="00380296">
        <w:rPr>
          <w:rFonts w:ascii="Cambria" w:hAnsi="Cambria"/>
        </w:rPr>
        <w:t xml:space="preserve"> grubunun Yüzdeler (z=4,114, p&lt;,05</w:t>
      </w:r>
      <w:r w:rsidRPr="009E0428">
        <w:rPr>
          <w:rFonts w:ascii="Cambria" w:hAnsi="Cambria"/>
        </w:rPr>
        <w:t>), Doğrular ve Açılar (z=4</w:t>
      </w:r>
      <w:r w:rsidR="00380296">
        <w:rPr>
          <w:rFonts w:ascii="Cambria" w:hAnsi="Cambria"/>
        </w:rPr>
        <w:t>,</w:t>
      </w:r>
      <w:r w:rsidRPr="009E0428">
        <w:rPr>
          <w:rFonts w:ascii="Cambria" w:hAnsi="Cambria"/>
        </w:rPr>
        <w:t>063, p&lt;</w:t>
      </w:r>
      <w:r w:rsidR="00380296">
        <w:rPr>
          <w:rFonts w:ascii="Cambria" w:hAnsi="Cambria"/>
        </w:rPr>
        <w:t>,</w:t>
      </w:r>
      <w:r w:rsidRPr="009E0428">
        <w:rPr>
          <w:rFonts w:ascii="Cambria" w:hAnsi="Cambria"/>
        </w:rPr>
        <w:t>05), Çokgenler (z=3</w:t>
      </w:r>
      <w:r w:rsidR="00380296">
        <w:rPr>
          <w:rFonts w:ascii="Cambria" w:hAnsi="Cambria"/>
        </w:rPr>
        <w:t>,</w:t>
      </w:r>
      <w:r w:rsidRPr="009E0428">
        <w:rPr>
          <w:rFonts w:ascii="Cambria" w:hAnsi="Cambria"/>
        </w:rPr>
        <w:t>870, p&lt;</w:t>
      </w:r>
      <w:r w:rsidR="00380296">
        <w:rPr>
          <w:rFonts w:ascii="Cambria" w:hAnsi="Cambria"/>
        </w:rPr>
        <w:t>,</w:t>
      </w:r>
      <w:r w:rsidRPr="009E0428">
        <w:rPr>
          <w:rFonts w:ascii="Cambria" w:hAnsi="Cambria"/>
        </w:rPr>
        <w:t>05), Çember ve Daire (z=3</w:t>
      </w:r>
      <w:r w:rsidR="00380296">
        <w:rPr>
          <w:rFonts w:ascii="Cambria" w:hAnsi="Cambria"/>
        </w:rPr>
        <w:t>,</w:t>
      </w:r>
      <w:r w:rsidRPr="009E0428">
        <w:rPr>
          <w:rFonts w:ascii="Cambria" w:hAnsi="Cambria"/>
        </w:rPr>
        <w:t>830, p&lt;</w:t>
      </w:r>
      <w:r w:rsidR="00380296">
        <w:rPr>
          <w:rFonts w:ascii="Cambria" w:hAnsi="Cambria"/>
        </w:rPr>
        <w:t>,</w:t>
      </w:r>
      <w:r w:rsidRPr="009E0428">
        <w:rPr>
          <w:rFonts w:ascii="Cambria" w:hAnsi="Cambria"/>
        </w:rPr>
        <w:t>05) ünitelerinde ön</w:t>
      </w:r>
      <w:r w:rsidR="000A1BAD">
        <w:rPr>
          <w:rFonts w:ascii="Cambria" w:hAnsi="Cambria"/>
        </w:rPr>
        <w:t xml:space="preserve"> </w:t>
      </w:r>
      <w:r w:rsidRPr="009E0428">
        <w:rPr>
          <w:rFonts w:ascii="Cambria" w:hAnsi="Cambria"/>
        </w:rPr>
        <w:t>test ve son</w:t>
      </w:r>
      <w:r w:rsidR="000A1BAD">
        <w:rPr>
          <w:rFonts w:ascii="Cambria" w:hAnsi="Cambria"/>
        </w:rPr>
        <w:t xml:space="preserve"> </w:t>
      </w:r>
      <w:r w:rsidRPr="009E0428">
        <w:rPr>
          <w:rFonts w:ascii="Cambria" w:hAnsi="Cambria"/>
        </w:rPr>
        <w:t>test sonuçları arasında son</w:t>
      </w:r>
      <w:r w:rsidR="000A1BAD">
        <w:rPr>
          <w:rFonts w:ascii="Cambria" w:hAnsi="Cambria"/>
        </w:rPr>
        <w:t xml:space="preserve"> </w:t>
      </w:r>
      <w:r w:rsidRPr="009E0428">
        <w:rPr>
          <w:rFonts w:ascii="Cambria" w:hAnsi="Cambria"/>
        </w:rPr>
        <w:t xml:space="preserve">test lehine anlamlı farklılık olduğu belirlenmiştir. </w:t>
      </w:r>
      <w:proofErr w:type="gramEnd"/>
      <w:r w:rsidRPr="009E0428">
        <w:rPr>
          <w:rFonts w:ascii="Cambria" w:hAnsi="Cambria"/>
        </w:rPr>
        <w:t xml:space="preserve">Bu durum her iki grubun da verilen eğitim sayesinde belirtilen konuların </w:t>
      </w:r>
      <w:r w:rsidR="00B23B09">
        <w:rPr>
          <w:rFonts w:ascii="Cambria" w:hAnsi="Cambria"/>
        </w:rPr>
        <w:t xml:space="preserve">(ünitelerin) </w:t>
      </w:r>
      <w:r w:rsidRPr="009E0428">
        <w:rPr>
          <w:rFonts w:ascii="Cambria" w:hAnsi="Cambria"/>
        </w:rPr>
        <w:t xml:space="preserve">tümünde başarı düzeylerinin arttığını göstermektedir. </w:t>
      </w:r>
    </w:p>
    <w:p w:rsidR="009E0428" w:rsidRPr="009E0428" w:rsidRDefault="009E0428" w:rsidP="00B300AC">
      <w:pPr>
        <w:spacing w:before="120" w:after="120" w:line="240" w:lineRule="auto"/>
        <w:ind w:firstLine="567"/>
        <w:jc w:val="both"/>
        <w:rPr>
          <w:rFonts w:ascii="Cambria" w:hAnsi="Cambria"/>
        </w:rPr>
      </w:pPr>
      <w:r w:rsidRPr="009E0428">
        <w:rPr>
          <w:rFonts w:ascii="Cambria" w:hAnsi="Cambria"/>
        </w:rPr>
        <w:t xml:space="preserve">Çalışma sonrasında deney ve kontrol gruplarının başarıları arasında anlamlı fark olup olmadığına dair alt probleme ilişkin analiz sonuçları Tablo 4’te gösterilmektedir. </w:t>
      </w:r>
    </w:p>
    <w:p w:rsidR="009E0428" w:rsidRPr="00BB6304" w:rsidRDefault="0005713B" w:rsidP="00B300AC">
      <w:pPr>
        <w:pStyle w:val="Caption"/>
        <w:spacing w:before="120" w:after="120"/>
        <w:rPr>
          <w:rFonts w:ascii="Times New Roman" w:hAnsi="Times New Roman"/>
          <w:b/>
          <w:i w:val="0"/>
          <w:color w:val="000000"/>
          <w:sz w:val="20"/>
          <w:szCs w:val="20"/>
        </w:rPr>
      </w:pPr>
      <w:r>
        <w:rPr>
          <w:rFonts w:ascii="Cambria" w:eastAsiaTheme="majorEastAsia" w:hAnsi="Cambria" w:cs="Times New Roman"/>
          <w:b/>
          <w:i w:val="0"/>
          <w:color w:val="auto"/>
          <w:sz w:val="20"/>
          <w:szCs w:val="20"/>
        </w:rPr>
        <w:t xml:space="preserve">                           </w:t>
      </w:r>
      <w:r w:rsidR="009E0428" w:rsidRPr="0005713B">
        <w:rPr>
          <w:rFonts w:ascii="Cambria" w:eastAsiaTheme="majorEastAsia" w:hAnsi="Cambria" w:cs="Times New Roman"/>
          <w:b/>
          <w:i w:val="0"/>
          <w:color w:val="auto"/>
          <w:sz w:val="20"/>
          <w:szCs w:val="20"/>
        </w:rPr>
        <w:t xml:space="preserve">Tablo </w:t>
      </w:r>
      <w:r w:rsidR="009E0428" w:rsidRPr="0005713B">
        <w:rPr>
          <w:rFonts w:ascii="Cambria" w:eastAsiaTheme="majorEastAsia" w:hAnsi="Cambria" w:cs="Times New Roman"/>
          <w:b/>
          <w:i w:val="0"/>
          <w:color w:val="auto"/>
          <w:sz w:val="20"/>
          <w:szCs w:val="20"/>
        </w:rPr>
        <w:fldChar w:fldCharType="begin"/>
      </w:r>
      <w:r w:rsidR="009E0428" w:rsidRPr="0005713B">
        <w:rPr>
          <w:rFonts w:ascii="Cambria" w:eastAsiaTheme="majorEastAsia" w:hAnsi="Cambria" w:cs="Times New Roman"/>
          <w:b/>
          <w:i w:val="0"/>
          <w:color w:val="auto"/>
          <w:sz w:val="20"/>
          <w:szCs w:val="20"/>
        </w:rPr>
        <w:instrText xml:space="preserve"> SEQ Tablo \* ARABIC </w:instrText>
      </w:r>
      <w:r w:rsidR="009E0428" w:rsidRPr="0005713B">
        <w:rPr>
          <w:rFonts w:ascii="Cambria" w:eastAsiaTheme="majorEastAsia" w:hAnsi="Cambria" w:cs="Times New Roman"/>
          <w:b/>
          <w:i w:val="0"/>
          <w:color w:val="auto"/>
          <w:sz w:val="20"/>
          <w:szCs w:val="20"/>
        </w:rPr>
        <w:fldChar w:fldCharType="separate"/>
      </w:r>
      <w:r w:rsidR="007052A2">
        <w:rPr>
          <w:rFonts w:ascii="Cambria" w:eastAsiaTheme="majorEastAsia" w:hAnsi="Cambria" w:cs="Times New Roman"/>
          <w:b/>
          <w:i w:val="0"/>
          <w:noProof/>
          <w:color w:val="auto"/>
          <w:sz w:val="20"/>
          <w:szCs w:val="20"/>
        </w:rPr>
        <w:t>4</w:t>
      </w:r>
      <w:r w:rsidR="009E0428" w:rsidRPr="0005713B">
        <w:rPr>
          <w:rFonts w:ascii="Cambria" w:eastAsiaTheme="majorEastAsia" w:hAnsi="Cambria" w:cs="Times New Roman"/>
          <w:b/>
          <w:i w:val="0"/>
          <w:color w:val="auto"/>
          <w:sz w:val="20"/>
          <w:szCs w:val="20"/>
        </w:rPr>
        <w:fldChar w:fldCharType="end"/>
      </w:r>
      <w:r w:rsidR="009E0428" w:rsidRPr="0005713B">
        <w:rPr>
          <w:rFonts w:ascii="Cambria" w:eastAsiaTheme="majorEastAsia" w:hAnsi="Cambria" w:cs="Times New Roman"/>
          <w:b/>
          <w:i w:val="0"/>
          <w:color w:val="auto"/>
          <w:sz w:val="20"/>
          <w:szCs w:val="20"/>
        </w:rPr>
        <w:t>.</w:t>
      </w:r>
      <w:r w:rsidR="009E0428" w:rsidRPr="00BB6304">
        <w:rPr>
          <w:rFonts w:ascii="Times New Roman" w:hAnsi="Times New Roman"/>
          <w:b/>
          <w:color w:val="000000"/>
          <w:sz w:val="20"/>
          <w:szCs w:val="20"/>
        </w:rPr>
        <w:t xml:space="preserve">  </w:t>
      </w:r>
      <w:r w:rsidR="00094BCA">
        <w:rPr>
          <w:rFonts w:ascii="Cambria" w:eastAsiaTheme="majorEastAsia" w:hAnsi="Cambria" w:cs="Times New Roman"/>
          <w:color w:val="auto"/>
          <w:sz w:val="20"/>
          <w:szCs w:val="20"/>
        </w:rPr>
        <w:t xml:space="preserve">Deney ve </w:t>
      </w:r>
      <w:r w:rsidR="000A1BAD">
        <w:rPr>
          <w:rFonts w:ascii="Cambria" w:eastAsiaTheme="majorEastAsia" w:hAnsi="Cambria" w:cs="Times New Roman"/>
          <w:color w:val="auto"/>
          <w:sz w:val="20"/>
          <w:szCs w:val="20"/>
        </w:rPr>
        <w:t>k</w:t>
      </w:r>
      <w:r w:rsidR="00094BCA">
        <w:rPr>
          <w:rFonts w:ascii="Cambria" w:eastAsiaTheme="majorEastAsia" w:hAnsi="Cambria" w:cs="Times New Roman"/>
          <w:color w:val="auto"/>
          <w:sz w:val="20"/>
          <w:szCs w:val="20"/>
        </w:rPr>
        <w:t>ontrol gruplarının s</w:t>
      </w:r>
      <w:r w:rsidR="009E0428" w:rsidRPr="0005713B">
        <w:rPr>
          <w:rFonts w:ascii="Cambria" w:eastAsiaTheme="majorEastAsia" w:hAnsi="Cambria" w:cs="Times New Roman"/>
          <w:color w:val="auto"/>
          <w:sz w:val="20"/>
          <w:szCs w:val="20"/>
        </w:rPr>
        <w:t>on</w:t>
      </w:r>
      <w:r w:rsidR="000A1BAD">
        <w:rPr>
          <w:rFonts w:ascii="Cambria" w:eastAsiaTheme="majorEastAsia" w:hAnsi="Cambria" w:cs="Times New Roman"/>
          <w:color w:val="auto"/>
          <w:sz w:val="20"/>
          <w:szCs w:val="20"/>
        </w:rPr>
        <w:t xml:space="preserve"> </w:t>
      </w:r>
      <w:r w:rsidR="009E0428" w:rsidRPr="0005713B">
        <w:rPr>
          <w:rFonts w:ascii="Cambria" w:eastAsiaTheme="majorEastAsia" w:hAnsi="Cambria" w:cs="Times New Roman"/>
          <w:color w:val="auto"/>
          <w:sz w:val="20"/>
          <w:szCs w:val="20"/>
        </w:rPr>
        <w:t xml:space="preserve">test </w:t>
      </w:r>
      <w:r w:rsidR="00094BCA">
        <w:rPr>
          <w:rFonts w:ascii="Cambria" w:eastAsiaTheme="majorEastAsia" w:hAnsi="Cambria" w:cs="Times New Roman"/>
          <w:color w:val="auto"/>
          <w:sz w:val="20"/>
          <w:szCs w:val="20"/>
        </w:rPr>
        <w:t>a</w:t>
      </w:r>
      <w:r w:rsidR="009E0428" w:rsidRPr="0005713B">
        <w:rPr>
          <w:rFonts w:ascii="Cambria" w:eastAsiaTheme="majorEastAsia" w:hAnsi="Cambria" w:cs="Times New Roman"/>
          <w:color w:val="auto"/>
          <w:sz w:val="20"/>
          <w:szCs w:val="20"/>
        </w:rPr>
        <w:t xml:space="preserve">naliz </w:t>
      </w:r>
      <w:r w:rsidR="00094BCA">
        <w:rPr>
          <w:rFonts w:ascii="Cambria" w:eastAsiaTheme="majorEastAsia" w:hAnsi="Cambria" w:cs="Times New Roman"/>
          <w:color w:val="auto"/>
          <w:sz w:val="20"/>
          <w:szCs w:val="20"/>
        </w:rPr>
        <w:t>s</w:t>
      </w:r>
      <w:r w:rsidR="009E0428" w:rsidRPr="0005713B">
        <w:rPr>
          <w:rFonts w:ascii="Cambria" w:eastAsiaTheme="majorEastAsia" w:hAnsi="Cambria" w:cs="Times New Roman"/>
          <w:color w:val="auto"/>
          <w:sz w:val="20"/>
          <w:szCs w:val="20"/>
        </w:rPr>
        <w:t>onuçları</w:t>
      </w:r>
    </w:p>
    <w:tbl>
      <w:tblPr>
        <w:tblW w:w="0" w:type="auto"/>
        <w:jc w:val="center"/>
        <w:tblBorders>
          <w:top w:val="single" w:sz="4" w:space="0" w:color="auto"/>
          <w:bottom w:val="single" w:sz="4" w:space="0" w:color="auto"/>
          <w:insideH w:val="single" w:sz="4" w:space="0" w:color="auto"/>
        </w:tblBorders>
        <w:tblLook w:val="0600" w:firstRow="0" w:lastRow="0" w:firstColumn="0" w:lastColumn="0" w:noHBand="1" w:noVBand="1"/>
      </w:tblPr>
      <w:tblGrid>
        <w:gridCol w:w="1896"/>
        <w:gridCol w:w="871"/>
        <w:gridCol w:w="438"/>
        <w:gridCol w:w="700"/>
        <w:gridCol w:w="590"/>
        <w:gridCol w:w="922"/>
        <w:gridCol w:w="700"/>
        <w:gridCol w:w="786"/>
      </w:tblGrid>
      <w:tr w:rsidR="009E0428" w:rsidRPr="0005713B" w:rsidTr="00094BCA">
        <w:trPr>
          <w:trHeight w:val="360"/>
          <w:jc w:val="center"/>
        </w:trPr>
        <w:tc>
          <w:tcPr>
            <w:tcW w:w="0" w:type="auto"/>
            <w:shd w:val="clear" w:color="auto" w:fill="auto"/>
          </w:tcPr>
          <w:p w:rsidR="009E0428" w:rsidRPr="0005713B" w:rsidRDefault="009E0428" w:rsidP="00B300AC">
            <w:pPr>
              <w:spacing w:before="120" w:after="120" w:line="240" w:lineRule="auto"/>
              <w:rPr>
                <w:rFonts w:ascii="Cambria" w:hAnsi="Cambria"/>
                <w:b/>
                <w:sz w:val="20"/>
                <w:szCs w:val="20"/>
              </w:rPr>
            </w:pPr>
            <w:r w:rsidRPr="0005713B">
              <w:rPr>
                <w:rFonts w:ascii="Cambria" w:hAnsi="Cambria"/>
                <w:b/>
                <w:sz w:val="20"/>
                <w:szCs w:val="20"/>
              </w:rPr>
              <w:t>Ünite</w:t>
            </w:r>
          </w:p>
        </w:tc>
        <w:tc>
          <w:tcPr>
            <w:tcW w:w="0" w:type="auto"/>
            <w:shd w:val="clear" w:color="auto" w:fill="auto"/>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Grup</w:t>
            </w:r>
          </w:p>
        </w:tc>
        <w:tc>
          <w:tcPr>
            <w:tcW w:w="0" w:type="auto"/>
            <w:shd w:val="clear" w:color="auto" w:fill="auto"/>
            <w:hideMark/>
          </w:tcPr>
          <w:p w:rsidR="009E0428" w:rsidRPr="0005713B" w:rsidRDefault="006556D7" w:rsidP="00EB4C4C">
            <w:pPr>
              <w:spacing w:before="120" w:after="120" w:line="240" w:lineRule="auto"/>
              <w:jc w:val="center"/>
              <w:rPr>
                <w:rFonts w:ascii="Cambria" w:hAnsi="Cambria"/>
                <w:sz w:val="20"/>
                <w:szCs w:val="20"/>
              </w:rPr>
            </w:pPr>
            <w:proofErr w:type="gramStart"/>
            <w:r>
              <w:rPr>
                <w:rFonts w:ascii="Cambria" w:hAnsi="Cambria"/>
                <w:sz w:val="20"/>
                <w:szCs w:val="20"/>
              </w:rPr>
              <w:t>n</w:t>
            </w:r>
            <w:proofErr w:type="gramEnd"/>
          </w:p>
        </w:tc>
        <w:tc>
          <w:tcPr>
            <w:tcW w:w="0" w:type="auto"/>
            <w:shd w:val="clear" w:color="auto" w:fill="auto"/>
            <w:hideMark/>
          </w:tcPr>
          <w:p w:rsidR="009E0428" w:rsidRPr="0005713B" w:rsidRDefault="00072D56" w:rsidP="00EB4C4C">
            <w:pPr>
              <w:spacing w:before="120" w:after="120" w:line="240" w:lineRule="auto"/>
              <w:jc w:val="center"/>
              <w:rPr>
                <w:rFonts w:ascii="Cambria" w:hAnsi="Cambria"/>
                <w:sz w:val="20"/>
                <w:szCs w:val="20"/>
              </w:rPr>
            </w:pPr>
            <m:oMathPara>
              <m:oMath>
                <m:acc>
                  <m:accPr>
                    <m:chr m:val="̅"/>
                    <m:ctrlPr>
                      <w:rPr>
                        <w:rFonts w:ascii="Cambria Math" w:hAnsi="Cambria Math"/>
                        <w:i/>
                        <w:sz w:val="20"/>
                        <w:szCs w:val="20"/>
                      </w:rPr>
                    </m:ctrlPr>
                  </m:accPr>
                  <m:e>
                    <m:r>
                      <w:rPr>
                        <w:rFonts w:ascii="Cambria Math" w:hAnsi="Cambria Math"/>
                        <w:sz w:val="20"/>
                        <w:szCs w:val="20"/>
                      </w:rPr>
                      <m:t>X</m:t>
                    </m:r>
                  </m:e>
                </m:acc>
              </m:oMath>
            </m:oMathPara>
          </w:p>
        </w:tc>
        <w:tc>
          <w:tcPr>
            <w:tcW w:w="0" w:type="auto"/>
            <w:shd w:val="clear" w:color="auto" w:fill="auto"/>
            <w:hideMark/>
          </w:tcPr>
          <w:p w:rsidR="009E0428" w:rsidRPr="0005713B" w:rsidRDefault="00446593" w:rsidP="00EB4C4C">
            <w:pPr>
              <w:spacing w:before="120" w:after="120" w:line="240" w:lineRule="auto"/>
              <w:jc w:val="center"/>
              <w:rPr>
                <w:rFonts w:ascii="Cambria" w:hAnsi="Cambria"/>
                <w:sz w:val="20"/>
                <w:szCs w:val="20"/>
              </w:rPr>
            </w:pPr>
            <w:proofErr w:type="spellStart"/>
            <w:r w:rsidRPr="0005713B">
              <w:rPr>
                <w:rFonts w:ascii="Cambria" w:hAnsi="Cambria"/>
                <w:bCs/>
                <w:sz w:val="20"/>
                <w:szCs w:val="20"/>
              </w:rPr>
              <w:t>s</w:t>
            </w:r>
            <w:r w:rsidR="009E0428" w:rsidRPr="0005713B">
              <w:rPr>
                <w:rFonts w:ascii="Cambria" w:hAnsi="Cambria"/>
                <w:bCs/>
                <w:sz w:val="20"/>
                <w:szCs w:val="20"/>
              </w:rPr>
              <w:t>s</w:t>
            </w:r>
            <w:proofErr w:type="spellEnd"/>
          </w:p>
        </w:tc>
        <w:tc>
          <w:tcPr>
            <w:tcW w:w="0" w:type="auto"/>
            <w:shd w:val="clear" w:color="auto" w:fill="auto"/>
            <w:hideMark/>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bCs/>
                <w:sz w:val="20"/>
                <w:szCs w:val="20"/>
              </w:rPr>
              <w:t>U</w:t>
            </w:r>
          </w:p>
        </w:tc>
        <w:tc>
          <w:tcPr>
            <w:tcW w:w="0" w:type="auto"/>
            <w:shd w:val="clear" w:color="auto" w:fill="auto"/>
            <w:hideMark/>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bCs/>
                <w:sz w:val="20"/>
                <w:szCs w:val="20"/>
              </w:rPr>
              <w:t>Z</w:t>
            </w:r>
          </w:p>
        </w:tc>
        <w:tc>
          <w:tcPr>
            <w:tcW w:w="0" w:type="auto"/>
            <w:shd w:val="clear" w:color="auto" w:fill="auto"/>
            <w:hideMark/>
          </w:tcPr>
          <w:p w:rsidR="009E0428" w:rsidRPr="0005713B" w:rsidRDefault="009E0428" w:rsidP="00EB4C4C">
            <w:pPr>
              <w:spacing w:before="120" w:after="120" w:line="240" w:lineRule="auto"/>
              <w:jc w:val="center"/>
              <w:rPr>
                <w:rFonts w:ascii="Cambria" w:hAnsi="Cambria"/>
                <w:sz w:val="20"/>
                <w:szCs w:val="20"/>
              </w:rPr>
            </w:pPr>
            <w:proofErr w:type="gramStart"/>
            <w:r w:rsidRPr="0005713B">
              <w:rPr>
                <w:rFonts w:ascii="Cambria" w:hAnsi="Cambria"/>
                <w:bCs/>
                <w:sz w:val="20"/>
                <w:szCs w:val="20"/>
              </w:rPr>
              <w:t>p</w:t>
            </w:r>
            <w:proofErr w:type="gramEnd"/>
          </w:p>
        </w:tc>
      </w:tr>
      <w:tr w:rsidR="009E0428" w:rsidRPr="0005713B" w:rsidTr="00094BCA">
        <w:trPr>
          <w:trHeight w:val="310"/>
          <w:jc w:val="center"/>
        </w:trPr>
        <w:tc>
          <w:tcPr>
            <w:tcW w:w="0" w:type="auto"/>
            <w:vMerge w:val="restart"/>
            <w:shd w:val="clear" w:color="auto" w:fill="auto"/>
            <w:hideMark/>
          </w:tcPr>
          <w:p w:rsidR="009E0428" w:rsidRPr="0005713B" w:rsidRDefault="009E0428" w:rsidP="00B300AC">
            <w:pPr>
              <w:spacing w:before="120" w:after="120" w:line="240" w:lineRule="auto"/>
              <w:rPr>
                <w:rFonts w:ascii="Cambria" w:hAnsi="Cambria"/>
                <w:b/>
                <w:bCs/>
                <w:sz w:val="20"/>
                <w:szCs w:val="20"/>
              </w:rPr>
            </w:pPr>
            <w:r w:rsidRPr="0005713B">
              <w:rPr>
                <w:rFonts w:ascii="Cambria" w:hAnsi="Cambria"/>
                <w:b/>
                <w:bCs/>
                <w:sz w:val="20"/>
                <w:szCs w:val="20"/>
              </w:rPr>
              <w:t>Yüzdeler</w:t>
            </w:r>
          </w:p>
        </w:tc>
        <w:tc>
          <w:tcPr>
            <w:tcW w:w="0" w:type="auto"/>
            <w:shd w:val="clear" w:color="auto" w:fill="auto"/>
            <w:hideMark/>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Kontrol</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17</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10</w:t>
            </w:r>
            <w:r w:rsidR="00380296">
              <w:rPr>
                <w:rFonts w:ascii="Cambria" w:hAnsi="Cambria"/>
                <w:sz w:val="20"/>
                <w:szCs w:val="20"/>
              </w:rPr>
              <w:t>,</w:t>
            </w:r>
            <w:r w:rsidRPr="0005713B">
              <w:rPr>
                <w:rFonts w:ascii="Cambria" w:hAnsi="Cambria"/>
                <w:sz w:val="20"/>
                <w:szCs w:val="20"/>
              </w:rPr>
              <w:t>18</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3,</w:t>
            </w:r>
            <w:r w:rsidR="009E0428" w:rsidRPr="0005713B">
              <w:rPr>
                <w:rFonts w:ascii="Cambria" w:hAnsi="Cambria"/>
                <w:sz w:val="20"/>
                <w:szCs w:val="20"/>
              </w:rPr>
              <w:t>84</w:t>
            </w:r>
          </w:p>
        </w:tc>
        <w:tc>
          <w:tcPr>
            <w:tcW w:w="0" w:type="auto"/>
            <w:vMerge w:val="restart"/>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75.</w:t>
            </w:r>
            <w:r w:rsidR="009E0428" w:rsidRPr="0005713B">
              <w:rPr>
                <w:rFonts w:ascii="Cambria" w:hAnsi="Cambria"/>
                <w:sz w:val="20"/>
                <w:szCs w:val="20"/>
              </w:rPr>
              <w:t>000</w:t>
            </w:r>
          </w:p>
        </w:tc>
        <w:tc>
          <w:tcPr>
            <w:tcW w:w="0" w:type="auto"/>
            <w:vMerge w:val="restart"/>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3,</w:t>
            </w:r>
            <w:r w:rsidR="009E0428" w:rsidRPr="0005713B">
              <w:rPr>
                <w:rFonts w:ascii="Cambria" w:hAnsi="Cambria"/>
                <w:sz w:val="20"/>
                <w:szCs w:val="20"/>
              </w:rPr>
              <w:t>189</w:t>
            </w:r>
          </w:p>
        </w:tc>
        <w:tc>
          <w:tcPr>
            <w:tcW w:w="0" w:type="auto"/>
            <w:vMerge w:val="restart"/>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0,</w:t>
            </w:r>
            <w:r w:rsidR="009E0428" w:rsidRPr="0005713B">
              <w:rPr>
                <w:rFonts w:ascii="Cambria" w:hAnsi="Cambria"/>
                <w:sz w:val="20"/>
                <w:szCs w:val="20"/>
              </w:rPr>
              <w:t>001*</w:t>
            </w:r>
          </w:p>
        </w:tc>
      </w:tr>
      <w:tr w:rsidR="009E0428" w:rsidRPr="0005713B" w:rsidTr="00094BCA">
        <w:trPr>
          <w:trHeight w:val="375"/>
          <w:jc w:val="center"/>
        </w:trPr>
        <w:tc>
          <w:tcPr>
            <w:tcW w:w="0" w:type="auto"/>
            <w:vMerge/>
            <w:shd w:val="clear" w:color="auto" w:fill="auto"/>
            <w:hideMark/>
          </w:tcPr>
          <w:p w:rsidR="009E0428" w:rsidRPr="0005713B" w:rsidRDefault="009E0428" w:rsidP="00B300AC">
            <w:pPr>
              <w:spacing w:before="120" w:after="120" w:line="240" w:lineRule="auto"/>
              <w:rPr>
                <w:rFonts w:ascii="Cambria" w:hAnsi="Cambria"/>
                <w:b/>
                <w:sz w:val="20"/>
                <w:szCs w:val="20"/>
              </w:rPr>
            </w:pPr>
          </w:p>
        </w:tc>
        <w:tc>
          <w:tcPr>
            <w:tcW w:w="0" w:type="auto"/>
            <w:shd w:val="clear" w:color="auto" w:fill="auto"/>
            <w:hideMark/>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Deney</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22</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13,</w:t>
            </w:r>
            <w:r w:rsidR="009E0428" w:rsidRPr="0005713B">
              <w:rPr>
                <w:rFonts w:ascii="Cambria" w:hAnsi="Cambria"/>
                <w:sz w:val="20"/>
                <w:szCs w:val="20"/>
              </w:rPr>
              <w:t>95</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2</w:t>
            </w:r>
            <w:r w:rsidR="00380296">
              <w:rPr>
                <w:rFonts w:ascii="Cambria" w:hAnsi="Cambria"/>
                <w:sz w:val="20"/>
                <w:szCs w:val="20"/>
              </w:rPr>
              <w:t>,</w:t>
            </w:r>
            <w:r w:rsidRPr="0005713B">
              <w:rPr>
                <w:rFonts w:ascii="Cambria" w:hAnsi="Cambria"/>
                <w:sz w:val="20"/>
                <w:szCs w:val="20"/>
              </w:rPr>
              <w:t>61</w:t>
            </w: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r>
      <w:tr w:rsidR="009E0428" w:rsidRPr="0005713B" w:rsidTr="00094BCA">
        <w:trPr>
          <w:trHeight w:val="90"/>
          <w:jc w:val="center"/>
        </w:trPr>
        <w:tc>
          <w:tcPr>
            <w:tcW w:w="0" w:type="auto"/>
            <w:vMerge w:val="restart"/>
            <w:shd w:val="clear" w:color="auto" w:fill="auto"/>
            <w:hideMark/>
          </w:tcPr>
          <w:p w:rsidR="009E0428" w:rsidRPr="0005713B" w:rsidRDefault="009E0428" w:rsidP="00B300AC">
            <w:pPr>
              <w:spacing w:before="120" w:after="120" w:line="240" w:lineRule="auto"/>
              <w:rPr>
                <w:rFonts w:ascii="Cambria" w:hAnsi="Cambria"/>
                <w:b/>
                <w:bCs/>
                <w:sz w:val="20"/>
                <w:szCs w:val="20"/>
              </w:rPr>
            </w:pPr>
            <w:r w:rsidRPr="0005713B">
              <w:rPr>
                <w:rFonts w:ascii="Cambria" w:hAnsi="Cambria"/>
                <w:b/>
                <w:bCs/>
                <w:sz w:val="20"/>
                <w:szCs w:val="20"/>
              </w:rPr>
              <w:t>Doğrular ve Açılar</w:t>
            </w:r>
          </w:p>
        </w:tc>
        <w:tc>
          <w:tcPr>
            <w:tcW w:w="0" w:type="auto"/>
            <w:shd w:val="clear" w:color="auto" w:fill="auto"/>
            <w:hideMark/>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Kontrol</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17</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11,</w:t>
            </w:r>
            <w:r w:rsidR="009E0428" w:rsidRPr="0005713B">
              <w:rPr>
                <w:rFonts w:ascii="Cambria" w:hAnsi="Cambria"/>
                <w:sz w:val="20"/>
                <w:szCs w:val="20"/>
              </w:rPr>
              <w:t>35</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4,</w:t>
            </w:r>
            <w:r w:rsidR="009E0428" w:rsidRPr="0005713B">
              <w:rPr>
                <w:rFonts w:ascii="Cambria" w:hAnsi="Cambria"/>
                <w:sz w:val="20"/>
                <w:szCs w:val="20"/>
              </w:rPr>
              <w:t>34</w:t>
            </w:r>
          </w:p>
        </w:tc>
        <w:tc>
          <w:tcPr>
            <w:tcW w:w="0" w:type="auto"/>
            <w:vMerge w:val="restart"/>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114.</w:t>
            </w:r>
            <w:r w:rsidR="009E0428" w:rsidRPr="0005713B">
              <w:rPr>
                <w:rFonts w:ascii="Cambria" w:hAnsi="Cambria"/>
                <w:sz w:val="20"/>
                <w:szCs w:val="20"/>
              </w:rPr>
              <w:t>000</w:t>
            </w:r>
          </w:p>
        </w:tc>
        <w:tc>
          <w:tcPr>
            <w:tcW w:w="0" w:type="auto"/>
            <w:vMerge w:val="restart"/>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2,</w:t>
            </w:r>
            <w:r w:rsidR="009E0428" w:rsidRPr="0005713B">
              <w:rPr>
                <w:rFonts w:ascii="Cambria" w:hAnsi="Cambria"/>
                <w:sz w:val="20"/>
                <w:szCs w:val="20"/>
              </w:rPr>
              <w:t>080</w:t>
            </w:r>
          </w:p>
        </w:tc>
        <w:tc>
          <w:tcPr>
            <w:tcW w:w="0" w:type="auto"/>
            <w:vMerge w:val="restart"/>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0,</w:t>
            </w:r>
            <w:r w:rsidR="009E0428" w:rsidRPr="0005713B">
              <w:rPr>
                <w:rFonts w:ascii="Cambria" w:hAnsi="Cambria"/>
                <w:sz w:val="20"/>
                <w:szCs w:val="20"/>
              </w:rPr>
              <w:t>038*</w:t>
            </w:r>
          </w:p>
        </w:tc>
      </w:tr>
      <w:tr w:rsidR="009E0428" w:rsidRPr="0005713B" w:rsidTr="00094BCA">
        <w:trPr>
          <w:trHeight w:val="90"/>
          <w:jc w:val="center"/>
        </w:trPr>
        <w:tc>
          <w:tcPr>
            <w:tcW w:w="0" w:type="auto"/>
            <w:vMerge/>
            <w:shd w:val="clear" w:color="auto" w:fill="auto"/>
            <w:hideMark/>
          </w:tcPr>
          <w:p w:rsidR="009E0428" w:rsidRPr="0005713B" w:rsidRDefault="009E0428" w:rsidP="00B300AC">
            <w:pPr>
              <w:spacing w:before="120" w:after="120" w:line="240" w:lineRule="auto"/>
              <w:rPr>
                <w:rFonts w:ascii="Cambria" w:hAnsi="Cambria"/>
                <w:b/>
                <w:sz w:val="20"/>
                <w:szCs w:val="20"/>
              </w:rPr>
            </w:pPr>
          </w:p>
        </w:tc>
        <w:tc>
          <w:tcPr>
            <w:tcW w:w="0" w:type="auto"/>
            <w:shd w:val="clear" w:color="auto" w:fill="auto"/>
            <w:hideMark/>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Deney</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22</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14,</w:t>
            </w:r>
            <w:r w:rsidR="009E0428" w:rsidRPr="0005713B">
              <w:rPr>
                <w:rFonts w:ascii="Cambria" w:hAnsi="Cambria"/>
                <w:sz w:val="20"/>
                <w:szCs w:val="20"/>
              </w:rPr>
              <w:t>32</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4,</w:t>
            </w:r>
            <w:r w:rsidR="009E0428" w:rsidRPr="0005713B">
              <w:rPr>
                <w:rFonts w:ascii="Cambria" w:hAnsi="Cambria"/>
                <w:sz w:val="20"/>
                <w:szCs w:val="20"/>
              </w:rPr>
              <w:t>08</w:t>
            </w: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r>
      <w:tr w:rsidR="009E0428" w:rsidRPr="0005713B" w:rsidTr="00094BCA">
        <w:trPr>
          <w:trHeight w:val="90"/>
          <w:jc w:val="center"/>
        </w:trPr>
        <w:tc>
          <w:tcPr>
            <w:tcW w:w="0" w:type="auto"/>
            <w:vMerge w:val="restart"/>
            <w:shd w:val="clear" w:color="auto" w:fill="auto"/>
          </w:tcPr>
          <w:p w:rsidR="009E0428" w:rsidRPr="0005713B" w:rsidRDefault="009E0428" w:rsidP="00B300AC">
            <w:pPr>
              <w:spacing w:before="120" w:after="120" w:line="240" w:lineRule="auto"/>
              <w:rPr>
                <w:rFonts w:ascii="Cambria" w:hAnsi="Cambria"/>
                <w:b/>
                <w:bCs/>
                <w:sz w:val="20"/>
                <w:szCs w:val="20"/>
              </w:rPr>
            </w:pPr>
            <w:r w:rsidRPr="0005713B">
              <w:rPr>
                <w:rFonts w:ascii="Cambria" w:hAnsi="Cambria"/>
                <w:b/>
                <w:bCs/>
                <w:sz w:val="20"/>
                <w:szCs w:val="20"/>
              </w:rPr>
              <w:t>Çokgenler</w:t>
            </w:r>
          </w:p>
        </w:tc>
        <w:tc>
          <w:tcPr>
            <w:tcW w:w="0" w:type="auto"/>
            <w:shd w:val="clear" w:color="auto" w:fill="auto"/>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Kontrol</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17</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10,</w:t>
            </w:r>
            <w:r w:rsidR="009E0428" w:rsidRPr="0005713B">
              <w:rPr>
                <w:rFonts w:ascii="Cambria" w:hAnsi="Cambria"/>
                <w:sz w:val="20"/>
                <w:szCs w:val="20"/>
              </w:rPr>
              <w:t>00</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3,</w:t>
            </w:r>
            <w:r w:rsidR="009E0428" w:rsidRPr="0005713B">
              <w:rPr>
                <w:rFonts w:ascii="Cambria" w:hAnsi="Cambria"/>
                <w:sz w:val="20"/>
                <w:szCs w:val="20"/>
              </w:rPr>
              <w:t>57</w:t>
            </w:r>
          </w:p>
        </w:tc>
        <w:tc>
          <w:tcPr>
            <w:tcW w:w="0" w:type="auto"/>
            <w:vMerge w:val="restart"/>
            <w:shd w:val="clear" w:color="auto" w:fill="auto"/>
          </w:tcPr>
          <w:p w:rsidR="009E0428" w:rsidRPr="0005713B" w:rsidRDefault="006556D7" w:rsidP="00EB4C4C">
            <w:pPr>
              <w:spacing w:before="120" w:after="120" w:line="240" w:lineRule="auto"/>
              <w:jc w:val="center"/>
              <w:rPr>
                <w:rFonts w:ascii="Cambria" w:hAnsi="Cambria"/>
                <w:sz w:val="20"/>
                <w:szCs w:val="20"/>
              </w:rPr>
            </w:pPr>
            <w:r>
              <w:rPr>
                <w:rFonts w:ascii="Cambria" w:hAnsi="Cambria"/>
                <w:sz w:val="20"/>
                <w:szCs w:val="20"/>
              </w:rPr>
              <w:t>84.</w:t>
            </w:r>
            <w:r w:rsidR="009E0428" w:rsidRPr="0005713B">
              <w:rPr>
                <w:rFonts w:ascii="Cambria" w:hAnsi="Cambria"/>
                <w:sz w:val="20"/>
                <w:szCs w:val="20"/>
              </w:rPr>
              <w:t>000</w:t>
            </w:r>
          </w:p>
        </w:tc>
        <w:tc>
          <w:tcPr>
            <w:tcW w:w="0" w:type="auto"/>
            <w:vMerge w:val="restart"/>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2,</w:t>
            </w:r>
            <w:r w:rsidR="009E0428" w:rsidRPr="0005713B">
              <w:rPr>
                <w:rFonts w:ascii="Cambria" w:hAnsi="Cambria"/>
                <w:sz w:val="20"/>
                <w:szCs w:val="20"/>
              </w:rPr>
              <w:t>630</w:t>
            </w:r>
          </w:p>
        </w:tc>
        <w:tc>
          <w:tcPr>
            <w:tcW w:w="0" w:type="auto"/>
            <w:vMerge w:val="restart"/>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0,</w:t>
            </w:r>
            <w:r w:rsidR="009E0428" w:rsidRPr="0005713B">
              <w:rPr>
                <w:rFonts w:ascii="Cambria" w:hAnsi="Cambria"/>
                <w:sz w:val="20"/>
                <w:szCs w:val="20"/>
              </w:rPr>
              <w:t>009*</w:t>
            </w:r>
          </w:p>
        </w:tc>
      </w:tr>
      <w:tr w:rsidR="009E0428" w:rsidRPr="0005713B" w:rsidTr="00094BCA">
        <w:trPr>
          <w:trHeight w:val="90"/>
          <w:jc w:val="center"/>
        </w:trPr>
        <w:tc>
          <w:tcPr>
            <w:tcW w:w="0" w:type="auto"/>
            <w:vMerge/>
            <w:shd w:val="clear" w:color="auto" w:fill="auto"/>
          </w:tcPr>
          <w:p w:rsidR="009E0428" w:rsidRPr="0005713B" w:rsidRDefault="009E0428" w:rsidP="00B300AC">
            <w:pPr>
              <w:spacing w:before="120" w:after="120" w:line="240" w:lineRule="auto"/>
              <w:rPr>
                <w:rFonts w:ascii="Cambria" w:hAnsi="Cambria"/>
                <w:b/>
                <w:sz w:val="20"/>
                <w:szCs w:val="20"/>
              </w:rPr>
            </w:pPr>
          </w:p>
        </w:tc>
        <w:tc>
          <w:tcPr>
            <w:tcW w:w="0" w:type="auto"/>
            <w:shd w:val="clear" w:color="auto" w:fill="auto"/>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Deney</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20</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13,</w:t>
            </w:r>
            <w:r w:rsidR="009E0428" w:rsidRPr="0005713B">
              <w:rPr>
                <w:rFonts w:ascii="Cambria" w:hAnsi="Cambria"/>
                <w:sz w:val="20"/>
                <w:szCs w:val="20"/>
              </w:rPr>
              <w:t>50</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3</w:t>
            </w:r>
            <w:r w:rsidR="00380296">
              <w:rPr>
                <w:rFonts w:ascii="Cambria" w:hAnsi="Cambria"/>
                <w:sz w:val="20"/>
                <w:szCs w:val="20"/>
              </w:rPr>
              <w:t>,</w:t>
            </w:r>
            <w:r w:rsidRPr="0005713B">
              <w:rPr>
                <w:rFonts w:ascii="Cambria" w:hAnsi="Cambria"/>
                <w:sz w:val="20"/>
                <w:szCs w:val="20"/>
              </w:rPr>
              <w:t>90</w:t>
            </w: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r>
      <w:tr w:rsidR="009E0428" w:rsidRPr="0005713B" w:rsidTr="00094BCA">
        <w:trPr>
          <w:trHeight w:val="90"/>
          <w:jc w:val="center"/>
        </w:trPr>
        <w:tc>
          <w:tcPr>
            <w:tcW w:w="0" w:type="auto"/>
            <w:vMerge w:val="restart"/>
            <w:shd w:val="clear" w:color="auto" w:fill="auto"/>
          </w:tcPr>
          <w:p w:rsidR="009E0428" w:rsidRPr="0005713B" w:rsidRDefault="009E0428" w:rsidP="00B300AC">
            <w:pPr>
              <w:spacing w:before="120" w:after="120" w:line="240" w:lineRule="auto"/>
              <w:rPr>
                <w:rFonts w:ascii="Cambria" w:hAnsi="Cambria"/>
                <w:b/>
                <w:bCs/>
                <w:sz w:val="20"/>
                <w:szCs w:val="20"/>
              </w:rPr>
            </w:pPr>
            <w:r w:rsidRPr="0005713B">
              <w:rPr>
                <w:rFonts w:ascii="Cambria" w:hAnsi="Cambria"/>
                <w:b/>
                <w:sz w:val="20"/>
                <w:szCs w:val="20"/>
              </w:rPr>
              <w:t>Çember ve Daire</w:t>
            </w:r>
          </w:p>
        </w:tc>
        <w:tc>
          <w:tcPr>
            <w:tcW w:w="0" w:type="auto"/>
            <w:shd w:val="clear" w:color="auto" w:fill="auto"/>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Kontrol</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15</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13,</w:t>
            </w:r>
            <w:r w:rsidR="009E0428" w:rsidRPr="0005713B">
              <w:rPr>
                <w:rFonts w:ascii="Cambria" w:hAnsi="Cambria"/>
                <w:sz w:val="20"/>
                <w:szCs w:val="20"/>
              </w:rPr>
              <w:t>73</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3,</w:t>
            </w:r>
            <w:r w:rsidR="009E0428" w:rsidRPr="0005713B">
              <w:rPr>
                <w:rFonts w:ascii="Cambria" w:hAnsi="Cambria"/>
                <w:sz w:val="20"/>
                <w:szCs w:val="20"/>
              </w:rPr>
              <w:t>90</w:t>
            </w:r>
          </w:p>
        </w:tc>
        <w:tc>
          <w:tcPr>
            <w:tcW w:w="0" w:type="auto"/>
            <w:vMerge w:val="restart"/>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95</w:t>
            </w:r>
            <w:r w:rsidR="00380296">
              <w:rPr>
                <w:rFonts w:ascii="Cambria" w:hAnsi="Cambria"/>
                <w:sz w:val="20"/>
                <w:szCs w:val="20"/>
              </w:rPr>
              <w:t>.</w:t>
            </w:r>
            <w:r w:rsidRPr="0005713B">
              <w:rPr>
                <w:rFonts w:ascii="Cambria" w:hAnsi="Cambria"/>
                <w:sz w:val="20"/>
                <w:szCs w:val="20"/>
              </w:rPr>
              <w:t>000</w:t>
            </w:r>
          </w:p>
        </w:tc>
        <w:tc>
          <w:tcPr>
            <w:tcW w:w="0" w:type="auto"/>
            <w:vMerge w:val="restart"/>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1,</w:t>
            </w:r>
            <w:r w:rsidR="009E0428" w:rsidRPr="0005713B">
              <w:rPr>
                <w:rFonts w:ascii="Cambria" w:hAnsi="Cambria"/>
                <w:sz w:val="20"/>
                <w:szCs w:val="20"/>
              </w:rPr>
              <w:t>845</w:t>
            </w:r>
          </w:p>
        </w:tc>
        <w:tc>
          <w:tcPr>
            <w:tcW w:w="0" w:type="auto"/>
            <w:vMerge w:val="restart"/>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0,</w:t>
            </w:r>
            <w:r w:rsidR="009E0428" w:rsidRPr="0005713B">
              <w:rPr>
                <w:rFonts w:ascii="Cambria" w:hAnsi="Cambria"/>
                <w:sz w:val="20"/>
                <w:szCs w:val="20"/>
              </w:rPr>
              <w:t>065</w:t>
            </w:r>
          </w:p>
        </w:tc>
      </w:tr>
      <w:tr w:rsidR="009E0428" w:rsidRPr="0005713B" w:rsidTr="00094BCA">
        <w:trPr>
          <w:trHeight w:val="90"/>
          <w:jc w:val="center"/>
        </w:trPr>
        <w:tc>
          <w:tcPr>
            <w:tcW w:w="0" w:type="auto"/>
            <w:vMerge/>
            <w:shd w:val="clear" w:color="auto" w:fill="auto"/>
          </w:tcPr>
          <w:p w:rsidR="009E0428" w:rsidRPr="0005713B" w:rsidRDefault="009E0428" w:rsidP="00B300AC">
            <w:pPr>
              <w:spacing w:before="120" w:after="120" w:line="240" w:lineRule="auto"/>
              <w:rPr>
                <w:rFonts w:ascii="Cambria" w:hAnsi="Cambria"/>
                <w:sz w:val="20"/>
                <w:szCs w:val="20"/>
              </w:rPr>
            </w:pPr>
          </w:p>
        </w:tc>
        <w:tc>
          <w:tcPr>
            <w:tcW w:w="0" w:type="auto"/>
            <w:shd w:val="clear" w:color="auto" w:fill="auto"/>
          </w:tcPr>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t>Deney</w:t>
            </w:r>
          </w:p>
        </w:tc>
        <w:tc>
          <w:tcPr>
            <w:tcW w:w="0" w:type="auto"/>
            <w:shd w:val="clear" w:color="auto" w:fill="auto"/>
          </w:tcPr>
          <w:p w:rsidR="009E0428" w:rsidRPr="0005713B" w:rsidRDefault="009E0428" w:rsidP="00EB4C4C">
            <w:pPr>
              <w:spacing w:before="120" w:after="120" w:line="240" w:lineRule="auto"/>
              <w:jc w:val="center"/>
              <w:rPr>
                <w:rFonts w:ascii="Cambria" w:hAnsi="Cambria"/>
                <w:sz w:val="20"/>
                <w:szCs w:val="20"/>
              </w:rPr>
            </w:pPr>
            <w:r w:rsidRPr="0005713B">
              <w:rPr>
                <w:rFonts w:ascii="Cambria" w:hAnsi="Cambria"/>
                <w:sz w:val="20"/>
                <w:szCs w:val="20"/>
              </w:rPr>
              <w:t>20</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16,</w:t>
            </w:r>
            <w:r w:rsidR="009E0428" w:rsidRPr="0005713B">
              <w:rPr>
                <w:rFonts w:ascii="Cambria" w:hAnsi="Cambria"/>
                <w:sz w:val="20"/>
                <w:szCs w:val="20"/>
              </w:rPr>
              <w:t>20</w:t>
            </w:r>
          </w:p>
        </w:tc>
        <w:tc>
          <w:tcPr>
            <w:tcW w:w="0" w:type="auto"/>
            <w:shd w:val="clear" w:color="auto" w:fill="auto"/>
          </w:tcPr>
          <w:p w:rsidR="009E0428" w:rsidRPr="0005713B" w:rsidRDefault="00380296" w:rsidP="00EB4C4C">
            <w:pPr>
              <w:spacing w:before="120" w:after="120" w:line="240" w:lineRule="auto"/>
              <w:jc w:val="center"/>
              <w:rPr>
                <w:rFonts w:ascii="Cambria" w:hAnsi="Cambria"/>
                <w:sz w:val="20"/>
                <w:szCs w:val="20"/>
              </w:rPr>
            </w:pPr>
            <w:r>
              <w:rPr>
                <w:rFonts w:ascii="Cambria" w:hAnsi="Cambria"/>
                <w:sz w:val="20"/>
                <w:szCs w:val="20"/>
              </w:rPr>
              <w:t>3,</w:t>
            </w:r>
            <w:r w:rsidR="009E0428" w:rsidRPr="0005713B">
              <w:rPr>
                <w:rFonts w:ascii="Cambria" w:hAnsi="Cambria"/>
                <w:sz w:val="20"/>
                <w:szCs w:val="20"/>
              </w:rPr>
              <w:t>05</w:t>
            </w: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c>
          <w:tcPr>
            <w:tcW w:w="0" w:type="auto"/>
            <w:vMerge/>
            <w:shd w:val="clear" w:color="auto" w:fill="auto"/>
          </w:tcPr>
          <w:p w:rsidR="009E0428" w:rsidRPr="0005713B" w:rsidRDefault="009E0428" w:rsidP="00EB4C4C">
            <w:pPr>
              <w:spacing w:before="120" w:after="120" w:line="240" w:lineRule="auto"/>
              <w:jc w:val="center"/>
              <w:rPr>
                <w:rFonts w:ascii="Cambria" w:hAnsi="Cambria"/>
                <w:sz w:val="20"/>
                <w:szCs w:val="20"/>
              </w:rPr>
            </w:pPr>
          </w:p>
        </w:tc>
      </w:tr>
    </w:tbl>
    <w:p w:rsidR="009E0428" w:rsidRPr="0005713B" w:rsidRDefault="009E0428" w:rsidP="00B300AC">
      <w:pPr>
        <w:spacing w:before="120" w:after="120" w:line="240" w:lineRule="auto"/>
        <w:rPr>
          <w:rFonts w:ascii="Cambria" w:hAnsi="Cambria"/>
          <w:sz w:val="20"/>
          <w:szCs w:val="20"/>
        </w:rPr>
      </w:pPr>
      <w:r w:rsidRPr="0005713B">
        <w:rPr>
          <w:rFonts w:ascii="Cambria" w:hAnsi="Cambria"/>
          <w:sz w:val="20"/>
          <w:szCs w:val="20"/>
        </w:rPr>
        <w:lastRenderedPageBreak/>
        <w:t>*p&lt;</w:t>
      </w:r>
      <w:r w:rsidR="00380296">
        <w:rPr>
          <w:rFonts w:ascii="Cambria" w:hAnsi="Cambria"/>
          <w:sz w:val="20"/>
          <w:szCs w:val="20"/>
        </w:rPr>
        <w:t>,</w:t>
      </w:r>
      <w:r w:rsidRPr="0005713B">
        <w:rPr>
          <w:rFonts w:ascii="Cambria" w:hAnsi="Cambria"/>
          <w:sz w:val="20"/>
          <w:szCs w:val="20"/>
        </w:rPr>
        <w:t>05</w:t>
      </w:r>
    </w:p>
    <w:p w:rsidR="002D5974" w:rsidRPr="000F5FB8" w:rsidRDefault="009E0428" w:rsidP="00B300AC">
      <w:pPr>
        <w:spacing w:before="120" w:after="120" w:line="240" w:lineRule="auto"/>
        <w:ind w:firstLine="567"/>
        <w:jc w:val="both"/>
        <w:rPr>
          <w:rFonts w:ascii="Cambria" w:hAnsi="Cambria" w:cs="Times New Roman"/>
        </w:rPr>
      </w:pPr>
      <w:r w:rsidRPr="009E0428">
        <w:rPr>
          <w:rFonts w:ascii="Cambria" w:hAnsi="Cambria"/>
        </w:rPr>
        <w:t>Tablo 4’teki veriler incelendiğinde deney ve kontrol gruplarının Yüzdeler (z=3</w:t>
      </w:r>
      <w:r w:rsidR="00380296">
        <w:rPr>
          <w:rFonts w:ascii="Cambria" w:hAnsi="Cambria"/>
        </w:rPr>
        <w:t>,</w:t>
      </w:r>
      <w:r w:rsidRPr="009E0428">
        <w:rPr>
          <w:rFonts w:ascii="Cambria" w:hAnsi="Cambria"/>
        </w:rPr>
        <w:t>189, p&lt;</w:t>
      </w:r>
      <w:r w:rsidR="00380296">
        <w:rPr>
          <w:rFonts w:ascii="Cambria" w:hAnsi="Cambria"/>
        </w:rPr>
        <w:t>,</w:t>
      </w:r>
      <w:r w:rsidRPr="009E0428">
        <w:rPr>
          <w:rFonts w:ascii="Cambria" w:hAnsi="Cambria"/>
        </w:rPr>
        <w:t>05), Doğrular ve Açılar (z=-2</w:t>
      </w:r>
      <w:r w:rsidR="00380296">
        <w:rPr>
          <w:rFonts w:ascii="Cambria" w:hAnsi="Cambria"/>
        </w:rPr>
        <w:t>,</w:t>
      </w:r>
      <w:r w:rsidRPr="009E0428">
        <w:rPr>
          <w:rFonts w:ascii="Cambria" w:hAnsi="Cambria"/>
        </w:rPr>
        <w:t>080, p&lt;</w:t>
      </w:r>
      <w:r w:rsidR="00380296">
        <w:rPr>
          <w:rFonts w:ascii="Cambria" w:hAnsi="Cambria"/>
        </w:rPr>
        <w:t>,</w:t>
      </w:r>
      <w:r w:rsidRPr="009E0428">
        <w:rPr>
          <w:rFonts w:ascii="Cambria" w:hAnsi="Cambria"/>
        </w:rPr>
        <w:t>05), Çokgenler (z=2</w:t>
      </w:r>
      <w:r w:rsidR="00380296">
        <w:rPr>
          <w:rFonts w:ascii="Cambria" w:hAnsi="Cambria"/>
        </w:rPr>
        <w:t>,</w:t>
      </w:r>
      <w:r w:rsidRPr="009E0428">
        <w:rPr>
          <w:rFonts w:ascii="Cambria" w:hAnsi="Cambria"/>
        </w:rPr>
        <w:t>630, p&lt;</w:t>
      </w:r>
      <w:r w:rsidR="00380296">
        <w:rPr>
          <w:rFonts w:ascii="Cambria" w:hAnsi="Cambria"/>
        </w:rPr>
        <w:t>,</w:t>
      </w:r>
      <w:r w:rsidRPr="009E0428">
        <w:rPr>
          <w:rFonts w:ascii="Cambria" w:hAnsi="Cambria"/>
        </w:rPr>
        <w:t>05) ünitelerinin son</w:t>
      </w:r>
      <w:r w:rsidR="000A1BAD">
        <w:rPr>
          <w:rFonts w:ascii="Cambria" w:hAnsi="Cambria"/>
        </w:rPr>
        <w:t xml:space="preserve"> </w:t>
      </w:r>
      <w:r w:rsidRPr="009E0428">
        <w:rPr>
          <w:rFonts w:ascii="Cambria" w:hAnsi="Cambria"/>
        </w:rPr>
        <w:t>test sonuçları arasında deney grubu lehine anlamlı sonuçlara ulaşılırken, Çember ve Daire (z=1</w:t>
      </w:r>
      <w:r w:rsidR="00380296">
        <w:rPr>
          <w:rFonts w:ascii="Cambria" w:hAnsi="Cambria"/>
        </w:rPr>
        <w:t>,</w:t>
      </w:r>
      <w:r w:rsidRPr="009E0428">
        <w:rPr>
          <w:rFonts w:ascii="Cambria" w:hAnsi="Cambria"/>
        </w:rPr>
        <w:t>845, p&lt;</w:t>
      </w:r>
      <w:r w:rsidR="00380296">
        <w:rPr>
          <w:rFonts w:ascii="Cambria" w:hAnsi="Cambria"/>
        </w:rPr>
        <w:t>,</w:t>
      </w:r>
      <w:r w:rsidRPr="009E0428">
        <w:rPr>
          <w:rFonts w:ascii="Cambria" w:hAnsi="Cambria"/>
        </w:rPr>
        <w:t>05) ünitesinin son</w:t>
      </w:r>
      <w:r w:rsidR="00193AB4">
        <w:rPr>
          <w:rFonts w:ascii="Cambria" w:hAnsi="Cambria"/>
        </w:rPr>
        <w:t xml:space="preserve"> </w:t>
      </w:r>
      <w:r w:rsidRPr="009E0428">
        <w:rPr>
          <w:rFonts w:ascii="Cambria" w:hAnsi="Cambria"/>
        </w:rPr>
        <w:t xml:space="preserve">test sonuçları arasında anlamlı farklılık olmadığı belirlenmiştir. Bu durum </w:t>
      </w:r>
      <w:r w:rsidR="00B23B09">
        <w:rPr>
          <w:rFonts w:ascii="Cambria" w:hAnsi="Cambria"/>
        </w:rPr>
        <w:t>“</w:t>
      </w:r>
      <w:r w:rsidRPr="009E0428">
        <w:rPr>
          <w:rFonts w:ascii="Cambria" w:hAnsi="Cambria"/>
        </w:rPr>
        <w:t>Yüzdeler</w:t>
      </w:r>
      <w:r w:rsidR="00B23B09">
        <w:rPr>
          <w:rFonts w:ascii="Cambria" w:hAnsi="Cambria"/>
        </w:rPr>
        <w:t>”</w:t>
      </w:r>
      <w:r w:rsidRPr="009E0428">
        <w:rPr>
          <w:rFonts w:ascii="Cambria" w:hAnsi="Cambria"/>
        </w:rPr>
        <w:t xml:space="preserve">, </w:t>
      </w:r>
      <w:r w:rsidR="00B23B09">
        <w:rPr>
          <w:rFonts w:ascii="Cambria" w:hAnsi="Cambria"/>
        </w:rPr>
        <w:t>“</w:t>
      </w:r>
      <w:r w:rsidRPr="009E0428">
        <w:rPr>
          <w:rFonts w:ascii="Cambria" w:hAnsi="Cambria"/>
        </w:rPr>
        <w:t>Doğrular ve Açılar</w:t>
      </w:r>
      <w:r w:rsidR="00B23B09">
        <w:rPr>
          <w:rFonts w:ascii="Cambria" w:hAnsi="Cambria"/>
        </w:rPr>
        <w:t>”</w:t>
      </w:r>
      <w:r w:rsidRPr="009E0428">
        <w:rPr>
          <w:rFonts w:ascii="Cambria" w:hAnsi="Cambria"/>
        </w:rPr>
        <w:t xml:space="preserve"> ile </w:t>
      </w:r>
      <w:r w:rsidR="00B23B09">
        <w:rPr>
          <w:rFonts w:ascii="Cambria" w:hAnsi="Cambria"/>
        </w:rPr>
        <w:t>“</w:t>
      </w:r>
      <w:r w:rsidRPr="009E0428">
        <w:rPr>
          <w:rFonts w:ascii="Cambria" w:hAnsi="Cambria"/>
        </w:rPr>
        <w:t>Çokgenler</w:t>
      </w:r>
      <w:r w:rsidR="00B23B09">
        <w:rPr>
          <w:rFonts w:ascii="Cambria" w:hAnsi="Cambria"/>
        </w:rPr>
        <w:t>”</w:t>
      </w:r>
      <w:r w:rsidRPr="009E0428">
        <w:rPr>
          <w:rFonts w:ascii="Cambria" w:hAnsi="Cambria"/>
        </w:rPr>
        <w:t xml:space="preserve"> </w:t>
      </w:r>
      <w:r w:rsidR="00B23B09">
        <w:rPr>
          <w:rFonts w:ascii="Cambria" w:hAnsi="Cambria"/>
        </w:rPr>
        <w:t>ünitelerinde</w:t>
      </w:r>
      <w:r w:rsidRPr="009E0428">
        <w:rPr>
          <w:rFonts w:ascii="Cambria" w:hAnsi="Cambria"/>
        </w:rPr>
        <w:t xml:space="preserve"> deney grubundaki öğrencilerin başarı düzeylerinin, kontrol grubundaki öğrencilerden daha fazla yükseldiğini, </w:t>
      </w:r>
      <w:r w:rsidR="00B23B09">
        <w:rPr>
          <w:rFonts w:ascii="Cambria" w:hAnsi="Cambria"/>
        </w:rPr>
        <w:t>“</w:t>
      </w:r>
      <w:r w:rsidRPr="009E0428">
        <w:rPr>
          <w:rFonts w:ascii="Cambria" w:hAnsi="Cambria"/>
        </w:rPr>
        <w:t>Çember ve Daire</w:t>
      </w:r>
      <w:r w:rsidR="00B23B09">
        <w:rPr>
          <w:rFonts w:ascii="Cambria" w:hAnsi="Cambria"/>
        </w:rPr>
        <w:t>”</w:t>
      </w:r>
      <w:r w:rsidRPr="009E0428">
        <w:rPr>
          <w:rFonts w:ascii="Cambria" w:hAnsi="Cambria"/>
        </w:rPr>
        <w:t xml:space="preserve"> </w:t>
      </w:r>
      <w:r w:rsidR="00B23B09">
        <w:rPr>
          <w:rFonts w:ascii="Cambria" w:hAnsi="Cambria"/>
        </w:rPr>
        <w:t>ünitesinde</w:t>
      </w:r>
      <w:r w:rsidRPr="009E0428">
        <w:rPr>
          <w:rFonts w:ascii="Cambria" w:hAnsi="Cambria"/>
        </w:rPr>
        <w:t xml:space="preserve"> her iki grubun da başarı düzeylerinin benzer oranda arttığını göstermektedir.</w:t>
      </w:r>
    </w:p>
    <w:p w:rsidR="00496BBA" w:rsidRDefault="00496BBA" w:rsidP="00B300AC">
      <w:pPr>
        <w:spacing w:before="120" w:after="120" w:line="240" w:lineRule="auto"/>
        <w:jc w:val="center"/>
        <w:rPr>
          <w:rFonts w:ascii="Cambria" w:hAnsi="Cambria"/>
          <w:b/>
        </w:rPr>
      </w:pPr>
      <w:r w:rsidRPr="00496BBA">
        <w:rPr>
          <w:rFonts w:ascii="Cambria" w:hAnsi="Cambria"/>
          <w:b/>
        </w:rPr>
        <w:t>TARTIŞMA ve SONUÇ</w:t>
      </w:r>
    </w:p>
    <w:p w:rsidR="00C96203" w:rsidRPr="000C57B2" w:rsidRDefault="0047444C" w:rsidP="00B300AC">
      <w:pPr>
        <w:autoSpaceDE w:val="0"/>
        <w:autoSpaceDN w:val="0"/>
        <w:adjustRightInd w:val="0"/>
        <w:spacing w:before="120" w:after="120" w:line="240" w:lineRule="auto"/>
        <w:ind w:firstLine="567"/>
        <w:jc w:val="both"/>
        <w:rPr>
          <w:rFonts w:ascii="Cambria" w:eastAsia="Times New Roman" w:hAnsi="Cambria" w:cs="Times New Roman"/>
          <w:color w:val="000000" w:themeColor="text1"/>
          <w:lang w:eastAsia="tr-TR"/>
        </w:rPr>
      </w:pPr>
      <w:r w:rsidRPr="0047444C">
        <w:rPr>
          <w:rFonts w:ascii="Cambria" w:eastAsia="Times New Roman" w:hAnsi="Cambria" w:cs="Times New Roman"/>
          <w:lang w:eastAsia="tr-TR"/>
        </w:rPr>
        <w:t xml:space="preserve">Bu çalışma, ortaokul </w:t>
      </w:r>
      <w:r w:rsidR="009C62F9">
        <w:rPr>
          <w:rFonts w:ascii="Cambria" w:eastAsia="Times New Roman" w:hAnsi="Cambria" w:cs="Times New Roman"/>
          <w:lang w:eastAsia="tr-TR"/>
        </w:rPr>
        <w:t xml:space="preserve">yedinci sınıf </w:t>
      </w:r>
      <w:r w:rsidRPr="0047444C">
        <w:rPr>
          <w:rFonts w:ascii="Cambria" w:eastAsia="Times New Roman" w:hAnsi="Cambria" w:cs="Times New Roman"/>
          <w:lang w:eastAsia="tr-TR"/>
        </w:rPr>
        <w:t xml:space="preserve">matematik dersinde oyunlarla öğretim yöntemi kullanıldığında öğrenci </w:t>
      </w:r>
      <w:r w:rsidR="009C62F9">
        <w:rPr>
          <w:rFonts w:ascii="Cambria" w:eastAsia="Times New Roman" w:hAnsi="Cambria" w:cs="Times New Roman"/>
          <w:lang w:eastAsia="tr-TR"/>
        </w:rPr>
        <w:t>başarısına etki edip etmediğini</w:t>
      </w:r>
      <w:r w:rsidRPr="0047444C">
        <w:rPr>
          <w:rFonts w:ascii="Cambria" w:eastAsia="Times New Roman" w:hAnsi="Cambria" w:cs="Times New Roman"/>
          <w:lang w:eastAsia="tr-TR"/>
        </w:rPr>
        <w:t xml:space="preserve"> incelemek amacıyla yarı deneysel desen kullanılarak gerçekleştirilmiştir. Ön-test puanları arasında anlamlı fark bulunmayan kontrol ve deney gruplarının son-test puanları incelendiğinde, deney grubu lehine </w:t>
      </w:r>
      <w:r w:rsidR="009C62F9">
        <w:rPr>
          <w:rFonts w:ascii="Cambria" w:eastAsia="Times New Roman" w:hAnsi="Cambria" w:cs="Times New Roman"/>
          <w:lang w:eastAsia="tr-TR"/>
        </w:rPr>
        <w:t xml:space="preserve">istatistiksel olarak </w:t>
      </w:r>
      <w:r w:rsidRPr="0047444C">
        <w:rPr>
          <w:rFonts w:ascii="Cambria" w:eastAsia="Times New Roman" w:hAnsi="Cambria" w:cs="Times New Roman"/>
          <w:lang w:eastAsia="tr-TR"/>
        </w:rPr>
        <w:t xml:space="preserve">anlamlı </w:t>
      </w:r>
      <w:r w:rsidR="009C62F9">
        <w:rPr>
          <w:rFonts w:ascii="Cambria" w:eastAsia="Times New Roman" w:hAnsi="Cambria" w:cs="Times New Roman"/>
          <w:lang w:eastAsia="tr-TR"/>
        </w:rPr>
        <w:t>bir fark</w:t>
      </w:r>
      <w:r w:rsidRPr="0047444C">
        <w:rPr>
          <w:rFonts w:ascii="Cambria" w:eastAsia="Times New Roman" w:hAnsi="Cambria" w:cs="Times New Roman"/>
          <w:lang w:eastAsia="tr-TR"/>
        </w:rPr>
        <w:t xml:space="preserve"> bulunmuştur. </w:t>
      </w:r>
      <w:r w:rsidR="00EC4AC5">
        <w:rPr>
          <w:rFonts w:ascii="Cambria" w:eastAsia="Times New Roman" w:hAnsi="Cambria" w:cs="Times New Roman"/>
          <w:lang w:eastAsia="tr-TR"/>
        </w:rPr>
        <w:t xml:space="preserve">Bu </w:t>
      </w:r>
      <w:r w:rsidR="00802ABD">
        <w:rPr>
          <w:rFonts w:ascii="Cambria" w:eastAsia="Times New Roman" w:hAnsi="Cambria" w:cs="Times New Roman"/>
          <w:lang w:eastAsia="tr-TR"/>
        </w:rPr>
        <w:t>bulgu ile ortaya çıkan sonucun</w:t>
      </w:r>
      <w:r w:rsidR="00EC4AC5">
        <w:rPr>
          <w:rFonts w:ascii="Cambria" w:eastAsia="Times New Roman" w:hAnsi="Cambria" w:cs="Times New Roman"/>
          <w:lang w:eastAsia="tr-TR"/>
        </w:rPr>
        <w:t xml:space="preserve"> bir nedeni matematik dersinin somut materyallerle öğrencilere oyunlaştırılarak</w:t>
      </w:r>
      <w:r w:rsidR="00802ABD">
        <w:rPr>
          <w:rFonts w:ascii="Cambria" w:eastAsia="Times New Roman" w:hAnsi="Cambria" w:cs="Times New Roman"/>
          <w:lang w:eastAsia="tr-TR"/>
        </w:rPr>
        <w:t xml:space="preserve"> aktif bir öğrenme ortamında</w:t>
      </w:r>
      <w:r w:rsidR="00EC4AC5">
        <w:rPr>
          <w:rFonts w:ascii="Cambria" w:eastAsia="Times New Roman" w:hAnsi="Cambria" w:cs="Times New Roman"/>
          <w:lang w:eastAsia="tr-TR"/>
        </w:rPr>
        <w:t xml:space="preserve"> </w:t>
      </w:r>
      <w:r w:rsidR="00802ABD">
        <w:rPr>
          <w:rFonts w:ascii="Cambria" w:eastAsia="Times New Roman" w:hAnsi="Cambria" w:cs="Times New Roman"/>
          <w:lang w:eastAsia="tr-TR"/>
        </w:rPr>
        <w:t>yapılması olabilir.</w:t>
      </w:r>
      <w:r w:rsidR="00EC4AC5">
        <w:rPr>
          <w:rFonts w:ascii="Cambria" w:eastAsia="Times New Roman" w:hAnsi="Cambria" w:cs="Times New Roman"/>
          <w:lang w:eastAsia="tr-TR"/>
        </w:rPr>
        <w:t xml:space="preserve"> Öğrenci bu süreçte akranları ile birlikte oyun oynayarak ve grup tartışmaları ile birlikte eğlenerek öğrenir. Bu sonuç </w:t>
      </w:r>
      <w:proofErr w:type="spellStart"/>
      <w:r w:rsidR="00EC4AC5">
        <w:rPr>
          <w:rFonts w:ascii="Cambria" w:eastAsia="Times New Roman" w:hAnsi="Cambria" w:cs="Times New Roman"/>
          <w:lang w:eastAsia="tr-TR"/>
        </w:rPr>
        <w:t>Vygotsky</w:t>
      </w:r>
      <w:proofErr w:type="spellEnd"/>
      <w:r w:rsidR="00EC4AC5">
        <w:rPr>
          <w:rFonts w:ascii="Cambria" w:eastAsia="Times New Roman" w:hAnsi="Cambria" w:cs="Times New Roman"/>
          <w:lang w:eastAsia="tr-TR"/>
        </w:rPr>
        <w:t xml:space="preserve">’ </w:t>
      </w:r>
      <w:proofErr w:type="spellStart"/>
      <w:r w:rsidR="00EC4AC5">
        <w:rPr>
          <w:rFonts w:ascii="Cambria" w:eastAsia="Times New Roman" w:hAnsi="Cambria" w:cs="Times New Roman"/>
          <w:lang w:eastAsia="tr-TR"/>
        </w:rPr>
        <w:t>nin</w:t>
      </w:r>
      <w:proofErr w:type="spellEnd"/>
      <w:r w:rsidR="00EC4AC5">
        <w:rPr>
          <w:rFonts w:ascii="Cambria" w:eastAsia="Times New Roman" w:hAnsi="Cambria" w:cs="Times New Roman"/>
          <w:lang w:eastAsia="tr-TR"/>
        </w:rPr>
        <w:t xml:space="preserve"> çocuğun akranları ile </w:t>
      </w:r>
      <w:r w:rsidR="00767ACE">
        <w:rPr>
          <w:rFonts w:ascii="Cambria" w:eastAsia="Times New Roman" w:hAnsi="Cambria" w:cs="Times New Roman"/>
          <w:lang w:eastAsia="tr-TR"/>
        </w:rPr>
        <w:t>birlikte sosyal ortamlarda aktif katılımla</w:t>
      </w:r>
      <w:r w:rsidR="00EC4AC5">
        <w:rPr>
          <w:rFonts w:ascii="Cambria" w:eastAsia="Times New Roman" w:hAnsi="Cambria" w:cs="Times New Roman"/>
          <w:lang w:eastAsia="tr-TR"/>
        </w:rPr>
        <w:t xml:space="preserve"> </w:t>
      </w:r>
      <w:r w:rsidR="00767ACE">
        <w:rPr>
          <w:rFonts w:ascii="Cambria" w:eastAsia="Times New Roman" w:hAnsi="Cambria" w:cs="Times New Roman"/>
          <w:lang w:eastAsia="tr-TR"/>
        </w:rPr>
        <w:t xml:space="preserve">etkili bir öğrenme gerçekleştirdiği </w:t>
      </w:r>
      <w:r w:rsidR="00EC4AC5">
        <w:rPr>
          <w:rFonts w:ascii="Cambria" w:eastAsia="Times New Roman" w:hAnsi="Cambria" w:cs="Times New Roman"/>
          <w:lang w:eastAsia="tr-TR"/>
        </w:rPr>
        <w:t xml:space="preserve">görüşünü desteklemektedir. </w:t>
      </w:r>
      <w:r w:rsidR="00E61C64">
        <w:rPr>
          <w:rFonts w:ascii="Cambria" w:eastAsia="Times New Roman" w:hAnsi="Cambria" w:cs="Times New Roman"/>
          <w:lang w:eastAsia="tr-TR"/>
        </w:rPr>
        <w:t xml:space="preserve">Bu bağlamda bu sonucu destekleyen </w:t>
      </w:r>
      <w:r w:rsidR="00E61C64" w:rsidRPr="0047444C">
        <w:rPr>
          <w:rFonts w:ascii="Cambria" w:eastAsia="Times New Roman" w:hAnsi="Cambria" w:cs="Times New Roman"/>
          <w:lang w:eastAsia="tr-TR"/>
        </w:rPr>
        <w:t xml:space="preserve">Usta </w:t>
      </w:r>
      <w:r w:rsidR="00E61C64">
        <w:rPr>
          <w:rFonts w:ascii="Cambria" w:eastAsia="Times New Roman" w:hAnsi="Cambria" w:cs="Times New Roman"/>
          <w:lang w:eastAsia="tr-TR"/>
        </w:rPr>
        <w:t xml:space="preserve">ve </w:t>
      </w:r>
      <w:proofErr w:type="spellStart"/>
      <w:r w:rsidR="00E61C64">
        <w:rPr>
          <w:rFonts w:ascii="Cambria" w:eastAsia="Times New Roman" w:hAnsi="Cambria" w:cs="Times New Roman"/>
          <w:lang w:eastAsia="tr-TR"/>
        </w:rPr>
        <w:t>diğ</w:t>
      </w:r>
      <w:proofErr w:type="spellEnd"/>
      <w:r w:rsidR="00E61C64">
        <w:rPr>
          <w:rFonts w:ascii="Cambria" w:eastAsia="Times New Roman" w:hAnsi="Cambria" w:cs="Times New Roman"/>
          <w:lang w:eastAsia="tr-TR"/>
        </w:rPr>
        <w:t xml:space="preserve">. </w:t>
      </w:r>
      <w:r w:rsidR="00E61C64" w:rsidRPr="0047444C">
        <w:rPr>
          <w:rFonts w:ascii="Cambria" w:eastAsia="Times New Roman" w:hAnsi="Cambria" w:cs="Times New Roman"/>
          <w:lang w:eastAsia="tr-TR"/>
        </w:rPr>
        <w:t xml:space="preserve">(2017) </w:t>
      </w:r>
      <w:r w:rsidR="00E61C64">
        <w:rPr>
          <w:rFonts w:ascii="Cambria" w:eastAsia="Times New Roman" w:hAnsi="Cambria" w:cs="Times New Roman"/>
          <w:lang w:eastAsia="tr-TR"/>
        </w:rPr>
        <w:t>tarafından yapılan bir çalışmada öğretmen adayları</w:t>
      </w:r>
      <w:r w:rsidR="00E61C64" w:rsidRPr="0047444C">
        <w:rPr>
          <w:rFonts w:ascii="Cambria" w:eastAsia="Times New Roman" w:hAnsi="Cambria" w:cs="Times New Roman"/>
          <w:lang w:eastAsia="tr-TR"/>
        </w:rPr>
        <w:t xml:space="preserve"> matematik derslerinde oyunların kullanılmasının gerekli ve yararlı olduğunu, matematik dersine olan korkunun eğlenceli bir öğrenme ortamında azaltılabileceğini ve bu sayede matematik dersini daha somut ve anlaşılır bir</w:t>
      </w:r>
      <w:r w:rsidR="00E61C64">
        <w:rPr>
          <w:rFonts w:ascii="Cambria" w:eastAsia="Times New Roman" w:hAnsi="Cambria" w:cs="Times New Roman"/>
          <w:lang w:eastAsia="tr-TR"/>
        </w:rPr>
        <w:t xml:space="preserve"> hale getireceğini düşündüklerini ifade etmişlerdir. </w:t>
      </w:r>
      <w:r w:rsidR="00802ABD">
        <w:rPr>
          <w:rFonts w:ascii="Cambria" w:eastAsia="Times New Roman" w:hAnsi="Cambria" w:cs="Times New Roman"/>
          <w:lang w:eastAsia="tr-TR"/>
        </w:rPr>
        <w:t xml:space="preserve">Bu </w:t>
      </w:r>
      <w:r w:rsidR="00E61C64">
        <w:rPr>
          <w:rFonts w:ascii="Cambria" w:eastAsia="Times New Roman" w:hAnsi="Cambria" w:cs="Times New Roman"/>
          <w:lang w:eastAsia="tr-TR"/>
        </w:rPr>
        <w:t>çalışmanın sonuçlarını destekleyen diğer bir çalışma ise</w:t>
      </w:r>
      <w:r w:rsidR="00802ABD">
        <w:rPr>
          <w:rFonts w:ascii="Cambria" w:eastAsia="Times New Roman" w:hAnsi="Cambria" w:cs="Times New Roman"/>
          <w:lang w:eastAsia="tr-TR"/>
        </w:rPr>
        <w:t xml:space="preserve"> </w:t>
      </w:r>
      <w:r w:rsidR="00C96203">
        <w:rPr>
          <w:rFonts w:ascii="Cambria" w:eastAsia="Times New Roman" w:hAnsi="Cambria" w:cs="Times New Roman"/>
          <w:lang w:eastAsia="tr-TR"/>
        </w:rPr>
        <w:t xml:space="preserve">Sezgin-Memnun ve Akkaya’nın (2010) yedinci sınıf öğrencileri üzerinde yaptıkları </w:t>
      </w:r>
      <w:r w:rsidR="00E61C64">
        <w:rPr>
          <w:rFonts w:ascii="Cambria" w:eastAsia="Times New Roman" w:hAnsi="Cambria" w:cs="Times New Roman"/>
          <w:lang w:eastAsia="tr-TR"/>
        </w:rPr>
        <w:t>çalışmadır</w:t>
      </w:r>
      <w:r w:rsidR="00C96203">
        <w:rPr>
          <w:rFonts w:ascii="Cambria" w:eastAsia="Times New Roman" w:hAnsi="Cambria" w:cs="Times New Roman"/>
          <w:lang w:eastAsia="tr-TR"/>
        </w:rPr>
        <w:t>. Buna göre yapılan çalışmada y</w:t>
      </w:r>
      <w:r w:rsidR="00C96203">
        <w:rPr>
          <w:rFonts w:ascii="Cambria" w:eastAsia="Times New Roman" w:hAnsi="Cambria" w:cs="Times New Roman"/>
          <w:color w:val="000000" w:themeColor="text1"/>
          <w:lang w:eastAsia="tr-TR"/>
        </w:rPr>
        <w:t>edinci sınıf öğrencilerinin matematik dersine yönelik tutumlarında ve ders hakkındaki düşüncelerinin oluşmasında dersin içeriğinin önemli olduğu ve öğrencilerin çoğunun oyunlarla ve etkinliklerle öğrenmeyi sevdikleri belirlenmiştir.</w:t>
      </w:r>
      <w:r w:rsidR="00EF373E">
        <w:rPr>
          <w:rFonts w:ascii="Cambria" w:eastAsia="Times New Roman" w:hAnsi="Cambria" w:cs="Times New Roman"/>
          <w:color w:val="000000" w:themeColor="text1"/>
          <w:lang w:eastAsia="tr-TR"/>
        </w:rPr>
        <w:t xml:space="preserve"> </w:t>
      </w:r>
      <w:r w:rsidR="003E1C43">
        <w:rPr>
          <w:rFonts w:ascii="Cambria" w:eastAsia="Times New Roman" w:hAnsi="Cambria" w:cs="Times New Roman"/>
          <w:color w:val="000000" w:themeColor="text1"/>
          <w:lang w:eastAsia="tr-TR"/>
        </w:rPr>
        <w:t xml:space="preserve">Kılıç (2007) </w:t>
      </w:r>
      <w:r w:rsidR="00EF373E">
        <w:rPr>
          <w:rFonts w:ascii="Cambria" w:eastAsia="Times New Roman" w:hAnsi="Cambria" w:cs="Times New Roman"/>
          <w:color w:val="000000" w:themeColor="text1"/>
          <w:lang w:eastAsia="tr-TR"/>
        </w:rPr>
        <w:t xml:space="preserve">birinci sınıf öğrencileri </w:t>
      </w:r>
      <w:r w:rsidR="003E1C43">
        <w:rPr>
          <w:rFonts w:ascii="Cambria" w:eastAsia="Times New Roman" w:hAnsi="Cambria" w:cs="Times New Roman"/>
          <w:color w:val="000000" w:themeColor="text1"/>
          <w:lang w:eastAsia="tr-TR"/>
        </w:rPr>
        <w:t xml:space="preserve">ile yaptığı çalışmada </w:t>
      </w:r>
      <w:r w:rsidR="00EF373E">
        <w:rPr>
          <w:rFonts w:ascii="Cambria" w:eastAsia="Times New Roman" w:hAnsi="Cambria" w:cs="Times New Roman"/>
          <w:color w:val="000000" w:themeColor="text1"/>
          <w:lang w:eastAsia="tr-TR"/>
        </w:rPr>
        <w:t>oyunla matematik öğretiminin geleneksel yöntemlere göre daha yüksek matematik başarısı getirdiği sonucu</w:t>
      </w:r>
      <w:r w:rsidR="003E1C43">
        <w:rPr>
          <w:rFonts w:ascii="Cambria" w:eastAsia="Times New Roman" w:hAnsi="Cambria" w:cs="Times New Roman"/>
          <w:color w:val="000000" w:themeColor="text1"/>
          <w:lang w:eastAsia="tr-TR"/>
        </w:rPr>
        <w:t>nu</w:t>
      </w:r>
      <w:r w:rsidR="00EF373E">
        <w:rPr>
          <w:rFonts w:ascii="Cambria" w:eastAsia="Times New Roman" w:hAnsi="Cambria" w:cs="Times New Roman"/>
          <w:color w:val="000000" w:themeColor="text1"/>
          <w:lang w:eastAsia="tr-TR"/>
        </w:rPr>
        <w:t xml:space="preserve"> elde </w:t>
      </w:r>
      <w:r w:rsidR="003E1C43">
        <w:rPr>
          <w:rFonts w:ascii="Cambria" w:eastAsia="Times New Roman" w:hAnsi="Cambria" w:cs="Times New Roman"/>
          <w:color w:val="000000" w:themeColor="text1"/>
          <w:lang w:eastAsia="tr-TR"/>
        </w:rPr>
        <w:t xml:space="preserve">etmiştir. </w:t>
      </w:r>
      <w:r w:rsidR="00E61C64">
        <w:rPr>
          <w:rFonts w:ascii="Cambria" w:eastAsia="Times New Roman" w:hAnsi="Cambria" w:cs="Times New Roman"/>
          <w:color w:val="000000" w:themeColor="text1"/>
          <w:lang w:eastAsia="tr-TR"/>
        </w:rPr>
        <w:t xml:space="preserve">Bu sonuç bu çalışmanın sonuçları ile benzerlik göstermektedir. </w:t>
      </w:r>
    </w:p>
    <w:p w:rsidR="00D81F80" w:rsidRPr="00CF669A" w:rsidRDefault="0047444C" w:rsidP="00CF669A">
      <w:pPr>
        <w:spacing w:before="120" w:after="120" w:line="240" w:lineRule="auto"/>
        <w:ind w:firstLine="567"/>
        <w:jc w:val="both"/>
        <w:rPr>
          <w:rFonts w:ascii="Cambria" w:eastAsia="Times New Roman" w:hAnsi="Cambria" w:cs="Times New Roman"/>
          <w:color w:val="000000" w:themeColor="text1"/>
          <w:lang w:eastAsia="tr-TR"/>
        </w:rPr>
      </w:pPr>
      <w:r w:rsidRPr="0047444C">
        <w:rPr>
          <w:rFonts w:ascii="Cambria" w:eastAsia="Times New Roman" w:hAnsi="Cambria" w:cs="Times New Roman"/>
          <w:lang w:eastAsia="tr-TR"/>
        </w:rPr>
        <w:t xml:space="preserve">Matematik </w:t>
      </w:r>
      <w:r w:rsidR="00193AB4">
        <w:rPr>
          <w:rFonts w:ascii="Cambria" w:eastAsia="Times New Roman" w:hAnsi="Cambria" w:cs="Times New Roman"/>
          <w:lang w:eastAsia="tr-TR"/>
        </w:rPr>
        <w:t>üniteleri</w:t>
      </w:r>
      <w:r w:rsidRPr="0047444C">
        <w:rPr>
          <w:rFonts w:ascii="Cambria" w:eastAsia="Times New Roman" w:hAnsi="Cambria" w:cs="Times New Roman"/>
          <w:lang w:eastAsia="tr-TR"/>
        </w:rPr>
        <w:t xml:space="preserve"> açısından bakıldığında araştırma sonucunda </w:t>
      </w:r>
      <w:r w:rsidR="009C62F9">
        <w:rPr>
          <w:rFonts w:ascii="Cambria" w:eastAsia="Times New Roman" w:hAnsi="Cambria" w:cs="Times New Roman"/>
          <w:lang w:eastAsia="tr-TR"/>
        </w:rPr>
        <w:t>“</w:t>
      </w:r>
      <w:r w:rsidRPr="0047444C">
        <w:rPr>
          <w:rFonts w:ascii="Cambria" w:eastAsia="Times New Roman" w:hAnsi="Cambria" w:cs="Times New Roman"/>
          <w:lang w:eastAsia="tr-TR"/>
        </w:rPr>
        <w:t>Yüzdeler</w:t>
      </w:r>
      <w:r w:rsidR="009C62F9">
        <w:rPr>
          <w:rFonts w:ascii="Cambria" w:eastAsia="Times New Roman" w:hAnsi="Cambria" w:cs="Times New Roman"/>
          <w:lang w:eastAsia="tr-TR"/>
        </w:rPr>
        <w:t>”</w:t>
      </w:r>
      <w:r w:rsidRPr="0047444C">
        <w:rPr>
          <w:rFonts w:ascii="Cambria" w:eastAsia="Times New Roman" w:hAnsi="Cambria" w:cs="Times New Roman"/>
          <w:lang w:eastAsia="tr-TR"/>
        </w:rPr>
        <w:t xml:space="preserve">, </w:t>
      </w:r>
      <w:r w:rsidR="009C62F9">
        <w:rPr>
          <w:rFonts w:ascii="Cambria" w:eastAsia="Times New Roman" w:hAnsi="Cambria" w:cs="Times New Roman"/>
          <w:lang w:eastAsia="tr-TR"/>
        </w:rPr>
        <w:t>“</w:t>
      </w:r>
      <w:r w:rsidRPr="0047444C">
        <w:rPr>
          <w:rFonts w:ascii="Cambria" w:eastAsia="Times New Roman" w:hAnsi="Cambria" w:cs="Times New Roman"/>
          <w:lang w:eastAsia="tr-TR"/>
        </w:rPr>
        <w:t>Doğrular ve Açılar</w:t>
      </w:r>
      <w:r w:rsidR="009C62F9">
        <w:rPr>
          <w:rFonts w:ascii="Cambria" w:eastAsia="Times New Roman" w:hAnsi="Cambria" w:cs="Times New Roman"/>
          <w:lang w:eastAsia="tr-TR"/>
        </w:rPr>
        <w:t>”</w:t>
      </w:r>
      <w:r w:rsidRPr="0047444C">
        <w:rPr>
          <w:rFonts w:ascii="Cambria" w:eastAsia="Times New Roman" w:hAnsi="Cambria" w:cs="Times New Roman"/>
          <w:lang w:eastAsia="tr-TR"/>
        </w:rPr>
        <w:t xml:space="preserve"> ile </w:t>
      </w:r>
      <w:r w:rsidR="009C62F9">
        <w:rPr>
          <w:rFonts w:ascii="Cambria" w:eastAsia="Times New Roman" w:hAnsi="Cambria" w:cs="Times New Roman"/>
          <w:lang w:eastAsia="tr-TR"/>
        </w:rPr>
        <w:t>“</w:t>
      </w:r>
      <w:r w:rsidRPr="0047444C">
        <w:rPr>
          <w:rFonts w:ascii="Cambria" w:eastAsia="Times New Roman" w:hAnsi="Cambria" w:cs="Times New Roman"/>
          <w:lang w:eastAsia="tr-TR"/>
        </w:rPr>
        <w:t>Çokgenler</w:t>
      </w:r>
      <w:r w:rsidR="009C62F9">
        <w:rPr>
          <w:rFonts w:ascii="Cambria" w:eastAsia="Times New Roman" w:hAnsi="Cambria" w:cs="Times New Roman"/>
          <w:lang w:eastAsia="tr-TR"/>
        </w:rPr>
        <w:t>”</w:t>
      </w:r>
      <w:r w:rsidRPr="0047444C">
        <w:rPr>
          <w:rFonts w:ascii="Cambria" w:eastAsia="Times New Roman" w:hAnsi="Cambria" w:cs="Times New Roman"/>
          <w:lang w:eastAsia="tr-TR"/>
        </w:rPr>
        <w:t xml:space="preserve"> </w:t>
      </w:r>
      <w:r w:rsidR="00193AB4">
        <w:rPr>
          <w:rFonts w:ascii="Cambria" w:eastAsia="Times New Roman" w:hAnsi="Cambria" w:cs="Times New Roman"/>
          <w:lang w:eastAsia="tr-TR"/>
        </w:rPr>
        <w:t>ünitelerinde</w:t>
      </w:r>
      <w:r w:rsidRPr="0047444C">
        <w:rPr>
          <w:rFonts w:ascii="Cambria" w:eastAsia="Times New Roman" w:hAnsi="Cambria" w:cs="Times New Roman"/>
          <w:lang w:eastAsia="tr-TR"/>
        </w:rPr>
        <w:t xml:space="preserve"> oyunlarla matematik öğretiminin okuldaki öğretim faaliyetlerine göre öğrencilerin başarıları üzerinde daha olumlu etkileri olduğu belirlenmiştir. </w:t>
      </w:r>
      <w:r w:rsidR="00AD4B2B">
        <w:rPr>
          <w:rFonts w:ascii="Cambria" w:eastAsia="Times New Roman" w:hAnsi="Cambria" w:cs="Times New Roman"/>
          <w:lang w:eastAsia="tr-TR"/>
        </w:rPr>
        <w:t>Bu</w:t>
      </w:r>
      <w:r w:rsidR="00AB50A7">
        <w:rPr>
          <w:rFonts w:ascii="Cambria" w:eastAsia="Times New Roman" w:hAnsi="Cambria" w:cs="Times New Roman"/>
          <w:lang w:eastAsia="tr-TR"/>
        </w:rPr>
        <w:t xml:space="preserve"> </w:t>
      </w:r>
      <w:r w:rsidR="00802ABD">
        <w:rPr>
          <w:rFonts w:ascii="Cambria" w:eastAsia="Times New Roman" w:hAnsi="Cambria" w:cs="Times New Roman"/>
          <w:lang w:eastAsia="tr-TR"/>
        </w:rPr>
        <w:t>çalışmanın</w:t>
      </w:r>
      <w:r w:rsidRPr="0047444C">
        <w:rPr>
          <w:rFonts w:ascii="Cambria" w:eastAsia="Times New Roman" w:hAnsi="Cambria" w:cs="Times New Roman"/>
          <w:lang w:eastAsia="tr-TR"/>
        </w:rPr>
        <w:t xml:space="preserve"> bulgularından elde edilen </w:t>
      </w:r>
      <w:r w:rsidR="00802ABD">
        <w:rPr>
          <w:rFonts w:ascii="Cambria" w:eastAsia="Times New Roman" w:hAnsi="Cambria" w:cs="Times New Roman"/>
          <w:lang w:eastAsia="tr-TR"/>
        </w:rPr>
        <w:t>sonuçlarda</w:t>
      </w:r>
      <w:r w:rsidRPr="0047444C">
        <w:rPr>
          <w:rFonts w:ascii="Cambria" w:eastAsia="Times New Roman" w:hAnsi="Cambria" w:cs="Times New Roman"/>
          <w:lang w:eastAsia="tr-TR"/>
        </w:rPr>
        <w:t xml:space="preserve">, </w:t>
      </w:r>
      <w:r w:rsidR="009C62F9">
        <w:rPr>
          <w:rFonts w:ascii="Cambria" w:eastAsia="Times New Roman" w:hAnsi="Cambria" w:cs="Times New Roman"/>
          <w:lang w:eastAsia="tr-TR"/>
        </w:rPr>
        <w:t>“</w:t>
      </w:r>
      <w:r w:rsidR="009C62F9" w:rsidRPr="0047444C">
        <w:rPr>
          <w:rFonts w:ascii="Cambria" w:eastAsia="Times New Roman" w:hAnsi="Cambria" w:cs="Times New Roman"/>
          <w:lang w:eastAsia="tr-TR"/>
        </w:rPr>
        <w:t>Yüzdeler</w:t>
      </w:r>
      <w:r w:rsidR="009C62F9">
        <w:rPr>
          <w:rFonts w:ascii="Cambria" w:eastAsia="Times New Roman" w:hAnsi="Cambria" w:cs="Times New Roman"/>
          <w:lang w:eastAsia="tr-TR"/>
        </w:rPr>
        <w:t>”</w:t>
      </w:r>
      <w:r w:rsidR="009C62F9" w:rsidRPr="0047444C">
        <w:rPr>
          <w:rFonts w:ascii="Cambria" w:eastAsia="Times New Roman" w:hAnsi="Cambria" w:cs="Times New Roman"/>
          <w:lang w:eastAsia="tr-TR"/>
        </w:rPr>
        <w:t xml:space="preserve">, </w:t>
      </w:r>
      <w:r w:rsidR="009C62F9">
        <w:rPr>
          <w:rFonts w:ascii="Cambria" w:eastAsia="Times New Roman" w:hAnsi="Cambria" w:cs="Times New Roman"/>
          <w:lang w:eastAsia="tr-TR"/>
        </w:rPr>
        <w:t>“</w:t>
      </w:r>
      <w:r w:rsidR="009C62F9" w:rsidRPr="0047444C">
        <w:rPr>
          <w:rFonts w:ascii="Cambria" w:eastAsia="Times New Roman" w:hAnsi="Cambria" w:cs="Times New Roman"/>
          <w:lang w:eastAsia="tr-TR"/>
        </w:rPr>
        <w:t>Doğrular ve Açılar</w:t>
      </w:r>
      <w:r w:rsidR="009C62F9">
        <w:rPr>
          <w:rFonts w:ascii="Cambria" w:eastAsia="Times New Roman" w:hAnsi="Cambria" w:cs="Times New Roman"/>
          <w:lang w:eastAsia="tr-TR"/>
        </w:rPr>
        <w:t>”</w:t>
      </w:r>
      <w:r w:rsidR="009C62F9" w:rsidRPr="0047444C">
        <w:rPr>
          <w:rFonts w:ascii="Cambria" w:eastAsia="Times New Roman" w:hAnsi="Cambria" w:cs="Times New Roman"/>
          <w:lang w:eastAsia="tr-TR"/>
        </w:rPr>
        <w:t xml:space="preserve"> ile </w:t>
      </w:r>
      <w:r w:rsidR="009C62F9">
        <w:rPr>
          <w:rFonts w:ascii="Cambria" w:eastAsia="Times New Roman" w:hAnsi="Cambria" w:cs="Times New Roman"/>
          <w:lang w:eastAsia="tr-TR"/>
        </w:rPr>
        <w:t>“</w:t>
      </w:r>
      <w:r w:rsidR="009C62F9" w:rsidRPr="0047444C">
        <w:rPr>
          <w:rFonts w:ascii="Cambria" w:eastAsia="Times New Roman" w:hAnsi="Cambria" w:cs="Times New Roman"/>
          <w:lang w:eastAsia="tr-TR"/>
        </w:rPr>
        <w:t>Çokgenler</w:t>
      </w:r>
      <w:r w:rsidR="009C62F9">
        <w:rPr>
          <w:rFonts w:ascii="Cambria" w:eastAsia="Times New Roman" w:hAnsi="Cambria" w:cs="Times New Roman"/>
          <w:lang w:eastAsia="tr-TR"/>
        </w:rPr>
        <w:t>”</w:t>
      </w:r>
      <w:r w:rsidRPr="0047444C">
        <w:rPr>
          <w:rFonts w:ascii="Cambria" w:eastAsia="Times New Roman" w:hAnsi="Cambria" w:cs="Times New Roman"/>
          <w:lang w:eastAsia="tr-TR"/>
        </w:rPr>
        <w:t xml:space="preserve"> </w:t>
      </w:r>
      <w:r w:rsidR="00193AB4">
        <w:rPr>
          <w:rFonts w:ascii="Cambria" w:eastAsia="Times New Roman" w:hAnsi="Cambria" w:cs="Times New Roman"/>
          <w:lang w:eastAsia="tr-TR"/>
        </w:rPr>
        <w:t xml:space="preserve">ünitelerinde </w:t>
      </w:r>
      <w:r w:rsidRPr="0047444C">
        <w:rPr>
          <w:rFonts w:ascii="Cambria" w:eastAsia="Times New Roman" w:hAnsi="Cambria" w:cs="Times New Roman"/>
          <w:lang w:eastAsia="tr-TR"/>
        </w:rPr>
        <w:t xml:space="preserve">deney grubundaki öğrencilerin başarı düzeylerinin, kontrol grubundaki öğrencilerden daha fazla yükseldiği, </w:t>
      </w:r>
      <w:r w:rsidR="009C62F9">
        <w:rPr>
          <w:rFonts w:ascii="Cambria" w:eastAsia="Times New Roman" w:hAnsi="Cambria" w:cs="Times New Roman"/>
          <w:lang w:eastAsia="tr-TR"/>
        </w:rPr>
        <w:t>“</w:t>
      </w:r>
      <w:r w:rsidRPr="0047444C">
        <w:rPr>
          <w:rFonts w:ascii="Cambria" w:eastAsia="Times New Roman" w:hAnsi="Cambria" w:cs="Times New Roman"/>
          <w:lang w:eastAsia="tr-TR"/>
        </w:rPr>
        <w:t>Çember ve Daire</w:t>
      </w:r>
      <w:r w:rsidR="009C62F9">
        <w:rPr>
          <w:rFonts w:ascii="Cambria" w:eastAsia="Times New Roman" w:hAnsi="Cambria" w:cs="Times New Roman"/>
          <w:lang w:eastAsia="tr-TR"/>
        </w:rPr>
        <w:t>”</w:t>
      </w:r>
      <w:r w:rsidRPr="0047444C">
        <w:rPr>
          <w:rFonts w:ascii="Cambria" w:eastAsia="Times New Roman" w:hAnsi="Cambria" w:cs="Times New Roman"/>
          <w:lang w:eastAsia="tr-TR"/>
        </w:rPr>
        <w:t xml:space="preserve"> </w:t>
      </w:r>
      <w:r w:rsidR="00193AB4">
        <w:rPr>
          <w:rFonts w:ascii="Cambria" w:eastAsia="Times New Roman" w:hAnsi="Cambria" w:cs="Times New Roman"/>
          <w:lang w:eastAsia="tr-TR"/>
        </w:rPr>
        <w:t>ünitesinde</w:t>
      </w:r>
      <w:r w:rsidRPr="0047444C">
        <w:rPr>
          <w:rFonts w:ascii="Cambria" w:eastAsia="Times New Roman" w:hAnsi="Cambria" w:cs="Times New Roman"/>
          <w:lang w:eastAsia="tr-TR"/>
        </w:rPr>
        <w:t xml:space="preserve"> her iki grubun da başarı düzeylerinin benzer oran</w:t>
      </w:r>
      <w:r w:rsidR="009C62F9">
        <w:rPr>
          <w:rFonts w:ascii="Cambria" w:eastAsia="Times New Roman" w:hAnsi="Cambria" w:cs="Times New Roman"/>
          <w:lang w:eastAsia="tr-TR"/>
        </w:rPr>
        <w:t>da artt</w:t>
      </w:r>
      <w:r w:rsidRPr="0047444C">
        <w:rPr>
          <w:rFonts w:ascii="Cambria" w:eastAsia="Times New Roman" w:hAnsi="Cambria" w:cs="Times New Roman"/>
          <w:lang w:eastAsia="tr-TR"/>
        </w:rPr>
        <w:t>ığı</w:t>
      </w:r>
      <w:r w:rsidR="00193AB4">
        <w:rPr>
          <w:rFonts w:ascii="Cambria" w:eastAsia="Times New Roman" w:hAnsi="Cambria" w:cs="Times New Roman"/>
          <w:lang w:eastAsia="tr-TR"/>
        </w:rPr>
        <w:t xml:space="preserve"> görülmüştür. Oy</w:t>
      </w:r>
      <w:r w:rsidRPr="0047444C">
        <w:rPr>
          <w:rFonts w:ascii="Cambria" w:eastAsia="Times New Roman" w:hAnsi="Cambria" w:cs="Times New Roman"/>
          <w:lang w:eastAsia="tr-TR"/>
        </w:rPr>
        <w:t>unlarla matematik öğretiminin ve okuldaki öğretim faaliyetlerinin öğrencilerin başarıları üzerinde benzer oluml</w:t>
      </w:r>
      <w:r w:rsidR="00193AB4">
        <w:rPr>
          <w:rFonts w:ascii="Cambria" w:eastAsia="Times New Roman" w:hAnsi="Cambria" w:cs="Times New Roman"/>
          <w:lang w:eastAsia="tr-TR"/>
        </w:rPr>
        <w:t>u etkileri olduğu belirlenmiştir.</w:t>
      </w:r>
      <w:r w:rsidR="006C6252">
        <w:rPr>
          <w:rFonts w:ascii="Cambria" w:eastAsia="Times New Roman" w:hAnsi="Cambria" w:cs="Times New Roman"/>
          <w:lang w:eastAsia="tr-TR"/>
        </w:rPr>
        <w:t xml:space="preserve"> </w:t>
      </w:r>
      <w:r w:rsidR="00E00136">
        <w:rPr>
          <w:rFonts w:ascii="Cambria" w:eastAsia="Times New Roman" w:hAnsi="Cambria" w:cs="Times New Roman"/>
          <w:lang w:eastAsia="tr-TR"/>
        </w:rPr>
        <w:t xml:space="preserve">Uygulama yapılan diğer </w:t>
      </w:r>
      <w:r w:rsidR="00193AB4">
        <w:rPr>
          <w:rFonts w:ascii="Cambria" w:eastAsia="Times New Roman" w:hAnsi="Cambria" w:cs="Times New Roman"/>
          <w:lang w:eastAsia="tr-TR"/>
        </w:rPr>
        <w:t>ünitelerde</w:t>
      </w:r>
      <w:r w:rsidR="00E00136">
        <w:rPr>
          <w:rFonts w:ascii="Cambria" w:eastAsia="Times New Roman" w:hAnsi="Cambria" w:cs="Times New Roman"/>
          <w:lang w:eastAsia="tr-TR"/>
        </w:rPr>
        <w:t xml:space="preserve"> anlamlı farkın deney grubu lehine olmasına rağmen en son uygulama yapılan “Çember ve Daire” </w:t>
      </w:r>
      <w:r w:rsidR="00193AB4" w:rsidRPr="009E0428">
        <w:rPr>
          <w:rFonts w:ascii="Cambria" w:hAnsi="Cambria"/>
        </w:rPr>
        <w:t>son</w:t>
      </w:r>
      <w:r w:rsidR="00193AB4">
        <w:rPr>
          <w:rFonts w:ascii="Cambria" w:hAnsi="Cambria"/>
        </w:rPr>
        <w:t xml:space="preserve"> </w:t>
      </w:r>
      <w:r w:rsidR="00193AB4" w:rsidRPr="009E0428">
        <w:rPr>
          <w:rFonts w:ascii="Cambria" w:hAnsi="Cambria"/>
        </w:rPr>
        <w:t>test sonuçları arasında anlamlı farklılık olmadığı belirlenmiştir</w:t>
      </w:r>
      <w:r w:rsidR="00193AB4">
        <w:rPr>
          <w:rFonts w:ascii="Cambria" w:eastAsia="Times New Roman" w:hAnsi="Cambria" w:cs="Times New Roman"/>
          <w:lang w:eastAsia="tr-TR"/>
        </w:rPr>
        <w:t xml:space="preserve">. </w:t>
      </w:r>
      <w:r w:rsidR="00802ABD">
        <w:rPr>
          <w:rFonts w:ascii="Cambria" w:eastAsia="Times New Roman" w:hAnsi="Cambria" w:cs="Times New Roman"/>
          <w:lang w:eastAsia="tr-TR"/>
        </w:rPr>
        <w:t>Bu bulgu ile</w:t>
      </w:r>
      <w:r w:rsidR="00F8403D">
        <w:rPr>
          <w:rFonts w:ascii="Cambria" w:eastAsia="Times New Roman" w:hAnsi="Cambria" w:cs="Times New Roman"/>
          <w:lang w:eastAsia="tr-TR"/>
        </w:rPr>
        <w:t xml:space="preserve"> oyunlarla matematik öğretiminin “Çember ve Daire” ünitesinin öğretiminde etkili olmadığı söylenebilir. Bunun nedeni </w:t>
      </w:r>
      <w:r w:rsidR="00416BBB">
        <w:rPr>
          <w:rFonts w:ascii="Cambria" w:eastAsia="Times New Roman" w:hAnsi="Cambria" w:cs="Times New Roman"/>
          <w:lang w:eastAsia="tr-TR"/>
        </w:rPr>
        <w:t xml:space="preserve">olarak </w:t>
      </w:r>
      <w:r w:rsidR="00F8403D">
        <w:rPr>
          <w:rFonts w:ascii="Cambria" w:eastAsia="Times New Roman" w:hAnsi="Cambria" w:cs="Times New Roman"/>
          <w:lang w:eastAsia="tr-TR"/>
        </w:rPr>
        <w:t>matematik dersinde</w:t>
      </w:r>
      <w:r w:rsidR="00802ABD">
        <w:rPr>
          <w:rFonts w:ascii="Cambria" w:eastAsia="Times New Roman" w:hAnsi="Cambria" w:cs="Times New Roman"/>
          <w:lang w:eastAsia="tr-TR"/>
        </w:rPr>
        <w:t xml:space="preserve">ki her konunun öğretimine uygun </w:t>
      </w:r>
      <w:r w:rsidR="00F8403D">
        <w:rPr>
          <w:rFonts w:ascii="Cambria" w:eastAsia="Times New Roman" w:hAnsi="Cambria" w:cs="Times New Roman"/>
          <w:lang w:eastAsia="tr-TR"/>
        </w:rPr>
        <w:t xml:space="preserve">oyun hazırlamanın zorluğu </w:t>
      </w:r>
      <w:r w:rsidR="00416BBB">
        <w:rPr>
          <w:rFonts w:ascii="Cambria" w:eastAsia="Times New Roman" w:hAnsi="Cambria" w:cs="Times New Roman"/>
          <w:lang w:eastAsia="tr-TR"/>
        </w:rPr>
        <w:t xml:space="preserve">gösterilebilir. Nitekim </w:t>
      </w:r>
      <w:r w:rsidR="00F8403D" w:rsidRPr="0047444C">
        <w:rPr>
          <w:rFonts w:ascii="Cambria" w:eastAsia="Times New Roman" w:hAnsi="Cambria" w:cs="Times New Roman"/>
          <w:lang w:eastAsia="tr-TR"/>
        </w:rPr>
        <w:t xml:space="preserve">Usta </w:t>
      </w:r>
      <w:r w:rsidR="00F8403D">
        <w:rPr>
          <w:rFonts w:ascii="Cambria" w:eastAsia="Times New Roman" w:hAnsi="Cambria" w:cs="Times New Roman"/>
          <w:lang w:eastAsia="tr-TR"/>
        </w:rPr>
        <w:t xml:space="preserve">ve </w:t>
      </w:r>
      <w:proofErr w:type="spellStart"/>
      <w:r w:rsidR="00F8403D">
        <w:rPr>
          <w:rFonts w:ascii="Cambria" w:eastAsia="Times New Roman" w:hAnsi="Cambria" w:cs="Times New Roman"/>
          <w:lang w:eastAsia="tr-TR"/>
        </w:rPr>
        <w:t>diğ</w:t>
      </w:r>
      <w:proofErr w:type="spellEnd"/>
      <w:r w:rsidR="00F8403D">
        <w:rPr>
          <w:rFonts w:ascii="Cambria" w:eastAsia="Times New Roman" w:hAnsi="Cambria" w:cs="Times New Roman"/>
          <w:lang w:eastAsia="tr-TR"/>
        </w:rPr>
        <w:t xml:space="preserve">. </w:t>
      </w:r>
      <w:r w:rsidR="00F8403D" w:rsidRPr="0047444C">
        <w:rPr>
          <w:rFonts w:ascii="Cambria" w:eastAsia="Times New Roman" w:hAnsi="Cambria" w:cs="Times New Roman"/>
          <w:lang w:eastAsia="tr-TR"/>
        </w:rPr>
        <w:t xml:space="preserve">(2017) </w:t>
      </w:r>
      <w:r w:rsidR="00F8403D">
        <w:rPr>
          <w:rFonts w:ascii="Cambria" w:eastAsia="Times New Roman" w:hAnsi="Cambria" w:cs="Times New Roman"/>
          <w:lang w:eastAsia="tr-TR"/>
        </w:rPr>
        <w:t>tarafından yapılan</w:t>
      </w:r>
      <w:r w:rsidR="00416BBB">
        <w:rPr>
          <w:rFonts w:ascii="Cambria" w:eastAsia="Times New Roman" w:hAnsi="Cambria" w:cs="Times New Roman"/>
          <w:lang w:eastAsia="tr-TR"/>
        </w:rPr>
        <w:t xml:space="preserve"> bir</w:t>
      </w:r>
      <w:r w:rsidR="00E61C64">
        <w:rPr>
          <w:rFonts w:ascii="Cambria" w:eastAsia="Times New Roman" w:hAnsi="Cambria" w:cs="Times New Roman"/>
          <w:lang w:eastAsia="tr-TR"/>
        </w:rPr>
        <w:t xml:space="preserve"> çalışma ile</w:t>
      </w:r>
      <w:r w:rsidR="00F8403D">
        <w:rPr>
          <w:rFonts w:ascii="Cambria" w:eastAsia="Times New Roman" w:hAnsi="Cambria" w:cs="Times New Roman"/>
          <w:lang w:eastAsia="tr-TR"/>
        </w:rPr>
        <w:t xml:space="preserve"> matematik öğretmen adaylarına </w:t>
      </w:r>
      <w:r w:rsidR="00F8403D" w:rsidRPr="0047444C">
        <w:rPr>
          <w:rFonts w:ascii="Cambria" w:eastAsia="Times New Roman" w:hAnsi="Cambria" w:cs="Times New Roman"/>
          <w:lang w:eastAsia="tr-TR"/>
        </w:rPr>
        <w:t>oyun hazırlarken karşılaştıkları güçlükler ve öğretmen olduklarında matematik derslerinde oyunları kullanıp kullanmay</w:t>
      </w:r>
      <w:r w:rsidR="00E61C64">
        <w:rPr>
          <w:rFonts w:ascii="Cambria" w:eastAsia="Times New Roman" w:hAnsi="Cambria" w:cs="Times New Roman"/>
          <w:lang w:eastAsia="tr-TR"/>
        </w:rPr>
        <w:t>acaklarına ilişkin düşünceleri sorulmuştur</w:t>
      </w:r>
      <w:r w:rsidR="00F8403D" w:rsidRPr="0047444C">
        <w:rPr>
          <w:rFonts w:ascii="Cambria" w:eastAsia="Times New Roman" w:hAnsi="Cambria" w:cs="Times New Roman"/>
          <w:lang w:eastAsia="tr-TR"/>
        </w:rPr>
        <w:t xml:space="preserve">. Çalışma sonucunda, öğretmen adayları </w:t>
      </w:r>
      <w:r w:rsidR="00F8403D">
        <w:rPr>
          <w:rFonts w:ascii="Cambria" w:eastAsia="Times New Roman" w:hAnsi="Cambria" w:cs="Times New Roman"/>
          <w:lang w:eastAsia="tr-TR"/>
        </w:rPr>
        <w:t xml:space="preserve">özellikle </w:t>
      </w:r>
      <w:r w:rsidR="00F8403D" w:rsidRPr="0047444C">
        <w:rPr>
          <w:rFonts w:ascii="Cambria" w:eastAsia="Times New Roman" w:hAnsi="Cambria" w:cs="Times New Roman"/>
          <w:lang w:eastAsia="tr-TR"/>
        </w:rPr>
        <w:t>öğretim programında yer alan her kazanıma uygun oyun hazırlamada, günlük hayatta oynanan bir oyunu sınıf seviyesine uygun hale getirm</w:t>
      </w:r>
      <w:r w:rsidR="00416BBB">
        <w:rPr>
          <w:rFonts w:ascii="Cambria" w:eastAsia="Times New Roman" w:hAnsi="Cambria" w:cs="Times New Roman"/>
          <w:lang w:eastAsia="tr-TR"/>
        </w:rPr>
        <w:t>ede ve</w:t>
      </w:r>
      <w:r w:rsidR="00F8403D" w:rsidRPr="0047444C">
        <w:rPr>
          <w:rFonts w:ascii="Cambria" w:eastAsia="Times New Roman" w:hAnsi="Cambria" w:cs="Times New Roman"/>
          <w:lang w:eastAsia="tr-TR"/>
        </w:rPr>
        <w:t xml:space="preserve"> gerekli öğretim materyallerini hazırlama</w:t>
      </w:r>
      <w:r w:rsidR="00416BBB">
        <w:rPr>
          <w:rFonts w:ascii="Cambria" w:eastAsia="Times New Roman" w:hAnsi="Cambria" w:cs="Times New Roman"/>
          <w:lang w:eastAsia="tr-TR"/>
        </w:rPr>
        <w:t>da</w:t>
      </w:r>
      <w:r w:rsidR="00F8403D" w:rsidRPr="0047444C">
        <w:rPr>
          <w:rFonts w:ascii="Cambria" w:eastAsia="Times New Roman" w:hAnsi="Cambria" w:cs="Times New Roman"/>
          <w:lang w:eastAsia="tr-TR"/>
        </w:rPr>
        <w:t xml:space="preserve"> </w:t>
      </w:r>
      <w:r w:rsidR="00416BBB">
        <w:rPr>
          <w:rFonts w:ascii="Cambria" w:eastAsia="Times New Roman" w:hAnsi="Cambria" w:cs="Times New Roman"/>
          <w:lang w:eastAsia="tr-TR"/>
        </w:rPr>
        <w:t xml:space="preserve">zorlandıklarını ifade etmişlerdir. </w:t>
      </w:r>
      <w:r w:rsidR="00F8403D" w:rsidRPr="0047444C">
        <w:rPr>
          <w:rFonts w:ascii="Cambria" w:eastAsia="Times New Roman" w:hAnsi="Cambria" w:cs="Times New Roman"/>
          <w:lang w:eastAsia="tr-TR"/>
        </w:rPr>
        <w:t>Güneş (2010) öğretmenlerin ilkö</w:t>
      </w:r>
      <w:r w:rsidR="00F8403D">
        <w:rPr>
          <w:rFonts w:ascii="Cambria" w:eastAsia="Times New Roman" w:hAnsi="Cambria" w:cs="Times New Roman"/>
          <w:lang w:eastAsia="tr-TR"/>
        </w:rPr>
        <w:t xml:space="preserve">ğretim ikinci kademe matematik öğretiminde </w:t>
      </w:r>
      <w:r w:rsidR="00F8403D" w:rsidRPr="0047444C">
        <w:rPr>
          <w:rFonts w:ascii="Cambria" w:eastAsia="Times New Roman" w:hAnsi="Cambria" w:cs="Times New Roman"/>
          <w:lang w:eastAsia="tr-TR"/>
        </w:rPr>
        <w:t>oyun ve etkinliklerin kullanımını uygun buldukların</w:t>
      </w:r>
      <w:r w:rsidR="00F8403D">
        <w:rPr>
          <w:rFonts w:ascii="Cambria" w:eastAsia="Times New Roman" w:hAnsi="Cambria" w:cs="Times New Roman"/>
          <w:lang w:eastAsia="tr-TR"/>
        </w:rPr>
        <w:t xml:space="preserve">ı </w:t>
      </w:r>
      <w:r w:rsidR="00F8403D" w:rsidRPr="0047444C">
        <w:rPr>
          <w:rFonts w:ascii="Cambria" w:eastAsia="Times New Roman" w:hAnsi="Cambria" w:cs="Times New Roman"/>
          <w:lang w:eastAsia="tr-TR"/>
        </w:rPr>
        <w:t xml:space="preserve">ancak bazı sorunlarla karşılaştıklarını ifade etmişlerdir. </w:t>
      </w:r>
      <w:r w:rsidR="00E61C64">
        <w:rPr>
          <w:rFonts w:ascii="Cambria" w:eastAsia="Times New Roman" w:hAnsi="Cambria" w:cs="Times New Roman"/>
          <w:lang w:eastAsia="tr-TR"/>
        </w:rPr>
        <w:t xml:space="preserve">Usta ve </w:t>
      </w:r>
      <w:proofErr w:type="spellStart"/>
      <w:r w:rsidR="00E61C64">
        <w:rPr>
          <w:rFonts w:ascii="Cambria" w:eastAsia="Times New Roman" w:hAnsi="Cambria" w:cs="Times New Roman"/>
          <w:lang w:eastAsia="tr-TR"/>
        </w:rPr>
        <w:t>diğ</w:t>
      </w:r>
      <w:proofErr w:type="spellEnd"/>
      <w:r w:rsidR="00E61C64">
        <w:rPr>
          <w:rFonts w:ascii="Cambria" w:eastAsia="Times New Roman" w:hAnsi="Cambria" w:cs="Times New Roman"/>
          <w:lang w:eastAsia="tr-TR"/>
        </w:rPr>
        <w:t xml:space="preserve">. (2017) ve Güneş (2010) tarafından </w:t>
      </w:r>
      <w:r w:rsidR="00E61C64">
        <w:rPr>
          <w:rFonts w:ascii="Cambria" w:eastAsia="Times New Roman" w:hAnsi="Cambria" w:cs="Times New Roman"/>
          <w:lang w:eastAsia="tr-TR"/>
        </w:rPr>
        <w:lastRenderedPageBreak/>
        <w:t>yapılan çalışmanın sonuçları bu çalışmanın “Çember ve Daire” ünitesinde deney ve kontrol grupları arasında benzer etkinin ortaya çıkması sonucunu açıklayabilir.</w:t>
      </w:r>
      <w:r w:rsidR="0078715F">
        <w:rPr>
          <w:rFonts w:ascii="Cambria" w:eastAsia="Times New Roman" w:hAnsi="Cambria" w:cs="Times New Roman"/>
          <w:lang w:eastAsia="tr-TR"/>
        </w:rPr>
        <w:t xml:space="preserve"> “Çember ve Daire” ünitesinde yer alan oyunların daha geniş kitlelere uygulanması ve bu kitlelerde bulunan öğrencilerle yapılacak olan görüşmelerle bu sonuçla ilgili daha ayrıntılı yorumlar yapılabilir.  </w:t>
      </w:r>
      <w:r w:rsidR="00D81F80">
        <w:rPr>
          <w:rFonts w:ascii="Cambria" w:eastAsia="Times New Roman" w:hAnsi="Cambria" w:cs="Times New Roman"/>
          <w:lang w:eastAsia="tr-TR"/>
        </w:rPr>
        <w:t>“Çember ve Daire” ünitesinin oyunlarla öğretim yönteminin uygulandığı deney grubu lehine anlamlı bir fark bulunmaması sonucu</w:t>
      </w:r>
      <w:r w:rsidR="0078715F">
        <w:rPr>
          <w:rFonts w:ascii="Cambria" w:eastAsia="Times New Roman" w:hAnsi="Cambria" w:cs="Times New Roman"/>
          <w:lang w:eastAsia="tr-TR"/>
        </w:rPr>
        <w:t xml:space="preserve"> Yiğit</w:t>
      </w:r>
      <w:r w:rsidR="00D81F80">
        <w:rPr>
          <w:rFonts w:ascii="Cambria" w:eastAsia="Times New Roman" w:hAnsi="Cambria" w:cs="Times New Roman"/>
          <w:lang w:eastAsia="tr-TR"/>
        </w:rPr>
        <w:t>’in</w:t>
      </w:r>
      <w:r w:rsidR="0078715F">
        <w:rPr>
          <w:rFonts w:ascii="Cambria" w:eastAsia="Times New Roman" w:hAnsi="Cambria" w:cs="Times New Roman"/>
          <w:lang w:eastAsia="tr-TR"/>
        </w:rPr>
        <w:t xml:space="preserve"> (2007) çalışm</w:t>
      </w:r>
      <w:r w:rsidR="00D81F80">
        <w:rPr>
          <w:rFonts w:ascii="Cambria" w:eastAsia="Times New Roman" w:hAnsi="Cambria" w:cs="Times New Roman"/>
          <w:lang w:eastAsia="tr-TR"/>
        </w:rPr>
        <w:t>asının sonuçları ile benzerlik göstermektedir. Buna göre Yiğit (2007) çalışmasında</w:t>
      </w:r>
      <w:r w:rsidR="0078715F">
        <w:rPr>
          <w:rFonts w:ascii="Cambria" w:eastAsia="Times New Roman" w:hAnsi="Cambria" w:cs="Times New Roman"/>
          <w:lang w:eastAsia="tr-TR"/>
        </w:rPr>
        <w:t xml:space="preserve"> </w:t>
      </w:r>
      <w:r w:rsidR="0078715F" w:rsidRPr="0047444C">
        <w:rPr>
          <w:rFonts w:ascii="Cambria" w:eastAsia="Times New Roman" w:hAnsi="Cambria" w:cs="Times New Roman"/>
          <w:lang w:eastAsia="tr-TR"/>
        </w:rPr>
        <w:t>ilköğretim ikinci sınıf seviyesinde matematik derslerinde bilgisayar destekli eğitici oyunları kullan</w:t>
      </w:r>
      <w:r w:rsidR="0078715F">
        <w:rPr>
          <w:rFonts w:ascii="Cambria" w:eastAsia="Times New Roman" w:hAnsi="Cambria" w:cs="Times New Roman"/>
          <w:lang w:eastAsia="tr-TR"/>
        </w:rPr>
        <w:t xml:space="preserve">arak oyunların akademik başarı </w:t>
      </w:r>
      <w:r w:rsidR="0078715F" w:rsidRPr="0047444C">
        <w:rPr>
          <w:rFonts w:ascii="Cambria" w:eastAsia="Times New Roman" w:hAnsi="Cambria" w:cs="Times New Roman"/>
          <w:lang w:eastAsia="tr-TR"/>
        </w:rPr>
        <w:t>ve kalıcılığa etkisini araştırmıştır. Araştırma sonunda kontrol ve deney gruplarında akademik başarıları ve kalıcılık açısından anlamlı bir fark bulunamamıştır. Bu duruma neden olarak oyunların bilgisayar ortamında olması; dokunsal, işitsel duyulara hitap etmemesi ve öğrenci düzeyleri</w:t>
      </w:r>
      <w:r w:rsidR="00D81F80">
        <w:rPr>
          <w:rFonts w:ascii="Cambria" w:eastAsia="Times New Roman" w:hAnsi="Cambria" w:cs="Times New Roman"/>
          <w:lang w:eastAsia="tr-TR"/>
        </w:rPr>
        <w:t>ne uygun olmaması gösterilmiştir.</w:t>
      </w:r>
      <w:r w:rsidR="00CF669A">
        <w:rPr>
          <w:rFonts w:ascii="Cambria" w:eastAsia="Times New Roman" w:hAnsi="Cambria" w:cs="Times New Roman"/>
          <w:lang w:eastAsia="tr-TR"/>
        </w:rPr>
        <w:t xml:space="preserve"> </w:t>
      </w:r>
      <w:proofErr w:type="gramStart"/>
      <w:r w:rsidR="00CF669A">
        <w:rPr>
          <w:rFonts w:ascii="Cambria" w:eastAsia="Times New Roman" w:hAnsi="Cambria" w:cs="Times New Roman"/>
          <w:lang w:eastAsia="tr-TR"/>
        </w:rPr>
        <w:t xml:space="preserve">Benzer şekilde </w:t>
      </w:r>
      <w:proofErr w:type="spellStart"/>
      <w:r w:rsidR="00EB4C4C" w:rsidRPr="00EB4C4C">
        <w:rPr>
          <w:rFonts w:ascii="Cambria" w:eastAsia="Times New Roman" w:hAnsi="Cambria" w:cs="Times New Roman"/>
          <w:color w:val="000000" w:themeColor="text1"/>
          <w:lang w:eastAsia="tr-TR"/>
        </w:rPr>
        <w:t>Vankúš</w:t>
      </w:r>
      <w:proofErr w:type="spellEnd"/>
      <w:r w:rsidR="00CF669A" w:rsidRPr="00C1055C">
        <w:rPr>
          <w:rFonts w:ascii="Cambria" w:eastAsia="Times New Roman" w:hAnsi="Cambria" w:cs="Times New Roman"/>
          <w:color w:val="000000" w:themeColor="text1"/>
          <w:lang w:eastAsia="tr-TR"/>
        </w:rPr>
        <w:t xml:space="preserve"> (2008), eğitsel oyunların matematiksel bilginin yapılandırılmasında kaliteyi artırıp artırmadığı ve ortaokul öğrencilerinin matematiğe karşı olan tutumlarında fark yaratıp yaratmadığı temelinde yaptığı çalışmasında </w:t>
      </w:r>
      <w:r w:rsidR="00CF669A">
        <w:rPr>
          <w:rFonts w:ascii="Cambria" w:eastAsia="Times New Roman" w:hAnsi="Cambria" w:cs="Times New Roman"/>
          <w:color w:val="000000" w:themeColor="text1"/>
          <w:lang w:eastAsia="tr-TR"/>
        </w:rPr>
        <w:t>d</w:t>
      </w:r>
      <w:r w:rsidR="00CF669A" w:rsidRPr="00C1055C">
        <w:rPr>
          <w:rFonts w:ascii="Cambria" w:eastAsia="Times New Roman" w:hAnsi="Cambria" w:cs="Times New Roman"/>
          <w:color w:val="000000" w:themeColor="text1"/>
          <w:lang w:eastAsia="tr-TR"/>
        </w:rPr>
        <w:t xml:space="preserve">eney ve kontrol gruplarının her ikisinde de oyunla öğretimin matematik başarısını arttırmada istatistiksel olarak anlamlı </w:t>
      </w:r>
      <w:r w:rsidR="00CF669A">
        <w:rPr>
          <w:rFonts w:ascii="Cambria" w:eastAsia="Times New Roman" w:hAnsi="Cambria" w:cs="Times New Roman"/>
          <w:color w:val="000000" w:themeColor="text1"/>
          <w:lang w:eastAsia="tr-TR"/>
        </w:rPr>
        <w:t xml:space="preserve">bir fark yaratmadığı </w:t>
      </w:r>
      <w:r w:rsidR="00CF669A" w:rsidRPr="00C1055C">
        <w:rPr>
          <w:rFonts w:ascii="Cambria" w:eastAsia="Times New Roman" w:hAnsi="Cambria" w:cs="Times New Roman"/>
          <w:color w:val="000000" w:themeColor="text1"/>
          <w:lang w:eastAsia="tr-TR"/>
        </w:rPr>
        <w:t>ancak oyun ile öğretimin yapıldığı deney grubunda m</w:t>
      </w:r>
      <w:r w:rsidR="00CF669A">
        <w:rPr>
          <w:rFonts w:ascii="Cambria" w:eastAsia="Times New Roman" w:hAnsi="Cambria" w:cs="Times New Roman"/>
          <w:color w:val="000000" w:themeColor="text1"/>
          <w:lang w:eastAsia="tr-TR"/>
        </w:rPr>
        <w:t xml:space="preserve">atematiğe karşı olan tutumların geliştiği yönünde bulgular elde etmiştir. </w:t>
      </w:r>
      <w:proofErr w:type="gramEnd"/>
    </w:p>
    <w:p w:rsidR="00E94B3A" w:rsidRPr="0078715F" w:rsidRDefault="0047444C" w:rsidP="00B300AC">
      <w:pPr>
        <w:spacing w:before="120" w:after="120" w:line="240" w:lineRule="auto"/>
        <w:ind w:firstLine="567"/>
        <w:jc w:val="both"/>
        <w:rPr>
          <w:rFonts w:ascii="Cambria" w:eastAsia="Times New Roman" w:hAnsi="Cambria" w:cs="Times New Roman"/>
          <w:lang w:eastAsia="tr-TR"/>
        </w:rPr>
      </w:pPr>
      <w:r w:rsidRPr="0047444C">
        <w:rPr>
          <w:rFonts w:ascii="Cambria" w:eastAsia="Times New Roman" w:hAnsi="Cambria" w:cs="Times New Roman"/>
          <w:lang w:eastAsia="tr-TR"/>
        </w:rPr>
        <w:t xml:space="preserve">Yapılan çalışmalar (Aksoy, 2014; </w:t>
      </w:r>
      <w:r w:rsidR="00767ACE">
        <w:rPr>
          <w:rFonts w:ascii="Cambria" w:eastAsia="Times New Roman" w:hAnsi="Cambria" w:cs="Times New Roman"/>
          <w:lang w:eastAsia="tr-TR"/>
        </w:rPr>
        <w:t xml:space="preserve">Beyhan &amp; Tural, 2007; </w:t>
      </w:r>
      <w:r w:rsidRPr="0047444C">
        <w:rPr>
          <w:rFonts w:ascii="Cambria" w:eastAsia="Times New Roman" w:hAnsi="Cambria" w:cs="Times New Roman"/>
          <w:lang w:eastAsia="tr-TR"/>
        </w:rPr>
        <w:t xml:space="preserve">Charles, </w:t>
      </w:r>
      <w:proofErr w:type="spellStart"/>
      <w:r w:rsidRPr="0047444C">
        <w:rPr>
          <w:rFonts w:ascii="Cambria" w:eastAsia="Times New Roman" w:hAnsi="Cambria" w:cs="Times New Roman"/>
          <w:lang w:eastAsia="tr-TR"/>
        </w:rPr>
        <w:t>Bustard</w:t>
      </w:r>
      <w:proofErr w:type="spellEnd"/>
      <w:r w:rsidRPr="0047444C">
        <w:rPr>
          <w:rFonts w:ascii="Cambria" w:eastAsia="Times New Roman" w:hAnsi="Cambria" w:cs="Times New Roman"/>
          <w:lang w:eastAsia="tr-TR"/>
        </w:rPr>
        <w:t xml:space="preserve"> &amp; Black, 2009;</w:t>
      </w:r>
      <w:r w:rsidR="00AB53F1">
        <w:rPr>
          <w:rFonts w:ascii="Cambria" w:eastAsia="Times New Roman" w:hAnsi="Cambria" w:cs="Times New Roman"/>
          <w:lang w:eastAsia="tr-TR"/>
        </w:rPr>
        <w:t xml:space="preserve"> Gelen</w:t>
      </w:r>
      <w:r w:rsidR="0026473F">
        <w:rPr>
          <w:rFonts w:ascii="Cambria" w:eastAsia="Times New Roman" w:hAnsi="Cambria" w:cs="Times New Roman"/>
          <w:lang w:eastAsia="tr-TR"/>
        </w:rPr>
        <w:t xml:space="preserve"> &amp; Özer, 2010; </w:t>
      </w:r>
      <w:r w:rsidRPr="0047444C">
        <w:rPr>
          <w:rFonts w:ascii="Cambria" w:eastAsia="Times New Roman" w:hAnsi="Cambria" w:cs="Times New Roman"/>
          <w:lang w:eastAsia="tr-TR"/>
        </w:rPr>
        <w:t xml:space="preserve"> </w:t>
      </w:r>
      <w:proofErr w:type="spellStart"/>
      <w:r w:rsidRPr="0047444C">
        <w:rPr>
          <w:rFonts w:ascii="Cambria" w:eastAsia="Times New Roman" w:hAnsi="Cambria" w:cs="Times New Roman"/>
          <w:lang w:eastAsia="tr-TR"/>
        </w:rPr>
        <w:t>Hanbaba</w:t>
      </w:r>
      <w:proofErr w:type="spellEnd"/>
      <w:r w:rsidRPr="0047444C">
        <w:rPr>
          <w:rFonts w:ascii="Cambria" w:eastAsia="Times New Roman" w:hAnsi="Cambria" w:cs="Times New Roman"/>
          <w:lang w:eastAsia="tr-TR"/>
        </w:rPr>
        <w:t xml:space="preserve"> &amp; Bektaş, 2007; Kaya &amp; </w:t>
      </w:r>
      <w:proofErr w:type="spellStart"/>
      <w:r w:rsidRPr="0047444C">
        <w:rPr>
          <w:rFonts w:ascii="Cambria" w:eastAsia="Times New Roman" w:hAnsi="Cambria" w:cs="Times New Roman"/>
          <w:lang w:eastAsia="tr-TR"/>
        </w:rPr>
        <w:t>Elgün</w:t>
      </w:r>
      <w:proofErr w:type="spellEnd"/>
      <w:r w:rsidRPr="0047444C">
        <w:rPr>
          <w:rFonts w:ascii="Cambria" w:eastAsia="Times New Roman" w:hAnsi="Cambria" w:cs="Times New Roman"/>
          <w:lang w:eastAsia="tr-TR"/>
        </w:rPr>
        <w:t xml:space="preserve">, 2015; </w:t>
      </w:r>
      <w:proofErr w:type="spellStart"/>
      <w:r w:rsidR="00016D43">
        <w:rPr>
          <w:rFonts w:ascii="Cambria" w:eastAsia="Times New Roman" w:hAnsi="Cambria" w:cs="Times New Roman"/>
          <w:lang w:eastAsia="tr-TR"/>
        </w:rPr>
        <w:t>Romine</w:t>
      </w:r>
      <w:proofErr w:type="spellEnd"/>
      <w:r w:rsidR="00016D43">
        <w:rPr>
          <w:rFonts w:ascii="Cambria" w:eastAsia="Times New Roman" w:hAnsi="Cambria" w:cs="Times New Roman"/>
          <w:lang w:eastAsia="tr-TR"/>
        </w:rPr>
        <w:t xml:space="preserve">, 2004; </w:t>
      </w:r>
      <w:proofErr w:type="spellStart"/>
      <w:r w:rsidRPr="0047444C">
        <w:rPr>
          <w:rFonts w:ascii="Cambria" w:eastAsia="Times New Roman" w:hAnsi="Cambria" w:cs="Times New Roman"/>
          <w:lang w:eastAsia="tr-TR"/>
        </w:rPr>
        <w:t>Song</w:t>
      </w:r>
      <w:proofErr w:type="spellEnd"/>
      <w:r w:rsidRPr="0047444C">
        <w:rPr>
          <w:rFonts w:ascii="Cambria" w:eastAsia="Times New Roman" w:hAnsi="Cambria" w:cs="Times New Roman"/>
          <w:lang w:eastAsia="tr-TR"/>
        </w:rPr>
        <w:t xml:space="preserve">, 2002; Sönmez &amp; </w:t>
      </w:r>
      <w:proofErr w:type="spellStart"/>
      <w:r w:rsidRPr="0047444C">
        <w:rPr>
          <w:rFonts w:ascii="Cambria" w:eastAsia="Times New Roman" w:hAnsi="Cambria" w:cs="Times New Roman"/>
          <w:lang w:eastAsia="tr-TR"/>
        </w:rPr>
        <w:t>Artut</w:t>
      </w:r>
      <w:proofErr w:type="spellEnd"/>
      <w:r w:rsidRPr="0047444C">
        <w:rPr>
          <w:rFonts w:ascii="Cambria" w:eastAsia="Times New Roman" w:hAnsi="Cambria" w:cs="Times New Roman"/>
          <w:lang w:eastAsia="tr-TR"/>
        </w:rPr>
        <w:t xml:space="preserve">, 2012) oyunla öğretim yönteminin kullanılmasının akademik başarıyı artırdığı sonucunu ortaya </w:t>
      </w:r>
      <w:r w:rsidR="009C62F9">
        <w:rPr>
          <w:rFonts w:ascii="Cambria" w:eastAsia="Times New Roman" w:hAnsi="Cambria" w:cs="Times New Roman"/>
          <w:lang w:eastAsia="tr-TR"/>
        </w:rPr>
        <w:t>koymuştur.</w:t>
      </w:r>
      <w:r w:rsidRPr="0047444C">
        <w:rPr>
          <w:rFonts w:ascii="Cambria" w:eastAsia="Times New Roman" w:hAnsi="Cambria" w:cs="Times New Roman"/>
          <w:lang w:eastAsia="tr-TR"/>
        </w:rPr>
        <w:t xml:space="preserve"> Bu çalışmanın sonuçları da </w:t>
      </w:r>
      <w:r w:rsidR="00711FC3">
        <w:rPr>
          <w:rFonts w:ascii="Cambria" w:eastAsia="Times New Roman" w:hAnsi="Cambria" w:cs="Times New Roman"/>
          <w:lang w:eastAsia="tr-TR"/>
        </w:rPr>
        <w:t>bu anlamda alan</w:t>
      </w:r>
      <w:r w:rsidR="009C62F9">
        <w:rPr>
          <w:rFonts w:ascii="Cambria" w:eastAsia="Times New Roman" w:hAnsi="Cambria" w:cs="Times New Roman"/>
          <w:lang w:eastAsia="tr-TR"/>
        </w:rPr>
        <w:t xml:space="preserve"> </w:t>
      </w:r>
      <w:r w:rsidR="00711FC3">
        <w:rPr>
          <w:rFonts w:ascii="Cambria" w:eastAsia="Times New Roman" w:hAnsi="Cambria" w:cs="Times New Roman"/>
          <w:lang w:eastAsia="tr-TR"/>
        </w:rPr>
        <w:t>yazında</w:t>
      </w:r>
      <w:r w:rsidRPr="0047444C">
        <w:rPr>
          <w:rFonts w:ascii="Cambria" w:eastAsia="Times New Roman" w:hAnsi="Cambria" w:cs="Times New Roman"/>
          <w:lang w:eastAsia="tr-TR"/>
        </w:rPr>
        <w:t xml:space="preserve"> yapılan çalışma</w:t>
      </w:r>
      <w:r w:rsidR="00711FC3">
        <w:rPr>
          <w:rFonts w:ascii="Cambria" w:eastAsia="Times New Roman" w:hAnsi="Cambria" w:cs="Times New Roman"/>
          <w:lang w:eastAsia="tr-TR"/>
        </w:rPr>
        <w:t>lar</w:t>
      </w:r>
      <w:r w:rsidRPr="0047444C">
        <w:rPr>
          <w:rFonts w:ascii="Cambria" w:eastAsia="Times New Roman" w:hAnsi="Cambria" w:cs="Times New Roman"/>
          <w:lang w:eastAsia="tr-TR"/>
        </w:rPr>
        <w:t xml:space="preserve">ın sonuçlarıyla </w:t>
      </w:r>
      <w:r w:rsidR="00285FE9">
        <w:rPr>
          <w:rFonts w:ascii="Cambria" w:eastAsia="Times New Roman" w:hAnsi="Cambria" w:cs="Times New Roman"/>
          <w:lang w:eastAsia="tr-TR"/>
        </w:rPr>
        <w:t xml:space="preserve">benzerlik </w:t>
      </w:r>
      <w:r w:rsidRPr="0047444C">
        <w:rPr>
          <w:rFonts w:ascii="Cambria" w:eastAsia="Times New Roman" w:hAnsi="Cambria" w:cs="Times New Roman"/>
          <w:lang w:eastAsia="tr-TR"/>
        </w:rPr>
        <w:t>göstermektedir.</w:t>
      </w:r>
      <w:r w:rsidR="001019F8">
        <w:rPr>
          <w:rFonts w:ascii="Cambria" w:eastAsia="Times New Roman" w:hAnsi="Cambria" w:cs="Times New Roman"/>
          <w:lang w:eastAsia="tr-TR"/>
        </w:rPr>
        <w:t xml:space="preserve"> </w:t>
      </w:r>
      <w:r w:rsidR="00E94B3A">
        <w:rPr>
          <w:rFonts w:ascii="Cambria" w:eastAsia="Times New Roman" w:hAnsi="Cambria" w:cs="Times New Roman"/>
          <w:lang w:eastAsia="tr-TR"/>
        </w:rPr>
        <w:t>Altunay (2004) oyunla öğretim yönteminin dördüncü sınıf öğrencilerinin matematik başarılarına ve öğrenilenlerin kalıcılığa etkisini belirleyen çalışmasında deney grubu lehine anlamlı bir fark tespit etmiştir.</w:t>
      </w:r>
      <w:r w:rsidR="00891D1B">
        <w:rPr>
          <w:rFonts w:ascii="Cambria" w:eastAsia="Times New Roman" w:hAnsi="Cambria" w:cs="Times New Roman"/>
          <w:lang w:eastAsia="tr-TR"/>
        </w:rPr>
        <w:t xml:space="preserve"> </w:t>
      </w:r>
      <w:r w:rsidR="00891D1B" w:rsidRPr="0047444C">
        <w:rPr>
          <w:rFonts w:ascii="Cambria" w:eastAsia="Times New Roman" w:hAnsi="Cambria" w:cs="Times New Roman"/>
          <w:lang w:eastAsia="tr-TR"/>
        </w:rPr>
        <w:t>Yine bu sonuca paralel olarak beşinci sınıf matematik dersi geometri konularının öğretiminde oyun</w:t>
      </w:r>
      <w:r w:rsidR="00891D1B">
        <w:rPr>
          <w:rFonts w:ascii="Cambria" w:eastAsia="Times New Roman" w:hAnsi="Cambria" w:cs="Times New Roman"/>
          <w:lang w:eastAsia="tr-TR"/>
        </w:rPr>
        <w:t>la öğretim</w:t>
      </w:r>
      <w:r w:rsidR="00891D1B" w:rsidRPr="0047444C">
        <w:rPr>
          <w:rFonts w:ascii="Cambria" w:eastAsia="Times New Roman" w:hAnsi="Cambria" w:cs="Times New Roman"/>
          <w:lang w:eastAsia="tr-TR"/>
        </w:rPr>
        <w:t xml:space="preserve"> yönteminin </w:t>
      </w:r>
      <w:proofErr w:type="spellStart"/>
      <w:r w:rsidR="00891D1B" w:rsidRPr="0047444C">
        <w:rPr>
          <w:rFonts w:ascii="Cambria" w:eastAsia="Times New Roman" w:hAnsi="Cambria" w:cs="Times New Roman"/>
          <w:lang w:eastAsia="tr-TR"/>
        </w:rPr>
        <w:t>erişiye</w:t>
      </w:r>
      <w:proofErr w:type="spellEnd"/>
      <w:r w:rsidR="00891D1B" w:rsidRPr="0047444C">
        <w:rPr>
          <w:rFonts w:ascii="Cambria" w:eastAsia="Times New Roman" w:hAnsi="Cambria" w:cs="Times New Roman"/>
          <w:lang w:eastAsia="tr-TR"/>
        </w:rPr>
        <w:t xml:space="preserve"> etkisi</w:t>
      </w:r>
      <w:r w:rsidR="00891D1B">
        <w:rPr>
          <w:rFonts w:ascii="Cambria" w:eastAsia="Times New Roman" w:hAnsi="Cambria" w:cs="Times New Roman"/>
          <w:lang w:eastAsia="tr-TR"/>
        </w:rPr>
        <w:t>ni</w:t>
      </w:r>
      <w:r w:rsidR="00891D1B" w:rsidRPr="0047444C">
        <w:rPr>
          <w:rFonts w:ascii="Cambria" w:eastAsia="Times New Roman" w:hAnsi="Cambria" w:cs="Times New Roman"/>
          <w:lang w:eastAsia="tr-TR"/>
        </w:rPr>
        <w:t xml:space="preserve"> </w:t>
      </w:r>
      <w:r w:rsidR="00891D1B">
        <w:rPr>
          <w:rFonts w:ascii="Cambria" w:eastAsia="Times New Roman" w:hAnsi="Cambria" w:cs="Times New Roman"/>
          <w:lang w:eastAsia="tr-TR"/>
        </w:rPr>
        <w:t>incelediği çalışmasında</w:t>
      </w:r>
      <w:r w:rsidR="00891D1B" w:rsidRPr="0047444C">
        <w:rPr>
          <w:rFonts w:ascii="Cambria" w:eastAsia="Times New Roman" w:hAnsi="Cambria" w:cs="Times New Roman"/>
          <w:lang w:eastAsia="tr-TR"/>
        </w:rPr>
        <w:t xml:space="preserve"> </w:t>
      </w:r>
      <w:proofErr w:type="gramStart"/>
      <w:r w:rsidR="00891D1B" w:rsidRPr="0047444C">
        <w:rPr>
          <w:rFonts w:ascii="Cambria" w:eastAsia="Times New Roman" w:hAnsi="Cambria" w:cs="Times New Roman"/>
          <w:lang w:eastAsia="tr-TR"/>
        </w:rPr>
        <w:t>Biriktirir</w:t>
      </w:r>
      <w:proofErr w:type="gramEnd"/>
      <w:r w:rsidR="00891D1B" w:rsidRPr="0047444C">
        <w:rPr>
          <w:rFonts w:ascii="Cambria" w:eastAsia="Times New Roman" w:hAnsi="Cambria" w:cs="Times New Roman"/>
          <w:lang w:eastAsia="tr-TR"/>
        </w:rPr>
        <w:t xml:space="preserve"> (2008) deney grubundaki öğrencilerin kontrol grubundakilere göre daha yüksek bir erişi elde ettiği </w:t>
      </w:r>
      <w:r w:rsidR="00891D1B">
        <w:rPr>
          <w:rFonts w:ascii="Cambria" w:eastAsia="Times New Roman" w:hAnsi="Cambria" w:cs="Times New Roman"/>
          <w:lang w:eastAsia="tr-TR"/>
        </w:rPr>
        <w:t>sonucuna ulaşmıştır.</w:t>
      </w:r>
      <w:r w:rsidR="00891D1B" w:rsidRPr="0047444C">
        <w:rPr>
          <w:rFonts w:ascii="Cambria" w:eastAsia="Times New Roman" w:hAnsi="Cambria" w:cs="Times New Roman"/>
          <w:lang w:eastAsia="tr-TR"/>
        </w:rPr>
        <w:t xml:space="preserve"> Uygulanan deneysel yöntem, deney grubu lehine anlamlı bir farklılık oluşturmuştur. Bu olumlu sonuçlara neden olarak matematiğin çocuklara oyun gibi sunulmasının etkileri olduğu söylenebilir. Bu sunum öğrencilerin derse aktif katılımını sağlamakta ve </w:t>
      </w:r>
      <w:proofErr w:type="gramStart"/>
      <w:r w:rsidR="00891D1B" w:rsidRPr="0047444C">
        <w:rPr>
          <w:rFonts w:ascii="Cambria" w:eastAsia="Times New Roman" w:hAnsi="Cambria" w:cs="Times New Roman"/>
          <w:lang w:eastAsia="tr-TR"/>
        </w:rPr>
        <w:t>motivasyonunu</w:t>
      </w:r>
      <w:proofErr w:type="gramEnd"/>
      <w:r w:rsidR="00891D1B" w:rsidRPr="0047444C">
        <w:rPr>
          <w:rFonts w:ascii="Cambria" w:eastAsia="Times New Roman" w:hAnsi="Cambria" w:cs="Times New Roman"/>
          <w:lang w:eastAsia="tr-TR"/>
        </w:rPr>
        <w:t xml:space="preserve"> artırmaktadır. </w:t>
      </w:r>
    </w:p>
    <w:p w:rsidR="0047444C" w:rsidRPr="00FD60E5" w:rsidRDefault="0047444C" w:rsidP="00B300AC">
      <w:pPr>
        <w:spacing w:before="120" w:after="120" w:line="240" w:lineRule="auto"/>
        <w:ind w:firstLine="567"/>
        <w:jc w:val="both"/>
        <w:rPr>
          <w:rFonts w:ascii="Cambria" w:eastAsia="Times New Roman" w:hAnsi="Cambria" w:cs="Times New Roman"/>
          <w:highlight w:val="red"/>
          <w:lang w:eastAsia="tr-TR"/>
        </w:rPr>
      </w:pPr>
      <w:r w:rsidRPr="0047444C">
        <w:rPr>
          <w:rFonts w:ascii="Cambria" w:eastAsia="Times New Roman" w:hAnsi="Cambria" w:cs="Times New Roman"/>
          <w:lang w:eastAsia="tr-TR"/>
        </w:rPr>
        <w:t>Oyunla öğretimin matematik dersine ilişkin öğrenci tutumlarını olumlu etkilediği alan yazında görülmektedir. Tural (2005) araştırmasında ilköğretim matematik öğretiminde oyun ve etkinliklerle öğretimin, geleneksel öğretime göre</w:t>
      </w:r>
      <w:r w:rsidR="00813772">
        <w:rPr>
          <w:rFonts w:ascii="Cambria" w:eastAsia="Times New Roman" w:hAnsi="Cambria" w:cs="Times New Roman"/>
          <w:lang w:eastAsia="tr-TR"/>
        </w:rPr>
        <w:t xml:space="preserve"> matematik </w:t>
      </w:r>
      <w:r w:rsidRPr="0047444C">
        <w:rPr>
          <w:rFonts w:ascii="Cambria" w:eastAsia="Times New Roman" w:hAnsi="Cambria" w:cs="Times New Roman"/>
          <w:lang w:eastAsia="tr-TR"/>
        </w:rPr>
        <w:t xml:space="preserve">dersine ilişkin tutumları üzerindeki olumlu etkisini belirlemiştir. </w:t>
      </w:r>
    </w:p>
    <w:p w:rsidR="00925BAE" w:rsidRPr="0047444C" w:rsidRDefault="00925BAE" w:rsidP="00FD60E5">
      <w:pPr>
        <w:spacing w:before="120" w:after="120" w:line="240" w:lineRule="auto"/>
        <w:ind w:firstLine="567"/>
        <w:jc w:val="both"/>
        <w:rPr>
          <w:rFonts w:ascii="Cambria" w:eastAsia="Times New Roman" w:hAnsi="Cambria" w:cs="Times New Roman"/>
          <w:lang w:eastAsia="tr-TR"/>
        </w:rPr>
      </w:pPr>
      <w:r w:rsidRPr="00FD60E5">
        <w:rPr>
          <w:rFonts w:ascii="Cambria" w:eastAsia="Times New Roman" w:hAnsi="Cambria" w:cs="Times New Roman"/>
          <w:lang w:eastAsia="tr-TR"/>
        </w:rPr>
        <w:t>Aksoy ve Kaleli Yılmaz (2011) ilköğretim altıncı sınıf matematik dersi, kesirler konusunda uygulanan oyun destekli öğretimin, öğrencilerin tutumları üzerindeki etkisini inceledikleri çalışmanın sonucunda oyun destekli öğretim yapılan deney grubundaki öğrencilerin tutumlarındaki gelişimin kontrol grubundaki öğrencilere göre daha yüksek olduğu tespit etmişlerdir.</w:t>
      </w:r>
    </w:p>
    <w:p w:rsidR="005D2BD9" w:rsidRPr="00647F51" w:rsidRDefault="0047444C" w:rsidP="00647F51">
      <w:pPr>
        <w:spacing w:before="120" w:after="120" w:line="240" w:lineRule="auto"/>
        <w:ind w:firstLine="567"/>
        <w:jc w:val="both"/>
        <w:rPr>
          <w:rFonts w:ascii="Cambria" w:eastAsia="Times New Roman" w:hAnsi="Cambria" w:cs="Times New Roman"/>
          <w:lang w:eastAsia="tr-TR"/>
        </w:rPr>
      </w:pPr>
      <w:r w:rsidRPr="0047444C">
        <w:rPr>
          <w:rFonts w:ascii="Cambria" w:eastAsia="Times New Roman" w:hAnsi="Cambria" w:cs="Times New Roman"/>
          <w:lang w:eastAsia="tr-TR"/>
        </w:rPr>
        <w:t>Literatür incelendiğinde oyunla öğretimin öğrenci başarısına etkisi</w:t>
      </w:r>
      <w:r w:rsidR="00EB3D25">
        <w:rPr>
          <w:rFonts w:ascii="Cambria" w:eastAsia="Times New Roman" w:hAnsi="Cambria" w:cs="Times New Roman"/>
          <w:lang w:eastAsia="tr-TR"/>
        </w:rPr>
        <w:t>nin incelendiği çalışmaların</w:t>
      </w:r>
      <w:r w:rsidRPr="0047444C">
        <w:rPr>
          <w:rFonts w:ascii="Cambria" w:eastAsia="Times New Roman" w:hAnsi="Cambria" w:cs="Times New Roman"/>
          <w:lang w:eastAsia="tr-TR"/>
        </w:rPr>
        <w:t xml:space="preserve"> yanı sıra bu yöntem hakkında öğretmen ve öğretmen adaylarının görüşleri de ön plana çıkmaktadır. </w:t>
      </w:r>
      <w:r w:rsidR="00F90C53" w:rsidRPr="0047444C">
        <w:rPr>
          <w:rFonts w:ascii="Cambria" w:eastAsia="Times New Roman" w:hAnsi="Cambria" w:cs="Times New Roman"/>
          <w:lang w:eastAsia="tr-TR"/>
        </w:rPr>
        <w:t xml:space="preserve">Özyürek ve </w:t>
      </w:r>
      <w:r w:rsidRPr="0047444C">
        <w:rPr>
          <w:rFonts w:ascii="Cambria" w:eastAsia="Times New Roman" w:hAnsi="Cambria" w:cs="Times New Roman"/>
          <w:lang w:eastAsia="tr-TR"/>
        </w:rPr>
        <w:t>Çavuş (2016) sınıf öğretmenlerinin oyun yöntemini derslerde kullandıkları, oyun yönteminin kalıcı öğrenme sağladığ</w:t>
      </w:r>
      <w:r w:rsidR="00EB3D25">
        <w:rPr>
          <w:rFonts w:ascii="Cambria" w:eastAsia="Times New Roman" w:hAnsi="Cambria" w:cs="Times New Roman"/>
          <w:lang w:eastAsia="tr-TR"/>
        </w:rPr>
        <w:t>ını</w:t>
      </w:r>
      <w:r w:rsidRPr="0047444C">
        <w:rPr>
          <w:rFonts w:ascii="Cambria" w:eastAsia="Times New Roman" w:hAnsi="Cambria" w:cs="Times New Roman"/>
          <w:lang w:eastAsia="tr-TR"/>
        </w:rPr>
        <w:t xml:space="preserve"> ve öğrencilerin derslere aktif katılım oranlarını arttırdığı</w:t>
      </w:r>
      <w:r w:rsidR="00EB3D25">
        <w:rPr>
          <w:rFonts w:ascii="Cambria" w:eastAsia="Times New Roman" w:hAnsi="Cambria" w:cs="Times New Roman"/>
          <w:lang w:eastAsia="tr-TR"/>
        </w:rPr>
        <w:t>nı</w:t>
      </w:r>
      <w:r w:rsidRPr="0047444C">
        <w:rPr>
          <w:rFonts w:ascii="Cambria" w:eastAsia="Times New Roman" w:hAnsi="Cambria" w:cs="Times New Roman"/>
          <w:lang w:eastAsia="tr-TR"/>
        </w:rPr>
        <w:t xml:space="preserve"> </w:t>
      </w:r>
      <w:r w:rsidR="00EB3D25">
        <w:rPr>
          <w:rFonts w:ascii="Cambria" w:eastAsia="Times New Roman" w:hAnsi="Cambria" w:cs="Times New Roman"/>
          <w:lang w:eastAsia="tr-TR"/>
        </w:rPr>
        <w:t>ifade etmişlerdir</w:t>
      </w:r>
      <w:r w:rsidRPr="0047444C">
        <w:rPr>
          <w:rFonts w:ascii="Cambria" w:eastAsia="Times New Roman" w:hAnsi="Cambria" w:cs="Times New Roman"/>
          <w:lang w:eastAsia="tr-TR"/>
        </w:rPr>
        <w:t>. Öğretmenler kendilerini oyunu bir öğretim yöntemi olarak kullanma konusunda yeterli görmelerine rağmen, bu konuda hizmet öncesi ve hizmet içi eğitim seminerleri ile desteklenmeleri gerektiği sonucuna ulaşılmıştır</w:t>
      </w:r>
      <w:r w:rsidR="00EB3D25">
        <w:rPr>
          <w:rFonts w:ascii="Cambria" w:eastAsia="Times New Roman" w:hAnsi="Cambria" w:cs="Times New Roman"/>
          <w:lang w:eastAsia="tr-TR"/>
        </w:rPr>
        <w:t xml:space="preserve"> (Özyürek &amp; Çavuş, 2016)</w:t>
      </w:r>
      <w:r w:rsidRPr="0047444C">
        <w:rPr>
          <w:rFonts w:ascii="Cambria" w:eastAsia="Times New Roman" w:hAnsi="Cambria" w:cs="Times New Roman"/>
          <w:lang w:eastAsia="tr-TR"/>
        </w:rPr>
        <w:t xml:space="preserve">. Bu çalışma ve alan yazın gösteriyor ki oyunla öğretimin matematik dersine olumlu etkileri olmaktadır. Bu etkinin düzeyi konu, oyun ve öğrenci düzeyine göre farklılaşmaktadır. </w:t>
      </w:r>
      <w:r w:rsidR="0078715F">
        <w:rPr>
          <w:rFonts w:ascii="Cambria" w:eastAsia="Times New Roman" w:hAnsi="Cambria" w:cs="Times New Roman"/>
          <w:lang w:eastAsia="tr-TR"/>
        </w:rPr>
        <w:t xml:space="preserve">Bu çalışmanın sonuçlarına </w:t>
      </w:r>
      <w:r w:rsidR="00D81F80">
        <w:rPr>
          <w:rFonts w:ascii="Cambria" w:eastAsia="Times New Roman" w:hAnsi="Cambria" w:cs="Times New Roman"/>
          <w:lang w:eastAsia="tr-TR"/>
        </w:rPr>
        <w:t>dayanılarak birtakım</w:t>
      </w:r>
      <w:r w:rsidR="0078715F">
        <w:rPr>
          <w:rFonts w:ascii="Cambria" w:eastAsia="Times New Roman" w:hAnsi="Cambria" w:cs="Times New Roman"/>
          <w:lang w:eastAsia="tr-TR"/>
        </w:rPr>
        <w:t xml:space="preserve"> önerilerde bulunulabilir. Matematik derslerinde oyunl</w:t>
      </w:r>
      <w:r w:rsidR="00D81F80">
        <w:rPr>
          <w:rFonts w:ascii="Cambria" w:eastAsia="Times New Roman" w:hAnsi="Cambria" w:cs="Times New Roman"/>
          <w:lang w:eastAsia="tr-TR"/>
        </w:rPr>
        <w:t>a öğretim yöntemi kullanılması önerilebilir</w:t>
      </w:r>
      <w:r w:rsidR="0078715F">
        <w:rPr>
          <w:rFonts w:ascii="Cambria" w:eastAsia="Times New Roman" w:hAnsi="Cambria" w:cs="Times New Roman"/>
          <w:lang w:eastAsia="tr-TR"/>
        </w:rPr>
        <w:t xml:space="preserve">. </w:t>
      </w:r>
      <w:r w:rsidR="000917FA">
        <w:rPr>
          <w:rFonts w:ascii="Cambria" w:eastAsia="Times New Roman" w:hAnsi="Cambria" w:cs="Times New Roman"/>
          <w:lang w:eastAsia="tr-TR"/>
        </w:rPr>
        <w:t xml:space="preserve">Matematik öğretmenlerinin oyunla </w:t>
      </w:r>
      <w:r w:rsidR="00D81F80">
        <w:rPr>
          <w:rFonts w:ascii="Cambria" w:eastAsia="Times New Roman" w:hAnsi="Cambria" w:cs="Times New Roman"/>
          <w:lang w:eastAsia="tr-TR"/>
        </w:rPr>
        <w:t>öğretim yöntemini kullanmalarını destekleyici yönde</w:t>
      </w:r>
      <w:r w:rsidR="000917FA">
        <w:rPr>
          <w:rFonts w:ascii="Cambria" w:eastAsia="Times New Roman" w:hAnsi="Cambria" w:cs="Times New Roman"/>
          <w:lang w:eastAsia="tr-TR"/>
        </w:rPr>
        <w:t xml:space="preserve"> çalışmalar yapılabilir. </w:t>
      </w:r>
      <w:r w:rsidR="00D81F80">
        <w:rPr>
          <w:rFonts w:ascii="Cambria" w:eastAsia="Times New Roman" w:hAnsi="Cambria" w:cs="Times New Roman"/>
          <w:lang w:eastAsia="tr-TR"/>
        </w:rPr>
        <w:t>Bu</w:t>
      </w:r>
      <w:r w:rsidRPr="0047444C">
        <w:rPr>
          <w:rFonts w:ascii="Cambria" w:eastAsia="Times New Roman" w:hAnsi="Cambria" w:cs="Times New Roman"/>
          <w:lang w:eastAsia="tr-TR"/>
        </w:rPr>
        <w:t xml:space="preserve"> yönteminin kullanımını </w:t>
      </w:r>
      <w:r w:rsidRPr="0047444C">
        <w:rPr>
          <w:rFonts w:ascii="Cambria" w:eastAsia="Times New Roman" w:hAnsi="Cambria" w:cs="Times New Roman"/>
          <w:lang w:eastAsia="tr-TR"/>
        </w:rPr>
        <w:lastRenderedPageBreak/>
        <w:t>artırmak için okul imkânlarının ve öğretim programlarının içine oyunların da yerleştirilmesi ve öğretmenlerin bu yöntemi kullanma becerilerinin geliştirilmesine dönük önlemler alınması önerilebilir.</w:t>
      </w:r>
    </w:p>
    <w:p w:rsidR="008F784F" w:rsidRDefault="008F784F" w:rsidP="00B300AC">
      <w:pPr>
        <w:spacing w:before="120" w:after="120" w:line="240" w:lineRule="auto"/>
        <w:rPr>
          <w:rFonts w:ascii="Cambria" w:hAnsi="Cambria"/>
          <w:b/>
        </w:rPr>
      </w:pPr>
      <w:r w:rsidRPr="008F784F">
        <w:rPr>
          <w:rFonts w:ascii="Cambria" w:hAnsi="Cambria"/>
          <w:b/>
        </w:rPr>
        <w:t>KAYNAKÇA</w:t>
      </w:r>
    </w:p>
    <w:p w:rsidR="00BC7153" w:rsidRPr="00647F51" w:rsidRDefault="00BC7153" w:rsidP="00647F51">
      <w:pPr>
        <w:spacing w:before="120" w:after="0" w:line="240" w:lineRule="auto"/>
        <w:ind w:left="1134" w:hanging="1134"/>
        <w:jc w:val="both"/>
        <w:rPr>
          <w:rFonts w:ascii="Cambria" w:hAnsi="Cambria" w:cs="Times New Roman"/>
          <w:b/>
          <w:sz w:val="20"/>
          <w:szCs w:val="20"/>
        </w:rPr>
      </w:pPr>
      <w:r w:rsidRPr="00647F51">
        <w:rPr>
          <w:rStyle w:val="A3"/>
          <w:rFonts w:ascii="Cambria" w:hAnsi="Cambria" w:cs="Times New Roman"/>
        </w:rPr>
        <w:t>Akkuş-</w:t>
      </w:r>
      <w:proofErr w:type="spellStart"/>
      <w:r w:rsidRPr="00647F51">
        <w:rPr>
          <w:rStyle w:val="A3"/>
          <w:rFonts w:ascii="Cambria" w:hAnsi="Cambria" w:cs="Times New Roman"/>
        </w:rPr>
        <w:t>Sevigen</w:t>
      </w:r>
      <w:proofErr w:type="spellEnd"/>
      <w:r w:rsidRPr="00647F51">
        <w:rPr>
          <w:rStyle w:val="A3"/>
          <w:rFonts w:ascii="Cambria" w:hAnsi="Cambria" w:cs="Times New Roman"/>
        </w:rPr>
        <w:t xml:space="preserve">, F. (2013). </w:t>
      </w:r>
      <w:r w:rsidRPr="00647F51">
        <w:rPr>
          <w:rStyle w:val="A3"/>
          <w:rFonts w:ascii="Cambria" w:hAnsi="Cambria" w:cs="Times New Roman"/>
          <w:i/>
          <w:iCs/>
        </w:rPr>
        <w:t xml:space="preserve">Oyun </w:t>
      </w:r>
      <w:r w:rsidR="001E6842" w:rsidRPr="00647F51">
        <w:rPr>
          <w:rStyle w:val="A3"/>
          <w:rFonts w:ascii="Cambria" w:hAnsi="Cambria" w:cs="Times New Roman"/>
          <w:i/>
          <w:iCs/>
        </w:rPr>
        <w:t>temelli m</w:t>
      </w:r>
      <w:r w:rsidR="00F90C53" w:rsidRPr="00647F51">
        <w:rPr>
          <w:rStyle w:val="A3"/>
          <w:rFonts w:ascii="Cambria" w:hAnsi="Cambria" w:cs="Times New Roman"/>
          <w:i/>
          <w:iCs/>
        </w:rPr>
        <w:t>atematik</w:t>
      </w:r>
      <w:r w:rsidR="001E6842" w:rsidRPr="00647F51">
        <w:rPr>
          <w:rStyle w:val="A3"/>
          <w:rFonts w:ascii="Cambria" w:hAnsi="Cambria" w:cs="Times New Roman"/>
          <w:i/>
          <w:iCs/>
        </w:rPr>
        <w:t xml:space="preserve"> e</w:t>
      </w:r>
      <w:r w:rsidR="00F90C53" w:rsidRPr="00647F51">
        <w:rPr>
          <w:rStyle w:val="A3"/>
          <w:rFonts w:ascii="Cambria" w:hAnsi="Cambria" w:cs="Times New Roman"/>
          <w:i/>
          <w:iCs/>
        </w:rPr>
        <w:t>ğitim</w:t>
      </w:r>
      <w:r w:rsidR="001E6842" w:rsidRPr="00647F51">
        <w:rPr>
          <w:rStyle w:val="A3"/>
          <w:rFonts w:ascii="Cambria" w:hAnsi="Cambria" w:cs="Times New Roman"/>
          <w:i/>
          <w:iCs/>
        </w:rPr>
        <w:t xml:space="preserve"> </w:t>
      </w:r>
      <w:proofErr w:type="spellStart"/>
      <w:r w:rsidR="001E6842" w:rsidRPr="00647F51">
        <w:rPr>
          <w:rStyle w:val="A3"/>
          <w:rFonts w:ascii="Cambria" w:hAnsi="Cambria" w:cs="Times New Roman"/>
          <w:i/>
          <w:iCs/>
        </w:rPr>
        <w:t>p</w:t>
      </w:r>
      <w:r w:rsidR="00F90C53" w:rsidRPr="00647F51">
        <w:rPr>
          <w:rStyle w:val="A3"/>
          <w:rFonts w:ascii="Cambria" w:hAnsi="Cambria" w:cs="Times New Roman"/>
          <w:i/>
          <w:iCs/>
        </w:rPr>
        <w:t>rogramı’nın</w:t>
      </w:r>
      <w:proofErr w:type="spellEnd"/>
      <w:r w:rsidR="00F90C53" w:rsidRPr="00647F51">
        <w:rPr>
          <w:rStyle w:val="A3"/>
          <w:rFonts w:ascii="Cambria" w:hAnsi="Cambria" w:cs="Times New Roman"/>
          <w:i/>
          <w:iCs/>
        </w:rPr>
        <w:t xml:space="preserve"> </w:t>
      </w:r>
      <w:r w:rsidR="001E6842" w:rsidRPr="00647F51">
        <w:rPr>
          <w:rStyle w:val="A3"/>
          <w:rFonts w:ascii="Cambria" w:hAnsi="Cambria" w:cs="Times New Roman"/>
          <w:i/>
          <w:iCs/>
        </w:rPr>
        <w:t>ç</w:t>
      </w:r>
      <w:r w:rsidR="00F90C53" w:rsidRPr="00647F51">
        <w:rPr>
          <w:rStyle w:val="A3"/>
          <w:rFonts w:ascii="Cambria" w:hAnsi="Cambria" w:cs="Times New Roman"/>
          <w:i/>
          <w:iCs/>
        </w:rPr>
        <w:t>ocuğun</w:t>
      </w:r>
      <w:r w:rsidR="001E6842" w:rsidRPr="00647F51">
        <w:rPr>
          <w:rStyle w:val="A3"/>
          <w:rFonts w:ascii="Cambria" w:hAnsi="Cambria" w:cs="Times New Roman"/>
          <w:i/>
          <w:iCs/>
        </w:rPr>
        <w:t xml:space="preserve"> m</w:t>
      </w:r>
      <w:r w:rsidR="00F90C53" w:rsidRPr="00647F51">
        <w:rPr>
          <w:rStyle w:val="A3"/>
          <w:rFonts w:ascii="Cambria" w:hAnsi="Cambria" w:cs="Times New Roman"/>
          <w:i/>
          <w:iCs/>
        </w:rPr>
        <w:t>atematik</w:t>
      </w:r>
      <w:r w:rsidR="001E6842" w:rsidRPr="00647F51">
        <w:rPr>
          <w:rStyle w:val="A3"/>
          <w:rFonts w:ascii="Cambria" w:hAnsi="Cambria" w:cs="Times New Roman"/>
          <w:i/>
          <w:iCs/>
        </w:rPr>
        <w:t xml:space="preserve"> g</w:t>
      </w:r>
      <w:r w:rsidR="00F90C53" w:rsidRPr="00647F51">
        <w:rPr>
          <w:rStyle w:val="A3"/>
          <w:rFonts w:ascii="Cambria" w:hAnsi="Cambria" w:cs="Times New Roman"/>
          <w:i/>
          <w:iCs/>
        </w:rPr>
        <w:t>e</w:t>
      </w:r>
      <w:r w:rsidR="00F90C53" w:rsidRPr="00647F51">
        <w:rPr>
          <w:rStyle w:val="A3"/>
          <w:rFonts w:ascii="Cambria" w:hAnsi="Cambria" w:cs="Times New Roman"/>
          <w:i/>
          <w:iCs/>
        </w:rPr>
        <w:softHyphen/>
        <w:t xml:space="preserve">lişimine </w:t>
      </w:r>
      <w:r w:rsidR="001E6842" w:rsidRPr="00647F51">
        <w:rPr>
          <w:rStyle w:val="A3"/>
          <w:rFonts w:ascii="Cambria" w:hAnsi="Cambria" w:cs="Times New Roman"/>
          <w:i/>
          <w:iCs/>
        </w:rPr>
        <w:t>e</w:t>
      </w:r>
      <w:r w:rsidR="00F90C53" w:rsidRPr="00647F51">
        <w:rPr>
          <w:rStyle w:val="A3"/>
          <w:rFonts w:ascii="Cambria" w:hAnsi="Cambria" w:cs="Times New Roman"/>
          <w:i/>
          <w:iCs/>
        </w:rPr>
        <w:t xml:space="preserve">tkisinin </w:t>
      </w:r>
      <w:r w:rsidR="001E6842" w:rsidRPr="00647F51">
        <w:rPr>
          <w:rStyle w:val="A3"/>
          <w:rFonts w:ascii="Cambria" w:hAnsi="Cambria" w:cs="Times New Roman"/>
          <w:i/>
          <w:iCs/>
        </w:rPr>
        <w:t>i</w:t>
      </w:r>
      <w:r w:rsidR="00F90C53" w:rsidRPr="00647F51">
        <w:rPr>
          <w:rStyle w:val="A3"/>
          <w:rFonts w:ascii="Cambria" w:hAnsi="Cambria" w:cs="Times New Roman"/>
          <w:i/>
          <w:iCs/>
        </w:rPr>
        <w:t>ncelenmesi</w:t>
      </w:r>
      <w:r w:rsidR="00F90C53" w:rsidRPr="00647F51">
        <w:rPr>
          <w:rStyle w:val="A3"/>
          <w:rFonts w:ascii="Cambria" w:hAnsi="Cambria" w:cs="Times New Roman"/>
        </w:rPr>
        <w:t>.</w:t>
      </w:r>
      <w:r w:rsidR="001E6842" w:rsidRPr="00647F51">
        <w:rPr>
          <w:rStyle w:val="A3"/>
          <w:rFonts w:ascii="Cambria" w:hAnsi="Cambria" w:cs="Times New Roman"/>
        </w:rPr>
        <w:t>(</w:t>
      </w:r>
      <w:r w:rsidRPr="00647F51">
        <w:rPr>
          <w:rStyle w:val="A3"/>
          <w:rFonts w:ascii="Cambria" w:hAnsi="Cambria" w:cs="Times New Roman"/>
        </w:rPr>
        <w:t>Ya</w:t>
      </w:r>
      <w:r w:rsidR="001E6842" w:rsidRPr="00647F51">
        <w:rPr>
          <w:rStyle w:val="A3"/>
          <w:rFonts w:ascii="Cambria" w:hAnsi="Cambria" w:cs="Times New Roman"/>
        </w:rPr>
        <w:t xml:space="preserve">yımlanmamış Yüksek Lisans Tezi). </w:t>
      </w:r>
      <w:r w:rsidRPr="00647F51">
        <w:rPr>
          <w:rStyle w:val="A3"/>
          <w:rFonts w:ascii="Cambria" w:hAnsi="Cambria" w:cs="Times New Roman"/>
        </w:rPr>
        <w:t>Gazi Üniversitesi Eğitim Bilimleri Enstitüsü, Ankara.</w:t>
      </w:r>
    </w:p>
    <w:p w:rsidR="0047444C" w:rsidRPr="00647F51" w:rsidRDefault="00665242" w:rsidP="00647F51">
      <w:pPr>
        <w:autoSpaceDE w:val="0"/>
        <w:autoSpaceDN w:val="0"/>
        <w:adjustRightInd w:val="0"/>
        <w:spacing w:before="120" w:after="0" w:line="240" w:lineRule="auto"/>
        <w:ind w:left="1134" w:hanging="1134"/>
        <w:jc w:val="both"/>
        <w:rPr>
          <w:rFonts w:ascii="Cambria" w:hAnsi="Cambria"/>
          <w:sz w:val="20"/>
          <w:szCs w:val="20"/>
        </w:rPr>
      </w:pPr>
      <w:r w:rsidRPr="00647F51">
        <w:rPr>
          <w:rFonts w:ascii="Cambria" w:hAnsi="Cambria"/>
          <w:sz w:val="20"/>
          <w:szCs w:val="20"/>
        </w:rPr>
        <w:t xml:space="preserve">Akın, Y. ve </w:t>
      </w:r>
      <w:proofErr w:type="spellStart"/>
      <w:r w:rsidR="0047444C" w:rsidRPr="00647F51">
        <w:rPr>
          <w:rFonts w:ascii="Cambria" w:hAnsi="Cambria"/>
          <w:sz w:val="20"/>
          <w:szCs w:val="20"/>
        </w:rPr>
        <w:t>Cancan</w:t>
      </w:r>
      <w:proofErr w:type="spellEnd"/>
      <w:r w:rsidR="0047444C" w:rsidRPr="00647F51">
        <w:rPr>
          <w:rFonts w:ascii="Cambria" w:hAnsi="Cambria"/>
          <w:sz w:val="20"/>
          <w:szCs w:val="20"/>
        </w:rPr>
        <w:t xml:space="preserve">, M. (2007). Matematik öğretiminde problem çözümüne yönelik öğrenci görüşleri analizi. </w:t>
      </w:r>
      <w:r w:rsidR="0047444C" w:rsidRPr="00647F51">
        <w:rPr>
          <w:rFonts w:ascii="Cambria" w:hAnsi="Cambria"/>
          <w:i/>
          <w:sz w:val="20"/>
          <w:szCs w:val="20"/>
        </w:rPr>
        <w:t>Kazım Karabekir Eğitim Fakültesi Dergisi</w:t>
      </w:r>
      <w:r w:rsidRPr="00647F51">
        <w:rPr>
          <w:rFonts w:ascii="Cambria" w:hAnsi="Cambria"/>
          <w:sz w:val="20"/>
          <w:szCs w:val="20"/>
        </w:rPr>
        <w:t>(</w:t>
      </w:r>
      <w:r w:rsidR="0047444C" w:rsidRPr="00647F51">
        <w:rPr>
          <w:rFonts w:ascii="Cambria" w:hAnsi="Cambria"/>
          <w:sz w:val="20"/>
          <w:szCs w:val="20"/>
        </w:rPr>
        <w:t>16</w:t>
      </w:r>
      <w:r w:rsidRPr="00647F51">
        <w:rPr>
          <w:rFonts w:ascii="Cambria" w:hAnsi="Cambria"/>
          <w:sz w:val="20"/>
          <w:szCs w:val="20"/>
        </w:rPr>
        <w:t>)</w:t>
      </w:r>
      <w:r w:rsidR="0047444C" w:rsidRPr="00647F51">
        <w:rPr>
          <w:rFonts w:ascii="Cambria" w:hAnsi="Cambria"/>
          <w:sz w:val="20"/>
          <w:szCs w:val="20"/>
        </w:rPr>
        <w:t>,</w:t>
      </w:r>
      <w:r w:rsidRPr="00647F51">
        <w:rPr>
          <w:rFonts w:ascii="Cambria" w:hAnsi="Cambria"/>
          <w:sz w:val="20"/>
          <w:szCs w:val="20"/>
        </w:rPr>
        <w:t xml:space="preserve"> </w:t>
      </w:r>
      <w:r w:rsidR="0047444C" w:rsidRPr="00647F51">
        <w:rPr>
          <w:rFonts w:ascii="Cambria" w:hAnsi="Cambria"/>
          <w:sz w:val="20"/>
          <w:szCs w:val="20"/>
        </w:rPr>
        <w:t>374-390.</w:t>
      </w:r>
    </w:p>
    <w:p w:rsidR="00424D47" w:rsidRPr="00647F51" w:rsidRDefault="00424D47" w:rsidP="00647F51">
      <w:pPr>
        <w:autoSpaceDE w:val="0"/>
        <w:autoSpaceDN w:val="0"/>
        <w:adjustRightInd w:val="0"/>
        <w:spacing w:before="120" w:after="0" w:line="240" w:lineRule="auto"/>
        <w:ind w:left="1134" w:hanging="1134"/>
        <w:jc w:val="both"/>
        <w:rPr>
          <w:rFonts w:ascii="Cambria" w:hAnsi="Cambria" w:cs="Times New Roman"/>
          <w:sz w:val="20"/>
          <w:szCs w:val="20"/>
        </w:rPr>
      </w:pPr>
      <w:r w:rsidRPr="00647F51">
        <w:rPr>
          <w:rFonts w:ascii="Cambria" w:hAnsi="Cambria"/>
          <w:sz w:val="20"/>
          <w:szCs w:val="20"/>
        </w:rPr>
        <w:t xml:space="preserve">Aksoy, N. C. (2014).  </w:t>
      </w:r>
      <w:r w:rsidR="00A91B27" w:rsidRPr="00647F51">
        <w:rPr>
          <w:rFonts w:ascii="Cambria" w:hAnsi="Cambria" w:cs="Times New Roman"/>
          <w:i/>
          <w:sz w:val="20"/>
          <w:szCs w:val="20"/>
        </w:rPr>
        <w:t>Dijital o</w:t>
      </w:r>
      <w:r w:rsidRPr="00647F51">
        <w:rPr>
          <w:rFonts w:ascii="Cambria" w:hAnsi="Cambria" w:cs="Times New Roman"/>
          <w:i/>
          <w:sz w:val="20"/>
          <w:szCs w:val="20"/>
        </w:rPr>
        <w:t>yun</w:t>
      </w:r>
      <w:r w:rsidR="00A91B27" w:rsidRPr="00647F51">
        <w:rPr>
          <w:rFonts w:ascii="Cambria" w:hAnsi="Cambria" w:cs="Times New Roman"/>
          <w:i/>
          <w:sz w:val="20"/>
          <w:szCs w:val="20"/>
        </w:rPr>
        <w:t xml:space="preserve"> t</w:t>
      </w:r>
      <w:r w:rsidRPr="00647F51">
        <w:rPr>
          <w:rFonts w:ascii="Cambria" w:hAnsi="Cambria" w:cs="Times New Roman"/>
          <w:i/>
          <w:sz w:val="20"/>
          <w:szCs w:val="20"/>
        </w:rPr>
        <w:t>abanl</w:t>
      </w:r>
      <w:r w:rsidR="00A91B27" w:rsidRPr="00647F51">
        <w:rPr>
          <w:rFonts w:ascii="Cambria" w:hAnsi="Cambria" w:cs="Times New Roman"/>
          <w:i/>
          <w:sz w:val="20"/>
          <w:szCs w:val="20"/>
        </w:rPr>
        <w:t>ı m</w:t>
      </w:r>
      <w:r w:rsidRPr="00647F51">
        <w:rPr>
          <w:rFonts w:ascii="Cambria" w:hAnsi="Cambria" w:cs="Times New Roman"/>
          <w:i/>
          <w:sz w:val="20"/>
          <w:szCs w:val="20"/>
        </w:rPr>
        <w:t>atematik</w:t>
      </w:r>
      <w:r w:rsidR="00A91B27" w:rsidRPr="00647F51">
        <w:rPr>
          <w:rFonts w:ascii="Cambria" w:hAnsi="Cambria" w:cs="Times New Roman"/>
          <w:i/>
          <w:sz w:val="20"/>
          <w:szCs w:val="20"/>
        </w:rPr>
        <w:t xml:space="preserve"> ö</w:t>
      </w:r>
      <w:r w:rsidRPr="00647F51">
        <w:rPr>
          <w:rFonts w:ascii="Cambria" w:hAnsi="Cambria" w:cs="Times New Roman"/>
          <w:i/>
          <w:sz w:val="20"/>
          <w:szCs w:val="20"/>
        </w:rPr>
        <w:t xml:space="preserve">ğretiminin </w:t>
      </w:r>
      <w:r w:rsidR="00A91B27" w:rsidRPr="00647F51">
        <w:rPr>
          <w:rFonts w:ascii="Cambria" w:hAnsi="Cambria" w:cs="Times New Roman"/>
          <w:i/>
          <w:sz w:val="20"/>
          <w:szCs w:val="20"/>
        </w:rPr>
        <w:t>o</w:t>
      </w:r>
      <w:r w:rsidRPr="00647F51">
        <w:rPr>
          <w:rFonts w:ascii="Cambria" w:hAnsi="Cambria" w:cs="Times New Roman"/>
          <w:i/>
          <w:sz w:val="20"/>
          <w:szCs w:val="20"/>
        </w:rPr>
        <w:t xml:space="preserve">rtaokul 6. </w:t>
      </w:r>
      <w:r w:rsidR="00A91B27" w:rsidRPr="00647F51">
        <w:rPr>
          <w:rFonts w:ascii="Cambria" w:hAnsi="Cambria" w:cs="Times New Roman"/>
          <w:i/>
          <w:sz w:val="20"/>
          <w:szCs w:val="20"/>
        </w:rPr>
        <w:t>s</w:t>
      </w:r>
      <w:r w:rsidRPr="00647F51">
        <w:rPr>
          <w:rFonts w:ascii="Cambria" w:hAnsi="Cambria" w:cs="Times New Roman"/>
          <w:i/>
          <w:sz w:val="20"/>
          <w:szCs w:val="20"/>
        </w:rPr>
        <w:t xml:space="preserve">ınıf </w:t>
      </w:r>
      <w:r w:rsidR="00A91B27" w:rsidRPr="00647F51">
        <w:rPr>
          <w:rFonts w:ascii="Cambria" w:hAnsi="Cambria" w:cs="Times New Roman"/>
          <w:i/>
          <w:sz w:val="20"/>
          <w:szCs w:val="20"/>
        </w:rPr>
        <w:t>ö</w:t>
      </w:r>
      <w:r w:rsidRPr="00647F51">
        <w:rPr>
          <w:rFonts w:ascii="Cambria" w:hAnsi="Cambria" w:cs="Times New Roman"/>
          <w:i/>
          <w:sz w:val="20"/>
          <w:szCs w:val="20"/>
        </w:rPr>
        <w:t xml:space="preserve">ğrencilerinin </w:t>
      </w:r>
      <w:r w:rsidR="00A91B27" w:rsidRPr="00647F51">
        <w:rPr>
          <w:rFonts w:ascii="Cambria" w:hAnsi="Cambria" w:cs="Times New Roman"/>
          <w:i/>
          <w:sz w:val="20"/>
          <w:szCs w:val="20"/>
        </w:rPr>
        <w:t>b</w:t>
      </w:r>
      <w:r w:rsidRPr="00647F51">
        <w:rPr>
          <w:rFonts w:ascii="Cambria" w:hAnsi="Cambria" w:cs="Times New Roman"/>
          <w:i/>
          <w:sz w:val="20"/>
          <w:szCs w:val="20"/>
        </w:rPr>
        <w:t xml:space="preserve">aşarılarına, </w:t>
      </w:r>
      <w:r w:rsidR="00A91B27" w:rsidRPr="00647F51">
        <w:rPr>
          <w:rFonts w:ascii="Cambria" w:hAnsi="Cambria" w:cs="Times New Roman"/>
          <w:i/>
          <w:sz w:val="20"/>
          <w:szCs w:val="20"/>
        </w:rPr>
        <w:t>b</w:t>
      </w:r>
      <w:r w:rsidRPr="00647F51">
        <w:rPr>
          <w:rFonts w:ascii="Cambria" w:hAnsi="Cambria" w:cs="Times New Roman"/>
          <w:i/>
          <w:sz w:val="20"/>
          <w:szCs w:val="20"/>
        </w:rPr>
        <w:t xml:space="preserve">aşarı </w:t>
      </w:r>
      <w:r w:rsidR="00A91B27" w:rsidRPr="00647F51">
        <w:rPr>
          <w:rFonts w:ascii="Cambria" w:hAnsi="Cambria" w:cs="Times New Roman"/>
          <w:i/>
          <w:sz w:val="20"/>
          <w:szCs w:val="20"/>
        </w:rPr>
        <w:t>g</w:t>
      </w:r>
      <w:r w:rsidRPr="00647F51">
        <w:rPr>
          <w:rFonts w:ascii="Cambria" w:hAnsi="Cambria" w:cs="Times New Roman"/>
          <w:i/>
          <w:sz w:val="20"/>
          <w:szCs w:val="20"/>
        </w:rPr>
        <w:t xml:space="preserve">üdüsü, </w:t>
      </w:r>
      <w:r w:rsidR="00A91B27" w:rsidRPr="00647F51">
        <w:rPr>
          <w:rFonts w:ascii="Cambria" w:hAnsi="Cambria" w:cs="Times New Roman"/>
          <w:i/>
          <w:sz w:val="20"/>
          <w:szCs w:val="20"/>
        </w:rPr>
        <w:t>öz-y</w:t>
      </w:r>
      <w:r w:rsidRPr="00647F51">
        <w:rPr>
          <w:rFonts w:ascii="Cambria" w:hAnsi="Cambria" w:cs="Times New Roman"/>
          <w:i/>
          <w:sz w:val="20"/>
          <w:szCs w:val="20"/>
        </w:rPr>
        <w:t>eterlik</w:t>
      </w:r>
      <w:r w:rsidR="00A91B27" w:rsidRPr="00647F51">
        <w:rPr>
          <w:rFonts w:ascii="Cambria" w:hAnsi="Cambria" w:cs="Times New Roman"/>
          <w:i/>
          <w:sz w:val="20"/>
          <w:szCs w:val="20"/>
        </w:rPr>
        <w:t xml:space="preserve"> ve t</w:t>
      </w:r>
      <w:r w:rsidRPr="00647F51">
        <w:rPr>
          <w:rFonts w:ascii="Cambria" w:hAnsi="Cambria" w:cs="Times New Roman"/>
          <w:i/>
          <w:sz w:val="20"/>
          <w:szCs w:val="20"/>
        </w:rPr>
        <w:t>utum</w:t>
      </w:r>
      <w:r w:rsidR="00A91B27" w:rsidRPr="00647F51">
        <w:rPr>
          <w:rFonts w:ascii="Cambria" w:hAnsi="Cambria" w:cs="Times New Roman"/>
          <w:i/>
          <w:sz w:val="20"/>
          <w:szCs w:val="20"/>
        </w:rPr>
        <w:t xml:space="preserve"> ö</w:t>
      </w:r>
      <w:r w:rsidRPr="00647F51">
        <w:rPr>
          <w:rFonts w:ascii="Cambria" w:hAnsi="Cambria" w:cs="Times New Roman"/>
          <w:i/>
          <w:sz w:val="20"/>
          <w:szCs w:val="20"/>
        </w:rPr>
        <w:t>zelliklerine</w:t>
      </w:r>
      <w:r w:rsidR="00A91B27" w:rsidRPr="00647F51">
        <w:rPr>
          <w:rFonts w:ascii="Cambria" w:hAnsi="Cambria" w:cs="Times New Roman"/>
          <w:i/>
          <w:sz w:val="20"/>
          <w:szCs w:val="20"/>
        </w:rPr>
        <w:t xml:space="preserve"> e</w:t>
      </w:r>
      <w:r w:rsidRPr="00647F51">
        <w:rPr>
          <w:rFonts w:ascii="Cambria" w:hAnsi="Cambria" w:cs="Times New Roman"/>
          <w:i/>
          <w:sz w:val="20"/>
          <w:szCs w:val="20"/>
        </w:rPr>
        <w:t>tkisi.</w:t>
      </w:r>
      <w:r w:rsidR="00A91B27" w:rsidRPr="00647F51">
        <w:rPr>
          <w:rFonts w:ascii="Cambria" w:hAnsi="Cambria" w:cs="Times New Roman"/>
          <w:sz w:val="20"/>
          <w:szCs w:val="20"/>
        </w:rPr>
        <w:t>(</w:t>
      </w:r>
      <w:r w:rsidRPr="00647F51">
        <w:rPr>
          <w:rFonts w:ascii="Cambria" w:hAnsi="Cambria" w:cs="Times New Roman"/>
          <w:sz w:val="20"/>
          <w:szCs w:val="20"/>
        </w:rPr>
        <w:t>Yayımlanmamış Doktora Tezi</w:t>
      </w:r>
      <w:r w:rsidR="00A91B27" w:rsidRPr="00647F51">
        <w:rPr>
          <w:rFonts w:ascii="Cambria" w:hAnsi="Cambria" w:cs="Times New Roman"/>
          <w:sz w:val="20"/>
          <w:szCs w:val="20"/>
        </w:rPr>
        <w:t xml:space="preserve">). </w:t>
      </w:r>
      <w:r w:rsidRPr="00647F51">
        <w:rPr>
          <w:rFonts w:ascii="Cambria" w:hAnsi="Cambria"/>
          <w:sz w:val="20"/>
          <w:szCs w:val="20"/>
        </w:rPr>
        <w:t xml:space="preserve">Gazi Üniversitesi Eğitim Bilimleri Enstitüsü, </w:t>
      </w:r>
      <w:r w:rsidRPr="00647F51">
        <w:rPr>
          <w:rFonts w:ascii="Cambria" w:hAnsi="Cambria" w:cs="Times New Roman"/>
          <w:sz w:val="20"/>
          <w:szCs w:val="20"/>
        </w:rPr>
        <w:t xml:space="preserve">Ankara. </w:t>
      </w:r>
    </w:p>
    <w:p w:rsidR="0047444C" w:rsidRPr="00647F51" w:rsidRDefault="0047444C" w:rsidP="00647F51">
      <w:pPr>
        <w:autoSpaceDE w:val="0"/>
        <w:autoSpaceDN w:val="0"/>
        <w:adjustRightInd w:val="0"/>
        <w:spacing w:before="120" w:after="0" w:line="240" w:lineRule="auto"/>
        <w:ind w:left="1134" w:hanging="1134"/>
        <w:jc w:val="both"/>
        <w:rPr>
          <w:rFonts w:ascii="Cambria" w:hAnsi="Cambria"/>
          <w:sz w:val="20"/>
          <w:szCs w:val="20"/>
          <w:shd w:val="clear" w:color="auto" w:fill="FFFFFF"/>
        </w:rPr>
      </w:pPr>
      <w:r w:rsidRPr="00647F51">
        <w:rPr>
          <w:rFonts w:ascii="Cambria" w:hAnsi="Cambria"/>
          <w:sz w:val="20"/>
          <w:szCs w:val="20"/>
          <w:shd w:val="clear" w:color="auto" w:fill="FFFFFF"/>
        </w:rPr>
        <w:t>Aksoy, N.</w:t>
      </w:r>
      <w:r w:rsidR="002F1D97" w:rsidRPr="00647F51">
        <w:rPr>
          <w:rFonts w:ascii="Cambria" w:hAnsi="Cambria"/>
          <w:sz w:val="20"/>
          <w:szCs w:val="20"/>
          <w:shd w:val="clear" w:color="auto" w:fill="FFFFFF"/>
        </w:rPr>
        <w:t xml:space="preserve"> </w:t>
      </w:r>
      <w:r w:rsidRPr="00647F51">
        <w:rPr>
          <w:rFonts w:ascii="Cambria" w:hAnsi="Cambria"/>
          <w:sz w:val="20"/>
          <w:szCs w:val="20"/>
          <w:shd w:val="clear" w:color="auto" w:fill="FFFFFF"/>
        </w:rPr>
        <w:t xml:space="preserve">C. </w:t>
      </w:r>
      <w:r w:rsidR="000853C7" w:rsidRPr="00647F51">
        <w:rPr>
          <w:rFonts w:ascii="Cambria" w:hAnsi="Cambria"/>
          <w:sz w:val="20"/>
          <w:szCs w:val="20"/>
          <w:shd w:val="clear" w:color="auto" w:fill="FFFFFF"/>
        </w:rPr>
        <w:t>ve</w:t>
      </w:r>
      <w:r w:rsidRPr="00647F51">
        <w:rPr>
          <w:rFonts w:ascii="Cambria" w:hAnsi="Cambria"/>
          <w:sz w:val="20"/>
          <w:szCs w:val="20"/>
          <w:shd w:val="clear" w:color="auto" w:fill="FFFFFF"/>
        </w:rPr>
        <w:t xml:space="preserve"> Kaleli-Yılmaz, G. (2011). Kesirler konusunda uygulanan oyun destekli öğretimin altıncı sınıf öğrencilerinin matematiğe yönelik tutumlarına etkisi. </w:t>
      </w:r>
      <w:r w:rsidRPr="00647F51">
        <w:rPr>
          <w:rFonts w:ascii="Cambria" w:hAnsi="Cambria"/>
          <w:i/>
          <w:sz w:val="20"/>
          <w:szCs w:val="20"/>
          <w:shd w:val="clear" w:color="auto" w:fill="FFFFFF"/>
        </w:rPr>
        <w:t>Bayburt Üniversitesi Eğitim Fakültesi Dergisi</w:t>
      </w:r>
      <w:r w:rsidRPr="00647F51">
        <w:rPr>
          <w:rFonts w:ascii="Cambria" w:hAnsi="Cambria"/>
          <w:sz w:val="20"/>
          <w:szCs w:val="20"/>
          <w:shd w:val="clear" w:color="auto" w:fill="FFFFFF"/>
        </w:rPr>
        <w:t xml:space="preserve">, </w:t>
      </w:r>
      <w:r w:rsidRPr="00647F51">
        <w:rPr>
          <w:rFonts w:ascii="Cambria" w:hAnsi="Cambria"/>
          <w:i/>
          <w:sz w:val="20"/>
          <w:szCs w:val="20"/>
          <w:shd w:val="clear" w:color="auto" w:fill="FFFFFF"/>
        </w:rPr>
        <w:t>6</w:t>
      </w:r>
      <w:r w:rsidRPr="00647F51">
        <w:rPr>
          <w:rFonts w:ascii="Cambria" w:hAnsi="Cambria"/>
          <w:sz w:val="20"/>
          <w:szCs w:val="20"/>
          <w:shd w:val="clear" w:color="auto" w:fill="FFFFFF"/>
        </w:rPr>
        <w:t xml:space="preserve"> (I-II), 105-117.</w:t>
      </w:r>
    </w:p>
    <w:p w:rsidR="0047444C" w:rsidRPr="00647F51" w:rsidRDefault="0047444C" w:rsidP="00647F51">
      <w:pPr>
        <w:autoSpaceDE w:val="0"/>
        <w:autoSpaceDN w:val="0"/>
        <w:adjustRightInd w:val="0"/>
        <w:spacing w:before="120" w:after="0" w:line="240" w:lineRule="auto"/>
        <w:ind w:left="1134" w:hanging="1134"/>
        <w:jc w:val="both"/>
        <w:rPr>
          <w:rFonts w:ascii="Cambria" w:hAnsi="Cambria"/>
          <w:sz w:val="20"/>
          <w:szCs w:val="20"/>
        </w:rPr>
      </w:pPr>
      <w:r w:rsidRPr="00647F51">
        <w:rPr>
          <w:rFonts w:ascii="Cambria" w:hAnsi="Cambria"/>
          <w:sz w:val="20"/>
          <w:szCs w:val="20"/>
        </w:rPr>
        <w:t xml:space="preserve">Alkan, H. </w:t>
      </w:r>
      <w:r w:rsidR="00E601B1" w:rsidRPr="00647F51">
        <w:rPr>
          <w:rFonts w:ascii="Cambria" w:hAnsi="Cambria"/>
          <w:sz w:val="20"/>
          <w:szCs w:val="20"/>
        </w:rPr>
        <w:t>ve</w:t>
      </w:r>
      <w:r w:rsidR="000C76C1" w:rsidRPr="00647F51">
        <w:rPr>
          <w:rFonts w:ascii="Cambria" w:hAnsi="Cambria"/>
          <w:sz w:val="20"/>
          <w:szCs w:val="20"/>
        </w:rPr>
        <w:t xml:space="preserve"> </w:t>
      </w:r>
      <w:proofErr w:type="spellStart"/>
      <w:r w:rsidRPr="00647F51">
        <w:rPr>
          <w:rFonts w:ascii="Cambria" w:hAnsi="Cambria"/>
          <w:sz w:val="20"/>
          <w:szCs w:val="20"/>
        </w:rPr>
        <w:t>Altun</w:t>
      </w:r>
      <w:proofErr w:type="spellEnd"/>
      <w:r w:rsidRPr="00647F51">
        <w:rPr>
          <w:rFonts w:ascii="Cambria" w:hAnsi="Cambria"/>
          <w:sz w:val="20"/>
          <w:szCs w:val="20"/>
        </w:rPr>
        <w:t>, M.</w:t>
      </w:r>
      <w:r w:rsidR="002F1D97" w:rsidRPr="00647F51">
        <w:rPr>
          <w:rFonts w:ascii="Cambria" w:hAnsi="Cambria"/>
          <w:sz w:val="20"/>
          <w:szCs w:val="20"/>
        </w:rPr>
        <w:t xml:space="preserve"> </w:t>
      </w:r>
      <w:r w:rsidRPr="00647F51">
        <w:rPr>
          <w:rFonts w:ascii="Cambria" w:hAnsi="Cambria"/>
          <w:sz w:val="20"/>
          <w:szCs w:val="20"/>
        </w:rPr>
        <w:t xml:space="preserve">(1998). </w:t>
      </w:r>
      <w:r w:rsidRPr="00647F51">
        <w:rPr>
          <w:rFonts w:ascii="Cambria" w:hAnsi="Cambria"/>
          <w:i/>
          <w:sz w:val="20"/>
          <w:szCs w:val="20"/>
        </w:rPr>
        <w:t>Matematik öğretimi</w:t>
      </w:r>
      <w:r w:rsidRPr="00647F51">
        <w:rPr>
          <w:rFonts w:ascii="Cambria" w:hAnsi="Cambria"/>
          <w:sz w:val="20"/>
          <w:szCs w:val="20"/>
        </w:rPr>
        <w:t xml:space="preserve">. </w:t>
      </w:r>
      <w:r w:rsidR="00E17B91" w:rsidRPr="00647F51">
        <w:rPr>
          <w:rFonts w:ascii="Cambria" w:hAnsi="Cambria"/>
          <w:sz w:val="20"/>
          <w:szCs w:val="20"/>
        </w:rPr>
        <w:t>Eskişehir: Anadolu Üniversitesi Yayınları.</w:t>
      </w:r>
    </w:p>
    <w:p w:rsidR="0047444C" w:rsidRPr="00647F51" w:rsidRDefault="0047444C" w:rsidP="00647F51">
      <w:pPr>
        <w:autoSpaceDE w:val="0"/>
        <w:autoSpaceDN w:val="0"/>
        <w:adjustRightInd w:val="0"/>
        <w:spacing w:before="120" w:after="0" w:line="240" w:lineRule="auto"/>
        <w:ind w:left="1134" w:hanging="1134"/>
        <w:jc w:val="both"/>
        <w:rPr>
          <w:rFonts w:ascii="Cambria" w:hAnsi="Cambria"/>
          <w:sz w:val="20"/>
          <w:szCs w:val="20"/>
        </w:rPr>
      </w:pPr>
      <w:r w:rsidRPr="00647F51">
        <w:rPr>
          <w:rFonts w:ascii="Cambria" w:hAnsi="Cambria"/>
          <w:sz w:val="20"/>
          <w:szCs w:val="20"/>
        </w:rPr>
        <w:t xml:space="preserve">Altun, M. (2014). </w:t>
      </w:r>
      <w:r w:rsidRPr="00647F51">
        <w:rPr>
          <w:rFonts w:ascii="Cambria" w:hAnsi="Cambria"/>
          <w:i/>
          <w:sz w:val="20"/>
          <w:szCs w:val="20"/>
        </w:rPr>
        <w:t>Ortaokullarda (5, 6, 7 ve 8</w:t>
      </w:r>
      <w:r w:rsidR="00F37C27" w:rsidRPr="00647F51">
        <w:rPr>
          <w:rFonts w:ascii="Cambria" w:hAnsi="Cambria"/>
          <w:i/>
          <w:sz w:val="20"/>
          <w:szCs w:val="20"/>
        </w:rPr>
        <w:t>.sınıflarda) matematik öğretimi</w:t>
      </w:r>
      <w:r w:rsidRPr="00647F51">
        <w:rPr>
          <w:rFonts w:ascii="Cambria" w:hAnsi="Cambria"/>
          <w:i/>
          <w:sz w:val="20"/>
          <w:szCs w:val="20"/>
        </w:rPr>
        <w:t>.</w:t>
      </w:r>
      <w:r w:rsidR="00F37C27" w:rsidRPr="00647F51">
        <w:rPr>
          <w:rFonts w:ascii="Cambria" w:hAnsi="Cambria"/>
          <w:sz w:val="20"/>
          <w:szCs w:val="20"/>
        </w:rPr>
        <w:t xml:space="preserve"> </w:t>
      </w:r>
      <w:r w:rsidRPr="00647F51">
        <w:rPr>
          <w:rFonts w:ascii="Cambria" w:hAnsi="Cambria"/>
          <w:sz w:val="20"/>
          <w:szCs w:val="20"/>
        </w:rPr>
        <w:t>Bursa: Aktüel Yayıncılık.</w:t>
      </w:r>
    </w:p>
    <w:p w:rsidR="0047444C" w:rsidRPr="00647F51" w:rsidRDefault="0047444C" w:rsidP="00647F51">
      <w:pPr>
        <w:spacing w:before="120" w:after="0" w:line="240" w:lineRule="auto"/>
        <w:ind w:left="1134" w:hanging="1134"/>
        <w:jc w:val="both"/>
        <w:rPr>
          <w:rFonts w:ascii="Cambria" w:hAnsi="Cambria"/>
          <w:sz w:val="20"/>
          <w:szCs w:val="20"/>
        </w:rPr>
      </w:pPr>
      <w:r w:rsidRPr="00647F51">
        <w:rPr>
          <w:rFonts w:ascii="Cambria" w:hAnsi="Cambria"/>
          <w:sz w:val="20"/>
          <w:szCs w:val="20"/>
        </w:rPr>
        <w:t xml:space="preserve">Altunay, D. (2004). </w:t>
      </w:r>
      <w:r w:rsidR="00D07E76" w:rsidRPr="00647F51">
        <w:rPr>
          <w:rFonts w:ascii="Cambria" w:hAnsi="Cambria"/>
          <w:i/>
          <w:iCs/>
          <w:sz w:val="20"/>
          <w:szCs w:val="20"/>
        </w:rPr>
        <w:t>Oyunla d</w:t>
      </w:r>
      <w:r w:rsidRPr="00647F51">
        <w:rPr>
          <w:rFonts w:ascii="Cambria" w:hAnsi="Cambria"/>
          <w:i/>
          <w:iCs/>
          <w:sz w:val="20"/>
          <w:szCs w:val="20"/>
        </w:rPr>
        <w:t xml:space="preserve">esteklenmiş </w:t>
      </w:r>
      <w:r w:rsidR="00D07E76" w:rsidRPr="00647F51">
        <w:rPr>
          <w:rFonts w:ascii="Cambria" w:hAnsi="Cambria"/>
          <w:i/>
          <w:iCs/>
          <w:sz w:val="20"/>
          <w:szCs w:val="20"/>
        </w:rPr>
        <w:t>matematik ö</w:t>
      </w:r>
      <w:r w:rsidRPr="00647F51">
        <w:rPr>
          <w:rFonts w:ascii="Cambria" w:hAnsi="Cambria"/>
          <w:i/>
          <w:iCs/>
          <w:sz w:val="20"/>
          <w:szCs w:val="20"/>
        </w:rPr>
        <w:t>ğretiminin</w:t>
      </w:r>
      <w:r w:rsidR="00D07E76" w:rsidRPr="00647F51">
        <w:rPr>
          <w:rFonts w:ascii="Cambria" w:hAnsi="Cambria"/>
          <w:i/>
          <w:iCs/>
          <w:sz w:val="20"/>
          <w:szCs w:val="20"/>
        </w:rPr>
        <w:t xml:space="preserve"> öğrenci </w:t>
      </w:r>
      <w:proofErr w:type="spellStart"/>
      <w:r w:rsidR="00D07E76" w:rsidRPr="00647F51">
        <w:rPr>
          <w:rFonts w:ascii="Cambria" w:hAnsi="Cambria"/>
          <w:i/>
          <w:iCs/>
          <w:sz w:val="20"/>
          <w:szCs w:val="20"/>
        </w:rPr>
        <w:t>erişisine</w:t>
      </w:r>
      <w:proofErr w:type="spellEnd"/>
      <w:r w:rsidR="00D07E76" w:rsidRPr="00647F51">
        <w:rPr>
          <w:rFonts w:ascii="Cambria" w:hAnsi="Cambria"/>
          <w:i/>
          <w:iCs/>
          <w:sz w:val="20"/>
          <w:szCs w:val="20"/>
        </w:rPr>
        <w:t xml:space="preserve"> ve kalıcılığa e</w:t>
      </w:r>
      <w:r w:rsidRPr="00647F51">
        <w:rPr>
          <w:rFonts w:ascii="Cambria" w:hAnsi="Cambria"/>
          <w:i/>
          <w:iCs/>
          <w:sz w:val="20"/>
          <w:szCs w:val="20"/>
        </w:rPr>
        <w:t>t</w:t>
      </w:r>
      <w:r w:rsidRPr="00647F51">
        <w:rPr>
          <w:rFonts w:ascii="Cambria" w:hAnsi="Cambria"/>
          <w:i/>
          <w:iCs/>
          <w:sz w:val="20"/>
          <w:szCs w:val="20"/>
        </w:rPr>
        <w:softHyphen/>
        <w:t>kisi</w:t>
      </w:r>
      <w:r w:rsidRPr="00647F51">
        <w:rPr>
          <w:rFonts w:ascii="Cambria" w:hAnsi="Cambria"/>
          <w:sz w:val="20"/>
          <w:szCs w:val="20"/>
        </w:rPr>
        <w:t xml:space="preserve">. </w:t>
      </w:r>
      <w:r w:rsidR="00D07E76" w:rsidRPr="00647F51">
        <w:rPr>
          <w:rFonts w:ascii="Cambria" w:hAnsi="Cambria"/>
          <w:sz w:val="20"/>
          <w:szCs w:val="20"/>
        </w:rPr>
        <w:t>(</w:t>
      </w:r>
      <w:r w:rsidRPr="00647F51">
        <w:rPr>
          <w:rFonts w:ascii="Cambria" w:hAnsi="Cambria"/>
          <w:sz w:val="20"/>
          <w:szCs w:val="20"/>
        </w:rPr>
        <w:t>Yayımlanmamış Yüksek Lisans Tezi</w:t>
      </w:r>
      <w:r w:rsidR="00D07E76" w:rsidRPr="00647F51">
        <w:rPr>
          <w:rFonts w:ascii="Cambria" w:hAnsi="Cambria"/>
          <w:sz w:val="20"/>
          <w:szCs w:val="20"/>
        </w:rPr>
        <w:t xml:space="preserve">). </w:t>
      </w:r>
      <w:r w:rsidRPr="00647F51">
        <w:rPr>
          <w:rFonts w:ascii="Cambria" w:hAnsi="Cambria"/>
          <w:sz w:val="20"/>
          <w:szCs w:val="20"/>
        </w:rPr>
        <w:t>Gazi Üniversitesi Eğitim Bilimleri Enstitüsü, Ankara.</w:t>
      </w:r>
    </w:p>
    <w:p w:rsidR="005E7403" w:rsidRPr="00647F51" w:rsidRDefault="0047444C" w:rsidP="00647F51">
      <w:pPr>
        <w:spacing w:before="120" w:after="0" w:line="240" w:lineRule="auto"/>
        <w:ind w:left="1134" w:hanging="1134"/>
        <w:jc w:val="both"/>
        <w:rPr>
          <w:rFonts w:ascii="Cambria" w:hAnsi="Cambria"/>
          <w:sz w:val="20"/>
          <w:szCs w:val="20"/>
        </w:rPr>
      </w:pPr>
      <w:proofErr w:type="spellStart"/>
      <w:r w:rsidRPr="00647F51">
        <w:rPr>
          <w:rFonts w:ascii="Cambria" w:hAnsi="Cambria"/>
          <w:sz w:val="20"/>
          <w:szCs w:val="20"/>
        </w:rPr>
        <w:t>Baykul</w:t>
      </w:r>
      <w:proofErr w:type="spellEnd"/>
      <w:r w:rsidRPr="00647F51">
        <w:rPr>
          <w:rFonts w:ascii="Cambria" w:hAnsi="Cambria"/>
          <w:sz w:val="20"/>
          <w:szCs w:val="20"/>
        </w:rPr>
        <w:t xml:space="preserve">, Y. (2014). </w:t>
      </w:r>
      <w:r w:rsidRPr="00647F51">
        <w:rPr>
          <w:rFonts w:ascii="Cambria" w:hAnsi="Cambria"/>
          <w:i/>
          <w:sz w:val="20"/>
          <w:szCs w:val="20"/>
        </w:rPr>
        <w:t>Ortaokulda matematik öğretimi (5-8. Sınıflar)</w:t>
      </w:r>
      <w:r w:rsidRPr="00647F51">
        <w:rPr>
          <w:rFonts w:ascii="Cambria" w:hAnsi="Cambria"/>
          <w:sz w:val="20"/>
          <w:szCs w:val="20"/>
        </w:rPr>
        <w:t xml:space="preserve">. Ankara: </w:t>
      </w:r>
      <w:proofErr w:type="spellStart"/>
      <w:r w:rsidRPr="00647F51">
        <w:rPr>
          <w:rFonts w:ascii="Cambria" w:hAnsi="Cambria"/>
          <w:sz w:val="20"/>
          <w:szCs w:val="20"/>
        </w:rPr>
        <w:t>Pegem</w:t>
      </w:r>
      <w:proofErr w:type="spellEnd"/>
      <w:r w:rsidRPr="00647F51">
        <w:rPr>
          <w:rFonts w:ascii="Cambria" w:hAnsi="Cambria"/>
          <w:sz w:val="20"/>
          <w:szCs w:val="20"/>
        </w:rPr>
        <w:t xml:space="preserve"> Akademi.</w:t>
      </w:r>
    </w:p>
    <w:p w:rsidR="00767ACE" w:rsidRPr="00647F51" w:rsidRDefault="00767ACE" w:rsidP="00647F51">
      <w:pPr>
        <w:spacing w:before="120" w:after="0" w:line="240" w:lineRule="auto"/>
        <w:ind w:left="1134" w:hanging="1134"/>
        <w:rPr>
          <w:rFonts w:ascii="Cambria" w:hAnsi="Cambria"/>
          <w:sz w:val="20"/>
          <w:szCs w:val="20"/>
        </w:rPr>
      </w:pPr>
      <w:r w:rsidRPr="00647F51">
        <w:rPr>
          <w:rFonts w:ascii="Cambria" w:hAnsi="Cambria"/>
          <w:sz w:val="20"/>
          <w:szCs w:val="20"/>
        </w:rPr>
        <w:t xml:space="preserve">Beyhan, </w:t>
      </w:r>
      <w:r w:rsidR="006506DD" w:rsidRPr="00647F51">
        <w:rPr>
          <w:rFonts w:ascii="Cambria" w:hAnsi="Cambria"/>
          <w:sz w:val="20"/>
          <w:szCs w:val="20"/>
        </w:rPr>
        <w:t xml:space="preserve"> N. ve </w:t>
      </w:r>
      <w:r w:rsidRPr="00647F51">
        <w:rPr>
          <w:rFonts w:ascii="Cambria" w:hAnsi="Cambria"/>
          <w:sz w:val="20"/>
          <w:szCs w:val="20"/>
        </w:rPr>
        <w:t xml:space="preserve">Tural,  H.  (2007). İlköğretim matematik öğretiminde oyunla öğretimin </w:t>
      </w:r>
      <w:proofErr w:type="spellStart"/>
      <w:r w:rsidRPr="00647F51">
        <w:rPr>
          <w:rFonts w:ascii="Cambria" w:hAnsi="Cambria"/>
          <w:sz w:val="20"/>
          <w:szCs w:val="20"/>
        </w:rPr>
        <w:t>erişiye</w:t>
      </w:r>
      <w:proofErr w:type="spellEnd"/>
      <w:r w:rsidRPr="00647F51">
        <w:rPr>
          <w:rFonts w:ascii="Cambria" w:hAnsi="Cambria"/>
          <w:sz w:val="20"/>
          <w:szCs w:val="20"/>
        </w:rPr>
        <w:t xml:space="preserve"> etkisi. </w:t>
      </w:r>
      <w:r w:rsidRPr="00647F51">
        <w:rPr>
          <w:rFonts w:ascii="Cambria" w:hAnsi="Cambria"/>
          <w:i/>
          <w:sz w:val="20"/>
          <w:szCs w:val="20"/>
        </w:rPr>
        <w:t xml:space="preserve">Dokuz Eylül Üniversitesi Buca Eğitim Fakültesi Dergisi, 21, </w:t>
      </w:r>
      <w:r w:rsidRPr="00647F51">
        <w:rPr>
          <w:rFonts w:ascii="Cambria" w:hAnsi="Cambria"/>
          <w:sz w:val="20"/>
          <w:szCs w:val="20"/>
        </w:rPr>
        <w:t>37-48.</w:t>
      </w:r>
    </w:p>
    <w:p w:rsidR="0047444C" w:rsidRPr="00647F51" w:rsidRDefault="0047444C" w:rsidP="00647F51">
      <w:pPr>
        <w:spacing w:before="120" w:after="0" w:line="240" w:lineRule="auto"/>
        <w:ind w:left="1134" w:hanging="1134"/>
        <w:jc w:val="both"/>
        <w:rPr>
          <w:rFonts w:ascii="Cambria" w:hAnsi="Cambria"/>
          <w:sz w:val="20"/>
          <w:szCs w:val="20"/>
        </w:rPr>
      </w:pPr>
      <w:r w:rsidRPr="00647F51">
        <w:rPr>
          <w:rFonts w:ascii="Cambria" w:hAnsi="Cambria"/>
          <w:sz w:val="20"/>
          <w:szCs w:val="20"/>
        </w:rPr>
        <w:t xml:space="preserve">Bilen, M. (1999). </w:t>
      </w:r>
      <w:r w:rsidRPr="00647F51">
        <w:rPr>
          <w:rFonts w:ascii="Cambria" w:hAnsi="Cambria"/>
          <w:i/>
          <w:iCs/>
          <w:sz w:val="20"/>
          <w:szCs w:val="20"/>
        </w:rPr>
        <w:t xml:space="preserve">Plandan </w:t>
      </w:r>
      <w:r w:rsidR="00C645FB" w:rsidRPr="00647F51">
        <w:rPr>
          <w:rFonts w:ascii="Cambria" w:hAnsi="Cambria"/>
          <w:i/>
          <w:iCs/>
          <w:sz w:val="20"/>
          <w:szCs w:val="20"/>
        </w:rPr>
        <w:t>u</w:t>
      </w:r>
      <w:r w:rsidRPr="00647F51">
        <w:rPr>
          <w:rFonts w:ascii="Cambria" w:hAnsi="Cambria"/>
          <w:i/>
          <w:iCs/>
          <w:sz w:val="20"/>
          <w:szCs w:val="20"/>
        </w:rPr>
        <w:t>ygulamaya</w:t>
      </w:r>
      <w:r w:rsidR="00C645FB" w:rsidRPr="00647F51">
        <w:rPr>
          <w:rFonts w:ascii="Cambria" w:hAnsi="Cambria"/>
          <w:i/>
          <w:iCs/>
          <w:sz w:val="20"/>
          <w:szCs w:val="20"/>
        </w:rPr>
        <w:t xml:space="preserve"> ö</w:t>
      </w:r>
      <w:r w:rsidRPr="00647F51">
        <w:rPr>
          <w:rFonts w:ascii="Cambria" w:hAnsi="Cambria"/>
          <w:i/>
          <w:iCs/>
          <w:sz w:val="20"/>
          <w:szCs w:val="20"/>
        </w:rPr>
        <w:t>ğretim</w:t>
      </w:r>
      <w:r w:rsidRPr="00647F51">
        <w:rPr>
          <w:rFonts w:ascii="Cambria" w:hAnsi="Cambria"/>
          <w:sz w:val="20"/>
          <w:szCs w:val="20"/>
        </w:rPr>
        <w:t>. Ankara: Anı Yayıncılık</w:t>
      </w:r>
      <w:r w:rsidR="002F1D97" w:rsidRPr="00647F51">
        <w:rPr>
          <w:rFonts w:ascii="Cambria" w:hAnsi="Cambria"/>
          <w:sz w:val="20"/>
          <w:szCs w:val="20"/>
        </w:rPr>
        <w:t>.</w:t>
      </w:r>
    </w:p>
    <w:p w:rsidR="0047444C" w:rsidRPr="00647F51" w:rsidRDefault="0047444C" w:rsidP="00647F51">
      <w:pPr>
        <w:spacing w:before="120" w:after="0" w:line="240" w:lineRule="auto"/>
        <w:ind w:left="1134" w:hanging="1134"/>
        <w:jc w:val="both"/>
        <w:rPr>
          <w:rFonts w:ascii="Cambria" w:hAnsi="Cambria"/>
          <w:sz w:val="20"/>
          <w:szCs w:val="20"/>
        </w:rPr>
      </w:pPr>
      <w:r w:rsidRPr="00647F51">
        <w:rPr>
          <w:rFonts w:ascii="Cambria" w:hAnsi="Cambria"/>
          <w:sz w:val="20"/>
          <w:szCs w:val="20"/>
        </w:rPr>
        <w:t>Birikt</w:t>
      </w:r>
      <w:r w:rsidR="002F1D97" w:rsidRPr="00647F51">
        <w:rPr>
          <w:rFonts w:ascii="Cambria" w:hAnsi="Cambria"/>
          <w:sz w:val="20"/>
          <w:szCs w:val="20"/>
        </w:rPr>
        <w:t xml:space="preserve">irir, A. (2008). </w:t>
      </w:r>
      <w:r w:rsidR="002F1D97" w:rsidRPr="00647F51">
        <w:rPr>
          <w:rFonts w:ascii="Cambria" w:hAnsi="Cambria"/>
          <w:i/>
          <w:sz w:val="20"/>
          <w:szCs w:val="20"/>
        </w:rPr>
        <w:t xml:space="preserve">İlköğretim </w:t>
      </w:r>
      <w:r w:rsidR="004E5CE7" w:rsidRPr="00647F51">
        <w:rPr>
          <w:rFonts w:ascii="Cambria" w:hAnsi="Cambria"/>
          <w:i/>
          <w:sz w:val="20"/>
          <w:szCs w:val="20"/>
        </w:rPr>
        <w:t>5. s</w:t>
      </w:r>
      <w:r w:rsidR="00F90C53" w:rsidRPr="00647F51">
        <w:rPr>
          <w:rFonts w:ascii="Cambria" w:hAnsi="Cambria"/>
          <w:i/>
          <w:sz w:val="20"/>
          <w:szCs w:val="20"/>
        </w:rPr>
        <w:t>ınıf</w:t>
      </w:r>
      <w:r w:rsidR="004E5CE7" w:rsidRPr="00647F51">
        <w:rPr>
          <w:rFonts w:ascii="Cambria" w:hAnsi="Cambria"/>
          <w:i/>
          <w:sz w:val="20"/>
          <w:szCs w:val="20"/>
        </w:rPr>
        <w:t xml:space="preserve"> m</w:t>
      </w:r>
      <w:r w:rsidR="00F90C53" w:rsidRPr="00647F51">
        <w:rPr>
          <w:rFonts w:ascii="Cambria" w:hAnsi="Cambria"/>
          <w:i/>
          <w:sz w:val="20"/>
          <w:szCs w:val="20"/>
        </w:rPr>
        <w:t xml:space="preserve">atematik </w:t>
      </w:r>
      <w:r w:rsidR="004E5CE7" w:rsidRPr="00647F51">
        <w:rPr>
          <w:rFonts w:ascii="Cambria" w:hAnsi="Cambria"/>
          <w:i/>
          <w:sz w:val="20"/>
          <w:szCs w:val="20"/>
        </w:rPr>
        <w:t>d</w:t>
      </w:r>
      <w:r w:rsidR="00F90C53" w:rsidRPr="00647F51">
        <w:rPr>
          <w:rFonts w:ascii="Cambria" w:hAnsi="Cambria"/>
          <w:i/>
          <w:sz w:val="20"/>
          <w:szCs w:val="20"/>
        </w:rPr>
        <w:t xml:space="preserve">ersi </w:t>
      </w:r>
      <w:r w:rsidR="004E5CE7" w:rsidRPr="00647F51">
        <w:rPr>
          <w:rFonts w:ascii="Cambria" w:hAnsi="Cambria"/>
          <w:i/>
          <w:sz w:val="20"/>
          <w:szCs w:val="20"/>
        </w:rPr>
        <w:t>g</w:t>
      </w:r>
      <w:r w:rsidR="00F90C53" w:rsidRPr="00647F51">
        <w:rPr>
          <w:rFonts w:ascii="Cambria" w:hAnsi="Cambria"/>
          <w:i/>
          <w:sz w:val="20"/>
          <w:szCs w:val="20"/>
        </w:rPr>
        <w:t xml:space="preserve">eometri </w:t>
      </w:r>
      <w:r w:rsidR="004E5CE7" w:rsidRPr="00647F51">
        <w:rPr>
          <w:rFonts w:ascii="Cambria" w:hAnsi="Cambria"/>
          <w:i/>
          <w:sz w:val="20"/>
          <w:szCs w:val="20"/>
        </w:rPr>
        <w:t>k</w:t>
      </w:r>
      <w:r w:rsidR="00F90C53" w:rsidRPr="00647F51">
        <w:rPr>
          <w:rFonts w:ascii="Cambria" w:hAnsi="Cambria"/>
          <w:i/>
          <w:sz w:val="20"/>
          <w:szCs w:val="20"/>
        </w:rPr>
        <w:t xml:space="preserve">onularının </w:t>
      </w:r>
      <w:r w:rsidR="004E5CE7" w:rsidRPr="00647F51">
        <w:rPr>
          <w:rFonts w:ascii="Cambria" w:hAnsi="Cambria"/>
          <w:i/>
          <w:sz w:val="20"/>
          <w:szCs w:val="20"/>
        </w:rPr>
        <w:t>v</w:t>
      </w:r>
      <w:r w:rsidR="00F90C53" w:rsidRPr="00647F51">
        <w:rPr>
          <w:rFonts w:ascii="Cambria" w:hAnsi="Cambria"/>
          <w:i/>
          <w:sz w:val="20"/>
          <w:szCs w:val="20"/>
        </w:rPr>
        <w:t>erilmesinde</w:t>
      </w:r>
      <w:r w:rsidR="004E5CE7" w:rsidRPr="00647F51">
        <w:rPr>
          <w:rFonts w:ascii="Cambria" w:hAnsi="Cambria"/>
          <w:i/>
          <w:sz w:val="20"/>
          <w:szCs w:val="20"/>
        </w:rPr>
        <w:t xml:space="preserve"> o</w:t>
      </w:r>
      <w:r w:rsidR="00F90C53" w:rsidRPr="00647F51">
        <w:rPr>
          <w:rFonts w:ascii="Cambria" w:hAnsi="Cambria"/>
          <w:i/>
          <w:sz w:val="20"/>
          <w:szCs w:val="20"/>
        </w:rPr>
        <w:t>yun</w:t>
      </w:r>
      <w:r w:rsidR="004E5CE7" w:rsidRPr="00647F51">
        <w:rPr>
          <w:rFonts w:ascii="Cambria" w:hAnsi="Cambria"/>
          <w:i/>
          <w:sz w:val="20"/>
          <w:szCs w:val="20"/>
        </w:rPr>
        <w:t xml:space="preserve"> y</w:t>
      </w:r>
      <w:r w:rsidR="00F90C53" w:rsidRPr="00647F51">
        <w:rPr>
          <w:rFonts w:ascii="Cambria" w:hAnsi="Cambria"/>
          <w:i/>
          <w:sz w:val="20"/>
          <w:szCs w:val="20"/>
        </w:rPr>
        <w:t xml:space="preserve">önteminin </w:t>
      </w:r>
      <w:proofErr w:type="spellStart"/>
      <w:r w:rsidR="00F90C53" w:rsidRPr="00647F51">
        <w:rPr>
          <w:rFonts w:ascii="Cambria" w:hAnsi="Cambria"/>
          <w:i/>
          <w:sz w:val="20"/>
          <w:szCs w:val="20"/>
        </w:rPr>
        <w:t>Erişiye</w:t>
      </w:r>
      <w:proofErr w:type="spellEnd"/>
      <w:r w:rsidR="00F90C53" w:rsidRPr="00647F51">
        <w:rPr>
          <w:rFonts w:ascii="Cambria" w:hAnsi="Cambria"/>
          <w:i/>
          <w:sz w:val="20"/>
          <w:szCs w:val="20"/>
        </w:rPr>
        <w:t xml:space="preserve"> Etkisi</w:t>
      </w:r>
      <w:r w:rsidR="00F90C53" w:rsidRPr="00647F51">
        <w:rPr>
          <w:rFonts w:ascii="Cambria" w:hAnsi="Cambria"/>
          <w:sz w:val="20"/>
          <w:szCs w:val="20"/>
        </w:rPr>
        <w:t xml:space="preserve">. </w:t>
      </w:r>
      <w:r w:rsidR="004E5CE7" w:rsidRPr="00647F51">
        <w:rPr>
          <w:rFonts w:ascii="Cambria" w:hAnsi="Cambria"/>
          <w:sz w:val="20"/>
          <w:szCs w:val="20"/>
        </w:rPr>
        <w:t>(</w:t>
      </w:r>
      <w:r w:rsidRPr="00647F51">
        <w:rPr>
          <w:rFonts w:ascii="Cambria" w:hAnsi="Cambria"/>
          <w:sz w:val="20"/>
          <w:szCs w:val="20"/>
        </w:rPr>
        <w:t>Yayınlanmamış Yüksek Lisans T</w:t>
      </w:r>
      <w:r w:rsidR="00D76D51" w:rsidRPr="00647F51">
        <w:rPr>
          <w:rFonts w:ascii="Cambria" w:hAnsi="Cambria"/>
          <w:sz w:val="20"/>
          <w:szCs w:val="20"/>
        </w:rPr>
        <w:t>ezi</w:t>
      </w:r>
      <w:r w:rsidR="004E5CE7" w:rsidRPr="00647F51">
        <w:rPr>
          <w:rFonts w:ascii="Cambria" w:hAnsi="Cambria"/>
          <w:sz w:val="20"/>
          <w:szCs w:val="20"/>
        </w:rPr>
        <w:t>)</w:t>
      </w:r>
      <w:r w:rsidR="00D76D51" w:rsidRPr="00647F51">
        <w:rPr>
          <w:rFonts w:ascii="Cambria" w:hAnsi="Cambria"/>
          <w:sz w:val="20"/>
          <w:szCs w:val="20"/>
        </w:rPr>
        <w:t>. Selçuk Üniversitesi, Konya.</w:t>
      </w:r>
    </w:p>
    <w:p w:rsidR="007614D7" w:rsidRPr="00647F51" w:rsidRDefault="007614D7" w:rsidP="00647F51">
      <w:pPr>
        <w:spacing w:before="120" w:after="0" w:line="240" w:lineRule="auto"/>
        <w:ind w:left="1134" w:hanging="1134"/>
        <w:jc w:val="both"/>
        <w:rPr>
          <w:rFonts w:ascii="Cambria" w:hAnsi="Cambria"/>
          <w:sz w:val="20"/>
          <w:szCs w:val="20"/>
        </w:rPr>
      </w:pPr>
      <w:r w:rsidRPr="00647F51">
        <w:rPr>
          <w:rFonts w:ascii="Cambria" w:hAnsi="Cambria"/>
          <w:sz w:val="20"/>
          <w:szCs w:val="20"/>
        </w:rPr>
        <w:t>Büyüköztürk, Ş</w:t>
      </w:r>
      <w:proofErr w:type="gramStart"/>
      <w:r w:rsidRPr="00647F51">
        <w:rPr>
          <w:rFonts w:ascii="Cambria" w:hAnsi="Cambria"/>
          <w:sz w:val="20"/>
          <w:szCs w:val="20"/>
        </w:rPr>
        <w:t>.,</w:t>
      </w:r>
      <w:proofErr w:type="gramEnd"/>
      <w:r w:rsidRPr="00647F51">
        <w:rPr>
          <w:rFonts w:ascii="Cambria" w:hAnsi="Cambria"/>
          <w:sz w:val="20"/>
          <w:szCs w:val="20"/>
        </w:rPr>
        <w:t xml:space="preserve"> Kılıç Çakmak, E</w:t>
      </w:r>
      <w:r w:rsidR="007774D1" w:rsidRPr="00647F51">
        <w:rPr>
          <w:rFonts w:ascii="Cambria" w:hAnsi="Cambria"/>
          <w:sz w:val="20"/>
          <w:szCs w:val="20"/>
        </w:rPr>
        <w:t xml:space="preserve">., Akgün, Ö. E., Karadeniz, Ş., ve </w:t>
      </w:r>
      <w:r w:rsidRPr="00647F51">
        <w:rPr>
          <w:rFonts w:ascii="Cambria" w:hAnsi="Cambria"/>
          <w:sz w:val="20"/>
          <w:szCs w:val="20"/>
        </w:rPr>
        <w:t xml:space="preserve">Demirel, F. (2013). </w:t>
      </w:r>
      <w:r w:rsidRPr="00647F51">
        <w:rPr>
          <w:rFonts w:ascii="Cambria" w:hAnsi="Cambria"/>
          <w:i/>
          <w:sz w:val="20"/>
          <w:szCs w:val="20"/>
        </w:rPr>
        <w:t xml:space="preserve">Bilimsel </w:t>
      </w:r>
      <w:r w:rsidR="002D2727" w:rsidRPr="00647F51">
        <w:rPr>
          <w:rFonts w:ascii="Cambria" w:hAnsi="Cambria"/>
          <w:i/>
          <w:sz w:val="20"/>
          <w:szCs w:val="20"/>
        </w:rPr>
        <w:t>a</w:t>
      </w:r>
      <w:r w:rsidRPr="00647F51">
        <w:rPr>
          <w:rFonts w:ascii="Cambria" w:hAnsi="Cambria"/>
          <w:i/>
          <w:sz w:val="20"/>
          <w:szCs w:val="20"/>
        </w:rPr>
        <w:t xml:space="preserve">raştırma </w:t>
      </w:r>
      <w:r w:rsidR="002D2727" w:rsidRPr="00647F51">
        <w:rPr>
          <w:rFonts w:ascii="Cambria" w:hAnsi="Cambria"/>
          <w:i/>
          <w:sz w:val="20"/>
          <w:szCs w:val="20"/>
        </w:rPr>
        <w:t>y</w:t>
      </w:r>
      <w:r w:rsidRPr="00647F51">
        <w:rPr>
          <w:rFonts w:ascii="Cambria" w:hAnsi="Cambria"/>
          <w:i/>
          <w:sz w:val="20"/>
          <w:szCs w:val="20"/>
        </w:rPr>
        <w:t>öntemleri</w:t>
      </w:r>
      <w:r w:rsidRPr="00647F51">
        <w:rPr>
          <w:rFonts w:ascii="Cambria" w:hAnsi="Cambria"/>
          <w:sz w:val="20"/>
          <w:szCs w:val="20"/>
        </w:rPr>
        <w:t xml:space="preserve">. Ankara: </w:t>
      </w:r>
      <w:proofErr w:type="spellStart"/>
      <w:r w:rsidRPr="00647F51">
        <w:rPr>
          <w:rFonts w:ascii="Cambria" w:hAnsi="Cambria"/>
          <w:sz w:val="20"/>
          <w:szCs w:val="20"/>
        </w:rPr>
        <w:t>Pegem</w:t>
      </w:r>
      <w:proofErr w:type="spellEnd"/>
      <w:r w:rsidRPr="00647F51">
        <w:rPr>
          <w:rFonts w:ascii="Cambria" w:hAnsi="Cambria"/>
          <w:sz w:val="20"/>
          <w:szCs w:val="20"/>
        </w:rPr>
        <w:t xml:space="preserve"> Akademi.</w:t>
      </w:r>
    </w:p>
    <w:p w:rsidR="005E7403" w:rsidRPr="00647F51" w:rsidRDefault="005E7403" w:rsidP="00647F51">
      <w:pPr>
        <w:spacing w:before="120" w:after="0" w:line="240" w:lineRule="auto"/>
        <w:ind w:left="1134" w:hanging="1134"/>
        <w:jc w:val="both"/>
        <w:rPr>
          <w:rFonts w:ascii="Cambria" w:eastAsia="Calibri" w:hAnsi="Cambria" w:cs="Times New Roman"/>
          <w:sz w:val="20"/>
          <w:szCs w:val="20"/>
        </w:rPr>
      </w:pPr>
      <w:r w:rsidRPr="00647F51">
        <w:rPr>
          <w:rFonts w:ascii="Cambria" w:eastAsia="Calibri" w:hAnsi="Cambria" w:cs="Times New Roman"/>
          <w:sz w:val="20"/>
          <w:szCs w:val="20"/>
        </w:rPr>
        <w:t>Brown, J. S</w:t>
      </w:r>
      <w:proofErr w:type="gramStart"/>
      <w:r w:rsidRPr="00647F51">
        <w:rPr>
          <w:rFonts w:ascii="Cambria" w:eastAsia="Calibri" w:hAnsi="Cambria" w:cs="Times New Roman"/>
          <w:sz w:val="20"/>
          <w:szCs w:val="20"/>
        </w:rPr>
        <w:t>.,</w:t>
      </w:r>
      <w:proofErr w:type="gramEnd"/>
      <w:r w:rsidRPr="00647F51">
        <w:rPr>
          <w:rFonts w:ascii="Cambria" w:eastAsia="Calibri" w:hAnsi="Cambria" w:cs="Times New Roman"/>
          <w:sz w:val="20"/>
          <w:szCs w:val="20"/>
        </w:rPr>
        <w:t xml:space="preserve"> </w:t>
      </w:r>
      <w:proofErr w:type="spellStart"/>
      <w:r w:rsidRPr="00647F51">
        <w:rPr>
          <w:rFonts w:ascii="Cambria" w:eastAsia="Calibri" w:hAnsi="Cambria" w:cs="Times New Roman"/>
          <w:sz w:val="20"/>
          <w:szCs w:val="20"/>
        </w:rPr>
        <w:t>Collins</w:t>
      </w:r>
      <w:proofErr w:type="spellEnd"/>
      <w:r w:rsidRPr="00647F51">
        <w:rPr>
          <w:rFonts w:ascii="Cambria" w:eastAsia="Calibri" w:hAnsi="Cambria" w:cs="Times New Roman"/>
          <w:sz w:val="20"/>
          <w:szCs w:val="20"/>
        </w:rPr>
        <w:t xml:space="preserve">, A. </w:t>
      </w:r>
      <w:r w:rsidR="00C535B0" w:rsidRPr="00647F51">
        <w:rPr>
          <w:rFonts w:ascii="Cambria" w:eastAsia="Calibri" w:hAnsi="Cambria" w:cs="Times New Roman"/>
          <w:sz w:val="20"/>
          <w:szCs w:val="20"/>
        </w:rPr>
        <w:t>ve</w:t>
      </w:r>
      <w:r w:rsidRPr="00647F51">
        <w:rPr>
          <w:rFonts w:ascii="Cambria" w:eastAsia="Calibri" w:hAnsi="Cambria" w:cs="Times New Roman"/>
          <w:sz w:val="20"/>
          <w:szCs w:val="20"/>
        </w:rPr>
        <w:t xml:space="preserve"> </w:t>
      </w:r>
      <w:proofErr w:type="spellStart"/>
      <w:r w:rsidRPr="00647F51">
        <w:rPr>
          <w:rFonts w:ascii="Cambria" w:eastAsia="Calibri" w:hAnsi="Cambria" w:cs="Times New Roman"/>
          <w:sz w:val="20"/>
          <w:szCs w:val="20"/>
        </w:rPr>
        <w:t>Duguid</w:t>
      </w:r>
      <w:proofErr w:type="spellEnd"/>
      <w:r w:rsidRPr="00647F51">
        <w:rPr>
          <w:rFonts w:ascii="Cambria" w:eastAsia="Calibri" w:hAnsi="Cambria" w:cs="Times New Roman"/>
          <w:sz w:val="20"/>
          <w:szCs w:val="20"/>
        </w:rPr>
        <w:t xml:space="preserve">, P. (1989). </w:t>
      </w:r>
      <w:proofErr w:type="spellStart"/>
      <w:r w:rsidRPr="00647F51">
        <w:rPr>
          <w:rFonts w:ascii="Cambria" w:eastAsia="Calibri" w:hAnsi="Cambria" w:cs="Times New Roman"/>
          <w:sz w:val="20"/>
          <w:szCs w:val="20"/>
        </w:rPr>
        <w:t>Situated</w:t>
      </w:r>
      <w:proofErr w:type="spellEnd"/>
      <w:r w:rsidRPr="00647F51">
        <w:rPr>
          <w:rFonts w:ascii="Cambria" w:eastAsia="Calibri" w:hAnsi="Cambria" w:cs="Times New Roman"/>
          <w:sz w:val="20"/>
          <w:szCs w:val="20"/>
        </w:rPr>
        <w:t xml:space="preserve"> </w:t>
      </w:r>
      <w:proofErr w:type="spellStart"/>
      <w:r w:rsidRPr="00647F51">
        <w:rPr>
          <w:rFonts w:ascii="Cambria" w:eastAsia="Calibri" w:hAnsi="Cambria" w:cs="Times New Roman"/>
          <w:sz w:val="20"/>
          <w:szCs w:val="20"/>
        </w:rPr>
        <w:t>cognition</w:t>
      </w:r>
      <w:proofErr w:type="spellEnd"/>
      <w:r w:rsidRPr="00647F51">
        <w:rPr>
          <w:rFonts w:ascii="Cambria" w:eastAsia="Calibri" w:hAnsi="Cambria" w:cs="Times New Roman"/>
          <w:sz w:val="20"/>
          <w:szCs w:val="20"/>
        </w:rPr>
        <w:t xml:space="preserve"> </w:t>
      </w:r>
      <w:proofErr w:type="spellStart"/>
      <w:r w:rsidRPr="00647F51">
        <w:rPr>
          <w:rFonts w:ascii="Cambria" w:eastAsia="Calibri" w:hAnsi="Cambria" w:cs="Times New Roman"/>
          <w:sz w:val="20"/>
          <w:szCs w:val="20"/>
        </w:rPr>
        <w:t>and</w:t>
      </w:r>
      <w:proofErr w:type="spellEnd"/>
      <w:r w:rsidRPr="00647F51">
        <w:rPr>
          <w:rFonts w:ascii="Cambria" w:eastAsia="Calibri" w:hAnsi="Cambria" w:cs="Times New Roman"/>
          <w:sz w:val="20"/>
          <w:szCs w:val="20"/>
        </w:rPr>
        <w:t xml:space="preserve"> </w:t>
      </w:r>
      <w:proofErr w:type="spellStart"/>
      <w:r w:rsidRPr="00647F51">
        <w:rPr>
          <w:rFonts w:ascii="Cambria" w:eastAsia="Calibri" w:hAnsi="Cambria" w:cs="Times New Roman"/>
          <w:sz w:val="20"/>
          <w:szCs w:val="20"/>
        </w:rPr>
        <w:t>the</w:t>
      </w:r>
      <w:proofErr w:type="spellEnd"/>
      <w:r w:rsidRPr="00647F51">
        <w:rPr>
          <w:rFonts w:ascii="Cambria" w:eastAsia="Calibri" w:hAnsi="Cambria" w:cs="Times New Roman"/>
          <w:sz w:val="20"/>
          <w:szCs w:val="20"/>
        </w:rPr>
        <w:t xml:space="preserve"> </w:t>
      </w:r>
      <w:proofErr w:type="spellStart"/>
      <w:r w:rsidRPr="00647F51">
        <w:rPr>
          <w:rFonts w:ascii="Cambria" w:eastAsia="Calibri" w:hAnsi="Cambria" w:cs="Times New Roman"/>
          <w:sz w:val="20"/>
          <w:szCs w:val="20"/>
        </w:rPr>
        <w:t>culture</w:t>
      </w:r>
      <w:proofErr w:type="spellEnd"/>
      <w:r w:rsidRPr="00647F51">
        <w:rPr>
          <w:rFonts w:ascii="Cambria" w:eastAsia="Calibri" w:hAnsi="Cambria" w:cs="Times New Roman"/>
          <w:sz w:val="20"/>
          <w:szCs w:val="20"/>
        </w:rPr>
        <w:t xml:space="preserve"> of </w:t>
      </w:r>
      <w:proofErr w:type="spellStart"/>
      <w:r w:rsidRPr="00647F51">
        <w:rPr>
          <w:rFonts w:ascii="Cambria" w:eastAsia="Calibri" w:hAnsi="Cambria" w:cs="Times New Roman"/>
          <w:sz w:val="20"/>
          <w:szCs w:val="20"/>
        </w:rPr>
        <w:t>learning</w:t>
      </w:r>
      <w:proofErr w:type="spellEnd"/>
      <w:r w:rsidRPr="00647F51">
        <w:rPr>
          <w:rFonts w:ascii="Cambria" w:eastAsia="Calibri" w:hAnsi="Cambria" w:cs="Times New Roman"/>
          <w:sz w:val="20"/>
          <w:szCs w:val="20"/>
        </w:rPr>
        <w:t xml:space="preserve">. </w:t>
      </w:r>
      <w:proofErr w:type="spellStart"/>
      <w:r w:rsidRPr="00647F51">
        <w:rPr>
          <w:rFonts w:ascii="Cambria" w:eastAsia="Calibri" w:hAnsi="Cambria" w:cs="Times New Roman"/>
          <w:i/>
          <w:sz w:val="20"/>
          <w:szCs w:val="20"/>
        </w:rPr>
        <w:t>Educaional</w:t>
      </w:r>
      <w:proofErr w:type="spellEnd"/>
      <w:r w:rsidRPr="00647F51">
        <w:rPr>
          <w:rFonts w:ascii="Cambria" w:eastAsia="Calibri" w:hAnsi="Cambria" w:cs="Times New Roman"/>
          <w:i/>
          <w:sz w:val="20"/>
          <w:szCs w:val="20"/>
        </w:rPr>
        <w:t xml:space="preserve"> </w:t>
      </w:r>
      <w:proofErr w:type="spellStart"/>
      <w:r w:rsidRPr="00647F51">
        <w:rPr>
          <w:rFonts w:ascii="Cambria" w:eastAsia="Calibri" w:hAnsi="Cambria" w:cs="Times New Roman"/>
          <w:i/>
          <w:sz w:val="20"/>
          <w:szCs w:val="20"/>
        </w:rPr>
        <w:t>Researcher</w:t>
      </w:r>
      <w:proofErr w:type="spellEnd"/>
      <w:r w:rsidRPr="00647F51">
        <w:rPr>
          <w:rFonts w:ascii="Cambria" w:eastAsia="Calibri" w:hAnsi="Cambria" w:cs="Times New Roman"/>
          <w:i/>
          <w:sz w:val="20"/>
          <w:szCs w:val="20"/>
        </w:rPr>
        <w:t>, 18</w:t>
      </w:r>
      <w:r w:rsidRPr="00647F51">
        <w:rPr>
          <w:rFonts w:ascii="Cambria" w:eastAsia="Calibri" w:hAnsi="Cambria" w:cs="Times New Roman"/>
          <w:sz w:val="20"/>
          <w:szCs w:val="20"/>
        </w:rPr>
        <w:t>(1), 32-42.</w:t>
      </w:r>
    </w:p>
    <w:p w:rsidR="0047444C" w:rsidRPr="00647F51" w:rsidRDefault="00AE4E15" w:rsidP="00647F51">
      <w:pPr>
        <w:spacing w:before="120" w:after="0" w:line="240" w:lineRule="auto"/>
        <w:ind w:left="1134" w:hanging="1134"/>
        <w:jc w:val="both"/>
        <w:rPr>
          <w:rFonts w:ascii="Cambria" w:hAnsi="Cambria"/>
          <w:color w:val="FF0000"/>
          <w:sz w:val="20"/>
          <w:szCs w:val="20"/>
        </w:rPr>
      </w:pPr>
      <w:r w:rsidRPr="00647F51">
        <w:rPr>
          <w:rFonts w:ascii="Cambria" w:hAnsi="Cambria"/>
          <w:sz w:val="20"/>
          <w:szCs w:val="20"/>
        </w:rPr>
        <w:t>Charles, M</w:t>
      </w:r>
      <w:proofErr w:type="gramStart"/>
      <w:r w:rsidRPr="00647F51">
        <w:rPr>
          <w:rFonts w:ascii="Cambria" w:hAnsi="Cambria"/>
          <w:sz w:val="20"/>
          <w:szCs w:val="20"/>
        </w:rPr>
        <w:t>.,</w:t>
      </w:r>
      <w:proofErr w:type="gramEnd"/>
      <w:r w:rsidRPr="00647F51">
        <w:rPr>
          <w:rFonts w:ascii="Cambria" w:hAnsi="Cambria"/>
          <w:sz w:val="20"/>
          <w:szCs w:val="20"/>
        </w:rPr>
        <w:t xml:space="preserve"> </w:t>
      </w:r>
      <w:proofErr w:type="spellStart"/>
      <w:r w:rsidRPr="00647F51">
        <w:rPr>
          <w:rFonts w:ascii="Cambria" w:hAnsi="Cambria"/>
          <w:sz w:val="20"/>
          <w:szCs w:val="20"/>
        </w:rPr>
        <w:t>Bustard</w:t>
      </w:r>
      <w:proofErr w:type="spellEnd"/>
      <w:r w:rsidRPr="00647F51">
        <w:rPr>
          <w:rFonts w:ascii="Cambria" w:hAnsi="Cambria"/>
          <w:sz w:val="20"/>
          <w:szCs w:val="20"/>
        </w:rPr>
        <w:t>, D. ve</w:t>
      </w:r>
      <w:r w:rsidR="0047444C" w:rsidRPr="00647F51">
        <w:rPr>
          <w:rFonts w:ascii="Cambria" w:hAnsi="Cambria"/>
          <w:sz w:val="20"/>
          <w:szCs w:val="20"/>
        </w:rPr>
        <w:t xml:space="preserve"> Black, M. (2009). </w:t>
      </w:r>
      <w:proofErr w:type="spellStart"/>
      <w:r w:rsidR="0047444C" w:rsidRPr="00647F51">
        <w:rPr>
          <w:rFonts w:ascii="Cambria" w:hAnsi="Cambria"/>
          <w:sz w:val="20"/>
          <w:szCs w:val="20"/>
        </w:rPr>
        <w:t>Experiences</w:t>
      </w:r>
      <w:proofErr w:type="spellEnd"/>
      <w:r w:rsidR="0047444C" w:rsidRPr="00647F51">
        <w:rPr>
          <w:rFonts w:ascii="Cambria" w:hAnsi="Cambria"/>
          <w:sz w:val="20"/>
          <w:szCs w:val="20"/>
        </w:rPr>
        <w:t xml:space="preserve"> of </w:t>
      </w:r>
      <w:proofErr w:type="spellStart"/>
      <w:r w:rsidR="0047444C" w:rsidRPr="00647F51">
        <w:rPr>
          <w:rFonts w:ascii="Cambria" w:hAnsi="Cambria"/>
          <w:sz w:val="20"/>
          <w:szCs w:val="20"/>
        </w:rPr>
        <w:t>promoting</w:t>
      </w:r>
      <w:proofErr w:type="spellEnd"/>
      <w:r w:rsidR="0047444C" w:rsidRPr="00647F51">
        <w:rPr>
          <w:rFonts w:ascii="Cambria" w:hAnsi="Cambria"/>
          <w:sz w:val="20"/>
          <w:szCs w:val="20"/>
        </w:rPr>
        <w:t xml:space="preserve"> </w:t>
      </w:r>
      <w:proofErr w:type="spellStart"/>
      <w:r w:rsidR="0047444C" w:rsidRPr="00647F51">
        <w:rPr>
          <w:rFonts w:ascii="Cambria" w:hAnsi="Cambria"/>
          <w:sz w:val="20"/>
          <w:szCs w:val="20"/>
        </w:rPr>
        <w:t>engagement</w:t>
      </w:r>
      <w:proofErr w:type="spellEnd"/>
      <w:r w:rsidR="0047444C" w:rsidRPr="00647F51">
        <w:rPr>
          <w:rFonts w:ascii="Cambria" w:hAnsi="Cambria"/>
          <w:sz w:val="20"/>
          <w:szCs w:val="20"/>
        </w:rPr>
        <w:t xml:space="preserve"> in </w:t>
      </w:r>
      <w:proofErr w:type="spellStart"/>
      <w:r w:rsidR="0047444C" w:rsidRPr="00647F51">
        <w:rPr>
          <w:rFonts w:ascii="Cambria" w:hAnsi="Cambria"/>
          <w:sz w:val="20"/>
          <w:szCs w:val="20"/>
        </w:rPr>
        <w:t>game-based</w:t>
      </w:r>
      <w:proofErr w:type="spellEnd"/>
      <w:r w:rsidR="0047444C" w:rsidRPr="00647F51">
        <w:rPr>
          <w:rFonts w:ascii="Cambria" w:hAnsi="Cambria"/>
          <w:sz w:val="20"/>
          <w:szCs w:val="20"/>
        </w:rPr>
        <w:t xml:space="preserve"> </w:t>
      </w:r>
      <w:proofErr w:type="spellStart"/>
      <w:r w:rsidR="0047444C" w:rsidRPr="00647F51">
        <w:rPr>
          <w:rFonts w:ascii="Cambria" w:hAnsi="Cambria"/>
          <w:sz w:val="20"/>
          <w:szCs w:val="20"/>
        </w:rPr>
        <w:t>learning</w:t>
      </w:r>
      <w:proofErr w:type="spellEnd"/>
      <w:r w:rsidR="0047444C" w:rsidRPr="00647F51">
        <w:rPr>
          <w:rFonts w:ascii="Cambria" w:hAnsi="Cambria"/>
          <w:sz w:val="20"/>
          <w:szCs w:val="20"/>
        </w:rPr>
        <w:t xml:space="preserve">. </w:t>
      </w:r>
      <w:proofErr w:type="spellStart"/>
      <w:r w:rsidR="0047444C" w:rsidRPr="00647F51">
        <w:rPr>
          <w:rFonts w:ascii="Cambria" w:hAnsi="Cambria"/>
          <w:i/>
          <w:iCs/>
          <w:sz w:val="20"/>
          <w:szCs w:val="20"/>
        </w:rPr>
        <w:t>Proceedings</w:t>
      </w:r>
      <w:proofErr w:type="spellEnd"/>
      <w:r w:rsidR="0047444C" w:rsidRPr="00647F51">
        <w:rPr>
          <w:rFonts w:ascii="Cambria" w:hAnsi="Cambria"/>
          <w:i/>
          <w:iCs/>
          <w:sz w:val="20"/>
          <w:szCs w:val="20"/>
        </w:rPr>
        <w:t xml:space="preserve"> of </w:t>
      </w:r>
      <w:proofErr w:type="spellStart"/>
      <w:r w:rsidR="0047444C" w:rsidRPr="00647F51">
        <w:rPr>
          <w:rFonts w:ascii="Cambria" w:hAnsi="Cambria"/>
          <w:i/>
          <w:iCs/>
          <w:sz w:val="20"/>
          <w:szCs w:val="20"/>
        </w:rPr>
        <w:t>the</w:t>
      </w:r>
      <w:proofErr w:type="spellEnd"/>
      <w:r w:rsidR="0047444C" w:rsidRPr="00647F51">
        <w:rPr>
          <w:rFonts w:ascii="Cambria" w:hAnsi="Cambria"/>
          <w:i/>
          <w:iCs/>
          <w:sz w:val="20"/>
          <w:szCs w:val="20"/>
        </w:rPr>
        <w:t xml:space="preserve"> </w:t>
      </w:r>
      <w:proofErr w:type="spellStart"/>
      <w:r w:rsidR="0047444C" w:rsidRPr="00647F51">
        <w:rPr>
          <w:rFonts w:ascii="Cambria" w:hAnsi="Cambria"/>
          <w:i/>
          <w:iCs/>
          <w:sz w:val="20"/>
          <w:szCs w:val="20"/>
        </w:rPr>
        <w:t>European</w:t>
      </w:r>
      <w:proofErr w:type="spellEnd"/>
      <w:r w:rsidR="0047444C" w:rsidRPr="00647F51">
        <w:rPr>
          <w:rFonts w:ascii="Cambria" w:hAnsi="Cambria"/>
          <w:i/>
          <w:iCs/>
          <w:sz w:val="20"/>
          <w:szCs w:val="20"/>
        </w:rPr>
        <w:t xml:space="preserve"> Conference on Games </w:t>
      </w:r>
      <w:proofErr w:type="spellStart"/>
      <w:r w:rsidR="0047444C" w:rsidRPr="00647F51">
        <w:rPr>
          <w:rFonts w:ascii="Cambria" w:hAnsi="Cambria"/>
          <w:i/>
          <w:iCs/>
          <w:sz w:val="20"/>
          <w:szCs w:val="20"/>
        </w:rPr>
        <w:t>Based</w:t>
      </w:r>
      <w:proofErr w:type="spellEnd"/>
      <w:r w:rsidR="0047444C" w:rsidRPr="00647F51">
        <w:rPr>
          <w:rFonts w:ascii="Cambria" w:hAnsi="Cambria"/>
          <w:i/>
          <w:iCs/>
          <w:sz w:val="20"/>
          <w:szCs w:val="20"/>
        </w:rPr>
        <w:t xml:space="preserve"> Learning</w:t>
      </w:r>
      <w:r w:rsidR="0047444C" w:rsidRPr="00647F51">
        <w:rPr>
          <w:rFonts w:ascii="Cambria" w:hAnsi="Cambria"/>
          <w:sz w:val="20"/>
          <w:szCs w:val="20"/>
        </w:rPr>
        <w:t xml:space="preserve">, 397-403. </w:t>
      </w:r>
    </w:p>
    <w:p w:rsidR="0047444C" w:rsidRPr="00647F51" w:rsidRDefault="0047444C" w:rsidP="00647F51">
      <w:pPr>
        <w:spacing w:before="120" w:after="0" w:line="240" w:lineRule="auto"/>
        <w:ind w:left="1134" w:hanging="1134"/>
        <w:jc w:val="both"/>
        <w:rPr>
          <w:rFonts w:ascii="Cambria" w:hAnsi="Cambria"/>
          <w:sz w:val="20"/>
          <w:szCs w:val="20"/>
        </w:rPr>
      </w:pPr>
      <w:r w:rsidRPr="00647F51">
        <w:rPr>
          <w:rFonts w:ascii="Cambria" w:hAnsi="Cambria"/>
          <w:sz w:val="20"/>
          <w:szCs w:val="20"/>
        </w:rPr>
        <w:t xml:space="preserve">Demirel, Ö. (2006). </w:t>
      </w:r>
      <w:r w:rsidRPr="00647F51">
        <w:rPr>
          <w:rFonts w:ascii="Cambria" w:hAnsi="Cambria"/>
          <w:i/>
          <w:iCs/>
          <w:sz w:val="20"/>
          <w:szCs w:val="20"/>
        </w:rPr>
        <w:t xml:space="preserve">Öğretme </w:t>
      </w:r>
      <w:r w:rsidR="00AE4E15" w:rsidRPr="00647F51">
        <w:rPr>
          <w:rFonts w:ascii="Cambria" w:hAnsi="Cambria"/>
          <w:i/>
          <w:iCs/>
          <w:sz w:val="20"/>
          <w:szCs w:val="20"/>
        </w:rPr>
        <w:t>s</w:t>
      </w:r>
      <w:r w:rsidRPr="00647F51">
        <w:rPr>
          <w:rFonts w:ascii="Cambria" w:hAnsi="Cambria"/>
          <w:i/>
          <w:iCs/>
          <w:sz w:val="20"/>
          <w:szCs w:val="20"/>
        </w:rPr>
        <w:t>anatı</w:t>
      </w:r>
      <w:r w:rsidRPr="00647F51">
        <w:rPr>
          <w:rFonts w:ascii="Cambria" w:hAnsi="Cambria"/>
          <w:b/>
          <w:bCs/>
          <w:sz w:val="20"/>
          <w:szCs w:val="20"/>
        </w:rPr>
        <w:t xml:space="preserve">. </w:t>
      </w:r>
      <w:r w:rsidRPr="00647F51">
        <w:rPr>
          <w:rFonts w:ascii="Cambria" w:hAnsi="Cambria"/>
          <w:sz w:val="20"/>
          <w:szCs w:val="20"/>
        </w:rPr>
        <w:t xml:space="preserve">Ankara: </w:t>
      </w:r>
      <w:proofErr w:type="spellStart"/>
      <w:r w:rsidRPr="00647F51">
        <w:rPr>
          <w:rFonts w:ascii="Cambria" w:hAnsi="Cambria"/>
          <w:sz w:val="20"/>
          <w:szCs w:val="20"/>
        </w:rPr>
        <w:t>Pegem</w:t>
      </w:r>
      <w:proofErr w:type="spellEnd"/>
      <w:r w:rsidRPr="00647F51">
        <w:rPr>
          <w:rFonts w:ascii="Cambria" w:hAnsi="Cambria"/>
          <w:sz w:val="20"/>
          <w:szCs w:val="20"/>
        </w:rPr>
        <w:t xml:space="preserve"> A Yayıncılık.</w:t>
      </w:r>
    </w:p>
    <w:p w:rsidR="00AB53F1" w:rsidRPr="00647F51" w:rsidRDefault="00E87D4C" w:rsidP="00647F51">
      <w:pPr>
        <w:autoSpaceDE w:val="0"/>
        <w:autoSpaceDN w:val="0"/>
        <w:adjustRightInd w:val="0"/>
        <w:spacing w:before="120" w:after="0" w:line="240" w:lineRule="auto"/>
        <w:ind w:left="708" w:hanging="708"/>
        <w:rPr>
          <w:rFonts w:ascii="Cambria" w:hAnsi="Cambria"/>
          <w:sz w:val="20"/>
          <w:szCs w:val="20"/>
        </w:rPr>
      </w:pPr>
      <w:r w:rsidRPr="00647F51">
        <w:rPr>
          <w:rFonts w:ascii="Cambria" w:hAnsi="Cambria"/>
          <w:sz w:val="20"/>
          <w:szCs w:val="20"/>
        </w:rPr>
        <w:t xml:space="preserve">Gelen, İ. ve </w:t>
      </w:r>
      <w:r w:rsidR="00AB53F1" w:rsidRPr="00647F51">
        <w:rPr>
          <w:rFonts w:ascii="Cambria" w:hAnsi="Cambria"/>
          <w:sz w:val="20"/>
          <w:szCs w:val="20"/>
        </w:rPr>
        <w:t xml:space="preserve">Özer, B. (2010). Oyunlaştırmanın beşinci sınıf matematik dersinde problem çözme becerisi ve derse karşı tutum üzerindeki etkisi. </w:t>
      </w:r>
      <w:proofErr w:type="gramStart"/>
      <w:r w:rsidR="00AB53F1" w:rsidRPr="00647F51">
        <w:rPr>
          <w:rFonts w:ascii="Cambria" w:hAnsi="Cambria"/>
          <w:i/>
          <w:sz w:val="20"/>
          <w:szCs w:val="20"/>
        </w:rPr>
        <w:t>e</w:t>
      </w:r>
      <w:proofErr w:type="gramEnd"/>
      <w:r w:rsidR="00AB53F1" w:rsidRPr="00647F51">
        <w:rPr>
          <w:rFonts w:ascii="Cambria" w:hAnsi="Cambria"/>
          <w:i/>
          <w:sz w:val="20"/>
          <w:szCs w:val="20"/>
        </w:rPr>
        <w:t>-</w:t>
      </w:r>
      <w:proofErr w:type="spellStart"/>
      <w:r w:rsidR="00AB53F1" w:rsidRPr="00647F51">
        <w:rPr>
          <w:rFonts w:ascii="Cambria" w:hAnsi="Cambria"/>
          <w:i/>
          <w:sz w:val="20"/>
          <w:szCs w:val="20"/>
        </w:rPr>
        <w:t>Journal</w:t>
      </w:r>
      <w:proofErr w:type="spellEnd"/>
      <w:r w:rsidR="00AB53F1" w:rsidRPr="00647F51">
        <w:rPr>
          <w:rFonts w:ascii="Cambria" w:hAnsi="Cambria"/>
          <w:i/>
          <w:sz w:val="20"/>
          <w:szCs w:val="20"/>
        </w:rPr>
        <w:t xml:space="preserve"> of New World </w:t>
      </w:r>
      <w:proofErr w:type="spellStart"/>
      <w:r w:rsidR="00AB53F1" w:rsidRPr="00647F51">
        <w:rPr>
          <w:rFonts w:ascii="Cambria" w:hAnsi="Cambria"/>
          <w:i/>
          <w:sz w:val="20"/>
          <w:szCs w:val="20"/>
        </w:rPr>
        <w:t>Sciences</w:t>
      </w:r>
      <w:proofErr w:type="spellEnd"/>
      <w:r w:rsidR="00AB53F1" w:rsidRPr="00647F51">
        <w:rPr>
          <w:rFonts w:ascii="Cambria" w:hAnsi="Cambria"/>
          <w:i/>
          <w:sz w:val="20"/>
          <w:szCs w:val="20"/>
        </w:rPr>
        <w:t xml:space="preserve"> Academy</w:t>
      </w:r>
      <w:r w:rsidR="00AB53F1" w:rsidRPr="00647F51">
        <w:rPr>
          <w:rFonts w:ascii="Cambria" w:hAnsi="Cambria"/>
          <w:sz w:val="20"/>
          <w:szCs w:val="20"/>
        </w:rPr>
        <w:t xml:space="preserve">, </w:t>
      </w:r>
      <w:r w:rsidR="00AB53F1" w:rsidRPr="00647F51">
        <w:rPr>
          <w:rFonts w:ascii="Cambria" w:hAnsi="Cambria"/>
          <w:i/>
          <w:sz w:val="20"/>
          <w:szCs w:val="20"/>
        </w:rPr>
        <w:t>5</w:t>
      </w:r>
      <w:r w:rsidR="00AB53F1" w:rsidRPr="00647F51">
        <w:rPr>
          <w:rFonts w:ascii="Cambria" w:hAnsi="Cambria"/>
          <w:sz w:val="20"/>
          <w:szCs w:val="20"/>
        </w:rPr>
        <w:t xml:space="preserve">(1), 71-87. </w:t>
      </w:r>
    </w:p>
    <w:p w:rsidR="0047444C" w:rsidRPr="00647F51" w:rsidRDefault="0047444C" w:rsidP="00647F51">
      <w:pPr>
        <w:spacing w:before="120" w:after="0" w:line="240" w:lineRule="auto"/>
        <w:ind w:left="1134" w:hanging="1134"/>
        <w:jc w:val="both"/>
        <w:rPr>
          <w:rFonts w:ascii="Cambria" w:hAnsi="Cambria"/>
          <w:sz w:val="20"/>
          <w:szCs w:val="20"/>
        </w:rPr>
      </w:pPr>
      <w:r w:rsidRPr="00647F51">
        <w:rPr>
          <w:rFonts w:ascii="Cambria" w:hAnsi="Cambria"/>
          <w:sz w:val="20"/>
          <w:szCs w:val="20"/>
        </w:rPr>
        <w:t xml:space="preserve">Güneş, G. (2010). </w:t>
      </w:r>
      <w:r w:rsidR="00154986" w:rsidRPr="00647F51">
        <w:rPr>
          <w:rFonts w:ascii="Cambria" w:hAnsi="Cambria"/>
          <w:i/>
          <w:iCs/>
          <w:sz w:val="20"/>
          <w:szCs w:val="20"/>
        </w:rPr>
        <w:t>İlköğretim i</w:t>
      </w:r>
      <w:r w:rsidR="00F90C53" w:rsidRPr="00647F51">
        <w:rPr>
          <w:rFonts w:ascii="Cambria" w:hAnsi="Cambria"/>
          <w:i/>
          <w:iCs/>
          <w:sz w:val="20"/>
          <w:szCs w:val="20"/>
        </w:rPr>
        <w:t xml:space="preserve">kinci </w:t>
      </w:r>
      <w:r w:rsidR="00154986" w:rsidRPr="00647F51">
        <w:rPr>
          <w:rFonts w:ascii="Cambria" w:hAnsi="Cambria"/>
          <w:i/>
          <w:iCs/>
          <w:sz w:val="20"/>
          <w:szCs w:val="20"/>
        </w:rPr>
        <w:t>k</w:t>
      </w:r>
      <w:r w:rsidR="00F90C53" w:rsidRPr="00647F51">
        <w:rPr>
          <w:rFonts w:ascii="Cambria" w:hAnsi="Cambria"/>
          <w:i/>
          <w:iCs/>
          <w:sz w:val="20"/>
          <w:szCs w:val="20"/>
        </w:rPr>
        <w:t xml:space="preserve">ademe </w:t>
      </w:r>
      <w:r w:rsidR="00154986" w:rsidRPr="00647F51">
        <w:rPr>
          <w:rFonts w:ascii="Cambria" w:hAnsi="Cambria"/>
          <w:i/>
          <w:iCs/>
          <w:sz w:val="20"/>
          <w:szCs w:val="20"/>
        </w:rPr>
        <w:t>m</w:t>
      </w:r>
      <w:r w:rsidR="00F90C53" w:rsidRPr="00647F51">
        <w:rPr>
          <w:rFonts w:ascii="Cambria" w:hAnsi="Cambria"/>
          <w:i/>
          <w:iCs/>
          <w:sz w:val="20"/>
          <w:szCs w:val="20"/>
        </w:rPr>
        <w:t xml:space="preserve">atematik </w:t>
      </w:r>
      <w:r w:rsidR="00154986" w:rsidRPr="00647F51">
        <w:rPr>
          <w:rFonts w:ascii="Cambria" w:hAnsi="Cambria"/>
          <w:i/>
          <w:iCs/>
          <w:sz w:val="20"/>
          <w:szCs w:val="20"/>
        </w:rPr>
        <w:t>ö</w:t>
      </w:r>
      <w:r w:rsidR="00F90C53" w:rsidRPr="00647F51">
        <w:rPr>
          <w:rFonts w:ascii="Cambria" w:hAnsi="Cambria"/>
          <w:i/>
          <w:iCs/>
          <w:sz w:val="20"/>
          <w:szCs w:val="20"/>
        </w:rPr>
        <w:t xml:space="preserve">ğretiminde </w:t>
      </w:r>
      <w:r w:rsidR="00154986" w:rsidRPr="00647F51">
        <w:rPr>
          <w:rFonts w:ascii="Cambria" w:hAnsi="Cambria"/>
          <w:i/>
          <w:iCs/>
          <w:sz w:val="20"/>
          <w:szCs w:val="20"/>
        </w:rPr>
        <w:t>o</w:t>
      </w:r>
      <w:r w:rsidR="00F90C53" w:rsidRPr="00647F51">
        <w:rPr>
          <w:rFonts w:ascii="Cambria" w:hAnsi="Cambria"/>
          <w:i/>
          <w:iCs/>
          <w:sz w:val="20"/>
          <w:szCs w:val="20"/>
        </w:rPr>
        <w:t xml:space="preserve">yun </w:t>
      </w:r>
      <w:r w:rsidR="00154986" w:rsidRPr="00647F51">
        <w:rPr>
          <w:rFonts w:ascii="Cambria" w:hAnsi="Cambria"/>
          <w:i/>
          <w:iCs/>
          <w:sz w:val="20"/>
          <w:szCs w:val="20"/>
        </w:rPr>
        <w:t>v</w:t>
      </w:r>
      <w:r w:rsidR="00F90C53" w:rsidRPr="00647F51">
        <w:rPr>
          <w:rFonts w:ascii="Cambria" w:hAnsi="Cambria"/>
          <w:i/>
          <w:iCs/>
          <w:sz w:val="20"/>
          <w:szCs w:val="20"/>
        </w:rPr>
        <w:t xml:space="preserve">e </w:t>
      </w:r>
      <w:r w:rsidR="00154986" w:rsidRPr="00647F51">
        <w:rPr>
          <w:rFonts w:ascii="Cambria" w:hAnsi="Cambria"/>
          <w:i/>
          <w:iCs/>
          <w:sz w:val="20"/>
          <w:szCs w:val="20"/>
        </w:rPr>
        <w:t>e</w:t>
      </w:r>
      <w:r w:rsidR="00F90C53" w:rsidRPr="00647F51">
        <w:rPr>
          <w:rFonts w:ascii="Cambria" w:hAnsi="Cambria"/>
          <w:i/>
          <w:iCs/>
          <w:sz w:val="20"/>
          <w:szCs w:val="20"/>
        </w:rPr>
        <w:t xml:space="preserve">tkinliklerin </w:t>
      </w:r>
      <w:r w:rsidR="00154986" w:rsidRPr="00647F51">
        <w:rPr>
          <w:rFonts w:ascii="Cambria" w:hAnsi="Cambria"/>
          <w:i/>
          <w:iCs/>
          <w:sz w:val="20"/>
          <w:szCs w:val="20"/>
        </w:rPr>
        <w:t>k</w:t>
      </w:r>
      <w:r w:rsidR="00F90C53" w:rsidRPr="00647F51">
        <w:rPr>
          <w:rFonts w:ascii="Cambria" w:hAnsi="Cambria"/>
          <w:i/>
          <w:iCs/>
          <w:sz w:val="20"/>
          <w:szCs w:val="20"/>
        </w:rPr>
        <w:t xml:space="preserve">ullanımına </w:t>
      </w:r>
      <w:r w:rsidR="00154986" w:rsidRPr="00647F51">
        <w:rPr>
          <w:rFonts w:ascii="Cambria" w:hAnsi="Cambria"/>
          <w:i/>
          <w:iCs/>
          <w:sz w:val="20"/>
          <w:szCs w:val="20"/>
        </w:rPr>
        <w:t>ilişkin ö</w:t>
      </w:r>
      <w:r w:rsidR="00F90C53" w:rsidRPr="00647F51">
        <w:rPr>
          <w:rFonts w:ascii="Cambria" w:hAnsi="Cambria"/>
          <w:i/>
          <w:iCs/>
          <w:sz w:val="20"/>
          <w:szCs w:val="20"/>
        </w:rPr>
        <w:t xml:space="preserve">ğretmen </w:t>
      </w:r>
      <w:r w:rsidR="00154986" w:rsidRPr="00647F51">
        <w:rPr>
          <w:rFonts w:ascii="Cambria" w:hAnsi="Cambria"/>
          <w:i/>
          <w:iCs/>
          <w:sz w:val="20"/>
          <w:szCs w:val="20"/>
        </w:rPr>
        <w:t>g</w:t>
      </w:r>
      <w:r w:rsidR="00F90C53" w:rsidRPr="00647F51">
        <w:rPr>
          <w:rFonts w:ascii="Cambria" w:hAnsi="Cambria"/>
          <w:i/>
          <w:iCs/>
          <w:sz w:val="20"/>
          <w:szCs w:val="20"/>
        </w:rPr>
        <w:t xml:space="preserve">örüşleri (Kars İli Örneği). </w:t>
      </w:r>
      <w:r w:rsidR="00154986" w:rsidRPr="00647F51">
        <w:rPr>
          <w:rFonts w:ascii="Cambria" w:hAnsi="Cambria"/>
          <w:iCs/>
          <w:sz w:val="20"/>
          <w:szCs w:val="20"/>
        </w:rPr>
        <w:t>(</w:t>
      </w:r>
      <w:r w:rsidRPr="00647F51">
        <w:rPr>
          <w:rFonts w:ascii="Cambria" w:hAnsi="Cambria"/>
          <w:sz w:val="20"/>
          <w:szCs w:val="20"/>
        </w:rPr>
        <w:t>Yayınlanmamış Yüksek Lisans Tezi</w:t>
      </w:r>
      <w:r w:rsidR="00154986" w:rsidRPr="00647F51">
        <w:rPr>
          <w:rFonts w:ascii="Cambria" w:hAnsi="Cambria"/>
          <w:sz w:val="20"/>
          <w:szCs w:val="20"/>
        </w:rPr>
        <w:t>)</w:t>
      </w:r>
      <w:r w:rsidRPr="00647F51">
        <w:rPr>
          <w:rFonts w:ascii="Cambria" w:hAnsi="Cambria"/>
          <w:sz w:val="20"/>
          <w:szCs w:val="20"/>
        </w:rPr>
        <w:t>. Kafkas Üniversitesi, Sosyal Bilimler Enstitüsü. Kars.</w:t>
      </w:r>
    </w:p>
    <w:p w:rsidR="0047444C" w:rsidRPr="00647F51" w:rsidRDefault="0047444C" w:rsidP="00647F51">
      <w:pPr>
        <w:autoSpaceDE w:val="0"/>
        <w:autoSpaceDN w:val="0"/>
        <w:adjustRightInd w:val="0"/>
        <w:spacing w:before="120" w:after="0" w:line="240" w:lineRule="auto"/>
        <w:ind w:left="1134" w:hanging="1134"/>
        <w:jc w:val="both"/>
        <w:rPr>
          <w:rFonts w:ascii="Cambria" w:hAnsi="Cambria"/>
          <w:sz w:val="20"/>
          <w:szCs w:val="20"/>
        </w:rPr>
      </w:pPr>
      <w:proofErr w:type="spellStart"/>
      <w:r w:rsidRPr="00647F51">
        <w:rPr>
          <w:rFonts w:ascii="Cambria" w:hAnsi="Cambria"/>
          <w:sz w:val="20"/>
          <w:szCs w:val="20"/>
        </w:rPr>
        <w:t>Hanbaba</w:t>
      </w:r>
      <w:proofErr w:type="spellEnd"/>
      <w:r w:rsidRPr="00647F51">
        <w:rPr>
          <w:rFonts w:ascii="Cambria" w:hAnsi="Cambria"/>
          <w:sz w:val="20"/>
          <w:szCs w:val="20"/>
        </w:rPr>
        <w:t xml:space="preserve">, L. </w:t>
      </w:r>
      <w:r w:rsidR="00A968A6" w:rsidRPr="00647F51">
        <w:rPr>
          <w:rFonts w:ascii="Cambria" w:hAnsi="Cambria"/>
          <w:sz w:val="20"/>
          <w:szCs w:val="20"/>
        </w:rPr>
        <w:t xml:space="preserve">ve </w:t>
      </w:r>
      <w:r w:rsidRPr="00647F51">
        <w:rPr>
          <w:rFonts w:ascii="Cambria" w:hAnsi="Cambria"/>
          <w:sz w:val="20"/>
          <w:szCs w:val="20"/>
        </w:rPr>
        <w:t xml:space="preserve">Bektaş, M. (2007). Oyunla öğretim yönteminin hayat bilgisi dersi başarısı ve tutumuna etkisi. </w:t>
      </w:r>
      <w:r w:rsidRPr="00647F51">
        <w:rPr>
          <w:rFonts w:ascii="Cambria" w:hAnsi="Cambria"/>
          <w:i/>
          <w:sz w:val="20"/>
          <w:szCs w:val="20"/>
        </w:rPr>
        <w:t>Abant izzet Baysal Üniversitesi Eğitim Fakültesi Dergisi, 12</w:t>
      </w:r>
      <w:r w:rsidRPr="00647F51">
        <w:rPr>
          <w:rFonts w:ascii="Cambria" w:hAnsi="Cambria"/>
          <w:sz w:val="20"/>
          <w:szCs w:val="20"/>
        </w:rPr>
        <w:t xml:space="preserve">(1). 115-128. </w:t>
      </w:r>
    </w:p>
    <w:p w:rsidR="0047444C" w:rsidRPr="00647F51" w:rsidRDefault="0047444C" w:rsidP="00647F51">
      <w:pPr>
        <w:spacing w:before="120" w:after="0" w:line="240" w:lineRule="auto"/>
        <w:ind w:left="1134" w:hanging="1134"/>
        <w:jc w:val="both"/>
        <w:rPr>
          <w:rFonts w:ascii="Cambria" w:hAnsi="Cambria"/>
          <w:color w:val="0000FF"/>
          <w:sz w:val="20"/>
          <w:szCs w:val="20"/>
          <w:u w:val="single"/>
        </w:rPr>
      </w:pPr>
      <w:r w:rsidRPr="00647F51">
        <w:rPr>
          <w:rFonts w:ascii="Cambria" w:hAnsi="Cambria"/>
          <w:sz w:val="20"/>
          <w:szCs w:val="20"/>
        </w:rPr>
        <w:t>Hays, R.</w:t>
      </w:r>
      <w:r w:rsidR="000C76C1" w:rsidRPr="00647F51">
        <w:rPr>
          <w:rFonts w:ascii="Cambria" w:hAnsi="Cambria"/>
          <w:sz w:val="20"/>
          <w:szCs w:val="20"/>
        </w:rPr>
        <w:t xml:space="preserve"> </w:t>
      </w:r>
      <w:r w:rsidRPr="00647F51">
        <w:rPr>
          <w:rFonts w:ascii="Cambria" w:hAnsi="Cambria"/>
          <w:sz w:val="20"/>
          <w:szCs w:val="20"/>
        </w:rPr>
        <w:t>T.</w:t>
      </w:r>
      <w:r w:rsidR="00D42549" w:rsidRPr="00647F51">
        <w:rPr>
          <w:rFonts w:ascii="Cambria" w:hAnsi="Cambria"/>
          <w:sz w:val="20"/>
          <w:szCs w:val="20"/>
        </w:rPr>
        <w:t xml:space="preserve"> </w:t>
      </w:r>
      <w:r w:rsidRPr="00647F51">
        <w:rPr>
          <w:rFonts w:ascii="Cambria" w:hAnsi="Cambria"/>
          <w:sz w:val="20"/>
          <w:szCs w:val="20"/>
        </w:rPr>
        <w:t>(2005).</w:t>
      </w:r>
      <w:r w:rsidRPr="00647F51">
        <w:rPr>
          <w:rFonts w:ascii="Cambria" w:hAnsi="Cambria"/>
          <w:i/>
          <w:iCs/>
          <w:sz w:val="20"/>
          <w:szCs w:val="20"/>
        </w:rPr>
        <w:t xml:space="preserve">The </w:t>
      </w:r>
      <w:proofErr w:type="spellStart"/>
      <w:r w:rsidRPr="00647F51">
        <w:rPr>
          <w:rFonts w:ascii="Cambria" w:hAnsi="Cambria"/>
          <w:i/>
          <w:iCs/>
          <w:sz w:val="20"/>
          <w:szCs w:val="20"/>
        </w:rPr>
        <w:t>effectiveness</w:t>
      </w:r>
      <w:proofErr w:type="spellEnd"/>
      <w:r w:rsidRPr="00647F51">
        <w:rPr>
          <w:rFonts w:ascii="Cambria" w:hAnsi="Cambria"/>
          <w:i/>
          <w:iCs/>
          <w:sz w:val="20"/>
          <w:szCs w:val="20"/>
        </w:rPr>
        <w:t xml:space="preserve"> of </w:t>
      </w:r>
      <w:proofErr w:type="spellStart"/>
      <w:r w:rsidRPr="00647F51">
        <w:rPr>
          <w:rFonts w:ascii="Cambria" w:hAnsi="Cambria"/>
          <w:i/>
          <w:iCs/>
          <w:sz w:val="20"/>
          <w:szCs w:val="20"/>
        </w:rPr>
        <w:t>instructional</w:t>
      </w:r>
      <w:proofErr w:type="spellEnd"/>
      <w:r w:rsidRPr="00647F51">
        <w:rPr>
          <w:rFonts w:ascii="Cambria" w:hAnsi="Cambria"/>
          <w:i/>
          <w:iCs/>
          <w:sz w:val="20"/>
          <w:szCs w:val="20"/>
        </w:rPr>
        <w:t xml:space="preserve"> </w:t>
      </w:r>
      <w:proofErr w:type="spellStart"/>
      <w:r w:rsidRPr="00647F51">
        <w:rPr>
          <w:rFonts w:ascii="Cambria" w:hAnsi="Cambria"/>
          <w:i/>
          <w:iCs/>
          <w:sz w:val="20"/>
          <w:szCs w:val="20"/>
        </w:rPr>
        <w:t>games</w:t>
      </w:r>
      <w:proofErr w:type="spellEnd"/>
      <w:r w:rsidRPr="00647F51">
        <w:rPr>
          <w:rFonts w:ascii="Cambria" w:hAnsi="Cambria"/>
          <w:i/>
          <w:iCs/>
          <w:sz w:val="20"/>
          <w:szCs w:val="20"/>
        </w:rPr>
        <w:t xml:space="preserve">: a </w:t>
      </w:r>
      <w:proofErr w:type="spellStart"/>
      <w:r w:rsidRPr="00647F51">
        <w:rPr>
          <w:rFonts w:ascii="Cambria" w:hAnsi="Cambria"/>
          <w:i/>
          <w:iCs/>
          <w:sz w:val="20"/>
          <w:szCs w:val="20"/>
        </w:rPr>
        <w:t>literature</w:t>
      </w:r>
      <w:proofErr w:type="spellEnd"/>
      <w:r w:rsidRPr="00647F51">
        <w:rPr>
          <w:rFonts w:ascii="Cambria" w:hAnsi="Cambria"/>
          <w:i/>
          <w:iCs/>
          <w:sz w:val="20"/>
          <w:szCs w:val="20"/>
        </w:rPr>
        <w:t xml:space="preserve"> </w:t>
      </w:r>
      <w:proofErr w:type="spellStart"/>
      <w:r w:rsidRPr="00647F51">
        <w:rPr>
          <w:rFonts w:ascii="Cambria" w:hAnsi="Cambria"/>
          <w:i/>
          <w:iCs/>
          <w:sz w:val="20"/>
          <w:szCs w:val="20"/>
        </w:rPr>
        <w:t>review</w:t>
      </w:r>
      <w:proofErr w:type="spellEnd"/>
      <w:r w:rsidRPr="00647F51">
        <w:rPr>
          <w:rFonts w:ascii="Cambria" w:hAnsi="Cambria"/>
          <w:i/>
          <w:iCs/>
          <w:sz w:val="20"/>
          <w:szCs w:val="20"/>
        </w:rPr>
        <w:t xml:space="preserve"> </w:t>
      </w:r>
      <w:proofErr w:type="spellStart"/>
      <w:r w:rsidRPr="00647F51">
        <w:rPr>
          <w:rFonts w:ascii="Cambria" w:hAnsi="Cambria"/>
          <w:i/>
          <w:iCs/>
          <w:sz w:val="20"/>
          <w:szCs w:val="20"/>
        </w:rPr>
        <w:t>and</w:t>
      </w:r>
      <w:proofErr w:type="spellEnd"/>
      <w:r w:rsidRPr="00647F51">
        <w:rPr>
          <w:rFonts w:ascii="Cambria" w:hAnsi="Cambria"/>
          <w:i/>
          <w:iCs/>
          <w:sz w:val="20"/>
          <w:szCs w:val="20"/>
        </w:rPr>
        <w:t xml:space="preserve"> </w:t>
      </w:r>
      <w:proofErr w:type="spellStart"/>
      <w:r w:rsidRPr="00647F51">
        <w:rPr>
          <w:rFonts w:ascii="Cambria" w:hAnsi="Cambria"/>
          <w:i/>
          <w:iCs/>
          <w:sz w:val="20"/>
          <w:szCs w:val="20"/>
        </w:rPr>
        <w:t>discussion</w:t>
      </w:r>
      <w:r w:rsidRPr="00647F51">
        <w:rPr>
          <w:rFonts w:ascii="Cambria" w:hAnsi="Cambria"/>
          <w:sz w:val="20"/>
          <w:szCs w:val="20"/>
        </w:rPr>
        <w:t>.</w:t>
      </w:r>
      <w:r w:rsidR="004559DF" w:rsidRPr="00647F51">
        <w:rPr>
          <w:rFonts w:ascii="Cambria" w:hAnsi="Cambria"/>
          <w:sz w:val="20"/>
          <w:szCs w:val="20"/>
        </w:rPr>
        <w:t>Erişim</w:t>
      </w:r>
      <w:proofErr w:type="spellEnd"/>
      <w:r w:rsidR="004559DF" w:rsidRPr="00647F51">
        <w:rPr>
          <w:rFonts w:ascii="Cambria" w:hAnsi="Cambria"/>
          <w:sz w:val="20"/>
          <w:szCs w:val="20"/>
        </w:rPr>
        <w:t xml:space="preserve"> tarihi:</w:t>
      </w:r>
      <w:r w:rsidRPr="00647F51">
        <w:rPr>
          <w:rFonts w:ascii="Cambria" w:hAnsi="Cambria"/>
          <w:sz w:val="20"/>
          <w:szCs w:val="20"/>
        </w:rPr>
        <w:t>17.11.16</w:t>
      </w:r>
      <w:r w:rsidR="004559DF" w:rsidRPr="00647F51">
        <w:rPr>
          <w:rFonts w:ascii="Cambria" w:hAnsi="Cambria"/>
          <w:sz w:val="20"/>
          <w:szCs w:val="20"/>
        </w:rPr>
        <w:t>,</w:t>
      </w:r>
      <w:hyperlink r:id="rId17" w:history="1">
        <w:r w:rsidRPr="00647F51">
          <w:rPr>
            <w:rFonts w:ascii="Cambria" w:hAnsi="Cambria"/>
            <w:color w:val="0000FF"/>
            <w:sz w:val="20"/>
            <w:szCs w:val="20"/>
            <w:u w:val="single"/>
          </w:rPr>
          <w:t>http://faculty.uoit.ca/kapralos/csci5530/Papers/hays_instructionalGames.pdf</w:t>
        </w:r>
      </w:hyperlink>
    </w:p>
    <w:p w:rsidR="00D306A9" w:rsidRPr="00647F51" w:rsidRDefault="00D306A9" w:rsidP="00647F51">
      <w:pPr>
        <w:spacing w:before="120" w:after="0" w:line="240" w:lineRule="auto"/>
        <w:ind w:left="1134" w:hanging="1134"/>
        <w:jc w:val="both"/>
        <w:rPr>
          <w:rFonts w:ascii="Cambria" w:hAnsi="Cambria"/>
          <w:color w:val="0000FF"/>
          <w:sz w:val="20"/>
          <w:szCs w:val="20"/>
          <w:u w:val="single"/>
        </w:rPr>
      </w:pPr>
      <w:proofErr w:type="spellStart"/>
      <w:r w:rsidRPr="00647F51">
        <w:rPr>
          <w:rFonts w:ascii="Cambria" w:hAnsi="Cambria"/>
          <w:color w:val="000000"/>
          <w:sz w:val="20"/>
          <w:szCs w:val="20"/>
        </w:rPr>
        <w:t>Hill</w:t>
      </w:r>
      <w:proofErr w:type="spellEnd"/>
      <w:r w:rsidRPr="00647F51">
        <w:rPr>
          <w:rFonts w:ascii="Cambria" w:hAnsi="Cambria"/>
          <w:color w:val="000000"/>
          <w:sz w:val="20"/>
          <w:szCs w:val="20"/>
        </w:rPr>
        <w:t xml:space="preserve">, J. (2012). </w:t>
      </w:r>
      <w:r w:rsidRPr="00647F51">
        <w:rPr>
          <w:rFonts w:ascii="Cambria" w:hAnsi="Cambria"/>
          <w:i/>
          <w:iCs/>
          <w:color w:val="000000"/>
          <w:sz w:val="20"/>
          <w:szCs w:val="20"/>
        </w:rPr>
        <w:t>Problem-</w:t>
      </w:r>
      <w:proofErr w:type="spellStart"/>
      <w:r w:rsidR="009F6ED3" w:rsidRPr="00647F51">
        <w:rPr>
          <w:rFonts w:ascii="Cambria" w:hAnsi="Cambria"/>
          <w:i/>
          <w:iCs/>
          <w:color w:val="000000"/>
          <w:sz w:val="20"/>
          <w:szCs w:val="20"/>
        </w:rPr>
        <w:t>b</w:t>
      </w:r>
      <w:r w:rsidRPr="00647F51">
        <w:rPr>
          <w:rFonts w:ascii="Cambria" w:hAnsi="Cambria"/>
          <w:i/>
          <w:iCs/>
          <w:color w:val="000000"/>
          <w:sz w:val="20"/>
          <w:szCs w:val="20"/>
        </w:rPr>
        <w:t>ased</w:t>
      </w:r>
      <w:proofErr w:type="spellEnd"/>
      <w:r w:rsidRPr="00647F51">
        <w:rPr>
          <w:rFonts w:ascii="Cambria" w:hAnsi="Cambria"/>
          <w:i/>
          <w:iCs/>
          <w:color w:val="000000"/>
          <w:sz w:val="20"/>
          <w:szCs w:val="20"/>
        </w:rPr>
        <w:t xml:space="preserve"> </w:t>
      </w:r>
      <w:proofErr w:type="spellStart"/>
      <w:r w:rsidR="009F6ED3" w:rsidRPr="00647F51">
        <w:rPr>
          <w:rFonts w:ascii="Cambria" w:hAnsi="Cambria"/>
          <w:i/>
          <w:iCs/>
          <w:color w:val="000000"/>
          <w:sz w:val="20"/>
          <w:szCs w:val="20"/>
        </w:rPr>
        <w:t>l</w:t>
      </w:r>
      <w:r w:rsidRPr="00647F51">
        <w:rPr>
          <w:rFonts w:ascii="Cambria" w:hAnsi="Cambria"/>
          <w:i/>
          <w:iCs/>
          <w:color w:val="000000"/>
          <w:sz w:val="20"/>
          <w:szCs w:val="20"/>
        </w:rPr>
        <w:t>earning</w:t>
      </w:r>
      <w:proofErr w:type="spellEnd"/>
      <w:r w:rsidRPr="00647F51">
        <w:rPr>
          <w:rFonts w:ascii="Cambria" w:hAnsi="Cambria"/>
          <w:i/>
          <w:iCs/>
          <w:color w:val="000000"/>
          <w:sz w:val="20"/>
          <w:szCs w:val="20"/>
        </w:rPr>
        <w:t xml:space="preserve">: Math </w:t>
      </w:r>
      <w:proofErr w:type="spellStart"/>
      <w:r w:rsidR="009F6ED3" w:rsidRPr="00647F51">
        <w:rPr>
          <w:rFonts w:ascii="Cambria" w:hAnsi="Cambria"/>
          <w:i/>
          <w:iCs/>
          <w:color w:val="000000"/>
          <w:sz w:val="20"/>
          <w:szCs w:val="20"/>
        </w:rPr>
        <w:t>m</w:t>
      </w:r>
      <w:r w:rsidRPr="00647F51">
        <w:rPr>
          <w:rFonts w:ascii="Cambria" w:hAnsi="Cambria"/>
          <w:i/>
          <w:iCs/>
          <w:color w:val="000000"/>
          <w:sz w:val="20"/>
          <w:szCs w:val="20"/>
        </w:rPr>
        <w:t>ade</w:t>
      </w:r>
      <w:proofErr w:type="spellEnd"/>
      <w:r w:rsidRPr="00647F51">
        <w:rPr>
          <w:rFonts w:ascii="Cambria" w:hAnsi="Cambria"/>
          <w:i/>
          <w:iCs/>
          <w:color w:val="000000"/>
          <w:sz w:val="20"/>
          <w:szCs w:val="20"/>
        </w:rPr>
        <w:t xml:space="preserve"> </w:t>
      </w:r>
      <w:proofErr w:type="spellStart"/>
      <w:r w:rsidR="009F6ED3" w:rsidRPr="00647F51">
        <w:rPr>
          <w:rFonts w:ascii="Cambria" w:hAnsi="Cambria"/>
          <w:i/>
          <w:iCs/>
          <w:color w:val="000000"/>
          <w:sz w:val="20"/>
          <w:szCs w:val="20"/>
        </w:rPr>
        <w:t>r</w:t>
      </w:r>
      <w:r w:rsidRPr="00647F51">
        <w:rPr>
          <w:rFonts w:ascii="Cambria" w:hAnsi="Cambria"/>
          <w:i/>
          <w:iCs/>
          <w:color w:val="000000"/>
          <w:sz w:val="20"/>
          <w:szCs w:val="20"/>
        </w:rPr>
        <w:t>elevant</w:t>
      </w:r>
      <w:proofErr w:type="spellEnd"/>
      <w:r w:rsidRPr="00647F51">
        <w:rPr>
          <w:rFonts w:ascii="Cambria" w:hAnsi="Cambria"/>
          <w:i/>
          <w:iCs/>
          <w:color w:val="000000"/>
          <w:sz w:val="20"/>
          <w:szCs w:val="20"/>
        </w:rPr>
        <w:t xml:space="preserve">. </w:t>
      </w:r>
      <w:proofErr w:type="spellStart"/>
      <w:r w:rsidR="009F6ED3" w:rsidRPr="00647F51">
        <w:rPr>
          <w:rFonts w:ascii="Cambria" w:hAnsi="Cambria"/>
          <w:iCs/>
          <w:color w:val="000000"/>
          <w:sz w:val="20"/>
          <w:szCs w:val="20"/>
        </w:rPr>
        <w:t>Unpublished</w:t>
      </w:r>
      <w:proofErr w:type="spellEnd"/>
      <w:r w:rsidR="009F6ED3" w:rsidRPr="00647F51">
        <w:rPr>
          <w:rFonts w:ascii="Cambria" w:hAnsi="Cambria"/>
          <w:iCs/>
          <w:color w:val="000000"/>
          <w:sz w:val="20"/>
          <w:szCs w:val="20"/>
        </w:rPr>
        <w:t xml:space="preserve"> </w:t>
      </w:r>
      <w:proofErr w:type="spellStart"/>
      <w:r w:rsidR="009F6ED3" w:rsidRPr="00647F51">
        <w:rPr>
          <w:rFonts w:ascii="Cambria" w:hAnsi="Cambria"/>
          <w:iCs/>
          <w:color w:val="000000"/>
          <w:sz w:val="20"/>
          <w:szCs w:val="20"/>
        </w:rPr>
        <w:t>m</w:t>
      </w:r>
      <w:r w:rsidRPr="00647F51">
        <w:rPr>
          <w:rFonts w:ascii="Cambria" w:hAnsi="Cambria"/>
          <w:color w:val="000000"/>
          <w:sz w:val="20"/>
          <w:szCs w:val="20"/>
        </w:rPr>
        <w:t>aster</w:t>
      </w:r>
      <w:proofErr w:type="spellEnd"/>
      <w:r w:rsidRPr="00647F51">
        <w:rPr>
          <w:rFonts w:ascii="Cambria" w:hAnsi="Cambria"/>
          <w:color w:val="000000"/>
          <w:sz w:val="20"/>
          <w:szCs w:val="20"/>
        </w:rPr>
        <w:t xml:space="preserve"> of </w:t>
      </w:r>
      <w:proofErr w:type="spellStart"/>
      <w:r w:rsidR="009F6ED3" w:rsidRPr="00647F51">
        <w:rPr>
          <w:rFonts w:ascii="Cambria" w:hAnsi="Cambria"/>
          <w:color w:val="000000"/>
          <w:sz w:val="20"/>
          <w:szCs w:val="20"/>
        </w:rPr>
        <w:t>e</w:t>
      </w:r>
      <w:r w:rsidRPr="00647F51">
        <w:rPr>
          <w:rFonts w:ascii="Cambria" w:hAnsi="Cambria"/>
          <w:color w:val="000000"/>
          <w:sz w:val="20"/>
          <w:szCs w:val="20"/>
        </w:rPr>
        <w:t>ducation</w:t>
      </w:r>
      <w:proofErr w:type="spellEnd"/>
      <w:r w:rsidR="009F6ED3" w:rsidRPr="00647F51">
        <w:rPr>
          <w:rFonts w:ascii="Cambria" w:hAnsi="Cambria"/>
          <w:color w:val="000000"/>
          <w:sz w:val="20"/>
          <w:szCs w:val="20"/>
        </w:rPr>
        <w:t xml:space="preserve"> </w:t>
      </w:r>
      <w:proofErr w:type="spellStart"/>
      <w:r w:rsidR="009F6ED3" w:rsidRPr="00647F51">
        <w:rPr>
          <w:rFonts w:ascii="Cambria" w:hAnsi="Cambria"/>
          <w:color w:val="000000"/>
          <w:sz w:val="20"/>
          <w:szCs w:val="20"/>
        </w:rPr>
        <w:t>thesis</w:t>
      </w:r>
      <w:proofErr w:type="spellEnd"/>
      <w:r w:rsidR="009F6ED3" w:rsidRPr="00647F51">
        <w:rPr>
          <w:rFonts w:ascii="Cambria" w:hAnsi="Cambria"/>
          <w:color w:val="000000"/>
          <w:sz w:val="20"/>
          <w:szCs w:val="20"/>
        </w:rPr>
        <w:t>.</w:t>
      </w:r>
      <w:r w:rsidRPr="00647F51">
        <w:rPr>
          <w:rFonts w:ascii="Cambria" w:hAnsi="Cambria"/>
          <w:color w:val="000000"/>
          <w:sz w:val="20"/>
          <w:szCs w:val="20"/>
        </w:rPr>
        <w:t xml:space="preserve"> </w:t>
      </w:r>
      <w:proofErr w:type="spellStart"/>
      <w:r w:rsidRPr="00647F51">
        <w:rPr>
          <w:rFonts w:ascii="Cambria" w:hAnsi="Cambria"/>
          <w:color w:val="000000"/>
          <w:sz w:val="20"/>
          <w:szCs w:val="20"/>
        </w:rPr>
        <w:t>Moravian</w:t>
      </w:r>
      <w:proofErr w:type="spellEnd"/>
      <w:r w:rsidRPr="00647F51">
        <w:rPr>
          <w:rFonts w:ascii="Cambria" w:hAnsi="Cambria"/>
          <w:color w:val="000000"/>
          <w:sz w:val="20"/>
          <w:szCs w:val="20"/>
        </w:rPr>
        <w:t xml:space="preserve"> </w:t>
      </w:r>
      <w:proofErr w:type="spellStart"/>
      <w:r w:rsidRPr="00647F51">
        <w:rPr>
          <w:rFonts w:ascii="Cambria" w:hAnsi="Cambria"/>
          <w:color w:val="000000"/>
          <w:sz w:val="20"/>
          <w:szCs w:val="20"/>
        </w:rPr>
        <w:t>College</w:t>
      </w:r>
      <w:proofErr w:type="spellEnd"/>
      <w:r w:rsidRPr="00647F51">
        <w:rPr>
          <w:rFonts w:ascii="Cambria" w:hAnsi="Cambria"/>
          <w:color w:val="000000"/>
          <w:sz w:val="20"/>
          <w:szCs w:val="20"/>
        </w:rPr>
        <w:t xml:space="preserve">, </w:t>
      </w:r>
      <w:proofErr w:type="spellStart"/>
      <w:r w:rsidRPr="00647F51">
        <w:rPr>
          <w:rFonts w:ascii="Cambria" w:hAnsi="Cambria"/>
          <w:color w:val="000000"/>
          <w:sz w:val="20"/>
          <w:szCs w:val="20"/>
        </w:rPr>
        <w:t>Bethlehem</w:t>
      </w:r>
      <w:proofErr w:type="spellEnd"/>
      <w:r w:rsidRPr="00647F51">
        <w:rPr>
          <w:rFonts w:ascii="Cambria" w:hAnsi="Cambria"/>
          <w:color w:val="000000"/>
          <w:sz w:val="20"/>
          <w:szCs w:val="20"/>
        </w:rPr>
        <w:t>, Pennsylvania.</w:t>
      </w:r>
    </w:p>
    <w:p w:rsidR="000E0751" w:rsidRPr="00647F51" w:rsidRDefault="000E0751" w:rsidP="00647F51">
      <w:pPr>
        <w:spacing w:before="120" w:after="0" w:line="240" w:lineRule="auto"/>
        <w:ind w:left="1134" w:hanging="1134"/>
        <w:jc w:val="both"/>
        <w:rPr>
          <w:rFonts w:ascii="Cambria" w:hAnsi="Cambria"/>
          <w:sz w:val="20"/>
          <w:szCs w:val="20"/>
        </w:rPr>
      </w:pPr>
      <w:proofErr w:type="spellStart"/>
      <w:r w:rsidRPr="00647F51">
        <w:rPr>
          <w:rFonts w:ascii="Cambria" w:hAnsi="Cambria"/>
          <w:color w:val="000000"/>
          <w:sz w:val="20"/>
          <w:szCs w:val="20"/>
        </w:rPr>
        <w:t>Jones</w:t>
      </w:r>
      <w:proofErr w:type="spellEnd"/>
      <w:r w:rsidRPr="00647F51">
        <w:rPr>
          <w:rFonts w:ascii="Cambria" w:hAnsi="Cambria"/>
          <w:color w:val="000000"/>
          <w:sz w:val="20"/>
          <w:szCs w:val="20"/>
        </w:rPr>
        <w:t>, M.</w:t>
      </w:r>
      <w:r w:rsidR="000C76C1" w:rsidRPr="00647F51">
        <w:rPr>
          <w:rFonts w:ascii="Cambria" w:hAnsi="Cambria"/>
          <w:color w:val="000000"/>
          <w:sz w:val="20"/>
          <w:szCs w:val="20"/>
        </w:rPr>
        <w:t xml:space="preserve"> </w:t>
      </w:r>
      <w:r w:rsidR="00044843" w:rsidRPr="00647F51">
        <w:rPr>
          <w:rFonts w:ascii="Cambria" w:hAnsi="Cambria"/>
          <w:color w:val="000000"/>
          <w:sz w:val="20"/>
          <w:szCs w:val="20"/>
        </w:rPr>
        <w:t xml:space="preserve">G. ve </w:t>
      </w:r>
      <w:proofErr w:type="spellStart"/>
      <w:r w:rsidRPr="00647F51">
        <w:rPr>
          <w:rFonts w:ascii="Cambria" w:hAnsi="Cambria"/>
          <w:color w:val="000000"/>
          <w:sz w:val="20"/>
          <w:szCs w:val="20"/>
        </w:rPr>
        <w:t>Brader</w:t>
      </w:r>
      <w:proofErr w:type="spellEnd"/>
      <w:r w:rsidRPr="00647F51">
        <w:rPr>
          <w:rFonts w:ascii="Cambria" w:hAnsi="Cambria"/>
          <w:color w:val="000000"/>
          <w:sz w:val="20"/>
          <w:szCs w:val="20"/>
        </w:rPr>
        <w:t xml:space="preserve">, L. (2002). The </w:t>
      </w:r>
      <w:proofErr w:type="spellStart"/>
      <w:r w:rsidRPr="00647F51">
        <w:rPr>
          <w:rFonts w:ascii="Cambria" w:hAnsi="Cambria"/>
          <w:color w:val="000000"/>
          <w:sz w:val="20"/>
          <w:szCs w:val="20"/>
        </w:rPr>
        <w:t>impact</w:t>
      </w:r>
      <w:proofErr w:type="spellEnd"/>
      <w:r w:rsidRPr="00647F51">
        <w:rPr>
          <w:rFonts w:ascii="Cambria" w:hAnsi="Cambria"/>
          <w:color w:val="000000"/>
          <w:sz w:val="20"/>
          <w:szCs w:val="20"/>
        </w:rPr>
        <w:t xml:space="preserve"> of </w:t>
      </w:r>
      <w:proofErr w:type="spellStart"/>
      <w:r w:rsidRPr="00647F51">
        <w:rPr>
          <w:rFonts w:ascii="Cambria" w:hAnsi="Cambria"/>
          <w:color w:val="000000"/>
          <w:sz w:val="20"/>
          <w:szCs w:val="20"/>
        </w:rPr>
        <w:t>constructivism</w:t>
      </w:r>
      <w:proofErr w:type="spellEnd"/>
      <w:r w:rsidRPr="00647F51">
        <w:rPr>
          <w:rFonts w:ascii="Cambria" w:hAnsi="Cambria"/>
          <w:color w:val="000000"/>
          <w:sz w:val="20"/>
          <w:szCs w:val="20"/>
        </w:rPr>
        <w:t xml:space="preserve"> on </w:t>
      </w:r>
      <w:proofErr w:type="spellStart"/>
      <w:r w:rsidRPr="00647F51">
        <w:rPr>
          <w:rFonts w:ascii="Cambria" w:hAnsi="Cambria"/>
          <w:color w:val="000000"/>
          <w:sz w:val="20"/>
          <w:szCs w:val="20"/>
        </w:rPr>
        <w:t>education</w:t>
      </w:r>
      <w:proofErr w:type="spellEnd"/>
      <w:r w:rsidRPr="00647F51">
        <w:rPr>
          <w:rFonts w:ascii="Cambria" w:hAnsi="Cambria"/>
          <w:color w:val="000000"/>
          <w:sz w:val="20"/>
          <w:szCs w:val="20"/>
        </w:rPr>
        <w:t xml:space="preserve">: </w:t>
      </w:r>
      <w:proofErr w:type="spellStart"/>
      <w:r w:rsidRPr="00647F51">
        <w:rPr>
          <w:rFonts w:ascii="Cambria" w:hAnsi="Cambria"/>
          <w:color w:val="000000"/>
          <w:sz w:val="20"/>
          <w:szCs w:val="20"/>
        </w:rPr>
        <w:t>language</w:t>
      </w:r>
      <w:proofErr w:type="spellEnd"/>
      <w:r w:rsidRPr="00647F51">
        <w:rPr>
          <w:rFonts w:ascii="Cambria" w:hAnsi="Cambria"/>
          <w:i/>
          <w:iCs/>
          <w:color w:val="000000"/>
          <w:sz w:val="20"/>
          <w:szCs w:val="20"/>
        </w:rPr>
        <w:t xml:space="preserve">. </w:t>
      </w:r>
      <w:proofErr w:type="spellStart"/>
      <w:r w:rsidRPr="00647F51">
        <w:rPr>
          <w:rFonts w:ascii="Cambria" w:hAnsi="Cambria"/>
          <w:i/>
          <w:iCs/>
          <w:color w:val="000000"/>
          <w:sz w:val="20"/>
          <w:szCs w:val="20"/>
        </w:rPr>
        <w:t>Discourse</w:t>
      </w:r>
      <w:proofErr w:type="spellEnd"/>
      <w:r w:rsidRPr="00647F51">
        <w:rPr>
          <w:rFonts w:ascii="Cambria" w:hAnsi="Cambria"/>
          <w:i/>
          <w:iCs/>
          <w:color w:val="000000"/>
          <w:sz w:val="20"/>
          <w:szCs w:val="20"/>
        </w:rPr>
        <w:t xml:space="preserve">, </w:t>
      </w:r>
      <w:proofErr w:type="spellStart"/>
      <w:r w:rsidRPr="00647F51">
        <w:rPr>
          <w:rFonts w:ascii="Cambria" w:hAnsi="Cambria"/>
          <w:i/>
          <w:iCs/>
          <w:color w:val="000000"/>
          <w:sz w:val="20"/>
          <w:szCs w:val="20"/>
        </w:rPr>
        <w:t>and</w:t>
      </w:r>
      <w:proofErr w:type="spellEnd"/>
      <w:r w:rsidRPr="00647F51">
        <w:rPr>
          <w:rFonts w:ascii="Cambria" w:hAnsi="Cambria"/>
          <w:i/>
          <w:iCs/>
          <w:color w:val="000000"/>
          <w:sz w:val="20"/>
          <w:szCs w:val="20"/>
        </w:rPr>
        <w:t xml:space="preserve"> </w:t>
      </w:r>
      <w:proofErr w:type="spellStart"/>
      <w:r w:rsidRPr="00647F51">
        <w:rPr>
          <w:rFonts w:ascii="Cambria" w:hAnsi="Cambria"/>
          <w:i/>
          <w:iCs/>
          <w:color w:val="000000"/>
          <w:sz w:val="20"/>
          <w:szCs w:val="20"/>
        </w:rPr>
        <w:t>Meaning</w:t>
      </w:r>
      <w:proofErr w:type="spellEnd"/>
      <w:r w:rsidRPr="00647F51">
        <w:rPr>
          <w:rFonts w:ascii="Cambria" w:hAnsi="Cambria"/>
          <w:i/>
          <w:iCs/>
          <w:color w:val="000000"/>
          <w:sz w:val="20"/>
          <w:szCs w:val="20"/>
        </w:rPr>
        <w:t xml:space="preserve">, </w:t>
      </w:r>
      <w:proofErr w:type="spellStart"/>
      <w:r w:rsidRPr="00647F51">
        <w:rPr>
          <w:rFonts w:ascii="Cambria" w:hAnsi="Cambria"/>
          <w:i/>
          <w:iCs/>
          <w:color w:val="000000"/>
          <w:sz w:val="20"/>
          <w:szCs w:val="20"/>
        </w:rPr>
        <w:t>American</w:t>
      </w:r>
      <w:proofErr w:type="spellEnd"/>
      <w:r w:rsidRPr="00647F51">
        <w:rPr>
          <w:rFonts w:ascii="Cambria" w:hAnsi="Cambria"/>
          <w:i/>
          <w:iCs/>
          <w:color w:val="000000"/>
          <w:sz w:val="20"/>
          <w:szCs w:val="20"/>
        </w:rPr>
        <w:t xml:space="preserve"> </w:t>
      </w:r>
      <w:proofErr w:type="spellStart"/>
      <w:r w:rsidRPr="00647F51">
        <w:rPr>
          <w:rFonts w:ascii="Cambria" w:hAnsi="Cambria"/>
          <w:i/>
          <w:iCs/>
          <w:color w:val="000000"/>
          <w:sz w:val="20"/>
          <w:szCs w:val="20"/>
        </w:rPr>
        <w:t>Communication</w:t>
      </w:r>
      <w:proofErr w:type="spellEnd"/>
      <w:r w:rsidRPr="00647F51">
        <w:rPr>
          <w:rFonts w:ascii="Cambria" w:hAnsi="Cambria"/>
          <w:i/>
          <w:iCs/>
          <w:color w:val="000000"/>
          <w:sz w:val="20"/>
          <w:szCs w:val="20"/>
        </w:rPr>
        <w:t xml:space="preserve"> </w:t>
      </w:r>
      <w:proofErr w:type="spellStart"/>
      <w:r w:rsidRPr="00647F51">
        <w:rPr>
          <w:rFonts w:ascii="Cambria" w:hAnsi="Cambria"/>
          <w:i/>
          <w:iCs/>
          <w:color w:val="000000"/>
          <w:sz w:val="20"/>
          <w:szCs w:val="20"/>
        </w:rPr>
        <w:t>Journal</w:t>
      </w:r>
      <w:proofErr w:type="spellEnd"/>
      <w:r w:rsidRPr="00647F51">
        <w:rPr>
          <w:rFonts w:ascii="Cambria" w:hAnsi="Cambria"/>
          <w:i/>
          <w:iCs/>
          <w:color w:val="000000"/>
          <w:sz w:val="20"/>
          <w:szCs w:val="20"/>
        </w:rPr>
        <w:t>, 5</w:t>
      </w:r>
      <w:r w:rsidRPr="00647F51">
        <w:rPr>
          <w:rFonts w:ascii="Cambria" w:hAnsi="Cambria"/>
          <w:color w:val="000000"/>
          <w:sz w:val="20"/>
          <w:szCs w:val="20"/>
        </w:rPr>
        <w:t>(3), Spring.</w:t>
      </w:r>
    </w:p>
    <w:p w:rsidR="0047444C" w:rsidRPr="00647F51" w:rsidRDefault="0047444C" w:rsidP="00647F51">
      <w:pPr>
        <w:pStyle w:val="NormalWeb"/>
        <w:spacing w:before="120" w:beforeAutospacing="0" w:after="0" w:afterAutospacing="0"/>
        <w:ind w:left="1134" w:hanging="1134"/>
        <w:jc w:val="both"/>
        <w:rPr>
          <w:rFonts w:ascii="Cambria" w:hAnsi="Cambria"/>
          <w:sz w:val="20"/>
          <w:szCs w:val="20"/>
        </w:rPr>
      </w:pPr>
      <w:r w:rsidRPr="00647F51">
        <w:rPr>
          <w:rFonts w:ascii="Cambria" w:hAnsi="Cambria"/>
          <w:sz w:val="20"/>
          <w:szCs w:val="20"/>
        </w:rPr>
        <w:lastRenderedPageBreak/>
        <w:t>Karaca, E</w:t>
      </w:r>
      <w:r w:rsidR="00D42549" w:rsidRPr="00647F51">
        <w:rPr>
          <w:rFonts w:ascii="Cambria" w:hAnsi="Cambria"/>
          <w:sz w:val="20"/>
          <w:szCs w:val="20"/>
        </w:rPr>
        <w:t>.</w:t>
      </w:r>
      <w:r w:rsidRPr="00647F51">
        <w:rPr>
          <w:rFonts w:ascii="Cambria" w:hAnsi="Cambria"/>
          <w:sz w:val="20"/>
          <w:szCs w:val="20"/>
        </w:rPr>
        <w:t xml:space="preserve"> (2008). Test ve </w:t>
      </w:r>
      <w:r w:rsidR="00E621AD" w:rsidRPr="00647F51">
        <w:rPr>
          <w:rFonts w:ascii="Cambria" w:hAnsi="Cambria"/>
          <w:sz w:val="20"/>
          <w:szCs w:val="20"/>
        </w:rPr>
        <w:t>madde a</w:t>
      </w:r>
      <w:r w:rsidRPr="00647F51">
        <w:rPr>
          <w:rFonts w:ascii="Cambria" w:hAnsi="Cambria"/>
          <w:sz w:val="20"/>
          <w:szCs w:val="20"/>
        </w:rPr>
        <w:t xml:space="preserve">nalizi. </w:t>
      </w:r>
      <w:r w:rsidR="00E621AD" w:rsidRPr="00647F51">
        <w:rPr>
          <w:rFonts w:ascii="Cambria" w:hAnsi="Cambria"/>
          <w:sz w:val="20"/>
          <w:szCs w:val="20"/>
        </w:rPr>
        <w:t xml:space="preserve">S. </w:t>
      </w:r>
      <w:proofErr w:type="gramStart"/>
      <w:r w:rsidR="00E621AD" w:rsidRPr="00647F51">
        <w:rPr>
          <w:rFonts w:ascii="Cambria" w:hAnsi="Cambria"/>
          <w:sz w:val="20"/>
          <w:szCs w:val="20"/>
        </w:rPr>
        <w:t>Erkan,</w:t>
      </w:r>
      <w:proofErr w:type="gramEnd"/>
      <w:r w:rsidR="00E621AD" w:rsidRPr="00647F51">
        <w:rPr>
          <w:rFonts w:ascii="Cambria" w:hAnsi="Cambria"/>
          <w:sz w:val="20"/>
          <w:szCs w:val="20"/>
        </w:rPr>
        <w:t xml:space="preserve"> ve M. </w:t>
      </w:r>
      <w:r w:rsidRPr="00647F51">
        <w:rPr>
          <w:rFonts w:ascii="Cambria" w:hAnsi="Cambria"/>
          <w:sz w:val="20"/>
          <w:szCs w:val="20"/>
        </w:rPr>
        <w:t>Gömleksiz</w:t>
      </w:r>
      <w:r w:rsidR="00E621AD" w:rsidRPr="00647F51">
        <w:rPr>
          <w:rFonts w:ascii="Cambria" w:hAnsi="Cambria"/>
          <w:sz w:val="20"/>
          <w:szCs w:val="20"/>
        </w:rPr>
        <w:t xml:space="preserve"> (Ed.),</w:t>
      </w:r>
      <w:r w:rsidRPr="00647F51">
        <w:rPr>
          <w:rFonts w:ascii="Cambria" w:hAnsi="Cambria"/>
          <w:sz w:val="20"/>
          <w:szCs w:val="20"/>
        </w:rPr>
        <w:t xml:space="preserve"> </w:t>
      </w:r>
      <w:r w:rsidRPr="00647F51">
        <w:rPr>
          <w:rFonts w:ascii="Cambria" w:hAnsi="Cambria"/>
          <w:i/>
          <w:sz w:val="20"/>
          <w:szCs w:val="20"/>
        </w:rPr>
        <w:t>Eğitimde Ölçme ve Değerlendirme</w:t>
      </w:r>
      <w:r w:rsidRPr="00647F51">
        <w:rPr>
          <w:rFonts w:ascii="Cambria" w:hAnsi="Cambria"/>
          <w:sz w:val="20"/>
          <w:szCs w:val="20"/>
        </w:rPr>
        <w:t xml:space="preserve"> (</w:t>
      </w:r>
      <w:proofErr w:type="spellStart"/>
      <w:r w:rsidRPr="00647F51">
        <w:rPr>
          <w:rFonts w:ascii="Cambria" w:hAnsi="Cambria"/>
          <w:sz w:val="20"/>
          <w:szCs w:val="20"/>
        </w:rPr>
        <w:t>ss</w:t>
      </w:r>
      <w:proofErr w:type="spellEnd"/>
      <w:r w:rsidRPr="00647F51">
        <w:rPr>
          <w:rFonts w:ascii="Cambria" w:hAnsi="Cambria"/>
          <w:sz w:val="20"/>
          <w:szCs w:val="20"/>
        </w:rPr>
        <w:t>. 239-305)</w:t>
      </w:r>
      <w:r w:rsidR="00E621AD" w:rsidRPr="00647F51">
        <w:rPr>
          <w:rFonts w:ascii="Cambria" w:hAnsi="Cambria"/>
          <w:sz w:val="20"/>
          <w:szCs w:val="20"/>
        </w:rPr>
        <w:t xml:space="preserve"> içinde</w:t>
      </w:r>
      <w:r w:rsidRPr="00647F51">
        <w:rPr>
          <w:rFonts w:ascii="Cambria" w:hAnsi="Cambria"/>
          <w:sz w:val="20"/>
          <w:szCs w:val="20"/>
        </w:rPr>
        <w:t>. Ankara: Nobel Yayın Dağıtım.</w:t>
      </w:r>
    </w:p>
    <w:p w:rsidR="0047444C" w:rsidRPr="00647F51" w:rsidRDefault="0047444C" w:rsidP="00647F51">
      <w:pPr>
        <w:spacing w:before="120" w:after="0" w:line="240" w:lineRule="auto"/>
        <w:ind w:left="1134" w:hanging="1134"/>
        <w:jc w:val="both"/>
        <w:rPr>
          <w:rFonts w:ascii="Cambria" w:hAnsi="Cambria"/>
          <w:sz w:val="20"/>
          <w:szCs w:val="20"/>
        </w:rPr>
      </w:pPr>
      <w:r w:rsidRPr="00647F51">
        <w:rPr>
          <w:rFonts w:ascii="Cambria" w:hAnsi="Cambria"/>
          <w:sz w:val="20"/>
          <w:szCs w:val="20"/>
        </w:rPr>
        <w:t xml:space="preserve">Karadağ, E. </w:t>
      </w:r>
      <w:r w:rsidR="00117D05" w:rsidRPr="00647F51">
        <w:rPr>
          <w:rFonts w:ascii="Cambria" w:hAnsi="Cambria"/>
          <w:sz w:val="20"/>
          <w:szCs w:val="20"/>
        </w:rPr>
        <w:t xml:space="preserve">ve </w:t>
      </w:r>
      <w:r w:rsidRPr="00647F51">
        <w:rPr>
          <w:rFonts w:ascii="Cambria" w:hAnsi="Cambria"/>
          <w:sz w:val="20"/>
          <w:szCs w:val="20"/>
        </w:rPr>
        <w:t xml:space="preserve">Çalışkan, N. (2005). </w:t>
      </w:r>
      <w:r w:rsidRPr="00647F51">
        <w:rPr>
          <w:rFonts w:ascii="Cambria" w:hAnsi="Cambria"/>
          <w:i/>
          <w:sz w:val="20"/>
          <w:szCs w:val="20"/>
        </w:rPr>
        <w:t xml:space="preserve">Kuramdan </w:t>
      </w:r>
      <w:r w:rsidR="00117D05" w:rsidRPr="00647F51">
        <w:rPr>
          <w:rFonts w:ascii="Cambria" w:hAnsi="Cambria"/>
          <w:i/>
          <w:sz w:val="20"/>
          <w:szCs w:val="20"/>
        </w:rPr>
        <w:t>u</w:t>
      </w:r>
      <w:r w:rsidRPr="00647F51">
        <w:rPr>
          <w:rFonts w:ascii="Cambria" w:hAnsi="Cambria"/>
          <w:i/>
          <w:sz w:val="20"/>
          <w:szCs w:val="20"/>
        </w:rPr>
        <w:t>ygulamaya</w:t>
      </w:r>
      <w:r w:rsidR="00117D05" w:rsidRPr="00647F51">
        <w:rPr>
          <w:rFonts w:ascii="Cambria" w:hAnsi="Cambria"/>
          <w:i/>
          <w:sz w:val="20"/>
          <w:szCs w:val="20"/>
        </w:rPr>
        <w:t xml:space="preserve"> i</w:t>
      </w:r>
      <w:r w:rsidRPr="00647F51">
        <w:rPr>
          <w:rFonts w:ascii="Cambria" w:hAnsi="Cambria"/>
          <w:i/>
          <w:sz w:val="20"/>
          <w:szCs w:val="20"/>
        </w:rPr>
        <w:t xml:space="preserve">lköğretimde </w:t>
      </w:r>
      <w:r w:rsidR="00117D05" w:rsidRPr="00647F51">
        <w:rPr>
          <w:rFonts w:ascii="Cambria" w:hAnsi="Cambria"/>
          <w:i/>
          <w:sz w:val="20"/>
          <w:szCs w:val="20"/>
        </w:rPr>
        <w:t>d</w:t>
      </w:r>
      <w:r w:rsidRPr="00647F51">
        <w:rPr>
          <w:rFonts w:ascii="Cambria" w:hAnsi="Cambria"/>
          <w:i/>
          <w:sz w:val="20"/>
          <w:szCs w:val="20"/>
        </w:rPr>
        <w:t>rama</w:t>
      </w:r>
      <w:r w:rsidRPr="00647F51">
        <w:rPr>
          <w:rFonts w:ascii="Cambria" w:hAnsi="Cambria"/>
          <w:sz w:val="20"/>
          <w:szCs w:val="20"/>
        </w:rPr>
        <w:t xml:space="preserve">. </w:t>
      </w:r>
      <w:r w:rsidR="00117D05" w:rsidRPr="00647F51">
        <w:rPr>
          <w:rFonts w:ascii="Cambria" w:hAnsi="Cambria"/>
          <w:sz w:val="20"/>
          <w:szCs w:val="20"/>
        </w:rPr>
        <w:t>Ankara: Anı Yayıncılık.</w:t>
      </w:r>
    </w:p>
    <w:p w:rsidR="00321309" w:rsidRPr="00647F51" w:rsidRDefault="00321309" w:rsidP="00647F51">
      <w:pPr>
        <w:spacing w:before="120" w:after="0" w:line="240" w:lineRule="auto"/>
        <w:ind w:left="1134" w:hanging="1134"/>
        <w:jc w:val="both"/>
        <w:rPr>
          <w:rFonts w:ascii="Cambria" w:hAnsi="Cambria"/>
          <w:sz w:val="20"/>
          <w:szCs w:val="20"/>
        </w:rPr>
      </w:pPr>
      <w:proofErr w:type="spellStart"/>
      <w:r w:rsidRPr="00647F51">
        <w:rPr>
          <w:rFonts w:ascii="Cambria" w:hAnsi="Cambria"/>
          <w:sz w:val="20"/>
          <w:szCs w:val="20"/>
        </w:rPr>
        <w:t>Karasar</w:t>
      </w:r>
      <w:proofErr w:type="spellEnd"/>
      <w:r w:rsidRPr="00647F51">
        <w:rPr>
          <w:rFonts w:ascii="Cambria" w:hAnsi="Cambria"/>
          <w:sz w:val="20"/>
          <w:szCs w:val="20"/>
        </w:rPr>
        <w:t xml:space="preserve">, N. (2005). </w:t>
      </w:r>
      <w:r w:rsidRPr="00647F51">
        <w:rPr>
          <w:rFonts w:ascii="Cambria" w:hAnsi="Cambria"/>
          <w:i/>
          <w:sz w:val="20"/>
          <w:szCs w:val="20"/>
        </w:rPr>
        <w:t xml:space="preserve">Bilimsel </w:t>
      </w:r>
      <w:r w:rsidR="00117D05" w:rsidRPr="00647F51">
        <w:rPr>
          <w:rFonts w:ascii="Cambria" w:hAnsi="Cambria"/>
          <w:i/>
          <w:sz w:val="20"/>
          <w:szCs w:val="20"/>
        </w:rPr>
        <w:t>a</w:t>
      </w:r>
      <w:r w:rsidRPr="00647F51">
        <w:rPr>
          <w:rFonts w:ascii="Cambria" w:hAnsi="Cambria"/>
          <w:i/>
          <w:sz w:val="20"/>
          <w:szCs w:val="20"/>
        </w:rPr>
        <w:t xml:space="preserve">raştırma </w:t>
      </w:r>
      <w:r w:rsidR="00117D05" w:rsidRPr="00647F51">
        <w:rPr>
          <w:rFonts w:ascii="Cambria" w:hAnsi="Cambria"/>
          <w:i/>
          <w:sz w:val="20"/>
          <w:szCs w:val="20"/>
        </w:rPr>
        <w:t>y</w:t>
      </w:r>
      <w:r w:rsidRPr="00647F51">
        <w:rPr>
          <w:rFonts w:ascii="Cambria" w:hAnsi="Cambria"/>
          <w:i/>
          <w:sz w:val="20"/>
          <w:szCs w:val="20"/>
        </w:rPr>
        <w:t>öntemi</w:t>
      </w:r>
      <w:r w:rsidRPr="00647F51">
        <w:rPr>
          <w:rFonts w:ascii="Cambria" w:hAnsi="Cambria"/>
          <w:sz w:val="20"/>
          <w:szCs w:val="20"/>
        </w:rPr>
        <w:t>.</w:t>
      </w:r>
      <w:r w:rsidR="00117D05" w:rsidRPr="00647F51">
        <w:rPr>
          <w:rFonts w:ascii="Cambria" w:hAnsi="Cambria"/>
          <w:sz w:val="20"/>
          <w:szCs w:val="20"/>
        </w:rPr>
        <w:t xml:space="preserve"> </w:t>
      </w:r>
      <w:r w:rsidRPr="00647F51">
        <w:rPr>
          <w:rFonts w:ascii="Cambria" w:hAnsi="Cambria"/>
          <w:sz w:val="20"/>
          <w:szCs w:val="20"/>
        </w:rPr>
        <w:t xml:space="preserve">Ankara: Nobel Yayın Dağıtım. </w:t>
      </w:r>
    </w:p>
    <w:p w:rsidR="0047444C" w:rsidRPr="00647F51" w:rsidRDefault="00117D05" w:rsidP="00647F51">
      <w:pPr>
        <w:pStyle w:val="Default"/>
        <w:spacing w:before="120"/>
        <w:ind w:left="1134" w:hanging="1134"/>
        <w:jc w:val="both"/>
        <w:rPr>
          <w:rFonts w:ascii="Cambria" w:hAnsi="Cambria"/>
          <w:sz w:val="20"/>
          <w:szCs w:val="20"/>
        </w:rPr>
      </w:pPr>
      <w:r w:rsidRPr="00647F51">
        <w:rPr>
          <w:rFonts w:ascii="Cambria" w:hAnsi="Cambria"/>
          <w:sz w:val="20"/>
          <w:szCs w:val="20"/>
        </w:rPr>
        <w:t xml:space="preserve">Kaya, S. ve </w:t>
      </w:r>
      <w:proofErr w:type="spellStart"/>
      <w:r w:rsidR="0047444C" w:rsidRPr="00647F51">
        <w:rPr>
          <w:rFonts w:ascii="Cambria" w:hAnsi="Cambria"/>
          <w:sz w:val="20"/>
          <w:szCs w:val="20"/>
        </w:rPr>
        <w:t>Elgün</w:t>
      </w:r>
      <w:proofErr w:type="spellEnd"/>
      <w:r w:rsidR="0047444C" w:rsidRPr="00647F51">
        <w:rPr>
          <w:rFonts w:ascii="Cambria" w:hAnsi="Cambria"/>
          <w:sz w:val="20"/>
          <w:szCs w:val="20"/>
        </w:rPr>
        <w:t xml:space="preserve">, A. (2015). Eğitsel </w:t>
      </w:r>
      <w:r w:rsidRPr="00647F51">
        <w:rPr>
          <w:rFonts w:ascii="Cambria" w:hAnsi="Cambria"/>
          <w:sz w:val="20"/>
          <w:szCs w:val="20"/>
        </w:rPr>
        <w:t>oyunlar i</w:t>
      </w:r>
      <w:r w:rsidR="00F90C53" w:rsidRPr="00647F51">
        <w:rPr>
          <w:rFonts w:ascii="Cambria" w:hAnsi="Cambria"/>
          <w:sz w:val="20"/>
          <w:szCs w:val="20"/>
        </w:rPr>
        <w:t>le</w:t>
      </w:r>
      <w:r w:rsidRPr="00647F51">
        <w:rPr>
          <w:rFonts w:ascii="Cambria" w:hAnsi="Cambria"/>
          <w:sz w:val="20"/>
          <w:szCs w:val="20"/>
        </w:rPr>
        <w:t xml:space="preserve"> d</w:t>
      </w:r>
      <w:r w:rsidR="00F90C53" w:rsidRPr="00647F51">
        <w:rPr>
          <w:rFonts w:ascii="Cambria" w:hAnsi="Cambria"/>
          <w:sz w:val="20"/>
          <w:szCs w:val="20"/>
        </w:rPr>
        <w:t>esteklenmiş</w:t>
      </w:r>
      <w:r w:rsidRPr="00647F51">
        <w:rPr>
          <w:rFonts w:ascii="Cambria" w:hAnsi="Cambria"/>
          <w:sz w:val="20"/>
          <w:szCs w:val="20"/>
        </w:rPr>
        <w:t xml:space="preserve"> f</w:t>
      </w:r>
      <w:r w:rsidR="00F90C53" w:rsidRPr="00647F51">
        <w:rPr>
          <w:rFonts w:ascii="Cambria" w:hAnsi="Cambria"/>
          <w:sz w:val="20"/>
          <w:szCs w:val="20"/>
        </w:rPr>
        <w:t xml:space="preserve">en </w:t>
      </w:r>
      <w:r w:rsidRPr="00647F51">
        <w:rPr>
          <w:rFonts w:ascii="Cambria" w:hAnsi="Cambria"/>
          <w:sz w:val="20"/>
          <w:szCs w:val="20"/>
        </w:rPr>
        <w:t>ö</w:t>
      </w:r>
      <w:r w:rsidR="00F90C53" w:rsidRPr="00647F51">
        <w:rPr>
          <w:rFonts w:ascii="Cambria" w:hAnsi="Cambria"/>
          <w:sz w:val="20"/>
          <w:szCs w:val="20"/>
        </w:rPr>
        <w:t>ğretiminin</w:t>
      </w:r>
      <w:r w:rsidRPr="00647F51">
        <w:rPr>
          <w:rFonts w:ascii="Cambria" w:hAnsi="Cambria"/>
          <w:sz w:val="20"/>
          <w:szCs w:val="20"/>
        </w:rPr>
        <w:t xml:space="preserve"> i</w:t>
      </w:r>
      <w:r w:rsidR="00F90C53" w:rsidRPr="00647F51">
        <w:rPr>
          <w:rFonts w:ascii="Cambria" w:hAnsi="Cambria"/>
          <w:sz w:val="20"/>
          <w:szCs w:val="20"/>
        </w:rPr>
        <w:t>lkokul</w:t>
      </w:r>
      <w:r w:rsidRPr="00647F51">
        <w:rPr>
          <w:rFonts w:ascii="Cambria" w:hAnsi="Cambria"/>
          <w:sz w:val="20"/>
          <w:szCs w:val="20"/>
        </w:rPr>
        <w:t xml:space="preserve"> ö</w:t>
      </w:r>
      <w:r w:rsidR="00F90C53" w:rsidRPr="00647F51">
        <w:rPr>
          <w:rFonts w:ascii="Cambria" w:hAnsi="Cambria"/>
          <w:sz w:val="20"/>
          <w:szCs w:val="20"/>
        </w:rPr>
        <w:t xml:space="preserve">ğrencilerinin </w:t>
      </w:r>
      <w:r w:rsidRPr="00647F51">
        <w:rPr>
          <w:rFonts w:ascii="Cambria" w:hAnsi="Cambria"/>
          <w:sz w:val="20"/>
          <w:szCs w:val="20"/>
        </w:rPr>
        <w:t>a</w:t>
      </w:r>
      <w:r w:rsidR="00F90C53" w:rsidRPr="00647F51">
        <w:rPr>
          <w:rFonts w:ascii="Cambria" w:hAnsi="Cambria"/>
          <w:sz w:val="20"/>
          <w:szCs w:val="20"/>
        </w:rPr>
        <w:t xml:space="preserve">kademik </w:t>
      </w:r>
      <w:r w:rsidRPr="00647F51">
        <w:rPr>
          <w:rFonts w:ascii="Cambria" w:hAnsi="Cambria"/>
          <w:sz w:val="20"/>
          <w:szCs w:val="20"/>
        </w:rPr>
        <w:t>b</w:t>
      </w:r>
      <w:r w:rsidR="00F90C53" w:rsidRPr="00647F51">
        <w:rPr>
          <w:rFonts w:ascii="Cambria" w:hAnsi="Cambria"/>
          <w:sz w:val="20"/>
          <w:szCs w:val="20"/>
        </w:rPr>
        <w:t xml:space="preserve">aşarısına </w:t>
      </w:r>
      <w:r w:rsidRPr="00647F51">
        <w:rPr>
          <w:rFonts w:ascii="Cambria" w:hAnsi="Cambria"/>
          <w:sz w:val="20"/>
          <w:szCs w:val="20"/>
        </w:rPr>
        <w:t>e</w:t>
      </w:r>
      <w:r w:rsidR="00F90C53" w:rsidRPr="00647F51">
        <w:rPr>
          <w:rFonts w:ascii="Cambria" w:hAnsi="Cambria"/>
          <w:sz w:val="20"/>
          <w:szCs w:val="20"/>
        </w:rPr>
        <w:t xml:space="preserve">tkisi. </w:t>
      </w:r>
      <w:r w:rsidR="0047444C" w:rsidRPr="00647F51">
        <w:rPr>
          <w:rFonts w:ascii="Cambria" w:hAnsi="Cambria"/>
          <w:i/>
          <w:sz w:val="20"/>
          <w:szCs w:val="20"/>
        </w:rPr>
        <w:t>Kastamonu Eğitim Fakültesi Dergisi. 23</w:t>
      </w:r>
      <w:r w:rsidR="0047444C" w:rsidRPr="00647F51">
        <w:rPr>
          <w:rFonts w:ascii="Cambria" w:hAnsi="Cambria"/>
          <w:sz w:val="20"/>
          <w:szCs w:val="20"/>
        </w:rPr>
        <w:t xml:space="preserve">(1), 329-342. </w:t>
      </w:r>
    </w:p>
    <w:p w:rsidR="005F57CF" w:rsidRPr="00647F51" w:rsidRDefault="005F57CF" w:rsidP="00647F51">
      <w:pPr>
        <w:autoSpaceDE w:val="0"/>
        <w:autoSpaceDN w:val="0"/>
        <w:adjustRightInd w:val="0"/>
        <w:spacing w:before="120" w:after="0" w:line="240" w:lineRule="auto"/>
        <w:ind w:left="708" w:hanging="708"/>
        <w:jc w:val="both"/>
        <w:rPr>
          <w:rFonts w:ascii="Cambria" w:hAnsi="Cambria"/>
          <w:sz w:val="20"/>
          <w:szCs w:val="20"/>
        </w:rPr>
      </w:pPr>
      <w:r w:rsidRPr="00647F51">
        <w:rPr>
          <w:rFonts w:ascii="Cambria" w:hAnsi="Cambria"/>
          <w:sz w:val="20"/>
          <w:szCs w:val="20"/>
        </w:rPr>
        <w:t xml:space="preserve">Kılıç, M. (2007). </w:t>
      </w:r>
      <w:r w:rsidRPr="00647F51">
        <w:rPr>
          <w:rFonts w:ascii="Cambria" w:hAnsi="Cambria"/>
          <w:i/>
          <w:sz w:val="20"/>
          <w:szCs w:val="20"/>
        </w:rPr>
        <w:t>İlköğretim 1. Sınıf matematik dersinde oyunla öğretimde kullanılan ödüllerin matematik başarısına etkisi.</w:t>
      </w:r>
      <w:r w:rsidRPr="00647F51">
        <w:rPr>
          <w:rFonts w:ascii="Cambria" w:hAnsi="Cambria"/>
          <w:sz w:val="20"/>
          <w:szCs w:val="20"/>
        </w:rPr>
        <w:t xml:space="preserve"> </w:t>
      </w:r>
      <w:r w:rsidR="0021198B" w:rsidRPr="00647F51">
        <w:rPr>
          <w:rFonts w:ascii="Cambria" w:hAnsi="Cambria"/>
          <w:sz w:val="20"/>
          <w:szCs w:val="20"/>
        </w:rPr>
        <w:t>(</w:t>
      </w:r>
      <w:r w:rsidRPr="00647F51">
        <w:rPr>
          <w:rFonts w:ascii="Cambria" w:hAnsi="Cambria"/>
          <w:sz w:val="20"/>
          <w:szCs w:val="20"/>
        </w:rPr>
        <w:t>Yayımlanmamış Yüksek Lisans Tezi</w:t>
      </w:r>
      <w:r w:rsidR="0021198B" w:rsidRPr="00647F51">
        <w:rPr>
          <w:rFonts w:ascii="Cambria" w:hAnsi="Cambria"/>
          <w:sz w:val="20"/>
          <w:szCs w:val="20"/>
        </w:rPr>
        <w:t>)</w:t>
      </w:r>
      <w:r w:rsidRPr="00647F51">
        <w:rPr>
          <w:rFonts w:ascii="Cambria" w:hAnsi="Cambria"/>
          <w:sz w:val="20"/>
          <w:szCs w:val="20"/>
        </w:rPr>
        <w:t xml:space="preserve">.  Marmara Üniversitesi Eğitim </w:t>
      </w:r>
      <w:proofErr w:type="gramStart"/>
      <w:r w:rsidRPr="00647F51">
        <w:rPr>
          <w:rFonts w:ascii="Cambria" w:hAnsi="Cambria"/>
          <w:sz w:val="20"/>
          <w:szCs w:val="20"/>
        </w:rPr>
        <w:t>B</w:t>
      </w:r>
      <w:r w:rsidR="00B300AC" w:rsidRPr="00647F51">
        <w:rPr>
          <w:rFonts w:ascii="Cambria" w:hAnsi="Cambria"/>
          <w:sz w:val="20"/>
          <w:szCs w:val="20"/>
        </w:rPr>
        <w:t>ilimleri  Enstitüsü</w:t>
      </w:r>
      <w:proofErr w:type="gramEnd"/>
      <w:r w:rsidR="00B300AC" w:rsidRPr="00647F51">
        <w:rPr>
          <w:rFonts w:ascii="Cambria" w:hAnsi="Cambria"/>
          <w:sz w:val="20"/>
          <w:szCs w:val="20"/>
        </w:rPr>
        <w:t xml:space="preserve">, İstanbul. </w:t>
      </w:r>
    </w:p>
    <w:p w:rsidR="00394ABF" w:rsidRPr="00647F51" w:rsidRDefault="00394ABF" w:rsidP="00647F51">
      <w:pPr>
        <w:autoSpaceDE w:val="0"/>
        <w:autoSpaceDN w:val="0"/>
        <w:adjustRightInd w:val="0"/>
        <w:spacing w:before="120" w:after="0" w:line="240" w:lineRule="auto"/>
        <w:ind w:left="1134" w:hanging="1134"/>
        <w:jc w:val="both"/>
        <w:rPr>
          <w:rFonts w:ascii="Cambria" w:eastAsia="PMingLiU" w:hAnsi="Cambria" w:cs="Times New Roman"/>
          <w:kern w:val="24"/>
          <w:sz w:val="20"/>
          <w:szCs w:val="20"/>
        </w:rPr>
      </w:pPr>
      <w:r w:rsidRPr="00647F51">
        <w:rPr>
          <w:rFonts w:ascii="Cambria" w:eastAsia="PMingLiU" w:hAnsi="Cambria" w:cs="Times New Roman"/>
          <w:kern w:val="24"/>
          <w:sz w:val="20"/>
          <w:szCs w:val="20"/>
        </w:rPr>
        <w:t xml:space="preserve">Köroğlu, H. </w:t>
      </w:r>
      <w:r w:rsidR="0021198B" w:rsidRPr="00647F51">
        <w:rPr>
          <w:rFonts w:ascii="Cambria" w:eastAsia="PMingLiU" w:hAnsi="Cambria" w:cs="Times New Roman"/>
          <w:kern w:val="24"/>
          <w:sz w:val="20"/>
          <w:szCs w:val="20"/>
        </w:rPr>
        <w:t xml:space="preserve">ve </w:t>
      </w:r>
      <w:r w:rsidRPr="00647F51">
        <w:rPr>
          <w:rFonts w:ascii="Cambria" w:eastAsia="PMingLiU" w:hAnsi="Cambria" w:cs="Times New Roman"/>
          <w:kern w:val="24"/>
          <w:sz w:val="20"/>
          <w:szCs w:val="20"/>
        </w:rPr>
        <w:t>Yeşildere, S. (2002</w:t>
      </w:r>
      <w:r w:rsidR="000532CC" w:rsidRPr="00647F51">
        <w:rPr>
          <w:rFonts w:ascii="Cambria" w:eastAsia="PMingLiU" w:hAnsi="Cambria" w:cs="Times New Roman"/>
          <w:kern w:val="24"/>
          <w:sz w:val="20"/>
          <w:szCs w:val="20"/>
        </w:rPr>
        <w:t>, Eylül</w:t>
      </w:r>
      <w:r w:rsidR="00F90C53" w:rsidRPr="00647F51">
        <w:rPr>
          <w:rFonts w:ascii="Cambria" w:eastAsia="PMingLiU" w:hAnsi="Cambria" w:cs="Times New Roman"/>
          <w:kern w:val="24"/>
          <w:sz w:val="20"/>
          <w:szCs w:val="20"/>
        </w:rPr>
        <w:t xml:space="preserve">). </w:t>
      </w:r>
      <w:r w:rsidRPr="00647F51">
        <w:rPr>
          <w:rFonts w:ascii="Cambria" w:eastAsia="PMingLiU" w:hAnsi="Cambria" w:cs="Times New Roman"/>
          <w:i/>
          <w:kern w:val="24"/>
          <w:sz w:val="20"/>
          <w:szCs w:val="20"/>
        </w:rPr>
        <w:t>İlköğretim II</w:t>
      </w:r>
      <w:r w:rsidR="00F90C53" w:rsidRPr="00647F51">
        <w:rPr>
          <w:rFonts w:ascii="Cambria" w:eastAsia="PMingLiU" w:hAnsi="Cambria" w:cs="Times New Roman"/>
          <w:i/>
          <w:kern w:val="24"/>
          <w:sz w:val="20"/>
          <w:szCs w:val="20"/>
        </w:rPr>
        <w:t xml:space="preserve">. </w:t>
      </w:r>
      <w:r w:rsidR="0006251F" w:rsidRPr="00647F51">
        <w:rPr>
          <w:rFonts w:ascii="Cambria" w:eastAsia="PMingLiU" w:hAnsi="Cambria" w:cs="Times New Roman"/>
          <w:i/>
          <w:kern w:val="24"/>
          <w:sz w:val="20"/>
          <w:szCs w:val="20"/>
        </w:rPr>
        <w:t>k</w:t>
      </w:r>
      <w:r w:rsidRPr="00647F51">
        <w:rPr>
          <w:rFonts w:ascii="Cambria" w:eastAsia="PMingLiU" w:hAnsi="Cambria" w:cs="Times New Roman"/>
          <w:i/>
          <w:kern w:val="24"/>
          <w:sz w:val="20"/>
          <w:szCs w:val="20"/>
        </w:rPr>
        <w:t xml:space="preserve">ademede </w:t>
      </w:r>
      <w:r w:rsidR="0006251F" w:rsidRPr="00647F51">
        <w:rPr>
          <w:rFonts w:ascii="Cambria" w:eastAsia="PMingLiU" w:hAnsi="Cambria" w:cs="Times New Roman"/>
          <w:i/>
          <w:kern w:val="24"/>
          <w:sz w:val="20"/>
          <w:szCs w:val="20"/>
        </w:rPr>
        <w:t>matematik konularının öğretiminde oyunlar ve s</w:t>
      </w:r>
      <w:r w:rsidR="00F90C53" w:rsidRPr="00647F51">
        <w:rPr>
          <w:rFonts w:ascii="Cambria" w:eastAsia="PMingLiU" w:hAnsi="Cambria" w:cs="Times New Roman"/>
          <w:i/>
          <w:kern w:val="24"/>
          <w:sz w:val="20"/>
          <w:szCs w:val="20"/>
        </w:rPr>
        <w:t>enaryolar</w:t>
      </w:r>
      <w:r w:rsidR="00F90C53" w:rsidRPr="00647F51">
        <w:rPr>
          <w:rFonts w:ascii="Cambria" w:eastAsia="PMingLiU" w:hAnsi="Cambria" w:cs="Times New Roman"/>
          <w:kern w:val="24"/>
          <w:sz w:val="20"/>
          <w:szCs w:val="20"/>
        </w:rPr>
        <w:t xml:space="preserve">. </w:t>
      </w:r>
      <w:r w:rsidRPr="00647F51">
        <w:rPr>
          <w:rFonts w:ascii="Cambria" w:eastAsia="PMingLiU" w:hAnsi="Cambria" w:cs="Times New Roman"/>
          <w:kern w:val="24"/>
          <w:sz w:val="20"/>
          <w:szCs w:val="20"/>
        </w:rPr>
        <w:t>V. Ulusal Fen Bilimleri ve Matematik Eğitimi Kongresi</w:t>
      </w:r>
      <w:r w:rsidR="0006251F" w:rsidRPr="00647F51">
        <w:rPr>
          <w:rFonts w:ascii="Cambria" w:eastAsia="PMingLiU" w:hAnsi="Cambria" w:cs="Times New Roman"/>
          <w:kern w:val="24"/>
          <w:sz w:val="20"/>
          <w:szCs w:val="20"/>
        </w:rPr>
        <w:t>nde sunulan bildiri</w:t>
      </w:r>
      <w:r w:rsidRPr="00647F51">
        <w:rPr>
          <w:rFonts w:ascii="Cambria" w:eastAsia="PMingLiU" w:hAnsi="Cambria" w:cs="Times New Roman"/>
          <w:kern w:val="24"/>
          <w:sz w:val="20"/>
          <w:szCs w:val="20"/>
        </w:rPr>
        <w:t>, ODTÜ Kültür ve Kongre Merkezi</w:t>
      </w:r>
      <w:r w:rsidR="0006251F" w:rsidRPr="00647F51">
        <w:rPr>
          <w:rFonts w:ascii="Cambria" w:eastAsia="PMingLiU" w:hAnsi="Cambria" w:cs="Times New Roman"/>
          <w:kern w:val="24"/>
          <w:sz w:val="20"/>
          <w:szCs w:val="20"/>
        </w:rPr>
        <w:t>, Ankara</w:t>
      </w:r>
      <w:r w:rsidRPr="00647F51">
        <w:rPr>
          <w:rFonts w:ascii="Cambria" w:eastAsia="PMingLiU" w:hAnsi="Cambria" w:cs="Times New Roman"/>
          <w:kern w:val="24"/>
          <w:sz w:val="20"/>
          <w:szCs w:val="20"/>
        </w:rPr>
        <w:t xml:space="preserve">. </w:t>
      </w:r>
    </w:p>
    <w:p w:rsidR="0047444C" w:rsidRPr="00647F51" w:rsidRDefault="0047444C" w:rsidP="00647F51">
      <w:pPr>
        <w:autoSpaceDE w:val="0"/>
        <w:autoSpaceDN w:val="0"/>
        <w:adjustRightInd w:val="0"/>
        <w:spacing w:before="120" w:after="0" w:line="240" w:lineRule="auto"/>
        <w:ind w:left="1134" w:hanging="1134"/>
        <w:jc w:val="both"/>
        <w:rPr>
          <w:rFonts w:ascii="Cambria" w:hAnsi="Cambria"/>
          <w:i/>
          <w:iCs/>
          <w:sz w:val="20"/>
          <w:szCs w:val="20"/>
        </w:rPr>
      </w:pPr>
      <w:r w:rsidRPr="00647F51">
        <w:rPr>
          <w:rFonts w:ascii="Cambria" w:hAnsi="Cambria"/>
          <w:sz w:val="20"/>
          <w:szCs w:val="20"/>
        </w:rPr>
        <w:t xml:space="preserve">Lee, Y. L. (2008). </w:t>
      </w:r>
      <w:proofErr w:type="spellStart"/>
      <w:r w:rsidRPr="00647F51">
        <w:rPr>
          <w:rFonts w:ascii="Cambria" w:hAnsi="Cambria"/>
          <w:sz w:val="20"/>
          <w:szCs w:val="20"/>
        </w:rPr>
        <w:t>Educational</w:t>
      </w:r>
      <w:proofErr w:type="spellEnd"/>
      <w:r w:rsidRPr="00647F51">
        <w:rPr>
          <w:rFonts w:ascii="Cambria" w:hAnsi="Cambria"/>
          <w:sz w:val="20"/>
          <w:szCs w:val="20"/>
        </w:rPr>
        <w:t xml:space="preserve"> </w:t>
      </w:r>
      <w:proofErr w:type="spellStart"/>
      <w:r w:rsidRPr="00647F51">
        <w:rPr>
          <w:rFonts w:ascii="Cambria" w:hAnsi="Cambria"/>
          <w:sz w:val="20"/>
          <w:szCs w:val="20"/>
        </w:rPr>
        <w:t>game</w:t>
      </w:r>
      <w:proofErr w:type="spellEnd"/>
      <w:r w:rsidRPr="00647F51">
        <w:rPr>
          <w:rFonts w:ascii="Cambria" w:hAnsi="Cambria"/>
          <w:sz w:val="20"/>
          <w:szCs w:val="20"/>
        </w:rPr>
        <w:t xml:space="preserve"> </w:t>
      </w:r>
      <w:proofErr w:type="spellStart"/>
      <w:r w:rsidRPr="00647F51">
        <w:rPr>
          <w:rFonts w:ascii="Cambria" w:hAnsi="Cambria"/>
          <w:sz w:val="20"/>
          <w:szCs w:val="20"/>
        </w:rPr>
        <w:t>themes</w:t>
      </w:r>
      <w:proofErr w:type="spellEnd"/>
      <w:r w:rsidRPr="00647F51">
        <w:rPr>
          <w:rFonts w:ascii="Cambria" w:hAnsi="Cambria"/>
          <w:sz w:val="20"/>
          <w:szCs w:val="20"/>
        </w:rPr>
        <w:t xml:space="preserve"> of a </w:t>
      </w:r>
      <w:proofErr w:type="spellStart"/>
      <w:r w:rsidRPr="00647F51">
        <w:rPr>
          <w:rFonts w:ascii="Cambria" w:hAnsi="Cambria"/>
          <w:sz w:val="20"/>
          <w:szCs w:val="20"/>
        </w:rPr>
        <w:t>fraction</w:t>
      </w:r>
      <w:proofErr w:type="spellEnd"/>
      <w:r w:rsidRPr="00647F51">
        <w:rPr>
          <w:rFonts w:ascii="Cambria" w:hAnsi="Cambria"/>
          <w:sz w:val="20"/>
          <w:szCs w:val="20"/>
        </w:rPr>
        <w:t xml:space="preserve"> </w:t>
      </w:r>
      <w:proofErr w:type="spellStart"/>
      <w:r w:rsidRPr="00647F51">
        <w:rPr>
          <w:rFonts w:ascii="Cambria" w:hAnsi="Cambria"/>
          <w:sz w:val="20"/>
          <w:szCs w:val="20"/>
        </w:rPr>
        <w:t>brick</w:t>
      </w:r>
      <w:proofErr w:type="spellEnd"/>
      <w:r w:rsidRPr="00647F51">
        <w:rPr>
          <w:rFonts w:ascii="Cambria" w:hAnsi="Cambria"/>
          <w:sz w:val="20"/>
          <w:szCs w:val="20"/>
        </w:rPr>
        <w:t xml:space="preserve"> </w:t>
      </w:r>
      <w:proofErr w:type="spellStart"/>
      <w:r w:rsidRPr="00647F51">
        <w:rPr>
          <w:rFonts w:ascii="Cambria" w:hAnsi="Cambria"/>
          <w:sz w:val="20"/>
          <w:szCs w:val="20"/>
        </w:rPr>
        <w:t>game</w:t>
      </w:r>
      <w:proofErr w:type="spellEnd"/>
      <w:r w:rsidRPr="00647F51">
        <w:rPr>
          <w:rFonts w:ascii="Cambria" w:hAnsi="Cambria"/>
          <w:sz w:val="20"/>
          <w:szCs w:val="20"/>
        </w:rPr>
        <w:t xml:space="preserve">. </w:t>
      </w:r>
      <w:proofErr w:type="spellStart"/>
      <w:r w:rsidRPr="00647F51">
        <w:rPr>
          <w:rFonts w:ascii="Cambria" w:hAnsi="Cambria"/>
          <w:sz w:val="20"/>
          <w:szCs w:val="20"/>
        </w:rPr>
        <w:t>In</w:t>
      </w:r>
      <w:proofErr w:type="spellEnd"/>
      <w:r w:rsidRPr="00647F51">
        <w:rPr>
          <w:rFonts w:ascii="Cambria" w:hAnsi="Cambria"/>
          <w:sz w:val="20"/>
          <w:szCs w:val="20"/>
        </w:rPr>
        <w:t xml:space="preserve"> </w:t>
      </w:r>
      <w:proofErr w:type="spellStart"/>
      <w:r w:rsidRPr="00647F51">
        <w:rPr>
          <w:rFonts w:ascii="Cambria" w:hAnsi="Cambria"/>
          <w:i/>
          <w:iCs/>
          <w:sz w:val="20"/>
          <w:szCs w:val="20"/>
        </w:rPr>
        <w:t>Hello</w:t>
      </w:r>
      <w:proofErr w:type="spellEnd"/>
      <w:r w:rsidRPr="00647F51">
        <w:rPr>
          <w:rFonts w:ascii="Cambria" w:hAnsi="Cambria"/>
          <w:i/>
          <w:iCs/>
          <w:sz w:val="20"/>
          <w:szCs w:val="20"/>
        </w:rPr>
        <w:t xml:space="preserve">! </w:t>
      </w:r>
      <w:proofErr w:type="spellStart"/>
      <w:r w:rsidRPr="00647F51">
        <w:rPr>
          <w:rFonts w:ascii="Cambria" w:hAnsi="Cambria"/>
          <w:i/>
          <w:iCs/>
          <w:sz w:val="20"/>
          <w:szCs w:val="20"/>
        </w:rPr>
        <w:t>Where</w:t>
      </w:r>
      <w:proofErr w:type="spellEnd"/>
      <w:r w:rsidRPr="00647F51">
        <w:rPr>
          <w:rFonts w:ascii="Cambria" w:hAnsi="Cambria"/>
          <w:i/>
          <w:iCs/>
          <w:sz w:val="20"/>
          <w:szCs w:val="20"/>
        </w:rPr>
        <w:t xml:space="preserve"> </w:t>
      </w:r>
      <w:proofErr w:type="spellStart"/>
      <w:r w:rsidRPr="00647F51">
        <w:rPr>
          <w:rFonts w:ascii="Cambria" w:hAnsi="Cambria"/>
          <w:i/>
          <w:iCs/>
          <w:sz w:val="20"/>
          <w:szCs w:val="20"/>
        </w:rPr>
        <w:t>are</w:t>
      </w:r>
      <w:proofErr w:type="spellEnd"/>
      <w:r w:rsidRPr="00647F51">
        <w:rPr>
          <w:rFonts w:ascii="Cambria" w:hAnsi="Cambria"/>
          <w:i/>
          <w:iCs/>
          <w:sz w:val="20"/>
          <w:szCs w:val="20"/>
        </w:rPr>
        <w:t xml:space="preserve"> </w:t>
      </w:r>
      <w:proofErr w:type="spellStart"/>
      <w:r w:rsidRPr="00647F51">
        <w:rPr>
          <w:rFonts w:ascii="Cambria" w:hAnsi="Cambria"/>
          <w:i/>
          <w:iCs/>
          <w:sz w:val="20"/>
          <w:szCs w:val="20"/>
        </w:rPr>
        <w:t>you</w:t>
      </w:r>
      <w:proofErr w:type="spellEnd"/>
      <w:r w:rsidRPr="00647F51">
        <w:rPr>
          <w:rFonts w:ascii="Cambria" w:hAnsi="Cambria"/>
          <w:i/>
          <w:iCs/>
          <w:sz w:val="20"/>
          <w:szCs w:val="20"/>
        </w:rPr>
        <w:t xml:space="preserve"> in </w:t>
      </w:r>
      <w:proofErr w:type="spellStart"/>
      <w:r w:rsidRPr="00647F51">
        <w:rPr>
          <w:rFonts w:ascii="Cambria" w:hAnsi="Cambria"/>
          <w:i/>
          <w:iCs/>
          <w:sz w:val="20"/>
          <w:szCs w:val="20"/>
        </w:rPr>
        <w:t>the</w:t>
      </w:r>
      <w:proofErr w:type="spellEnd"/>
      <w:r w:rsidRPr="00647F51">
        <w:rPr>
          <w:rFonts w:ascii="Cambria" w:hAnsi="Cambria"/>
          <w:i/>
          <w:iCs/>
          <w:sz w:val="20"/>
          <w:szCs w:val="20"/>
        </w:rPr>
        <w:t xml:space="preserve"> </w:t>
      </w:r>
      <w:proofErr w:type="spellStart"/>
      <w:r w:rsidRPr="00647F51">
        <w:rPr>
          <w:rFonts w:ascii="Cambria" w:hAnsi="Cambria"/>
          <w:i/>
          <w:iCs/>
          <w:sz w:val="20"/>
          <w:szCs w:val="20"/>
        </w:rPr>
        <w:t>landscape</w:t>
      </w:r>
      <w:proofErr w:type="spellEnd"/>
      <w:r w:rsidRPr="00647F51">
        <w:rPr>
          <w:rFonts w:ascii="Cambria" w:hAnsi="Cambria"/>
          <w:i/>
          <w:iCs/>
          <w:sz w:val="20"/>
          <w:szCs w:val="20"/>
        </w:rPr>
        <w:t xml:space="preserve"> of </w:t>
      </w:r>
      <w:proofErr w:type="spellStart"/>
      <w:r w:rsidRPr="00647F51">
        <w:rPr>
          <w:rFonts w:ascii="Cambria" w:hAnsi="Cambria"/>
          <w:i/>
          <w:iCs/>
          <w:sz w:val="20"/>
          <w:szCs w:val="20"/>
        </w:rPr>
        <w:t>educational</w:t>
      </w:r>
      <w:proofErr w:type="spellEnd"/>
      <w:r w:rsidRPr="00647F51">
        <w:rPr>
          <w:rFonts w:ascii="Cambria" w:hAnsi="Cambria"/>
          <w:i/>
          <w:iCs/>
          <w:sz w:val="20"/>
          <w:szCs w:val="20"/>
        </w:rPr>
        <w:t xml:space="preserve"> </w:t>
      </w:r>
      <w:proofErr w:type="spellStart"/>
      <w:r w:rsidRPr="00647F51">
        <w:rPr>
          <w:rFonts w:ascii="Cambria" w:hAnsi="Cambria"/>
          <w:i/>
          <w:iCs/>
          <w:sz w:val="20"/>
          <w:szCs w:val="20"/>
        </w:rPr>
        <w:t>technology</w:t>
      </w:r>
      <w:proofErr w:type="spellEnd"/>
      <w:r w:rsidRPr="00647F51">
        <w:rPr>
          <w:rFonts w:ascii="Cambria" w:hAnsi="Cambria"/>
          <w:i/>
          <w:iCs/>
          <w:sz w:val="20"/>
          <w:szCs w:val="20"/>
        </w:rPr>
        <w:t xml:space="preserve">? </w:t>
      </w:r>
      <w:proofErr w:type="spellStart"/>
      <w:r w:rsidRPr="00647F51">
        <w:rPr>
          <w:rFonts w:ascii="Cambria" w:hAnsi="Cambria"/>
          <w:i/>
          <w:iCs/>
          <w:sz w:val="20"/>
          <w:szCs w:val="20"/>
        </w:rPr>
        <w:t>Proceedings</w:t>
      </w:r>
      <w:proofErr w:type="spellEnd"/>
      <w:r w:rsidRPr="00647F51">
        <w:rPr>
          <w:rFonts w:ascii="Cambria" w:hAnsi="Cambria"/>
          <w:i/>
          <w:iCs/>
          <w:sz w:val="20"/>
          <w:szCs w:val="20"/>
        </w:rPr>
        <w:t xml:space="preserve"> </w:t>
      </w:r>
      <w:proofErr w:type="spellStart"/>
      <w:r w:rsidRPr="00647F51">
        <w:rPr>
          <w:rFonts w:ascii="Cambria" w:hAnsi="Cambria"/>
          <w:i/>
          <w:iCs/>
          <w:sz w:val="20"/>
          <w:szCs w:val="20"/>
        </w:rPr>
        <w:t>ascilite</w:t>
      </w:r>
      <w:proofErr w:type="spellEnd"/>
      <w:r w:rsidRPr="00647F51">
        <w:rPr>
          <w:rFonts w:ascii="Cambria" w:hAnsi="Cambria"/>
          <w:i/>
          <w:iCs/>
          <w:sz w:val="20"/>
          <w:szCs w:val="20"/>
        </w:rPr>
        <w:t xml:space="preserve"> Melbourne 2008</w:t>
      </w:r>
      <w:r w:rsidRPr="00647F51">
        <w:rPr>
          <w:rFonts w:ascii="Cambria" w:hAnsi="Cambria"/>
          <w:sz w:val="20"/>
          <w:szCs w:val="20"/>
        </w:rPr>
        <w:t>. http://www.ascilite.org.au/conferences/melbourne08/procs/lee-poster.pdf</w:t>
      </w:r>
    </w:p>
    <w:p w:rsidR="0047444C" w:rsidRPr="00647F51" w:rsidRDefault="00724137" w:rsidP="00647F51">
      <w:pPr>
        <w:pStyle w:val="NormalWeb"/>
        <w:spacing w:before="120" w:beforeAutospacing="0" w:after="0" w:afterAutospacing="0"/>
        <w:ind w:left="1134" w:hanging="1134"/>
        <w:jc w:val="both"/>
        <w:rPr>
          <w:rFonts w:ascii="Cambria" w:hAnsi="Cambria"/>
          <w:bCs/>
          <w:color w:val="181825"/>
          <w:sz w:val="20"/>
          <w:szCs w:val="20"/>
          <w:shd w:val="clear" w:color="auto" w:fill="FFFFFF"/>
        </w:rPr>
      </w:pPr>
      <w:proofErr w:type="spellStart"/>
      <w:r w:rsidRPr="00647F51">
        <w:rPr>
          <w:rFonts w:ascii="Cambria" w:hAnsi="Cambria"/>
          <w:sz w:val="20"/>
          <w:szCs w:val="20"/>
        </w:rPr>
        <w:t>Micheels</w:t>
      </w:r>
      <w:proofErr w:type="spellEnd"/>
      <w:r w:rsidRPr="00647F51">
        <w:rPr>
          <w:rFonts w:ascii="Cambria" w:hAnsi="Cambria"/>
          <w:sz w:val="20"/>
          <w:szCs w:val="20"/>
        </w:rPr>
        <w:t>, W</w:t>
      </w:r>
      <w:proofErr w:type="gramStart"/>
      <w:r w:rsidRPr="00647F51">
        <w:rPr>
          <w:rFonts w:ascii="Cambria" w:hAnsi="Cambria"/>
          <w:sz w:val="20"/>
          <w:szCs w:val="20"/>
        </w:rPr>
        <w:t>.,</w:t>
      </w:r>
      <w:proofErr w:type="gramEnd"/>
      <w:r w:rsidRPr="00647F51">
        <w:rPr>
          <w:rFonts w:ascii="Cambria" w:hAnsi="Cambria"/>
          <w:sz w:val="20"/>
          <w:szCs w:val="20"/>
        </w:rPr>
        <w:t xml:space="preserve"> J. </w:t>
      </w:r>
      <w:r w:rsidR="00F07E79" w:rsidRPr="00647F51">
        <w:rPr>
          <w:rFonts w:ascii="Cambria" w:hAnsi="Cambria"/>
          <w:sz w:val="20"/>
          <w:szCs w:val="20"/>
        </w:rPr>
        <w:t xml:space="preserve">ve </w:t>
      </w:r>
      <w:r w:rsidRPr="00647F51">
        <w:rPr>
          <w:rFonts w:ascii="Cambria" w:hAnsi="Cambria"/>
          <w:sz w:val="20"/>
          <w:szCs w:val="20"/>
        </w:rPr>
        <w:t xml:space="preserve"> </w:t>
      </w:r>
      <w:proofErr w:type="spellStart"/>
      <w:r w:rsidRPr="00647F51">
        <w:rPr>
          <w:rFonts w:ascii="Cambria" w:hAnsi="Cambria"/>
          <w:sz w:val="20"/>
          <w:szCs w:val="20"/>
        </w:rPr>
        <w:t>Karnes</w:t>
      </w:r>
      <w:proofErr w:type="spellEnd"/>
      <w:r w:rsidRPr="00647F51">
        <w:rPr>
          <w:rFonts w:ascii="Cambria" w:hAnsi="Cambria"/>
          <w:sz w:val="20"/>
          <w:szCs w:val="20"/>
        </w:rPr>
        <w:t xml:space="preserve">, M. </w:t>
      </w:r>
      <w:r w:rsidR="0047444C" w:rsidRPr="00647F51">
        <w:rPr>
          <w:rFonts w:ascii="Cambria" w:hAnsi="Cambria"/>
          <w:sz w:val="20"/>
          <w:szCs w:val="20"/>
        </w:rPr>
        <w:t>R</w:t>
      </w:r>
      <w:r w:rsidRPr="00647F51">
        <w:rPr>
          <w:rFonts w:ascii="Cambria" w:hAnsi="Cambria"/>
          <w:sz w:val="20"/>
          <w:szCs w:val="20"/>
        </w:rPr>
        <w:t xml:space="preserve">. </w:t>
      </w:r>
      <w:r w:rsidR="0047444C" w:rsidRPr="00647F51">
        <w:rPr>
          <w:rFonts w:ascii="Cambria" w:hAnsi="Cambria"/>
          <w:sz w:val="20"/>
          <w:szCs w:val="20"/>
        </w:rPr>
        <w:t xml:space="preserve">(1968). </w:t>
      </w:r>
      <w:r w:rsidR="00223AC6" w:rsidRPr="00647F51">
        <w:rPr>
          <w:rFonts w:ascii="Cambria" w:hAnsi="Cambria"/>
          <w:i/>
          <w:sz w:val="20"/>
          <w:szCs w:val="20"/>
        </w:rPr>
        <w:t>Eğitimde başarının ö</w:t>
      </w:r>
      <w:r w:rsidR="0047444C" w:rsidRPr="00647F51">
        <w:rPr>
          <w:rFonts w:ascii="Cambria" w:hAnsi="Cambria"/>
          <w:i/>
          <w:sz w:val="20"/>
          <w:szCs w:val="20"/>
        </w:rPr>
        <w:t>lçülmesi</w:t>
      </w:r>
      <w:r w:rsidR="00F07E79" w:rsidRPr="00647F51">
        <w:rPr>
          <w:rFonts w:ascii="Cambria" w:hAnsi="Cambria"/>
          <w:sz w:val="20"/>
          <w:szCs w:val="20"/>
        </w:rPr>
        <w:t>(İ. Yurt, Çev</w:t>
      </w:r>
      <w:r w:rsidR="0047444C" w:rsidRPr="00647F51">
        <w:rPr>
          <w:rFonts w:ascii="Cambria" w:hAnsi="Cambria"/>
          <w:bCs/>
          <w:color w:val="181825"/>
          <w:sz w:val="20"/>
          <w:szCs w:val="20"/>
          <w:shd w:val="clear" w:color="auto" w:fill="FFFFFF"/>
        </w:rPr>
        <w:t>.</w:t>
      </w:r>
      <w:r w:rsidR="00F07E79" w:rsidRPr="00647F51">
        <w:rPr>
          <w:rFonts w:ascii="Cambria" w:hAnsi="Cambria"/>
          <w:bCs/>
          <w:color w:val="181825"/>
          <w:sz w:val="20"/>
          <w:szCs w:val="20"/>
          <w:shd w:val="clear" w:color="auto" w:fill="FFFFFF"/>
        </w:rPr>
        <w:t>)</w:t>
      </w:r>
      <w:r w:rsidR="0047444C" w:rsidRPr="00647F51">
        <w:rPr>
          <w:rFonts w:ascii="Cambria" w:hAnsi="Cambria"/>
          <w:bCs/>
          <w:color w:val="181825"/>
          <w:sz w:val="20"/>
          <w:szCs w:val="20"/>
          <w:shd w:val="clear" w:color="auto" w:fill="FFFFFF"/>
        </w:rPr>
        <w:t xml:space="preserve"> Ankara: </w:t>
      </w:r>
      <w:r w:rsidR="00223AC6" w:rsidRPr="00647F51">
        <w:rPr>
          <w:rFonts w:ascii="Cambria" w:hAnsi="Cambria"/>
          <w:bCs/>
          <w:color w:val="181825"/>
          <w:sz w:val="20"/>
          <w:szCs w:val="20"/>
          <w:shd w:val="clear" w:color="auto" w:fill="FFFFFF"/>
        </w:rPr>
        <w:t>Ajans Türk Matbaası</w:t>
      </w:r>
      <w:r w:rsidR="0047444C" w:rsidRPr="00647F51">
        <w:rPr>
          <w:rFonts w:ascii="Cambria" w:hAnsi="Cambria"/>
          <w:bCs/>
          <w:color w:val="181825"/>
          <w:sz w:val="20"/>
          <w:szCs w:val="20"/>
          <w:shd w:val="clear" w:color="auto" w:fill="FFFFFF"/>
        </w:rPr>
        <w:t>.</w:t>
      </w:r>
    </w:p>
    <w:p w:rsidR="00BA360E" w:rsidRPr="00647F51" w:rsidRDefault="00BA360E" w:rsidP="00647F51">
      <w:pPr>
        <w:pStyle w:val="NormalWeb"/>
        <w:spacing w:before="120" w:beforeAutospacing="0" w:after="0" w:afterAutospacing="0"/>
        <w:ind w:left="1134" w:hanging="1134"/>
        <w:jc w:val="both"/>
        <w:rPr>
          <w:rFonts w:ascii="Cambria" w:hAnsi="Cambria"/>
          <w:bCs/>
          <w:color w:val="181825"/>
          <w:sz w:val="20"/>
          <w:szCs w:val="20"/>
          <w:shd w:val="clear" w:color="auto" w:fill="FFFFFF"/>
        </w:rPr>
      </w:pPr>
      <w:proofErr w:type="spellStart"/>
      <w:r w:rsidRPr="00647F51">
        <w:rPr>
          <w:rFonts w:ascii="Cambria" w:hAnsi="Cambria"/>
          <w:bCs/>
          <w:color w:val="181825"/>
          <w:sz w:val="20"/>
          <w:szCs w:val="20"/>
          <w:shd w:val="clear" w:color="auto" w:fill="FFFFFF"/>
        </w:rPr>
        <w:t>Olkun</w:t>
      </w:r>
      <w:proofErr w:type="spellEnd"/>
      <w:r w:rsidRPr="00647F51">
        <w:rPr>
          <w:rFonts w:ascii="Cambria" w:hAnsi="Cambria"/>
          <w:bCs/>
          <w:color w:val="181825"/>
          <w:sz w:val="20"/>
          <w:szCs w:val="20"/>
          <w:shd w:val="clear" w:color="auto" w:fill="FFFFFF"/>
        </w:rPr>
        <w:t>, S.</w:t>
      </w:r>
      <w:r w:rsidR="006E7989" w:rsidRPr="00647F51">
        <w:rPr>
          <w:rFonts w:ascii="Cambria" w:hAnsi="Cambria"/>
          <w:bCs/>
          <w:color w:val="181825"/>
          <w:sz w:val="20"/>
          <w:szCs w:val="20"/>
          <w:shd w:val="clear" w:color="auto" w:fill="FFFFFF"/>
        </w:rPr>
        <w:t xml:space="preserve"> </w:t>
      </w:r>
      <w:r w:rsidR="00873BB4" w:rsidRPr="00647F51">
        <w:rPr>
          <w:rFonts w:ascii="Cambria" w:hAnsi="Cambria"/>
          <w:bCs/>
          <w:color w:val="181825"/>
          <w:sz w:val="20"/>
          <w:szCs w:val="20"/>
          <w:shd w:val="clear" w:color="auto" w:fill="FFFFFF"/>
        </w:rPr>
        <w:t>ve</w:t>
      </w:r>
      <w:r w:rsidR="006E7989" w:rsidRPr="00647F51">
        <w:rPr>
          <w:rFonts w:ascii="Cambria" w:hAnsi="Cambria"/>
          <w:bCs/>
          <w:color w:val="181825"/>
          <w:sz w:val="20"/>
          <w:szCs w:val="20"/>
          <w:shd w:val="clear" w:color="auto" w:fill="FFFFFF"/>
        </w:rPr>
        <w:t xml:space="preserve"> </w:t>
      </w:r>
      <w:proofErr w:type="spellStart"/>
      <w:r w:rsidR="006E7989" w:rsidRPr="00647F51">
        <w:rPr>
          <w:rFonts w:ascii="Cambria" w:hAnsi="Cambria"/>
          <w:bCs/>
          <w:color w:val="181825"/>
          <w:sz w:val="20"/>
          <w:szCs w:val="20"/>
          <w:shd w:val="clear" w:color="auto" w:fill="FFFFFF"/>
        </w:rPr>
        <w:t>Toluk</w:t>
      </w:r>
      <w:proofErr w:type="spellEnd"/>
      <w:r w:rsidR="006E7989" w:rsidRPr="00647F51">
        <w:rPr>
          <w:rFonts w:ascii="Cambria" w:hAnsi="Cambria"/>
          <w:bCs/>
          <w:color w:val="181825"/>
          <w:sz w:val="20"/>
          <w:szCs w:val="20"/>
          <w:shd w:val="clear" w:color="auto" w:fill="FFFFFF"/>
        </w:rPr>
        <w:t xml:space="preserve"> Uçar, Z. (2004). </w:t>
      </w:r>
      <w:r w:rsidR="006E7989" w:rsidRPr="00647F51">
        <w:rPr>
          <w:rFonts w:ascii="Cambria" w:hAnsi="Cambria"/>
          <w:bCs/>
          <w:i/>
          <w:color w:val="181825"/>
          <w:sz w:val="20"/>
          <w:szCs w:val="20"/>
          <w:shd w:val="clear" w:color="auto" w:fill="FFFFFF"/>
        </w:rPr>
        <w:t xml:space="preserve">İlköğretimde </w:t>
      </w:r>
      <w:r w:rsidR="00F95F75" w:rsidRPr="00647F51">
        <w:rPr>
          <w:rFonts w:ascii="Cambria" w:hAnsi="Cambria"/>
          <w:bCs/>
          <w:i/>
          <w:color w:val="181825"/>
          <w:sz w:val="20"/>
          <w:szCs w:val="20"/>
          <w:shd w:val="clear" w:color="auto" w:fill="FFFFFF"/>
        </w:rPr>
        <w:t>etkinlik t</w:t>
      </w:r>
      <w:r w:rsidR="006E7989" w:rsidRPr="00647F51">
        <w:rPr>
          <w:rFonts w:ascii="Cambria" w:hAnsi="Cambria"/>
          <w:bCs/>
          <w:i/>
          <w:color w:val="181825"/>
          <w:sz w:val="20"/>
          <w:szCs w:val="20"/>
          <w:shd w:val="clear" w:color="auto" w:fill="FFFFFF"/>
        </w:rPr>
        <w:t xml:space="preserve">emelli </w:t>
      </w:r>
      <w:r w:rsidR="00F95F75" w:rsidRPr="00647F51">
        <w:rPr>
          <w:rFonts w:ascii="Cambria" w:hAnsi="Cambria"/>
          <w:bCs/>
          <w:i/>
          <w:color w:val="181825"/>
          <w:sz w:val="20"/>
          <w:szCs w:val="20"/>
          <w:shd w:val="clear" w:color="auto" w:fill="FFFFFF"/>
        </w:rPr>
        <w:t>matematik ö</w:t>
      </w:r>
      <w:r w:rsidR="006E7989" w:rsidRPr="00647F51">
        <w:rPr>
          <w:rFonts w:ascii="Cambria" w:hAnsi="Cambria"/>
          <w:bCs/>
          <w:i/>
          <w:color w:val="181825"/>
          <w:sz w:val="20"/>
          <w:szCs w:val="20"/>
          <w:shd w:val="clear" w:color="auto" w:fill="FFFFFF"/>
        </w:rPr>
        <w:t>ğretimi.</w:t>
      </w:r>
      <w:r w:rsidR="006E7989" w:rsidRPr="00647F51">
        <w:rPr>
          <w:rFonts w:ascii="Cambria" w:hAnsi="Cambria"/>
          <w:bCs/>
          <w:color w:val="181825"/>
          <w:sz w:val="20"/>
          <w:szCs w:val="20"/>
          <w:shd w:val="clear" w:color="auto" w:fill="FFFFFF"/>
        </w:rPr>
        <w:t xml:space="preserve"> Ankara: Anı Yayıncılık.</w:t>
      </w:r>
    </w:p>
    <w:p w:rsidR="0047444C" w:rsidRPr="00647F51" w:rsidRDefault="0047444C" w:rsidP="00647F51">
      <w:pPr>
        <w:spacing w:before="120" w:after="0" w:line="240" w:lineRule="auto"/>
        <w:ind w:left="1134" w:hanging="1134"/>
        <w:jc w:val="both"/>
        <w:rPr>
          <w:rFonts w:ascii="Cambria" w:hAnsi="Cambria"/>
          <w:sz w:val="20"/>
          <w:szCs w:val="20"/>
        </w:rPr>
      </w:pPr>
      <w:r w:rsidRPr="00647F51">
        <w:rPr>
          <w:rFonts w:ascii="Cambria" w:hAnsi="Cambria"/>
          <w:sz w:val="20"/>
          <w:szCs w:val="20"/>
        </w:rPr>
        <w:t xml:space="preserve">Öztürk, D. (2007). </w:t>
      </w:r>
      <w:r w:rsidRPr="00647F51">
        <w:rPr>
          <w:rFonts w:ascii="Cambria" w:hAnsi="Cambria"/>
          <w:i/>
          <w:sz w:val="20"/>
          <w:szCs w:val="20"/>
        </w:rPr>
        <w:t xml:space="preserve">Bilgisayar </w:t>
      </w:r>
      <w:r w:rsidR="00BB4791" w:rsidRPr="00647F51">
        <w:rPr>
          <w:rFonts w:ascii="Cambria" w:hAnsi="Cambria"/>
          <w:i/>
          <w:sz w:val="20"/>
          <w:szCs w:val="20"/>
        </w:rPr>
        <w:t>o</w:t>
      </w:r>
      <w:r w:rsidR="00F90C53" w:rsidRPr="00647F51">
        <w:rPr>
          <w:rFonts w:ascii="Cambria" w:hAnsi="Cambria"/>
          <w:i/>
          <w:sz w:val="20"/>
          <w:szCs w:val="20"/>
        </w:rPr>
        <w:t xml:space="preserve">yunlarının </w:t>
      </w:r>
      <w:r w:rsidR="00BB4791" w:rsidRPr="00647F51">
        <w:rPr>
          <w:rFonts w:ascii="Cambria" w:hAnsi="Cambria"/>
          <w:i/>
          <w:sz w:val="20"/>
          <w:szCs w:val="20"/>
        </w:rPr>
        <w:t>ç</w:t>
      </w:r>
      <w:r w:rsidR="00F90C53" w:rsidRPr="00647F51">
        <w:rPr>
          <w:rFonts w:ascii="Cambria" w:hAnsi="Cambria"/>
          <w:i/>
          <w:sz w:val="20"/>
          <w:szCs w:val="20"/>
        </w:rPr>
        <w:t xml:space="preserve">ocukların </w:t>
      </w:r>
      <w:r w:rsidR="00BB4791" w:rsidRPr="00647F51">
        <w:rPr>
          <w:rFonts w:ascii="Cambria" w:hAnsi="Cambria"/>
          <w:i/>
          <w:sz w:val="20"/>
          <w:szCs w:val="20"/>
        </w:rPr>
        <w:t>b</w:t>
      </w:r>
      <w:r w:rsidR="00F90C53" w:rsidRPr="00647F51">
        <w:rPr>
          <w:rFonts w:ascii="Cambria" w:hAnsi="Cambria"/>
          <w:i/>
          <w:sz w:val="20"/>
          <w:szCs w:val="20"/>
        </w:rPr>
        <w:t xml:space="preserve">ilişsel </w:t>
      </w:r>
      <w:r w:rsidR="00BB4791" w:rsidRPr="00647F51">
        <w:rPr>
          <w:rFonts w:ascii="Cambria" w:hAnsi="Cambria"/>
          <w:i/>
          <w:sz w:val="20"/>
          <w:szCs w:val="20"/>
        </w:rPr>
        <w:t>v</w:t>
      </w:r>
      <w:r w:rsidR="00F90C53" w:rsidRPr="00647F51">
        <w:rPr>
          <w:rFonts w:ascii="Cambria" w:hAnsi="Cambria"/>
          <w:i/>
          <w:sz w:val="20"/>
          <w:szCs w:val="20"/>
        </w:rPr>
        <w:t xml:space="preserve">e </w:t>
      </w:r>
      <w:proofErr w:type="spellStart"/>
      <w:r w:rsidR="00BB4791" w:rsidRPr="00647F51">
        <w:rPr>
          <w:rFonts w:ascii="Cambria" w:hAnsi="Cambria"/>
          <w:i/>
          <w:sz w:val="20"/>
          <w:szCs w:val="20"/>
        </w:rPr>
        <w:t>d</w:t>
      </w:r>
      <w:r w:rsidR="00F90C53" w:rsidRPr="00647F51">
        <w:rPr>
          <w:rFonts w:ascii="Cambria" w:hAnsi="Cambria"/>
          <w:i/>
          <w:sz w:val="20"/>
          <w:szCs w:val="20"/>
        </w:rPr>
        <w:t>uyuşsal</w:t>
      </w:r>
      <w:proofErr w:type="spellEnd"/>
      <w:r w:rsidR="00F90C53" w:rsidRPr="00647F51">
        <w:rPr>
          <w:rFonts w:ascii="Cambria" w:hAnsi="Cambria"/>
          <w:i/>
          <w:sz w:val="20"/>
          <w:szCs w:val="20"/>
        </w:rPr>
        <w:t xml:space="preserve"> </w:t>
      </w:r>
      <w:r w:rsidR="00BB4791" w:rsidRPr="00647F51">
        <w:rPr>
          <w:rFonts w:ascii="Cambria" w:hAnsi="Cambria"/>
          <w:i/>
          <w:sz w:val="20"/>
          <w:szCs w:val="20"/>
        </w:rPr>
        <w:t>g</w:t>
      </w:r>
      <w:r w:rsidR="00F90C53" w:rsidRPr="00647F51">
        <w:rPr>
          <w:rFonts w:ascii="Cambria" w:hAnsi="Cambria"/>
          <w:i/>
          <w:sz w:val="20"/>
          <w:szCs w:val="20"/>
        </w:rPr>
        <w:t xml:space="preserve">elişimleri </w:t>
      </w:r>
      <w:r w:rsidR="00BB4791" w:rsidRPr="00647F51">
        <w:rPr>
          <w:rFonts w:ascii="Cambria" w:hAnsi="Cambria"/>
          <w:i/>
          <w:sz w:val="20"/>
          <w:szCs w:val="20"/>
        </w:rPr>
        <w:t>ü</w:t>
      </w:r>
      <w:r w:rsidR="00F90C53" w:rsidRPr="00647F51">
        <w:rPr>
          <w:rFonts w:ascii="Cambria" w:hAnsi="Cambria"/>
          <w:i/>
          <w:sz w:val="20"/>
          <w:szCs w:val="20"/>
        </w:rPr>
        <w:t xml:space="preserve">zerindeki </w:t>
      </w:r>
      <w:r w:rsidR="00BB4791" w:rsidRPr="00647F51">
        <w:rPr>
          <w:rFonts w:ascii="Cambria" w:hAnsi="Cambria"/>
          <w:i/>
          <w:sz w:val="20"/>
          <w:szCs w:val="20"/>
        </w:rPr>
        <w:t>e</w:t>
      </w:r>
      <w:r w:rsidR="00F90C53" w:rsidRPr="00647F51">
        <w:rPr>
          <w:rFonts w:ascii="Cambria" w:hAnsi="Cambria"/>
          <w:i/>
          <w:sz w:val="20"/>
          <w:szCs w:val="20"/>
        </w:rPr>
        <w:t xml:space="preserve">tkisinin </w:t>
      </w:r>
      <w:r w:rsidR="00BB4791" w:rsidRPr="00647F51">
        <w:rPr>
          <w:rFonts w:ascii="Cambria" w:hAnsi="Cambria"/>
          <w:i/>
          <w:sz w:val="20"/>
          <w:szCs w:val="20"/>
        </w:rPr>
        <w:t>i</w:t>
      </w:r>
      <w:r w:rsidR="00F90C53" w:rsidRPr="00647F51">
        <w:rPr>
          <w:rFonts w:ascii="Cambria" w:hAnsi="Cambria"/>
          <w:i/>
          <w:sz w:val="20"/>
          <w:szCs w:val="20"/>
        </w:rPr>
        <w:t>ncelenmesi</w:t>
      </w:r>
      <w:r w:rsidR="00F90C53" w:rsidRPr="00647F51">
        <w:rPr>
          <w:rFonts w:ascii="Cambria" w:hAnsi="Cambria"/>
          <w:sz w:val="20"/>
          <w:szCs w:val="20"/>
        </w:rPr>
        <w:t>.</w:t>
      </w:r>
      <w:r w:rsidR="00BB4791" w:rsidRPr="00647F51">
        <w:rPr>
          <w:rFonts w:ascii="Cambria" w:hAnsi="Cambria"/>
          <w:sz w:val="20"/>
          <w:szCs w:val="20"/>
        </w:rPr>
        <w:t xml:space="preserve">(Yayımlanmamış </w:t>
      </w:r>
      <w:r w:rsidRPr="00647F51">
        <w:rPr>
          <w:rFonts w:ascii="Cambria" w:hAnsi="Cambria"/>
          <w:sz w:val="20"/>
          <w:szCs w:val="20"/>
        </w:rPr>
        <w:t>Yüksek Lisans Tezi</w:t>
      </w:r>
      <w:r w:rsidR="00BB4791" w:rsidRPr="00647F51">
        <w:rPr>
          <w:rFonts w:ascii="Cambria" w:hAnsi="Cambria"/>
          <w:sz w:val="20"/>
          <w:szCs w:val="20"/>
        </w:rPr>
        <w:t>).</w:t>
      </w:r>
      <w:r w:rsidRPr="00647F51">
        <w:rPr>
          <w:rFonts w:ascii="Cambria" w:hAnsi="Cambria"/>
          <w:sz w:val="20"/>
          <w:szCs w:val="20"/>
        </w:rPr>
        <w:t xml:space="preserve"> </w:t>
      </w:r>
      <w:r w:rsidR="00BB4791" w:rsidRPr="00647F51">
        <w:rPr>
          <w:rFonts w:ascii="Cambria" w:hAnsi="Cambria"/>
          <w:sz w:val="20"/>
          <w:szCs w:val="20"/>
        </w:rPr>
        <w:t xml:space="preserve">Dokuz Eylül Üniversitesi Eğitim Bilimleri Enstitüsü, </w:t>
      </w:r>
      <w:r w:rsidRPr="00647F51">
        <w:rPr>
          <w:rFonts w:ascii="Cambria" w:hAnsi="Cambria"/>
          <w:sz w:val="20"/>
          <w:szCs w:val="20"/>
        </w:rPr>
        <w:t>İzmir.</w:t>
      </w:r>
    </w:p>
    <w:p w:rsidR="0047444C" w:rsidRPr="00647F51" w:rsidRDefault="00971CA8" w:rsidP="00647F51">
      <w:pPr>
        <w:spacing w:before="120" w:after="0" w:line="240" w:lineRule="auto"/>
        <w:ind w:left="1134" w:hanging="1134"/>
        <w:jc w:val="both"/>
        <w:rPr>
          <w:rFonts w:ascii="Cambria" w:hAnsi="Cambria"/>
          <w:sz w:val="20"/>
          <w:szCs w:val="20"/>
        </w:rPr>
      </w:pPr>
      <w:r w:rsidRPr="00647F51">
        <w:rPr>
          <w:rFonts w:ascii="Cambria" w:hAnsi="Cambria"/>
          <w:sz w:val="20"/>
          <w:szCs w:val="20"/>
        </w:rPr>
        <w:t>Özyürek, A. ve Çavuş, Z. S. (2016). İlkokul öğretmenlerinin oyunu öğretim yöntemi olarak kullanma durumlarının i</w:t>
      </w:r>
      <w:r w:rsidR="00F90C53" w:rsidRPr="00647F51">
        <w:rPr>
          <w:rFonts w:ascii="Cambria" w:hAnsi="Cambria"/>
          <w:sz w:val="20"/>
          <w:szCs w:val="20"/>
        </w:rPr>
        <w:t xml:space="preserve">ncelenmesi. </w:t>
      </w:r>
      <w:r w:rsidR="0047444C" w:rsidRPr="00647F51">
        <w:rPr>
          <w:rFonts w:ascii="Cambria" w:hAnsi="Cambria"/>
          <w:i/>
          <w:sz w:val="20"/>
          <w:szCs w:val="20"/>
        </w:rPr>
        <w:t>Kastamonu Eğitim Dergisi,</w:t>
      </w:r>
      <w:r w:rsidR="0047444C" w:rsidRPr="00647F51">
        <w:rPr>
          <w:rFonts w:ascii="Cambria" w:hAnsi="Cambria"/>
          <w:sz w:val="20"/>
          <w:szCs w:val="20"/>
        </w:rPr>
        <w:t xml:space="preserve"> </w:t>
      </w:r>
      <w:r w:rsidR="0047444C" w:rsidRPr="00647F51">
        <w:rPr>
          <w:rFonts w:ascii="Cambria" w:hAnsi="Cambria"/>
          <w:i/>
          <w:sz w:val="20"/>
          <w:szCs w:val="20"/>
        </w:rPr>
        <w:t>24</w:t>
      </w:r>
      <w:r w:rsidR="0047444C" w:rsidRPr="00647F51">
        <w:rPr>
          <w:rFonts w:ascii="Cambria" w:hAnsi="Cambria"/>
          <w:sz w:val="20"/>
          <w:szCs w:val="20"/>
        </w:rPr>
        <w:t>(5), 2157-2166.</w:t>
      </w:r>
    </w:p>
    <w:p w:rsidR="0047444C" w:rsidRPr="00647F51" w:rsidRDefault="00000386" w:rsidP="00647F51">
      <w:pPr>
        <w:autoSpaceDE w:val="0"/>
        <w:autoSpaceDN w:val="0"/>
        <w:adjustRightInd w:val="0"/>
        <w:spacing w:before="120" w:after="0" w:line="240" w:lineRule="auto"/>
        <w:ind w:left="1134" w:hanging="1134"/>
        <w:jc w:val="both"/>
        <w:rPr>
          <w:rFonts w:ascii="Cambria" w:hAnsi="Cambria"/>
          <w:sz w:val="20"/>
          <w:szCs w:val="20"/>
        </w:rPr>
      </w:pPr>
      <w:proofErr w:type="spellStart"/>
      <w:r w:rsidRPr="00647F51">
        <w:rPr>
          <w:rFonts w:ascii="Cambria" w:hAnsi="Cambria"/>
          <w:sz w:val="20"/>
          <w:szCs w:val="20"/>
        </w:rPr>
        <w:t>Prince</w:t>
      </w:r>
      <w:proofErr w:type="spellEnd"/>
      <w:r w:rsidRPr="00647F51">
        <w:rPr>
          <w:rFonts w:ascii="Cambria" w:hAnsi="Cambria"/>
          <w:sz w:val="20"/>
          <w:szCs w:val="20"/>
        </w:rPr>
        <w:t xml:space="preserve">. M. (2004). </w:t>
      </w:r>
      <w:proofErr w:type="spellStart"/>
      <w:r w:rsidRPr="00647F51">
        <w:rPr>
          <w:rFonts w:ascii="Cambria" w:hAnsi="Cambria"/>
          <w:sz w:val="20"/>
          <w:szCs w:val="20"/>
        </w:rPr>
        <w:t>Does</w:t>
      </w:r>
      <w:proofErr w:type="spellEnd"/>
      <w:r w:rsidRPr="00647F51">
        <w:rPr>
          <w:rFonts w:ascii="Cambria" w:hAnsi="Cambria"/>
          <w:sz w:val="20"/>
          <w:szCs w:val="20"/>
        </w:rPr>
        <w:t xml:space="preserve"> </w:t>
      </w:r>
      <w:proofErr w:type="spellStart"/>
      <w:r w:rsidRPr="00647F51">
        <w:rPr>
          <w:rFonts w:ascii="Cambria" w:hAnsi="Cambria"/>
          <w:sz w:val="20"/>
          <w:szCs w:val="20"/>
        </w:rPr>
        <w:t>active</w:t>
      </w:r>
      <w:proofErr w:type="spellEnd"/>
      <w:r w:rsidRPr="00647F51">
        <w:rPr>
          <w:rFonts w:ascii="Cambria" w:hAnsi="Cambria"/>
          <w:sz w:val="20"/>
          <w:szCs w:val="20"/>
        </w:rPr>
        <w:t xml:space="preserve"> </w:t>
      </w:r>
      <w:proofErr w:type="spellStart"/>
      <w:r w:rsidRPr="00647F51">
        <w:rPr>
          <w:rFonts w:ascii="Cambria" w:hAnsi="Cambria"/>
          <w:sz w:val="20"/>
          <w:szCs w:val="20"/>
        </w:rPr>
        <w:t>learning</w:t>
      </w:r>
      <w:proofErr w:type="spellEnd"/>
      <w:r w:rsidRPr="00647F51">
        <w:rPr>
          <w:rFonts w:ascii="Cambria" w:hAnsi="Cambria"/>
          <w:sz w:val="20"/>
          <w:szCs w:val="20"/>
        </w:rPr>
        <w:t xml:space="preserve"> </w:t>
      </w:r>
      <w:proofErr w:type="spellStart"/>
      <w:r w:rsidRPr="00647F51">
        <w:rPr>
          <w:rFonts w:ascii="Cambria" w:hAnsi="Cambria"/>
          <w:sz w:val="20"/>
          <w:szCs w:val="20"/>
        </w:rPr>
        <w:t>work</w:t>
      </w:r>
      <w:proofErr w:type="spellEnd"/>
      <w:r w:rsidRPr="00647F51">
        <w:rPr>
          <w:rFonts w:ascii="Cambria" w:hAnsi="Cambria"/>
          <w:sz w:val="20"/>
          <w:szCs w:val="20"/>
        </w:rPr>
        <w:t xml:space="preserve">? A </w:t>
      </w:r>
      <w:proofErr w:type="spellStart"/>
      <w:r w:rsidRPr="00647F51">
        <w:rPr>
          <w:rFonts w:ascii="Cambria" w:hAnsi="Cambria"/>
          <w:sz w:val="20"/>
          <w:szCs w:val="20"/>
        </w:rPr>
        <w:t>review</w:t>
      </w:r>
      <w:proofErr w:type="spellEnd"/>
      <w:r w:rsidRPr="00647F51">
        <w:rPr>
          <w:rFonts w:ascii="Cambria" w:hAnsi="Cambria"/>
          <w:sz w:val="20"/>
          <w:szCs w:val="20"/>
        </w:rPr>
        <w:t xml:space="preserve"> of </w:t>
      </w:r>
      <w:proofErr w:type="spellStart"/>
      <w:r w:rsidRPr="00647F51">
        <w:rPr>
          <w:rFonts w:ascii="Cambria" w:hAnsi="Cambria"/>
          <w:sz w:val="20"/>
          <w:szCs w:val="20"/>
        </w:rPr>
        <w:t>the</w:t>
      </w:r>
      <w:proofErr w:type="spellEnd"/>
      <w:r w:rsidRPr="00647F51">
        <w:rPr>
          <w:rFonts w:ascii="Cambria" w:hAnsi="Cambria"/>
          <w:sz w:val="20"/>
          <w:szCs w:val="20"/>
        </w:rPr>
        <w:t xml:space="preserve"> </w:t>
      </w:r>
      <w:proofErr w:type="spellStart"/>
      <w:r w:rsidRPr="00647F51">
        <w:rPr>
          <w:rFonts w:ascii="Cambria" w:hAnsi="Cambria"/>
          <w:sz w:val="20"/>
          <w:szCs w:val="20"/>
        </w:rPr>
        <w:t>r</w:t>
      </w:r>
      <w:r w:rsidR="0047444C" w:rsidRPr="00647F51">
        <w:rPr>
          <w:rFonts w:ascii="Cambria" w:hAnsi="Cambria"/>
          <w:sz w:val="20"/>
          <w:szCs w:val="20"/>
        </w:rPr>
        <w:t>esearch</w:t>
      </w:r>
      <w:proofErr w:type="spellEnd"/>
      <w:r w:rsidR="0047444C" w:rsidRPr="00647F51">
        <w:rPr>
          <w:rFonts w:ascii="Cambria" w:hAnsi="Cambria"/>
          <w:sz w:val="20"/>
          <w:szCs w:val="20"/>
        </w:rPr>
        <w:t xml:space="preserve">. </w:t>
      </w:r>
      <w:proofErr w:type="spellStart"/>
      <w:r w:rsidR="0047444C" w:rsidRPr="00647F51">
        <w:rPr>
          <w:rFonts w:ascii="Cambria" w:hAnsi="Cambria"/>
          <w:i/>
          <w:iCs/>
          <w:sz w:val="20"/>
          <w:szCs w:val="20"/>
        </w:rPr>
        <w:t>Journal</w:t>
      </w:r>
      <w:proofErr w:type="spellEnd"/>
      <w:r w:rsidR="0047444C" w:rsidRPr="00647F51">
        <w:rPr>
          <w:rFonts w:ascii="Cambria" w:hAnsi="Cambria"/>
          <w:i/>
          <w:iCs/>
          <w:sz w:val="20"/>
          <w:szCs w:val="20"/>
        </w:rPr>
        <w:t xml:space="preserve"> of </w:t>
      </w:r>
      <w:proofErr w:type="spellStart"/>
      <w:r w:rsidR="0047444C" w:rsidRPr="00647F51">
        <w:rPr>
          <w:rFonts w:ascii="Cambria" w:hAnsi="Cambria"/>
          <w:i/>
          <w:iCs/>
          <w:sz w:val="20"/>
          <w:szCs w:val="20"/>
        </w:rPr>
        <w:t>Engr</w:t>
      </w:r>
      <w:proofErr w:type="spellEnd"/>
      <w:r w:rsidR="0047444C" w:rsidRPr="00647F51">
        <w:rPr>
          <w:rFonts w:ascii="Cambria" w:hAnsi="Cambria"/>
          <w:i/>
          <w:iCs/>
          <w:sz w:val="20"/>
          <w:szCs w:val="20"/>
        </w:rPr>
        <w:t xml:space="preserve">. </w:t>
      </w:r>
      <w:proofErr w:type="spellStart"/>
      <w:r w:rsidR="0047444C" w:rsidRPr="00647F51">
        <w:rPr>
          <w:rFonts w:ascii="Cambria" w:hAnsi="Cambria"/>
          <w:i/>
          <w:iCs/>
          <w:sz w:val="20"/>
          <w:szCs w:val="20"/>
        </w:rPr>
        <w:t>Education</w:t>
      </w:r>
      <w:proofErr w:type="spellEnd"/>
      <w:r w:rsidR="0047444C" w:rsidRPr="00647F51">
        <w:rPr>
          <w:rFonts w:ascii="Cambria" w:hAnsi="Cambria"/>
          <w:sz w:val="20"/>
          <w:szCs w:val="20"/>
        </w:rPr>
        <w:t xml:space="preserve">, 93(3), 223-231. </w:t>
      </w:r>
    </w:p>
    <w:p w:rsidR="0047444C" w:rsidRPr="00647F51" w:rsidRDefault="0047444C" w:rsidP="00647F51">
      <w:pPr>
        <w:autoSpaceDE w:val="0"/>
        <w:autoSpaceDN w:val="0"/>
        <w:adjustRightInd w:val="0"/>
        <w:spacing w:before="120" w:after="0" w:line="240" w:lineRule="auto"/>
        <w:ind w:left="1134" w:hanging="1134"/>
        <w:jc w:val="both"/>
        <w:rPr>
          <w:rFonts w:ascii="Cambria" w:hAnsi="Cambria"/>
          <w:i/>
          <w:iCs/>
          <w:sz w:val="20"/>
          <w:szCs w:val="20"/>
        </w:rPr>
      </w:pPr>
      <w:proofErr w:type="spellStart"/>
      <w:r w:rsidRPr="00647F51">
        <w:rPr>
          <w:rFonts w:ascii="Cambria" w:hAnsi="Cambria"/>
          <w:sz w:val="20"/>
          <w:szCs w:val="20"/>
        </w:rPr>
        <w:t>Randel</w:t>
      </w:r>
      <w:proofErr w:type="spellEnd"/>
      <w:r w:rsidRPr="00647F51">
        <w:rPr>
          <w:rFonts w:ascii="Cambria" w:hAnsi="Cambria"/>
          <w:sz w:val="20"/>
          <w:szCs w:val="20"/>
        </w:rPr>
        <w:t>, J</w:t>
      </w:r>
      <w:proofErr w:type="gramStart"/>
      <w:r w:rsidRPr="00647F51">
        <w:rPr>
          <w:rFonts w:ascii="Cambria" w:hAnsi="Cambria"/>
          <w:sz w:val="20"/>
          <w:szCs w:val="20"/>
        </w:rPr>
        <w:t>.,</w:t>
      </w:r>
      <w:proofErr w:type="gramEnd"/>
      <w:r w:rsidRPr="00647F51">
        <w:rPr>
          <w:rFonts w:ascii="Cambria" w:hAnsi="Cambria"/>
          <w:sz w:val="20"/>
          <w:szCs w:val="20"/>
        </w:rPr>
        <w:t xml:space="preserve"> Morris, B., </w:t>
      </w:r>
      <w:proofErr w:type="spellStart"/>
      <w:r w:rsidRPr="00647F51">
        <w:rPr>
          <w:rFonts w:ascii="Cambria" w:hAnsi="Cambria"/>
          <w:sz w:val="20"/>
          <w:szCs w:val="20"/>
        </w:rPr>
        <w:t>We</w:t>
      </w:r>
      <w:r w:rsidR="0005136F" w:rsidRPr="00647F51">
        <w:rPr>
          <w:rFonts w:ascii="Cambria" w:hAnsi="Cambria"/>
          <w:sz w:val="20"/>
          <w:szCs w:val="20"/>
        </w:rPr>
        <w:t>tzel</w:t>
      </w:r>
      <w:proofErr w:type="spellEnd"/>
      <w:r w:rsidR="0005136F" w:rsidRPr="00647F51">
        <w:rPr>
          <w:rFonts w:ascii="Cambria" w:hAnsi="Cambria"/>
          <w:sz w:val="20"/>
          <w:szCs w:val="20"/>
        </w:rPr>
        <w:t>, C.</w:t>
      </w:r>
      <w:r w:rsidR="005C27DD" w:rsidRPr="00647F51">
        <w:rPr>
          <w:rFonts w:ascii="Cambria" w:hAnsi="Cambria"/>
          <w:sz w:val="20"/>
          <w:szCs w:val="20"/>
        </w:rPr>
        <w:t xml:space="preserve"> </w:t>
      </w:r>
      <w:r w:rsidR="004258A1" w:rsidRPr="00647F51">
        <w:rPr>
          <w:rFonts w:ascii="Cambria" w:hAnsi="Cambria"/>
          <w:sz w:val="20"/>
          <w:szCs w:val="20"/>
        </w:rPr>
        <w:t xml:space="preserve">ve </w:t>
      </w:r>
      <w:proofErr w:type="spellStart"/>
      <w:r w:rsidR="0005136F" w:rsidRPr="00647F51">
        <w:rPr>
          <w:rFonts w:ascii="Cambria" w:hAnsi="Cambria"/>
          <w:sz w:val="20"/>
          <w:szCs w:val="20"/>
        </w:rPr>
        <w:t>Whitehill</w:t>
      </w:r>
      <w:proofErr w:type="spellEnd"/>
      <w:r w:rsidR="0005136F" w:rsidRPr="00647F51">
        <w:rPr>
          <w:rFonts w:ascii="Cambria" w:hAnsi="Cambria"/>
          <w:sz w:val="20"/>
          <w:szCs w:val="20"/>
        </w:rPr>
        <w:t xml:space="preserve">, B. (1992). </w:t>
      </w:r>
      <w:r w:rsidR="0005136F" w:rsidRPr="00647F51">
        <w:rPr>
          <w:rFonts w:ascii="Cambria" w:hAnsi="Cambria"/>
          <w:iCs/>
          <w:sz w:val="20"/>
          <w:szCs w:val="20"/>
        </w:rPr>
        <w:t xml:space="preserve">The </w:t>
      </w:r>
      <w:proofErr w:type="spellStart"/>
      <w:r w:rsidR="0005136F" w:rsidRPr="00647F51">
        <w:rPr>
          <w:rFonts w:ascii="Cambria" w:hAnsi="Cambria"/>
          <w:iCs/>
          <w:sz w:val="20"/>
          <w:szCs w:val="20"/>
        </w:rPr>
        <w:t>e</w:t>
      </w:r>
      <w:r w:rsidRPr="00647F51">
        <w:rPr>
          <w:rFonts w:ascii="Cambria" w:hAnsi="Cambria"/>
          <w:iCs/>
          <w:sz w:val="20"/>
          <w:szCs w:val="20"/>
        </w:rPr>
        <w:t>ffectiveness</w:t>
      </w:r>
      <w:proofErr w:type="spellEnd"/>
      <w:r w:rsidR="0005136F" w:rsidRPr="00647F51">
        <w:rPr>
          <w:rFonts w:ascii="Cambria" w:hAnsi="Cambria"/>
          <w:iCs/>
          <w:sz w:val="20"/>
          <w:szCs w:val="20"/>
        </w:rPr>
        <w:t xml:space="preserve"> of </w:t>
      </w:r>
      <w:proofErr w:type="spellStart"/>
      <w:r w:rsidR="0005136F" w:rsidRPr="00647F51">
        <w:rPr>
          <w:rFonts w:ascii="Cambria" w:hAnsi="Cambria"/>
          <w:iCs/>
          <w:sz w:val="20"/>
          <w:szCs w:val="20"/>
        </w:rPr>
        <w:t>games</w:t>
      </w:r>
      <w:proofErr w:type="spellEnd"/>
      <w:r w:rsidR="0005136F" w:rsidRPr="00647F51">
        <w:rPr>
          <w:rFonts w:ascii="Cambria" w:hAnsi="Cambria"/>
          <w:iCs/>
          <w:sz w:val="20"/>
          <w:szCs w:val="20"/>
        </w:rPr>
        <w:t xml:space="preserve"> </w:t>
      </w:r>
      <w:proofErr w:type="spellStart"/>
      <w:r w:rsidR="0005136F" w:rsidRPr="00647F51">
        <w:rPr>
          <w:rFonts w:ascii="Cambria" w:hAnsi="Cambria"/>
          <w:iCs/>
          <w:sz w:val="20"/>
          <w:szCs w:val="20"/>
        </w:rPr>
        <w:t>for</w:t>
      </w:r>
      <w:proofErr w:type="spellEnd"/>
      <w:r w:rsidR="0005136F" w:rsidRPr="00647F51">
        <w:rPr>
          <w:rFonts w:ascii="Cambria" w:hAnsi="Cambria"/>
          <w:iCs/>
          <w:sz w:val="20"/>
          <w:szCs w:val="20"/>
        </w:rPr>
        <w:t xml:space="preserve"> </w:t>
      </w:r>
      <w:proofErr w:type="spellStart"/>
      <w:r w:rsidR="0005136F" w:rsidRPr="00647F51">
        <w:rPr>
          <w:rFonts w:ascii="Cambria" w:hAnsi="Cambria"/>
          <w:iCs/>
          <w:sz w:val="20"/>
          <w:szCs w:val="20"/>
        </w:rPr>
        <w:t>educational</w:t>
      </w:r>
      <w:proofErr w:type="spellEnd"/>
      <w:r w:rsidR="0005136F" w:rsidRPr="00647F51">
        <w:rPr>
          <w:rFonts w:ascii="Cambria" w:hAnsi="Cambria"/>
          <w:iCs/>
          <w:sz w:val="20"/>
          <w:szCs w:val="20"/>
        </w:rPr>
        <w:t xml:space="preserve"> </w:t>
      </w:r>
      <w:proofErr w:type="spellStart"/>
      <w:r w:rsidR="0005136F" w:rsidRPr="00647F51">
        <w:rPr>
          <w:rFonts w:ascii="Cambria" w:hAnsi="Cambria"/>
          <w:iCs/>
          <w:sz w:val="20"/>
          <w:szCs w:val="20"/>
        </w:rPr>
        <w:t>purposes</w:t>
      </w:r>
      <w:proofErr w:type="spellEnd"/>
      <w:r w:rsidR="0005136F" w:rsidRPr="00647F51">
        <w:rPr>
          <w:rFonts w:ascii="Cambria" w:hAnsi="Cambria"/>
          <w:iCs/>
          <w:sz w:val="20"/>
          <w:szCs w:val="20"/>
        </w:rPr>
        <w:t xml:space="preserve">: A </w:t>
      </w:r>
      <w:proofErr w:type="spellStart"/>
      <w:r w:rsidR="0005136F" w:rsidRPr="00647F51">
        <w:rPr>
          <w:rFonts w:ascii="Cambria" w:hAnsi="Cambria"/>
          <w:iCs/>
          <w:sz w:val="20"/>
          <w:szCs w:val="20"/>
        </w:rPr>
        <w:t>review</w:t>
      </w:r>
      <w:proofErr w:type="spellEnd"/>
      <w:r w:rsidR="0005136F" w:rsidRPr="00647F51">
        <w:rPr>
          <w:rFonts w:ascii="Cambria" w:hAnsi="Cambria"/>
          <w:iCs/>
          <w:sz w:val="20"/>
          <w:szCs w:val="20"/>
        </w:rPr>
        <w:t xml:space="preserve"> of </w:t>
      </w:r>
      <w:proofErr w:type="spellStart"/>
      <w:r w:rsidR="0005136F" w:rsidRPr="00647F51">
        <w:rPr>
          <w:rFonts w:ascii="Cambria" w:hAnsi="Cambria"/>
          <w:iCs/>
          <w:sz w:val="20"/>
          <w:szCs w:val="20"/>
        </w:rPr>
        <w:t>recent</w:t>
      </w:r>
      <w:proofErr w:type="spellEnd"/>
      <w:r w:rsidR="0005136F" w:rsidRPr="00647F51">
        <w:rPr>
          <w:rFonts w:ascii="Cambria" w:hAnsi="Cambria"/>
          <w:iCs/>
          <w:sz w:val="20"/>
          <w:szCs w:val="20"/>
        </w:rPr>
        <w:t xml:space="preserve"> </w:t>
      </w:r>
      <w:proofErr w:type="spellStart"/>
      <w:r w:rsidR="0005136F" w:rsidRPr="00647F51">
        <w:rPr>
          <w:rFonts w:ascii="Cambria" w:hAnsi="Cambria"/>
          <w:iCs/>
          <w:sz w:val="20"/>
          <w:szCs w:val="20"/>
        </w:rPr>
        <w:t>r</w:t>
      </w:r>
      <w:r w:rsidRPr="00647F51">
        <w:rPr>
          <w:rFonts w:ascii="Cambria" w:hAnsi="Cambria"/>
          <w:iCs/>
          <w:sz w:val="20"/>
          <w:szCs w:val="20"/>
        </w:rPr>
        <w:t>esearch</w:t>
      </w:r>
      <w:proofErr w:type="spellEnd"/>
      <w:r w:rsidRPr="00647F51">
        <w:rPr>
          <w:rFonts w:ascii="Cambria" w:hAnsi="Cambria"/>
          <w:sz w:val="20"/>
          <w:szCs w:val="20"/>
        </w:rPr>
        <w:t xml:space="preserve">, </w:t>
      </w:r>
      <w:proofErr w:type="spellStart"/>
      <w:r w:rsidRPr="00647F51">
        <w:rPr>
          <w:rFonts w:ascii="Cambria" w:hAnsi="Cambria"/>
          <w:i/>
          <w:sz w:val="20"/>
          <w:szCs w:val="20"/>
        </w:rPr>
        <w:t>Simulation</w:t>
      </w:r>
      <w:proofErr w:type="spellEnd"/>
      <w:r w:rsidRPr="00647F51">
        <w:rPr>
          <w:rFonts w:ascii="Cambria" w:hAnsi="Cambria"/>
          <w:i/>
          <w:sz w:val="20"/>
          <w:szCs w:val="20"/>
        </w:rPr>
        <w:t xml:space="preserve"> &amp; Gaming, 23</w:t>
      </w:r>
      <w:r w:rsidRPr="00647F51">
        <w:rPr>
          <w:rFonts w:ascii="Cambria" w:hAnsi="Cambria"/>
          <w:sz w:val="20"/>
          <w:szCs w:val="20"/>
        </w:rPr>
        <w:t xml:space="preserve"> (3), 261–276.</w:t>
      </w:r>
    </w:p>
    <w:p w:rsidR="0047444C" w:rsidRPr="00647F51" w:rsidRDefault="0005136F" w:rsidP="00647F51">
      <w:pPr>
        <w:autoSpaceDE w:val="0"/>
        <w:autoSpaceDN w:val="0"/>
        <w:adjustRightInd w:val="0"/>
        <w:spacing w:before="120" w:after="0" w:line="240" w:lineRule="auto"/>
        <w:ind w:left="1134" w:hanging="1134"/>
        <w:jc w:val="both"/>
        <w:rPr>
          <w:rFonts w:ascii="Cambria" w:hAnsi="Cambria"/>
          <w:sz w:val="20"/>
          <w:szCs w:val="20"/>
        </w:rPr>
      </w:pPr>
      <w:proofErr w:type="spellStart"/>
      <w:r w:rsidRPr="00647F51">
        <w:rPr>
          <w:rFonts w:ascii="Cambria" w:hAnsi="Cambria"/>
          <w:sz w:val="20"/>
          <w:szCs w:val="20"/>
        </w:rPr>
        <w:t>Romberg</w:t>
      </w:r>
      <w:proofErr w:type="spellEnd"/>
      <w:r w:rsidRPr="00647F51">
        <w:rPr>
          <w:rFonts w:ascii="Cambria" w:hAnsi="Cambria"/>
          <w:sz w:val="20"/>
          <w:szCs w:val="20"/>
        </w:rPr>
        <w:t>,</w:t>
      </w:r>
      <w:r w:rsidR="0047444C" w:rsidRPr="00647F51">
        <w:rPr>
          <w:rFonts w:ascii="Cambria" w:hAnsi="Cambria"/>
          <w:sz w:val="20"/>
          <w:szCs w:val="20"/>
        </w:rPr>
        <w:t xml:space="preserve"> T. </w:t>
      </w:r>
      <w:r w:rsidR="000C76C1" w:rsidRPr="00647F51">
        <w:rPr>
          <w:rFonts w:ascii="Cambria" w:hAnsi="Cambria"/>
          <w:sz w:val="20"/>
          <w:szCs w:val="20"/>
        </w:rPr>
        <w:t xml:space="preserve"> </w:t>
      </w:r>
      <w:r w:rsidR="0047444C" w:rsidRPr="00647F51">
        <w:rPr>
          <w:rFonts w:ascii="Cambria" w:hAnsi="Cambria"/>
          <w:sz w:val="20"/>
          <w:szCs w:val="20"/>
        </w:rPr>
        <w:t>A</w:t>
      </w:r>
      <w:proofErr w:type="gramStart"/>
      <w:r w:rsidR="0047444C" w:rsidRPr="00647F51">
        <w:rPr>
          <w:rFonts w:ascii="Cambria" w:hAnsi="Cambria"/>
          <w:sz w:val="20"/>
          <w:szCs w:val="20"/>
        </w:rPr>
        <w:t>.,</w:t>
      </w:r>
      <w:proofErr w:type="gramEnd"/>
      <w:r w:rsidR="0047444C" w:rsidRPr="00647F51">
        <w:rPr>
          <w:rFonts w:ascii="Cambria" w:hAnsi="Cambria"/>
          <w:sz w:val="20"/>
          <w:szCs w:val="20"/>
        </w:rPr>
        <w:t xml:space="preserve"> </w:t>
      </w:r>
      <w:r w:rsidR="002B1C3E" w:rsidRPr="00647F51">
        <w:rPr>
          <w:rFonts w:ascii="Cambria" w:hAnsi="Cambria"/>
          <w:sz w:val="20"/>
          <w:szCs w:val="20"/>
        </w:rPr>
        <w:t>ve</w:t>
      </w:r>
      <w:r w:rsidR="0047444C" w:rsidRPr="00647F51">
        <w:rPr>
          <w:rFonts w:ascii="Cambria" w:hAnsi="Cambria"/>
          <w:sz w:val="20"/>
          <w:szCs w:val="20"/>
        </w:rPr>
        <w:t xml:space="preserve"> Kaput, J.</w:t>
      </w:r>
      <w:r w:rsidR="000C76C1" w:rsidRPr="00647F51">
        <w:rPr>
          <w:rFonts w:ascii="Cambria" w:hAnsi="Cambria"/>
          <w:sz w:val="20"/>
          <w:szCs w:val="20"/>
        </w:rPr>
        <w:t xml:space="preserve"> </w:t>
      </w:r>
      <w:r w:rsidR="0047444C" w:rsidRPr="00647F51">
        <w:rPr>
          <w:rFonts w:ascii="Cambria" w:hAnsi="Cambria"/>
          <w:sz w:val="20"/>
          <w:szCs w:val="20"/>
        </w:rPr>
        <w:t xml:space="preserve"> J. (1999). </w:t>
      </w:r>
      <w:proofErr w:type="spellStart"/>
      <w:r w:rsidR="0047444C" w:rsidRPr="00647F51">
        <w:rPr>
          <w:rFonts w:ascii="Cambria" w:hAnsi="Cambria"/>
          <w:sz w:val="20"/>
          <w:szCs w:val="20"/>
        </w:rPr>
        <w:t>Mathematics</w:t>
      </w:r>
      <w:proofErr w:type="spellEnd"/>
      <w:r w:rsidR="0047444C" w:rsidRPr="00647F51">
        <w:rPr>
          <w:rFonts w:ascii="Cambria" w:hAnsi="Cambria"/>
          <w:sz w:val="20"/>
          <w:szCs w:val="20"/>
        </w:rPr>
        <w:t xml:space="preserve"> </w:t>
      </w:r>
      <w:proofErr w:type="spellStart"/>
      <w:r w:rsidR="0047444C" w:rsidRPr="00647F51">
        <w:rPr>
          <w:rFonts w:ascii="Cambria" w:hAnsi="Cambria"/>
          <w:sz w:val="20"/>
          <w:szCs w:val="20"/>
        </w:rPr>
        <w:t>worth</w:t>
      </w:r>
      <w:proofErr w:type="spellEnd"/>
      <w:r w:rsidR="0047444C" w:rsidRPr="00647F51">
        <w:rPr>
          <w:rFonts w:ascii="Cambria" w:hAnsi="Cambria"/>
          <w:sz w:val="20"/>
          <w:szCs w:val="20"/>
        </w:rPr>
        <w:t xml:space="preserve"> </w:t>
      </w:r>
      <w:proofErr w:type="spellStart"/>
      <w:r w:rsidR="0047444C" w:rsidRPr="00647F51">
        <w:rPr>
          <w:rFonts w:ascii="Cambria" w:hAnsi="Cambria"/>
          <w:sz w:val="20"/>
          <w:szCs w:val="20"/>
        </w:rPr>
        <w:t>teaching</w:t>
      </w:r>
      <w:proofErr w:type="spellEnd"/>
      <w:r w:rsidR="0047444C" w:rsidRPr="00647F51">
        <w:rPr>
          <w:rFonts w:ascii="Cambria" w:hAnsi="Cambria"/>
          <w:sz w:val="20"/>
          <w:szCs w:val="20"/>
        </w:rPr>
        <w:t xml:space="preserve">, </w:t>
      </w:r>
      <w:proofErr w:type="spellStart"/>
      <w:r w:rsidR="0047444C" w:rsidRPr="00647F51">
        <w:rPr>
          <w:rFonts w:ascii="Cambria" w:hAnsi="Cambria"/>
          <w:sz w:val="20"/>
          <w:szCs w:val="20"/>
        </w:rPr>
        <w:t>m</w:t>
      </w:r>
      <w:r w:rsidR="00E942D4" w:rsidRPr="00647F51">
        <w:rPr>
          <w:rFonts w:ascii="Cambria" w:hAnsi="Cambria"/>
          <w:sz w:val="20"/>
          <w:szCs w:val="20"/>
        </w:rPr>
        <w:t>athematics</w:t>
      </w:r>
      <w:proofErr w:type="spellEnd"/>
      <w:r w:rsidR="00E942D4" w:rsidRPr="00647F51">
        <w:rPr>
          <w:rFonts w:ascii="Cambria" w:hAnsi="Cambria"/>
          <w:sz w:val="20"/>
          <w:szCs w:val="20"/>
        </w:rPr>
        <w:t xml:space="preserve"> </w:t>
      </w:r>
      <w:proofErr w:type="spellStart"/>
      <w:r w:rsidR="00E942D4" w:rsidRPr="00647F51">
        <w:rPr>
          <w:rFonts w:ascii="Cambria" w:hAnsi="Cambria"/>
          <w:sz w:val="20"/>
          <w:szCs w:val="20"/>
        </w:rPr>
        <w:t>worth</w:t>
      </w:r>
      <w:proofErr w:type="spellEnd"/>
      <w:r w:rsidR="00E942D4" w:rsidRPr="00647F51">
        <w:rPr>
          <w:rFonts w:ascii="Cambria" w:hAnsi="Cambria"/>
          <w:sz w:val="20"/>
          <w:szCs w:val="20"/>
        </w:rPr>
        <w:t xml:space="preserve"> </w:t>
      </w:r>
      <w:proofErr w:type="spellStart"/>
      <w:r w:rsidR="00E942D4" w:rsidRPr="00647F51">
        <w:rPr>
          <w:rFonts w:ascii="Cambria" w:hAnsi="Cambria"/>
          <w:sz w:val="20"/>
          <w:szCs w:val="20"/>
        </w:rPr>
        <w:t>understanding</w:t>
      </w:r>
      <w:proofErr w:type="spellEnd"/>
      <w:r w:rsidR="00E942D4" w:rsidRPr="00647F51">
        <w:rPr>
          <w:rFonts w:ascii="Cambria" w:hAnsi="Cambria"/>
          <w:sz w:val="20"/>
          <w:szCs w:val="20"/>
        </w:rPr>
        <w:t xml:space="preserve">, </w:t>
      </w:r>
      <w:proofErr w:type="spellStart"/>
      <w:r w:rsidR="0047444C" w:rsidRPr="00647F51">
        <w:rPr>
          <w:rFonts w:ascii="Cambria" w:hAnsi="Cambria"/>
          <w:sz w:val="20"/>
          <w:szCs w:val="20"/>
        </w:rPr>
        <w:t>In</w:t>
      </w:r>
      <w:proofErr w:type="spellEnd"/>
      <w:r w:rsidR="0047444C" w:rsidRPr="00647F51">
        <w:rPr>
          <w:rFonts w:ascii="Cambria" w:hAnsi="Cambria"/>
          <w:sz w:val="20"/>
          <w:szCs w:val="20"/>
        </w:rPr>
        <w:t xml:space="preserve"> E. </w:t>
      </w:r>
      <w:proofErr w:type="spellStart"/>
      <w:r w:rsidR="0047444C" w:rsidRPr="00647F51">
        <w:rPr>
          <w:rFonts w:ascii="Cambria" w:hAnsi="Cambria"/>
          <w:sz w:val="20"/>
          <w:szCs w:val="20"/>
        </w:rPr>
        <w:t>Fennema</w:t>
      </w:r>
      <w:proofErr w:type="spellEnd"/>
      <w:r w:rsidR="0047444C" w:rsidRPr="00647F51">
        <w:rPr>
          <w:rFonts w:ascii="Cambria" w:hAnsi="Cambria"/>
          <w:sz w:val="20"/>
          <w:szCs w:val="20"/>
        </w:rPr>
        <w:t xml:space="preserve"> &amp; T. A. </w:t>
      </w:r>
      <w:proofErr w:type="spellStart"/>
      <w:r w:rsidR="0047444C" w:rsidRPr="00647F51">
        <w:rPr>
          <w:rFonts w:ascii="Cambria" w:hAnsi="Cambria"/>
          <w:sz w:val="20"/>
          <w:szCs w:val="20"/>
        </w:rPr>
        <w:t>Romberg</w:t>
      </w:r>
      <w:proofErr w:type="spellEnd"/>
      <w:r w:rsidR="0047444C" w:rsidRPr="00647F51">
        <w:rPr>
          <w:rFonts w:ascii="Cambria" w:hAnsi="Cambria"/>
          <w:sz w:val="20"/>
          <w:szCs w:val="20"/>
        </w:rPr>
        <w:t xml:space="preserve"> (</w:t>
      </w:r>
      <w:proofErr w:type="spellStart"/>
      <w:r w:rsidR="0047444C" w:rsidRPr="00647F51">
        <w:rPr>
          <w:rFonts w:ascii="Cambria" w:hAnsi="Cambria"/>
          <w:sz w:val="20"/>
          <w:szCs w:val="20"/>
        </w:rPr>
        <w:t>Eds</w:t>
      </w:r>
      <w:proofErr w:type="spellEnd"/>
      <w:r w:rsidR="0047444C" w:rsidRPr="00647F51">
        <w:rPr>
          <w:rFonts w:ascii="Cambria" w:hAnsi="Cambria"/>
          <w:sz w:val="20"/>
          <w:szCs w:val="20"/>
        </w:rPr>
        <w:t xml:space="preserve">.), </w:t>
      </w:r>
      <w:proofErr w:type="spellStart"/>
      <w:r w:rsidR="0047444C" w:rsidRPr="00647F51">
        <w:rPr>
          <w:rFonts w:ascii="Cambria" w:hAnsi="Cambria"/>
          <w:i/>
          <w:sz w:val="20"/>
          <w:szCs w:val="20"/>
        </w:rPr>
        <w:t>Mathematics</w:t>
      </w:r>
      <w:proofErr w:type="spellEnd"/>
      <w:r w:rsidR="0047444C" w:rsidRPr="00647F51">
        <w:rPr>
          <w:rFonts w:ascii="Cambria" w:hAnsi="Cambria"/>
          <w:i/>
          <w:sz w:val="20"/>
          <w:szCs w:val="20"/>
        </w:rPr>
        <w:t xml:space="preserve"> </w:t>
      </w:r>
      <w:proofErr w:type="spellStart"/>
      <w:r w:rsidR="0047444C" w:rsidRPr="00647F51">
        <w:rPr>
          <w:rFonts w:ascii="Cambria" w:hAnsi="Cambria"/>
          <w:i/>
          <w:sz w:val="20"/>
          <w:szCs w:val="20"/>
        </w:rPr>
        <w:t>classrooms</w:t>
      </w:r>
      <w:proofErr w:type="spellEnd"/>
      <w:r w:rsidR="0047444C" w:rsidRPr="00647F51">
        <w:rPr>
          <w:rFonts w:ascii="Cambria" w:hAnsi="Cambria"/>
          <w:i/>
          <w:sz w:val="20"/>
          <w:szCs w:val="20"/>
        </w:rPr>
        <w:t xml:space="preserve"> </w:t>
      </w:r>
      <w:proofErr w:type="spellStart"/>
      <w:r w:rsidR="0047444C" w:rsidRPr="00647F51">
        <w:rPr>
          <w:rFonts w:ascii="Cambria" w:hAnsi="Cambria"/>
          <w:i/>
          <w:sz w:val="20"/>
          <w:szCs w:val="20"/>
        </w:rPr>
        <w:t>that</w:t>
      </w:r>
      <w:proofErr w:type="spellEnd"/>
      <w:r w:rsidR="0047444C" w:rsidRPr="00647F51">
        <w:rPr>
          <w:rFonts w:ascii="Cambria" w:hAnsi="Cambria"/>
          <w:i/>
          <w:sz w:val="20"/>
          <w:szCs w:val="20"/>
        </w:rPr>
        <w:t xml:space="preserve"> </w:t>
      </w:r>
      <w:proofErr w:type="spellStart"/>
      <w:r w:rsidR="0047444C" w:rsidRPr="00647F51">
        <w:rPr>
          <w:rFonts w:ascii="Cambria" w:hAnsi="Cambria"/>
          <w:i/>
          <w:sz w:val="20"/>
          <w:szCs w:val="20"/>
        </w:rPr>
        <w:t>promote</w:t>
      </w:r>
      <w:proofErr w:type="spellEnd"/>
      <w:r w:rsidR="0047444C" w:rsidRPr="00647F51">
        <w:rPr>
          <w:rFonts w:ascii="Cambria" w:hAnsi="Cambria"/>
          <w:i/>
          <w:sz w:val="20"/>
          <w:szCs w:val="20"/>
        </w:rPr>
        <w:t xml:space="preserve"> </w:t>
      </w:r>
      <w:proofErr w:type="spellStart"/>
      <w:r w:rsidR="0047444C" w:rsidRPr="00647F51">
        <w:rPr>
          <w:rFonts w:ascii="Cambria" w:hAnsi="Cambria"/>
          <w:i/>
          <w:sz w:val="20"/>
          <w:szCs w:val="20"/>
        </w:rPr>
        <w:t>understanding</w:t>
      </w:r>
      <w:proofErr w:type="spellEnd"/>
      <w:r w:rsidR="0047444C" w:rsidRPr="00647F51">
        <w:rPr>
          <w:rFonts w:ascii="Cambria" w:hAnsi="Cambria"/>
          <w:i/>
          <w:sz w:val="20"/>
          <w:szCs w:val="20"/>
        </w:rPr>
        <w:t xml:space="preserve"> (</w:t>
      </w:r>
      <w:proofErr w:type="spellStart"/>
      <w:r w:rsidR="0047444C" w:rsidRPr="00647F51">
        <w:rPr>
          <w:rFonts w:ascii="Cambria" w:hAnsi="Cambria"/>
          <w:i/>
          <w:sz w:val="20"/>
          <w:szCs w:val="20"/>
        </w:rPr>
        <w:t>pp</w:t>
      </w:r>
      <w:proofErr w:type="spellEnd"/>
      <w:r w:rsidR="0047444C" w:rsidRPr="00647F51">
        <w:rPr>
          <w:rFonts w:ascii="Cambria" w:hAnsi="Cambria"/>
          <w:i/>
          <w:sz w:val="20"/>
          <w:szCs w:val="20"/>
        </w:rPr>
        <w:t>. 3-17).</w:t>
      </w:r>
      <w:r w:rsidR="0047444C" w:rsidRPr="00647F51">
        <w:rPr>
          <w:rFonts w:ascii="Cambria" w:hAnsi="Cambria"/>
          <w:sz w:val="20"/>
          <w:szCs w:val="20"/>
        </w:rPr>
        <w:t xml:space="preserve"> </w:t>
      </w:r>
      <w:proofErr w:type="spellStart"/>
      <w:r w:rsidR="0047444C" w:rsidRPr="00647F51">
        <w:rPr>
          <w:rFonts w:ascii="Cambria" w:hAnsi="Cambria"/>
          <w:sz w:val="20"/>
          <w:szCs w:val="20"/>
        </w:rPr>
        <w:t>Mahwah</w:t>
      </w:r>
      <w:proofErr w:type="spellEnd"/>
      <w:r w:rsidR="0047444C" w:rsidRPr="00647F51">
        <w:rPr>
          <w:rFonts w:ascii="Cambria" w:hAnsi="Cambria"/>
          <w:sz w:val="20"/>
          <w:szCs w:val="20"/>
        </w:rPr>
        <w:t xml:space="preserve">, NJ: Lawrence </w:t>
      </w:r>
      <w:proofErr w:type="spellStart"/>
      <w:r w:rsidR="0047444C" w:rsidRPr="00647F51">
        <w:rPr>
          <w:rFonts w:ascii="Cambria" w:hAnsi="Cambria"/>
          <w:sz w:val="20"/>
          <w:szCs w:val="20"/>
        </w:rPr>
        <w:t>Erlbaum</w:t>
      </w:r>
      <w:proofErr w:type="spellEnd"/>
      <w:r w:rsidR="0047444C" w:rsidRPr="00647F51">
        <w:rPr>
          <w:rFonts w:ascii="Cambria" w:hAnsi="Cambria"/>
          <w:sz w:val="20"/>
          <w:szCs w:val="20"/>
        </w:rPr>
        <w:t xml:space="preserve"> </w:t>
      </w:r>
      <w:proofErr w:type="spellStart"/>
      <w:r w:rsidR="0047444C" w:rsidRPr="00647F51">
        <w:rPr>
          <w:rFonts w:ascii="Cambria" w:hAnsi="Cambria"/>
          <w:sz w:val="20"/>
          <w:szCs w:val="20"/>
        </w:rPr>
        <w:t>Associates</w:t>
      </w:r>
      <w:proofErr w:type="spellEnd"/>
      <w:r w:rsidR="0047444C" w:rsidRPr="00647F51">
        <w:rPr>
          <w:rFonts w:ascii="Cambria" w:hAnsi="Cambria"/>
          <w:sz w:val="20"/>
          <w:szCs w:val="20"/>
        </w:rPr>
        <w:t xml:space="preserve">. </w:t>
      </w:r>
    </w:p>
    <w:p w:rsidR="004853FE" w:rsidRPr="00647F51" w:rsidRDefault="004853FE" w:rsidP="00647F51">
      <w:pPr>
        <w:autoSpaceDE w:val="0"/>
        <w:autoSpaceDN w:val="0"/>
        <w:adjustRightInd w:val="0"/>
        <w:spacing w:before="120" w:after="0" w:line="240" w:lineRule="auto"/>
        <w:ind w:left="1134" w:hanging="1134"/>
        <w:jc w:val="both"/>
        <w:rPr>
          <w:rFonts w:ascii="Cambria" w:hAnsi="Cambria"/>
          <w:sz w:val="20"/>
          <w:szCs w:val="20"/>
        </w:rPr>
      </w:pPr>
      <w:proofErr w:type="spellStart"/>
      <w:r w:rsidRPr="00647F51">
        <w:rPr>
          <w:rStyle w:val="A2"/>
          <w:rFonts w:ascii="Cambria" w:hAnsi="Cambria"/>
        </w:rPr>
        <w:t>Romine</w:t>
      </w:r>
      <w:proofErr w:type="spellEnd"/>
      <w:r w:rsidRPr="00647F51">
        <w:rPr>
          <w:rStyle w:val="A2"/>
          <w:rFonts w:ascii="Cambria" w:hAnsi="Cambria"/>
        </w:rPr>
        <w:t xml:space="preserve">, X. (2004). Using </w:t>
      </w:r>
      <w:proofErr w:type="spellStart"/>
      <w:r w:rsidRPr="00647F51">
        <w:rPr>
          <w:rStyle w:val="A2"/>
          <w:rFonts w:ascii="Cambria" w:hAnsi="Cambria"/>
        </w:rPr>
        <w:t>games</w:t>
      </w:r>
      <w:proofErr w:type="spellEnd"/>
      <w:r w:rsidRPr="00647F51">
        <w:rPr>
          <w:rStyle w:val="A2"/>
          <w:rFonts w:ascii="Cambria" w:hAnsi="Cambria"/>
        </w:rPr>
        <w:t xml:space="preserve"> in </w:t>
      </w:r>
      <w:proofErr w:type="spellStart"/>
      <w:r w:rsidRPr="00647F51">
        <w:rPr>
          <w:rStyle w:val="A2"/>
          <w:rFonts w:ascii="Cambria" w:hAnsi="Cambria"/>
        </w:rPr>
        <w:t>the</w:t>
      </w:r>
      <w:proofErr w:type="spellEnd"/>
      <w:r w:rsidRPr="00647F51">
        <w:rPr>
          <w:rStyle w:val="A2"/>
          <w:rFonts w:ascii="Cambria" w:hAnsi="Cambria"/>
        </w:rPr>
        <w:t xml:space="preserve"> </w:t>
      </w:r>
      <w:proofErr w:type="spellStart"/>
      <w:r w:rsidRPr="00647F51">
        <w:rPr>
          <w:rStyle w:val="A2"/>
          <w:rFonts w:ascii="Cambria" w:hAnsi="Cambria"/>
        </w:rPr>
        <w:t>classroom</w:t>
      </w:r>
      <w:proofErr w:type="spellEnd"/>
      <w:r w:rsidRPr="00647F51">
        <w:rPr>
          <w:rStyle w:val="A2"/>
          <w:rFonts w:ascii="Cambria" w:hAnsi="Cambria"/>
        </w:rPr>
        <w:t xml:space="preserve"> </w:t>
      </w:r>
      <w:proofErr w:type="spellStart"/>
      <w:r w:rsidRPr="00647F51">
        <w:rPr>
          <w:rStyle w:val="A2"/>
          <w:rFonts w:ascii="Cambria" w:hAnsi="Cambria"/>
        </w:rPr>
        <w:t>to</w:t>
      </w:r>
      <w:proofErr w:type="spellEnd"/>
      <w:r w:rsidRPr="00647F51">
        <w:rPr>
          <w:rStyle w:val="A2"/>
          <w:rFonts w:ascii="Cambria" w:hAnsi="Cambria"/>
        </w:rPr>
        <w:t xml:space="preserve"> </w:t>
      </w:r>
      <w:proofErr w:type="spellStart"/>
      <w:r w:rsidRPr="00647F51">
        <w:rPr>
          <w:rStyle w:val="A2"/>
          <w:rFonts w:ascii="Cambria" w:hAnsi="Cambria"/>
        </w:rPr>
        <w:t>enhance</w:t>
      </w:r>
      <w:proofErr w:type="spellEnd"/>
      <w:r w:rsidRPr="00647F51">
        <w:rPr>
          <w:rStyle w:val="A2"/>
          <w:rFonts w:ascii="Cambria" w:hAnsi="Cambria"/>
        </w:rPr>
        <w:t xml:space="preserve"> </w:t>
      </w:r>
      <w:proofErr w:type="spellStart"/>
      <w:r w:rsidRPr="00647F51">
        <w:rPr>
          <w:rStyle w:val="A2"/>
          <w:rFonts w:ascii="Cambria" w:hAnsi="Cambria"/>
        </w:rPr>
        <w:t>motivation</w:t>
      </w:r>
      <w:proofErr w:type="spellEnd"/>
      <w:r w:rsidRPr="00647F51">
        <w:rPr>
          <w:rStyle w:val="A2"/>
          <w:rFonts w:ascii="Cambria" w:hAnsi="Cambria"/>
        </w:rPr>
        <w:t xml:space="preserve">, </w:t>
      </w:r>
      <w:proofErr w:type="spellStart"/>
      <w:r w:rsidRPr="00647F51">
        <w:rPr>
          <w:rStyle w:val="A2"/>
          <w:rFonts w:ascii="Cambria" w:hAnsi="Cambria"/>
        </w:rPr>
        <w:t>participation</w:t>
      </w:r>
      <w:proofErr w:type="spellEnd"/>
      <w:r w:rsidRPr="00647F51">
        <w:rPr>
          <w:rStyle w:val="A2"/>
          <w:rFonts w:ascii="Cambria" w:hAnsi="Cambria"/>
        </w:rPr>
        <w:t xml:space="preserve">, </w:t>
      </w:r>
      <w:proofErr w:type="spellStart"/>
      <w:r w:rsidRPr="00647F51">
        <w:rPr>
          <w:rStyle w:val="A2"/>
          <w:rFonts w:ascii="Cambria" w:hAnsi="Cambria"/>
        </w:rPr>
        <w:t>and</w:t>
      </w:r>
      <w:proofErr w:type="spellEnd"/>
      <w:r w:rsidRPr="00647F51">
        <w:rPr>
          <w:rStyle w:val="A2"/>
          <w:rFonts w:ascii="Cambria" w:hAnsi="Cambria"/>
        </w:rPr>
        <w:t xml:space="preserve"> </w:t>
      </w:r>
      <w:proofErr w:type="spellStart"/>
      <w:r w:rsidRPr="00647F51">
        <w:rPr>
          <w:rStyle w:val="A2"/>
          <w:rFonts w:ascii="Cambria" w:hAnsi="Cambria"/>
        </w:rPr>
        <w:t>retention</w:t>
      </w:r>
      <w:proofErr w:type="spellEnd"/>
      <w:r w:rsidRPr="00647F51">
        <w:rPr>
          <w:rStyle w:val="A2"/>
          <w:rFonts w:ascii="Cambria" w:hAnsi="Cambria"/>
        </w:rPr>
        <w:t xml:space="preserve">: A </w:t>
      </w:r>
      <w:proofErr w:type="spellStart"/>
      <w:r w:rsidRPr="00647F51">
        <w:rPr>
          <w:rStyle w:val="A2"/>
          <w:rFonts w:ascii="Cambria" w:hAnsi="Cambria"/>
        </w:rPr>
        <w:t>pre</w:t>
      </w:r>
      <w:proofErr w:type="spellEnd"/>
      <w:r w:rsidRPr="00647F51">
        <w:rPr>
          <w:rStyle w:val="A2"/>
          <w:rFonts w:ascii="Cambria" w:hAnsi="Cambria"/>
        </w:rPr>
        <w:t xml:space="preserve">-test </w:t>
      </w:r>
      <w:proofErr w:type="spellStart"/>
      <w:r w:rsidRPr="00647F51">
        <w:rPr>
          <w:rStyle w:val="A2"/>
          <w:rFonts w:ascii="Cambria" w:hAnsi="Cambria"/>
        </w:rPr>
        <w:t>and</w:t>
      </w:r>
      <w:proofErr w:type="spellEnd"/>
      <w:r w:rsidRPr="00647F51">
        <w:rPr>
          <w:rStyle w:val="A2"/>
          <w:rFonts w:ascii="Cambria" w:hAnsi="Cambria"/>
        </w:rPr>
        <w:t xml:space="preserve"> post-test </w:t>
      </w:r>
      <w:proofErr w:type="spellStart"/>
      <w:r w:rsidRPr="00647F51">
        <w:rPr>
          <w:rStyle w:val="A2"/>
          <w:rFonts w:ascii="Cambria" w:hAnsi="Cambria"/>
        </w:rPr>
        <w:t>evaluation</w:t>
      </w:r>
      <w:proofErr w:type="spellEnd"/>
      <w:r w:rsidRPr="00647F51">
        <w:rPr>
          <w:rStyle w:val="A2"/>
          <w:rFonts w:ascii="Cambria" w:hAnsi="Cambria"/>
        </w:rPr>
        <w:t xml:space="preserve">, </w:t>
      </w:r>
      <w:proofErr w:type="spellStart"/>
      <w:r w:rsidRPr="00647F51">
        <w:rPr>
          <w:rStyle w:val="A2"/>
          <w:rFonts w:ascii="Cambria" w:hAnsi="Cambria"/>
          <w:i/>
          <w:iCs/>
        </w:rPr>
        <w:t>Culminating</w:t>
      </w:r>
      <w:proofErr w:type="spellEnd"/>
      <w:r w:rsidRPr="00647F51">
        <w:rPr>
          <w:rStyle w:val="A2"/>
          <w:rFonts w:ascii="Cambria" w:hAnsi="Cambria"/>
          <w:i/>
          <w:iCs/>
        </w:rPr>
        <w:t xml:space="preserve"> </w:t>
      </w:r>
      <w:proofErr w:type="spellStart"/>
      <w:r w:rsidRPr="00647F51">
        <w:rPr>
          <w:rStyle w:val="A2"/>
          <w:rFonts w:ascii="Cambria" w:hAnsi="Cambria"/>
          <w:i/>
          <w:iCs/>
        </w:rPr>
        <w:t>Experience</w:t>
      </w:r>
      <w:proofErr w:type="spellEnd"/>
      <w:r w:rsidRPr="00647F51">
        <w:rPr>
          <w:rStyle w:val="A2"/>
          <w:rFonts w:ascii="Cambria" w:hAnsi="Cambria"/>
          <w:i/>
          <w:iCs/>
        </w:rPr>
        <w:t xml:space="preserve"> Action </w:t>
      </w:r>
      <w:proofErr w:type="spellStart"/>
      <w:r w:rsidRPr="00647F51">
        <w:rPr>
          <w:rStyle w:val="A2"/>
          <w:rFonts w:ascii="Cambria" w:hAnsi="Cambria"/>
          <w:i/>
          <w:iCs/>
        </w:rPr>
        <w:t>Research</w:t>
      </w:r>
      <w:proofErr w:type="spellEnd"/>
      <w:r w:rsidRPr="00647F51">
        <w:rPr>
          <w:rStyle w:val="A2"/>
          <w:rFonts w:ascii="Cambria" w:hAnsi="Cambria"/>
          <w:i/>
          <w:iCs/>
        </w:rPr>
        <w:t xml:space="preserve"> </w:t>
      </w:r>
      <w:proofErr w:type="spellStart"/>
      <w:r w:rsidRPr="00647F51">
        <w:rPr>
          <w:rStyle w:val="A2"/>
          <w:rFonts w:ascii="Cambria" w:hAnsi="Cambria"/>
          <w:i/>
          <w:iCs/>
        </w:rPr>
        <w:t>Projects</w:t>
      </w:r>
      <w:proofErr w:type="spellEnd"/>
      <w:r w:rsidRPr="00647F51">
        <w:rPr>
          <w:rStyle w:val="A2"/>
          <w:rFonts w:ascii="Cambria" w:hAnsi="Cambria"/>
          <w:i/>
          <w:iCs/>
        </w:rPr>
        <w:t xml:space="preserve"> 5</w:t>
      </w:r>
      <w:r w:rsidRPr="00647F51">
        <w:rPr>
          <w:rStyle w:val="A2"/>
          <w:rFonts w:ascii="Cambria" w:hAnsi="Cambria"/>
        </w:rPr>
        <w:t>, Spring, 283-295.</w:t>
      </w:r>
    </w:p>
    <w:p w:rsidR="00BC7153" w:rsidRPr="00647F51" w:rsidRDefault="00BC7153" w:rsidP="00647F51">
      <w:pPr>
        <w:autoSpaceDE w:val="0"/>
        <w:autoSpaceDN w:val="0"/>
        <w:adjustRightInd w:val="0"/>
        <w:spacing w:before="120" w:after="0" w:line="240" w:lineRule="auto"/>
        <w:ind w:left="1134" w:hanging="1134"/>
        <w:jc w:val="both"/>
        <w:rPr>
          <w:rFonts w:ascii="Cambria" w:hAnsi="Cambria"/>
          <w:sz w:val="20"/>
          <w:szCs w:val="20"/>
        </w:rPr>
      </w:pPr>
      <w:r w:rsidRPr="00647F51">
        <w:rPr>
          <w:rFonts w:ascii="Cambria" w:hAnsi="Cambria"/>
          <w:sz w:val="20"/>
          <w:szCs w:val="20"/>
        </w:rPr>
        <w:t xml:space="preserve">Rutherford, K. (2015). </w:t>
      </w:r>
      <w:proofErr w:type="spellStart"/>
      <w:r w:rsidRPr="00647F51">
        <w:rPr>
          <w:rFonts w:ascii="Cambria" w:hAnsi="Cambria"/>
          <w:i/>
          <w:sz w:val="20"/>
          <w:szCs w:val="20"/>
        </w:rPr>
        <w:t>Why</w:t>
      </w:r>
      <w:proofErr w:type="spellEnd"/>
      <w:r w:rsidRPr="00647F51">
        <w:rPr>
          <w:rFonts w:ascii="Cambria" w:hAnsi="Cambria"/>
          <w:i/>
          <w:sz w:val="20"/>
          <w:szCs w:val="20"/>
        </w:rPr>
        <w:t xml:space="preserve"> </w:t>
      </w:r>
      <w:proofErr w:type="spellStart"/>
      <w:r w:rsidRPr="00647F51">
        <w:rPr>
          <w:rFonts w:ascii="Cambria" w:hAnsi="Cambria"/>
          <w:i/>
          <w:sz w:val="20"/>
          <w:szCs w:val="20"/>
        </w:rPr>
        <w:t>play</w:t>
      </w:r>
      <w:proofErr w:type="spellEnd"/>
      <w:r w:rsidRPr="00647F51">
        <w:rPr>
          <w:rFonts w:ascii="Cambria" w:hAnsi="Cambria"/>
          <w:i/>
          <w:sz w:val="20"/>
          <w:szCs w:val="20"/>
        </w:rPr>
        <w:t xml:space="preserve"> </w:t>
      </w:r>
      <w:proofErr w:type="spellStart"/>
      <w:r w:rsidRPr="00647F51">
        <w:rPr>
          <w:rFonts w:ascii="Cambria" w:hAnsi="Cambria"/>
          <w:i/>
          <w:sz w:val="20"/>
          <w:szCs w:val="20"/>
        </w:rPr>
        <w:t>math</w:t>
      </w:r>
      <w:proofErr w:type="spellEnd"/>
      <w:r w:rsidRPr="00647F51">
        <w:rPr>
          <w:rFonts w:ascii="Cambria" w:hAnsi="Cambria"/>
          <w:i/>
          <w:sz w:val="20"/>
          <w:szCs w:val="20"/>
        </w:rPr>
        <w:t xml:space="preserve"> </w:t>
      </w:r>
      <w:proofErr w:type="spellStart"/>
      <w:r w:rsidRPr="00647F51">
        <w:rPr>
          <w:rFonts w:ascii="Cambria" w:hAnsi="Cambria"/>
          <w:i/>
          <w:sz w:val="20"/>
          <w:szCs w:val="20"/>
        </w:rPr>
        <w:t>games</w:t>
      </w:r>
      <w:proofErr w:type="spellEnd"/>
      <w:r w:rsidRPr="00647F51">
        <w:rPr>
          <w:rFonts w:ascii="Cambria" w:hAnsi="Cambria"/>
          <w:i/>
          <w:sz w:val="20"/>
          <w:szCs w:val="20"/>
        </w:rPr>
        <w:t>?</w:t>
      </w:r>
      <w:r w:rsidR="00B9792E" w:rsidRPr="00647F51">
        <w:rPr>
          <w:rFonts w:ascii="Cambria" w:hAnsi="Cambria"/>
          <w:sz w:val="20"/>
          <w:szCs w:val="20"/>
        </w:rPr>
        <w:t xml:space="preserve"> </w:t>
      </w:r>
      <w:r w:rsidR="002B1C3E" w:rsidRPr="00647F51">
        <w:rPr>
          <w:rFonts w:ascii="Cambria" w:hAnsi="Cambria"/>
          <w:sz w:val="20"/>
          <w:szCs w:val="20"/>
        </w:rPr>
        <w:t>Erişim tarihi</w:t>
      </w:r>
      <w:r w:rsidRPr="00647F51">
        <w:rPr>
          <w:rFonts w:ascii="Cambria" w:hAnsi="Cambria"/>
          <w:sz w:val="20"/>
          <w:szCs w:val="20"/>
        </w:rPr>
        <w:t xml:space="preserve"> 17.11.16</w:t>
      </w:r>
      <w:r w:rsidR="00B9792E" w:rsidRPr="00647F51">
        <w:rPr>
          <w:rFonts w:ascii="Cambria" w:hAnsi="Cambria"/>
          <w:sz w:val="20"/>
          <w:szCs w:val="20"/>
        </w:rPr>
        <w:t xml:space="preserve">, </w:t>
      </w:r>
      <w:hyperlink r:id="rId18" w:history="1">
        <w:r w:rsidR="00B9792E" w:rsidRPr="00647F51">
          <w:rPr>
            <w:rStyle w:val="Hyperlink"/>
            <w:rFonts w:ascii="Cambria" w:hAnsi="Cambria"/>
            <w:sz w:val="20"/>
            <w:szCs w:val="20"/>
          </w:rPr>
          <w:t>http://www.nctm.org/publications/teaching-children-mathematics/blog/why-play-math-games</w:t>
        </w:r>
      </w:hyperlink>
      <w:r w:rsidRPr="00647F51">
        <w:rPr>
          <w:rFonts w:ascii="Cambria" w:hAnsi="Cambria"/>
          <w:sz w:val="20"/>
          <w:szCs w:val="20"/>
        </w:rPr>
        <w:t xml:space="preserve">. </w:t>
      </w:r>
    </w:p>
    <w:p w:rsidR="00BC7153" w:rsidRPr="00647F51" w:rsidRDefault="00BC7153" w:rsidP="00647F51">
      <w:pPr>
        <w:autoSpaceDE w:val="0"/>
        <w:autoSpaceDN w:val="0"/>
        <w:adjustRightInd w:val="0"/>
        <w:spacing w:before="120" w:after="0" w:line="240" w:lineRule="auto"/>
        <w:jc w:val="both"/>
        <w:rPr>
          <w:rFonts w:ascii="Cambria" w:hAnsi="Cambria"/>
          <w:sz w:val="20"/>
          <w:szCs w:val="20"/>
        </w:rPr>
      </w:pPr>
      <w:proofErr w:type="spellStart"/>
      <w:r w:rsidRPr="00647F51">
        <w:rPr>
          <w:rFonts w:ascii="Cambria" w:hAnsi="Cambria"/>
          <w:sz w:val="20"/>
          <w:szCs w:val="20"/>
        </w:rPr>
        <w:t>Sertöz</w:t>
      </w:r>
      <w:proofErr w:type="spellEnd"/>
      <w:r w:rsidRPr="00647F51">
        <w:rPr>
          <w:rFonts w:ascii="Cambria" w:hAnsi="Cambria"/>
          <w:sz w:val="20"/>
          <w:szCs w:val="20"/>
        </w:rPr>
        <w:t xml:space="preserve">, S. (2002). </w:t>
      </w:r>
      <w:r w:rsidRPr="00647F51">
        <w:rPr>
          <w:rFonts w:ascii="Cambria" w:hAnsi="Cambria"/>
          <w:i/>
          <w:iCs/>
          <w:sz w:val="20"/>
          <w:szCs w:val="20"/>
        </w:rPr>
        <w:t>Matematiğin aydınlık dünyası</w:t>
      </w:r>
      <w:r w:rsidRPr="00647F51">
        <w:rPr>
          <w:rFonts w:ascii="Cambria" w:hAnsi="Cambria"/>
          <w:sz w:val="20"/>
          <w:szCs w:val="20"/>
        </w:rPr>
        <w:t>.</w:t>
      </w:r>
      <w:r w:rsidR="002563E4" w:rsidRPr="00647F51">
        <w:rPr>
          <w:rFonts w:ascii="Cambria" w:hAnsi="Cambria"/>
          <w:sz w:val="20"/>
          <w:szCs w:val="20"/>
        </w:rPr>
        <w:t xml:space="preserve"> Ankara: Semih O</w:t>
      </w:r>
      <w:r w:rsidRPr="00647F51">
        <w:rPr>
          <w:rFonts w:ascii="Cambria" w:hAnsi="Cambria"/>
          <w:sz w:val="20"/>
          <w:szCs w:val="20"/>
        </w:rPr>
        <w:t>fset.</w:t>
      </w:r>
    </w:p>
    <w:p w:rsidR="00DE2C83" w:rsidRPr="00647F51" w:rsidRDefault="00DE2C83" w:rsidP="00647F51">
      <w:pPr>
        <w:autoSpaceDE w:val="0"/>
        <w:autoSpaceDN w:val="0"/>
        <w:adjustRightInd w:val="0"/>
        <w:spacing w:before="120" w:after="0" w:line="240" w:lineRule="auto"/>
        <w:ind w:left="708" w:hanging="708"/>
        <w:jc w:val="both"/>
        <w:rPr>
          <w:rFonts w:ascii="Cambria" w:hAnsi="Cambria" w:cs="Times New Roman"/>
          <w:sz w:val="20"/>
          <w:szCs w:val="20"/>
        </w:rPr>
      </w:pPr>
      <w:r w:rsidRPr="00647F51">
        <w:rPr>
          <w:rFonts w:ascii="Cambria" w:hAnsi="Cambria" w:cs="Times New Roman"/>
          <w:bCs/>
          <w:sz w:val="20"/>
          <w:szCs w:val="20"/>
        </w:rPr>
        <w:t xml:space="preserve">Sezgin-Memnun, D. </w:t>
      </w:r>
      <w:r w:rsidR="0048796C" w:rsidRPr="00647F51">
        <w:rPr>
          <w:rFonts w:ascii="Cambria" w:hAnsi="Cambria" w:cs="Times New Roman"/>
          <w:bCs/>
          <w:sz w:val="20"/>
          <w:szCs w:val="20"/>
        </w:rPr>
        <w:t>ve</w:t>
      </w:r>
      <w:r w:rsidRPr="00647F51">
        <w:rPr>
          <w:rFonts w:ascii="Cambria" w:hAnsi="Cambria" w:cs="Times New Roman"/>
          <w:bCs/>
          <w:sz w:val="20"/>
          <w:szCs w:val="20"/>
        </w:rPr>
        <w:t xml:space="preserve"> Akkaya, R. (2010).  İlköğretim yedinci sınıf öğrencilerinin matematik dersi hakkındaki düşünceleri.  </w:t>
      </w:r>
      <w:r w:rsidRPr="00647F51">
        <w:rPr>
          <w:rFonts w:ascii="Cambria" w:hAnsi="Cambria" w:cs="Times New Roman"/>
          <w:bCs/>
          <w:i/>
          <w:sz w:val="20"/>
          <w:szCs w:val="20"/>
        </w:rPr>
        <w:t>Kuram</w:t>
      </w:r>
      <w:r w:rsidR="0048796C" w:rsidRPr="00647F51">
        <w:rPr>
          <w:rFonts w:ascii="Cambria" w:hAnsi="Cambria" w:cs="Times New Roman"/>
          <w:bCs/>
          <w:i/>
          <w:sz w:val="20"/>
          <w:szCs w:val="20"/>
        </w:rPr>
        <w:t>sal</w:t>
      </w:r>
      <w:r w:rsidRPr="00647F51">
        <w:rPr>
          <w:rFonts w:ascii="Cambria" w:hAnsi="Cambria" w:cs="Times New Roman"/>
          <w:bCs/>
          <w:i/>
          <w:sz w:val="20"/>
          <w:szCs w:val="20"/>
        </w:rPr>
        <w:t xml:space="preserve"> Eğitimbilim,</w:t>
      </w:r>
      <w:r w:rsidRPr="00647F51">
        <w:rPr>
          <w:rFonts w:ascii="Cambria" w:hAnsi="Cambria" w:cs="Times New Roman"/>
          <w:bCs/>
          <w:sz w:val="20"/>
          <w:szCs w:val="20"/>
        </w:rPr>
        <w:t xml:space="preserve"> </w:t>
      </w:r>
      <w:r w:rsidR="0048796C" w:rsidRPr="00647F51">
        <w:rPr>
          <w:rFonts w:ascii="Cambria" w:hAnsi="Cambria" w:cs="Times New Roman"/>
          <w:bCs/>
          <w:i/>
          <w:sz w:val="20"/>
          <w:szCs w:val="20"/>
        </w:rPr>
        <w:t>3</w:t>
      </w:r>
      <w:r w:rsidRPr="00647F51">
        <w:rPr>
          <w:rFonts w:ascii="Cambria" w:hAnsi="Cambria" w:cs="Times New Roman"/>
          <w:sz w:val="20"/>
          <w:szCs w:val="20"/>
        </w:rPr>
        <w:t>(2), 100-117.</w:t>
      </w:r>
    </w:p>
    <w:p w:rsidR="00BC7153" w:rsidRPr="00647F51" w:rsidRDefault="00BC7153" w:rsidP="00647F51">
      <w:pPr>
        <w:spacing w:before="120" w:after="0" w:line="240" w:lineRule="auto"/>
        <w:ind w:left="1134" w:hanging="1134"/>
        <w:jc w:val="both"/>
        <w:rPr>
          <w:rFonts w:ascii="Cambria" w:eastAsia="Calibri" w:hAnsi="Cambria" w:cs="Times New Roman"/>
          <w:sz w:val="20"/>
          <w:szCs w:val="20"/>
        </w:rPr>
      </w:pPr>
      <w:proofErr w:type="spellStart"/>
      <w:r w:rsidRPr="00647F51">
        <w:rPr>
          <w:rFonts w:ascii="Cambria" w:eastAsia="Calibri" w:hAnsi="Cambria" w:cs="Times New Roman"/>
          <w:sz w:val="20"/>
          <w:szCs w:val="20"/>
        </w:rPr>
        <w:t>Shi</w:t>
      </w:r>
      <w:proofErr w:type="spellEnd"/>
      <w:r w:rsidRPr="00647F51">
        <w:rPr>
          <w:rFonts w:ascii="Cambria" w:eastAsia="Calibri" w:hAnsi="Cambria" w:cs="Times New Roman"/>
          <w:sz w:val="20"/>
          <w:szCs w:val="20"/>
        </w:rPr>
        <w:t xml:space="preserve">, Y. (2003). Using </w:t>
      </w:r>
      <w:proofErr w:type="spellStart"/>
      <w:r w:rsidRPr="00647F51">
        <w:rPr>
          <w:rFonts w:ascii="Cambria" w:eastAsia="Calibri" w:hAnsi="Cambria" w:cs="Times New Roman"/>
          <w:sz w:val="20"/>
          <w:szCs w:val="20"/>
        </w:rPr>
        <w:t>voleyball</w:t>
      </w:r>
      <w:proofErr w:type="spellEnd"/>
      <w:r w:rsidRPr="00647F51">
        <w:rPr>
          <w:rFonts w:ascii="Cambria" w:eastAsia="Calibri" w:hAnsi="Cambria" w:cs="Times New Roman"/>
          <w:sz w:val="20"/>
          <w:szCs w:val="20"/>
        </w:rPr>
        <w:t xml:space="preserve"> </w:t>
      </w:r>
      <w:proofErr w:type="spellStart"/>
      <w:r w:rsidRPr="00647F51">
        <w:rPr>
          <w:rFonts w:ascii="Cambria" w:eastAsia="Calibri" w:hAnsi="Cambria" w:cs="Times New Roman"/>
          <w:sz w:val="20"/>
          <w:szCs w:val="20"/>
        </w:rPr>
        <w:t>games</w:t>
      </w:r>
      <w:proofErr w:type="spellEnd"/>
      <w:r w:rsidRPr="00647F51">
        <w:rPr>
          <w:rFonts w:ascii="Cambria" w:eastAsia="Calibri" w:hAnsi="Cambria" w:cs="Times New Roman"/>
          <w:sz w:val="20"/>
          <w:szCs w:val="20"/>
        </w:rPr>
        <w:t xml:space="preserve"> as </w:t>
      </w:r>
      <w:proofErr w:type="spellStart"/>
      <w:r w:rsidRPr="00647F51">
        <w:rPr>
          <w:rFonts w:ascii="Cambria" w:eastAsia="Calibri" w:hAnsi="Cambria" w:cs="Times New Roman"/>
          <w:sz w:val="20"/>
          <w:szCs w:val="20"/>
        </w:rPr>
        <w:t>examples</w:t>
      </w:r>
      <w:proofErr w:type="spellEnd"/>
      <w:r w:rsidRPr="00647F51">
        <w:rPr>
          <w:rFonts w:ascii="Cambria" w:eastAsia="Calibri" w:hAnsi="Cambria" w:cs="Times New Roman"/>
          <w:sz w:val="20"/>
          <w:szCs w:val="20"/>
        </w:rPr>
        <w:t xml:space="preserve"> in </w:t>
      </w:r>
      <w:proofErr w:type="spellStart"/>
      <w:r w:rsidRPr="00647F51">
        <w:rPr>
          <w:rFonts w:ascii="Cambria" w:eastAsia="Calibri" w:hAnsi="Cambria" w:cs="Times New Roman"/>
          <w:sz w:val="20"/>
          <w:szCs w:val="20"/>
        </w:rPr>
        <w:t>teaching</w:t>
      </w:r>
      <w:proofErr w:type="spellEnd"/>
      <w:r w:rsidRPr="00647F51">
        <w:rPr>
          <w:rFonts w:ascii="Cambria" w:eastAsia="Calibri" w:hAnsi="Cambria" w:cs="Times New Roman"/>
          <w:sz w:val="20"/>
          <w:szCs w:val="20"/>
        </w:rPr>
        <w:t xml:space="preserve"> </w:t>
      </w:r>
      <w:proofErr w:type="spellStart"/>
      <w:r w:rsidRPr="00647F51">
        <w:rPr>
          <w:rFonts w:ascii="Cambria" w:eastAsia="Calibri" w:hAnsi="Cambria" w:cs="Times New Roman"/>
          <w:sz w:val="20"/>
          <w:szCs w:val="20"/>
        </w:rPr>
        <w:t>mathematics</w:t>
      </w:r>
      <w:proofErr w:type="spellEnd"/>
      <w:r w:rsidRPr="00647F51">
        <w:rPr>
          <w:rFonts w:ascii="Cambria" w:eastAsia="Calibri" w:hAnsi="Cambria" w:cs="Times New Roman"/>
          <w:sz w:val="20"/>
          <w:szCs w:val="20"/>
        </w:rPr>
        <w:t xml:space="preserve">. </w:t>
      </w:r>
      <w:proofErr w:type="spellStart"/>
      <w:r w:rsidRPr="00647F51">
        <w:rPr>
          <w:rFonts w:ascii="Cambria" w:eastAsia="Calibri" w:hAnsi="Cambria" w:cs="Times New Roman"/>
          <w:i/>
          <w:sz w:val="20"/>
          <w:szCs w:val="20"/>
        </w:rPr>
        <w:t>Teaching</w:t>
      </w:r>
      <w:proofErr w:type="spellEnd"/>
      <w:r w:rsidRPr="00647F51">
        <w:rPr>
          <w:rFonts w:ascii="Cambria" w:eastAsia="Calibri" w:hAnsi="Cambria" w:cs="Times New Roman"/>
          <w:i/>
          <w:sz w:val="20"/>
          <w:szCs w:val="20"/>
        </w:rPr>
        <w:t xml:space="preserve"> </w:t>
      </w:r>
      <w:proofErr w:type="spellStart"/>
      <w:r w:rsidRPr="00647F51">
        <w:rPr>
          <w:rFonts w:ascii="Cambria" w:eastAsia="Calibri" w:hAnsi="Cambria" w:cs="Times New Roman"/>
          <w:i/>
          <w:sz w:val="20"/>
          <w:szCs w:val="20"/>
        </w:rPr>
        <w:t>Mathematics</w:t>
      </w:r>
      <w:proofErr w:type="spellEnd"/>
      <w:r w:rsidRPr="00647F51">
        <w:rPr>
          <w:rFonts w:ascii="Cambria" w:eastAsia="Calibri" w:hAnsi="Cambria" w:cs="Times New Roman"/>
          <w:i/>
          <w:sz w:val="20"/>
          <w:szCs w:val="20"/>
        </w:rPr>
        <w:t xml:space="preserve"> Applications, 22</w:t>
      </w:r>
      <w:r w:rsidRPr="00647F51">
        <w:rPr>
          <w:rFonts w:ascii="Cambria" w:eastAsia="Calibri" w:hAnsi="Cambria" w:cs="Times New Roman"/>
          <w:sz w:val="20"/>
          <w:szCs w:val="20"/>
        </w:rPr>
        <w:t>(2), 53-62.</w:t>
      </w:r>
    </w:p>
    <w:p w:rsidR="0047444C" w:rsidRPr="00647F51" w:rsidRDefault="0047444C" w:rsidP="00647F51">
      <w:pPr>
        <w:pStyle w:val="HTMLPreformatted"/>
        <w:shd w:val="clear" w:color="auto" w:fill="FFFFFF"/>
        <w:spacing w:before="120"/>
        <w:ind w:left="1134" w:hanging="1134"/>
        <w:jc w:val="both"/>
        <w:rPr>
          <w:rFonts w:ascii="Cambria" w:eastAsia="Times New Roman" w:hAnsi="Cambria" w:cs="Times New Roman"/>
          <w:color w:val="212121"/>
          <w:lang w:val="en" w:eastAsia="tr-TR"/>
        </w:rPr>
      </w:pPr>
      <w:proofErr w:type="spellStart"/>
      <w:r w:rsidRPr="00647F51">
        <w:rPr>
          <w:rFonts w:ascii="Cambria" w:hAnsi="Cambria" w:cs="Times New Roman"/>
        </w:rPr>
        <w:t>Song</w:t>
      </w:r>
      <w:proofErr w:type="spellEnd"/>
      <w:r w:rsidRPr="00647F51">
        <w:rPr>
          <w:rFonts w:ascii="Cambria" w:hAnsi="Cambria" w:cs="Times New Roman"/>
        </w:rPr>
        <w:t xml:space="preserve">, Z. (2002). </w:t>
      </w:r>
      <w:proofErr w:type="spellStart"/>
      <w:r w:rsidRPr="00647F51">
        <w:rPr>
          <w:rFonts w:ascii="Cambria" w:hAnsi="Cambria" w:cs="Times New Roman"/>
          <w:i/>
        </w:rPr>
        <w:t>Designing</w:t>
      </w:r>
      <w:proofErr w:type="spellEnd"/>
      <w:r w:rsidRPr="00647F51">
        <w:rPr>
          <w:rFonts w:ascii="Cambria" w:hAnsi="Cambria" w:cs="Times New Roman"/>
          <w:i/>
        </w:rPr>
        <w:t xml:space="preserve"> </w:t>
      </w:r>
      <w:proofErr w:type="spellStart"/>
      <w:r w:rsidRPr="00647F51">
        <w:rPr>
          <w:rFonts w:ascii="Cambria" w:hAnsi="Cambria" w:cs="Times New Roman"/>
          <w:i/>
        </w:rPr>
        <w:t>game-based</w:t>
      </w:r>
      <w:proofErr w:type="spellEnd"/>
      <w:r w:rsidRPr="00647F51">
        <w:rPr>
          <w:rFonts w:ascii="Cambria" w:hAnsi="Cambria" w:cs="Times New Roman"/>
          <w:i/>
        </w:rPr>
        <w:t xml:space="preserve"> </w:t>
      </w:r>
      <w:proofErr w:type="spellStart"/>
      <w:r w:rsidRPr="00647F51">
        <w:rPr>
          <w:rFonts w:ascii="Cambria" w:hAnsi="Cambria" w:cs="Times New Roman"/>
          <w:i/>
        </w:rPr>
        <w:t>interactive</w:t>
      </w:r>
      <w:proofErr w:type="spellEnd"/>
      <w:r w:rsidRPr="00647F51">
        <w:rPr>
          <w:rFonts w:ascii="Cambria" w:hAnsi="Cambria" w:cs="Times New Roman"/>
          <w:i/>
        </w:rPr>
        <w:t xml:space="preserve"> </w:t>
      </w:r>
      <w:proofErr w:type="spellStart"/>
      <w:r w:rsidRPr="00647F51">
        <w:rPr>
          <w:rFonts w:ascii="Cambria" w:hAnsi="Cambria" w:cs="Times New Roman"/>
          <w:i/>
        </w:rPr>
        <w:t>mathematics</w:t>
      </w:r>
      <w:proofErr w:type="spellEnd"/>
      <w:r w:rsidRPr="00647F51">
        <w:rPr>
          <w:rFonts w:ascii="Cambria" w:hAnsi="Cambria" w:cs="Times New Roman"/>
          <w:i/>
        </w:rPr>
        <w:t xml:space="preserve"> </w:t>
      </w:r>
      <w:proofErr w:type="spellStart"/>
      <w:r w:rsidRPr="00647F51">
        <w:rPr>
          <w:rFonts w:ascii="Cambria" w:hAnsi="Cambria" w:cs="Times New Roman"/>
          <w:i/>
        </w:rPr>
        <w:t>learning</w:t>
      </w:r>
      <w:proofErr w:type="spellEnd"/>
      <w:r w:rsidRPr="00647F51">
        <w:rPr>
          <w:rFonts w:ascii="Cambria" w:hAnsi="Cambria" w:cs="Times New Roman"/>
          <w:i/>
        </w:rPr>
        <w:t xml:space="preserve"> </w:t>
      </w:r>
      <w:proofErr w:type="spellStart"/>
      <w:r w:rsidRPr="00647F51">
        <w:rPr>
          <w:rFonts w:ascii="Cambria" w:hAnsi="Cambria" w:cs="Times New Roman"/>
          <w:i/>
        </w:rPr>
        <w:t>environments</w:t>
      </w:r>
      <w:proofErr w:type="spellEnd"/>
      <w:r w:rsidRPr="00647F51">
        <w:rPr>
          <w:rFonts w:ascii="Cambria" w:hAnsi="Cambria" w:cs="Times New Roman"/>
          <w:i/>
        </w:rPr>
        <w:t xml:space="preserve"> </w:t>
      </w:r>
      <w:proofErr w:type="spellStart"/>
      <w:r w:rsidRPr="00647F51">
        <w:rPr>
          <w:rFonts w:ascii="Cambria" w:hAnsi="Cambria" w:cs="Times New Roman"/>
          <w:i/>
        </w:rPr>
        <w:t>for</w:t>
      </w:r>
      <w:proofErr w:type="spellEnd"/>
      <w:r w:rsidRPr="00647F51">
        <w:rPr>
          <w:rFonts w:ascii="Cambria" w:hAnsi="Cambria" w:cs="Times New Roman"/>
          <w:i/>
        </w:rPr>
        <w:t xml:space="preserve"> </w:t>
      </w:r>
      <w:proofErr w:type="spellStart"/>
      <w:r w:rsidRPr="00647F51">
        <w:rPr>
          <w:rFonts w:ascii="Cambria" w:hAnsi="Cambria" w:cs="Times New Roman"/>
          <w:i/>
        </w:rPr>
        <w:t>children</w:t>
      </w:r>
      <w:proofErr w:type="spellEnd"/>
      <w:r w:rsidRPr="00647F51">
        <w:rPr>
          <w:rFonts w:ascii="Cambria" w:hAnsi="Cambria" w:cs="Times New Roman"/>
          <w:i/>
        </w:rPr>
        <w:t xml:space="preserve">.  </w:t>
      </w:r>
      <w:r w:rsidRPr="00647F51">
        <w:rPr>
          <w:rFonts w:ascii="Cambria" w:eastAsia="Times New Roman" w:hAnsi="Cambria" w:cs="Times New Roman"/>
          <w:color w:val="212121"/>
          <w:lang w:val="en" w:eastAsia="tr-TR"/>
        </w:rPr>
        <w:t xml:space="preserve">Unpublished master's thesis. The University of British Columbia, </w:t>
      </w:r>
      <w:r w:rsidR="0026373E" w:rsidRPr="00647F51">
        <w:rPr>
          <w:rFonts w:ascii="Cambria" w:eastAsia="Times New Roman" w:hAnsi="Cambria" w:cs="Times New Roman"/>
          <w:color w:val="212121"/>
          <w:lang w:val="en" w:eastAsia="tr-TR"/>
        </w:rPr>
        <w:t>Department of Computer Science.</w:t>
      </w:r>
    </w:p>
    <w:p w:rsidR="00685F1C" w:rsidRPr="00647F51" w:rsidRDefault="0026373E" w:rsidP="00647F51">
      <w:pPr>
        <w:pStyle w:val="HTMLPreformatted"/>
        <w:shd w:val="clear" w:color="auto" w:fill="FFFFFF"/>
        <w:spacing w:before="120"/>
        <w:ind w:left="1134" w:hanging="1134"/>
        <w:jc w:val="both"/>
        <w:rPr>
          <w:rFonts w:ascii="Cambria" w:hAnsi="Cambria" w:cs="Times New Roman"/>
        </w:rPr>
      </w:pPr>
      <w:r w:rsidRPr="00647F51">
        <w:rPr>
          <w:rFonts w:ascii="Cambria" w:hAnsi="Cambria" w:cs="Times New Roman"/>
        </w:rPr>
        <w:t xml:space="preserve">Türk Dil Kurumu (2018). Büyük Türkçe sözlük. </w:t>
      </w:r>
      <w:r w:rsidR="002C2437" w:rsidRPr="00647F51">
        <w:rPr>
          <w:rFonts w:ascii="Cambria" w:hAnsi="Cambria" w:cs="Times New Roman"/>
        </w:rPr>
        <w:t xml:space="preserve">Erişim tarihi: </w:t>
      </w:r>
      <w:r w:rsidRPr="00647F51">
        <w:rPr>
          <w:rFonts w:ascii="Cambria" w:hAnsi="Cambria" w:cs="Times New Roman"/>
        </w:rPr>
        <w:t>05.02.2018</w:t>
      </w:r>
      <w:r w:rsidR="002C2437" w:rsidRPr="00647F51">
        <w:rPr>
          <w:rFonts w:ascii="Cambria" w:hAnsi="Cambria" w:cs="Times New Roman"/>
        </w:rPr>
        <w:t xml:space="preserve">, </w:t>
      </w:r>
      <w:hyperlink r:id="rId19" w:history="1">
        <w:r w:rsidR="00685F1C" w:rsidRPr="00647F51">
          <w:rPr>
            <w:rStyle w:val="Hyperlink"/>
            <w:rFonts w:ascii="Cambria" w:hAnsi="Cambria" w:cs="Times New Roman"/>
          </w:rPr>
          <w:t>http://www.tdk.gov.tr/index.php?option=com_bts&amp;arama=kelime&amp;guid=TDK.GTS.5a7868ce1c50b8.96144665</w:t>
        </w:r>
      </w:hyperlink>
      <w:r w:rsidR="002C2437" w:rsidRPr="00647F51">
        <w:rPr>
          <w:rFonts w:ascii="Cambria" w:hAnsi="Cambria" w:cs="Times New Roman"/>
        </w:rPr>
        <w:t>.</w:t>
      </w:r>
    </w:p>
    <w:p w:rsidR="0047444C" w:rsidRPr="00647F51" w:rsidRDefault="0047444C" w:rsidP="00647F51">
      <w:pPr>
        <w:pStyle w:val="Default"/>
        <w:spacing w:before="120"/>
        <w:ind w:left="1134" w:hanging="1134"/>
        <w:jc w:val="both"/>
        <w:rPr>
          <w:rFonts w:ascii="Cambria" w:hAnsi="Cambria"/>
          <w:sz w:val="20"/>
          <w:szCs w:val="20"/>
        </w:rPr>
      </w:pPr>
      <w:r w:rsidRPr="00647F51">
        <w:rPr>
          <w:rFonts w:ascii="Cambria" w:hAnsi="Cambria"/>
          <w:sz w:val="20"/>
          <w:szCs w:val="20"/>
        </w:rPr>
        <w:lastRenderedPageBreak/>
        <w:t xml:space="preserve">Tural-Sönmez, M. </w:t>
      </w:r>
      <w:r w:rsidR="005D023B" w:rsidRPr="00647F51">
        <w:rPr>
          <w:rFonts w:ascii="Cambria" w:hAnsi="Cambria"/>
          <w:sz w:val="20"/>
          <w:szCs w:val="20"/>
        </w:rPr>
        <w:t xml:space="preserve">ve </w:t>
      </w:r>
      <w:proofErr w:type="spellStart"/>
      <w:r w:rsidR="005D023B" w:rsidRPr="00647F51">
        <w:rPr>
          <w:rFonts w:ascii="Cambria" w:hAnsi="Cambria"/>
          <w:sz w:val="20"/>
          <w:szCs w:val="20"/>
        </w:rPr>
        <w:t>Artut</w:t>
      </w:r>
      <w:proofErr w:type="spellEnd"/>
      <w:r w:rsidR="005D023B" w:rsidRPr="00647F51">
        <w:rPr>
          <w:rFonts w:ascii="Cambria" w:hAnsi="Cambria"/>
          <w:sz w:val="20"/>
          <w:szCs w:val="20"/>
        </w:rPr>
        <w:t>, P. (</w:t>
      </w:r>
      <w:r w:rsidRPr="00647F51">
        <w:rPr>
          <w:rFonts w:ascii="Cambria" w:hAnsi="Cambria"/>
          <w:sz w:val="20"/>
          <w:szCs w:val="20"/>
        </w:rPr>
        <w:t xml:space="preserve">2012, Haziran). </w:t>
      </w:r>
      <w:r w:rsidRPr="00647F51">
        <w:rPr>
          <w:rFonts w:ascii="Cambria" w:hAnsi="Cambria"/>
          <w:i/>
          <w:sz w:val="20"/>
          <w:szCs w:val="20"/>
        </w:rPr>
        <w:t>Web üzerinden sunulan eğitsel matematik oyunlarının kesirler ve ondalık sayılara ilişkin öğrenci başarısına etkisi.</w:t>
      </w:r>
      <w:r w:rsidRPr="00647F51">
        <w:rPr>
          <w:rFonts w:ascii="Cambria" w:hAnsi="Cambria"/>
          <w:sz w:val="20"/>
          <w:szCs w:val="20"/>
        </w:rPr>
        <w:t xml:space="preserve"> Ulusal Fen Bilimleri ve Matematik Eğitimi Kongresi bildiriler kitabı içinde. Niğde: Niğde Üniversitesi. </w:t>
      </w:r>
    </w:p>
    <w:p w:rsidR="0047444C" w:rsidRPr="00647F51" w:rsidRDefault="0047444C" w:rsidP="00647F51">
      <w:pPr>
        <w:spacing w:before="120" w:after="0" w:line="240" w:lineRule="auto"/>
        <w:ind w:left="1134" w:hanging="1134"/>
        <w:jc w:val="both"/>
        <w:rPr>
          <w:rFonts w:ascii="Cambria" w:hAnsi="Cambria"/>
          <w:sz w:val="20"/>
          <w:szCs w:val="20"/>
        </w:rPr>
      </w:pPr>
      <w:r w:rsidRPr="00647F51">
        <w:rPr>
          <w:rFonts w:ascii="Cambria" w:hAnsi="Cambria"/>
          <w:sz w:val="20"/>
          <w:szCs w:val="20"/>
        </w:rPr>
        <w:t xml:space="preserve">Tural, H. (2005). </w:t>
      </w:r>
      <w:r w:rsidRPr="00647F51">
        <w:rPr>
          <w:rFonts w:ascii="Cambria" w:hAnsi="Cambria"/>
          <w:i/>
          <w:iCs/>
          <w:sz w:val="20"/>
          <w:szCs w:val="20"/>
        </w:rPr>
        <w:t xml:space="preserve">İlköğretim matematik öğretiminde oyun ve etkinliklerle öğretimin erişi ve tutuma etkisi. </w:t>
      </w:r>
      <w:r w:rsidR="00AB501D" w:rsidRPr="00647F51">
        <w:rPr>
          <w:rFonts w:ascii="Cambria" w:hAnsi="Cambria"/>
          <w:iCs/>
          <w:sz w:val="20"/>
          <w:szCs w:val="20"/>
        </w:rPr>
        <w:t>(</w:t>
      </w:r>
      <w:r w:rsidRPr="00647F51">
        <w:rPr>
          <w:rFonts w:ascii="Cambria" w:hAnsi="Cambria"/>
          <w:sz w:val="20"/>
          <w:szCs w:val="20"/>
        </w:rPr>
        <w:t>Yayınlanmamış Yüksek Lisans Tezi</w:t>
      </w:r>
      <w:r w:rsidR="00AB501D" w:rsidRPr="00647F51">
        <w:rPr>
          <w:rFonts w:ascii="Cambria" w:hAnsi="Cambria"/>
          <w:sz w:val="20"/>
          <w:szCs w:val="20"/>
        </w:rPr>
        <w:t>)</w:t>
      </w:r>
      <w:r w:rsidRPr="00647F51">
        <w:rPr>
          <w:rFonts w:ascii="Cambria" w:hAnsi="Cambria"/>
          <w:sz w:val="20"/>
          <w:szCs w:val="20"/>
        </w:rPr>
        <w:t>. D</w:t>
      </w:r>
      <w:r w:rsidR="00AB501D" w:rsidRPr="00647F51">
        <w:rPr>
          <w:rFonts w:ascii="Cambria" w:hAnsi="Cambria"/>
          <w:sz w:val="20"/>
          <w:szCs w:val="20"/>
        </w:rPr>
        <w:t xml:space="preserve">okuz </w:t>
      </w:r>
      <w:r w:rsidRPr="00647F51">
        <w:rPr>
          <w:rFonts w:ascii="Cambria" w:hAnsi="Cambria"/>
          <w:sz w:val="20"/>
          <w:szCs w:val="20"/>
        </w:rPr>
        <w:t>E</w:t>
      </w:r>
      <w:r w:rsidR="00AB501D" w:rsidRPr="00647F51">
        <w:rPr>
          <w:rFonts w:ascii="Cambria" w:hAnsi="Cambria"/>
          <w:sz w:val="20"/>
          <w:szCs w:val="20"/>
        </w:rPr>
        <w:t xml:space="preserve">ylül </w:t>
      </w:r>
      <w:r w:rsidRPr="00647F51">
        <w:rPr>
          <w:rFonts w:ascii="Cambria" w:hAnsi="Cambria"/>
          <w:sz w:val="20"/>
          <w:szCs w:val="20"/>
        </w:rPr>
        <w:t>Ü</w:t>
      </w:r>
      <w:r w:rsidR="00AB501D" w:rsidRPr="00647F51">
        <w:rPr>
          <w:rFonts w:ascii="Cambria" w:hAnsi="Cambria"/>
          <w:sz w:val="20"/>
          <w:szCs w:val="20"/>
        </w:rPr>
        <w:t xml:space="preserve">niversitesi </w:t>
      </w:r>
      <w:r w:rsidRPr="00647F51">
        <w:rPr>
          <w:rFonts w:ascii="Cambria" w:hAnsi="Cambria"/>
          <w:sz w:val="20"/>
          <w:szCs w:val="20"/>
        </w:rPr>
        <w:t>Eğitim Bilimleri Enstitüsü, İzmir.</w:t>
      </w:r>
    </w:p>
    <w:p w:rsidR="0047444C" w:rsidRPr="00647F51" w:rsidRDefault="0047444C" w:rsidP="00647F51">
      <w:pPr>
        <w:spacing w:before="120" w:after="0" w:line="240" w:lineRule="auto"/>
        <w:ind w:left="1134" w:hanging="1134"/>
        <w:rPr>
          <w:rFonts w:ascii="Cambria" w:hAnsi="Cambria"/>
          <w:sz w:val="20"/>
          <w:szCs w:val="20"/>
        </w:rPr>
      </w:pPr>
      <w:proofErr w:type="spellStart"/>
      <w:r w:rsidRPr="00647F51">
        <w:rPr>
          <w:rFonts w:ascii="Cambria" w:hAnsi="Cambria"/>
          <w:sz w:val="20"/>
          <w:szCs w:val="20"/>
        </w:rPr>
        <w:t>Toluk</w:t>
      </w:r>
      <w:proofErr w:type="spellEnd"/>
      <w:r w:rsidRPr="00647F51">
        <w:rPr>
          <w:rFonts w:ascii="Cambria" w:hAnsi="Cambria"/>
          <w:sz w:val="20"/>
          <w:szCs w:val="20"/>
        </w:rPr>
        <w:t>, Z.</w:t>
      </w:r>
      <w:r w:rsidR="0005136F" w:rsidRPr="00647F51">
        <w:rPr>
          <w:rFonts w:ascii="Cambria" w:hAnsi="Cambria"/>
          <w:sz w:val="20"/>
          <w:szCs w:val="20"/>
        </w:rPr>
        <w:t xml:space="preserve"> </w:t>
      </w:r>
      <w:r w:rsidRPr="00647F51">
        <w:rPr>
          <w:rFonts w:ascii="Cambria" w:hAnsi="Cambria"/>
          <w:sz w:val="20"/>
          <w:szCs w:val="20"/>
        </w:rPr>
        <w:t xml:space="preserve">(2003). Matematik nedir? </w:t>
      </w:r>
      <w:r w:rsidRPr="00647F51">
        <w:rPr>
          <w:rFonts w:ascii="Cambria" w:hAnsi="Cambria"/>
          <w:i/>
          <w:sz w:val="20"/>
          <w:szCs w:val="20"/>
        </w:rPr>
        <w:t xml:space="preserve">İlköğretim </w:t>
      </w:r>
      <w:proofErr w:type="gramStart"/>
      <w:r w:rsidRPr="00647F51">
        <w:rPr>
          <w:rFonts w:ascii="Cambria" w:hAnsi="Cambria"/>
          <w:i/>
          <w:sz w:val="20"/>
          <w:szCs w:val="20"/>
        </w:rPr>
        <w:t>online</w:t>
      </w:r>
      <w:proofErr w:type="gramEnd"/>
      <w:r w:rsidRPr="00647F51">
        <w:rPr>
          <w:rFonts w:ascii="Cambria" w:hAnsi="Cambria"/>
          <w:sz w:val="20"/>
          <w:szCs w:val="20"/>
        </w:rPr>
        <w:t xml:space="preserve">. </w:t>
      </w:r>
      <w:r w:rsidRPr="00647F51">
        <w:rPr>
          <w:rFonts w:ascii="Cambria" w:hAnsi="Cambria"/>
          <w:i/>
          <w:sz w:val="20"/>
          <w:szCs w:val="20"/>
        </w:rPr>
        <w:t>2</w:t>
      </w:r>
      <w:r w:rsidRPr="00647F51">
        <w:rPr>
          <w:rFonts w:ascii="Cambria" w:hAnsi="Cambria"/>
          <w:sz w:val="20"/>
          <w:szCs w:val="20"/>
        </w:rPr>
        <w:t xml:space="preserve">(1). 36-41. </w:t>
      </w:r>
    </w:p>
    <w:p w:rsidR="00916C8D" w:rsidRPr="00647F51" w:rsidRDefault="00916C8D" w:rsidP="00647F51">
      <w:pPr>
        <w:spacing w:before="120" w:after="0" w:line="240" w:lineRule="auto"/>
        <w:ind w:left="1134" w:hanging="1134"/>
        <w:jc w:val="both"/>
        <w:rPr>
          <w:rFonts w:ascii="Cambria" w:hAnsi="Cambria"/>
          <w:sz w:val="20"/>
          <w:szCs w:val="20"/>
        </w:rPr>
      </w:pPr>
      <w:r w:rsidRPr="00647F51">
        <w:rPr>
          <w:rFonts w:ascii="Cambria" w:hAnsi="Cambria"/>
          <w:sz w:val="20"/>
          <w:szCs w:val="20"/>
        </w:rPr>
        <w:t>Usta, N</w:t>
      </w:r>
      <w:r w:rsidR="0005726A" w:rsidRPr="00647F51">
        <w:rPr>
          <w:rFonts w:ascii="Cambria" w:hAnsi="Cambria"/>
          <w:sz w:val="20"/>
          <w:szCs w:val="20"/>
        </w:rPr>
        <w:t xml:space="preserve">. </w:t>
      </w:r>
      <w:r w:rsidRPr="00647F51">
        <w:rPr>
          <w:rFonts w:ascii="Cambria" w:hAnsi="Cambria"/>
          <w:sz w:val="20"/>
          <w:szCs w:val="20"/>
        </w:rPr>
        <w:t xml:space="preserve">(2016). </w:t>
      </w:r>
      <w:r w:rsidRPr="00647F51">
        <w:rPr>
          <w:rFonts w:ascii="Cambria" w:hAnsi="Cambria"/>
          <w:i/>
          <w:sz w:val="20"/>
          <w:szCs w:val="20"/>
        </w:rPr>
        <w:t>Oyunlarla matematik ders notu.</w:t>
      </w:r>
      <w:r w:rsidRPr="00647F51">
        <w:rPr>
          <w:rFonts w:ascii="Cambria" w:hAnsi="Cambria"/>
          <w:sz w:val="20"/>
          <w:szCs w:val="20"/>
        </w:rPr>
        <w:t xml:space="preserve"> </w:t>
      </w:r>
      <w:r w:rsidR="0005726A" w:rsidRPr="00647F51">
        <w:rPr>
          <w:rFonts w:ascii="Cambria" w:hAnsi="Cambria"/>
          <w:sz w:val="20"/>
          <w:szCs w:val="20"/>
        </w:rPr>
        <w:t xml:space="preserve">Bartın: </w:t>
      </w:r>
      <w:r w:rsidR="00701F3F" w:rsidRPr="00647F51">
        <w:rPr>
          <w:rFonts w:ascii="Cambria" w:hAnsi="Cambria"/>
          <w:sz w:val="20"/>
          <w:szCs w:val="20"/>
        </w:rPr>
        <w:t>Bartın</w:t>
      </w:r>
      <w:r w:rsidR="0005726A" w:rsidRPr="00647F51">
        <w:rPr>
          <w:rFonts w:ascii="Cambria" w:hAnsi="Cambria"/>
          <w:sz w:val="20"/>
          <w:szCs w:val="20"/>
        </w:rPr>
        <w:t xml:space="preserve"> Üniversitesi Yayınları</w:t>
      </w:r>
      <w:proofErr w:type="gramStart"/>
      <w:r w:rsidR="0005726A" w:rsidRPr="00647F51">
        <w:rPr>
          <w:rFonts w:ascii="Cambria" w:hAnsi="Cambria"/>
          <w:sz w:val="20"/>
          <w:szCs w:val="20"/>
        </w:rPr>
        <w:t>.</w:t>
      </w:r>
      <w:r w:rsidR="00701F3F" w:rsidRPr="00647F51">
        <w:rPr>
          <w:rFonts w:ascii="Cambria" w:hAnsi="Cambria"/>
          <w:sz w:val="20"/>
          <w:szCs w:val="20"/>
        </w:rPr>
        <w:t>.</w:t>
      </w:r>
      <w:proofErr w:type="gramEnd"/>
    </w:p>
    <w:p w:rsidR="0005136F" w:rsidRPr="00647F51" w:rsidRDefault="0005136F" w:rsidP="00647F51">
      <w:pPr>
        <w:spacing w:before="120" w:after="0" w:line="240" w:lineRule="auto"/>
        <w:ind w:left="1134" w:hanging="1134"/>
        <w:jc w:val="both"/>
        <w:rPr>
          <w:rFonts w:ascii="Cambria" w:hAnsi="Cambria"/>
          <w:sz w:val="20"/>
          <w:szCs w:val="20"/>
        </w:rPr>
      </w:pPr>
      <w:r w:rsidRPr="00647F51">
        <w:rPr>
          <w:rFonts w:ascii="Cambria" w:hAnsi="Cambria"/>
          <w:sz w:val="20"/>
          <w:szCs w:val="20"/>
        </w:rPr>
        <w:t>Usta, N</w:t>
      </w:r>
      <w:proofErr w:type="gramStart"/>
      <w:r w:rsidR="00B05D33" w:rsidRPr="00647F51">
        <w:rPr>
          <w:rFonts w:ascii="Cambria" w:hAnsi="Cambria"/>
          <w:sz w:val="20"/>
          <w:szCs w:val="20"/>
        </w:rPr>
        <w:t>.</w:t>
      </w:r>
      <w:r w:rsidRPr="00647F51">
        <w:rPr>
          <w:rFonts w:ascii="Cambria" w:hAnsi="Cambria"/>
          <w:sz w:val="20"/>
          <w:szCs w:val="20"/>
        </w:rPr>
        <w:t>,</w:t>
      </w:r>
      <w:proofErr w:type="gramEnd"/>
      <w:r w:rsidRPr="00647F51">
        <w:rPr>
          <w:rFonts w:ascii="Cambria" w:hAnsi="Cambria"/>
          <w:sz w:val="20"/>
          <w:szCs w:val="20"/>
        </w:rPr>
        <w:t xml:space="preserve"> Işık, A</w:t>
      </w:r>
      <w:r w:rsidR="00B05D33" w:rsidRPr="00647F51">
        <w:rPr>
          <w:rFonts w:ascii="Cambria" w:hAnsi="Cambria"/>
          <w:sz w:val="20"/>
          <w:szCs w:val="20"/>
        </w:rPr>
        <w:t>.</w:t>
      </w:r>
      <w:r w:rsidRPr="00647F51">
        <w:rPr>
          <w:rFonts w:ascii="Cambria" w:hAnsi="Cambria"/>
          <w:sz w:val="20"/>
          <w:szCs w:val="20"/>
        </w:rPr>
        <w:t>, Şahan, G</w:t>
      </w:r>
      <w:r w:rsidR="00B05D33" w:rsidRPr="00647F51">
        <w:rPr>
          <w:rFonts w:ascii="Cambria" w:hAnsi="Cambria"/>
          <w:sz w:val="20"/>
          <w:szCs w:val="20"/>
        </w:rPr>
        <w:t>.</w:t>
      </w:r>
      <w:r w:rsidRPr="00647F51">
        <w:rPr>
          <w:rFonts w:ascii="Cambria" w:hAnsi="Cambria"/>
          <w:sz w:val="20"/>
          <w:szCs w:val="20"/>
        </w:rPr>
        <w:t>, Genç, S</w:t>
      </w:r>
      <w:r w:rsidR="00B05D33" w:rsidRPr="00647F51">
        <w:rPr>
          <w:rFonts w:ascii="Cambria" w:hAnsi="Cambria"/>
          <w:sz w:val="20"/>
          <w:szCs w:val="20"/>
        </w:rPr>
        <w:t>.</w:t>
      </w:r>
      <w:r w:rsidRPr="00647F51">
        <w:rPr>
          <w:rFonts w:ascii="Cambria" w:hAnsi="Cambria"/>
          <w:sz w:val="20"/>
          <w:szCs w:val="20"/>
        </w:rPr>
        <w:t>, Taş, F</w:t>
      </w:r>
      <w:r w:rsidR="00B05D33" w:rsidRPr="00647F51">
        <w:rPr>
          <w:rFonts w:ascii="Cambria" w:hAnsi="Cambria"/>
          <w:sz w:val="20"/>
          <w:szCs w:val="20"/>
        </w:rPr>
        <w:t>.</w:t>
      </w:r>
      <w:r w:rsidRPr="00647F51">
        <w:rPr>
          <w:rFonts w:ascii="Cambria" w:hAnsi="Cambria"/>
          <w:sz w:val="20"/>
          <w:szCs w:val="20"/>
        </w:rPr>
        <w:t>, Gülay, G</w:t>
      </w:r>
      <w:r w:rsidR="00B05D33" w:rsidRPr="00647F51">
        <w:rPr>
          <w:rFonts w:ascii="Cambria" w:hAnsi="Cambria"/>
          <w:sz w:val="20"/>
          <w:szCs w:val="20"/>
        </w:rPr>
        <w:t>.</w:t>
      </w:r>
      <w:r w:rsidRPr="00647F51">
        <w:rPr>
          <w:rFonts w:ascii="Cambria" w:hAnsi="Cambria"/>
          <w:sz w:val="20"/>
          <w:szCs w:val="20"/>
        </w:rPr>
        <w:t>, Diril, F</w:t>
      </w:r>
      <w:r w:rsidR="00B05D33" w:rsidRPr="00647F51">
        <w:rPr>
          <w:rFonts w:ascii="Cambria" w:hAnsi="Cambria"/>
          <w:sz w:val="20"/>
          <w:szCs w:val="20"/>
        </w:rPr>
        <w:t>.</w:t>
      </w:r>
      <w:r w:rsidRPr="00647F51">
        <w:rPr>
          <w:rFonts w:ascii="Cambria" w:hAnsi="Cambria"/>
          <w:sz w:val="20"/>
          <w:szCs w:val="20"/>
        </w:rPr>
        <w:t>, Demir, Ö</w:t>
      </w:r>
      <w:r w:rsidR="00B05D33" w:rsidRPr="00647F51">
        <w:rPr>
          <w:rFonts w:ascii="Cambria" w:hAnsi="Cambria"/>
          <w:sz w:val="20"/>
          <w:szCs w:val="20"/>
        </w:rPr>
        <w:t>.</w:t>
      </w:r>
      <w:r w:rsidR="0005726A" w:rsidRPr="00647F51">
        <w:rPr>
          <w:rFonts w:ascii="Cambria" w:hAnsi="Cambria"/>
          <w:sz w:val="20"/>
          <w:szCs w:val="20"/>
        </w:rPr>
        <w:t xml:space="preserve"> </w:t>
      </w:r>
      <w:r w:rsidR="00B9781F" w:rsidRPr="00647F51">
        <w:rPr>
          <w:rFonts w:ascii="Cambria" w:hAnsi="Cambria"/>
          <w:sz w:val="20"/>
          <w:szCs w:val="20"/>
        </w:rPr>
        <w:t>v</w:t>
      </w:r>
      <w:r w:rsidR="0005726A" w:rsidRPr="00647F51">
        <w:rPr>
          <w:rFonts w:ascii="Cambria" w:hAnsi="Cambria"/>
          <w:sz w:val="20"/>
          <w:szCs w:val="20"/>
        </w:rPr>
        <w:t xml:space="preserve">e </w:t>
      </w:r>
      <w:r w:rsidRPr="00647F51">
        <w:rPr>
          <w:rFonts w:ascii="Cambria" w:hAnsi="Cambria"/>
          <w:sz w:val="20"/>
          <w:szCs w:val="20"/>
        </w:rPr>
        <w:t>Kü</w:t>
      </w:r>
      <w:r w:rsidR="00B05D33" w:rsidRPr="00647F51">
        <w:rPr>
          <w:rFonts w:ascii="Cambria" w:hAnsi="Cambria"/>
          <w:sz w:val="20"/>
          <w:szCs w:val="20"/>
        </w:rPr>
        <w:t>çük, K</w:t>
      </w:r>
      <w:r w:rsidRPr="00647F51">
        <w:rPr>
          <w:rFonts w:ascii="Cambria" w:hAnsi="Cambria"/>
          <w:sz w:val="20"/>
          <w:szCs w:val="20"/>
        </w:rPr>
        <w:t>. (2017). Öğretmen adaylarının matematik öğretiminde oyunların kullanımı ile ilgili görüşleri</w:t>
      </w:r>
      <w:r w:rsidRPr="00647F51">
        <w:rPr>
          <w:rFonts w:ascii="Cambria" w:hAnsi="Cambria"/>
          <w:i/>
          <w:sz w:val="20"/>
          <w:szCs w:val="20"/>
        </w:rPr>
        <w:t xml:space="preserve">. International </w:t>
      </w:r>
      <w:proofErr w:type="spellStart"/>
      <w:r w:rsidRPr="00647F51">
        <w:rPr>
          <w:rFonts w:ascii="Cambria" w:hAnsi="Cambria"/>
          <w:i/>
          <w:sz w:val="20"/>
          <w:szCs w:val="20"/>
        </w:rPr>
        <w:t>Journal</w:t>
      </w:r>
      <w:proofErr w:type="spellEnd"/>
      <w:r w:rsidRPr="00647F51">
        <w:rPr>
          <w:rFonts w:ascii="Cambria" w:hAnsi="Cambria"/>
          <w:i/>
          <w:sz w:val="20"/>
          <w:szCs w:val="20"/>
        </w:rPr>
        <w:t xml:space="preserve"> of </w:t>
      </w:r>
      <w:proofErr w:type="spellStart"/>
      <w:r w:rsidRPr="00647F51">
        <w:rPr>
          <w:rFonts w:ascii="Cambria" w:hAnsi="Cambria"/>
          <w:i/>
          <w:sz w:val="20"/>
          <w:szCs w:val="20"/>
        </w:rPr>
        <w:t>Social</w:t>
      </w:r>
      <w:proofErr w:type="spellEnd"/>
      <w:r w:rsidRPr="00647F51">
        <w:rPr>
          <w:rFonts w:ascii="Cambria" w:hAnsi="Cambria"/>
          <w:i/>
          <w:sz w:val="20"/>
          <w:szCs w:val="20"/>
        </w:rPr>
        <w:t xml:space="preserve"> </w:t>
      </w:r>
      <w:proofErr w:type="spellStart"/>
      <w:r w:rsidRPr="00647F51">
        <w:rPr>
          <w:rFonts w:ascii="Cambria" w:hAnsi="Cambria"/>
          <w:i/>
          <w:sz w:val="20"/>
          <w:szCs w:val="20"/>
        </w:rPr>
        <w:t>Sciences</w:t>
      </w:r>
      <w:proofErr w:type="spellEnd"/>
      <w:r w:rsidRPr="00647F51">
        <w:rPr>
          <w:rFonts w:ascii="Cambria" w:hAnsi="Cambria"/>
          <w:i/>
          <w:sz w:val="20"/>
          <w:szCs w:val="20"/>
        </w:rPr>
        <w:t xml:space="preserve"> </w:t>
      </w:r>
      <w:proofErr w:type="spellStart"/>
      <w:r w:rsidRPr="00647F51">
        <w:rPr>
          <w:rFonts w:ascii="Cambria" w:hAnsi="Cambria"/>
          <w:i/>
          <w:sz w:val="20"/>
          <w:szCs w:val="20"/>
        </w:rPr>
        <w:t>and</w:t>
      </w:r>
      <w:proofErr w:type="spellEnd"/>
      <w:r w:rsidRPr="00647F51">
        <w:rPr>
          <w:rFonts w:ascii="Cambria" w:hAnsi="Cambria"/>
          <w:i/>
          <w:sz w:val="20"/>
          <w:szCs w:val="20"/>
        </w:rPr>
        <w:t xml:space="preserve"> </w:t>
      </w:r>
      <w:proofErr w:type="spellStart"/>
      <w:r w:rsidRPr="00647F51">
        <w:rPr>
          <w:rFonts w:ascii="Cambria" w:hAnsi="Cambria"/>
          <w:i/>
          <w:sz w:val="20"/>
          <w:szCs w:val="20"/>
        </w:rPr>
        <w:t>Education</w:t>
      </w:r>
      <w:proofErr w:type="spellEnd"/>
      <w:r w:rsidRPr="00647F51">
        <w:rPr>
          <w:rFonts w:ascii="Cambria" w:hAnsi="Cambria"/>
          <w:i/>
          <w:sz w:val="20"/>
          <w:szCs w:val="20"/>
        </w:rPr>
        <w:t xml:space="preserve"> </w:t>
      </w:r>
      <w:proofErr w:type="spellStart"/>
      <w:r w:rsidRPr="00647F51">
        <w:rPr>
          <w:rFonts w:ascii="Cambria" w:hAnsi="Cambria"/>
          <w:i/>
          <w:sz w:val="20"/>
          <w:szCs w:val="20"/>
        </w:rPr>
        <w:t>Research</w:t>
      </w:r>
      <w:proofErr w:type="spellEnd"/>
      <w:r w:rsidRPr="00647F51">
        <w:rPr>
          <w:rFonts w:ascii="Cambria" w:hAnsi="Cambria"/>
          <w:i/>
          <w:sz w:val="20"/>
          <w:szCs w:val="20"/>
        </w:rPr>
        <w:t xml:space="preserve">, 3 </w:t>
      </w:r>
      <w:r w:rsidRPr="00647F51">
        <w:rPr>
          <w:rFonts w:ascii="Cambria" w:hAnsi="Cambria"/>
          <w:sz w:val="20"/>
          <w:szCs w:val="20"/>
        </w:rPr>
        <w:t xml:space="preserve">(1), 328-344. </w:t>
      </w:r>
    </w:p>
    <w:p w:rsidR="0047444C" w:rsidRPr="00647F51" w:rsidRDefault="0047444C" w:rsidP="00647F51">
      <w:pPr>
        <w:autoSpaceDE w:val="0"/>
        <w:autoSpaceDN w:val="0"/>
        <w:adjustRightInd w:val="0"/>
        <w:spacing w:before="120" w:after="0" w:line="240" w:lineRule="auto"/>
        <w:ind w:left="1134" w:hanging="1134"/>
        <w:jc w:val="both"/>
        <w:rPr>
          <w:rFonts w:ascii="Cambria" w:hAnsi="Cambria"/>
          <w:i/>
          <w:sz w:val="20"/>
          <w:szCs w:val="20"/>
        </w:rPr>
      </w:pPr>
      <w:proofErr w:type="spellStart"/>
      <w:r w:rsidRPr="00647F51">
        <w:rPr>
          <w:rFonts w:ascii="Cambria" w:hAnsi="Cambria"/>
          <w:sz w:val="20"/>
          <w:szCs w:val="20"/>
        </w:rPr>
        <w:t>Vankúš</w:t>
      </w:r>
      <w:proofErr w:type="spellEnd"/>
      <w:r w:rsidRPr="00647F51">
        <w:rPr>
          <w:rFonts w:ascii="Cambria" w:hAnsi="Cambria"/>
          <w:sz w:val="20"/>
          <w:szCs w:val="20"/>
        </w:rPr>
        <w:t xml:space="preserve">, P. (2008). Games </w:t>
      </w:r>
      <w:proofErr w:type="spellStart"/>
      <w:r w:rsidRPr="00647F51">
        <w:rPr>
          <w:rFonts w:ascii="Cambria" w:hAnsi="Cambria"/>
          <w:sz w:val="20"/>
          <w:szCs w:val="20"/>
        </w:rPr>
        <w:t>based</w:t>
      </w:r>
      <w:proofErr w:type="spellEnd"/>
      <w:r w:rsidRPr="00647F51">
        <w:rPr>
          <w:rFonts w:ascii="Cambria" w:hAnsi="Cambria"/>
          <w:sz w:val="20"/>
          <w:szCs w:val="20"/>
        </w:rPr>
        <w:t xml:space="preserve"> </w:t>
      </w:r>
      <w:proofErr w:type="spellStart"/>
      <w:r w:rsidRPr="00647F51">
        <w:rPr>
          <w:rFonts w:ascii="Cambria" w:hAnsi="Cambria"/>
          <w:sz w:val="20"/>
          <w:szCs w:val="20"/>
        </w:rPr>
        <w:t>learning</w:t>
      </w:r>
      <w:proofErr w:type="spellEnd"/>
      <w:r w:rsidRPr="00647F51">
        <w:rPr>
          <w:rFonts w:ascii="Cambria" w:hAnsi="Cambria"/>
          <w:sz w:val="20"/>
          <w:szCs w:val="20"/>
        </w:rPr>
        <w:t xml:space="preserve"> in </w:t>
      </w:r>
      <w:proofErr w:type="spellStart"/>
      <w:r w:rsidRPr="00647F51">
        <w:rPr>
          <w:rFonts w:ascii="Cambria" w:hAnsi="Cambria"/>
          <w:sz w:val="20"/>
          <w:szCs w:val="20"/>
        </w:rPr>
        <w:t>teaching</w:t>
      </w:r>
      <w:proofErr w:type="spellEnd"/>
      <w:r w:rsidRPr="00647F51">
        <w:rPr>
          <w:rFonts w:ascii="Cambria" w:hAnsi="Cambria"/>
          <w:sz w:val="20"/>
          <w:szCs w:val="20"/>
        </w:rPr>
        <w:t xml:space="preserve"> of </w:t>
      </w:r>
      <w:proofErr w:type="spellStart"/>
      <w:r w:rsidRPr="00647F51">
        <w:rPr>
          <w:rFonts w:ascii="Cambria" w:hAnsi="Cambria"/>
          <w:sz w:val="20"/>
          <w:szCs w:val="20"/>
        </w:rPr>
        <w:t>mathematics</w:t>
      </w:r>
      <w:proofErr w:type="spellEnd"/>
      <w:r w:rsidRPr="00647F51">
        <w:rPr>
          <w:rFonts w:ascii="Cambria" w:hAnsi="Cambria"/>
          <w:sz w:val="20"/>
          <w:szCs w:val="20"/>
        </w:rPr>
        <w:t xml:space="preserve"> at </w:t>
      </w:r>
      <w:proofErr w:type="spellStart"/>
      <w:r w:rsidRPr="00647F51">
        <w:rPr>
          <w:rFonts w:ascii="Cambria" w:hAnsi="Cambria"/>
          <w:sz w:val="20"/>
          <w:szCs w:val="20"/>
        </w:rPr>
        <w:t>lower</w:t>
      </w:r>
      <w:proofErr w:type="spellEnd"/>
      <w:r w:rsidRPr="00647F51">
        <w:rPr>
          <w:rFonts w:ascii="Cambria" w:hAnsi="Cambria"/>
          <w:sz w:val="20"/>
          <w:szCs w:val="20"/>
        </w:rPr>
        <w:t xml:space="preserve"> </w:t>
      </w:r>
      <w:proofErr w:type="spellStart"/>
      <w:r w:rsidRPr="00647F51">
        <w:rPr>
          <w:rFonts w:ascii="Cambria" w:hAnsi="Cambria"/>
          <w:sz w:val="20"/>
          <w:szCs w:val="20"/>
        </w:rPr>
        <w:t>secondary</w:t>
      </w:r>
      <w:proofErr w:type="spellEnd"/>
      <w:r w:rsidRPr="00647F51">
        <w:rPr>
          <w:rFonts w:ascii="Cambria" w:hAnsi="Cambria"/>
          <w:sz w:val="20"/>
          <w:szCs w:val="20"/>
        </w:rPr>
        <w:t xml:space="preserve"> </w:t>
      </w:r>
      <w:proofErr w:type="spellStart"/>
      <w:r w:rsidRPr="00647F51">
        <w:rPr>
          <w:rFonts w:ascii="Cambria" w:hAnsi="Cambria"/>
          <w:sz w:val="20"/>
          <w:szCs w:val="20"/>
        </w:rPr>
        <w:t>school</w:t>
      </w:r>
      <w:proofErr w:type="spellEnd"/>
      <w:r w:rsidRPr="00647F51">
        <w:rPr>
          <w:rFonts w:ascii="Cambria" w:hAnsi="Cambria"/>
          <w:sz w:val="20"/>
          <w:szCs w:val="20"/>
        </w:rPr>
        <w:t xml:space="preserve">. </w:t>
      </w:r>
      <w:proofErr w:type="spellStart"/>
      <w:r w:rsidRPr="00647F51">
        <w:rPr>
          <w:rFonts w:ascii="Cambria" w:hAnsi="Cambria"/>
          <w:i/>
          <w:sz w:val="20"/>
          <w:szCs w:val="20"/>
        </w:rPr>
        <w:t>Acta</w:t>
      </w:r>
      <w:proofErr w:type="spellEnd"/>
      <w:r w:rsidRPr="00647F51">
        <w:rPr>
          <w:rFonts w:ascii="Cambria" w:hAnsi="Cambria"/>
          <w:i/>
          <w:sz w:val="20"/>
          <w:szCs w:val="20"/>
        </w:rPr>
        <w:t xml:space="preserve"> </w:t>
      </w:r>
      <w:proofErr w:type="spellStart"/>
      <w:r w:rsidRPr="00647F51">
        <w:rPr>
          <w:rFonts w:ascii="Cambria" w:hAnsi="Cambria"/>
          <w:i/>
          <w:sz w:val="20"/>
          <w:szCs w:val="20"/>
        </w:rPr>
        <w:t>Didactica</w:t>
      </w:r>
      <w:proofErr w:type="spellEnd"/>
      <w:r w:rsidRPr="00647F51">
        <w:rPr>
          <w:rFonts w:ascii="Cambria" w:hAnsi="Cambria"/>
          <w:i/>
          <w:sz w:val="20"/>
          <w:szCs w:val="20"/>
        </w:rPr>
        <w:t xml:space="preserve"> </w:t>
      </w:r>
      <w:proofErr w:type="spellStart"/>
      <w:r w:rsidRPr="00647F51">
        <w:rPr>
          <w:rFonts w:ascii="Cambria" w:hAnsi="Cambria"/>
          <w:i/>
          <w:sz w:val="20"/>
          <w:szCs w:val="20"/>
        </w:rPr>
        <w:t>Universitatis</w:t>
      </w:r>
      <w:proofErr w:type="spellEnd"/>
      <w:r w:rsidRPr="00647F51">
        <w:rPr>
          <w:rFonts w:ascii="Cambria" w:hAnsi="Cambria"/>
          <w:i/>
          <w:sz w:val="20"/>
          <w:szCs w:val="20"/>
        </w:rPr>
        <w:t xml:space="preserve"> </w:t>
      </w:r>
      <w:proofErr w:type="spellStart"/>
      <w:r w:rsidRPr="00647F51">
        <w:rPr>
          <w:rFonts w:ascii="Cambria" w:hAnsi="Cambria"/>
          <w:i/>
          <w:sz w:val="20"/>
          <w:szCs w:val="20"/>
        </w:rPr>
        <w:t>Comenianae</w:t>
      </w:r>
      <w:proofErr w:type="spellEnd"/>
      <w:r w:rsidRPr="00647F51">
        <w:rPr>
          <w:rFonts w:ascii="Cambria" w:hAnsi="Cambria"/>
          <w:i/>
          <w:sz w:val="20"/>
          <w:szCs w:val="20"/>
        </w:rPr>
        <w:t xml:space="preserve"> </w:t>
      </w:r>
      <w:proofErr w:type="spellStart"/>
      <w:r w:rsidRPr="00647F51">
        <w:rPr>
          <w:rFonts w:ascii="Cambria" w:hAnsi="Cambria"/>
          <w:i/>
          <w:sz w:val="20"/>
          <w:szCs w:val="20"/>
        </w:rPr>
        <w:t>Mathematics</w:t>
      </w:r>
      <w:proofErr w:type="spellEnd"/>
      <w:r w:rsidRPr="00647F51">
        <w:rPr>
          <w:rFonts w:ascii="Cambria" w:hAnsi="Cambria"/>
          <w:i/>
          <w:sz w:val="20"/>
          <w:szCs w:val="20"/>
        </w:rPr>
        <w:t xml:space="preserve">, 3, </w:t>
      </w:r>
      <w:r w:rsidRPr="00647F51">
        <w:rPr>
          <w:rFonts w:ascii="Cambria" w:hAnsi="Cambria"/>
          <w:sz w:val="20"/>
          <w:szCs w:val="20"/>
        </w:rPr>
        <w:t>103-120.</w:t>
      </w:r>
      <w:r w:rsidRPr="00647F51">
        <w:rPr>
          <w:rFonts w:ascii="Cambria" w:hAnsi="Cambria"/>
          <w:i/>
          <w:sz w:val="20"/>
          <w:szCs w:val="20"/>
        </w:rPr>
        <w:t xml:space="preserve"> </w:t>
      </w:r>
    </w:p>
    <w:p w:rsidR="0047444C" w:rsidRPr="00647F51" w:rsidRDefault="0047444C" w:rsidP="00647F51">
      <w:pPr>
        <w:autoSpaceDE w:val="0"/>
        <w:autoSpaceDN w:val="0"/>
        <w:adjustRightInd w:val="0"/>
        <w:spacing w:before="120" w:after="0" w:line="240" w:lineRule="auto"/>
        <w:ind w:left="1134" w:hanging="1134"/>
        <w:jc w:val="both"/>
        <w:rPr>
          <w:rFonts w:ascii="Cambria" w:hAnsi="Cambria"/>
          <w:sz w:val="20"/>
          <w:szCs w:val="20"/>
        </w:rPr>
      </w:pPr>
      <w:r w:rsidRPr="00647F51">
        <w:rPr>
          <w:rFonts w:ascii="Cambria" w:hAnsi="Cambria"/>
          <w:sz w:val="20"/>
          <w:szCs w:val="20"/>
        </w:rPr>
        <w:t xml:space="preserve">Yabaş, D. (2008). </w:t>
      </w:r>
      <w:r w:rsidRPr="00647F51">
        <w:rPr>
          <w:rFonts w:ascii="Cambria" w:hAnsi="Cambria"/>
          <w:i/>
          <w:sz w:val="20"/>
          <w:szCs w:val="20"/>
        </w:rPr>
        <w:t xml:space="preserve">Farklılaştırılmış öğretim tasarımının öğrencilerin </w:t>
      </w:r>
      <w:proofErr w:type="spellStart"/>
      <w:r w:rsidRPr="00647F51">
        <w:rPr>
          <w:rFonts w:ascii="Cambria" w:hAnsi="Cambria"/>
          <w:i/>
          <w:sz w:val="20"/>
          <w:szCs w:val="20"/>
        </w:rPr>
        <w:t>özyeterlik</w:t>
      </w:r>
      <w:proofErr w:type="spellEnd"/>
      <w:r w:rsidRPr="00647F51">
        <w:rPr>
          <w:rFonts w:ascii="Cambria" w:hAnsi="Cambria"/>
          <w:i/>
          <w:sz w:val="20"/>
          <w:szCs w:val="20"/>
        </w:rPr>
        <w:t xml:space="preserve"> algıları, </w:t>
      </w:r>
      <w:proofErr w:type="spellStart"/>
      <w:r w:rsidRPr="00647F51">
        <w:rPr>
          <w:rFonts w:ascii="Cambria" w:hAnsi="Cambria"/>
          <w:i/>
          <w:sz w:val="20"/>
          <w:szCs w:val="20"/>
        </w:rPr>
        <w:t>bilişüstü</w:t>
      </w:r>
      <w:proofErr w:type="spellEnd"/>
      <w:r w:rsidRPr="00647F51">
        <w:rPr>
          <w:rFonts w:ascii="Cambria" w:hAnsi="Cambria"/>
          <w:i/>
          <w:sz w:val="20"/>
          <w:szCs w:val="20"/>
        </w:rPr>
        <w:t xml:space="preserve"> becerileri ve akademik başarılarına etkisinin incelenmesi.</w:t>
      </w:r>
      <w:r w:rsidRPr="00647F51">
        <w:rPr>
          <w:rFonts w:ascii="Cambria" w:hAnsi="Cambria"/>
          <w:sz w:val="20"/>
          <w:szCs w:val="20"/>
        </w:rPr>
        <w:t xml:space="preserve"> </w:t>
      </w:r>
      <w:r w:rsidR="00423CA2" w:rsidRPr="00647F51">
        <w:rPr>
          <w:rFonts w:ascii="Cambria" w:hAnsi="Cambria"/>
          <w:sz w:val="20"/>
          <w:szCs w:val="20"/>
        </w:rPr>
        <w:t>(</w:t>
      </w:r>
      <w:r w:rsidRPr="00647F51">
        <w:rPr>
          <w:rFonts w:ascii="Cambria" w:hAnsi="Cambria"/>
          <w:sz w:val="20"/>
          <w:szCs w:val="20"/>
        </w:rPr>
        <w:t>Yayınlanmamış Yüksek Lisans Tezi</w:t>
      </w:r>
      <w:r w:rsidR="00423CA2" w:rsidRPr="00647F51">
        <w:rPr>
          <w:rFonts w:ascii="Cambria" w:hAnsi="Cambria"/>
          <w:sz w:val="20"/>
          <w:szCs w:val="20"/>
        </w:rPr>
        <w:t>). Yıldız Teknik Üniversitesi, İstanbul.</w:t>
      </w:r>
    </w:p>
    <w:p w:rsidR="0047444C" w:rsidRPr="00647F51" w:rsidRDefault="0047444C" w:rsidP="00647F51">
      <w:pPr>
        <w:spacing w:before="120" w:after="0" w:line="240" w:lineRule="auto"/>
        <w:ind w:left="1134" w:hanging="1134"/>
        <w:jc w:val="both"/>
        <w:rPr>
          <w:rFonts w:ascii="Cambria" w:hAnsi="Cambria"/>
          <w:sz w:val="20"/>
          <w:szCs w:val="20"/>
        </w:rPr>
      </w:pPr>
      <w:r w:rsidRPr="00647F51">
        <w:rPr>
          <w:rFonts w:ascii="Cambria" w:hAnsi="Cambria"/>
          <w:sz w:val="20"/>
          <w:szCs w:val="20"/>
        </w:rPr>
        <w:t xml:space="preserve">Yiğit, A. (2007). </w:t>
      </w:r>
      <w:r w:rsidRPr="00647F51">
        <w:rPr>
          <w:rFonts w:ascii="Cambria" w:hAnsi="Cambria"/>
          <w:i/>
          <w:sz w:val="20"/>
          <w:szCs w:val="20"/>
        </w:rPr>
        <w:t>İlköğretim 2. sınıf seviyesinde bilgisayar destekli eğitici matematik oyunlarının başarıya ve kalıcılığa etkisi</w:t>
      </w:r>
      <w:r w:rsidRPr="00647F51">
        <w:rPr>
          <w:rFonts w:ascii="Cambria" w:hAnsi="Cambria"/>
          <w:sz w:val="20"/>
          <w:szCs w:val="20"/>
        </w:rPr>
        <w:t xml:space="preserve">. </w:t>
      </w:r>
      <w:r w:rsidR="00423CA2" w:rsidRPr="00647F51">
        <w:rPr>
          <w:rFonts w:ascii="Cambria" w:hAnsi="Cambria"/>
          <w:sz w:val="20"/>
          <w:szCs w:val="20"/>
        </w:rPr>
        <w:t xml:space="preserve">(Yayımlanmamış </w:t>
      </w:r>
      <w:r w:rsidRPr="00647F51">
        <w:rPr>
          <w:rFonts w:ascii="Cambria" w:hAnsi="Cambria"/>
          <w:sz w:val="20"/>
          <w:szCs w:val="20"/>
        </w:rPr>
        <w:t>Yüksek Lisans Tezi</w:t>
      </w:r>
      <w:r w:rsidR="00423CA2" w:rsidRPr="00647F51">
        <w:rPr>
          <w:rFonts w:ascii="Cambria" w:hAnsi="Cambria"/>
          <w:sz w:val="20"/>
          <w:szCs w:val="20"/>
        </w:rPr>
        <w:t xml:space="preserve">). </w:t>
      </w:r>
      <w:r w:rsidRPr="00647F51">
        <w:rPr>
          <w:rFonts w:ascii="Cambria" w:hAnsi="Cambria"/>
          <w:sz w:val="20"/>
          <w:szCs w:val="20"/>
        </w:rPr>
        <w:t>Çukurova Üniversitesi Sosyal Bilimler Enstitüsü, Adana.</w:t>
      </w:r>
    </w:p>
    <w:p w:rsidR="002B29EE" w:rsidRPr="00796BB6" w:rsidRDefault="002B29EE" w:rsidP="00072D56">
      <w:pPr>
        <w:spacing w:before="120" w:after="120" w:line="240" w:lineRule="auto"/>
        <w:jc w:val="both"/>
        <w:rPr>
          <w:rFonts w:ascii="Cambria" w:hAnsi="Cambria"/>
          <w:sz w:val="20"/>
          <w:szCs w:val="20"/>
        </w:rPr>
      </w:pPr>
    </w:p>
    <w:sectPr w:rsidR="002B29EE" w:rsidRPr="00796BB6" w:rsidSect="009C3CA8">
      <w:headerReference w:type="even" r:id="rId20"/>
      <w:footerReference w:type="default" r:id="rId21"/>
      <w:headerReference w:type="first" r:id="rId22"/>
      <w:footerReference w:type="first" r:id="rId23"/>
      <w:footnotePr>
        <w:numRestart w:val="eachPage"/>
      </w:footnotePr>
      <w:pgSz w:w="11906" w:h="16838"/>
      <w:pgMar w:top="1417" w:right="1417" w:bottom="1417" w:left="1417" w:header="708" w:footer="708" w:gutter="0"/>
      <w:pgNumType w:start="197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402" w:rsidRDefault="00B35402" w:rsidP="0071079E">
      <w:pPr>
        <w:spacing w:after="0" w:line="240" w:lineRule="auto"/>
      </w:pPr>
      <w:r>
        <w:separator/>
      </w:r>
    </w:p>
  </w:endnote>
  <w:endnote w:type="continuationSeparator" w:id="0">
    <w:p w:rsidR="00B35402" w:rsidRDefault="00B35402"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Times Normal T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362355"/>
      <w:docPartObj>
        <w:docPartGallery w:val="Page Numbers (Bottom of Page)"/>
        <w:docPartUnique/>
      </w:docPartObj>
    </w:sdtPr>
    <w:sdtEndPr>
      <w:rPr>
        <w:rFonts w:ascii="Garamond" w:hAnsi="Garamond"/>
        <w:color w:val="404040" w:themeColor="text1" w:themeTint="BF"/>
        <w:sz w:val="16"/>
        <w:szCs w:val="16"/>
      </w:rPr>
    </w:sdtEndPr>
    <w:sdtContent>
      <w:p w:rsidR="00072D56" w:rsidRPr="00072D56" w:rsidRDefault="00072D56" w:rsidP="00072D56">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682B8E" w:rsidRPr="00682B8E">
          <w:rPr>
            <w:rFonts w:ascii="Cambria" w:hAnsi="Cambria"/>
            <w:b/>
            <w:bCs/>
            <w:noProof/>
            <w:sz w:val="20"/>
            <w:szCs w:val="20"/>
          </w:rPr>
          <w:t>1973</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sidRPr="00072D56">
          <w:rPr>
            <w:rFonts w:ascii="Cambria" w:hAnsi="Cambria"/>
            <w:color w:val="948A54" w:themeColor="background2" w:themeShade="80"/>
            <w:sz w:val="16"/>
            <w:szCs w:val="16"/>
          </w:rPr>
          <w:t>USTA, IŞIK, TAŞ, GÜLAY, ŞAHAN, GENÇ,</w:t>
        </w:r>
        <w:r>
          <w:rPr>
            <w:rFonts w:ascii="Cambria" w:hAnsi="Cambria"/>
            <w:color w:val="948A54" w:themeColor="background2" w:themeShade="80"/>
            <w:sz w:val="16"/>
            <w:szCs w:val="16"/>
          </w:rPr>
          <w:t xml:space="preserve"> DİRİL, DEMİR &amp; KÜÇÜK</w:t>
        </w:r>
        <w:r w:rsidR="009C3CA8">
          <w:rPr>
            <w:rFonts w:ascii="Cambria" w:hAnsi="Cambria"/>
            <w:color w:val="948A54" w:themeColor="background2" w:themeShade="80"/>
            <w:sz w:val="16"/>
            <w:szCs w:val="16"/>
          </w:rPr>
          <w:t xml:space="preserve">                </w:t>
        </w:r>
        <w:r>
          <w:rPr>
            <w:rFonts w:ascii="Cambria" w:hAnsi="Cambria"/>
            <w:color w:val="948A54" w:themeColor="background2" w:themeShade="80"/>
            <w:sz w:val="16"/>
            <w:szCs w:val="16"/>
          </w:rPr>
          <w:t xml:space="preserve">  </w:t>
        </w:r>
        <w:r w:rsidR="009C3CA8" w:rsidRPr="009C3CA8">
          <w:rPr>
            <w:rFonts w:ascii="Garamond" w:hAnsi="Garamond"/>
            <w:color w:val="404040" w:themeColor="text1" w:themeTint="BF"/>
            <w:sz w:val="16"/>
            <w:szCs w:val="16"/>
          </w:rPr>
          <w:t>Oyunlarla Matemati</w:t>
        </w:r>
        <w:r w:rsidR="009C3CA8">
          <w:rPr>
            <w:rFonts w:ascii="Garamond" w:hAnsi="Garamond"/>
            <w:color w:val="404040" w:themeColor="text1" w:themeTint="BF"/>
            <w:sz w:val="16"/>
            <w:szCs w:val="16"/>
          </w:rPr>
          <w:t>k Öğretiminin Ortaokul 7. Sınıf…</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72"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72D56" w:rsidRPr="00C71F46" w:rsidTr="00072D56">
      <w:trPr>
        <w:trHeight w:val="365"/>
      </w:trPr>
      <w:tc>
        <w:tcPr>
          <w:tcW w:w="9072" w:type="dxa"/>
        </w:tcPr>
        <w:p w:rsidR="00072D56" w:rsidRPr="002B18B3" w:rsidRDefault="00072D56" w:rsidP="00072D56">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13.12.2017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30.07.2018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31.10.2018</w:t>
          </w:r>
          <w:r w:rsidRPr="002B18B3">
            <w:rPr>
              <w:rFonts w:ascii="Cambria" w:hAnsi="Cambria"/>
              <w:sz w:val="18"/>
              <w:szCs w:val="18"/>
            </w:rPr>
            <w:t xml:space="preserve">    </w:t>
          </w:r>
        </w:p>
      </w:tc>
    </w:tr>
  </w:tbl>
  <w:p w:rsidR="00072D56" w:rsidRPr="00072D56" w:rsidRDefault="00072D56" w:rsidP="00072D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402" w:rsidRDefault="00B35402" w:rsidP="0071079E">
      <w:pPr>
        <w:spacing w:after="0" w:line="240" w:lineRule="auto"/>
      </w:pPr>
      <w:r>
        <w:separator/>
      </w:r>
    </w:p>
  </w:footnote>
  <w:footnote w:type="continuationSeparator" w:id="0">
    <w:p w:rsidR="00B35402" w:rsidRDefault="00B35402" w:rsidP="0071079E">
      <w:pPr>
        <w:spacing w:after="0" w:line="240" w:lineRule="auto"/>
      </w:pPr>
      <w:r>
        <w:continuationSeparator/>
      </w:r>
    </w:p>
  </w:footnote>
  <w:footnote w:id="1">
    <w:p w:rsidR="00072D56" w:rsidRDefault="00072D56" w:rsidP="00072D56">
      <w:pPr>
        <w:pStyle w:val="FootnoteText"/>
        <w:jc w:val="both"/>
      </w:pPr>
      <w:r>
        <w:rPr>
          <w:rStyle w:val="FootnoteReference"/>
        </w:rPr>
        <w:t>*</w:t>
      </w:r>
      <w:r>
        <w:t xml:space="preserve"> </w:t>
      </w:r>
      <w:r w:rsidRPr="00072D56">
        <w:rPr>
          <w:rFonts w:ascii="Cambria" w:hAnsi="Cambria"/>
          <w:sz w:val="18"/>
          <w:szCs w:val="18"/>
        </w:rPr>
        <w:t>Bu çalışma, 2014-2016 yılları arasında Bilimsel Araştırma Projesi kapsamında gerçekleştirilen projenin bir bölümünü içermektedir. Bu çalışma, Bartın Üniversitesi Bilimsel Araştırma Projeleri Komisyonu tarafından desteklenmiştir (Proje No:2014-SOS-A-006).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56" w:rsidRDefault="00072D56"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rsidR="00072D56" w:rsidRDefault="00072D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56" w:rsidRPr="00D531B7" w:rsidRDefault="00072D56" w:rsidP="00D531B7">
    <w:pPr>
      <w:pStyle w:val="Header"/>
    </w:pPr>
    <w:r>
      <w:rPr>
        <w:noProof/>
      </w:rPr>
      <mc:AlternateContent>
        <mc:Choice Requires="wpg">
          <w:drawing>
            <wp:inline distT="0" distB="0" distL="0" distR="0" wp14:anchorId="0E414EA9" wp14:editId="7A7365DC">
              <wp:extent cx="5810250" cy="611505"/>
              <wp:effectExtent l="0" t="0" r="19050" b="17145"/>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611505"/>
                        <a:chOff x="1418" y="768"/>
                        <a:chExt cx="8520" cy="600"/>
                      </a:xfrm>
                    </wpg:grpSpPr>
                    <wpg:grpSp>
                      <wpg:cNvPr id="7" name="Group 2"/>
                      <wpg:cNvGrpSpPr>
                        <a:grpSpLocks/>
                      </wpg:cNvGrpSpPr>
                      <wpg:grpSpPr bwMode="auto">
                        <a:xfrm>
                          <a:off x="1418" y="768"/>
                          <a:ext cx="7804" cy="600"/>
                          <a:chOff x="1733" y="638"/>
                          <a:chExt cx="7444" cy="600"/>
                        </a:xfrm>
                      </wpg:grpSpPr>
                      <wps:wsp>
                        <wps:cNvPr id="11"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56" w:rsidRPr="009F0097" w:rsidRDefault="00072D56" w:rsidP="00072D56">
                              <w:pPr>
                                <w:spacing w:after="0"/>
                                <w:rPr>
                                  <w:rFonts w:cstheme="minorHAnsi"/>
                                  <w:sz w:val="18"/>
                                  <w:szCs w:val="20"/>
                                </w:rPr>
                              </w:pPr>
                              <w:proofErr w:type="spellStart"/>
                              <w:r w:rsidRPr="009F0097">
                                <w:rPr>
                                  <w:rFonts w:cstheme="minorHAnsi"/>
                                  <w:sz w:val="18"/>
                                  <w:szCs w:val="20"/>
                                </w:rPr>
                                <w:t>Elementary</w:t>
                              </w:r>
                              <w:proofErr w:type="spellEnd"/>
                              <w:r w:rsidRPr="009F0097">
                                <w:rPr>
                                  <w:rFonts w:cstheme="minorHAnsi"/>
                                  <w:sz w:val="18"/>
                                  <w:szCs w:val="20"/>
                                </w:rPr>
                                <w:t xml:space="preserve"> </w:t>
                              </w:r>
                              <w:proofErr w:type="spellStart"/>
                              <w:r w:rsidRPr="009F0097">
                                <w:rPr>
                                  <w:rFonts w:cstheme="minorHAnsi"/>
                                  <w:sz w:val="18"/>
                                  <w:szCs w:val="20"/>
                                </w:rPr>
                                <w:t>Educati</w:t>
                              </w:r>
                              <w:r>
                                <w:rPr>
                                  <w:rFonts w:cstheme="minorHAnsi"/>
                                  <w:sz w:val="18"/>
                                  <w:szCs w:val="20"/>
                                </w:rPr>
                                <w:t>on</w:t>
                              </w:r>
                              <w:proofErr w:type="spellEnd"/>
                              <w:r>
                                <w:rPr>
                                  <w:rFonts w:cstheme="minorHAnsi"/>
                                  <w:sz w:val="18"/>
                                  <w:szCs w:val="20"/>
                                </w:rPr>
                                <w:t xml:space="preserve"> Online, 2018; 17(4): </w:t>
                              </w:r>
                              <w:proofErr w:type="spellStart"/>
                              <w:r>
                                <w:rPr>
                                  <w:rFonts w:cstheme="minorHAnsi"/>
                                  <w:sz w:val="18"/>
                                  <w:szCs w:val="20"/>
                                </w:rPr>
                                <w:t>pp</w:t>
                              </w:r>
                              <w:proofErr w:type="spellEnd"/>
                              <w:r>
                                <w:rPr>
                                  <w:rFonts w:cstheme="minorHAnsi"/>
                                  <w:sz w:val="18"/>
                                  <w:szCs w:val="20"/>
                                </w:rPr>
                                <w:t xml:space="preserve">. </w:t>
                              </w:r>
                              <w:r w:rsidR="009C3CA8">
                                <w:rPr>
                                  <w:rFonts w:cstheme="minorHAnsi"/>
                                  <w:sz w:val="18"/>
                                  <w:szCs w:val="20"/>
                                </w:rPr>
                                <w:t>1972-19</w:t>
                              </w:r>
                              <w:r w:rsidR="00647F51">
                                <w:rPr>
                                  <w:rFonts w:cstheme="minorHAnsi"/>
                                  <w:sz w:val="18"/>
                                  <w:szCs w:val="20"/>
                                </w:rPr>
                                <w:t>87</w:t>
                              </w:r>
                            </w:p>
                            <w:p w:rsidR="00072D56" w:rsidRPr="009F0097" w:rsidRDefault="00072D56" w:rsidP="00072D56">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00647F51">
                                <w:rPr>
                                  <w:rFonts w:cstheme="minorHAnsi"/>
                                  <w:sz w:val="18"/>
                                  <w:szCs w:val="20"/>
                                </w:rPr>
                                <w:t>1972-1987</w:t>
                              </w:r>
                              <w:r w:rsidRPr="009F0097">
                                <w:rPr>
                                  <w:rFonts w:cstheme="minorHAnsi"/>
                                  <w:sz w:val="18"/>
                                  <w:szCs w:val="20"/>
                                </w:rPr>
                                <w:t>. [Online]:</w:t>
                              </w:r>
                              <w:r w:rsidRPr="009F0097">
                                <w:rPr>
                                  <w:rFonts w:cstheme="minorHAnsi"/>
                                  <w:b/>
                                  <w:bCs/>
                                  <w:sz w:val="18"/>
                                  <w:szCs w:val="20"/>
                                </w:rPr>
                                <w:t xml:space="preserve"> </w:t>
                              </w:r>
                              <w:hyperlink r:id="rId1" w:history="1">
                                <w:r w:rsidRPr="009F0097">
                                  <w:rPr>
                                    <w:rStyle w:val="Hyperlink"/>
                                    <w:rFonts w:cstheme="minorHAnsi"/>
                                    <w:sz w:val="18"/>
                                    <w:szCs w:val="20"/>
                                  </w:rPr>
                                  <w:t>http://ilkogretim-online.org.tr</w:t>
                                </w:r>
                              </w:hyperlink>
                            </w:p>
                            <w:p w:rsidR="00072D56" w:rsidRPr="009F0097" w:rsidRDefault="00072D56" w:rsidP="00072D56">
                              <w:pPr>
                                <w:spacing w:after="0"/>
                                <w:rPr>
                                  <w:rStyle w:val="Hyperlink"/>
                                  <w:rFonts w:cstheme="minorHAnsi"/>
                                  <w:color w:val="00B050"/>
                                  <w:sz w:val="18"/>
                                  <w:szCs w:val="20"/>
                                </w:rPr>
                              </w:pPr>
                              <w:hyperlink r:id="rId2" w:history="1">
                                <w:proofErr w:type="spellStart"/>
                                <w:r w:rsidRPr="009F0097">
                                  <w:rPr>
                                    <w:rFonts w:cstheme="minorHAnsi"/>
                                    <w:color w:val="00B050"/>
                                    <w:sz w:val="18"/>
                                    <w:szCs w:val="20"/>
                                    <w:u w:val="single"/>
                                    <w:shd w:val="clear" w:color="auto" w:fill="FFFFFF"/>
                                  </w:rPr>
                                  <w:t>doi</w:t>
                                </w:r>
                                <w:proofErr w:type="spellEnd"/>
                              </w:hyperlink>
                            </w:p>
                          </w:txbxContent>
                        </wps:txbx>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15"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414EA9" id="Group 1" o:spid="_x0000_s1026" style="width:457.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" stroked="f">
                  <v:fill opacity="0"/>
                  <v:textbox>
                    <w:txbxContent>
                      <w:p w:rsidR="00072D56" w:rsidRPr="009F0097" w:rsidRDefault="00072D56" w:rsidP="00072D56">
                        <w:pPr>
                          <w:spacing w:after="0"/>
                          <w:rPr>
                            <w:rFonts w:cstheme="minorHAnsi"/>
                            <w:sz w:val="18"/>
                            <w:szCs w:val="20"/>
                          </w:rPr>
                        </w:pPr>
                        <w:proofErr w:type="spellStart"/>
                        <w:r w:rsidRPr="009F0097">
                          <w:rPr>
                            <w:rFonts w:cstheme="minorHAnsi"/>
                            <w:sz w:val="18"/>
                            <w:szCs w:val="20"/>
                          </w:rPr>
                          <w:t>Elementary</w:t>
                        </w:r>
                        <w:proofErr w:type="spellEnd"/>
                        <w:r w:rsidRPr="009F0097">
                          <w:rPr>
                            <w:rFonts w:cstheme="minorHAnsi"/>
                            <w:sz w:val="18"/>
                            <w:szCs w:val="20"/>
                          </w:rPr>
                          <w:t xml:space="preserve"> </w:t>
                        </w:r>
                        <w:proofErr w:type="spellStart"/>
                        <w:r w:rsidRPr="009F0097">
                          <w:rPr>
                            <w:rFonts w:cstheme="minorHAnsi"/>
                            <w:sz w:val="18"/>
                            <w:szCs w:val="20"/>
                          </w:rPr>
                          <w:t>Educati</w:t>
                        </w:r>
                        <w:r>
                          <w:rPr>
                            <w:rFonts w:cstheme="minorHAnsi"/>
                            <w:sz w:val="18"/>
                            <w:szCs w:val="20"/>
                          </w:rPr>
                          <w:t>on</w:t>
                        </w:r>
                        <w:proofErr w:type="spellEnd"/>
                        <w:r>
                          <w:rPr>
                            <w:rFonts w:cstheme="minorHAnsi"/>
                            <w:sz w:val="18"/>
                            <w:szCs w:val="20"/>
                          </w:rPr>
                          <w:t xml:space="preserve"> Online, 2018; 17(4): </w:t>
                        </w:r>
                        <w:proofErr w:type="spellStart"/>
                        <w:r>
                          <w:rPr>
                            <w:rFonts w:cstheme="minorHAnsi"/>
                            <w:sz w:val="18"/>
                            <w:szCs w:val="20"/>
                          </w:rPr>
                          <w:t>pp</w:t>
                        </w:r>
                        <w:proofErr w:type="spellEnd"/>
                        <w:r>
                          <w:rPr>
                            <w:rFonts w:cstheme="minorHAnsi"/>
                            <w:sz w:val="18"/>
                            <w:szCs w:val="20"/>
                          </w:rPr>
                          <w:t xml:space="preserve">. </w:t>
                        </w:r>
                        <w:r w:rsidR="009C3CA8">
                          <w:rPr>
                            <w:rFonts w:cstheme="minorHAnsi"/>
                            <w:sz w:val="18"/>
                            <w:szCs w:val="20"/>
                          </w:rPr>
                          <w:t>1972-19</w:t>
                        </w:r>
                        <w:r w:rsidR="00647F51">
                          <w:rPr>
                            <w:rFonts w:cstheme="minorHAnsi"/>
                            <w:sz w:val="18"/>
                            <w:szCs w:val="20"/>
                          </w:rPr>
                          <w:t>87</w:t>
                        </w:r>
                      </w:p>
                      <w:p w:rsidR="00072D56" w:rsidRPr="009F0097" w:rsidRDefault="00072D56" w:rsidP="00072D56">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00647F51">
                          <w:rPr>
                            <w:rFonts w:cstheme="minorHAnsi"/>
                            <w:sz w:val="18"/>
                            <w:szCs w:val="20"/>
                          </w:rPr>
                          <w:t>1972-1987</w:t>
                        </w:r>
                        <w:r w:rsidRPr="009F0097">
                          <w:rPr>
                            <w:rFonts w:cstheme="minorHAnsi"/>
                            <w:sz w:val="18"/>
                            <w:szCs w:val="20"/>
                          </w:rPr>
                          <w:t>. [Online]:</w:t>
                        </w:r>
                        <w:r w:rsidRPr="009F0097">
                          <w:rPr>
                            <w:rFonts w:cstheme="minorHAnsi"/>
                            <w:b/>
                            <w:bCs/>
                            <w:sz w:val="18"/>
                            <w:szCs w:val="20"/>
                          </w:rPr>
                          <w:t xml:space="preserve"> </w:t>
                        </w:r>
                        <w:hyperlink r:id="rId4" w:history="1">
                          <w:r w:rsidRPr="009F0097">
                            <w:rPr>
                              <w:rStyle w:val="Hyperlink"/>
                              <w:rFonts w:cstheme="minorHAnsi"/>
                              <w:sz w:val="18"/>
                              <w:szCs w:val="20"/>
                            </w:rPr>
                            <w:t>http://ilkogretim-online.org.tr</w:t>
                          </w:r>
                        </w:hyperlink>
                      </w:p>
                      <w:p w:rsidR="00072D56" w:rsidRPr="009F0097" w:rsidRDefault="00072D56" w:rsidP="00072D56">
                        <w:pPr>
                          <w:spacing w:after="0"/>
                          <w:rPr>
                            <w:rStyle w:val="Hyperlink"/>
                            <w:rFonts w:cstheme="minorHAnsi"/>
                            <w:color w:val="00B050"/>
                            <w:sz w:val="18"/>
                            <w:szCs w:val="20"/>
                          </w:rPr>
                        </w:pPr>
                        <w:hyperlink r:id="rId5" w:history="1">
                          <w:proofErr w:type="spellStart"/>
                          <w:r w:rsidRPr="009F0097">
                            <w:rPr>
                              <w:rFonts w:cstheme="minorHAnsi"/>
                              <w:color w:val="00B050"/>
                              <w:sz w:val="18"/>
                              <w:szCs w:val="20"/>
                              <w:u w:val="single"/>
                              <w:shd w:val="clear" w:color="auto" w:fill="FFFFFF"/>
                            </w:rPr>
                            <w:t>doi</w:t>
                          </w:r>
                          <w:proofErr w:type="spellEnd"/>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5087E"/>
    <w:multiLevelType w:val="hybridMultilevel"/>
    <w:tmpl w:val="78C6C494"/>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81E330B"/>
    <w:multiLevelType w:val="hybridMultilevel"/>
    <w:tmpl w:val="1E088EA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HkiZGphYGJmaGlko6SsGpxcWZ+XkgBSa1AEvUv+csAAAA"/>
  </w:docVars>
  <w:rsids>
    <w:rsidRoot w:val="009E434E"/>
    <w:rsid w:val="00000386"/>
    <w:rsid w:val="000144B0"/>
    <w:rsid w:val="00016D43"/>
    <w:rsid w:val="000201D0"/>
    <w:rsid w:val="000272ED"/>
    <w:rsid w:val="00034984"/>
    <w:rsid w:val="000358F7"/>
    <w:rsid w:val="00035F86"/>
    <w:rsid w:val="0004041F"/>
    <w:rsid w:val="000422F4"/>
    <w:rsid w:val="00044843"/>
    <w:rsid w:val="0005136F"/>
    <w:rsid w:val="000517E3"/>
    <w:rsid w:val="000532CC"/>
    <w:rsid w:val="0005490C"/>
    <w:rsid w:val="0005713B"/>
    <w:rsid w:val="0005726A"/>
    <w:rsid w:val="0006251F"/>
    <w:rsid w:val="00072D56"/>
    <w:rsid w:val="000752C6"/>
    <w:rsid w:val="00075D39"/>
    <w:rsid w:val="00080CAD"/>
    <w:rsid w:val="000853C7"/>
    <w:rsid w:val="000917FA"/>
    <w:rsid w:val="00094BCA"/>
    <w:rsid w:val="000969C1"/>
    <w:rsid w:val="000A1BAD"/>
    <w:rsid w:val="000A2596"/>
    <w:rsid w:val="000A624D"/>
    <w:rsid w:val="000A71AE"/>
    <w:rsid w:val="000B1986"/>
    <w:rsid w:val="000C0B23"/>
    <w:rsid w:val="000C35EE"/>
    <w:rsid w:val="000C5436"/>
    <w:rsid w:val="000C57B2"/>
    <w:rsid w:val="000C76C1"/>
    <w:rsid w:val="000E0751"/>
    <w:rsid w:val="000E7CA8"/>
    <w:rsid w:val="000F2B1C"/>
    <w:rsid w:val="000F494A"/>
    <w:rsid w:val="000F5FB8"/>
    <w:rsid w:val="000F6587"/>
    <w:rsid w:val="00101897"/>
    <w:rsid w:val="001019F8"/>
    <w:rsid w:val="001061BF"/>
    <w:rsid w:val="00112E31"/>
    <w:rsid w:val="00114E6D"/>
    <w:rsid w:val="00117D05"/>
    <w:rsid w:val="001227AD"/>
    <w:rsid w:val="00134930"/>
    <w:rsid w:val="00154986"/>
    <w:rsid w:val="0016001B"/>
    <w:rsid w:val="001653B6"/>
    <w:rsid w:val="00175183"/>
    <w:rsid w:val="00182CE4"/>
    <w:rsid w:val="001842B4"/>
    <w:rsid w:val="001872E0"/>
    <w:rsid w:val="001873AA"/>
    <w:rsid w:val="001900CB"/>
    <w:rsid w:val="00193AB4"/>
    <w:rsid w:val="001A4F9E"/>
    <w:rsid w:val="001B6B62"/>
    <w:rsid w:val="001C15DF"/>
    <w:rsid w:val="001C39DA"/>
    <w:rsid w:val="001C690B"/>
    <w:rsid w:val="001D138E"/>
    <w:rsid w:val="001D4F25"/>
    <w:rsid w:val="001E157D"/>
    <w:rsid w:val="001E3132"/>
    <w:rsid w:val="001E6842"/>
    <w:rsid w:val="001F23BD"/>
    <w:rsid w:val="001F36E2"/>
    <w:rsid w:val="0020467D"/>
    <w:rsid w:val="0021198B"/>
    <w:rsid w:val="00222481"/>
    <w:rsid w:val="00223AC6"/>
    <w:rsid w:val="002313AC"/>
    <w:rsid w:val="002318B4"/>
    <w:rsid w:val="002328BF"/>
    <w:rsid w:val="00232B5C"/>
    <w:rsid w:val="00243076"/>
    <w:rsid w:val="002467CE"/>
    <w:rsid w:val="00246D8B"/>
    <w:rsid w:val="002563E4"/>
    <w:rsid w:val="00263101"/>
    <w:rsid w:val="00263138"/>
    <w:rsid w:val="002634C5"/>
    <w:rsid w:val="0026373E"/>
    <w:rsid w:val="0026473F"/>
    <w:rsid w:val="00271892"/>
    <w:rsid w:val="00272B6B"/>
    <w:rsid w:val="00275E0F"/>
    <w:rsid w:val="0027730B"/>
    <w:rsid w:val="0028576A"/>
    <w:rsid w:val="00285FE9"/>
    <w:rsid w:val="00287960"/>
    <w:rsid w:val="0029121F"/>
    <w:rsid w:val="002A4267"/>
    <w:rsid w:val="002B18B3"/>
    <w:rsid w:val="002B1C3E"/>
    <w:rsid w:val="002B29EE"/>
    <w:rsid w:val="002C2437"/>
    <w:rsid w:val="002C2752"/>
    <w:rsid w:val="002D2727"/>
    <w:rsid w:val="002D2FF7"/>
    <w:rsid w:val="002D409D"/>
    <w:rsid w:val="002D5974"/>
    <w:rsid w:val="002E45FB"/>
    <w:rsid w:val="002F1D97"/>
    <w:rsid w:val="002F2F3F"/>
    <w:rsid w:val="00300F7E"/>
    <w:rsid w:val="00301CD5"/>
    <w:rsid w:val="003031A6"/>
    <w:rsid w:val="0030766D"/>
    <w:rsid w:val="00312389"/>
    <w:rsid w:val="00320D08"/>
    <w:rsid w:val="00321309"/>
    <w:rsid w:val="003255FC"/>
    <w:rsid w:val="003279A8"/>
    <w:rsid w:val="00333073"/>
    <w:rsid w:val="0034030F"/>
    <w:rsid w:val="003475DA"/>
    <w:rsid w:val="0035547C"/>
    <w:rsid w:val="003562FB"/>
    <w:rsid w:val="0036289C"/>
    <w:rsid w:val="00377018"/>
    <w:rsid w:val="00380296"/>
    <w:rsid w:val="00394ABF"/>
    <w:rsid w:val="003A44C5"/>
    <w:rsid w:val="003A775A"/>
    <w:rsid w:val="003B06C2"/>
    <w:rsid w:val="003C5800"/>
    <w:rsid w:val="003C7A7F"/>
    <w:rsid w:val="003D4A01"/>
    <w:rsid w:val="003D5725"/>
    <w:rsid w:val="003D79A1"/>
    <w:rsid w:val="003E13E4"/>
    <w:rsid w:val="003E1C43"/>
    <w:rsid w:val="003E4D67"/>
    <w:rsid w:val="003F02E9"/>
    <w:rsid w:val="004033FF"/>
    <w:rsid w:val="00405346"/>
    <w:rsid w:val="00410822"/>
    <w:rsid w:val="00411A6F"/>
    <w:rsid w:val="00416BBB"/>
    <w:rsid w:val="00416E59"/>
    <w:rsid w:val="00423CA2"/>
    <w:rsid w:val="00424D47"/>
    <w:rsid w:val="00425171"/>
    <w:rsid w:val="004258A1"/>
    <w:rsid w:val="00433940"/>
    <w:rsid w:val="004451CC"/>
    <w:rsid w:val="00446593"/>
    <w:rsid w:val="00446B69"/>
    <w:rsid w:val="0044764C"/>
    <w:rsid w:val="004559DF"/>
    <w:rsid w:val="00460C33"/>
    <w:rsid w:val="00464628"/>
    <w:rsid w:val="00470602"/>
    <w:rsid w:val="004727B9"/>
    <w:rsid w:val="0047444C"/>
    <w:rsid w:val="004853FE"/>
    <w:rsid w:val="0048796C"/>
    <w:rsid w:val="00492E48"/>
    <w:rsid w:val="00494016"/>
    <w:rsid w:val="00495626"/>
    <w:rsid w:val="00496BBA"/>
    <w:rsid w:val="004976F7"/>
    <w:rsid w:val="004A18C5"/>
    <w:rsid w:val="004A74ED"/>
    <w:rsid w:val="004B461E"/>
    <w:rsid w:val="004B46A8"/>
    <w:rsid w:val="004B704B"/>
    <w:rsid w:val="004C7AD0"/>
    <w:rsid w:val="004D104D"/>
    <w:rsid w:val="004D324C"/>
    <w:rsid w:val="004D4DB3"/>
    <w:rsid w:val="004D6FBA"/>
    <w:rsid w:val="004E1A5F"/>
    <w:rsid w:val="004E5435"/>
    <w:rsid w:val="004E5842"/>
    <w:rsid w:val="004E5CE7"/>
    <w:rsid w:val="004F1800"/>
    <w:rsid w:val="004F24EC"/>
    <w:rsid w:val="004F3046"/>
    <w:rsid w:val="004F39AA"/>
    <w:rsid w:val="004F4741"/>
    <w:rsid w:val="005070B9"/>
    <w:rsid w:val="0051523C"/>
    <w:rsid w:val="00516974"/>
    <w:rsid w:val="00520EE4"/>
    <w:rsid w:val="005210CA"/>
    <w:rsid w:val="00535021"/>
    <w:rsid w:val="00553F73"/>
    <w:rsid w:val="0055452F"/>
    <w:rsid w:val="00555748"/>
    <w:rsid w:val="00560744"/>
    <w:rsid w:val="005626CE"/>
    <w:rsid w:val="0056361F"/>
    <w:rsid w:val="00563FA8"/>
    <w:rsid w:val="005650E0"/>
    <w:rsid w:val="00573BD2"/>
    <w:rsid w:val="00583C35"/>
    <w:rsid w:val="00590B4A"/>
    <w:rsid w:val="005966F1"/>
    <w:rsid w:val="005A5191"/>
    <w:rsid w:val="005B3935"/>
    <w:rsid w:val="005C0C20"/>
    <w:rsid w:val="005C27DD"/>
    <w:rsid w:val="005C3292"/>
    <w:rsid w:val="005C385C"/>
    <w:rsid w:val="005D023B"/>
    <w:rsid w:val="005D2BD9"/>
    <w:rsid w:val="005D47F7"/>
    <w:rsid w:val="005E7403"/>
    <w:rsid w:val="005F57CF"/>
    <w:rsid w:val="00611A81"/>
    <w:rsid w:val="00612668"/>
    <w:rsid w:val="00615E67"/>
    <w:rsid w:val="006251D2"/>
    <w:rsid w:val="006256A5"/>
    <w:rsid w:val="00626026"/>
    <w:rsid w:val="00626950"/>
    <w:rsid w:val="00626E90"/>
    <w:rsid w:val="0062747C"/>
    <w:rsid w:val="0063313D"/>
    <w:rsid w:val="00647F51"/>
    <w:rsid w:val="006506DD"/>
    <w:rsid w:val="006553B7"/>
    <w:rsid w:val="006556D7"/>
    <w:rsid w:val="00655ABB"/>
    <w:rsid w:val="00655B41"/>
    <w:rsid w:val="0065713D"/>
    <w:rsid w:val="00663E1D"/>
    <w:rsid w:val="00665242"/>
    <w:rsid w:val="0066698C"/>
    <w:rsid w:val="0067298D"/>
    <w:rsid w:val="00674918"/>
    <w:rsid w:val="00682B8E"/>
    <w:rsid w:val="00683367"/>
    <w:rsid w:val="00684BF8"/>
    <w:rsid w:val="00685F1C"/>
    <w:rsid w:val="006A1DBE"/>
    <w:rsid w:val="006A2D36"/>
    <w:rsid w:val="006A31E5"/>
    <w:rsid w:val="006A5132"/>
    <w:rsid w:val="006C5ADA"/>
    <w:rsid w:val="006C6252"/>
    <w:rsid w:val="006D31B1"/>
    <w:rsid w:val="006E5C38"/>
    <w:rsid w:val="006E7989"/>
    <w:rsid w:val="006F0E5A"/>
    <w:rsid w:val="006F213A"/>
    <w:rsid w:val="006F2979"/>
    <w:rsid w:val="00701F3F"/>
    <w:rsid w:val="007052A2"/>
    <w:rsid w:val="0071079E"/>
    <w:rsid w:val="00711FC3"/>
    <w:rsid w:val="00723B6D"/>
    <w:rsid w:val="00724137"/>
    <w:rsid w:val="007331D0"/>
    <w:rsid w:val="007614D7"/>
    <w:rsid w:val="00763A6A"/>
    <w:rsid w:val="007641A1"/>
    <w:rsid w:val="007678E7"/>
    <w:rsid w:val="00767ACE"/>
    <w:rsid w:val="00776694"/>
    <w:rsid w:val="00776D5E"/>
    <w:rsid w:val="007774D1"/>
    <w:rsid w:val="007803B6"/>
    <w:rsid w:val="00781480"/>
    <w:rsid w:val="007869E0"/>
    <w:rsid w:val="0078715F"/>
    <w:rsid w:val="007927D7"/>
    <w:rsid w:val="00793AFF"/>
    <w:rsid w:val="00796BB6"/>
    <w:rsid w:val="0079789C"/>
    <w:rsid w:val="007A34C7"/>
    <w:rsid w:val="007B5DA5"/>
    <w:rsid w:val="007C67DF"/>
    <w:rsid w:val="007F05BB"/>
    <w:rsid w:val="007F0DFE"/>
    <w:rsid w:val="00801B05"/>
    <w:rsid w:val="00802ABD"/>
    <w:rsid w:val="00803B01"/>
    <w:rsid w:val="00804153"/>
    <w:rsid w:val="00805787"/>
    <w:rsid w:val="00805DF6"/>
    <w:rsid w:val="00813772"/>
    <w:rsid w:val="008139ED"/>
    <w:rsid w:val="00825C12"/>
    <w:rsid w:val="00831D02"/>
    <w:rsid w:val="00833F81"/>
    <w:rsid w:val="008349F9"/>
    <w:rsid w:val="008426B9"/>
    <w:rsid w:val="008439A6"/>
    <w:rsid w:val="00843AD0"/>
    <w:rsid w:val="00847570"/>
    <w:rsid w:val="008479B2"/>
    <w:rsid w:val="00852362"/>
    <w:rsid w:val="00856EA9"/>
    <w:rsid w:val="00860E4F"/>
    <w:rsid w:val="008669EC"/>
    <w:rsid w:val="00873BB4"/>
    <w:rsid w:val="00881E81"/>
    <w:rsid w:val="00886994"/>
    <w:rsid w:val="00891D1B"/>
    <w:rsid w:val="00895DF2"/>
    <w:rsid w:val="00897728"/>
    <w:rsid w:val="008A3479"/>
    <w:rsid w:val="008A6A55"/>
    <w:rsid w:val="008B0265"/>
    <w:rsid w:val="008B6011"/>
    <w:rsid w:val="008B7EFB"/>
    <w:rsid w:val="008C2B1B"/>
    <w:rsid w:val="008C781D"/>
    <w:rsid w:val="008D4662"/>
    <w:rsid w:val="008D6B60"/>
    <w:rsid w:val="008E2974"/>
    <w:rsid w:val="008E3789"/>
    <w:rsid w:val="008F784F"/>
    <w:rsid w:val="00901C26"/>
    <w:rsid w:val="0090241D"/>
    <w:rsid w:val="00903173"/>
    <w:rsid w:val="00903AB5"/>
    <w:rsid w:val="0090724D"/>
    <w:rsid w:val="0091021D"/>
    <w:rsid w:val="009102AA"/>
    <w:rsid w:val="00912F3D"/>
    <w:rsid w:val="00916C8D"/>
    <w:rsid w:val="00925BAE"/>
    <w:rsid w:val="00927825"/>
    <w:rsid w:val="009303FF"/>
    <w:rsid w:val="0093377A"/>
    <w:rsid w:val="00935E93"/>
    <w:rsid w:val="00943532"/>
    <w:rsid w:val="009532EE"/>
    <w:rsid w:val="00953CD9"/>
    <w:rsid w:val="00961C0C"/>
    <w:rsid w:val="0097072B"/>
    <w:rsid w:val="00971CA8"/>
    <w:rsid w:val="00976DAC"/>
    <w:rsid w:val="009870A6"/>
    <w:rsid w:val="00990F84"/>
    <w:rsid w:val="00991DFA"/>
    <w:rsid w:val="009A3154"/>
    <w:rsid w:val="009B1E3A"/>
    <w:rsid w:val="009B57B0"/>
    <w:rsid w:val="009B5EE5"/>
    <w:rsid w:val="009C0514"/>
    <w:rsid w:val="009C3CA8"/>
    <w:rsid w:val="009C62F9"/>
    <w:rsid w:val="009D147E"/>
    <w:rsid w:val="009D7269"/>
    <w:rsid w:val="009E0428"/>
    <w:rsid w:val="009E103D"/>
    <w:rsid w:val="009E434E"/>
    <w:rsid w:val="009F6ED3"/>
    <w:rsid w:val="00A14587"/>
    <w:rsid w:val="00A14D88"/>
    <w:rsid w:val="00A20922"/>
    <w:rsid w:val="00A252D4"/>
    <w:rsid w:val="00A35426"/>
    <w:rsid w:val="00A42C10"/>
    <w:rsid w:val="00A517CB"/>
    <w:rsid w:val="00A52A78"/>
    <w:rsid w:val="00A57330"/>
    <w:rsid w:val="00A671FB"/>
    <w:rsid w:val="00A91B27"/>
    <w:rsid w:val="00A9327D"/>
    <w:rsid w:val="00A95958"/>
    <w:rsid w:val="00A968A6"/>
    <w:rsid w:val="00AA282E"/>
    <w:rsid w:val="00AA43D8"/>
    <w:rsid w:val="00AA6E77"/>
    <w:rsid w:val="00AB12A4"/>
    <w:rsid w:val="00AB501D"/>
    <w:rsid w:val="00AB50A7"/>
    <w:rsid w:val="00AB53F1"/>
    <w:rsid w:val="00AB7349"/>
    <w:rsid w:val="00AD17F8"/>
    <w:rsid w:val="00AD22E7"/>
    <w:rsid w:val="00AD36F5"/>
    <w:rsid w:val="00AD4B2B"/>
    <w:rsid w:val="00AE4B38"/>
    <w:rsid w:val="00AE4E15"/>
    <w:rsid w:val="00AE6F03"/>
    <w:rsid w:val="00AF11E6"/>
    <w:rsid w:val="00AF1B94"/>
    <w:rsid w:val="00B05D33"/>
    <w:rsid w:val="00B11607"/>
    <w:rsid w:val="00B13D0D"/>
    <w:rsid w:val="00B23B09"/>
    <w:rsid w:val="00B300AC"/>
    <w:rsid w:val="00B31EE8"/>
    <w:rsid w:val="00B35402"/>
    <w:rsid w:val="00B35DEF"/>
    <w:rsid w:val="00B40F84"/>
    <w:rsid w:val="00B43656"/>
    <w:rsid w:val="00B45B1F"/>
    <w:rsid w:val="00B46F03"/>
    <w:rsid w:val="00B50C52"/>
    <w:rsid w:val="00B5178A"/>
    <w:rsid w:val="00B5740D"/>
    <w:rsid w:val="00B71150"/>
    <w:rsid w:val="00B76E17"/>
    <w:rsid w:val="00B8139A"/>
    <w:rsid w:val="00B81C4D"/>
    <w:rsid w:val="00B8337E"/>
    <w:rsid w:val="00B83F7E"/>
    <w:rsid w:val="00B8779B"/>
    <w:rsid w:val="00B9781F"/>
    <w:rsid w:val="00B9792E"/>
    <w:rsid w:val="00BA11E1"/>
    <w:rsid w:val="00BA15D5"/>
    <w:rsid w:val="00BA267A"/>
    <w:rsid w:val="00BA319C"/>
    <w:rsid w:val="00BA360E"/>
    <w:rsid w:val="00BA4200"/>
    <w:rsid w:val="00BB1440"/>
    <w:rsid w:val="00BB1E74"/>
    <w:rsid w:val="00BB3684"/>
    <w:rsid w:val="00BB3A59"/>
    <w:rsid w:val="00BB4791"/>
    <w:rsid w:val="00BB57AD"/>
    <w:rsid w:val="00BB63C3"/>
    <w:rsid w:val="00BC0810"/>
    <w:rsid w:val="00BC0A79"/>
    <w:rsid w:val="00BC1289"/>
    <w:rsid w:val="00BC2A32"/>
    <w:rsid w:val="00BC35B4"/>
    <w:rsid w:val="00BC37C2"/>
    <w:rsid w:val="00BC5281"/>
    <w:rsid w:val="00BC7153"/>
    <w:rsid w:val="00BD56AE"/>
    <w:rsid w:val="00BE20CF"/>
    <w:rsid w:val="00BE288A"/>
    <w:rsid w:val="00BE3BC9"/>
    <w:rsid w:val="00BF3640"/>
    <w:rsid w:val="00C00916"/>
    <w:rsid w:val="00C1055C"/>
    <w:rsid w:val="00C14432"/>
    <w:rsid w:val="00C1573A"/>
    <w:rsid w:val="00C23705"/>
    <w:rsid w:val="00C2476E"/>
    <w:rsid w:val="00C311BA"/>
    <w:rsid w:val="00C33C7A"/>
    <w:rsid w:val="00C376A4"/>
    <w:rsid w:val="00C44316"/>
    <w:rsid w:val="00C51F53"/>
    <w:rsid w:val="00C535B0"/>
    <w:rsid w:val="00C555DD"/>
    <w:rsid w:val="00C5653D"/>
    <w:rsid w:val="00C645FB"/>
    <w:rsid w:val="00C6652C"/>
    <w:rsid w:val="00C71F46"/>
    <w:rsid w:val="00C82C30"/>
    <w:rsid w:val="00C93B99"/>
    <w:rsid w:val="00C96203"/>
    <w:rsid w:val="00CA4FCF"/>
    <w:rsid w:val="00CA5214"/>
    <w:rsid w:val="00CA573A"/>
    <w:rsid w:val="00CA6C3D"/>
    <w:rsid w:val="00CB4006"/>
    <w:rsid w:val="00CC0C31"/>
    <w:rsid w:val="00CD06B8"/>
    <w:rsid w:val="00CD137F"/>
    <w:rsid w:val="00CE2F59"/>
    <w:rsid w:val="00CE3CCE"/>
    <w:rsid w:val="00CF669A"/>
    <w:rsid w:val="00CF7696"/>
    <w:rsid w:val="00D07E76"/>
    <w:rsid w:val="00D306A9"/>
    <w:rsid w:val="00D40AC2"/>
    <w:rsid w:val="00D42549"/>
    <w:rsid w:val="00D45A9B"/>
    <w:rsid w:val="00D531B7"/>
    <w:rsid w:val="00D56D02"/>
    <w:rsid w:val="00D61E99"/>
    <w:rsid w:val="00D647A0"/>
    <w:rsid w:val="00D745AB"/>
    <w:rsid w:val="00D76D51"/>
    <w:rsid w:val="00D775E6"/>
    <w:rsid w:val="00D81F80"/>
    <w:rsid w:val="00D860DA"/>
    <w:rsid w:val="00D90BCF"/>
    <w:rsid w:val="00D9144B"/>
    <w:rsid w:val="00DB5109"/>
    <w:rsid w:val="00DC46B0"/>
    <w:rsid w:val="00DD006E"/>
    <w:rsid w:val="00DD2C49"/>
    <w:rsid w:val="00DD3BD4"/>
    <w:rsid w:val="00DD7846"/>
    <w:rsid w:val="00DE2C83"/>
    <w:rsid w:val="00DE3290"/>
    <w:rsid w:val="00DE578E"/>
    <w:rsid w:val="00DE6D6F"/>
    <w:rsid w:val="00DF119B"/>
    <w:rsid w:val="00DF19A0"/>
    <w:rsid w:val="00DF53A9"/>
    <w:rsid w:val="00DF58BE"/>
    <w:rsid w:val="00E00136"/>
    <w:rsid w:val="00E07C23"/>
    <w:rsid w:val="00E17B91"/>
    <w:rsid w:val="00E20CE0"/>
    <w:rsid w:val="00E21EE5"/>
    <w:rsid w:val="00E2274B"/>
    <w:rsid w:val="00E25B4B"/>
    <w:rsid w:val="00E319E4"/>
    <w:rsid w:val="00E32396"/>
    <w:rsid w:val="00E40B41"/>
    <w:rsid w:val="00E41976"/>
    <w:rsid w:val="00E41E87"/>
    <w:rsid w:val="00E46894"/>
    <w:rsid w:val="00E47748"/>
    <w:rsid w:val="00E50DCA"/>
    <w:rsid w:val="00E53E82"/>
    <w:rsid w:val="00E601B1"/>
    <w:rsid w:val="00E61895"/>
    <w:rsid w:val="00E61C64"/>
    <w:rsid w:val="00E621AD"/>
    <w:rsid w:val="00E633E1"/>
    <w:rsid w:val="00E6525F"/>
    <w:rsid w:val="00E720B6"/>
    <w:rsid w:val="00E87D4C"/>
    <w:rsid w:val="00E942D4"/>
    <w:rsid w:val="00E9475B"/>
    <w:rsid w:val="00E94B3A"/>
    <w:rsid w:val="00EB1FC0"/>
    <w:rsid w:val="00EB3D25"/>
    <w:rsid w:val="00EB4C4C"/>
    <w:rsid w:val="00EB5DBE"/>
    <w:rsid w:val="00EB71C0"/>
    <w:rsid w:val="00EC1C37"/>
    <w:rsid w:val="00EC4AC5"/>
    <w:rsid w:val="00EC7ADA"/>
    <w:rsid w:val="00ED28CA"/>
    <w:rsid w:val="00ED401E"/>
    <w:rsid w:val="00EE0608"/>
    <w:rsid w:val="00EE2598"/>
    <w:rsid w:val="00EE5CBF"/>
    <w:rsid w:val="00EE6637"/>
    <w:rsid w:val="00EE677E"/>
    <w:rsid w:val="00EF2F26"/>
    <w:rsid w:val="00EF373E"/>
    <w:rsid w:val="00EF5DCA"/>
    <w:rsid w:val="00EF679E"/>
    <w:rsid w:val="00EF7595"/>
    <w:rsid w:val="00F07E79"/>
    <w:rsid w:val="00F114EB"/>
    <w:rsid w:val="00F11B48"/>
    <w:rsid w:val="00F11D6B"/>
    <w:rsid w:val="00F140C8"/>
    <w:rsid w:val="00F235C9"/>
    <w:rsid w:val="00F27167"/>
    <w:rsid w:val="00F317B6"/>
    <w:rsid w:val="00F32993"/>
    <w:rsid w:val="00F32F92"/>
    <w:rsid w:val="00F37B13"/>
    <w:rsid w:val="00F37C27"/>
    <w:rsid w:val="00F42F41"/>
    <w:rsid w:val="00F521A3"/>
    <w:rsid w:val="00F52AA1"/>
    <w:rsid w:val="00F64BCA"/>
    <w:rsid w:val="00F7172D"/>
    <w:rsid w:val="00F8403D"/>
    <w:rsid w:val="00F8738B"/>
    <w:rsid w:val="00F90C53"/>
    <w:rsid w:val="00F930C1"/>
    <w:rsid w:val="00F94971"/>
    <w:rsid w:val="00F95F75"/>
    <w:rsid w:val="00FA4643"/>
    <w:rsid w:val="00FB1EF4"/>
    <w:rsid w:val="00FB5D70"/>
    <w:rsid w:val="00FC69DC"/>
    <w:rsid w:val="00FC6A4A"/>
    <w:rsid w:val="00FD0DDB"/>
    <w:rsid w:val="00FD5D8F"/>
    <w:rsid w:val="00FD60E5"/>
    <w:rsid w:val="00FD6732"/>
    <w:rsid w:val="00FE46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3D3F1"/>
  <w15:docId w15:val="{519E6F55-2F76-41B0-8854-BCD6EF65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9E434E"/>
    <w:pPr>
      <w:spacing w:after="200" w:line="240" w:lineRule="auto"/>
    </w:pPr>
    <w:rPr>
      <w:i/>
      <w:iCs/>
      <w:color w:val="1F497D"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E434E"/>
    <w:rPr>
      <w:i/>
      <w:iCs/>
      <w:color w:val="4F81BD"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4F81BD"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4F81BD"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5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000FF"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paragraph" w:styleId="ListParagraph">
    <w:name w:val="List Paragraph"/>
    <w:basedOn w:val="Normal"/>
    <w:uiPriority w:val="34"/>
    <w:qFormat/>
    <w:rsid w:val="00615E67"/>
    <w:pPr>
      <w:spacing w:after="200" w:line="276" w:lineRule="auto"/>
      <w:ind w:left="720"/>
      <w:contextualSpacing/>
    </w:pPr>
    <w:rPr>
      <w:rFonts w:ascii="Calibri" w:eastAsia="Times New Roman" w:hAnsi="Calibri" w:cs="Times New Roman"/>
      <w:lang w:eastAsia="tr-TR"/>
    </w:rPr>
  </w:style>
  <w:style w:type="paragraph" w:styleId="NormalWeb">
    <w:name w:val="Normal (Web)"/>
    <w:basedOn w:val="Normal"/>
    <w:uiPriority w:val="99"/>
    <w:semiHidden/>
    <w:unhideWhenUsed/>
    <w:rsid w:val="004744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Preformatted">
    <w:name w:val="HTML Preformatted"/>
    <w:basedOn w:val="Normal"/>
    <w:link w:val="HTMLPreformattedChar"/>
    <w:uiPriority w:val="99"/>
    <w:unhideWhenUsed/>
    <w:rsid w:val="0047444C"/>
    <w:pPr>
      <w:spacing w:after="0" w:line="240" w:lineRule="auto"/>
    </w:pPr>
    <w:rPr>
      <w:rFonts w:ascii="Consolas" w:eastAsia="Calibri" w:hAnsi="Consolas" w:cs="Consolas"/>
      <w:sz w:val="20"/>
      <w:szCs w:val="20"/>
    </w:rPr>
  </w:style>
  <w:style w:type="character" w:customStyle="1" w:styleId="HTMLPreformattedChar">
    <w:name w:val="HTML Preformatted Char"/>
    <w:basedOn w:val="DefaultParagraphFont"/>
    <w:link w:val="HTMLPreformatted"/>
    <w:uiPriority w:val="99"/>
    <w:rsid w:val="0047444C"/>
    <w:rPr>
      <w:rFonts w:ascii="Consolas" w:eastAsia="Calibri" w:hAnsi="Consolas" w:cs="Consolas"/>
      <w:sz w:val="20"/>
      <w:szCs w:val="20"/>
    </w:rPr>
  </w:style>
  <w:style w:type="character" w:customStyle="1" w:styleId="A3">
    <w:name w:val="A3"/>
    <w:uiPriority w:val="99"/>
    <w:rsid w:val="00BC7153"/>
    <w:rPr>
      <w:rFonts w:cs="Times Normal Tr"/>
      <w:color w:val="000000"/>
      <w:sz w:val="20"/>
      <w:szCs w:val="20"/>
    </w:rPr>
  </w:style>
  <w:style w:type="table" w:customStyle="1" w:styleId="TabloKlavuzu1">
    <w:name w:val="Tablo Kılavuzu1"/>
    <w:basedOn w:val="TableNormal"/>
    <w:next w:val="TableGrid"/>
    <w:uiPriority w:val="59"/>
    <w:rsid w:val="00521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TableNormal"/>
    <w:next w:val="TableGrid"/>
    <w:uiPriority w:val="59"/>
    <w:rsid w:val="00521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TableNormal"/>
    <w:next w:val="TableGrid"/>
    <w:uiPriority w:val="59"/>
    <w:rsid w:val="00A5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59"/>
    <w:rsid w:val="00BC1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TableNormal"/>
    <w:next w:val="TableGrid"/>
    <w:uiPriority w:val="59"/>
    <w:rsid w:val="00BC1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853F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slihanusta74@gmail.com" TargetMode="External"/><Relationship Id="rId13" Type="http://schemas.openxmlformats.org/officeDocument/2006/relationships/hyperlink" Target="mailto:sgenc@bartin.edu.tr" TargetMode="External"/><Relationship Id="rId18" Type="http://schemas.openxmlformats.org/officeDocument/2006/relationships/hyperlink" Target="http://www.nctm.org/publications/teaching-children-mathematics/blog/why-play-math-gam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gsahan@bartin.edu.tr" TargetMode="External"/><Relationship Id="rId17" Type="http://schemas.openxmlformats.org/officeDocument/2006/relationships/hyperlink" Target="http://faculty.uoit.ca/kapralos/csci5530/Papers/hays_instructionalGame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zmkck28@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ncgly@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zgegokkurt51@hotmail.com" TargetMode="External"/><Relationship Id="rId23" Type="http://schemas.openxmlformats.org/officeDocument/2006/relationships/footer" Target="footer2.xml"/><Relationship Id="rId10" Type="http://schemas.openxmlformats.org/officeDocument/2006/relationships/hyperlink" Target="mailto:fatihtas@bartin.edu.tr" TargetMode="External"/><Relationship Id="rId19" Type="http://schemas.openxmlformats.org/officeDocument/2006/relationships/hyperlink" Target="http://www.tdk.gov.tr/index.php?option=com_bts&amp;arama=kelime&amp;guid=TDK.GTS.5a7868ce1c50b8.96144665" TargetMode="External"/><Relationship Id="rId4" Type="http://schemas.openxmlformats.org/officeDocument/2006/relationships/settings" Target="settings.xml"/><Relationship Id="rId9" Type="http://schemas.openxmlformats.org/officeDocument/2006/relationships/hyperlink" Target="mailto:aysederya@bartin.edu.tr" TargetMode="External"/><Relationship Id="rId14" Type="http://schemas.openxmlformats.org/officeDocument/2006/relationships/hyperlink" Target="mailto:ftm.drl.01@gmail.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3F6AE-915A-4FE4-8C6E-1B263D26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8755</Words>
  <Characters>49905</Characters>
  <Application>Microsoft Office Word</Application>
  <DocSecurity>0</DocSecurity>
  <Lines>415</Lines>
  <Paragraphs>117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Author</cp:lastModifiedBy>
  <cp:revision>2</cp:revision>
  <dcterms:created xsi:type="dcterms:W3CDTF">2018-11-03T13:03:00Z</dcterms:created>
  <dcterms:modified xsi:type="dcterms:W3CDTF">2018-11-03T13:03:00Z</dcterms:modified>
</cp:coreProperties>
</file>