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799" w:rsidRDefault="002A6799" w:rsidP="00B64DBE">
      <w:pPr>
        <w:spacing w:before="120" w:after="120" w:line="240" w:lineRule="auto"/>
        <w:jc w:val="center"/>
        <w:rPr>
          <w:rFonts w:ascii="Times New Roman" w:hAnsi="Times New Roman" w:cs="Times New Roman"/>
          <w:b/>
          <w:sz w:val="28"/>
          <w:szCs w:val="28"/>
        </w:rPr>
      </w:pPr>
      <w:bookmarkStart w:id="0" w:name="_GoBack"/>
      <w:bookmarkEnd w:id="0"/>
      <w:r w:rsidRPr="00266BCE">
        <w:rPr>
          <w:rFonts w:ascii="Times New Roman" w:hAnsi="Times New Roman" w:cs="Times New Roman"/>
          <w:b/>
          <w:sz w:val="28"/>
          <w:szCs w:val="28"/>
        </w:rPr>
        <w:t>BM İNSANİ MÜDAHALE KARARLARI VE NATO’NUN LİBYA MÜDAHALESİ</w:t>
      </w:r>
    </w:p>
    <w:p w:rsidR="003A007E" w:rsidRPr="00266BCE" w:rsidRDefault="003A007E" w:rsidP="00B64DBE">
      <w:pPr>
        <w:spacing w:before="120" w:after="120" w:line="240" w:lineRule="auto"/>
        <w:jc w:val="center"/>
        <w:rPr>
          <w:rFonts w:ascii="Times New Roman" w:hAnsi="Times New Roman" w:cs="Times New Roman"/>
          <w:b/>
          <w:sz w:val="28"/>
          <w:szCs w:val="28"/>
        </w:rPr>
      </w:pPr>
    </w:p>
    <w:p w:rsidR="003A007E" w:rsidRPr="00E0342F" w:rsidRDefault="003A007E" w:rsidP="003A007E">
      <w:pPr>
        <w:spacing w:line="240" w:lineRule="auto"/>
        <w:jc w:val="center"/>
        <w:rPr>
          <w:rFonts w:ascii="Times New Roman" w:hAnsi="Times New Roman" w:cs="Times New Roman"/>
          <w:b/>
          <w:sz w:val="28"/>
          <w:szCs w:val="28"/>
        </w:rPr>
      </w:pPr>
      <w:r w:rsidRPr="00E0342F">
        <w:rPr>
          <w:rFonts w:ascii="Times New Roman" w:hAnsi="Times New Roman" w:cs="Times New Roman"/>
          <w:b/>
          <w:sz w:val="28"/>
          <w:szCs w:val="28"/>
        </w:rPr>
        <w:t>THE UN HUMANITARIAN INTERVENTION DECISIONS AND NATO'S LIBYA INTERVENTION</w:t>
      </w:r>
    </w:p>
    <w:p w:rsidR="00D71F4F" w:rsidRPr="00266BCE" w:rsidRDefault="00D71F4F" w:rsidP="00D71F4F">
      <w:pPr>
        <w:spacing w:before="120" w:after="120" w:line="240" w:lineRule="auto"/>
        <w:jc w:val="both"/>
        <w:rPr>
          <w:rFonts w:ascii="Times New Roman" w:hAnsi="Times New Roman" w:cs="Times New Roman"/>
          <w:b/>
          <w:sz w:val="24"/>
          <w:szCs w:val="24"/>
        </w:rPr>
      </w:pPr>
    </w:p>
    <w:p w:rsidR="00D71F4F" w:rsidRPr="00B64DBE" w:rsidRDefault="00D71F4F" w:rsidP="00D71F4F">
      <w:pPr>
        <w:spacing w:before="120" w:after="120" w:line="240" w:lineRule="auto"/>
        <w:jc w:val="right"/>
        <w:rPr>
          <w:rFonts w:ascii="Times New Roman" w:hAnsi="Times New Roman" w:cs="Times New Roman"/>
          <w:b/>
          <w:i/>
        </w:rPr>
      </w:pPr>
      <w:r w:rsidRPr="00B64DBE">
        <w:rPr>
          <w:rFonts w:ascii="Times New Roman" w:hAnsi="Times New Roman" w:cs="Times New Roman"/>
          <w:b/>
          <w:i/>
        </w:rPr>
        <w:t>Zehra AKSU</w:t>
      </w:r>
      <w:r w:rsidRPr="00B64DBE">
        <w:rPr>
          <w:rStyle w:val="DipnotBavurusu"/>
          <w:rFonts w:ascii="Times New Roman" w:hAnsi="Times New Roman" w:cs="Times New Roman"/>
          <w:b/>
          <w:i/>
        </w:rPr>
        <w:footnoteReference w:customMarkFollows="1" w:id="1"/>
        <w:t>*</w:t>
      </w:r>
    </w:p>
    <w:p w:rsidR="00D71F4F" w:rsidRPr="00B64DBE" w:rsidRDefault="00D71F4F" w:rsidP="00D71F4F">
      <w:pPr>
        <w:spacing w:before="120" w:after="120" w:line="240" w:lineRule="auto"/>
        <w:jc w:val="right"/>
        <w:rPr>
          <w:rFonts w:ascii="Times New Roman" w:hAnsi="Times New Roman" w:cs="Times New Roman"/>
          <w:b/>
          <w:i/>
        </w:rPr>
      </w:pPr>
      <w:r w:rsidRPr="00B64DBE">
        <w:rPr>
          <w:rFonts w:ascii="Times New Roman" w:hAnsi="Times New Roman" w:cs="Times New Roman"/>
          <w:b/>
          <w:i/>
        </w:rPr>
        <w:t>Ayça EMİNOĞLU</w:t>
      </w:r>
      <w:r w:rsidRPr="00B64DBE">
        <w:rPr>
          <w:rStyle w:val="DipnotBavurusu"/>
          <w:rFonts w:ascii="Times New Roman" w:hAnsi="Times New Roman" w:cs="Times New Roman"/>
          <w:b/>
          <w:i/>
        </w:rPr>
        <w:footnoteReference w:customMarkFollows="1" w:id="2"/>
        <w:t>**</w:t>
      </w:r>
    </w:p>
    <w:p w:rsidR="000257B3" w:rsidRPr="00266BCE" w:rsidRDefault="000257B3" w:rsidP="00B64DBE">
      <w:pPr>
        <w:spacing w:before="120" w:after="120" w:line="240" w:lineRule="auto"/>
        <w:jc w:val="both"/>
        <w:rPr>
          <w:rFonts w:ascii="Times New Roman" w:hAnsi="Times New Roman" w:cs="Times New Roman"/>
          <w:b/>
          <w:sz w:val="24"/>
          <w:szCs w:val="24"/>
        </w:rPr>
      </w:pPr>
    </w:p>
    <w:p w:rsidR="000F6F41" w:rsidRPr="00B64DBE" w:rsidRDefault="00B64DBE" w:rsidP="00B64DBE">
      <w:pPr>
        <w:tabs>
          <w:tab w:val="left" w:pos="3360"/>
        </w:tabs>
        <w:spacing w:before="120" w:after="120" w:line="240" w:lineRule="auto"/>
        <w:ind w:firstLine="708"/>
        <w:jc w:val="both"/>
        <w:rPr>
          <w:rFonts w:ascii="Times New Roman" w:hAnsi="Times New Roman" w:cs="Times New Roman"/>
          <w:b/>
          <w:sz w:val="20"/>
          <w:szCs w:val="20"/>
        </w:rPr>
      </w:pPr>
      <w:r w:rsidRPr="00B64DBE">
        <w:rPr>
          <w:rFonts w:ascii="Times New Roman" w:hAnsi="Times New Roman" w:cs="Times New Roman"/>
          <w:b/>
          <w:sz w:val="20"/>
          <w:szCs w:val="20"/>
        </w:rPr>
        <w:t>ÖZ</w:t>
      </w:r>
    </w:p>
    <w:p w:rsidR="002A6799" w:rsidRPr="00B64DBE" w:rsidRDefault="009428D9" w:rsidP="00B64DBE">
      <w:pPr>
        <w:tabs>
          <w:tab w:val="left" w:pos="3360"/>
        </w:tabs>
        <w:spacing w:before="120" w:after="120" w:line="240" w:lineRule="auto"/>
        <w:ind w:firstLine="708"/>
        <w:jc w:val="both"/>
        <w:rPr>
          <w:rFonts w:ascii="Times New Roman" w:hAnsi="Times New Roman" w:cs="Times New Roman"/>
          <w:sz w:val="20"/>
          <w:szCs w:val="20"/>
        </w:rPr>
      </w:pPr>
      <w:r w:rsidRPr="00B64DBE">
        <w:rPr>
          <w:rFonts w:ascii="Times New Roman" w:hAnsi="Times New Roman" w:cs="Times New Roman"/>
          <w:sz w:val="20"/>
          <w:szCs w:val="20"/>
        </w:rPr>
        <w:t xml:space="preserve">Libya’da Şubat 2011’de </w:t>
      </w:r>
      <w:proofErr w:type="spellStart"/>
      <w:r w:rsidRPr="00B64DBE">
        <w:rPr>
          <w:rFonts w:ascii="Times New Roman" w:hAnsi="Times New Roman" w:cs="Times New Roman"/>
          <w:sz w:val="20"/>
          <w:szCs w:val="20"/>
        </w:rPr>
        <w:t>sosyo</w:t>
      </w:r>
      <w:proofErr w:type="spellEnd"/>
      <w:r w:rsidRPr="00B64DBE">
        <w:rPr>
          <w:rFonts w:ascii="Times New Roman" w:hAnsi="Times New Roman" w:cs="Times New Roman"/>
          <w:sz w:val="20"/>
          <w:szCs w:val="20"/>
        </w:rPr>
        <w:t xml:space="preserve">-ekonomik ve siyasî sebeplerden dolayı bir </w:t>
      </w:r>
      <w:r w:rsidR="005060DF" w:rsidRPr="00B64DBE">
        <w:rPr>
          <w:rFonts w:ascii="Times New Roman" w:hAnsi="Times New Roman" w:cs="Times New Roman"/>
          <w:sz w:val="20"/>
          <w:szCs w:val="20"/>
        </w:rPr>
        <w:t xml:space="preserve">ayaklanma </w:t>
      </w:r>
      <w:r w:rsidRPr="00B64DBE">
        <w:rPr>
          <w:rFonts w:ascii="Times New Roman" w:hAnsi="Times New Roman" w:cs="Times New Roman"/>
          <w:sz w:val="20"/>
          <w:szCs w:val="20"/>
        </w:rPr>
        <w:t>başlamış ve halk</w:t>
      </w:r>
      <w:r w:rsidR="007E3E54" w:rsidRPr="00B64DBE">
        <w:rPr>
          <w:rFonts w:ascii="Times New Roman" w:hAnsi="Times New Roman" w:cs="Times New Roman"/>
          <w:sz w:val="20"/>
          <w:szCs w:val="20"/>
        </w:rPr>
        <w:t>,</w:t>
      </w:r>
      <w:r w:rsidRPr="00B64DBE">
        <w:rPr>
          <w:rFonts w:ascii="Times New Roman" w:hAnsi="Times New Roman" w:cs="Times New Roman"/>
          <w:sz w:val="20"/>
          <w:szCs w:val="20"/>
        </w:rPr>
        <w:t xml:space="preserve"> kendisi de bir askeri darbeyle yönetimi ele geçir</w:t>
      </w:r>
      <w:r w:rsidR="007E3E54" w:rsidRPr="00B64DBE">
        <w:rPr>
          <w:rFonts w:ascii="Times New Roman" w:hAnsi="Times New Roman" w:cs="Times New Roman"/>
          <w:sz w:val="20"/>
          <w:szCs w:val="20"/>
        </w:rPr>
        <w:t>miş olan,</w:t>
      </w:r>
      <w:r w:rsidRPr="00B64DBE">
        <w:rPr>
          <w:rFonts w:ascii="Times New Roman" w:hAnsi="Times New Roman" w:cs="Times New Roman"/>
          <w:sz w:val="20"/>
          <w:szCs w:val="20"/>
        </w:rPr>
        <w:t xml:space="preserve"> Kaddafi</w:t>
      </w:r>
      <w:r w:rsidR="005060DF" w:rsidRPr="00B64DBE">
        <w:rPr>
          <w:rFonts w:ascii="Times New Roman" w:hAnsi="Times New Roman" w:cs="Times New Roman"/>
          <w:sz w:val="20"/>
          <w:szCs w:val="20"/>
        </w:rPr>
        <w:t xml:space="preserve">’yi iktidardan indirmek istemiştir. Kaddafi rejiminin halkın bu talebine aşırı kuvvet kullanımı ise binlerce sivil vatandaşın ölümüne sebep olmuştur. Libya’da yaşanan iç savaş durumu uluslararası kamuoyunun da dikkatini çekmiş ve Birleşmiş Milletler sivil halkın korunması amacıyla </w:t>
      </w:r>
      <w:r w:rsidR="00276BC3" w:rsidRPr="00B64DBE">
        <w:rPr>
          <w:rFonts w:ascii="Times New Roman" w:hAnsi="Times New Roman" w:cs="Times New Roman"/>
          <w:sz w:val="20"/>
          <w:szCs w:val="20"/>
        </w:rPr>
        <w:t xml:space="preserve">ilk önce Libya rejimine iç savaşı durdurmasına yönelik yaptırımları içeren S/RES/1970(2011) sayılı kararı; daha sonra da uluslararası topluma silahlı müdahale etme yetkisi veren S/RES/1973 (2011) sayılı kararları almıştır. Bu karar doğrultusunda </w:t>
      </w:r>
      <w:r w:rsidR="00A82014" w:rsidRPr="00B64DBE">
        <w:rPr>
          <w:rFonts w:ascii="Times New Roman" w:hAnsi="Times New Roman" w:cs="Times New Roman"/>
          <w:sz w:val="20"/>
          <w:szCs w:val="20"/>
        </w:rPr>
        <w:t xml:space="preserve">Ekim 2011’de NATO, </w:t>
      </w:r>
      <w:r w:rsidR="004E3F97" w:rsidRPr="00B64DBE">
        <w:rPr>
          <w:rFonts w:ascii="Times New Roman" w:hAnsi="Times New Roman" w:cs="Times New Roman"/>
          <w:sz w:val="20"/>
          <w:szCs w:val="20"/>
        </w:rPr>
        <w:t>“</w:t>
      </w:r>
      <w:r w:rsidR="00A82014" w:rsidRPr="00B64DBE">
        <w:rPr>
          <w:rFonts w:ascii="Times New Roman" w:hAnsi="Times New Roman" w:cs="Times New Roman"/>
          <w:sz w:val="20"/>
          <w:szCs w:val="20"/>
        </w:rPr>
        <w:t>Birleşik Koruyucu Operasyon</w:t>
      </w:r>
      <w:r w:rsidR="004E3F97" w:rsidRPr="00B64DBE">
        <w:rPr>
          <w:rFonts w:ascii="Times New Roman" w:hAnsi="Times New Roman" w:cs="Times New Roman"/>
          <w:sz w:val="20"/>
          <w:szCs w:val="20"/>
        </w:rPr>
        <w:t>”</w:t>
      </w:r>
      <w:r w:rsidR="00A82014" w:rsidRPr="00B64DBE">
        <w:rPr>
          <w:rFonts w:ascii="Times New Roman" w:hAnsi="Times New Roman" w:cs="Times New Roman"/>
          <w:sz w:val="20"/>
          <w:szCs w:val="20"/>
        </w:rPr>
        <w:t xml:space="preserve"> isimli müdahalesiyle </w:t>
      </w:r>
      <w:r w:rsidR="00276BC3" w:rsidRPr="00B64DBE">
        <w:rPr>
          <w:rFonts w:ascii="Times New Roman" w:hAnsi="Times New Roman" w:cs="Times New Roman"/>
          <w:sz w:val="20"/>
          <w:szCs w:val="20"/>
        </w:rPr>
        <w:t xml:space="preserve">Libya’da Kaddafi yönetimini başarılı bir şekilde </w:t>
      </w:r>
      <w:r w:rsidR="00A82014" w:rsidRPr="00B64DBE">
        <w:rPr>
          <w:rFonts w:ascii="Times New Roman" w:hAnsi="Times New Roman" w:cs="Times New Roman"/>
          <w:sz w:val="20"/>
          <w:szCs w:val="20"/>
        </w:rPr>
        <w:t xml:space="preserve">sona erdirmiştir. </w:t>
      </w:r>
      <w:r w:rsidR="00F016B5" w:rsidRPr="00B64DBE">
        <w:rPr>
          <w:rFonts w:ascii="Times New Roman" w:hAnsi="Times New Roman" w:cs="Times New Roman"/>
          <w:sz w:val="20"/>
          <w:szCs w:val="20"/>
        </w:rPr>
        <w:t xml:space="preserve">Temel amacı, NATO’nun Libya’da yaşanan güvenlik krizine BM kararı doğrultusunda insani müdahalede bulunduğunu </w:t>
      </w:r>
      <w:r w:rsidR="000F726B" w:rsidRPr="00B64DBE">
        <w:rPr>
          <w:rFonts w:ascii="Times New Roman" w:hAnsi="Times New Roman" w:cs="Times New Roman"/>
          <w:sz w:val="20"/>
          <w:szCs w:val="20"/>
        </w:rPr>
        <w:t xml:space="preserve">araştırmak </w:t>
      </w:r>
      <w:r w:rsidR="004E3F97" w:rsidRPr="00B64DBE">
        <w:rPr>
          <w:rFonts w:ascii="Times New Roman" w:hAnsi="Times New Roman" w:cs="Times New Roman"/>
          <w:sz w:val="20"/>
          <w:szCs w:val="20"/>
        </w:rPr>
        <w:t xml:space="preserve">olan </w:t>
      </w:r>
      <w:r w:rsidR="003D5B17" w:rsidRPr="00B64DBE">
        <w:rPr>
          <w:rFonts w:ascii="Times New Roman" w:hAnsi="Times New Roman" w:cs="Times New Roman"/>
          <w:sz w:val="20"/>
          <w:szCs w:val="20"/>
        </w:rPr>
        <w:t>bu çalışmada, BM insani müdahale kararl</w:t>
      </w:r>
      <w:r w:rsidR="00FF60C2" w:rsidRPr="00B64DBE">
        <w:rPr>
          <w:rFonts w:ascii="Times New Roman" w:hAnsi="Times New Roman" w:cs="Times New Roman"/>
          <w:sz w:val="20"/>
          <w:szCs w:val="20"/>
        </w:rPr>
        <w:t xml:space="preserve">arı ve NATO </w:t>
      </w:r>
      <w:r w:rsidR="00F016B5" w:rsidRPr="00B64DBE">
        <w:rPr>
          <w:rFonts w:ascii="Times New Roman" w:hAnsi="Times New Roman" w:cs="Times New Roman"/>
          <w:sz w:val="20"/>
          <w:szCs w:val="20"/>
        </w:rPr>
        <w:t xml:space="preserve">açıklanmış </w:t>
      </w:r>
      <w:r w:rsidR="00FF60C2" w:rsidRPr="00B64DBE">
        <w:rPr>
          <w:rFonts w:ascii="Times New Roman" w:hAnsi="Times New Roman" w:cs="Times New Roman"/>
          <w:sz w:val="20"/>
          <w:szCs w:val="20"/>
        </w:rPr>
        <w:t xml:space="preserve">olup NATO’nun Libya müdahalesi incelenmiştir. </w:t>
      </w:r>
    </w:p>
    <w:p w:rsidR="00A82014" w:rsidRPr="00B64DBE" w:rsidRDefault="00F6561F" w:rsidP="00B64DBE">
      <w:pPr>
        <w:spacing w:before="120" w:after="120" w:line="240" w:lineRule="auto"/>
        <w:ind w:left="709" w:hanging="709"/>
        <w:jc w:val="both"/>
        <w:rPr>
          <w:rFonts w:ascii="Times New Roman" w:hAnsi="Times New Roman" w:cs="Times New Roman"/>
          <w:sz w:val="20"/>
          <w:szCs w:val="20"/>
        </w:rPr>
      </w:pPr>
      <w:r w:rsidRPr="00B64DBE">
        <w:rPr>
          <w:rFonts w:ascii="Times New Roman" w:hAnsi="Times New Roman" w:cs="Times New Roman"/>
          <w:b/>
          <w:sz w:val="20"/>
          <w:szCs w:val="20"/>
        </w:rPr>
        <w:t xml:space="preserve">Anahtar Kavramlar: </w:t>
      </w:r>
      <w:r w:rsidRPr="00B64DBE">
        <w:rPr>
          <w:rFonts w:ascii="Times New Roman" w:hAnsi="Times New Roman" w:cs="Times New Roman"/>
          <w:sz w:val="20"/>
          <w:szCs w:val="20"/>
        </w:rPr>
        <w:t xml:space="preserve">Birleşmiş Milletler, </w:t>
      </w:r>
      <w:r w:rsidR="000257B3" w:rsidRPr="00B64DBE">
        <w:rPr>
          <w:rFonts w:ascii="Times New Roman" w:hAnsi="Times New Roman" w:cs="Times New Roman"/>
          <w:sz w:val="20"/>
          <w:szCs w:val="20"/>
        </w:rPr>
        <w:t xml:space="preserve">Uluslararası Hukuk, </w:t>
      </w:r>
      <w:r w:rsidRPr="00B64DBE">
        <w:rPr>
          <w:rFonts w:ascii="Times New Roman" w:hAnsi="Times New Roman" w:cs="Times New Roman"/>
          <w:sz w:val="20"/>
          <w:szCs w:val="20"/>
        </w:rPr>
        <w:t>İnsani Müdahale, NATO, Libya</w:t>
      </w:r>
      <w:r w:rsidR="00582BF2" w:rsidRPr="00B64DBE">
        <w:rPr>
          <w:rFonts w:ascii="Times New Roman" w:hAnsi="Times New Roman" w:cs="Times New Roman"/>
          <w:sz w:val="20"/>
          <w:szCs w:val="20"/>
        </w:rPr>
        <w:t>.</w:t>
      </w:r>
    </w:p>
    <w:p w:rsidR="00266BCE" w:rsidRPr="00B64DBE" w:rsidRDefault="00266BCE" w:rsidP="00B64DBE">
      <w:pPr>
        <w:spacing w:before="120" w:after="120" w:line="240" w:lineRule="auto"/>
        <w:jc w:val="both"/>
        <w:rPr>
          <w:rFonts w:ascii="Times New Roman" w:hAnsi="Times New Roman" w:cs="Times New Roman"/>
          <w:sz w:val="20"/>
          <w:szCs w:val="20"/>
        </w:rPr>
      </w:pPr>
    </w:p>
    <w:p w:rsidR="00266BCE" w:rsidRPr="00B64DBE" w:rsidRDefault="00266BCE" w:rsidP="00B64DBE">
      <w:pPr>
        <w:spacing w:before="120" w:after="120" w:line="240" w:lineRule="auto"/>
        <w:jc w:val="both"/>
        <w:rPr>
          <w:rFonts w:ascii="Times New Roman" w:hAnsi="Times New Roman" w:cs="Times New Roman"/>
          <w:sz w:val="20"/>
          <w:szCs w:val="20"/>
        </w:rPr>
      </w:pPr>
    </w:p>
    <w:p w:rsidR="00F6561F" w:rsidRPr="00B64DBE" w:rsidRDefault="00F6561F" w:rsidP="00B64DBE">
      <w:pPr>
        <w:pStyle w:val="ListeParagraf"/>
        <w:spacing w:before="120" w:after="120" w:line="240" w:lineRule="auto"/>
        <w:ind w:left="0" w:firstLine="708"/>
        <w:jc w:val="both"/>
        <w:rPr>
          <w:rFonts w:ascii="Times New Roman" w:hAnsi="Times New Roman" w:cs="Times New Roman"/>
          <w:b/>
          <w:sz w:val="20"/>
          <w:szCs w:val="20"/>
        </w:rPr>
      </w:pPr>
      <w:r w:rsidRPr="00B64DBE">
        <w:rPr>
          <w:rFonts w:ascii="Times New Roman" w:hAnsi="Times New Roman" w:cs="Times New Roman"/>
          <w:b/>
          <w:sz w:val="20"/>
          <w:szCs w:val="20"/>
        </w:rPr>
        <w:t>ABSTRACT</w:t>
      </w:r>
    </w:p>
    <w:p w:rsidR="00AE6B2E" w:rsidRPr="00B64DBE" w:rsidRDefault="00AE6B2E" w:rsidP="00B64DBE">
      <w:pPr>
        <w:pStyle w:val="ListeParagraf"/>
        <w:spacing w:before="120" w:after="120" w:line="240" w:lineRule="auto"/>
        <w:ind w:left="0" w:firstLine="708"/>
        <w:jc w:val="both"/>
        <w:rPr>
          <w:rFonts w:ascii="Times New Roman" w:hAnsi="Times New Roman" w:cs="Times New Roman"/>
          <w:sz w:val="20"/>
          <w:szCs w:val="20"/>
        </w:rPr>
      </w:pPr>
      <w:proofErr w:type="spellStart"/>
      <w:r w:rsidRPr="00B64DBE">
        <w:rPr>
          <w:rFonts w:ascii="Times New Roman" w:hAnsi="Times New Roman" w:cs="Times New Roman"/>
          <w:sz w:val="20"/>
          <w:szCs w:val="20"/>
        </w:rPr>
        <w:t>In</w:t>
      </w:r>
      <w:proofErr w:type="spellEnd"/>
      <w:r w:rsidRPr="00B64DBE">
        <w:rPr>
          <w:rFonts w:ascii="Times New Roman" w:hAnsi="Times New Roman" w:cs="Times New Roman"/>
          <w:sz w:val="20"/>
          <w:szCs w:val="20"/>
        </w:rPr>
        <w:t xml:space="preserve"> Libya, in </w:t>
      </w:r>
      <w:proofErr w:type="spellStart"/>
      <w:r w:rsidRPr="00B64DBE">
        <w:rPr>
          <w:rFonts w:ascii="Times New Roman" w:hAnsi="Times New Roman" w:cs="Times New Roman"/>
          <w:sz w:val="20"/>
          <w:szCs w:val="20"/>
        </w:rPr>
        <w:t>February</w:t>
      </w:r>
      <w:proofErr w:type="spellEnd"/>
      <w:r w:rsidRPr="00B64DBE">
        <w:rPr>
          <w:rFonts w:ascii="Times New Roman" w:hAnsi="Times New Roman" w:cs="Times New Roman"/>
          <w:sz w:val="20"/>
          <w:szCs w:val="20"/>
        </w:rPr>
        <w:t xml:space="preserve"> 2011, an </w:t>
      </w:r>
      <w:proofErr w:type="spellStart"/>
      <w:r w:rsidRPr="00B64DBE">
        <w:rPr>
          <w:rFonts w:ascii="Times New Roman" w:hAnsi="Times New Roman" w:cs="Times New Roman"/>
          <w:sz w:val="20"/>
          <w:szCs w:val="20"/>
        </w:rPr>
        <w:t>uprisingbeganduetosocio-economicandpoliticalreasons</w:t>
      </w:r>
      <w:proofErr w:type="spellEnd"/>
      <w:r w:rsidRPr="00B64DBE">
        <w:rPr>
          <w:rFonts w:ascii="Times New Roman" w:hAnsi="Times New Roman" w:cs="Times New Roman"/>
          <w:sz w:val="20"/>
          <w:szCs w:val="20"/>
        </w:rPr>
        <w:t xml:space="preserve">, </w:t>
      </w:r>
      <w:proofErr w:type="spellStart"/>
      <w:r w:rsidRPr="00B64DBE">
        <w:rPr>
          <w:rFonts w:ascii="Times New Roman" w:hAnsi="Times New Roman" w:cs="Times New Roman"/>
          <w:sz w:val="20"/>
          <w:szCs w:val="20"/>
        </w:rPr>
        <w:t>andthepeoplewantedtoremoveGaddafifrompower</w:t>
      </w:r>
      <w:proofErr w:type="spellEnd"/>
      <w:r w:rsidRPr="00B64DBE">
        <w:rPr>
          <w:rFonts w:ascii="Times New Roman" w:hAnsi="Times New Roman" w:cs="Times New Roman"/>
          <w:sz w:val="20"/>
          <w:szCs w:val="20"/>
        </w:rPr>
        <w:t xml:space="preserve">. </w:t>
      </w:r>
      <w:proofErr w:type="spellStart"/>
      <w:r w:rsidRPr="00B64DBE">
        <w:rPr>
          <w:rFonts w:ascii="Times New Roman" w:hAnsi="Times New Roman" w:cs="Times New Roman"/>
          <w:sz w:val="20"/>
          <w:szCs w:val="20"/>
        </w:rPr>
        <w:t>Theexcessiveuse</w:t>
      </w:r>
      <w:proofErr w:type="spellEnd"/>
      <w:r w:rsidRPr="00B64DBE">
        <w:rPr>
          <w:rFonts w:ascii="Times New Roman" w:hAnsi="Times New Roman" w:cs="Times New Roman"/>
          <w:sz w:val="20"/>
          <w:szCs w:val="20"/>
        </w:rPr>
        <w:t xml:space="preserve"> of </w:t>
      </w:r>
      <w:proofErr w:type="spellStart"/>
      <w:r w:rsidRPr="00B64DBE">
        <w:rPr>
          <w:rFonts w:ascii="Times New Roman" w:hAnsi="Times New Roman" w:cs="Times New Roman"/>
          <w:sz w:val="20"/>
          <w:szCs w:val="20"/>
        </w:rPr>
        <w:t>forcebytheGaddafiregimetothisdemand</w:t>
      </w:r>
      <w:proofErr w:type="spellEnd"/>
      <w:r w:rsidRPr="00B64DBE">
        <w:rPr>
          <w:rFonts w:ascii="Times New Roman" w:hAnsi="Times New Roman" w:cs="Times New Roman"/>
          <w:sz w:val="20"/>
          <w:szCs w:val="20"/>
        </w:rPr>
        <w:t xml:space="preserve"> has </w:t>
      </w:r>
      <w:proofErr w:type="spellStart"/>
      <w:r w:rsidRPr="00B64DBE">
        <w:rPr>
          <w:rFonts w:ascii="Times New Roman" w:hAnsi="Times New Roman" w:cs="Times New Roman"/>
          <w:sz w:val="20"/>
          <w:szCs w:val="20"/>
        </w:rPr>
        <w:t>killedthousands</w:t>
      </w:r>
      <w:proofErr w:type="spellEnd"/>
      <w:r w:rsidRPr="00B64DBE">
        <w:rPr>
          <w:rFonts w:ascii="Times New Roman" w:hAnsi="Times New Roman" w:cs="Times New Roman"/>
          <w:sz w:val="20"/>
          <w:szCs w:val="20"/>
        </w:rPr>
        <w:t xml:space="preserve"> of </w:t>
      </w:r>
      <w:proofErr w:type="spellStart"/>
      <w:r w:rsidRPr="00B64DBE">
        <w:rPr>
          <w:rFonts w:ascii="Times New Roman" w:hAnsi="Times New Roman" w:cs="Times New Roman"/>
          <w:sz w:val="20"/>
          <w:szCs w:val="20"/>
        </w:rPr>
        <w:t>civilians</w:t>
      </w:r>
      <w:proofErr w:type="spellEnd"/>
      <w:r w:rsidRPr="00B64DBE">
        <w:rPr>
          <w:rFonts w:ascii="Times New Roman" w:hAnsi="Times New Roman" w:cs="Times New Roman"/>
          <w:sz w:val="20"/>
          <w:szCs w:val="20"/>
        </w:rPr>
        <w:t xml:space="preserve">. </w:t>
      </w:r>
      <w:proofErr w:type="spellStart"/>
      <w:r w:rsidRPr="00B64DBE">
        <w:rPr>
          <w:rFonts w:ascii="Times New Roman" w:hAnsi="Times New Roman" w:cs="Times New Roman"/>
          <w:sz w:val="20"/>
          <w:szCs w:val="20"/>
        </w:rPr>
        <w:t>Thecivilwar</w:t>
      </w:r>
      <w:proofErr w:type="spellEnd"/>
      <w:r w:rsidRPr="00B64DBE">
        <w:rPr>
          <w:rFonts w:ascii="Times New Roman" w:hAnsi="Times New Roman" w:cs="Times New Roman"/>
          <w:sz w:val="20"/>
          <w:szCs w:val="20"/>
        </w:rPr>
        <w:t xml:space="preserve"> in Libya has </w:t>
      </w:r>
      <w:proofErr w:type="spellStart"/>
      <w:r w:rsidRPr="00B64DBE">
        <w:rPr>
          <w:rFonts w:ascii="Times New Roman" w:hAnsi="Times New Roman" w:cs="Times New Roman"/>
          <w:sz w:val="20"/>
          <w:szCs w:val="20"/>
        </w:rPr>
        <w:t>attractedtheattention</w:t>
      </w:r>
      <w:proofErr w:type="spellEnd"/>
      <w:r w:rsidRPr="00B64DBE">
        <w:rPr>
          <w:rFonts w:ascii="Times New Roman" w:hAnsi="Times New Roman" w:cs="Times New Roman"/>
          <w:sz w:val="20"/>
          <w:szCs w:val="20"/>
        </w:rPr>
        <w:t xml:space="preserve"> of </w:t>
      </w:r>
      <w:proofErr w:type="spellStart"/>
      <w:r w:rsidRPr="00B64DBE">
        <w:rPr>
          <w:rFonts w:ascii="Times New Roman" w:hAnsi="Times New Roman" w:cs="Times New Roman"/>
          <w:sz w:val="20"/>
          <w:szCs w:val="20"/>
        </w:rPr>
        <w:t>theinternationalpublicopinionandthe</w:t>
      </w:r>
      <w:proofErr w:type="spellEnd"/>
      <w:r w:rsidRPr="00B64DBE">
        <w:rPr>
          <w:rFonts w:ascii="Times New Roman" w:hAnsi="Times New Roman" w:cs="Times New Roman"/>
          <w:sz w:val="20"/>
          <w:szCs w:val="20"/>
        </w:rPr>
        <w:t xml:space="preserve"> United Nations </w:t>
      </w:r>
      <w:proofErr w:type="spellStart"/>
      <w:r w:rsidRPr="00B64DBE">
        <w:rPr>
          <w:rFonts w:ascii="Times New Roman" w:hAnsi="Times New Roman" w:cs="Times New Roman"/>
          <w:sz w:val="20"/>
          <w:szCs w:val="20"/>
        </w:rPr>
        <w:t>decision</w:t>
      </w:r>
      <w:proofErr w:type="spellEnd"/>
      <w:r w:rsidRPr="00B64DBE">
        <w:rPr>
          <w:rFonts w:ascii="Times New Roman" w:hAnsi="Times New Roman" w:cs="Times New Roman"/>
          <w:sz w:val="20"/>
          <w:szCs w:val="20"/>
        </w:rPr>
        <w:t xml:space="preserve"> S/RES/1970 (2011) </w:t>
      </w:r>
      <w:proofErr w:type="spellStart"/>
      <w:r w:rsidRPr="00B64DBE">
        <w:rPr>
          <w:rFonts w:ascii="Times New Roman" w:hAnsi="Times New Roman" w:cs="Times New Roman"/>
          <w:sz w:val="20"/>
          <w:szCs w:val="20"/>
        </w:rPr>
        <w:t>whichincludesthesanctionsfortheLibyanregimeto</w:t>
      </w:r>
      <w:proofErr w:type="spellEnd"/>
      <w:r w:rsidRPr="00B64DBE">
        <w:rPr>
          <w:rFonts w:ascii="Times New Roman" w:hAnsi="Times New Roman" w:cs="Times New Roman"/>
          <w:sz w:val="20"/>
          <w:szCs w:val="20"/>
        </w:rPr>
        <w:t xml:space="preserve"> stop </w:t>
      </w:r>
      <w:proofErr w:type="spellStart"/>
      <w:r w:rsidRPr="00B64DBE">
        <w:rPr>
          <w:rFonts w:ascii="Times New Roman" w:hAnsi="Times New Roman" w:cs="Times New Roman"/>
          <w:sz w:val="20"/>
          <w:szCs w:val="20"/>
        </w:rPr>
        <w:t>thecivilwar</w:t>
      </w:r>
      <w:proofErr w:type="spellEnd"/>
      <w:r w:rsidRPr="00B64DBE">
        <w:rPr>
          <w:rFonts w:ascii="Times New Roman" w:hAnsi="Times New Roman" w:cs="Times New Roman"/>
          <w:sz w:val="20"/>
          <w:szCs w:val="20"/>
        </w:rPr>
        <w:t xml:space="preserve"> in </w:t>
      </w:r>
      <w:proofErr w:type="spellStart"/>
      <w:r w:rsidRPr="00B64DBE">
        <w:rPr>
          <w:rFonts w:ascii="Times New Roman" w:hAnsi="Times New Roman" w:cs="Times New Roman"/>
          <w:sz w:val="20"/>
          <w:szCs w:val="20"/>
        </w:rPr>
        <w:t>ordertoprotectthecivilianpopulation</w:t>
      </w:r>
      <w:proofErr w:type="spellEnd"/>
      <w:r w:rsidRPr="00B64DBE">
        <w:rPr>
          <w:rFonts w:ascii="Times New Roman" w:hAnsi="Times New Roman" w:cs="Times New Roman"/>
          <w:sz w:val="20"/>
          <w:szCs w:val="20"/>
        </w:rPr>
        <w:t xml:space="preserve">; </w:t>
      </w:r>
      <w:proofErr w:type="spellStart"/>
      <w:r w:rsidRPr="00B64DBE">
        <w:rPr>
          <w:rFonts w:ascii="Times New Roman" w:hAnsi="Times New Roman" w:cs="Times New Roman"/>
          <w:sz w:val="20"/>
          <w:szCs w:val="20"/>
        </w:rPr>
        <w:t>and</w:t>
      </w:r>
      <w:proofErr w:type="spellEnd"/>
      <w:r w:rsidRPr="00B64DBE">
        <w:rPr>
          <w:rFonts w:ascii="Times New Roman" w:hAnsi="Times New Roman" w:cs="Times New Roman"/>
          <w:sz w:val="20"/>
          <w:szCs w:val="20"/>
        </w:rPr>
        <w:t xml:space="preserve"> S/RES/1973 (2011). </w:t>
      </w:r>
      <w:proofErr w:type="spellStart"/>
      <w:r w:rsidRPr="00B64DBE">
        <w:rPr>
          <w:rFonts w:ascii="Times New Roman" w:hAnsi="Times New Roman" w:cs="Times New Roman"/>
          <w:sz w:val="20"/>
          <w:szCs w:val="20"/>
        </w:rPr>
        <w:t>InOctober</w:t>
      </w:r>
      <w:proofErr w:type="spellEnd"/>
      <w:r w:rsidRPr="00B64DBE">
        <w:rPr>
          <w:rFonts w:ascii="Times New Roman" w:hAnsi="Times New Roman" w:cs="Times New Roman"/>
          <w:sz w:val="20"/>
          <w:szCs w:val="20"/>
        </w:rPr>
        <w:t xml:space="preserve"> 2011 </w:t>
      </w:r>
      <w:proofErr w:type="spellStart"/>
      <w:r w:rsidRPr="00B64DBE">
        <w:rPr>
          <w:rFonts w:ascii="Times New Roman" w:hAnsi="Times New Roman" w:cs="Times New Roman"/>
          <w:sz w:val="20"/>
          <w:szCs w:val="20"/>
        </w:rPr>
        <w:t>Thisdecision</w:t>
      </w:r>
      <w:proofErr w:type="spellEnd"/>
      <w:r w:rsidRPr="00B64DBE">
        <w:rPr>
          <w:rFonts w:ascii="Times New Roman" w:hAnsi="Times New Roman" w:cs="Times New Roman"/>
          <w:sz w:val="20"/>
          <w:szCs w:val="20"/>
        </w:rPr>
        <w:t xml:space="preserve"> in </w:t>
      </w:r>
      <w:proofErr w:type="spellStart"/>
      <w:r w:rsidRPr="00B64DBE">
        <w:rPr>
          <w:rFonts w:ascii="Times New Roman" w:hAnsi="Times New Roman" w:cs="Times New Roman"/>
          <w:sz w:val="20"/>
          <w:szCs w:val="20"/>
        </w:rPr>
        <w:t>accordancewith</w:t>
      </w:r>
      <w:proofErr w:type="spellEnd"/>
      <w:r w:rsidRPr="00B64DBE">
        <w:rPr>
          <w:rFonts w:ascii="Times New Roman" w:hAnsi="Times New Roman" w:cs="Times New Roman"/>
          <w:sz w:val="20"/>
          <w:szCs w:val="20"/>
        </w:rPr>
        <w:t xml:space="preserve"> NATO "</w:t>
      </w:r>
      <w:proofErr w:type="spellStart"/>
      <w:r w:rsidRPr="00B64DBE">
        <w:rPr>
          <w:rFonts w:ascii="Times New Roman" w:hAnsi="Times New Roman" w:cs="Times New Roman"/>
          <w:sz w:val="20"/>
          <w:szCs w:val="20"/>
        </w:rPr>
        <w:t>Operation</w:t>
      </w:r>
      <w:proofErr w:type="spellEnd"/>
      <w:r w:rsidRPr="00B64DBE">
        <w:rPr>
          <w:rFonts w:ascii="Times New Roman" w:hAnsi="Times New Roman" w:cs="Times New Roman"/>
          <w:sz w:val="20"/>
          <w:szCs w:val="20"/>
        </w:rPr>
        <w:t xml:space="preserve"> United </w:t>
      </w:r>
      <w:proofErr w:type="spellStart"/>
      <w:r w:rsidRPr="00B64DBE">
        <w:rPr>
          <w:rFonts w:ascii="Times New Roman" w:hAnsi="Times New Roman" w:cs="Times New Roman"/>
          <w:sz w:val="20"/>
          <w:szCs w:val="20"/>
        </w:rPr>
        <w:t>Protector</w:t>
      </w:r>
      <w:proofErr w:type="spellEnd"/>
      <w:r w:rsidRPr="00B64DBE">
        <w:rPr>
          <w:rFonts w:ascii="Times New Roman" w:hAnsi="Times New Roman" w:cs="Times New Roman"/>
          <w:sz w:val="20"/>
          <w:szCs w:val="20"/>
        </w:rPr>
        <w:t xml:space="preserve">" has </w:t>
      </w:r>
      <w:proofErr w:type="spellStart"/>
      <w:r w:rsidRPr="00B64DBE">
        <w:rPr>
          <w:rFonts w:ascii="Times New Roman" w:hAnsi="Times New Roman" w:cs="Times New Roman"/>
          <w:sz w:val="20"/>
          <w:szCs w:val="20"/>
        </w:rPr>
        <w:t>endedsuccessfullywiththeGaddafigovernment</w:t>
      </w:r>
      <w:proofErr w:type="spellEnd"/>
      <w:r w:rsidRPr="00B64DBE">
        <w:rPr>
          <w:rFonts w:ascii="Times New Roman" w:hAnsi="Times New Roman" w:cs="Times New Roman"/>
          <w:sz w:val="20"/>
          <w:szCs w:val="20"/>
        </w:rPr>
        <w:t xml:space="preserve"> in Libya is </w:t>
      </w:r>
      <w:proofErr w:type="spellStart"/>
      <w:r w:rsidRPr="00B64DBE">
        <w:rPr>
          <w:rFonts w:ascii="Times New Roman" w:hAnsi="Times New Roman" w:cs="Times New Roman"/>
          <w:sz w:val="20"/>
          <w:szCs w:val="20"/>
        </w:rPr>
        <w:t>intervention</w:t>
      </w:r>
      <w:proofErr w:type="spellEnd"/>
      <w:r w:rsidRPr="00B64DBE">
        <w:rPr>
          <w:rFonts w:ascii="Times New Roman" w:hAnsi="Times New Roman" w:cs="Times New Roman"/>
          <w:sz w:val="20"/>
          <w:szCs w:val="20"/>
        </w:rPr>
        <w:t xml:space="preserve">. </w:t>
      </w:r>
      <w:proofErr w:type="spellStart"/>
      <w:r w:rsidRPr="00B64DBE">
        <w:rPr>
          <w:rFonts w:ascii="Times New Roman" w:hAnsi="Times New Roman" w:cs="Times New Roman"/>
          <w:sz w:val="20"/>
          <w:szCs w:val="20"/>
        </w:rPr>
        <w:t>The</w:t>
      </w:r>
      <w:proofErr w:type="spellEnd"/>
      <w:r w:rsidRPr="00B64DBE">
        <w:rPr>
          <w:rFonts w:ascii="Times New Roman" w:hAnsi="Times New Roman" w:cs="Times New Roman"/>
          <w:sz w:val="20"/>
          <w:szCs w:val="20"/>
        </w:rPr>
        <w:t xml:space="preserve"> main </w:t>
      </w:r>
      <w:proofErr w:type="spellStart"/>
      <w:r w:rsidRPr="00B64DBE">
        <w:rPr>
          <w:rFonts w:ascii="Times New Roman" w:hAnsi="Times New Roman" w:cs="Times New Roman"/>
          <w:sz w:val="20"/>
          <w:szCs w:val="20"/>
        </w:rPr>
        <w:t>aim</w:t>
      </w:r>
      <w:proofErr w:type="spellEnd"/>
      <w:r w:rsidRPr="00B64DBE">
        <w:rPr>
          <w:rFonts w:ascii="Times New Roman" w:hAnsi="Times New Roman" w:cs="Times New Roman"/>
          <w:sz w:val="20"/>
          <w:szCs w:val="20"/>
        </w:rPr>
        <w:t xml:space="preserve"> of </w:t>
      </w:r>
      <w:proofErr w:type="spellStart"/>
      <w:r w:rsidRPr="00B64DBE">
        <w:rPr>
          <w:rFonts w:ascii="Times New Roman" w:hAnsi="Times New Roman" w:cs="Times New Roman"/>
          <w:sz w:val="20"/>
          <w:szCs w:val="20"/>
        </w:rPr>
        <w:t>thisstudy</w:t>
      </w:r>
      <w:proofErr w:type="spellEnd"/>
      <w:r w:rsidRPr="00B64DBE">
        <w:rPr>
          <w:rFonts w:ascii="Times New Roman" w:hAnsi="Times New Roman" w:cs="Times New Roman"/>
          <w:sz w:val="20"/>
          <w:szCs w:val="20"/>
        </w:rPr>
        <w:t xml:space="preserve"> is </w:t>
      </w:r>
      <w:proofErr w:type="spellStart"/>
      <w:r w:rsidRPr="00B64DBE">
        <w:rPr>
          <w:rFonts w:ascii="Times New Roman" w:hAnsi="Times New Roman" w:cs="Times New Roman"/>
          <w:sz w:val="20"/>
          <w:szCs w:val="20"/>
        </w:rPr>
        <w:t>toinvestigateNATO'shumanitarianintervention</w:t>
      </w:r>
      <w:proofErr w:type="spellEnd"/>
      <w:r w:rsidRPr="00B64DBE">
        <w:rPr>
          <w:rFonts w:ascii="Times New Roman" w:hAnsi="Times New Roman" w:cs="Times New Roman"/>
          <w:sz w:val="20"/>
          <w:szCs w:val="20"/>
        </w:rPr>
        <w:t xml:space="preserve"> in </w:t>
      </w:r>
      <w:proofErr w:type="spellStart"/>
      <w:r w:rsidRPr="00B64DBE">
        <w:rPr>
          <w:rFonts w:ascii="Times New Roman" w:hAnsi="Times New Roman" w:cs="Times New Roman"/>
          <w:sz w:val="20"/>
          <w:szCs w:val="20"/>
        </w:rPr>
        <w:t>thesecuritycrisis</w:t>
      </w:r>
      <w:proofErr w:type="spellEnd"/>
      <w:r w:rsidRPr="00B64DBE">
        <w:rPr>
          <w:rFonts w:ascii="Times New Roman" w:hAnsi="Times New Roman" w:cs="Times New Roman"/>
          <w:sz w:val="20"/>
          <w:szCs w:val="20"/>
        </w:rPr>
        <w:t xml:space="preserve"> in Libya in </w:t>
      </w:r>
      <w:proofErr w:type="spellStart"/>
      <w:r w:rsidRPr="00B64DBE">
        <w:rPr>
          <w:rFonts w:ascii="Times New Roman" w:hAnsi="Times New Roman" w:cs="Times New Roman"/>
          <w:sz w:val="20"/>
          <w:szCs w:val="20"/>
        </w:rPr>
        <w:t>linewiththe</w:t>
      </w:r>
      <w:proofErr w:type="spellEnd"/>
      <w:r w:rsidRPr="00B64DBE">
        <w:rPr>
          <w:rFonts w:ascii="Times New Roman" w:hAnsi="Times New Roman" w:cs="Times New Roman"/>
          <w:sz w:val="20"/>
          <w:szCs w:val="20"/>
        </w:rPr>
        <w:t xml:space="preserve"> UN </w:t>
      </w:r>
      <w:proofErr w:type="spellStart"/>
      <w:r w:rsidRPr="00B64DBE">
        <w:rPr>
          <w:rFonts w:ascii="Times New Roman" w:hAnsi="Times New Roman" w:cs="Times New Roman"/>
          <w:sz w:val="20"/>
          <w:szCs w:val="20"/>
        </w:rPr>
        <w:t>resolution</w:t>
      </w:r>
      <w:proofErr w:type="spellEnd"/>
      <w:r w:rsidRPr="00B64DBE">
        <w:rPr>
          <w:rFonts w:ascii="Times New Roman" w:hAnsi="Times New Roman" w:cs="Times New Roman"/>
          <w:sz w:val="20"/>
          <w:szCs w:val="20"/>
        </w:rPr>
        <w:t xml:space="preserve">. UN </w:t>
      </w:r>
      <w:proofErr w:type="spellStart"/>
      <w:r w:rsidRPr="00B64DBE">
        <w:rPr>
          <w:rFonts w:ascii="Times New Roman" w:hAnsi="Times New Roman" w:cs="Times New Roman"/>
          <w:sz w:val="20"/>
          <w:szCs w:val="20"/>
        </w:rPr>
        <w:t>humanitarianinterventiondecisionsand</w:t>
      </w:r>
      <w:proofErr w:type="spellEnd"/>
      <w:r w:rsidRPr="00B64DBE">
        <w:rPr>
          <w:rFonts w:ascii="Times New Roman" w:hAnsi="Times New Roman" w:cs="Times New Roman"/>
          <w:sz w:val="20"/>
          <w:szCs w:val="20"/>
        </w:rPr>
        <w:t xml:space="preserve"> NATO </w:t>
      </w:r>
      <w:proofErr w:type="spellStart"/>
      <w:r w:rsidRPr="00B64DBE">
        <w:rPr>
          <w:rFonts w:ascii="Times New Roman" w:hAnsi="Times New Roman" w:cs="Times New Roman"/>
          <w:sz w:val="20"/>
          <w:szCs w:val="20"/>
        </w:rPr>
        <w:t>wereexplainedandNATO's</w:t>
      </w:r>
      <w:proofErr w:type="spellEnd"/>
      <w:r w:rsidRPr="00B64DBE">
        <w:rPr>
          <w:rFonts w:ascii="Times New Roman" w:hAnsi="Times New Roman" w:cs="Times New Roman"/>
          <w:sz w:val="20"/>
          <w:szCs w:val="20"/>
        </w:rPr>
        <w:t xml:space="preserve"> Libya </w:t>
      </w:r>
      <w:proofErr w:type="spellStart"/>
      <w:r w:rsidRPr="00B64DBE">
        <w:rPr>
          <w:rFonts w:ascii="Times New Roman" w:hAnsi="Times New Roman" w:cs="Times New Roman"/>
          <w:sz w:val="20"/>
          <w:szCs w:val="20"/>
        </w:rPr>
        <w:t>interventionwasexamined</w:t>
      </w:r>
      <w:proofErr w:type="spellEnd"/>
      <w:r w:rsidRPr="00B64DBE">
        <w:rPr>
          <w:rFonts w:ascii="Times New Roman" w:hAnsi="Times New Roman" w:cs="Times New Roman"/>
          <w:sz w:val="20"/>
          <w:szCs w:val="20"/>
        </w:rPr>
        <w:t>.</w:t>
      </w:r>
    </w:p>
    <w:p w:rsidR="000F6F41" w:rsidRPr="00B64DBE" w:rsidRDefault="00F6561F" w:rsidP="00B64DBE">
      <w:pPr>
        <w:spacing w:before="120" w:after="120" w:line="240" w:lineRule="auto"/>
        <w:jc w:val="both"/>
        <w:rPr>
          <w:rFonts w:ascii="Times New Roman" w:hAnsi="Times New Roman" w:cs="Times New Roman"/>
          <w:sz w:val="20"/>
          <w:szCs w:val="20"/>
        </w:rPr>
      </w:pPr>
      <w:proofErr w:type="spellStart"/>
      <w:r w:rsidRPr="00B64DBE">
        <w:rPr>
          <w:rFonts w:ascii="Times New Roman" w:hAnsi="Times New Roman" w:cs="Times New Roman"/>
          <w:b/>
          <w:sz w:val="20"/>
          <w:szCs w:val="20"/>
        </w:rPr>
        <w:t>Keywords</w:t>
      </w:r>
      <w:proofErr w:type="spellEnd"/>
      <w:r w:rsidRPr="00B64DBE">
        <w:rPr>
          <w:rFonts w:ascii="Times New Roman" w:hAnsi="Times New Roman" w:cs="Times New Roman"/>
          <w:b/>
          <w:sz w:val="20"/>
          <w:szCs w:val="20"/>
        </w:rPr>
        <w:t xml:space="preserve">: </w:t>
      </w:r>
      <w:r w:rsidRPr="00B64DBE">
        <w:rPr>
          <w:rFonts w:ascii="Times New Roman" w:hAnsi="Times New Roman" w:cs="Times New Roman"/>
          <w:sz w:val="20"/>
          <w:szCs w:val="20"/>
        </w:rPr>
        <w:t>United Nations</w:t>
      </w:r>
      <w:r w:rsidR="000257B3" w:rsidRPr="00B64DBE">
        <w:rPr>
          <w:rFonts w:ascii="Times New Roman" w:hAnsi="Times New Roman" w:cs="Times New Roman"/>
          <w:sz w:val="20"/>
          <w:szCs w:val="20"/>
        </w:rPr>
        <w:t xml:space="preserve">, International </w:t>
      </w:r>
      <w:proofErr w:type="spellStart"/>
      <w:r w:rsidR="000257B3" w:rsidRPr="00B64DBE">
        <w:rPr>
          <w:rFonts w:ascii="Times New Roman" w:hAnsi="Times New Roman" w:cs="Times New Roman"/>
          <w:sz w:val="20"/>
          <w:szCs w:val="20"/>
        </w:rPr>
        <w:t>Law</w:t>
      </w:r>
      <w:proofErr w:type="spellEnd"/>
      <w:r w:rsidR="000257B3" w:rsidRPr="00B64DBE">
        <w:rPr>
          <w:rFonts w:ascii="Times New Roman" w:hAnsi="Times New Roman" w:cs="Times New Roman"/>
          <w:sz w:val="20"/>
          <w:szCs w:val="20"/>
        </w:rPr>
        <w:t xml:space="preserve">, </w:t>
      </w:r>
      <w:proofErr w:type="spellStart"/>
      <w:r w:rsidRPr="00B64DBE">
        <w:rPr>
          <w:rFonts w:ascii="Times New Roman" w:hAnsi="Times New Roman" w:cs="Times New Roman"/>
          <w:sz w:val="20"/>
          <w:szCs w:val="20"/>
        </w:rPr>
        <w:t>HumanitarianIntervention</w:t>
      </w:r>
      <w:proofErr w:type="spellEnd"/>
      <w:r w:rsidRPr="00B64DBE">
        <w:rPr>
          <w:rFonts w:ascii="Times New Roman" w:hAnsi="Times New Roman" w:cs="Times New Roman"/>
          <w:sz w:val="20"/>
          <w:szCs w:val="20"/>
        </w:rPr>
        <w:t>, NATO, Libya</w:t>
      </w:r>
      <w:r w:rsidR="00AE6B2E" w:rsidRPr="00B64DBE">
        <w:rPr>
          <w:rFonts w:ascii="Times New Roman" w:hAnsi="Times New Roman" w:cs="Times New Roman"/>
          <w:sz w:val="20"/>
          <w:szCs w:val="20"/>
        </w:rPr>
        <w:t>.</w:t>
      </w:r>
    </w:p>
    <w:p w:rsidR="0035609F" w:rsidRPr="00B64DBE" w:rsidRDefault="0035609F" w:rsidP="00B64DBE">
      <w:pPr>
        <w:pStyle w:val="ListeParagraf"/>
        <w:spacing w:before="120" w:after="120" w:line="240" w:lineRule="auto"/>
        <w:ind w:left="0" w:firstLine="708"/>
        <w:jc w:val="both"/>
        <w:rPr>
          <w:rFonts w:ascii="Times New Roman" w:hAnsi="Times New Roman" w:cs="Times New Roman"/>
          <w:b/>
        </w:rPr>
      </w:pPr>
    </w:p>
    <w:p w:rsidR="00CA1FD1" w:rsidRDefault="00CA1FD1" w:rsidP="00B64DBE">
      <w:pPr>
        <w:pStyle w:val="ListeParagraf"/>
        <w:spacing w:before="120" w:after="120" w:line="240" w:lineRule="auto"/>
        <w:ind w:left="0" w:firstLine="708"/>
        <w:jc w:val="both"/>
        <w:rPr>
          <w:rFonts w:ascii="Times New Roman" w:hAnsi="Times New Roman" w:cs="Times New Roman"/>
          <w:b/>
        </w:rPr>
      </w:pPr>
    </w:p>
    <w:p w:rsidR="00D71F4F" w:rsidRPr="00B64DBE" w:rsidRDefault="00D71F4F" w:rsidP="00B64DBE">
      <w:pPr>
        <w:pStyle w:val="ListeParagraf"/>
        <w:spacing w:before="120" w:after="120" w:line="240" w:lineRule="auto"/>
        <w:ind w:left="0" w:firstLine="708"/>
        <w:jc w:val="both"/>
        <w:rPr>
          <w:rFonts w:ascii="Times New Roman" w:hAnsi="Times New Roman" w:cs="Times New Roman"/>
          <w:b/>
        </w:rPr>
      </w:pPr>
    </w:p>
    <w:p w:rsidR="00CA1FD1" w:rsidRDefault="00CA1FD1" w:rsidP="00363A50">
      <w:pPr>
        <w:spacing w:before="120" w:after="120" w:line="240" w:lineRule="auto"/>
        <w:jc w:val="both"/>
        <w:rPr>
          <w:rFonts w:ascii="Times New Roman" w:hAnsi="Times New Roman" w:cs="Times New Roman"/>
          <w:b/>
        </w:rPr>
      </w:pPr>
    </w:p>
    <w:p w:rsidR="00363A50" w:rsidRPr="00363A50" w:rsidRDefault="00363A50" w:rsidP="00363A50">
      <w:pPr>
        <w:spacing w:before="120" w:after="120" w:line="240" w:lineRule="auto"/>
        <w:jc w:val="both"/>
        <w:rPr>
          <w:rFonts w:ascii="Times New Roman" w:hAnsi="Times New Roman" w:cs="Times New Roman"/>
          <w:b/>
        </w:rPr>
      </w:pPr>
    </w:p>
    <w:p w:rsidR="002A6799" w:rsidRPr="00B64DBE" w:rsidRDefault="002A6799" w:rsidP="00B64DBE">
      <w:pPr>
        <w:pStyle w:val="ListeParagraf"/>
        <w:numPr>
          <w:ilvl w:val="0"/>
          <w:numId w:val="5"/>
        </w:numPr>
        <w:spacing w:before="120" w:after="120" w:line="240" w:lineRule="auto"/>
        <w:jc w:val="both"/>
        <w:rPr>
          <w:rFonts w:ascii="Times New Roman" w:hAnsi="Times New Roman" w:cs="Times New Roman"/>
          <w:b/>
        </w:rPr>
      </w:pPr>
      <w:r w:rsidRPr="00B64DBE">
        <w:rPr>
          <w:rFonts w:ascii="Times New Roman" w:hAnsi="Times New Roman" w:cs="Times New Roman"/>
          <w:b/>
        </w:rPr>
        <w:lastRenderedPageBreak/>
        <w:t>GİRİŞ</w:t>
      </w:r>
    </w:p>
    <w:p w:rsidR="00566A01" w:rsidRPr="00B64DBE" w:rsidRDefault="00566A01" w:rsidP="00B64DBE">
      <w:pPr>
        <w:spacing w:before="120" w:after="120" w:line="240" w:lineRule="auto"/>
        <w:jc w:val="both"/>
        <w:rPr>
          <w:rFonts w:ascii="Times New Roman" w:hAnsi="Times New Roman" w:cs="Times New Roman"/>
        </w:rPr>
      </w:pPr>
      <w:r w:rsidRPr="00B64DBE">
        <w:rPr>
          <w:rFonts w:ascii="Times New Roman" w:hAnsi="Times New Roman" w:cs="Times New Roman"/>
        </w:rPr>
        <w:tab/>
      </w:r>
      <w:r w:rsidR="00477D25">
        <w:rPr>
          <w:rFonts w:ascii="Times New Roman" w:hAnsi="Times New Roman" w:cs="Times New Roman"/>
        </w:rPr>
        <w:t>2010 yılın</w:t>
      </w:r>
      <w:r w:rsidRPr="00B64DBE">
        <w:rPr>
          <w:rFonts w:ascii="Times New Roman" w:hAnsi="Times New Roman" w:cs="Times New Roman"/>
        </w:rPr>
        <w:t xml:space="preserve">da Tunus’ta başlayan Arap Baharı aradan geçen sürede </w:t>
      </w:r>
      <w:r w:rsidR="00814D4C">
        <w:rPr>
          <w:rFonts w:ascii="Times New Roman" w:hAnsi="Times New Roman" w:cs="Times New Roman"/>
        </w:rPr>
        <w:t xml:space="preserve">birçok Arap ülkesini de etkisi altına alarak </w:t>
      </w:r>
      <w:r w:rsidRPr="00B64DBE">
        <w:rPr>
          <w:rFonts w:ascii="Times New Roman" w:hAnsi="Times New Roman" w:cs="Times New Roman"/>
        </w:rPr>
        <w:t>Ortadoğu coğrafyasının büyük bir bölümünü yeniden şekillendirmiş</w:t>
      </w:r>
      <w:r w:rsidR="00814D4C">
        <w:rPr>
          <w:rFonts w:ascii="Times New Roman" w:hAnsi="Times New Roman" w:cs="Times New Roman"/>
        </w:rPr>
        <w:t xml:space="preserve"> ve </w:t>
      </w:r>
      <w:r w:rsidRPr="00B64DBE">
        <w:rPr>
          <w:rFonts w:ascii="Times New Roman" w:hAnsi="Times New Roman" w:cs="Times New Roman"/>
        </w:rPr>
        <w:t xml:space="preserve">2011 yılının başlarında Libya’da da halk yönetim değişikliği talebiyle sokak gösterilerine başlamıştır. Kaddafi rejiminin halkın bu özgürlük taleplerine silahlı müdahale ile karşılık vermesi sonucu ise bir iç savaşı beraberinde getirmiştir. Kaddafi rejiminin yol açtığı insanî zayiat binlerle ifade edilmeye başlamış ve Birleşmiş Milletler bu duruma müdahale etmeye karar vermiştir. Nitekim Arap Baharı sürecinde Birleşmiş Milletler Güvenlik Konseyi insani müdahale doktrini temelinde yalnızca bir ülkeye müdahale etmiş ve bu ülke Libya olmuştur. </w:t>
      </w:r>
    </w:p>
    <w:p w:rsidR="00566A01" w:rsidRPr="00B64DBE" w:rsidRDefault="00566A01" w:rsidP="00B64DBE">
      <w:pPr>
        <w:tabs>
          <w:tab w:val="left" w:pos="709"/>
        </w:tabs>
        <w:spacing w:before="120" w:after="120" w:line="240" w:lineRule="auto"/>
        <w:jc w:val="both"/>
        <w:rPr>
          <w:rFonts w:ascii="Times New Roman" w:hAnsi="Times New Roman" w:cs="Times New Roman"/>
        </w:rPr>
      </w:pPr>
      <w:r w:rsidRPr="00B64DBE">
        <w:rPr>
          <w:rFonts w:ascii="Times New Roman" w:hAnsi="Times New Roman" w:cs="Times New Roman"/>
        </w:rPr>
        <w:tab/>
        <w:t xml:space="preserve">Bu karar Güvenlik Konseyi’nin sürekli üyeleri olan Fransa, ABD ve İngiltere’nin ortak girişimi sonucu kabul edilmiş olup burada öngörülen </w:t>
      </w:r>
      <w:proofErr w:type="spellStart"/>
      <w:r w:rsidRPr="00B64DBE">
        <w:rPr>
          <w:rFonts w:ascii="Times New Roman" w:hAnsi="Times New Roman" w:cs="Times New Roman"/>
        </w:rPr>
        <w:t>operasyonel</w:t>
      </w:r>
      <w:proofErr w:type="spellEnd"/>
      <w:r w:rsidRPr="00B64DBE">
        <w:rPr>
          <w:rFonts w:ascii="Times New Roman" w:hAnsi="Times New Roman" w:cs="Times New Roman"/>
        </w:rPr>
        <w:t xml:space="preserve"> yükümlülüğü de Mart-Ekim 2011 tarihleri arasında NATO üyesi ülkeler üstlenmişlerdir. NATO’nun Libya müdahalesi incelendiğinde ise, müdahalenin hukuki boyutu “NATO </w:t>
      </w:r>
      <w:r w:rsidRPr="00B64DBE">
        <w:rPr>
          <w:rFonts w:ascii="Times New Roman" w:hAnsi="Times New Roman" w:cs="Times New Roman"/>
          <w:iCs/>
        </w:rPr>
        <w:t xml:space="preserve">Kurucu Antlaşmasının 5. Maddesi veya Birleşmiş Milletler yetkisi </w:t>
      </w:r>
      <w:proofErr w:type="gramStart"/>
      <w:r w:rsidRPr="00B64DBE">
        <w:rPr>
          <w:rFonts w:ascii="Times New Roman" w:hAnsi="Times New Roman" w:cs="Times New Roman"/>
          <w:iCs/>
        </w:rPr>
        <w:t>altında,  tek</w:t>
      </w:r>
      <w:proofErr w:type="gramEnd"/>
      <w:r w:rsidRPr="00B64DBE">
        <w:rPr>
          <w:rFonts w:ascii="Times New Roman" w:hAnsi="Times New Roman" w:cs="Times New Roman"/>
          <w:iCs/>
        </w:rPr>
        <w:t xml:space="preserve"> başına ya da diğer ülkeler ve uluslararası örgütlerle işbirliği içinde ve toplu savunma fıkrası” kapsamına dayanmıştır. </w:t>
      </w:r>
      <w:r w:rsidRPr="00B64DBE">
        <w:rPr>
          <w:rFonts w:ascii="Times New Roman" w:hAnsi="Times New Roman" w:cs="Times New Roman"/>
        </w:rPr>
        <w:t xml:space="preserve">NATO operasyonu ve insani müdahalesinin sonucunda Kaddafi rejimi 2011 Ekim ayında iktidardan düşürülmüştür.   </w:t>
      </w:r>
    </w:p>
    <w:p w:rsidR="00566A01" w:rsidRPr="00B64DBE" w:rsidRDefault="00566A01" w:rsidP="00B64DBE">
      <w:pPr>
        <w:tabs>
          <w:tab w:val="left" w:pos="709"/>
        </w:tabs>
        <w:spacing w:before="120" w:after="120" w:line="240" w:lineRule="auto"/>
        <w:jc w:val="both"/>
        <w:rPr>
          <w:rFonts w:ascii="Times New Roman" w:hAnsi="Times New Roman" w:cs="Times New Roman"/>
        </w:rPr>
      </w:pPr>
      <w:r w:rsidRPr="00B64DBE">
        <w:rPr>
          <w:rFonts w:ascii="Times New Roman" w:hAnsi="Times New Roman" w:cs="Times New Roman"/>
        </w:rPr>
        <w:tab/>
        <w:t xml:space="preserve">Temel amacı; NATO’nun Libya’da yaşanan güvenlik krizine BM kararı doğrultusunda insani müdahalede bulunmasını araştırmak olan bu çalışma; NATO’nun askeri kuvvet kullanabilme potansiyeline sahip olması nedeniyle insani müdahale kararlarında, Libya örneğinde olduğu gibi, başarı sağlayabilen bir uluslararası örgüt olabildiği </w:t>
      </w:r>
      <w:proofErr w:type="spellStart"/>
      <w:r w:rsidRPr="00B64DBE">
        <w:rPr>
          <w:rFonts w:ascii="Times New Roman" w:hAnsi="Times New Roman" w:cs="Times New Roman"/>
        </w:rPr>
        <w:t>denencesine</w:t>
      </w:r>
      <w:proofErr w:type="spellEnd"/>
      <w:r w:rsidRPr="00B64DBE">
        <w:rPr>
          <w:rFonts w:ascii="Times New Roman" w:hAnsi="Times New Roman" w:cs="Times New Roman"/>
        </w:rPr>
        <w:t xml:space="preserve"> dayalı olarak hazırlanacaktır. Çalışmanın temel sorunsalı, uluslararası örgütlerin insani müdahalelerdeki başarı ve başarısızlıklarını Libya örneği üzerinden tartışmaktır. Bu kapsamda çalışmada, </w:t>
      </w:r>
      <w:r w:rsidR="005B71F5" w:rsidRPr="00B64DBE">
        <w:rPr>
          <w:rFonts w:ascii="Times New Roman" w:hAnsi="Times New Roman" w:cs="Times New Roman"/>
        </w:rPr>
        <w:t xml:space="preserve">uluslararası hukukta insani müdahale açıklanmış olup, </w:t>
      </w:r>
      <w:r w:rsidRPr="00B64DBE">
        <w:rPr>
          <w:rFonts w:ascii="Times New Roman" w:hAnsi="Times New Roman" w:cs="Times New Roman"/>
        </w:rPr>
        <w:t xml:space="preserve">BM’nin insani müdahale kararları ve bu müdahalelerdeki NATO’nun yeri ve önemi bu iki kuruluşun yapılanmaları üzerinden </w:t>
      </w:r>
      <w:r w:rsidR="005B71F5" w:rsidRPr="00B64DBE">
        <w:rPr>
          <w:rFonts w:ascii="Times New Roman" w:hAnsi="Times New Roman" w:cs="Times New Roman"/>
        </w:rPr>
        <w:t xml:space="preserve">değerlendirilerek, </w:t>
      </w:r>
      <w:r w:rsidR="00803FAC" w:rsidRPr="00B64DBE">
        <w:rPr>
          <w:rFonts w:ascii="Times New Roman" w:hAnsi="Times New Roman" w:cs="Times New Roman"/>
        </w:rPr>
        <w:t xml:space="preserve">NATO’nun Libya müdahalesinin hukuki dayanakları ve müdahale süreci ele alınıp bu müdahalenin sonuçları üzerinde durulmuştur. </w:t>
      </w:r>
      <w:r w:rsidRPr="00B64DBE">
        <w:rPr>
          <w:rFonts w:ascii="Times New Roman" w:hAnsi="Times New Roman" w:cs="Times New Roman"/>
        </w:rPr>
        <w:t xml:space="preserve">Ayrıca araştırmanın kavramsal ve kuramsal çerçevesinin oluşturulmasında tarihsel ve </w:t>
      </w:r>
      <w:proofErr w:type="spellStart"/>
      <w:r w:rsidRPr="00B64DBE">
        <w:rPr>
          <w:rFonts w:ascii="Times New Roman" w:hAnsi="Times New Roman" w:cs="Times New Roman"/>
        </w:rPr>
        <w:t>betimsel</w:t>
      </w:r>
      <w:proofErr w:type="spellEnd"/>
      <w:r w:rsidRPr="00B64DBE">
        <w:rPr>
          <w:rFonts w:ascii="Times New Roman" w:hAnsi="Times New Roman" w:cs="Times New Roman"/>
        </w:rPr>
        <w:t xml:space="preserve"> araştırma yöntemleri kullanıl</w:t>
      </w:r>
      <w:r w:rsidR="006F6F13" w:rsidRPr="00B64DBE">
        <w:rPr>
          <w:rFonts w:ascii="Times New Roman" w:hAnsi="Times New Roman" w:cs="Times New Roman"/>
        </w:rPr>
        <w:t xml:space="preserve">mıştır. </w:t>
      </w:r>
    </w:p>
    <w:p w:rsidR="00E702AE" w:rsidRPr="00B64DBE" w:rsidRDefault="00E702AE" w:rsidP="00B64DBE">
      <w:pPr>
        <w:tabs>
          <w:tab w:val="left" w:pos="709"/>
        </w:tabs>
        <w:spacing w:before="120" w:after="120" w:line="240" w:lineRule="auto"/>
        <w:jc w:val="both"/>
        <w:rPr>
          <w:rFonts w:ascii="Times New Roman" w:hAnsi="Times New Roman" w:cs="Times New Roman"/>
        </w:rPr>
      </w:pPr>
    </w:p>
    <w:p w:rsidR="00784A4F" w:rsidRPr="00B64DBE" w:rsidRDefault="003D1D23" w:rsidP="00B64DBE">
      <w:pPr>
        <w:pStyle w:val="ListeParagraf"/>
        <w:numPr>
          <w:ilvl w:val="0"/>
          <w:numId w:val="5"/>
        </w:numPr>
        <w:spacing w:before="120" w:after="120" w:line="240" w:lineRule="auto"/>
        <w:jc w:val="both"/>
        <w:rPr>
          <w:rFonts w:ascii="Times New Roman" w:hAnsi="Times New Roman" w:cs="Times New Roman"/>
          <w:b/>
        </w:rPr>
      </w:pPr>
      <w:r w:rsidRPr="00B64DBE">
        <w:rPr>
          <w:rFonts w:ascii="Times New Roman" w:hAnsi="Times New Roman" w:cs="Times New Roman"/>
          <w:b/>
        </w:rPr>
        <w:t xml:space="preserve">ULUSLARARASI HUKUKTA İNSANİ MÜDAHALE </w:t>
      </w:r>
    </w:p>
    <w:p w:rsidR="002F031D" w:rsidRPr="00B64DBE" w:rsidRDefault="00814D4C" w:rsidP="00B64DBE">
      <w:pPr>
        <w:spacing w:before="120" w:after="120" w:line="240" w:lineRule="auto"/>
        <w:ind w:firstLine="708"/>
        <w:jc w:val="both"/>
        <w:rPr>
          <w:rFonts w:ascii="Times New Roman" w:hAnsi="Times New Roman" w:cs="Times New Roman"/>
        </w:rPr>
      </w:pPr>
      <w:r>
        <w:rPr>
          <w:rFonts w:ascii="Times New Roman" w:hAnsi="Times New Roman" w:cs="Times New Roman"/>
        </w:rPr>
        <w:t>Karakoç’a göre</w:t>
      </w:r>
      <w:r w:rsidR="008E498A">
        <w:rPr>
          <w:rFonts w:ascii="Times New Roman" w:hAnsi="Times New Roman" w:cs="Times New Roman"/>
        </w:rPr>
        <w:t xml:space="preserve"> (2004:247)</w:t>
      </w:r>
      <w:r>
        <w:rPr>
          <w:rFonts w:ascii="Times New Roman" w:hAnsi="Times New Roman" w:cs="Times New Roman"/>
        </w:rPr>
        <w:t xml:space="preserve"> u</w:t>
      </w:r>
      <w:r w:rsidR="00457B15" w:rsidRPr="00B64DBE">
        <w:rPr>
          <w:rFonts w:ascii="Times New Roman" w:hAnsi="Times New Roman" w:cs="Times New Roman"/>
        </w:rPr>
        <w:t xml:space="preserve">luslararası hukuk, </w:t>
      </w:r>
      <w:r>
        <w:rPr>
          <w:rFonts w:ascii="Times New Roman" w:hAnsi="Times New Roman" w:cs="Times New Roman"/>
        </w:rPr>
        <w:t>“</w:t>
      </w:r>
      <w:r w:rsidR="00457B15" w:rsidRPr="00B64DBE">
        <w:rPr>
          <w:rFonts w:ascii="Times New Roman" w:hAnsi="Times New Roman" w:cs="Times New Roman"/>
        </w:rPr>
        <w:t xml:space="preserve">haklar ve yükümlülükler bakımından eşit ulusların aynı koşullar altında, aynı kurallara uymayı kendi özgür iradeleriyle yüklendikleri küresel düzeni ifade </w:t>
      </w:r>
      <w:proofErr w:type="spellStart"/>
      <w:r w:rsidR="00457B15" w:rsidRPr="00B64DBE">
        <w:rPr>
          <w:rFonts w:ascii="Times New Roman" w:hAnsi="Times New Roman" w:cs="Times New Roman"/>
        </w:rPr>
        <w:t>etmektedir</w:t>
      </w:r>
      <w:proofErr w:type="gramStart"/>
      <w:r w:rsidR="008E498A">
        <w:rPr>
          <w:rFonts w:ascii="Times New Roman" w:hAnsi="Times New Roman" w:cs="Times New Roman"/>
        </w:rPr>
        <w:t>.”Dolayısıyla</w:t>
      </w:r>
      <w:proofErr w:type="spellEnd"/>
      <w:proofErr w:type="gramEnd"/>
      <w:r w:rsidR="008E498A">
        <w:rPr>
          <w:rFonts w:ascii="Times New Roman" w:hAnsi="Times New Roman" w:cs="Times New Roman"/>
        </w:rPr>
        <w:t xml:space="preserve"> uluslararası hukuk kısaca, uluslararası toplumun hukuku olarak kabul edilmektedir (</w:t>
      </w:r>
      <w:proofErr w:type="spellStart"/>
      <w:r w:rsidR="008E498A">
        <w:rPr>
          <w:rFonts w:ascii="Times New Roman" w:hAnsi="Times New Roman" w:cs="Times New Roman"/>
        </w:rPr>
        <w:t>Dinh</w:t>
      </w:r>
      <w:proofErr w:type="spellEnd"/>
      <w:r w:rsidR="008E498A">
        <w:rPr>
          <w:rFonts w:ascii="Times New Roman" w:hAnsi="Times New Roman" w:cs="Times New Roman"/>
        </w:rPr>
        <w:t>, 1992: 31). U</w:t>
      </w:r>
      <w:r w:rsidR="002F031D" w:rsidRPr="00B64DBE">
        <w:rPr>
          <w:rFonts w:ascii="Times New Roman" w:hAnsi="Times New Roman" w:cs="Times New Roman"/>
        </w:rPr>
        <w:t>luslararası hukukun başlangıcı</w:t>
      </w:r>
      <w:r w:rsidR="008E498A">
        <w:rPr>
          <w:rFonts w:ascii="Times New Roman" w:hAnsi="Times New Roman" w:cs="Times New Roman"/>
        </w:rPr>
        <w:t xml:space="preserve"> ise</w:t>
      </w:r>
      <w:r w:rsidR="002F031D" w:rsidRPr="00B64DBE">
        <w:rPr>
          <w:rFonts w:ascii="Times New Roman" w:hAnsi="Times New Roman" w:cs="Times New Roman"/>
        </w:rPr>
        <w:t xml:space="preserve">, bu </w:t>
      </w:r>
      <w:r w:rsidR="008E498A">
        <w:rPr>
          <w:rFonts w:ascii="Times New Roman" w:hAnsi="Times New Roman" w:cs="Times New Roman"/>
        </w:rPr>
        <w:t xml:space="preserve">kavrama </w:t>
      </w:r>
      <w:proofErr w:type="spellStart"/>
      <w:r w:rsidR="002F031D" w:rsidRPr="00B64DBE">
        <w:rPr>
          <w:rFonts w:ascii="Times New Roman" w:hAnsi="Times New Roman" w:cs="Times New Roman"/>
        </w:rPr>
        <w:t>yüklenebilenanlamlara</w:t>
      </w:r>
      <w:proofErr w:type="spellEnd"/>
      <w:r w:rsidR="002F031D" w:rsidRPr="00B64DBE">
        <w:rPr>
          <w:rFonts w:ascii="Times New Roman" w:hAnsi="Times New Roman" w:cs="Times New Roman"/>
        </w:rPr>
        <w:t xml:space="preserve"> bağlı olarak </w:t>
      </w:r>
      <w:r w:rsidR="008E498A">
        <w:rPr>
          <w:rFonts w:ascii="Times New Roman" w:hAnsi="Times New Roman" w:cs="Times New Roman"/>
        </w:rPr>
        <w:t>farklılık göstermekte</w:t>
      </w:r>
      <w:r w:rsidR="00C60E7A">
        <w:rPr>
          <w:rFonts w:ascii="Times New Roman" w:hAnsi="Times New Roman" w:cs="Times New Roman"/>
        </w:rPr>
        <w:t xml:space="preserve"> ve uluslararası hukuk uygulamaları eski çağlara ve daha da öncesine dayandırılabilmektedir. </w:t>
      </w:r>
      <w:r w:rsidR="00202A33">
        <w:rPr>
          <w:rFonts w:ascii="Times New Roman" w:hAnsi="Times New Roman" w:cs="Times New Roman"/>
        </w:rPr>
        <w:t>S</w:t>
      </w:r>
      <w:r w:rsidR="002F031D" w:rsidRPr="00B64DBE">
        <w:rPr>
          <w:rFonts w:ascii="Times New Roman" w:hAnsi="Times New Roman" w:cs="Times New Roman"/>
        </w:rPr>
        <w:t xml:space="preserve">ınırlı sayıda kuralı kapsayan </w:t>
      </w:r>
      <w:r w:rsidR="00202A33">
        <w:rPr>
          <w:rFonts w:ascii="Times New Roman" w:hAnsi="Times New Roman" w:cs="Times New Roman"/>
        </w:rPr>
        <w:t xml:space="preserve">ve bağlayıcı gücü olan </w:t>
      </w:r>
      <w:r w:rsidR="002F031D" w:rsidRPr="00B64DBE">
        <w:rPr>
          <w:rFonts w:ascii="Times New Roman" w:hAnsi="Times New Roman" w:cs="Times New Roman"/>
        </w:rPr>
        <w:t>bir hukuk düze</w:t>
      </w:r>
      <w:r w:rsidR="00C60E7A">
        <w:rPr>
          <w:rFonts w:ascii="Times New Roman" w:hAnsi="Times New Roman" w:cs="Times New Roman"/>
        </w:rPr>
        <w:t>ni biçiminde düşünüldüğünde, 16. ve 17. yüzyıllardan sonrasına tekabül eden kavram</w:t>
      </w:r>
      <w:r w:rsidR="002F031D" w:rsidRPr="00B64DBE">
        <w:rPr>
          <w:rFonts w:ascii="Times New Roman" w:hAnsi="Times New Roman" w:cs="Times New Roman"/>
        </w:rPr>
        <w:t>; evr</w:t>
      </w:r>
      <w:r w:rsidR="00C60E7A">
        <w:rPr>
          <w:rFonts w:ascii="Times New Roman" w:hAnsi="Times New Roman" w:cs="Times New Roman"/>
        </w:rPr>
        <w:t xml:space="preserve">ensel hukuk normlarını kapsaması bakımından algılandığında </w:t>
      </w:r>
      <w:r w:rsidR="002F031D" w:rsidRPr="00B64DBE">
        <w:rPr>
          <w:rFonts w:ascii="Times New Roman" w:hAnsi="Times New Roman" w:cs="Times New Roman"/>
        </w:rPr>
        <w:t>ise, 20. yüzyılda Milletler Cemiyeti’nin kurulmasından sonraki dönem</w:t>
      </w:r>
      <w:r w:rsidR="00C60E7A">
        <w:rPr>
          <w:rFonts w:ascii="Times New Roman" w:hAnsi="Times New Roman" w:cs="Times New Roman"/>
        </w:rPr>
        <w:t>e tekabül etmektedir</w:t>
      </w:r>
      <w:r w:rsidR="002F031D" w:rsidRPr="00B64DBE">
        <w:rPr>
          <w:rFonts w:ascii="Times New Roman" w:hAnsi="Times New Roman" w:cs="Times New Roman"/>
        </w:rPr>
        <w:t xml:space="preserve"> (Pazarcı, 1989</w:t>
      </w:r>
      <w:r w:rsidR="00B64DBE">
        <w:rPr>
          <w:rFonts w:ascii="Times New Roman" w:hAnsi="Times New Roman" w:cs="Times New Roman"/>
        </w:rPr>
        <w:t xml:space="preserve">: </w:t>
      </w:r>
      <w:r w:rsidR="002F031D" w:rsidRPr="00B64DBE">
        <w:rPr>
          <w:rFonts w:ascii="Times New Roman" w:hAnsi="Times New Roman" w:cs="Times New Roman"/>
        </w:rPr>
        <w:t>35-36)</w:t>
      </w:r>
    </w:p>
    <w:p w:rsidR="00DB7AA0" w:rsidRPr="00B64DBE" w:rsidRDefault="00A05A45"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Uluslararası ilişkileri düzenleyen kuralların tarihin</w:t>
      </w:r>
      <w:r w:rsidR="005E364F" w:rsidRPr="00B64DBE">
        <w:rPr>
          <w:rFonts w:ascii="Times New Roman" w:hAnsi="Times New Roman" w:cs="Times New Roman"/>
        </w:rPr>
        <w:t>in</w:t>
      </w:r>
      <w:r w:rsidRPr="00B64DBE">
        <w:rPr>
          <w:rFonts w:ascii="Times New Roman" w:hAnsi="Times New Roman" w:cs="Times New Roman"/>
        </w:rPr>
        <w:t xml:space="preserve"> çok eskilere uzandığı</w:t>
      </w:r>
      <w:r w:rsidR="003D2A44" w:rsidRPr="00B64DBE">
        <w:rPr>
          <w:rFonts w:ascii="Times New Roman" w:hAnsi="Times New Roman" w:cs="Times New Roman"/>
        </w:rPr>
        <w:t>nın</w:t>
      </w:r>
      <w:r w:rsidRPr="00B64DBE">
        <w:rPr>
          <w:rFonts w:ascii="Times New Roman" w:hAnsi="Times New Roman" w:cs="Times New Roman"/>
        </w:rPr>
        <w:t xml:space="preserve"> bilinme</w:t>
      </w:r>
      <w:r w:rsidR="003D2A44" w:rsidRPr="00B64DBE">
        <w:rPr>
          <w:rFonts w:ascii="Times New Roman" w:hAnsi="Times New Roman" w:cs="Times New Roman"/>
        </w:rPr>
        <w:t xml:space="preserve">sinin yanı sıra </w:t>
      </w:r>
      <w:r w:rsidRPr="00B64DBE">
        <w:rPr>
          <w:rFonts w:ascii="Times New Roman" w:hAnsi="Times New Roman" w:cs="Times New Roman"/>
        </w:rPr>
        <w:t xml:space="preserve">“egemen eşitlik” varsayımına dayalı modern dönemin 1648 </w:t>
      </w:r>
      <w:proofErr w:type="spellStart"/>
      <w:r w:rsidRPr="00B64DBE">
        <w:rPr>
          <w:rFonts w:ascii="Times New Roman" w:hAnsi="Times New Roman" w:cs="Times New Roman"/>
        </w:rPr>
        <w:t>Vestfalya</w:t>
      </w:r>
      <w:proofErr w:type="spellEnd"/>
      <w:r w:rsidRPr="00B64DBE">
        <w:rPr>
          <w:rFonts w:ascii="Times New Roman" w:hAnsi="Times New Roman" w:cs="Times New Roman"/>
        </w:rPr>
        <w:t xml:space="preserve"> Antlaşması’yla </w:t>
      </w:r>
      <w:proofErr w:type="spellStart"/>
      <w:r w:rsidRPr="00B64DBE">
        <w:rPr>
          <w:rFonts w:ascii="Times New Roman" w:hAnsi="Times New Roman" w:cs="Times New Roman"/>
        </w:rPr>
        <w:t>başladığı</w:t>
      </w:r>
      <w:r w:rsidR="002F031D" w:rsidRPr="00B64DBE">
        <w:rPr>
          <w:rFonts w:ascii="Times New Roman" w:hAnsi="Times New Roman" w:cs="Times New Roman"/>
        </w:rPr>
        <w:t>bilinmektedir</w:t>
      </w:r>
      <w:proofErr w:type="spellEnd"/>
      <w:r w:rsidR="00DB7AA0" w:rsidRPr="00B64DBE">
        <w:rPr>
          <w:rFonts w:ascii="Times New Roman" w:hAnsi="Times New Roman" w:cs="Times New Roman"/>
        </w:rPr>
        <w:t xml:space="preserve">. 1648 </w:t>
      </w:r>
      <w:proofErr w:type="spellStart"/>
      <w:r w:rsidR="00DB7AA0" w:rsidRPr="00B64DBE">
        <w:rPr>
          <w:rFonts w:ascii="Times New Roman" w:hAnsi="Times New Roman" w:cs="Times New Roman"/>
        </w:rPr>
        <w:t>Vestfalya</w:t>
      </w:r>
      <w:proofErr w:type="spellEnd"/>
      <w:r w:rsidR="00DB7AA0" w:rsidRPr="00B64DBE">
        <w:rPr>
          <w:rFonts w:ascii="Times New Roman" w:hAnsi="Times New Roman" w:cs="Times New Roman"/>
        </w:rPr>
        <w:t xml:space="preserve"> Antlaşması’nın </w:t>
      </w:r>
      <w:r w:rsidR="00D8030E" w:rsidRPr="00B64DBE">
        <w:rPr>
          <w:rFonts w:ascii="Times New Roman" w:hAnsi="Times New Roman" w:cs="Times New Roman"/>
        </w:rPr>
        <w:t xml:space="preserve">en önemli </w:t>
      </w:r>
      <w:r w:rsidR="00DB7AA0" w:rsidRPr="00B64DBE">
        <w:rPr>
          <w:rFonts w:ascii="Times New Roman" w:hAnsi="Times New Roman" w:cs="Times New Roman"/>
        </w:rPr>
        <w:t xml:space="preserve">sonuçlarından </w:t>
      </w:r>
      <w:proofErr w:type="spellStart"/>
      <w:proofErr w:type="gramStart"/>
      <w:r w:rsidR="00DB7AA0" w:rsidRPr="00B64DBE">
        <w:rPr>
          <w:rFonts w:ascii="Times New Roman" w:hAnsi="Times New Roman" w:cs="Times New Roman"/>
        </w:rPr>
        <w:t>biri</w:t>
      </w:r>
      <w:r w:rsidR="00D8030E" w:rsidRPr="00B64DBE">
        <w:rPr>
          <w:rFonts w:ascii="Times New Roman" w:hAnsi="Times New Roman" w:cs="Times New Roman"/>
        </w:rPr>
        <w:t>si</w:t>
      </w:r>
      <w:r w:rsidR="002F031D" w:rsidRPr="00B64DBE">
        <w:rPr>
          <w:rFonts w:ascii="Times New Roman" w:hAnsi="Times New Roman" w:cs="Times New Roman"/>
        </w:rPr>
        <w:t>“</w:t>
      </w:r>
      <w:proofErr w:type="gramEnd"/>
      <w:r w:rsidRPr="00B64DBE">
        <w:rPr>
          <w:rFonts w:ascii="Times New Roman" w:hAnsi="Times New Roman" w:cs="Times New Roman"/>
        </w:rPr>
        <w:t>egemen</w:t>
      </w:r>
      <w:proofErr w:type="spellEnd"/>
      <w:r w:rsidRPr="00B64DBE">
        <w:rPr>
          <w:rFonts w:ascii="Times New Roman" w:hAnsi="Times New Roman" w:cs="Times New Roman"/>
        </w:rPr>
        <w:t xml:space="preserve"> </w:t>
      </w:r>
      <w:proofErr w:type="spellStart"/>
      <w:r w:rsidRPr="00B64DBE">
        <w:rPr>
          <w:rFonts w:ascii="Times New Roman" w:hAnsi="Times New Roman" w:cs="Times New Roman"/>
        </w:rPr>
        <w:t>eşitler</w:t>
      </w:r>
      <w:r w:rsidR="002F031D" w:rsidRPr="00B64DBE">
        <w:rPr>
          <w:rFonts w:ascii="Times New Roman" w:hAnsi="Times New Roman" w:cs="Times New Roman"/>
        </w:rPr>
        <w:t>”</w:t>
      </w:r>
      <w:r w:rsidR="00A375F2" w:rsidRPr="00B64DBE">
        <w:rPr>
          <w:rFonts w:ascii="Times New Roman" w:hAnsi="Times New Roman" w:cs="Times New Roman"/>
        </w:rPr>
        <w:t>yani</w:t>
      </w:r>
      <w:proofErr w:type="spellEnd"/>
      <w:r w:rsidR="00A375F2" w:rsidRPr="00B64DBE">
        <w:rPr>
          <w:rFonts w:ascii="Times New Roman" w:hAnsi="Times New Roman" w:cs="Times New Roman"/>
        </w:rPr>
        <w:t xml:space="preserve"> devletler </w:t>
      </w:r>
      <w:r w:rsidRPr="00B64DBE">
        <w:rPr>
          <w:rFonts w:ascii="Times New Roman" w:hAnsi="Times New Roman" w:cs="Times New Roman"/>
        </w:rPr>
        <w:t>arası ilişkileri düzenleyen kurallar</w:t>
      </w:r>
      <w:r w:rsidR="00D8030E" w:rsidRPr="00B64DBE">
        <w:rPr>
          <w:rFonts w:ascii="Times New Roman" w:hAnsi="Times New Roman" w:cs="Times New Roman"/>
        </w:rPr>
        <w:t>a yer vermesi olmuştur</w:t>
      </w:r>
      <w:r w:rsidRPr="00B64DBE">
        <w:rPr>
          <w:rFonts w:ascii="Times New Roman" w:hAnsi="Times New Roman" w:cs="Times New Roman"/>
        </w:rPr>
        <w:t xml:space="preserve"> (Denk, 2006</w:t>
      </w:r>
      <w:r w:rsidR="00B64DBE">
        <w:rPr>
          <w:rFonts w:ascii="Times New Roman" w:hAnsi="Times New Roman" w:cs="Times New Roman"/>
        </w:rPr>
        <w:t xml:space="preserve">: </w:t>
      </w:r>
      <w:r w:rsidRPr="00B64DBE">
        <w:rPr>
          <w:rFonts w:ascii="Times New Roman" w:hAnsi="Times New Roman" w:cs="Times New Roman"/>
        </w:rPr>
        <w:t xml:space="preserve">2-3). </w:t>
      </w:r>
    </w:p>
    <w:p w:rsidR="00A63350" w:rsidRPr="00B64DBE" w:rsidRDefault="00B01B25"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shd w:val="clear" w:color="auto" w:fill="FFFFFF"/>
        </w:rPr>
        <w:t>Bir uluslararası ilişkiler disiplini olarak uluslara</w:t>
      </w:r>
      <w:r w:rsidR="003D2A44" w:rsidRPr="00B64DBE">
        <w:rPr>
          <w:rFonts w:ascii="Times New Roman" w:hAnsi="Times New Roman" w:cs="Times New Roman"/>
          <w:shd w:val="clear" w:color="auto" w:fill="FFFFFF"/>
        </w:rPr>
        <w:t xml:space="preserve">rası hukuk, </w:t>
      </w:r>
      <w:r w:rsidR="00341AB5">
        <w:rPr>
          <w:rFonts w:ascii="Times New Roman" w:hAnsi="Times New Roman" w:cs="Times New Roman"/>
          <w:shd w:val="clear" w:color="auto" w:fill="FFFFFF"/>
        </w:rPr>
        <w:t>uluslararası örgütler</w:t>
      </w:r>
      <w:r w:rsidR="00F706D9" w:rsidRPr="00B64DBE">
        <w:rPr>
          <w:rFonts w:ascii="Times New Roman" w:hAnsi="Times New Roman" w:cs="Times New Roman"/>
          <w:shd w:val="clear" w:color="auto" w:fill="FFFFFF"/>
        </w:rPr>
        <w:t xml:space="preserve"> ve </w:t>
      </w:r>
      <w:r w:rsidR="00341AB5">
        <w:rPr>
          <w:rFonts w:ascii="Times New Roman" w:hAnsi="Times New Roman" w:cs="Times New Roman"/>
          <w:shd w:val="clear" w:color="auto" w:fill="FFFFFF"/>
        </w:rPr>
        <w:t xml:space="preserve">devletler </w:t>
      </w:r>
      <w:r w:rsidR="003D2A44" w:rsidRPr="00B64DBE">
        <w:rPr>
          <w:rFonts w:ascii="Times New Roman" w:hAnsi="Times New Roman" w:cs="Times New Roman"/>
          <w:shd w:val="clear" w:color="auto" w:fill="FFFFFF"/>
        </w:rPr>
        <w:t>arasındaki ilişkileri düzenlemekle birlikte</w:t>
      </w:r>
      <w:r w:rsidR="00E11BE2" w:rsidRPr="00B64DBE">
        <w:rPr>
          <w:rFonts w:ascii="Times New Roman" w:hAnsi="Times New Roman" w:cs="Times New Roman"/>
          <w:shd w:val="clear" w:color="auto" w:fill="FFFFFF"/>
        </w:rPr>
        <w:t>,</w:t>
      </w:r>
      <w:r w:rsidRPr="00B64DBE">
        <w:rPr>
          <w:rFonts w:ascii="Times New Roman" w:hAnsi="Times New Roman" w:cs="Times New Roman"/>
          <w:shd w:val="clear" w:color="auto" w:fill="FFFFFF"/>
        </w:rPr>
        <w:t> </w:t>
      </w:r>
      <w:r w:rsidRPr="00B64DBE">
        <w:rPr>
          <w:rFonts w:ascii="Times New Roman" w:hAnsi="Times New Roman" w:cs="Times New Roman"/>
        </w:rPr>
        <w:t xml:space="preserve">uluslararası hukukun en </w:t>
      </w:r>
      <w:r w:rsidR="003D2A44" w:rsidRPr="00B64DBE">
        <w:rPr>
          <w:rFonts w:ascii="Times New Roman" w:hAnsi="Times New Roman" w:cs="Times New Roman"/>
        </w:rPr>
        <w:t xml:space="preserve">önemli </w:t>
      </w:r>
      <w:r w:rsidRPr="00B64DBE">
        <w:rPr>
          <w:rFonts w:ascii="Times New Roman" w:hAnsi="Times New Roman" w:cs="Times New Roman"/>
        </w:rPr>
        <w:t>konularından biri</w:t>
      </w:r>
      <w:r w:rsidR="003D2A44" w:rsidRPr="00B64DBE">
        <w:rPr>
          <w:rFonts w:ascii="Times New Roman" w:hAnsi="Times New Roman" w:cs="Times New Roman"/>
        </w:rPr>
        <w:t>si insani müdahale</w:t>
      </w:r>
      <w:r w:rsidR="00E11BE2" w:rsidRPr="00B64DBE">
        <w:rPr>
          <w:rFonts w:ascii="Times New Roman" w:hAnsi="Times New Roman" w:cs="Times New Roman"/>
        </w:rPr>
        <w:t>dir</w:t>
      </w:r>
      <w:r w:rsidR="006634BE" w:rsidRPr="00B64DBE">
        <w:rPr>
          <w:rFonts w:ascii="Times New Roman" w:hAnsi="Times New Roman" w:cs="Times New Roman"/>
        </w:rPr>
        <w:t xml:space="preserve">. </w:t>
      </w:r>
      <w:r w:rsidR="004D7812" w:rsidRPr="00B64DBE">
        <w:rPr>
          <w:rFonts w:ascii="Times New Roman" w:hAnsi="Times New Roman" w:cs="Times New Roman"/>
        </w:rPr>
        <w:t xml:space="preserve">Günümüzde ağırlıklı olarak kullanılan </w:t>
      </w:r>
      <w:r w:rsidR="00E11BE2" w:rsidRPr="00B64DBE">
        <w:rPr>
          <w:rFonts w:ascii="Times New Roman" w:hAnsi="Times New Roman" w:cs="Times New Roman"/>
        </w:rPr>
        <w:t>insani müdahale kavramı</w:t>
      </w:r>
      <w:r w:rsidR="004D7812" w:rsidRPr="00B64DBE">
        <w:rPr>
          <w:rFonts w:ascii="Times New Roman" w:hAnsi="Times New Roman" w:cs="Times New Roman"/>
        </w:rPr>
        <w:t xml:space="preserve">, 1949 Cenevre Sözleşmelerinde </w:t>
      </w:r>
      <w:r w:rsidR="00341AB5" w:rsidRPr="00B64DBE">
        <w:rPr>
          <w:rFonts w:ascii="Times New Roman" w:hAnsi="Times New Roman" w:cs="Times New Roman"/>
        </w:rPr>
        <w:t>çatışma dışı kalmış esirler</w:t>
      </w:r>
      <w:r w:rsidR="00341AB5">
        <w:rPr>
          <w:rFonts w:ascii="Times New Roman" w:hAnsi="Times New Roman" w:cs="Times New Roman"/>
        </w:rPr>
        <w:t xml:space="preserve"> ile </w:t>
      </w:r>
      <w:r w:rsidR="004D7812" w:rsidRPr="00B64DBE">
        <w:rPr>
          <w:rFonts w:ascii="Times New Roman" w:hAnsi="Times New Roman" w:cs="Times New Roman"/>
        </w:rPr>
        <w:t>çatış</w:t>
      </w:r>
      <w:r w:rsidR="00341AB5">
        <w:rPr>
          <w:rFonts w:ascii="Times New Roman" w:hAnsi="Times New Roman" w:cs="Times New Roman"/>
        </w:rPr>
        <w:t xml:space="preserve">malara katılmayan sivil kişilerin </w:t>
      </w:r>
      <w:r w:rsidR="004D7812" w:rsidRPr="00B64DBE">
        <w:rPr>
          <w:rFonts w:ascii="Times New Roman" w:hAnsi="Times New Roman" w:cs="Times New Roman"/>
        </w:rPr>
        <w:t xml:space="preserve">korunmasına </w:t>
      </w:r>
      <w:r w:rsidR="00FF5ED0" w:rsidRPr="00B64DBE">
        <w:rPr>
          <w:rFonts w:ascii="Times New Roman" w:hAnsi="Times New Roman" w:cs="Times New Roman"/>
        </w:rPr>
        <w:t>yönelik olarak</w:t>
      </w:r>
      <w:r w:rsidR="004D7812" w:rsidRPr="00B64DBE">
        <w:rPr>
          <w:rFonts w:ascii="Times New Roman" w:hAnsi="Times New Roman" w:cs="Times New Roman"/>
        </w:rPr>
        <w:t xml:space="preserve"> ortaya çıkmış ve 1956 yılından itibaren </w:t>
      </w:r>
      <w:r w:rsidR="00FF5ED0" w:rsidRPr="00B64DBE">
        <w:rPr>
          <w:rFonts w:ascii="Times New Roman" w:hAnsi="Times New Roman" w:cs="Times New Roman"/>
        </w:rPr>
        <w:t>uygulanmaya</w:t>
      </w:r>
      <w:r w:rsidR="00D010FC" w:rsidRPr="00B64DBE">
        <w:rPr>
          <w:rFonts w:ascii="Times New Roman" w:hAnsi="Times New Roman" w:cs="Times New Roman"/>
        </w:rPr>
        <w:t xml:space="preserve"> başlanmıştır</w:t>
      </w:r>
      <w:r w:rsidR="00547969" w:rsidRPr="00B64DBE">
        <w:rPr>
          <w:rFonts w:ascii="Times New Roman" w:hAnsi="Times New Roman" w:cs="Times New Roman"/>
        </w:rPr>
        <w:t xml:space="preserve"> (Pazarcı, 2010</w:t>
      </w:r>
      <w:r w:rsidR="00B64DBE">
        <w:rPr>
          <w:rFonts w:ascii="Times New Roman" w:hAnsi="Times New Roman" w:cs="Times New Roman"/>
        </w:rPr>
        <w:t xml:space="preserve">: </w:t>
      </w:r>
      <w:r w:rsidR="00547969" w:rsidRPr="00B64DBE">
        <w:rPr>
          <w:rFonts w:ascii="Times New Roman" w:hAnsi="Times New Roman" w:cs="Times New Roman"/>
        </w:rPr>
        <w:t>531)</w:t>
      </w:r>
      <w:r w:rsidR="00D010FC" w:rsidRPr="00B64DBE">
        <w:rPr>
          <w:rFonts w:ascii="Times New Roman" w:hAnsi="Times New Roman" w:cs="Times New Roman"/>
        </w:rPr>
        <w:t xml:space="preserve">. Ancak Soğuk Savaş döneminde uluslararası </w:t>
      </w:r>
      <w:r w:rsidR="00E11BE2" w:rsidRPr="00B64DBE">
        <w:rPr>
          <w:rFonts w:ascii="Times New Roman" w:hAnsi="Times New Roman" w:cs="Times New Roman"/>
        </w:rPr>
        <w:t>sistemin yapısı nedeniyle</w:t>
      </w:r>
      <w:r w:rsidR="00D010FC" w:rsidRPr="00B64DBE">
        <w:rPr>
          <w:rFonts w:ascii="Times New Roman" w:hAnsi="Times New Roman" w:cs="Times New Roman"/>
        </w:rPr>
        <w:t xml:space="preserve"> uygulamaya geçirileme</w:t>
      </w:r>
      <w:r w:rsidR="006634BE" w:rsidRPr="00B64DBE">
        <w:rPr>
          <w:rFonts w:ascii="Times New Roman" w:hAnsi="Times New Roman" w:cs="Times New Roman"/>
        </w:rPr>
        <w:t>miş,</w:t>
      </w:r>
      <w:r w:rsidR="00D010FC" w:rsidRPr="00B64DBE">
        <w:rPr>
          <w:rFonts w:ascii="Times New Roman" w:hAnsi="Times New Roman" w:cs="Times New Roman"/>
        </w:rPr>
        <w:t xml:space="preserve"> Soğuk Savaş’ın </w:t>
      </w:r>
      <w:r w:rsidR="00341AB5">
        <w:rPr>
          <w:rFonts w:ascii="Times New Roman" w:hAnsi="Times New Roman" w:cs="Times New Roman"/>
        </w:rPr>
        <w:t xml:space="preserve">sonlanmasıyla </w:t>
      </w:r>
      <w:r w:rsidR="00D010FC" w:rsidRPr="00B64DBE">
        <w:rPr>
          <w:rFonts w:ascii="Times New Roman" w:hAnsi="Times New Roman" w:cs="Times New Roman"/>
        </w:rPr>
        <w:t>birlikte</w:t>
      </w:r>
      <w:r w:rsidR="00341AB5">
        <w:rPr>
          <w:rFonts w:ascii="Times New Roman" w:hAnsi="Times New Roman" w:cs="Times New Roman"/>
        </w:rPr>
        <w:t xml:space="preserve"> yeniden </w:t>
      </w:r>
      <w:r w:rsidR="00D010FC" w:rsidRPr="00B64DBE">
        <w:rPr>
          <w:rFonts w:ascii="Times New Roman" w:hAnsi="Times New Roman" w:cs="Times New Roman"/>
        </w:rPr>
        <w:t>uygulama alanı bul</w:t>
      </w:r>
      <w:r w:rsidR="006634BE" w:rsidRPr="00B64DBE">
        <w:rPr>
          <w:rFonts w:ascii="Times New Roman" w:hAnsi="Times New Roman" w:cs="Times New Roman"/>
        </w:rPr>
        <w:t>arak</w:t>
      </w:r>
      <w:r w:rsidR="00D010FC" w:rsidRPr="00B64DBE">
        <w:rPr>
          <w:rFonts w:ascii="Times New Roman" w:hAnsi="Times New Roman" w:cs="Times New Roman"/>
        </w:rPr>
        <w:t xml:space="preserve"> </w:t>
      </w:r>
      <w:r w:rsidR="00D010FC" w:rsidRPr="00B64DBE">
        <w:rPr>
          <w:rFonts w:ascii="Times New Roman" w:hAnsi="Times New Roman" w:cs="Times New Roman"/>
        </w:rPr>
        <w:lastRenderedPageBreak/>
        <w:t>uluslararası hukuk</w:t>
      </w:r>
      <w:r w:rsidR="006634BE" w:rsidRPr="00B64DBE">
        <w:rPr>
          <w:rFonts w:ascii="Times New Roman" w:hAnsi="Times New Roman" w:cs="Times New Roman"/>
        </w:rPr>
        <w:t>un</w:t>
      </w:r>
      <w:r w:rsidR="00D010FC" w:rsidRPr="00B64DBE">
        <w:rPr>
          <w:rFonts w:ascii="Times New Roman" w:hAnsi="Times New Roman" w:cs="Times New Roman"/>
        </w:rPr>
        <w:t xml:space="preserve"> gündemin</w:t>
      </w:r>
      <w:r w:rsidR="006634BE" w:rsidRPr="00B64DBE">
        <w:rPr>
          <w:rFonts w:ascii="Times New Roman" w:hAnsi="Times New Roman" w:cs="Times New Roman"/>
        </w:rPr>
        <w:t>e girmiştir</w:t>
      </w:r>
      <w:r w:rsidR="00D010FC" w:rsidRPr="00B64DBE">
        <w:rPr>
          <w:rFonts w:ascii="Times New Roman" w:hAnsi="Times New Roman" w:cs="Times New Roman"/>
        </w:rPr>
        <w:t xml:space="preserve">. Dünyanın çeşitli bölgelerinde insanlık dramlarına yol açan </w:t>
      </w:r>
      <w:r w:rsidR="00F706D9" w:rsidRPr="00B64DBE">
        <w:rPr>
          <w:rFonts w:ascii="Times New Roman" w:hAnsi="Times New Roman" w:cs="Times New Roman"/>
        </w:rPr>
        <w:t>mezhepsel</w:t>
      </w:r>
      <w:r w:rsidR="00341AB5">
        <w:rPr>
          <w:rFonts w:ascii="Times New Roman" w:hAnsi="Times New Roman" w:cs="Times New Roman"/>
        </w:rPr>
        <w:t>, dinsel</w:t>
      </w:r>
      <w:r w:rsidR="00F706D9" w:rsidRPr="00B64DBE">
        <w:rPr>
          <w:rFonts w:ascii="Times New Roman" w:hAnsi="Times New Roman" w:cs="Times New Roman"/>
        </w:rPr>
        <w:t xml:space="preserve"> ve etnik</w:t>
      </w:r>
      <w:r w:rsidR="00D010FC" w:rsidRPr="00B64DBE">
        <w:rPr>
          <w:rFonts w:ascii="Times New Roman" w:hAnsi="Times New Roman" w:cs="Times New Roman"/>
        </w:rPr>
        <w:t xml:space="preserve"> çatışmaların </w:t>
      </w:r>
      <w:r w:rsidR="00341AB5">
        <w:rPr>
          <w:rFonts w:ascii="Times New Roman" w:hAnsi="Times New Roman" w:cs="Times New Roman"/>
        </w:rPr>
        <w:t xml:space="preserve">ortaya çıkması </w:t>
      </w:r>
      <w:r w:rsidR="00D010FC" w:rsidRPr="00B64DBE">
        <w:rPr>
          <w:rFonts w:ascii="Times New Roman" w:hAnsi="Times New Roman" w:cs="Times New Roman"/>
        </w:rPr>
        <w:t xml:space="preserve">insani müdahaleyi </w:t>
      </w:r>
      <w:r w:rsidR="00F706D9" w:rsidRPr="00B64DBE">
        <w:rPr>
          <w:rFonts w:ascii="Times New Roman" w:hAnsi="Times New Roman" w:cs="Times New Roman"/>
        </w:rPr>
        <w:t xml:space="preserve">devletlerin ve </w:t>
      </w:r>
      <w:r w:rsidR="00D010FC" w:rsidRPr="00B64DBE">
        <w:rPr>
          <w:rFonts w:ascii="Times New Roman" w:hAnsi="Times New Roman" w:cs="Times New Roman"/>
        </w:rPr>
        <w:t xml:space="preserve">uluslararası sistemin </w:t>
      </w:r>
      <w:r w:rsidR="00341AB5">
        <w:rPr>
          <w:rFonts w:ascii="Times New Roman" w:hAnsi="Times New Roman" w:cs="Times New Roman"/>
        </w:rPr>
        <w:t xml:space="preserve">temel </w:t>
      </w:r>
      <w:r w:rsidR="00D010FC" w:rsidRPr="00B64DBE">
        <w:rPr>
          <w:rFonts w:ascii="Times New Roman" w:hAnsi="Times New Roman" w:cs="Times New Roman"/>
        </w:rPr>
        <w:t>konusu haline getirmiştir (Duran, 2001</w:t>
      </w:r>
      <w:r w:rsidR="00B64DBE">
        <w:rPr>
          <w:rFonts w:ascii="Times New Roman" w:hAnsi="Times New Roman" w:cs="Times New Roman"/>
        </w:rPr>
        <w:t xml:space="preserve">: </w:t>
      </w:r>
      <w:r w:rsidR="00D010FC" w:rsidRPr="00B64DBE">
        <w:rPr>
          <w:rFonts w:ascii="Times New Roman" w:hAnsi="Times New Roman" w:cs="Times New Roman"/>
        </w:rPr>
        <w:t>88).</w:t>
      </w:r>
    </w:p>
    <w:p w:rsidR="0028546D" w:rsidRPr="00B64DBE" w:rsidRDefault="002560F8" w:rsidP="004F73A3">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 xml:space="preserve">Kavramın birçok tanımı yapılmakla birlikte </w:t>
      </w:r>
      <w:r w:rsidR="000244D5" w:rsidRPr="00B64DBE">
        <w:rPr>
          <w:rFonts w:ascii="Times New Roman" w:hAnsi="Times New Roman" w:cs="Times New Roman"/>
        </w:rPr>
        <w:t>Murphy</w:t>
      </w:r>
      <w:r w:rsidR="008C1141">
        <w:rPr>
          <w:rFonts w:ascii="Times New Roman" w:hAnsi="Times New Roman" w:cs="Times New Roman"/>
        </w:rPr>
        <w:t xml:space="preserve"> (1996:11-12)</w:t>
      </w:r>
      <w:r w:rsidR="000244D5" w:rsidRPr="00B64DBE">
        <w:rPr>
          <w:rFonts w:ascii="Times New Roman" w:hAnsi="Times New Roman" w:cs="Times New Roman"/>
        </w:rPr>
        <w:t xml:space="preserve">, </w:t>
      </w:r>
      <w:r w:rsidR="00580FB5" w:rsidRPr="00B64DBE">
        <w:rPr>
          <w:rFonts w:ascii="Times New Roman" w:hAnsi="Times New Roman" w:cs="Times New Roman"/>
        </w:rPr>
        <w:t xml:space="preserve">insani müdahaleyi “kendilerine karşı güç </w:t>
      </w:r>
      <w:r w:rsidR="000244D5" w:rsidRPr="00B64DBE">
        <w:rPr>
          <w:rFonts w:ascii="Times New Roman" w:hAnsi="Times New Roman" w:cs="Times New Roman"/>
        </w:rPr>
        <w:t>kullanılan</w:t>
      </w:r>
      <w:r w:rsidR="00580FB5" w:rsidRPr="00B64DBE">
        <w:rPr>
          <w:rFonts w:ascii="Times New Roman" w:hAnsi="Times New Roman" w:cs="Times New Roman"/>
        </w:rPr>
        <w:t xml:space="preserve"> ya da güç kullanma tehdidinde bulunulan bir devletin uyruklarının öncelikle uluslararası düzeyde tanınan insan haklarından çok vahim düzeyde mahrum edilmesini </w:t>
      </w:r>
      <w:r w:rsidR="00667A4F" w:rsidRPr="00B64DBE">
        <w:rPr>
          <w:rFonts w:ascii="Times New Roman" w:hAnsi="Times New Roman" w:cs="Times New Roman"/>
        </w:rPr>
        <w:t>önlemek amacıyla</w:t>
      </w:r>
      <w:r w:rsidR="00580FB5" w:rsidRPr="00B64DBE">
        <w:rPr>
          <w:rFonts w:ascii="Times New Roman" w:hAnsi="Times New Roman" w:cs="Times New Roman"/>
        </w:rPr>
        <w:t xml:space="preserve"> bir devlet, bir grup devlet ya da bir uluslararası örgütün güç kullanma tehdidinde bulunması</w:t>
      </w:r>
      <w:r w:rsidR="008C1141">
        <w:rPr>
          <w:rFonts w:ascii="Times New Roman" w:hAnsi="Times New Roman" w:cs="Times New Roman"/>
        </w:rPr>
        <w:t xml:space="preserve"> ya da güç kullanması</w:t>
      </w:r>
      <w:r w:rsidR="00580FB5" w:rsidRPr="00B64DBE">
        <w:rPr>
          <w:rFonts w:ascii="Times New Roman" w:hAnsi="Times New Roman" w:cs="Times New Roman"/>
        </w:rPr>
        <w:t>” olarak tanımla</w:t>
      </w:r>
      <w:r w:rsidR="008C1141">
        <w:rPr>
          <w:rFonts w:ascii="Times New Roman" w:hAnsi="Times New Roman" w:cs="Times New Roman"/>
        </w:rPr>
        <w:t xml:space="preserve">rken; </w:t>
      </w:r>
      <w:proofErr w:type="spellStart"/>
      <w:r w:rsidR="0028546D" w:rsidRPr="00B64DBE">
        <w:rPr>
          <w:rFonts w:ascii="Times New Roman" w:hAnsi="Times New Roman" w:cs="Times New Roman"/>
        </w:rPr>
        <w:t>Herdegen</w:t>
      </w:r>
      <w:proofErr w:type="spellEnd"/>
      <w:r w:rsidR="000244D5" w:rsidRPr="00B64DBE">
        <w:rPr>
          <w:rFonts w:ascii="Times New Roman" w:hAnsi="Times New Roman" w:cs="Times New Roman"/>
        </w:rPr>
        <w:t xml:space="preserve"> ise </w:t>
      </w:r>
      <w:r w:rsidR="0028546D" w:rsidRPr="00B64DBE">
        <w:rPr>
          <w:rFonts w:ascii="Times New Roman" w:hAnsi="Times New Roman" w:cs="Times New Roman"/>
        </w:rPr>
        <w:t>insani müdahaleyi “</w:t>
      </w:r>
      <w:r w:rsidR="00A375F2" w:rsidRPr="00B64DBE">
        <w:rPr>
          <w:rFonts w:ascii="Times New Roman" w:hAnsi="Times New Roman" w:cs="Times New Roman"/>
        </w:rPr>
        <w:t xml:space="preserve">Bir </w:t>
      </w:r>
      <w:r w:rsidR="008C1141">
        <w:rPr>
          <w:rFonts w:ascii="Times New Roman" w:hAnsi="Times New Roman" w:cs="Times New Roman"/>
        </w:rPr>
        <w:t xml:space="preserve">devletteki </w:t>
      </w:r>
      <w:r w:rsidR="00A375F2" w:rsidRPr="00B64DBE">
        <w:rPr>
          <w:rFonts w:ascii="Times New Roman" w:hAnsi="Times New Roman" w:cs="Times New Roman"/>
        </w:rPr>
        <w:t>ağır insan hakları ihlallerini ortadan kaldırmak ve sivil halkı korumak</w:t>
      </w:r>
      <w:r w:rsidR="007E79FC">
        <w:rPr>
          <w:rFonts w:ascii="Times New Roman" w:hAnsi="Times New Roman" w:cs="Times New Roman"/>
        </w:rPr>
        <w:t xml:space="preserve"> maksadıyla</w:t>
      </w:r>
      <w:r w:rsidR="00A375F2" w:rsidRPr="00B64DBE">
        <w:rPr>
          <w:rFonts w:ascii="Times New Roman" w:hAnsi="Times New Roman" w:cs="Times New Roman"/>
        </w:rPr>
        <w:t xml:space="preserve">, diğer devlet </w:t>
      </w:r>
      <w:r w:rsidR="007E79FC">
        <w:rPr>
          <w:rFonts w:ascii="Times New Roman" w:hAnsi="Times New Roman" w:cs="Times New Roman"/>
        </w:rPr>
        <w:t xml:space="preserve">veya </w:t>
      </w:r>
      <w:r w:rsidR="00A375F2" w:rsidRPr="00B64DBE">
        <w:rPr>
          <w:rFonts w:ascii="Times New Roman" w:hAnsi="Times New Roman" w:cs="Times New Roman"/>
        </w:rPr>
        <w:t>uluslararası örgütler</w:t>
      </w:r>
      <w:r w:rsidR="007E79FC">
        <w:rPr>
          <w:rFonts w:ascii="Times New Roman" w:hAnsi="Times New Roman" w:cs="Times New Roman"/>
        </w:rPr>
        <w:t xml:space="preserve"> tarafından </w:t>
      </w:r>
      <w:r w:rsidR="007E79FC" w:rsidRPr="00B64DBE">
        <w:rPr>
          <w:rFonts w:ascii="Times New Roman" w:hAnsi="Times New Roman" w:cs="Times New Roman"/>
        </w:rPr>
        <w:t xml:space="preserve">kuvvet kullanma tehdidi </w:t>
      </w:r>
      <w:proofErr w:type="spellStart"/>
      <w:r w:rsidR="007E79FC" w:rsidRPr="00B64DBE">
        <w:rPr>
          <w:rFonts w:ascii="Times New Roman" w:hAnsi="Times New Roman" w:cs="Times New Roman"/>
        </w:rPr>
        <w:t>yapılması</w:t>
      </w:r>
      <w:r w:rsidR="007E79FC">
        <w:rPr>
          <w:rFonts w:ascii="Times New Roman" w:hAnsi="Times New Roman" w:cs="Times New Roman"/>
        </w:rPr>
        <w:t>ya</w:t>
      </w:r>
      <w:proofErr w:type="spellEnd"/>
      <w:r w:rsidR="007E79FC">
        <w:rPr>
          <w:rFonts w:ascii="Times New Roman" w:hAnsi="Times New Roman" w:cs="Times New Roman"/>
        </w:rPr>
        <w:t xml:space="preserve"> da </w:t>
      </w:r>
      <w:r w:rsidR="00A375F2" w:rsidRPr="00B64DBE">
        <w:rPr>
          <w:rFonts w:ascii="Times New Roman" w:hAnsi="Times New Roman" w:cs="Times New Roman"/>
        </w:rPr>
        <w:t xml:space="preserve">kuvvet kullanılması </w:t>
      </w:r>
      <w:r w:rsidR="007E79FC">
        <w:rPr>
          <w:rFonts w:ascii="Times New Roman" w:hAnsi="Times New Roman" w:cs="Times New Roman"/>
        </w:rPr>
        <w:t xml:space="preserve">aracılığıyla </w:t>
      </w:r>
      <w:r w:rsidR="0028546D" w:rsidRPr="00B64DBE">
        <w:rPr>
          <w:rFonts w:ascii="Times New Roman" w:hAnsi="Times New Roman" w:cs="Times New Roman"/>
        </w:rPr>
        <w:t xml:space="preserve">yapılan </w:t>
      </w:r>
      <w:proofErr w:type="spellStart"/>
      <w:r w:rsidR="0028546D" w:rsidRPr="00B64DBE">
        <w:rPr>
          <w:rFonts w:ascii="Times New Roman" w:hAnsi="Times New Roman" w:cs="Times New Roman"/>
        </w:rPr>
        <w:t>müdahaleler”olarak</w:t>
      </w:r>
      <w:proofErr w:type="spellEnd"/>
      <w:r w:rsidR="0028546D" w:rsidRPr="00B64DBE">
        <w:rPr>
          <w:rFonts w:ascii="Times New Roman" w:hAnsi="Times New Roman" w:cs="Times New Roman"/>
        </w:rPr>
        <w:t xml:space="preserve"> ifade etmektedir </w:t>
      </w:r>
      <w:r w:rsidR="00341AB5">
        <w:rPr>
          <w:rFonts w:ascii="Times New Roman" w:hAnsi="Times New Roman" w:cs="Times New Roman"/>
        </w:rPr>
        <w:t>(</w:t>
      </w:r>
      <w:proofErr w:type="spellStart"/>
      <w:r w:rsidR="00341AB5">
        <w:rPr>
          <w:rFonts w:ascii="Times New Roman" w:hAnsi="Times New Roman" w:cs="Times New Roman"/>
        </w:rPr>
        <w:t>Herdegen</w:t>
      </w:r>
      <w:proofErr w:type="spellEnd"/>
      <w:r w:rsidR="00341AB5">
        <w:rPr>
          <w:rFonts w:ascii="Times New Roman" w:hAnsi="Times New Roman" w:cs="Times New Roman"/>
        </w:rPr>
        <w:t xml:space="preserve">, 2010: </w:t>
      </w:r>
      <w:r w:rsidR="00A375F2" w:rsidRPr="00B64DBE">
        <w:rPr>
          <w:rFonts w:ascii="Times New Roman" w:hAnsi="Times New Roman" w:cs="Times New Roman"/>
        </w:rPr>
        <w:t>257).</w:t>
      </w:r>
      <w:r w:rsidR="00B57682" w:rsidRPr="00B64DBE">
        <w:rPr>
          <w:rFonts w:ascii="Times New Roman" w:hAnsi="Times New Roman" w:cs="Times New Roman"/>
        </w:rPr>
        <w:t>İnsani müdahalenin meşru kabul edilebilmesi uluslararası hukuk normlarına dayandırılmasına bağlıdır. Yukarıda yapılmış değişik insani müdahale tanımların</w:t>
      </w:r>
      <w:r w:rsidR="00AC7CCF" w:rsidRPr="00B64DBE">
        <w:rPr>
          <w:rFonts w:ascii="Times New Roman" w:hAnsi="Times New Roman" w:cs="Times New Roman"/>
        </w:rPr>
        <w:t>da</w:t>
      </w:r>
      <w:r w:rsidR="00B57682" w:rsidRPr="00B64DBE">
        <w:rPr>
          <w:rFonts w:ascii="Times New Roman" w:hAnsi="Times New Roman" w:cs="Times New Roman"/>
        </w:rPr>
        <w:t>, müdahalenin</w:t>
      </w:r>
      <w:r w:rsidR="00AC7CCF" w:rsidRPr="00B64DBE">
        <w:rPr>
          <w:rFonts w:ascii="Times New Roman" w:hAnsi="Times New Roman" w:cs="Times New Roman"/>
        </w:rPr>
        <w:t xml:space="preserve"> meşru kabul edilebilmesinin </w:t>
      </w:r>
      <w:r w:rsidR="00A375F2" w:rsidRPr="00B64DBE">
        <w:rPr>
          <w:rFonts w:ascii="Times New Roman" w:hAnsi="Times New Roman" w:cs="Times New Roman"/>
        </w:rPr>
        <w:t xml:space="preserve">mutlaka devletler ya da uluslararası örgütler tarafından </w:t>
      </w:r>
      <w:r w:rsidR="004A5C5C" w:rsidRPr="00B64DBE">
        <w:rPr>
          <w:rFonts w:ascii="Times New Roman" w:hAnsi="Times New Roman" w:cs="Times New Roman"/>
        </w:rPr>
        <w:t>gerçekleştirilmesi</w:t>
      </w:r>
      <w:r w:rsidR="00563746" w:rsidRPr="00B64DBE">
        <w:rPr>
          <w:rFonts w:ascii="Times New Roman" w:hAnsi="Times New Roman" w:cs="Times New Roman"/>
        </w:rPr>
        <w:t xml:space="preserve">ne bağlı olduğu </w:t>
      </w:r>
      <w:proofErr w:type="spellStart"/>
      <w:proofErr w:type="gramStart"/>
      <w:r w:rsidR="00563746" w:rsidRPr="00B64DBE">
        <w:rPr>
          <w:rFonts w:ascii="Times New Roman" w:hAnsi="Times New Roman" w:cs="Times New Roman"/>
        </w:rPr>
        <w:t>anlaşılmaktadır.</w:t>
      </w:r>
      <w:r w:rsidR="004F73A3">
        <w:rPr>
          <w:rFonts w:ascii="Times New Roman" w:hAnsi="Times New Roman" w:cs="Times New Roman"/>
        </w:rPr>
        <w:t>Bu</w:t>
      </w:r>
      <w:proofErr w:type="spellEnd"/>
      <w:proofErr w:type="gramEnd"/>
      <w:r w:rsidR="004F73A3">
        <w:rPr>
          <w:rFonts w:ascii="Times New Roman" w:hAnsi="Times New Roman" w:cs="Times New Roman"/>
        </w:rPr>
        <w:t xml:space="preserve"> koşulun yanı sıra </w:t>
      </w:r>
      <w:r w:rsidR="0028546D" w:rsidRPr="00B64DBE">
        <w:rPr>
          <w:rFonts w:ascii="Times New Roman" w:hAnsi="Times New Roman" w:cs="Times New Roman"/>
        </w:rPr>
        <w:t>herhangi bir insani müdahaley</w:t>
      </w:r>
      <w:r w:rsidR="004F73A3">
        <w:rPr>
          <w:rFonts w:ascii="Times New Roman" w:hAnsi="Times New Roman" w:cs="Times New Roman"/>
        </w:rPr>
        <w:t>le ilgili</w:t>
      </w:r>
      <w:r w:rsidR="0028546D" w:rsidRPr="00B64DBE">
        <w:rPr>
          <w:rFonts w:ascii="Times New Roman" w:hAnsi="Times New Roman" w:cs="Times New Roman"/>
        </w:rPr>
        <w:t xml:space="preserve"> meşru bir karara varmadan önce sağlanması gereken altı </w:t>
      </w:r>
      <w:r w:rsidR="004F73A3">
        <w:rPr>
          <w:rFonts w:ascii="Times New Roman" w:hAnsi="Times New Roman" w:cs="Times New Roman"/>
        </w:rPr>
        <w:t xml:space="preserve">şart </w:t>
      </w:r>
      <w:r w:rsidR="0028546D" w:rsidRPr="00B64DBE">
        <w:rPr>
          <w:rFonts w:ascii="Times New Roman" w:hAnsi="Times New Roman" w:cs="Times New Roman"/>
        </w:rPr>
        <w:t xml:space="preserve">vardır. Bu </w:t>
      </w:r>
      <w:r w:rsidR="004F73A3">
        <w:rPr>
          <w:rFonts w:ascii="Times New Roman" w:hAnsi="Times New Roman" w:cs="Times New Roman"/>
        </w:rPr>
        <w:t xml:space="preserve">şartlar </w:t>
      </w:r>
      <w:r w:rsidR="00E8011A" w:rsidRPr="00B64DBE">
        <w:rPr>
          <w:rFonts w:ascii="Times New Roman" w:hAnsi="Times New Roman" w:cs="Times New Roman"/>
        </w:rPr>
        <w:t>(</w:t>
      </w:r>
      <w:proofErr w:type="spellStart"/>
      <w:r w:rsidR="00E8011A" w:rsidRPr="00B64DBE">
        <w:rPr>
          <w:rFonts w:ascii="Times New Roman" w:hAnsi="Times New Roman" w:cs="Times New Roman"/>
        </w:rPr>
        <w:t>Scheffer</w:t>
      </w:r>
      <w:proofErr w:type="spellEnd"/>
      <w:r w:rsidR="00E8011A" w:rsidRPr="00B64DBE">
        <w:rPr>
          <w:rFonts w:ascii="Times New Roman" w:hAnsi="Times New Roman" w:cs="Times New Roman"/>
        </w:rPr>
        <w:t>, 1992</w:t>
      </w:r>
      <w:r w:rsidR="00B64DBE">
        <w:rPr>
          <w:rFonts w:ascii="Times New Roman" w:hAnsi="Times New Roman" w:cs="Times New Roman"/>
        </w:rPr>
        <w:t>:</w:t>
      </w:r>
      <w:r w:rsidR="00E8011A" w:rsidRPr="00B64DBE">
        <w:rPr>
          <w:rFonts w:ascii="Times New Roman" w:hAnsi="Times New Roman" w:cs="Times New Roman"/>
        </w:rPr>
        <w:t>11-12)</w:t>
      </w:r>
      <w:r w:rsidR="0028546D" w:rsidRPr="00B64DBE">
        <w:rPr>
          <w:rFonts w:ascii="Times New Roman" w:hAnsi="Times New Roman" w:cs="Times New Roman"/>
        </w:rPr>
        <w:t xml:space="preserve">: </w:t>
      </w:r>
    </w:p>
    <w:p w:rsidR="00F706D9" w:rsidRPr="00B64DBE" w:rsidRDefault="00F706D9" w:rsidP="00B64DBE">
      <w:pPr>
        <w:pStyle w:val="ListeParagraf"/>
        <w:numPr>
          <w:ilvl w:val="0"/>
          <w:numId w:val="6"/>
        </w:numPr>
        <w:spacing w:before="120" w:after="120" w:line="240" w:lineRule="auto"/>
        <w:jc w:val="both"/>
        <w:rPr>
          <w:rFonts w:ascii="Times New Roman" w:hAnsi="Times New Roman" w:cs="Times New Roman"/>
        </w:rPr>
      </w:pPr>
      <w:r w:rsidRPr="00B64DBE">
        <w:rPr>
          <w:rFonts w:ascii="Times New Roman" w:hAnsi="Times New Roman" w:cs="Times New Roman"/>
        </w:rPr>
        <w:t xml:space="preserve">İnsani müdahalenin zarardan çok fayda </w:t>
      </w:r>
      <w:r w:rsidR="004F73A3">
        <w:rPr>
          <w:rFonts w:ascii="Times New Roman" w:hAnsi="Times New Roman" w:cs="Times New Roman"/>
        </w:rPr>
        <w:t xml:space="preserve">sağlayacağına yönelik </w:t>
      </w:r>
      <w:r w:rsidRPr="00B64DBE">
        <w:rPr>
          <w:rFonts w:ascii="Times New Roman" w:hAnsi="Times New Roman" w:cs="Times New Roman"/>
        </w:rPr>
        <w:t xml:space="preserve">geçerli </w:t>
      </w:r>
      <w:r w:rsidR="004F73A3">
        <w:rPr>
          <w:rFonts w:ascii="Times New Roman" w:hAnsi="Times New Roman" w:cs="Times New Roman"/>
        </w:rPr>
        <w:t xml:space="preserve">sebeplerin olması, </w:t>
      </w:r>
    </w:p>
    <w:p w:rsidR="004F73A3" w:rsidRDefault="00667A4F" w:rsidP="004816CC">
      <w:pPr>
        <w:pStyle w:val="ListeParagraf"/>
        <w:numPr>
          <w:ilvl w:val="0"/>
          <w:numId w:val="6"/>
        </w:numPr>
        <w:spacing w:before="120" w:after="120" w:line="240" w:lineRule="auto"/>
        <w:jc w:val="both"/>
        <w:rPr>
          <w:rFonts w:ascii="Times New Roman" w:hAnsi="Times New Roman" w:cs="Times New Roman"/>
        </w:rPr>
      </w:pPr>
      <w:r w:rsidRPr="004F73A3">
        <w:rPr>
          <w:rFonts w:ascii="Times New Roman" w:hAnsi="Times New Roman" w:cs="Times New Roman"/>
        </w:rPr>
        <w:t xml:space="preserve">İnsan hakları </w:t>
      </w:r>
      <w:proofErr w:type="spellStart"/>
      <w:r w:rsidRPr="004F73A3">
        <w:rPr>
          <w:rFonts w:ascii="Times New Roman" w:hAnsi="Times New Roman" w:cs="Times New Roman"/>
        </w:rPr>
        <w:t>ihlalleri</w:t>
      </w:r>
      <w:r w:rsidR="004F73A3" w:rsidRPr="004F73A3">
        <w:rPr>
          <w:rFonts w:ascii="Times New Roman" w:hAnsi="Times New Roman" w:cs="Times New Roman"/>
        </w:rPr>
        <w:t>nin</w:t>
      </w:r>
      <w:r w:rsidR="004F73A3">
        <w:rPr>
          <w:rFonts w:ascii="Times New Roman" w:hAnsi="Times New Roman" w:cs="Times New Roman"/>
        </w:rPr>
        <w:t>olduğuna</w:t>
      </w:r>
      <w:proofErr w:type="spellEnd"/>
      <w:r w:rsidR="004F73A3">
        <w:rPr>
          <w:rFonts w:ascii="Times New Roman" w:hAnsi="Times New Roman" w:cs="Times New Roman"/>
        </w:rPr>
        <w:t xml:space="preserve"> inanılması ve bunun </w:t>
      </w:r>
      <w:r w:rsidRPr="004F73A3">
        <w:rPr>
          <w:rFonts w:ascii="Times New Roman" w:hAnsi="Times New Roman" w:cs="Times New Roman"/>
        </w:rPr>
        <w:t>tartışılmaz bir hale gelmiş olma</w:t>
      </w:r>
      <w:r w:rsidR="004F73A3">
        <w:rPr>
          <w:rFonts w:ascii="Times New Roman" w:hAnsi="Times New Roman" w:cs="Times New Roman"/>
        </w:rPr>
        <w:t>sı,</w:t>
      </w:r>
    </w:p>
    <w:p w:rsidR="00A63350" w:rsidRPr="004F73A3" w:rsidRDefault="0028546D" w:rsidP="004816CC">
      <w:pPr>
        <w:pStyle w:val="ListeParagraf"/>
        <w:numPr>
          <w:ilvl w:val="0"/>
          <w:numId w:val="6"/>
        </w:numPr>
        <w:spacing w:before="120" w:after="120" w:line="240" w:lineRule="auto"/>
        <w:jc w:val="both"/>
        <w:rPr>
          <w:rFonts w:ascii="Times New Roman" w:hAnsi="Times New Roman" w:cs="Times New Roman"/>
        </w:rPr>
      </w:pPr>
      <w:r w:rsidRPr="004F73A3">
        <w:rPr>
          <w:rFonts w:ascii="Times New Roman" w:hAnsi="Times New Roman" w:cs="Times New Roman"/>
        </w:rPr>
        <w:t>Alternatif önlemler</w:t>
      </w:r>
      <w:r w:rsidR="004F73A3">
        <w:rPr>
          <w:rFonts w:ascii="Times New Roman" w:hAnsi="Times New Roman" w:cs="Times New Roman"/>
        </w:rPr>
        <w:t>in</w:t>
      </w:r>
      <w:r w:rsidRPr="004F73A3">
        <w:rPr>
          <w:rFonts w:ascii="Times New Roman" w:hAnsi="Times New Roman" w:cs="Times New Roman"/>
        </w:rPr>
        <w:t xml:space="preserve"> denenmiş ve tüketilmiş olma</w:t>
      </w:r>
      <w:r w:rsidR="004F73A3">
        <w:rPr>
          <w:rFonts w:ascii="Times New Roman" w:hAnsi="Times New Roman" w:cs="Times New Roman"/>
        </w:rPr>
        <w:t>sı,</w:t>
      </w:r>
    </w:p>
    <w:p w:rsidR="00A63350" w:rsidRPr="00B64DBE" w:rsidRDefault="004F73A3" w:rsidP="00B64DBE">
      <w:pPr>
        <w:pStyle w:val="ListeParagraf"/>
        <w:numPr>
          <w:ilvl w:val="0"/>
          <w:numId w:val="6"/>
        </w:numPr>
        <w:spacing w:before="120" w:after="120" w:line="240" w:lineRule="auto"/>
        <w:jc w:val="both"/>
        <w:rPr>
          <w:rFonts w:ascii="Times New Roman" w:hAnsi="Times New Roman" w:cs="Times New Roman"/>
        </w:rPr>
      </w:pPr>
      <w:r>
        <w:rPr>
          <w:rFonts w:ascii="Times New Roman" w:hAnsi="Times New Roman" w:cs="Times New Roman"/>
        </w:rPr>
        <w:t>Müdahale edecek</w:t>
      </w:r>
      <w:r w:rsidR="0028546D" w:rsidRPr="00B64DBE">
        <w:rPr>
          <w:rFonts w:ascii="Times New Roman" w:hAnsi="Times New Roman" w:cs="Times New Roman"/>
        </w:rPr>
        <w:t xml:space="preserve"> gücün farklı aktörlerden oluşturulmasını sağlayacak </w:t>
      </w:r>
      <w:r w:rsidR="002F6587">
        <w:rPr>
          <w:rFonts w:ascii="Times New Roman" w:hAnsi="Times New Roman" w:cs="Times New Roman"/>
        </w:rPr>
        <w:t xml:space="preserve">gayretlerin harcanması, </w:t>
      </w:r>
    </w:p>
    <w:p w:rsidR="00A63350" w:rsidRPr="00B64DBE" w:rsidRDefault="00667A4F" w:rsidP="00B64DBE">
      <w:pPr>
        <w:pStyle w:val="ListeParagraf"/>
        <w:numPr>
          <w:ilvl w:val="0"/>
          <w:numId w:val="6"/>
        </w:numPr>
        <w:spacing w:before="120" w:after="120" w:line="240" w:lineRule="auto"/>
        <w:jc w:val="both"/>
        <w:rPr>
          <w:rFonts w:ascii="Times New Roman" w:hAnsi="Times New Roman" w:cs="Times New Roman"/>
        </w:rPr>
      </w:pPr>
      <w:r w:rsidRPr="00B64DBE">
        <w:rPr>
          <w:rFonts w:ascii="Times New Roman" w:hAnsi="Times New Roman" w:cs="Times New Roman"/>
        </w:rPr>
        <w:t xml:space="preserve">Hedef ülkenin uzun vadede </w:t>
      </w:r>
      <w:r w:rsidR="00F706D9" w:rsidRPr="00B64DBE">
        <w:rPr>
          <w:rFonts w:ascii="Times New Roman" w:hAnsi="Times New Roman" w:cs="Times New Roman"/>
        </w:rPr>
        <w:t>bütünlüğü</w:t>
      </w:r>
      <w:r w:rsidR="002F6587">
        <w:rPr>
          <w:rFonts w:ascii="Times New Roman" w:hAnsi="Times New Roman" w:cs="Times New Roman"/>
        </w:rPr>
        <w:t>nün</w:t>
      </w:r>
      <w:r w:rsidR="00F706D9" w:rsidRPr="00B64DBE">
        <w:rPr>
          <w:rFonts w:ascii="Times New Roman" w:hAnsi="Times New Roman" w:cs="Times New Roman"/>
        </w:rPr>
        <w:t xml:space="preserve"> ve </w:t>
      </w:r>
      <w:r w:rsidRPr="00B64DBE">
        <w:rPr>
          <w:rFonts w:ascii="Times New Roman" w:hAnsi="Times New Roman" w:cs="Times New Roman"/>
        </w:rPr>
        <w:t>bağımsızlığı</w:t>
      </w:r>
      <w:r w:rsidR="002F6587">
        <w:rPr>
          <w:rFonts w:ascii="Times New Roman" w:hAnsi="Times New Roman" w:cs="Times New Roman"/>
        </w:rPr>
        <w:t>nın</w:t>
      </w:r>
      <w:r w:rsidRPr="00B64DBE">
        <w:rPr>
          <w:rFonts w:ascii="Times New Roman" w:hAnsi="Times New Roman" w:cs="Times New Roman"/>
        </w:rPr>
        <w:t xml:space="preserve"> tehlikeye atılmama</w:t>
      </w:r>
      <w:r w:rsidR="002F6587">
        <w:rPr>
          <w:rFonts w:ascii="Times New Roman" w:hAnsi="Times New Roman" w:cs="Times New Roman"/>
        </w:rPr>
        <w:t xml:space="preserve">sı, </w:t>
      </w:r>
    </w:p>
    <w:p w:rsidR="00667A4F" w:rsidRPr="00B64DBE" w:rsidRDefault="002F6587" w:rsidP="00B64DBE">
      <w:pPr>
        <w:pStyle w:val="ListeParagraf"/>
        <w:numPr>
          <w:ilvl w:val="0"/>
          <w:numId w:val="6"/>
        </w:numPr>
        <w:spacing w:before="120" w:after="120" w:line="240" w:lineRule="auto"/>
        <w:jc w:val="both"/>
        <w:rPr>
          <w:rFonts w:ascii="Times New Roman" w:hAnsi="Times New Roman" w:cs="Times New Roman"/>
        </w:rPr>
      </w:pPr>
      <w:proofErr w:type="spellStart"/>
      <w:r>
        <w:rPr>
          <w:rFonts w:ascii="Times New Roman" w:hAnsi="Times New Roman" w:cs="Times New Roman"/>
        </w:rPr>
        <w:t>BMGK’nın</w:t>
      </w:r>
      <w:proofErr w:type="spellEnd"/>
      <w:r w:rsidR="00667A4F" w:rsidRPr="00B64DBE">
        <w:rPr>
          <w:rFonts w:ascii="Times New Roman" w:hAnsi="Times New Roman" w:cs="Times New Roman"/>
        </w:rPr>
        <w:t xml:space="preserve">, insani müdahalenin yetkilendirilmesi </w:t>
      </w:r>
      <w:r>
        <w:rPr>
          <w:rFonts w:ascii="Times New Roman" w:hAnsi="Times New Roman" w:cs="Times New Roman"/>
        </w:rPr>
        <w:t xml:space="preserve">hususunda çözüm bulamaması ve insani </w:t>
      </w:r>
      <w:r w:rsidR="00667A4F" w:rsidRPr="00B64DBE">
        <w:rPr>
          <w:rFonts w:ascii="Times New Roman" w:hAnsi="Times New Roman" w:cs="Times New Roman"/>
        </w:rPr>
        <w:t>müdahaleyi yasaklamamış olma</w:t>
      </w:r>
      <w:r>
        <w:rPr>
          <w:rFonts w:ascii="Times New Roman" w:hAnsi="Times New Roman" w:cs="Times New Roman"/>
        </w:rPr>
        <w:t xml:space="preserve">sıdır. </w:t>
      </w:r>
    </w:p>
    <w:p w:rsidR="00E8011A" w:rsidRPr="00B64DBE" w:rsidRDefault="0028546D"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 xml:space="preserve">Bu çerçevede </w:t>
      </w:r>
      <w:r w:rsidR="00667A4F" w:rsidRPr="00B64DBE">
        <w:rPr>
          <w:rFonts w:ascii="Times New Roman" w:hAnsi="Times New Roman" w:cs="Times New Roman"/>
        </w:rPr>
        <w:t>B</w:t>
      </w:r>
      <w:r w:rsidR="002F6587">
        <w:rPr>
          <w:rFonts w:ascii="Times New Roman" w:hAnsi="Times New Roman" w:cs="Times New Roman"/>
        </w:rPr>
        <w:t xml:space="preserve">irleşmiş </w:t>
      </w:r>
      <w:proofErr w:type="spellStart"/>
      <w:r w:rsidR="002F6587">
        <w:rPr>
          <w:rFonts w:ascii="Times New Roman" w:hAnsi="Times New Roman" w:cs="Times New Roman"/>
        </w:rPr>
        <w:t>Milletler’</w:t>
      </w:r>
      <w:r w:rsidR="00667A4F" w:rsidRPr="00B64DBE">
        <w:rPr>
          <w:rFonts w:ascii="Times New Roman" w:hAnsi="Times New Roman" w:cs="Times New Roman"/>
        </w:rPr>
        <w:t>in</w:t>
      </w:r>
      <w:proofErr w:type="spellEnd"/>
      <w:r w:rsidR="00667A4F" w:rsidRPr="00B64DBE">
        <w:rPr>
          <w:rFonts w:ascii="Times New Roman" w:hAnsi="Times New Roman" w:cs="Times New Roman"/>
        </w:rPr>
        <w:t xml:space="preserve"> bir </w:t>
      </w:r>
      <w:r w:rsidR="002F6587">
        <w:rPr>
          <w:rFonts w:ascii="Times New Roman" w:hAnsi="Times New Roman" w:cs="Times New Roman"/>
        </w:rPr>
        <w:t xml:space="preserve">ülke </w:t>
      </w:r>
      <w:r w:rsidR="00667A4F" w:rsidRPr="00B64DBE">
        <w:rPr>
          <w:rFonts w:ascii="Times New Roman" w:hAnsi="Times New Roman" w:cs="Times New Roman"/>
        </w:rPr>
        <w:t>içerisinde gerç</w:t>
      </w:r>
      <w:r w:rsidR="002F6587">
        <w:rPr>
          <w:rFonts w:ascii="Times New Roman" w:hAnsi="Times New Roman" w:cs="Times New Roman"/>
        </w:rPr>
        <w:t xml:space="preserve">ekleşen insan hakları ile </w:t>
      </w:r>
      <w:proofErr w:type="spellStart"/>
      <w:r w:rsidR="002F6587">
        <w:rPr>
          <w:rFonts w:ascii="Times New Roman" w:hAnsi="Times New Roman" w:cs="Times New Roman"/>
        </w:rPr>
        <w:t>bağlantılıhadiselere</w:t>
      </w:r>
      <w:proofErr w:type="spellEnd"/>
      <w:r w:rsidR="002F6587">
        <w:rPr>
          <w:rFonts w:ascii="Times New Roman" w:hAnsi="Times New Roman" w:cs="Times New Roman"/>
        </w:rPr>
        <w:t xml:space="preserve"> </w:t>
      </w:r>
      <w:r w:rsidR="00667A4F" w:rsidRPr="00B64DBE">
        <w:rPr>
          <w:rFonts w:ascii="Times New Roman" w:hAnsi="Times New Roman" w:cs="Times New Roman"/>
        </w:rPr>
        <w:t xml:space="preserve">insani müdahalede bulunabilmesinin </w:t>
      </w:r>
      <w:proofErr w:type="spellStart"/>
      <w:proofErr w:type="gramStart"/>
      <w:r w:rsidR="00667A4F" w:rsidRPr="00B64DBE">
        <w:rPr>
          <w:rFonts w:ascii="Times New Roman" w:hAnsi="Times New Roman" w:cs="Times New Roman"/>
        </w:rPr>
        <w:t>temel</w:t>
      </w:r>
      <w:r w:rsidR="00F706D9" w:rsidRPr="00B64DBE">
        <w:rPr>
          <w:rFonts w:ascii="Times New Roman" w:hAnsi="Times New Roman" w:cs="Times New Roman"/>
        </w:rPr>
        <w:t>koşulu</w:t>
      </w:r>
      <w:r w:rsidR="00E8011A" w:rsidRPr="00B64DBE">
        <w:rPr>
          <w:rFonts w:ascii="Times New Roman" w:hAnsi="Times New Roman" w:cs="Times New Roman"/>
        </w:rPr>
        <w:t>,</w:t>
      </w:r>
      <w:r w:rsidR="002F6587">
        <w:rPr>
          <w:rFonts w:ascii="Times New Roman" w:hAnsi="Times New Roman" w:cs="Times New Roman"/>
        </w:rPr>
        <w:t>BMGK’nı</w:t>
      </w:r>
      <w:r w:rsidR="00667A4F" w:rsidRPr="00B64DBE">
        <w:rPr>
          <w:rFonts w:ascii="Times New Roman" w:hAnsi="Times New Roman" w:cs="Times New Roman"/>
        </w:rPr>
        <w:t>n</w:t>
      </w:r>
      <w:proofErr w:type="spellEnd"/>
      <w:proofErr w:type="gramEnd"/>
      <w:r w:rsidR="00667A4F" w:rsidRPr="00B64DBE">
        <w:rPr>
          <w:rFonts w:ascii="Times New Roman" w:hAnsi="Times New Roman" w:cs="Times New Roman"/>
        </w:rPr>
        <w:t xml:space="preserve"> insan hakları ihlallerini barışı </w:t>
      </w:r>
      <w:r w:rsidR="00F706D9" w:rsidRPr="00B64DBE">
        <w:rPr>
          <w:rFonts w:ascii="Times New Roman" w:hAnsi="Times New Roman" w:cs="Times New Roman"/>
        </w:rPr>
        <w:t xml:space="preserve">bozan veya </w:t>
      </w:r>
      <w:r w:rsidR="00667A4F" w:rsidRPr="00B64DBE">
        <w:rPr>
          <w:rFonts w:ascii="Times New Roman" w:hAnsi="Times New Roman" w:cs="Times New Roman"/>
        </w:rPr>
        <w:t xml:space="preserve">tehdit eden bir </w:t>
      </w:r>
      <w:r w:rsidR="002F6587">
        <w:rPr>
          <w:rFonts w:ascii="Times New Roman" w:hAnsi="Times New Roman" w:cs="Times New Roman"/>
        </w:rPr>
        <w:t xml:space="preserve">olay </w:t>
      </w:r>
      <w:r w:rsidR="00667A4F" w:rsidRPr="00B64DBE">
        <w:rPr>
          <w:rFonts w:ascii="Times New Roman" w:hAnsi="Times New Roman" w:cs="Times New Roman"/>
        </w:rPr>
        <w:t xml:space="preserve">olarak </w:t>
      </w:r>
      <w:r w:rsidR="002F6587">
        <w:rPr>
          <w:rFonts w:ascii="Times New Roman" w:hAnsi="Times New Roman" w:cs="Times New Roman"/>
        </w:rPr>
        <w:t xml:space="preserve">belirtmesi </w:t>
      </w:r>
      <w:r w:rsidR="00667A4F" w:rsidRPr="00B64DBE">
        <w:rPr>
          <w:rFonts w:ascii="Times New Roman" w:hAnsi="Times New Roman" w:cs="Times New Roman"/>
        </w:rPr>
        <w:t xml:space="preserve">ve buna karşı gerekli </w:t>
      </w:r>
      <w:r w:rsidR="002F6587">
        <w:rPr>
          <w:rFonts w:ascii="Times New Roman" w:hAnsi="Times New Roman" w:cs="Times New Roman"/>
        </w:rPr>
        <w:t xml:space="preserve">önlemlerin </w:t>
      </w:r>
      <w:r w:rsidR="00667A4F" w:rsidRPr="00B64DBE">
        <w:rPr>
          <w:rFonts w:ascii="Times New Roman" w:hAnsi="Times New Roman" w:cs="Times New Roman"/>
        </w:rPr>
        <w:t xml:space="preserve">alınması </w:t>
      </w:r>
      <w:r w:rsidR="002F6587">
        <w:rPr>
          <w:rFonts w:ascii="Times New Roman" w:hAnsi="Times New Roman" w:cs="Times New Roman"/>
        </w:rPr>
        <w:t xml:space="preserve">doğrultusunda </w:t>
      </w:r>
      <w:r w:rsidR="00667A4F" w:rsidRPr="00B64DBE">
        <w:rPr>
          <w:rFonts w:ascii="Times New Roman" w:hAnsi="Times New Roman" w:cs="Times New Roman"/>
        </w:rPr>
        <w:t>karar vermesidir</w:t>
      </w:r>
      <w:r w:rsidR="00E8011A" w:rsidRPr="00B64DBE">
        <w:rPr>
          <w:rFonts w:ascii="Times New Roman" w:hAnsi="Times New Roman" w:cs="Times New Roman"/>
        </w:rPr>
        <w:t xml:space="preserve"> (</w:t>
      </w:r>
      <w:proofErr w:type="spellStart"/>
      <w:r w:rsidR="004B1F29" w:rsidRPr="00B64DBE">
        <w:rPr>
          <w:rFonts w:ascii="Times New Roman" w:hAnsi="Times New Roman" w:cs="Times New Roman"/>
        </w:rPr>
        <w:t>Ramphall</w:t>
      </w:r>
      <w:proofErr w:type="spellEnd"/>
      <w:r w:rsidR="004B1F29" w:rsidRPr="00B64DBE">
        <w:rPr>
          <w:rFonts w:ascii="Times New Roman" w:hAnsi="Times New Roman" w:cs="Times New Roman"/>
        </w:rPr>
        <w:t>, 1996</w:t>
      </w:r>
      <w:r w:rsidR="00B64DBE">
        <w:rPr>
          <w:rFonts w:ascii="Times New Roman" w:hAnsi="Times New Roman" w:cs="Times New Roman"/>
        </w:rPr>
        <w:t xml:space="preserve">: </w:t>
      </w:r>
      <w:r w:rsidR="004B1F29" w:rsidRPr="00B64DBE">
        <w:rPr>
          <w:rFonts w:ascii="Times New Roman" w:hAnsi="Times New Roman" w:cs="Times New Roman"/>
        </w:rPr>
        <w:t>497</w:t>
      </w:r>
      <w:r w:rsidR="00E8011A" w:rsidRPr="00B64DBE">
        <w:rPr>
          <w:rFonts w:ascii="Times New Roman" w:hAnsi="Times New Roman" w:cs="Times New Roman"/>
        </w:rPr>
        <w:t>)</w:t>
      </w:r>
      <w:r w:rsidR="00667A4F" w:rsidRPr="00B64DBE">
        <w:rPr>
          <w:rFonts w:ascii="Times New Roman" w:hAnsi="Times New Roman" w:cs="Times New Roman"/>
        </w:rPr>
        <w:t xml:space="preserve">. </w:t>
      </w:r>
      <w:r w:rsidR="00E8011A" w:rsidRPr="00B64DBE">
        <w:rPr>
          <w:rFonts w:ascii="Times New Roman" w:hAnsi="Times New Roman" w:cs="Times New Roman"/>
        </w:rPr>
        <w:t xml:space="preserve">Öte yandan genelde ev sahibi ülkenin rızası dışında dış güçlerin insani amaçlarla askeri güç kullanmasını ifade eden insani müdahalenin uygulanabilirliği </w:t>
      </w:r>
      <w:r w:rsidR="00602016">
        <w:rPr>
          <w:rFonts w:ascii="Times New Roman" w:hAnsi="Times New Roman" w:cs="Times New Roman"/>
        </w:rPr>
        <w:t xml:space="preserve">hususunda </w:t>
      </w:r>
      <w:r w:rsidR="00E8011A" w:rsidRPr="00B64DBE">
        <w:rPr>
          <w:rFonts w:ascii="Times New Roman" w:hAnsi="Times New Roman" w:cs="Times New Roman"/>
        </w:rPr>
        <w:t>farklı değerlendirmeler</w:t>
      </w:r>
      <w:r w:rsidR="00B3779B" w:rsidRPr="00B64DBE">
        <w:rPr>
          <w:rFonts w:ascii="Times New Roman" w:hAnsi="Times New Roman" w:cs="Times New Roman"/>
        </w:rPr>
        <w:t xml:space="preserve"> bulunmaktadır</w:t>
      </w:r>
      <w:r w:rsidR="00E8011A" w:rsidRPr="00B64DBE">
        <w:rPr>
          <w:rFonts w:ascii="Times New Roman" w:hAnsi="Times New Roman" w:cs="Times New Roman"/>
        </w:rPr>
        <w:t xml:space="preserve">. </w:t>
      </w:r>
      <w:proofErr w:type="spellStart"/>
      <w:r w:rsidR="00E8011A" w:rsidRPr="00B64DBE">
        <w:rPr>
          <w:rFonts w:ascii="Times New Roman" w:hAnsi="Times New Roman" w:cs="Times New Roman"/>
        </w:rPr>
        <w:t>Doktriner</w:t>
      </w:r>
      <w:proofErr w:type="spellEnd"/>
      <w:r w:rsidR="00E8011A" w:rsidRPr="00B64DBE">
        <w:rPr>
          <w:rFonts w:ascii="Times New Roman" w:hAnsi="Times New Roman" w:cs="Times New Roman"/>
        </w:rPr>
        <w:t xml:space="preserve"> olarak, her ne kadar uluslararası hukukta müdahale yasağı </w:t>
      </w:r>
      <w:r w:rsidR="00602016">
        <w:rPr>
          <w:rFonts w:ascii="Times New Roman" w:hAnsi="Times New Roman" w:cs="Times New Roman"/>
        </w:rPr>
        <w:t xml:space="preserve">kuralı </w:t>
      </w:r>
      <w:r w:rsidR="00E8011A" w:rsidRPr="00B64DBE">
        <w:rPr>
          <w:rFonts w:ascii="Times New Roman" w:hAnsi="Times New Roman" w:cs="Times New Roman"/>
        </w:rPr>
        <w:t xml:space="preserve">benimsenmiş olsa </w:t>
      </w:r>
      <w:proofErr w:type="gramStart"/>
      <w:r w:rsidR="00E8011A" w:rsidRPr="00B64DBE">
        <w:rPr>
          <w:rFonts w:ascii="Times New Roman" w:hAnsi="Times New Roman" w:cs="Times New Roman"/>
        </w:rPr>
        <w:t>da,</w:t>
      </w:r>
      <w:proofErr w:type="gramEnd"/>
      <w:r w:rsidR="00E8011A" w:rsidRPr="00B64DBE">
        <w:rPr>
          <w:rFonts w:ascii="Times New Roman" w:hAnsi="Times New Roman" w:cs="Times New Roman"/>
        </w:rPr>
        <w:t xml:space="preserve"> </w:t>
      </w:r>
      <w:r w:rsidR="00F706D9" w:rsidRPr="00B64DBE">
        <w:rPr>
          <w:rFonts w:ascii="Times New Roman" w:hAnsi="Times New Roman" w:cs="Times New Roman"/>
        </w:rPr>
        <w:t xml:space="preserve">uluslararası hukukta bu konuda bir teamül olduğu </w:t>
      </w:r>
      <w:proofErr w:type="spellStart"/>
      <w:r w:rsidR="00F706D9" w:rsidRPr="00B64DBE">
        <w:rPr>
          <w:rFonts w:ascii="Times New Roman" w:hAnsi="Times New Roman" w:cs="Times New Roman"/>
        </w:rPr>
        <w:t>vev</w:t>
      </w:r>
      <w:r w:rsidR="00E8011A" w:rsidRPr="00B64DBE">
        <w:rPr>
          <w:rFonts w:ascii="Times New Roman" w:hAnsi="Times New Roman" w:cs="Times New Roman"/>
        </w:rPr>
        <w:t>insani</w:t>
      </w:r>
      <w:proofErr w:type="spellEnd"/>
      <w:r w:rsidR="00E8011A" w:rsidRPr="00B64DBE">
        <w:rPr>
          <w:rFonts w:ascii="Times New Roman" w:hAnsi="Times New Roman" w:cs="Times New Roman"/>
        </w:rPr>
        <w:t xml:space="preserve"> müdahalenin bu ilkenin bir istisnasını oluşturduğu </w:t>
      </w:r>
      <w:r w:rsidR="00FD4BB9" w:rsidRPr="00B64DBE">
        <w:rPr>
          <w:rFonts w:ascii="Times New Roman" w:hAnsi="Times New Roman" w:cs="Times New Roman"/>
        </w:rPr>
        <w:t xml:space="preserve">ileri sürülmektedir (Forbes </w:t>
      </w:r>
      <w:r w:rsidR="00B64DBE">
        <w:rPr>
          <w:rFonts w:ascii="Times New Roman" w:hAnsi="Times New Roman" w:cs="Times New Roman"/>
        </w:rPr>
        <w:t xml:space="preserve">ve </w:t>
      </w:r>
      <w:proofErr w:type="spellStart"/>
      <w:r w:rsidR="00E8011A" w:rsidRPr="00B64DBE">
        <w:rPr>
          <w:rFonts w:ascii="Times New Roman" w:hAnsi="Times New Roman" w:cs="Times New Roman"/>
        </w:rPr>
        <w:t>Hoffman</w:t>
      </w:r>
      <w:proofErr w:type="spellEnd"/>
      <w:r w:rsidR="00E8011A" w:rsidRPr="00B64DBE">
        <w:rPr>
          <w:rFonts w:ascii="Times New Roman" w:hAnsi="Times New Roman" w:cs="Times New Roman"/>
        </w:rPr>
        <w:t>, 1993</w:t>
      </w:r>
      <w:r w:rsidR="00B64DBE">
        <w:rPr>
          <w:rFonts w:ascii="Times New Roman" w:hAnsi="Times New Roman" w:cs="Times New Roman"/>
        </w:rPr>
        <w:t xml:space="preserve">: </w:t>
      </w:r>
      <w:r w:rsidR="00E8011A" w:rsidRPr="00B64DBE">
        <w:rPr>
          <w:rFonts w:ascii="Times New Roman" w:hAnsi="Times New Roman" w:cs="Times New Roman"/>
        </w:rPr>
        <w:t>147).</w:t>
      </w:r>
    </w:p>
    <w:p w:rsidR="00E8011A" w:rsidRPr="00B64DBE" w:rsidRDefault="000A40F8"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 xml:space="preserve">Bu kapsamda </w:t>
      </w:r>
      <w:r w:rsidR="00E8011A" w:rsidRPr="00B64DBE">
        <w:rPr>
          <w:rFonts w:ascii="Times New Roman" w:hAnsi="Times New Roman" w:cs="Times New Roman"/>
        </w:rPr>
        <w:t xml:space="preserve">Soğuk Savaş’ın sona ermesinden itibaren belli sayıda insani müdahale gerçekleştirilmiştir.  1990’lı yıllarda Ruanda’daki soykırım nedeniyle 800,000 insan hayatını kaybederken eski Yugoslavya’daki savaş en az 250,000 insanın ölümüne ve binlerce insanın zorla yerinden edilmesine neden olmuştur. Sierra </w:t>
      </w:r>
      <w:proofErr w:type="spellStart"/>
      <w:r w:rsidR="00E8011A" w:rsidRPr="00B64DBE">
        <w:rPr>
          <w:rFonts w:ascii="Times New Roman" w:hAnsi="Times New Roman" w:cs="Times New Roman"/>
        </w:rPr>
        <w:t>Leona</w:t>
      </w:r>
      <w:proofErr w:type="spellEnd"/>
      <w:r w:rsidR="00E8011A" w:rsidRPr="00B64DBE">
        <w:rPr>
          <w:rFonts w:ascii="Times New Roman" w:hAnsi="Times New Roman" w:cs="Times New Roman"/>
        </w:rPr>
        <w:t xml:space="preserve">, Sudan, Haiti, Somali, Liberya, Doğu Timor, Demokratik Kongo </w:t>
      </w:r>
      <w:proofErr w:type="spellStart"/>
      <w:r w:rsidR="00E8011A" w:rsidRPr="00B64DBE">
        <w:rPr>
          <w:rFonts w:ascii="Times New Roman" w:hAnsi="Times New Roman" w:cs="Times New Roman"/>
        </w:rPr>
        <w:t>Cumhuriyetive</w:t>
      </w:r>
      <w:proofErr w:type="spellEnd"/>
      <w:r w:rsidR="00E8011A" w:rsidRPr="00B64DBE">
        <w:rPr>
          <w:rFonts w:ascii="Times New Roman" w:hAnsi="Times New Roman" w:cs="Times New Roman"/>
        </w:rPr>
        <w:t xml:space="preserve"> başka ülkelerde uzun süre devam eden çatışmalar milyonlarca insanın ölümü sonucunu doğurmuştur. Sudan’ın </w:t>
      </w:r>
      <w:proofErr w:type="spellStart"/>
      <w:r w:rsidR="00E8011A" w:rsidRPr="00B64DBE">
        <w:rPr>
          <w:rFonts w:ascii="Times New Roman" w:hAnsi="Times New Roman" w:cs="Times New Roman"/>
        </w:rPr>
        <w:t>Darfur</w:t>
      </w:r>
      <w:proofErr w:type="spellEnd"/>
      <w:r w:rsidR="00E8011A" w:rsidRPr="00B64DBE">
        <w:rPr>
          <w:rFonts w:ascii="Times New Roman" w:hAnsi="Times New Roman" w:cs="Times New Roman"/>
        </w:rPr>
        <w:t xml:space="preserve"> bölgesindeki çatışmalar milyonlarca insanın hayatına mal olurken 3 milyondan fazla insanı yerlerinden etmişti</w:t>
      </w:r>
      <w:r w:rsidR="006E7A05" w:rsidRPr="00B64DBE">
        <w:rPr>
          <w:rFonts w:ascii="Times New Roman" w:hAnsi="Times New Roman" w:cs="Times New Roman"/>
        </w:rPr>
        <w:t>r (</w:t>
      </w:r>
      <w:proofErr w:type="spellStart"/>
      <w:r w:rsidR="006E7A05" w:rsidRPr="00B64DBE">
        <w:rPr>
          <w:rFonts w:ascii="Times New Roman" w:hAnsi="Times New Roman" w:cs="Times New Roman"/>
        </w:rPr>
        <w:t>Coe</w:t>
      </w:r>
      <w:r w:rsidR="00E8011A" w:rsidRPr="00B64DBE">
        <w:rPr>
          <w:rFonts w:ascii="Times New Roman" w:hAnsi="Times New Roman" w:cs="Times New Roman"/>
        </w:rPr>
        <w:t>berg</w:t>
      </w:r>
      <w:r w:rsidR="006E7A05" w:rsidRPr="00B64DBE">
        <w:rPr>
          <w:rFonts w:ascii="Times New Roman" w:hAnsi="Times New Roman" w:cs="Times New Roman"/>
        </w:rPr>
        <w:t>h</w:t>
      </w:r>
      <w:proofErr w:type="spellEnd"/>
      <w:r w:rsidR="00E8011A" w:rsidRPr="00B64DBE">
        <w:rPr>
          <w:rFonts w:ascii="Times New Roman" w:hAnsi="Times New Roman" w:cs="Times New Roman"/>
        </w:rPr>
        <w:t>, 2005</w:t>
      </w:r>
      <w:r w:rsidR="00B64DBE">
        <w:rPr>
          <w:rFonts w:ascii="Times New Roman" w:hAnsi="Times New Roman" w:cs="Times New Roman"/>
        </w:rPr>
        <w:t xml:space="preserve">: </w:t>
      </w:r>
      <w:r w:rsidR="008A4467" w:rsidRPr="00B64DBE">
        <w:rPr>
          <w:rFonts w:ascii="Times New Roman" w:hAnsi="Times New Roman" w:cs="Times New Roman"/>
        </w:rPr>
        <w:t>5-7</w:t>
      </w:r>
      <w:r w:rsidR="00A63350" w:rsidRPr="00B64DBE">
        <w:rPr>
          <w:rFonts w:ascii="Times New Roman" w:hAnsi="Times New Roman" w:cs="Times New Roman"/>
        </w:rPr>
        <w:t xml:space="preserve">). </w:t>
      </w:r>
      <w:r w:rsidR="00E8011A" w:rsidRPr="00B64DBE">
        <w:rPr>
          <w:rFonts w:ascii="Times New Roman" w:hAnsi="Times New Roman" w:cs="Times New Roman"/>
        </w:rPr>
        <w:t xml:space="preserve">Mary </w:t>
      </w:r>
      <w:proofErr w:type="spellStart"/>
      <w:proofErr w:type="gramStart"/>
      <w:r w:rsidR="00E8011A" w:rsidRPr="00B64DBE">
        <w:rPr>
          <w:rFonts w:ascii="Times New Roman" w:hAnsi="Times New Roman" w:cs="Times New Roman"/>
        </w:rPr>
        <w:t>Kaldor’un</w:t>
      </w:r>
      <w:r w:rsidR="00BD4935" w:rsidRPr="00B64DBE">
        <w:rPr>
          <w:rFonts w:ascii="Times New Roman" w:hAnsi="Times New Roman" w:cs="Times New Roman"/>
        </w:rPr>
        <w:t>“</w:t>
      </w:r>
      <w:proofErr w:type="gramEnd"/>
      <w:r w:rsidR="00E8011A" w:rsidRPr="00B64DBE">
        <w:rPr>
          <w:rFonts w:ascii="Times New Roman" w:hAnsi="Times New Roman" w:cs="Times New Roman"/>
        </w:rPr>
        <w:t>yeni</w:t>
      </w:r>
      <w:proofErr w:type="spellEnd"/>
      <w:r w:rsidR="00E8011A" w:rsidRPr="00B64DBE">
        <w:rPr>
          <w:rFonts w:ascii="Times New Roman" w:hAnsi="Times New Roman" w:cs="Times New Roman"/>
        </w:rPr>
        <w:t xml:space="preserve"> savaşlar</w:t>
      </w:r>
      <w:r w:rsidR="00BD4935" w:rsidRPr="00B64DBE">
        <w:rPr>
          <w:rFonts w:ascii="Times New Roman" w:hAnsi="Times New Roman" w:cs="Times New Roman"/>
        </w:rPr>
        <w:t>”</w:t>
      </w:r>
      <w:r w:rsidR="00E8011A" w:rsidRPr="00B64DBE">
        <w:rPr>
          <w:rFonts w:ascii="Times New Roman" w:hAnsi="Times New Roman" w:cs="Times New Roman"/>
        </w:rPr>
        <w:t xml:space="preserve"> olarak tanımladığı bu çatışmalarda sivillerin ölümü, savaşın talihsiz bir yan ürünü olmayıp doğrudan savaş amaçlarından biri olarak görülmüştür</w:t>
      </w:r>
      <w:r w:rsidR="00B64DBE">
        <w:rPr>
          <w:rFonts w:ascii="Times New Roman" w:hAnsi="Times New Roman" w:cs="Times New Roman"/>
        </w:rPr>
        <w:t xml:space="preserve"> (</w:t>
      </w:r>
      <w:proofErr w:type="spellStart"/>
      <w:r w:rsidR="00B64DBE">
        <w:rPr>
          <w:rFonts w:ascii="Times New Roman" w:hAnsi="Times New Roman" w:cs="Times New Roman"/>
        </w:rPr>
        <w:t>Kaldor</w:t>
      </w:r>
      <w:proofErr w:type="spellEnd"/>
      <w:r w:rsidR="00B64DBE">
        <w:rPr>
          <w:rFonts w:ascii="Times New Roman" w:hAnsi="Times New Roman" w:cs="Times New Roman"/>
        </w:rPr>
        <w:t>, 1999:</w:t>
      </w:r>
      <w:r w:rsidR="00547969" w:rsidRPr="00B64DBE">
        <w:rPr>
          <w:rFonts w:ascii="Times New Roman" w:hAnsi="Times New Roman" w:cs="Times New Roman"/>
        </w:rPr>
        <w:t>5)</w:t>
      </w:r>
      <w:r w:rsidR="00E8011A" w:rsidRPr="00B64DBE">
        <w:rPr>
          <w:rFonts w:ascii="Times New Roman" w:hAnsi="Times New Roman" w:cs="Times New Roman"/>
        </w:rPr>
        <w:t>. Bu savaşların çoğu devlet dışı milis gruplar arasında gerçekleştirilse de bazen sivillere karşı en kötü suçları işleyenler devletler ve onların müttefikleri olmuştur</w:t>
      </w:r>
      <w:r w:rsidR="00547969" w:rsidRPr="00B64DBE">
        <w:rPr>
          <w:rFonts w:ascii="Times New Roman" w:hAnsi="Times New Roman" w:cs="Times New Roman"/>
        </w:rPr>
        <w:t xml:space="preserve"> (</w:t>
      </w:r>
      <w:proofErr w:type="spellStart"/>
      <w:r w:rsidR="00547969" w:rsidRPr="00B64DBE">
        <w:rPr>
          <w:rFonts w:ascii="Times New Roman" w:hAnsi="Times New Roman" w:cs="Times New Roman"/>
        </w:rPr>
        <w:t>Slim</w:t>
      </w:r>
      <w:proofErr w:type="spellEnd"/>
      <w:r w:rsidR="00547969" w:rsidRPr="00B64DBE">
        <w:rPr>
          <w:rFonts w:ascii="Times New Roman" w:hAnsi="Times New Roman" w:cs="Times New Roman"/>
        </w:rPr>
        <w:t>, 2008)</w:t>
      </w:r>
      <w:r w:rsidR="00E8011A" w:rsidRPr="00B64DBE">
        <w:rPr>
          <w:rFonts w:ascii="Times New Roman" w:hAnsi="Times New Roman" w:cs="Times New Roman"/>
        </w:rPr>
        <w:t>.</w:t>
      </w:r>
    </w:p>
    <w:p w:rsidR="00E8011A" w:rsidRPr="00B64DBE" w:rsidRDefault="00E8011A"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 xml:space="preserve">Tarihsel olarak devletler tarafından kendi halklarına karşı gerçekleştirilen soykırımlar iki şekilde sona ermiştir; suçu işleyenler ya hedef grupları yok etmiş ya da savaş alanında yenilgiye uğratılmıştır. Bu </w:t>
      </w:r>
      <w:r w:rsidR="00547969" w:rsidRPr="00B64DBE">
        <w:rPr>
          <w:rFonts w:ascii="Times New Roman" w:hAnsi="Times New Roman" w:cs="Times New Roman"/>
        </w:rPr>
        <w:t xml:space="preserve">durum </w:t>
      </w:r>
      <w:r w:rsidRPr="00B64DBE">
        <w:rPr>
          <w:rFonts w:ascii="Times New Roman" w:hAnsi="Times New Roman" w:cs="Times New Roman"/>
        </w:rPr>
        <w:t>son dönemlerde görüle</w:t>
      </w:r>
      <w:r w:rsidR="00547969" w:rsidRPr="00B64DBE">
        <w:rPr>
          <w:rFonts w:ascii="Times New Roman" w:hAnsi="Times New Roman" w:cs="Times New Roman"/>
        </w:rPr>
        <w:t>n örneklerde de kendisini göstermiştir</w:t>
      </w:r>
      <w:r w:rsidRPr="00B64DBE">
        <w:rPr>
          <w:rFonts w:ascii="Times New Roman" w:hAnsi="Times New Roman" w:cs="Times New Roman"/>
        </w:rPr>
        <w:t>. 1994 Ruanda soykırımında</w:t>
      </w:r>
      <w:r w:rsidR="00AA6587" w:rsidRPr="00B64DBE">
        <w:rPr>
          <w:rFonts w:ascii="Times New Roman" w:hAnsi="Times New Roman" w:cs="Times New Roman"/>
        </w:rPr>
        <w:t>,</w:t>
      </w:r>
      <w:r w:rsidRPr="00B64DBE">
        <w:rPr>
          <w:rFonts w:ascii="Times New Roman" w:hAnsi="Times New Roman" w:cs="Times New Roman"/>
        </w:rPr>
        <w:t xml:space="preserve"> Ruanda Yurtseverler Cephesi olarak bilinen isyancı grup Ruanda hükümetini ve </w:t>
      </w:r>
      <w:proofErr w:type="spellStart"/>
      <w:r w:rsidRPr="00B64DBE">
        <w:rPr>
          <w:rFonts w:ascii="Times New Roman" w:hAnsi="Times New Roman" w:cs="Times New Roman"/>
        </w:rPr>
        <w:t>Interehamwe</w:t>
      </w:r>
      <w:proofErr w:type="spellEnd"/>
      <w:r w:rsidRPr="00B64DBE">
        <w:rPr>
          <w:rFonts w:ascii="Times New Roman" w:hAnsi="Times New Roman" w:cs="Times New Roman"/>
        </w:rPr>
        <w:t xml:space="preserve"> milislerini yenilgiye uğratmıştır. </w:t>
      </w:r>
      <w:proofErr w:type="spellStart"/>
      <w:r w:rsidRPr="00B64DBE">
        <w:rPr>
          <w:rFonts w:ascii="Times New Roman" w:hAnsi="Times New Roman" w:cs="Times New Roman"/>
        </w:rPr>
        <w:t>Darfur’da</w:t>
      </w:r>
      <w:proofErr w:type="spellEnd"/>
      <w:r w:rsidRPr="00B64DBE">
        <w:rPr>
          <w:rFonts w:ascii="Times New Roman" w:hAnsi="Times New Roman" w:cs="Times New Roman"/>
        </w:rPr>
        <w:t xml:space="preserve"> ortaya çıkan ölümler, 2003-2004’te zirve noktasına ulaştıktan sonra, </w:t>
      </w:r>
      <w:proofErr w:type="spellStart"/>
      <w:r w:rsidRPr="00B64DBE">
        <w:rPr>
          <w:rFonts w:ascii="Times New Roman" w:hAnsi="Times New Roman" w:cs="Times New Roman"/>
        </w:rPr>
        <w:t>Janweed</w:t>
      </w:r>
      <w:proofErr w:type="spellEnd"/>
      <w:r w:rsidRPr="00B64DBE">
        <w:rPr>
          <w:rFonts w:ascii="Times New Roman" w:hAnsi="Times New Roman" w:cs="Times New Roman"/>
        </w:rPr>
        <w:t xml:space="preserve"> milis grubu ile onların hükümetteki destekçileri düşmanlarını sürgüne göndermeyi başardıkları için azalışa </w:t>
      </w:r>
      <w:proofErr w:type="gramStart"/>
      <w:r w:rsidRPr="00B64DBE">
        <w:rPr>
          <w:rFonts w:ascii="Times New Roman" w:hAnsi="Times New Roman" w:cs="Times New Roman"/>
        </w:rPr>
        <w:t>geçmiştir</w:t>
      </w:r>
      <w:r w:rsidR="008F3966" w:rsidRPr="00B64DBE">
        <w:rPr>
          <w:rFonts w:ascii="Times New Roman" w:hAnsi="Times New Roman" w:cs="Times New Roman"/>
        </w:rPr>
        <w:t>(</w:t>
      </w:r>
      <w:proofErr w:type="spellStart"/>
      <w:proofErr w:type="gramEnd"/>
      <w:r w:rsidR="008F3966" w:rsidRPr="00B64DBE">
        <w:rPr>
          <w:rFonts w:ascii="Times New Roman" w:hAnsi="Times New Roman" w:cs="Times New Roman"/>
        </w:rPr>
        <w:t>Bellamy</w:t>
      </w:r>
      <w:proofErr w:type="spellEnd"/>
      <w:r w:rsidR="008F3966" w:rsidRPr="00B64DBE">
        <w:rPr>
          <w:rFonts w:ascii="Times New Roman" w:hAnsi="Times New Roman" w:cs="Times New Roman"/>
        </w:rPr>
        <w:t>, 2013</w:t>
      </w:r>
      <w:r w:rsidR="00B64DBE">
        <w:rPr>
          <w:rFonts w:ascii="Times New Roman" w:hAnsi="Times New Roman" w:cs="Times New Roman"/>
        </w:rPr>
        <w:t>:</w:t>
      </w:r>
      <w:r w:rsidR="00547969" w:rsidRPr="00B64DBE">
        <w:rPr>
          <w:rFonts w:ascii="Times New Roman" w:hAnsi="Times New Roman" w:cs="Times New Roman"/>
        </w:rPr>
        <w:t xml:space="preserve">290). Nitekim </w:t>
      </w:r>
      <w:r w:rsidRPr="00B64DBE">
        <w:rPr>
          <w:rFonts w:ascii="Times New Roman" w:hAnsi="Times New Roman" w:cs="Times New Roman"/>
        </w:rPr>
        <w:t xml:space="preserve">2011 yılında </w:t>
      </w:r>
      <w:r w:rsidR="00547969" w:rsidRPr="00B64DBE">
        <w:rPr>
          <w:rFonts w:ascii="Times New Roman" w:hAnsi="Times New Roman" w:cs="Times New Roman"/>
        </w:rPr>
        <w:lastRenderedPageBreak/>
        <w:t xml:space="preserve">da </w:t>
      </w:r>
      <w:r w:rsidRPr="00B64DBE">
        <w:rPr>
          <w:rFonts w:ascii="Times New Roman" w:hAnsi="Times New Roman" w:cs="Times New Roman"/>
        </w:rPr>
        <w:t xml:space="preserve">NATO’nun askeri gücü ile yerel silahlı direnişçiler Libya’da Kaddafi rejiminin Bingazi’de katliam gerçekleştirmesini engellemişlerdir.   </w:t>
      </w:r>
    </w:p>
    <w:p w:rsidR="00497364" w:rsidRPr="00B64DBE" w:rsidRDefault="00056643"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K</w:t>
      </w:r>
      <w:r w:rsidR="00497364" w:rsidRPr="00B64DBE">
        <w:rPr>
          <w:rFonts w:ascii="Times New Roman" w:hAnsi="Times New Roman" w:cs="Times New Roman"/>
        </w:rPr>
        <w:t>üresel dünyada herhangi bir</w:t>
      </w:r>
      <w:r w:rsidRPr="00B64DBE">
        <w:rPr>
          <w:rFonts w:ascii="Times New Roman" w:hAnsi="Times New Roman" w:cs="Times New Roman"/>
        </w:rPr>
        <w:t xml:space="preserve"> bölgede</w:t>
      </w:r>
      <w:r w:rsidR="00497364" w:rsidRPr="00B64DBE">
        <w:rPr>
          <w:rFonts w:ascii="Times New Roman" w:hAnsi="Times New Roman" w:cs="Times New Roman"/>
        </w:rPr>
        <w:t xml:space="preserve"> meydana gelen evrensel manada kabul görmüş temel hak ve özgürlüklere aykırı bir uygulamaya uluslararası toplum</w:t>
      </w:r>
      <w:r w:rsidRPr="00B64DBE">
        <w:rPr>
          <w:rFonts w:ascii="Times New Roman" w:hAnsi="Times New Roman" w:cs="Times New Roman"/>
        </w:rPr>
        <w:t>un</w:t>
      </w:r>
      <w:r w:rsidR="00497364" w:rsidRPr="00B64DBE">
        <w:rPr>
          <w:rFonts w:ascii="Times New Roman" w:hAnsi="Times New Roman" w:cs="Times New Roman"/>
        </w:rPr>
        <w:t xml:space="preserve"> sessiz kalması günümüzün değerleriyle örtüşmemektedir. </w:t>
      </w:r>
      <w:r w:rsidRPr="00B64DBE">
        <w:rPr>
          <w:rFonts w:ascii="Times New Roman" w:hAnsi="Times New Roman" w:cs="Times New Roman"/>
        </w:rPr>
        <w:t xml:space="preserve">Bu bağlamda ortaya çıkmış olan ve meşruiyeti çokça tartışma konusu edilmiş insani müdahale uygulamalarının başarısız ve eşitsiz </w:t>
      </w:r>
      <w:r w:rsidR="000360E9" w:rsidRPr="00B64DBE">
        <w:rPr>
          <w:rFonts w:ascii="Times New Roman" w:hAnsi="Times New Roman" w:cs="Times New Roman"/>
        </w:rPr>
        <w:t>örnekleri</w:t>
      </w:r>
      <w:r w:rsidRPr="00B64DBE">
        <w:rPr>
          <w:rFonts w:ascii="Times New Roman" w:hAnsi="Times New Roman" w:cs="Times New Roman"/>
        </w:rPr>
        <w:t xml:space="preserve"> kavramın halen sorgulanır bir durumda olmasına neden olmakla birlikte, özellikle BM organları kanalıyla uygulamaya geçirilen insani </w:t>
      </w:r>
      <w:proofErr w:type="spellStart"/>
      <w:r w:rsidRPr="00B64DBE">
        <w:rPr>
          <w:rFonts w:ascii="Times New Roman" w:hAnsi="Times New Roman" w:cs="Times New Roman"/>
        </w:rPr>
        <w:t>müdahaleler</w:t>
      </w:r>
      <w:r w:rsidR="00EA1806" w:rsidRPr="00B64DBE">
        <w:rPr>
          <w:rFonts w:ascii="Times New Roman" w:hAnsi="Times New Roman" w:cs="Times New Roman"/>
        </w:rPr>
        <w:t>inise</w:t>
      </w:r>
      <w:proofErr w:type="spellEnd"/>
      <w:r w:rsidR="00EA1806" w:rsidRPr="00B64DBE">
        <w:rPr>
          <w:rFonts w:ascii="Times New Roman" w:hAnsi="Times New Roman" w:cs="Times New Roman"/>
        </w:rPr>
        <w:t xml:space="preserve"> çoğu durumda </w:t>
      </w:r>
      <w:r w:rsidRPr="00B64DBE">
        <w:rPr>
          <w:rFonts w:ascii="Times New Roman" w:hAnsi="Times New Roman" w:cs="Times New Roman"/>
        </w:rPr>
        <w:t>meşru kabul edil</w:t>
      </w:r>
      <w:r w:rsidR="00EA1806" w:rsidRPr="00B64DBE">
        <w:rPr>
          <w:rFonts w:ascii="Times New Roman" w:hAnsi="Times New Roman" w:cs="Times New Roman"/>
        </w:rPr>
        <w:t>diği görülmektedir. BM dışındaki uluslararası örgütler insani müdahale</w:t>
      </w:r>
      <w:r w:rsidR="00637827" w:rsidRPr="00B64DBE">
        <w:rPr>
          <w:rFonts w:ascii="Times New Roman" w:hAnsi="Times New Roman" w:cs="Times New Roman"/>
        </w:rPr>
        <w:t xml:space="preserve"> uygulamalarına meşruiyet sağlayabilmek için BM organlarından onay almayı meşruiyet kaynağı olarak görmektedirler. </w:t>
      </w:r>
    </w:p>
    <w:p w:rsidR="00547969" w:rsidRPr="00B64DBE" w:rsidRDefault="00547969" w:rsidP="00B64DBE">
      <w:pPr>
        <w:pStyle w:val="ListeParagraf"/>
        <w:spacing w:before="120" w:after="120" w:line="240" w:lineRule="auto"/>
        <w:ind w:left="0" w:firstLine="708"/>
        <w:jc w:val="both"/>
        <w:rPr>
          <w:rFonts w:ascii="Times New Roman" w:hAnsi="Times New Roman" w:cs="Times New Roman"/>
          <w:b/>
        </w:rPr>
      </w:pPr>
    </w:p>
    <w:p w:rsidR="006C02FE" w:rsidRPr="00B64DBE" w:rsidRDefault="003D1D23" w:rsidP="00B64DBE">
      <w:pPr>
        <w:pStyle w:val="ListeParagraf"/>
        <w:spacing w:before="120" w:after="120" w:line="240" w:lineRule="auto"/>
        <w:ind w:left="0" w:firstLine="708"/>
        <w:jc w:val="both"/>
        <w:rPr>
          <w:rFonts w:ascii="Times New Roman" w:hAnsi="Times New Roman" w:cs="Times New Roman"/>
          <w:b/>
        </w:rPr>
      </w:pPr>
      <w:r w:rsidRPr="00B64DBE">
        <w:rPr>
          <w:rFonts w:ascii="Times New Roman" w:hAnsi="Times New Roman" w:cs="Times New Roman"/>
          <w:b/>
        </w:rPr>
        <w:t>3</w:t>
      </w:r>
      <w:r w:rsidR="002A6799" w:rsidRPr="00B64DBE">
        <w:rPr>
          <w:rFonts w:ascii="Times New Roman" w:hAnsi="Times New Roman" w:cs="Times New Roman"/>
          <w:b/>
        </w:rPr>
        <w:t xml:space="preserve">. </w:t>
      </w:r>
      <w:r w:rsidR="006C02FE" w:rsidRPr="00B64DBE">
        <w:rPr>
          <w:rFonts w:ascii="Times New Roman" w:hAnsi="Times New Roman" w:cs="Times New Roman"/>
          <w:b/>
        </w:rPr>
        <w:t>BM İNSANİ MÜDAHALE KARARLARI VE NATO</w:t>
      </w:r>
    </w:p>
    <w:p w:rsidR="00065465" w:rsidRPr="00B64DBE" w:rsidRDefault="009F0165" w:rsidP="00B64DBE">
      <w:pPr>
        <w:pStyle w:val="ListeParagraf"/>
        <w:spacing w:before="120" w:after="120" w:line="240" w:lineRule="auto"/>
        <w:ind w:left="0" w:firstLine="709"/>
        <w:jc w:val="both"/>
        <w:rPr>
          <w:rFonts w:ascii="Times New Roman" w:hAnsi="Times New Roman" w:cs="Times New Roman"/>
          <w:b/>
        </w:rPr>
      </w:pPr>
      <w:r w:rsidRPr="00B64DBE">
        <w:rPr>
          <w:rFonts w:ascii="Times New Roman" w:hAnsi="Times New Roman" w:cs="Times New Roman"/>
        </w:rPr>
        <w:t xml:space="preserve">Birleşmiş Milletler </w:t>
      </w:r>
      <w:r w:rsidR="00CA1778" w:rsidRPr="00B64DBE">
        <w:rPr>
          <w:rFonts w:ascii="Times New Roman" w:hAnsi="Times New Roman" w:cs="Times New Roman"/>
        </w:rPr>
        <w:t xml:space="preserve">savaşların yıkıcı etkilerini ortadan kaldırmak ve </w:t>
      </w:r>
      <w:proofErr w:type="spellStart"/>
      <w:r w:rsidRPr="00B64DBE">
        <w:rPr>
          <w:rFonts w:ascii="Times New Roman" w:hAnsi="Times New Roman" w:cs="Times New Roman"/>
        </w:rPr>
        <w:t>d</w:t>
      </w:r>
      <w:r w:rsidR="003C29C6" w:rsidRPr="00B64DBE">
        <w:rPr>
          <w:rFonts w:ascii="Times New Roman" w:hAnsi="Times New Roman" w:cs="Times New Roman"/>
        </w:rPr>
        <w:t>ünya’da</w:t>
      </w:r>
      <w:proofErr w:type="spellEnd"/>
      <w:r w:rsidR="003C29C6" w:rsidRPr="00B64DBE">
        <w:rPr>
          <w:rFonts w:ascii="Times New Roman" w:hAnsi="Times New Roman" w:cs="Times New Roman"/>
        </w:rPr>
        <w:t xml:space="preserve"> barışın ve güvenli</w:t>
      </w:r>
      <w:r w:rsidR="00CA1778" w:rsidRPr="00B64DBE">
        <w:rPr>
          <w:rFonts w:ascii="Times New Roman" w:hAnsi="Times New Roman" w:cs="Times New Roman"/>
        </w:rPr>
        <w:t>ğin sağlanmasına katkı sağlamak</w:t>
      </w:r>
      <w:r w:rsidR="003C29C6" w:rsidRPr="00B64DBE">
        <w:rPr>
          <w:rFonts w:ascii="Times New Roman" w:hAnsi="Times New Roman" w:cs="Times New Roman"/>
        </w:rPr>
        <w:t xml:space="preserve"> amacıyla </w:t>
      </w:r>
      <w:r w:rsidR="00065465" w:rsidRPr="00B64DBE">
        <w:rPr>
          <w:rFonts w:ascii="Times New Roman" w:hAnsi="Times New Roman" w:cs="Times New Roman"/>
        </w:rPr>
        <w:t>İkinci Dünya Savaşı’nın sonucunda, 26 Haziran 1945</w:t>
      </w:r>
      <w:r w:rsidR="002C0A62" w:rsidRPr="00B64DBE">
        <w:rPr>
          <w:rFonts w:ascii="Times New Roman" w:hAnsi="Times New Roman" w:cs="Times New Roman"/>
        </w:rPr>
        <w:t>’te imzalanan BM Kurucu</w:t>
      </w:r>
      <w:r w:rsidR="00065465" w:rsidRPr="00B64DBE">
        <w:rPr>
          <w:rFonts w:ascii="Times New Roman" w:hAnsi="Times New Roman" w:cs="Times New Roman"/>
        </w:rPr>
        <w:t xml:space="preserve"> Antlaşması’nın İngiltere, </w:t>
      </w:r>
      <w:r w:rsidR="002C0A62" w:rsidRPr="00B64DBE">
        <w:rPr>
          <w:rFonts w:ascii="Times New Roman" w:hAnsi="Times New Roman" w:cs="Times New Roman"/>
        </w:rPr>
        <w:t>Fransa</w:t>
      </w:r>
      <w:r w:rsidR="00065465" w:rsidRPr="00B64DBE">
        <w:rPr>
          <w:rFonts w:ascii="Times New Roman" w:hAnsi="Times New Roman" w:cs="Times New Roman"/>
        </w:rPr>
        <w:t xml:space="preserve">, </w:t>
      </w:r>
      <w:r w:rsidR="002C0A62" w:rsidRPr="00B64DBE">
        <w:rPr>
          <w:rFonts w:ascii="Times New Roman" w:hAnsi="Times New Roman" w:cs="Times New Roman"/>
        </w:rPr>
        <w:t>Rusya</w:t>
      </w:r>
      <w:r w:rsidR="00065465" w:rsidRPr="00B64DBE">
        <w:rPr>
          <w:rFonts w:ascii="Times New Roman" w:hAnsi="Times New Roman" w:cs="Times New Roman"/>
        </w:rPr>
        <w:t xml:space="preserve">, </w:t>
      </w:r>
      <w:r w:rsidR="002C0A62" w:rsidRPr="00B64DBE">
        <w:rPr>
          <w:rFonts w:ascii="Times New Roman" w:hAnsi="Times New Roman" w:cs="Times New Roman"/>
        </w:rPr>
        <w:t>ABD</w:t>
      </w:r>
      <w:r w:rsidR="00065465" w:rsidRPr="00B64DBE">
        <w:rPr>
          <w:rFonts w:ascii="Times New Roman" w:hAnsi="Times New Roman" w:cs="Times New Roman"/>
        </w:rPr>
        <w:t xml:space="preserve"> ve </w:t>
      </w:r>
      <w:r w:rsidR="002C0A62" w:rsidRPr="00B64DBE">
        <w:rPr>
          <w:rFonts w:ascii="Times New Roman" w:hAnsi="Times New Roman" w:cs="Times New Roman"/>
        </w:rPr>
        <w:t>Çin</w:t>
      </w:r>
      <w:r w:rsidR="00065465" w:rsidRPr="00B64DBE">
        <w:rPr>
          <w:rFonts w:ascii="Times New Roman" w:hAnsi="Times New Roman" w:cs="Times New Roman"/>
        </w:rPr>
        <w:t xml:space="preserve"> tarafından onaylanmasının ardından, 24 </w:t>
      </w:r>
      <w:r w:rsidR="002C0A62" w:rsidRPr="00B64DBE">
        <w:rPr>
          <w:rFonts w:ascii="Times New Roman" w:hAnsi="Times New Roman" w:cs="Times New Roman"/>
        </w:rPr>
        <w:t xml:space="preserve">Ekim </w:t>
      </w:r>
      <w:r w:rsidR="00065465" w:rsidRPr="00B64DBE">
        <w:rPr>
          <w:rFonts w:ascii="Times New Roman" w:hAnsi="Times New Roman" w:cs="Times New Roman"/>
        </w:rPr>
        <w:t xml:space="preserve">1945 yılında kurulmuştur. Kuruluşunun 73. yıl dönümünde olan örgütün halihazırda 193 üyesi bulunmakta ve </w:t>
      </w:r>
      <w:proofErr w:type="gramStart"/>
      <w:r w:rsidR="00065465" w:rsidRPr="00B64DBE">
        <w:rPr>
          <w:rFonts w:ascii="Times New Roman" w:hAnsi="Times New Roman" w:cs="Times New Roman"/>
        </w:rPr>
        <w:t xml:space="preserve">örgütün, </w:t>
      </w:r>
      <w:r w:rsidR="00065465" w:rsidRPr="00B64DBE">
        <w:rPr>
          <w:rFonts w:ascii="Times New Roman" w:hAnsi="Times New Roman" w:cs="Times New Roman"/>
          <w:spacing w:val="6"/>
          <w:shd w:val="clear" w:color="auto" w:fill="FFFFFF"/>
        </w:rPr>
        <w:t> misyonu</w:t>
      </w:r>
      <w:proofErr w:type="gramEnd"/>
      <w:r w:rsidR="00065465" w:rsidRPr="00B64DBE">
        <w:rPr>
          <w:rFonts w:ascii="Times New Roman" w:hAnsi="Times New Roman" w:cs="Times New Roman"/>
          <w:spacing w:val="6"/>
          <w:shd w:val="clear" w:color="auto" w:fill="FFFFFF"/>
        </w:rPr>
        <w:t xml:space="preserve"> ve çalışmaları kuruluş sözleşmesinde yer alan amaç ve ilkelere göre yürütülmektedir (UN, 2018). </w:t>
      </w:r>
    </w:p>
    <w:p w:rsidR="003C29C6" w:rsidRPr="00B64DBE" w:rsidRDefault="00065465" w:rsidP="00B64DBE">
      <w:pPr>
        <w:pStyle w:val="ListeParagraf"/>
        <w:spacing w:before="120" w:after="120" w:line="240" w:lineRule="auto"/>
        <w:ind w:left="0" w:firstLine="709"/>
        <w:jc w:val="both"/>
        <w:rPr>
          <w:rFonts w:ascii="Times New Roman" w:hAnsi="Times New Roman" w:cs="Times New Roman"/>
        </w:rPr>
      </w:pPr>
      <w:r w:rsidRPr="00B64DBE">
        <w:rPr>
          <w:rFonts w:ascii="Times New Roman" w:hAnsi="Times New Roman" w:cs="Times New Roman"/>
        </w:rPr>
        <w:t xml:space="preserve">BM yapısı incelendiğinde, örgütün Birleşmiş </w:t>
      </w:r>
      <w:r w:rsidR="00C15211" w:rsidRPr="00B64DBE">
        <w:rPr>
          <w:rFonts w:ascii="Times New Roman" w:hAnsi="Times New Roman" w:cs="Times New Roman"/>
        </w:rPr>
        <w:t xml:space="preserve">Milletler </w:t>
      </w:r>
      <w:r w:rsidRPr="00B64DBE">
        <w:rPr>
          <w:rFonts w:ascii="Times New Roman" w:hAnsi="Times New Roman" w:cs="Times New Roman"/>
        </w:rPr>
        <w:t>antlaşması ile kabul edilen altı temel organı bulunmaktadır</w:t>
      </w:r>
      <w:r w:rsidR="00B64DBE">
        <w:rPr>
          <w:rFonts w:ascii="Times New Roman" w:hAnsi="Times New Roman" w:cs="Times New Roman"/>
        </w:rPr>
        <w:t xml:space="preserve"> (</w:t>
      </w:r>
      <w:proofErr w:type="spellStart"/>
      <w:r w:rsidR="00B64DBE">
        <w:rPr>
          <w:rFonts w:ascii="Times New Roman" w:hAnsi="Times New Roman" w:cs="Times New Roman"/>
        </w:rPr>
        <w:t>Bennett</w:t>
      </w:r>
      <w:proofErr w:type="spellEnd"/>
      <w:r w:rsidR="00B64DBE">
        <w:rPr>
          <w:rFonts w:ascii="Times New Roman" w:hAnsi="Times New Roman" w:cs="Times New Roman"/>
        </w:rPr>
        <w:t xml:space="preserve"> ve </w:t>
      </w:r>
      <w:proofErr w:type="spellStart"/>
      <w:r w:rsidR="00B64DBE">
        <w:rPr>
          <w:rFonts w:ascii="Times New Roman" w:hAnsi="Times New Roman" w:cs="Times New Roman"/>
        </w:rPr>
        <w:t>Oliver</w:t>
      </w:r>
      <w:proofErr w:type="spellEnd"/>
      <w:r w:rsidR="00B64DBE">
        <w:rPr>
          <w:rFonts w:ascii="Times New Roman" w:hAnsi="Times New Roman" w:cs="Times New Roman"/>
        </w:rPr>
        <w:t>, 2015:</w:t>
      </w:r>
      <w:r w:rsidR="00B865F7" w:rsidRPr="00B64DBE">
        <w:rPr>
          <w:rFonts w:ascii="Times New Roman" w:hAnsi="Times New Roman" w:cs="Times New Roman"/>
        </w:rPr>
        <w:t>91)</w:t>
      </w:r>
      <w:r w:rsidRPr="00B64DBE">
        <w:rPr>
          <w:rFonts w:ascii="Times New Roman" w:hAnsi="Times New Roman" w:cs="Times New Roman"/>
        </w:rPr>
        <w:t xml:space="preserve">. Bu organlar ise </w:t>
      </w:r>
      <w:r w:rsidR="00CA1778" w:rsidRPr="00B64DBE">
        <w:rPr>
          <w:rFonts w:ascii="Times New Roman" w:hAnsi="Times New Roman" w:cs="Times New Roman"/>
        </w:rPr>
        <w:t xml:space="preserve">Güvenlik Konseyi, </w:t>
      </w:r>
      <w:r w:rsidR="002C0A62" w:rsidRPr="00B64DBE">
        <w:rPr>
          <w:rFonts w:ascii="Times New Roman" w:hAnsi="Times New Roman" w:cs="Times New Roman"/>
        </w:rPr>
        <w:t xml:space="preserve">Genel Kurul, </w:t>
      </w:r>
      <w:r w:rsidR="00CA1778" w:rsidRPr="00B64DBE">
        <w:rPr>
          <w:rFonts w:ascii="Times New Roman" w:hAnsi="Times New Roman" w:cs="Times New Roman"/>
        </w:rPr>
        <w:t xml:space="preserve">Vesayet Konseyi, </w:t>
      </w:r>
      <w:r w:rsidR="00602016" w:rsidRPr="00B64DBE">
        <w:rPr>
          <w:rFonts w:ascii="Times New Roman" w:hAnsi="Times New Roman" w:cs="Times New Roman"/>
        </w:rPr>
        <w:t>Uluslararası Adalet Divanı</w:t>
      </w:r>
      <w:r w:rsidR="00602016">
        <w:rPr>
          <w:rFonts w:ascii="Times New Roman" w:hAnsi="Times New Roman" w:cs="Times New Roman"/>
        </w:rPr>
        <w:t xml:space="preserve">, </w:t>
      </w:r>
      <w:r w:rsidR="002C0A62" w:rsidRPr="00B64DBE">
        <w:rPr>
          <w:rFonts w:ascii="Times New Roman" w:hAnsi="Times New Roman" w:cs="Times New Roman"/>
        </w:rPr>
        <w:t>Ekonomik</w:t>
      </w:r>
      <w:r w:rsidRPr="00B64DBE">
        <w:rPr>
          <w:rFonts w:ascii="Times New Roman" w:hAnsi="Times New Roman" w:cs="Times New Roman"/>
        </w:rPr>
        <w:t xml:space="preserve"> ve </w:t>
      </w:r>
      <w:r w:rsidR="002C0A62" w:rsidRPr="00B64DBE">
        <w:rPr>
          <w:rFonts w:ascii="Times New Roman" w:hAnsi="Times New Roman" w:cs="Times New Roman"/>
        </w:rPr>
        <w:t>Sosyal Konsey</w:t>
      </w:r>
      <w:r w:rsidR="00602016">
        <w:rPr>
          <w:rFonts w:ascii="Times New Roman" w:hAnsi="Times New Roman" w:cs="Times New Roman"/>
        </w:rPr>
        <w:t xml:space="preserve"> </w:t>
      </w:r>
      <w:proofErr w:type="spellStart"/>
      <w:r w:rsidR="00602016">
        <w:rPr>
          <w:rFonts w:ascii="Times New Roman" w:hAnsi="Times New Roman" w:cs="Times New Roman"/>
        </w:rPr>
        <w:t>ile</w:t>
      </w:r>
      <w:r w:rsidR="001B6B00" w:rsidRPr="00B64DBE">
        <w:rPr>
          <w:rFonts w:ascii="Times New Roman" w:hAnsi="Times New Roman" w:cs="Times New Roman"/>
        </w:rPr>
        <w:t>Genel</w:t>
      </w:r>
      <w:proofErr w:type="spellEnd"/>
      <w:r w:rsidR="001B6B00" w:rsidRPr="00B64DBE">
        <w:rPr>
          <w:rFonts w:ascii="Times New Roman" w:hAnsi="Times New Roman" w:cs="Times New Roman"/>
        </w:rPr>
        <w:t xml:space="preserve"> </w:t>
      </w:r>
      <w:proofErr w:type="spellStart"/>
      <w:r w:rsidR="001B6B00" w:rsidRPr="00B64DBE">
        <w:rPr>
          <w:rFonts w:ascii="Times New Roman" w:hAnsi="Times New Roman" w:cs="Times New Roman"/>
        </w:rPr>
        <w:t>Sekreterlik</w:t>
      </w:r>
      <w:r w:rsidR="00CA1778" w:rsidRPr="00B64DBE">
        <w:rPr>
          <w:rFonts w:ascii="Times New Roman" w:hAnsi="Times New Roman" w:cs="Times New Roman"/>
        </w:rPr>
        <w:t>’di</w:t>
      </w:r>
      <w:r w:rsidR="00B865F7" w:rsidRPr="00B64DBE">
        <w:rPr>
          <w:rFonts w:ascii="Times New Roman" w:hAnsi="Times New Roman" w:cs="Times New Roman"/>
        </w:rPr>
        <w:t>r</w:t>
      </w:r>
      <w:proofErr w:type="spellEnd"/>
      <w:r w:rsidR="002C0A62" w:rsidRPr="00B64DBE">
        <w:rPr>
          <w:rFonts w:ascii="Times New Roman" w:hAnsi="Times New Roman" w:cs="Times New Roman"/>
        </w:rPr>
        <w:t xml:space="preserve">. </w:t>
      </w:r>
      <w:r w:rsidR="00C01301" w:rsidRPr="00B64DBE">
        <w:rPr>
          <w:rFonts w:ascii="Times New Roman" w:hAnsi="Times New Roman" w:cs="Times New Roman"/>
        </w:rPr>
        <w:t xml:space="preserve">Öte yandan antlaşma çerçevesince 2. Maddenin 4. Fıkrası büyük bir önem taşımakta olup bu fıkraya göre, üye devletler uluslararası ilişkilerinde güce başvurmaktan ya da güç kullanmaktan kaçınacaklardır. Bu yasağa aykırı davranan devletlere karşı gerekli tedbirleri alacak olan organ ise </w:t>
      </w:r>
      <w:r w:rsidR="00602016">
        <w:rPr>
          <w:rFonts w:ascii="Times New Roman" w:hAnsi="Times New Roman" w:cs="Times New Roman"/>
        </w:rPr>
        <w:t xml:space="preserve">Birleşmiş Milletler </w:t>
      </w:r>
      <w:r w:rsidR="00C01301" w:rsidRPr="00B64DBE">
        <w:rPr>
          <w:rFonts w:ascii="Times New Roman" w:hAnsi="Times New Roman" w:cs="Times New Roman"/>
        </w:rPr>
        <w:t>Güvenlik Konseyi olacaktır. Bu hususta BM’nin en önemli organı Güvenlik Konseyi olarak nitelendirilmiş ve Konsey’de 5’i ‘sürekli üye’ olarak t</w:t>
      </w:r>
      <w:r w:rsidR="00B865F7" w:rsidRPr="00B64DBE">
        <w:rPr>
          <w:rFonts w:ascii="Times New Roman" w:hAnsi="Times New Roman" w:cs="Times New Roman"/>
        </w:rPr>
        <w:t>emsil</w:t>
      </w:r>
      <w:r w:rsidR="00C01301" w:rsidRPr="00B64DBE">
        <w:rPr>
          <w:rFonts w:ascii="Times New Roman" w:hAnsi="Times New Roman" w:cs="Times New Roman"/>
        </w:rPr>
        <w:t xml:space="preserve"> edilen 15 devlet yer almaktadır. </w:t>
      </w:r>
      <w:proofErr w:type="gramStart"/>
      <w:r w:rsidR="001B6B00" w:rsidRPr="00B64DBE">
        <w:rPr>
          <w:rFonts w:ascii="Times New Roman" w:hAnsi="Times New Roman" w:cs="Times New Roman"/>
        </w:rPr>
        <w:t>Daimi</w:t>
      </w:r>
      <w:proofErr w:type="gramEnd"/>
      <w:r w:rsidR="001B6B00" w:rsidRPr="00B64DBE">
        <w:rPr>
          <w:rFonts w:ascii="Times New Roman" w:hAnsi="Times New Roman" w:cs="Times New Roman"/>
        </w:rPr>
        <w:t xml:space="preserve"> </w:t>
      </w:r>
      <w:r w:rsidR="00C01301" w:rsidRPr="00B64DBE">
        <w:rPr>
          <w:rFonts w:ascii="Times New Roman" w:hAnsi="Times New Roman" w:cs="Times New Roman"/>
        </w:rPr>
        <w:t>üye olanlar ise</w:t>
      </w:r>
      <w:r w:rsidR="00B865F7" w:rsidRPr="00B64DBE">
        <w:rPr>
          <w:rFonts w:ascii="Times New Roman" w:hAnsi="Times New Roman" w:cs="Times New Roman"/>
        </w:rPr>
        <w:t>,</w:t>
      </w:r>
      <w:r w:rsidR="00C01301" w:rsidRPr="00B64DBE">
        <w:rPr>
          <w:rFonts w:ascii="Times New Roman" w:hAnsi="Times New Roman" w:cs="Times New Roman"/>
        </w:rPr>
        <w:t xml:space="preserve"> İkinci </w:t>
      </w:r>
      <w:r w:rsidR="002C0A62" w:rsidRPr="00B64DBE">
        <w:rPr>
          <w:rFonts w:ascii="Times New Roman" w:hAnsi="Times New Roman" w:cs="Times New Roman"/>
        </w:rPr>
        <w:t xml:space="preserve">Dünya Savaşı’ndan </w:t>
      </w:r>
      <w:r w:rsidR="00C01301" w:rsidRPr="00B64DBE">
        <w:rPr>
          <w:rFonts w:ascii="Times New Roman" w:hAnsi="Times New Roman" w:cs="Times New Roman"/>
        </w:rPr>
        <w:t xml:space="preserve">zaferle çıkmış </w:t>
      </w:r>
      <w:r w:rsidR="002C0A62" w:rsidRPr="00B64DBE">
        <w:rPr>
          <w:rFonts w:ascii="Times New Roman" w:hAnsi="Times New Roman" w:cs="Times New Roman"/>
        </w:rPr>
        <w:t>ABD</w:t>
      </w:r>
      <w:r w:rsidR="00C01301" w:rsidRPr="00B64DBE">
        <w:rPr>
          <w:rFonts w:ascii="Times New Roman" w:hAnsi="Times New Roman" w:cs="Times New Roman"/>
        </w:rPr>
        <w:t xml:space="preserve">, </w:t>
      </w:r>
      <w:r w:rsidR="002C0A62" w:rsidRPr="00B64DBE">
        <w:rPr>
          <w:rFonts w:ascii="Times New Roman" w:hAnsi="Times New Roman" w:cs="Times New Roman"/>
        </w:rPr>
        <w:t>İngiltere</w:t>
      </w:r>
      <w:r w:rsidR="00C01301" w:rsidRPr="00B64DBE">
        <w:rPr>
          <w:rFonts w:ascii="Times New Roman" w:hAnsi="Times New Roman" w:cs="Times New Roman"/>
        </w:rPr>
        <w:t xml:space="preserve">, </w:t>
      </w:r>
      <w:r w:rsidR="002C0A62" w:rsidRPr="00B64DBE">
        <w:rPr>
          <w:rFonts w:ascii="Times New Roman" w:hAnsi="Times New Roman" w:cs="Times New Roman"/>
        </w:rPr>
        <w:t>Fransa</w:t>
      </w:r>
      <w:r w:rsidR="00C01301" w:rsidRPr="00B64DBE">
        <w:rPr>
          <w:rFonts w:ascii="Times New Roman" w:hAnsi="Times New Roman" w:cs="Times New Roman"/>
        </w:rPr>
        <w:t xml:space="preserve">, </w:t>
      </w:r>
      <w:r w:rsidR="002C0A62" w:rsidRPr="00B64DBE">
        <w:rPr>
          <w:rFonts w:ascii="Times New Roman" w:hAnsi="Times New Roman" w:cs="Times New Roman"/>
        </w:rPr>
        <w:t>Rusya</w:t>
      </w:r>
      <w:r w:rsidR="00C01301" w:rsidRPr="00B64DBE">
        <w:rPr>
          <w:rFonts w:ascii="Times New Roman" w:hAnsi="Times New Roman" w:cs="Times New Roman"/>
        </w:rPr>
        <w:t xml:space="preserve"> ve </w:t>
      </w:r>
      <w:r w:rsidR="002C0A62" w:rsidRPr="00B64DBE">
        <w:rPr>
          <w:rFonts w:ascii="Times New Roman" w:hAnsi="Times New Roman" w:cs="Times New Roman"/>
        </w:rPr>
        <w:t>Çin’dir</w:t>
      </w:r>
      <w:r w:rsidR="00C01301" w:rsidRPr="00B64DBE">
        <w:rPr>
          <w:rFonts w:ascii="Times New Roman" w:hAnsi="Times New Roman" w:cs="Times New Roman"/>
        </w:rPr>
        <w:t>. Ayrıca sürekli üyeler istemedikleri karar tasarılarını veto etme imtiyazına da sahiptir</w:t>
      </w:r>
      <w:r w:rsidR="00235C9C" w:rsidRPr="00B64DBE">
        <w:rPr>
          <w:rFonts w:ascii="Times New Roman" w:hAnsi="Times New Roman" w:cs="Times New Roman"/>
        </w:rPr>
        <w:t xml:space="preserve"> (UN, 2018</w:t>
      </w:r>
      <w:proofErr w:type="gramStart"/>
      <w:r w:rsidR="00235C9C" w:rsidRPr="00B64DBE">
        <w:rPr>
          <w:rFonts w:ascii="Times New Roman" w:hAnsi="Times New Roman" w:cs="Times New Roman"/>
        </w:rPr>
        <w:t>)</w:t>
      </w:r>
      <w:r w:rsidR="00C01301" w:rsidRPr="00B64DBE">
        <w:rPr>
          <w:rFonts w:ascii="Times New Roman" w:hAnsi="Times New Roman" w:cs="Times New Roman"/>
        </w:rPr>
        <w:t>.</w:t>
      </w:r>
      <w:proofErr w:type="spellStart"/>
      <w:r w:rsidR="00602016">
        <w:rPr>
          <w:rFonts w:ascii="Times New Roman" w:hAnsi="Times New Roman" w:cs="Times New Roman"/>
        </w:rPr>
        <w:t>BM</w:t>
      </w:r>
      <w:r w:rsidR="003C29C6" w:rsidRPr="00B64DBE">
        <w:rPr>
          <w:rFonts w:ascii="Times New Roman" w:hAnsi="Times New Roman" w:cs="Times New Roman"/>
        </w:rPr>
        <w:t>GKİnsani</w:t>
      </w:r>
      <w:proofErr w:type="spellEnd"/>
      <w:proofErr w:type="gramEnd"/>
      <w:r w:rsidR="003C29C6" w:rsidRPr="00B64DBE">
        <w:rPr>
          <w:rFonts w:ascii="Times New Roman" w:hAnsi="Times New Roman" w:cs="Times New Roman"/>
        </w:rPr>
        <w:t xml:space="preserve"> Müdahale </w:t>
      </w:r>
      <w:proofErr w:type="spellStart"/>
      <w:r w:rsidR="003C29C6" w:rsidRPr="00B64DBE">
        <w:rPr>
          <w:rFonts w:ascii="Times New Roman" w:hAnsi="Times New Roman" w:cs="Times New Roman"/>
        </w:rPr>
        <w:t>Doktrini’ne</w:t>
      </w:r>
      <w:proofErr w:type="spellEnd"/>
      <w:r w:rsidR="003C29C6" w:rsidRPr="00B64DBE">
        <w:rPr>
          <w:rFonts w:ascii="Times New Roman" w:hAnsi="Times New Roman" w:cs="Times New Roman"/>
        </w:rPr>
        <w:t xml:space="preserve"> göre herhangi bir devletin </w:t>
      </w:r>
      <w:proofErr w:type="spellStart"/>
      <w:r w:rsidR="003C29C6" w:rsidRPr="00B64DBE">
        <w:rPr>
          <w:rFonts w:ascii="Times New Roman" w:hAnsi="Times New Roman" w:cs="Times New Roman"/>
        </w:rPr>
        <w:t>ülkesinde</w:t>
      </w:r>
      <w:r w:rsidR="00602016" w:rsidRPr="00B64DBE">
        <w:rPr>
          <w:rFonts w:ascii="Times New Roman" w:hAnsi="Times New Roman" w:cs="Times New Roman"/>
        </w:rPr>
        <w:t>iç</w:t>
      </w:r>
      <w:proofErr w:type="spellEnd"/>
      <w:r w:rsidR="00602016" w:rsidRPr="00B64DBE">
        <w:rPr>
          <w:rFonts w:ascii="Times New Roman" w:hAnsi="Times New Roman" w:cs="Times New Roman"/>
        </w:rPr>
        <w:t xml:space="preserve"> savaş, </w:t>
      </w:r>
      <w:r w:rsidR="00602016">
        <w:rPr>
          <w:rFonts w:ascii="Times New Roman" w:hAnsi="Times New Roman" w:cs="Times New Roman"/>
        </w:rPr>
        <w:t xml:space="preserve">zorunlu göç, soykırım gibi </w:t>
      </w:r>
      <w:r w:rsidR="003C29C6" w:rsidRPr="00B64DBE">
        <w:rPr>
          <w:rFonts w:ascii="Times New Roman" w:hAnsi="Times New Roman" w:cs="Times New Roman"/>
        </w:rPr>
        <w:t xml:space="preserve">çok vahim </w:t>
      </w:r>
      <w:r w:rsidR="00602016">
        <w:rPr>
          <w:rFonts w:ascii="Times New Roman" w:hAnsi="Times New Roman" w:cs="Times New Roman"/>
        </w:rPr>
        <w:t>seviyede insani fela</w:t>
      </w:r>
      <w:r w:rsidR="003C29C6" w:rsidRPr="00B64DBE">
        <w:rPr>
          <w:rFonts w:ascii="Times New Roman" w:hAnsi="Times New Roman" w:cs="Times New Roman"/>
        </w:rPr>
        <w:t>ketler olduğu</w:t>
      </w:r>
      <w:r w:rsidR="00602016">
        <w:rPr>
          <w:rFonts w:ascii="Times New Roman" w:hAnsi="Times New Roman" w:cs="Times New Roman"/>
        </w:rPr>
        <w:t xml:space="preserve"> vaziyetlerde</w:t>
      </w:r>
      <w:r w:rsidR="003C29C6" w:rsidRPr="00B64DBE">
        <w:rPr>
          <w:rFonts w:ascii="Times New Roman" w:hAnsi="Times New Roman" w:cs="Times New Roman"/>
        </w:rPr>
        <w:t xml:space="preserve">, </w:t>
      </w:r>
      <w:proofErr w:type="spellStart"/>
      <w:r w:rsidR="00602016">
        <w:rPr>
          <w:rFonts w:ascii="Times New Roman" w:hAnsi="Times New Roman" w:cs="Times New Roman"/>
        </w:rPr>
        <w:t>BMGK’nın</w:t>
      </w:r>
      <w:proofErr w:type="spellEnd"/>
      <w:r w:rsidR="00602016">
        <w:rPr>
          <w:rFonts w:ascii="Times New Roman" w:hAnsi="Times New Roman" w:cs="Times New Roman"/>
        </w:rPr>
        <w:t xml:space="preserve"> problemi çözmek için gerekirse askeri</w:t>
      </w:r>
      <w:r w:rsidR="003C29C6" w:rsidRPr="00B64DBE">
        <w:rPr>
          <w:rFonts w:ascii="Times New Roman" w:hAnsi="Times New Roman" w:cs="Times New Roman"/>
        </w:rPr>
        <w:t xml:space="preserve"> müdahale kararı alabileceği </w:t>
      </w:r>
      <w:r w:rsidR="00235C9C" w:rsidRPr="00B64DBE">
        <w:rPr>
          <w:rFonts w:ascii="Times New Roman" w:hAnsi="Times New Roman" w:cs="Times New Roman"/>
        </w:rPr>
        <w:t>ayrıcalığına da sahiptir</w:t>
      </w:r>
      <w:r w:rsidR="00B64DBE">
        <w:rPr>
          <w:rFonts w:ascii="Times New Roman" w:hAnsi="Times New Roman" w:cs="Times New Roman"/>
        </w:rPr>
        <w:t xml:space="preserve"> (Ağır ve Aksu, 2017:</w:t>
      </w:r>
      <w:r w:rsidR="0068726E" w:rsidRPr="00B64DBE">
        <w:rPr>
          <w:rFonts w:ascii="Times New Roman" w:hAnsi="Times New Roman" w:cs="Times New Roman"/>
        </w:rPr>
        <w:t>43)</w:t>
      </w:r>
      <w:r w:rsidR="00235C9C" w:rsidRPr="00B64DBE">
        <w:rPr>
          <w:rFonts w:ascii="Times New Roman" w:hAnsi="Times New Roman" w:cs="Times New Roman"/>
        </w:rPr>
        <w:t>.</w:t>
      </w:r>
    </w:p>
    <w:p w:rsidR="00235C9C" w:rsidRPr="00B64DBE" w:rsidRDefault="002C0A62" w:rsidP="00B64DBE">
      <w:pPr>
        <w:pStyle w:val="ListeParagraf"/>
        <w:spacing w:before="120" w:after="120" w:line="240" w:lineRule="auto"/>
        <w:ind w:left="0" w:firstLine="709"/>
        <w:jc w:val="both"/>
        <w:rPr>
          <w:rFonts w:ascii="Times New Roman" w:hAnsi="Times New Roman" w:cs="Times New Roman"/>
        </w:rPr>
      </w:pPr>
      <w:proofErr w:type="spellStart"/>
      <w:r w:rsidRPr="00B64DBE">
        <w:rPr>
          <w:rFonts w:ascii="Times New Roman" w:hAnsi="Times New Roman" w:cs="Times New Roman"/>
        </w:rPr>
        <w:t>BMGüvenlik</w:t>
      </w:r>
      <w:proofErr w:type="spellEnd"/>
      <w:r w:rsidRPr="00B64DBE">
        <w:rPr>
          <w:rFonts w:ascii="Times New Roman" w:hAnsi="Times New Roman" w:cs="Times New Roman"/>
        </w:rPr>
        <w:t xml:space="preserve"> Konseyi’nin </w:t>
      </w:r>
      <w:r w:rsidR="00E441DC" w:rsidRPr="00B64DBE">
        <w:rPr>
          <w:rFonts w:ascii="Times New Roman" w:hAnsi="Times New Roman" w:cs="Times New Roman"/>
        </w:rPr>
        <w:t xml:space="preserve">insani müdahale doktrinini </w:t>
      </w:r>
      <w:r w:rsidR="00B865F7" w:rsidRPr="00B64DBE">
        <w:rPr>
          <w:rFonts w:ascii="Times New Roman" w:hAnsi="Times New Roman" w:cs="Times New Roman"/>
        </w:rPr>
        <w:t>oluşturmasının temelinde</w:t>
      </w:r>
      <w:r w:rsidR="00E441DC" w:rsidRPr="00B64DBE">
        <w:rPr>
          <w:rFonts w:ascii="Times New Roman" w:hAnsi="Times New Roman" w:cs="Times New Roman"/>
        </w:rPr>
        <w:t>, şu türden insani felaketlerle başa çıkma kaygısı</w:t>
      </w:r>
      <w:r w:rsidR="00B865F7" w:rsidRPr="00B64DBE">
        <w:rPr>
          <w:rFonts w:ascii="Times New Roman" w:hAnsi="Times New Roman" w:cs="Times New Roman"/>
        </w:rPr>
        <w:t xml:space="preserve"> bulun</w:t>
      </w:r>
      <w:r w:rsidR="00B23478" w:rsidRPr="00B64DBE">
        <w:rPr>
          <w:rFonts w:ascii="Times New Roman" w:hAnsi="Times New Roman" w:cs="Times New Roman"/>
        </w:rPr>
        <w:t>m</w:t>
      </w:r>
      <w:r w:rsidR="00B865F7" w:rsidRPr="00B64DBE">
        <w:rPr>
          <w:rFonts w:ascii="Times New Roman" w:hAnsi="Times New Roman" w:cs="Times New Roman"/>
        </w:rPr>
        <w:t>aktadır</w:t>
      </w:r>
      <w:r w:rsidR="00E441DC" w:rsidRPr="00B64DBE">
        <w:rPr>
          <w:rFonts w:ascii="Times New Roman" w:hAnsi="Times New Roman" w:cs="Times New Roman"/>
        </w:rPr>
        <w:t xml:space="preserve">; etnik temizlik, kitlesel katliam, demokratik bir yönetimin </w:t>
      </w:r>
      <w:proofErr w:type="spellStart"/>
      <w:r w:rsidR="00E441DC" w:rsidRPr="00B64DBE">
        <w:rPr>
          <w:rFonts w:ascii="Times New Roman" w:hAnsi="Times New Roman" w:cs="Times New Roman"/>
        </w:rPr>
        <w:t>sıradışı</w:t>
      </w:r>
      <w:proofErr w:type="spellEnd"/>
      <w:r w:rsidR="00E441DC" w:rsidRPr="00B64DBE">
        <w:rPr>
          <w:rFonts w:ascii="Times New Roman" w:hAnsi="Times New Roman" w:cs="Times New Roman"/>
        </w:rPr>
        <w:t xml:space="preserve"> yollarla iktidardan düşürülmesi, daha ziyade masum sivillerin hayatını kaybettiği iç savaşlar, kıtlıktan kaynaklanan kitlesel açlık</w:t>
      </w:r>
      <w:r w:rsidR="00B865F7" w:rsidRPr="00B64DBE">
        <w:rPr>
          <w:rFonts w:ascii="Times New Roman" w:hAnsi="Times New Roman" w:cs="Times New Roman"/>
        </w:rPr>
        <w:t xml:space="preserve"> gibi sorunlardan oluşmaktadır</w:t>
      </w:r>
      <w:r w:rsidR="00E441DC" w:rsidRPr="00B64DBE">
        <w:rPr>
          <w:rFonts w:ascii="Times New Roman" w:hAnsi="Times New Roman" w:cs="Times New Roman"/>
        </w:rPr>
        <w:t>. Bu çerçevede BM nezdinde egemenliği merkeze alan yak</w:t>
      </w:r>
      <w:r w:rsidRPr="00B64DBE">
        <w:rPr>
          <w:rFonts w:ascii="Times New Roman" w:hAnsi="Times New Roman" w:cs="Times New Roman"/>
        </w:rPr>
        <w:t xml:space="preserve">laşımların en azından kuramsal </w:t>
      </w:r>
      <w:r w:rsidR="00E441DC" w:rsidRPr="00B64DBE">
        <w:rPr>
          <w:rFonts w:ascii="Times New Roman" w:hAnsi="Times New Roman" w:cs="Times New Roman"/>
        </w:rPr>
        <w:t xml:space="preserve">olarak zayıflaması sonucunda, bu örgütün, kitlesel katliamlar, savaş suçları ya da masum insanların katledilmesine yol açabilecek bir müdahale karşısında konsey eliyle müdahale yetkisi verilmesi, hukuken mümkün hale getirilmiştir (Charter of </w:t>
      </w:r>
      <w:proofErr w:type="spellStart"/>
      <w:r w:rsidR="00E441DC" w:rsidRPr="00B64DBE">
        <w:rPr>
          <w:rFonts w:ascii="Times New Roman" w:hAnsi="Times New Roman" w:cs="Times New Roman"/>
        </w:rPr>
        <w:t>the</w:t>
      </w:r>
      <w:proofErr w:type="spellEnd"/>
      <w:r w:rsidR="00E441DC" w:rsidRPr="00B64DBE">
        <w:rPr>
          <w:rFonts w:ascii="Times New Roman" w:hAnsi="Times New Roman" w:cs="Times New Roman"/>
        </w:rPr>
        <w:t xml:space="preserve"> UN, 26 Haziran 1945). Gerçekten de bu doktrin çerçevesinde birçok insani kriz noktasına müdahale edilmiştir. Sözgelimi bu müdahale noktaları arasında</w:t>
      </w:r>
      <w:r w:rsidR="009F0165" w:rsidRPr="00B64DBE">
        <w:rPr>
          <w:rFonts w:ascii="Times New Roman" w:hAnsi="Times New Roman" w:cs="Times New Roman"/>
        </w:rPr>
        <w:t>;</w:t>
      </w:r>
      <w:r w:rsidR="00E441DC" w:rsidRPr="00B64DBE">
        <w:rPr>
          <w:rFonts w:ascii="Times New Roman" w:hAnsi="Times New Roman" w:cs="Times New Roman"/>
        </w:rPr>
        <w:t xml:space="preserve"> 1992’de Somali, 1994’de </w:t>
      </w:r>
      <w:r w:rsidRPr="00B64DBE">
        <w:rPr>
          <w:rFonts w:ascii="Times New Roman" w:hAnsi="Times New Roman" w:cs="Times New Roman"/>
        </w:rPr>
        <w:t>Haiti</w:t>
      </w:r>
      <w:r w:rsidR="00E441DC" w:rsidRPr="00B64DBE">
        <w:rPr>
          <w:rFonts w:ascii="Times New Roman" w:hAnsi="Times New Roman" w:cs="Times New Roman"/>
        </w:rPr>
        <w:t xml:space="preserve"> ve 2011 yılında </w:t>
      </w:r>
      <w:r w:rsidR="009F0165" w:rsidRPr="00B64DBE">
        <w:rPr>
          <w:rFonts w:ascii="Times New Roman" w:hAnsi="Times New Roman" w:cs="Times New Roman"/>
        </w:rPr>
        <w:t xml:space="preserve">Libya, </w:t>
      </w:r>
      <w:r w:rsidRPr="00B64DBE">
        <w:rPr>
          <w:rFonts w:ascii="Times New Roman" w:hAnsi="Times New Roman" w:cs="Times New Roman"/>
        </w:rPr>
        <w:t xml:space="preserve">Güney Sudan </w:t>
      </w:r>
      <w:r w:rsidR="009F0165" w:rsidRPr="00B64DBE">
        <w:rPr>
          <w:rFonts w:ascii="Times New Roman" w:hAnsi="Times New Roman" w:cs="Times New Roman"/>
        </w:rPr>
        <w:t xml:space="preserve">ve </w:t>
      </w:r>
      <w:r w:rsidRPr="00B64DBE">
        <w:rPr>
          <w:rFonts w:ascii="Times New Roman" w:hAnsi="Times New Roman" w:cs="Times New Roman"/>
        </w:rPr>
        <w:t xml:space="preserve">Fildişi Sahilleri </w:t>
      </w:r>
      <w:r w:rsidR="00E441DC" w:rsidRPr="00B64DBE">
        <w:rPr>
          <w:rFonts w:ascii="Times New Roman" w:hAnsi="Times New Roman" w:cs="Times New Roman"/>
        </w:rPr>
        <w:t>sayılabilir</w:t>
      </w:r>
      <w:r w:rsidR="005E0735" w:rsidRPr="00B64DBE">
        <w:rPr>
          <w:rFonts w:ascii="Times New Roman" w:hAnsi="Times New Roman" w:cs="Times New Roman"/>
        </w:rPr>
        <w:t xml:space="preserve"> (</w:t>
      </w:r>
      <w:r w:rsidRPr="00B64DBE">
        <w:rPr>
          <w:rFonts w:ascii="Times New Roman" w:hAnsi="Times New Roman" w:cs="Times New Roman"/>
        </w:rPr>
        <w:t>Aral</w:t>
      </w:r>
      <w:r w:rsidR="00B64DBE">
        <w:rPr>
          <w:rFonts w:ascii="Times New Roman" w:hAnsi="Times New Roman" w:cs="Times New Roman"/>
        </w:rPr>
        <w:t>, 2016:</w:t>
      </w:r>
      <w:r w:rsidR="005E0735" w:rsidRPr="00B64DBE">
        <w:rPr>
          <w:rFonts w:ascii="Times New Roman" w:hAnsi="Times New Roman" w:cs="Times New Roman"/>
        </w:rPr>
        <w:t>233)</w:t>
      </w:r>
      <w:r w:rsidR="00E441DC" w:rsidRPr="00B64DBE">
        <w:rPr>
          <w:rFonts w:ascii="Times New Roman" w:hAnsi="Times New Roman" w:cs="Times New Roman"/>
        </w:rPr>
        <w:t>.</w:t>
      </w:r>
    </w:p>
    <w:p w:rsidR="00F46E8D" w:rsidRPr="00B64DBE" w:rsidRDefault="001B6B00" w:rsidP="00B64DBE">
      <w:pPr>
        <w:spacing w:before="120" w:after="120" w:line="240" w:lineRule="auto"/>
        <w:ind w:firstLine="709"/>
        <w:jc w:val="both"/>
        <w:rPr>
          <w:rFonts w:ascii="Times New Roman" w:hAnsi="Times New Roman" w:cs="Times New Roman"/>
          <w:shd w:val="clear" w:color="auto" w:fill="FFFFFF" w:themeFill="background1"/>
        </w:rPr>
      </w:pPr>
      <w:r w:rsidRPr="00B64DBE">
        <w:rPr>
          <w:rFonts w:ascii="Times New Roman" w:hAnsi="Times New Roman" w:cs="Times New Roman"/>
        </w:rPr>
        <w:t xml:space="preserve">BM tarafından gerçekleştirilmiş olan </w:t>
      </w:r>
      <w:r w:rsidR="009F0165" w:rsidRPr="00B64DBE">
        <w:rPr>
          <w:rFonts w:ascii="Times New Roman" w:hAnsi="Times New Roman" w:cs="Times New Roman"/>
        </w:rPr>
        <w:t xml:space="preserve">insani müdahaleler incelendiğinde, </w:t>
      </w:r>
      <w:r w:rsidR="00FC40F2" w:rsidRPr="00B64DBE">
        <w:rPr>
          <w:rFonts w:ascii="Times New Roman" w:hAnsi="Times New Roman" w:cs="Times New Roman"/>
        </w:rPr>
        <w:t>Birleşmiş Milletler Güvenlik Konseyi’nin çağrısıyla dünyanın birçok kıtasında gerek kolektif güvenlik örgütlerinin düzenledikleri gerekse devletlerin kendi gir</w:t>
      </w:r>
      <w:r w:rsidR="002C0A62" w:rsidRPr="00B64DBE">
        <w:rPr>
          <w:rFonts w:ascii="Times New Roman" w:hAnsi="Times New Roman" w:cs="Times New Roman"/>
        </w:rPr>
        <w:t>i</w:t>
      </w:r>
      <w:r w:rsidR="00FC40F2" w:rsidRPr="00B64DBE">
        <w:rPr>
          <w:rFonts w:ascii="Times New Roman" w:hAnsi="Times New Roman" w:cs="Times New Roman"/>
        </w:rPr>
        <w:t>şimleriyle gerçekleştirdikleri insani müdah</w:t>
      </w:r>
      <w:r w:rsidR="009F0165" w:rsidRPr="00B64DBE">
        <w:rPr>
          <w:rFonts w:ascii="Times New Roman" w:hAnsi="Times New Roman" w:cs="Times New Roman"/>
        </w:rPr>
        <w:t xml:space="preserve">aleler ve barış operasyonları yapıldığı sonucuna </w:t>
      </w:r>
      <w:proofErr w:type="spellStart"/>
      <w:r w:rsidR="009F0165" w:rsidRPr="00B64DBE">
        <w:rPr>
          <w:rFonts w:ascii="Times New Roman" w:hAnsi="Times New Roman" w:cs="Times New Roman"/>
        </w:rPr>
        <w:t>varılmaktadır.Zira</w:t>
      </w:r>
      <w:proofErr w:type="spellEnd"/>
      <w:r w:rsidR="009F0165" w:rsidRPr="00B64DBE">
        <w:rPr>
          <w:rFonts w:ascii="Times New Roman" w:hAnsi="Times New Roman" w:cs="Times New Roman"/>
        </w:rPr>
        <w:t xml:space="preserve"> </w:t>
      </w:r>
      <w:r w:rsidR="002C0A62" w:rsidRPr="00B64DBE">
        <w:rPr>
          <w:rFonts w:ascii="Times New Roman" w:hAnsi="Times New Roman" w:cs="Times New Roman"/>
        </w:rPr>
        <w:t xml:space="preserve">mavi </w:t>
      </w:r>
      <w:r w:rsidR="00FC40F2" w:rsidRPr="00B64DBE">
        <w:rPr>
          <w:rFonts w:ascii="Times New Roman" w:hAnsi="Times New Roman" w:cs="Times New Roman"/>
        </w:rPr>
        <w:t xml:space="preserve">kasklılar ya da bereliler dediğimiz BM’nin karar alma mekanizmalarına </w:t>
      </w:r>
      <w:r w:rsidR="00B865F7" w:rsidRPr="00B64DBE">
        <w:rPr>
          <w:rFonts w:ascii="Times New Roman" w:hAnsi="Times New Roman" w:cs="Times New Roman"/>
        </w:rPr>
        <w:t xml:space="preserve">bağlı </w:t>
      </w:r>
      <w:r w:rsidR="00FC40F2" w:rsidRPr="00B64DBE">
        <w:rPr>
          <w:rFonts w:ascii="Times New Roman" w:hAnsi="Times New Roman" w:cs="Times New Roman"/>
        </w:rPr>
        <w:t>yetkili güçlerinin haricinde NATO ve Afrika</w:t>
      </w:r>
      <w:r w:rsidR="00A93A89" w:rsidRPr="00B64DBE">
        <w:rPr>
          <w:rFonts w:ascii="Times New Roman" w:hAnsi="Times New Roman" w:cs="Times New Roman"/>
        </w:rPr>
        <w:t xml:space="preserve"> Birliği gibi uluslararası kuruluş</w:t>
      </w:r>
      <w:r w:rsidR="00FC40F2" w:rsidRPr="00B64DBE">
        <w:rPr>
          <w:rFonts w:ascii="Times New Roman" w:hAnsi="Times New Roman" w:cs="Times New Roman"/>
        </w:rPr>
        <w:t>larda kendi karar alma süreçleri çerçevesinde</w:t>
      </w:r>
      <w:r w:rsidR="009F0165" w:rsidRPr="00B64DBE">
        <w:rPr>
          <w:rFonts w:ascii="Times New Roman" w:hAnsi="Times New Roman" w:cs="Times New Roman"/>
        </w:rPr>
        <w:t>, BM’den izin aldıkları müddetçe,</w:t>
      </w:r>
      <w:r w:rsidR="00FC40F2" w:rsidRPr="00B64DBE">
        <w:rPr>
          <w:rFonts w:ascii="Times New Roman" w:hAnsi="Times New Roman" w:cs="Times New Roman"/>
        </w:rPr>
        <w:t xml:space="preserve"> insani müdaha</w:t>
      </w:r>
      <w:r w:rsidR="009F0165" w:rsidRPr="00B64DBE">
        <w:rPr>
          <w:rFonts w:ascii="Times New Roman" w:hAnsi="Times New Roman" w:cs="Times New Roman"/>
        </w:rPr>
        <w:t xml:space="preserve">le gerçekleştirebilmektedirler </w:t>
      </w:r>
      <w:r w:rsidR="00FC40F2" w:rsidRPr="00B64DBE">
        <w:rPr>
          <w:rFonts w:ascii="Times New Roman" w:hAnsi="Times New Roman" w:cs="Times New Roman"/>
        </w:rPr>
        <w:t>(</w:t>
      </w:r>
      <w:r w:rsidR="002B142F" w:rsidRPr="00B64DBE">
        <w:rPr>
          <w:rFonts w:ascii="Times New Roman" w:hAnsi="Times New Roman" w:cs="Times New Roman"/>
        </w:rPr>
        <w:t xml:space="preserve">Zara ve </w:t>
      </w:r>
      <w:proofErr w:type="spellStart"/>
      <w:r w:rsidR="00B64DBE">
        <w:rPr>
          <w:rFonts w:ascii="Times New Roman" w:hAnsi="Times New Roman" w:cs="Times New Roman"/>
        </w:rPr>
        <w:t>Büyükakıncı</w:t>
      </w:r>
      <w:proofErr w:type="spellEnd"/>
      <w:r w:rsidR="00B64DBE">
        <w:rPr>
          <w:rFonts w:ascii="Times New Roman" w:hAnsi="Times New Roman" w:cs="Times New Roman"/>
        </w:rPr>
        <w:t>, 2018:</w:t>
      </w:r>
      <w:r w:rsidR="00FC40F2" w:rsidRPr="00B64DBE">
        <w:rPr>
          <w:rFonts w:ascii="Times New Roman" w:hAnsi="Times New Roman" w:cs="Times New Roman"/>
        </w:rPr>
        <w:t xml:space="preserve">464). </w:t>
      </w:r>
      <w:r w:rsidRPr="00B64DBE">
        <w:rPr>
          <w:rFonts w:ascii="Times New Roman" w:hAnsi="Times New Roman" w:cs="Times New Roman"/>
        </w:rPr>
        <w:t xml:space="preserve">Çalışmanın </w:t>
      </w:r>
      <w:r w:rsidR="00FC40F2" w:rsidRPr="00B64DBE">
        <w:rPr>
          <w:rFonts w:ascii="Times New Roman" w:hAnsi="Times New Roman" w:cs="Times New Roman"/>
        </w:rPr>
        <w:t>konusu b</w:t>
      </w:r>
      <w:r w:rsidRPr="00B64DBE">
        <w:rPr>
          <w:rFonts w:ascii="Times New Roman" w:hAnsi="Times New Roman" w:cs="Times New Roman"/>
        </w:rPr>
        <w:t>ağlamında NATO incelendiğinde ise; ö</w:t>
      </w:r>
      <w:r w:rsidR="00FC40F2" w:rsidRPr="00B64DBE">
        <w:rPr>
          <w:rFonts w:ascii="Times New Roman" w:hAnsi="Times New Roman" w:cs="Times New Roman"/>
        </w:rPr>
        <w:t xml:space="preserve">rgüt </w:t>
      </w:r>
      <w:r w:rsidR="00FC40F2" w:rsidRPr="00B64DBE">
        <w:rPr>
          <w:rStyle w:val="notranslate"/>
          <w:rFonts w:ascii="Times New Roman" w:hAnsi="Times New Roman" w:cs="Times New Roman"/>
          <w:bdr w:val="none" w:sz="0" w:space="0" w:color="auto" w:frame="1"/>
          <w:shd w:val="clear" w:color="auto" w:fill="FFFFFF" w:themeFill="background1"/>
        </w:rPr>
        <w:t>4 Nisan 1949'da imzalanan ve Washington Antlaşması olar</w:t>
      </w:r>
      <w:r w:rsidR="009F0165" w:rsidRPr="00B64DBE">
        <w:rPr>
          <w:rStyle w:val="notranslate"/>
          <w:rFonts w:ascii="Times New Roman" w:hAnsi="Times New Roman" w:cs="Times New Roman"/>
          <w:bdr w:val="none" w:sz="0" w:space="0" w:color="auto" w:frame="1"/>
          <w:shd w:val="clear" w:color="auto" w:fill="FFFFFF" w:themeFill="background1"/>
        </w:rPr>
        <w:t>ak da bilinen Kuzey Atlantik Ant</w:t>
      </w:r>
      <w:r w:rsidR="00FC40F2" w:rsidRPr="00B64DBE">
        <w:rPr>
          <w:rStyle w:val="notranslate"/>
          <w:rFonts w:ascii="Times New Roman" w:hAnsi="Times New Roman" w:cs="Times New Roman"/>
          <w:bdr w:val="none" w:sz="0" w:space="0" w:color="auto" w:frame="1"/>
          <w:shd w:val="clear" w:color="auto" w:fill="FFFFFF" w:themeFill="background1"/>
        </w:rPr>
        <w:t xml:space="preserve">laşması tarafından </w:t>
      </w:r>
      <w:r w:rsidR="00FC40F2" w:rsidRPr="00B64DBE">
        <w:rPr>
          <w:rStyle w:val="notranslate"/>
          <w:rFonts w:ascii="Times New Roman" w:hAnsi="Times New Roman" w:cs="Times New Roman"/>
          <w:bdr w:val="none" w:sz="0" w:space="0" w:color="auto" w:frame="1"/>
          <w:shd w:val="clear" w:color="auto" w:fill="FFFFFF" w:themeFill="background1"/>
        </w:rPr>
        <w:lastRenderedPageBreak/>
        <w:t xml:space="preserve">kurulmuş ve </w:t>
      </w:r>
      <w:r w:rsidR="006B5F37" w:rsidRPr="00B64DBE">
        <w:rPr>
          <w:rStyle w:val="notranslate"/>
          <w:rFonts w:ascii="Times New Roman" w:hAnsi="Times New Roman" w:cs="Times New Roman"/>
          <w:bdr w:val="none" w:sz="0" w:space="0" w:color="auto" w:frame="1"/>
          <w:shd w:val="clear" w:color="auto" w:fill="FFFFFF" w:themeFill="background1"/>
        </w:rPr>
        <w:t xml:space="preserve">ABD, Fransa, Britanya ve Almanya’nın başını çektiği </w:t>
      </w:r>
      <w:r w:rsidR="00FC40F2" w:rsidRPr="00B64DBE">
        <w:rPr>
          <w:rStyle w:val="notranslate"/>
          <w:rFonts w:ascii="Times New Roman" w:hAnsi="Times New Roman" w:cs="Times New Roman"/>
          <w:bdr w:val="none" w:sz="0" w:space="0" w:color="auto" w:frame="1"/>
          <w:shd w:val="clear" w:color="auto" w:fill="FFFFFF" w:themeFill="background1"/>
        </w:rPr>
        <w:t xml:space="preserve">28 üye sayısı ile merkezi Brüksel'de bulunmaktadır. NATO’nun </w:t>
      </w:r>
      <w:r w:rsidR="00602016">
        <w:rPr>
          <w:rFonts w:ascii="Times New Roman" w:hAnsi="Times New Roman" w:cs="Times New Roman"/>
          <w:shd w:val="clear" w:color="auto" w:fill="FFFFFF" w:themeFill="background1"/>
        </w:rPr>
        <w:t xml:space="preserve">birincil vazifesi </w:t>
      </w:r>
      <w:r w:rsidR="00FC40F2" w:rsidRPr="00B64DBE">
        <w:rPr>
          <w:rFonts w:ascii="Times New Roman" w:hAnsi="Times New Roman" w:cs="Times New Roman"/>
          <w:shd w:val="clear" w:color="auto" w:fill="FFFFFF" w:themeFill="background1"/>
        </w:rPr>
        <w:t xml:space="preserve">ise üye </w:t>
      </w:r>
      <w:r w:rsidR="00602016">
        <w:rPr>
          <w:rFonts w:ascii="Times New Roman" w:hAnsi="Times New Roman" w:cs="Times New Roman"/>
          <w:shd w:val="clear" w:color="auto" w:fill="FFFFFF" w:themeFill="background1"/>
        </w:rPr>
        <w:t xml:space="preserve">devletlerin </w:t>
      </w:r>
      <w:r w:rsidR="00FC40F2" w:rsidRPr="00B64DBE">
        <w:rPr>
          <w:rFonts w:ascii="Times New Roman" w:hAnsi="Times New Roman" w:cs="Times New Roman"/>
          <w:shd w:val="clear" w:color="auto" w:fill="FFFFFF" w:themeFill="background1"/>
        </w:rPr>
        <w:t>özgürlük ve güvenliklerini korumaktır.</w:t>
      </w:r>
      <w:r w:rsidR="00FC40F2" w:rsidRPr="00B64DBE">
        <w:rPr>
          <w:rStyle w:val="apple-converted-space"/>
          <w:rFonts w:ascii="Times New Roman" w:hAnsi="Times New Roman" w:cs="Times New Roman"/>
          <w:shd w:val="clear" w:color="auto" w:fill="FFFFFF" w:themeFill="background1"/>
        </w:rPr>
        <w:t xml:space="preserve"> Ayrıca NATO, </w:t>
      </w:r>
      <w:r w:rsidR="00FC40F2" w:rsidRPr="00B64DBE">
        <w:rPr>
          <w:rFonts w:ascii="Times New Roman" w:hAnsi="Times New Roman" w:cs="Times New Roman"/>
          <w:shd w:val="clear" w:color="auto" w:fill="FFFFFF" w:themeFill="background1"/>
        </w:rPr>
        <w:t xml:space="preserve">üyelerinin ortak ilgi alanına giren güvenlik konularında </w:t>
      </w:r>
      <w:proofErr w:type="spellStart"/>
      <w:r w:rsidR="00FC40F2" w:rsidRPr="00B64DBE">
        <w:rPr>
          <w:rFonts w:ascii="Times New Roman" w:hAnsi="Times New Roman" w:cs="Times New Roman"/>
          <w:shd w:val="clear" w:color="auto" w:fill="FFFFFF" w:themeFill="background1"/>
        </w:rPr>
        <w:t>birarada</w:t>
      </w:r>
      <w:proofErr w:type="spellEnd"/>
      <w:r w:rsidR="00FC40F2" w:rsidRPr="00B64DBE">
        <w:rPr>
          <w:rFonts w:ascii="Times New Roman" w:hAnsi="Times New Roman" w:cs="Times New Roman"/>
          <w:shd w:val="clear" w:color="auto" w:fill="FFFFFF" w:themeFill="background1"/>
        </w:rPr>
        <w:t xml:space="preserve"> istişarelerde bulundukları ve ortak hareket ettikleri bir transatlantik forum işlevi de görmekte</w:t>
      </w:r>
      <w:r w:rsidR="002C0A62" w:rsidRPr="00B64DBE">
        <w:rPr>
          <w:rFonts w:ascii="Times New Roman" w:hAnsi="Times New Roman" w:cs="Times New Roman"/>
          <w:shd w:val="clear" w:color="auto" w:fill="FFFFFF" w:themeFill="background1"/>
        </w:rPr>
        <w:t xml:space="preserve"> olup bu hususta örgüt üyelerinin ortak çıkarına uygun kararlar da alabilmektedir</w:t>
      </w:r>
      <w:r w:rsidR="00FC40F2" w:rsidRPr="00B64DBE">
        <w:rPr>
          <w:rFonts w:ascii="Times New Roman" w:hAnsi="Times New Roman" w:cs="Times New Roman"/>
          <w:shd w:val="clear" w:color="auto" w:fill="FFFFFF" w:themeFill="background1"/>
        </w:rPr>
        <w:t xml:space="preserve"> (</w:t>
      </w:r>
      <w:r w:rsidR="00283EE1" w:rsidRPr="00B64DBE">
        <w:rPr>
          <w:rFonts w:ascii="Times New Roman" w:hAnsi="Times New Roman" w:cs="Times New Roman"/>
          <w:shd w:val="clear" w:color="auto" w:fill="FFFFFF" w:themeFill="background1"/>
        </w:rPr>
        <w:t>NATO</w:t>
      </w:r>
      <w:r w:rsidR="002C0A62" w:rsidRPr="00B64DBE">
        <w:rPr>
          <w:rFonts w:ascii="Times New Roman" w:hAnsi="Times New Roman" w:cs="Times New Roman"/>
          <w:shd w:val="clear" w:color="auto" w:fill="FFFFFF" w:themeFill="background1"/>
        </w:rPr>
        <w:t>, 2018</w:t>
      </w:r>
      <w:r w:rsidR="00FC40F2" w:rsidRPr="00B64DBE">
        <w:rPr>
          <w:rFonts w:ascii="Times New Roman" w:hAnsi="Times New Roman" w:cs="Times New Roman"/>
          <w:shd w:val="clear" w:color="auto" w:fill="FFFFFF" w:themeFill="background1"/>
        </w:rPr>
        <w:t>).</w:t>
      </w:r>
    </w:p>
    <w:p w:rsidR="00134AE9" w:rsidRPr="00B64DBE" w:rsidRDefault="00134AE9" w:rsidP="00B64DBE">
      <w:pPr>
        <w:spacing w:before="120" w:after="120" w:line="240" w:lineRule="auto"/>
        <w:ind w:firstLine="709"/>
        <w:jc w:val="both"/>
        <w:rPr>
          <w:rFonts w:ascii="Times New Roman" w:hAnsi="Times New Roman" w:cs="Times New Roman"/>
          <w:shd w:val="clear" w:color="auto" w:fill="FFFFFF" w:themeFill="background1"/>
        </w:rPr>
      </w:pPr>
    </w:p>
    <w:p w:rsidR="006C02FE" w:rsidRPr="00B64DBE" w:rsidRDefault="003D1D23" w:rsidP="00B64DBE">
      <w:pPr>
        <w:pStyle w:val="ListeParagraf"/>
        <w:spacing w:before="120" w:after="120" w:line="240" w:lineRule="auto"/>
        <w:ind w:left="0" w:firstLine="708"/>
        <w:jc w:val="both"/>
        <w:rPr>
          <w:rFonts w:ascii="Times New Roman" w:hAnsi="Times New Roman" w:cs="Times New Roman"/>
          <w:b/>
        </w:rPr>
      </w:pPr>
      <w:r w:rsidRPr="00B64DBE">
        <w:rPr>
          <w:rFonts w:ascii="Times New Roman" w:hAnsi="Times New Roman" w:cs="Times New Roman"/>
          <w:b/>
        </w:rPr>
        <w:t>4</w:t>
      </w:r>
      <w:r w:rsidR="002A6799" w:rsidRPr="00B64DBE">
        <w:rPr>
          <w:rFonts w:ascii="Times New Roman" w:hAnsi="Times New Roman" w:cs="Times New Roman"/>
          <w:b/>
        </w:rPr>
        <w:t xml:space="preserve">. NATO’NUN LİBYA MÜDAHALESİ </w:t>
      </w:r>
    </w:p>
    <w:p w:rsidR="00134AE9" w:rsidRPr="00B64DBE" w:rsidRDefault="002472FC"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 xml:space="preserve">Çalışmanın bu bölümünde </w:t>
      </w:r>
      <w:r w:rsidR="00220CED" w:rsidRPr="00B64DBE">
        <w:rPr>
          <w:rFonts w:ascii="Times New Roman" w:hAnsi="Times New Roman" w:cs="Times New Roman"/>
        </w:rPr>
        <w:t xml:space="preserve">NATO’nun Libya müdahalesinin hukuki dayanakları </w:t>
      </w:r>
      <w:proofErr w:type="spellStart"/>
      <w:proofErr w:type="gramStart"/>
      <w:r w:rsidR="00220CED" w:rsidRPr="00B64DBE">
        <w:rPr>
          <w:rFonts w:ascii="Times New Roman" w:hAnsi="Times New Roman" w:cs="Times New Roman"/>
        </w:rPr>
        <w:t>açıklanarak</w:t>
      </w:r>
      <w:r w:rsidRPr="00B64DBE">
        <w:rPr>
          <w:rFonts w:ascii="Times New Roman" w:hAnsi="Times New Roman" w:cs="Times New Roman"/>
        </w:rPr>
        <w:t>,</w:t>
      </w:r>
      <w:r w:rsidR="00E8457E" w:rsidRPr="00B64DBE">
        <w:rPr>
          <w:rFonts w:ascii="Times New Roman" w:hAnsi="Times New Roman" w:cs="Times New Roman"/>
        </w:rPr>
        <w:t>daha</w:t>
      </w:r>
      <w:proofErr w:type="spellEnd"/>
      <w:proofErr w:type="gramEnd"/>
      <w:r w:rsidR="00E8457E" w:rsidRPr="00B64DBE">
        <w:rPr>
          <w:rFonts w:ascii="Times New Roman" w:hAnsi="Times New Roman" w:cs="Times New Roman"/>
        </w:rPr>
        <w:t xml:space="preserve"> sonra </w:t>
      </w:r>
      <w:r w:rsidR="00582BF2" w:rsidRPr="00B64DBE">
        <w:rPr>
          <w:rFonts w:ascii="Times New Roman" w:hAnsi="Times New Roman" w:cs="Times New Roman"/>
        </w:rPr>
        <w:t xml:space="preserve">NATO’nun Libya müdahalesinin kapsamı başlıklı bölümde, </w:t>
      </w:r>
      <w:r w:rsidR="00220CED" w:rsidRPr="00B64DBE">
        <w:rPr>
          <w:rFonts w:ascii="Times New Roman" w:hAnsi="Times New Roman" w:cs="Times New Roman"/>
        </w:rPr>
        <w:t xml:space="preserve">bu müdahalenin gerekçeleri, </w:t>
      </w:r>
      <w:r w:rsidRPr="00B64DBE">
        <w:rPr>
          <w:rFonts w:ascii="Times New Roman" w:hAnsi="Times New Roman" w:cs="Times New Roman"/>
        </w:rPr>
        <w:t>müdaha</w:t>
      </w:r>
      <w:r w:rsidR="00220CED" w:rsidRPr="00B64DBE">
        <w:rPr>
          <w:rFonts w:ascii="Times New Roman" w:hAnsi="Times New Roman" w:cs="Times New Roman"/>
        </w:rPr>
        <w:t>le süreci ve sonucu ele alınacaktır.</w:t>
      </w:r>
    </w:p>
    <w:p w:rsidR="00F46E8D" w:rsidRPr="00B64DBE" w:rsidRDefault="00F46E8D" w:rsidP="00B64DBE">
      <w:pPr>
        <w:pStyle w:val="ListeParagraf"/>
        <w:spacing w:before="120" w:after="120" w:line="240" w:lineRule="auto"/>
        <w:ind w:left="0" w:firstLine="708"/>
        <w:jc w:val="both"/>
        <w:rPr>
          <w:rFonts w:ascii="Times New Roman" w:hAnsi="Times New Roman" w:cs="Times New Roman"/>
        </w:rPr>
      </w:pPr>
    </w:p>
    <w:p w:rsidR="006C02FE" w:rsidRPr="00B64DBE" w:rsidRDefault="003D1D23" w:rsidP="00B64DBE">
      <w:pPr>
        <w:pStyle w:val="ListeParagraf"/>
        <w:spacing w:before="120" w:after="120" w:line="240" w:lineRule="auto"/>
        <w:ind w:left="0" w:firstLine="708"/>
        <w:jc w:val="both"/>
        <w:rPr>
          <w:rFonts w:ascii="Times New Roman" w:hAnsi="Times New Roman" w:cs="Times New Roman"/>
          <w:b/>
        </w:rPr>
      </w:pPr>
      <w:r w:rsidRPr="00B64DBE">
        <w:rPr>
          <w:rFonts w:ascii="Times New Roman" w:hAnsi="Times New Roman" w:cs="Times New Roman"/>
          <w:b/>
        </w:rPr>
        <w:t>4</w:t>
      </w:r>
      <w:r w:rsidR="002A6799" w:rsidRPr="00B64DBE">
        <w:rPr>
          <w:rFonts w:ascii="Times New Roman" w:hAnsi="Times New Roman" w:cs="Times New Roman"/>
          <w:b/>
        </w:rPr>
        <w:t xml:space="preserve">.1. </w:t>
      </w:r>
      <w:r w:rsidR="006C02FE" w:rsidRPr="00B64DBE">
        <w:rPr>
          <w:rFonts w:ascii="Times New Roman" w:hAnsi="Times New Roman" w:cs="Times New Roman"/>
          <w:b/>
        </w:rPr>
        <w:t xml:space="preserve">NATO’nun Libya Müdahalesinin Hukuki Dayanakları </w:t>
      </w:r>
    </w:p>
    <w:p w:rsidR="00215C39" w:rsidRPr="00B64DBE" w:rsidRDefault="00830A50" w:rsidP="00B64DBE">
      <w:pPr>
        <w:pStyle w:val="DipnotMetni"/>
        <w:spacing w:before="120" w:after="120"/>
        <w:ind w:firstLine="708"/>
        <w:jc w:val="both"/>
        <w:rPr>
          <w:rFonts w:ascii="Times New Roman" w:hAnsi="Times New Roman" w:cs="Times New Roman"/>
          <w:sz w:val="22"/>
          <w:szCs w:val="22"/>
        </w:rPr>
      </w:pPr>
      <w:r w:rsidRPr="00B64DBE">
        <w:rPr>
          <w:rFonts w:ascii="Times New Roman" w:hAnsi="Times New Roman" w:cs="Times New Roman"/>
          <w:sz w:val="22"/>
          <w:szCs w:val="22"/>
        </w:rPr>
        <w:t xml:space="preserve">NATO, BM </w:t>
      </w:r>
      <w:r w:rsidR="00476277" w:rsidRPr="00B64DBE">
        <w:rPr>
          <w:rFonts w:ascii="Times New Roman" w:hAnsi="Times New Roman" w:cs="Times New Roman"/>
          <w:sz w:val="22"/>
          <w:szCs w:val="22"/>
        </w:rPr>
        <w:t>Kurucu Antlaşması’nın</w:t>
      </w:r>
      <w:r w:rsidRPr="00B64DBE">
        <w:rPr>
          <w:rFonts w:ascii="Times New Roman" w:hAnsi="Times New Roman" w:cs="Times New Roman"/>
          <w:sz w:val="22"/>
          <w:szCs w:val="22"/>
        </w:rPr>
        <w:t xml:space="preserve"> 51. Maddesinde </w:t>
      </w:r>
      <w:r w:rsidR="00602016">
        <w:rPr>
          <w:rFonts w:ascii="Times New Roman" w:hAnsi="Times New Roman" w:cs="Times New Roman"/>
          <w:sz w:val="22"/>
          <w:szCs w:val="22"/>
        </w:rPr>
        <w:t xml:space="preserve">belirtilen </w:t>
      </w:r>
      <w:r w:rsidRPr="00B64DBE">
        <w:rPr>
          <w:rFonts w:ascii="Times New Roman" w:hAnsi="Times New Roman" w:cs="Times New Roman"/>
          <w:sz w:val="22"/>
          <w:szCs w:val="22"/>
        </w:rPr>
        <w:t xml:space="preserve">(müşterek) meşru müdafaa </w:t>
      </w:r>
      <w:proofErr w:type="spellStart"/>
      <w:r w:rsidRPr="00B64DBE">
        <w:rPr>
          <w:rFonts w:ascii="Times New Roman" w:hAnsi="Times New Roman" w:cs="Times New Roman"/>
          <w:sz w:val="22"/>
          <w:szCs w:val="22"/>
        </w:rPr>
        <w:t>hakkıçerçevesinde</w:t>
      </w:r>
      <w:proofErr w:type="spellEnd"/>
      <w:r w:rsidRPr="00B64DBE">
        <w:rPr>
          <w:rFonts w:ascii="Times New Roman" w:hAnsi="Times New Roman" w:cs="Times New Roman"/>
          <w:sz w:val="22"/>
          <w:szCs w:val="22"/>
        </w:rPr>
        <w:t xml:space="preserve"> kurulmuş bir örgüttür</w:t>
      </w:r>
      <w:r w:rsidR="00E66C60" w:rsidRPr="00B64DBE">
        <w:rPr>
          <w:rFonts w:ascii="Times New Roman" w:hAnsi="Times New Roman" w:cs="Times New Roman"/>
          <w:sz w:val="22"/>
          <w:szCs w:val="22"/>
        </w:rPr>
        <w:t xml:space="preserve"> (NATO, 2018</w:t>
      </w:r>
      <w:proofErr w:type="gramStart"/>
      <w:r w:rsidR="00046D7E" w:rsidRPr="00B64DBE">
        <w:rPr>
          <w:rFonts w:ascii="Times New Roman" w:hAnsi="Times New Roman" w:cs="Times New Roman"/>
          <w:sz w:val="22"/>
          <w:szCs w:val="22"/>
        </w:rPr>
        <w:t>).</w:t>
      </w:r>
      <w:r w:rsidR="00C2504E" w:rsidRPr="00B64DBE">
        <w:rPr>
          <w:rFonts w:ascii="Times New Roman" w:hAnsi="Times New Roman" w:cs="Times New Roman"/>
          <w:sz w:val="22"/>
          <w:szCs w:val="22"/>
        </w:rPr>
        <w:t>Meşru</w:t>
      </w:r>
      <w:proofErr w:type="gramEnd"/>
      <w:r w:rsidR="00C2504E" w:rsidRPr="00B64DBE">
        <w:rPr>
          <w:rFonts w:ascii="Times New Roman" w:hAnsi="Times New Roman" w:cs="Times New Roman"/>
          <w:sz w:val="22"/>
          <w:szCs w:val="22"/>
        </w:rPr>
        <w:t xml:space="preserve"> müdafaa hakkı, uluslararası ilişkilerde kuvvet kullanma yasağının bir istisnası olduğundan, b</w:t>
      </w:r>
      <w:r w:rsidR="00F17849" w:rsidRPr="00B64DBE">
        <w:rPr>
          <w:rFonts w:ascii="Times New Roman" w:hAnsi="Times New Roman" w:cs="Times New Roman"/>
          <w:sz w:val="22"/>
          <w:szCs w:val="22"/>
        </w:rPr>
        <w:t xml:space="preserve">ir eylemin meşru müdafaa sayılabilmesi için de </w:t>
      </w:r>
      <w:r w:rsidR="00C2504E" w:rsidRPr="00B64DBE">
        <w:rPr>
          <w:rFonts w:ascii="Times New Roman" w:hAnsi="Times New Roman" w:cs="Times New Roman"/>
          <w:sz w:val="22"/>
          <w:szCs w:val="22"/>
        </w:rPr>
        <w:t xml:space="preserve">sadece silahlı </w:t>
      </w:r>
      <w:r w:rsidR="00F17849" w:rsidRPr="00B64DBE">
        <w:rPr>
          <w:rFonts w:ascii="Times New Roman" w:hAnsi="Times New Roman" w:cs="Times New Roman"/>
          <w:sz w:val="22"/>
          <w:szCs w:val="22"/>
        </w:rPr>
        <w:t>bir</w:t>
      </w:r>
      <w:r w:rsidR="00C2504E" w:rsidRPr="00B64DBE">
        <w:rPr>
          <w:rFonts w:ascii="Times New Roman" w:hAnsi="Times New Roman" w:cs="Times New Roman"/>
          <w:sz w:val="22"/>
          <w:szCs w:val="22"/>
        </w:rPr>
        <w:t xml:space="preserve"> saldırı durumu olması</w:t>
      </w:r>
      <w:r w:rsidR="00F17849" w:rsidRPr="00B64DBE">
        <w:rPr>
          <w:rFonts w:ascii="Times New Roman" w:hAnsi="Times New Roman" w:cs="Times New Roman"/>
          <w:sz w:val="22"/>
          <w:szCs w:val="22"/>
        </w:rPr>
        <w:t xml:space="preserve"> gerekmektedir. </w:t>
      </w:r>
      <w:r w:rsidR="0057708B" w:rsidRPr="00B64DBE">
        <w:rPr>
          <w:rFonts w:ascii="Times New Roman" w:hAnsi="Times New Roman" w:cs="Times New Roman"/>
          <w:sz w:val="22"/>
          <w:szCs w:val="22"/>
        </w:rPr>
        <w:t>Çünkü sadece silahlı bir saldırı durumu</w:t>
      </w:r>
      <w:r w:rsidR="00C40F70" w:rsidRPr="00B64DBE">
        <w:rPr>
          <w:rFonts w:ascii="Times New Roman" w:hAnsi="Times New Roman" w:cs="Times New Roman"/>
          <w:sz w:val="22"/>
          <w:szCs w:val="22"/>
        </w:rPr>
        <w:t>,</w:t>
      </w:r>
      <w:r w:rsidR="0057708B" w:rsidRPr="00B64DBE">
        <w:rPr>
          <w:rFonts w:ascii="Times New Roman" w:hAnsi="Times New Roman" w:cs="Times New Roman"/>
          <w:sz w:val="22"/>
          <w:szCs w:val="22"/>
        </w:rPr>
        <w:t xml:space="preserve"> mağdura güç kullanma yetkisi ver</w:t>
      </w:r>
      <w:r w:rsidR="00C40F70" w:rsidRPr="00B64DBE">
        <w:rPr>
          <w:rFonts w:ascii="Times New Roman" w:hAnsi="Times New Roman" w:cs="Times New Roman"/>
          <w:sz w:val="22"/>
          <w:szCs w:val="22"/>
        </w:rPr>
        <w:t xml:space="preserve">mekte ve alınacak olan tedbirlerin de BM’ye bildirilmesi gerekmektedir. Bunun </w:t>
      </w:r>
      <w:r w:rsidR="0057708B" w:rsidRPr="00B64DBE">
        <w:rPr>
          <w:rFonts w:ascii="Times New Roman" w:hAnsi="Times New Roman" w:cs="Times New Roman"/>
          <w:sz w:val="22"/>
          <w:szCs w:val="22"/>
        </w:rPr>
        <w:t>dışındaki tüm durumlarda</w:t>
      </w:r>
      <w:r w:rsidR="00C40F70" w:rsidRPr="00B64DBE">
        <w:rPr>
          <w:rFonts w:ascii="Times New Roman" w:hAnsi="Times New Roman" w:cs="Times New Roman"/>
          <w:sz w:val="22"/>
          <w:szCs w:val="22"/>
        </w:rPr>
        <w:t xml:space="preserve">, uluslararası barış ve güvenliğin bozulup bozulmadığına ve bu hususta alınacak önlemlerde yalnızca </w:t>
      </w:r>
      <w:r w:rsidR="007248CE" w:rsidRPr="00B64DBE">
        <w:rPr>
          <w:rFonts w:ascii="Times New Roman" w:hAnsi="Times New Roman" w:cs="Times New Roman"/>
          <w:sz w:val="22"/>
          <w:szCs w:val="22"/>
        </w:rPr>
        <w:t xml:space="preserve">BM örgütü </w:t>
      </w:r>
      <w:r w:rsidR="0057708B" w:rsidRPr="00B64DBE">
        <w:rPr>
          <w:rFonts w:ascii="Times New Roman" w:hAnsi="Times New Roman" w:cs="Times New Roman"/>
          <w:sz w:val="22"/>
          <w:szCs w:val="22"/>
        </w:rPr>
        <w:t>yetkilidir</w:t>
      </w:r>
      <w:r w:rsidR="000D0C23" w:rsidRPr="00B64DBE">
        <w:rPr>
          <w:rFonts w:ascii="Times New Roman" w:hAnsi="Times New Roman" w:cs="Times New Roman"/>
          <w:sz w:val="22"/>
          <w:szCs w:val="22"/>
        </w:rPr>
        <w:t xml:space="preserve"> (</w:t>
      </w:r>
      <w:r w:rsidR="005706B6" w:rsidRPr="00B64DBE">
        <w:rPr>
          <w:rFonts w:ascii="Times New Roman" w:hAnsi="Times New Roman" w:cs="Times New Roman"/>
          <w:sz w:val="22"/>
          <w:szCs w:val="22"/>
        </w:rPr>
        <w:t xml:space="preserve">Charter of </w:t>
      </w:r>
      <w:proofErr w:type="spellStart"/>
      <w:r w:rsidR="005706B6" w:rsidRPr="00B64DBE">
        <w:rPr>
          <w:rFonts w:ascii="Times New Roman" w:hAnsi="Times New Roman" w:cs="Times New Roman"/>
          <w:sz w:val="22"/>
          <w:szCs w:val="22"/>
        </w:rPr>
        <w:t>the</w:t>
      </w:r>
      <w:proofErr w:type="spellEnd"/>
      <w:r w:rsidR="005706B6" w:rsidRPr="00B64DBE">
        <w:rPr>
          <w:rFonts w:ascii="Times New Roman" w:hAnsi="Times New Roman" w:cs="Times New Roman"/>
          <w:sz w:val="22"/>
          <w:szCs w:val="22"/>
        </w:rPr>
        <w:t xml:space="preserve"> UN</w:t>
      </w:r>
      <w:r w:rsidR="000D0C23" w:rsidRPr="00B64DBE">
        <w:rPr>
          <w:rFonts w:ascii="Times New Roman" w:hAnsi="Times New Roman" w:cs="Times New Roman"/>
          <w:sz w:val="22"/>
          <w:szCs w:val="22"/>
        </w:rPr>
        <w:t>,</w:t>
      </w:r>
      <w:r w:rsidR="005706B6" w:rsidRPr="00B64DBE">
        <w:rPr>
          <w:rFonts w:ascii="Times New Roman" w:hAnsi="Times New Roman" w:cs="Times New Roman"/>
          <w:sz w:val="22"/>
          <w:szCs w:val="22"/>
        </w:rPr>
        <w:t xml:space="preserve"> 1945,</w:t>
      </w:r>
      <w:r w:rsidR="000D0C23" w:rsidRPr="00B64DBE">
        <w:rPr>
          <w:rFonts w:ascii="Times New Roman" w:hAnsi="Times New Roman" w:cs="Times New Roman"/>
          <w:sz w:val="22"/>
          <w:szCs w:val="22"/>
        </w:rPr>
        <w:t xml:space="preserve"> 103. Mad.)</w:t>
      </w:r>
      <w:r w:rsidR="007248CE" w:rsidRPr="00B64DBE">
        <w:rPr>
          <w:rFonts w:ascii="Times New Roman" w:hAnsi="Times New Roman" w:cs="Times New Roman"/>
          <w:sz w:val="22"/>
          <w:szCs w:val="22"/>
        </w:rPr>
        <w:t xml:space="preserve">. </w:t>
      </w:r>
    </w:p>
    <w:p w:rsidR="008A611C" w:rsidRPr="00B64DBE" w:rsidRDefault="00A10FB4" w:rsidP="00B64DBE">
      <w:pPr>
        <w:pStyle w:val="DipnotMetni"/>
        <w:spacing w:before="120" w:after="120"/>
        <w:ind w:firstLine="708"/>
        <w:jc w:val="both"/>
        <w:rPr>
          <w:rFonts w:ascii="Times New Roman" w:hAnsi="Times New Roman" w:cs="Times New Roman"/>
          <w:sz w:val="22"/>
          <w:szCs w:val="22"/>
        </w:rPr>
      </w:pPr>
      <w:r w:rsidRPr="00B64DBE">
        <w:rPr>
          <w:rFonts w:ascii="Times New Roman" w:hAnsi="Times New Roman" w:cs="Times New Roman"/>
          <w:sz w:val="22"/>
          <w:szCs w:val="22"/>
        </w:rPr>
        <w:t xml:space="preserve">BM </w:t>
      </w:r>
      <w:r w:rsidR="00AD3E9A" w:rsidRPr="00B64DBE">
        <w:rPr>
          <w:rFonts w:ascii="Times New Roman" w:hAnsi="Times New Roman" w:cs="Times New Roman"/>
          <w:sz w:val="22"/>
          <w:szCs w:val="22"/>
        </w:rPr>
        <w:t xml:space="preserve">insani müdahale gibi, </w:t>
      </w:r>
      <w:r w:rsidRPr="00B64DBE">
        <w:rPr>
          <w:rFonts w:ascii="Times New Roman" w:hAnsi="Times New Roman" w:cs="Times New Roman"/>
          <w:sz w:val="22"/>
          <w:szCs w:val="22"/>
        </w:rPr>
        <w:t>gerekli gördüğü durumlarda</w:t>
      </w:r>
      <w:r w:rsidR="00E45EB1" w:rsidRPr="00B64DBE">
        <w:rPr>
          <w:rFonts w:ascii="Times New Roman" w:hAnsi="Times New Roman" w:cs="Times New Roman"/>
          <w:sz w:val="22"/>
          <w:szCs w:val="22"/>
        </w:rPr>
        <w:t xml:space="preserve">, diğer uluslararası örgütlerle </w:t>
      </w:r>
      <w:proofErr w:type="gramStart"/>
      <w:r w:rsidR="00E45EB1" w:rsidRPr="00B64DBE">
        <w:rPr>
          <w:rFonts w:ascii="Times New Roman" w:hAnsi="Times New Roman" w:cs="Times New Roman"/>
          <w:sz w:val="22"/>
          <w:szCs w:val="22"/>
        </w:rPr>
        <w:t>işbirliğ</w:t>
      </w:r>
      <w:r w:rsidR="00E4596A" w:rsidRPr="00B64DBE">
        <w:rPr>
          <w:rFonts w:ascii="Times New Roman" w:hAnsi="Times New Roman" w:cs="Times New Roman"/>
          <w:sz w:val="22"/>
          <w:szCs w:val="22"/>
        </w:rPr>
        <w:t>i</w:t>
      </w:r>
      <w:proofErr w:type="gramEnd"/>
      <w:r w:rsidR="00E4596A" w:rsidRPr="00B64DBE">
        <w:rPr>
          <w:rFonts w:ascii="Times New Roman" w:hAnsi="Times New Roman" w:cs="Times New Roman"/>
          <w:sz w:val="22"/>
          <w:szCs w:val="22"/>
        </w:rPr>
        <w:t xml:space="preserve"> yapabilme olanağına sahiptir. Bu hususta insani müdahale kavramı, </w:t>
      </w:r>
      <w:r w:rsidR="00356D4B" w:rsidRPr="00B64DBE">
        <w:rPr>
          <w:rFonts w:ascii="Times New Roman" w:hAnsi="Times New Roman" w:cs="Times New Roman"/>
          <w:sz w:val="22"/>
          <w:szCs w:val="22"/>
        </w:rPr>
        <w:t>“</w:t>
      </w:r>
      <w:r w:rsidR="00E4596A" w:rsidRPr="00B64DBE">
        <w:rPr>
          <w:rFonts w:ascii="Times New Roman" w:hAnsi="Times New Roman" w:cs="Times New Roman"/>
          <w:sz w:val="22"/>
          <w:szCs w:val="22"/>
        </w:rPr>
        <w:t>stratejik amaçlardan çok insani amaçların takibinde yürütülen askeri müdahaleyi</w:t>
      </w:r>
      <w:r w:rsidR="00356D4B" w:rsidRPr="00B64DBE">
        <w:rPr>
          <w:rFonts w:ascii="Times New Roman" w:hAnsi="Times New Roman" w:cs="Times New Roman"/>
          <w:sz w:val="22"/>
          <w:szCs w:val="22"/>
        </w:rPr>
        <w:t>”</w:t>
      </w:r>
      <w:r w:rsidR="00E4596A" w:rsidRPr="00B64DBE">
        <w:rPr>
          <w:rFonts w:ascii="Times New Roman" w:hAnsi="Times New Roman" w:cs="Times New Roman"/>
          <w:sz w:val="22"/>
          <w:szCs w:val="22"/>
        </w:rPr>
        <w:t xml:space="preserve"> ifade etmekte birlikte</w:t>
      </w:r>
      <w:r w:rsidR="00356D4B" w:rsidRPr="00B64DBE">
        <w:rPr>
          <w:rFonts w:ascii="Times New Roman" w:hAnsi="Times New Roman" w:cs="Times New Roman"/>
          <w:sz w:val="22"/>
          <w:szCs w:val="22"/>
        </w:rPr>
        <w:t xml:space="preserve"> (</w:t>
      </w:r>
      <w:proofErr w:type="spellStart"/>
      <w:r w:rsidR="00356D4B" w:rsidRPr="00B64DBE">
        <w:rPr>
          <w:rFonts w:ascii="Times New Roman" w:hAnsi="Times New Roman" w:cs="Times New Roman"/>
          <w:sz w:val="22"/>
          <w:szCs w:val="22"/>
        </w:rPr>
        <w:t>Heywood</w:t>
      </w:r>
      <w:proofErr w:type="spellEnd"/>
      <w:r w:rsidR="00356D4B" w:rsidRPr="00B64DBE">
        <w:rPr>
          <w:rFonts w:ascii="Times New Roman" w:hAnsi="Times New Roman" w:cs="Times New Roman"/>
          <w:sz w:val="22"/>
          <w:szCs w:val="22"/>
        </w:rPr>
        <w:t xml:space="preserve">, </w:t>
      </w:r>
      <w:r w:rsidR="005706B6" w:rsidRPr="00B64DBE">
        <w:rPr>
          <w:rFonts w:ascii="Times New Roman" w:hAnsi="Times New Roman" w:cs="Times New Roman"/>
          <w:sz w:val="22"/>
          <w:szCs w:val="22"/>
        </w:rPr>
        <w:t>2016</w:t>
      </w:r>
      <w:r w:rsidR="00B64DBE">
        <w:rPr>
          <w:rFonts w:ascii="Times New Roman" w:hAnsi="Times New Roman" w:cs="Times New Roman"/>
          <w:sz w:val="22"/>
          <w:szCs w:val="22"/>
        </w:rPr>
        <w:t>:</w:t>
      </w:r>
      <w:r w:rsidR="00356D4B" w:rsidRPr="00B64DBE">
        <w:rPr>
          <w:rFonts w:ascii="Times New Roman" w:hAnsi="Times New Roman" w:cs="Times New Roman"/>
          <w:sz w:val="22"/>
          <w:szCs w:val="22"/>
        </w:rPr>
        <w:t>144);</w:t>
      </w:r>
      <w:r w:rsidR="00E4596A" w:rsidRPr="00B64DBE">
        <w:rPr>
          <w:rFonts w:ascii="Times New Roman" w:hAnsi="Times New Roman" w:cs="Times New Roman"/>
          <w:sz w:val="22"/>
          <w:szCs w:val="22"/>
        </w:rPr>
        <w:t xml:space="preserve"> Libya</w:t>
      </w:r>
      <w:r w:rsidR="00356D4B" w:rsidRPr="00B64DBE">
        <w:rPr>
          <w:rFonts w:ascii="Times New Roman" w:hAnsi="Times New Roman" w:cs="Times New Roman"/>
          <w:sz w:val="22"/>
          <w:szCs w:val="22"/>
        </w:rPr>
        <w:t>’da</w:t>
      </w:r>
      <w:r w:rsidR="00E4596A" w:rsidRPr="00B64DBE">
        <w:rPr>
          <w:rFonts w:ascii="Times New Roman" w:hAnsi="Times New Roman" w:cs="Times New Roman"/>
          <w:sz w:val="22"/>
          <w:szCs w:val="22"/>
        </w:rPr>
        <w:t xml:space="preserve"> BM’nin insani müdahale</w:t>
      </w:r>
      <w:r w:rsidR="00356D4B" w:rsidRPr="00B64DBE">
        <w:rPr>
          <w:rFonts w:ascii="Times New Roman" w:hAnsi="Times New Roman" w:cs="Times New Roman"/>
          <w:sz w:val="22"/>
          <w:szCs w:val="22"/>
        </w:rPr>
        <w:t xml:space="preserve"> doktrini</w:t>
      </w:r>
      <w:r w:rsidR="00E4596A" w:rsidRPr="00B64DBE">
        <w:rPr>
          <w:rFonts w:ascii="Times New Roman" w:hAnsi="Times New Roman" w:cs="Times New Roman"/>
          <w:sz w:val="22"/>
          <w:szCs w:val="22"/>
        </w:rPr>
        <w:t xml:space="preserve"> kapsamında </w:t>
      </w:r>
      <w:proofErr w:type="gramStart"/>
      <w:r w:rsidR="00E4596A" w:rsidRPr="00B64DBE">
        <w:rPr>
          <w:rFonts w:ascii="Times New Roman" w:hAnsi="Times New Roman" w:cs="Times New Roman"/>
          <w:sz w:val="22"/>
          <w:szCs w:val="22"/>
        </w:rPr>
        <w:t>işbirliğine</w:t>
      </w:r>
      <w:proofErr w:type="gramEnd"/>
      <w:r w:rsidR="00E4596A" w:rsidRPr="00B64DBE">
        <w:rPr>
          <w:rFonts w:ascii="Times New Roman" w:hAnsi="Times New Roman" w:cs="Times New Roman"/>
          <w:sz w:val="22"/>
          <w:szCs w:val="22"/>
        </w:rPr>
        <w:t xml:space="preserve"> gittiği ülkelerden biri</w:t>
      </w:r>
      <w:r w:rsidR="00356D4B" w:rsidRPr="00B64DBE">
        <w:rPr>
          <w:rFonts w:ascii="Times New Roman" w:hAnsi="Times New Roman" w:cs="Times New Roman"/>
          <w:sz w:val="22"/>
          <w:szCs w:val="22"/>
        </w:rPr>
        <w:t xml:space="preserve"> olarak değerlendirilmektedir</w:t>
      </w:r>
      <w:r w:rsidR="00E4596A" w:rsidRPr="00B64DBE">
        <w:rPr>
          <w:rFonts w:ascii="Times New Roman" w:hAnsi="Times New Roman" w:cs="Times New Roman"/>
          <w:sz w:val="22"/>
          <w:szCs w:val="22"/>
        </w:rPr>
        <w:t>.</w:t>
      </w:r>
      <w:r w:rsidR="00356D4B" w:rsidRPr="00B64DBE">
        <w:rPr>
          <w:rFonts w:ascii="Times New Roman" w:hAnsi="Times New Roman" w:cs="Times New Roman"/>
          <w:sz w:val="22"/>
          <w:szCs w:val="22"/>
        </w:rPr>
        <w:t xml:space="preserve"> Ancak Libya müdahalesinin </w:t>
      </w:r>
      <w:proofErr w:type="spellStart"/>
      <w:r w:rsidR="00356D4B" w:rsidRPr="00B64DBE">
        <w:rPr>
          <w:rFonts w:ascii="Times New Roman" w:hAnsi="Times New Roman" w:cs="Times New Roman"/>
          <w:sz w:val="22"/>
          <w:szCs w:val="22"/>
        </w:rPr>
        <w:t>opera</w:t>
      </w:r>
      <w:r w:rsidR="00761E6A" w:rsidRPr="00B64DBE">
        <w:rPr>
          <w:rFonts w:ascii="Times New Roman" w:hAnsi="Times New Roman" w:cs="Times New Roman"/>
          <w:sz w:val="22"/>
          <w:szCs w:val="22"/>
        </w:rPr>
        <w:t>s</w:t>
      </w:r>
      <w:r w:rsidR="00356D4B" w:rsidRPr="00B64DBE">
        <w:rPr>
          <w:rFonts w:ascii="Times New Roman" w:hAnsi="Times New Roman" w:cs="Times New Roman"/>
          <w:sz w:val="22"/>
          <w:szCs w:val="22"/>
        </w:rPr>
        <w:t>yonel</w:t>
      </w:r>
      <w:proofErr w:type="spellEnd"/>
      <w:r w:rsidR="00356D4B" w:rsidRPr="00B64DBE">
        <w:rPr>
          <w:rFonts w:ascii="Times New Roman" w:hAnsi="Times New Roman" w:cs="Times New Roman"/>
          <w:sz w:val="22"/>
          <w:szCs w:val="22"/>
        </w:rPr>
        <w:t xml:space="preserve"> yükümlülüğünün kim tarafından üstlenileceği </w:t>
      </w:r>
      <w:r w:rsidR="00761E6A" w:rsidRPr="00B64DBE">
        <w:rPr>
          <w:rFonts w:ascii="Times New Roman" w:hAnsi="Times New Roman" w:cs="Times New Roman"/>
          <w:sz w:val="22"/>
          <w:szCs w:val="22"/>
        </w:rPr>
        <w:t xml:space="preserve">ve BM’nin hangi uluslararası kuruluş ile </w:t>
      </w:r>
      <w:proofErr w:type="gramStart"/>
      <w:r w:rsidR="00761E6A" w:rsidRPr="00B64DBE">
        <w:rPr>
          <w:rFonts w:ascii="Times New Roman" w:hAnsi="Times New Roman" w:cs="Times New Roman"/>
          <w:sz w:val="22"/>
          <w:szCs w:val="22"/>
        </w:rPr>
        <w:t>işbirliğine</w:t>
      </w:r>
      <w:proofErr w:type="gramEnd"/>
      <w:r w:rsidR="00761E6A" w:rsidRPr="00B64DBE">
        <w:rPr>
          <w:rFonts w:ascii="Times New Roman" w:hAnsi="Times New Roman" w:cs="Times New Roman"/>
          <w:sz w:val="22"/>
          <w:szCs w:val="22"/>
        </w:rPr>
        <w:t xml:space="preserve"> gideceği </w:t>
      </w:r>
      <w:r w:rsidR="00356D4B" w:rsidRPr="00B64DBE">
        <w:rPr>
          <w:rFonts w:ascii="Times New Roman" w:hAnsi="Times New Roman" w:cs="Times New Roman"/>
          <w:sz w:val="22"/>
          <w:szCs w:val="22"/>
        </w:rPr>
        <w:t xml:space="preserve">başlangıçta </w:t>
      </w:r>
      <w:r w:rsidR="00761E6A" w:rsidRPr="00B64DBE">
        <w:rPr>
          <w:rFonts w:ascii="Times New Roman" w:hAnsi="Times New Roman" w:cs="Times New Roman"/>
          <w:sz w:val="22"/>
          <w:szCs w:val="22"/>
        </w:rPr>
        <w:t xml:space="preserve">müphem kalmıştır. </w:t>
      </w:r>
    </w:p>
    <w:p w:rsidR="001A59B2" w:rsidRPr="00B64DBE" w:rsidRDefault="00761E6A" w:rsidP="00B64DBE">
      <w:pPr>
        <w:pStyle w:val="DipnotMetni"/>
        <w:spacing w:before="120" w:after="120"/>
        <w:ind w:firstLine="708"/>
        <w:jc w:val="both"/>
        <w:rPr>
          <w:rFonts w:ascii="Times New Roman" w:hAnsi="Times New Roman" w:cs="Times New Roman"/>
          <w:sz w:val="22"/>
          <w:szCs w:val="22"/>
        </w:rPr>
      </w:pPr>
      <w:r w:rsidRPr="00B64DBE">
        <w:rPr>
          <w:rFonts w:ascii="Times New Roman" w:hAnsi="Times New Roman" w:cs="Times New Roman"/>
          <w:sz w:val="22"/>
          <w:szCs w:val="22"/>
        </w:rPr>
        <w:t xml:space="preserve">Başka bir deyişle </w:t>
      </w:r>
      <w:r w:rsidRPr="00B64DBE">
        <w:rPr>
          <w:rFonts w:ascii="Times New Roman" w:hAnsi="Times New Roman" w:cs="Times New Roman"/>
          <w:iCs/>
          <w:sz w:val="22"/>
          <w:szCs w:val="22"/>
        </w:rPr>
        <w:t>Mart 2011’de,</w:t>
      </w:r>
      <w:r w:rsidRPr="00B64DBE">
        <w:rPr>
          <w:rFonts w:ascii="Times New Roman" w:hAnsi="Times New Roman" w:cs="Times New Roman"/>
          <w:sz w:val="22"/>
          <w:szCs w:val="22"/>
        </w:rPr>
        <w:t xml:space="preserve">Fransız askerî </w:t>
      </w:r>
      <w:r w:rsidR="00C55E04">
        <w:rPr>
          <w:rFonts w:ascii="Times New Roman" w:hAnsi="Times New Roman" w:cs="Times New Roman"/>
          <w:sz w:val="22"/>
          <w:szCs w:val="22"/>
        </w:rPr>
        <w:t xml:space="preserve">uçaklarının </w:t>
      </w:r>
      <w:r w:rsidRPr="00B64DBE">
        <w:rPr>
          <w:rFonts w:ascii="Times New Roman" w:hAnsi="Times New Roman" w:cs="Times New Roman"/>
          <w:sz w:val="22"/>
          <w:szCs w:val="22"/>
        </w:rPr>
        <w:t xml:space="preserve">Libya’yı bombalamaya başlaması ve </w:t>
      </w:r>
      <w:r w:rsidR="00C55E04">
        <w:rPr>
          <w:rFonts w:ascii="Times New Roman" w:hAnsi="Times New Roman" w:cs="Times New Roman"/>
          <w:sz w:val="22"/>
          <w:szCs w:val="22"/>
        </w:rPr>
        <w:t xml:space="preserve">birçok devletin </w:t>
      </w:r>
      <w:r w:rsidRPr="00B64DBE">
        <w:rPr>
          <w:rFonts w:ascii="Times New Roman" w:hAnsi="Times New Roman" w:cs="Times New Roman"/>
          <w:sz w:val="22"/>
          <w:szCs w:val="22"/>
        </w:rPr>
        <w:t xml:space="preserve">koalisyona katılma isteklerini </w:t>
      </w:r>
      <w:r w:rsidR="00C55E04">
        <w:rPr>
          <w:rFonts w:ascii="Times New Roman" w:hAnsi="Times New Roman" w:cs="Times New Roman"/>
          <w:sz w:val="22"/>
          <w:szCs w:val="22"/>
        </w:rPr>
        <w:t xml:space="preserve">belirtmelerinin </w:t>
      </w:r>
      <w:r w:rsidRPr="00B64DBE">
        <w:rPr>
          <w:rFonts w:ascii="Times New Roman" w:hAnsi="Times New Roman" w:cs="Times New Roman"/>
          <w:sz w:val="22"/>
          <w:szCs w:val="22"/>
        </w:rPr>
        <w:t xml:space="preserve">ardından operasyonun </w:t>
      </w:r>
      <w:r w:rsidR="00CA1778" w:rsidRPr="00B64DBE">
        <w:rPr>
          <w:rFonts w:ascii="Times New Roman" w:hAnsi="Times New Roman" w:cs="Times New Roman"/>
          <w:sz w:val="22"/>
          <w:szCs w:val="22"/>
        </w:rPr>
        <w:t>nihaî hedefinin ne olduğu, kim tarafından ve nasıl</w:t>
      </w:r>
      <w:r w:rsidRPr="00B64DBE">
        <w:rPr>
          <w:rFonts w:ascii="Times New Roman" w:hAnsi="Times New Roman" w:cs="Times New Roman"/>
          <w:sz w:val="22"/>
          <w:szCs w:val="22"/>
        </w:rPr>
        <w:t xml:space="preserve"> yürütüleceği konusunda çeşitli fikir ayrılıkları su yüzüne çıkmıştır</w:t>
      </w:r>
      <w:r w:rsidR="005F42F3" w:rsidRPr="00B64DBE">
        <w:rPr>
          <w:rFonts w:ascii="Times New Roman" w:hAnsi="Times New Roman" w:cs="Times New Roman"/>
          <w:sz w:val="22"/>
          <w:szCs w:val="22"/>
        </w:rPr>
        <w:t>(Tekin, 2011</w:t>
      </w:r>
      <w:r w:rsidR="00B64DBE">
        <w:rPr>
          <w:rFonts w:ascii="Times New Roman" w:hAnsi="Times New Roman" w:cs="Times New Roman"/>
          <w:sz w:val="22"/>
          <w:szCs w:val="22"/>
        </w:rPr>
        <w:t xml:space="preserve">: </w:t>
      </w:r>
      <w:r w:rsidR="007D632B" w:rsidRPr="00B64DBE">
        <w:rPr>
          <w:rFonts w:ascii="Times New Roman" w:hAnsi="Times New Roman" w:cs="Times New Roman"/>
          <w:sz w:val="22"/>
          <w:szCs w:val="22"/>
        </w:rPr>
        <w:t>41</w:t>
      </w:r>
      <w:r w:rsidR="005F42F3" w:rsidRPr="00B64DBE">
        <w:rPr>
          <w:rFonts w:ascii="Times New Roman" w:hAnsi="Times New Roman" w:cs="Times New Roman"/>
          <w:sz w:val="22"/>
          <w:szCs w:val="22"/>
        </w:rPr>
        <w:t>)</w:t>
      </w:r>
      <w:r w:rsidRPr="00B64DBE">
        <w:rPr>
          <w:rFonts w:ascii="Times New Roman" w:hAnsi="Times New Roman" w:cs="Times New Roman"/>
          <w:sz w:val="22"/>
          <w:szCs w:val="22"/>
        </w:rPr>
        <w:t>.BM ise bu süreçte; Libya hükümetinin S/RES/1970(2011)</w:t>
      </w:r>
      <w:r w:rsidR="009F3AF2" w:rsidRPr="00B64DBE">
        <w:rPr>
          <w:rStyle w:val="DipnotBavurusu"/>
          <w:rFonts w:ascii="Times New Roman" w:hAnsi="Times New Roman" w:cs="Times New Roman"/>
          <w:sz w:val="22"/>
          <w:szCs w:val="22"/>
        </w:rPr>
        <w:footnoteReference w:id="3"/>
      </w:r>
      <w:r w:rsidRPr="00B64DBE">
        <w:rPr>
          <w:rFonts w:ascii="Times New Roman" w:hAnsi="Times New Roman" w:cs="Times New Roman"/>
          <w:sz w:val="22"/>
          <w:szCs w:val="22"/>
        </w:rPr>
        <w:t xml:space="preserve"> sayılı kararın gereklerini</w:t>
      </w:r>
      <w:r w:rsidR="00C55E04">
        <w:rPr>
          <w:rFonts w:ascii="Times New Roman" w:hAnsi="Times New Roman" w:cs="Times New Roman"/>
          <w:sz w:val="22"/>
          <w:szCs w:val="22"/>
        </w:rPr>
        <w:t xml:space="preserve"> yapmaması</w:t>
      </w:r>
      <w:r w:rsidRPr="00B64DBE">
        <w:rPr>
          <w:rFonts w:ascii="Times New Roman" w:hAnsi="Times New Roman" w:cs="Times New Roman"/>
          <w:sz w:val="22"/>
          <w:szCs w:val="22"/>
        </w:rPr>
        <w:t>, genel olarak durumun, özellikle sivil halkın durumunun, kötüye gitmesi, insan haklarının sistematik</w:t>
      </w:r>
      <w:r w:rsidR="00C55E04">
        <w:rPr>
          <w:rFonts w:ascii="Times New Roman" w:hAnsi="Times New Roman" w:cs="Times New Roman"/>
          <w:sz w:val="22"/>
          <w:szCs w:val="22"/>
        </w:rPr>
        <w:t xml:space="preserve"> ve ağır ihlali, 23 Aralık 2006 tarihindeki</w:t>
      </w:r>
      <w:r w:rsidRPr="00B64DBE">
        <w:rPr>
          <w:rFonts w:ascii="Times New Roman" w:hAnsi="Times New Roman" w:cs="Times New Roman"/>
          <w:sz w:val="22"/>
          <w:szCs w:val="22"/>
        </w:rPr>
        <w:t xml:space="preserve"> S/RES/1738 (2006) sayılı kararda talep edilen</w:t>
      </w:r>
      <w:r w:rsidR="00CA1778" w:rsidRPr="00B64DBE">
        <w:rPr>
          <w:rFonts w:ascii="Times New Roman" w:hAnsi="Times New Roman" w:cs="Times New Roman"/>
          <w:sz w:val="22"/>
          <w:szCs w:val="22"/>
        </w:rPr>
        <w:t xml:space="preserve"> insancıl hukukun kurallarına uyulması ve</w:t>
      </w:r>
      <w:r w:rsidRPr="00B64DBE">
        <w:rPr>
          <w:rFonts w:ascii="Times New Roman" w:hAnsi="Times New Roman" w:cs="Times New Roman"/>
          <w:sz w:val="22"/>
          <w:szCs w:val="22"/>
        </w:rPr>
        <w:t xml:space="preserve"> medya </w:t>
      </w:r>
      <w:r w:rsidR="00C55E04">
        <w:rPr>
          <w:rFonts w:ascii="Times New Roman" w:hAnsi="Times New Roman" w:cs="Times New Roman"/>
          <w:sz w:val="22"/>
          <w:szCs w:val="22"/>
        </w:rPr>
        <w:t xml:space="preserve">organlarına ve mensuplarına uygulanan </w:t>
      </w:r>
      <w:r w:rsidRPr="00B64DBE">
        <w:rPr>
          <w:rFonts w:ascii="Times New Roman" w:hAnsi="Times New Roman" w:cs="Times New Roman"/>
          <w:sz w:val="22"/>
          <w:szCs w:val="22"/>
        </w:rPr>
        <w:t>hukuk dışı muamelelerin terk e</w:t>
      </w:r>
      <w:r w:rsidR="009B18C5" w:rsidRPr="00B64DBE">
        <w:rPr>
          <w:rFonts w:ascii="Times New Roman" w:hAnsi="Times New Roman" w:cs="Times New Roman"/>
          <w:sz w:val="22"/>
          <w:szCs w:val="22"/>
        </w:rPr>
        <w:t xml:space="preserve">dilmesi </w:t>
      </w:r>
      <w:r w:rsidRPr="00B64DBE">
        <w:rPr>
          <w:rFonts w:ascii="Times New Roman" w:hAnsi="Times New Roman" w:cs="Times New Roman"/>
          <w:sz w:val="22"/>
          <w:szCs w:val="22"/>
        </w:rPr>
        <w:t>hususundaki kararın ihlal edilmesi dile getirildikten sonra</w:t>
      </w:r>
      <w:r w:rsidR="009B18C5" w:rsidRPr="00B64DBE">
        <w:rPr>
          <w:rFonts w:ascii="Times New Roman" w:hAnsi="Times New Roman" w:cs="Times New Roman"/>
          <w:sz w:val="22"/>
          <w:szCs w:val="22"/>
        </w:rPr>
        <w:t>,</w:t>
      </w:r>
      <w:r w:rsidRPr="00B64DBE">
        <w:rPr>
          <w:rFonts w:ascii="Times New Roman" w:hAnsi="Times New Roman" w:cs="Times New Roman"/>
          <w:sz w:val="22"/>
          <w:szCs w:val="22"/>
        </w:rPr>
        <w:t xml:space="preserve"> uluslararası </w:t>
      </w:r>
      <w:r w:rsidR="00CA1778" w:rsidRPr="00B64DBE">
        <w:rPr>
          <w:rFonts w:ascii="Times New Roman" w:hAnsi="Times New Roman" w:cs="Times New Roman"/>
          <w:sz w:val="22"/>
          <w:szCs w:val="22"/>
        </w:rPr>
        <w:t xml:space="preserve">güvenlik ve </w:t>
      </w:r>
      <w:r w:rsidRPr="00B64DBE">
        <w:rPr>
          <w:rFonts w:ascii="Times New Roman" w:hAnsi="Times New Roman" w:cs="Times New Roman"/>
          <w:sz w:val="22"/>
          <w:szCs w:val="22"/>
        </w:rPr>
        <w:t>barış</w:t>
      </w:r>
      <w:r w:rsidR="00CA1778" w:rsidRPr="00B64DBE">
        <w:rPr>
          <w:rFonts w:ascii="Times New Roman" w:hAnsi="Times New Roman" w:cs="Times New Roman"/>
          <w:sz w:val="22"/>
          <w:szCs w:val="22"/>
        </w:rPr>
        <w:t>ın</w:t>
      </w:r>
      <w:r w:rsidRPr="00B64DBE">
        <w:rPr>
          <w:rFonts w:ascii="Times New Roman" w:hAnsi="Times New Roman" w:cs="Times New Roman"/>
          <w:sz w:val="22"/>
          <w:szCs w:val="22"/>
        </w:rPr>
        <w:t xml:space="preserve"> tehdit edildiğini tespit etmiştir (UN-</w:t>
      </w:r>
      <w:proofErr w:type="spellStart"/>
      <w:r w:rsidRPr="00B64DBE">
        <w:rPr>
          <w:rFonts w:ascii="Times New Roman" w:hAnsi="Times New Roman" w:cs="Times New Roman"/>
          <w:sz w:val="22"/>
          <w:szCs w:val="22"/>
        </w:rPr>
        <w:t>Doc.S</w:t>
      </w:r>
      <w:proofErr w:type="spellEnd"/>
      <w:r w:rsidRPr="00B64DBE">
        <w:rPr>
          <w:rFonts w:ascii="Times New Roman" w:hAnsi="Times New Roman" w:cs="Times New Roman"/>
          <w:sz w:val="22"/>
          <w:szCs w:val="22"/>
        </w:rPr>
        <w:t>/RES/1973 (2011). Bu</w:t>
      </w:r>
      <w:r w:rsidR="009B18C5" w:rsidRPr="00B64DBE">
        <w:rPr>
          <w:rFonts w:ascii="Times New Roman" w:hAnsi="Times New Roman" w:cs="Times New Roman"/>
          <w:sz w:val="22"/>
          <w:szCs w:val="22"/>
        </w:rPr>
        <w:t xml:space="preserve"> kararın neticesinde de </w:t>
      </w:r>
      <w:r w:rsidRPr="00B64DBE">
        <w:rPr>
          <w:rFonts w:ascii="Times New Roman" w:hAnsi="Times New Roman" w:cs="Times New Roman"/>
          <w:sz w:val="22"/>
          <w:szCs w:val="22"/>
        </w:rPr>
        <w:t>1973 (2011) sayılı kararı alarak Libya’daki sivil halkın korunması</w:t>
      </w:r>
      <w:r w:rsidR="00505046">
        <w:rPr>
          <w:rFonts w:ascii="Times New Roman" w:hAnsi="Times New Roman" w:cs="Times New Roman"/>
          <w:sz w:val="22"/>
          <w:szCs w:val="22"/>
        </w:rPr>
        <w:t xml:space="preserve"> ve iç savaşın durdurulması</w:t>
      </w:r>
      <w:r w:rsidRPr="00B64DBE">
        <w:rPr>
          <w:rFonts w:ascii="Times New Roman" w:hAnsi="Times New Roman" w:cs="Times New Roman"/>
          <w:sz w:val="22"/>
          <w:szCs w:val="22"/>
        </w:rPr>
        <w:t xml:space="preserve"> için</w:t>
      </w:r>
      <w:r w:rsidR="007D632B" w:rsidRPr="00B64DBE">
        <w:rPr>
          <w:rFonts w:ascii="Times New Roman" w:hAnsi="Times New Roman" w:cs="Times New Roman"/>
          <w:sz w:val="22"/>
          <w:szCs w:val="22"/>
        </w:rPr>
        <w:t>,</w:t>
      </w:r>
      <w:r w:rsidRPr="00B64DBE">
        <w:rPr>
          <w:rFonts w:ascii="Times New Roman" w:hAnsi="Times New Roman" w:cs="Times New Roman"/>
          <w:sz w:val="22"/>
          <w:szCs w:val="22"/>
        </w:rPr>
        <w:t xml:space="preserve"> uluslararası topluma silahlı müdahale etme yetkisi vermiştir</w:t>
      </w:r>
      <w:r w:rsidR="001A59B2" w:rsidRPr="00B64DBE">
        <w:rPr>
          <w:rFonts w:ascii="Times New Roman" w:hAnsi="Times New Roman" w:cs="Times New Roman"/>
          <w:sz w:val="22"/>
          <w:szCs w:val="22"/>
        </w:rPr>
        <w:t xml:space="preserve">. </w:t>
      </w:r>
      <w:r w:rsidR="007D632B" w:rsidRPr="00B64DBE">
        <w:rPr>
          <w:rFonts w:ascii="Times New Roman" w:hAnsi="Times New Roman" w:cs="Times New Roman"/>
          <w:sz w:val="22"/>
          <w:szCs w:val="22"/>
        </w:rPr>
        <w:t xml:space="preserve">Ayrıca burada öngörülen </w:t>
      </w:r>
      <w:proofErr w:type="spellStart"/>
      <w:r w:rsidR="007D632B" w:rsidRPr="00B64DBE">
        <w:rPr>
          <w:rFonts w:ascii="Times New Roman" w:hAnsi="Times New Roman" w:cs="Times New Roman"/>
          <w:sz w:val="22"/>
          <w:szCs w:val="22"/>
        </w:rPr>
        <w:t>operasyonel</w:t>
      </w:r>
      <w:proofErr w:type="spellEnd"/>
      <w:r w:rsidR="007D632B" w:rsidRPr="00B64DBE">
        <w:rPr>
          <w:rFonts w:ascii="Times New Roman" w:hAnsi="Times New Roman" w:cs="Times New Roman"/>
          <w:sz w:val="22"/>
          <w:szCs w:val="22"/>
        </w:rPr>
        <w:t xml:space="preserve"> yükümlülüğü de</w:t>
      </w:r>
      <w:r w:rsidR="009B18C5" w:rsidRPr="00B64DBE">
        <w:rPr>
          <w:rFonts w:ascii="Times New Roman" w:hAnsi="Times New Roman" w:cs="Times New Roman"/>
          <w:sz w:val="22"/>
          <w:szCs w:val="22"/>
        </w:rPr>
        <w:t xml:space="preserve">, </w:t>
      </w:r>
      <w:r w:rsidR="007D632B" w:rsidRPr="00B64DBE">
        <w:rPr>
          <w:rFonts w:ascii="Times New Roman" w:hAnsi="Times New Roman" w:cs="Times New Roman"/>
          <w:sz w:val="22"/>
          <w:szCs w:val="22"/>
        </w:rPr>
        <w:t>Mart-Ekim 2011 tarihleri arasında NATO üyesi ülkeler üstlenmişler</w:t>
      </w:r>
      <w:r w:rsidR="009B18C5" w:rsidRPr="00B64DBE">
        <w:rPr>
          <w:rFonts w:ascii="Times New Roman" w:hAnsi="Times New Roman" w:cs="Times New Roman"/>
          <w:sz w:val="22"/>
          <w:szCs w:val="22"/>
        </w:rPr>
        <w:t xml:space="preserve"> ve bu karara dayanarak </w:t>
      </w:r>
      <w:r w:rsidR="00CA1778" w:rsidRPr="00B64DBE">
        <w:rPr>
          <w:rFonts w:ascii="Times New Roman" w:hAnsi="Times New Roman" w:cs="Times New Roman"/>
          <w:sz w:val="22"/>
          <w:szCs w:val="22"/>
        </w:rPr>
        <w:t>ABD, Fransa ve</w:t>
      </w:r>
      <w:r w:rsidR="009B18C5" w:rsidRPr="00B64DBE">
        <w:rPr>
          <w:rFonts w:ascii="Times New Roman" w:hAnsi="Times New Roman" w:cs="Times New Roman"/>
          <w:sz w:val="22"/>
          <w:szCs w:val="22"/>
        </w:rPr>
        <w:t xml:space="preserve"> İn</w:t>
      </w:r>
      <w:r w:rsidR="005C1FD9" w:rsidRPr="00B64DBE">
        <w:rPr>
          <w:rFonts w:ascii="Times New Roman" w:hAnsi="Times New Roman" w:cs="Times New Roman"/>
          <w:sz w:val="22"/>
          <w:szCs w:val="22"/>
        </w:rPr>
        <w:t xml:space="preserve">giltere’nin </w:t>
      </w:r>
      <w:proofErr w:type="spellStart"/>
      <w:r w:rsidR="005C1FD9" w:rsidRPr="00B64DBE">
        <w:rPr>
          <w:rFonts w:ascii="Times New Roman" w:hAnsi="Times New Roman" w:cs="Times New Roman"/>
          <w:sz w:val="22"/>
          <w:szCs w:val="22"/>
        </w:rPr>
        <w:t>önderliğindeLibya’ya</w:t>
      </w:r>
      <w:proofErr w:type="spellEnd"/>
      <w:r w:rsidR="005C1FD9" w:rsidRPr="00B64DBE">
        <w:rPr>
          <w:rFonts w:ascii="Times New Roman" w:hAnsi="Times New Roman" w:cs="Times New Roman"/>
          <w:sz w:val="22"/>
          <w:szCs w:val="22"/>
        </w:rPr>
        <w:t xml:space="preserve"> </w:t>
      </w:r>
      <w:proofErr w:type="spellStart"/>
      <w:proofErr w:type="gramStart"/>
      <w:r w:rsidR="009B18C5" w:rsidRPr="00B64DBE">
        <w:rPr>
          <w:rFonts w:ascii="Times New Roman" w:hAnsi="Times New Roman" w:cs="Times New Roman"/>
          <w:sz w:val="22"/>
          <w:szCs w:val="22"/>
        </w:rPr>
        <w:t>karşı</w:t>
      </w:r>
      <w:r w:rsidR="005C1FD9" w:rsidRPr="00B64DBE">
        <w:rPr>
          <w:rFonts w:ascii="Times New Roman" w:hAnsi="Times New Roman" w:cs="Times New Roman"/>
          <w:sz w:val="22"/>
          <w:szCs w:val="22"/>
        </w:rPr>
        <w:t>,“</w:t>
      </w:r>
      <w:proofErr w:type="gramEnd"/>
      <w:r w:rsidR="005C1FD9" w:rsidRPr="00B64DBE">
        <w:rPr>
          <w:rFonts w:ascii="Times New Roman" w:hAnsi="Times New Roman" w:cs="Times New Roman"/>
          <w:sz w:val="22"/>
          <w:szCs w:val="22"/>
        </w:rPr>
        <w:t>Birleşik</w:t>
      </w:r>
      <w:proofErr w:type="spellEnd"/>
      <w:r w:rsidR="005C1FD9" w:rsidRPr="00B64DBE">
        <w:rPr>
          <w:rFonts w:ascii="Times New Roman" w:hAnsi="Times New Roman" w:cs="Times New Roman"/>
          <w:sz w:val="22"/>
          <w:szCs w:val="22"/>
        </w:rPr>
        <w:t xml:space="preserve"> Koruyucu Operasyon” ismiyle, </w:t>
      </w:r>
      <w:r w:rsidR="009B18C5" w:rsidRPr="00B64DBE">
        <w:rPr>
          <w:rFonts w:ascii="Times New Roman" w:hAnsi="Times New Roman" w:cs="Times New Roman"/>
          <w:sz w:val="22"/>
          <w:szCs w:val="22"/>
        </w:rPr>
        <w:t>18 Mart 2011</w:t>
      </w:r>
      <w:r w:rsidR="009F3AF2" w:rsidRPr="00B64DBE">
        <w:rPr>
          <w:rFonts w:ascii="Times New Roman" w:hAnsi="Times New Roman" w:cs="Times New Roman"/>
          <w:sz w:val="22"/>
          <w:szCs w:val="22"/>
        </w:rPr>
        <w:t xml:space="preserve"> akşamı</w:t>
      </w:r>
      <w:r w:rsidR="009B18C5" w:rsidRPr="00B64DBE">
        <w:rPr>
          <w:rFonts w:ascii="Times New Roman" w:hAnsi="Times New Roman" w:cs="Times New Roman"/>
          <w:sz w:val="22"/>
          <w:szCs w:val="22"/>
        </w:rPr>
        <w:t xml:space="preserve"> havadan askeri operasyonu başlatmışlardır</w:t>
      </w:r>
      <w:r w:rsidR="005F42F3" w:rsidRPr="00B64DBE">
        <w:rPr>
          <w:rFonts w:ascii="Times New Roman" w:hAnsi="Times New Roman" w:cs="Times New Roman"/>
          <w:sz w:val="22"/>
          <w:szCs w:val="22"/>
        </w:rPr>
        <w:t xml:space="preserve"> (Demirel, 2015</w:t>
      </w:r>
      <w:r w:rsidR="00B64DBE">
        <w:rPr>
          <w:rFonts w:ascii="Times New Roman" w:hAnsi="Times New Roman" w:cs="Times New Roman"/>
          <w:sz w:val="22"/>
          <w:szCs w:val="22"/>
        </w:rPr>
        <w:t xml:space="preserve">: </w:t>
      </w:r>
      <w:r w:rsidR="005F42F3" w:rsidRPr="00B64DBE">
        <w:rPr>
          <w:rFonts w:ascii="Times New Roman" w:hAnsi="Times New Roman" w:cs="Times New Roman"/>
          <w:sz w:val="22"/>
          <w:szCs w:val="22"/>
        </w:rPr>
        <w:t>381)</w:t>
      </w:r>
      <w:r w:rsidR="009B18C5" w:rsidRPr="00B64DBE">
        <w:rPr>
          <w:rFonts w:ascii="Times New Roman" w:hAnsi="Times New Roman" w:cs="Times New Roman"/>
          <w:sz w:val="22"/>
          <w:szCs w:val="22"/>
        </w:rPr>
        <w:t xml:space="preserve">. </w:t>
      </w:r>
    </w:p>
    <w:p w:rsidR="00473501" w:rsidRPr="00B64DBE" w:rsidRDefault="001A59B2" w:rsidP="00B64DBE">
      <w:pPr>
        <w:pStyle w:val="DipnotMetni"/>
        <w:spacing w:before="120" w:after="120"/>
        <w:ind w:firstLine="708"/>
        <w:jc w:val="both"/>
        <w:rPr>
          <w:rFonts w:ascii="Times New Roman" w:hAnsi="Times New Roman" w:cs="Times New Roman"/>
          <w:iCs/>
          <w:sz w:val="22"/>
          <w:szCs w:val="22"/>
        </w:rPr>
      </w:pPr>
      <w:r w:rsidRPr="00B64DBE">
        <w:rPr>
          <w:rFonts w:ascii="Times New Roman" w:hAnsi="Times New Roman" w:cs="Times New Roman"/>
          <w:sz w:val="22"/>
          <w:szCs w:val="22"/>
        </w:rPr>
        <w:t xml:space="preserve">NATO’nun Libya müdahalesi incelendiğinde ise, müdahalenin “NATO </w:t>
      </w:r>
      <w:r w:rsidRPr="00B64DBE">
        <w:rPr>
          <w:rFonts w:ascii="Times New Roman" w:hAnsi="Times New Roman" w:cs="Times New Roman"/>
          <w:iCs/>
          <w:sz w:val="22"/>
          <w:szCs w:val="22"/>
        </w:rPr>
        <w:t>Kurucu Antlaşması (</w:t>
      </w:r>
      <w:hyperlink r:id="rId8" w:tgtFrame="_blank" w:history="1">
        <w:r w:rsidRPr="00B64DBE">
          <w:rPr>
            <w:rStyle w:val="Kpr"/>
            <w:rFonts w:ascii="Times New Roman" w:hAnsi="Times New Roman" w:cs="Times New Roman"/>
            <w:iCs/>
            <w:color w:val="auto"/>
            <w:sz w:val="22"/>
            <w:szCs w:val="22"/>
            <w:u w:val="none"/>
            <w:bdr w:val="none" w:sz="0" w:space="0" w:color="auto" w:frame="1"/>
          </w:rPr>
          <w:t>Washington Antlaşması'nın 5. maddesi</w:t>
        </w:r>
      </w:hyperlink>
      <w:r w:rsidRPr="00B64DBE">
        <w:rPr>
          <w:rStyle w:val="Kpr"/>
          <w:rFonts w:ascii="Times New Roman" w:hAnsi="Times New Roman" w:cs="Times New Roman"/>
          <w:iCs/>
          <w:color w:val="auto"/>
          <w:sz w:val="22"/>
          <w:szCs w:val="22"/>
          <w:u w:val="none"/>
          <w:bdr w:val="none" w:sz="0" w:space="0" w:color="auto" w:frame="1"/>
        </w:rPr>
        <w:t>)</w:t>
      </w:r>
      <w:r w:rsidRPr="00B64DBE">
        <w:rPr>
          <w:rFonts w:ascii="Times New Roman" w:hAnsi="Times New Roman" w:cs="Times New Roman"/>
          <w:iCs/>
          <w:sz w:val="22"/>
          <w:szCs w:val="22"/>
        </w:rPr>
        <w:t xml:space="preserve"> veya Birleşmiş Milletler yetkisi altında,  tek başına ya da diğer </w:t>
      </w:r>
      <w:r w:rsidR="00505046">
        <w:rPr>
          <w:rFonts w:ascii="Times New Roman" w:hAnsi="Times New Roman" w:cs="Times New Roman"/>
          <w:iCs/>
          <w:sz w:val="22"/>
          <w:szCs w:val="22"/>
        </w:rPr>
        <w:t>devletle</w:t>
      </w:r>
      <w:r w:rsidRPr="00B64DBE">
        <w:rPr>
          <w:rFonts w:ascii="Times New Roman" w:hAnsi="Times New Roman" w:cs="Times New Roman"/>
          <w:iCs/>
          <w:sz w:val="22"/>
          <w:szCs w:val="22"/>
        </w:rPr>
        <w:t>r ve uluslararası örgütlerle işbirliği içinde ve toplu savunma fıkrası” kap</w:t>
      </w:r>
      <w:r w:rsidR="00505046">
        <w:rPr>
          <w:rFonts w:ascii="Times New Roman" w:hAnsi="Times New Roman" w:cs="Times New Roman"/>
          <w:iCs/>
          <w:sz w:val="22"/>
          <w:szCs w:val="22"/>
        </w:rPr>
        <w:t xml:space="preserve">samına dayandığı </w:t>
      </w:r>
      <w:proofErr w:type="spellStart"/>
      <w:r w:rsidR="00505046">
        <w:rPr>
          <w:rFonts w:ascii="Times New Roman" w:hAnsi="Times New Roman" w:cs="Times New Roman"/>
          <w:iCs/>
          <w:sz w:val="22"/>
          <w:szCs w:val="22"/>
        </w:rPr>
        <w:t>bilinmektedir.</w:t>
      </w:r>
      <w:r w:rsidR="007D632B" w:rsidRPr="00B64DBE">
        <w:rPr>
          <w:rFonts w:ascii="Times New Roman" w:hAnsi="Times New Roman" w:cs="Times New Roman"/>
          <w:sz w:val="22"/>
          <w:szCs w:val="22"/>
        </w:rPr>
        <w:t>NATO</w:t>
      </w:r>
      <w:proofErr w:type="spellEnd"/>
      <w:r w:rsidR="007D632B" w:rsidRPr="00B64DBE">
        <w:rPr>
          <w:rFonts w:ascii="Times New Roman" w:hAnsi="Times New Roman" w:cs="Times New Roman"/>
          <w:sz w:val="22"/>
          <w:szCs w:val="22"/>
        </w:rPr>
        <w:t xml:space="preserve">, </w:t>
      </w:r>
      <w:r w:rsidR="007D632B" w:rsidRPr="00B64DBE">
        <w:rPr>
          <w:rFonts w:ascii="Times New Roman" w:hAnsi="Times New Roman" w:cs="Times New Roman"/>
          <w:iCs/>
          <w:sz w:val="22"/>
          <w:szCs w:val="22"/>
        </w:rPr>
        <w:t xml:space="preserve">uyuşmazlıkların barışçıl çözümüne kendini adamış bir örgüt </w:t>
      </w:r>
      <w:r w:rsidR="007D632B" w:rsidRPr="00B64DBE">
        <w:rPr>
          <w:rFonts w:ascii="Times New Roman" w:hAnsi="Times New Roman" w:cs="Times New Roman"/>
          <w:iCs/>
          <w:sz w:val="22"/>
          <w:szCs w:val="22"/>
        </w:rPr>
        <w:lastRenderedPageBreak/>
        <w:t>olarak, diplomatik çabalar başarısız kaldığında </w:t>
      </w:r>
      <w:hyperlink r:id="rId9" w:tgtFrame="_blank" w:history="1">
        <w:r w:rsidR="009F3AF2" w:rsidRPr="00B64DBE">
          <w:rPr>
            <w:rStyle w:val="Kpr"/>
            <w:rFonts w:ascii="Times New Roman" w:hAnsi="Times New Roman" w:cs="Times New Roman"/>
            <w:iCs/>
            <w:color w:val="auto"/>
            <w:sz w:val="22"/>
            <w:szCs w:val="22"/>
            <w:u w:val="none"/>
            <w:bdr w:val="none" w:sz="0" w:space="0" w:color="auto" w:frame="1"/>
          </w:rPr>
          <w:t xml:space="preserve">kriz </w:t>
        </w:r>
        <w:r w:rsidR="007D632B" w:rsidRPr="00B64DBE">
          <w:rPr>
            <w:rStyle w:val="Kpr"/>
            <w:rFonts w:ascii="Times New Roman" w:hAnsi="Times New Roman" w:cs="Times New Roman"/>
            <w:iCs/>
            <w:color w:val="auto"/>
            <w:sz w:val="22"/>
            <w:szCs w:val="22"/>
            <w:u w:val="none"/>
            <w:bdr w:val="none" w:sz="0" w:space="0" w:color="auto" w:frame="1"/>
          </w:rPr>
          <w:t>yönetimi</w:t>
        </w:r>
      </w:hyperlink>
      <w:r w:rsidR="007D632B" w:rsidRPr="00B64DBE">
        <w:rPr>
          <w:rFonts w:ascii="Times New Roman" w:hAnsi="Times New Roman" w:cs="Times New Roman"/>
          <w:iCs/>
          <w:sz w:val="22"/>
          <w:szCs w:val="22"/>
        </w:rPr>
        <w:t> operasyonlarını üstlenecek, askeri güce sahip bir örgüttür (NATO, 2018). </w:t>
      </w:r>
    </w:p>
    <w:p w:rsidR="00473501" w:rsidRPr="00B64DBE" w:rsidRDefault="00473501" w:rsidP="00B64DBE">
      <w:pPr>
        <w:pStyle w:val="ListeParagraf"/>
        <w:spacing w:before="120" w:after="120" w:line="240" w:lineRule="auto"/>
        <w:ind w:left="0" w:firstLine="708"/>
        <w:jc w:val="both"/>
        <w:rPr>
          <w:rFonts w:ascii="Times New Roman" w:hAnsi="Times New Roman" w:cs="Times New Roman"/>
          <w:b/>
        </w:rPr>
      </w:pPr>
    </w:p>
    <w:p w:rsidR="002A6799" w:rsidRPr="00B64DBE" w:rsidRDefault="003D1D23" w:rsidP="00B64DBE">
      <w:pPr>
        <w:pStyle w:val="ListeParagraf"/>
        <w:spacing w:before="120" w:after="120" w:line="240" w:lineRule="auto"/>
        <w:ind w:left="0" w:firstLine="708"/>
        <w:jc w:val="both"/>
        <w:rPr>
          <w:rFonts w:ascii="Times New Roman" w:hAnsi="Times New Roman" w:cs="Times New Roman"/>
          <w:b/>
        </w:rPr>
      </w:pPr>
      <w:proofErr w:type="gramStart"/>
      <w:r w:rsidRPr="00B64DBE">
        <w:rPr>
          <w:rFonts w:ascii="Times New Roman" w:hAnsi="Times New Roman" w:cs="Times New Roman"/>
          <w:b/>
        </w:rPr>
        <w:t>4</w:t>
      </w:r>
      <w:r w:rsidR="006C02FE" w:rsidRPr="00B64DBE">
        <w:rPr>
          <w:rFonts w:ascii="Times New Roman" w:hAnsi="Times New Roman" w:cs="Times New Roman"/>
          <w:b/>
        </w:rPr>
        <w:t xml:space="preserve">.2.  </w:t>
      </w:r>
      <w:r w:rsidR="00473501" w:rsidRPr="00B64DBE">
        <w:rPr>
          <w:rFonts w:ascii="Times New Roman" w:hAnsi="Times New Roman" w:cs="Times New Roman"/>
          <w:b/>
        </w:rPr>
        <w:t>Libya</w:t>
      </w:r>
      <w:proofErr w:type="gramEnd"/>
      <w:r w:rsidR="00473501" w:rsidRPr="00B64DBE">
        <w:rPr>
          <w:rFonts w:ascii="Times New Roman" w:hAnsi="Times New Roman" w:cs="Times New Roman"/>
          <w:b/>
        </w:rPr>
        <w:t xml:space="preserve"> İç Savaşı ve </w:t>
      </w:r>
      <w:r w:rsidR="002A6799" w:rsidRPr="00B64DBE">
        <w:rPr>
          <w:rFonts w:ascii="Times New Roman" w:hAnsi="Times New Roman" w:cs="Times New Roman"/>
          <w:b/>
        </w:rPr>
        <w:t>NATO’nun Libya Müdahalesi</w:t>
      </w:r>
    </w:p>
    <w:p w:rsidR="00FD22C1" w:rsidRPr="00B64DBE" w:rsidRDefault="00FD7CF8"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 xml:space="preserve">Libya, </w:t>
      </w:r>
      <w:r w:rsidR="00126801" w:rsidRPr="00B64DBE">
        <w:rPr>
          <w:rFonts w:ascii="Times New Roman" w:hAnsi="Times New Roman" w:cs="Times New Roman"/>
        </w:rPr>
        <w:t xml:space="preserve">II. </w:t>
      </w:r>
      <w:r w:rsidR="007D2630" w:rsidRPr="00B64DBE">
        <w:rPr>
          <w:rFonts w:ascii="Times New Roman" w:hAnsi="Times New Roman" w:cs="Times New Roman"/>
        </w:rPr>
        <w:t xml:space="preserve">Dünya </w:t>
      </w:r>
      <w:r w:rsidRPr="00B64DBE">
        <w:rPr>
          <w:rFonts w:ascii="Times New Roman" w:hAnsi="Times New Roman" w:cs="Times New Roman"/>
        </w:rPr>
        <w:t xml:space="preserve">Savaşı’nın sonucunda </w:t>
      </w:r>
      <w:r w:rsidR="00F15617" w:rsidRPr="00B64DBE">
        <w:rPr>
          <w:rFonts w:ascii="Times New Roman" w:hAnsi="Times New Roman" w:cs="Times New Roman"/>
        </w:rPr>
        <w:t xml:space="preserve">1947 yılında imzalanan </w:t>
      </w:r>
      <w:r w:rsidR="00126801" w:rsidRPr="00B64DBE">
        <w:rPr>
          <w:rFonts w:ascii="Times New Roman" w:hAnsi="Times New Roman" w:cs="Times New Roman"/>
        </w:rPr>
        <w:t xml:space="preserve">İtalyan Barış Antlaşması ile </w:t>
      </w:r>
      <w:r w:rsidR="00F15617" w:rsidRPr="00B64DBE">
        <w:rPr>
          <w:rFonts w:ascii="Times New Roman" w:hAnsi="Times New Roman" w:cs="Times New Roman"/>
        </w:rPr>
        <w:t>bağımsızlık sürecine girmiş</w:t>
      </w:r>
      <w:r w:rsidR="002B67F2" w:rsidRPr="00B64DBE">
        <w:rPr>
          <w:rFonts w:ascii="Times New Roman" w:hAnsi="Times New Roman" w:cs="Times New Roman"/>
        </w:rPr>
        <w:t xml:space="preserve"> ve </w:t>
      </w:r>
      <w:r w:rsidR="000D096A">
        <w:rPr>
          <w:rFonts w:ascii="Times New Roman" w:hAnsi="Times New Roman" w:cs="Times New Roman"/>
        </w:rPr>
        <w:t>BM Genel Kurulu’nun 1949 yılın</w:t>
      </w:r>
      <w:r w:rsidR="00F15617" w:rsidRPr="00B64DBE">
        <w:rPr>
          <w:rFonts w:ascii="Times New Roman" w:hAnsi="Times New Roman" w:cs="Times New Roman"/>
        </w:rPr>
        <w:t>da aldığı kararla, 24 A</w:t>
      </w:r>
      <w:r w:rsidR="00631249" w:rsidRPr="00B64DBE">
        <w:rPr>
          <w:rFonts w:ascii="Times New Roman" w:hAnsi="Times New Roman" w:cs="Times New Roman"/>
        </w:rPr>
        <w:t>ralık 1951’de bağımsızlığını ila</w:t>
      </w:r>
      <w:r w:rsidR="00F15617" w:rsidRPr="00B64DBE">
        <w:rPr>
          <w:rFonts w:ascii="Times New Roman" w:hAnsi="Times New Roman" w:cs="Times New Roman"/>
        </w:rPr>
        <w:t xml:space="preserve">n etmiştir (CIA, 2012). </w:t>
      </w:r>
      <w:r w:rsidR="00EB2E46" w:rsidRPr="00B64DBE">
        <w:rPr>
          <w:rFonts w:ascii="Times New Roman" w:hAnsi="Times New Roman" w:cs="Times New Roman"/>
        </w:rPr>
        <w:t>Bağımsızlığının ardından Kral İdris yönetimi başlamış ve siyasal partiler yasaklanarak anay</w:t>
      </w:r>
      <w:r w:rsidR="00043A3D">
        <w:rPr>
          <w:rFonts w:ascii="Times New Roman" w:hAnsi="Times New Roman" w:cs="Times New Roman"/>
        </w:rPr>
        <w:t xml:space="preserve">asal monarşi tesis edilmiştir. </w:t>
      </w:r>
      <w:r w:rsidR="00EB2E46" w:rsidRPr="00B64DBE">
        <w:rPr>
          <w:rFonts w:ascii="Times New Roman" w:hAnsi="Times New Roman" w:cs="Times New Roman"/>
        </w:rPr>
        <w:t>1959</w:t>
      </w:r>
      <w:r w:rsidR="00FF38E1" w:rsidRPr="00B64DBE">
        <w:rPr>
          <w:rFonts w:ascii="Times New Roman" w:hAnsi="Times New Roman" w:cs="Times New Roman"/>
        </w:rPr>
        <w:t xml:space="preserve"> yılında petrol rezervlerinin</w:t>
      </w:r>
      <w:r w:rsidR="00EB2E46" w:rsidRPr="00B64DBE">
        <w:rPr>
          <w:rFonts w:ascii="Times New Roman" w:hAnsi="Times New Roman" w:cs="Times New Roman"/>
        </w:rPr>
        <w:t xml:space="preserve"> bulunmasıyla ekonomik </w:t>
      </w:r>
      <w:r w:rsidR="00043A3D">
        <w:rPr>
          <w:rFonts w:ascii="Times New Roman" w:hAnsi="Times New Roman" w:cs="Times New Roman"/>
        </w:rPr>
        <w:t xml:space="preserve">manada </w:t>
      </w:r>
      <w:r w:rsidR="00EB2E46" w:rsidRPr="00B64DBE">
        <w:rPr>
          <w:rFonts w:ascii="Times New Roman" w:hAnsi="Times New Roman" w:cs="Times New Roman"/>
        </w:rPr>
        <w:t xml:space="preserve">önemli bir </w:t>
      </w:r>
      <w:r w:rsidR="00043A3D">
        <w:rPr>
          <w:rFonts w:ascii="Times New Roman" w:hAnsi="Times New Roman" w:cs="Times New Roman"/>
        </w:rPr>
        <w:t xml:space="preserve">konuma </w:t>
      </w:r>
      <w:r w:rsidR="00EB2E46" w:rsidRPr="00B64DBE">
        <w:rPr>
          <w:rFonts w:ascii="Times New Roman" w:hAnsi="Times New Roman" w:cs="Times New Roman"/>
        </w:rPr>
        <w:t>taşın</w:t>
      </w:r>
      <w:r w:rsidR="00043A3D">
        <w:rPr>
          <w:rFonts w:ascii="Times New Roman" w:hAnsi="Times New Roman" w:cs="Times New Roman"/>
        </w:rPr>
        <w:t>an ülke, 1961 yılında</w:t>
      </w:r>
      <w:r w:rsidR="00D526B1" w:rsidRPr="00B64DBE">
        <w:rPr>
          <w:rFonts w:ascii="Times New Roman" w:hAnsi="Times New Roman" w:cs="Times New Roman"/>
        </w:rPr>
        <w:t xml:space="preserve"> başlayan petrol ihracıyla zengin bir monarşi </w:t>
      </w:r>
      <w:r w:rsidR="00043A3D">
        <w:rPr>
          <w:rFonts w:ascii="Times New Roman" w:hAnsi="Times New Roman" w:cs="Times New Roman"/>
        </w:rPr>
        <w:t xml:space="preserve">devleti haline gelmiştir </w:t>
      </w:r>
      <w:r w:rsidR="00FD22C1" w:rsidRPr="00B64DBE">
        <w:rPr>
          <w:rFonts w:ascii="Times New Roman" w:hAnsi="Times New Roman" w:cs="Times New Roman"/>
        </w:rPr>
        <w:t xml:space="preserve">(Encyclopedia </w:t>
      </w:r>
      <w:proofErr w:type="spellStart"/>
      <w:r w:rsidR="00FD22C1" w:rsidRPr="00B64DBE">
        <w:rPr>
          <w:rFonts w:ascii="Times New Roman" w:hAnsi="Times New Roman" w:cs="Times New Roman"/>
        </w:rPr>
        <w:t>Britannica</w:t>
      </w:r>
      <w:proofErr w:type="spellEnd"/>
      <w:r w:rsidR="00582BF2" w:rsidRPr="00B64DBE">
        <w:rPr>
          <w:rFonts w:ascii="Times New Roman" w:hAnsi="Times New Roman" w:cs="Times New Roman"/>
        </w:rPr>
        <w:t>,</w:t>
      </w:r>
      <w:r w:rsidR="00FD22C1" w:rsidRPr="00B64DBE">
        <w:rPr>
          <w:rFonts w:ascii="Times New Roman" w:hAnsi="Times New Roman" w:cs="Times New Roman"/>
        </w:rPr>
        <w:t xml:space="preserve"> 2012)</w:t>
      </w:r>
      <w:r w:rsidR="00D526B1" w:rsidRPr="00B64DBE">
        <w:rPr>
          <w:rFonts w:ascii="Times New Roman" w:hAnsi="Times New Roman" w:cs="Times New Roman"/>
        </w:rPr>
        <w:t xml:space="preserve">. Ancak </w:t>
      </w:r>
      <w:r w:rsidR="00FD22C1" w:rsidRPr="00B64DBE">
        <w:rPr>
          <w:rFonts w:ascii="Times New Roman" w:hAnsi="Times New Roman" w:cs="Times New Roman"/>
        </w:rPr>
        <w:t>p</w:t>
      </w:r>
      <w:r w:rsidR="00F15617" w:rsidRPr="00B64DBE">
        <w:rPr>
          <w:rFonts w:ascii="Times New Roman" w:hAnsi="Times New Roman" w:cs="Times New Roman"/>
        </w:rPr>
        <w:t xml:space="preserve">etrol gelirlerinden </w:t>
      </w:r>
      <w:r w:rsidR="00043A3D">
        <w:rPr>
          <w:rFonts w:ascii="Times New Roman" w:hAnsi="Times New Roman" w:cs="Times New Roman"/>
        </w:rPr>
        <w:t>elde edilen refahın giderek yönetici elitte toplanması il</w:t>
      </w:r>
      <w:r w:rsidR="00F15617" w:rsidRPr="00B64DBE">
        <w:rPr>
          <w:rFonts w:ascii="Times New Roman" w:hAnsi="Times New Roman" w:cs="Times New Roman"/>
        </w:rPr>
        <w:t xml:space="preserve">e </w:t>
      </w:r>
      <w:r w:rsidR="00043A3D">
        <w:rPr>
          <w:rFonts w:ascii="Times New Roman" w:hAnsi="Times New Roman" w:cs="Times New Roman"/>
        </w:rPr>
        <w:t xml:space="preserve">Libya’da </w:t>
      </w:r>
      <w:r w:rsidR="00F15617" w:rsidRPr="00B64DBE">
        <w:rPr>
          <w:rFonts w:ascii="Times New Roman" w:hAnsi="Times New Roman" w:cs="Times New Roman"/>
        </w:rPr>
        <w:t xml:space="preserve">hayatın </w:t>
      </w:r>
      <w:r w:rsidR="00043A3D">
        <w:rPr>
          <w:rFonts w:ascii="Times New Roman" w:hAnsi="Times New Roman" w:cs="Times New Roman"/>
        </w:rPr>
        <w:t xml:space="preserve">her geçen gün </w:t>
      </w:r>
      <w:r w:rsidR="00F15617" w:rsidRPr="00B64DBE">
        <w:rPr>
          <w:rFonts w:ascii="Times New Roman" w:hAnsi="Times New Roman" w:cs="Times New Roman"/>
        </w:rPr>
        <w:t>pahalılaşması halk arasın</w:t>
      </w:r>
      <w:r w:rsidR="00FD22C1" w:rsidRPr="00B64DBE">
        <w:rPr>
          <w:rFonts w:ascii="Times New Roman" w:hAnsi="Times New Roman" w:cs="Times New Roman"/>
        </w:rPr>
        <w:t xml:space="preserve">da huzursuzluklara </w:t>
      </w:r>
      <w:r w:rsidR="00043A3D">
        <w:rPr>
          <w:rFonts w:ascii="Times New Roman" w:hAnsi="Times New Roman" w:cs="Times New Roman"/>
        </w:rPr>
        <w:t xml:space="preserve">sebebiyet vermiştir </w:t>
      </w:r>
      <w:r w:rsidR="00F15617" w:rsidRPr="00B64DBE">
        <w:rPr>
          <w:rFonts w:ascii="Times New Roman" w:hAnsi="Times New Roman" w:cs="Times New Roman"/>
        </w:rPr>
        <w:t xml:space="preserve">(US </w:t>
      </w:r>
      <w:proofErr w:type="spellStart"/>
      <w:r w:rsidR="00F15617" w:rsidRPr="00B64DBE">
        <w:rPr>
          <w:rFonts w:ascii="Times New Roman" w:hAnsi="Times New Roman" w:cs="Times New Roman"/>
        </w:rPr>
        <w:t>Department</w:t>
      </w:r>
      <w:proofErr w:type="spellEnd"/>
      <w:r w:rsidR="00F15617" w:rsidRPr="00B64DBE">
        <w:rPr>
          <w:rFonts w:ascii="Times New Roman" w:hAnsi="Times New Roman" w:cs="Times New Roman"/>
        </w:rPr>
        <w:t xml:space="preserve"> of </w:t>
      </w:r>
      <w:proofErr w:type="spellStart"/>
      <w:r w:rsidR="00F15617" w:rsidRPr="00B64DBE">
        <w:rPr>
          <w:rFonts w:ascii="Times New Roman" w:hAnsi="Times New Roman" w:cs="Times New Roman"/>
        </w:rPr>
        <w:t>State</w:t>
      </w:r>
      <w:proofErr w:type="spellEnd"/>
      <w:r w:rsidR="00F15617" w:rsidRPr="00B64DBE">
        <w:rPr>
          <w:rFonts w:ascii="Times New Roman" w:hAnsi="Times New Roman" w:cs="Times New Roman"/>
        </w:rPr>
        <w:t xml:space="preserve"> 2012)</w:t>
      </w:r>
      <w:r w:rsidR="00FD22C1" w:rsidRPr="00B64DBE">
        <w:rPr>
          <w:rFonts w:ascii="Times New Roman" w:hAnsi="Times New Roman" w:cs="Times New Roman"/>
        </w:rPr>
        <w:t>.  Ayrıca</w:t>
      </w:r>
      <w:r w:rsidR="00043A3D">
        <w:rPr>
          <w:rFonts w:ascii="Times New Roman" w:hAnsi="Times New Roman" w:cs="Times New Roman"/>
        </w:rPr>
        <w:t xml:space="preserve"> Kral İdris’in 1967 Arap-</w:t>
      </w:r>
      <w:r w:rsidR="00FD22C1" w:rsidRPr="00B64DBE">
        <w:rPr>
          <w:rFonts w:ascii="Times New Roman" w:hAnsi="Times New Roman" w:cs="Times New Roman"/>
        </w:rPr>
        <w:t>İsrail Savaşı’nda, İsrail’e açık</w:t>
      </w:r>
      <w:r w:rsidR="00043A3D">
        <w:rPr>
          <w:rFonts w:ascii="Times New Roman" w:hAnsi="Times New Roman" w:cs="Times New Roman"/>
        </w:rPr>
        <w:t xml:space="preserve"> bir şekilde tepki göstermemesi de </w:t>
      </w:r>
      <w:r w:rsidR="00F8339F" w:rsidRPr="00B64DBE">
        <w:rPr>
          <w:rFonts w:ascii="Times New Roman" w:hAnsi="Times New Roman" w:cs="Times New Roman"/>
        </w:rPr>
        <w:t xml:space="preserve">halkı </w:t>
      </w:r>
      <w:proofErr w:type="spellStart"/>
      <w:proofErr w:type="gramStart"/>
      <w:r w:rsidR="00F8339F" w:rsidRPr="00B64DBE">
        <w:rPr>
          <w:rFonts w:ascii="Times New Roman" w:hAnsi="Times New Roman" w:cs="Times New Roman"/>
        </w:rPr>
        <w:t>kızdırmıştır.</w:t>
      </w:r>
      <w:r w:rsidR="00F15617" w:rsidRPr="00B64DBE">
        <w:rPr>
          <w:rFonts w:ascii="Times New Roman" w:hAnsi="Times New Roman" w:cs="Times New Roman"/>
        </w:rPr>
        <w:t>Bütün</w:t>
      </w:r>
      <w:proofErr w:type="spellEnd"/>
      <w:proofErr w:type="gramEnd"/>
      <w:r w:rsidR="00F15617" w:rsidRPr="00B64DBE">
        <w:rPr>
          <w:rFonts w:ascii="Times New Roman" w:hAnsi="Times New Roman" w:cs="Times New Roman"/>
        </w:rPr>
        <w:t xml:space="preserve"> bu </w:t>
      </w:r>
      <w:r w:rsidR="00043A3D">
        <w:rPr>
          <w:rFonts w:ascii="Times New Roman" w:hAnsi="Times New Roman" w:cs="Times New Roman"/>
        </w:rPr>
        <w:t>hadiselerin sebep olduğu</w:t>
      </w:r>
      <w:r w:rsidR="00F15617" w:rsidRPr="00B64DBE">
        <w:rPr>
          <w:rFonts w:ascii="Times New Roman" w:hAnsi="Times New Roman" w:cs="Times New Roman"/>
        </w:rPr>
        <w:t xml:space="preserve"> sürecin sonunda</w:t>
      </w:r>
      <w:r w:rsidR="00FD22C1" w:rsidRPr="00B64DBE">
        <w:rPr>
          <w:rFonts w:ascii="Times New Roman" w:hAnsi="Times New Roman" w:cs="Times New Roman"/>
        </w:rPr>
        <w:t xml:space="preserve"> ise</w:t>
      </w:r>
      <w:r w:rsidR="00043A3D">
        <w:rPr>
          <w:rFonts w:ascii="Times New Roman" w:hAnsi="Times New Roman" w:cs="Times New Roman"/>
        </w:rPr>
        <w:t xml:space="preserve"> 1 Eylül 1969’da</w:t>
      </w:r>
      <w:r w:rsidR="00FD22C1" w:rsidRPr="00B64DBE">
        <w:rPr>
          <w:rFonts w:ascii="Times New Roman" w:hAnsi="Times New Roman" w:cs="Times New Roman"/>
        </w:rPr>
        <w:t xml:space="preserve">Albay </w:t>
      </w:r>
      <w:r w:rsidR="00F15617" w:rsidRPr="00B64DBE">
        <w:rPr>
          <w:rFonts w:ascii="Times New Roman" w:hAnsi="Times New Roman" w:cs="Times New Roman"/>
        </w:rPr>
        <w:t xml:space="preserve">Muammer Ebu </w:t>
      </w:r>
      <w:proofErr w:type="spellStart"/>
      <w:r w:rsidR="00F15617" w:rsidRPr="00B64DBE">
        <w:rPr>
          <w:rFonts w:ascii="Times New Roman" w:hAnsi="Times New Roman" w:cs="Times New Roman"/>
        </w:rPr>
        <w:t>Minyar</w:t>
      </w:r>
      <w:proofErr w:type="spellEnd"/>
      <w:r w:rsidR="00F15617" w:rsidRPr="00B64DBE">
        <w:rPr>
          <w:rFonts w:ascii="Times New Roman" w:hAnsi="Times New Roman" w:cs="Times New Roman"/>
        </w:rPr>
        <w:t xml:space="preserve"> </w:t>
      </w:r>
      <w:proofErr w:type="spellStart"/>
      <w:r w:rsidR="00F15617" w:rsidRPr="00B64DBE">
        <w:rPr>
          <w:rFonts w:ascii="Times New Roman" w:hAnsi="Times New Roman" w:cs="Times New Roman"/>
        </w:rPr>
        <w:t>elKaddafi</w:t>
      </w:r>
      <w:proofErr w:type="spellEnd"/>
      <w:r w:rsidR="00F15617" w:rsidRPr="00B64DBE">
        <w:rPr>
          <w:rFonts w:ascii="Times New Roman" w:hAnsi="Times New Roman" w:cs="Times New Roman"/>
        </w:rPr>
        <w:t xml:space="preserve"> </w:t>
      </w:r>
      <w:r w:rsidR="00FD22C1" w:rsidRPr="00B64DBE">
        <w:rPr>
          <w:rFonts w:ascii="Times New Roman" w:hAnsi="Times New Roman" w:cs="Times New Roman"/>
        </w:rPr>
        <w:t>yaptığı askeri</w:t>
      </w:r>
      <w:r w:rsidR="002A6642" w:rsidRPr="00B64DBE">
        <w:rPr>
          <w:rFonts w:ascii="Times New Roman" w:hAnsi="Times New Roman" w:cs="Times New Roman"/>
        </w:rPr>
        <w:t xml:space="preserve"> bir</w:t>
      </w:r>
      <w:r w:rsidR="00FD22C1" w:rsidRPr="00B64DBE">
        <w:rPr>
          <w:rFonts w:ascii="Times New Roman" w:hAnsi="Times New Roman" w:cs="Times New Roman"/>
        </w:rPr>
        <w:t xml:space="preserve"> darbeyle yönetimi ele geçirmiştir (</w:t>
      </w:r>
      <w:r w:rsidR="003670AD" w:rsidRPr="00B64DBE">
        <w:rPr>
          <w:rFonts w:ascii="Times New Roman" w:hAnsi="Times New Roman" w:cs="Times New Roman"/>
        </w:rPr>
        <w:t>Demirel</w:t>
      </w:r>
      <w:r w:rsidR="00FD22C1" w:rsidRPr="00B64DBE">
        <w:rPr>
          <w:rFonts w:ascii="Times New Roman" w:hAnsi="Times New Roman" w:cs="Times New Roman"/>
        </w:rPr>
        <w:t>, 2015</w:t>
      </w:r>
      <w:r w:rsidR="00B64DBE">
        <w:rPr>
          <w:rFonts w:ascii="Times New Roman" w:hAnsi="Times New Roman" w:cs="Times New Roman"/>
        </w:rPr>
        <w:t>:</w:t>
      </w:r>
      <w:r w:rsidR="00FD22C1" w:rsidRPr="00B64DBE">
        <w:rPr>
          <w:rFonts w:ascii="Times New Roman" w:hAnsi="Times New Roman" w:cs="Times New Roman"/>
        </w:rPr>
        <w:t>374)</w:t>
      </w:r>
      <w:r w:rsidR="00F15617" w:rsidRPr="00B64DBE">
        <w:rPr>
          <w:rFonts w:ascii="Times New Roman" w:hAnsi="Times New Roman" w:cs="Times New Roman"/>
        </w:rPr>
        <w:t xml:space="preserve">. </w:t>
      </w:r>
    </w:p>
    <w:p w:rsidR="00894E4B" w:rsidRPr="00B64DBE" w:rsidRDefault="00D50701" w:rsidP="00B64DBE">
      <w:pPr>
        <w:pStyle w:val="ListeParagraf"/>
        <w:spacing w:before="120" w:after="120" w:line="240" w:lineRule="auto"/>
        <w:ind w:left="0" w:firstLine="708"/>
        <w:jc w:val="both"/>
        <w:rPr>
          <w:rFonts w:ascii="Times New Roman" w:hAnsi="Times New Roman" w:cs="Times New Roman"/>
          <w:b/>
        </w:rPr>
      </w:pPr>
      <w:r w:rsidRPr="00B64DBE">
        <w:rPr>
          <w:rFonts w:ascii="Times New Roman" w:hAnsi="Times New Roman" w:cs="Times New Roman"/>
        </w:rPr>
        <w:t xml:space="preserve">1969’da ülkenin adı “Libya Arap Cumhuriyeti” biçiminde değişikliğe uğramış ve </w:t>
      </w:r>
      <w:r w:rsidR="00FD22C1" w:rsidRPr="00B64DBE">
        <w:rPr>
          <w:rFonts w:ascii="Times New Roman" w:hAnsi="Times New Roman" w:cs="Times New Roman"/>
        </w:rPr>
        <w:t>Libya’da siyasal sistem Kaddafi’nin “Yeşil Kitap” olarak bilinen kita</w:t>
      </w:r>
      <w:r w:rsidR="00043A3D">
        <w:rPr>
          <w:rFonts w:ascii="Times New Roman" w:hAnsi="Times New Roman" w:cs="Times New Roman"/>
        </w:rPr>
        <w:t>bında belirt</w:t>
      </w:r>
      <w:r w:rsidR="0060128E">
        <w:rPr>
          <w:rFonts w:ascii="Times New Roman" w:hAnsi="Times New Roman" w:cs="Times New Roman"/>
        </w:rPr>
        <w:t>tiği</w:t>
      </w:r>
      <w:r w:rsidR="00043A3D">
        <w:rPr>
          <w:rFonts w:ascii="Times New Roman" w:hAnsi="Times New Roman" w:cs="Times New Roman"/>
        </w:rPr>
        <w:t xml:space="preserve"> biçimde, </w:t>
      </w:r>
      <w:r w:rsidRPr="00B64DBE">
        <w:rPr>
          <w:rFonts w:ascii="Times New Roman" w:hAnsi="Times New Roman" w:cs="Times New Roman"/>
        </w:rPr>
        <w:t xml:space="preserve">parlamenter demokrasiyi ve siyasî partileri reddeden, </w:t>
      </w:r>
      <w:proofErr w:type="spellStart"/>
      <w:r w:rsidR="00FD22C1" w:rsidRPr="00B64DBE">
        <w:rPr>
          <w:rFonts w:ascii="Times New Roman" w:hAnsi="Times New Roman" w:cs="Times New Roman"/>
        </w:rPr>
        <w:t>İslamî</w:t>
      </w:r>
      <w:proofErr w:type="spellEnd"/>
      <w:r w:rsidR="00FD22C1" w:rsidRPr="00B64DBE">
        <w:rPr>
          <w:rFonts w:ascii="Times New Roman" w:hAnsi="Times New Roman" w:cs="Times New Roman"/>
        </w:rPr>
        <w:t xml:space="preserve"> ve </w:t>
      </w:r>
      <w:r w:rsidRPr="00B64DBE">
        <w:rPr>
          <w:rFonts w:ascii="Times New Roman" w:hAnsi="Times New Roman" w:cs="Times New Roman"/>
        </w:rPr>
        <w:t xml:space="preserve">sosyalist değerleri birleştiren </w:t>
      </w:r>
      <w:r w:rsidR="00FD22C1" w:rsidRPr="00B64DBE">
        <w:rPr>
          <w:rFonts w:ascii="Times New Roman" w:hAnsi="Times New Roman" w:cs="Times New Roman"/>
        </w:rPr>
        <w:t>b</w:t>
      </w:r>
      <w:r w:rsidRPr="00B64DBE">
        <w:rPr>
          <w:rFonts w:ascii="Times New Roman" w:hAnsi="Times New Roman" w:cs="Times New Roman"/>
        </w:rPr>
        <w:t xml:space="preserve">ir felsefe üzerine kurulmuştur </w:t>
      </w:r>
      <w:r w:rsidR="00146580" w:rsidRPr="00B64DBE">
        <w:rPr>
          <w:rFonts w:ascii="Times New Roman" w:hAnsi="Times New Roman" w:cs="Times New Roman"/>
        </w:rPr>
        <w:t xml:space="preserve">(Bölme ve </w:t>
      </w:r>
      <w:proofErr w:type="spellStart"/>
      <w:r w:rsidR="00146580" w:rsidRPr="00B64DBE">
        <w:rPr>
          <w:rFonts w:ascii="Times New Roman" w:hAnsi="Times New Roman" w:cs="Times New Roman"/>
        </w:rPr>
        <w:t>diğ</w:t>
      </w:r>
      <w:proofErr w:type="spellEnd"/>
      <w:r w:rsidR="00146580" w:rsidRPr="00B64DBE">
        <w:rPr>
          <w:rFonts w:ascii="Times New Roman" w:hAnsi="Times New Roman" w:cs="Times New Roman"/>
        </w:rPr>
        <w:t>.,</w:t>
      </w:r>
      <w:r w:rsidR="00FD22C1" w:rsidRPr="00B64DBE">
        <w:rPr>
          <w:rFonts w:ascii="Times New Roman" w:hAnsi="Times New Roman" w:cs="Times New Roman"/>
        </w:rPr>
        <w:t xml:space="preserve"> 2011</w:t>
      </w:r>
      <w:r w:rsidR="00B64DBE">
        <w:rPr>
          <w:rFonts w:ascii="Times New Roman" w:hAnsi="Times New Roman" w:cs="Times New Roman"/>
        </w:rPr>
        <w:t xml:space="preserve">: </w:t>
      </w:r>
      <w:r w:rsidR="00FD22C1" w:rsidRPr="00B64DBE">
        <w:rPr>
          <w:rFonts w:ascii="Times New Roman" w:hAnsi="Times New Roman" w:cs="Times New Roman"/>
        </w:rPr>
        <w:t xml:space="preserve">19). </w:t>
      </w:r>
      <w:proofErr w:type="spellStart"/>
      <w:r w:rsidRPr="00B64DBE">
        <w:rPr>
          <w:rFonts w:ascii="Times New Roman" w:hAnsi="Times New Roman" w:cs="Times New Roman"/>
        </w:rPr>
        <w:t>AncakKaddafi</w:t>
      </w:r>
      <w:proofErr w:type="spellEnd"/>
      <w:r w:rsidRPr="00B64DBE">
        <w:rPr>
          <w:rFonts w:ascii="Times New Roman" w:hAnsi="Times New Roman" w:cs="Times New Roman"/>
        </w:rPr>
        <w:t xml:space="preserve"> yeni rejim içindeki pozis</w:t>
      </w:r>
      <w:r w:rsidR="0060128E">
        <w:rPr>
          <w:rFonts w:ascii="Times New Roman" w:hAnsi="Times New Roman" w:cs="Times New Roman"/>
        </w:rPr>
        <w:t xml:space="preserve">yonunu sağlamlaştırarak, 1977 </w:t>
      </w:r>
      <w:proofErr w:type="spellStart"/>
      <w:r w:rsidR="0060128E">
        <w:rPr>
          <w:rFonts w:ascii="Times New Roman" w:hAnsi="Times New Roman" w:cs="Times New Roman"/>
        </w:rPr>
        <w:t>yılındaülkenin</w:t>
      </w:r>
      <w:proofErr w:type="spellEnd"/>
      <w:r w:rsidR="0060128E">
        <w:rPr>
          <w:rFonts w:ascii="Times New Roman" w:hAnsi="Times New Roman" w:cs="Times New Roman"/>
        </w:rPr>
        <w:t xml:space="preserve"> adını </w:t>
      </w:r>
      <w:r w:rsidRPr="00B64DBE">
        <w:rPr>
          <w:rFonts w:ascii="Times New Roman" w:hAnsi="Times New Roman" w:cs="Times New Roman"/>
        </w:rPr>
        <w:t xml:space="preserve">“Libya Arap Halk Sosyalist Büyük </w:t>
      </w:r>
      <w:proofErr w:type="spellStart"/>
      <w:r w:rsidRPr="00B64DBE">
        <w:rPr>
          <w:rFonts w:ascii="Times New Roman" w:hAnsi="Times New Roman" w:cs="Times New Roman"/>
        </w:rPr>
        <w:t>Cemahiriyesi</w:t>
      </w:r>
      <w:proofErr w:type="spellEnd"/>
      <w:r w:rsidRPr="00B64DBE">
        <w:rPr>
          <w:rFonts w:ascii="Times New Roman" w:hAnsi="Times New Roman" w:cs="Times New Roman"/>
        </w:rPr>
        <w:t>” olarak değişti</w:t>
      </w:r>
      <w:r w:rsidR="0060128E">
        <w:rPr>
          <w:rFonts w:ascii="Times New Roman" w:hAnsi="Times New Roman" w:cs="Times New Roman"/>
        </w:rPr>
        <w:t>rmiştir. Böylece 1969’dan 2011 yılına</w:t>
      </w:r>
      <w:r w:rsidRPr="00B64DBE">
        <w:rPr>
          <w:rFonts w:ascii="Times New Roman" w:hAnsi="Times New Roman" w:cs="Times New Roman"/>
        </w:rPr>
        <w:t xml:space="preserve"> kadar geçen süreçte yönetim ve siyaset </w:t>
      </w:r>
      <w:proofErr w:type="gramStart"/>
      <w:r w:rsidRPr="00B64DBE">
        <w:rPr>
          <w:rFonts w:ascii="Times New Roman" w:hAnsi="Times New Roman" w:cs="Times New Roman"/>
        </w:rPr>
        <w:t>de,</w:t>
      </w:r>
      <w:proofErr w:type="gramEnd"/>
      <w:r w:rsidRPr="00B64DBE">
        <w:rPr>
          <w:rFonts w:ascii="Times New Roman" w:hAnsi="Times New Roman" w:cs="Times New Roman"/>
        </w:rPr>
        <w:t xml:space="preserve"> Kaddafi’nin başkanlığındaki Devrim Konseyi’nin sorumluluğu altında yürütülmüştür (</w:t>
      </w:r>
      <w:proofErr w:type="spellStart"/>
      <w:r w:rsidRPr="00B64DBE">
        <w:rPr>
          <w:rFonts w:ascii="Times New Roman" w:hAnsi="Times New Roman" w:cs="Times New Roman"/>
        </w:rPr>
        <w:t>Aşula</w:t>
      </w:r>
      <w:proofErr w:type="spellEnd"/>
      <w:r w:rsidR="00582BF2" w:rsidRPr="00B64DBE">
        <w:rPr>
          <w:rFonts w:ascii="Times New Roman" w:hAnsi="Times New Roman" w:cs="Times New Roman"/>
        </w:rPr>
        <w:t>,</w:t>
      </w:r>
      <w:r w:rsidRPr="00B64DBE">
        <w:rPr>
          <w:rFonts w:ascii="Times New Roman" w:hAnsi="Times New Roman" w:cs="Times New Roman"/>
        </w:rPr>
        <w:t xml:space="preserve"> 2011). </w:t>
      </w:r>
      <w:r w:rsidR="002A6642" w:rsidRPr="00B64DBE">
        <w:rPr>
          <w:rFonts w:ascii="Times New Roman" w:hAnsi="Times New Roman" w:cs="Times New Roman"/>
        </w:rPr>
        <w:t>Öte yandan 1969 yılında Kaddafi bir darbeyle iktidarı ele aldığında, Birleşik Libya Krallığında meydana gelen kabileciliği, nepotizmi ve sosyal adaletsizliği ortadan kaldıracağını v</w:t>
      </w:r>
      <w:r w:rsidR="00582BF2" w:rsidRPr="00B64DBE">
        <w:rPr>
          <w:rFonts w:ascii="Times New Roman" w:hAnsi="Times New Roman" w:cs="Times New Roman"/>
        </w:rPr>
        <w:t>aat etmiş (John, 2006</w:t>
      </w:r>
      <w:r w:rsidR="00B64DBE">
        <w:rPr>
          <w:rFonts w:ascii="Times New Roman" w:hAnsi="Times New Roman" w:cs="Times New Roman"/>
        </w:rPr>
        <w:t xml:space="preserve">: </w:t>
      </w:r>
      <w:r w:rsidR="002A6642" w:rsidRPr="00B64DBE">
        <w:rPr>
          <w:rFonts w:ascii="Times New Roman" w:hAnsi="Times New Roman" w:cs="Times New Roman"/>
        </w:rPr>
        <w:t>253), ancak iktidarını sağlamlaştırma döneminde Kaddafi bizatihi eleştirdiği kabileciliği ve nepotizmi kendisi uygulamıştır. Devletin önemli kademelerine ve özellikle güvenlik bürokrasisine, akrabalarını ve bağlı bulunduğu kabilenin üye</w:t>
      </w:r>
      <w:r w:rsidR="00582BF2" w:rsidRPr="00B64DBE">
        <w:rPr>
          <w:rFonts w:ascii="Times New Roman" w:hAnsi="Times New Roman" w:cs="Times New Roman"/>
        </w:rPr>
        <w:t>lerini getirmiştir (Yaşar, 2013</w:t>
      </w:r>
      <w:r w:rsidR="00B64DBE">
        <w:rPr>
          <w:rFonts w:ascii="Times New Roman" w:hAnsi="Times New Roman" w:cs="Times New Roman"/>
        </w:rPr>
        <w:t xml:space="preserve">: </w:t>
      </w:r>
      <w:r w:rsidR="002A6642" w:rsidRPr="00B64DBE">
        <w:rPr>
          <w:rFonts w:ascii="Times New Roman" w:hAnsi="Times New Roman" w:cs="Times New Roman"/>
        </w:rPr>
        <w:t>94</w:t>
      </w:r>
      <w:proofErr w:type="gramStart"/>
      <w:r w:rsidR="002A6642" w:rsidRPr="00B64DBE">
        <w:rPr>
          <w:rFonts w:ascii="Times New Roman" w:hAnsi="Times New Roman" w:cs="Times New Roman"/>
        </w:rPr>
        <w:t>).</w:t>
      </w:r>
      <w:r w:rsidR="00894E4B" w:rsidRPr="00B64DBE">
        <w:rPr>
          <w:rFonts w:ascii="Times New Roman" w:hAnsi="Times New Roman" w:cs="Times New Roman"/>
        </w:rPr>
        <w:t>Girişimcileri</w:t>
      </w:r>
      <w:proofErr w:type="gramEnd"/>
      <w:r w:rsidR="00894E4B" w:rsidRPr="00B64DBE">
        <w:rPr>
          <w:rFonts w:ascii="Times New Roman" w:hAnsi="Times New Roman" w:cs="Times New Roman"/>
        </w:rPr>
        <w:t xml:space="preserve"> “parazitler” olarak nitelendiren Kaddafi </w:t>
      </w:r>
      <w:r w:rsidR="004E02A4" w:rsidRPr="00B64DBE">
        <w:rPr>
          <w:rFonts w:ascii="Times New Roman" w:hAnsi="Times New Roman" w:cs="Times New Roman"/>
        </w:rPr>
        <w:t xml:space="preserve">ithalat ve ihracat üzerinde tekel kurmuş, </w:t>
      </w:r>
      <w:r w:rsidR="00894E4B" w:rsidRPr="00B64DBE">
        <w:rPr>
          <w:rFonts w:ascii="Times New Roman" w:hAnsi="Times New Roman" w:cs="Times New Roman"/>
        </w:rPr>
        <w:t>petr</w:t>
      </w:r>
      <w:r w:rsidR="004E02A4" w:rsidRPr="00B64DBE">
        <w:rPr>
          <w:rFonts w:ascii="Times New Roman" w:hAnsi="Times New Roman" w:cs="Times New Roman"/>
        </w:rPr>
        <w:t>olü ve toprağı devletleştirmişti</w:t>
      </w:r>
      <w:r w:rsidR="0060128E">
        <w:rPr>
          <w:rFonts w:ascii="Times New Roman" w:hAnsi="Times New Roman" w:cs="Times New Roman"/>
        </w:rPr>
        <w:t>r. Bu sebeple</w:t>
      </w:r>
      <w:r w:rsidR="00894E4B" w:rsidRPr="00B64DBE">
        <w:rPr>
          <w:rFonts w:ascii="Times New Roman" w:hAnsi="Times New Roman" w:cs="Times New Roman"/>
        </w:rPr>
        <w:t xml:space="preserve"> ülkede petrol sektörü </w:t>
      </w:r>
      <w:r w:rsidR="0060128E">
        <w:rPr>
          <w:rFonts w:ascii="Times New Roman" w:hAnsi="Times New Roman" w:cs="Times New Roman"/>
        </w:rPr>
        <w:t xml:space="preserve">haricinde </w:t>
      </w:r>
      <w:r w:rsidR="00894E4B" w:rsidRPr="00B64DBE">
        <w:rPr>
          <w:rFonts w:ascii="Times New Roman" w:hAnsi="Times New Roman" w:cs="Times New Roman"/>
        </w:rPr>
        <w:t>bir sanayi gelişmemiştir (</w:t>
      </w:r>
      <w:proofErr w:type="spellStart"/>
      <w:r w:rsidR="00894E4B" w:rsidRPr="00B64DBE">
        <w:rPr>
          <w:rFonts w:ascii="Times New Roman" w:hAnsi="Times New Roman" w:cs="Times New Roman"/>
        </w:rPr>
        <w:t>Brahimi</w:t>
      </w:r>
      <w:proofErr w:type="spellEnd"/>
      <w:r w:rsidR="00111BED" w:rsidRPr="00B64DBE">
        <w:rPr>
          <w:rFonts w:ascii="Times New Roman" w:hAnsi="Times New Roman" w:cs="Times New Roman"/>
        </w:rPr>
        <w:t>,</w:t>
      </w:r>
      <w:r w:rsidR="00894E4B" w:rsidRPr="00B64DBE">
        <w:rPr>
          <w:rFonts w:ascii="Times New Roman" w:hAnsi="Times New Roman" w:cs="Times New Roman"/>
        </w:rPr>
        <w:t xml:space="preserve"> 2011</w:t>
      </w:r>
      <w:r w:rsidR="00B64DBE">
        <w:rPr>
          <w:rFonts w:ascii="Times New Roman" w:hAnsi="Times New Roman" w:cs="Times New Roman"/>
        </w:rPr>
        <w:t xml:space="preserve">: </w:t>
      </w:r>
      <w:r w:rsidR="0060128E">
        <w:rPr>
          <w:rFonts w:ascii="Times New Roman" w:hAnsi="Times New Roman" w:cs="Times New Roman"/>
        </w:rPr>
        <w:t>607</w:t>
      </w:r>
      <w:r w:rsidR="00894E4B" w:rsidRPr="00B64DBE">
        <w:rPr>
          <w:rFonts w:ascii="Times New Roman" w:hAnsi="Times New Roman" w:cs="Times New Roman"/>
        </w:rPr>
        <w:t>).</w:t>
      </w:r>
    </w:p>
    <w:p w:rsidR="00AC6691" w:rsidRPr="00B64DBE" w:rsidRDefault="00894E4B"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 xml:space="preserve">Libya’da bütün bunlar yaşanırken, 2010 </w:t>
      </w:r>
      <w:r w:rsidR="0060128E">
        <w:rPr>
          <w:rFonts w:ascii="Times New Roman" w:hAnsi="Times New Roman" w:cs="Times New Roman"/>
        </w:rPr>
        <w:t xml:space="preserve">yılında </w:t>
      </w:r>
      <w:r w:rsidRPr="00B64DBE">
        <w:rPr>
          <w:rFonts w:ascii="Times New Roman" w:hAnsi="Times New Roman" w:cs="Times New Roman"/>
        </w:rPr>
        <w:t xml:space="preserve">Tunus’ta başlayan ve Mısır’a sıçrayarak Hüsnü Mübarek yönetiminin istifasına neden olan halk </w:t>
      </w:r>
      <w:proofErr w:type="spellStart"/>
      <w:r w:rsidRPr="00B64DBE">
        <w:rPr>
          <w:rFonts w:ascii="Times New Roman" w:hAnsi="Times New Roman" w:cs="Times New Roman"/>
        </w:rPr>
        <w:t>ayaklanmalarıLibya’yı</w:t>
      </w:r>
      <w:proofErr w:type="spellEnd"/>
      <w:r w:rsidRPr="00B64DBE">
        <w:rPr>
          <w:rFonts w:ascii="Times New Roman" w:hAnsi="Times New Roman" w:cs="Times New Roman"/>
        </w:rPr>
        <w:t xml:space="preserve"> da etkilemiş</w:t>
      </w:r>
      <w:r w:rsidR="00225965" w:rsidRPr="00B64DBE">
        <w:rPr>
          <w:rFonts w:ascii="Times New Roman" w:hAnsi="Times New Roman" w:cs="Times New Roman"/>
        </w:rPr>
        <w:t>tir</w:t>
      </w:r>
      <w:r w:rsidR="004655A9" w:rsidRPr="00B64DBE">
        <w:rPr>
          <w:rFonts w:ascii="Times New Roman" w:hAnsi="Times New Roman" w:cs="Times New Roman"/>
        </w:rPr>
        <w:t xml:space="preserve"> (Kuşoğlu, 2013</w:t>
      </w:r>
      <w:r w:rsidR="00B64DBE">
        <w:rPr>
          <w:rFonts w:ascii="Times New Roman" w:hAnsi="Times New Roman" w:cs="Times New Roman"/>
        </w:rPr>
        <w:t>:</w:t>
      </w:r>
      <w:r w:rsidR="00112EDA" w:rsidRPr="00B64DBE">
        <w:rPr>
          <w:rFonts w:ascii="Times New Roman" w:hAnsi="Times New Roman" w:cs="Times New Roman"/>
        </w:rPr>
        <w:t>91</w:t>
      </w:r>
      <w:r w:rsidR="004655A9" w:rsidRPr="00B64DBE">
        <w:rPr>
          <w:rFonts w:ascii="Times New Roman" w:hAnsi="Times New Roman" w:cs="Times New Roman"/>
        </w:rPr>
        <w:t>).</w:t>
      </w:r>
      <w:r w:rsidR="000845A0" w:rsidRPr="00B64DBE">
        <w:rPr>
          <w:rFonts w:ascii="Times New Roman" w:hAnsi="Times New Roman" w:cs="Times New Roman"/>
        </w:rPr>
        <w:t xml:space="preserve">Diğer Arap </w:t>
      </w:r>
      <w:r w:rsidR="0060128E">
        <w:rPr>
          <w:rFonts w:ascii="Times New Roman" w:hAnsi="Times New Roman" w:cs="Times New Roman"/>
        </w:rPr>
        <w:t>devletlerind</w:t>
      </w:r>
      <w:r w:rsidR="000845A0" w:rsidRPr="00B64DBE">
        <w:rPr>
          <w:rFonts w:ascii="Times New Roman" w:hAnsi="Times New Roman" w:cs="Times New Roman"/>
        </w:rPr>
        <w:t xml:space="preserve">e yaşananlara benzer </w:t>
      </w:r>
      <w:r w:rsidR="0060128E">
        <w:rPr>
          <w:rFonts w:ascii="Times New Roman" w:hAnsi="Times New Roman" w:cs="Times New Roman"/>
        </w:rPr>
        <w:t xml:space="preserve">şekilde </w:t>
      </w:r>
      <w:r w:rsidR="000845A0" w:rsidRPr="00B64DBE">
        <w:rPr>
          <w:rFonts w:ascii="Times New Roman" w:hAnsi="Times New Roman" w:cs="Times New Roman"/>
        </w:rPr>
        <w:t xml:space="preserve">Libya’da da </w:t>
      </w:r>
      <w:r w:rsidR="0060128E" w:rsidRPr="00B64DBE">
        <w:rPr>
          <w:rFonts w:ascii="Times New Roman" w:hAnsi="Times New Roman" w:cs="Times New Roman"/>
        </w:rPr>
        <w:t xml:space="preserve">ülke kaynaklarının eşit dağıtılması, </w:t>
      </w:r>
      <w:r w:rsidR="000845A0" w:rsidRPr="00B64DBE">
        <w:rPr>
          <w:rFonts w:ascii="Times New Roman" w:hAnsi="Times New Roman" w:cs="Times New Roman"/>
        </w:rPr>
        <w:t xml:space="preserve">daha fazla özgürlük, </w:t>
      </w:r>
      <w:r w:rsidR="00686099" w:rsidRPr="00B64DBE">
        <w:rPr>
          <w:rFonts w:ascii="Times New Roman" w:hAnsi="Times New Roman" w:cs="Times New Roman"/>
        </w:rPr>
        <w:t xml:space="preserve">sosyal </w:t>
      </w:r>
      <w:proofErr w:type="spellStart"/>
      <w:r w:rsidR="00686099" w:rsidRPr="00B64DBE">
        <w:rPr>
          <w:rFonts w:ascii="Times New Roman" w:hAnsi="Times New Roman" w:cs="Times New Roman"/>
        </w:rPr>
        <w:t>adalet</w:t>
      </w:r>
      <w:r w:rsidR="0060128E">
        <w:rPr>
          <w:rFonts w:ascii="Times New Roman" w:hAnsi="Times New Roman" w:cs="Times New Roman"/>
        </w:rPr>
        <w:t>gibi</w:t>
      </w:r>
      <w:proofErr w:type="spellEnd"/>
      <w:r w:rsidR="0060128E">
        <w:rPr>
          <w:rFonts w:ascii="Times New Roman" w:hAnsi="Times New Roman" w:cs="Times New Roman"/>
        </w:rPr>
        <w:t xml:space="preserve"> sebeplerle </w:t>
      </w:r>
      <w:r w:rsidR="00112EDA" w:rsidRPr="00B64DBE">
        <w:rPr>
          <w:rFonts w:ascii="Times New Roman" w:hAnsi="Times New Roman" w:cs="Times New Roman"/>
        </w:rPr>
        <w:t xml:space="preserve">halk </w:t>
      </w:r>
      <w:r w:rsidR="0060128E">
        <w:rPr>
          <w:rFonts w:ascii="Times New Roman" w:hAnsi="Times New Roman" w:cs="Times New Roman"/>
        </w:rPr>
        <w:t xml:space="preserve">ayaklanmaları </w:t>
      </w:r>
      <w:r w:rsidR="00112EDA" w:rsidRPr="00B64DBE">
        <w:rPr>
          <w:rFonts w:ascii="Times New Roman" w:hAnsi="Times New Roman" w:cs="Times New Roman"/>
        </w:rPr>
        <w:t>başl</w:t>
      </w:r>
      <w:r w:rsidR="004655A9" w:rsidRPr="00B64DBE">
        <w:rPr>
          <w:rFonts w:ascii="Times New Roman" w:hAnsi="Times New Roman" w:cs="Times New Roman"/>
        </w:rPr>
        <w:t xml:space="preserve">amış </w:t>
      </w:r>
      <w:r w:rsidR="00112EDA" w:rsidRPr="00B64DBE">
        <w:rPr>
          <w:rFonts w:ascii="Times New Roman" w:hAnsi="Times New Roman" w:cs="Times New Roman"/>
        </w:rPr>
        <w:t xml:space="preserve">ve </w:t>
      </w:r>
      <w:r w:rsidR="00225965" w:rsidRPr="00B64DBE">
        <w:rPr>
          <w:rFonts w:ascii="Times New Roman" w:hAnsi="Times New Roman" w:cs="Times New Roman"/>
        </w:rPr>
        <w:t xml:space="preserve">Muhalif </w:t>
      </w:r>
      <w:r w:rsidR="002730C1" w:rsidRPr="00B64DBE">
        <w:rPr>
          <w:rFonts w:ascii="Times New Roman" w:hAnsi="Times New Roman" w:cs="Times New Roman"/>
        </w:rPr>
        <w:t xml:space="preserve">Avukat </w:t>
      </w:r>
      <w:r w:rsidR="0060128E">
        <w:rPr>
          <w:rFonts w:ascii="Times New Roman" w:hAnsi="Times New Roman" w:cs="Times New Roman"/>
        </w:rPr>
        <w:t xml:space="preserve">Fethi </w:t>
      </w:r>
      <w:proofErr w:type="spellStart"/>
      <w:r w:rsidR="0060128E">
        <w:rPr>
          <w:rFonts w:ascii="Times New Roman" w:hAnsi="Times New Roman" w:cs="Times New Roman"/>
        </w:rPr>
        <w:t>Terbil’in</w:t>
      </w:r>
      <w:proofErr w:type="spellEnd"/>
      <w:r w:rsidR="0060128E">
        <w:rPr>
          <w:rFonts w:ascii="Times New Roman" w:hAnsi="Times New Roman" w:cs="Times New Roman"/>
        </w:rPr>
        <w:t xml:space="preserve"> 15 Şubat 2011 yılında</w:t>
      </w:r>
      <w:r w:rsidR="00225965" w:rsidRPr="00B64DBE">
        <w:rPr>
          <w:rFonts w:ascii="Times New Roman" w:hAnsi="Times New Roman" w:cs="Times New Roman"/>
        </w:rPr>
        <w:t xml:space="preserve"> Bingazi’de tutuklanması</w:t>
      </w:r>
      <w:r w:rsidR="00112EDA" w:rsidRPr="00B64DBE">
        <w:rPr>
          <w:rFonts w:ascii="Times New Roman" w:hAnsi="Times New Roman" w:cs="Times New Roman"/>
        </w:rPr>
        <w:t>,</w:t>
      </w:r>
      <w:r w:rsidR="00225965" w:rsidRPr="00B64DBE">
        <w:rPr>
          <w:rFonts w:ascii="Times New Roman" w:hAnsi="Times New Roman" w:cs="Times New Roman"/>
        </w:rPr>
        <w:t xml:space="preserve"> Libya’da iç çatışmaya </w:t>
      </w:r>
      <w:proofErr w:type="spellStart"/>
      <w:r w:rsidR="0060128E">
        <w:rPr>
          <w:rFonts w:ascii="Times New Roman" w:hAnsi="Times New Roman" w:cs="Times New Roman"/>
        </w:rPr>
        <w:t>evrilen</w:t>
      </w:r>
      <w:r w:rsidR="00225965" w:rsidRPr="00B64DBE">
        <w:rPr>
          <w:rFonts w:ascii="Times New Roman" w:hAnsi="Times New Roman" w:cs="Times New Roman"/>
        </w:rPr>
        <w:t>süreci</w:t>
      </w:r>
      <w:proofErr w:type="spellEnd"/>
      <w:r w:rsidR="00225965" w:rsidRPr="00B64DBE">
        <w:rPr>
          <w:rFonts w:ascii="Times New Roman" w:hAnsi="Times New Roman" w:cs="Times New Roman"/>
        </w:rPr>
        <w:t xml:space="preserve"> başlatmıştır. Barışçıl gösterilere karşı güvenlik </w:t>
      </w:r>
      <w:r w:rsidR="0060128E">
        <w:rPr>
          <w:rFonts w:ascii="Times New Roman" w:hAnsi="Times New Roman" w:cs="Times New Roman"/>
        </w:rPr>
        <w:t>güçlerinin sert müdahalesi ise,</w:t>
      </w:r>
      <w:r w:rsidR="00EA0D6E">
        <w:rPr>
          <w:rFonts w:ascii="Times New Roman" w:hAnsi="Times New Roman" w:cs="Times New Roman"/>
        </w:rPr>
        <w:t xml:space="preserve"> </w:t>
      </w:r>
      <w:proofErr w:type="spellStart"/>
      <w:r w:rsidR="00EA0D6E">
        <w:rPr>
          <w:rFonts w:ascii="Times New Roman" w:hAnsi="Times New Roman" w:cs="Times New Roman"/>
        </w:rPr>
        <w:t>şiddetolaylarının</w:t>
      </w:r>
      <w:proofErr w:type="spellEnd"/>
      <w:r w:rsidR="00EA0D6E">
        <w:rPr>
          <w:rFonts w:ascii="Times New Roman" w:hAnsi="Times New Roman" w:cs="Times New Roman"/>
        </w:rPr>
        <w:t xml:space="preserve"> tırmanmasına </w:t>
      </w:r>
      <w:r w:rsidR="00225965" w:rsidRPr="00B64DBE">
        <w:rPr>
          <w:rFonts w:ascii="Times New Roman" w:hAnsi="Times New Roman" w:cs="Times New Roman"/>
        </w:rPr>
        <w:t xml:space="preserve">ve muhaliflerin 17 Şubat’ta “Öfke Günü” gösterileri düzenlemesine </w:t>
      </w:r>
      <w:r w:rsidR="00EA0D6E">
        <w:rPr>
          <w:rFonts w:ascii="Times New Roman" w:hAnsi="Times New Roman" w:cs="Times New Roman"/>
        </w:rPr>
        <w:t xml:space="preserve">neden olmuştur </w:t>
      </w:r>
      <w:r w:rsidR="00225965" w:rsidRPr="00B64DBE">
        <w:rPr>
          <w:rFonts w:ascii="Times New Roman" w:hAnsi="Times New Roman" w:cs="Times New Roman"/>
        </w:rPr>
        <w:t>(Ayhan, 2012</w:t>
      </w:r>
      <w:r w:rsidR="00B64DBE">
        <w:rPr>
          <w:rFonts w:ascii="Times New Roman" w:hAnsi="Times New Roman" w:cs="Times New Roman"/>
        </w:rPr>
        <w:t>:</w:t>
      </w:r>
      <w:r w:rsidR="00225965" w:rsidRPr="00B64DBE">
        <w:rPr>
          <w:rFonts w:ascii="Times New Roman" w:hAnsi="Times New Roman" w:cs="Times New Roman"/>
        </w:rPr>
        <w:t>145).</w:t>
      </w:r>
      <w:r w:rsidR="00EA0D6E">
        <w:rPr>
          <w:rFonts w:ascii="Times New Roman" w:hAnsi="Times New Roman" w:cs="Times New Roman"/>
        </w:rPr>
        <w:t xml:space="preserve">Bu gösterilerin ardından muhalifler </w:t>
      </w:r>
      <w:r w:rsidR="00112EDA" w:rsidRPr="00B64DBE">
        <w:rPr>
          <w:rFonts w:ascii="Times New Roman" w:hAnsi="Times New Roman" w:cs="Times New Roman"/>
        </w:rPr>
        <w:t>Bingazi’yi ele g</w:t>
      </w:r>
      <w:r w:rsidR="00AC6691" w:rsidRPr="00B64DBE">
        <w:rPr>
          <w:rFonts w:ascii="Times New Roman" w:hAnsi="Times New Roman" w:cs="Times New Roman"/>
        </w:rPr>
        <w:t xml:space="preserve">eçirmişler ve askeri </w:t>
      </w:r>
      <w:r w:rsidR="00EA0D6E">
        <w:rPr>
          <w:rFonts w:ascii="Times New Roman" w:hAnsi="Times New Roman" w:cs="Times New Roman"/>
        </w:rPr>
        <w:t xml:space="preserve">kuvvetler </w:t>
      </w:r>
      <w:r w:rsidR="00AC6691" w:rsidRPr="00B64DBE">
        <w:rPr>
          <w:rFonts w:ascii="Times New Roman" w:hAnsi="Times New Roman" w:cs="Times New Roman"/>
        </w:rPr>
        <w:t>il</w:t>
      </w:r>
      <w:r w:rsidR="00112EDA" w:rsidRPr="00B64DBE">
        <w:rPr>
          <w:rFonts w:ascii="Times New Roman" w:hAnsi="Times New Roman" w:cs="Times New Roman"/>
        </w:rPr>
        <w:t>e dir</w:t>
      </w:r>
      <w:r w:rsidR="00EA0D6E">
        <w:rPr>
          <w:rFonts w:ascii="Times New Roman" w:hAnsi="Times New Roman" w:cs="Times New Roman"/>
        </w:rPr>
        <w:t>enişçiler arasındaki çatışmalar artarak</w:t>
      </w:r>
      <w:r w:rsidR="00112EDA" w:rsidRPr="00B64DBE">
        <w:rPr>
          <w:rFonts w:ascii="Times New Roman" w:hAnsi="Times New Roman" w:cs="Times New Roman"/>
        </w:rPr>
        <w:t xml:space="preserve"> bu </w:t>
      </w:r>
      <w:r w:rsidR="00EA0D6E">
        <w:rPr>
          <w:rFonts w:ascii="Times New Roman" w:hAnsi="Times New Roman" w:cs="Times New Roman"/>
        </w:rPr>
        <w:t xml:space="preserve">olaylarda </w:t>
      </w:r>
      <w:r w:rsidR="00112EDA" w:rsidRPr="00B64DBE">
        <w:rPr>
          <w:rFonts w:ascii="Times New Roman" w:hAnsi="Times New Roman" w:cs="Times New Roman"/>
        </w:rPr>
        <w:t>yüzler</w:t>
      </w:r>
      <w:r w:rsidR="00EA0D6E">
        <w:rPr>
          <w:rFonts w:ascii="Times New Roman" w:hAnsi="Times New Roman" w:cs="Times New Roman"/>
        </w:rPr>
        <w:t xml:space="preserve">ce sivil hayatını </w:t>
      </w:r>
      <w:proofErr w:type="spellStart"/>
      <w:r w:rsidR="00EA0D6E">
        <w:rPr>
          <w:rFonts w:ascii="Times New Roman" w:hAnsi="Times New Roman" w:cs="Times New Roman"/>
        </w:rPr>
        <w:t>kaybetmiştir.</w:t>
      </w:r>
      <w:r w:rsidR="00AC6691" w:rsidRPr="00B64DBE">
        <w:rPr>
          <w:rFonts w:ascii="Times New Roman" w:hAnsi="Times New Roman" w:cs="Times New Roman"/>
        </w:rPr>
        <w:t>Dahası</w:t>
      </w:r>
      <w:proofErr w:type="spellEnd"/>
      <w:r w:rsidR="00AC6691" w:rsidRPr="00B64DBE">
        <w:rPr>
          <w:rFonts w:ascii="Times New Roman" w:hAnsi="Times New Roman" w:cs="Times New Roman"/>
        </w:rPr>
        <w:t xml:space="preserve"> ülke fiilen, Ulusal Geçici Konsey (UGK) ve Libya Sosyalist </w:t>
      </w:r>
      <w:proofErr w:type="spellStart"/>
      <w:r w:rsidR="00AC6691" w:rsidRPr="00B64DBE">
        <w:rPr>
          <w:rFonts w:ascii="Times New Roman" w:hAnsi="Times New Roman" w:cs="Times New Roman"/>
        </w:rPr>
        <w:t>Cemahiriyesi</w:t>
      </w:r>
      <w:proofErr w:type="spellEnd"/>
      <w:r w:rsidR="00AC6691" w:rsidRPr="00B64DBE">
        <w:rPr>
          <w:rFonts w:ascii="Times New Roman" w:hAnsi="Times New Roman" w:cs="Times New Roman"/>
        </w:rPr>
        <w:t xml:space="preserve"> olarak iki ayrılmıştır (Demirel, 2015</w:t>
      </w:r>
      <w:r w:rsidR="00B64DBE">
        <w:rPr>
          <w:rFonts w:ascii="Times New Roman" w:hAnsi="Times New Roman" w:cs="Times New Roman"/>
        </w:rPr>
        <w:t>:</w:t>
      </w:r>
      <w:r w:rsidR="00AC6691" w:rsidRPr="00B64DBE">
        <w:rPr>
          <w:rFonts w:ascii="Times New Roman" w:hAnsi="Times New Roman" w:cs="Times New Roman"/>
        </w:rPr>
        <w:t>381).</w:t>
      </w:r>
    </w:p>
    <w:p w:rsidR="00A0102B" w:rsidRPr="00B64DBE" w:rsidRDefault="002730C1"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Libya yönetimi ile Ulusal Güvenlik Konseyi’ne</w:t>
      </w:r>
      <w:r w:rsidR="00112EDA" w:rsidRPr="00B64DBE">
        <w:rPr>
          <w:rFonts w:ascii="Times New Roman" w:hAnsi="Times New Roman" w:cs="Times New Roman"/>
        </w:rPr>
        <w:t xml:space="preserve"> bağlı güçler arasında</w:t>
      </w:r>
      <w:r w:rsidR="00EA0D6E">
        <w:rPr>
          <w:rFonts w:ascii="Times New Roman" w:hAnsi="Times New Roman" w:cs="Times New Roman"/>
        </w:rPr>
        <w:t xml:space="preserve"> yaşanan</w:t>
      </w:r>
      <w:r w:rsidR="00112EDA" w:rsidRPr="00B64DBE">
        <w:rPr>
          <w:rFonts w:ascii="Times New Roman" w:hAnsi="Times New Roman" w:cs="Times New Roman"/>
        </w:rPr>
        <w:t xml:space="preserve"> çatışmaların devam etmesi üzerine</w:t>
      </w:r>
      <w:r w:rsidR="00EA0D6E">
        <w:rPr>
          <w:rFonts w:ascii="Times New Roman" w:hAnsi="Times New Roman" w:cs="Times New Roman"/>
        </w:rPr>
        <w:t xml:space="preserve"> ise </w:t>
      </w:r>
      <w:proofErr w:type="spellStart"/>
      <w:r w:rsidR="00EA0D6E">
        <w:rPr>
          <w:rFonts w:ascii="Times New Roman" w:hAnsi="Times New Roman" w:cs="Times New Roman"/>
        </w:rPr>
        <w:t>BMGK</w:t>
      </w:r>
      <w:r w:rsidR="00AC6691" w:rsidRPr="00B64DBE">
        <w:rPr>
          <w:rFonts w:ascii="Times New Roman" w:hAnsi="Times New Roman" w:cs="Times New Roman"/>
        </w:rPr>
        <w:t>;</w:t>
      </w:r>
      <w:r w:rsidR="00686099" w:rsidRPr="00B64DBE">
        <w:rPr>
          <w:rFonts w:ascii="Times New Roman" w:hAnsi="Times New Roman" w:cs="Times New Roman"/>
        </w:rPr>
        <w:t>Uluslararası</w:t>
      </w:r>
      <w:proofErr w:type="spellEnd"/>
      <w:r w:rsidR="00686099" w:rsidRPr="00B64DBE">
        <w:rPr>
          <w:rFonts w:ascii="Times New Roman" w:hAnsi="Times New Roman" w:cs="Times New Roman"/>
        </w:rPr>
        <w:t xml:space="preserve"> Ceza Mahkemesi (UCM) Savcısı tarafından soruşturma açılmasını, </w:t>
      </w:r>
      <w:r w:rsidR="00112EDA" w:rsidRPr="00B64DBE">
        <w:rPr>
          <w:rFonts w:ascii="Times New Roman" w:hAnsi="Times New Roman" w:cs="Times New Roman"/>
        </w:rPr>
        <w:t xml:space="preserve">çatışmaların sona erdirilmesini, </w:t>
      </w:r>
      <w:r w:rsidR="00686099" w:rsidRPr="00B64DBE">
        <w:rPr>
          <w:rFonts w:ascii="Times New Roman" w:hAnsi="Times New Roman" w:cs="Times New Roman"/>
        </w:rPr>
        <w:t>Kaddafi’nin</w:t>
      </w:r>
      <w:r w:rsidR="00EA0D6E">
        <w:rPr>
          <w:rFonts w:ascii="Times New Roman" w:hAnsi="Times New Roman" w:cs="Times New Roman"/>
        </w:rPr>
        <w:t xml:space="preserve"> ve bazı Libya </w:t>
      </w:r>
      <w:proofErr w:type="spellStart"/>
      <w:r w:rsidR="00EA0D6E">
        <w:rPr>
          <w:rFonts w:ascii="Times New Roman" w:hAnsi="Times New Roman" w:cs="Times New Roman"/>
        </w:rPr>
        <w:t>yöneticilerininmalvarlıklarının</w:t>
      </w:r>
      <w:proofErr w:type="spellEnd"/>
      <w:r w:rsidR="00EA0D6E">
        <w:rPr>
          <w:rFonts w:ascii="Times New Roman" w:hAnsi="Times New Roman" w:cs="Times New Roman"/>
        </w:rPr>
        <w:t xml:space="preserve"> dondurulmasını ve bu kişilere seyahat yasağı koyulmasını </w:t>
      </w:r>
      <w:r w:rsidR="00686099" w:rsidRPr="00B64DBE">
        <w:rPr>
          <w:rFonts w:ascii="Times New Roman" w:hAnsi="Times New Roman" w:cs="Times New Roman"/>
        </w:rPr>
        <w:t xml:space="preserve">ve </w:t>
      </w:r>
      <w:r w:rsidR="00112EDA" w:rsidRPr="00B64DBE">
        <w:rPr>
          <w:rFonts w:ascii="Times New Roman" w:hAnsi="Times New Roman" w:cs="Times New Roman"/>
        </w:rPr>
        <w:t xml:space="preserve">Libya’ya karşı silah ambargosu uygulanmasını içeren 1970 </w:t>
      </w:r>
      <w:r w:rsidR="004655A9" w:rsidRPr="00B64DBE">
        <w:rPr>
          <w:rFonts w:ascii="Times New Roman" w:hAnsi="Times New Roman" w:cs="Times New Roman"/>
        </w:rPr>
        <w:t>(2011) sayılı kararı almıştır (Kuşoğlu, 2013</w:t>
      </w:r>
      <w:r w:rsidR="00B64DBE">
        <w:rPr>
          <w:rFonts w:ascii="Times New Roman" w:hAnsi="Times New Roman" w:cs="Times New Roman"/>
        </w:rPr>
        <w:t xml:space="preserve">: </w:t>
      </w:r>
      <w:r w:rsidR="004655A9" w:rsidRPr="00B64DBE">
        <w:rPr>
          <w:rFonts w:ascii="Times New Roman" w:hAnsi="Times New Roman" w:cs="Times New Roman"/>
        </w:rPr>
        <w:t>93).</w:t>
      </w:r>
      <w:r w:rsidR="00E16173" w:rsidRPr="00B64DBE">
        <w:rPr>
          <w:rFonts w:ascii="Times New Roman" w:hAnsi="Times New Roman" w:cs="Times New Roman"/>
        </w:rPr>
        <w:t>Ayrıca Güvenlik Konseyi bu kararla Libya’da</w:t>
      </w:r>
      <w:r w:rsidR="00A24613">
        <w:rPr>
          <w:rFonts w:ascii="Times New Roman" w:hAnsi="Times New Roman" w:cs="Times New Roman"/>
        </w:rPr>
        <w:t xml:space="preserve"> yaşanan iç savaşın durdurulması ve</w:t>
      </w:r>
      <w:r w:rsidR="00E16173" w:rsidRPr="00B64DBE">
        <w:rPr>
          <w:rFonts w:ascii="Times New Roman" w:hAnsi="Times New Roman" w:cs="Times New Roman"/>
        </w:rPr>
        <w:t xml:space="preserve"> sivil halkın korunması için uluslararası topluma silahlı müdahale etme yetkisi de vermiştir. Nitekim bu karara dayanarak </w:t>
      </w:r>
      <w:r w:rsidR="009C5394" w:rsidRPr="00B64DBE">
        <w:rPr>
          <w:rFonts w:ascii="Times New Roman" w:hAnsi="Times New Roman" w:cs="Times New Roman"/>
        </w:rPr>
        <w:t xml:space="preserve">NATO tarafından </w:t>
      </w:r>
      <w:r w:rsidR="00E16173" w:rsidRPr="00B64DBE">
        <w:rPr>
          <w:rFonts w:ascii="Times New Roman" w:hAnsi="Times New Roman" w:cs="Times New Roman"/>
        </w:rPr>
        <w:t xml:space="preserve">Libya’ya karşı 18 Mart 2011’de askeri operasyon başlatılmış ve Libya </w:t>
      </w:r>
      <w:r w:rsidR="00686099" w:rsidRPr="00B64DBE">
        <w:rPr>
          <w:rFonts w:ascii="Times New Roman" w:hAnsi="Times New Roman" w:cs="Times New Roman"/>
        </w:rPr>
        <w:t xml:space="preserve">denizden ve </w:t>
      </w:r>
      <w:r w:rsidR="00E16173" w:rsidRPr="00B64DBE">
        <w:rPr>
          <w:rFonts w:ascii="Times New Roman" w:hAnsi="Times New Roman" w:cs="Times New Roman"/>
        </w:rPr>
        <w:t>havadan abluka altına alınmıştır</w:t>
      </w:r>
      <w:r w:rsidR="00735E57" w:rsidRPr="00B64DBE">
        <w:rPr>
          <w:rFonts w:ascii="Times New Roman" w:hAnsi="Times New Roman" w:cs="Times New Roman"/>
        </w:rPr>
        <w:t xml:space="preserve"> (UN, 2018)</w:t>
      </w:r>
      <w:r w:rsidR="00E16173" w:rsidRPr="00B64DBE">
        <w:rPr>
          <w:rFonts w:ascii="Times New Roman" w:hAnsi="Times New Roman" w:cs="Times New Roman"/>
        </w:rPr>
        <w:t xml:space="preserve">. </w:t>
      </w:r>
    </w:p>
    <w:p w:rsidR="00F46E8D" w:rsidRPr="00B64DBE" w:rsidRDefault="00A24613" w:rsidP="00B64DBE">
      <w:pPr>
        <w:pStyle w:val="ListeParagraf"/>
        <w:spacing w:before="120" w:after="120" w:line="240" w:lineRule="auto"/>
        <w:ind w:left="0" w:firstLine="708"/>
        <w:jc w:val="both"/>
        <w:rPr>
          <w:rFonts w:ascii="Times New Roman" w:hAnsi="Times New Roman" w:cs="Times New Roman"/>
        </w:rPr>
      </w:pPr>
      <w:r>
        <w:rPr>
          <w:rFonts w:ascii="Times New Roman" w:hAnsi="Times New Roman" w:cs="Times New Roman"/>
        </w:rPr>
        <w:lastRenderedPageBreak/>
        <w:t xml:space="preserve">Libya’nın bilhassa </w:t>
      </w:r>
      <w:r w:rsidR="002730C1" w:rsidRPr="00B64DBE">
        <w:rPr>
          <w:rFonts w:ascii="Times New Roman" w:hAnsi="Times New Roman" w:cs="Times New Roman"/>
        </w:rPr>
        <w:t xml:space="preserve">doğu bölümünü elinde bulunduran </w:t>
      </w:r>
      <w:r>
        <w:rPr>
          <w:rFonts w:ascii="Times New Roman" w:hAnsi="Times New Roman" w:cs="Times New Roman"/>
        </w:rPr>
        <w:t xml:space="preserve">direnişçiler 23 Ağustos 2011’de </w:t>
      </w:r>
      <w:r w:rsidR="002730C1" w:rsidRPr="00B64DBE">
        <w:rPr>
          <w:rFonts w:ascii="Times New Roman" w:hAnsi="Times New Roman" w:cs="Times New Roman"/>
        </w:rPr>
        <w:t xml:space="preserve">Trablus şehrini alarak Kaddafi’nin idare merkezi </w:t>
      </w:r>
      <w:r>
        <w:rPr>
          <w:rFonts w:ascii="Times New Roman" w:hAnsi="Times New Roman" w:cs="Times New Roman"/>
        </w:rPr>
        <w:t xml:space="preserve">konumunda olan </w:t>
      </w:r>
      <w:proofErr w:type="spellStart"/>
      <w:r w:rsidR="002730C1" w:rsidRPr="00B64DBE">
        <w:rPr>
          <w:rFonts w:ascii="Times New Roman" w:hAnsi="Times New Roman" w:cs="Times New Roman"/>
        </w:rPr>
        <w:t>Bab-ul</w:t>
      </w:r>
      <w:proofErr w:type="spellEnd"/>
      <w:r w:rsidR="002730C1" w:rsidRPr="00B64DBE">
        <w:rPr>
          <w:rFonts w:ascii="Times New Roman" w:hAnsi="Times New Roman" w:cs="Times New Roman"/>
        </w:rPr>
        <w:t xml:space="preserve"> Aziziye’yi ele geçirmişler, </w:t>
      </w:r>
      <w:r w:rsidR="00735E57" w:rsidRPr="00B64DBE">
        <w:rPr>
          <w:rFonts w:ascii="Times New Roman" w:hAnsi="Times New Roman" w:cs="Times New Roman"/>
        </w:rPr>
        <w:t xml:space="preserve">ayrıca </w:t>
      </w:r>
      <w:r w:rsidR="00D91296" w:rsidRPr="00B64DBE">
        <w:rPr>
          <w:rFonts w:ascii="Times New Roman" w:hAnsi="Times New Roman" w:cs="Times New Roman"/>
        </w:rPr>
        <w:t>Trablus ve Bingazi’de</w:t>
      </w:r>
      <w:r w:rsidR="002730C1" w:rsidRPr="00B64DBE">
        <w:rPr>
          <w:rFonts w:ascii="Times New Roman" w:hAnsi="Times New Roman" w:cs="Times New Roman"/>
        </w:rPr>
        <w:t>ki ikili yapı da sona ermiştir (T.C. Dışişleri Bakanlığı</w:t>
      </w:r>
      <w:r w:rsidR="004655A9" w:rsidRPr="00B64DBE">
        <w:rPr>
          <w:rFonts w:ascii="Times New Roman" w:hAnsi="Times New Roman" w:cs="Times New Roman"/>
        </w:rPr>
        <w:t>,</w:t>
      </w:r>
      <w:r w:rsidR="002730C1" w:rsidRPr="00B64DBE">
        <w:rPr>
          <w:rFonts w:ascii="Times New Roman" w:hAnsi="Times New Roman" w:cs="Times New Roman"/>
        </w:rPr>
        <w:t xml:space="preserve"> 2012). </w:t>
      </w:r>
      <w:r w:rsidR="00735E57" w:rsidRPr="00B64DBE">
        <w:rPr>
          <w:rFonts w:ascii="Times New Roman" w:hAnsi="Times New Roman" w:cs="Times New Roman"/>
        </w:rPr>
        <w:t xml:space="preserve">Sonuç olarak; </w:t>
      </w:r>
      <w:r>
        <w:rPr>
          <w:rFonts w:ascii="Times New Roman" w:hAnsi="Times New Roman" w:cs="Times New Roman"/>
        </w:rPr>
        <w:t>Kaddafi yönetimi</w:t>
      </w:r>
      <w:r w:rsidR="002730C1" w:rsidRPr="00B64DBE">
        <w:rPr>
          <w:rFonts w:ascii="Times New Roman" w:hAnsi="Times New Roman" w:cs="Times New Roman"/>
        </w:rPr>
        <w:t xml:space="preserve">ne </w:t>
      </w:r>
      <w:r>
        <w:rPr>
          <w:rFonts w:ascii="Times New Roman" w:hAnsi="Times New Roman" w:cs="Times New Roman"/>
        </w:rPr>
        <w:t xml:space="preserve">yönelik </w:t>
      </w:r>
      <w:r w:rsidR="002730C1" w:rsidRPr="00B64DBE">
        <w:rPr>
          <w:rFonts w:ascii="Times New Roman" w:hAnsi="Times New Roman" w:cs="Times New Roman"/>
        </w:rPr>
        <w:t>17 Şubat 2011</w:t>
      </w:r>
      <w:r>
        <w:rPr>
          <w:rFonts w:ascii="Times New Roman" w:hAnsi="Times New Roman" w:cs="Times New Roman"/>
        </w:rPr>
        <w:t>’de</w:t>
      </w:r>
      <w:r w:rsidR="002730C1" w:rsidRPr="00B64DBE">
        <w:rPr>
          <w:rFonts w:ascii="Times New Roman" w:hAnsi="Times New Roman" w:cs="Times New Roman"/>
        </w:rPr>
        <w:t xml:space="preserve"> başlayan halk</w:t>
      </w:r>
      <w:r>
        <w:rPr>
          <w:rFonts w:ascii="Times New Roman" w:hAnsi="Times New Roman" w:cs="Times New Roman"/>
        </w:rPr>
        <w:t xml:space="preserve"> ayaklanmaları</w:t>
      </w:r>
      <w:r w:rsidR="00735E57" w:rsidRPr="00B64DBE">
        <w:rPr>
          <w:rFonts w:ascii="Times New Roman" w:hAnsi="Times New Roman" w:cs="Times New Roman"/>
        </w:rPr>
        <w:t>,</w:t>
      </w:r>
      <w:r w:rsidR="002730C1" w:rsidRPr="00B64DBE">
        <w:rPr>
          <w:rFonts w:ascii="Times New Roman" w:hAnsi="Times New Roman" w:cs="Times New Roman"/>
        </w:rPr>
        <w:t xml:space="preserve"> 23 Ağustos 2011’de Kaddafi güçlerinin Trablus’tan çıkarılmasıyla neticeye ulaşmış</w:t>
      </w:r>
      <w:r w:rsidR="00735E57" w:rsidRPr="00B64DBE">
        <w:rPr>
          <w:rFonts w:ascii="Times New Roman" w:hAnsi="Times New Roman" w:cs="Times New Roman"/>
        </w:rPr>
        <w:t>,</w:t>
      </w:r>
      <w:r w:rsidR="002730C1" w:rsidRPr="00B64DBE">
        <w:rPr>
          <w:rFonts w:ascii="Times New Roman" w:hAnsi="Times New Roman" w:cs="Times New Roman"/>
        </w:rPr>
        <w:t xml:space="preserve"> “</w:t>
      </w:r>
      <w:r w:rsidR="00735E57" w:rsidRPr="00B64DBE">
        <w:rPr>
          <w:rFonts w:ascii="Times New Roman" w:hAnsi="Times New Roman" w:cs="Times New Roman"/>
        </w:rPr>
        <w:t xml:space="preserve">Libya Arap Halk Sosyalist Büyük </w:t>
      </w:r>
      <w:proofErr w:type="spellStart"/>
      <w:r w:rsidR="002730C1" w:rsidRPr="00B64DBE">
        <w:rPr>
          <w:rFonts w:ascii="Times New Roman" w:hAnsi="Times New Roman" w:cs="Times New Roman"/>
        </w:rPr>
        <w:t>Cemahiriye</w:t>
      </w:r>
      <w:proofErr w:type="spellEnd"/>
      <w:r w:rsidR="002730C1" w:rsidRPr="00B64DBE">
        <w:rPr>
          <w:rFonts w:ascii="Times New Roman" w:hAnsi="Times New Roman" w:cs="Times New Roman"/>
        </w:rPr>
        <w:t>” rejimi yıkılmış</w:t>
      </w:r>
      <w:r>
        <w:rPr>
          <w:rFonts w:ascii="Times New Roman" w:hAnsi="Times New Roman" w:cs="Times New Roman"/>
        </w:rPr>
        <w:t xml:space="preserve"> ve 20 Ekim 2011’de </w:t>
      </w:r>
      <w:r w:rsidR="00735E57" w:rsidRPr="00B64DBE">
        <w:rPr>
          <w:rFonts w:ascii="Times New Roman" w:hAnsi="Times New Roman" w:cs="Times New Roman"/>
        </w:rPr>
        <w:t>Kaddafi’nin</w:t>
      </w:r>
      <w:r w:rsidR="00582BF2" w:rsidRPr="00B64DBE">
        <w:rPr>
          <w:rFonts w:ascii="Times New Roman" w:hAnsi="Times New Roman" w:cs="Times New Roman"/>
        </w:rPr>
        <w:t xml:space="preserve"> öldürülmesiyle sona ermiştir. </w:t>
      </w:r>
      <w:r w:rsidR="00FC288B" w:rsidRPr="00B64DBE">
        <w:rPr>
          <w:rFonts w:ascii="Times New Roman" w:hAnsi="Times New Roman" w:cs="Times New Roman"/>
        </w:rPr>
        <w:t>19 Kasım</w:t>
      </w:r>
      <w:r w:rsidR="00F967E4" w:rsidRPr="00B64DBE">
        <w:rPr>
          <w:rFonts w:ascii="Times New Roman" w:hAnsi="Times New Roman" w:cs="Times New Roman"/>
        </w:rPr>
        <w:t xml:space="preserve"> 2011’de</w:t>
      </w:r>
      <w:r>
        <w:rPr>
          <w:rFonts w:ascii="Times New Roman" w:hAnsi="Times New Roman" w:cs="Times New Roman"/>
        </w:rPr>
        <w:t xml:space="preserve">Muammer </w:t>
      </w:r>
      <w:r w:rsidR="00FC288B" w:rsidRPr="00B64DBE">
        <w:rPr>
          <w:rFonts w:ascii="Times New Roman" w:hAnsi="Times New Roman" w:cs="Times New Roman"/>
        </w:rPr>
        <w:t xml:space="preserve">Kaddafi’nin oğlu </w:t>
      </w:r>
      <w:proofErr w:type="spellStart"/>
      <w:r w:rsidR="00FC288B" w:rsidRPr="00B64DBE">
        <w:rPr>
          <w:rFonts w:ascii="Times New Roman" w:hAnsi="Times New Roman" w:cs="Times New Roman"/>
        </w:rPr>
        <w:t>SeyfülislamKaddafi’nin</w:t>
      </w:r>
      <w:proofErr w:type="spellEnd"/>
      <w:r w:rsidR="00FC288B" w:rsidRPr="00B64DBE">
        <w:rPr>
          <w:rFonts w:ascii="Times New Roman" w:hAnsi="Times New Roman" w:cs="Times New Roman"/>
        </w:rPr>
        <w:t xml:space="preserve"> tutuklanmasıyla da 42 yıldır süren diktatörlük sona ermiş, Kaddafi ailesi dönemi bitmiş ve </w:t>
      </w:r>
      <w:r>
        <w:rPr>
          <w:rFonts w:ascii="Times New Roman" w:hAnsi="Times New Roman" w:cs="Times New Roman"/>
        </w:rPr>
        <w:t xml:space="preserve">Libya’nın 24 Kasım 2011’den beri </w:t>
      </w:r>
      <w:r w:rsidR="00103A11" w:rsidRPr="00B64DBE">
        <w:rPr>
          <w:rFonts w:ascii="Times New Roman" w:hAnsi="Times New Roman" w:cs="Times New Roman"/>
        </w:rPr>
        <w:t xml:space="preserve">görev yapan “Geçiş Hükümeti” (Kabine) tarafından yönetildiği </w:t>
      </w:r>
      <w:r w:rsidR="00FC288B" w:rsidRPr="00B64DBE">
        <w:rPr>
          <w:rFonts w:ascii="Times New Roman" w:hAnsi="Times New Roman" w:cs="Times New Roman"/>
        </w:rPr>
        <w:t xml:space="preserve">yeni bir dönem </w:t>
      </w:r>
      <w:proofErr w:type="spellStart"/>
      <w:proofErr w:type="gramStart"/>
      <w:r w:rsidR="00FC288B" w:rsidRPr="00B64DBE">
        <w:rPr>
          <w:rFonts w:ascii="Times New Roman" w:hAnsi="Times New Roman" w:cs="Times New Roman"/>
        </w:rPr>
        <w:t>başlamıştır</w:t>
      </w:r>
      <w:r>
        <w:rPr>
          <w:rFonts w:ascii="Times New Roman" w:hAnsi="Times New Roman" w:cs="Times New Roman"/>
        </w:rPr>
        <w:t>.</w:t>
      </w:r>
      <w:r w:rsidR="009C5394" w:rsidRPr="00B64DBE">
        <w:rPr>
          <w:rFonts w:ascii="Times New Roman" w:hAnsi="Times New Roman" w:cs="Times New Roman"/>
        </w:rPr>
        <w:t>İç</w:t>
      </w:r>
      <w:proofErr w:type="spellEnd"/>
      <w:proofErr w:type="gramEnd"/>
      <w:r w:rsidR="009C5394" w:rsidRPr="00B64DBE">
        <w:rPr>
          <w:rFonts w:ascii="Times New Roman" w:hAnsi="Times New Roman" w:cs="Times New Roman"/>
        </w:rPr>
        <w:t xml:space="preserve"> savaştan geriye kalanlar ise resmi açıklamalara göre, 10.000 insanın hayatını kaybetmesi ve 60.000 kişinin de yaralanması olmuştur (UN, 2018). </w:t>
      </w:r>
    </w:p>
    <w:p w:rsidR="00134AE9" w:rsidRPr="00B64DBE" w:rsidRDefault="00134AE9" w:rsidP="00B64DBE">
      <w:pPr>
        <w:pStyle w:val="ListeParagraf"/>
        <w:spacing w:before="120" w:after="120" w:line="240" w:lineRule="auto"/>
        <w:ind w:left="0" w:firstLine="708"/>
        <w:jc w:val="both"/>
        <w:rPr>
          <w:rFonts w:ascii="Times New Roman" w:hAnsi="Times New Roman" w:cs="Times New Roman"/>
        </w:rPr>
      </w:pPr>
    </w:p>
    <w:p w:rsidR="002A6799" w:rsidRPr="00B64DBE" w:rsidRDefault="003D1D23" w:rsidP="00B64DBE">
      <w:pPr>
        <w:pStyle w:val="ListeParagraf"/>
        <w:spacing w:before="120" w:after="120" w:line="240" w:lineRule="auto"/>
        <w:ind w:left="0" w:firstLine="708"/>
        <w:jc w:val="both"/>
        <w:rPr>
          <w:rFonts w:ascii="Times New Roman" w:hAnsi="Times New Roman" w:cs="Times New Roman"/>
          <w:b/>
        </w:rPr>
      </w:pPr>
      <w:r w:rsidRPr="00B64DBE">
        <w:rPr>
          <w:rFonts w:ascii="Times New Roman" w:hAnsi="Times New Roman" w:cs="Times New Roman"/>
          <w:b/>
        </w:rPr>
        <w:t>5</w:t>
      </w:r>
      <w:r w:rsidR="002A6799" w:rsidRPr="00B64DBE">
        <w:rPr>
          <w:rFonts w:ascii="Times New Roman" w:hAnsi="Times New Roman" w:cs="Times New Roman"/>
          <w:b/>
        </w:rPr>
        <w:t xml:space="preserve">. </w:t>
      </w:r>
      <w:r w:rsidR="00FF631E" w:rsidRPr="00B64DBE">
        <w:rPr>
          <w:rFonts w:ascii="Times New Roman" w:hAnsi="Times New Roman" w:cs="Times New Roman"/>
          <w:b/>
        </w:rPr>
        <w:t>GENEL DEĞERLENDİRME VE SONUÇ</w:t>
      </w:r>
    </w:p>
    <w:p w:rsidR="00384EDB" w:rsidRPr="00B64DBE" w:rsidRDefault="00B73BB7"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 xml:space="preserve">Arap dünyasında baskıcı ve otoriter yönetimlere karşı bir demokratikleşme dalgası olarak </w:t>
      </w:r>
      <w:r w:rsidR="00A24613">
        <w:rPr>
          <w:rFonts w:ascii="Times New Roman" w:hAnsi="Times New Roman" w:cs="Times New Roman"/>
        </w:rPr>
        <w:t xml:space="preserve">18 Aralık 2010’da </w:t>
      </w:r>
      <w:r w:rsidRPr="00B64DBE">
        <w:rPr>
          <w:rFonts w:ascii="Times New Roman" w:hAnsi="Times New Roman" w:cs="Times New Roman"/>
        </w:rPr>
        <w:t>başlayan halk</w:t>
      </w:r>
      <w:r w:rsidR="00A24613">
        <w:rPr>
          <w:rFonts w:ascii="Times New Roman" w:hAnsi="Times New Roman" w:cs="Times New Roman"/>
        </w:rPr>
        <w:t xml:space="preserve"> ayaklanmaları</w:t>
      </w:r>
      <w:r w:rsidRPr="00B64DBE">
        <w:rPr>
          <w:rFonts w:ascii="Times New Roman" w:hAnsi="Times New Roman" w:cs="Times New Roman"/>
        </w:rPr>
        <w:t xml:space="preserve">, Tunus ve Mısır’ın ardından 2011 yılında Libya’ya da sirayet etmiştir. Tunus ve Mısır’da ihtilallerle sonuçlanan hareket, Libya’da ise </w:t>
      </w:r>
      <w:r w:rsidR="007E4086" w:rsidRPr="00B64DBE">
        <w:rPr>
          <w:rFonts w:ascii="Times New Roman" w:hAnsi="Times New Roman" w:cs="Times New Roman"/>
        </w:rPr>
        <w:t xml:space="preserve">Ağustos 2011’de rejimi deviren bir iç savaşa </w:t>
      </w:r>
      <w:r w:rsidR="00D91296" w:rsidRPr="00B64DBE">
        <w:rPr>
          <w:rFonts w:ascii="Times New Roman" w:hAnsi="Times New Roman" w:cs="Times New Roman"/>
        </w:rPr>
        <w:t xml:space="preserve">sebep </w:t>
      </w:r>
      <w:r w:rsidR="007E4086" w:rsidRPr="00B64DBE">
        <w:rPr>
          <w:rFonts w:ascii="Times New Roman" w:hAnsi="Times New Roman" w:cs="Times New Roman"/>
        </w:rPr>
        <w:t xml:space="preserve">olmuştur. </w:t>
      </w:r>
    </w:p>
    <w:p w:rsidR="00E7679A" w:rsidRPr="00B64DBE" w:rsidRDefault="00FD5438"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 xml:space="preserve">Bingazi’de başlayan halk hareketlerine başlangıçta Libya </w:t>
      </w:r>
      <w:r w:rsidR="00674BE9">
        <w:rPr>
          <w:rFonts w:ascii="Times New Roman" w:hAnsi="Times New Roman" w:cs="Times New Roman"/>
        </w:rPr>
        <w:t xml:space="preserve">rejimi </w:t>
      </w:r>
      <w:r w:rsidRPr="00B64DBE">
        <w:rPr>
          <w:rFonts w:ascii="Times New Roman" w:hAnsi="Times New Roman" w:cs="Times New Roman"/>
        </w:rPr>
        <w:t xml:space="preserve">çözüm </w:t>
      </w:r>
      <w:r w:rsidR="00A24613">
        <w:rPr>
          <w:rFonts w:ascii="Times New Roman" w:hAnsi="Times New Roman" w:cs="Times New Roman"/>
        </w:rPr>
        <w:t xml:space="preserve">getirmeye </w:t>
      </w:r>
      <w:proofErr w:type="spellStart"/>
      <w:r w:rsidRPr="00B64DBE">
        <w:rPr>
          <w:rFonts w:ascii="Times New Roman" w:hAnsi="Times New Roman" w:cs="Times New Roman"/>
        </w:rPr>
        <w:t>ça</w:t>
      </w:r>
      <w:r w:rsidR="00A24613">
        <w:rPr>
          <w:rFonts w:ascii="Times New Roman" w:hAnsi="Times New Roman" w:cs="Times New Roman"/>
        </w:rPr>
        <w:t>balamışfakat</w:t>
      </w:r>
      <w:proofErr w:type="spellEnd"/>
      <w:r w:rsidR="00A24613">
        <w:rPr>
          <w:rFonts w:ascii="Times New Roman" w:hAnsi="Times New Roman" w:cs="Times New Roman"/>
        </w:rPr>
        <w:t xml:space="preserve"> </w:t>
      </w:r>
      <w:proofErr w:type="spellStart"/>
      <w:r w:rsidRPr="00B64DBE">
        <w:rPr>
          <w:rFonts w:ascii="Times New Roman" w:hAnsi="Times New Roman" w:cs="Times New Roman"/>
        </w:rPr>
        <w:t>taleplerin</w:t>
      </w:r>
      <w:r w:rsidR="00A24613">
        <w:rPr>
          <w:rFonts w:ascii="Times New Roman" w:hAnsi="Times New Roman" w:cs="Times New Roman"/>
        </w:rPr>
        <w:t>Muammer</w:t>
      </w:r>
      <w:proofErr w:type="spellEnd"/>
      <w:r w:rsidR="00A24613">
        <w:rPr>
          <w:rFonts w:ascii="Times New Roman" w:hAnsi="Times New Roman" w:cs="Times New Roman"/>
        </w:rPr>
        <w:t xml:space="preserve"> </w:t>
      </w:r>
      <w:r w:rsidR="00D91296" w:rsidRPr="00B64DBE">
        <w:rPr>
          <w:rFonts w:ascii="Times New Roman" w:hAnsi="Times New Roman" w:cs="Times New Roman"/>
        </w:rPr>
        <w:t xml:space="preserve">Kaddafi’nin görevi </w:t>
      </w:r>
      <w:proofErr w:type="spellStart"/>
      <w:r w:rsidR="00D91296" w:rsidRPr="00B64DBE">
        <w:rPr>
          <w:rFonts w:ascii="Times New Roman" w:hAnsi="Times New Roman" w:cs="Times New Roman"/>
        </w:rPr>
        <w:t>bırakmasıve</w:t>
      </w:r>
      <w:proofErr w:type="spellEnd"/>
      <w:r w:rsidR="00D91296" w:rsidRPr="00B64DBE">
        <w:rPr>
          <w:rFonts w:ascii="Times New Roman" w:hAnsi="Times New Roman" w:cs="Times New Roman"/>
        </w:rPr>
        <w:t xml:space="preserve"> </w:t>
      </w:r>
      <w:r w:rsidRPr="00B64DBE">
        <w:rPr>
          <w:rFonts w:ascii="Times New Roman" w:hAnsi="Times New Roman" w:cs="Times New Roman"/>
        </w:rPr>
        <w:t xml:space="preserve">rejim değişikliği </w:t>
      </w:r>
      <w:r w:rsidR="00A24613">
        <w:rPr>
          <w:rFonts w:ascii="Times New Roman" w:hAnsi="Times New Roman" w:cs="Times New Roman"/>
        </w:rPr>
        <w:t xml:space="preserve">biçiminde </w:t>
      </w:r>
      <w:r w:rsidR="00384EDB" w:rsidRPr="00B64DBE">
        <w:rPr>
          <w:rFonts w:ascii="Times New Roman" w:hAnsi="Times New Roman" w:cs="Times New Roman"/>
        </w:rPr>
        <w:t xml:space="preserve">siyasi bir anlam kazanması ile Libya güvenlik </w:t>
      </w:r>
      <w:r w:rsidR="00674BE9">
        <w:rPr>
          <w:rFonts w:ascii="Times New Roman" w:hAnsi="Times New Roman" w:cs="Times New Roman"/>
        </w:rPr>
        <w:t xml:space="preserve">kuvvetleri </w:t>
      </w:r>
      <w:r w:rsidR="00384EDB" w:rsidRPr="00B64DBE">
        <w:rPr>
          <w:rFonts w:ascii="Times New Roman" w:hAnsi="Times New Roman" w:cs="Times New Roman"/>
        </w:rPr>
        <w:t xml:space="preserve">sert karşılıklar vermeye başlamıştır. </w:t>
      </w:r>
      <w:r w:rsidR="00674BE9">
        <w:rPr>
          <w:rFonts w:ascii="Times New Roman" w:hAnsi="Times New Roman" w:cs="Times New Roman"/>
        </w:rPr>
        <w:t xml:space="preserve">Yönetim </w:t>
      </w:r>
      <w:r w:rsidR="00384EDB" w:rsidRPr="00B64DBE">
        <w:rPr>
          <w:rFonts w:ascii="Times New Roman" w:hAnsi="Times New Roman" w:cs="Times New Roman"/>
        </w:rPr>
        <w:t xml:space="preserve">ile </w:t>
      </w:r>
      <w:r w:rsidR="00674BE9">
        <w:rPr>
          <w:rFonts w:ascii="Times New Roman" w:hAnsi="Times New Roman" w:cs="Times New Roman"/>
        </w:rPr>
        <w:t xml:space="preserve">muhalifler </w:t>
      </w:r>
      <w:r w:rsidR="00384EDB" w:rsidRPr="00B64DBE">
        <w:rPr>
          <w:rFonts w:ascii="Times New Roman" w:hAnsi="Times New Roman" w:cs="Times New Roman"/>
        </w:rPr>
        <w:t xml:space="preserve">arasındaki bu çatışmalar ise, sivillere yönelik şiddet eylemlerine </w:t>
      </w:r>
      <w:proofErr w:type="spellStart"/>
      <w:r w:rsidR="00674BE9">
        <w:rPr>
          <w:rFonts w:ascii="Times New Roman" w:hAnsi="Times New Roman" w:cs="Times New Roman"/>
        </w:rPr>
        <w:t>evrilmiş</w:t>
      </w:r>
      <w:r w:rsidR="00384EDB" w:rsidRPr="00B64DBE">
        <w:rPr>
          <w:rFonts w:ascii="Times New Roman" w:hAnsi="Times New Roman" w:cs="Times New Roman"/>
        </w:rPr>
        <w:t>ve</w:t>
      </w:r>
      <w:proofErr w:type="spellEnd"/>
      <w:r w:rsidR="00384EDB" w:rsidRPr="00B64DBE">
        <w:rPr>
          <w:rFonts w:ascii="Times New Roman" w:hAnsi="Times New Roman" w:cs="Times New Roman"/>
        </w:rPr>
        <w:t xml:space="preserve"> bu </w:t>
      </w:r>
      <w:r w:rsidR="00674BE9">
        <w:rPr>
          <w:rFonts w:ascii="Times New Roman" w:hAnsi="Times New Roman" w:cs="Times New Roman"/>
        </w:rPr>
        <w:t xml:space="preserve">olaylarda </w:t>
      </w:r>
      <w:r w:rsidR="00384EDB" w:rsidRPr="00B64DBE">
        <w:rPr>
          <w:rFonts w:ascii="Times New Roman" w:hAnsi="Times New Roman" w:cs="Times New Roman"/>
        </w:rPr>
        <w:t>yüzlerc</w:t>
      </w:r>
      <w:r w:rsidR="00336BC7" w:rsidRPr="00B64DBE">
        <w:rPr>
          <w:rFonts w:ascii="Times New Roman" w:hAnsi="Times New Roman" w:cs="Times New Roman"/>
        </w:rPr>
        <w:t xml:space="preserve">e sivil hayatını kaybetmiştir. </w:t>
      </w:r>
      <w:r w:rsidR="00384EDB" w:rsidRPr="00B64DBE">
        <w:rPr>
          <w:rFonts w:ascii="Times New Roman" w:hAnsi="Times New Roman" w:cs="Times New Roman"/>
        </w:rPr>
        <w:t xml:space="preserve">Libya </w:t>
      </w:r>
      <w:r w:rsidR="00674BE9">
        <w:rPr>
          <w:rFonts w:ascii="Times New Roman" w:hAnsi="Times New Roman" w:cs="Times New Roman"/>
        </w:rPr>
        <w:t xml:space="preserve">rejimi </w:t>
      </w:r>
      <w:r w:rsidR="00384EDB" w:rsidRPr="00B64DBE">
        <w:rPr>
          <w:rFonts w:ascii="Times New Roman" w:hAnsi="Times New Roman" w:cs="Times New Roman"/>
        </w:rPr>
        <w:t>ile U</w:t>
      </w:r>
      <w:r w:rsidR="00263086" w:rsidRPr="00B64DBE">
        <w:rPr>
          <w:rFonts w:ascii="Times New Roman" w:hAnsi="Times New Roman" w:cs="Times New Roman"/>
        </w:rPr>
        <w:t xml:space="preserve">lusal </w:t>
      </w:r>
      <w:r w:rsidR="00384EDB" w:rsidRPr="00B64DBE">
        <w:rPr>
          <w:rFonts w:ascii="Times New Roman" w:hAnsi="Times New Roman" w:cs="Times New Roman"/>
        </w:rPr>
        <w:t>G</w:t>
      </w:r>
      <w:r w:rsidR="00263086" w:rsidRPr="00B64DBE">
        <w:rPr>
          <w:rFonts w:ascii="Times New Roman" w:hAnsi="Times New Roman" w:cs="Times New Roman"/>
        </w:rPr>
        <w:t xml:space="preserve">üvenlik </w:t>
      </w:r>
      <w:r w:rsidR="00384EDB" w:rsidRPr="00B64DBE">
        <w:rPr>
          <w:rFonts w:ascii="Times New Roman" w:hAnsi="Times New Roman" w:cs="Times New Roman"/>
        </w:rPr>
        <w:t>K</w:t>
      </w:r>
      <w:r w:rsidR="00263086" w:rsidRPr="00B64DBE">
        <w:rPr>
          <w:rFonts w:ascii="Times New Roman" w:hAnsi="Times New Roman" w:cs="Times New Roman"/>
        </w:rPr>
        <w:t>onseyi’ne</w:t>
      </w:r>
      <w:r w:rsidR="00384EDB" w:rsidRPr="00B64DBE">
        <w:rPr>
          <w:rFonts w:ascii="Times New Roman" w:hAnsi="Times New Roman" w:cs="Times New Roman"/>
        </w:rPr>
        <w:t xml:space="preserve"> bağlı güçler arasındaki çatışmaların devam etmesi</w:t>
      </w:r>
      <w:r w:rsidR="00674BE9">
        <w:rPr>
          <w:rFonts w:ascii="Times New Roman" w:hAnsi="Times New Roman" w:cs="Times New Roman"/>
        </w:rPr>
        <w:t xml:space="preserve"> üzerine </w:t>
      </w:r>
      <w:proofErr w:type="gramStart"/>
      <w:r w:rsidR="00674BE9">
        <w:rPr>
          <w:rFonts w:ascii="Times New Roman" w:hAnsi="Times New Roman" w:cs="Times New Roman"/>
        </w:rPr>
        <w:t>de,</w:t>
      </w:r>
      <w:proofErr w:type="gramEnd"/>
      <w:r w:rsidR="00674BE9">
        <w:rPr>
          <w:rFonts w:ascii="Times New Roman" w:hAnsi="Times New Roman" w:cs="Times New Roman"/>
        </w:rPr>
        <w:t xml:space="preserve"> BMGK</w:t>
      </w:r>
      <w:r w:rsidR="00384EDB" w:rsidRPr="00B64DBE">
        <w:rPr>
          <w:rFonts w:ascii="Times New Roman" w:hAnsi="Times New Roman" w:cs="Times New Roman"/>
        </w:rPr>
        <w:t xml:space="preserve">, </w:t>
      </w:r>
      <w:r w:rsidR="00263086" w:rsidRPr="00B64DBE">
        <w:rPr>
          <w:rFonts w:ascii="Times New Roman" w:hAnsi="Times New Roman" w:cs="Times New Roman"/>
        </w:rPr>
        <w:t xml:space="preserve">çatışmaların </w:t>
      </w:r>
      <w:r w:rsidR="00674BE9">
        <w:rPr>
          <w:rFonts w:ascii="Times New Roman" w:hAnsi="Times New Roman" w:cs="Times New Roman"/>
        </w:rPr>
        <w:t xml:space="preserve">sonlandırılmasını </w:t>
      </w:r>
      <w:r w:rsidR="00263086" w:rsidRPr="00B64DBE">
        <w:rPr>
          <w:rFonts w:ascii="Times New Roman" w:hAnsi="Times New Roman" w:cs="Times New Roman"/>
        </w:rPr>
        <w:t>esas</w:t>
      </w:r>
      <w:r w:rsidR="00DE2260" w:rsidRPr="00B64DBE">
        <w:rPr>
          <w:rFonts w:ascii="Times New Roman" w:hAnsi="Times New Roman" w:cs="Times New Roman"/>
        </w:rPr>
        <w:t xml:space="preserve"> olan 1970(2011) sayılı </w:t>
      </w:r>
      <w:proofErr w:type="spellStart"/>
      <w:r w:rsidR="00DE2260" w:rsidRPr="00B64DBE">
        <w:rPr>
          <w:rFonts w:ascii="Times New Roman" w:hAnsi="Times New Roman" w:cs="Times New Roman"/>
        </w:rPr>
        <w:t>kararla</w:t>
      </w:r>
      <w:r w:rsidR="00263086" w:rsidRPr="00B64DBE">
        <w:rPr>
          <w:rFonts w:ascii="Times New Roman" w:hAnsi="Times New Roman" w:cs="Times New Roman"/>
        </w:rPr>
        <w:t>soruna</w:t>
      </w:r>
      <w:proofErr w:type="spellEnd"/>
      <w:r w:rsidR="00263086" w:rsidRPr="00B64DBE">
        <w:rPr>
          <w:rFonts w:ascii="Times New Roman" w:hAnsi="Times New Roman" w:cs="Times New Roman"/>
        </w:rPr>
        <w:t xml:space="preserve"> barışçıl yollarla çözüm bulmayı amaçlamıştır. Ancak Libya’da çatışma durulmamış ve BM’nin 1973(2011) sayılı aldığı kararla Libya’ya yönelik </w:t>
      </w:r>
      <w:r w:rsidR="005D22B0" w:rsidRPr="00B64DBE">
        <w:rPr>
          <w:rFonts w:ascii="Times New Roman" w:hAnsi="Times New Roman" w:cs="Times New Roman"/>
        </w:rPr>
        <w:t xml:space="preserve">insanî </w:t>
      </w:r>
      <w:r w:rsidR="00263086" w:rsidRPr="00B64DBE">
        <w:rPr>
          <w:rFonts w:ascii="Times New Roman" w:hAnsi="Times New Roman" w:cs="Times New Roman"/>
        </w:rPr>
        <w:t xml:space="preserve">müdahaleye giden </w:t>
      </w:r>
      <w:r w:rsidR="00AF5587" w:rsidRPr="00B64DBE">
        <w:rPr>
          <w:rFonts w:ascii="Times New Roman" w:hAnsi="Times New Roman" w:cs="Times New Roman"/>
        </w:rPr>
        <w:t>b</w:t>
      </w:r>
      <w:r w:rsidR="005D22B0" w:rsidRPr="00B64DBE">
        <w:rPr>
          <w:rFonts w:ascii="Times New Roman" w:hAnsi="Times New Roman" w:cs="Times New Roman"/>
        </w:rPr>
        <w:t xml:space="preserve">arış </w:t>
      </w:r>
      <w:proofErr w:type="spellStart"/>
      <w:r w:rsidR="005D22B0" w:rsidRPr="00B64DBE">
        <w:rPr>
          <w:rFonts w:ascii="Times New Roman" w:hAnsi="Times New Roman" w:cs="Times New Roman"/>
        </w:rPr>
        <w:t>operasyonları</w:t>
      </w:r>
      <w:r w:rsidR="00A346FB" w:rsidRPr="00B64DBE">
        <w:rPr>
          <w:rFonts w:ascii="Times New Roman" w:hAnsi="Times New Roman" w:cs="Times New Roman"/>
        </w:rPr>
        <w:t>nın</w:t>
      </w:r>
      <w:r w:rsidR="00263086" w:rsidRPr="00B64DBE">
        <w:rPr>
          <w:rFonts w:ascii="Times New Roman" w:hAnsi="Times New Roman" w:cs="Times New Roman"/>
        </w:rPr>
        <w:t>yol</w:t>
      </w:r>
      <w:r w:rsidR="005D22B0" w:rsidRPr="00B64DBE">
        <w:rPr>
          <w:rFonts w:ascii="Times New Roman" w:hAnsi="Times New Roman" w:cs="Times New Roman"/>
        </w:rPr>
        <w:t>u</w:t>
      </w:r>
      <w:proofErr w:type="spellEnd"/>
      <w:r w:rsidR="00263086" w:rsidRPr="00B64DBE">
        <w:rPr>
          <w:rFonts w:ascii="Times New Roman" w:hAnsi="Times New Roman" w:cs="Times New Roman"/>
        </w:rPr>
        <w:t xml:space="preserve"> açılmıştır.</w:t>
      </w:r>
    </w:p>
    <w:p w:rsidR="00263086" w:rsidRPr="00B64DBE" w:rsidRDefault="00DE2260"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 xml:space="preserve">Bu karar alınmadan önce rejim lehine olan durum ise bu kararın alınmasından sonra isyancılar lehine dönüşmüştür. Çünkü iç savaşın başlangıcında, devlet tarafındaki </w:t>
      </w:r>
      <w:r w:rsidR="00336BC7" w:rsidRPr="00B64DBE">
        <w:rPr>
          <w:rFonts w:ascii="Times New Roman" w:hAnsi="Times New Roman" w:cs="Times New Roman"/>
        </w:rPr>
        <w:t xml:space="preserve">askerî </w:t>
      </w:r>
      <w:r w:rsidR="00674BE9">
        <w:rPr>
          <w:rFonts w:ascii="Times New Roman" w:hAnsi="Times New Roman" w:cs="Times New Roman"/>
        </w:rPr>
        <w:t xml:space="preserve">kuvvetlerin </w:t>
      </w:r>
      <w:r w:rsidRPr="00B64DBE">
        <w:rPr>
          <w:rFonts w:ascii="Times New Roman" w:hAnsi="Times New Roman" w:cs="Times New Roman"/>
        </w:rPr>
        <w:t xml:space="preserve">sahip olduğu silahların konvansiyonel bir savaşı kazanmak için yeterli olduğu bilinmesine </w:t>
      </w:r>
      <w:proofErr w:type="gramStart"/>
      <w:r w:rsidRPr="00B64DBE">
        <w:rPr>
          <w:rFonts w:ascii="Times New Roman" w:hAnsi="Times New Roman" w:cs="Times New Roman"/>
        </w:rPr>
        <w:t>karşın,  NATO’nun</w:t>
      </w:r>
      <w:proofErr w:type="gramEnd"/>
      <w:r w:rsidRPr="00B64DBE">
        <w:rPr>
          <w:rFonts w:ascii="Times New Roman" w:hAnsi="Times New Roman" w:cs="Times New Roman"/>
        </w:rPr>
        <w:t xml:space="preserve"> Fransa, İngiltere ve ABD'nin önderliğinde 1973 sayılı karara dayana</w:t>
      </w:r>
      <w:r w:rsidR="00674BE9">
        <w:rPr>
          <w:rFonts w:ascii="Times New Roman" w:hAnsi="Times New Roman" w:cs="Times New Roman"/>
        </w:rPr>
        <w:t xml:space="preserve">rak Libya’ya karşı 19 Mart 2011’de </w:t>
      </w:r>
      <w:r w:rsidRPr="00B64DBE">
        <w:rPr>
          <w:rFonts w:ascii="Times New Roman" w:hAnsi="Times New Roman" w:cs="Times New Roman"/>
        </w:rPr>
        <w:t xml:space="preserve">havadan </w:t>
      </w:r>
      <w:r w:rsidR="005D22B0" w:rsidRPr="00B64DBE">
        <w:rPr>
          <w:rFonts w:ascii="Times New Roman" w:hAnsi="Times New Roman" w:cs="Times New Roman"/>
        </w:rPr>
        <w:t>askerî operasyon başlat</w:t>
      </w:r>
      <w:r w:rsidRPr="00B64DBE">
        <w:rPr>
          <w:rFonts w:ascii="Times New Roman" w:hAnsi="Times New Roman" w:cs="Times New Roman"/>
        </w:rPr>
        <w:t>ması durumun tam tersine dönmesine neden olmuştur.</w:t>
      </w:r>
      <w:r w:rsidR="005D22B0" w:rsidRPr="00B64DBE">
        <w:rPr>
          <w:rFonts w:ascii="Times New Roman" w:hAnsi="Times New Roman" w:cs="Times New Roman"/>
        </w:rPr>
        <w:t xml:space="preserve"> Çünkü Libya rejim taraftarlarının, uygulanan </w:t>
      </w:r>
      <w:r w:rsidR="00D91296" w:rsidRPr="00B64DBE">
        <w:rPr>
          <w:rFonts w:ascii="Times New Roman" w:hAnsi="Times New Roman" w:cs="Times New Roman"/>
        </w:rPr>
        <w:t xml:space="preserve">hava ve </w:t>
      </w:r>
      <w:r w:rsidR="005D22B0" w:rsidRPr="00B64DBE">
        <w:rPr>
          <w:rFonts w:ascii="Times New Roman" w:hAnsi="Times New Roman" w:cs="Times New Roman"/>
        </w:rPr>
        <w:t xml:space="preserve">deniz ablukası </w:t>
      </w:r>
      <w:r w:rsidR="00674BE9">
        <w:rPr>
          <w:rFonts w:ascii="Times New Roman" w:hAnsi="Times New Roman" w:cs="Times New Roman"/>
        </w:rPr>
        <w:t xml:space="preserve">sebebiyle </w:t>
      </w:r>
      <w:r w:rsidR="005D22B0" w:rsidRPr="00B64DBE">
        <w:rPr>
          <w:rFonts w:ascii="Times New Roman" w:hAnsi="Times New Roman" w:cs="Times New Roman"/>
        </w:rPr>
        <w:t>silah tedariki yapması zorlanmış</w:t>
      </w:r>
      <w:r w:rsidR="00674BE9">
        <w:rPr>
          <w:rFonts w:ascii="Times New Roman" w:hAnsi="Times New Roman" w:cs="Times New Roman"/>
        </w:rPr>
        <w:t xml:space="preserve"> </w:t>
      </w:r>
      <w:proofErr w:type="spellStart"/>
      <w:r w:rsidR="00674BE9">
        <w:rPr>
          <w:rFonts w:ascii="Times New Roman" w:hAnsi="Times New Roman" w:cs="Times New Roman"/>
        </w:rPr>
        <w:t>vegiderek</w:t>
      </w:r>
      <w:proofErr w:type="spellEnd"/>
      <w:r w:rsidR="00674BE9">
        <w:rPr>
          <w:rFonts w:ascii="Times New Roman" w:hAnsi="Times New Roman" w:cs="Times New Roman"/>
        </w:rPr>
        <w:t xml:space="preserve"> </w:t>
      </w:r>
      <w:r w:rsidR="005D22B0" w:rsidRPr="00B64DBE">
        <w:rPr>
          <w:rFonts w:ascii="Times New Roman" w:hAnsi="Times New Roman" w:cs="Times New Roman"/>
        </w:rPr>
        <w:t>el</w:t>
      </w:r>
      <w:r w:rsidR="00674BE9">
        <w:rPr>
          <w:rFonts w:ascii="Times New Roman" w:hAnsi="Times New Roman" w:cs="Times New Roman"/>
        </w:rPr>
        <w:t>lerinde</w:t>
      </w:r>
      <w:r w:rsidR="005D22B0" w:rsidRPr="00B64DBE">
        <w:rPr>
          <w:rFonts w:ascii="Times New Roman" w:hAnsi="Times New Roman" w:cs="Times New Roman"/>
        </w:rPr>
        <w:t xml:space="preserve"> bulunan </w:t>
      </w:r>
      <w:r w:rsidR="00D91296" w:rsidRPr="00B64DBE">
        <w:rPr>
          <w:rFonts w:ascii="Times New Roman" w:hAnsi="Times New Roman" w:cs="Times New Roman"/>
        </w:rPr>
        <w:t xml:space="preserve">mühimmat ve </w:t>
      </w:r>
      <w:r w:rsidR="005D22B0" w:rsidRPr="00B64DBE">
        <w:rPr>
          <w:rFonts w:ascii="Times New Roman" w:hAnsi="Times New Roman" w:cs="Times New Roman"/>
        </w:rPr>
        <w:t xml:space="preserve">silah stoklarının azalması </w:t>
      </w:r>
      <w:r w:rsidR="00674BE9">
        <w:rPr>
          <w:rFonts w:ascii="Times New Roman" w:hAnsi="Times New Roman" w:cs="Times New Roman"/>
        </w:rPr>
        <w:t xml:space="preserve">da </w:t>
      </w:r>
      <w:r w:rsidR="005D22B0" w:rsidRPr="00B64DBE">
        <w:rPr>
          <w:rFonts w:ascii="Times New Roman" w:hAnsi="Times New Roman" w:cs="Times New Roman"/>
        </w:rPr>
        <w:t xml:space="preserve">muhaliflerin elini güçlendirmiştir. </w:t>
      </w:r>
    </w:p>
    <w:p w:rsidR="00E7679A" w:rsidRPr="00B64DBE" w:rsidRDefault="005D22B0"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 xml:space="preserve">Libya’da yaşanan </w:t>
      </w:r>
      <w:r w:rsidR="0096758E" w:rsidRPr="00B64DBE">
        <w:rPr>
          <w:rFonts w:ascii="Times New Roman" w:hAnsi="Times New Roman" w:cs="Times New Roman"/>
        </w:rPr>
        <w:t xml:space="preserve">bu </w:t>
      </w:r>
      <w:r w:rsidRPr="00B64DBE">
        <w:rPr>
          <w:rFonts w:ascii="Times New Roman" w:hAnsi="Times New Roman" w:cs="Times New Roman"/>
        </w:rPr>
        <w:t xml:space="preserve">iç savaş durumu ise, </w:t>
      </w:r>
      <w:r w:rsidR="00674BE9">
        <w:rPr>
          <w:rFonts w:ascii="Times New Roman" w:hAnsi="Times New Roman" w:cs="Times New Roman"/>
        </w:rPr>
        <w:t>direnişçi</w:t>
      </w:r>
      <w:r w:rsidR="0096758E" w:rsidRPr="00B64DBE">
        <w:rPr>
          <w:rFonts w:ascii="Times New Roman" w:hAnsi="Times New Roman" w:cs="Times New Roman"/>
        </w:rPr>
        <w:t xml:space="preserve"> tarafın finansal destek yanında BM şemsiyesi altında uluslararası askeri desteğe de sahip olması ve </w:t>
      </w:r>
      <w:r w:rsidRPr="00B64DBE">
        <w:rPr>
          <w:rFonts w:ascii="Times New Roman" w:hAnsi="Times New Roman" w:cs="Times New Roman"/>
        </w:rPr>
        <w:t>NATO</w:t>
      </w:r>
      <w:r w:rsidR="0096758E" w:rsidRPr="00B64DBE">
        <w:rPr>
          <w:rFonts w:ascii="Times New Roman" w:hAnsi="Times New Roman" w:cs="Times New Roman"/>
        </w:rPr>
        <w:t>’nun</w:t>
      </w:r>
      <w:r w:rsidRPr="00B64DBE">
        <w:rPr>
          <w:rFonts w:ascii="Times New Roman" w:hAnsi="Times New Roman" w:cs="Times New Roman"/>
        </w:rPr>
        <w:t xml:space="preserve"> müdahalesi ile bir dış boyut </w:t>
      </w:r>
      <w:proofErr w:type="spellStart"/>
      <w:r w:rsidRPr="00B64DBE">
        <w:rPr>
          <w:rFonts w:ascii="Times New Roman" w:hAnsi="Times New Roman" w:cs="Times New Roman"/>
        </w:rPr>
        <w:t>kazanmıştır.</w:t>
      </w:r>
      <w:r w:rsidR="001D39AE" w:rsidRPr="00B64DBE">
        <w:rPr>
          <w:rFonts w:ascii="Times New Roman" w:hAnsi="Times New Roman" w:cs="Times New Roman"/>
        </w:rPr>
        <w:t>NATO’nun</w:t>
      </w:r>
      <w:proofErr w:type="spellEnd"/>
      <w:r w:rsidR="001D39AE" w:rsidRPr="00B64DBE">
        <w:rPr>
          <w:rFonts w:ascii="Times New Roman" w:hAnsi="Times New Roman" w:cs="Times New Roman"/>
        </w:rPr>
        <w:t xml:space="preserve"> B</w:t>
      </w:r>
      <w:r w:rsidR="00674BE9">
        <w:rPr>
          <w:rFonts w:ascii="Times New Roman" w:hAnsi="Times New Roman" w:cs="Times New Roman"/>
        </w:rPr>
        <w:t xml:space="preserve">irleşmiş </w:t>
      </w:r>
      <w:proofErr w:type="spellStart"/>
      <w:r w:rsidR="00674BE9">
        <w:rPr>
          <w:rFonts w:ascii="Times New Roman" w:hAnsi="Times New Roman" w:cs="Times New Roman"/>
        </w:rPr>
        <w:t>Milletler’</w:t>
      </w:r>
      <w:r w:rsidR="001D39AE" w:rsidRPr="00B64DBE">
        <w:rPr>
          <w:rFonts w:ascii="Times New Roman" w:hAnsi="Times New Roman" w:cs="Times New Roman"/>
        </w:rPr>
        <w:t>in</w:t>
      </w:r>
      <w:proofErr w:type="spellEnd"/>
      <w:r w:rsidR="001D39AE" w:rsidRPr="00B64DBE">
        <w:rPr>
          <w:rFonts w:ascii="Times New Roman" w:hAnsi="Times New Roman" w:cs="Times New Roman"/>
        </w:rPr>
        <w:t xml:space="preserve"> Libya hakkındaki kararının uygulayıcısı </w:t>
      </w:r>
      <w:r w:rsidR="00674BE9">
        <w:rPr>
          <w:rFonts w:ascii="Times New Roman" w:hAnsi="Times New Roman" w:cs="Times New Roman"/>
        </w:rPr>
        <w:t xml:space="preserve">görevini </w:t>
      </w:r>
      <w:r w:rsidR="001D39AE" w:rsidRPr="00B64DBE">
        <w:rPr>
          <w:rFonts w:ascii="Times New Roman" w:hAnsi="Times New Roman" w:cs="Times New Roman"/>
        </w:rPr>
        <w:t xml:space="preserve">üstlenmesi ise Soğuk Savaş sonrasında benimsediği Avrupa-Atlantik dışından gelen tehditlere </w:t>
      </w:r>
      <w:r w:rsidR="00DC5608">
        <w:rPr>
          <w:rFonts w:ascii="Times New Roman" w:hAnsi="Times New Roman" w:cs="Times New Roman"/>
        </w:rPr>
        <w:t>karşılık önlemler ve bu hususta</w:t>
      </w:r>
      <w:r w:rsidR="001D39AE" w:rsidRPr="00B64DBE">
        <w:rPr>
          <w:rFonts w:ascii="Times New Roman" w:hAnsi="Times New Roman" w:cs="Times New Roman"/>
        </w:rPr>
        <w:t xml:space="preserve"> B</w:t>
      </w:r>
      <w:r w:rsidR="00DC5608">
        <w:rPr>
          <w:rFonts w:ascii="Times New Roman" w:hAnsi="Times New Roman" w:cs="Times New Roman"/>
        </w:rPr>
        <w:t xml:space="preserve">irleşmiş </w:t>
      </w:r>
      <w:r w:rsidR="001D39AE" w:rsidRPr="00B64DBE">
        <w:rPr>
          <w:rFonts w:ascii="Times New Roman" w:hAnsi="Times New Roman" w:cs="Times New Roman"/>
        </w:rPr>
        <w:t>M</w:t>
      </w:r>
      <w:r w:rsidR="00DC5608">
        <w:rPr>
          <w:rFonts w:ascii="Times New Roman" w:hAnsi="Times New Roman" w:cs="Times New Roman"/>
        </w:rPr>
        <w:t>illetler</w:t>
      </w:r>
      <w:r w:rsidR="001D39AE" w:rsidRPr="00B64DBE">
        <w:rPr>
          <w:rFonts w:ascii="Times New Roman" w:hAnsi="Times New Roman" w:cs="Times New Roman"/>
        </w:rPr>
        <w:t xml:space="preserve"> başta olmak üzere diğer uluslararası </w:t>
      </w:r>
      <w:r w:rsidR="00DC5608">
        <w:rPr>
          <w:rFonts w:ascii="Times New Roman" w:hAnsi="Times New Roman" w:cs="Times New Roman"/>
        </w:rPr>
        <w:t>kuruluşlar ile birlikte</w:t>
      </w:r>
      <w:r w:rsidR="001D39AE" w:rsidRPr="00B64DBE">
        <w:rPr>
          <w:rFonts w:ascii="Times New Roman" w:hAnsi="Times New Roman" w:cs="Times New Roman"/>
        </w:rPr>
        <w:t xml:space="preserve"> çalı</w:t>
      </w:r>
      <w:r w:rsidR="00336BC7" w:rsidRPr="00B64DBE">
        <w:rPr>
          <w:rFonts w:ascii="Times New Roman" w:hAnsi="Times New Roman" w:cs="Times New Roman"/>
        </w:rPr>
        <w:t xml:space="preserve">şma stratejisi ile uyumludur. </w:t>
      </w:r>
      <w:r w:rsidR="00E7679A" w:rsidRPr="00B64DBE">
        <w:rPr>
          <w:rFonts w:ascii="Times New Roman" w:hAnsi="Times New Roman" w:cs="Times New Roman"/>
        </w:rPr>
        <w:t xml:space="preserve">Ancak her ne kadar operasyonu destekleyenler NATO müdahalesi ile </w:t>
      </w:r>
      <w:r w:rsidR="00DC5608">
        <w:rPr>
          <w:rFonts w:ascii="Times New Roman" w:hAnsi="Times New Roman" w:cs="Times New Roman"/>
        </w:rPr>
        <w:t>koruma sorumluluğu teriminin</w:t>
      </w:r>
      <w:r w:rsidR="00DC5608" w:rsidRPr="00B64DBE">
        <w:rPr>
          <w:rFonts w:ascii="Times New Roman" w:hAnsi="Times New Roman" w:cs="Times New Roman"/>
        </w:rPr>
        <w:t xml:space="preserve"> uluslararası </w:t>
      </w:r>
      <w:r w:rsidR="00DC5608">
        <w:rPr>
          <w:rFonts w:ascii="Times New Roman" w:hAnsi="Times New Roman" w:cs="Times New Roman"/>
        </w:rPr>
        <w:t xml:space="preserve">alanda </w:t>
      </w:r>
      <w:r w:rsidR="00DC5608" w:rsidRPr="00B64DBE">
        <w:rPr>
          <w:rFonts w:ascii="Times New Roman" w:hAnsi="Times New Roman" w:cs="Times New Roman"/>
        </w:rPr>
        <w:t xml:space="preserve">kabul </w:t>
      </w:r>
      <w:proofErr w:type="spellStart"/>
      <w:r w:rsidR="00DC5608" w:rsidRPr="00B64DBE">
        <w:rPr>
          <w:rFonts w:ascii="Times New Roman" w:hAnsi="Times New Roman" w:cs="Times New Roman"/>
        </w:rPr>
        <w:t>gördüğünü</w:t>
      </w:r>
      <w:r w:rsidR="00DC5608">
        <w:rPr>
          <w:rFonts w:ascii="Times New Roman" w:hAnsi="Times New Roman" w:cs="Times New Roman"/>
        </w:rPr>
        <w:t>ve</w:t>
      </w:r>
      <w:proofErr w:type="spellEnd"/>
      <w:r w:rsidR="00DC5608">
        <w:rPr>
          <w:rFonts w:ascii="Times New Roman" w:hAnsi="Times New Roman" w:cs="Times New Roman"/>
        </w:rPr>
        <w:t xml:space="preserve"> </w:t>
      </w:r>
      <w:r w:rsidR="00D91296" w:rsidRPr="00B64DBE">
        <w:rPr>
          <w:rFonts w:ascii="Times New Roman" w:hAnsi="Times New Roman" w:cs="Times New Roman"/>
        </w:rPr>
        <w:t>birçok kişinin</w:t>
      </w:r>
      <w:r w:rsidR="00E7679A" w:rsidRPr="00B64DBE">
        <w:rPr>
          <w:rFonts w:ascii="Times New Roman" w:hAnsi="Times New Roman" w:cs="Times New Roman"/>
        </w:rPr>
        <w:t xml:space="preserve"> yaşamın</w:t>
      </w:r>
      <w:r w:rsidR="00D91296" w:rsidRPr="00B64DBE">
        <w:rPr>
          <w:rFonts w:ascii="Times New Roman" w:hAnsi="Times New Roman" w:cs="Times New Roman"/>
        </w:rPr>
        <w:t>ın</w:t>
      </w:r>
      <w:r w:rsidR="00E7679A" w:rsidRPr="00B64DBE">
        <w:rPr>
          <w:rFonts w:ascii="Times New Roman" w:hAnsi="Times New Roman" w:cs="Times New Roman"/>
        </w:rPr>
        <w:t xml:space="preserve"> kurtarıldığını iddia etse </w:t>
      </w:r>
      <w:proofErr w:type="gramStart"/>
      <w:r w:rsidR="00E7679A" w:rsidRPr="00B64DBE">
        <w:rPr>
          <w:rFonts w:ascii="Times New Roman" w:hAnsi="Times New Roman" w:cs="Times New Roman"/>
        </w:rPr>
        <w:t>de,</w:t>
      </w:r>
      <w:proofErr w:type="gramEnd"/>
      <w:r w:rsidR="00E7679A" w:rsidRPr="00B64DBE">
        <w:rPr>
          <w:rFonts w:ascii="Times New Roman" w:hAnsi="Times New Roman" w:cs="Times New Roman"/>
        </w:rPr>
        <w:t xml:space="preserve"> müdahaleye dair </w:t>
      </w:r>
      <w:r w:rsidR="00201E78" w:rsidRPr="00B64DBE">
        <w:rPr>
          <w:rFonts w:ascii="Times New Roman" w:hAnsi="Times New Roman" w:cs="Times New Roman"/>
        </w:rPr>
        <w:t xml:space="preserve">ciddi </w:t>
      </w:r>
      <w:r w:rsidR="00E7679A" w:rsidRPr="00B64DBE">
        <w:rPr>
          <w:rFonts w:ascii="Times New Roman" w:hAnsi="Times New Roman" w:cs="Times New Roman"/>
        </w:rPr>
        <w:t>eleştiriler de</w:t>
      </w:r>
      <w:r w:rsidR="00DC5608">
        <w:rPr>
          <w:rFonts w:ascii="Times New Roman" w:hAnsi="Times New Roman" w:cs="Times New Roman"/>
        </w:rPr>
        <w:t xml:space="preserve"> bulunmaktadır</w:t>
      </w:r>
      <w:r w:rsidR="00E7679A" w:rsidRPr="00B64DBE">
        <w:rPr>
          <w:rFonts w:ascii="Times New Roman" w:hAnsi="Times New Roman" w:cs="Times New Roman"/>
        </w:rPr>
        <w:t>.</w:t>
      </w:r>
    </w:p>
    <w:p w:rsidR="00A2057B" w:rsidRPr="00B64DBE" w:rsidRDefault="005370FE"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 xml:space="preserve">Bu eleştiriler temelde iki noktada toplanmaktadır. Bunlardan biri, müdahaleye dayanak olan 1973 (2011) sayılı kararın </w:t>
      </w:r>
      <w:r w:rsidR="00DC5608">
        <w:rPr>
          <w:rFonts w:ascii="Times New Roman" w:hAnsi="Times New Roman" w:cs="Times New Roman"/>
        </w:rPr>
        <w:t xml:space="preserve">ayaklanmaların </w:t>
      </w:r>
      <w:r w:rsidRPr="00B64DBE">
        <w:rPr>
          <w:rFonts w:ascii="Times New Roman" w:hAnsi="Times New Roman" w:cs="Times New Roman"/>
        </w:rPr>
        <w:t xml:space="preserve">başlamasından çok kısa bir süre sonra alınmasından dolayı çatışmalara son verecek barışçıl yollara başvurulmasının neredeyse imkansız hale </w:t>
      </w:r>
      <w:proofErr w:type="spellStart"/>
      <w:proofErr w:type="gramStart"/>
      <w:r w:rsidR="003B097B" w:rsidRPr="00B64DBE">
        <w:rPr>
          <w:rFonts w:ascii="Times New Roman" w:hAnsi="Times New Roman" w:cs="Times New Roman"/>
        </w:rPr>
        <w:t>gelmesi;İkincisi</w:t>
      </w:r>
      <w:proofErr w:type="spellEnd"/>
      <w:proofErr w:type="gramEnd"/>
      <w:r w:rsidR="003B097B" w:rsidRPr="00B64DBE">
        <w:rPr>
          <w:rFonts w:ascii="Times New Roman" w:hAnsi="Times New Roman" w:cs="Times New Roman"/>
        </w:rPr>
        <w:t xml:space="preserve"> ise, 1973 (2011) sayılı karar ve kararın </w:t>
      </w:r>
      <w:r w:rsidR="00DC5608">
        <w:rPr>
          <w:rFonts w:ascii="Times New Roman" w:hAnsi="Times New Roman" w:cs="Times New Roman"/>
        </w:rPr>
        <w:t xml:space="preserve">faaliyete geçirilme </w:t>
      </w:r>
      <w:r w:rsidR="003B097B" w:rsidRPr="00B64DBE">
        <w:rPr>
          <w:rFonts w:ascii="Times New Roman" w:hAnsi="Times New Roman" w:cs="Times New Roman"/>
        </w:rPr>
        <w:t xml:space="preserve">aşamasındaki eksiklikler ve yanlışlıklardır. </w:t>
      </w:r>
      <w:r w:rsidR="004341B2" w:rsidRPr="00B64DBE">
        <w:rPr>
          <w:rFonts w:ascii="Times New Roman" w:hAnsi="Times New Roman" w:cs="Times New Roman"/>
        </w:rPr>
        <w:t xml:space="preserve">Çünkü 19 Mart’ta Paris’te yapılan toplantıda, Birleşmiş </w:t>
      </w:r>
      <w:proofErr w:type="spellStart"/>
      <w:r w:rsidR="004341B2" w:rsidRPr="00B64DBE">
        <w:rPr>
          <w:rFonts w:ascii="Times New Roman" w:hAnsi="Times New Roman" w:cs="Times New Roman"/>
        </w:rPr>
        <w:t>Milletler’in</w:t>
      </w:r>
      <w:proofErr w:type="spellEnd"/>
      <w:r w:rsidR="004341B2" w:rsidRPr="00B64DBE">
        <w:rPr>
          <w:rFonts w:ascii="Times New Roman" w:hAnsi="Times New Roman" w:cs="Times New Roman"/>
        </w:rPr>
        <w:t xml:space="preserve"> NATO’ya verdiği yetkinin nasıl kullanılacağı konusunda daha planlar yapılırken, </w:t>
      </w:r>
      <w:r w:rsidR="00201E78" w:rsidRPr="00B64DBE">
        <w:rPr>
          <w:rFonts w:ascii="Times New Roman" w:hAnsi="Times New Roman" w:cs="Times New Roman"/>
        </w:rPr>
        <w:t>uçuşa yasak bölgenin</w:t>
      </w:r>
      <w:r w:rsidR="00DC5608">
        <w:rPr>
          <w:rFonts w:ascii="Times New Roman" w:hAnsi="Times New Roman" w:cs="Times New Roman"/>
        </w:rPr>
        <w:t xml:space="preserve"> denetiminin nasıl yapılacağıyla ilgili </w:t>
      </w:r>
      <w:r w:rsidR="00201E78" w:rsidRPr="00B64DBE">
        <w:rPr>
          <w:rFonts w:ascii="Times New Roman" w:hAnsi="Times New Roman" w:cs="Times New Roman"/>
        </w:rPr>
        <w:t>B</w:t>
      </w:r>
      <w:r w:rsidR="008D2E65">
        <w:rPr>
          <w:rFonts w:ascii="Times New Roman" w:hAnsi="Times New Roman" w:cs="Times New Roman"/>
        </w:rPr>
        <w:t xml:space="preserve">irleşmiş </w:t>
      </w:r>
      <w:proofErr w:type="spellStart"/>
      <w:r w:rsidR="00201E78" w:rsidRPr="00B64DBE">
        <w:rPr>
          <w:rFonts w:ascii="Times New Roman" w:hAnsi="Times New Roman" w:cs="Times New Roman"/>
        </w:rPr>
        <w:t>M</w:t>
      </w:r>
      <w:r w:rsidR="008D2E65">
        <w:rPr>
          <w:rFonts w:ascii="Times New Roman" w:hAnsi="Times New Roman" w:cs="Times New Roman"/>
        </w:rPr>
        <w:t>illetler</w:t>
      </w:r>
      <w:r w:rsidR="00201E78" w:rsidRPr="00B64DBE">
        <w:rPr>
          <w:rFonts w:ascii="Times New Roman" w:hAnsi="Times New Roman" w:cs="Times New Roman"/>
        </w:rPr>
        <w:t>’den</w:t>
      </w:r>
      <w:proofErr w:type="spellEnd"/>
      <w:r w:rsidR="00201E78" w:rsidRPr="00B64DBE">
        <w:rPr>
          <w:rFonts w:ascii="Times New Roman" w:hAnsi="Times New Roman" w:cs="Times New Roman"/>
        </w:rPr>
        <w:t xml:space="preserve"> bir açıklama yapılmadan ve </w:t>
      </w:r>
      <w:r w:rsidR="004341B2" w:rsidRPr="00B64DBE">
        <w:rPr>
          <w:rFonts w:ascii="Times New Roman" w:hAnsi="Times New Roman" w:cs="Times New Roman"/>
        </w:rPr>
        <w:t xml:space="preserve">görüşmeler henüz sonuçlanmadan Libya hava sahasına giren Fransız </w:t>
      </w:r>
      <w:r w:rsidR="008D2E65">
        <w:rPr>
          <w:rFonts w:ascii="Times New Roman" w:hAnsi="Times New Roman" w:cs="Times New Roman"/>
        </w:rPr>
        <w:t xml:space="preserve">jetleri </w:t>
      </w:r>
      <w:r w:rsidR="004341B2" w:rsidRPr="00B64DBE">
        <w:rPr>
          <w:rFonts w:ascii="Times New Roman" w:hAnsi="Times New Roman" w:cs="Times New Roman"/>
        </w:rPr>
        <w:t xml:space="preserve">bombardımana başlamıştır. </w:t>
      </w:r>
    </w:p>
    <w:p w:rsidR="003239F6" w:rsidRPr="00B64DBE" w:rsidRDefault="003239F6" w:rsidP="00B64DBE">
      <w:pPr>
        <w:pStyle w:val="ListeParagraf"/>
        <w:spacing w:before="120" w:after="120" w:line="240" w:lineRule="auto"/>
        <w:ind w:left="0" w:firstLine="708"/>
        <w:jc w:val="both"/>
        <w:rPr>
          <w:rFonts w:ascii="Times New Roman" w:hAnsi="Times New Roman" w:cs="Times New Roman"/>
          <w:b/>
        </w:rPr>
      </w:pPr>
      <w:proofErr w:type="spellStart"/>
      <w:r w:rsidRPr="00B64DBE">
        <w:rPr>
          <w:rFonts w:ascii="Times New Roman" w:hAnsi="Times New Roman" w:cs="Times New Roman"/>
        </w:rPr>
        <w:lastRenderedPageBreak/>
        <w:t>Sözkonusu</w:t>
      </w:r>
      <w:proofErr w:type="spellEnd"/>
      <w:r w:rsidRPr="00B64DBE">
        <w:rPr>
          <w:rFonts w:ascii="Times New Roman" w:hAnsi="Times New Roman" w:cs="Times New Roman"/>
        </w:rPr>
        <w:t xml:space="preserve"> eleştirilerin yanı sıra NATO’nun Libya müdahalesinin sadece sivil halkın korunması için yapılan bir operasyon olmadığı da ayrı bir endişe kaynağı olmuştur. Bu müdahaleler, muhaliflerin askeri destek </w:t>
      </w:r>
      <w:r w:rsidR="008D2E65">
        <w:rPr>
          <w:rFonts w:ascii="Times New Roman" w:hAnsi="Times New Roman" w:cs="Times New Roman"/>
        </w:rPr>
        <w:t xml:space="preserve">bakımından </w:t>
      </w:r>
      <w:r w:rsidRPr="00B64DBE">
        <w:rPr>
          <w:rFonts w:ascii="Times New Roman" w:hAnsi="Times New Roman" w:cs="Times New Roman"/>
        </w:rPr>
        <w:t xml:space="preserve">bağımlı oldukları Batılı </w:t>
      </w:r>
      <w:r w:rsidR="008D2E65">
        <w:rPr>
          <w:rFonts w:ascii="Times New Roman" w:hAnsi="Times New Roman" w:cs="Times New Roman"/>
        </w:rPr>
        <w:t xml:space="preserve">devletlerle </w:t>
      </w:r>
      <w:r w:rsidRPr="00B64DBE">
        <w:rPr>
          <w:rFonts w:ascii="Times New Roman" w:hAnsi="Times New Roman" w:cs="Times New Roman"/>
        </w:rPr>
        <w:t xml:space="preserve">ilişkilerinin temelinde ne olduğu sorusunu akıllara getirmiş ancak bu sorunun cevabı kamuoyu ile paylaşılmamıştır. Bu durum ise ülkenin üretebildiği ve karşı tarafta </w:t>
      </w:r>
      <w:r w:rsidR="008D2E65">
        <w:rPr>
          <w:rFonts w:ascii="Times New Roman" w:hAnsi="Times New Roman" w:cs="Times New Roman"/>
        </w:rPr>
        <w:t xml:space="preserve">az </w:t>
      </w:r>
      <w:r w:rsidRPr="00B64DBE">
        <w:rPr>
          <w:rFonts w:ascii="Times New Roman" w:hAnsi="Times New Roman" w:cs="Times New Roman"/>
        </w:rPr>
        <w:t>olan bir kaynak olan petrolün gelecek dönemde</w:t>
      </w:r>
      <w:r w:rsidR="008D2E65">
        <w:rPr>
          <w:rFonts w:ascii="Times New Roman" w:hAnsi="Times New Roman" w:cs="Times New Roman"/>
        </w:rPr>
        <w:t xml:space="preserve"> de sağlanmasının </w:t>
      </w:r>
      <w:r w:rsidRPr="00B64DBE">
        <w:rPr>
          <w:rFonts w:ascii="Times New Roman" w:hAnsi="Times New Roman" w:cs="Times New Roman"/>
        </w:rPr>
        <w:t xml:space="preserve">garanti altına alınması </w:t>
      </w:r>
      <w:proofErr w:type="spellStart"/>
      <w:proofErr w:type="gramStart"/>
      <w:r w:rsidRPr="00B64DBE">
        <w:rPr>
          <w:rFonts w:ascii="Times New Roman" w:hAnsi="Times New Roman" w:cs="Times New Roman"/>
        </w:rPr>
        <w:t>gibi</w:t>
      </w:r>
      <w:r w:rsidR="000826E5" w:rsidRPr="00B64DBE">
        <w:rPr>
          <w:rFonts w:ascii="Times New Roman" w:hAnsi="Times New Roman" w:cs="Times New Roman"/>
        </w:rPr>
        <w:t>,taraflar</w:t>
      </w:r>
      <w:proofErr w:type="spellEnd"/>
      <w:proofErr w:type="gramEnd"/>
      <w:r w:rsidR="000826E5" w:rsidRPr="00B64DBE">
        <w:rPr>
          <w:rFonts w:ascii="Times New Roman" w:hAnsi="Times New Roman" w:cs="Times New Roman"/>
        </w:rPr>
        <w:t xml:space="preserve"> arasında </w:t>
      </w:r>
      <w:r w:rsidRPr="00B64DBE">
        <w:rPr>
          <w:rFonts w:ascii="Times New Roman" w:hAnsi="Times New Roman" w:cs="Times New Roman"/>
        </w:rPr>
        <w:t xml:space="preserve">karşılıklı bir işbirliğinin mi olduğu düşüncesini akıllara getirmiştir.  </w:t>
      </w:r>
    </w:p>
    <w:p w:rsidR="00110E5F" w:rsidRPr="00B64DBE" w:rsidRDefault="000826E5" w:rsidP="00B64DBE">
      <w:pPr>
        <w:pStyle w:val="ListeParagraf"/>
        <w:spacing w:before="120" w:after="120" w:line="240" w:lineRule="auto"/>
        <w:ind w:left="0"/>
        <w:jc w:val="both"/>
        <w:rPr>
          <w:rFonts w:ascii="Times New Roman" w:hAnsi="Times New Roman" w:cs="Times New Roman"/>
        </w:rPr>
      </w:pPr>
      <w:r w:rsidRPr="00B64DBE">
        <w:rPr>
          <w:rFonts w:ascii="Times New Roman" w:hAnsi="Times New Roman" w:cs="Times New Roman"/>
        </w:rPr>
        <w:tab/>
      </w:r>
      <w:r w:rsidR="008D2C0C" w:rsidRPr="00B64DBE">
        <w:rPr>
          <w:rFonts w:ascii="Times New Roman" w:hAnsi="Times New Roman" w:cs="Times New Roman"/>
        </w:rPr>
        <w:t>Bu süreçte Çin ve Rusya</w:t>
      </w:r>
      <w:r w:rsidRPr="00B64DBE">
        <w:rPr>
          <w:rFonts w:ascii="Times New Roman" w:hAnsi="Times New Roman" w:cs="Times New Roman"/>
        </w:rPr>
        <w:t xml:space="preserve">, Libya’ya müdahale </w:t>
      </w:r>
      <w:r w:rsidR="008D2E65">
        <w:rPr>
          <w:rFonts w:ascii="Times New Roman" w:hAnsi="Times New Roman" w:cs="Times New Roman"/>
        </w:rPr>
        <w:t xml:space="preserve">hususunda </w:t>
      </w:r>
      <w:r w:rsidR="008D2C0C" w:rsidRPr="00B64DBE">
        <w:rPr>
          <w:rFonts w:ascii="Times New Roman" w:hAnsi="Times New Roman" w:cs="Times New Roman"/>
        </w:rPr>
        <w:t xml:space="preserve">çekimser olarak </w:t>
      </w:r>
      <w:r w:rsidRPr="00B64DBE">
        <w:rPr>
          <w:rFonts w:ascii="Times New Roman" w:hAnsi="Times New Roman" w:cs="Times New Roman"/>
        </w:rPr>
        <w:t xml:space="preserve">ön plana çıksa </w:t>
      </w:r>
      <w:proofErr w:type="gramStart"/>
      <w:r w:rsidRPr="00B64DBE">
        <w:rPr>
          <w:rFonts w:ascii="Times New Roman" w:hAnsi="Times New Roman" w:cs="Times New Roman"/>
        </w:rPr>
        <w:t>da,</w:t>
      </w:r>
      <w:proofErr w:type="gramEnd"/>
      <w:r w:rsidRPr="00B64DBE">
        <w:rPr>
          <w:rFonts w:ascii="Times New Roman" w:hAnsi="Times New Roman" w:cs="Times New Roman"/>
        </w:rPr>
        <w:t xml:space="preserve"> Güvenlik Konseyi’nin </w:t>
      </w:r>
      <w:r w:rsidR="008D2C0C" w:rsidRPr="00B64DBE">
        <w:rPr>
          <w:rFonts w:ascii="Times New Roman" w:hAnsi="Times New Roman" w:cs="Times New Roman"/>
        </w:rPr>
        <w:t>diğer üyelerinin</w:t>
      </w:r>
      <w:r w:rsidRPr="00B64DBE">
        <w:rPr>
          <w:rFonts w:ascii="Times New Roman" w:hAnsi="Times New Roman" w:cs="Times New Roman"/>
        </w:rPr>
        <w:t xml:space="preserve"> farklı beklentileri olduğu da düşünülmüştür. Çünkü ABD,</w:t>
      </w:r>
      <w:r w:rsidR="00110E5F" w:rsidRPr="00B64DBE">
        <w:rPr>
          <w:rFonts w:ascii="Times New Roman" w:hAnsi="Times New Roman" w:cs="Times New Roman"/>
        </w:rPr>
        <w:t xml:space="preserve"> İngiltere</w:t>
      </w:r>
      <w:r w:rsidRPr="00B64DBE">
        <w:rPr>
          <w:rFonts w:ascii="Times New Roman" w:hAnsi="Times New Roman" w:cs="Times New Roman"/>
        </w:rPr>
        <w:t xml:space="preserve"> ve Fransa’nın </w:t>
      </w:r>
      <w:r w:rsidR="008D2E65">
        <w:rPr>
          <w:rFonts w:ascii="Times New Roman" w:hAnsi="Times New Roman" w:cs="Times New Roman"/>
        </w:rPr>
        <w:t xml:space="preserve">direnişçilerin </w:t>
      </w:r>
      <w:r w:rsidRPr="00B64DBE">
        <w:rPr>
          <w:rFonts w:ascii="Times New Roman" w:hAnsi="Times New Roman" w:cs="Times New Roman"/>
        </w:rPr>
        <w:t xml:space="preserve">temsilcisi olarak </w:t>
      </w:r>
      <w:r w:rsidR="008D2E65">
        <w:rPr>
          <w:rFonts w:ascii="Times New Roman" w:hAnsi="Times New Roman" w:cs="Times New Roman"/>
        </w:rPr>
        <w:t xml:space="preserve">kabul edilen </w:t>
      </w:r>
      <w:r w:rsidRPr="00B64DBE">
        <w:rPr>
          <w:rFonts w:ascii="Times New Roman" w:hAnsi="Times New Roman" w:cs="Times New Roman"/>
        </w:rPr>
        <w:t xml:space="preserve">Ulusal Geçiş Konseyi ile petrol anlaşmaları </w:t>
      </w:r>
      <w:r w:rsidR="008D2C0C" w:rsidRPr="00B64DBE">
        <w:rPr>
          <w:rFonts w:ascii="Times New Roman" w:hAnsi="Times New Roman" w:cs="Times New Roman"/>
        </w:rPr>
        <w:t xml:space="preserve">imzaladıktan sonra </w:t>
      </w:r>
      <w:r w:rsidR="008D2E65">
        <w:rPr>
          <w:rFonts w:ascii="Times New Roman" w:hAnsi="Times New Roman" w:cs="Times New Roman"/>
        </w:rPr>
        <w:t xml:space="preserve">faaliyete </w:t>
      </w:r>
      <w:r w:rsidR="008D2C0C" w:rsidRPr="00B64DBE">
        <w:rPr>
          <w:rFonts w:ascii="Times New Roman" w:hAnsi="Times New Roman" w:cs="Times New Roman"/>
        </w:rPr>
        <w:t>geçtikler</w:t>
      </w:r>
      <w:r w:rsidRPr="00B64DBE">
        <w:rPr>
          <w:rFonts w:ascii="Times New Roman" w:hAnsi="Times New Roman" w:cs="Times New Roman"/>
        </w:rPr>
        <w:t>i gözlemlenmiştir. Ayrıca bu operasyonların yürütülmesi</w:t>
      </w:r>
      <w:r w:rsidR="008D2C0C" w:rsidRPr="00B64DBE">
        <w:rPr>
          <w:rFonts w:ascii="Times New Roman" w:hAnsi="Times New Roman" w:cs="Times New Roman"/>
        </w:rPr>
        <w:t>nde en aktif rol oynayan ülke</w:t>
      </w:r>
      <w:r w:rsidRPr="00B64DBE">
        <w:rPr>
          <w:rFonts w:ascii="Times New Roman" w:hAnsi="Times New Roman" w:cs="Times New Roman"/>
        </w:rPr>
        <w:t xml:space="preserve"> Fransa olmuş bunun sebebi</w:t>
      </w:r>
      <w:r w:rsidR="008D2C0C" w:rsidRPr="00B64DBE">
        <w:rPr>
          <w:rFonts w:ascii="Times New Roman" w:hAnsi="Times New Roman" w:cs="Times New Roman"/>
        </w:rPr>
        <w:t>ni</w:t>
      </w:r>
      <w:r w:rsidRPr="00B64DBE">
        <w:rPr>
          <w:rFonts w:ascii="Times New Roman" w:hAnsi="Times New Roman" w:cs="Times New Roman"/>
        </w:rPr>
        <w:t xml:space="preserve"> ise</w:t>
      </w:r>
      <w:r w:rsidR="008D2C0C" w:rsidRPr="00B64DBE">
        <w:rPr>
          <w:rFonts w:ascii="Times New Roman" w:hAnsi="Times New Roman" w:cs="Times New Roman"/>
        </w:rPr>
        <w:t>,</w:t>
      </w:r>
      <w:r w:rsidRPr="00B64DBE">
        <w:rPr>
          <w:rFonts w:ascii="Times New Roman" w:hAnsi="Times New Roman" w:cs="Times New Roman"/>
        </w:rPr>
        <w:t xml:space="preserve"> Fransa’nın Ulusal Geçiş Konseyi ile </w:t>
      </w:r>
      <w:r w:rsidR="008D2E65">
        <w:rPr>
          <w:rFonts w:ascii="Times New Roman" w:hAnsi="Times New Roman" w:cs="Times New Roman"/>
        </w:rPr>
        <w:t xml:space="preserve">Muammer Kaddafi sonrası süreç </w:t>
      </w:r>
      <w:r w:rsidRPr="00B64DBE">
        <w:rPr>
          <w:rFonts w:ascii="Times New Roman" w:hAnsi="Times New Roman" w:cs="Times New Roman"/>
        </w:rPr>
        <w:t xml:space="preserve">için yaptığı </w:t>
      </w:r>
      <w:r w:rsidR="008D2C0C" w:rsidRPr="00B64DBE">
        <w:rPr>
          <w:rFonts w:ascii="Times New Roman" w:hAnsi="Times New Roman" w:cs="Times New Roman"/>
        </w:rPr>
        <w:t xml:space="preserve">ve Libya petrolünün %35’ini alacağı </w:t>
      </w:r>
      <w:r w:rsidRPr="00B64DBE">
        <w:rPr>
          <w:rFonts w:ascii="Times New Roman" w:hAnsi="Times New Roman" w:cs="Times New Roman"/>
        </w:rPr>
        <w:t>gizli petrol anlaşması</w:t>
      </w:r>
      <w:r w:rsidR="008D2C0C" w:rsidRPr="00B64DBE">
        <w:rPr>
          <w:rFonts w:ascii="Times New Roman" w:hAnsi="Times New Roman" w:cs="Times New Roman"/>
        </w:rPr>
        <w:t xml:space="preserve"> oluşturmuştur. </w:t>
      </w:r>
    </w:p>
    <w:p w:rsidR="00AE0D16" w:rsidRPr="00B64DBE" w:rsidRDefault="00110E5F"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Sonuç olarak;</w:t>
      </w:r>
      <w:r w:rsidR="00081492" w:rsidRPr="00B64DBE">
        <w:rPr>
          <w:rFonts w:ascii="Times New Roman" w:hAnsi="Times New Roman" w:cs="Times New Roman"/>
        </w:rPr>
        <w:t xml:space="preserve"> Libya’ya yönelik yapılan operasyonlar her ne kadar eleştirilse de NATO’nun Libya operasyonunu başarılı bir şekilde tamamladığı yadsınamaz bir gerçektir. </w:t>
      </w:r>
      <w:r w:rsidR="009147D7" w:rsidRPr="00B64DBE">
        <w:rPr>
          <w:rFonts w:ascii="Times New Roman" w:hAnsi="Times New Roman" w:cs="Times New Roman"/>
        </w:rPr>
        <w:t xml:space="preserve">İnsanî müdahalenin, </w:t>
      </w:r>
      <w:r w:rsidR="00081492" w:rsidRPr="00B64DBE">
        <w:rPr>
          <w:rFonts w:ascii="Times New Roman" w:hAnsi="Times New Roman" w:cs="Times New Roman"/>
        </w:rPr>
        <w:t>Libya halkı için fayda sağlaması</w:t>
      </w:r>
      <w:r w:rsidR="009147D7" w:rsidRPr="00B64DBE">
        <w:rPr>
          <w:rFonts w:ascii="Times New Roman" w:hAnsi="Times New Roman" w:cs="Times New Roman"/>
        </w:rPr>
        <w:t>, ülkedeki insan hakları ihlallerinin durdurulması ve son özgür genel seçimin 1952’de yapılmasından bu yana rejim değişikliği ile 7 Temmuz 2012’de Ulusal Kongre seçimlerinin yapılması</w:t>
      </w:r>
      <w:r w:rsidR="00AE0D16" w:rsidRPr="00B64DBE">
        <w:rPr>
          <w:rFonts w:ascii="Times New Roman" w:hAnsi="Times New Roman" w:cs="Times New Roman"/>
        </w:rPr>
        <w:t>,</w:t>
      </w:r>
      <w:r w:rsidR="009147D7" w:rsidRPr="00B64DBE">
        <w:rPr>
          <w:rFonts w:ascii="Times New Roman" w:hAnsi="Times New Roman" w:cs="Times New Roman"/>
        </w:rPr>
        <w:t xml:space="preserve"> operasyonun başarılı bir müdahale olarak </w:t>
      </w:r>
      <w:r w:rsidRPr="00B64DBE">
        <w:rPr>
          <w:rFonts w:ascii="Times New Roman" w:hAnsi="Times New Roman" w:cs="Times New Roman"/>
        </w:rPr>
        <w:t xml:space="preserve">nitelendirilmesi sonucunu doğurmaktadır. </w:t>
      </w:r>
      <w:r w:rsidR="008D2E65">
        <w:rPr>
          <w:rFonts w:ascii="Times New Roman" w:hAnsi="Times New Roman" w:cs="Times New Roman"/>
        </w:rPr>
        <w:t xml:space="preserve">Geleceğe </w:t>
      </w:r>
      <w:r w:rsidR="00AE0D16" w:rsidRPr="00B64DBE">
        <w:rPr>
          <w:rFonts w:ascii="Times New Roman" w:hAnsi="Times New Roman" w:cs="Times New Roman"/>
        </w:rPr>
        <w:t xml:space="preserve">yönelik olarak ise bu başarı, </w:t>
      </w:r>
      <w:r w:rsidR="008D2E65">
        <w:rPr>
          <w:rFonts w:ascii="Times New Roman" w:hAnsi="Times New Roman" w:cs="Times New Roman"/>
        </w:rPr>
        <w:t xml:space="preserve">sadece </w:t>
      </w:r>
      <w:r w:rsidR="00AE0D16" w:rsidRPr="00B64DBE">
        <w:rPr>
          <w:rFonts w:ascii="Times New Roman" w:hAnsi="Times New Roman" w:cs="Times New Roman"/>
        </w:rPr>
        <w:t xml:space="preserve">Libya’nın değil insani müdahale olgusunun da uluslararası toplumun gözündeki yerinin ve geleceğinin belirleyicisi olacağı varsayılmaktadır. </w:t>
      </w:r>
    </w:p>
    <w:p w:rsidR="00AE0D16" w:rsidRPr="00B64DBE" w:rsidRDefault="00AE0D16" w:rsidP="00B64DBE">
      <w:pPr>
        <w:pStyle w:val="ListeParagraf"/>
        <w:spacing w:before="120" w:after="120" w:line="240" w:lineRule="auto"/>
        <w:ind w:left="0" w:firstLine="708"/>
        <w:jc w:val="both"/>
        <w:rPr>
          <w:rFonts w:ascii="Times New Roman" w:hAnsi="Times New Roman" w:cs="Times New Roman"/>
        </w:rPr>
      </w:pPr>
      <w:r w:rsidRPr="00B64DBE">
        <w:rPr>
          <w:rFonts w:ascii="Times New Roman" w:hAnsi="Times New Roman" w:cs="Times New Roman"/>
        </w:rPr>
        <w:t>Bu kapsamda çalışma; NATO’nun askeri kuvvet kullanabilme potansiyeline sahip olması nedeniyle insanî müdahale kararlarında, Libya örneğinde olduğu gibi, başarı sağlayabilen b</w:t>
      </w:r>
      <w:r w:rsidR="00FB00AC" w:rsidRPr="00B64DBE">
        <w:rPr>
          <w:rFonts w:ascii="Times New Roman" w:hAnsi="Times New Roman" w:cs="Times New Roman"/>
        </w:rPr>
        <w:t xml:space="preserve">ir uluslararası örgüt </w:t>
      </w:r>
      <w:proofErr w:type="spellStart"/>
      <w:r w:rsidR="00FB00AC" w:rsidRPr="00B64DBE">
        <w:rPr>
          <w:rFonts w:ascii="Times New Roman" w:hAnsi="Times New Roman" w:cs="Times New Roman"/>
        </w:rPr>
        <w:t>olabileceği</w:t>
      </w:r>
      <w:r w:rsidRPr="00B64DBE">
        <w:rPr>
          <w:rFonts w:ascii="Times New Roman" w:hAnsi="Times New Roman" w:cs="Times New Roman"/>
        </w:rPr>
        <w:t>denencesini</w:t>
      </w:r>
      <w:proofErr w:type="spellEnd"/>
      <w:r w:rsidRPr="00B64DBE">
        <w:rPr>
          <w:rFonts w:ascii="Times New Roman" w:hAnsi="Times New Roman" w:cs="Times New Roman"/>
        </w:rPr>
        <w:t xml:space="preserve"> doğrulamaktadır. </w:t>
      </w:r>
    </w:p>
    <w:p w:rsidR="00610CCF" w:rsidRPr="00B64DBE" w:rsidRDefault="00610CCF" w:rsidP="00B64DBE">
      <w:pPr>
        <w:spacing w:before="120" w:after="120" w:line="240" w:lineRule="auto"/>
        <w:jc w:val="both"/>
        <w:rPr>
          <w:rFonts w:ascii="Times New Roman" w:hAnsi="Times New Roman" w:cs="Times New Roman"/>
        </w:rPr>
      </w:pPr>
    </w:p>
    <w:p w:rsidR="00134AE9" w:rsidRPr="00B64DBE" w:rsidRDefault="00134AE9" w:rsidP="00B64DBE">
      <w:pPr>
        <w:spacing w:before="120" w:after="120" w:line="240" w:lineRule="auto"/>
        <w:jc w:val="both"/>
        <w:rPr>
          <w:rFonts w:ascii="Times New Roman" w:hAnsi="Times New Roman" w:cs="Times New Roman"/>
        </w:rPr>
      </w:pPr>
    </w:p>
    <w:p w:rsidR="002A6799" w:rsidRPr="00B64DBE" w:rsidRDefault="00A53012" w:rsidP="00A53012">
      <w:pPr>
        <w:pStyle w:val="ListeParagraf"/>
        <w:spacing w:before="120" w:after="120" w:line="240" w:lineRule="auto"/>
        <w:ind w:left="0" w:firstLine="708"/>
        <w:jc w:val="both"/>
        <w:rPr>
          <w:rFonts w:ascii="Times New Roman" w:hAnsi="Times New Roman" w:cs="Times New Roman"/>
          <w:b/>
        </w:rPr>
      </w:pPr>
      <w:r>
        <w:rPr>
          <w:rFonts w:ascii="Times New Roman" w:hAnsi="Times New Roman" w:cs="Times New Roman"/>
          <w:b/>
        </w:rPr>
        <w:t>KAYNAKÇA</w:t>
      </w:r>
    </w:p>
    <w:p w:rsidR="00D435CE" w:rsidRPr="00B64DBE" w:rsidRDefault="00CA1FD1" w:rsidP="00B64DBE">
      <w:pPr>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Ağır</w:t>
      </w:r>
      <w:r w:rsidR="00134AE9" w:rsidRPr="00B64DBE">
        <w:rPr>
          <w:rFonts w:ascii="Times New Roman" w:hAnsi="Times New Roman" w:cs="Times New Roman"/>
        </w:rPr>
        <w:t xml:space="preserve">, O. ve </w:t>
      </w:r>
      <w:r w:rsidRPr="00B64DBE">
        <w:rPr>
          <w:rFonts w:ascii="Times New Roman" w:hAnsi="Times New Roman" w:cs="Times New Roman"/>
        </w:rPr>
        <w:t>Aksu</w:t>
      </w:r>
      <w:r w:rsidR="00134AE9" w:rsidRPr="00B64DBE">
        <w:rPr>
          <w:rFonts w:ascii="Times New Roman" w:hAnsi="Times New Roman" w:cs="Times New Roman"/>
        </w:rPr>
        <w:t xml:space="preserve">, Z. (2017). </w:t>
      </w:r>
      <w:r w:rsidR="00D435CE" w:rsidRPr="00B64DBE">
        <w:rPr>
          <w:rFonts w:ascii="Times New Roman" w:hAnsi="Times New Roman" w:cs="Times New Roman"/>
        </w:rPr>
        <w:t xml:space="preserve">Birleşmiş </w:t>
      </w:r>
      <w:proofErr w:type="spellStart"/>
      <w:r w:rsidR="00D435CE" w:rsidRPr="00B64DBE">
        <w:rPr>
          <w:rFonts w:ascii="Times New Roman" w:hAnsi="Times New Roman" w:cs="Times New Roman"/>
        </w:rPr>
        <w:t>Milletler’in</w:t>
      </w:r>
      <w:proofErr w:type="spellEnd"/>
      <w:r w:rsidR="00D435CE" w:rsidRPr="00B64DBE">
        <w:rPr>
          <w:rFonts w:ascii="Times New Roman" w:hAnsi="Times New Roman" w:cs="Times New Roman"/>
        </w:rPr>
        <w:t xml:space="preserve"> Suriye Krizine Yönelik Pol</w:t>
      </w:r>
      <w:r w:rsidR="00134AE9" w:rsidRPr="00B64DBE">
        <w:rPr>
          <w:rFonts w:ascii="Times New Roman" w:hAnsi="Times New Roman" w:cs="Times New Roman"/>
        </w:rPr>
        <w:t xml:space="preserve">itikalarının </w:t>
      </w:r>
      <w:proofErr w:type="spellStart"/>
      <w:r w:rsidR="00134AE9" w:rsidRPr="00B64DBE">
        <w:rPr>
          <w:rFonts w:ascii="Times New Roman" w:hAnsi="Times New Roman" w:cs="Times New Roman"/>
        </w:rPr>
        <w:t>Değerlendirilmesi.</w:t>
      </w:r>
      <w:r w:rsidR="00D435CE" w:rsidRPr="00B64DBE">
        <w:rPr>
          <w:rFonts w:ascii="Times New Roman" w:hAnsi="Times New Roman" w:cs="Times New Roman"/>
          <w:i/>
        </w:rPr>
        <w:t>ASSAM</w:t>
      </w:r>
      <w:proofErr w:type="spellEnd"/>
      <w:r w:rsidR="00B01A29">
        <w:rPr>
          <w:rFonts w:ascii="Times New Roman" w:hAnsi="Times New Roman" w:cs="Times New Roman"/>
        </w:rPr>
        <w:t>.</w:t>
      </w:r>
      <w:r w:rsidR="00D435CE" w:rsidRPr="00B64DBE">
        <w:rPr>
          <w:rFonts w:ascii="Times New Roman" w:hAnsi="Times New Roman" w:cs="Times New Roman"/>
        </w:rPr>
        <w:t xml:space="preserve"> 4</w:t>
      </w:r>
      <w:r w:rsidR="00134AE9" w:rsidRPr="00B64DBE">
        <w:rPr>
          <w:rFonts w:ascii="Times New Roman" w:hAnsi="Times New Roman" w:cs="Times New Roman"/>
        </w:rPr>
        <w:t>(</w:t>
      </w:r>
      <w:r w:rsidR="00D435CE" w:rsidRPr="00B64DBE">
        <w:rPr>
          <w:rFonts w:ascii="Times New Roman" w:hAnsi="Times New Roman" w:cs="Times New Roman"/>
        </w:rPr>
        <w:t>9</w:t>
      </w:r>
      <w:r w:rsidR="00134AE9" w:rsidRPr="00B64DBE">
        <w:rPr>
          <w:rFonts w:ascii="Times New Roman" w:hAnsi="Times New Roman" w:cs="Times New Roman"/>
        </w:rPr>
        <w:t>)</w:t>
      </w:r>
      <w:r w:rsidR="00D435CE" w:rsidRPr="00B64DBE">
        <w:rPr>
          <w:rFonts w:ascii="Times New Roman" w:hAnsi="Times New Roman" w:cs="Times New Roman"/>
        </w:rPr>
        <w:t>, 43-55.</w:t>
      </w:r>
    </w:p>
    <w:p w:rsidR="00D435CE" w:rsidRPr="00B64DBE" w:rsidRDefault="00CA1FD1" w:rsidP="00B64DBE">
      <w:pPr>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Aral</w:t>
      </w:r>
      <w:r w:rsidR="00C06307" w:rsidRPr="00B64DBE">
        <w:rPr>
          <w:rFonts w:ascii="Times New Roman" w:hAnsi="Times New Roman" w:cs="Times New Roman"/>
        </w:rPr>
        <w:t>, B., (2016</w:t>
      </w:r>
      <w:proofErr w:type="gramStart"/>
      <w:r w:rsidR="00C06307" w:rsidRPr="00B64DBE">
        <w:rPr>
          <w:rFonts w:ascii="Times New Roman" w:hAnsi="Times New Roman" w:cs="Times New Roman"/>
        </w:rPr>
        <w:t>).</w:t>
      </w:r>
      <w:r w:rsidR="00D435CE" w:rsidRPr="00B64DBE">
        <w:rPr>
          <w:rFonts w:ascii="Times New Roman" w:hAnsi="Times New Roman" w:cs="Times New Roman"/>
          <w:i/>
        </w:rPr>
        <w:t>Küresel</w:t>
      </w:r>
      <w:proofErr w:type="gramEnd"/>
      <w:r w:rsidR="00A53012">
        <w:rPr>
          <w:rFonts w:ascii="Times New Roman" w:hAnsi="Times New Roman" w:cs="Times New Roman"/>
          <w:i/>
        </w:rPr>
        <w:t xml:space="preserve"> Güvenlikten Küresel Tahakküme-</w:t>
      </w:r>
      <w:r w:rsidR="00D435CE" w:rsidRPr="00B64DBE">
        <w:rPr>
          <w:rFonts w:ascii="Times New Roman" w:hAnsi="Times New Roman" w:cs="Times New Roman"/>
          <w:i/>
        </w:rPr>
        <w:t>BM Gü</w:t>
      </w:r>
      <w:r w:rsidR="00C06307" w:rsidRPr="00B64DBE">
        <w:rPr>
          <w:rFonts w:ascii="Times New Roman" w:hAnsi="Times New Roman" w:cs="Times New Roman"/>
          <w:i/>
        </w:rPr>
        <w:t>venlik Sistemi ve İslam Dünyası.</w:t>
      </w:r>
      <w:r w:rsidR="00C06307" w:rsidRPr="00B64DBE">
        <w:rPr>
          <w:rFonts w:ascii="Times New Roman" w:hAnsi="Times New Roman" w:cs="Times New Roman"/>
        </w:rPr>
        <w:t xml:space="preserve"> İstanbul:</w:t>
      </w:r>
      <w:r w:rsidR="00D435CE" w:rsidRPr="00B64DBE">
        <w:rPr>
          <w:rFonts w:ascii="Times New Roman" w:hAnsi="Times New Roman" w:cs="Times New Roman"/>
        </w:rPr>
        <w:t xml:space="preserve"> Küre Yayınları.</w:t>
      </w:r>
    </w:p>
    <w:p w:rsidR="00D435CE" w:rsidRPr="00B64DBE" w:rsidRDefault="00CA1FD1" w:rsidP="00B64DBE">
      <w:pPr>
        <w:spacing w:before="120" w:after="120" w:line="240" w:lineRule="auto"/>
        <w:ind w:left="709" w:hanging="709"/>
        <w:jc w:val="both"/>
        <w:rPr>
          <w:rFonts w:ascii="Times New Roman" w:hAnsi="Times New Roman" w:cs="Times New Roman"/>
        </w:rPr>
      </w:pPr>
      <w:proofErr w:type="spellStart"/>
      <w:r w:rsidRPr="00B64DBE">
        <w:rPr>
          <w:rFonts w:ascii="Times New Roman" w:hAnsi="Times New Roman" w:cs="Times New Roman"/>
        </w:rPr>
        <w:t>Aşula</w:t>
      </w:r>
      <w:proofErr w:type="spellEnd"/>
      <w:r w:rsidR="00134AE9" w:rsidRPr="00B64DBE">
        <w:rPr>
          <w:rFonts w:ascii="Times New Roman" w:hAnsi="Times New Roman" w:cs="Times New Roman"/>
        </w:rPr>
        <w:t>, M. (2011).</w:t>
      </w:r>
      <w:r w:rsidR="00C06307" w:rsidRPr="00B64DBE">
        <w:rPr>
          <w:rFonts w:ascii="Times New Roman" w:hAnsi="Times New Roman" w:cs="Times New Roman"/>
        </w:rPr>
        <w:t xml:space="preserve">  Şaşırtan </w:t>
      </w:r>
      <w:proofErr w:type="spellStart"/>
      <w:r w:rsidR="00C06307" w:rsidRPr="00B64DBE">
        <w:rPr>
          <w:rFonts w:ascii="Times New Roman" w:hAnsi="Times New Roman" w:cs="Times New Roman"/>
        </w:rPr>
        <w:t>Libya.</w:t>
      </w:r>
      <w:r w:rsidR="001C1512">
        <w:rPr>
          <w:rFonts w:ascii="Times New Roman" w:hAnsi="Times New Roman" w:cs="Times New Roman"/>
          <w:i/>
        </w:rPr>
        <w:t>TASAM</w:t>
      </w:r>
      <w:proofErr w:type="spellEnd"/>
      <w:r w:rsidR="001C1512">
        <w:rPr>
          <w:rFonts w:ascii="Times New Roman" w:hAnsi="Times New Roman" w:cs="Times New Roman"/>
          <w:i/>
        </w:rPr>
        <w:t>.</w:t>
      </w:r>
      <w:r w:rsidR="00D435CE" w:rsidRPr="00B64DBE">
        <w:rPr>
          <w:rFonts w:ascii="Times New Roman" w:hAnsi="Times New Roman" w:cs="Times New Roman"/>
        </w:rPr>
        <w:t xml:space="preserve">  http://www.tasam.org/tr/icerik/2532/sasirtan-libya.html.</w:t>
      </w:r>
    </w:p>
    <w:p w:rsidR="00D435CE" w:rsidRPr="00B64DBE" w:rsidRDefault="00CA1FD1" w:rsidP="00B64DBE">
      <w:pPr>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Ayhan</w:t>
      </w:r>
      <w:r w:rsidR="00C06307" w:rsidRPr="00B64DBE">
        <w:rPr>
          <w:rFonts w:ascii="Times New Roman" w:hAnsi="Times New Roman" w:cs="Times New Roman"/>
        </w:rPr>
        <w:t>, M. V. (2012</w:t>
      </w:r>
      <w:proofErr w:type="gramStart"/>
      <w:r w:rsidR="00C06307" w:rsidRPr="00B64DBE">
        <w:rPr>
          <w:rFonts w:ascii="Times New Roman" w:hAnsi="Times New Roman" w:cs="Times New Roman"/>
        </w:rPr>
        <w:t>).</w:t>
      </w:r>
      <w:r w:rsidR="00D435CE" w:rsidRPr="00B64DBE">
        <w:rPr>
          <w:rFonts w:ascii="Times New Roman" w:hAnsi="Times New Roman" w:cs="Times New Roman"/>
          <w:i/>
        </w:rPr>
        <w:t>Arap</w:t>
      </w:r>
      <w:proofErr w:type="gramEnd"/>
      <w:r w:rsidR="00D435CE" w:rsidRPr="00B64DBE">
        <w:rPr>
          <w:rFonts w:ascii="Times New Roman" w:hAnsi="Times New Roman" w:cs="Times New Roman"/>
          <w:i/>
        </w:rPr>
        <w:t xml:space="preserve"> Baharı</w:t>
      </w:r>
      <w:r w:rsidR="00B01A29">
        <w:rPr>
          <w:rFonts w:ascii="Times New Roman" w:hAnsi="Times New Roman" w:cs="Times New Roman"/>
          <w:i/>
        </w:rPr>
        <w:t xml:space="preserve"> İsyanlar.</w:t>
      </w:r>
      <w:r w:rsidR="00C06307" w:rsidRPr="00B64DBE">
        <w:rPr>
          <w:rFonts w:ascii="Times New Roman" w:hAnsi="Times New Roman" w:cs="Times New Roman"/>
          <w:i/>
        </w:rPr>
        <w:t xml:space="preserve"> Devrimler ve Değişim.</w:t>
      </w:r>
      <w:r w:rsidR="00C06307" w:rsidRPr="00B64DBE">
        <w:rPr>
          <w:rFonts w:ascii="Times New Roman" w:hAnsi="Times New Roman" w:cs="Times New Roman"/>
        </w:rPr>
        <w:t xml:space="preserve"> İstanbul: </w:t>
      </w:r>
      <w:r w:rsidR="00D435CE" w:rsidRPr="00B64DBE">
        <w:rPr>
          <w:rFonts w:ascii="Times New Roman" w:hAnsi="Times New Roman" w:cs="Times New Roman"/>
        </w:rPr>
        <w:t>MKM Yayıncılık.</w:t>
      </w:r>
    </w:p>
    <w:p w:rsidR="006538B0" w:rsidRPr="00B64DBE" w:rsidRDefault="00CA1FD1" w:rsidP="00B64DBE">
      <w:pPr>
        <w:spacing w:before="120" w:after="120" w:line="240" w:lineRule="auto"/>
        <w:ind w:left="709" w:hanging="709"/>
        <w:jc w:val="both"/>
        <w:rPr>
          <w:rFonts w:ascii="Times New Roman" w:hAnsi="Times New Roman" w:cs="Times New Roman"/>
        </w:rPr>
      </w:pPr>
      <w:proofErr w:type="spellStart"/>
      <w:r w:rsidRPr="00B64DBE">
        <w:rPr>
          <w:rFonts w:ascii="Times New Roman" w:hAnsi="Times New Roman" w:cs="Times New Roman"/>
        </w:rPr>
        <w:t>Bellamy</w:t>
      </w:r>
      <w:proofErr w:type="spellEnd"/>
      <w:r w:rsidR="00C06307" w:rsidRPr="00B64DBE">
        <w:rPr>
          <w:rFonts w:ascii="Times New Roman" w:hAnsi="Times New Roman" w:cs="Times New Roman"/>
        </w:rPr>
        <w:t>, A. J. (2013</w:t>
      </w:r>
      <w:proofErr w:type="gramStart"/>
      <w:r w:rsidR="00C06307" w:rsidRPr="00B64DBE">
        <w:rPr>
          <w:rFonts w:ascii="Times New Roman" w:hAnsi="Times New Roman" w:cs="Times New Roman"/>
        </w:rPr>
        <w:t>).</w:t>
      </w:r>
      <w:proofErr w:type="spellStart"/>
      <w:r w:rsidR="00D042BF" w:rsidRPr="00B64DBE">
        <w:rPr>
          <w:rFonts w:ascii="Times New Roman" w:hAnsi="Times New Roman" w:cs="Times New Roman"/>
        </w:rPr>
        <w:t>Humanitarianİntervention</w:t>
      </w:r>
      <w:proofErr w:type="spellEnd"/>
      <w:proofErr w:type="gramEnd"/>
      <w:r w:rsidR="00D042BF" w:rsidRPr="00B64DBE">
        <w:rPr>
          <w:rFonts w:ascii="Times New Roman" w:hAnsi="Times New Roman" w:cs="Times New Roman"/>
        </w:rPr>
        <w:t xml:space="preserve">. </w:t>
      </w:r>
      <w:proofErr w:type="spellStart"/>
      <w:r w:rsidR="00D042BF" w:rsidRPr="00B64DBE">
        <w:rPr>
          <w:rFonts w:ascii="Times New Roman" w:hAnsi="Times New Roman" w:cs="Times New Roman"/>
          <w:i/>
        </w:rPr>
        <w:t>ContemporarySeecurıtyStudıes.</w:t>
      </w:r>
      <w:r w:rsidR="00D042BF" w:rsidRPr="00B64DBE">
        <w:rPr>
          <w:rFonts w:ascii="Times New Roman" w:hAnsi="Times New Roman" w:cs="Times New Roman"/>
        </w:rPr>
        <w:t>Allan</w:t>
      </w:r>
      <w:proofErr w:type="spellEnd"/>
      <w:r w:rsidR="00D042BF" w:rsidRPr="00B64DBE">
        <w:rPr>
          <w:rFonts w:ascii="Times New Roman" w:hAnsi="Times New Roman" w:cs="Times New Roman"/>
        </w:rPr>
        <w:t xml:space="preserve"> </w:t>
      </w:r>
      <w:proofErr w:type="spellStart"/>
      <w:proofErr w:type="gramStart"/>
      <w:r w:rsidR="00D042BF" w:rsidRPr="00B64DBE">
        <w:rPr>
          <w:rFonts w:ascii="Times New Roman" w:hAnsi="Times New Roman" w:cs="Times New Roman"/>
        </w:rPr>
        <w:t>Collins</w:t>
      </w:r>
      <w:proofErr w:type="spellEnd"/>
      <w:r w:rsidR="00D042BF" w:rsidRPr="00B64DBE">
        <w:rPr>
          <w:rFonts w:ascii="Times New Roman" w:hAnsi="Times New Roman" w:cs="Times New Roman"/>
          <w:i/>
        </w:rPr>
        <w:t>(</w:t>
      </w:r>
      <w:proofErr w:type="gramEnd"/>
      <w:r w:rsidR="006538B0" w:rsidRPr="00B64DBE">
        <w:rPr>
          <w:rFonts w:ascii="Times New Roman" w:hAnsi="Times New Roman" w:cs="Times New Roman"/>
        </w:rPr>
        <w:t>Ed.</w:t>
      </w:r>
      <w:r w:rsidR="00B01A29">
        <w:rPr>
          <w:rFonts w:ascii="Times New Roman" w:hAnsi="Times New Roman" w:cs="Times New Roman"/>
        </w:rPr>
        <w:t>).</w:t>
      </w:r>
      <w:proofErr w:type="spellStart"/>
      <w:r w:rsidR="00FE3EC1" w:rsidRPr="00B64DBE">
        <w:rPr>
          <w:rFonts w:ascii="Times New Roman" w:hAnsi="Times New Roman" w:cs="Times New Roman"/>
        </w:rPr>
        <w:t>L</w:t>
      </w:r>
      <w:r w:rsidR="00D042BF" w:rsidRPr="00B64DBE">
        <w:rPr>
          <w:rFonts w:ascii="Times New Roman" w:hAnsi="Times New Roman" w:cs="Times New Roman"/>
        </w:rPr>
        <w:t>ondon</w:t>
      </w:r>
      <w:proofErr w:type="spellEnd"/>
      <w:r w:rsidR="00D042BF" w:rsidRPr="00B64DBE">
        <w:rPr>
          <w:rFonts w:ascii="Times New Roman" w:hAnsi="Times New Roman" w:cs="Times New Roman"/>
        </w:rPr>
        <w:t>:</w:t>
      </w:r>
      <w:r w:rsidR="006538B0" w:rsidRPr="00B64DBE">
        <w:rPr>
          <w:rFonts w:ascii="Times New Roman" w:hAnsi="Times New Roman" w:cs="Times New Roman"/>
        </w:rPr>
        <w:t xml:space="preserve"> Oxford </w:t>
      </w:r>
      <w:proofErr w:type="spellStart"/>
      <w:r w:rsidR="006538B0" w:rsidRPr="00B64DBE">
        <w:rPr>
          <w:rFonts w:ascii="Times New Roman" w:hAnsi="Times New Roman" w:cs="Times New Roman"/>
        </w:rPr>
        <w:t>Universi</w:t>
      </w:r>
      <w:r w:rsidR="00D042BF" w:rsidRPr="00B64DBE">
        <w:rPr>
          <w:rFonts w:ascii="Times New Roman" w:hAnsi="Times New Roman" w:cs="Times New Roman"/>
        </w:rPr>
        <w:t>tyPress</w:t>
      </w:r>
      <w:proofErr w:type="spellEnd"/>
      <w:r w:rsidR="00D042BF" w:rsidRPr="00B64DBE">
        <w:rPr>
          <w:rFonts w:ascii="Times New Roman" w:hAnsi="Times New Roman" w:cs="Times New Roman"/>
        </w:rPr>
        <w:t>.</w:t>
      </w:r>
    </w:p>
    <w:p w:rsidR="006538B0" w:rsidRPr="00B64DBE" w:rsidRDefault="00CA1FD1" w:rsidP="00B64DBE">
      <w:pPr>
        <w:spacing w:before="120" w:after="120" w:line="240" w:lineRule="auto"/>
        <w:ind w:left="709" w:hanging="709"/>
        <w:jc w:val="both"/>
        <w:rPr>
          <w:rFonts w:ascii="Times New Roman" w:hAnsi="Times New Roman" w:cs="Times New Roman"/>
        </w:rPr>
      </w:pPr>
      <w:proofErr w:type="spellStart"/>
      <w:r w:rsidRPr="00B64DBE">
        <w:rPr>
          <w:rFonts w:ascii="Times New Roman" w:hAnsi="Times New Roman" w:cs="Times New Roman"/>
        </w:rPr>
        <w:t>Bennett</w:t>
      </w:r>
      <w:proofErr w:type="spellEnd"/>
      <w:r w:rsidR="00D042BF" w:rsidRPr="00B64DBE">
        <w:rPr>
          <w:rFonts w:ascii="Times New Roman" w:hAnsi="Times New Roman" w:cs="Times New Roman"/>
        </w:rPr>
        <w:t>, A. L. &amp;</w:t>
      </w:r>
      <w:proofErr w:type="spellStart"/>
      <w:r w:rsidRPr="00B64DBE">
        <w:rPr>
          <w:rFonts w:ascii="Times New Roman" w:hAnsi="Times New Roman" w:cs="Times New Roman"/>
        </w:rPr>
        <w:t>Oliver</w:t>
      </w:r>
      <w:proofErr w:type="spellEnd"/>
      <w:r w:rsidR="00D042BF" w:rsidRPr="00B64DBE">
        <w:rPr>
          <w:rFonts w:ascii="Times New Roman" w:hAnsi="Times New Roman" w:cs="Times New Roman"/>
        </w:rPr>
        <w:t>, J.K. (2015).</w:t>
      </w:r>
      <w:r w:rsidR="00D042BF" w:rsidRPr="00B64DBE">
        <w:rPr>
          <w:rFonts w:ascii="Times New Roman" w:hAnsi="Times New Roman" w:cs="Times New Roman"/>
          <w:i/>
        </w:rPr>
        <w:t xml:space="preserve"> Uluslararası </w:t>
      </w:r>
      <w:proofErr w:type="spellStart"/>
      <w:r w:rsidR="00D042BF" w:rsidRPr="00B64DBE">
        <w:rPr>
          <w:rFonts w:ascii="Times New Roman" w:hAnsi="Times New Roman" w:cs="Times New Roman"/>
          <w:i/>
        </w:rPr>
        <w:t>Örgütler</w:t>
      </w:r>
      <w:r w:rsidR="00B01A29">
        <w:rPr>
          <w:rFonts w:ascii="Times New Roman" w:hAnsi="Times New Roman" w:cs="Times New Roman"/>
        </w:rPr>
        <w:t>.</w:t>
      </w:r>
      <w:r w:rsidR="00D435CE" w:rsidRPr="00B64DBE">
        <w:rPr>
          <w:rFonts w:ascii="Times New Roman" w:hAnsi="Times New Roman" w:cs="Times New Roman"/>
        </w:rPr>
        <w:t>Nasuh</w:t>
      </w:r>
      <w:proofErr w:type="spellEnd"/>
      <w:r w:rsidR="00D435CE" w:rsidRPr="00B64DBE">
        <w:rPr>
          <w:rFonts w:ascii="Times New Roman" w:hAnsi="Times New Roman" w:cs="Times New Roman"/>
        </w:rPr>
        <w:t xml:space="preserve"> Uslu</w:t>
      </w:r>
      <w:r w:rsidR="00B01A29">
        <w:rPr>
          <w:rFonts w:ascii="Times New Roman" w:hAnsi="Times New Roman" w:cs="Times New Roman"/>
        </w:rPr>
        <w:t xml:space="preserve"> (Çev.).</w:t>
      </w:r>
      <w:r w:rsidR="00D042BF" w:rsidRPr="00B64DBE">
        <w:rPr>
          <w:rFonts w:ascii="Times New Roman" w:hAnsi="Times New Roman" w:cs="Times New Roman"/>
        </w:rPr>
        <w:t xml:space="preserve"> Ankara:</w:t>
      </w:r>
      <w:r w:rsidR="00D435CE" w:rsidRPr="00B64DBE">
        <w:rPr>
          <w:rFonts w:ascii="Times New Roman" w:hAnsi="Times New Roman" w:cs="Times New Roman"/>
        </w:rPr>
        <w:t xml:space="preserve"> BB101 Yayınları.</w:t>
      </w:r>
    </w:p>
    <w:p w:rsidR="00D435CE" w:rsidRPr="00B64DBE" w:rsidRDefault="00CA1FD1" w:rsidP="00B64DBE">
      <w:pPr>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Bölme</w:t>
      </w:r>
      <w:r w:rsidR="00D435CE" w:rsidRPr="00B64DBE">
        <w:rPr>
          <w:rFonts w:ascii="Times New Roman" w:hAnsi="Times New Roman" w:cs="Times New Roman"/>
        </w:rPr>
        <w:t xml:space="preserve">, S. </w:t>
      </w:r>
      <w:proofErr w:type="spellStart"/>
      <w:proofErr w:type="gramStart"/>
      <w:r w:rsidR="00D435CE" w:rsidRPr="00B64DBE">
        <w:rPr>
          <w:rFonts w:ascii="Times New Roman" w:hAnsi="Times New Roman" w:cs="Times New Roman"/>
        </w:rPr>
        <w:t>M.,</w:t>
      </w:r>
      <w:r w:rsidRPr="00B64DBE">
        <w:rPr>
          <w:rFonts w:ascii="Times New Roman" w:hAnsi="Times New Roman" w:cs="Times New Roman"/>
        </w:rPr>
        <w:t>Ulutaş</w:t>
      </w:r>
      <w:proofErr w:type="spellEnd"/>
      <w:proofErr w:type="gramEnd"/>
      <w:r w:rsidR="00D042BF" w:rsidRPr="00B64DBE">
        <w:rPr>
          <w:rFonts w:ascii="Times New Roman" w:hAnsi="Times New Roman" w:cs="Times New Roman"/>
        </w:rPr>
        <w:t xml:space="preserve">, U., </w:t>
      </w:r>
      <w:r w:rsidRPr="00B64DBE">
        <w:rPr>
          <w:rFonts w:ascii="Times New Roman" w:hAnsi="Times New Roman" w:cs="Times New Roman"/>
        </w:rPr>
        <w:t xml:space="preserve">Özhan </w:t>
      </w:r>
      <w:r w:rsidR="00D042BF" w:rsidRPr="00B64DBE">
        <w:rPr>
          <w:rFonts w:ascii="Times New Roman" w:hAnsi="Times New Roman" w:cs="Times New Roman"/>
        </w:rPr>
        <w:t xml:space="preserve">T. ve </w:t>
      </w:r>
      <w:proofErr w:type="spellStart"/>
      <w:r w:rsidRPr="00B64DBE">
        <w:rPr>
          <w:rFonts w:ascii="Times New Roman" w:hAnsi="Times New Roman" w:cs="Times New Roman"/>
        </w:rPr>
        <w:t>Küçükkeleş</w:t>
      </w:r>
      <w:proofErr w:type="spellEnd"/>
      <w:r w:rsidR="00D042BF" w:rsidRPr="00B64DBE">
        <w:rPr>
          <w:rFonts w:ascii="Times New Roman" w:hAnsi="Times New Roman" w:cs="Times New Roman"/>
        </w:rPr>
        <w:t>, M.(2011).</w:t>
      </w:r>
      <w:r w:rsidR="00D435CE" w:rsidRPr="00B64DBE">
        <w:rPr>
          <w:rFonts w:ascii="Times New Roman" w:hAnsi="Times New Roman" w:cs="Times New Roman"/>
        </w:rPr>
        <w:t>İsyan, Müdahale ve Sonras</w:t>
      </w:r>
      <w:r w:rsidR="00D042BF" w:rsidRPr="00B64DBE">
        <w:rPr>
          <w:rFonts w:ascii="Times New Roman" w:hAnsi="Times New Roman" w:cs="Times New Roman"/>
        </w:rPr>
        <w:t xml:space="preserve">ı: Libya’da Dönüşümün </w:t>
      </w:r>
      <w:proofErr w:type="spellStart"/>
      <w:r w:rsidR="00D042BF" w:rsidRPr="00B64DBE">
        <w:rPr>
          <w:rFonts w:ascii="Times New Roman" w:hAnsi="Times New Roman" w:cs="Times New Roman"/>
        </w:rPr>
        <w:t>Sancıları.</w:t>
      </w:r>
      <w:r w:rsidR="00D435CE" w:rsidRPr="00B64DBE">
        <w:rPr>
          <w:rFonts w:ascii="Times New Roman" w:hAnsi="Times New Roman" w:cs="Times New Roman"/>
          <w:i/>
        </w:rPr>
        <w:t>SETA</w:t>
      </w:r>
      <w:proofErr w:type="spellEnd"/>
      <w:r w:rsidR="001C1512">
        <w:rPr>
          <w:rFonts w:ascii="Times New Roman" w:hAnsi="Times New Roman" w:cs="Times New Roman"/>
        </w:rPr>
        <w:t>.</w:t>
      </w:r>
      <w:r w:rsidR="00D435CE" w:rsidRPr="00B64DBE">
        <w:rPr>
          <w:rFonts w:ascii="Times New Roman" w:hAnsi="Times New Roman" w:cs="Times New Roman"/>
        </w:rPr>
        <w:t xml:space="preserve"> http://file.setav.org/Files/Pdf/libyada-donusumun-sancilari.pdf.</w:t>
      </w:r>
    </w:p>
    <w:p w:rsidR="00D435CE" w:rsidRPr="00B64DBE" w:rsidRDefault="00CA1FD1" w:rsidP="00B64DBE">
      <w:pPr>
        <w:spacing w:before="120" w:after="120" w:line="240" w:lineRule="auto"/>
        <w:ind w:left="709" w:hanging="709"/>
        <w:jc w:val="both"/>
        <w:rPr>
          <w:rFonts w:ascii="Times New Roman" w:hAnsi="Times New Roman" w:cs="Times New Roman"/>
        </w:rPr>
      </w:pPr>
      <w:proofErr w:type="spellStart"/>
      <w:r w:rsidRPr="00B64DBE">
        <w:rPr>
          <w:rFonts w:ascii="Times New Roman" w:hAnsi="Times New Roman" w:cs="Times New Roman"/>
        </w:rPr>
        <w:t>Brahimi</w:t>
      </w:r>
      <w:proofErr w:type="spellEnd"/>
      <w:r w:rsidR="0023097B" w:rsidRPr="00B64DBE">
        <w:rPr>
          <w:rFonts w:ascii="Times New Roman" w:hAnsi="Times New Roman" w:cs="Times New Roman"/>
        </w:rPr>
        <w:t>, A</w:t>
      </w:r>
      <w:r w:rsidR="00D435CE" w:rsidRPr="00B64DBE">
        <w:rPr>
          <w:rFonts w:ascii="Times New Roman" w:hAnsi="Times New Roman" w:cs="Times New Roman"/>
        </w:rPr>
        <w:t>.</w:t>
      </w:r>
      <w:r w:rsidR="0023097B" w:rsidRPr="00B64DBE">
        <w:rPr>
          <w:rFonts w:ascii="Times New Roman" w:hAnsi="Times New Roman" w:cs="Times New Roman"/>
        </w:rPr>
        <w:t>L</w:t>
      </w:r>
      <w:r w:rsidR="00D042BF" w:rsidRPr="00B64DBE">
        <w:rPr>
          <w:rFonts w:ascii="Times New Roman" w:hAnsi="Times New Roman" w:cs="Times New Roman"/>
        </w:rPr>
        <w:t xml:space="preserve">. (2011). </w:t>
      </w:r>
      <w:proofErr w:type="spellStart"/>
      <w:r w:rsidR="00D042BF" w:rsidRPr="00B64DBE">
        <w:rPr>
          <w:rFonts w:ascii="Times New Roman" w:hAnsi="Times New Roman" w:cs="Times New Roman"/>
        </w:rPr>
        <w:t>Libya’sRevolution.</w:t>
      </w:r>
      <w:r w:rsidR="00D435CE" w:rsidRPr="00B64DBE">
        <w:rPr>
          <w:rFonts w:ascii="Times New Roman" w:hAnsi="Times New Roman" w:cs="Times New Roman"/>
          <w:i/>
        </w:rPr>
        <w:t>TheJournal</w:t>
      </w:r>
      <w:proofErr w:type="spellEnd"/>
      <w:r w:rsidR="00D435CE" w:rsidRPr="00B64DBE">
        <w:rPr>
          <w:rFonts w:ascii="Times New Roman" w:hAnsi="Times New Roman" w:cs="Times New Roman"/>
          <w:i/>
        </w:rPr>
        <w:t xml:space="preserve"> of North </w:t>
      </w:r>
      <w:proofErr w:type="spellStart"/>
      <w:r w:rsidR="00D435CE" w:rsidRPr="00B64DBE">
        <w:rPr>
          <w:rFonts w:ascii="Times New Roman" w:hAnsi="Times New Roman" w:cs="Times New Roman"/>
          <w:i/>
        </w:rPr>
        <w:t>AfricanStudies</w:t>
      </w:r>
      <w:proofErr w:type="spellEnd"/>
      <w:r w:rsidR="00D435CE" w:rsidRPr="00B64DBE">
        <w:rPr>
          <w:rFonts w:ascii="Times New Roman" w:hAnsi="Times New Roman" w:cs="Times New Roman"/>
          <w:i/>
        </w:rPr>
        <w:t>,</w:t>
      </w:r>
      <w:r w:rsidR="00D042BF" w:rsidRPr="00B64DBE">
        <w:rPr>
          <w:rFonts w:ascii="Times New Roman" w:hAnsi="Times New Roman" w:cs="Times New Roman"/>
        </w:rPr>
        <w:t xml:space="preserve"> 16(</w:t>
      </w:r>
      <w:r w:rsidR="00D435CE" w:rsidRPr="00B64DBE">
        <w:rPr>
          <w:rFonts w:ascii="Times New Roman" w:hAnsi="Times New Roman" w:cs="Times New Roman"/>
        </w:rPr>
        <w:t>4</w:t>
      </w:r>
      <w:r w:rsidR="00D042BF" w:rsidRPr="00B64DBE">
        <w:rPr>
          <w:rFonts w:ascii="Times New Roman" w:hAnsi="Times New Roman" w:cs="Times New Roman"/>
        </w:rPr>
        <w:t>)</w:t>
      </w:r>
      <w:r w:rsidR="00D435CE" w:rsidRPr="00B64DBE">
        <w:rPr>
          <w:rFonts w:ascii="Times New Roman" w:hAnsi="Times New Roman" w:cs="Times New Roman"/>
        </w:rPr>
        <w:t>, 605-624.</w:t>
      </w:r>
    </w:p>
    <w:p w:rsidR="00D435CE" w:rsidRPr="00B64DBE" w:rsidRDefault="00D042BF" w:rsidP="00B64DBE">
      <w:pPr>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 xml:space="preserve">Charter of </w:t>
      </w:r>
      <w:proofErr w:type="spellStart"/>
      <w:r w:rsidRPr="00B64DBE">
        <w:rPr>
          <w:rFonts w:ascii="Times New Roman" w:hAnsi="Times New Roman" w:cs="Times New Roman"/>
        </w:rPr>
        <w:t>the</w:t>
      </w:r>
      <w:proofErr w:type="spellEnd"/>
      <w:r w:rsidRPr="00B64DBE">
        <w:rPr>
          <w:rFonts w:ascii="Times New Roman" w:hAnsi="Times New Roman" w:cs="Times New Roman"/>
        </w:rPr>
        <w:t xml:space="preserve"> UN. 26 Haziran 1945.</w:t>
      </w:r>
      <w:hyperlink r:id="rId10" w:history="1">
        <w:r w:rsidR="00D435CE" w:rsidRPr="00B64DBE">
          <w:rPr>
            <w:rStyle w:val="Kpr"/>
            <w:rFonts w:ascii="Times New Roman" w:hAnsi="Times New Roman" w:cs="Times New Roman"/>
            <w:color w:val="auto"/>
            <w:u w:val="none"/>
          </w:rPr>
          <w:t>http://www.un.org/en/charter-united-nations/</w:t>
        </w:r>
      </w:hyperlink>
      <w:r w:rsidR="00D435CE" w:rsidRPr="00B64DBE">
        <w:rPr>
          <w:rFonts w:ascii="Times New Roman" w:hAnsi="Times New Roman" w:cs="Times New Roman"/>
        </w:rPr>
        <w:t>.</w:t>
      </w:r>
    </w:p>
    <w:p w:rsidR="00D435CE" w:rsidRPr="00B64DBE" w:rsidRDefault="00D042BF" w:rsidP="00B64DBE">
      <w:pPr>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 xml:space="preserve">CIA </w:t>
      </w:r>
      <w:proofErr w:type="spellStart"/>
      <w:r w:rsidRPr="00B64DBE">
        <w:rPr>
          <w:rFonts w:ascii="Times New Roman" w:hAnsi="Times New Roman" w:cs="Times New Roman"/>
        </w:rPr>
        <w:t>Factbook</w:t>
      </w:r>
      <w:proofErr w:type="spellEnd"/>
      <w:r w:rsidRPr="00B64DBE">
        <w:rPr>
          <w:rFonts w:ascii="Times New Roman" w:hAnsi="Times New Roman" w:cs="Times New Roman"/>
        </w:rPr>
        <w:t>. (2012).</w:t>
      </w:r>
      <w:r w:rsidR="001C1512">
        <w:rPr>
          <w:rFonts w:ascii="Times New Roman" w:hAnsi="Times New Roman" w:cs="Times New Roman"/>
        </w:rPr>
        <w:t xml:space="preserve"> </w:t>
      </w:r>
      <w:proofErr w:type="spellStart"/>
      <w:r w:rsidR="001C1512">
        <w:rPr>
          <w:rFonts w:ascii="Times New Roman" w:hAnsi="Times New Roman" w:cs="Times New Roman"/>
        </w:rPr>
        <w:t>Libya.</w:t>
      </w:r>
      <w:r w:rsidR="002870A6" w:rsidRPr="00B64DBE">
        <w:rPr>
          <w:rFonts w:ascii="Times New Roman" w:hAnsi="Times New Roman" w:cs="Times New Roman"/>
        </w:rPr>
        <w:t>Erişim</w:t>
      </w:r>
      <w:proofErr w:type="spellEnd"/>
      <w:r w:rsidR="002870A6" w:rsidRPr="00B64DBE">
        <w:rPr>
          <w:rFonts w:ascii="Times New Roman" w:hAnsi="Times New Roman" w:cs="Times New Roman"/>
        </w:rPr>
        <w:t xml:space="preserve"> </w:t>
      </w:r>
      <w:r w:rsidR="001C1512">
        <w:rPr>
          <w:rFonts w:ascii="Times New Roman" w:hAnsi="Times New Roman" w:cs="Times New Roman"/>
        </w:rPr>
        <w:t xml:space="preserve">Tarihi </w:t>
      </w:r>
      <w:r w:rsidR="002870A6" w:rsidRPr="00B64DBE">
        <w:rPr>
          <w:rFonts w:ascii="Times New Roman" w:hAnsi="Times New Roman" w:cs="Times New Roman"/>
        </w:rPr>
        <w:t>(01.12.2018</w:t>
      </w:r>
      <w:proofErr w:type="gramStart"/>
      <w:r w:rsidR="001C1512">
        <w:rPr>
          <w:rFonts w:ascii="Times New Roman" w:hAnsi="Times New Roman" w:cs="Times New Roman"/>
        </w:rPr>
        <w:t>).</w:t>
      </w:r>
      <w:proofErr w:type="spellStart"/>
      <w:r w:rsidR="00D435CE" w:rsidRPr="00B64DBE">
        <w:rPr>
          <w:rFonts w:ascii="Times New Roman" w:hAnsi="Times New Roman" w:cs="Times New Roman"/>
        </w:rPr>
        <w:t>https</w:t>
      </w:r>
      <w:proofErr w:type="spellEnd"/>
      <w:r w:rsidR="00D435CE" w:rsidRPr="00B64DBE">
        <w:rPr>
          <w:rFonts w:ascii="Times New Roman" w:hAnsi="Times New Roman" w:cs="Times New Roman"/>
        </w:rPr>
        <w:t>://www.cia.gov/library/publication</w:t>
      </w:r>
      <w:r w:rsidR="002870A6" w:rsidRPr="00B64DBE">
        <w:rPr>
          <w:rFonts w:ascii="Times New Roman" w:hAnsi="Times New Roman" w:cs="Times New Roman"/>
        </w:rPr>
        <w:t>s/the-</w:t>
      </w:r>
      <w:proofErr w:type="gramEnd"/>
      <w:r w:rsidR="002870A6" w:rsidRPr="00B64DBE">
        <w:rPr>
          <w:rFonts w:ascii="Times New Roman" w:hAnsi="Times New Roman" w:cs="Times New Roman"/>
        </w:rPr>
        <w:t xml:space="preserve"> </w:t>
      </w:r>
      <w:proofErr w:type="spellStart"/>
      <w:r w:rsidR="002870A6" w:rsidRPr="00B64DBE">
        <w:rPr>
          <w:rFonts w:ascii="Times New Roman" w:hAnsi="Times New Roman" w:cs="Times New Roman"/>
        </w:rPr>
        <w:t>worldfactbook</w:t>
      </w:r>
      <w:proofErr w:type="spellEnd"/>
      <w:r w:rsidR="002870A6" w:rsidRPr="00B64DBE">
        <w:rPr>
          <w:rFonts w:ascii="Times New Roman" w:hAnsi="Times New Roman" w:cs="Times New Roman"/>
        </w:rPr>
        <w:t xml:space="preserve">/ </w:t>
      </w:r>
      <w:proofErr w:type="spellStart"/>
      <w:r w:rsidR="002870A6" w:rsidRPr="00B64DBE">
        <w:rPr>
          <w:rFonts w:ascii="Times New Roman" w:hAnsi="Times New Roman" w:cs="Times New Roman"/>
        </w:rPr>
        <w:t>geos</w:t>
      </w:r>
      <w:proofErr w:type="spellEnd"/>
      <w:r w:rsidR="002870A6" w:rsidRPr="00B64DBE">
        <w:rPr>
          <w:rFonts w:ascii="Times New Roman" w:hAnsi="Times New Roman" w:cs="Times New Roman"/>
        </w:rPr>
        <w:t>/ly.</w:t>
      </w:r>
      <w:r w:rsidR="00D435CE" w:rsidRPr="00B64DBE">
        <w:rPr>
          <w:rFonts w:ascii="Times New Roman" w:hAnsi="Times New Roman" w:cs="Times New Roman"/>
        </w:rPr>
        <w:t>html</w:t>
      </w:r>
      <w:r w:rsidR="002870A6" w:rsidRPr="00B64DBE">
        <w:rPr>
          <w:rFonts w:ascii="Times New Roman" w:hAnsi="Times New Roman" w:cs="Times New Roman"/>
        </w:rPr>
        <w:t>.</w:t>
      </w:r>
    </w:p>
    <w:p w:rsidR="006538B0" w:rsidRPr="00B64DBE" w:rsidRDefault="00CA1FD1" w:rsidP="00B64DBE">
      <w:pPr>
        <w:shd w:val="clear" w:color="auto" w:fill="FFFFFF" w:themeFill="background1"/>
        <w:spacing w:before="120" w:after="120" w:line="240" w:lineRule="auto"/>
        <w:ind w:left="709" w:hanging="709"/>
        <w:jc w:val="both"/>
        <w:rPr>
          <w:rFonts w:ascii="Times New Roman" w:hAnsi="Times New Roman" w:cs="Times New Roman"/>
        </w:rPr>
      </w:pPr>
      <w:proofErr w:type="spellStart"/>
      <w:r w:rsidRPr="00B64DBE">
        <w:rPr>
          <w:rFonts w:ascii="Times New Roman" w:hAnsi="Times New Roman" w:cs="Times New Roman"/>
        </w:rPr>
        <w:lastRenderedPageBreak/>
        <w:t>Coebergh</w:t>
      </w:r>
      <w:r w:rsidR="002870A6" w:rsidRPr="00B64DBE">
        <w:rPr>
          <w:rFonts w:ascii="Times New Roman" w:hAnsi="Times New Roman" w:cs="Times New Roman"/>
        </w:rPr>
        <w:t>J</w:t>
      </w:r>
      <w:proofErr w:type="spellEnd"/>
      <w:r w:rsidR="002870A6" w:rsidRPr="00B64DBE">
        <w:rPr>
          <w:rFonts w:ascii="Times New Roman" w:hAnsi="Times New Roman" w:cs="Times New Roman"/>
        </w:rPr>
        <w:t xml:space="preserve">. (2005). </w:t>
      </w:r>
      <w:r w:rsidR="006538B0" w:rsidRPr="00B64DBE">
        <w:rPr>
          <w:rFonts w:ascii="Times New Roman" w:hAnsi="Times New Roman" w:cs="Times New Roman"/>
        </w:rPr>
        <w:t xml:space="preserve">Sudan; </w:t>
      </w:r>
      <w:proofErr w:type="spellStart"/>
      <w:r w:rsidR="006538B0" w:rsidRPr="00B64DBE">
        <w:rPr>
          <w:rFonts w:ascii="Times New Roman" w:hAnsi="Times New Roman" w:cs="Times New Roman"/>
        </w:rPr>
        <w:t>TheGenocide</w:t>
      </w:r>
      <w:proofErr w:type="spellEnd"/>
      <w:r w:rsidR="006538B0" w:rsidRPr="00B64DBE">
        <w:rPr>
          <w:rFonts w:ascii="Times New Roman" w:hAnsi="Times New Roman" w:cs="Times New Roman"/>
        </w:rPr>
        <w:t xml:space="preserve"> H</w:t>
      </w:r>
      <w:r w:rsidR="002870A6" w:rsidRPr="00B64DBE">
        <w:rPr>
          <w:rFonts w:ascii="Times New Roman" w:hAnsi="Times New Roman" w:cs="Times New Roman"/>
        </w:rPr>
        <w:t xml:space="preserve">as </w:t>
      </w:r>
      <w:proofErr w:type="spellStart"/>
      <w:r w:rsidR="002870A6" w:rsidRPr="00B64DBE">
        <w:rPr>
          <w:rFonts w:ascii="Times New Roman" w:hAnsi="Times New Roman" w:cs="Times New Roman"/>
        </w:rPr>
        <w:t>KilledMoreThanTheTsunami.</w:t>
      </w:r>
      <w:r w:rsidR="00B01A29">
        <w:rPr>
          <w:rFonts w:ascii="Times New Roman" w:hAnsi="Times New Roman" w:cs="Times New Roman"/>
          <w:i/>
        </w:rPr>
        <w:t>ParliamentaryBrief</w:t>
      </w:r>
      <w:proofErr w:type="spellEnd"/>
      <w:r w:rsidR="00B01A29">
        <w:rPr>
          <w:rFonts w:ascii="Times New Roman" w:hAnsi="Times New Roman" w:cs="Times New Roman"/>
          <w:i/>
        </w:rPr>
        <w:t>.</w:t>
      </w:r>
      <w:r w:rsidR="002870A6" w:rsidRPr="00B64DBE">
        <w:rPr>
          <w:rFonts w:ascii="Times New Roman" w:hAnsi="Times New Roman" w:cs="Times New Roman"/>
        </w:rPr>
        <w:t xml:space="preserve"> 7(</w:t>
      </w:r>
      <w:r w:rsidR="006538B0" w:rsidRPr="00B64DBE">
        <w:rPr>
          <w:rFonts w:ascii="Times New Roman" w:hAnsi="Times New Roman" w:cs="Times New Roman"/>
        </w:rPr>
        <w:t>9</w:t>
      </w:r>
      <w:r w:rsidR="002870A6" w:rsidRPr="00B64DBE">
        <w:rPr>
          <w:rFonts w:ascii="Times New Roman" w:hAnsi="Times New Roman" w:cs="Times New Roman"/>
        </w:rPr>
        <w:t>)</w:t>
      </w:r>
      <w:r w:rsidR="006538B0" w:rsidRPr="00B64DBE">
        <w:rPr>
          <w:rFonts w:ascii="Times New Roman" w:hAnsi="Times New Roman" w:cs="Times New Roman"/>
        </w:rPr>
        <w:t xml:space="preserve">. </w:t>
      </w:r>
    </w:p>
    <w:p w:rsidR="006538B0" w:rsidRPr="00B64DBE" w:rsidRDefault="00CA1FD1" w:rsidP="00B64DBE">
      <w:pPr>
        <w:shd w:val="clear" w:color="auto" w:fill="FFFFFF" w:themeFill="background1"/>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Denk</w:t>
      </w:r>
      <w:r w:rsidR="002870A6" w:rsidRPr="00B64DBE">
        <w:rPr>
          <w:rFonts w:ascii="Times New Roman" w:hAnsi="Times New Roman" w:cs="Times New Roman"/>
        </w:rPr>
        <w:t xml:space="preserve">, E. (2006). </w:t>
      </w:r>
      <w:r w:rsidR="006538B0" w:rsidRPr="00B64DBE">
        <w:rPr>
          <w:rFonts w:ascii="Times New Roman" w:hAnsi="Times New Roman" w:cs="Times New Roman"/>
        </w:rPr>
        <w:t>Ulusl</w:t>
      </w:r>
      <w:r w:rsidR="00B01A29">
        <w:rPr>
          <w:rFonts w:ascii="Times New Roman" w:hAnsi="Times New Roman" w:cs="Times New Roman"/>
        </w:rPr>
        <w:t xml:space="preserve">ararası Hukuk(T) Neler </w:t>
      </w:r>
      <w:proofErr w:type="spellStart"/>
      <w:proofErr w:type="gramStart"/>
      <w:r w:rsidR="00B01A29">
        <w:rPr>
          <w:rFonts w:ascii="Times New Roman" w:hAnsi="Times New Roman" w:cs="Times New Roman"/>
        </w:rPr>
        <w:t>Oluyor?</w:t>
      </w:r>
      <w:r w:rsidR="006538B0" w:rsidRPr="00B64DBE">
        <w:rPr>
          <w:rFonts w:ascii="Times New Roman" w:hAnsi="Times New Roman" w:cs="Times New Roman"/>
          <w:i/>
        </w:rPr>
        <w:t>Ankara</w:t>
      </w:r>
      <w:proofErr w:type="spellEnd"/>
      <w:proofErr w:type="gramEnd"/>
      <w:r w:rsidR="006538B0" w:rsidRPr="00B64DBE">
        <w:rPr>
          <w:rFonts w:ascii="Times New Roman" w:hAnsi="Times New Roman" w:cs="Times New Roman"/>
          <w:i/>
        </w:rPr>
        <w:t xml:space="preserve"> Üniversitesi Siyasal Bilgiler Fa</w:t>
      </w:r>
      <w:r w:rsidR="00B01A29">
        <w:rPr>
          <w:rFonts w:ascii="Times New Roman" w:hAnsi="Times New Roman" w:cs="Times New Roman"/>
          <w:i/>
        </w:rPr>
        <w:t>kültesi GETA Tartışma Metinleri.</w:t>
      </w:r>
      <w:r w:rsidR="00A53012">
        <w:rPr>
          <w:rFonts w:ascii="Times New Roman" w:hAnsi="Times New Roman" w:cs="Times New Roman"/>
        </w:rPr>
        <w:t>(</w:t>
      </w:r>
      <w:r w:rsidR="006538B0" w:rsidRPr="00B64DBE">
        <w:rPr>
          <w:rFonts w:ascii="Times New Roman" w:hAnsi="Times New Roman" w:cs="Times New Roman"/>
        </w:rPr>
        <w:t>96</w:t>
      </w:r>
      <w:r w:rsidR="00A53012">
        <w:rPr>
          <w:rFonts w:ascii="Times New Roman" w:hAnsi="Times New Roman" w:cs="Times New Roman"/>
        </w:rPr>
        <w:t>)</w:t>
      </w:r>
      <w:r w:rsidR="006538B0" w:rsidRPr="00B64DBE">
        <w:rPr>
          <w:rFonts w:ascii="Times New Roman" w:hAnsi="Times New Roman" w:cs="Times New Roman"/>
        </w:rPr>
        <w:t>, 1-30.</w:t>
      </w:r>
    </w:p>
    <w:p w:rsidR="00D435CE" w:rsidRDefault="00CA1FD1" w:rsidP="00B64DBE">
      <w:pPr>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Demirel</w:t>
      </w:r>
      <w:r w:rsidR="0023097B" w:rsidRPr="00B64DBE">
        <w:rPr>
          <w:rFonts w:ascii="Times New Roman" w:hAnsi="Times New Roman" w:cs="Times New Roman"/>
        </w:rPr>
        <w:t>, N.</w:t>
      </w:r>
      <w:r w:rsidR="002870A6" w:rsidRPr="00B64DBE">
        <w:rPr>
          <w:rFonts w:ascii="Times New Roman" w:hAnsi="Times New Roman" w:cs="Times New Roman"/>
        </w:rPr>
        <w:t xml:space="preserve"> (2015).</w:t>
      </w:r>
      <w:r w:rsidR="00D435CE" w:rsidRPr="00B64DBE">
        <w:rPr>
          <w:rFonts w:ascii="Times New Roman" w:hAnsi="Times New Roman" w:cs="Times New Roman"/>
          <w:i/>
        </w:rPr>
        <w:t>BM Güvenlik Konseyi ve</w:t>
      </w:r>
      <w:r w:rsidR="002870A6" w:rsidRPr="00B64DBE">
        <w:rPr>
          <w:rFonts w:ascii="Times New Roman" w:hAnsi="Times New Roman" w:cs="Times New Roman"/>
          <w:i/>
        </w:rPr>
        <w:t xml:space="preserve"> Uluslararası Barışın Korunması.</w:t>
      </w:r>
      <w:r w:rsidR="00D435CE" w:rsidRPr="00B64DBE">
        <w:rPr>
          <w:rFonts w:ascii="Times New Roman" w:hAnsi="Times New Roman" w:cs="Times New Roman"/>
        </w:rPr>
        <w:t xml:space="preserve"> İ</w:t>
      </w:r>
      <w:r w:rsidR="002870A6" w:rsidRPr="00B64DBE">
        <w:rPr>
          <w:rFonts w:ascii="Times New Roman" w:hAnsi="Times New Roman" w:cs="Times New Roman"/>
        </w:rPr>
        <w:t>stanbul:</w:t>
      </w:r>
      <w:r w:rsidR="00D435CE" w:rsidRPr="00B64DBE">
        <w:rPr>
          <w:rFonts w:ascii="Times New Roman" w:hAnsi="Times New Roman" w:cs="Times New Roman"/>
        </w:rPr>
        <w:t xml:space="preserve"> Derin Yayınları. </w:t>
      </w:r>
    </w:p>
    <w:p w:rsidR="00E1645F" w:rsidRDefault="00E1645F" w:rsidP="00B64DBE">
      <w:pPr>
        <w:spacing w:before="120" w:after="120" w:line="240" w:lineRule="auto"/>
        <w:ind w:left="709" w:hanging="709"/>
        <w:jc w:val="both"/>
        <w:rPr>
          <w:rFonts w:ascii="Times New Roman" w:hAnsi="Times New Roman" w:cs="Times New Roman"/>
        </w:rPr>
      </w:pPr>
      <w:proofErr w:type="spellStart"/>
      <w:r>
        <w:rPr>
          <w:rFonts w:ascii="Times New Roman" w:hAnsi="Times New Roman" w:cs="Times New Roman"/>
        </w:rPr>
        <w:t>Dinh</w:t>
      </w:r>
      <w:proofErr w:type="spellEnd"/>
      <w:r>
        <w:rPr>
          <w:rFonts w:ascii="Times New Roman" w:hAnsi="Times New Roman" w:cs="Times New Roman"/>
        </w:rPr>
        <w:t xml:space="preserve">, N. Q. (1992). </w:t>
      </w:r>
      <w:proofErr w:type="spellStart"/>
      <w:r w:rsidRPr="00E1645F">
        <w:rPr>
          <w:rFonts w:ascii="Times New Roman" w:hAnsi="Times New Roman" w:cs="Times New Roman"/>
          <w:i/>
        </w:rPr>
        <w:t>Droitİnternational</w:t>
      </w:r>
      <w:r>
        <w:rPr>
          <w:rFonts w:ascii="Times New Roman" w:hAnsi="Times New Roman" w:cs="Times New Roman"/>
          <w:i/>
        </w:rPr>
        <w:t>Public</w:t>
      </w:r>
      <w:proofErr w:type="spellEnd"/>
      <w:r>
        <w:rPr>
          <w:rFonts w:ascii="Times New Roman" w:hAnsi="Times New Roman" w:cs="Times New Roman"/>
          <w:i/>
        </w:rPr>
        <w:t>.</w:t>
      </w:r>
      <w:r>
        <w:rPr>
          <w:rFonts w:ascii="Times New Roman" w:hAnsi="Times New Roman" w:cs="Times New Roman"/>
        </w:rPr>
        <w:t xml:space="preserve"> Paris: L.G.D.J. </w:t>
      </w:r>
    </w:p>
    <w:p w:rsidR="006538B0" w:rsidRPr="00B64DBE" w:rsidRDefault="00CA1FD1" w:rsidP="00B64DBE">
      <w:pPr>
        <w:shd w:val="clear" w:color="auto" w:fill="FFFFFF" w:themeFill="background1"/>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Duran</w:t>
      </w:r>
      <w:r w:rsidR="002870A6" w:rsidRPr="00B64DBE">
        <w:rPr>
          <w:rFonts w:ascii="Times New Roman" w:hAnsi="Times New Roman" w:cs="Times New Roman"/>
        </w:rPr>
        <w:t>, H. (2001).</w:t>
      </w:r>
      <w:r w:rsidR="006538B0" w:rsidRPr="00B64DBE">
        <w:rPr>
          <w:rFonts w:ascii="Times New Roman" w:hAnsi="Times New Roman" w:cs="Times New Roman"/>
        </w:rPr>
        <w:t xml:space="preserve"> Yeni Bir M</w:t>
      </w:r>
      <w:r w:rsidR="002870A6" w:rsidRPr="00B64DBE">
        <w:rPr>
          <w:rFonts w:ascii="Times New Roman" w:hAnsi="Times New Roman" w:cs="Times New Roman"/>
        </w:rPr>
        <w:t xml:space="preserve">üdahale Şekli “İnsani </w:t>
      </w:r>
      <w:proofErr w:type="spellStart"/>
      <w:r w:rsidR="002870A6" w:rsidRPr="00B64DBE">
        <w:rPr>
          <w:rFonts w:ascii="Times New Roman" w:hAnsi="Times New Roman" w:cs="Times New Roman"/>
        </w:rPr>
        <w:t>Müdahale</w:t>
      </w:r>
      <w:proofErr w:type="gramStart"/>
      <w:r w:rsidR="002870A6" w:rsidRPr="00B64DBE">
        <w:rPr>
          <w:rFonts w:ascii="Times New Roman" w:hAnsi="Times New Roman" w:cs="Times New Roman"/>
        </w:rPr>
        <w:t>”.</w:t>
      </w:r>
      <w:r w:rsidR="006538B0" w:rsidRPr="00B64DBE">
        <w:rPr>
          <w:rFonts w:ascii="Times New Roman" w:hAnsi="Times New Roman" w:cs="Times New Roman"/>
          <w:i/>
        </w:rPr>
        <w:t>Süleyman</w:t>
      </w:r>
      <w:proofErr w:type="spellEnd"/>
      <w:proofErr w:type="gramEnd"/>
      <w:r w:rsidR="006538B0" w:rsidRPr="00B64DBE">
        <w:rPr>
          <w:rFonts w:ascii="Times New Roman" w:hAnsi="Times New Roman" w:cs="Times New Roman"/>
          <w:i/>
        </w:rPr>
        <w:t xml:space="preserve"> Demirel Üniversitesi İktisadi ve İ</w:t>
      </w:r>
      <w:r w:rsidR="00B01A29">
        <w:rPr>
          <w:rFonts w:ascii="Times New Roman" w:hAnsi="Times New Roman" w:cs="Times New Roman"/>
          <w:i/>
        </w:rPr>
        <w:t>dari Bilimler Fakültesi Dergisi.</w:t>
      </w:r>
      <w:r w:rsidR="002870A6" w:rsidRPr="00B64DBE">
        <w:rPr>
          <w:rFonts w:ascii="Times New Roman" w:hAnsi="Times New Roman" w:cs="Times New Roman"/>
        </w:rPr>
        <w:t>6(</w:t>
      </w:r>
      <w:r w:rsidR="006538B0" w:rsidRPr="00B64DBE">
        <w:rPr>
          <w:rFonts w:ascii="Times New Roman" w:hAnsi="Times New Roman" w:cs="Times New Roman"/>
        </w:rPr>
        <w:t>1</w:t>
      </w:r>
      <w:r w:rsidR="00B01A29">
        <w:rPr>
          <w:rFonts w:ascii="Times New Roman" w:hAnsi="Times New Roman" w:cs="Times New Roman"/>
        </w:rPr>
        <w:t>).</w:t>
      </w:r>
      <w:r w:rsidR="006538B0" w:rsidRPr="00B64DBE">
        <w:rPr>
          <w:rFonts w:ascii="Times New Roman" w:hAnsi="Times New Roman" w:cs="Times New Roman"/>
        </w:rPr>
        <w:t xml:space="preserve">7-94. </w:t>
      </w:r>
    </w:p>
    <w:p w:rsidR="006538B0" w:rsidRPr="00B64DBE" w:rsidRDefault="00CA1FD1" w:rsidP="00B64DBE">
      <w:pPr>
        <w:shd w:val="clear" w:color="auto" w:fill="FFFFFF" w:themeFill="background1"/>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Forbes</w:t>
      </w:r>
      <w:r w:rsidR="002870A6" w:rsidRPr="00B64DBE">
        <w:rPr>
          <w:rFonts w:ascii="Times New Roman" w:hAnsi="Times New Roman" w:cs="Times New Roman"/>
        </w:rPr>
        <w:t>, I. &amp;</w:t>
      </w:r>
      <w:proofErr w:type="spellStart"/>
      <w:r w:rsidR="002870A6" w:rsidRPr="00B64DBE">
        <w:rPr>
          <w:rFonts w:ascii="Times New Roman" w:hAnsi="Times New Roman" w:cs="Times New Roman"/>
        </w:rPr>
        <w:t>Hoffman</w:t>
      </w:r>
      <w:proofErr w:type="spellEnd"/>
      <w:r w:rsidR="002870A6" w:rsidRPr="00B64DBE">
        <w:rPr>
          <w:rFonts w:ascii="Times New Roman" w:hAnsi="Times New Roman" w:cs="Times New Roman"/>
        </w:rPr>
        <w:t>, M. (1993</w:t>
      </w:r>
      <w:proofErr w:type="gramStart"/>
      <w:r w:rsidR="002870A6" w:rsidRPr="00B64DBE">
        <w:rPr>
          <w:rFonts w:ascii="Times New Roman" w:hAnsi="Times New Roman" w:cs="Times New Roman"/>
        </w:rPr>
        <w:t>).</w:t>
      </w:r>
      <w:proofErr w:type="spellStart"/>
      <w:r w:rsidR="00B01A29">
        <w:rPr>
          <w:rFonts w:ascii="Times New Roman" w:hAnsi="Times New Roman" w:cs="Times New Roman"/>
          <w:i/>
        </w:rPr>
        <w:t>PoliticalTheory</w:t>
      </w:r>
      <w:proofErr w:type="spellEnd"/>
      <w:proofErr w:type="gramEnd"/>
      <w:r w:rsidR="00B01A29">
        <w:rPr>
          <w:rFonts w:ascii="Times New Roman" w:hAnsi="Times New Roman" w:cs="Times New Roman"/>
          <w:i/>
        </w:rPr>
        <w:t>.</w:t>
      </w:r>
      <w:r w:rsidR="006538B0" w:rsidRPr="00B64DBE">
        <w:rPr>
          <w:rFonts w:ascii="Times New Roman" w:hAnsi="Times New Roman" w:cs="Times New Roman"/>
          <w:i/>
        </w:rPr>
        <w:t xml:space="preserve"> Internatio</w:t>
      </w:r>
      <w:r w:rsidR="002870A6" w:rsidRPr="00B64DBE">
        <w:rPr>
          <w:rFonts w:ascii="Times New Roman" w:hAnsi="Times New Roman" w:cs="Times New Roman"/>
          <w:i/>
        </w:rPr>
        <w:t xml:space="preserve">nal </w:t>
      </w:r>
      <w:proofErr w:type="spellStart"/>
      <w:r w:rsidR="002870A6" w:rsidRPr="00B64DBE">
        <w:rPr>
          <w:rFonts w:ascii="Times New Roman" w:hAnsi="Times New Roman" w:cs="Times New Roman"/>
          <w:i/>
        </w:rPr>
        <w:t>Relations</w:t>
      </w:r>
      <w:r w:rsidR="00B01A29">
        <w:rPr>
          <w:rFonts w:ascii="Times New Roman" w:hAnsi="Times New Roman" w:cs="Times New Roman"/>
          <w:i/>
        </w:rPr>
        <w:t>andTheEthics</w:t>
      </w:r>
      <w:proofErr w:type="spellEnd"/>
      <w:r w:rsidR="00B01A29">
        <w:rPr>
          <w:rFonts w:ascii="Times New Roman" w:hAnsi="Times New Roman" w:cs="Times New Roman"/>
          <w:i/>
        </w:rPr>
        <w:t xml:space="preserve"> of </w:t>
      </w:r>
      <w:proofErr w:type="spellStart"/>
      <w:r w:rsidR="00B01A29">
        <w:rPr>
          <w:rFonts w:ascii="Times New Roman" w:hAnsi="Times New Roman" w:cs="Times New Roman"/>
          <w:i/>
        </w:rPr>
        <w:t>Intervention.</w:t>
      </w:r>
      <w:r w:rsidR="006538B0" w:rsidRPr="00B64DBE">
        <w:rPr>
          <w:rFonts w:ascii="Times New Roman" w:hAnsi="Times New Roman" w:cs="Times New Roman"/>
          <w:shd w:val="clear" w:color="auto" w:fill="FFFFFF"/>
        </w:rPr>
        <w:t>Dilys</w:t>
      </w:r>
      <w:proofErr w:type="spellEnd"/>
      <w:r w:rsidR="006538B0" w:rsidRPr="00B64DBE">
        <w:rPr>
          <w:rFonts w:ascii="Times New Roman" w:hAnsi="Times New Roman" w:cs="Times New Roman"/>
          <w:shd w:val="clear" w:color="auto" w:fill="FFFFFF"/>
        </w:rPr>
        <w:t> </w:t>
      </w:r>
      <w:r w:rsidR="006538B0" w:rsidRPr="00B64DBE">
        <w:rPr>
          <w:rStyle w:val="Vurgu"/>
          <w:rFonts w:ascii="Times New Roman" w:hAnsi="Times New Roman" w:cs="Times New Roman"/>
          <w:bCs/>
          <w:i w:val="0"/>
          <w:iCs w:val="0"/>
          <w:shd w:val="clear" w:color="auto" w:fill="FFFFFF"/>
        </w:rPr>
        <w:t>M</w:t>
      </w:r>
      <w:r w:rsidR="006538B0" w:rsidRPr="00B64DBE">
        <w:rPr>
          <w:rFonts w:ascii="Times New Roman" w:hAnsi="Times New Roman" w:cs="Times New Roman"/>
          <w:shd w:val="clear" w:color="auto" w:fill="FFFFFF"/>
        </w:rPr>
        <w:t xml:space="preserve">. </w:t>
      </w:r>
      <w:proofErr w:type="spellStart"/>
      <w:r w:rsidR="006538B0" w:rsidRPr="00B64DBE">
        <w:rPr>
          <w:rFonts w:ascii="Times New Roman" w:hAnsi="Times New Roman" w:cs="Times New Roman"/>
          <w:shd w:val="clear" w:color="auto" w:fill="FFFFFF"/>
        </w:rPr>
        <w:t>Hill</w:t>
      </w:r>
      <w:proofErr w:type="spellEnd"/>
      <w:r w:rsidR="002870A6" w:rsidRPr="00B64DBE">
        <w:rPr>
          <w:rFonts w:ascii="Times New Roman" w:hAnsi="Times New Roman" w:cs="Times New Roman"/>
          <w:shd w:val="clear" w:color="auto" w:fill="FFFFFF"/>
        </w:rPr>
        <w:t xml:space="preserve"> (Ed.)</w:t>
      </w:r>
      <w:r w:rsidR="00B01A29">
        <w:rPr>
          <w:rFonts w:ascii="Times New Roman" w:hAnsi="Times New Roman" w:cs="Times New Roman"/>
          <w:shd w:val="clear" w:color="auto" w:fill="FFFFFF"/>
        </w:rPr>
        <w:t>.</w:t>
      </w:r>
      <w:r w:rsidR="006538B0" w:rsidRPr="00B64DBE">
        <w:rPr>
          <w:rFonts w:ascii="Times New Roman" w:hAnsi="Times New Roman" w:cs="Times New Roman"/>
          <w:shd w:val="clear" w:color="auto" w:fill="FFFFFF"/>
        </w:rPr>
        <w:t xml:space="preserve">  </w:t>
      </w:r>
      <w:r w:rsidR="002870A6" w:rsidRPr="00B64DBE">
        <w:rPr>
          <w:rFonts w:ascii="Times New Roman" w:hAnsi="Times New Roman" w:cs="Times New Roman"/>
        </w:rPr>
        <w:t xml:space="preserve">New </w:t>
      </w:r>
      <w:proofErr w:type="spellStart"/>
      <w:proofErr w:type="gramStart"/>
      <w:r w:rsidR="002870A6" w:rsidRPr="00B64DBE">
        <w:rPr>
          <w:rFonts w:ascii="Times New Roman" w:hAnsi="Times New Roman" w:cs="Times New Roman"/>
        </w:rPr>
        <w:t>York:</w:t>
      </w:r>
      <w:r w:rsidR="006538B0" w:rsidRPr="00B64DBE">
        <w:rPr>
          <w:rFonts w:ascii="Times New Roman" w:hAnsi="Times New Roman" w:cs="Times New Roman"/>
        </w:rPr>
        <w:t>St</w:t>
      </w:r>
      <w:proofErr w:type="spellEnd"/>
      <w:r w:rsidR="006538B0" w:rsidRPr="00B64DBE">
        <w:rPr>
          <w:rFonts w:ascii="Times New Roman" w:hAnsi="Times New Roman" w:cs="Times New Roman"/>
        </w:rPr>
        <w:t>.</w:t>
      </w:r>
      <w:proofErr w:type="gramEnd"/>
      <w:r w:rsidR="006538B0" w:rsidRPr="00B64DBE">
        <w:rPr>
          <w:rFonts w:ascii="Times New Roman" w:hAnsi="Times New Roman" w:cs="Times New Roman"/>
        </w:rPr>
        <w:t xml:space="preserve"> </w:t>
      </w:r>
      <w:proofErr w:type="spellStart"/>
      <w:r w:rsidR="006538B0" w:rsidRPr="00B64DBE">
        <w:rPr>
          <w:rFonts w:ascii="Times New Roman" w:hAnsi="Times New Roman" w:cs="Times New Roman"/>
        </w:rPr>
        <w:t>Martin'sPres</w:t>
      </w:r>
      <w:r w:rsidR="00285426" w:rsidRPr="00B64DBE">
        <w:rPr>
          <w:rFonts w:ascii="Times New Roman" w:hAnsi="Times New Roman" w:cs="Times New Roman"/>
        </w:rPr>
        <w:t>s</w:t>
      </w:r>
      <w:proofErr w:type="spellEnd"/>
      <w:r w:rsidR="00285426" w:rsidRPr="00B64DBE">
        <w:rPr>
          <w:rFonts w:ascii="Times New Roman" w:hAnsi="Times New Roman" w:cs="Times New Roman"/>
        </w:rPr>
        <w:t>.</w:t>
      </w:r>
    </w:p>
    <w:p w:rsidR="00031DA1" w:rsidRPr="00B64DBE" w:rsidRDefault="00CA1FD1" w:rsidP="00B64DBE">
      <w:pPr>
        <w:shd w:val="clear" w:color="auto" w:fill="FFFFFF" w:themeFill="background1"/>
        <w:spacing w:before="120" w:after="120" w:line="240" w:lineRule="auto"/>
        <w:jc w:val="both"/>
        <w:rPr>
          <w:rFonts w:ascii="Times New Roman" w:hAnsi="Times New Roman" w:cs="Times New Roman"/>
        </w:rPr>
      </w:pPr>
      <w:proofErr w:type="spellStart"/>
      <w:r w:rsidRPr="00B64DBE">
        <w:rPr>
          <w:rFonts w:ascii="Times New Roman" w:hAnsi="Times New Roman" w:cs="Times New Roman"/>
        </w:rPr>
        <w:t>Herdegen</w:t>
      </w:r>
      <w:proofErr w:type="spellEnd"/>
      <w:r w:rsidR="002870A6" w:rsidRPr="00B64DBE">
        <w:rPr>
          <w:rFonts w:ascii="Times New Roman" w:hAnsi="Times New Roman" w:cs="Times New Roman"/>
        </w:rPr>
        <w:t>, M. (2010</w:t>
      </w:r>
      <w:proofErr w:type="gramStart"/>
      <w:r w:rsidR="002870A6" w:rsidRPr="00B64DBE">
        <w:rPr>
          <w:rFonts w:ascii="Times New Roman" w:hAnsi="Times New Roman" w:cs="Times New Roman"/>
        </w:rPr>
        <w:t>).</w:t>
      </w:r>
      <w:proofErr w:type="spellStart"/>
      <w:r w:rsidR="00031DA1" w:rsidRPr="00B64DBE">
        <w:rPr>
          <w:rFonts w:ascii="Times New Roman" w:hAnsi="Times New Roman" w:cs="Times New Roman"/>
          <w:i/>
        </w:rPr>
        <w:t>Völkerrecht</w:t>
      </w:r>
      <w:r w:rsidR="00B01A29">
        <w:rPr>
          <w:rFonts w:ascii="Times New Roman" w:hAnsi="Times New Roman" w:cs="Times New Roman"/>
        </w:rPr>
        <w:t>.</w:t>
      </w:r>
      <w:r w:rsidR="002870A6" w:rsidRPr="00B64DBE">
        <w:rPr>
          <w:rFonts w:ascii="Times New Roman" w:hAnsi="Times New Roman" w:cs="Times New Roman"/>
        </w:rPr>
        <w:t>München</w:t>
      </w:r>
      <w:proofErr w:type="spellEnd"/>
      <w:proofErr w:type="gramEnd"/>
      <w:r w:rsidR="002870A6" w:rsidRPr="00B64DBE">
        <w:rPr>
          <w:rFonts w:ascii="Times New Roman" w:hAnsi="Times New Roman" w:cs="Times New Roman"/>
        </w:rPr>
        <w:t>:</w:t>
      </w:r>
      <w:r w:rsidR="00031DA1" w:rsidRPr="00B64DBE">
        <w:rPr>
          <w:rFonts w:ascii="Times New Roman" w:hAnsi="Times New Roman" w:cs="Times New Roman"/>
        </w:rPr>
        <w:t xml:space="preserve"> C.H. </w:t>
      </w:r>
      <w:proofErr w:type="spellStart"/>
      <w:r w:rsidR="00031DA1" w:rsidRPr="00B64DBE">
        <w:rPr>
          <w:rFonts w:ascii="Times New Roman" w:hAnsi="Times New Roman" w:cs="Times New Roman"/>
        </w:rPr>
        <w:t>BeckPress</w:t>
      </w:r>
      <w:proofErr w:type="spellEnd"/>
      <w:r w:rsidR="00031DA1" w:rsidRPr="00B64DBE">
        <w:rPr>
          <w:rFonts w:ascii="Times New Roman" w:hAnsi="Times New Roman" w:cs="Times New Roman"/>
        </w:rPr>
        <w:t>.</w:t>
      </w:r>
    </w:p>
    <w:p w:rsidR="00031DA1" w:rsidRPr="00B64DBE" w:rsidRDefault="00CA1FD1" w:rsidP="00B64DBE">
      <w:pPr>
        <w:shd w:val="clear" w:color="auto" w:fill="FFFFFF" w:themeFill="background1"/>
        <w:spacing w:before="120" w:after="120" w:line="240" w:lineRule="auto"/>
        <w:ind w:left="709" w:hanging="709"/>
        <w:jc w:val="both"/>
        <w:rPr>
          <w:rFonts w:ascii="Times New Roman" w:hAnsi="Times New Roman" w:cs="Times New Roman"/>
        </w:rPr>
      </w:pPr>
      <w:proofErr w:type="spellStart"/>
      <w:r w:rsidRPr="00B64DBE">
        <w:rPr>
          <w:rFonts w:ascii="Times New Roman" w:hAnsi="Times New Roman" w:cs="Times New Roman"/>
        </w:rPr>
        <w:t>Heywood</w:t>
      </w:r>
      <w:proofErr w:type="spellEnd"/>
      <w:r w:rsidR="002870A6" w:rsidRPr="00B64DBE">
        <w:rPr>
          <w:rFonts w:ascii="Times New Roman" w:hAnsi="Times New Roman" w:cs="Times New Roman"/>
        </w:rPr>
        <w:t>, A. (2016</w:t>
      </w:r>
      <w:proofErr w:type="gramStart"/>
      <w:r w:rsidR="002870A6" w:rsidRPr="00B64DBE">
        <w:rPr>
          <w:rFonts w:ascii="Times New Roman" w:hAnsi="Times New Roman" w:cs="Times New Roman"/>
        </w:rPr>
        <w:t>).</w:t>
      </w:r>
      <w:r w:rsidR="00D435CE" w:rsidRPr="00B64DBE">
        <w:rPr>
          <w:rFonts w:ascii="Times New Roman" w:hAnsi="Times New Roman" w:cs="Times New Roman"/>
          <w:i/>
        </w:rPr>
        <w:t>Siyasetin</w:t>
      </w:r>
      <w:proofErr w:type="gramEnd"/>
      <w:r w:rsidR="00D435CE" w:rsidRPr="00B64DBE">
        <w:rPr>
          <w:rFonts w:ascii="Times New Roman" w:hAnsi="Times New Roman" w:cs="Times New Roman"/>
          <w:i/>
        </w:rPr>
        <w:t xml:space="preserve"> ve Uluslarara</w:t>
      </w:r>
      <w:r w:rsidR="00B01A29">
        <w:rPr>
          <w:rFonts w:ascii="Times New Roman" w:hAnsi="Times New Roman" w:cs="Times New Roman"/>
          <w:i/>
        </w:rPr>
        <w:t>sı İlişkilerin Temel Kavramları.</w:t>
      </w:r>
      <w:r w:rsidR="00D435CE" w:rsidRPr="00B64DBE">
        <w:rPr>
          <w:rFonts w:ascii="Times New Roman" w:hAnsi="Times New Roman" w:cs="Times New Roman"/>
        </w:rPr>
        <w:t xml:space="preserve"> Fahri Bakırcı</w:t>
      </w:r>
      <w:r w:rsidR="002831ED" w:rsidRPr="00B64DBE">
        <w:rPr>
          <w:rFonts w:ascii="Times New Roman" w:hAnsi="Times New Roman" w:cs="Times New Roman"/>
        </w:rPr>
        <w:t xml:space="preserve"> (Çev.</w:t>
      </w:r>
      <w:proofErr w:type="gramStart"/>
      <w:r w:rsidR="00B01A29">
        <w:rPr>
          <w:rFonts w:ascii="Times New Roman" w:hAnsi="Times New Roman" w:cs="Times New Roman"/>
        </w:rPr>
        <w:t>).</w:t>
      </w:r>
      <w:r w:rsidR="002831ED" w:rsidRPr="00B64DBE">
        <w:rPr>
          <w:rFonts w:ascii="Times New Roman" w:hAnsi="Times New Roman" w:cs="Times New Roman"/>
        </w:rPr>
        <w:t>Ankara</w:t>
      </w:r>
      <w:proofErr w:type="gramEnd"/>
      <w:r w:rsidR="002831ED" w:rsidRPr="00B64DBE">
        <w:rPr>
          <w:rFonts w:ascii="Times New Roman" w:hAnsi="Times New Roman" w:cs="Times New Roman"/>
        </w:rPr>
        <w:t>:</w:t>
      </w:r>
      <w:r w:rsidR="00D435CE" w:rsidRPr="00B64DBE">
        <w:rPr>
          <w:rFonts w:ascii="Times New Roman" w:hAnsi="Times New Roman" w:cs="Times New Roman"/>
        </w:rPr>
        <w:t xml:space="preserve"> BB101 Yayınları.</w:t>
      </w:r>
    </w:p>
    <w:p w:rsidR="00D435CE" w:rsidRPr="00B64DBE" w:rsidRDefault="00CA1FD1" w:rsidP="00B64DBE">
      <w:pPr>
        <w:shd w:val="clear" w:color="auto" w:fill="FFFFFF" w:themeFill="background1"/>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John</w:t>
      </w:r>
      <w:r w:rsidR="002831ED" w:rsidRPr="00B64DBE">
        <w:rPr>
          <w:rFonts w:ascii="Times New Roman" w:hAnsi="Times New Roman" w:cs="Times New Roman"/>
        </w:rPr>
        <w:t>, R. B. (2006</w:t>
      </w:r>
      <w:proofErr w:type="gramStart"/>
      <w:r w:rsidR="002831ED" w:rsidRPr="00B64DBE">
        <w:rPr>
          <w:rFonts w:ascii="Times New Roman" w:hAnsi="Times New Roman" w:cs="Times New Roman"/>
        </w:rPr>
        <w:t>).</w:t>
      </w:r>
      <w:proofErr w:type="spellStart"/>
      <w:r w:rsidR="00D435CE" w:rsidRPr="00B64DBE">
        <w:rPr>
          <w:rFonts w:ascii="Times New Roman" w:hAnsi="Times New Roman" w:cs="Times New Roman"/>
          <w:i/>
        </w:rPr>
        <w:t>Historic</w:t>
      </w:r>
      <w:r w:rsidR="00B01A29">
        <w:rPr>
          <w:rFonts w:ascii="Times New Roman" w:hAnsi="Times New Roman" w:cs="Times New Roman"/>
          <w:i/>
        </w:rPr>
        <w:t>aldictionary</w:t>
      </w:r>
      <w:proofErr w:type="spellEnd"/>
      <w:proofErr w:type="gramEnd"/>
      <w:r w:rsidR="00B01A29">
        <w:rPr>
          <w:rFonts w:ascii="Times New Roman" w:hAnsi="Times New Roman" w:cs="Times New Roman"/>
          <w:i/>
        </w:rPr>
        <w:t xml:space="preserve"> of Libya.</w:t>
      </w:r>
      <w:r w:rsidR="002831ED" w:rsidRPr="00B64DBE">
        <w:rPr>
          <w:rFonts w:ascii="Times New Roman" w:hAnsi="Times New Roman" w:cs="Times New Roman"/>
        </w:rPr>
        <w:t xml:space="preserve"> Oxford: </w:t>
      </w:r>
      <w:proofErr w:type="spellStart"/>
      <w:r w:rsidR="00D435CE" w:rsidRPr="00B64DBE">
        <w:rPr>
          <w:rFonts w:ascii="Times New Roman" w:hAnsi="Times New Roman" w:cs="Times New Roman"/>
        </w:rPr>
        <w:t>TheScarecrowPress</w:t>
      </w:r>
      <w:proofErr w:type="spellEnd"/>
      <w:r w:rsidR="00D435CE" w:rsidRPr="00B64DBE">
        <w:rPr>
          <w:rFonts w:ascii="Times New Roman" w:hAnsi="Times New Roman" w:cs="Times New Roman"/>
        </w:rPr>
        <w:t>.</w:t>
      </w:r>
    </w:p>
    <w:p w:rsidR="00457B15" w:rsidRPr="00B64DBE" w:rsidRDefault="00CA1FD1" w:rsidP="00B64DBE">
      <w:pPr>
        <w:shd w:val="clear" w:color="auto" w:fill="FFFFFF" w:themeFill="background1"/>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Karakoç</w:t>
      </w:r>
      <w:r w:rsidR="002831ED" w:rsidRPr="00B64DBE">
        <w:rPr>
          <w:rFonts w:ascii="Times New Roman" w:hAnsi="Times New Roman" w:cs="Times New Roman"/>
        </w:rPr>
        <w:t>, İ. (2004).</w:t>
      </w:r>
      <w:r w:rsidR="00457B15" w:rsidRPr="00B64DBE">
        <w:rPr>
          <w:rFonts w:ascii="Times New Roman" w:hAnsi="Times New Roman" w:cs="Times New Roman"/>
        </w:rPr>
        <w:t xml:space="preserve"> Türk Hukuk Tarihinde Uluslararası </w:t>
      </w:r>
      <w:proofErr w:type="spellStart"/>
      <w:r w:rsidR="00457B15" w:rsidRPr="00B64DBE">
        <w:rPr>
          <w:rFonts w:ascii="Times New Roman" w:hAnsi="Times New Roman" w:cs="Times New Roman"/>
        </w:rPr>
        <w:t>Andlaşmaların</w:t>
      </w:r>
      <w:proofErr w:type="spellEnd"/>
      <w:r w:rsidR="00457B15" w:rsidRPr="00B64DBE">
        <w:rPr>
          <w:rFonts w:ascii="Times New Roman" w:hAnsi="Times New Roman" w:cs="Times New Roman"/>
        </w:rPr>
        <w:t xml:space="preserve"> Uluslararası H</w:t>
      </w:r>
      <w:r w:rsidR="00B01A29">
        <w:rPr>
          <w:rFonts w:ascii="Times New Roman" w:hAnsi="Times New Roman" w:cs="Times New Roman"/>
        </w:rPr>
        <w:t xml:space="preserve">ukukun Gelişim Sürecindeki </w:t>
      </w:r>
      <w:proofErr w:type="spellStart"/>
      <w:r w:rsidR="00B01A29">
        <w:rPr>
          <w:rFonts w:ascii="Times New Roman" w:hAnsi="Times New Roman" w:cs="Times New Roman"/>
        </w:rPr>
        <w:t>Yeri.</w:t>
      </w:r>
      <w:r w:rsidR="00457B15" w:rsidRPr="00B64DBE">
        <w:rPr>
          <w:rFonts w:ascii="Times New Roman" w:hAnsi="Times New Roman" w:cs="Times New Roman"/>
          <w:i/>
        </w:rPr>
        <w:t>Dokuz</w:t>
      </w:r>
      <w:proofErr w:type="spellEnd"/>
      <w:r w:rsidR="00457B15" w:rsidRPr="00B64DBE">
        <w:rPr>
          <w:rFonts w:ascii="Times New Roman" w:hAnsi="Times New Roman" w:cs="Times New Roman"/>
          <w:i/>
        </w:rPr>
        <w:t xml:space="preserve"> Eylül Ünive</w:t>
      </w:r>
      <w:r w:rsidR="00B01A29">
        <w:rPr>
          <w:rFonts w:ascii="Times New Roman" w:hAnsi="Times New Roman" w:cs="Times New Roman"/>
          <w:i/>
        </w:rPr>
        <w:t>rsitesi Hukuk Fakültesi Dergisi.</w:t>
      </w:r>
      <w:r w:rsidR="002831ED" w:rsidRPr="00B64DBE">
        <w:rPr>
          <w:rFonts w:ascii="Times New Roman" w:hAnsi="Times New Roman" w:cs="Times New Roman"/>
        </w:rPr>
        <w:t>6(</w:t>
      </w:r>
      <w:r w:rsidR="00457B15" w:rsidRPr="00B64DBE">
        <w:rPr>
          <w:rFonts w:ascii="Times New Roman" w:hAnsi="Times New Roman" w:cs="Times New Roman"/>
        </w:rPr>
        <w:t>2</w:t>
      </w:r>
      <w:r w:rsidR="00B01A29">
        <w:rPr>
          <w:rFonts w:ascii="Times New Roman" w:hAnsi="Times New Roman" w:cs="Times New Roman"/>
        </w:rPr>
        <w:t>).</w:t>
      </w:r>
      <w:r w:rsidR="00457B15" w:rsidRPr="00B64DBE">
        <w:rPr>
          <w:rFonts w:ascii="Times New Roman" w:hAnsi="Times New Roman" w:cs="Times New Roman"/>
        </w:rPr>
        <w:t>199-253</w:t>
      </w:r>
      <w:r w:rsidR="002831ED" w:rsidRPr="00B64DBE">
        <w:rPr>
          <w:rFonts w:ascii="Times New Roman" w:hAnsi="Times New Roman" w:cs="Times New Roman"/>
        </w:rPr>
        <w:t>.</w:t>
      </w:r>
    </w:p>
    <w:p w:rsidR="006538B0" w:rsidRPr="00B64DBE" w:rsidRDefault="00CA1FD1" w:rsidP="00B64DBE">
      <w:pPr>
        <w:shd w:val="clear" w:color="auto" w:fill="FFFFFF" w:themeFill="background1"/>
        <w:spacing w:before="120" w:after="120" w:line="240" w:lineRule="auto"/>
        <w:ind w:left="709" w:hanging="709"/>
        <w:jc w:val="both"/>
        <w:rPr>
          <w:rFonts w:ascii="Times New Roman" w:hAnsi="Times New Roman" w:cs="Times New Roman"/>
        </w:rPr>
      </w:pPr>
      <w:proofErr w:type="spellStart"/>
      <w:r w:rsidRPr="00B64DBE">
        <w:rPr>
          <w:rFonts w:ascii="Times New Roman" w:hAnsi="Times New Roman" w:cs="Times New Roman"/>
        </w:rPr>
        <w:t>Kaldor</w:t>
      </w:r>
      <w:proofErr w:type="spellEnd"/>
      <w:r w:rsidR="002831ED" w:rsidRPr="00B64DBE">
        <w:rPr>
          <w:rFonts w:ascii="Times New Roman" w:hAnsi="Times New Roman" w:cs="Times New Roman"/>
        </w:rPr>
        <w:t>, M. (1999</w:t>
      </w:r>
      <w:proofErr w:type="gramStart"/>
      <w:r w:rsidR="002831ED" w:rsidRPr="00B64DBE">
        <w:rPr>
          <w:rFonts w:ascii="Times New Roman" w:hAnsi="Times New Roman" w:cs="Times New Roman"/>
        </w:rPr>
        <w:t>).</w:t>
      </w:r>
      <w:r w:rsidR="006538B0" w:rsidRPr="00B64DBE">
        <w:rPr>
          <w:rFonts w:ascii="Times New Roman" w:hAnsi="Times New Roman" w:cs="Times New Roman"/>
          <w:i/>
        </w:rPr>
        <w:t>New</w:t>
      </w:r>
      <w:proofErr w:type="gramEnd"/>
      <w:r w:rsidR="006538B0" w:rsidRPr="00B64DBE">
        <w:rPr>
          <w:rFonts w:ascii="Times New Roman" w:hAnsi="Times New Roman" w:cs="Times New Roman"/>
          <w:i/>
        </w:rPr>
        <w:t xml:space="preserve"> </w:t>
      </w:r>
      <w:proofErr w:type="spellStart"/>
      <w:r w:rsidR="006538B0" w:rsidRPr="00B64DBE">
        <w:rPr>
          <w:rFonts w:ascii="Times New Roman" w:hAnsi="Times New Roman" w:cs="Times New Roman"/>
          <w:i/>
        </w:rPr>
        <w:t>andOldWars</w:t>
      </w:r>
      <w:proofErr w:type="spellEnd"/>
      <w:r w:rsidR="006538B0" w:rsidRPr="00B64DBE">
        <w:rPr>
          <w:rFonts w:ascii="Times New Roman" w:hAnsi="Times New Roman" w:cs="Times New Roman"/>
          <w:i/>
        </w:rPr>
        <w:t xml:space="preserve">: </w:t>
      </w:r>
      <w:proofErr w:type="spellStart"/>
      <w:r w:rsidR="006538B0" w:rsidRPr="00B64DBE">
        <w:rPr>
          <w:rFonts w:ascii="Times New Roman" w:hAnsi="Times New Roman" w:cs="Times New Roman"/>
          <w:i/>
        </w:rPr>
        <w:t>OrganisedViolenceın</w:t>
      </w:r>
      <w:r w:rsidR="002831ED" w:rsidRPr="00B64DBE">
        <w:rPr>
          <w:rFonts w:ascii="Times New Roman" w:hAnsi="Times New Roman" w:cs="Times New Roman"/>
          <w:i/>
        </w:rPr>
        <w:t>a</w:t>
      </w:r>
      <w:proofErr w:type="spellEnd"/>
      <w:r w:rsidR="002831ED" w:rsidRPr="00B64DBE">
        <w:rPr>
          <w:rFonts w:ascii="Times New Roman" w:hAnsi="Times New Roman" w:cs="Times New Roman"/>
          <w:i/>
        </w:rPr>
        <w:t xml:space="preserve"> </w:t>
      </w:r>
      <w:r w:rsidR="006538B0" w:rsidRPr="00B64DBE">
        <w:rPr>
          <w:rFonts w:ascii="Times New Roman" w:hAnsi="Times New Roman" w:cs="Times New Roman"/>
          <w:i/>
        </w:rPr>
        <w:t xml:space="preserve">Global </w:t>
      </w:r>
      <w:proofErr w:type="spellStart"/>
      <w:r w:rsidR="006538B0" w:rsidRPr="00B64DBE">
        <w:rPr>
          <w:rFonts w:ascii="Times New Roman" w:hAnsi="Times New Roman" w:cs="Times New Roman"/>
          <w:i/>
        </w:rPr>
        <w:t>Era</w:t>
      </w:r>
      <w:r w:rsidR="00B01A29">
        <w:rPr>
          <w:rFonts w:ascii="Times New Roman" w:hAnsi="Times New Roman" w:cs="Times New Roman"/>
        </w:rPr>
        <w:t>.</w:t>
      </w:r>
      <w:r w:rsidR="002831ED" w:rsidRPr="00B64DBE">
        <w:rPr>
          <w:rFonts w:ascii="Times New Roman" w:hAnsi="Times New Roman" w:cs="Times New Roman"/>
        </w:rPr>
        <w:t>Cambridge:</w:t>
      </w:r>
      <w:r w:rsidR="006538B0" w:rsidRPr="00B64DBE">
        <w:rPr>
          <w:rFonts w:ascii="Times New Roman" w:hAnsi="Times New Roman" w:cs="Times New Roman"/>
        </w:rPr>
        <w:t>PolityPress</w:t>
      </w:r>
      <w:proofErr w:type="spellEnd"/>
      <w:r w:rsidR="00285426" w:rsidRPr="00B64DBE">
        <w:rPr>
          <w:rFonts w:ascii="Times New Roman" w:hAnsi="Times New Roman" w:cs="Times New Roman"/>
        </w:rPr>
        <w:t>.</w:t>
      </w:r>
    </w:p>
    <w:p w:rsidR="00D435CE" w:rsidRPr="00B64DBE" w:rsidRDefault="00CA1FD1" w:rsidP="00B64DBE">
      <w:pPr>
        <w:shd w:val="clear" w:color="auto" w:fill="FFFFFF" w:themeFill="background1"/>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Kuşoğlu</w:t>
      </w:r>
      <w:r w:rsidR="002831ED" w:rsidRPr="00B64DBE">
        <w:rPr>
          <w:rFonts w:ascii="Times New Roman" w:hAnsi="Times New Roman" w:cs="Times New Roman"/>
        </w:rPr>
        <w:t>, B. (2013). Libya-</w:t>
      </w:r>
      <w:r w:rsidR="00B01A29">
        <w:rPr>
          <w:rFonts w:ascii="Times New Roman" w:hAnsi="Times New Roman" w:cs="Times New Roman"/>
        </w:rPr>
        <w:t xml:space="preserve">Arap </w:t>
      </w:r>
      <w:proofErr w:type="spellStart"/>
      <w:r w:rsidR="00B01A29">
        <w:rPr>
          <w:rFonts w:ascii="Times New Roman" w:hAnsi="Times New Roman" w:cs="Times New Roman"/>
        </w:rPr>
        <w:t>Baharı’na</w:t>
      </w:r>
      <w:proofErr w:type="spellEnd"/>
      <w:r w:rsidR="00B01A29">
        <w:rPr>
          <w:rFonts w:ascii="Times New Roman" w:hAnsi="Times New Roman" w:cs="Times New Roman"/>
        </w:rPr>
        <w:t xml:space="preserve"> NATO </w:t>
      </w:r>
      <w:proofErr w:type="spellStart"/>
      <w:r w:rsidR="00B01A29">
        <w:rPr>
          <w:rFonts w:ascii="Times New Roman" w:hAnsi="Times New Roman" w:cs="Times New Roman"/>
        </w:rPr>
        <w:t>Katkısı.</w:t>
      </w:r>
      <w:r w:rsidR="00EC4D9C" w:rsidRPr="00B64DBE">
        <w:rPr>
          <w:rFonts w:ascii="Times New Roman" w:hAnsi="Times New Roman" w:cs="Times New Roman"/>
        </w:rPr>
        <w:t>Erişim</w:t>
      </w:r>
      <w:proofErr w:type="spellEnd"/>
      <w:r w:rsidR="00EC4D9C" w:rsidRPr="00B64DBE">
        <w:rPr>
          <w:rFonts w:ascii="Times New Roman" w:hAnsi="Times New Roman" w:cs="Times New Roman"/>
        </w:rPr>
        <w:t xml:space="preserve"> Adresi: </w:t>
      </w:r>
      <w:r w:rsidR="00D435CE" w:rsidRPr="00B64DBE">
        <w:rPr>
          <w:rFonts w:ascii="Times New Roman" w:hAnsi="Times New Roman" w:cs="Times New Roman"/>
        </w:rPr>
        <w:t>http://www.yasader.org/ web/</w:t>
      </w:r>
      <w:proofErr w:type="spellStart"/>
      <w:r w:rsidR="00D435CE" w:rsidRPr="00B64DBE">
        <w:rPr>
          <w:rFonts w:ascii="Times New Roman" w:hAnsi="Times New Roman" w:cs="Times New Roman"/>
        </w:rPr>
        <w:t>yasama_dergisi</w:t>
      </w:r>
      <w:proofErr w:type="spellEnd"/>
      <w:r w:rsidR="00D435CE" w:rsidRPr="00B64DBE">
        <w:rPr>
          <w:rFonts w:ascii="Times New Roman" w:hAnsi="Times New Roman" w:cs="Times New Roman"/>
        </w:rPr>
        <w:t>/2012/sayi22/99-118.pdf.</w:t>
      </w:r>
    </w:p>
    <w:p w:rsidR="006538B0" w:rsidRPr="00B64DBE" w:rsidRDefault="00CA1FD1" w:rsidP="00B64DBE">
      <w:pPr>
        <w:shd w:val="clear" w:color="auto" w:fill="FFFFFF" w:themeFill="background1"/>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Murphy</w:t>
      </w:r>
      <w:r w:rsidR="002831ED" w:rsidRPr="00B64DBE">
        <w:rPr>
          <w:rFonts w:ascii="Times New Roman" w:hAnsi="Times New Roman" w:cs="Times New Roman"/>
        </w:rPr>
        <w:t>, S. D. (1996</w:t>
      </w:r>
      <w:proofErr w:type="gramStart"/>
      <w:r w:rsidR="002831ED" w:rsidRPr="00B64DBE">
        <w:rPr>
          <w:rFonts w:ascii="Times New Roman" w:hAnsi="Times New Roman" w:cs="Times New Roman"/>
        </w:rPr>
        <w:t>).</w:t>
      </w:r>
      <w:proofErr w:type="spellStart"/>
      <w:r w:rsidR="006538B0" w:rsidRPr="00B64DBE">
        <w:rPr>
          <w:rFonts w:ascii="Times New Roman" w:hAnsi="Times New Roman" w:cs="Times New Roman"/>
          <w:i/>
        </w:rPr>
        <w:t>HumanitarianInterventi</w:t>
      </w:r>
      <w:r w:rsidR="00B01A29">
        <w:rPr>
          <w:rFonts w:ascii="Times New Roman" w:hAnsi="Times New Roman" w:cs="Times New Roman"/>
          <w:i/>
        </w:rPr>
        <w:t>on</w:t>
      </w:r>
      <w:proofErr w:type="spellEnd"/>
      <w:proofErr w:type="gramEnd"/>
      <w:r w:rsidR="00B01A29">
        <w:rPr>
          <w:rFonts w:ascii="Times New Roman" w:hAnsi="Times New Roman" w:cs="Times New Roman"/>
          <w:i/>
        </w:rPr>
        <w:t xml:space="preserve">: </w:t>
      </w:r>
      <w:proofErr w:type="spellStart"/>
      <w:r w:rsidR="00B01A29">
        <w:rPr>
          <w:rFonts w:ascii="Times New Roman" w:hAnsi="Times New Roman" w:cs="Times New Roman"/>
          <w:i/>
        </w:rPr>
        <w:t>The</w:t>
      </w:r>
      <w:proofErr w:type="spellEnd"/>
      <w:r w:rsidR="00B01A29">
        <w:rPr>
          <w:rFonts w:ascii="Times New Roman" w:hAnsi="Times New Roman" w:cs="Times New Roman"/>
          <w:i/>
        </w:rPr>
        <w:t xml:space="preserve"> UN in an </w:t>
      </w:r>
      <w:proofErr w:type="spellStart"/>
      <w:r w:rsidR="00B01A29">
        <w:rPr>
          <w:rFonts w:ascii="Times New Roman" w:hAnsi="Times New Roman" w:cs="Times New Roman"/>
          <w:i/>
        </w:rPr>
        <w:t>EvolvingOrder.</w:t>
      </w:r>
      <w:r w:rsidR="002831ED" w:rsidRPr="00B64DBE">
        <w:rPr>
          <w:rStyle w:val="Vurgu"/>
          <w:rFonts w:ascii="Times New Roman" w:hAnsi="Times New Roman" w:cs="Times New Roman"/>
          <w:bCs/>
          <w:i w:val="0"/>
          <w:iCs w:val="0"/>
          <w:shd w:val="clear" w:color="auto" w:fill="FFFFFF"/>
        </w:rPr>
        <w:t>Philadelphia</w:t>
      </w:r>
      <w:proofErr w:type="spellEnd"/>
      <w:r w:rsidR="002831ED" w:rsidRPr="00B64DBE">
        <w:rPr>
          <w:rStyle w:val="Vurgu"/>
          <w:rFonts w:ascii="Times New Roman" w:hAnsi="Times New Roman" w:cs="Times New Roman"/>
          <w:bCs/>
          <w:i w:val="0"/>
          <w:iCs w:val="0"/>
          <w:shd w:val="clear" w:color="auto" w:fill="FFFFFF"/>
        </w:rPr>
        <w:t xml:space="preserve">: </w:t>
      </w:r>
      <w:proofErr w:type="spellStart"/>
      <w:r w:rsidR="006538B0" w:rsidRPr="00B64DBE">
        <w:rPr>
          <w:rFonts w:ascii="Times New Roman" w:hAnsi="Times New Roman" w:cs="Times New Roman"/>
        </w:rPr>
        <w:t>Universityof</w:t>
      </w:r>
      <w:proofErr w:type="spellEnd"/>
      <w:r w:rsidR="006538B0" w:rsidRPr="00B64DBE">
        <w:rPr>
          <w:rFonts w:ascii="Times New Roman" w:hAnsi="Times New Roman" w:cs="Times New Roman"/>
        </w:rPr>
        <w:t xml:space="preserve">  </w:t>
      </w:r>
      <w:proofErr w:type="spellStart"/>
      <w:r w:rsidR="006538B0" w:rsidRPr="00B64DBE">
        <w:rPr>
          <w:rFonts w:ascii="Times New Roman" w:hAnsi="Times New Roman" w:cs="Times New Roman"/>
        </w:rPr>
        <w:t>PhiladelphiaPress</w:t>
      </w:r>
      <w:proofErr w:type="spellEnd"/>
      <w:r w:rsidR="006538B0" w:rsidRPr="00B64DBE">
        <w:rPr>
          <w:rFonts w:ascii="Times New Roman" w:hAnsi="Times New Roman" w:cs="Times New Roman"/>
        </w:rPr>
        <w:t>.</w:t>
      </w:r>
    </w:p>
    <w:p w:rsidR="00285426" w:rsidRPr="00B64DBE" w:rsidRDefault="002831ED" w:rsidP="00B64DBE">
      <w:pPr>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 xml:space="preserve">NATO </w:t>
      </w:r>
      <w:proofErr w:type="spellStart"/>
      <w:r w:rsidRPr="00B64DBE">
        <w:rPr>
          <w:rFonts w:ascii="Times New Roman" w:hAnsi="Times New Roman" w:cs="Times New Roman"/>
        </w:rPr>
        <w:t>PressRelease</w:t>
      </w:r>
      <w:proofErr w:type="spellEnd"/>
      <w:r w:rsidRPr="00B64DBE">
        <w:rPr>
          <w:rFonts w:ascii="Times New Roman" w:hAnsi="Times New Roman" w:cs="Times New Roman"/>
        </w:rPr>
        <w:t xml:space="preserve">. 12 </w:t>
      </w:r>
      <w:proofErr w:type="spellStart"/>
      <w:r w:rsidRPr="00B64DBE">
        <w:rPr>
          <w:rFonts w:ascii="Times New Roman" w:hAnsi="Times New Roman" w:cs="Times New Roman"/>
        </w:rPr>
        <w:t>September</w:t>
      </w:r>
      <w:proofErr w:type="spellEnd"/>
      <w:r w:rsidRPr="00B64DBE">
        <w:rPr>
          <w:rFonts w:ascii="Times New Roman" w:hAnsi="Times New Roman" w:cs="Times New Roman"/>
        </w:rPr>
        <w:t xml:space="preserve"> 2001.</w:t>
      </w:r>
      <w:r w:rsidR="00D435CE" w:rsidRPr="00B64DBE">
        <w:rPr>
          <w:rFonts w:ascii="Times New Roman" w:hAnsi="Times New Roman" w:cs="Times New Roman"/>
        </w:rPr>
        <w:t xml:space="preserve"> Statement </w:t>
      </w:r>
      <w:proofErr w:type="spellStart"/>
      <w:r w:rsidR="00D435CE" w:rsidRPr="00B64DBE">
        <w:rPr>
          <w:rFonts w:ascii="Times New Roman" w:hAnsi="Times New Roman" w:cs="Times New Roman"/>
        </w:rPr>
        <w:t>bythe</w:t>
      </w:r>
      <w:proofErr w:type="spellEnd"/>
      <w:r w:rsidR="00D435CE" w:rsidRPr="00B64DBE">
        <w:rPr>
          <w:rFonts w:ascii="Times New Roman" w:hAnsi="Times New Roman" w:cs="Times New Roman"/>
        </w:rPr>
        <w:t xml:space="preserve"> North </w:t>
      </w:r>
      <w:proofErr w:type="spellStart"/>
      <w:proofErr w:type="gramStart"/>
      <w:r w:rsidR="00D435CE" w:rsidRPr="00B64DBE">
        <w:rPr>
          <w:rFonts w:ascii="Times New Roman" w:hAnsi="Times New Roman" w:cs="Times New Roman"/>
        </w:rPr>
        <w:t>AtlanticCouncil</w:t>
      </w:r>
      <w:r w:rsidR="0023097B" w:rsidRPr="00B64DBE">
        <w:rPr>
          <w:rFonts w:ascii="Times New Roman" w:hAnsi="Times New Roman" w:cs="Times New Roman"/>
        </w:rPr>
        <w:t>,</w:t>
      </w:r>
      <w:r w:rsidR="00EC4D9C" w:rsidRPr="00B64DBE">
        <w:rPr>
          <w:rFonts w:ascii="Times New Roman" w:hAnsi="Times New Roman" w:cs="Times New Roman"/>
        </w:rPr>
        <w:t>Erişim</w:t>
      </w:r>
      <w:proofErr w:type="spellEnd"/>
      <w:proofErr w:type="gramEnd"/>
      <w:r w:rsidR="00EC4D9C" w:rsidRPr="00B64DBE">
        <w:rPr>
          <w:rFonts w:ascii="Times New Roman" w:hAnsi="Times New Roman" w:cs="Times New Roman"/>
        </w:rPr>
        <w:t xml:space="preserve"> Adresi: </w:t>
      </w:r>
      <w:hyperlink r:id="rId11" w:history="1">
        <w:r w:rsidR="00D435CE" w:rsidRPr="00B64DBE">
          <w:rPr>
            <w:rFonts w:ascii="Times New Roman" w:hAnsi="Times New Roman" w:cs="Times New Roman"/>
          </w:rPr>
          <w:t>https://www.nato.int/docu/pr/2001/p01-124e.htm</w:t>
        </w:r>
      </w:hyperlink>
      <w:r w:rsidR="00D435CE" w:rsidRPr="00B64DBE">
        <w:rPr>
          <w:rFonts w:ascii="Times New Roman" w:hAnsi="Times New Roman" w:cs="Times New Roman"/>
        </w:rPr>
        <w:t>.</w:t>
      </w:r>
    </w:p>
    <w:p w:rsidR="002F031D" w:rsidRPr="00B64DBE" w:rsidRDefault="00CA1FD1" w:rsidP="00B64DBE">
      <w:pPr>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Pazarcı</w:t>
      </w:r>
      <w:r w:rsidR="00900DFC" w:rsidRPr="00B64DBE">
        <w:rPr>
          <w:rFonts w:ascii="Times New Roman" w:hAnsi="Times New Roman" w:cs="Times New Roman"/>
        </w:rPr>
        <w:t>, H.</w:t>
      </w:r>
      <w:r w:rsidR="002831ED" w:rsidRPr="00B64DBE">
        <w:rPr>
          <w:rFonts w:ascii="Times New Roman" w:hAnsi="Times New Roman" w:cs="Times New Roman"/>
        </w:rPr>
        <w:t xml:space="preserve"> (1989</w:t>
      </w:r>
      <w:proofErr w:type="gramStart"/>
      <w:r w:rsidR="002831ED" w:rsidRPr="00B64DBE">
        <w:rPr>
          <w:rFonts w:ascii="Times New Roman" w:hAnsi="Times New Roman" w:cs="Times New Roman"/>
        </w:rPr>
        <w:t>).</w:t>
      </w:r>
      <w:r w:rsidR="002F031D" w:rsidRPr="00B64DBE">
        <w:rPr>
          <w:rFonts w:ascii="Times New Roman" w:hAnsi="Times New Roman" w:cs="Times New Roman"/>
          <w:i/>
        </w:rPr>
        <w:t>Uluslararası</w:t>
      </w:r>
      <w:proofErr w:type="gramEnd"/>
      <w:r w:rsidR="002F031D" w:rsidRPr="00B64DBE">
        <w:rPr>
          <w:rFonts w:ascii="Times New Roman" w:hAnsi="Times New Roman" w:cs="Times New Roman"/>
          <w:i/>
        </w:rPr>
        <w:t xml:space="preserve"> H</w:t>
      </w:r>
      <w:r w:rsidR="002831ED" w:rsidRPr="00B64DBE">
        <w:rPr>
          <w:rFonts w:ascii="Times New Roman" w:hAnsi="Times New Roman" w:cs="Times New Roman"/>
          <w:i/>
        </w:rPr>
        <w:t>ukuk Dersleri.</w:t>
      </w:r>
      <w:r w:rsidR="002831ED" w:rsidRPr="00B64DBE">
        <w:rPr>
          <w:rFonts w:ascii="Times New Roman" w:hAnsi="Times New Roman" w:cs="Times New Roman"/>
        </w:rPr>
        <w:t xml:space="preserve"> Ankara:</w:t>
      </w:r>
      <w:r w:rsidR="00900DFC" w:rsidRPr="00B64DBE">
        <w:rPr>
          <w:rFonts w:ascii="Times New Roman" w:hAnsi="Times New Roman" w:cs="Times New Roman"/>
        </w:rPr>
        <w:t xml:space="preserve"> Turhan Kitabevi</w:t>
      </w:r>
      <w:r w:rsidR="00254CC0" w:rsidRPr="00B64DBE">
        <w:rPr>
          <w:rFonts w:ascii="Times New Roman" w:hAnsi="Times New Roman" w:cs="Times New Roman"/>
        </w:rPr>
        <w:t>.</w:t>
      </w:r>
    </w:p>
    <w:p w:rsidR="00285426" w:rsidRPr="00B64DBE" w:rsidRDefault="00CA1FD1" w:rsidP="00B64DBE">
      <w:pPr>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 xml:space="preserve">Pazarcı, </w:t>
      </w:r>
      <w:r w:rsidR="002831ED" w:rsidRPr="00B64DBE">
        <w:rPr>
          <w:rFonts w:ascii="Times New Roman" w:hAnsi="Times New Roman" w:cs="Times New Roman"/>
        </w:rPr>
        <w:t>H. (2010</w:t>
      </w:r>
      <w:proofErr w:type="gramStart"/>
      <w:r w:rsidR="002831ED" w:rsidRPr="00B64DBE">
        <w:rPr>
          <w:rFonts w:ascii="Times New Roman" w:hAnsi="Times New Roman" w:cs="Times New Roman"/>
        </w:rPr>
        <w:t>).</w:t>
      </w:r>
      <w:r w:rsidR="00285426" w:rsidRPr="00B64DBE">
        <w:rPr>
          <w:rFonts w:ascii="Times New Roman" w:hAnsi="Times New Roman" w:cs="Times New Roman"/>
          <w:i/>
        </w:rPr>
        <w:t>Ulus</w:t>
      </w:r>
      <w:r w:rsidR="002831ED" w:rsidRPr="00B64DBE">
        <w:rPr>
          <w:rFonts w:ascii="Times New Roman" w:hAnsi="Times New Roman" w:cs="Times New Roman"/>
          <w:i/>
        </w:rPr>
        <w:t>lararası</w:t>
      </w:r>
      <w:proofErr w:type="gramEnd"/>
      <w:r w:rsidR="002831ED" w:rsidRPr="00B64DBE">
        <w:rPr>
          <w:rFonts w:ascii="Times New Roman" w:hAnsi="Times New Roman" w:cs="Times New Roman"/>
          <w:i/>
        </w:rPr>
        <w:t xml:space="preserve"> Hukuk Dersleri.</w:t>
      </w:r>
      <w:r w:rsidR="002831ED" w:rsidRPr="00B64DBE">
        <w:rPr>
          <w:rFonts w:ascii="Times New Roman" w:hAnsi="Times New Roman" w:cs="Times New Roman"/>
        </w:rPr>
        <w:t xml:space="preserve"> Ankara:</w:t>
      </w:r>
      <w:r w:rsidR="00285426" w:rsidRPr="00B64DBE">
        <w:rPr>
          <w:rFonts w:ascii="Times New Roman" w:hAnsi="Times New Roman" w:cs="Times New Roman"/>
        </w:rPr>
        <w:t xml:space="preserve"> Turhan Kitabevi.</w:t>
      </w:r>
    </w:p>
    <w:p w:rsidR="00285426" w:rsidRPr="00B64DBE" w:rsidRDefault="00CA1FD1" w:rsidP="00B64DBE">
      <w:pPr>
        <w:spacing w:before="120" w:after="120" w:line="240" w:lineRule="auto"/>
        <w:ind w:left="709" w:hanging="709"/>
        <w:jc w:val="both"/>
        <w:rPr>
          <w:rFonts w:ascii="Times New Roman" w:hAnsi="Times New Roman" w:cs="Times New Roman"/>
        </w:rPr>
      </w:pPr>
      <w:proofErr w:type="spellStart"/>
      <w:r w:rsidRPr="00B64DBE">
        <w:rPr>
          <w:rFonts w:ascii="Times New Roman" w:hAnsi="Times New Roman" w:cs="Times New Roman"/>
        </w:rPr>
        <w:t>Ramphal</w:t>
      </w:r>
      <w:proofErr w:type="spellEnd"/>
      <w:r w:rsidR="007458A9" w:rsidRPr="00B64DBE">
        <w:rPr>
          <w:rFonts w:ascii="Times New Roman" w:hAnsi="Times New Roman" w:cs="Times New Roman"/>
        </w:rPr>
        <w:t xml:space="preserve">, S. (1996). </w:t>
      </w:r>
      <w:r w:rsidR="002831ED" w:rsidRPr="00B64DBE">
        <w:rPr>
          <w:rFonts w:ascii="Times New Roman" w:hAnsi="Times New Roman" w:cs="Times New Roman"/>
        </w:rPr>
        <w:t>LawandIntervention.</w:t>
      </w:r>
      <w:r w:rsidR="00B01A29">
        <w:rPr>
          <w:rFonts w:ascii="Times New Roman" w:hAnsi="Times New Roman" w:cs="Times New Roman"/>
          <w:i/>
        </w:rPr>
        <w:t>PeaceReview.</w:t>
      </w:r>
      <w:r w:rsidR="002831ED" w:rsidRPr="00B64DBE">
        <w:rPr>
          <w:rFonts w:ascii="Times New Roman" w:hAnsi="Times New Roman" w:cs="Times New Roman"/>
        </w:rPr>
        <w:t>8(</w:t>
      </w:r>
      <w:r w:rsidR="00285426" w:rsidRPr="00B64DBE">
        <w:rPr>
          <w:rFonts w:ascii="Times New Roman" w:hAnsi="Times New Roman" w:cs="Times New Roman"/>
        </w:rPr>
        <w:t>4</w:t>
      </w:r>
      <w:r w:rsidR="002831ED" w:rsidRPr="00B64DBE">
        <w:rPr>
          <w:rFonts w:ascii="Times New Roman" w:hAnsi="Times New Roman" w:cs="Times New Roman"/>
        </w:rPr>
        <w:t xml:space="preserve">), </w:t>
      </w:r>
      <w:r w:rsidR="00285426" w:rsidRPr="00B64DBE">
        <w:rPr>
          <w:rFonts w:ascii="Times New Roman" w:hAnsi="Times New Roman" w:cs="Times New Roman"/>
        </w:rPr>
        <w:t>493-497.</w:t>
      </w:r>
    </w:p>
    <w:p w:rsidR="006538B0" w:rsidRPr="00B64DBE" w:rsidRDefault="00CA1FD1" w:rsidP="00B64DBE">
      <w:pPr>
        <w:spacing w:before="120" w:after="120" w:line="240" w:lineRule="auto"/>
        <w:ind w:left="709" w:hanging="709"/>
        <w:jc w:val="both"/>
        <w:rPr>
          <w:rFonts w:ascii="Times New Roman" w:hAnsi="Times New Roman" w:cs="Times New Roman"/>
        </w:rPr>
      </w:pPr>
      <w:proofErr w:type="spellStart"/>
      <w:r w:rsidRPr="00B64DBE">
        <w:rPr>
          <w:rFonts w:ascii="Times New Roman" w:hAnsi="Times New Roman" w:cs="Times New Roman"/>
        </w:rPr>
        <w:t>Slim</w:t>
      </w:r>
      <w:proofErr w:type="spellEnd"/>
      <w:r w:rsidRPr="00B64DBE">
        <w:rPr>
          <w:rFonts w:ascii="Times New Roman" w:hAnsi="Times New Roman" w:cs="Times New Roman"/>
        </w:rPr>
        <w:t xml:space="preserve">, </w:t>
      </w:r>
      <w:r w:rsidR="002831ED" w:rsidRPr="00B64DBE">
        <w:rPr>
          <w:rFonts w:ascii="Times New Roman" w:hAnsi="Times New Roman" w:cs="Times New Roman"/>
        </w:rPr>
        <w:t>H. (2008</w:t>
      </w:r>
      <w:proofErr w:type="gramStart"/>
      <w:r w:rsidR="002831ED" w:rsidRPr="00B64DBE">
        <w:rPr>
          <w:rFonts w:ascii="Times New Roman" w:hAnsi="Times New Roman" w:cs="Times New Roman"/>
        </w:rPr>
        <w:t>).</w:t>
      </w:r>
      <w:r w:rsidR="006538B0" w:rsidRPr="00B64DBE">
        <w:rPr>
          <w:rFonts w:ascii="Times New Roman" w:hAnsi="Times New Roman" w:cs="Times New Roman"/>
          <w:i/>
        </w:rPr>
        <w:t>Killing</w:t>
      </w:r>
      <w:proofErr w:type="gramEnd"/>
      <w:r w:rsidR="006538B0" w:rsidRPr="00B64DBE">
        <w:rPr>
          <w:rFonts w:ascii="Times New Roman" w:hAnsi="Times New Roman" w:cs="Times New Roman"/>
          <w:i/>
        </w:rPr>
        <w:t xml:space="preserve"> </w:t>
      </w:r>
      <w:proofErr w:type="spellStart"/>
      <w:r w:rsidR="006538B0" w:rsidRPr="00B64DBE">
        <w:rPr>
          <w:rFonts w:ascii="Times New Roman" w:hAnsi="Times New Roman" w:cs="Times New Roman"/>
          <w:i/>
        </w:rPr>
        <w:t>Civilians</w:t>
      </w:r>
      <w:proofErr w:type="spellEnd"/>
      <w:r w:rsidR="006538B0" w:rsidRPr="00B64DBE">
        <w:rPr>
          <w:rFonts w:ascii="Times New Roman" w:hAnsi="Times New Roman" w:cs="Times New Roman"/>
          <w:i/>
        </w:rPr>
        <w:t xml:space="preserve">: </w:t>
      </w:r>
      <w:proofErr w:type="spellStart"/>
      <w:r w:rsidR="007458A9" w:rsidRPr="00B64DBE">
        <w:rPr>
          <w:rFonts w:ascii="Times New Roman" w:hAnsi="Times New Roman" w:cs="Times New Roman"/>
          <w:i/>
        </w:rPr>
        <w:t>Method</w:t>
      </w:r>
      <w:proofErr w:type="spellEnd"/>
      <w:r w:rsidR="007458A9" w:rsidRPr="00B64DBE">
        <w:rPr>
          <w:rFonts w:ascii="Times New Roman" w:hAnsi="Times New Roman" w:cs="Times New Roman"/>
          <w:i/>
        </w:rPr>
        <w:t xml:space="preserve">, Madness </w:t>
      </w:r>
      <w:proofErr w:type="spellStart"/>
      <w:r w:rsidR="007458A9" w:rsidRPr="00B64DBE">
        <w:rPr>
          <w:rFonts w:ascii="Times New Roman" w:hAnsi="Times New Roman" w:cs="Times New Roman"/>
          <w:i/>
        </w:rPr>
        <w:t>a</w:t>
      </w:r>
      <w:r w:rsidR="006538B0" w:rsidRPr="00B64DBE">
        <w:rPr>
          <w:rFonts w:ascii="Times New Roman" w:hAnsi="Times New Roman" w:cs="Times New Roman"/>
          <w:i/>
        </w:rPr>
        <w:t>ndMorality</w:t>
      </w:r>
      <w:r w:rsidR="00B01A29">
        <w:rPr>
          <w:rFonts w:ascii="Times New Roman" w:hAnsi="Times New Roman" w:cs="Times New Roman"/>
          <w:i/>
        </w:rPr>
        <w:t>ınWar.</w:t>
      </w:r>
      <w:r w:rsidR="002831ED" w:rsidRPr="00B64DBE">
        <w:rPr>
          <w:rFonts w:ascii="Times New Roman" w:hAnsi="Times New Roman" w:cs="Times New Roman"/>
        </w:rPr>
        <w:t>New</w:t>
      </w:r>
      <w:proofErr w:type="spellEnd"/>
      <w:r w:rsidR="002831ED" w:rsidRPr="00B64DBE">
        <w:rPr>
          <w:rFonts w:ascii="Times New Roman" w:hAnsi="Times New Roman" w:cs="Times New Roman"/>
        </w:rPr>
        <w:t xml:space="preserve"> </w:t>
      </w:r>
      <w:proofErr w:type="spellStart"/>
      <w:r w:rsidR="002831ED" w:rsidRPr="00B64DBE">
        <w:rPr>
          <w:rFonts w:ascii="Times New Roman" w:hAnsi="Times New Roman" w:cs="Times New Roman"/>
        </w:rPr>
        <w:t>York:</w:t>
      </w:r>
      <w:r w:rsidR="00285426" w:rsidRPr="00B64DBE">
        <w:rPr>
          <w:rFonts w:ascii="Times New Roman" w:hAnsi="Times New Roman" w:cs="Times New Roman"/>
        </w:rPr>
        <w:t>ColombiaUniversityPress</w:t>
      </w:r>
      <w:proofErr w:type="spellEnd"/>
      <w:r w:rsidR="00285426" w:rsidRPr="00B64DBE">
        <w:rPr>
          <w:rFonts w:ascii="Times New Roman" w:hAnsi="Times New Roman" w:cs="Times New Roman"/>
        </w:rPr>
        <w:t>.</w:t>
      </w:r>
    </w:p>
    <w:p w:rsidR="00D435CE" w:rsidRPr="00B64DBE" w:rsidRDefault="002831ED" w:rsidP="00B64DBE">
      <w:pPr>
        <w:spacing w:before="120" w:after="120" w:line="240" w:lineRule="auto"/>
        <w:ind w:left="709" w:hanging="709"/>
        <w:jc w:val="both"/>
        <w:rPr>
          <w:rFonts w:ascii="Times New Roman" w:hAnsi="Times New Roman" w:cs="Times New Roman"/>
          <w:shd w:val="clear" w:color="auto" w:fill="FFFFFF" w:themeFill="background1"/>
        </w:rPr>
      </w:pPr>
      <w:proofErr w:type="gramStart"/>
      <w:r w:rsidRPr="00B64DBE">
        <w:rPr>
          <w:rFonts w:ascii="Times New Roman" w:hAnsi="Times New Roman" w:cs="Times New Roman"/>
        </w:rPr>
        <w:t>TC</w:t>
      </w:r>
      <w:proofErr w:type="gramEnd"/>
      <w:r w:rsidRPr="00B64DBE">
        <w:rPr>
          <w:rFonts w:ascii="Times New Roman" w:hAnsi="Times New Roman" w:cs="Times New Roman"/>
        </w:rPr>
        <w:t xml:space="preserve"> Dışişleri Bakanlığı.</w:t>
      </w:r>
      <w:r w:rsidR="00D435CE" w:rsidRPr="00B64DBE">
        <w:rPr>
          <w:rFonts w:ascii="Times New Roman" w:hAnsi="Times New Roman" w:cs="Times New Roman"/>
        </w:rPr>
        <w:t xml:space="preserve"> (2018</w:t>
      </w:r>
      <w:r w:rsidRPr="00B64DBE">
        <w:rPr>
          <w:rFonts w:ascii="Times New Roman" w:hAnsi="Times New Roman" w:cs="Times New Roman"/>
          <w:shd w:val="clear" w:color="auto" w:fill="FFFFFF" w:themeFill="background1"/>
        </w:rPr>
        <w:t>).</w:t>
      </w:r>
      <w:hyperlink r:id="rId12" w:history="1">
        <w:r w:rsidR="00D435CE" w:rsidRPr="00B64DBE">
          <w:rPr>
            <w:rStyle w:val="Kpr"/>
            <w:rFonts w:ascii="Times New Roman" w:hAnsi="Times New Roman" w:cs="Times New Roman"/>
            <w:color w:val="auto"/>
            <w:u w:val="none"/>
            <w:shd w:val="clear" w:color="auto" w:fill="FFFFFF" w:themeFill="background1"/>
          </w:rPr>
          <w:t>http://www.mfa.gov.tr/default.tr.mfa</w:t>
        </w:r>
      </w:hyperlink>
      <w:r w:rsidR="00D435CE" w:rsidRPr="00B64DBE">
        <w:rPr>
          <w:rFonts w:ascii="Times New Roman" w:hAnsi="Times New Roman" w:cs="Times New Roman"/>
          <w:shd w:val="clear" w:color="auto" w:fill="FFFFFF" w:themeFill="background1"/>
        </w:rPr>
        <w:t>.</w:t>
      </w:r>
    </w:p>
    <w:p w:rsidR="00D435CE" w:rsidRPr="00B64DBE" w:rsidRDefault="002831ED" w:rsidP="00B64DBE">
      <w:pPr>
        <w:spacing w:before="120" w:after="120" w:line="240" w:lineRule="auto"/>
        <w:ind w:left="709" w:hanging="709"/>
        <w:jc w:val="both"/>
        <w:rPr>
          <w:rFonts w:ascii="Times New Roman" w:hAnsi="Times New Roman" w:cs="Times New Roman"/>
        </w:rPr>
      </w:pPr>
      <w:proofErr w:type="gramStart"/>
      <w:r w:rsidRPr="00B64DBE">
        <w:rPr>
          <w:rFonts w:ascii="Times New Roman" w:hAnsi="Times New Roman" w:cs="Times New Roman"/>
        </w:rPr>
        <w:t>TC</w:t>
      </w:r>
      <w:proofErr w:type="gramEnd"/>
      <w:r w:rsidRPr="00B64DBE">
        <w:rPr>
          <w:rFonts w:ascii="Times New Roman" w:hAnsi="Times New Roman" w:cs="Times New Roman"/>
        </w:rPr>
        <w:t xml:space="preserve"> Dışişleri Bakanlığı. (2012).</w:t>
      </w:r>
      <w:r w:rsidR="001C1512">
        <w:rPr>
          <w:rFonts w:ascii="Times New Roman" w:hAnsi="Times New Roman" w:cs="Times New Roman"/>
        </w:rPr>
        <w:t>2012 Yılı İdare Faaliyet Raporu.</w:t>
      </w:r>
      <w:r w:rsidR="00D435CE" w:rsidRPr="00B64DBE">
        <w:rPr>
          <w:rFonts w:ascii="Times New Roman" w:hAnsi="Times New Roman" w:cs="Times New Roman"/>
        </w:rPr>
        <w:t xml:space="preserve"> http://www.mfa.gov.tr/data/ </w:t>
      </w:r>
      <w:proofErr w:type="spellStart"/>
      <w:r w:rsidR="00D435CE" w:rsidRPr="00B64DBE">
        <w:rPr>
          <w:rFonts w:ascii="Times New Roman" w:hAnsi="Times New Roman" w:cs="Times New Roman"/>
        </w:rPr>
        <w:t>bakanlik</w:t>
      </w:r>
      <w:proofErr w:type="spellEnd"/>
      <w:r w:rsidR="00D435CE" w:rsidRPr="00B64DBE">
        <w:rPr>
          <w:rFonts w:ascii="Times New Roman" w:hAnsi="Times New Roman" w:cs="Times New Roman"/>
        </w:rPr>
        <w:t>/2012-faaliyet-raporu.pdf.</w:t>
      </w:r>
    </w:p>
    <w:p w:rsidR="00D435CE" w:rsidRPr="00B64DBE" w:rsidRDefault="00CA1FD1" w:rsidP="00B64DBE">
      <w:pPr>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Tekin</w:t>
      </w:r>
      <w:r w:rsidR="002831ED" w:rsidRPr="00B64DBE">
        <w:rPr>
          <w:rFonts w:ascii="Times New Roman" w:hAnsi="Times New Roman" w:cs="Times New Roman"/>
        </w:rPr>
        <w:t xml:space="preserve">, S. (2011). </w:t>
      </w:r>
      <w:r w:rsidR="00D435CE" w:rsidRPr="00B64DBE">
        <w:rPr>
          <w:rFonts w:ascii="Times New Roman" w:hAnsi="Times New Roman" w:cs="Times New Roman"/>
        </w:rPr>
        <w:t xml:space="preserve">İnsani Müdahale Kavramı ve Libya’nın </w:t>
      </w:r>
      <w:proofErr w:type="spellStart"/>
      <w:r w:rsidR="002831ED" w:rsidRPr="00B64DBE">
        <w:rPr>
          <w:rFonts w:ascii="Times New Roman" w:hAnsi="Times New Roman" w:cs="Times New Roman"/>
        </w:rPr>
        <w:t>Geleceği</w:t>
      </w:r>
      <w:r w:rsidR="00B01A29">
        <w:rPr>
          <w:rFonts w:ascii="Times New Roman" w:hAnsi="Times New Roman" w:cs="Times New Roman"/>
        </w:rPr>
        <w:t>.</w:t>
      </w:r>
      <w:r w:rsidR="00D435CE" w:rsidRPr="00B64DBE">
        <w:rPr>
          <w:rFonts w:ascii="Times New Roman" w:hAnsi="Times New Roman" w:cs="Times New Roman"/>
          <w:i/>
        </w:rPr>
        <w:t>Staratejik</w:t>
      </w:r>
      <w:proofErr w:type="spellEnd"/>
      <w:r w:rsidR="00D435CE" w:rsidRPr="00B64DBE">
        <w:rPr>
          <w:rFonts w:ascii="Times New Roman" w:hAnsi="Times New Roman" w:cs="Times New Roman"/>
          <w:i/>
        </w:rPr>
        <w:t xml:space="preserve"> Düşünce Enstitüsü,</w:t>
      </w:r>
      <w:r w:rsidR="00D435CE" w:rsidRPr="00B64DBE">
        <w:rPr>
          <w:rFonts w:ascii="Times New Roman" w:hAnsi="Times New Roman" w:cs="Times New Roman"/>
        </w:rPr>
        <w:t xml:space="preserve"> Ankara.</w:t>
      </w:r>
    </w:p>
    <w:p w:rsidR="00D435CE" w:rsidRPr="00B64DBE" w:rsidRDefault="00D435CE" w:rsidP="00B64DBE">
      <w:pPr>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 xml:space="preserve">UN, </w:t>
      </w:r>
      <w:proofErr w:type="spellStart"/>
      <w:r w:rsidRPr="00B64DBE">
        <w:rPr>
          <w:rFonts w:ascii="Times New Roman" w:hAnsi="Times New Roman" w:cs="Times New Roman"/>
        </w:rPr>
        <w:t>AboutThe</w:t>
      </w:r>
      <w:proofErr w:type="spellEnd"/>
      <w:r w:rsidRPr="00B64DBE">
        <w:rPr>
          <w:rFonts w:ascii="Times New Roman" w:hAnsi="Times New Roman" w:cs="Times New Roman"/>
        </w:rPr>
        <w:t xml:space="preserve"> UN, </w:t>
      </w:r>
      <w:r w:rsidR="001C1512">
        <w:rPr>
          <w:rFonts w:ascii="Times New Roman" w:hAnsi="Times New Roman" w:cs="Times New Roman"/>
        </w:rPr>
        <w:t xml:space="preserve">Erişim </w:t>
      </w:r>
      <w:proofErr w:type="gramStart"/>
      <w:r w:rsidR="001C1512">
        <w:rPr>
          <w:rFonts w:ascii="Times New Roman" w:hAnsi="Times New Roman" w:cs="Times New Roman"/>
        </w:rPr>
        <w:t>Tarihi(</w:t>
      </w:r>
      <w:proofErr w:type="gramEnd"/>
      <w:r w:rsidR="001C1512">
        <w:rPr>
          <w:rFonts w:ascii="Times New Roman" w:hAnsi="Times New Roman" w:cs="Times New Roman"/>
        </w:rPr>
        <w:t>10.11.2018.</w:t>
      </w:r>
      <w:hyperlink r:id="rId13" w:history="1">
        <w:r w:rsidRPr="00B64DBE">
          <w:rPr>
            <w:rStyle w:val="Kpr"/>
            <w:rFonts w:ascii="Times New Roman" w:hAnsi="Times New Roman" w:cs="Times New Roman"/>
            <w:color w:val="auto"/>
            <w:u w:val="none"/>
          </w:rPr>
          <w:t>http://www.un.org/en/about-un/index.html</w:t>
        </w:r>
      </w:hyperlink>
      <w:r w:rsidR="002831ED" w:rsidRPr="00B64DBE">
        <w:rPr>
          <w:rFonts w:ascii="Times New Roman" w:hAnsi="Times New Roman" w:cs="Times New Roman"/>
        </w:rPr>
        <w:t>.</w:t>
      </w:r>
    </w:p>
    <w:p w:rsidR="00D435CE" w:rsidRPr="00B64DBE" w:rsidRDefault="002831ED" w:rsidP="00B64DBE">
      <w:pPr>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 xml:space="preserve">UN, </w:t>
      </w:r>
      <w:proofErr w:type="spellStart"/>
      <w:r w:rsidRPr="00B64DBE">
        <w:rPr>
          <w:rFonts w:ascii="Times New Roman" w:hAnsi="Times New Roman" w:cs="Times New Roman"/>
        </w:rPr>
        <w:t>Documents-Resolutions</w:t>
      </w:r>
      <w:proofErr w:type="spellEnd"/>
      <w:r w:rsidRPr="00B64DBE">
        <w:rPr>
          <w:rFonts w:ascii="Times New Roman" w:hAnsi="Times New Roman" w:cs="Times New Roman"/>
        </w:rPr>
        <w:t>. (2011).</w:t>
      </w:r>
      <w:r w:rsidR="00D435CE" w:rsidRPr="00B64DBE">
        <w:rPr>
          <w:rFonts w:ascii="Times New Roman" w:hAnsi="Times New Roman" w:cs="Times New Roman"/>
        </w:rPr>
        <w:t xml:space="preserve"> http://www.un.org/en/sc/documents/ </w:t>
      </w:r>
      <w:proofErr w:type="spellStart"/>
      <w:r w:rsidR="00D435CE" w:rsidRPr="00B64DBE">
        <w:rPr>
          <w:rFonts w:ascii="Times New Roman" w:hAnsi="Times New Roman" w:cs="Times New Roman"/>
        </w:rPr>
        <w:t>resolutions</w:t>
      </w:r>
      <w:proofErr w:type="spellEnd"/>
      <w:r w:rsidR="00D435CE" w:rsidRPr="00B64DBE">
        <w:rPr>
          <w:rFonts w:ascii="Times New Roman" w:hAnsi="Times New Roman" w:cs="Times New Roman"/>
        </w:rPr>
        <w:t>/2011.shtml.</w:t>
      </w:r>
    </w:p>
    <w:p w:rsidR="00D435CE" w:rsidRPr="00B64DBE" w:rsidRDefault="002831ED" w:rsidP="00B64DBE">
      <w:pPr>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 xml:space="preserve">US </w:t>
      </w:r>
      <w:proofErr w:type="spellStart"/>
      <w:r w:rsidRPr="00B64DBE">
        <w:rPr>
          <w:rFonts w:ascii="Times New Roman" w:hAnsi="Times New Roman" w:cs="Times New Roman"/>
        </w:rPr>
        <w:t>Department</w:t>
      </w:r>
      <w:proofErr w:type="spellEnd"/>
      <w:r w:rsidRPr="00B64DBE">
        <w:rPr>
          <w:rFonts w:ascii="Times New Roman" w:hAnsi="Times New Roman" w:cs="Times New Roman"/>
        </w:rPr>
        <w:t xml:space="preserve"> of </w:t>
      </w:r>
      <w:proofErr w:type="spellStart"/>
      <w:r w:rsidRPr="00B64DBE">
        <w:rPr>
          <w:rFonts w:ascii="Times New Roman" w:hAnsi="Times New Roman" w:cs="Times New Roman"/>
        </w:rPr>
        <w:t>State</w:t>
      </w:r>
      <w:proofErr w:type="spellEnd"/>
      <w:r w:rsidRPr="00B64DBE">
        <w:rPr>
          <w:rFonts w:ascii="Times New Roman" w:hAnsi="Times New Roman" w:cs="Times New Roman"/>
        </w:rPr>
        <w:t xml:space="preserve">. Background </w:t>
      </w:r>
      <w:proofErr w:type="spellStart"/>
      <w:r w:rsidRPr="00B64DBE">
        <w:rPr>
          <w:rFonts w:ascii="Times New Roman" w:hAnsi="Times New Roman" w:cs="Times New Roman"/>
        </w:rPr>
        <w:t>Note</w:t>
      </w:r>
      <w:proofErr w:type="spellEnd"/>
      <w:r w:rsidRPr="00B64DBE">
        <w:rPr>
          <w:rFonts w:ascii="Times New Roman" w:hAnsi="Times New Roman" w:cs="Times New Roman"/>
        </w:rPr>
        <w:t>: Libya. (2012</w:t>
      </w:r>
      <w:proofErr w:type="gramStart"/>
      <w:r w:rsidRPr="00B64DBE">
        <w:rPr>
          <w:rFonts w:ascii="Times New Roman" w:hAnsi="Times New Roman" w:cs="Times New Roman"/>
        </w:rPr>
        <w:t>).</w:t>
      </w:r>
      <w:r w:rsidR="00EC4D9C" w:rsidRPr="00B64DBE">
        <w:rPr>
          <w:rFonts w:ascii="Times New Roman" w:hAnsi="Times New Roman" w:cs="Times New Roman"/>
        </w:rPr>
        <w:t>Erişim</w:t>
      </w:r>
      <w:proofErr w:type="gramEnd"/>
      <w:r w:rsidR="00EC4D9C" w:rsidRPr="00B64DBE">
        <w:rPr>
          <w:rFonts w:ascii="Times New Roman" w:hAnsi="Times New Roman" w:cs="Times New Roman"/>
        </w:rPr>
        <w:t xml:space="preserve"> </w:t>
      </w:r>
      <w:r w:rsidR="001C1512">
        <w:rPr>
          <w:rFonts w:ascii="Times New Roman" w:hAnsi="Times New Roman" w:cs="Times New Roman"/>
        </w:rPr>
        <w:t xml:space="preserve">Tarihi </w:t>
      </w:r>
      <w:r w:rsidRPr="00B64DBE">
        <w:rPr>
          <w:rFonts w:ascii="Times New Roman" w:hAnsi="Times New Roman" w:cs="Times New Roman"/>
        </w:rPr>
        <w:t>(02.12.2018)</w:t>
      </w:r>
      <w:r w:rsidR="001C1512">
        <w:rPr>
          <w:rFonts w:ascii="Times New Roman" w:hAnsi="Times New Roman" w:cs="Times New Roman"/>
        </w:rPr>
        <w:t>.</w:t>
      </w:r>
      <w:r w:rsidR="00D435CE" w:rsidRPr="00B64DBE">
        <w:rPr>
          <w:rFonts w:ascii="Times New Roman" w:hAnsi="Times New Roman" w:cs="Times New Roman"/>
        </w:rPr>
        <w:t>http://www.- state.gov/</w:t>
      </w:r>
      <w:proofErr w:type="spellStart"/>
      <w:r w:rsidR="00D435CE" w:rsidRPr="00B64DBE">
        <w:rPr>
          <w:rFonts w:ascii="Times New Roman" w:hAnsi="Times New Roman" w:cs="Times New Roman"/>
        </w:rPr>
        <w:t>outofdate</w:t>
      </w:r>
      <w:proofErr w:type="spellEnd"/>
      <w:r w:rsidR="00D435CE" w:rsidRPr="00B64DBE">
        <w:rPr>
          <w:rFonts w:ascii="Times New Roman" w:hAnsi="Times New Roman" w:cs="Times New Roman"/>
        </w:rPr>
        <w:t xml:space="preserve">/ </w:t>
      </w:r>
      <w:proofErr w:type="spellStart"/>
      <w:r w:rsidR="00D435CE" w:rsidRPr="00B64DBE">
        <w:rPr>
          <w:rFonts w:ascii="Times New Roman" w:hAnsi="Times New Roman" w:cs="Times New Roman"/>
        </w:rPr>
        <w:t>bgn</w:t>
      </w:r>
      <w:proofErr w:type="spellEnd"/>
      <w:r w:rsidR="00D435CE" w:rsidRPr="00B64DBE">
        <w:rPr>
          <w:rFonts w:ascii="Times New Roman" w:hAnsi="Times New Roman" w:cs="Times New Roman"/>
        </w:rPr>
        <w:t xml:space="preserve">/ </w:t>
      </w:r>
      <w:proofErr w:type="spellStart"/>
      <w:r w:rsidR="00D435CE" w:rsidRPr="00B64DBE">
        <w:rPr>
          <w:rFonts w:ascii="Times New Roman" w:hAnsi="Times New Roman" w:cs="Times New Roman"/>
        </w:rPr>
        <w:t>libya</w:t>
      </w:r>
      <w:proofErr w:type="spellEnd"/>
      <w:r w:rsidR="00D435CE" w:rsidRPr="00B64DBE">
        <w:rPr>
          <w:rFonts w:ascii="Times New Roman" w:hAnsi="Times New Roman" w:cs="Times New Roman"/>
        </w:rPr>
        <w:t>/196690.htm</w:t>
      </w:r>
      <w:r w:rsidRPr="00B64DBE">
        <w:rPr>
          <w:rFonts w:ascii="Times New Roman" w:hAnsi="Times New Roman" w:cs="Times New Roman"/>
        </w:rPr>
        <w:t>.</w:t>
      </w:r>
    </w:p>
    <w:p w:rsidR="00D435CE" w:rsidRPr="00B64DBE" w:rsidRDefault="00CA1FD1" w:rsidP="00B64DBE">
      <w:pPr>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t>Yaşar</w:t>
      </w:r>
      <w:r w:rsidR="002831ED" w:rsidRPr="00B64DBE">
        <w:rPr>
          <w:rFonts w:ascii="Times New Roman" w:hAnsi="Times New Roman" w:cs="Times New Roman"/>
        </w:rPr>
        <w:t xml:space="preserve">, N. T. (2013). </w:t>
      </w:r>
      <w:r w:rsidR="00D435CE" w:rsidRPr="00B64DBE">
        <w:rPr>
          <w:rFonts w:ascii="Times New Roman" w:hAnsi="Times New Roman" w:cs="Times New Roman"/>
        </w:rPr>
        <w:t xml:space="preserve">Libya'da Trablus-Bingazi-Fizan </w:t>
      </w:r>
      <w:r w:rsidR="001C1512" w:rsidRPr="00B64DBE">
        <w:rPr>
          <w:rFonts w:ascii="Times New Roman" w:hAnsi="Times New Roman" w:cs="Times New Roman"/>
        </w:rPr>
        <w:t xml:space="preserve">Üçgeninde Federalizm </w:t>
      </w:r>
      <w:proofErr w:type="spellStart"/>
      <w:r w:rsidR="001C1512" w:rsidRPr="00B64DBE">
        <w:rPr>
          <w:rFonts w:ascii="Times New Roman" w:hAnsi="Times New Roman" w:cs="Times New Roman"/>
        </w:rPr>
        <w:t>Tartışması</w:t>
      </w:r>
      <w:r w:rsidR="002831ED" w:rsidRPr="00B64DBE">
        <w:rPr>
          <w:rFonts w:ascii="Times New Roman" w:hAnsi="Times New Roman" w:cs="Times New Roman"/>
        </w:rPr>
        <w:t>.</w:t>
      </w:r>
      <w:r w:rsidR="00D435CE" w:rsidRPr="00B64DBE">
        <w:rPr>
          <w:rFonts w:ascii="Times New Roman" w:hAnsi="Times New Roman" w:cs="Times New Roman"/>
          <w:i/>
        </w:rPr>
        <w:t>Orta</w:t>
      </w:r>
      <w:proofErr w:type="spellEnd"/>
      <w:r w:rsidR="00D435CE" w:rsidRPr="00B64DBE">
        <w:rPr>
          <w:rFonts w:ascii="Times New Roman" w:hAnsi="Times New Roman" w:cs="Times New Roman"/>
          <w:i/>
        </w:rPr>
        <w:t xml:space="preserve"> Doğu Analiz,</w:t>
      </w:r>
      <w:r w:rsidR="002831ED" w:rsidRPr="00B64DBE">
        <w:rPr>
          <w:rFonts w:ascii="Times New Roman" w:hAnsi="Times New Roman" w:cs="Times New Roman"/>
        </w:rPr>
        <w:t xml:space="preserve"> 5(</w:t>
      </w:r>
      <w:r w:rsidR="00D435CE" w:rsidRPr="00B64DBE">
        <w:rPr>
          <w:rFonts w:ascii="Times New Roman" w:hAnsi="Times New Roman" w:cs="Times New Roman"/>
        </w:rPr>
        <w:t>60</w:t>
      </w:r>
      <w:r w:rsidR="002831ED" w:rsidRPr="00B64DBE">
        <w:rPr>
          <w:rFonts w:ascii="Times New Roman" w:hAnsi="Times New Roman" w:cs="Times New Roman"/>
        </w:rPr>
        <w:t xml:space="preserve">), </w:t>
      </w:r>
      <w:r w:rsidR="00D435CE" w:rsidRPr="00B64DBE">
        <w:rPr>
          <w:rFonts w:ascii="Times New Roman" w:hAnsi="Times New Roman" w:cs="Times New Roman"/>
        </w:rPr>
        <w:t>90-97.</w:t>
      </w:r>
    </w:p>
    <w:p w:rsidR="00DB0E00" w:rsidRPr="00B64DBE" w:rsidRDefault="00CA1FD1" w:rsidP="00B64DBE">
      <w:pPr>
        <w:spacing w:before="120" w:after="120" w:line="240" w:lineRule="auto"/>
        <w:ind w:left="709" w:hanging="709"/>
        <w:jc w:val="both"/>
        <w:rPr>
          <w:rFonts w:ascii="Times New Roman" w:hAnsi="Times New Roman" w:cs="Times New Roman"/>
        </w:rPr>
      </w:pPr>
      <w:r w:rsidRPr="00B64DBE">
        <w:rPr>
          <w:rFonts w:ascii="Times New Roman" w:hAnsi="Times New Roman" w:cs="Times New Roman"/>
        </w:rPr>
        <w:lastRenderedPageBreak/>
        <w:t>Zara</w:t>
      </w:r>
      <w:r w:rsidR="003D15EE" w:rsidRPr="00B64DBE">
        <w:rPr>
          <w:rFonts w:ascii="Times New Roman" w:hAnsi="Times New Roman" w:cs="Times New Roman"/>
        </w:rPr>
        <w:t>, A. T. v</w:t>
      </w:r>
      <w:r w:rsidR="00FD4BB9" w:rsidRPr="00B64DBE">
        <w:rPr>
          <w:rFonts w:ascii="Times New Roman" w:hAnsi="Times New Roman" w:cs="Times New Roman"/>
        </w:rPr>
        <w:t xml:space="preserve">e </w:t>
      </w:r>
      <w:proofErr w:type="spellStart"/>
      <w:r w:rsidRPr="00B64DBE">
        <w:rPr>
          <w:rFonts w:ascii="Times New Roman" w:hAnsi="Times New Roman" w:cs="Times New Roman"/>
        </w:rPr>
        <w:t>Büyükakıncı</w:t>
      </w:r>
      <w:proofErr w:type="spellEnd"/>
      <w:r w:rsidR="00FD4BB9" w:rsidRPr="00B64DBE">
        <w:rPr>
          <w:rFonts w:ascii="Times New Roman" w:hAnsi="Times New Roman" w:cs="Times New Roman"/>
        </w:rPr>
        <w:t xml:space="preserve">, E. (2018). Barış </w:t>
      </w:r>
      <w:proofErr w:type="spellStart"/>
      <w:r w:rsidR="00FD4BB9" w:rsidRPr="00B64DBE">
        <w:rPr>
          <w:rFonts w:ascii="Times New Roman" w:hAnsi="Times New Roman" w:cs="Times New Roman"/>
        </w:rPr>
        <w:t>Operasyonları.</w:t>
      </w:r>
      <w:r w:rsidR="00D435CE" w:rsidRPr="00B64DBE">
        <w:rPr>
          <w:rFonts w:ascii="Times New Roman" w:hAnsi="Times New Roman" w:cs="Times New Roman"/>
          <w:i/>
        </w:rPr>
        <w:t>Barış</w:t>
      </w:r>
      <w:proofErr w:type="spellEnd"/>
      <w:r w:rsidR="00D435CE" w:rsidRPr="00B64DBE">
        <w:rPr>
          <w:rFonts w:ascii="Times New Roman" w:hAnsi="Times New Roman" w:cs="Times New Roman"/>
          <w:i/>
        </w:rPr>
        <w:t xml:space="preserve"> Çalışmaları</w:t>
      </w:r>
      <w:r w:rsidR="00D435CE" w:rsidRPr="00B64DBE">
        <w:rPr>
          <w:rFonts w:ascii="Times New Roman" w:hAnsi="Times New Roman" w:cs="Times New Roman"/>
        </w:rPr>
        <w:t xml:space="preserve">, Erhan </w:t>
      </w:r>
      <w:proofErr w:type="spellStart"/>
      <w:r w:rsidR="00D435CE" w:rsidRPr="00B64DBE">
        <w:rPr>
          <w:rFonts w:ascii="Times New Roman" w:hAnsi="Times New Roman" w:cs="Times New Roman"/>
        </w:rPr>
        <w:t>Büyükakıncı</w:t>
      </w:r>
      <w:proofErr w:type="spellEnd"/>
      <w:r w:rsidR="00FD4BB9" w:rsidRPr="00B64DBE">
        <w:rPr>
          <w:rFonts w:ascii="Times New Roman" w:hAnsi="Times New Roman" w:cs="Times New Roman"/>
        </w:rPr>
        <w:t xml:space="preserve"> (Ed.), </w:t>
      </w:r>
      <w:proofErr w:type="spellStart"/>
      <w:proofErr w:type="gramStart"/>
      <w:r w:rsidR="00FD4BB9" w:rsidRPr="00B64DBE">
        <w:rPr>
          <w:rFonts w:ascii="Times New Roman" w:hAnsi="Times New Roman" w:cs="Times New Roman"/>
        </w:rPr>
        <w:t>Ankara:Adres</w:t>
      </w:r>
      <w:proofErr w:type="spellEnd"/>
      <w:proofErr w:type="gramEnd"/>
      <w:r w:rsidR="00FD4BB9" w:rsidRPr="00B64DBE">
        <w:rPr>
          <w:rFonts w:ascii="Times New Roman" w:hAnsi="Times New Roman" w:cs="Times New Roman"/>
        </w:rPr>
        <w:t xml:space="preserve"> Yayınları, </w:t>
      </w:r>
      <w:r w:rsidR="00D435CE" w:rsidRPr="00B64DBE">
        <w:rPr>
          <w:rFonts w:ascii="Times New Roman" w:hAnsi="Times New Roman" w:cs="Times New Roman"/>
        </w:rPr>
        <w:t>450-470.</w:t>
      </w:r>
    </w:p>
    <w:sectPr w:rsidR="00DB0E00" w:rsidRPr="00B64DBE" w:rsidSect="00266BCE">
      <w:headerReference w:type="default" r:id="rId14"/>
      <w:pgSz w:w="11906" w:h="16838"/>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D91" w:rsidRDefault="006A3D91" w:rsidP="00046D7E">
      <w:pPr>
        <w:spacing w:after="0" w:line="240" w:lineRule="auto"/>
      </w:pPr>
      <w:r>
        <w:separator/>
      </w:r>
    </w:p>
  </w:endnote>
  <w:endnote w:type="continuationSeparator" w:id="0">
    <w:p w:rsidR="006A3D91" w:rsidRDefault="006A3D91" w:rsidP="0004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D91" w:rsidRDefault="006A3D91" w:rsidP="00046D7E">
      <w:pPr>
        <w:spacing w:after="0" w:line="240" w:lineRule="auto"/>
      </w:pPr>
      <w:r>
        <w:separator/>
      </w:r>
    </w:p>
  </w:footnote>
  <w:footnote w:type="continuationSeparator" w:id="0">
    <w:p w:rsidR="006A3D91" w:rsidRDefault="006A3D91" w:rsidP="00046D7E">
      <w:pPr>
        <w:spacing w:after="0" w:line="240" w:lineRule="auto"/>
      </w:pPr>
      <w:r>
        <w:continuationSeparator/>
      </w:r>
    </w:p>
  </w:footnote>
  <w:footnote w:id="1">
    <w:p w:rsidR="00D71F4F" w:rsidRPr="00B64DBE" w:rsidRDefault="00D71F4F" w:rsidP="00D71F4F">
      <w:pPr>
        <w:pStyle w:val="DipnotMetni"/>
        <w:jc w:val="both"/>
        <w:rPr>
          <w:rFonts w:ascii="Times New Roman" w:hAnsi="Times New Roman" w:cs="Times New Roman"/>
          <w:sz w:val="18"/>
          <w:szCs w:val="18"/>
        </w:rPr>
      </w:pPr>
      <w:r w:rsidRPr="00B64DBE">
        <w:rPr>
          <w:rStyle w:val="DipnotBavurusu"/>
          <w:rFonts w:ascii="Times New Roman" w:hAnsi="Times New Roman" w:cs="Times New Roman"/>
          <w:sz w:val="18"/>
          <w:szCs w:val="18"/>
        </w:rPr>
        <w:t>*</w:t>
      </w:r>
      <w:r w:rsidRPr="00B64DBE">
        <w:rPr>
          <w:rFonts w:ascii="Times New Roman" w:hAnsi="Times New Roman" w:cs="Times New Roman"/>
          <w:sz w:val="18"/>
          <w:szCs w:val="18"/>
        </w:rPr>
        <w:t xml:space="preserve"> Doktora Öğrencisi, Karadeniz Teknik Üniversitesi, Sosyal Bilimler Enstitüsü, Uluslararası İlişkiler Bölümü, Türkiye, zehraksu46@gmail.com.</w:t>
      </w:r>
    </w:p>
  </w:footnote>
  <w:footnote w:id="2">
    <w:p w:rsidR="00D71F4F" w:rsidRDefault="00D71F4F" w:rsidP="00D71F4F">
      <w:pPr>
        <w:pStyle w:val="DipnotMetni"/>
        <w:jc w:val="both"/>
      </w:pPr>
      <w:r w:rsidRPr="00B64DBE">
        <w:rPr>
          <w:rStyle w:val="DipnotBavurusu"/>
          <w:rFonts w:ascii="Times New Roman" w:hAnsi="Times New Roman" w:cs="Times New Roman"/>
          <w:sz w:val="18"/>
          <w:szCs w:val="18"/>
        </w:rPr>
        <w:t>**</w:t>
      </w:r>
      <w:r w:rsidRPr="00B64DBE">
        <w:rPr>
          <w:rFonts w:ascii="Times New Roman" w:hAnsi="Times New Roman" w:cs="Times New Roman"/>
          <w:sz w:val="18"/>
          <w:szCs w:val="18"/>
        </w:rPr>
        <w:t xml:space="preserve"> Dr. Öğretim Üyesi, Karadeniz Teknik Üniversitesi, İktisadi İdari Bilimler Fakültesi, Uluslararası İlişkiler Bölümü, Türkiye, aeminoglu@ktu.edu.tr.</w:t>
      </w:r>
    </w:p>
  </w:footnote>
  <w:footnote w:id="3">
    <w:p w:rsidR="009F3AF2" w:rsidRPr="00111BED" w:rsidRDefault="009F3AF2" w:rsidP="009F3AF2">
      <w:pPr>
        <w:pStyle w:val="DipnotMetni"/>
        <w:jc w:val="both"/>
        <w:rPr>
          <w:rFonts w:ascii="Times New Roman" w:hAnsi="Times New Roman" w:cs="Times New Roman"/>
        </w:rPr>
      </w:pPr>
      <w:r w:rsidRPr="00111BED">
        <w:rPr>
          <w:rStyle w:val="DipnotBavurusu"/>
          <w:rFonts w:ascii="Times New Roman" w:hAnsi="Times New Roman" w:cs="Times New Roman"/>
        </w:rPr>
        <w:footnoteRef/>
      </w:r>
      <w:r w:rsidRPr="00111BED">
        <w:rPr>
          <w:rFonts w:ascii="Times New Roman" w:hAnsi="Times New Roman" w:cs="Times New Roman"/>
        </w:rPr>
        <w:t xml:space="preserve"> Libya’da meydana gelen sivillere karşı kullanılan kuvveti ve sivillere uygulanan şiddeti, ayrıca büyük ve yaygın insan hakları ihlallerinin varlığını kınayan karar.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F4F" w:rsidRDefault="00D71F4F" w:rsidP="00D71F4F">
    <w:pPr>
      <w:pStyle w:val="stBilgi"/>
      <w:shd w:val="clear" w:color="auto" w:fill="BDD6EE" w:themeFill="accent1" w:themeFillTint="66"/>
      <w:jc w:val="center"/>
    </w:pPr>
    <w:r>
      <w:t>ASSAM ULUSLARARASI HAKEMLİ DERGİ 13. ULUSLARARASI KAMU YÖNETİMİ SEMPOZYUMU BİLDİRİLERİ ÖZEL SAYISI</w:t>
    </w:r>
  </w:p>
  <w:p w:rsidR="00D71F4F" w:rsidRDefault="00D71F4F">
    <w:pPr>
      <w:pStyle w:val="stBilgi"/>
    </w:pPr>
  </w:p>
  <w:p w:rsidR="00D71F4F" w:rsidRDefault="00D71F4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279F0"/>
    <w:multiLevelType w:val="multilevel"/>
    <w:tmpl w:val="590A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9716D"/>
    <w:multiLevelType w:val="multilevel"/>
    <w:tmpl w:val="541C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2F78B7"/>
    <w:multiLevelType w:val="hybridMultilevel"/>
    <w:tmpl w:val="7CD4442A"/>
    <w:lvl w:ilvl="0" w:tplc="E1A619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698449B1"/>
    <w:multiLevelType w:val="hybridMultilevel"/>
    <w:tmpl w:val="3A505B42"/>
    <w:lvl w:ilvl="0" w:tplc="F95CE0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7042755F"/>
    <w:multiLevelType w:val="multilevel"/>
    <w:tmpl w:val="039E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97A50"/>
    <w:multiLevelType w:val="multilevel"/>
    <w:tmpl w:val="5102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6799"/>
    <w:rsid w:val="000244D5"/>
    <w:rsid w:val="000257B3"/>
    <w:rsid w:val="00031C86"/>
    <w:rsid w:val="00031DA1"/>
    <w:rsid w:val="000324B7"/>
    <w:rsid w:val="000360E9"/>
    <w:rsid w:val="000400C6"/>
    <w:rsid w:val="00043A3D"/>
    <w:rsid w:val="00046D7E"/>
    <w:rsid w:val="00056643"/>
    <w:rsid w:val="00065465"/>
    <w:rsid w:val="000670EB"/>
    <w:rsid w:val="00074021"/>
    <w:rsid w:val="00074F30"/>
    <w:rsid w:val="00076093"/>
    <w:rsid w:val="00076A66"/>
    <w:rsid w:val="00081492"/>
    <w:rsid w:val="000826E5"/>
    <w:rsid w:val="000845A0"/>
    <w:rsid w:val="000A40F8"/>
    <w:rsid w:val="000B4DCD"/>
    <w:rsid w:val="000C0BA1"/>
    <w:rsid w:val="000D096A"/>
    <w:rsid w:val="000D0C23"/>
    <w:rsid w:val="000D79F2"/>
    <w:rsid w:val="000E6706"/>
    <w:rsid w:val="000F12C6"/>
    <w:rsid w:val="000F184D"/>
    <w:rsid w:val="000F6F41"/>
    <w:rsid w:val="000F726B"/>
    <w:rsid w:val="00103A11"/>
    <w:rsid w:val="00110E5F"/>
    <w:rsid w:val="00111AD2"/>
    <w:rsid w:val="00111BED"/>
    <w:rsid w:val="00112EDA"/>
    <w:rsid w:val="00126801"/>
    <w:rsid w:val="00134AE9"/>
    <w:rsid w:val="00137DC9"/>
    <w:rsid w:val="00146580"/>
    <w:rsid w:val="00172BE5"/>
    <w:rsid w:val="001757BA"/>
    <w:rsid w:val="001A59B2"/>
    <w:rsid w:val="001A5DBD"/>
    <w:rsid w:val="001B5752"/>
    <w:rsid w:val="001B6B00"/>
    <w:rsid w:val="001C1512"/>
    <w:rsid w:val="001D39AE"/>
    <w:rsid w:val="001E6AAF"/>
    <w:rsid w:val="001F60B6"/>
    <w:rsid w:val="00201E78"/>
    <w:rsid w:val="00202A33"/>
    <w:rsid w:val="002145F1"/>
    <w:rsid w:val="00215761"/>
    <w:rsid w:val="00215C39"/>
    <w:rsid w:val="00220CED"/>
    <w:rsid w:val="00225965"/>
    <w:rsid w:val="0023097B"/>
    <w:rsid w:val="00234CE4"/>
    <w:rsid w:val="00235C9C"/>
    <w:rsid w:val="00242EA7"/>
    <w:rsid w:val="002472FC"/>
    <w:rsid w:val="00247C6A"/>
    <w:rsid w:val="00253622"/>
    <w:rsid w:val="00254CC0"/>
    <w:rsid w:val="002560F8"/>
    <w:rsid w:val="00262C29"/>
    <w:rsid w:val="00263086"/>
    <w:rsid w:val="0026685D"/>
    <w:rsid w:val="00266BCE"/>
    <w:rsid w:val="002730C1"/>
    <w:rsid w:val="0027679A"/>
    <w:rsid w:val="00276BC3"/>
    <w:rsid w:val="002831ED"/>
    <w:rsid w:val="00283EE1"/>
    <w:rsid w:val="00285426"/>
    <w:rsid w:val="0028546D"/>
    <w:rsid w:val="002870A6"/>
    <w:rsid w:val="002A0BF4"/>
    <w:rsid w:val="002A6642"/>
    <w:rsid w:val="002A6718"/>
    <w:rsid w:val="002A6799"/>
    <w:rsid w:val="002B142F"/>
    <w:rsid w:val="002B67F2"/>
    <w:rsid w:val="002C0A62"/>
    <w:rsid w:val="002D0AC8"/>
    <w:rsid w:val="002E6274"/>
    <w:rsid w:val="002F031D"/>
    <w:rsid w:val="002F61EA"/>
    <w:rsid w:val="002F6587"/>
    <w:rsid w:val="00311940"/>
    <w:rsid w:val="003178E2"/>
    <w:rsid w:val="0032017E"/>
    <w:rsid w:val="003239F6"/>
    <w:rsid w:val="00336BC7"/>
    <w:rsid w:val="00341AB5"/>
    <w:rsid w:val="00342354"/>
    <w:rsid w:val="003550BE"/>
    <w:rsid w:val="0035609F"/>
    <w:rsid w:val="00356D4B"/>
    <w:rsid w:val="00363A50"/>
    <w:rsid w:val="003670AD"/>
    <w:rsid w:val="0037406E"/>
    <w:rsid w:val="00384EDB"/>
    <w:rsid w:val="00385D35"/>
    <w:rsid w:val="00392138"/>
    <w:rsid w:val="003978ED"/>
    <w:rsid w:val="003A007E"/>
    <w:rsid w:val="003B097B"/>
    <w:rsid w:val="003C29C6"/>
    <w:rsid w:val="003D15EE"/>
    <w:rsid w:val="003D1D23"/>
    <w:rsid w:val="003D2A44"/>
    <w:rsid w:val="003D5B17"/>
    <w:rsid w:val="003E0D96"/>
    <w:rsid w:val="003E22A3"/>
    <w:rsid w:val="003E3DCA"/>
    <w:rsid w:val="00405649"/>
    <w:rsid w:val="004341B2"/>
    <w:rsid w:val="004505DB"/>
    <w:rsid w:val="00457B15"/>
    <w:rsid w:val="00461AA1"/>
    <w:rsid w:val="004655A9"/>
    <w:rsid w:val="00470B9B"/>
    <w:rsid w:val="00471ED3"/>
    <w:rsid w:val="00473501"/>
    <w:rsid w:val="00476277"/>
    <w:rsid w:val="004763E4"/>
    <w:rsid w:val="00477D25"/>
    <w:rsid w:val="00496162"/>
    <w:rsid w:val="00496792"/>
    <w:rsid w:val="00497364"/>
    <w:rsid w:val="004A0522"/>
    <w:rsid w:val="004A5C5C"/>
    <w:rsid w:val="004B1F29"/>
    <w:rsid w:val="004C318E"/>
    <w:rsid w:val="004D33DD"/>
    <w:rsid w:val="004D7812"/>
    <w:rsid w:val="004E0200"/>
    <w:rsid w:val="004E02A4"/>
    <w:rsid w:val="004E3F97"/>
    <w:rsid w:val="004F41F1"/>
    <w:rsid w:val="004F4EB2"/>
    <w:rsid w:val="004F73A3"/>
    <w:rsid w:val="00505046"/>
    <w:rsid w:val="0050589A"/>
    <w:rsid w:val="005060DF"/>
    <w:rsid w:val="00514934"/>
    <w:rsid w:val="0052274B"/>
    <w:rsid w:val="005370FE"/>
    <w:rsid w:val="005410CF"/>
    <w:rsid w:val="0054674C"/>
    <w:rsid w:val="00547969"/>
    <w:rsid w:val="00563746"/>
    <w:rsid w:val="00566A01"/>
    <w:rsid w:val="005706B6"/>
    <w:rsid w:val="00575F90"/>
    <w:rsid w:val="0057708B"/>
    <w:rsid w:val="00580FB5"/>
    <w:rsid w:val="00582BF2"/>
    <w:rsid w:val="00590AB3"/>
    <w:rsid w:val="005A14B6"/>
    <w:rsid w:val="005B1A87"/>
    <w:rsid w:val="005B71F5"/>
    <w:rsid w:val="005C0F93"/>
    <w:rsid w:val="005C1FD9"/>
    <w:rsid w:val="005D22B0"/>
    <w:rsid w:val="005D6E08"/>
    <w:rsid w:val="005E0735"/>
    <w:rsid w:val="005E364F"/>
    <w:rsid w:val="005F42F3"/>
    <w:rsid w:val="0060128E"/>
    <w:rsid w:val="00602016"/>
    <w:rsid w:val="00604E33"/>
    <w:rsid w:val="00610CCF"/>
    <w:rsid w:val="006260F0"/>
    <w:rsid w:val="00631249"/>
    <w:rsid w:val="00637827"/>
    <w:rsid w:val="00640062"/>
    <w:rsid w:val="006538B0"/>
    <w:rsid w:val="006634BE"/>
    <w:rsid w:val="00667A4F"/>
    <w:rsid w:val="00671F92"/>
    <w:rsid w:val="00673BBC"/>
    <w:rsid w:val="00674BE9"/>
    <w:rsid w:val="00686099"/>
    <w:rsid w:val="0068726E"/>
    <w:rsid w:val="006913F5"/>
    <w:rsid w:val="006A3D91"/>
    <w:rsid w:val="006B5F37"/>
    <w:rsid w:val="006C02FE"/>
    <w:rsid w:val="006E05BE"/>
    <w:rsid w:val="006E2D44"/>
    <w:rsid w:val="006E7A05"/>
    <w:rsid w:val="006F6F13"/>
    <w:rsid w:val="006F7DA5"/>
    <w:rsid w:val="0070642D"/>
    <w:rsid w:val="007126EB"/>
    <w:rsid w:val="00717398"/>
    <w:rsid w:val="007178D7"/>
    <w:rsid w:val="007248CE"/>
    <w:rsid w:val="00735E57"/>
    <w:rsid w:val="00743232"/>
    <w:rsid w:val="007458A9"/>
    <w:rsid w:val="0074708E"/>
    <w:rsid w:val="00755B12"/>
    <w:rsid w:val="00761E6A"/>
    <w:rsid w:val="007724F2"/>
    <w:rsid w:val="00773E02"/>
    <w:rsid w:val="00774FB0"/>
    <w:rsid w:val="0078260C"/>
    <w:rsid w:val="00784A4F"/>
    <w:rsid w:val="0079168D"/>
    <w:rsid w:val="007A5669"/>
    <w:rsid w:val="007A70BD"/>
    <w:rsid w:val="007B21F3"/>
    <w:rsid w:val="007B3189"/>
    <w:rsid w:val="007C2AB3"/>
    <w:rsid w:val="007D2630"/>
    <w:rsid w:val="007D4826"/>
    <w:rsid w:val="007D632B"/>
    <w:rsid w:val="007E3E54"/>
    <w:rsid w:val="007E4086"/>
    <w:rsid w:val="007E79FC"/>
    <w:rsid w:val="00803FAC"/>
    <w:rsid w:val="00804F4D"/>
    <w:rsid w:val="0080771C"/>
    <w:rsid w:val="00814D4C"/>
    <w:rsid w:val="00820E05"/>
    <w:rsid w:val="00830A50"/>
    <w:rsid w:val="00875FCE"/>
    <w:rsid w:val="00881573"/>
    <w:rsid w:val="00892EFA"/>
    <w:rsid w:val="00894E4B"/>
    <w:rsid w:val="00895455"/>
    <w:rsid w:val="008A4467"/>
    <w:rsid w:val="008A4C57"/>
    <w:rsid w:val="008A611C"/>
    <w:rsid w:val="008C1141"/>
    <w:rsid w:val="008C2B3B"/>
    <w:rsid w:val="008D2C0C"/>
    <w:rsid w:val="008D2E65"/>
    <w:rsid w:val="008E498A"/>
    <w:rsid w:val="008E671F"/>
    <w:rsid w:val="008F1C92"/>
    <w:rsid w:val="008F3966"/>
    <w:rsid w:val="00900DFC"/>
    <w:rsid w:val="00905B68"/>
    <w:rsid w:val="009147D7"/>
    <w:rsid w:val="00933718"/>
    <w:rsid w:val="00936DF7"/>
    <w:rsid w:val="009428D9"/>
    <w:rsid w:val="00961E71"/>
    <w:rsid w:val="0096758E"/>
    <w:rsid w:val="00973EE0"/>
    <w:rsid w:val="0099071A"/>
    <w:rsid w:val="009A6786"/>
    <w:rsid w:val="009B18C5"/>
    <w:rsid w:val="009B77F1"/>
    <w:rsid w:val="009C5394"/>
    <w:rsid w:val="009D79BF"/>
    <w:rsid w:val="009E5DD0"/>
    <w:rsid w:val="009F0165"/>
    <w:rsid w:val="009F3AF2"/>
    <w:rsid w:val="00A0102B"/>
    <w:rsid w:val="00A05A45"/>
    <w:rsid w:val="00A10FB4"/>
    <w:rsid w:val="00A16945"/>
    <w:rsid w:val="00A2057B"/>
    <w:rsid w:val="00A24613"/>
    <w:rsid w:val="00A27FBD"/>
    <w:rsid w:val="00A30613"/>
    <w:rsid w:val="00A320A3"/>
    <w:rsid w:val="00A346FB"/>
    <w:rsid w:val="00A375F2"/>
    <w:rsid w:val="00A53012"/>
    <w:rsid w:val="00A63350"/>
    <w:rsid w:val="00A7018D"/>
    <w:rsid w:val="00A77B1C"/>
    <w:rsid w:val="00A811E9"/>
    <w:rsid w:val="00A811F6"/>
    <w:rsid w:val="00A82014"/>
    <w:rsid w:val="00A93A89"/>
    <w:rsid w:val="00A97D83"/>
    <w:rsid w:val="00AA0CE3"/>
    <w:rsid w:val="00AA6587"/>
    <w:rsid w:val="00AB0CEC"/>
    <w:rsid w:val="00AB53BA"/>
    <w:rsid w:val="00AB6089"/>
    <w:rsid w:val="00AC6691"/>
    <w:rsid w:val="00AC7CCF"/>
    <w:rsid w:val="00AD3E9A"/>
    <w:rsid w:val="00AE0D16"/>
    <w:rsid w:val="00AE6B2E"/>
    <w:rsid w:val="00AF5587"/>
    <w:rsid w:val="00B01A29"/>
    <w:rsid w:val="00B01B25"/>
    <w:rsid w:val="00B044C3"/>
    <w:rsid w:val="00B05E6F"/>
    <w:rsid w:val="00B15503"/>
    <w:rsid w:val="00B215FC"/>
    <w:rsid w:val="00B23478"/>
    <w:rsid w:val="00B273A1"/>
    <w:rsid w:val="00B3779B"/>
    <w:rsid w:val="00B54B20"/>
    <w:rsid w:val="00B57682"/>
    <w:rsid w:val="00B64DBE"/>
    <w:rsid w:val="00B73BB7"/>
    <w:rsid w:val="00B81EB5"/>
    <w:rsid w:val="00B865F7"/>
    <w:rsid w:val="00B9508E"/>
    <w:rsid w:val="00BB120D"/>
    <w:rsid w:val="00BC420B"/>
    <w:rsid w:val="00BD4935"/>
    <w:rsid w:val="00BE0A72"/>
    <w:rsid w:val="00BF11B7"/>
    <w:rsid w:val="00C01301"/>
    <w:rsid w:val="00C06307"/>
    <w:rsid w:val="00C15211"/>
    <w:rsid w:val="00C2504E"/>
    <w:rsid w:val="00C30037"/>
    <w:rsid w:val="00C40F70"/>
    <w:rsid w:val="00C4155D"/>
    <w:rsid w:val="00C44595"/>
    <w:rsid w:val="00C5121A"/>
    <w:rsid w:val="00C5192C"/>
    <w:rsid w:val="00C55E04"/>
    <w:rsid w:val="00C60E7A"/>
    <w:rsid w:val="00C73709"/>
    <w:rsid w:val="00CA147F"/>
    <w:rsid w:val="00CA1778"/>
    <w:rsid w:val="00CA1FD1"/>
    <w:rsid w:val="00CC7BC8"/>
    <w:rsid w:val="00CD5952"/>
    <w:rsid w:val="00D010FC"/>
    <w:rsid w:val="00D039E1"/>
    <w:rsid w:val="00D042BF"/>
    <w:rsid w:val="00D30F5E"/>
    <w:rsid w:val="00D423BE"/>
    <w:rsid w:val="00D435CE"/>
    <w:rsid w:val="00D50701"/>
    <w:rsid w:val="00D526B1"/>
    <w:rsid w:val="00D55F39"/>
    <w:rsid w:val="00D71F4F"/>
    <w:rsid w:val="00D8030E"/>
    <w:rsid w:val="00D86343"/>
    <w:rsid w:val="00D91296"/>
    <w:rsid w:val="00D94282"/>
    <w:rsid w:val="00DB0E00"/>
    <w:rsid w:val="00DB65D5"/>
    <w:rsid w:val="00DB728E"/>
    <w:rsid w:val="00DB7AA0"/>
    <w:rsid w:val="00DC100E"/>
    <w:rsid w:val="00DC1F21"/>
    <w:rsid w:val="00DC3040"/>
    <w:rsid w:val="00DC5608"/>
    <w:rsid w:val="00DD6974"/>
    <w:rsid w:val="00DE2260"/>
    <w:rsid w:val="00DF7B56"/>
    <w:rsid w:val="00E11BE2"/>
    <w:rsid w:val="00E14859"/>
    <w:rsid w:val="00E16173"/>
    <w:rsid w:val="00E1645F"/>
    <w:rsid w:val="00E441DC"/>
    <w:rsid w:val="00E4596A"/>
    <w:rsid w:val="00E45EB1"/>
    <w:rsid w:val="00E51E41"/>
    <w:rsid w:val="00E66C60"/>
    <w:rsid w:val="00E702AE"/>
    <w:rsid w:val="00E7679A"/>
    <w:rsid w:val="00E8011A"/>
    <w:rsid w:val="00E8457E"/>
    <w:rsid w:val="00EA0D6E"/>
    <w:rsid w:val="00EA1806"/>
    <w:rsid w:val="00EB2E46"/>
    <w:rsid w:val="00EC4D9C"/>
    <w:rsid w:val="00ED256C"/>
    <w:rsid w:val="00ED6554"/>
    <w:rsid w:val="00EE5884"/>
    <w:rsid w:val="00EE7EFB"/>
    <w:rsid w:val="00EF73A9"/>
    <w:rsid w:val="00F016B5"/>
    <w:rsid w:val="00F10537"/>
    <w:rsid w:val="00F131F0"/>
    <w:rsid w:val="00F15617"/>
    <w:rsid w:val="00F17849"/>
    <w:rsid w:val="00F2408B"/>
    <w:rsid w:val="00F46E8D"/>
    <w:rsid w:val="00F53995"/>
    <w:rsid w:val="00F54831"/>
    <w:rsid w:val="00F649C3"/>
    <w:rsid w:val="00F6561F"/>
    <w:rsid w:val="00F706D9"/>
    <w:rsid w:val="00F766C4"/>
    <w:rsid w:val="00F8339F"/>
    <w:rsid w:val="00F87D0B"/>
    <w:rsid w:val="00F91E42"/>
    <w:rsid w:val="00F967E4"/>
    <w:rsid w:val="00FA1FB5"/>
    <w:rsid w:val="00FB00AC"/>
    <w:rsid w:val="00FC288B"/>
    <w:rsid w:val="00FC40F2"/>
    <w:rsid w:val="00FD22C1"/>
    <w:rsid w:val="00FD35CE"/>
    <w:rsid w:val="00FD4BB9"/>
    <w:rsid w:val="00FD5438"/>
    <w:rsid w:val="00FD68F6"/>
    <w:rsid w:val="00FD7CF8"/>
    <w:rsid w:val="00FE3EC1"/>
    <w:rsid w:val="00FF38E1"/>
    <w:rsid w:val="00FF5ED0"/>
    <w:rsid w:val="00FF60C2"/>
    <w:rsid w:val="00FF631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3AF9D"/>
  <w15:docId w15:val="{F2BCA478-5BAF-F94B-960E-8CAEA89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6799"/>
  </w:style>
  <w:style w:type="paragraph" w:styleId="Balk2">
    <w:name w:val="heading 2"/>
    <w:basedOn w:val="Normal"/>
    <w:next w:val="Normal"/>
    <w:link w:val="Balk2Char"/>
    <w:uiPriority w:val="9"/>
    <w:unhideWhenUsed/>
    <w:qFormat/>
    <w:rsid w:val="007C2A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B215F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2F61E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6799"/>
    <w:pPr>
      <w:ind w:left="720"/>
      <w:contextualSpacing/>
    </w:pPr>
  </w:style>
  <w:style w:type="character" w:customStyle="1" w:styleId="apple-converted-space">
    <w:name w:val="apple-converted-space"/>
    <w:basedOn w:val="VarsaylanParagrafYazTipi"/>
    <w:rsid w:val="002A6799"/>
  </w:style>
  <w:style w:type="character" w:customStyle="1" w:styleId="notranslate">
    <w:name w:val="notranslate"/>
    <w:basedOn w:val="VarsaylanParagrafYazTipi"/>
    <w:rsid w:val="002A6799"/>
  </w:style>
  <w:style w:type="character" w:customStyle="1" w:styleId="a">
    <w:name w:val="a"/>
    <w:basedOn w:val="VarsaylanParagrafYazTipi"/>
    <w:rsid w:val="005C0F93"/>
  </w:style>
  <w:style w:type="character" w:customStyle="1" w:styleId="Balk3Char">
    <w:name w:val="Başlık 3 Char"/>
    <w:basedOn w:val="VarsaylanParagrafYazTipi"/>
    <w:link w:val="Balk3"/>
    <w:uiPriority w:val="9"/>
    <w:rsid w:val="00B215FC"/>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B215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215FC"/>
    <w:rPr>
      <w:color w:val="0000FF"/>
      <w:u w:val="single"/>
    </w:rPr>
  </w:style>
  <w:style w:type="character" w:customStyle="1" w:styleId="Balk4Char">
    <w:name w:val="Başlık 4 Char"/>
    <w:basedOn w:val="VarsaylanParagrafYazTipi"/>
    <w:link w:val="Balk4"/>
    <w:uiPriority w:val="9"/>
    <w:semiHidden/>
    <w:rsid w:val="002F61EA"/>
    <w:rPr>
      <w:rFonts w:asciiTheme="majorHAnsi" w:eastAsiaTheme="majorEastAsia" w:hAnsiTheme="majorHAnsi" w:cstheme="majorBidi"/>
      <w:i/>
      <w:iCs/>
      <w:color w:val="2E74B5" w:themeColor="accent1" w:themeShade="BF"/>
    </w:rPr>
  </w:style>
  <w:style w:type="character" w:styleId="Vurgu">
    <w:name w:val="Emphasis"/>
    <w:basedOn w:val="VarsaylanParagrafYazTipi"/>
    <w:uiPriority w:val="20"/>
    <w:qFormat/>
    <w:rsid w:val="002F61EA"/>
    <w:rPr>
      <w:i/>
      <w:iCs/>
    </w:rPr>
  </w:style>
  <w:style w:type="character" w:styleId="Gl">
    <w:name w:val="Strong"/>
    <w:basedOn w:val="VarsaylanParagrafYazTipi"/>
    <w:uiPriority w:val="22"/>
    <w:qFormat/>
    <w:rsid w:val="00476277"/>
    <w:rPr>
      <w:b/>
      <w:bCs/>
    </w:rPr>
  </w:style>
  <w:style w:type="paragraph" w:styleId="DipnotMetni">
    <w:name w:val="footnote text"/>
    <w:basedOn w:val="Normal"/>
    <w:link w:val="DipnotMetniChar"/>
    <w:uiPriority w:val="99"/>
    <w:unhideWhenUsed/>
    <w:rsid w:val="00046D7E"/>
    <w:pPr>
      <w:spacing w:after="0" w:line="240" w:lineRule="auto"/>
    </w:pPr>
    <w:rPr>
      <w:sz w:val="20"/>
      <w:szCs w:val="20"/>
    </w:rPr>
  </w:style>
  <w:style w:type="character" w:customStyle="1" w:styleId="DipnotMetniChar">
    <w:name w:val="Dipnot Metni Char"/>
    <w:basedOn w:val="VarsaylanParagrafYazTipi"/>
    <w:link w:val="DipnotMetni"/>
    <w:uiPriority w:val="99"/>
    <w:rsid w:val="00046D7E"/>
    <w:rPr>
      <w:sz w:val="20"/>
      <w:szCs w:val="20"/>
    </w:rPr>
  </w:style>
  <w:style w:type="character" w:styleId="DipnotBavurusu">
    <w:name w:val="footnote reference"/>
    <w:basedOn w:val="VarsaylanParagrafYazTipi"/>
    <w:uiPriority w:val="99"/>
    <w:semiHidden/>
    <w:unhideWhenUsed/>
    <w:rsid w:val="00046D7E"/>
    <w:rPr>
      <w:vertAlign w:val="superscript"/>
    </w:rPr>
  </w:style>
  <w:style w:type="character" w:customStyle="1" w:styleId="Balk2Char">
    <w:name w:val="Başlık 2 Char"/>
    <w:basedOn w:val="VarsaylanParagrafYazTipi"/>
    <w:link w:val="Balk2"/>
    <w:uiPriority w:val="9"/>
    <w:rsid w:val="007C2AB3"/>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D71F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1F4F"/>
  </w:style>
  <w:style w:type="paragraph" w:styleId="AltBilgi">
    <w:name w:val="footer"/>
    <w:basedOn w:val="Normal"/>
    <w:link w:val="AltBilgiChar"/>
    <w:uiPriority w:val="99"/>
    <w:unhideWhenUsed/>
    <w:rsid w:val="00D71F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1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7542">
      <w:bodyDiv w:val="1"/>
      <w:marLeft w:val="0"/>
      <w:marRight w:val="0"/>
      <w:marTop w:val="0"/>
      <w:marBottom w:val="0"/>
      <w:divBdr>
        <w:top w:val="none" w:sz="0" w:space="0" w:color="auto"/>
        <w:left w:val="none" w:sz="0" w:space="0" w:color="auto"/>
        <w:bottom w:val="none" w:sz="0" w:space="0" w:color="auto"/>
        <w:right w:val="none" w:sz="0" w:space="0" w:color="auto"/>
      </w:divBdr>
    </w:div>
    <w:div w:id="110824343">
      <w:bodyDiv w:val="1"/>
      <w:marLeft w:val="0"/>
      <w:marRight w:val="0"/>
      <w:marTop w:val="0"/>
      <w:marBottom w:val="0"/>
      <w:divBdr>
        <w:top w:val="none" w:sz="0" w:space="0" w:color="auto"/>
        <w:left w:val="none" w:sz="0" w:space="0" w:color="auto"/>
        <w:bottom w:val="none" w:sz="0" w:space="0" w:color="auto"/>
        <w:right w:val="none" w:sz="0" w:space="0" w:color="auto"/>
      </w:divBdr>
    </w:div>
    <w:div w:id="387070363">
      <w:bodyDiv w:val="1"/>
      <w:marLeft w:val="0"/>
      <w:marRight w:val="0"/>
      <w:marTop w:val="0"/>
      <w:marBottom w:val="0"/>
      <w:divBdr>
        <w:top w:val="none" w:sz="0" w:space="0" w:color="auto"/>
        <w:left w:val="none" w:sz="0" w:space="0" w:color="auto"/>
        <w:bottom w:val="none" w:sz="0" w:space="0" w:color="auto"/>
        <w:right w:val="none" w:sz="0" w:space="0" w:color="auto"/>
      </w:divBdr>
    </w:div>
    <w:div w:id="387653214">
      <w:bodyDiv w:val="1"/>
      <w:marLeft w:val="0"/>
      <w:marRight w:val="0"/>
      <w:marTop w:val="0"/>
      <w:marBottom w:val="0"/>
      <w:divBdr>
        <w:top w:val="none" w:sz="0" w:space="0" w:color="auto"/>
        <w:left w:val="none" w:sz="0" w:space="0" w:color="auto"/>
        <w:bottom w:val="none" w:sz="0" w:space="0" w:color="auto"/>
        <w:right w:val="none" w:sz="0" w:space="0" w:color="auto"/>
      </w:divBdr>
    </w:div>
    <w:div w:id="1117991536">
      <w:bodyDiv w:val="1"/>
      <w:marLeft w:val="0"/>
      <w:marRight w:val="0"/>
      <w:marTop w:val="0"/>
      <w:marBottom w:val="0"/>
      <w:divBdr>
        <w:top w:val="none" w:sz="0" w:space="0" w:color="auto"/>
        <w:left w:val="none" w:sz="0" w:space="0" w:color="auto"/>
        <w:bottom w:val="none" w:sz="0" w:space="0" w:color="auto"/>
        <w:right w:val="none" w:sz="0" w:space="0" w:color="auto"/>
      </w:divBdr>
    </w:div>
    <w:div w:id="1409496598">
      <w:bodyDiv w:val="1"/>
      <w:marLeft w:val="0"/>
      <w:marRight w:val="0"/>
      <w:marTop w:val="0"/>
      <w:marBottom w:val="0"/>
      <w:divBdr>
        <w:top w:val="none" w:sz="0" w:space="0" w:color="auto"/>
        <w:left w:val="none" w:sz="0" w:space="0" w:color="auto"/>
        <w:bottom w:val="none" w:sz="0" w:space="0" w:color="auto"/>
        <w:right w:val="none" w:sz="0" w:space="0" w:color="auto"/>
      </w:divBdr>
    </w:div>
    <w:div w:id="1866213912">
      <w:bodyDiv w:val="1"/>
      <w:marLeft w:val="0"/>
      <w:marRight w:val="0"/>
      <w:marTop w:val="0"/>
      <w:marBottom w:val="0"/>
      <w:divBdr>
        <w:top w:val="none" w:sz="0" w:space="0" w:color="auto"/>
        <w:left w:val="none" w:sz="0" w:space="0" w:color="auto"/>
        <w:bottom w:val="none" w:sz="0" w:space="0" w:color="auto"/>
        <w:right w:val="none" w:sz="0" w:space="0" w:color="auto"/>
      </w:divBdr>
    </w:div>
    <w:div w:id="1996688321">
      <w:bodyDiv w:val="1"/>
      <w:marLeft w:val="0"/>
      <w:marRight w:val="0"/>
      <w:marTop w:val="0"/>
      <w:marBottom w:val="0"/>
      <w:divBdr>
        <w:top w:val="none" w:sz="0" w:space="0" w:color="auto"/>
        <w:left w:val="none" w:sz="0" w:space="0" w:color="auto"/>
        <w:bottom w:val="none" w:sz="0" w:space="0" w:color="auto"/>
        <w:right w:val="none" w:sz="0" w:space="0" w:color="auto"/>
      </w:divBdr>
    </w:div>
    <w:div w:id="2096513671">
      <w:bodyDiv w:val="1"/>
      <w:marLeft w:val="0"/>
      <w:marRight w:val="0"/>
      <w:marTop w:val="0"/>
      <w:marBottom w:val="0"/>
      <w:divBdr>
        <w:top w:val="none" w:sz="0" w:space="0" w:color="auto"/>
        <w:left w:val="none" w:sz="0" w:space="0" w:color="auto"/>
        <w:bottom w:val="none" w:sz="0" w:space="0" w:color="auto"/>
        <w:right w:val="none" w:sz="0" w:space="0" w:color="auto"/>
      </w:divBdr>
      <w:divsChild>
        <w:div w:id="1219589836">
          <w:marLeft w:val="0"/>
          <w:marRight w:val="0"/>
          <w:marTop w:val="0"/>
          <w:marBottom w:val="0"/>
          <w:divBdr>
            <w:top w:val="none" w:sz="0" w:space="0" w:color="auto"/>
            <w:left w:val="none" w:sz="0" w:space="0" w:color="auto"/>
            <w:bottom w:val="none" w:sz="0" w:space="0" w:color="auto"/>
            <w:right w:val="none" w:sz="0" w:space="0" w:color="auto"/>
          </w:divBdr>
        </w:div>
        <w:div w:id="409927771">
          <w:marLeft w:val="0"/>
          <w:marRight w:val="0"/>
          <w:marTop w:val="0"/>
          <w:marBottom w:val="0"/>
          <w:divBdr>
            <w:top w:val="none" w:sz="0" w:space="0" w:color="auto"/>
            <w:left w:val="none" w:sz="0" w:space="0" w:color="auto"/>
            <w:bottom w:val="none" w:sz="0" w:space="0" w:color="auto"/>
            <w:right w:val="none" w:sz="0" w:space="0" w:color="auto"/>
          </w:divBdr>
        </w:div>
        <w:div w:id="599490399">
          <w:marLeft w:val="0"/>
          <w:marRight w:val="0"/>
          <w:marTop w:val="0"/>
          <w:marBottom w:val="0"/>
          <w:divBdr>
            <w:top w:val="none" w:sz="0" w:space="0" w:color="auto"/>
            <w:left w:val="none" w:sz="0" w:space="0" w:color="auto"/>
            <w:bottom w:val="none" w:sz="0" w:space="0" w:color="auto"/>
            <w:right w:val="none" w:sz="0" w:space="0" w:color="auto"/>
          </w:divBdr>
        </w:div>
        <w:div w:id="2128422467">
          <w:marLeft w:val="0"/>
          <w:marRight w:val="0"/>
          <w:marTop w:val="0"/>
          <w:marBottom w:val="0"/>
          <w:divBdr>
            <w:top w:val="none" w:sz="0" w:space="0" w:color="auto"/>
            <w:left w:val="none" w:sz="0" w:space="0" w:color="auto"/>
            <w:bottom w:val="none" w:sz="0" w:space="0" w:color="auto"/>
            <w:right w:val="none" w:sz="0" w:space="0" w:color="auto"/>
          </w:divBdr>
        </w:div>
        <w:div w:id="1881629957">
          <w:marLeft w:val="0"/>
          <w:marRight w:val="0"/>
          <w:marTop w:val="0"/>
          <w:marBottom w:val="0"/>
          <w:divBdr>
            <w:top w:val="none" w:sz="0" w:space="0" w:color="auto"/>
            <w:left w:val="none" w:sz="0" w:space="0" w:color="auto"/>
            <w:bottom w:val="none" w:sz="0" w:space="0" w:color="auto"/>
            <w:right w:val="none" w:sz="0" w:space="0" w:color="auto"/>
          </w:divBdr>
        </w:div>
        <w:div w:id="522479802">
          <w:marLeft w:val="0"/>
          <w:marRight w:val="0"/>
          <w:marTop w:val="0"/>
          <w:marBottom w:val="0"/>
          <w:divBdr>
            <w:top w:val="none" w:sz="0" w:space="0" w:color="auto"/>
            <w:left w:val="none" w:sz="0" w:space="0" w:color="auto"/>
            <w:bottom w:val="none" w:sz="0" w:space="0" w:color="auto"/>
            <w:right w:val="none" w:sz="0" w:space="0" w:color="auto"/>
          </w:divBdr>
        </w:div>
        <w:div w:id="1349603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o.int/cps/en/natolive/official_texts_17120.htm" TargetMode="External"/><Relationship Id="rId13" Type="http://schemas.openxmlformats.org/officeDocument/2006/relationships/hyperlink" Target="http://www.un.org/en/about-un/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tr/default.tr.mf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o.int/docu/pr/2001/p01-124e.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org/en/charter-united-nations/" TargetMode="External"/><Relationship Id="rId4" Type="http://schemas.openxmlformats.org/officeDocument/2006/relationships/settings" Target="settings.xml"/><Relationship Id="rId9" Type="http://schemas.openxmlformats.org/officeDocument/2006/relationships/hyperlink" Target="https://www.nato.int/cps/en/natolive/topics_49192.htm"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C54-CD56-E64F-B11A-2A4258E3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4404</TotalTime>
  <Pages>10</Pages>
  <Words>5157</Words>
  <Characters>29397</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AKSU</dc:creator>
  <cp:keywords/>
  <dc:description/>
  <cp:lastModifiedBy>seda kulu</cp:lastModifiedBy>
  <cp:revision>142</cp:revision>
  <dcterms:created xsi:type="dcterms:W3CDTF">2018-11-30T07:16:00Z</dcterms:created>
  <dcterms:modified xsi:type="dcterms:W3CDTF">2019-09-19T14:07:00Z</dcterms:modified>
</cp:coreProperties>
</file>