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60A" w:rsidRDefault="003349D0" w:rsidP="00A21FAB">
      <w:pPr>
        <w:spacing w:before="120" w:after="120"/>
        <w:jc w:val="center"/>
        <w:rPr>
          <w:b/>
          <w:sz w:val="28"/>
          <w:szCs w:val="28"/>
        </w:rPr>
      </w:pPr>
      <w:r w:rsidRPr="00E560CA">
        <w:rPr>
          <w:b/>
          <w:sz w:val="28"/>
          <w:szCs w:val="28"/>
        </w:rPr>
        <w:t>ULUSAL Bİ</w:t>
      </w:r>
      <w:bookmarkStart w:id="0" w:name="_GoBack"/>
      <w:bookmarkEnd w:id="0"/>
      <w:r w:rsidRPr="00E560CA">
        <w:rPr>
          <w:b/>
          <w:sz w:val="28"/>
          <w:szCs w:val="28"/>
        </w:rPr>
        <w:t xml:space="preserve">LGİ GÜVENLİĞİ </w:t>
      </w:r>
      <w:r w:rsidR="00815FF0" w:rsidRPr="00E560CA">
        <w:rPr>
          <w:b/>
          <w:sz w:val="28"/>
          <w:szCs w:val="28"/>
        </w:rPr>
        <w:t xml:space="preserve">POLİTİKALARI </w:t>
      </w:r>
      <w:r w:rsidRPr="00E560CA">
        <w:rPr>
          <w:b/>
          <w:sz w:val="28"/>
          <w:szCs w:val="28"/>
        </w:rPr>
        <w:t xml:space="preserve">AÇISINDAN </w:t>
      </w:r>
      <w:r w:rsidR="00A60145" w:rsidRPr="00E560CA">
        <w:rPr>
          <w:b/>
          <w:sz w:val="28"/>
          <w:szCs w:val="28"/>
        </w:rPr>
        <w:t>KAMU KURUMLARININ İNCELENMESİ</w:t>
      </w:r>
      <w:r w:rsidR="004D686C" w:rsidRPr="00E560CA">
        <w:rPr>
          <w:b/>
          <w:sz w:val="28"/>
          <w:szCs w:val="28"/>
        </w:rPr>
        <w:t>: KAYSERİ BAROSU ÖRNEĞİ</w:t>
      </w:r>
    </w:p>
    <w:p w:rsidR="006B460A" w:rsidRDefault="006B460A" w:rsidP="008F41AE">
      <w:pPr>
        <w:spacing w:before="120" w:after="120"/>
        <w:jc w:val="right"/>
        <w:rPr>
          <w:b/>
          <w:i/>
          <w:sz w:val="22"/>
          <w:szCs w:val="22"/>
        </w:rPr>
      </w:pPr>
      <w:r>
        <w:rPr>
          <w:b/>
          <w:i/>
          <w:sz w:val="22"/>
          <w:szCs w:val="22"/>
        </w:rPr>
        <w:t>Ali KAYA</w:t>
      </w:r>
      <w:r>
        <w:rPr>
          <w:rStyle w:val="DipnotBavurusu"/>
          <w:b/>
          <w:i/>
          <w:sz w:val="22"/>
          <w:szCs w:val="22"/>
        </w:rPr>
        <w:footnoteReference w:id="1"/>
      </w:r>
    </w:p>
    <w:p w:rsidR="006B460A" w:rsidRPr="006B460A" w:rsidRDefault="006B460A" w:rsidP="008F41AE">
      <w:pPr>
        <w:spacing w:before="120" w:after="120"/>
        <w:jc w:val="right"/>
        <w:rPr>
          <w:b/>
          <w:i/>
          <w:sz w:val="22"/>
          <w:szCs w:val="22"/>
        </w:rPr>
      </w:pPr>
      <w:r>
        <w:rPr>
          <w:b/>
          <w:i/>
          <w:sz w:val="22"/>
          <w:szCs w:val="22"/>
        </w:rPr>
        <w:t>Damla MURSÜL</w:t>
      </w:r>
      <w:r w:rsidR="008F41AE">
        <w:rPr>
          <w:rStyle w:val="DipnotBavurusu"/>
          <w:b/>
          <w:i/>
          <w:sz w:val="22"/>
          <w:szCs w:val="22"/>
        </w:rPr>
        <w:footnoteReference w:customMarkFollows="1" w:id="2"/>
        <w:t>**</w:t>
      </w:r>
    </w:p>
    <w:p w:rsidR="009E1052" w:rsidRPr="00DD62EF" w:rsidRDefault="00543A9B" w:rsidP="00B758AE">
      <w:pPr>
        <w:spacing w:before="120" w:after="120"/>
        <w:rPr>
          <w:b/>
          <w:color w:val="FF0000"/>
          <w:sz w:val="22"/>
          <w:szCs w:val="22"/>
        </w:rPr>
      </w:pPr>
      <w:r w:rsidRPr="006B460A">
        <w:rPr>
          <w:b/>
          <w:sz w:val="22"/>
          <w:szCs w:val="22"/>
        </w:rPr>
        <w:t>Öz</w:t>
      </w:r>
      <w:r w:rsidR="00DD62EF">
        <w:rPr>
          <w:b/>
          <w:sz w:val="22"/>
          <w:szCs w:val="22"/>
        </w:rPr>
        <w:t xml:space="preserve"> </w:t>
      </w:r>
    </w:p>
    <w:p w:rsidR="000C122C" w:rsidRPr="003673CD" w:rsidRDefault="003349D0" w:rsidP="00FA63AE">
      <w:pPr>
        <w:spacing w:before="120" w:after="120"/>
        <w:ind w:firstLine="708"/>
        <w:rPr>
          <w:sz w:val="20"/>
          <w:szCs w:val="20"/>
        </w:rPr>
      </w:pPr>
      <w:r w:rsidRPr="003673CD">
        <w:rPr>
          <w:sz w:val="20"/>
          <w:szCs w:val="20"/>
        </w:rPr>
        <w:t>Küreselleşme süreciyle birlikte teknoloji</w:t>
      </w:r>
      <w:r w:rsidR="005058FF" w:rsidRPr="003673CD">
        <w:rPr>
          <w:sz w:val="20"/>
          <w:szCs w:val="20"/>
        </w:rPr>
        <w:t>,</w:t>
      </w:r>
      <w:r w:rsidRPr="003673CD">
        <w:rPr>
          <w:sz w:val="20"/>
          <w:szCs w:val="20"/>
        </w:rPr>
        <w:t xml:space="preserve"> hayatımızın her alanına girmiştir. İçinde bulunduğumuz süreçte yaşanan gelişmeler, klasik yönetim anlayışının </w:t>
      </w:r>
      <w:r w:rsidR="005058FF" w:rsidRPr="003673CD">
        <w:rPr>
          <w:sz w:val="20"/>
          <w:szCs w:val="20"/>
        </w:rPr>
        <w:t xml:space="preserve">ötesine geçerek </w:t>
      </w:r>
      <w:r w:rsidRPr="003673CD">
        <w:rPr>
          <w:sz w:val="20"/>
          <w:szCs w:val="20"/>
        </w:rPr>
        <w:t xml:space="preserve">bilgi ve hizmetlerin kullanıcıya (vatandaş-müşteri) daha hızlı </w:t>
      </w:r>
      <w:r w:rsidR="005058FF" w:rsidRPr="003673CD">
        <w:rPr>
          <w:sz w:val="20"/>
          <w:szCs w:val="20"/>
        </w:rPr>
        <w:t xml:space="preserve">daha kolay </w:t>
      </w:r>
      <w:r w:rsidRPr="003673CD">
        <w:rPr>
          <w:sz w:val="20"/>
          <w:szCs w:val="20"/>
        </w:rPr>
        <w:t xml:space="preserve">ulaşması yönünde talepler doğurmuştur. </w:t>
      </w:r>
      <w:r w:rsidR="00494BF6" w:rsidRPr="003673CD">
        <w:rPr>
          <w:sz w:val="20"/>
          <w:szCs w:val="20"/>
        </w:rPr>
        <w:t>Bilgi ve hizmete</w:t>
      </w:r>
      <w:r w:rsidR="00BE358E">
        <w:rPr>
          <w:sz w:val="20"/>
          <w:szCs w:val="20"/>
        </w:rPr>
        <w:t xml:space="preserve"> </w:t>
      </w:r>
      <w:proofErr w:type="spellStart"/>
      <w:r w:rsidR="00BE358E">
        <w:rPr>
          <w:sz w:val="20"/>
          <w:szCs w:val="20"/>
        </w:rPr>
        <w:t>eriş</w:t>
      </w:r>
      <w:r w:rsidR="00494BF6" w:rsidRPr="003673CD">
        <w:rPr>
          <w:sz w:val="20"/>
          <w:szCs w:val="20"/>
        </w:rPr>
        <w:t>ebilirlik</w:t>
      </w:r>
      <w:proofErr w:type="spellEnd"/>
      <w:r w:rsidR="00494BF6" w:rsidRPr="003673CD">
        <w:rPr>
          <w:sz w:val="20"/>
          <w:szCs w:val="20"/>
        </w:rPr>
        <w:t xml:space="preserve">, bilgi toplumunun en önemli güç kaynaklarından biridir. </w:t>
      </w:r>
    </w:p>
    <w:p w:rsidR="005A52C2" w:rsidRPr="003673CD" w:rsidRDefault="00CB64AD" w:rsidP="00FA63AE">
      <w:pPr>
        <w:spacing w:before="120" w:after="120"/>
        <w:ind w:firstLine="708"/>
        <w:rPr>
          <w:sz w:val="20"/>
          <w:szCs w:val="20"/>
        </w:rPr>
      </w:pPr>
      <w:r w:rsidRPr="003673CD">
        <w:rPr>
          <w:sz w:val="20"/>
          <w:szCs w:val="20"/>
        </w:rPr>
        <w:t xml:space="preserve">Çalışma, ulusal bilgi güvenliği sisteminin </w:t>
      </w:r>
      <w:r w:rsidR="00F81A66" w:rsidRPr="003673CD">
        <w:rPr>
          <w:sz w:val="20"/>
          <w:szCs w:val="20"/>
        </w:rPr>
        <w:t xml:space="preserve">temel mevzuatını oluşturan </w:t>
      </w:r>
      <w:r w:rsidRPr="003673CD">
        <w:rPr>
          <w:sz w:val="20"/>
          <w:szCs w:val="20"/>
        </w:rPr>
        <w:t>strateji belgeleri</w:t>
      </w:r>
      <w:r w:rsidR="0028094F" w:rsidRPr="003673CD">
        <w:rPr>
          <w:sz w:val="20"/>
          <w:szCs w:val="20"/>
        </w:rPr>
        <w:t xml:space="preserve"> ve eylem planlarından</w:t>
      </w:r>
      <w:r w:rsidRPr="003673CD">
        <w:rPr>
          <w:sz w:val="20"/>
          <w:szCs w:val="20"/>
        </w:rPr>
        <w:t xml:space="preserve"> yola çıkarak </w:t>
      </w:r>
      <w:r w:rsidRPr="004A30B4">
        <w:rPr>
          <w:sz w:val="20"/>
          <w:szCs w:val="20"/>
        </w:rPr>
        <w:t xml:space="preserve">kamu kurumlarının bilgi güvenliği kültürüne yaklaşımını </w:t>
      </w:r>
      <w:r w:rsidR="00C1742F" w:rsidRPr="004A30B4">
        <w:rPr>
          <w:sz w:val="20"/>
          <w:szCs w:val="20"/>
        </w:rPr>
        <w:t xml:space="preserve">uygulamaya koyduğu politikalar çerçevesinde </w:t>
      </w:r>
      <w:r w:rsidRPr="004A30B4">
        <w:rPr>
          <w:sz w:val="20"/>
          <w:szCs w:val="20"/>
        </w:rPr>
        <w:t>ortaya koymayı</w:t>
      </w:r>
      <w:r w:rsidR="00E560CA" w:rsidRPr="004A30B4">
        <w:rPr>
          <w:sz w:val="20"/>
          <w:szCs w:val="20"/>
        </w:rPr>
        <w:t xml:space="preserve"> amaçlamaktadır</w:t>
      </w:r>
      <w:r w:rsidR="00E560CA" w:rsidRPr="003673CD">
        <w:rPr>
          <w:sz w:val="20"/>
          <w:szCs w:val="20"/>
        </w:rPr>
        <w:t xml:space="preserve">. </w:t>
      </w:r>
      <w:r w:rsidR="00A60145" w:rsidRPr="003673CD">
        <w:rPr>
          <w:sz w:val="20"/>
          <w:szCs w:val="20"/>
        </w:rPr>
        <w:t>Güvenlik kültürü</w:t>
      </w:r>
      <w:r w:rsidRPr="003673CD">
        <w:rPr>
          <w:sz w:val="20"/>
          <w:szCs w:val="20"/>
        </w:rPr>
        <w:t>;</w:t>
      </w:r>
      <w:r w:rsidR="001B1197">
        <w:rPr>
          <w:sz w:val="20"/>
          <w:szCs w:val="20"/>
        </w:rPr>
        <w:t xml:space="preserve"> </w:t>
      </w:r>
      <w:r w:rsidRPr="003673CD">
        <w:rPr>
          <w:sz w:val="20"/>
          <w:szCs w:val="20"/>
        </w:rPr>
        <w:t>yöneticilerin, ça</w:t>
      </w:r>
      <w:r w:rsidR="006563EC" w:rsidRPr="003673CD">
        <w:rPr>
          <w:sz w:val="20"/>
          <w:szCs w:val="20"/>
        </w:rPr>
        <w:t>lışanların, hizmetten faydalananların</w:t>
      </w:r>
      <w:r w:rsidRPr="003673CD">
        <w:rPr>
          <w:sz w:val="20"/>
          <w:szCs w:val="20"/>
        </w:rPr>
        <w:t xml:space="preserve"> ve tüm </w:t>
      </w:r>
      <w:r w:rsidR="00A60145" w:rsidRPr="003673CD">
        <w:rPr>
          <w:sz w:val="20"/>
          <w:szCs w:val="20"/>
        </w:rPr>
        <w:t xml:space="preserve">kamu üyelerinin </w:t>
      </w:r>
      <w:r w:rsidRPr="003673CD">
        <w:rPr>
          <w:sz w:val="20"/>
          <w:szCs w:val="20"/>
        </w:rPr>
        <w:t>karşı karşıya kalabilecekleri sorunların en aza indirilmesi ya da ort</w:t>
      </w:r>
      <w:r w:rsidR="00022871" w:rsidRPr="003673CD">
        <w:rPr>
          <w:sz w:val="20"/>
          <w:szCs w:val="20"/>
        </w:rPr>
        <w:t xml:space="preserve">adan kaldırılmasına yönelik uygulamaları içermektedir. </w:t>
      </w:r>
      <w:r w:rsidR="008174C2" w:rsidRPr="003673CD">
        <w:rPr>
          <w:sz w:val="20"/>
          <w:szCs w:val="20"/>
        </w:rPr>
        <w:t>Günümüz</w:t>
      </w:r>
      <w:r w:rsidR="004C2AA6" w:rsidRPr="003673CD">
        <w:rPr>
          <w:sz w:val="20"/>
          <w:szCs w:val="20"/>
        </w:rPr>
        <w:t xml:space="preserve"> bilgi toplumlarında </w:t>
      </w:r>
      <w:r w:rsidR="008174C2" w:rsidRPr="003673CD">
        <w:rPr>
          <w:sz w:val="20"/>
          <w:szCs w:val="20"/>
        </w:rPr>
        <w:t>bilgi güvenliği konusu</w:t>
      </w:r>
      <w:r w:rsidR="006563EC" w:rsidRPr="003673CD">
        <w:rPr>
          <w:sz w:val="20"/>
          <w:szCs w:val="20"/>
        </w:rPr>
        <w:t>,</w:t>
      </w:r>
      <w:r w:rsidR="001B1197">
        <w:rPr>
          <w:sz w:val="20"/>
          <w:szCs w:val="20"/>
        </w:rPr>
        <w:t xml:space="preserve"> </w:t>
      </w:r>
      <w:r w:rsidR="006563EC" w:rsidRPr="003673CD">
        <w:rPr>
          <w:sz w:val="20"/>
          <w:szCs w:val="20"/>
        </w:rPr>
        <w:t>güvenlik</w:t>
      </w:r>
      <w:r w:rsidR="008174C2" w:rsidRPr="003673CD">
        <w:rPr>
          <w:sz w:val="20"/>
          <w:szCs w:val="20"/>
        </w:rPr>
        <w:t xml:space="preserve"> kültürün</w:t>
      </w:r>
      <w:r w:rsidR="006563EC" w:rsidRPr="003673CD">
        <w:rPr>
          <w:sz w:val="20"/>
          <w:szCs w:val="20"/>
        </w:rPr>
        <w:t>ün</w:t>
      </w:r>
      <w:r w:rsidR="00275BEA" w:rsidRPr="003673CD">
        <w:rPr>
          <w:sz w:val="20"/>
          <w:szCs w:val="20"/>
        </w:rPr>
        <w:t>/güvenlik yaklaşımının</w:t>
      </w:r>
      <w:r w:rsidR="008174C2" w:rsidRPr="003673CD">
        <w:rPr>
          <w:sz w:val="20"/>
          <w:szCs w:val="20"/>
        </w:rPr>
        <w:t xml:space="preserve"> önemli bir boyutudur. Gelişen teknolojiyle birlikte </w:t>
      </w:r>
      <w:r w:rsidR="00235EA5" w:rsidRPr="003673CD">
        <w:rPr>
          <w:sz w:val="20"/>
          <w:szCs w:val="20"/>
        </w:rPr>
        <w:t>internet</w:t>
      </w:r>
      <w:r w:rsidR="008174C2" w:rsidRPr="003673CD">
        <w:rPr>
          <w:sz w:val="20"/>
          <w:szCs w:val="20"/>
        </w:rPr>
        <w:t xml:space="preserve"> ortam</w:t>
      </w:r>
      <w:r w:rsidR="00235EA5" w:rsidRPr="003673CD">
        <w:rPr>
          <w:sz w:val="20"/>
          <w:szCs w:val="20"/>
        </w:rPr>
        <w:t>ın</w:t>
      </w:r>
      <w:r w:rsidR="008174C2" w:rsidRPr="003673CD">
        <w:rPr>
          <w:sz w:val="20"/>
          <w:szCs w:val="20"/>
        </w:rPr>
        <w:t>da</w:t>
      </w:r>
      <w:r w:rsidR="001B1197">
        <w:rPr>
          <w:sz w:val="20"/>
          <w:szCs w:val="20"/>
        </w:rPr>
        <w:t xml:space="preserve"> </w:t>
      </w:r>
      <w:r w:rsidR="006563EC" w:rsidRPr="003673CD">
        <w:rPr>
          <w:sz w:val="20"/>
          <w:szCs w:val="20"/>
        </w:rPr>
        <w:t xml:space="preserve">bireysel veya kamusal düzeyde çeşitli </w:t>
      </w:r>
      <w:r w:rsidR="0028094F" w:rsidRPr="003673CD">
        <w:rPr>
          <w:sz w:val="20"/>
          <w:szCs w:val="20"/>
        </w:rPr>
        <w:t>güvenlik riskleri ortaya çık</w:t>
      </w:r>
      <w:r w:rsidR="006563EC" w:rsidRPr="003673CD">
        <w:rPr>
          <w:sz w:val="20"/>
          <w:szCs w:val="20"/>
        </w:rPr>
        <w:t>makta</w:t>
      </w:r>
      <w:r w:rsidR="0028094F" w:rsidRPr="003673CD">
        <w:rPr>
          <w:sz w:val="20"/>
          <w:szCs w:val="20"/>
        </w:rPr>
        <w:t xml:space="preserve">, </w:t>
      </w:r>
      <w:r w:rsidR="006563EC" w:rsidRPr="003673CD">
        <w:rPr>
          <w:sz w:val="20"/>
          <w:szCs w:val="20"/>
        </w:rPr>
        <w:t xml:space="preserve">buna bağlı olarak </w:t>
      </w:r>
      <w:r w:rsidR="0028094F" w:rsidRPr="003673CD">
        <w:rPr>
          <w:sz w:val="20"/>
          <w:szCs w:val="20"/>
        </w:rPr>
        <w:t>kamu kurum</w:t>
      </w:r>
      <w:r w:rsidR="006563EC" w:rsidRPr="003673CD">
        <w:rPr>
          <w:sz w:val="20"/>
          <w:szCs w:val="20"/>
        </w:rPr>
        <w:t xml:space="preserve">ları çeşitli önlemler almaya yönelmektedir. </w:t>
      </w:r>
      <w:r w:rsidR="00022871" w:rsidRPr="003673CD">
        <w:rPr>
          <w:sz w:val="20"/>
          <w:szCs w:val="20"/>
        </w:rPr>
        <w:t>Kamu kurumlarında güvenlik kültürünün oluşturul</w:t>
      </w:r>
      <w:r w:rsidR="00275BEA" w:rsidRPr="003673CD">
        <w:rPr>
          <w:sz w:val="20"/>
          <w:szCs w:val="20"/>
        </w:rPr>
        <w:t>abilmesi</w:t>
      </w:r>
      <w:r w:rsidR="001B1197">
        <w:rPr>
          <w:sz w:val="20"/>
          <w:szCs w:val="20"/>
        </w:rPr>
        <w:t xml:space="preserve"> </w:t>
      </w:r>
      <w:r w:rsidR="00275BEA" w:rsidRPr="003673CD">
        <w:rPr>
          <w:sz w:val="20"/>
          <w:szCs w:val="20"/>
        </w:rPr>
        <w:t>için</w:t>
      </w:r>
      <w:r w:rsidR="001B1197">
        <w:rPr>
          <w:sz w:val="20"/>
          <w:szCs w:val="20"/>
        </w:rPr>
        <w:t xml:space="preserve"> </w:t>
      </w:r>
      <w:r w:rsidR="008174C2" w:rsidRPr="003673CD">
        <w:rPr>
          <w:sz w:val="20"/>
          <w:szCs w:val="20"/>
        </w:rPr>
        <w:t xml:space="preserve">bilgi güvenliği ve </w:t>
      </w:r>
      <w:r w:rsidR="00022871" w:rsidRPr="003673CD">
        <w:rPr>
          <w:sz w:val="20"/>
          <w:szCs w:val="20"/>
        </w:rPr>
        <w:t>siber güvenlikle ilgili düzenlemeleri öngören mevzuat</w:t>
      </w:r>
      <w:r w:rsidR="00275BEA" w:rsidRPr="003673CD">
        <w:rPr>
          <w:sz w:val="20"/>
          <w:szCs w:val="20"/>
        </w:rPr>
        <w:t xml:space="preserve"> bilgi sistemi,</w:t>
      </w:r>
      <w:r w:rsidR="006563EC" w:rsidRPr="003673CD">
        <w:rPr>
          <w:sz w:val="20"/>
          <w:szCs w:val="20"/>
        </w:rPr>
        <w:t xml:space="preserve"> çalışmanın </w:t>
      </w:r>
      <w:r w:rsidR="00275BEA" w:rsidRPr="003673CD">
        <w:rPr>
          <w:sz w:val="20"/>
          <w:szCs w:val="20"/>
        </w:rPr>
        <w:t xml:space="preserve">ele aldığı kurumsal dokümanların </w:t>
      </w:r>
      <w:r w:rsidR="00235EA5" w:rsidRPr="003673CD">
        <w:rPr>
          <w:sz w:val="20"/>
          <w:szCs w:val="20"/>
        </w:rPr>
        <w:t>kaynağını</w:t>
      </w:r>
      <w:r w:rsidR="00275BEA" w:rsidRPr="003673CD">
        <w:rPr>
          <w:sz w:val="20"/>
          <w:szCs w:val="20"/>
        </w:rPr>
        <w:t xml:space="preserve"> oluşturmaktadır. </w:t>
      </w:r>
    </w:p>
    <w:p w:rsidR="00812EBD" w:rsidRPr="00B758AE" w:rsidRDefault="00275BEA" w:rsidP="00B758AE">
      <w:pPr>
        <w:spacing w:before="120" w:after="120"/>
        <w:ind w:firstLine="708"/>
        <w:rPr>
          <w:sz w:val="20"/>
          <w:szCs w:val="20"/>
        </w:rPr>
      </w:pPr>
      <w:r w:rsidRPr="003673CD">
        <w:rPr>
          <w:sz w:val="20"/>
          <w:szCs w:val="20"/>
        </w:rPr>
        <w:t xml:space="preserve">Bu kapsamda </w:t>
      </w:r>
      <w:r w:rsidR="005A52C2" w:rsidRPr="003673CD">
        <w:rPr>
          <w:sz w:val="20"/>
          <w:szCs w:val="20"/>
        </w:rPr>
        <w:t xml:space="preserve">çalışma, </w:t>
      </w:r>
      <w:r w:rsidR="00235EA5" w:rsidRPr="003673CD">
        <w:rPr>
          <w:sz w:val="20"/>
          <w:szCs w:val="20"/>
        </w:rPr>
        <w:t>2015-2018</w:t>
      </w:r>
      <w:r w:rsidR="001B1197">
        <w:rPr>
          <w:sz w:val="20"/>
          <w:szCs w:val="20"/>
        </w:rPr>
        <w:t xml:space="preserve"> arası dönemi</w:t>
      </w:r>
      <w:r w:rsidR="00235EA5" w:rsidRPr="003673CD">
        <w:rPr>
          <w:sz w:val="20"/>
          <w:szCs w:val="20"/>
        </w:rPr>
        <w:t xml:space="preserve"> </w:t>
      </w:r>
      <w:r w:rsidR="005A52C2" w:rsidRPr="003673CD">
        <w:rPr>
          <w:sz w:val="20"/>
          <w:szCs w:val="20"/>
        </w:rPr>
        <w:t xml:space="preserve">içeren </w:t>
      </w:r>
      <w:r w:rsidR="00235EA5" w:rsidRPr="003673CD">
        <w:rPr>
          <w:i/>
          <w:sz w:val="20"/>
          <w:szCs w:val="20"/>
        </w:rPr>
        <w:t>Bilgi Toplumu Stratejisi ve Eylem Planının</w:t>
      </w:r>
      <w:r w:rsidR="00235EA5" w:rsidRPr="003673CD">
        <w:rPr>
          <w:sz w:val="20"/>
          <w:szCs w:val="20"/>
        </w:rPr>
        <w:t xml:space="preserve"> ele aldığı ulusal</w:t>
      </w:r>
      <w:r w:rsidR="005A52C2" w:rsidRPr="003673CD">
        <w:rPr>
          <w:sz w:val="20"/>
          <w:szCs w:val="20"/>
        </w:rPr>
        <w:t xml:space="preserve"> bilgi güvenliği</w:t>
      </w:r>
      <w:r w:rsidR="00235EA5" w:rsidRPr="003673CD">
        <w:rPr>
          <w:sz w:val="20"/>
          <w:szCs w:val="20"/>
        </w:rPr>
        <w:t xml:space="preserve"> politikaları</w:t>
      </w:r>
      <w:r w:rsidR="005A52C2" w:rsidRPr="003673CD">
        <w:rPr>
          <w:sz w:val="20"/>
          <w:szCs w:val="20"/>
        </w:rPr>
        <w:t>nı; bu politikaların</w:t>
      </w:r>
      <w:r w:rsidR="00235EA5" w:rsidRPr="003673CD">
        <w:rPr>
          <w:sz w:val="20"/>
          <w:szCs w:val="20"/>
        </w:rPr>
        <w:t xml:space="preserve"> kamu kurumları </w:t>
      </w:r>
      <w:r w:rsidR="005A52C2" w:rsidRPr="003673CD">
        <w:rPr>
          <w:sz w:val="20"/>
          <w:szCs w:val="20"/>
        </w:rPr>
        <w:t xml:space="preserve">için belirlediği </w:t>
      </w:r>
      <w:r w:rsidR="005A52C2" w:rsidRPr="004A30B4">
        <w:rPr>
          <w:sz w:val="20"/>
          <w:szCs w:val="20"/>
        </w:rPr>
        <w:t>hedefleri ve uygulama önerilerini,</w:t>
      </w:r>
      <w:r w:rsidR="001B1197" w:rsidRPr="004A30B4">
        <w:rPr>
          <w:sz w:val="20"/>
          <w:szCs w:val="20"/>
        </w:rPr>
        <w:t xml:space="preserve"> </w:t>
      </w:r>
      <w:r w:rsidR="000773A0" w:rsidRPr="004A30B4">
        <w:rPr>
          <w:sz w:val="20"/>
          <w:szCs w:val="20"/>
        </w:rPr>
        <w:t>nitel araştırmalarda kullanılan veri toplama araçlarından</w:t>
      </w:r>
      <w:r w:rsidR="00686957" w:rsidRPr="004A30B4">
        <w:rPr>
          <w:sz w:val="20"/>
          <w:szCs w:val="20"/>
        </w:rPr>
        <w:t xml:space="preserve"> biri olan </w:t>
      </w:r>
      <w:r w:rsidR="00686957" w:rsidRPr="005803B9">
        <w:rPr>
          <w:sz w:val="20"/>
          <w:szCs w:val="20"/>
        </w:rPr>
        <w:t>doküman</w:t>
      </w:r>
      <w:r w:rsidR="001B1197" w:rsidRPr="005803B9">
        <w:rPr>
          <w:sz w:val="20"/>
          <w:szCs w:val="20"/>
        </w:rPr>
        <w:t xml:space="preserve"> </w:t>
      </w:r>
      <w:r w:rsidR="00686957" w:rsidRPr="005803B9">
        <w:rPr>
          <w:sz w:val="20"/>
          <w:szCs w:val="20"/>
        </w:rPr>
        <w:t xml:space="preserve">incelemesi </w:t>
      </w:r>
      <w:r w:rsidR="005A52C2" w:rsidRPr="005803B9">
        <w:rPr>
          <w:sz w:val="20"/>
          <w:szCs w:val="20"/>
        </w:rPr>
        <w:t xml:space="preserve">yöntemiyle </w:t>
      </w:r>
      <w:r w:rsidR="008E2A7D" w:rsidRPr="005803B9">
        <w:rPr>
          <w:sz w:val="20"/>
          <w:szCs w:val="20"/>
        </w:rPr>
        <w:t xml:space="preserve">Kayseri Barosu özelinde </w:t>
      </w:r>
      <w:r w:rsidR="005A52C2" w:rsidRPr="005803B9">
        <w:rPr>
          <w:sz w:val="20"/>
          <w:szCs w:val="20"/>
        </w:rPr>
        <w:t xml:space="preserve">analiz </w:t>
      </w:r>
      <w:r w:rsidR="00740DC4" w:rsidRPr="005803B9">
        <w:rPr>
          <w:sz w:val="20"/>
          <w:szCs w:val="20"/>
        </w:rPr>
        <w:t>etmeye çalışmaktadır. Analiz sonucunda</w:t>
      </w:r>
      <w:r w:rsidR="005A52C2" w:rsidRPr="005803B9">
        <w:rPr>
          <w:sz w:val="20"/>
          <w:szCs w:val="20"/>
        </w:rPr>
        <w:t xml:space="preserve"> </w:t>
      </w:r>
      <w:r w:rsidR="00B758AE" w:rsidRPr="005803B9">
        <w:rPr>
          <w:sz w:val="20"/>
          <w:szCs w:val="20"/>
        </w:rPr>
        <w:t xml:space="preserve">bilgi güvenliği ve güvenlik kültürü yaklaşımları çerçevesinde Kayseri Barosu’nun başlangıç düzeyinde birtakım faaliyetler yürüttüğü, çevrim içi ortamda kullanıcılarla bu bilgileri paylaştığı ancak </w:t>
      </w:r>
      <w:r w:rsidR="00BC02B2" w:rsidRPr="005803B9">
        <w:rPr>
          <w:sz w:val="20"/>
          <w:szCs w:val="20"/>
        </w:rPr>
        <w:t>bu girişimlerin henüz yetersiz olduğu sonucuna varılmaktadır.</w:t>
      </w:r>
      <w:r w:rsidR="00AA0666" w:rsidRPr="005803B9">
        <w:rPr>
          <w:sz w:val="20"/>
          <w:szCs w:val="20"/>
        </w:rPr>
        <w:t xml:space="preserve"> Eylem Planı’nda sorumlu kuruluş olarak belirtilen Adalet Bakanlığı’</w:t>
      </w:r>
      <w:r w:rsidR="004C3B00" w:rsidRPr="005803B9">
        <w:rPr>
          <w:sz w:val="20"/>
          <w:szCs w:val="20"/>
        </w:rPr>
        <w:t>nın</w:t>
      </w:r>
      <w:r w:rsidR="00AA0666" w:rsidRPr="005803B9">
        <w:rPr>
          <w:sz w:val="20"/>
          <w:szCs w:val="20"/>
        </w:rPr>
        <w:t xml:space="preserve"> </w:t>
      </w:r>
      <w:r w:rsidR="004C3B00" w:rsidRPr="005803B9">
        <w:rPr>
          <w:sz w:val="20"/>
          <w:szCs w:val="20"/>
        </w:rPr>
        <w:t xml:space="preserve">bu konularda </w:t>
      </w:r>
      <w:r w:rsidR="00AA0666" w:rsidRPr="005803B9">
        <w:rPr>
          <w:sz w:val="20"/>
          <w:szCs w:val="20"/>
        </w:rPr>
        <w:t xml:space="preserve">tüm barolara </w:t>
      </w:r>
      <w:r w:rsidR="004C3B00" w:rsidRPr="005803B9">
        <w:rPr>
          <w:sz w:val="20"/>
          <w:szCs w:val="20"/>
        </w:rPr>
        <w:t>daha fazla katkı sağla</w:t>
      </w:r>
      <w:r w:rsidR="00AA0666" w:rsidRPr="005803B9">
        <w:rPr>
          <w:sz w:val="20"/>
          <w:szCs w:val="20"/>
        </w:rPr>
        <w:t xml:space="preserve">ması </w:t>
      </w:r>
      <w:r w:rsidR="004C3B00" w:rsidRPr="005803B9">
        <w:rPr>
          <w:sz w:val="20"/>
          <w:szCs w:val="20"/>
        </w:rPr>
        <w:t>önerilmektedir.</w:t>
      </w:r>
    </w:p>
    <w:p w:rsidR="003673CD" w:rsidRPr="00A21FAB" w:rsidRDefault="00022871" w:rsidP="00FA63AE">
      <w:pPr>
        <w:spacing w:before="120" w:after="120"/>
        <w:rPr>
          <w:sz w:val="20"/>
          <w:szCs w:val="20"/>
        </w:rPr>
      </w:pPr>
      <w:r w:rsidRPr="00812EBD">
        <w:rPr>
          <w:b/>
          <w:sz w:val="20"/>
          <w:szCs w:val="20"/>
        </w:rPr>
        <w:t xml:space="preserve">Anahtar kelimeler: </w:t>
      </w:r>
      <w:r w:rsidR="000623F0" w:rsidRPr="00812EBD">
        <w:rPr>
          <w:sz w:val="20"/>
          <w:szCs w:val="20"/>
        </w:rPr>
        <w:t xml:space="preserve">Kamu Kurumu, </w:t>
      </w:r>
      <w:r w:rsidR="00275BEA" w:rsidRPr="00812EBD">
        <w:rPr>
          <w:sz w:val="20"/>
          <w:szCs w:val="20"/>
        </w:rPr>
        <w:t xml:space="preserve">Bilgi Toplumu, </w:t>
      </w:r>
      <w:r w:rsidRPr="00812EBD">
        <w:rPr>
          <w:sz w:val="20"/>
          <w:szCs w:val="20"/>
        </w:rPr>
        <w:t>Güvenlik Kültürü, Bilgi Güvenliği, Ulusal Bilgi Güvenliği</w:t>
      </w:r>
      <w:r w:rsidR="00815FF0" w:rsidRPr="00812EBD">
        <w:rPr>
          <w:sz w:val="20"/>
          <w:szCs w:val="20"/>
        </w:rPr>
        <w:t xml:space="preserve"> Politikaları</w:t>
      </w:r>
      <w:r w:rsidR="00AE4218" w:rsidRPr="00812EBD">
        <w:rPr>
          <w:sz w:val="20"/>
          <w:szCs w:val="20"/>
        </w:rPr>
        <w:t>.</w:t>
      </w:r>
    </w:p>
    <w:p w:rsidR="003673CD" w:rsidRPr="00D548C9" w:rsidRDefault="003673CD" w:rsidP="008F41AE">
      <w:pPr>
        <w:pStyle w:val="HTMLncedenBiimlendirilmi"/>
        <w:shd w:val="clear" w:color="auto" w:fill="FFFFFF"/>
        <w:spacing w:before="120" w:after="120"/>
        <w:jc w:val="center"/>
        <w:rPr>
          <w:rFonts w:ascii="Times New Roman" w:hAnsi="Times New Roman" w:cs="Times New Roman"/>
          <w:b/>
          <w:color w:val="212121"/>
          <w:sz w:val="28"/>
          <w:szCs w:val="28"/>
        </w:rPr>
      </w:pPr>
      <w:r>
        <w:rPr>
          <w:rFonts w:ascii="Times New Roman" w:hAnsi="Times New Roman" w:cs="Times New Roman"/>
          <w:b/>
          <w:color w:val="212121"/>
          <w:sz w:val="28"/>
          <w:szCs w:val="28"/>
        </w:rPr>
        <w:t>A REVIEW</w:t>
      </w:r>
      <w:r w:rsidRPr="00BC09F7">
        <w:rPr>
          <w:rFonts w:ascii="Times New Roman" w:hAnsi="Times New Roman" w:cs="Times New Roman"/>
          <w:b/>
          <w:color w:val="212121"/>
          <w:sz w:val="28"/>
          <w:szCs w:val="28"/>
        </w:rPr>
        <w:t xml:space="preserve"> OF PUBLIC INSTITUTIONS IN TERMS OF NATIONAL INFORMATION SECURITY POLICIES</w:t>
      </w:r>
      <w:r w:rsidRPr="00BC09F7">
        <w:rPr>
          <w:rFonts w:ascii="Times New Roman" w:hAnsi="Times New Roman" w:cs="Times New Roman"/>
          <w:b/>
          <w:sz w:val="28"/>
          <w:szCs w:val="28"/>
        </w:rPr>
        <w:t xml:space="preserve">: </w:t>
      </w:r>
      <w:r>
        <w:rPr>
          <w:rFonts w:ascii="Times New Roman" w:hAnsi="Times New Roman" w:cs="Times New Roman"/>
          <w:b/>
          <w:sz w:val="28"/>
          <w:szCs w:val="28"/>
        </w:rPr>
        <w:t xml:space="preserve">SAMPLE OF </w:t>
      </w:r>
      <w:r w:rsidRPr="00BC09F7">
        <w:rPr>
          <w:rFonts w:ascii="Times New Roman" w:hAnsi="Times New Roman" w:cs="Times New Roman"/>
          <w:b/>
          <w:sz w:val="28"/>
          <w:szCs w:val="28"/>
        </w:rPr>
        <w:t>KAYSER</w:t>
      </w:r>
      <w:r>
        <w:rPr>
          <w:rFonts w:ascii="Times New Roman" w:hAnsi="Times New Roman" w:cs="Times New Roman"/>
          <w:b/>
          <w:sz w:val="28"/>
          <w:szCs w:val="28"/>
        </w:rPr>
        <w:t>I</w:t>
      </w:r>
      <w:r w:rsidRPr="00BC09F7">
        <w:rPr>
          <w:rFonts w:ascii="Times New Roman" w:hAnsi="Times New Roman" w:cs="Times New Roman"/>
          <w:b/>
          <w:sz w:val="28"/>
          <w:szCs w:val="28"/>
        </w:rPr>
        <w:t xml:space="preserve"> BAR ASSOCIATION</w:t>
      </w:r>
    </w:p>
    <w:p w:rsidR="003673CD" w:rsidRPr="003673CD" w:rsidRDefault="003673CD" w:rsidP="00FA63AE">
      <w:pPr>
        <w:spacing w:before="120" w:after="120"/>
        <w:rPr>
          <w:b/>
          <w:sz w:val="22"/>
          <w:szCs w:val="22"/>
          <w:lang w:val="en-GB"/>
        </w:rPr>
      </w:pPr>
      <w:r w:rsidRPr="003673CD">
        <w:rPr>
          <w:b/>
          <w:sz w:val="22"/>
          <w:szCs w:val="22"/>
          <w:lang w:val="en-GB"/>
        </w:rPr>
        <w:t>Abstract</w:t>
      </w:r>
    </w:p>
    <w:p w:rsidR="003673CD" w:rsidRPr="003673CD" w:rsidRDefault="003673CD" w:rsidP="00FA63AE">
      <w:pPr>
        <w:pStyle w:val="HTMLncedenBiimlendirilmi"/>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firstLine="709"/>
        <w:jc w:val="both"/>
        <w:rPr>
          <w:rFonts w:ascii="Times New Roman" w:hAnsi="Times New Roman" w:cs="Times New Roman"/>
          <w:lang w:val="en-GB"/>
        </w:rPr>
      </w:pPr>
      <w:r w:rsidRPr="003673CD">
        <w:rPr>
          <w:rFonts w:ascii="Times New Roman" w:hAnsi="Times New Roman" w:cs="Times New Roman"/>
          <w:lang w:val="en-GB"/>
        </w:rPr>
        <w:t xml:space="preserve">Technology has entered every aspect of our lives with the globalization process. </w:t>
      </w:r>
      <w:r w:rsidRPr="003673CD">
        <w:rPr>
          <w:rFonts w:ascii="Times New Roman" w:hAnsi="Times New Roman" w:cs="Times New Roman"/>
          <w:shd w:val="clear" w:color="auto" w:fill="FFFFFF"/>
          <w:lang w:val="en-GB"/>
        </w:rPr>
        <w:t xml:space="preserve">The developments in the current period led to the need for information and services to reach the user (citizen-customer) faster and more easily beyond the classical approach of management </w:t>
      </w:r>
      <w:r w:rsidRPr="003673CD">
        <w:rPr>
          <w:rFonts w:ascii="Times New Roman" w:hAnsi="Times New Roman" w:cs="Times New Roman"/>
          <w:lang w:val="en-GB"/>
        </w:rPr>
        <w:t xml:space="preserve">Accessibility to information and service is one of the most important sources of power in the information society. </w:t>
      </w:r>
    </w:p>
    <w:p w:rsidR="003673CD" w:rsidRPr="003673CD" w:rsidRDefault="003673CD" w:rsidP="00FA63AE">
      <w:pPr>
        <w:pStyle w:val="HTMLncedenBiimlendirilmi"/>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firstLine="709"/>
        <w:jc w:val="both"/>
        <w:rPr>
          <w:rFonts w:ascii="Times New Roman" w:hAnsi="Times New Roman" w:cs="Times New Roman"/>
          <w:lang w:val="en-GB"/>
        </w:rPr>
      </w:pPr>
      <w:r w:rsidRPr="003673CD">
        <w:rPr>
          <w:rFonts w:ascii="Times New Roman" w:hAnsi="Times New Roman" w:cs="Times New Roman"/>
          <w:lang w:val="en-GB"/>
        </w:rPr>
        <w:t xml:space="preserve">The study aims to reveal approach of the public institutions about information security culture within the framework of the policies implemented by the strategy documents and action plans that constitute the basic legislation of the national information security system. Safety culture includes practices aimed at minimizing or eliminating the problems that managers, employees, service beneficiaries and all public members may face. In order to establish a security culture in public </w:t>
      </w:r>
      <w:r w:rsidRPr="003673CD">
        <w:rPr>
          <w:rFonts w:ascii="Times New Roman" w:hAnsi="Times New Roman" w:cs="Times New Roman"/>
          <w:lang w:val="en-GB"/>
        </w:rPr>
        <w:lastRenderedPageBreak/>
        <w:t>institutions, the legislation information system, which provides regulations on information security and cyber security, is the source of the institutional documents.</w:t>
      </w:r>
    </w:p>
    <w:p w:rsidR="003673CD" w:rsidRPr="00FA63AE" w:rsidRDefault="003673CD" w:rsidP="00FA63AE">
      <w:pPr>
        <w:pStyle w:val="HTMLncedenBiimlendirilmi"/>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firstLine="709"/>
        <w:jc w:val="both"/>
        <w:rPr>
          <w:rFonts w:ascii="Times New Roman" w:hAnsi="Times New Roman" w:cs="Times New Roman"/>
          <w:lang w:val="en-GB"/>
        </w:rPr>
      </w:pPr>
      <w:r w:rsidRPr="003673CD">
        <w:rPr>
          <w:rFonts w:ascii="Times New Roman" w:hAnsi="Times New Roman" w:cs="Times New Roman"/>
          <w:lang w:val="en-GB"/>
        </w:rPr>
        <w:t xml:space="preserve">In this context, the study includes the national information security policies addressed by the </w:t>
      </w:r>
      <w:r w:rsidRPr="003673CD">
        <w:rPr>
          <w:rFonts w:ascii="Times New Roman" w:hAnsi="Times New Roman" w:cs="Times New Roman"/>
          <w:i/>
          <w:lang w:val="en-GB"/>
        </w:rPr>
        <w:t>2015-2018 Information Society Strategy and Action Plan</w:t>
      </w:r>
      <w:r w:rsidRPr="003673CD">
        <w:rPr>
          <w:rFonts w:ascii="Times New Roman" w:hAnsi="Times New Roman" w:cs="Times New Roman"/>
          <w:lang w:val="en-GB"/>
        </w:rPr>
        <w:t xml:space="preserve">; it </w:t>
      </w:r>
      <w:r w:rsidR="00740DC4">
        <w:rPr>
          <w:rFonts w:ascii="Times New Roman" w:hAnsi="Times New Roman" w:cs="Times New Roman"/>
          <w:lang w:val="en-GB"/>
        </w:rPr>
        <w:t>tries</w:t>
      </w:r>
      <w:r w:rsidRPr="003673CD">
        <w:rPr>
          <w:rFonts w:ascii="Times New Roman" w:hAnsi="Times New Roman" w:cs="Times New Roman"/>
          <w:lang w:val="en-GB"/>
        </w:rPr>
        <w:t xml:space="preserve"> to </w:t>
      </w:r>
      <w:proofErr w:type="spellStart"/>
      <w:r w:rsidRPr="003673CD">
        <w:rPr>
          <w:rFonts w:ascii="Times New Roman" w:hAnsi="Times New Roman" w:cs="Times New Roman"/>
          <w:lang w:val="en-GB"/>
        </w:rPr>
        <w:t>analyze</w:t>
      </w:r>
      <w:proofErr w:type="spellEnd"/>
      <w:r w:rsidRPr="003673CD">
        <w:rPr>
          <w:rFonts w:ascii="Times New Roman" w:hAnsi="Times New Roman" w:cs="Times New Roman"/>
          <w:lang w:val="en-GB"/>
        </w:rPr>
        <w:t xml:space="preserve"> the objectives and implementation proposals of these policies for public institutions specific to Kayseri Bar Association by document analysis method which is one of the </w:t>
      </w:r>
      <w:r w:rsidR="00E56150">
        <w:rPr>
          <w:rFonts w:ascii="Times New Roman" w:hAnsi="Times New Roman" w:cs="Times New Roman"/>
          <w:lang w:val="en-GB"/>
        </w:rPr>
        <w:t>data collection tools used in qualitative research.</w:t>
      </w:r>
      <w:r w:rsidR="004A30B4">
        <w:rPr>
          <w:rFonts w:ascii="Times New Roman" w:hAnsi="Times New Roman" w:cs="Times New Roman"/>
          <w:lang w:val="en-GB"/>
        </w:rPr>
        <w:t xml:space="preserve"> As a result of the analysis, it is concluded that Kayseri Bar Association carries out some activities at the beginning level within the framework of information security and security culture approaches, and shares the </w:t>
      </w:r>
      <w:r w:rsidR="004C3B00">
        <w:rPr>
          <w:rFonts w:ascii="Times New Roman" w:hAnsi="Times New Roman" w:cs="Times New Roman"/>
          <w:lang w:val="en-GB"/>
        </w:rPr>
        <w:t xml:space="preserve">related </w:t>
      </w:r>
      <w:r w:rsidR="004A30B4">
        <w:rPr>
          <w:rFonts w:ascii="Times New Roman" w:hAnsi="Times New Roman" w:cs="Times New Roman"/>
          <w:lang w:val="en-GB"/>
        </w:rPr>
        <w:t xml:space="preserve">information with users </w:t>
      </w:r>
      <w:r w:rsidR="004C3B00">
        <w:rPr>
          <w:rFonts w:ascii="Times New Roman" w:hAnsi="Times New Roman" w:cs="Times New Roman"/>
          <w:lang w:val="en-GB"/>
        </w:rPr>
        <w:t xml:space="preserve">by </w:t>
      </w:r>
      <w:r w:rsidR="004A30B4">
        <w:rPr>
          <w:rFonts w:ascii="Times New Roman" w:hAnsi="Times New Roman" w:cs="Times New Roman"/>
          <w:lang w:val="en-GB"/>
        </w:rPr>
        <w:t>online</w:t>
      </w:r>
      <w:r w:rsidR="004C3B00">
        <w:rPr>
          <w:rFonts w:ascii="Times New Roman" w:hAnsi="Times New Roman" w:cs="Times New Roman"/>
          <w:lang w:val="en-GB"/>
        </w:rPr>
        <w:t xml:space="preserve"> services</w:t>
      </w:r>
      <w:r w:rsidR="004A30B4">
        <w:rPr>
          <w:rFonts w:ascii="Times New Roman" w:hAnsi="Times New Roman" w:cs="Times New Roman"/>
          <w:lang w:val="en-GB"/>
        </w:rPr>
        <w:t xml:space="preserve">, but these initiatives are not sufficient yet. </w:t>
      </w:r>
      <w:r w:rsidR="004C3B00">
        <w:rPr>
          <w:rFonts w:ascii="Times New Roman" w:hAnsi="Times New Roman" w:cs="Times New Roman"/>
          <w:lang w:val="en-GB"/>
        </w:rPr>
        <w:t>It is recommended that the Ministry of Justice, which is mentioned as the responsible institution in the Action Plan, should contribute</w:t>
      </w:r>
      <w:r w:rsidR="00203025">
        <w:rPr>
          <w:rFonts w:ascii="Times New Roman" w:hAnsi="Times New Roman" w:cs="Times New Roman"/>
          <w:lang w:val="en-GB"/>
        </w:rPr>
        <w:t xml:space="preserve"> further to all bar associations on these issues.</w:t>
      </w:r>
    </w:p>
    <w:p w:rsidR="00DD284B" w:rsidRPr="00FA63AE" w:rsidRDefault="003673CD" w:rsidP="00FA63AE">
      <w:pPr>
        <w:spacing w:before="120" w:after="120"/>
        <w:rPr>
          <w:sz w:val="20"/>
          <w:szCs w:val="20"/>
        </w:rPr>
      </w:pPr>
      <w:r w:rsidRPr="00812EBD">
        <w:rPr>
          <w:b/>
          <w:sz w:val="20"/>
          <w:szCs w:val="20"/>
          <w:lang w:val="en-GB"/>
        </w:rPr>
        <w:t>Keywords:</w:t>
      </w:r>
      <w:r w:rsidRPr="00812EBD">
        <w:rPr>
          <w:sz w:val="20"/>
          <w:szCs w:val="20"/>
          <w:lang w:val="en-GB"/>
        </w:rPr>
        <w:t xml:space="preserve"> Public Institution, Information Society, Security Culture, Information Security, National Information Security Policy.</w:t>
      </w:r>
    </w:p>
    <w:p w:rsidR="00DD284B" w:rsidRPr="006B460A" w:rsidRDefault="00812EBD" w:rsidP="00FA63AE">
      <w:pPr>
        <w:spacing w:before="120" w:after="120"/>
        <w:rPr>
          <w:b/>
          <w:sz w:val="22"/>
          <w:szCs w:val="22"/>
          <w:lang w:val="en-GB"/>
        </w:rPr>
      </w:pPr>
      <w:r>
        <w:rPr>
          <w:b/>
          <w:sz w:val="22"/>
          <w:szCs w:val="22"/>
          <w:lang w:val="en-GB"/>
        </w:rPr>
        <w:t xml:space="preserve">1. </w:t>
      </w:r>
      <w:proofErr w:type="spellStart"/>
      <w:r w:rsidR="006F778C" w:rsidRPr="006B460A">
        <w:rPr>
          <w:b/>
          <w:sz w:val="22"/>
          <w:szCs w:val="22"/>
          <w:lang w:val="en-GB"/>
        </w:rPr>
        <w:t>Kavramsal</w:t>
      </w:r>
      <w:proofErr w:type="spellEnd"/>
      <w:r w:rsidR="00CC5C93">
        <w:rPr>
          <w:b/>
          <w:sz w:val="22"/>
          <w:szCs w:val="22"/>
          <w:lang w:val="en-GB"/>
        </w:rPr>
        <w:t xml:space="preserve"> </w:t>
      </w:r>
      <w:proofErr w:type="spellStart"/>
      <w:r w:rsidR="006F778C" w:rsidRPr="006B460A">
        <w:rPr>
          <w:b/>
          <w:sz w:val="22"/>
          <w:szCs w:val="22"/>
          <w:lang w:val="en-GB"/>
        </w:rPr>
        <w:t>Çerçeve</w:t>
      </w:r>
      <w:proofErr w:type="spellEnd"/>
      <w:r w:rsidR="00DD62EF">
        <w:rPr>
          <w:b/>
          <w:sz w:val="22"/>
          <w:szCs w:val="22"/>
          <w:lang w:val="en-GB"/>
        </w:rPr>
        <w:t xml:space="preserve"> </w:t>
      </w:r>
    </w:p>
    <w:p w:rsidR="00E72F0C" w:rsidRPr="00BE639C" w:rsidRDefault="00812EBD" w:rsidP="00FA63AE">
      <w:pPr>
        <w:spacing w:before="120" w:after="120"/>
        <w:rPr>
          <w:sz w:val="22"/>
          <w:szCs w:val="22"/>
        </w:rPr>
      </w:pPr>
      <w:r>
        <w:rPr>
          <w:b/>
          <w:sz w:val="22"/>
          <w:szCs w:val="22"/>
          <w:lang w:val="en-GB"/>
        </w:rPr>
        <w:tab/>
      </w:r>
      <w:r w:rsidRPr="00BE639C">
        <w:rPr>
          <w:sz w:val="22"/>
          <w:szCs w:val="22"/>
        </w:rPr>
        <w:t>Çalışma</w:t>
      </w:r>
      <w:r w:rsidR="00922C3D" w:rsidRPr="00BE639C">
        <w:rPr>
          <w:sz w:val="22"/>
          <w:szCs w:val="22"/>
        </w:rPr>
        <w:t>,</w:t>
      </w:r>
      <w:r w:rsidRPr="00BE639C">
        <w:rPr>
          <w:sz w:val="22"/>
          <w:szCs w:val="22"/>
        </w:rPr>
        <w:t xml:space="preserve"> bilgi toplumu kavramından hareketle güvenlik kültürü ve bilgi güvenliği </w:t>
      </w:r>
      <w:r w:rsidR="00922C3D" w:rsidRPr="00BE639C">
        <w:rPr>
          <w:sz w:val="22"/>
          <w:szCs w:val="22"/>
        </w:rPr>
        <w:t>kavramlarına</w:t>
      </w:r>
      <w:r w:rsidRPr="00BE639C">
        <w:rPr>
          <w:sz w:val="22"/>
          <w:szCs w:val="22"/>
        </w:rPr>
        <w:t xml:space="preserve"> öncelik vermekte ve bilgi güvenliğine ilişkin ulusal politikaları</w:t>
      </w:r>
      <w:r w:rsidR="00922C3D" w:rsidRPr="00BE639C">
        <w:rPr>
          <w:sz w:val="22"/>
          <w:szCs w:val="22"/>
        </w:rPr>
        <w:t>,</w:t>
      </w:r>
      <w:r w:rsidRPr="00BE639C">
        <w:rPr>
          <w:sz w:val="22"/>
          <w:szCs w:val="22"/>
        </w:rPr>
        <w:t xml:space="preserve"> bu kavramlar üzerinden incelemeye çalışmaktadır.</w:t>
      </w:r>
    </w:p>
    <w:p w:rsidR="000D3325" w:rsidRPr="005F0AA9" w:rsidRDefault="00DD284B" w:rsidP="00FA63AE">
      <w:pPr>
        <w:pStyle w:val="ListeParagraf"/>
        <w:numPr>
          <w:ilvl w:val="1"/>
          <w:numId w:val="8"/>
        </w:numPr>
        <w:spacing w:before="120" w:after="120"/>
        <w:rPr>
          <w:b/>
          <w:sz w:val="22"/>
          <w:szCs w:val="22"/>
        </w:rPr>
      </w:pPr>
      <w:r w:rsidRPr="005F0AA9">
        <w:rPr>
          <w:b/>
          <w:sz w:val="22"/>
          <w:szCs w:val="22"/>
        </w:rPr>
        <w:t xml:space="preserve">Bilgi Toplumu </w:t>
      </w:r>
    </w:p>
    <w:p w:rsidR="000D3325" w:rsidRPr="000C503F" w:rsidRDefault="00922C3D" w:rsidP="00FA63AE">
      <w:pPr>
        <w:spacing w:before="120" w:after="120"/>
        <w:ind w:firstLine="709"/>
        <w:rPr>
          <w:sz w:val="22"/>
          <w:szCs w:val="22"/>
        </w:rPr>
      </w:pPr>
      <w:r>
        <w:rPr>
          <w:sz w:val="22"/>
          <w:szCs w:val="22"/>
        </w:rPr>
        <w:t>Bilgi toplumu, k</w:t>
      </w:r>
      <w:r w:rsidR="000D3325" w:rsidRPr="006B460A">
        <w:rPr>
          <w:sz w:val="22"/>
          <w:szCs w:val="22"/>
        </w:rPr>
        <w:t xml:space="preserve">üreselleşme sürecinin hız kazanmasıyla birlikte 20.yüzyılın sonlarına doğru sıkça duymaya başladığımız, son </w:t>
      </w:r>
      <w:r w:rsidR="000D3325" w:rsidRPr="000C503F">
        <w:rPr>
          <w:sz w:val="22"/>
          <w:szCs w:val="22"/>
        </w:rPr>
        <w:t>dönemde ise doğrudan içinde bulunduğumuz toplumla öz</w:t>
      </w:r>
      <w:r w:rsidRPr="000C503F">
        <w:rPr>
          <w:sz w:val="22"/>
          <w:szCs w:val="22"/>
        </w:rPr>
        <w:t xml:space="preserve">deşleştirdiğimiz bir kavramdır. </w:t>
      </w:r>
      <w:proofErr w:type="spellStart"/>
      <w:r w:rsidR="000D3325" w:rsidRPr="000C503F">
        <w:rPr>
          <w:sz w:val="22"/>
          <w:szCs w:val="22"/>
        </w:rPr>
        <w:t>Geray</w:t>
      </w:r>
      <w:proofErr w:type="spellEnd"/>
      <w:r w:rsidR="000D3325" w:rsidRPr="000C503F">
        <w:rPr>
          <w:sz w:val="22"/>
          <w:szCs w:val="22"/>
        </w:rPr>
        <w:t xml:space="preserve"> (1997),</w:t>
      </w:r>
      <w:r w:rsidR="00CC5C93" w:rsidRPr="000C503F">
        <w:rPr>
          <w:sz w:val="22"/>
          <w:szCs w:val="22"/>
        </w:rPr>
        <w:t xml:space="preserve"> </w:t>
      </w:r>
      <w:r w:rsidR="008C2D14" w:rsidRPr="000C503F">
        <w:rPr>
          <w:sz w:val="22"/>
          <w:szCs w:val="22"/>
        </w:rPr>
        <w:t>aslında</w:t>
      </w:r>
      <w:r w:rsidR="00CC5C93" w:rsidRPr="000C503F">
        <w:rPr>
          <w:sz w:val="22"/>
          <w:szCs w:val="22"/>
        </w:rPr>
        <w:t xml:space="preserve"> </w:t>
      </w:r>
      <w:r w:rsidR="000D3325" w:rsidRPr="000C503F">
        <w:rPr>
          <w:sz w:val="22"/>
          <w:szCs w:val="22"/>
        </w:rPr>
        <w:t>bilgi toplumu kavramının henüz 20.yüzyıla gelinmeden ortaya atıldığını</w:t>
      </w:r>
      <w:r w:rsidR="00CC5C93" w:rsidRPr="000C503F">
        <w:rPr>
          <w:sz w:val="22"/>
          <w:szCs w:val="22"/>
        </w:rPr>
        <w:t xml:space="preserve"> </w:t>
      </w:r>
      <w:r w:rsidR="00EC5B09" w:rsidRPr="000C503F">
        <w:rPr>
          <w:sz w:val="22"/>
          <w:szCs w:val="22"/>
        </w:rPr>
        <w:t>ve ilk kez</w:t>
      </w:r>
      <w:r w:rsidR="00CC5C93" w:rsidRPr="000C503F">
        <w:rPr>
          <w:sz w:val="22"/>
          <w:szCs w:val="22"/>
        </w:rPr>
        <w:t>,</w:t>
      </w:r>
      <w:r w:rsidR="00EC5B09" w:rsidRPr="000C503F">
        <w:rPr>
          <w:sz w:val="22"/>
          <w:szCs w:val="22"/>
        </w:rPr>
        <w:t xml:space="preserve"> iletişim uzmanı Marshall </w:t>
      </w:r>
      <w:proofErr w:type="spellStart"/>
      <w:r w:rsidR="00EC5B09" w:rsidRPr="000C503F">
        <w:rPr>
          <w:sz w:val="22"/>
          <w:szCs w:val="22"/>
        </w:rPr>
        <w:t>McLuhan</w:t>
      </w:r>
      <w:proofErr w:type="spellEnd"/>
      <w:r w:rsidR="008C2D14" w:rsidRPr="000C503F">
        <w:rPr>
          <w:sz w:val="22"/>
          <w:szCs w:val="22"/>
        </w:rPr>
        <w:t xml:space="preserve"> tarafından 1962</w:t>
      </w:r>
      <w:r w:rsidRPr="000C503F">
        <w:rPr>
          <w:sz w:val="22"/>
          <w:szCs w:val="22"/>
        </w:rPr>
        <w:t xml:space="preserve"> yılında</w:t>
      </w:r>
      <w:r w:rsidR="008C2D14" w:rsidRPr="000C503F">
        <w:rPr>
          <w:sz w:val="22"/>
          <w:szCs w:val="22"/>
        </w:rPr>
        <w:t xml:space="preserve"> kullanıldığını ifade etmektedir</w:t>
      </w:r>
      <w:r w:rsidR="00CC5C93" w:rsidRPr="000C503F">
        <w:rPr>
          <w:sz w:val="22"/>
          <w:szCs w:val="22"/>
        </w:rPr>
        <w:t xml:space="preserve"> </w:t>
      </w:r>
      <w:r w:rsidR="00B249FB" w:rsidRPr="000C503F">
        <w:rPr>
          <w:sz w:val="22"/>
          <w:szCs w:val="22"/>
        </w:rPr>
        <w:t>(</w:t>
      </w:r>
      <w:proofErr w:type="spellStart"/>
      <w:r w:rsidR="00B249FB" w:rsidRPr="000C503F">
        <w:rPr>
          <w:sz w:val="22"/>
          <w:szCs w:val="22"/>
        </w:rPr>
        <w:t>Geray’dan</w:t>
      </w:r>
      <w:proofErr w:type="spellEnd"/>
      <w:r w:rsidR="00CC5C93" w:rsidRPr="000C503F">
        <w:rPr>
          <w:sz w:val="22"/>
          <w:szCs w:val="22"/>
        </w:rPr>
        <w:t xml:space="preserve"> </w:t>
      </w:r>
      <w:proofErr w:type="spellStart"/>
      <w:r w:rsidR="00B249FB" w:rsidRPr="000C503F">
        <w:rPr>
          <w:sz w:val="22"/>
          <w:szCs w:val="22"/>
        </w:rPr>
        <w:t>akt</w:t>
      </w:r>
      <w:proofErr w:type="spellEnd"/>
      <w:r w:rsidR="00B249FB" w:rsidRPr="000C503F">
        <w:rPr>
          <w:sz w:val="22"/>
          <w:szCs w:val="22"/>
        </w:rPr>
        <w:t>. Yılmaz, 1998: 149)</w:t>
      </w:r>
      <w:r w:rsidR="008C2D14" w:rsidRPr="000C503F">
        <w:rPr>
          <w:sz w:val="22"/>
          <w:szCs w:val="22"/>
        </w:rPr>
        <w:t>.</w:t>
      </w:r>
    </w:p>
    <w:p w:rsidR="006B17CC" w:rsidRPr="000C503F" w:rsidRDefault="004220E6" w:rsidP="00FA63AE">
      <w:pPr>
        <w:spacing w:before="120" w:after="120"/>
        <w:ind w:firstLine="709"/>
        <w:rPr>
          <w:sz w:val="22"/>
          <w:szCs w:val="22"/>
        </w:rPr>
      </w:pPr>
      <w:r w:rsidRPr="000C503F">
        <w:rPr>
          <w:sz w:val="22"/>
          <w:szCs w:val="22"/>
        </w:rPr>
        <w:t xml:space="preserve">Bilgi toplumu; </w:t>
      </w:r>
      <w:r w:rsidR="00922C3D" w:rsidRPr="000C503F">
        <w:rPr>
          <w:sz w:val="22"/>
          <w:szCs w:val="22"/>
        </w:rPr>
        <w:t xml:space="preserve">küresel toplum, </w:t>
      </w:r>
      <w:r w:rsidRPr="000C503F">
        <w:rPr>
          <w:sz w:val="22"/>
          <w:szCs w:val="22"/>
        </w:rPr>
        <w:t>endüstri toplumu, enformasyon toplumu</w:t>
      </w:r>
      <w:r w:rsidR="00B249FB" w:rsidRPr="000C503F">
        <w:rPr>
          <w:sz w:val="22"/>
          <w:szCs w:val="22"/>
        </w:rPr>
        <w:t>, post modern toplum</w:t>
      </w:r>
      <w:r w:rsidRPr="000C503F">
        <w:rPr>
          <w:sz w:val="22"/>
          <w:szCs w:val="22"/>
        </w:rPr>
        <w:t xml:space="preserve"> gibi pek çok </w:t>
      </w:r>
      <w:r w:rsidR="00B249FB" w:rsidRPr="000C503F">
        <w:rPr>
          <w:sz w:val="22"/>
          <w:szCs w:val="22"/>
        </w:rPr>
        <w:t xml:space="preserve">kavramla birlikte, çoğu zaman birbirlerinin yerine anılmaktadır. </w:t>
      </w:r>
      <w:r w:rsidR="006B17CC" w:rsidRPr="000C503F">
        <w:rPr>
          <w:sz w:val="22"/>
          <w:szCs w:val="22"/>
        </w:rPr>
        <w:t xml:space="preserve">Literatürde bilgi toplumu kavramına karşılık gelen alternatif adlandırılmalar mevcuttur. </w:t>
      </w:r>
      <w:proofErr w:type="spellStart"/>
      <w:r w:rsidR="006B17CC" w:rsidRPr="000C503F">
        <w:rPr>
          <w:sz w:val="22"/>
          <w:szCs w:val="22"/>
        </w:rPr>
        <w:t>İngilizce’deki</w:t>
      </w:r>
      <w:proofErr w:type="spellEnd"/>
      <w:r w:rsidR="006B17CC" w:rsidRPr="000C503F">
        <w:rPr>
          <w:sz w:val="22"/>
          <w:szCs w:val="22"/>
        </w:rPr>
        <w:t xml:space="preserve"> ‘</w:t>
      </w:r>
      <w:proofErr w:type="spellStart"/>
      <w:r w:rsidR="006B17CC" w:rsidRPr="000C503F">
        <w:rPr>
          <w:sz w:val="22"/>
          <w:szCs w:val="22"/>
        </w:rPr>
        <w:t>information</w:t>
      </w:r>
      <w:proofErr w:type="spellEnd"/>
      <w:r w:rsidR="00CC5C93" w:rsidRPr="000C503F">
        <w:rPr>
          <w:sz w:val="22"/>
          <w:szCs w:val="22"/>
        </w:rPr>
        <w:t xml:space="preserve"> </w:t>
      </w:r>
      <w:proofErr w:type="spellStart"/>
      <w:r w:rsidR="006B17CC" w:rsidRPr="000C503F">
        <w:rPr>
          <w:sz w:val="22"/>
          <w:szCs w:val="22"/>
        </w:rPr>
        <w:t>society</w:t>
      </w:r>
      <w:proofErr w:type="spellEnd"/>
      <w:r w:rsidR="006B17CC" w:rsidRPr="000C503F">
        <w:rPr>
          <w:sz w:val="22"/>
          <w:szCs w:val="22"/>
        </w:rPr>
        <w:t>’ kavramını tam olarak karşılamadığı ve bu nedenle enformasyon toplumu olarak kulla</w:t>
      </w:r>
      <w:r w:rsidR="00CC5C93" w:rsidRPr="000C503F">
        <w:rPr>
          <w:sz w:val="22"/>
          <w:szCs w:val="22"/>
        </w:rPr>
        <w:t>nılması gerektiği konusunda birtakım</w:t>
      </w:r>
      <w:r w:rsidR="006B17CC" w:rsidRPr="000C503F">
        <w:rPr>
          <w:sz w:val="22"/>
          <w:szCs w:val="22"/>
        </w:rPr>
        <w:t xml:space="preserve"> tartışmalar bulunmaktadır. </w:t>
      </w:r>
      <w:r w:rsidR="00922C3D" w:rsidRPr="000C503F">
        <w:rPr>
          <w:sz w:val="22"/>
          <w:szCs w:val="22"/>
        </w:rPr>
        <w:t>Bu makalede</w:t>
      </w:r>
      <w:r w:rsidR="006B17CC" w:rsidRPr="000C503F">
        <w:rPr>
          <w:sz w:val="22"/>
          <w:szCs w:val="22"/>
        </w:rPr>
        <w:t xml:space="preserve"> farklı adlandırmalar üzerinde durmaktansa kavramdan ne anlamamız gerektiği üzerinde durulmaktadır. </w:t>
      </w:r>
    </w:p>
    <w:p w:rsidR="001E750D" w:rsidRPr="000C503F" w:rsidRDefault="00B249FB" w:rsidP="00232589">
      <w:pPr>
        <w:spacing w:before="120" w:after="120"/>
        <w:ind w:firstLine="709"/>
        <w:rPr>
          <w:sz w:val="22"/>
          <w:szCs w:val="22"/>
        </w:rPr>
      </w:pPr>
      <w:r w:rsidRPr="000C503F">
        <w:rPr>
          <w:sz w:val="22"/>
          <w:szCs w:val="22"/>
        </w:rPr>
        <w:t>Bilgi toplumu ya da bilgi toplumunun içinde bulunduğu bilgi çağı, internetin yaygınlaşması ve hem sunulan hizmetlerin hem de bu hizmetlere erişimin dijitalleşme</w:t>
      </w:r>
      <w:r w:rsidR="009D6A20" w:rsidRPr="000C503F">
        <w:rPr>
          <w:sz w:val="22"/>
          <w:szCs w:val="22"/>
        </w:rPr>
        <w:t xml:space="preserve">si süreciyle anlam kazanmıştır. </w:t>
      </w:r>
      <w:r w:rsidR="00B10858" w:rsidRPr="000C503F">
        <w:rPr>
          <w:sz w:val="22"/>
          <w:szCs w:val="22"/>
        </w:rPr>
        <w:t xml:space="preserve">İnsan zihninin </w:t>
      </w:r>
      <w:r w:rsidR="009D6A20" w:rsidRPr="000C503F">
        <w:rPr>
          <w:sz w:val="22"/>
          <w:szCs w:val="22"/>
        </w:rPr>
        <w:t xml:space="preserve">de </w:t>
      </w:r>
      <w:r w:rsidR="00B10858" w:rsidRPr="000C503F">
        <w:rPr>
          <w:sz w:val="22"/>
          <w:szCs w:val="22"/>
        </w:rPr>
        <w:t xml:space="preserve">gücüyle beşeri sermayenin </w:t>
      </w:r>
      <w:r w:rsidR="009D6A20" w:rsidRPr="000C503F">
        <w:rPr>
          <w:sz w:val="22"/>
          <w:szCs w:val="22"/>
        </w:rPr>
        <w:t>potansiyeline</w:t>
      </w:r>
      <w:r w:rsidR="00B10858" w:rsidRPr="000C503F">
        <w:rPr>
          <w:sz w:val="22"/>
          <w:szCs w:val="22"/>
        </w:rPr>
        <w:t xml:space="preserve"> bağlı bir toplumsal dönüşüm olgusu, tüm dünyada yeni bir çağın başlangıcına vesile olmuştur (</w:t>
      </w:r>
      <w:proofErr w:type="spellStart"/>
      <w:r w:rsidR="00B10858" w:rsidRPr="000C503F">
        <w:rPr>
          <w:sz w:val="22"/>
          <w:szCs w:val="22"/>
        </w:rPr>
        <w:t>Meder</w:t>
      </w:r>
      <w:proofErr w:type="spellEnd"/>
      <w:r w:rsidR="00B10858" w:rsidRPr="000C503F">
        <w:rPr>
          <w:sz w:val="22"/>
          <w:szCs w:val="22"/>
        </w:rPr>
        <w:t>, 2001: 73).</w:t>
      </w:r>
    </w:p>
    <w:p w:rsidR="001E750D" w:rsidRPr="000C503F" w:rsidRDefault="001E750D" w:rsidP="00FA63AE">
      <w:pPr>
        <w:spacing w:before="120" w:after="120"/>
        <w:rPr>
          <w:sz w:val="22"/>
          <w:szCs w:val="22"/>
        </w:rPr>
      </w:pPr>
      <w:r w:rsidRPr="000C503F">
        <w:rPr>
          <w:sz w:val="22"/>
          <w:szCs w:val="22"/>
        </w:rPr>
        <w:tab/>
      </w:r>
      <w:r w:rsidR="001827F2" w:rsidRPr="000C503F">
        <w:rPr>
          <w:sz w:val="22"/>
          <w:szCs w:val="22"/>
        </w:rPr>
        <w:t xml:space="preserve">Çoban (1997), </w:t>
      </w:r>
      <w:r w:rsidR="00232589" w:rsidRPr="000C503F">
        <w:rPr>
          <w:sz w:val="22"/>
          <w:szCs w:val="22"/>
        </w:rPr>
        <w:t xml:space="preserve">içinde bulunduğumuz çağın </w:t>
      </w:r>
      <w:r w:rsidR="001827F2" w:rsidRPr="000C503F">
        <w:rPr>
          <w:sz w:val="22"/>
          <w:szCs w:val="22"/>
        </w:rPr>
        <w:t>b</w:t>
      </w:r>
      <w:r w:rsidRPr="000C503F">
        <w:rPr>
          <w:sz w:val="22"/>
          <w:szCs w:val="22"/>
        </w:rPr>
        <w:t xml:space="preserve">ilgi toplumunun </w:t>
      </w:r>
      <w:r w:rsidR="006B17CC" w:rsidRPr="000C503F">
        <w:rPr>
          <w:sz w:val="22"/>
          <w:szCs w:val="22"/>
        </w:rPr>
        <w:t xml:space="preserve">temel </w:t>
      </w:r>
      <w:r w:rsidRPr="000C503F">
        <w:rPr>
          <w:sz w:val="22"/>
          <w:szCs w:val="22"/>
        </w:rPr>
        <w:t>özellikleri</w:t>
      </w:r>
      <w:r w:rsidR="001827F2" w:rsidRPr="000C503F">
        <w:rPr>
          <w:sz w:val="22"/>
          <w:szCs w:val="22"/>
        </w:rPr>
        <w:t xml:space="preserve">ni </w:t>
      </w:r>
      <w:r w:rsidR="006B17CC" w:rsidRPr="000C503F">
        <w:rPr>
          <w:sz w:val="22"/>
          <w:szCs w:val="22"/>
        </w:rPr>
        <w:t>aşağıdaki maddeler çerçevesinde</w:t>
      </w:r>
      <w:r w:rsidR="001827F2" w:rsidRPr="000C503F">
        <w:rPr>
          <w:sz w:val="22"/>
          <w:szCs w:val="22"/>
        </w:rPr>
        <w:t xml:space="preserve"> sıralamaktadır;</w:t>
      </w:r>
    </w:p>
    <w:p w:rsidR="001E750D" w:rsidRPr="006B17CC" w:rsidRDefault="001E750D" w:rsidP="00FA63AE">
      <w:pPr>
        <w:spacing w:before="120" w:after="120"/>
        <w:rPr>
          <w:sz w:val="22"/>
          <w:szCs w:val="22"/>
        </w:rPr>
      </w:pPr>
      <w:r w:rsidRPr="000C503F">
        <w:rPr>
          <w:sz w:val="22"/>
          <w:szCs w:val="22"/>
        </w:rPr>
        <w:t>-Bilgi, merkezi önemdedir</w:t>
      </w:r>
      <w:r w:rsidR="00232589" w:rsidRPr="000C503F">
        <w:rPr>
          <w:sz w:val="22"/>
          <w:szCs w:val="22"/>
        </w:rPr>
        <w:t>,</w:t>
      </w:r>
    </w:p>
    <w:p w:rsidR="00645DDB" w:rsidRPr="006B17CC" w:rsidRDefault="00147A6B" w:rsidP="00FA63AE">
      <w:pPr>
        <w:spacing w:before="120" w:after="120"/>
        <w:rPr>
          <w:sz w:val="22"/>
          <w:szCs w:val="22"/>
        </w:rPr>
      </w:pPr>
      <w:r>
        <w:rPr>
          <w:sz w:val="22"/>
          <w:szCs w:val="22"/>
        </w:rPr>
        <w:t>-İşletmenin mantığı</w:t>
      </w:r>
      <w:r w:rsidR="00645DDB" w:rsidRPr="006B17CC">
        <w:rPr>
          <w:sz w:val="22"/>
          <w:szCs w:val="22"/>
        </w:rPr>
        <w:t xml:space="preserve"> küreseldir</w:t>
      </w:r>
      <w:r w:rsidR="00232589">
        <w:rPr>
          <w:sz w:val="22"/>
          <w:szCs w:val="22"/>
        </w:rPr>
        <w:t>,</w:t>
      </w:r>
    </w:p>
    <w:p w:rsidR="00645DDB" w:rsidRPr="006B17CC" w:rsidRDefault="00645DDB" w:rsidP="00FA63AE">
      <w:pPr>
        <w:spacing w:before="120" w:after="120"/>
        <w:rPr>
          <w:sz w:val="22"/>
          <w:szCs w:val="22"/>
        </w:rPr>
      </w:pPr>
      <w:r w:rsidRPr="006B17CC">
        <w:rPr>
          <w:sz w:val="22"/>
          <w:szCs w:val="22"/>
        </w:rPr>
        <w:t>-Bilgi sektörü kurumsallaşmıştır</w:t>
      </w:r>
      <w:r w:rsidR="00232589">
        <w:rPr>
          <w:sz w:val="22"/>
          <w:szCs w:val="22"/>
        </w:rPr>
        <w:t>,</w:t>
      </w:r>
    </w:p>
    <w:p w:rsidR="00645DDB" w:rsidRPr="006B17CC" w:rsidRDefault="00645DDB" w:rsidP="00FA63AE">
      <w:pPr>
        <w:spacing w:before="120" w:after="120"/>
        <w:rPr>
          <w:sz w:val="22"/>
          <w:szCs w:val="22"/>
        </w:rPr>
      </w:pPr>
      <w:r w:rsidRPr="006B17CC">
        <w:rPr>
          <w:sz w:val="22"/>
          <w:szCs w:val="22"/>
        </w:rPr>
        <w:t>-Çevre koruma bilinci</w:t>
      </w:r>
      <w:r w:rsidR="001A2A17" w:rsidRPr="006B17CC">
        <w:rPr>
          <w:sz w:val="22"/>
          <w:szCs w:val="22"/>
        </w:rPr>
        <w:t xml:space="preserve"> yüksektir</w:t>
      </w:r>
      <w:r w:rsidR="00232589">
        <w:rPr>
          <w:sz w:val="22"/>
          <w:szCs w:val="22"/>
        </w:rPr>
        <w:t>,</w:t>
      </w:r>
    </w:p>
    <w:p w:rsidR="001A2A17" w:rsidRPr="006B17CC" w:rsidRDefault="001A2A17" w:rsidP="00FA63AE">
      <w:pPr>
        <w:spacing w:before="120" w:after="120"/>
        <w:rPr>
          <w:sz w:val="22"/>
          <w:szCs w:val="22"/>
        </w:rPr>
      </w:pPr>
      <w:r w:rsidRPr="006B17CC">
        <w:rPr>
          <w:sz w:val="22"/>
          <w:szCs w:val="22"/>
        </w:rPr>
        <w:t>-Sivil toplum etkindir</w:t>
      </w:r>
      <w:r w:rsidR="00232589">
        <w:rPr>
          <w:sz w:val="22"/>
          <w:szCs w:val="22"/>
        </w:rPr>
        <w:t>,</w:t>
      </w:r>
    </w:p>
    <w:p w:rsidR="001A2A17" w:rsidRPr="006B17CC" w:rsidRDefault="001A2A17" w:rsidP="00FA63AE">
      <w:pPr>
        <w:spacing w:before="120" w:after="120"/>
        <w:rPr>
          <w:sz w:val="22"/>
          <w:szCs w:val="22"/>
        </w:rPr>
      </w:pPr>
      <w:r w:rsidRPr="006B17CC">
        <w:rPr>
          <w:sz w:val="22"/>
          <w:szCs w:val="22"/>
        </w:rPr>
        <w:t>-Birey, merkezi öneme sahiptir</w:t>
      </w:r>
      <w:r w:rsidR="00232589">
        <w:rPr>
          <w:sz w:val="22"/>
          <w:szCs w:val="22"/>
        </w:rPr>
        <w:t>,</w:t>
      </w:r>
    </w:p>
    <w:p w:rsidR="001A2A17" w:rsidRPr="000C503F" w:rsidRDefault="001A2A17" w:rsidP="00FA63AE">
      <w:pPr>
        <w:spacing w:before="120" w:after="120"/>
        <w:rPr>
          <w:sz w:val="22"/>
          <w:szCs w:val="22"/>
        </w:rPr>
      </w:pPr>
      <w:r w:rsidRPr="006B17CC">
        <w:rPr>
          <w:sz w:val="22"/>
          <w:szCs w:val="22"/>
        </w:rPr>
        <w:t xml:space="preserve">-Yoğun bilgisayarlaşma </w:t>
      </w:r>
      <w:r w:rsidRPr="000C503F">
        <w:rPr>
          <w:sz w:val="22"/>
          <w:szCs w:val="22"/>
        </w:rPr>
        <w:t>hakimdir</w:t>
      </w:r>
      <w:r w:rsidR="004A36BA" w:rsidRPr="000C503F">
        <w:rPr>
          <w:sz w:val="22"/>
          <w:szCs w:val="22"/>
        </w:rPr>
        <w:t>,</w:t>
      </w:r>
    </w:p>
    <w:p w:rsidR="001A2A17" w:rsidRPr="000C503F" w:rsidRDefault="001827F2" w:rsidP="00FA63AE">
      <w:pPr>
        <w:spacing w:before="120" w:after="120"/>
        <w:rPr>
          <w:sz w:val="22"/>
          <w:szCs w:val="22"/>
        </w:rPr>
      </w:pPr>
      <w:r w:rsidRPr="000C503F">
        <w:rPr>
          <w:sz w:val="22"/>
          <w:szCs w:val="22"/>
        </w:rPr>
        <w:t>-Toplum, örgütlü bir yapıdadır (Çoban</w:t>
      </w:r>
      <w:r w:rsidR="006B17CC" w:rsidRPr="000C503F">
        <w:rPr>
          <w:sz w:val="22"/>
          <w:szCs w:val="22"/>
        </w:rPr>
        <w:t xml:space="preserve">’dan </w:t>
      </w:r>
      <w:proofErr w:type="spellStart"/>
      <w:r w:rsidRPr="000C503F">
        <w:rPr>
          <w:sz w:val="22"/>
          <w:szCs w:val="22"/>
        </w:rPr>
        <w:t>akt</w:t>
      </w:r>
      <w:proofErr w:type="spellEnd"/>
      <w:r w:rsidRPr="000C503F">
        <w:rPr>
          <w:sz w:val="22"/>
          <w:szCs w:val="22"/>
        </w:rPr>
        <w:t xml:space="preserve">. </w:t>
      </w:r>
      <w:proofErr w:type="spellStart"/>
      <w:r w:rsidRPr="000C503F">
        <w:rPr>
          <w:sz w:val="22"/>
          <w:szCs w:val="22"/>
        </w:rPr>
        <w:t>Meder</w:t>
      </w:r>
      <w:proofErr w:type="spellEnd"/>
      <w:r w:rsidRPr="000C503F">
        <w:rPr>
          <w:sz w:val="22"/>
          <w:szCs w:val="22"/>
        </w:rPr>
        <w:t>, 2001: 73).</w:t>
      </w:r>
    </w:p>
    <w:p w:rsidR="00072EE2" w:rsidRPr="000C503F" w:rsidRDefault="00FF3AB5" w:rsidP="00FA63AE">
      <w:pPr>
        <w:spacing w:before="120" w:after="120"/>
        <w:rPr>
          <w:sz w:val="22"/>
          <w:szCs w:val="22"/>
        </w:rPr>
      </w:pPr>
      <w:r w:rsidRPr="000C503F">
        <w:rPr>
          <w:sz w:val="22"/>
          <w:szCs w:val="22"/>
        </w:rPr>
        <w:lastRenderedPageBreak/>
        <w:tab/>
        <w:t xml:space="preserve">Bilgi çağı, bilgiyi referans noktası olarak alan, üretim ve iletişimin yaygınlaşması ile değişim ve gelişimin kaçınılmaz olduğu yeni bir toplumsal ve ekonomik yapıyı ifade etmektedir (Öğüt’ten </w:t>
      </w:r>
      <w:proofErr w:type="spellStart"/>
      <w:r w:rsidRPr="000C503F">
        <w:rPr>
          <w:sz w:val="22"/>
          <w:szCs w:val="22"/>
        </w:rPr>
        <w:t>akt</w:t>
      </w:r>
      <w:proofErr w:type="spellEnd"/>
      <w:r w:rsidRPr="000C503F">
        <w:rPr>
          <w:sz w:val="22"/>
          <w:szCs w:val="22"/>
        </w:rPr>
        <w:t xml:space="preserve">. </w:t>
      </w:r>
      <w:proofErr w:type="spellStart"/>
      <w:r w:rsidR="00D608CA" w:rsidRPr="000C503F">
        <w:rPr>
          <w:sz w:val="22"/>
          <w:szCs w:val="22"/>
        </w:rPr>
        <w:t>Balay</w:t>
      </w:r>
      <w:proofErr w:type="spellEnd"/>
      <w:r w:rsidR="00D608CA" w:rsidRPr="000C503F">
        <w:rPr>
          <w:sz w:val="22"/>
          <w:szCs w:val="22"/>
        </w:rPr>
        <w:t>, 2004: 66).</w:t>
      </w:r>
      <w:r w:rsidR="00147A6B" w:rsidRPr="000C503F">
        <w:rPr>
          <w:sz w:val="22"/>
          <w:szCs w:val="22"/>
        </w:rPr>
        <w:t xml:space="preserve"> Günümüzde bilgi;</w:t>
      </w:r>
      <w:r w:rsidR="009523F5" w:rsidRPr="000C503F">
        <w:rPr>
          <w:sz w:val="22"/>
          <w:szCs w:val="22"/>
        </w:rPr>
        <w:t xml:space="preserve"> </w:t>
      </w:r>
      <w:r w:rsidR="00147A6B" w:rsidRPr="000C503F">
        <w:rPr>
          <w:sz w:val="22"/>
          <w:szCs w:val="22"/>
        </w:rPr>
        <w:t xml:space="preserve">doğal kaynaklar, sermaye, emek ve girişimci gibi </w:t>
      </w:r>
      <w:r w:rsidR="009523F5" w:rsidRPr="000C503F">
        <w:rPr>
          <w:sz w:val="22"/>
          <w:szCs w:val="22"/>
        </w:rPr>
        <w:t>adeta üretim unsurlarından biri haline gelmiş ve yaşamın merkezine oturmuştur.</w:t>
      </w:r>
      <w:r w:rsidR="004335F3" w:rsidRPr="000C503F">
        <w:rPr>
          <w:sz w:val="22"/>
          <w:szCs w:val="22"/>
        </w:rPr>
        <w:t xml:space="preserve"> Sanayi sonrası toplumlarının geçirdiği dönüşüm sürecinde üretimi mümkün ve sürekli kılan, standart-rasyonel-kontrollü bilgi yığını ve bunun yön verdiği işbölümüdür (</w:t>
      </w:r>
      <w:proofErr w:type="spellStart"/>
      <w:r w:rsidR="004335F3" w:rsidRPr="000C503F">
        <w:rPr>
          <w:sz w:val="22"/>
          <w:szCs w:val="22"/>
        </w:rPr>
        <w:t>Meder</w:t>
      </w:r>
      <w:proofErr w:type="spellEnd"/>
      <w:r w:rsidR="004335F3" w:rsidRPr="000C503F">
        <w:rPr>
          <w:sz w:val="22"/>
          <w:szCs w:val="22"/>
        </w:rPr>
        <w:t>, 2001: 74).</w:t>
      </w:r>
      <w:r w:rsidR="003C3B88" w:rsidRPr="000C503F">
        <w:rPr>
          <w:sz w:val="22"/>
          <w:szCs w:val="22"/>
        </w:rPr>
        <w:t xml:space="preserve"> Bilgi ve bilgi toplumunun öneminin temel göstergeleri, yukarıda sıralanan özelliklerin de birer yansıması olarak küresel güvenlik, insan</w:t>
      </w:r>
      <w:r w:rsidR="003C3B88">
        <w:rPr>
          <w:sz w:val="22"/>
          <w:szCs w:val="22"/>
        </w:rPr>
        <w:t xml:space="preserve"> hakları, sivil toplum, teknoloji, ekonomi, ekoloji</w:t>
      </w:r>
      <w:r w:rsidR="00263272">
        <w:rPr>
          <w:sz w:val="22"/>
          <w:szCs w:val="22"/>
        </w:rPr>
        <w:t>, siyaset</w:t>
      </w:r>
      <w:r w:rsidR="00500C48">
        <w:rPr>
          <w:sz w:val="22"/>
          <w:szCs w:val="22"/>
        </w:rPr>
        <w:t xml:space="preserve"> v</w:t>
      </w:r>
      <w:r w:rsidR="003C3B88">
        <w:rPr>
          <w:sz w:val="22"/>
          <w:szCs w:val="22"/>
        </w:rPr>
        <w:t xml:space="preserve">b. </w:t>
      </w:r>
      <w:r w:rsidR="003C3B88" w:rsidRPr="000C503F">
        <w:rPr>
          <w:sz w:val="22"/>
          <w:szCs w:val="22"/>
        </w:rPr>
        <w:t>konuların ya da sorun alanlarının doğrudan ulus üstü düzeyde çeşitli ortamlarda tartışılıyor olmasıdır (</w:t>
      </w:r>
      <w:proofErr w:type="spellStart"/>
      <w:r w:rsidR="003C3B88" w:rsidRPr="000C503F">
        <w:rPr>
          <w:sz w:val="22"/>
          <w:szCs w:val="22"/>
        </w:rPr>
        <w:t>Çukurçayır</w:t>
      </w:r>
      <w:proofErr w:type="spellEnd"/>
      <w:r w:rsidR="003C3B88" w:rsidRPr="000C503F">
        <w:rPr>
          <w:sz w:val="22"/>
          <w:szCs w:val="22"/>
        </w:rPr>
        <w:t xml:space="preserve"> ve Çelebi, 2009: 61).</w:t>
      </w:r>
    </w:p>
    <w:p w:rsidR="006F778C" w:rsidRPr="000C503F" w:rsidRDefault="006B17CC" w:rsidP="00FA63AE">
      <w:pPr>
        <w:spacing w:before="120" w:after="120"/>
        <w:rPr>
          <w:sz w:val="22"/>
          <w:szCs w:val="22"/>
        </w:rPr>
      </w:pPr>
      <w:r w:rsidRPr="000C503F">
        <w:rPr>
          <w:sz w:val="22"/>
          <w:szCs w:val="22"/>
        </w:rPr>
        <w:tab/>
        <w:t xml:space="preserve">Kuşkusuz bilgi toplumunun temel özelliklerine ilişkin pek çok eleştiri getirilebilir ancak burada önemli olan bilginin </w:t>
      </w:r>
      <w:r w:rsidR="00F56BEB" w:rsidRPr="000C503F">
        <w:rPr>
          <w:sz w:val="22"/>
          <w:szCs w:val="22"/>
        </w:rPr>
        <w:t>etkilediği ve</w:t>
      </w:r>
      <w:r w:rsidRPr="000C503F">
        <w:rPr>
          <w:sz w:val="22"/>
          <w:szCs w:val="22"/>
        </w:rPr>
        <w:t xml:space="preserve"> yönlendirdiği bir kurumsallaşma ve </w:t>
      </w:r>
      <w:r w:rsidR="000F4134" w:rsidRPr="000C503F">
        <w:rPr>
          <w:sz w:val="22"/>
          <w:szCs w:val="22"/>
        </w:rPr>
        <w:t>buna bağlı olarak yaşanan</w:t>
      </w:r>
      <w:r w:rsidRPr="000C503F">
        <w:rPr>
          <w:sz w:val="22"/>
          <w:szCs w:val="22"/>
        </w:rPr>
        <w:t xml:space="preserve"> toplumsallaşma sürecidir. </w:t>
      </w:r>
      <w:r w:rsidR="00F56BEB" w:rsidRPr="000C503F">
        <w:rPr>
          <w:sz w:val="22"/>
          <w:szCs w:val="22"/>
        </w:rPr>
        <w:t>Her iki sür</w:t>
      </w:r>
      <w:r w:rsidR="000F4134" w:rsidRPr="000C503F">
        <w:rPr>
          <w:sz w:val="22"/>
          <w:szCs w:val="22"/>
        </w:rPr>
        <w:t>eçte de en önemli konuların başında</w:t>
      </w:r>
      <w:r w:rsidR="00F56BEB" w:rsidRPr="000C503F">
        <w:rPr>
          <w:sz w:val="22"/>
          <w:szCs w:val="22"/>
        </w:rPr>
        <w:t xml:space="preserve"> güvenlik kültürü yaklaşımı</w:t>
      </w:r>
      <w:r w:rsidR="000F4134" w:rsidRPr="000C503F">
        <w:rPr>
          <w:sz w:val="22"/>
          <w:szCs w:val="22"/>
        </w:rPr>
        <w:t xml:space="preserve"> gelmektedir.</w:t>
      </w:r>
      <w:r w:rsidR="00F56BEB" w:rsidRPr="000C503F">
        <w:rPr>
          <w:sz w:val="22"/>
          <w:szCs w:val="22"/>
        </w:rPr>
        <w:t xml:space="preserve"> </w:t>
      </w:r>
    </w:p>
    <w:p w:rsidR="00DD284B" w:rsidRPr="000C503F" w:rsidRDefault="00812EBD" w:rsidP="00FA63AE">
      <w:pPr>
        <w:spacing w:before="120" w:after="120"/>
        <w:rPr>
          <w:b/>
          <w:sz w:val="22"/>
          <w:szCs w:val="22"/>
        </w:rPr>
      </w:pPr>
      <w:r w:rsidRPr="000C503F">
        <w:rPr>
          <w:b/>
          <w:sz w:val="22"/>
          <w:szCs w:val="22"/>
        </w:rPr>
        <w:t>1.2.</w:t>
      </w:r>
      <w:r w:rsidR="00DD284B" w:rsidRPr="000C503F">
        <w:rPr>
          <w:b/>
          <w:sz w:val="22"/>
          <w:szCs w:val="22"/>
        </w:rPr>
        <w:t>Güvenlik Kültürü</w:t>
      </w:r>
    </w:p>
    <w:p w:rsidR="003419BD" w:rsidRPr="000C503F" w:rsidRDefault="00343C10" w:rsidP="00FA63AE">
      <w:pPr>
        <w:spacing w:before="120" w:after="120"/>
        <w:rPr>
          <w:sz w:val="22"/>
          <w:szCs w:val="22"/>
        </w:rPr>
      </w:pPr>
      <w:r w:rsidRPr="000C503F">
        <w:rPr>
          <w:color w:val="FF0000"/>
          <w:sz w:val="22"/>
          <w:szCs w:val="22"/>
        </w:rPr>
        <w:tab/>
      </w:r>
      <w:r w:rsidRPr="000C503F">
        <w:rPr>
          <w:sz w:val="22"/>
          <w:szCs w:val="22"/>
        </w:rPr>
        <w:t>Güvenlik kültürü kavramı</w:t>
      </w:r>
      <w:r w:rsidR="00857FBF" w:rsidRPr="000C503F">
        <w:rPr>
          <w:sz w:val="22"/>
          <w:szCs w:val="22"/>
        </w:rPr>
        <w:t>, 1986 yılında</w:t>
      </w:r>
      <w:r w:rsidRPr="000C503F">
        <w:rPr>
          <w:sz w:val="22"/>
          <w:szCs w:val="22"/>
        </w:rPr>
        <w:t xml:space="preserve"> yaşanan Çernobil faciasından sonra ortaya atılmış bir kavramdır</w:t>
      </w:r>
      <w:r w:rsidR="006305AA" w:rsidRPr="000C503F">
        <w:rPr>
          <w:sz w:val="22"/>
          <w:szCs w:val="22"/>
        </w:rPr>
        <w:t xml:space="preserve"> </w:t>
      </w:r>
      <w:r w:rsidR="00F4430C" w:rsidRPr="000C503F">
        <w:rPr>
          <w:sz w:val="22"/>
          <w:szCs w:val="22"/>
        </w:rPr>
        <w:t>(</w:t>
      </w:r>
      <w:proofErr w:type="spellStart"/>
      <w:r w:rsidR="00F4430C" w:rsidRPr="000C503F">
        <w:rPr>
          <w:sz w:val="22"/>
          <w:szCs w:val="22"/>
        </w:rPr>
        <w:t>Cox</w:t>
      </w:r>
      <w:proofErr w:type="spellEnd"/>
      <w:r w:rsidR="00F4430C" w:rsidRPr="000C503F">
        <w:rPr>
          <w:sz w:val="22"/>
          <w:szCs w:val="22"/>
        </w:rPr>
        <w:t xml:space="preserve"> ve </w:t>
      </w:r>
      <w:proofErr w:type="spellStart"/>
      <w:r w:rsidR="00F4430C" w:rsidRPr="000C503F">
        <w:rPr>
          <w:sz w:val="22"/>
          <w:szCs w:val="22"/>
        </w:rPr>
        <w:t>Flin</w:t>
      </w:r>
      <w:proofErr w:type="spellEnd"/>
      <w:r w:rsidR="00F4430C" w:rsidRPr="000C503F">
        <w:rPr>
          <w:sz w:val="22"/>
          <w:szCs w:val="22"/>
        </w:rPr>
        <w:t>, 1998: 190)</w:t>
      </w:r>
      <w:r w:rsidRPr="000C503F">
        <w:rPr>
          <w:sz w:val="22"/>
          <w:szCs w:val="22"/>
        </w:rPr>
        <w:t xml:space="preserve">. </w:t>
      </w:r>
      <w:proofErr w:type="gramStart"/>
      <w:r w:rsidR="003419BD" w:rsidRPr="000C503F">
        <w:rPr>
          <w:sz w:val="22"/>
          <w:szCs w:val="22"/>
        </w:rPr>
        <w:t>Uluslar arası</w:t>
      </w:r>
      <w:proofErr w:type="gramEnd"/>
      <w:r w:rsidR="003419BD" w:rsidRPr="000C503F">
        <w:rPr>
          <w:sz w:val="22"/>
          <w:szCs w:val="22"/>
        </w:rPr>
        <w:t xml:space="preserve"> Atom Enerjisi Kurumu (IAEA), 1991 yılında güvenlik kültürü kavramını şu şekilde tanımlar: ‘Kurumun sağlık ve güvenlik programlarının yeterliliğine, tarzına ve uygulamadaki ısrarına karar veren birey ve grupların değer, tutum, yetkinlik ve davranış örüntülerinin bir ürünüdür’ (Özkan ve </w:t>
      </w:r>
      <w:proofErr w:type="spellStart"/>
      <w:r w:rsidR="003419BD" w:rsidRPr="000C503F">
        <w:rPr>
          <w:sz w:val="22"/>
          <w:szCs w:val="22"/>
        </w:rPr>
        <w:t>Lajunen</w:t>
      </w:r>
      <w:proofErr w:type="spellEnd"/>
      <w:r w:rsidR="003419BD" w:rsidRPr="000C503F">
        <w:rPr>
          <w:sz w:val="22"/>
          <w:szCs w:val="22"/>
        </w:rPr>
        <w:t>, 2003: 3).</w:t>
      </w:r>
    </w:p>
    <w:p w:rsidR="00383C54" w:rsidRPr="006B460A" w:rsidRDefault="00343C10" w:rsidP="003419BD">
      <w:pPr>
        <w:spacing w:before="120" w:after="120"/>
        <w:ind w:firstLine="709"/>
        <w:rPr>
          <w:sz w:val="22"/>
          <w:szCs w:val="22"/>
        </w:rPr>
      </w:pPr>
      <w:r w:rsidRPr="000C503F">
        <w:rPr>
          <w:sz w:val="22"/>
          <w:szCs w:val="22"/>
        </w:rPr>
        <w:t>Risk düzeyinin fazla olduğu durumlarda ya da olaylarda güvenliğin sağlanmasında</w:t>
      </w:r>
      <w:r w:rsidRPr="006B460A">
        <w:rPr>
          <w:sz w:val="22"/>
          <w:szCs w:val="22"/>
        </w:rPr>
        <w:t xml:space="preserve"> insan</w:t>
      </w:r>
      <w:r w:rsidR="00F4430C">
        <w:rPr>
          <w:sz w:val="22"/>
          <w:szCs w:val="22"/>
        </w:rPr>
        <w:t xml:space="preserve"> faktörü, büyük önem taşımaktadır. </w:t>
      </w:r>
      <w:r w:rsidRPr="006B460A">
        <w:rPr>
          <w:sz w:val="22"/>
          <w:szCs w:val="22"/>
        </w:rPr>
        <w:t>Güvenlik kültürü, insanların güvenliğe dair tutumları, değerleri ve davranışlarını ifade etmekle bi</w:t>
      </w:r>
      <w:r w:rsidR="00F4430C">
        <w:rPr>
          <w:sz w:val="22"/>
          <w:szCs w:val="22"/>
        </w:rPr>
        <w:t>rlikte; güvenliğin sağlanması, sürdürülmesi, kontrolü</w:t>
      </w:r>
      <w:r w:rsidRPr="006B460A">
        <w:rPr>
          <w:sz w:val="22"/>
          <w:szCs w:val="22"/>
        </w:rPr>
        <w:t xml:space="preserve"> ve bu yöndeki her türlü politikayla ilgili uygulamaları içermektedir</w:t>
      </w:r>
      <w:r w:rsidR="00AC1345">
        <w:rPr>
          <w:sz w:val="22"/>
          <w:szCs w:val="22"/>
        </w:rPr>
        <w:t>.</w:t>
      </w:r>
      <w:r w:rsidR="00383C54">
        <w:rPr>
          <w:sz w:val="22"/>
          <w:szCs w:val="22"/>
        </w:rPr>
        <w:t xml:space="preserve"> </w:t>
      </w:r>
    </w:p>
    <w:p w:rsidR="0022329C" w:rsidRPr="006B460A" w:rsidRDefault="0022329C" w:rsidP="00FA63AE">
      <w:pPr>
        <w:spacing w:before="120" w:after="120"/>
        <w:rPr>
          <w:sz w:val="22"/>
          <w:szCs w:val="22"/>
        </w:rPr>
      </w:pPr>
      <w:r w:rsidRPr="006B460A">
        <w:rPr>
          <w:sz w:val="22"/>
          <w:szCs w:val="22"/>
        </w:rPr>
        <w:tab/>
        <w:t>Geleneksel hizmet sunumunun elektronik ortama taşınması,</w:t>
      </w:r>
      <w:r w:rsidR="00170F56" w:rsidRPr="006B460A">
        <w:rPr>
          <w:sz w:val="22"/>
          <w:szCs w:val="22"/>
        </w:rPr>
        <w:t xml:space="preserve"> yalnızca hizmeti sunan ya da hizmetten faydalananlar açısından değil</w:t>
      </w:r>
      <w:r w:rsidR="00F4430C">
        <w:rPr>
          <w:sz w:val="22"/>
          <w:szCs w:val="22"/>
        </w:rPr>
        <w:t>;</w:t>
      </w:r>
      <w:r w:rsidR="00170F56" w:rsidRPr="006B460A">
        <w:rPr>
          <w:sz w:val="22"/>
          <w:szCs w:val="22"/>
        </w:rPr>
        <w:t xml:space="preserve"> ülke</w:t>
      </w:r>
      <w:r w:rsidR="006F16CF">
        <w:rPr>
          <w:sz w:val="22"/>
          <w:szCs w:val="22"/>
        </w:rPr>
        <w:t>ler</w:t>
      </w:r>
      <w:r w:rsidR="00170F56" w:rsidRPr="006B460A">
        <w:rPr>
          <w:sz w:val="22"/>
          <w:szCs w:val="22"/>
        </w:rPr>
        <w:t xml:space="preserve"> açısından da önemli bir duruma gelmiştir. Hem kamu </w:t>
      </w:r>
      <w:r w:rsidR="00F4430C">
        <w:rPr>
          <w:sz w:val="22"/>
          <w:szCs w:val="22"/>
        </w:rPr>
        <w:t xml:space="preserve">sektörünün </w:t>
      </w:r>
      <w:r w:rsidR="00170F56" w:rsidRPr="006B460A">
        <w:rPr>
          <w:sz w:val="22"/>
          <w:szCs w:val="22"/>
        </w:rPr>
        <w:t>hem özel sektörün bilgi alt yapılarını kapsayan güvenlik endişesi, zaman içerisinde güvenlik yaklaşımlarının geliştirilmesi</w:t>
      </w:r>
      <w:r w:rsidR="006F16CF">
        <w:rPr>
          <w:sz w:val="22"/>
          <w:szCs w:val="22"/>
        </w:rPr>
        <w:t>ne</w:t>
      </w:r>
      <w:r w:rsidR="00170F56" w:rsidRPr="006B460A">
        <w:rPr>
          <w:sz w:val="22"/>
          <w:szCs w:val="22"/>
        </w:rPr>
        <w:t xml:space="preserve"> ve bu konuda politikalar ve eylemler oluşturulmasına neden olmuştur. Güvenlik</w:t>
      </w:r>
      <w:r w:rsidR="00F4430C">
        <w:rPr>
          <w:sz w:val="22"/>
          <w:szCs w:val="22"/>
        </w:rPr>
        <w:t>,</w:t>
      </w:r>
      <w:r w:rsidR="00170F56" w:rsidRPr="006B460A">
        <w:rPr>
          <w:sz w:val="22"/>
          <w:szCs w:val="22"/>
        </w:rPr>
        <w:t xml:space="preserve"> yalnızca fiziki koşulların iyileştirilmesi olarak algılanmamalı, bu konuda bilinçli bireyler olabilmek adına farkındalığın arttırılması ve kullanıcıların kişisel ve daha </w:t>
      </w:r>
      <w:r w:rsidR="00170F56" w:rsidRPr="000C503F">
        <w:rPr>
          <w:sz w:val="22"/>
          <w:szCs w:val="22"/>
        </w:rPr>
        <w:t>büyük çapta bilgilerinin/verilerin</w:t>
      </w:r>
      <w:r w:rsidR="00F4430C" w:rsidRPr="000C503F">
        <w:rPr>
          <w:sz w:val="22"/>
          <w:szCs w:val="22"/>
        </w:rPr>
        <w:t>in</w:t>
      </w:r>
      <w:r w:rsidR="00170F56" w:rsidRPr="000C503F">
        <w:rPr>
          <w:sz w:val="22"/>
          <w:szCs w:val="22"/>
        </w:rPr>
        <w:t xml:space="preserve"> korunması yönünde yeterli donanıma sahip olması şeklinde ele alınmalıdır.</w:t>
      </w:r>
      <w:r w:rsidR="00670CE8" w:rsidRPr="000C503F">
        <w:rPr>
          <w:sz w:val="22"/>
          <w:szCs w:val="22"/>
        </w:rPr>
        <w:t xml:space="preserve"> Bilgi eksikliği, kuşkusuz bu konudaki en önemli engellerden biridir</w:t>
      </w:r>
      <w:r w:rsidR="00644033" w:rsidRPr="000C503F">
        <w:rPr>
          <w:sz w:val="22"/>
          <w:szCs w:val="22"/>
        </w:rPr>
        <w:t xml:space="preserve"> (Dursun, 2011; Akalp ve </w:t>
      </w:r>
      <w:proofErr w:type="spellStart"/>
      <w:r w:rsidR="00644033" w:rsidRPr="000C503F">
        <w:rPr>
          <w:sz w:val="22"/>
          <w:szCs w:val="22"/>
        </w:rPr>
        <w:t>Yamankaradeniz</w:t>
      </w:r>
      <w:proofErr w:type="spellEnd"/>
      <w:r w:rsidR="00644033" w:rsidRPr="000C503F">
        <w:rPr>
          <w:sz w:val="22"/>
          <w:szCs w:val="22"/>
        </w:rPr>
        <w:t>, 2013)</w:t>
      </w:r>
      <w:r w:rsidR="00670CE8" w:rsidRPr="000C503F">
        <w:rPr>
          <w:sz w:val="22"/>
          <w:szCs w:val="22"/>
        </w:rPr>
        <w:t>.</w:t>
      </w:r>
    </w:p>
    <w:p w:rsidR="00151779" w:rsidRDefault="006D36A1" w:rsidP="00FA63AE">
      <w:pPr>
        <w:spacing w:before="120" w:after="120"/>
        <w:rPr>
          <w:sz w:val="22"/>
          <w:szCs w:val="22"/>
        </w:rPr>
      </w:pPr>
      <w:r w:rsidRPr="006B460A">
        <w:rPr>
          <w:sz w:val="22"/>
          <w:szCs w:val="22"/>
        </w:rPr>
        <w:tab/>
        <w:t>Katılımcılığın arttırılması, kamu</w:t>
      </w:r>
      <w:r w:rsidRPr="00644033">
        <w:rPr>
          <w:b/>
          <w:sz w:val="22"/>
          <w:szCs w:val="22"/>
        </w:rPr>
        <w:t>-</w:t>
      </w:r>
      <w:r w:rsidRPr="006B460A">
        <w:rPr>
          <w:sz w:val="22"/>
          <w:szCs w:val="22"/>
        </w:rPr>
        <w:t>özel işbirliğinin sağlanması, kurumsal yapılanma, ulusal bir stratejinin izlenmesi, yasal çerçeve oluşturulması, siber tehditlerle mücadele gibi pek çok girişim, güvenlik kültürünün birer bileşeni konumundadır.</w:t>
      </w:r>
      <w:r w:rsidR="00670CE8" w:rsidRPr="006B460A">
        <w:rPr>
          <w:sz w:val="22"/>
          <w:szCs w:val="22"/>
        </w:rPr>
        <w:t xml:space="preserve"> Hem kullanıcıların hem de bu teknolojileri kullanarak hizmet sunan yönetimlerin eğitilmesi, sorumluluk ve görevlerine dair bilgilendirilmesi gerekmektedir. Ülke genelinde olabileceği gibi meslek içi ya da kurum içi eğitimler aracılığıyla da eksiklikler giderilebilir.</w:t>
      </w:r>
      <w:r w:rsidR="00A34E87" w:rsidRPr="006B460A">
        <w:rPr>
          <w:sz w:val="22"/>
          <w:szCs w:val="22"/>
        </w:rPr>
        <w:t xml:space="preserve"> Bu konuda OECD</w:t>
      </w:r>
      <w:r w:rsidR="00656243" w:rsidRPr="006B460A">
        <w:rPr>
          <w:sz w:val="22"/>
          <w:szCs w:val="22"/>
        </w:rPr>
        <w:t xml:space="preserve"> ve AB</w:t>
      </w:r>
      <w:r w:rsidR="00A34E87" w:rsidRPr="006B460A">
        <w:rPr>
          <w:sz w:val="22"/>
          <w:szCs w:val="22"/>
        </w:rPr>
        <w:t xml:space="preserve"> tarafından bağlayıcı olmasa da rehber niteliği taşıyan birtakım ilkeler </w:t>
      </w:r>
      <w:r w:rsidR="006F16CF">
        <w:rPr>
          <w:sz w:val="22"/>
          <w:szCs w:val="22"/>
        </w:rPr>
        <w:t xml:space="preserve">güncellenerek </w:t>
      </w:r>
      <w:r w:rsidR="00A34E87" w:rsidRPr="006B460A">
        <w:rPr>
          <w:sz w:val="22"/>
          <w:szCs w:val="22"/>
        </w:rPr>
        <w:t>yayınlanmaktadır.</w:t>
      </w:r>
      <w:r w:rsidR="00151779">
        <w:rPr>
          <w:sz w:val="22"/>
          <w:szCs w:val="22"/>
        </w:rPr>
        <w:t xml:space="preserve"> </w:t>
      </w:r>
    </w:p>
    <w:p w:rsidR="00A34E87" w:rsidRPr="00644033" w:rsidRDefault="00151779" w:rsidP="00151779">
      <w:pPr>
        <w:spacing w:before="120" w:after="120"/>
        <w:ind w:firstLine="709"/>
        <w:rPr>
          <w:sz w:val="22"/>
          <w:szCs w:val="22"/>
        </w:rPr>
      </w:pPr>
      <w:r>
        <w:rPr>
          <w:sz w:val="22"/>
          <w:szCs w:val="22"/>
        </w:rPr>
        <w:t xml:space="preserve">Benzer şekilde son olarak 2016-2019 yıllarını kapsayan Ulusal Siber Güvenlik Eylem Planı’nda da ulusal düzeyde tüm kullanıcıların (yöneticiler ve bilgisayar kullanan herkes) siber güvenlik kültürüne sahip olması, bu bilincin kazandırılması ve alanda uzman </w:t>
      </w:r>
      <w:r w:rsidRPr="00151779">
        <w:rPr>
          <w:sz w:val="22"/>
          <w:szCs w:val="22"/>
        </w:rPr>
        <w:t>personel yetiştirilmesi yönünde girişimlerde bulunulmuştur (</w:t>
      </w:r>
      <w:hyperlink r:id="rId8" w:history="1">
        <w:r w:rsidRPr="00151779">
          <w:rPr>
            <w:rStyle w:val="Kpr"/>
            <w:sz w:val="22"/>
            <w:szCs w:val="22"/>
          </w:rPr>
          <w:t>https://www.uab.gov.tr/uploads/pages/siber-guvenlik/2016-2019guvenlik.pdf</w:t>
        </w:r>
      </w:hyperlink>
      <w:r w:rsidRPr="00151779">
        <w:rPr>
          <w:sz w:val="22"/>
          <w:szCs w:val="22"/>
        </w:rPr>
        <w:t>, 2016).</w:t>
      </w:r>
    </w:p>
    <w:p w:rsidR="00DD284B" w:rsidRPr="006B460A" w:rsidRDefault="00812EBD" w:rsidP="00FA63AE">
      <w:pPr>
        <w:spacing w:before="120" w:after="120"/>
        <w:rPr>
          <w:b/>
          <w:sz w:val="22"/>
          <w:szCs w:val="22"/>
        </w:rPr>
      </w:pPr>
      <w:r>
        <w:rPr>
          <w:b/>
          <w:sz w:val="22"/>
          <w:szCs w:val="22"/>
        </w:rPr>
        <w:t>1.3.</w:t>
      </w:r>
      <w:r w:rsidR="00DD284B" w:rsidRPr="006B460A">
        <w:rPr>
          <w:b/>
          <w:sz w:val="22"/>
          <w:szCs w:val="22"/>
        </w:rPr>
        <w:t>Bilgi Güvenliği</w:t>
      </w:r>
    </w:p>
    <w:p w:rsidR="00DD284B" w:rsidRPr="006B460A" w:rsidRDefault="00363C06" w:rsidP="00C74CDC">
      <w:pPr>
        <w:spacing w:before="120" w:after="120"/>
        <w:ind w:firstLine="709"/>
        <w:rPr>
          <w:sz w:val="22"/>
          <w:szCs w:val="22"/>
        </w:rPr>
      </w:pPr>
      <w:r w:rsidRPr="00261588">
        <w:rPr>
          <w:sz w:val="22"/>
          <w:szCs w:val="22"/>
        </w:rPr>
        <w:lastRenderedPageBreak/>
        <w:t>Bilgi, artık</w:t>
      </w:r>
      <w:r w:rsidR="00644033" w:rsidRPr="00261588">
        <w:rPr>
          <w:sz w:val="22"/>
          <w:szCs w:val="22"/>
        </w:rPr>
        <w:t xml:space="preserve"> günümüz</w:t>
      </w:r>
      <w:r w:rsidRPr="00261588">
        <w:rPr>
          <w:sz w:val="22"/>
          <w:szCs w:val="22"/>
        </w:rPr>
        <w:t xml:space="preserve"> toplum</w:t>
      </w:r>
      <w:r w:rsidR="00644033" w:rsidRPr="00261588">
        <w:rPr>
          <w:sz w:val="22"/>
          <w:szCs w:val="22"/>
        </w:rPr>
        <w:t>larında</w:t>
      </w:r>
      <w:r w:rsidRPr="00261588">
        <w:rPr>
          <w:sz w:val="22"/>
          <w:szCs w:val="22"/>
        </w:rPr>
        <w:t xml:space="preserve"> en merkezi </w:t>
      </w:r>
      <w:r w:rsidR="00644033" w:rsidRPr="00261588">
        <w:rPr>
          <w:sz w:val="22"/>
          <w:szCs w:val="22"/>
        </w:rPr>
        <w:t>konumd</w:t>
      </w:r>
      <w:r w:rsidRPr="00261588">
        <w:rPr>
          <w:sz w:val="22"/>
          <w:szCs w:val="22"/>
        </w:rPr>
        <w:t>a y</w:t>
      </w:r>
      <w:r w:rsidR="006305AA">
        <w:rPr>
          <w:sz w:val="22"/>
          <w:szCs w:val="22"/>
        </w:rPr>
        <w:t>er almaktadır (</w:t>
      </w:r>
      <w:proofErr w:type="spellStart"/>
      <w:r w:rsidR="006305AA">
        <w:rPr>
          <w:sz w:val="22"/>
          <w:szCs w:val="22"/>
        </w:rPr>
        <w:t>Meder</w:t>
      </w:r>
      <w:proofErr w:type="spellEnd"/>
      <w:r w:rsidR="006305AA">
        <w:rPr>
          <w:sz w:val="22"/>
          <w:szCs w:val="22"/>
        </w:rPr>
        <w:t xml:space="preserve">, 2001: 72). </w:t>
      </w:r>
      <w:r w:rsidR="00B249FB" w:rsidRPr="00261588">
        <w:rPr>
          <w:sz w:val="22"/>
          <w:szCs w:val="22"/>
        </w:rPr>
        <w:t xml:space="preserve">Ulusal bilgi güvenliği konusu, günümüzde </w:t>
      </w:r>
      <w:r w:rsidR="00261588">
        <w:rPr>
          <w:sz w:val="22"/>
          <w:szCs w:val="22"/>
        </w:rPr>
        <w:t xml:space="preserve">neredeyse </w:t>
      </w:r>
      <w:r w:rsidR="00B249FB" w:rsidRPr="00261588">
        <w:rPr>
          <w:sz w:val="22"/>
          <w:szCs w:val="22"/>
        </w:rPr>
        <w:t xml:space="preserve">her ülkede </w:t>
      </w:r>
      <w:r w:rsidRPr="00261588">
        <w:rPr>
          <w:sz w:val="22"/>
          <w:szCs w:val="22"/>
        </w:rPr>
        <w:t xml:space="preserve">odak noktası haline gelmiş ve büyük </w:t>
      </w:r>
      <w:r w:rsidR="00B249FB" w:rsidRPr="00261588">
        <w:rPr>
          <w:sz w:val="22"/>
          <w:szCs w:val="22"/>
        </w:rPr>
        <w:t>önem kazanmıştır. Gelişmiş ülkelerden ziyade az gelişmiş ya da gelişmekte olan ülkeler açısından</w:t>
      </w:r>
      <w:r w:rsidR="00B249FB" w:rsidRPr="006B460A">
        <w:rPr>
          <w:sz w:val="22"/>
          <w:szCs w:val="22"/>
        </w:rPr>
        <w:t xml:space="preserve"> da bilgi güvenliği konusuyla ilgili birtakım politikaların hayata geçirildiği, mevzuat ve uygulama örn</w:t>
      </w:r>
      <w:r w:rsidR="00192090">
        <w:rPr>
          <w:sz w:val="22"/>
          <w:szCs w:val="22"/>
        </w:rPr>
        <w:t>ekleri aracılığıyla bilgi çağının</w:t>
      </w:r>
      <w:r w:rsidR="00B249FB" w:rsidRPr="006B460A">
        <w:rPr>
          <w:sz w:val="22"/>
          <w:szCs w:val="22"/>
        </w:rPr>
        <w:t xml:space="preserve"> </w:t>
      </w:r>
      <w:r w:rsidR="00192090">
        <w:rPr>
          <w:sz w:val="22"/>
          <w:szCs w:val="22"/>
        </w:rPr>
        <w:t>gereği olan</w:t>
      </w:r>
      <w:r w:rsidR="00B249FB" w:rsidRPr="006B460A">
        <w:rPr>
          <w:sz w:val="22"/>
          <w:szCs w:val="22"/>
        </w:rPr>
        <w:t xml:space="preserve"> güvenlik ağının geliştirilmeye çalışıldığı görülmektedir. </w:t>
      </w:r>
    </w:p>
    <w:p w:rsidR="006865F6" w:rsidRPr="006B460A" w:rsidRDefault="006865F6" w:rsidP="00FA63AE">
      <w:pPr>
        <w:spacing w:before="120" w:after="120"/>
        <w:ind w:firstLine="709"/>
        <w:rPr>
          <w:sz w:val="22"/>
          <w:szCs w:val="22"/>
        </w:rPr>
      </w:pPr>
      <w:r w:rsidRPr="006B460A">
        <w:rPr>
          <w:sz w:val="22"/>
          <w:szCs w:val="22"/>
        </w:rPr>
        <w:t xml:space="preserve">Bilgi güvenliği; bilginin tutulduğu bilgi sistemlerindeki her türlü bilginin </w:t>
      </w:r>
      <w:r w:rsidR="00F237CA">
        <w:rPr>
          <w:sz w:val="22"/>
          <w:szCs w:val="22"/>
        </w:rPr>
        <w:t>kullanımını, korunmasını, değiştirilmesini, incelenmesini, ortadan kaldırılmasını</w:t>
      </w:r>
      <w:r w:rsidRPr="00351833">
        <w:rPr>
          <w:sz w:val="22"/>
          <w:szCs w:val="22"/>
        </w:rPr>
        <w:t xml:space="preserve"> ya da yetkisiz erişime karşı korunmasını ve buna ilişkin tüm önlemleri içermektedir</w:t>
      </w:r>
      <w:r w:rsidR="003657B2">
        <w:rPr>
          <w:sz w:val="22"/>
          <w:szCs w:val="22"/>
        </w:rPr>
        <w:t xml:space="preserve">. </w:t>
      </w:r>
      <w:r w:rsidRPr="00351833">
        <w:rPr>
          <w:sz w:val="22"/>
          <w:szCs w:val="22"/>
        </w:rPr>
        <w:t>Kişisel</w:t>
      </w:r>
      <w:r w:rsidRPr="006B460A">
        <w:rPr>
          <w:sz w:val="22"/>
          <w:szCs w:val="22"/>
        </w:rPr>
        <w:t xml:space="preserve"> bilgisayarlardan kurumsal ve ulusal çaptaki tüm bilgi sistemlerini kapsayan geniş bi</w:t>
      </w:r>
      <w:r w:rsidR="00F237CA">
        <w:rPr>
          <w:sz w:val="22"/>
          <w:szCs w:val="22"/>
        </w:rPr>
        <w:t>r güvenlik yönetimi anlayışı olarak karşımıza çıkmaktadır.</w:t>
      </w:r>
    </w:p>
    <w:p w:rsidR="00B249FB" w:rsidRPr="000C503F" w:rsidRDefault="00B249FB" w:rsidP="00FA63AE">
      <w:pPr>
        <w:spacing w:before="120" w:after="120"/>
        <w:rPr>
          <w:sz w:val="22"/>
          <w:szCs w:val="22"/>
        </w:rPr>
      </w:pPr>
      <w:r w:rsidRPr="006B460A">
        <w:rPr>
          <w:sz w:val="22"/>
          <w:szCs w:val="22"/>
        </w:rPr>
        <w:tab/>
        <w:t>Türkiye</w:t>
      </w:r>
      <w:r w:rsidR="003511CC" w:rsidRPr="006B460A">
        <w:rPr>
          <w:sz w:val="22"/>
          <w:szCs w:val="22"/>
        </w:rPr>
        <w:t xml:space="preserve"> de bilgi güvenliği konusunda gereken teknolojinin yalnızca tüketicisi değil, aynı zamanda </w:t>
      </w:r>
      <w:r w:rsidR="003511CC" w:rsidRPr="00351833">
        <w:rPr>
          <w:sz w:val="22"/>
          <w:szCs w:val="22"/>
        </w:rPr>
        <w:t xml:space="preserve">üreticisi konumunda yer almalıdır. Teknolojik yenilikler, eğitimden bilime, </w:t>
      </w:r>
      <w:r w:rsidR="00F237CA">
        <w:rPr>
          <w:sz w:val="22"/>
          <w:szCs w:val="22"/>
        </w:rPr>
        <w:t>yönetimden üretime</w:t>
      </w:r>
      <w:r w:rsidR="003511CC" w:rsidRPr="00351833">
        <w:rPr>
          <w:sz w:val="22"/>
          <w:szCs w:val="22"/>
        </w:rPr>
        <w:t xml:space="preserve"> pek çok </w:t>
      </w:r>
      <w:r w:rsidR="003511CC" w:rsidRPr="000C503F">
        <w:rPr>
          <w:sz w:val="22"/>
          <w:szCs w:val="22"/>
        </w:rPr>
        <w:t>alt yapı çalışmasının sağlıklı ve uyumlu bir şekilde yürütülmesiyle mümkün olabilecektir (Yılmaz, 1998: 155).</w:t>
      </w:r>
    </w:p>
    <w:p w:rsidR="00656BA7" w:rsidRPr="000C503F" w:rsidRDefault="009523F5" w:rsidP="00FA63AE">
      <w:pPr>
        <w:spacing w:before="120" w:after="120"/>
        <w:rPr>
          <w:sz w:val="22"/>
          <w:szCs w:val="22"/>
        </w:rPr>
      </w:pPr>
      <w:r w:rsidRPr="000C503F">
        <w:rPr>
          <w:sz w:val="22"/>
          <w:szCs w:val="22"/>
        </w:rPr>
        <w:tab/>
        <w:t>Bilgi güvenliği açısından bakıldığında dijital ortamda verilerin, kötü niyetli kullanıcılara açık olduğu ve dolayısıyla tehlike altında olduğu açıktır. Diğer adıyla dijital güvenlik, ‘yeni’ bir tehlike formu olarak adlandırılmakta; gerçek dünyadaki tehditlerden farklı olarak bir de sanal dünyadaki tehdit unsurunun varlığıyla karşı karşıya kalındığını göstermektedir (Karabulut, 2015: 117).</w:t>
      </w:r>
      <w:r w:rsidR="00F237CA" w:rsidRPr="000C503F">
        <w:rPr>
          <w:sz w:val="22"/>
          <w:szCs w:val="22"/>
        </w:rPr>
        <w:t xml:space="preserve"> Bilgisayar teknolojileri açısından bilgi güvenliğinin amacı, kişi ve kurumların sahip oldukları bu teknolojileri kullanırken karşı karşıya kalabilecekleri tehdit ve tehlike unsurlarına yönelik gerekli tedbirlerin alınmasını ve ilgi faaliyetlerin tümünün önceden planlanmasını ifade etmektedir (</w:t>
      </w:r>
      <w:proofErr w:type="spellStart"/>
      <w:r w:rsidR="00F237CA" w:rsidRPr="000C503F">
        <w:rPr>
          <w:sz w:val="22"/>
          <w:szCs w:val="22"/>
        </w:rPr>
        <w:t>Canbek</w:t>
      </w:r>
      <w:proofErr w:type="spellEnd"/>
      <w:r w:rsidR="00F237CA" w:rsidRPr="000C503F">
        <w:rPr>
          <w:sz w:val="22"/>
          <w:szCs w:val="22"/>
        </w:rPr>
        <w:t xml:space="preserve"> ve Sağıroğlu, 2006: 169).</w:t>
      </w:r>
    </w:p>
    <w:p w:rsidR="00656BA7" w:rsidRPr="000C503F" w:rsidRDefault="00812EBD" w:rsidP="00FA63AE">
      <w:pPr>
        <w:spacing w:before="120" w:after="120"/>
        <w:rPr>
          <w:b/>
          <w:sz w:val="22"/>
          <w:szCs w:val="22"/>
        </w:rPr>
      </w:pPr>
      <w:r w:rsidRPr="000C503F">
        <w:rPr>
          <w:b/>
          <w:sz w:val="22"/>
          <w:szCs w:val="22"/>
        </w:rPr>
        <w:t>1.3.1.</w:t>
      </w:r>
      <w:r w:rsidR="00351833" w:rsidRPr="000C503F">
        <w:rPr>
          <w:b/>
          <w:sz w:val="22"/>
          <w:szCs w:val="22"/>
        </w:rPr>
        <w:t>Bilgi Güvenliğinin Unsurları</w:t>
      </w:r>
    </w:p>
    <w:p w:rsidR="00351833" w:rsidRPr="000C503F" w:rsidRDefault="00351833" w:rsidP="00FA63AE">
      <w:pPr>
        <w:spacing w:before="120" w:after="120"/>
        <w:rPr>
          <w:sz w:val="22"/>
          <w:szCs w:val="22"/>
        </w:rPr>
      </w:pPr>
      <w:r w:rsidRPr="000C503F">
        <w:rPr>
          <w:b/>
          <w:sz w:val="22"/>
          <w:szCs w:val="22"/>
        </w:rPr>
        <w:tab/>
      </w:r>
      <w:r w:rsidRPr="000C503F">
        <w:rPr>
          <w:sz w:val="22"/>
          <w:szCs w:val="22"/>
        </w:rPr>
        <w:t>Çağımızın önemli sorun alanlarından biri haline gelen bilgi güvenliği, bilginin üç ana unsuru üzerinde durulmasını gerekli kılmaktadır.</w:t>
      </w:r>
    </w:p>
    <w:p w:rsidR="00656BA7" w:rsidRPr="000C503F" w:rsidRDefault="00656BA7" w:rsidP="00FA63AE">
      <w:pPr>
        <w:pStyle w:val="ListeParagraf"/>
        <w:numPr>
          <w:ilvl w:val="0"/>
          <w:numId w:val="4"/>
        </w:numPr>
        <w:spacing w:before="120" w:after="120"/>
        <w:rPr>
          <w:sz w:val="22"/>
          <w:szCs w:val="22"/>
        </w:rPr>
      </w:pPr>
      <w:r w:rsidRPr="000C503F">
        <w:rPr>
          <w:sz w:val="22"/>
          <w:szCs w:val="22"/>
        </w:rPr>
        <w:t>Gizlilik</w:t>
      </w:r>
      <w:r w:rsidR="00351833" w:rsidRPr="000C503F">
        <w:rPr>
          <w:sz w:val="22"/>
          <w:szCs w:val="22"/>
        </w:rPr>
        <w:t>,</w:t>
      </w:r>
    </w:p>
    <w:p w:rsidR="00656BA7" w:rsidRPr="000C503F" w:rsidRDefault="00656BA7" w:rsidP="00FA63AE">
      <w:pPr>
        <w:pStyle w:val="ListeParagraf"/>
        <w:numPr>
          <w:ilvl w:val="0"/>
          <w:numId w:val="4"/>
        </w:numPr>
        <w:spacing w:before="120" w:after="120"/>
        <w:rPr>
          <w:sz w:val="22"/>
          <w:szCs w:val="22"/>
        </w:rPr>
      </w:pPr>
      <w:r w:rsidRPr="000C503F">
        <w:rPr>
          <w:sz w:val="22"/>
          <w:szCs w:val="22"/>
        </w:rPr>
        <w:t>Bütünlük</w:t>
      </w:r>
      <w:r w:rsidR="00351833" w:rsidRPr="000C503F">
        <w:rPr>
          <w:sz w:val="22"/>
          <w:szCs w:val="22"/>
        </w:rPr>
        <w:t>,</w:t>
      </w:r>
    </w:p>
    <w:p w:rsidR="00FF6589" w:rsidRPr="000C503F" w:rsidRDefault="00656BA7" w:rsidP="00FA63AE">
      <w:pPr>
        <w:pStyle w:val="ListeParagraf"/>
        <w:numPr>
          <w:ilvl w:val="0"/>
          <w:numId w:val="4"/>
        </w:numPr>
        <w:spacing w:before="120" w:after="120"/>
        <w:rPr>
          <w:sz w:val="22"/>
          <w:szCs w:val="22"/>
        </w:rPr>
      </w:pPr>
      <w:r w:rsidRPr="000C503F">
        <w:rPr>
          <w:sz w:val="22"/>
          <w:szCs w:val="22"/>
        </w:rPr>
        <w:t>Kullanılabilirlik (Güngör, 2015: 8).</w:t>
      </w:r>
    </w:p>
    <w:p w:rsidR="003F1FA6" w:rsidRDefault="00351833" w:rsidP="00FA63AE">
      <w:pPr>
        <w:spacing w:before="120" w:after="120"/>
        <w:ind w:firstLine="709"/>
        <w:rPr>
          <w:sz w:val="22"/>
          <w:szCs w:val="22"/>
        </w:rPr>
      </w:pPr>
      <w:r w:rsidRPr="000C503F">
        <w:rPr>
          <w:sz w:val="22"/>
          <w:szCs w:val="22"/>
        </w:rPr>
        <w:t>Gizlilik, bilginin yalnızca yetki verilen</w:t>
      </w:r>
      <w:r w:rsidR="003F1FA6" w:rsidRPr="000C503F">
        <w:rPr>
          <w:sz w:val="22"/>
          <w:szCs w:val="22"/>
        </w:rPr>
        <w:t>;</w:t>
      </w:r>
      <w:r w:rsidRPr="000C503F">
        <w:rPr>
          <w:sz w:val="22"/>
          <w:szCs w:val="22"/>
        </w:rPr>
        <w:t xml:space="preserve"> bilginin korunması, işlenmesi vb. süreçlerin yönetiminde sorumlu kılınan kişilerin erişimine açık olmasını sağlayarak; yetkisiz kişilerin tehdit oluşturmasını önleme amacını ifade etmektedir. Diğer yandan kaydedilen ya da girilen herhangi bir bilginin içeriğinin korunması, bütünlüğünün bozulmamasının sağlanması bütünlük; kullanıma hazır durumda muhafaza edilmesi ise kullanılabilirliğini </w:t>
      </w:r>
      <w:r w:rsidR="003F1FA6" w:rsidRPr="000C503F">
        <w:rPr>
          <w:sz w:val="22"/>
          <w:szCs w:val="22"/>
        </w:rPr>
        <w:t>(erişilebilirlik</w:t>
      </w:r>
      <w:r w:rsidR="003F1FA6">
        <w:rPr>
          <w:sz w:val="22"/>
          <w:szCs w:val="22"/>
        </w:rPr>
        <w:t xml:space="preserve">) </w:t>
      </w:r>
      <w:r>
        <w:rPr>
          <w:sz w:val="22"/>
          <w:szCs w:val="22"/>
        </w:rPr>
        <w:t>içermektedir.</w:t>
      </w:r>
    </w:p>
    <w:p w:rsidR="003F1FA6" w:rsidRPr="000C503F" w:rsidRDefault="003F1FA6" w:rsidP="00FA63AE">
      <w:pPr>
        <w:spacing w:before="120" w:after="120"/>
        <w:ind w:firstLine="709"/>
        <w:rPr>
          <w:sz w:val="22"/>
          <w:szCs w:val="22"/>
        </w:rPr>
      </w:pPr>
      <w:r w:rsidRPr="000C503F">
        <w:rPr>
          <w:sz w:val="22"/>
          <w:szCs w:val="22"/>
        </w:rPr>
        <w:t xml:space="preserve">Bilgi güvenliğinin göz önünde bulundurulması gereken diğer ilkeleri ise kayıt altına alma, kimlik tespiti, güvenirlik ve </w:t>
      </w:r>
      <w:proofErr w:type="gramStart"/>
      <w:r w:rsidRPr="000C503F">
        <w:rPr>
          <w:sz w:val="22"/>
          <w:szCs w:val="22"/>
        </w:rPr>
        <w:t>inkar</w:t>
      </w:r>
      <w:proofErr w:type="gramEnd"/>
      <w:r w:rsidRPr="000C503F">
        <w:rPr>
          <w:sz w:val="22"/>
          <w:szCs w:val="22"/>
        </w:rPr>
        <w:t xml:space="preserve"> edememe (sayısal imza yöntemiyle gönderici ve alıcı arasındaki işlemler) şeklinde sıralanabilir (</w:t>
      </w:r>
      <w:proofErr w:type="spellStart"/>
      <w:r w:rsidRPr="000C503F">
        <w:rPr>
          <w:sz w:val="22"/>
          <w:szCs w:val="22"/>
        </w:rPr>
        <w:t>Tekerek</w:t>
      </w:r>
      <w:proofErr w:type="spellEnd"/>
      <w:r w:rsidRPr="000C503F">
        <w:rPr>
          <w:sz w:val="22"/>
          <w:szCs w:val="22"/>
        </w:rPr>
        <w:t>, 2008: 133-134).</w:t>
      </w:r>
    </w:p>
    <w:p w:rsidR="00351833" w:rsidRDefault="00351833" w:rsidP="00FA63AE">
      <w:pPr>
        <w:spacing w:before="120" w:after="120"/>
        <w:ind w:firstLine="709"/>
        <w:rPr>
          <w:sz w:val="22"/>
          <w:szCs w:val="22"/>
        </w:rPr>
      </w:pPr>
      <w:r w:rsidRPr="000C503F">
        <w:rPr>
          <w:sz w:val="22"/>
          <w:szCs w:val="22"/>
        </w:rPr>
        <w:t xml:space="preserve"> Söz konusu </w:t>
      </w:r>
      <w:r w:rsidR="00346825" w:rsidRPr="000C503F">
        <w:rPr>
          <w:sz w:val="22"/>
          <w:szCs w:val="22"/>
        </w:rPr>
        <w:t>unsurlar ve temel ilkeler</w:t>
      </w:r>
      <w:r w:rsidRPr="000C503F">
        <w:rPr>
          <w:sz w:val="22"/>
          <w:szCs w:val="22"/>
        </w:rPr>
        <w:t xml:space="preserve"> çerçevesinde</w:t>
      </w:r>
      <w:r w:rsidR="00346825" w:rsidRPr="000C503F">
        <w:rPr>
          <w:sz w:val="22"/>
          <w:szCs w:val="22"/>
        </w:rPr>
        <w:t xml:space="preserve"> </w:t>
      </w:r>
      <w:r w:rsidR="002A133F" w:rsidRPr="000C503F">
        <w:rPr>
          <w:sz w:val="22"/>
          <w:szCs w:val="22"/>
        </w:rPr>
        <w:t xml:space="preserve">gerek </w:t>
      </w:r>
      <w:r w:rsidR="00346825" w:rsidRPr="000C503F">
        <w:rPr>
          <w:sz w:val="22"/>
          <w:szCs w:val="22"/>
        </w:rPr>
        <w:t xml:space="preserve">ulusal </w:t>
      </w:r>
      <w:r w:rsidR="002A133F" w:rsidRPr="000C503F">
        <w:rPr>
          <w:sz w:val="22"/>
          <w:szCs w:val="22"/>
        </w:rPr>
        <w:t xml:space="preserve">gerek </w:t>
      </w:r>
      <w:proofErr w:type="gramStart"/>
      <w:r w:rsidR="002A133F" w:rsidRPr="000C503F">
        <w:rPr>
          <w:sz w:val="22"/>
          <w:szCs w:val="22"/>
        </w:rPr>
        <w:t>uluslar arası</w:t>
      </w:r>
      <w:proofErr w:type="gramEnd"/>
      <w:r w:rsidR="002A133F" w:rsidRPr="000C503F">
        <w:rPr>
          <w:sz w:val="22"/>
          <w:szCs w:val="22"/>
        </w:rPr>
        <w:t xml:space="preserve"> </w:t>
      </w:r>
      <w:r w:rsidR="00346825" w:rsidRPr="000C503F">
        <w:rPr>
          <w:sz w:val="22"/>
          <w:szCs w:val="22"/>
        </w:rPr>
        <w:t>düzeyde</w:t>
      </w:r>
      <w:r w:rsidRPr="000C503F">
        <w:rPr>
          <w:sz w:val="22"/>
          <w:szCs w:val="22"/>
        </w:rPr>
        <w:t xml:space="preserve"> bilgi güvenliğine dair politika araçları geliştirilmekte </w:t>
      </w:r>
      <w:r w:rsidR="003F1FA6" w:rsidRPr="000C503F">
        <w:rPr>
          <w:sz w:val="22"/>
          <w:szCs w:val="22"/>
        </w:rPr>
        <w:t xml:space="preserve">ve çeşitli politika </w:t>
      </w:r>
      <w:r w:rsidRPr="000C503F">
        <w:rPr>
          <w:sz w:val="22"/>
          <w:szCs w:val="22"/>
        </w:rPr>
        <w:t>önerileri hayata geçirilmektedir.</w:t>
      </w:r>
    </w:p>
    <w:p w:rsidR="00656BA7" w:rsidRDefault="00812EBD" w:rsidP="00FA63AE">
      <w:pPr>
        <w:spacing w:before="120" w:after="120"/>
        <w:rPr>
          <w:b/>
          <w:sz w:val="22"/>
          <w:szCs w:val="22"/>
        </w:rPr>
      </w:pPr>
      <w:r>
        <w:rPr>
          <w:b/>
          <w:sz w:val="22"/>
          <w:szCs w:val="22"/>
        </w:rPr>
        <w:t>1.3.2.</w:t>
      </w:r>
      <w:r w:rsidR="00656BA7" w:rsidRPr="006B460A">
        <w:rPr>
          <w:b/>
          <w:sz w:val="22"/>
          <w:szCs w:val="22"/>
        </w:rPr>
        <w:t>Bi</w:t>
      </w:r>
      <w:r w:rsidR="00351833">
        <w:rPr>
          <w:b/>
          <w:sz w:val="22"/>
          <w:szCs w:val="22"/>
        </w:rPr>
        <w:t>lgi Güvenliği Politika Alanları</w:t>
      </w:r>
    </w:p>
    <w:p w:rsidR="00351833" w:rsidRPr="00351833" w:rsidRDefault="00351833" w:rsidP="00FA63AE">
      <w:pPr>
        <w:spacing w:before="120" w:after="120"/>
        <w:rPr>
          <w:sz w:val="22"/>
          <w:szCs w:val="22"/>
        </w:rPr>
      </w:pPr>
      <w:r>
        <w:rPr>
          <w:b/>
          <w:sz w:val="22"/>
          <w:szCs w:val="22"/>
        </w:rPr>
        <w:tab/>
      </w:r>
      <w:r>
        <w:rPr>
          <w:sz w:val="22"/>
          <w:szCs w:val="22"/>
        </w:rPr>
        <w:t>Bilgi güvenliğinin temel unsurlarından hareketle ihtiyaç duyulan çok çeşitli alanlarda politika geliştirilmesi ihtiyacı kaçınılmazdır. Gerek özel gerek kamu sektörünü ilgilendiren bu alanlar;</w:t>
      </w:r>
    </w:p>
    <w:p w:rsidR="00656BA7" w:rsidRPr="006B460A" w:rsidRDefault="00656BA7" w:rsidP="00FA63AE">
      <w:pPr>
        <w:pStyle w:val="ListeParagraf"/>
        <w:numPr>
          <w:ilvl w:val="0"/>
          <w:numId w:val="5"/>
        </w:numPr>
        <w:spacing w:before="120" w:after="120"/>
        <w:rPr>
          <w:sz w:val="22"/>
          <w:szCs w:val="22"/>
        </w:rPr>
      </w:pPr>
      <w:r w:rsidRPr="006B460A">
        <w:rPr>
          <w:sz w:val="22"/>
          <w:szCs w:val="22"/>
        </w:rPr>
        <w:t>Bilgisayar ve ağ güvenliği</w:t>
      </w:r>
      <w:r w:rsidR="00351833">
        <w:rPr>
          <w:sz w:val="22"/>
          <w:szCs w:val="22"/>
        </w:rPr>
        <w:t>,</w:t>
      </w:r>
    </w:p>
    <w:p w:rsidR="00656BA7" w:rsidRPr="006B460A" w:rsidRDefault="00656BA7" w:rsidP="00FA63AE">
      <w:pPr>
        <w:pStyle w:val="ListeParagraf"/>
        <w:numPr>
          <w:ilvl w:val="0"/>
          <w:numId w:val="5"/>
        </w:numPr>
        <w:spacing w:before="120" w:after="120"/>
        <w:rPr>
          <w:sz w:val="22"/>
          <w:szCs w:val="22"/>
        </w:rPr>
      </w:pPr>
      <w:r w:rsidRPr="006B460A">
        <w:rPr>
          <w:sz w:val="22"/>
          <w:szCs w:val="22"/>
        </w:rPr>
        <w:t>Bilgi güvenliği yönetim sistemi</w:t>
      </w:r>
      <w:r w:rsidR="00351833">
        <w:rPr>
          <w:sz w:val="22"/>
          <w:szCs w:val="22"/>
        </w:rPr>
        <w:t>,</w:t>
      </w:r>
    </w:p>
    <w:p w:rsidR="00656BA7" w:rsidRPr="006B460A" w:rsidRDefault="00656BA7" w:rsidP="00FA63AE">
      <w:pPr>
        <w:pStyle w:val="ListeParagraf"/>
        <w:numPr>
          <w:ilvl w:val="0"/>
          <w:numId w:val="5"/>
        </w:numPr>
        <w:spacing w:before="120" w:after="120"/>
        <w:rPr>
          <w:sz w:val="22"/>
          <w:szCs w:val="22"/>
        </w:rPr>
      </w:pPr>
      <w:r w:rsidRPr="006B460A">
        <w:rPr>
          <w:sz w:val="22"/>
          <w:szCs w:val="22"/>
        </w:rPr>
        <w:lastRenderedPageBreak/>
        <w:t>Bilgi güvenliği yönetişimi</w:t>
      </w:r>
      <w:r w:rsidR="00351833">
        <w:rPr>
          <w:sz w:val="22"/>
          <w:szCs w:val="22"/>
        </w:rPr>
        <w:t>,</w:t>
      </w:r>
    </w:p>
    <w:p w:rsidR="00656BA7" w:rsidRPr="006B460A" w:rsidRDefault="00656BA7" w:rsidP="00FA63AE">
      <w:pPr>
        <w:pStyle w:val="ListeParagraf"/>
        <w:numPr>
          <w:ilvl w:val="0"/>
          <w:numId w:val="5"/>
        </w:numPr>
        <w:spacing w:before="120" w:after="120"/>
        <w:rPr>
          <w:sz w:val="22"/>
          <w:szCs w:val="22"/>
        </w:rPr>
      </w:pPr>
      <w:r w:rsidRPr="006B460A">
        <w:rPr>
          <w:sz w:val="22"/>
          <w:szCs w:val="22"/>
        </w:rPr>
        <w:t>Kriptoloji</w:t>
      </w:r>
      <w:r w:rsidR="00351833">
        <w:rPr>
          <w:sz w:val="22"/>
          <w:szCs w:val="22"/>
        </w:rPr>
        <w:t>,</w:t>
      </w:r>
    </w:p>
    <w:p w:rsidR="00656BA7" w:rsidRPr="006B460A" w:rsidRDefault="00656BA7" w:rsidP="00FA63AE">
      <w:pPr>
        <w:pStyle w:val="ListeParagraf"/>
        <w:numPr>
          <w:ilvl w:val="0"/>
          <w:numId w:val="5"/>
        </w:numPr>
        <w:spacing w:before="120" w:after="120"/>
        <w:rPr>
          <w:sz w:val="22"/>
          <w:szCs w:val="22"/>
        </w:rPr>
      </w:pPr>
      <w:r w:rsidRPr="006B460A">
        <w:rPr>
          <w:sz w:val="22"/>
          <w:szCs w:val="22"/>
        </w:rPr>
        <w:t>Siber güvenliği</w:t>
      </w:r>
      <w:r w:rsidR="00351833">
        <w:rPr>
          <w:sz w:val="22"/>
          <w:szCs w:val="22"/>
        </w:rPr>
        <w:t>,</w:t>
      </w:r>
    </w:p>
    <w:p w:rsidR="00656BA7" w:rsidRPr="006B460A" w:rsidRDefault="00656BA7" w:rsidP="00FA63AE">
      <w:pPr>
        <w:pStyle w:val="ListeParagraf"/>
        <w:numPr>
          <w:ilvl w:val="0"/>
          <w:numId w:val="5"/>
        </w:numPr>
        <w:spacing w:before="120" w:after="120"/>
        <w:rPr>
          <w:sz w:val="22"/>
          <w:szCs w:val="22"/>
        </w:rPr>
      </w:pPr>
      <w:r w:rsidRPr="006B460A">
        <w:rPr>
          <w:sz w:val="22"/>
          <w:szCs w:val="22"/>
        </w:rPr>
        <w:t>Bilişim suçları</w:t>
      </w:r>
      <w:r w:rsidR="00351833">
        <w:rPr>
          <w:sz w:val="22"/>
          <w:szCs w:val="22"/>
        </w:rPr>
        <w:t>,</w:t>
      </w:r>
    </w:p>
    <w:p w:rsidR="00656BA7" w:rsidRPr="006B460A" w:rsidRDefault="00656BA7" w:rsidP="00FA63AE">
      <w:pPr>
        <w:pStyle w:val="ListeParagraf"/>
        <w:numPr>
          <w:ilvl w:val="0"/>
          <w:numId w:val="5"/>
        </w:numPr>
        <w:spacing w:before="120" w:after="120"/>
        <w:rPr>
          <w:sz w:val="22"/>
          <w:szCs w:val="22"/>
        </w:rPr>
      </w:pPr>
      <w:r w:rsidRPr="006B460A">
        <w:rPr>
          <w:sz w:val="22"/>
          <w:szCs w:val="22"/>
        </w:rPr>
        <w:t>Veri mahremiyeti ve korunması</w:t>
      </w:r>
      <w:r w:rsidR="0013124C">
        <w:rPr>
          <w:sz w:val="22"/>
          <w:szCs w:val="22"/>
        </w:rPr>
        <w:t>,</w:t>
      </w:r>
    </w:p>
    <w:p w:rsidR="00656BA7" w:rsidRPr="006B460A" w:rsidRDefault="00656BA7" w:rsidP="00FA63AE">
      <w:pPr>
        <w:pStyle w:val="ListeParagraf"/>
        <w:numPr>
          <w:ilvl w:val="0"/>
          <w:numId w:val="5"/>
        </w:numPr>
        <w:spacing w:before="120" w:after="120"/>
        <w:rPr>
          <w:sz w:val="22"/>
          <w:szCs w:val="22"/>
        </w:rPr>
      </w:pPr>
      <w:r w:rsidRPr="006B460A">
        <w:rPr>
          <w:sz w:val="22"/>
          <w:szCs w:val="22"/>
        </w:rPr>
        <w:t>Ulusal güvenlik</w:t>
      </w:r>
      <w:r w:rsidR="00351833">
        <w:rPr>
          <w:sz w:val="22"/>
          <w:szCs w:val="22"/>
        </w:rPr>
        <w:t xml:space="preserve"> ve</w:t>
      </w:r>
    </w:p>
    <w:p w:rsidR="00656BA7" w:rsidRPr="00351833" w:rsidRDefault="00656BA7" w:rsidP="00FA63AE">
      <w:pPr>
        <w:pStyle w:val="ListeParagraf"/>
        <w:numPr>
          <w:ilvl w:val="0"/>
          <w:numId w:val="5"/>
        </w:numPr>
        <w:spacing w:before="120" w:after="120"/>
        <w:rPr>
          <w:sz w:val="22"/>
          <w:szCs w:val="22"/>
        </w:rPr>
      </w:pPr>
      <w:proofErr w:type="gramStart"/>
      <w:r w:rsidRPr="006B460A">
        <w:rPr>
          <w:sz w:val="22"/>
          <w:szCs w:val="22"/>
        </w:rPr>
        <w:t>Uluslar arası</w:t>
      </w:r>
      <w:proofErr w:type="gramEnd"/>
      <w:r w:rsidRPr="006B460A">
        <w:rPr>
          <w:sz w:val="22"/>
          <w:szCs w:val="22"/>
        </w:rPr>
        <w:t xml:space="preserve"> işbirliği şeklinde </w:t>
      </w:r>
      <w:r w:rsidRPr="00351833">
        <w:rPr>
          <w:sz w:val="22"/>
          <w:szCs w:val="22"/>
        </w:rPr>
        <w:t>sıralanabilir (Güngör, 2015: 13-24)</w:t>
      </w:r>
    </w:p>
    <w:p w:rsidR="00AE4108" w:rsidRDefault="00AE4108" w:rsidP="00FA63AE">
      <w:pPr>
        <w:spacing w:before="120" w:after="120"/>
        <w:ind w:firstLine="709"/>
        <w:rPr>
          <w:sz w:val="22"/>
          <w:szCs w:val="22"/>
        </w:rPr>
      </w:pPr>
      <w:r w:rsidRPr="006B460A">
        <w:rPr>
          <w:sz w:val="22"/>
          <w:szCs w:val="22"/>
        </w:rPr>
        <w:t xml:space="preserve">Bilgi teknolojilerinin hayata geçirilmesinde insan faktörü olduğu için bu alandaki güvenlik kaygılarının da dayandığı temel sorun, </w:t>
      </w:r>
      <w:r w:rsidR="00117BAC">
        <w:rPr>
          <w:sz w:val="22"/>
          <w:szCs w:val="22"/>
        </w:rPr>
        <w:t>özünde</w:t>
      </w:r>
      <w:r w:rsidRPr="006B460A">
        <w:rPr>
          <w:sz w:val="22"/>
          <w:szCs w:val="22"/>
        </w:rPr>
        <w:t xml:space="preserve"> insandır. Bilinçli olarak ya da bilinçsizce ihmaller neticesinde bazı riskler ve tehdit unsurları (kötüye kullanma, çalma, izinsiz alma, etkisiz kılma vb.) ortaya çıkabilir. Kısacası hayata geçiren de ortadan kaldıran da aynı faktördür, insan </w:t>
      </w:r>
      <w:r w:rsidRPr="00351833">
        <w:rPr>
          <w:sz w:val="22"/>
          <w:szCs w:val="22"/>
        </w:rPr>
        <w:t>(Güngör, 2015: 2).</w:t>
      </w:r>
    </w:p>
    <w:p w:rsidR="00AE4108" w:rsidRPr="00FA63AE" w:rsidRDefault="00E02FEE" w:rsidP="00FA63AE">
      <w:pPr>
        <w:spacing w:before="120" w:after="120"/>
        <w:ind w:firstLine="709"/>
        <w:rPr>
          <w:sz w:val="22"/>
          <w:szCs w:val="22"/>
        </w:rPr>
      </w:pPr>
      <w:r>
        <w:rPr>
          <w:sz w:val="22"/>
          <w:szCs w:val="22"/>
        </w:rPr>
        <w:t>İnsan faktörünün etkisiyle gerek teknik gerek sosyal ve kültürel açıdan pek çok konu, politika alanlarına dahil edilebilir. İlk aşamada uygulama alanlarının çoğu, teknik ya da fizik</w:t>
      </w:r>
      <w:r w:rsidR="001B0791">
        <w:rPr>
          <w:sz w:val="22"/>
          <w:szCs w:val="22"/>
        </w:rPr>
        <w:t xml:space="preserve">i özellikler göstermektedir. Ancak bu </w:t>
      </w:r>
      <w:r>
        <w:rPr>
          <w:sz w:val="22"/>
          <w:szCs w:val="22"/>
        </w:rPr>
        <w:t xml:space="preserve">durum, toplumsal ve kültürel açıdan bilgi güvenliği yaklaşımını göz ardı etmemize engel değildir. </w:t>
      </w:r>
    </w:p>
    <w:p w:rsidR="003511CC" w:rsidRPr="006B460A" w:rsidRDefault="00812EBD" w:rsidP="00FA63AE">
      <w:pPr>
        <w:spacing w:before="120" w:after="120"/>
        <w:rPr>
          <w:b/>
          <w:sz w:val="22"/>
          <w:szCs w:val="22"/>
        </w:rPr>
      </w:pPr>
      <w:r>
        <w:rPr>
          <w:b/>
          <w:sz w:val="22"/>
          <w:szCs w:val="22"/>
          <w:lang w:val="en-GB"/>
        </w:rPr>
        <w:t>2.</w:t>
      </w:r>
      <w:r w:rsidR="006F778C" w:rsidRPr="006B460A">
        <w:rPr>
          <w:b/>
          <w:sz w:val="22"/>
          <w:szCs w:val="22"/>
          <w:lang w:val="en-GB"/>
        </w:rPr>
        <w:t>Türkiye’de</w:t>
      </w:r>
      <w:r w:rsidR="006305AA">
        <w:rPr>
          <w:b/>
          <w:sz w:val="22"/>
          <w:szCs w:val="22"/>
          <w:lang w:val="en-GB"/>
        </w:rPr>
        <w:t xml:space="preserve"> </w:t>
      </w:r>
      <w:r w:rsidR="006F778C" w:rsidRPr="006B460A">
        <w:rPr>
          <w:b/>
          <w:sz w:val="22"/>
          <w:szCs w:val="22"/>
        </w:rPr>
        <w:t>Ulusal Bilgi Güvenliği Politikaları</w:t>
      </w:r>
    </w:p>
    <w:p w:rsidR="00072EE2" w:rsidRPr="006B460A" w:rsidRDefault="006865F6" w:rsidP="00FA63AE">
      <w:pPr>
        <w:spacing w:before="120" w:after="120"/>
        <w:ind w:firstLine="709"/>
        <w:rPr>
          <w:sz w:val="22"/>
          <w:szCs w:val="22"/>
        </w:rPr>
      </w:pPr>
      <w:r w:rsidRPr="006B460A">
        <w:rPr>
          <w:sz w:val="22"/>
          <w:szCs w:val="22"/>
        </w:rPr>
        <w:t>Kamu yönetiminde bilgi teknolojilerine dayalı uygulamaların kullanımı, son dönemde giderek yaygınlaşmaktadır. Özellikle ticaret, bankacılık, ulaştırma ve haberleşme gibi pek çok sektörde internet</w:t>
      </w:r>
      <w:r w:rsidR="00D36666">
        <w:rPr>
          <w:sz w:val="22"/>
          <w:szCs w:val="22"/>
        </w:rPr>
        <w:t xml:space="preserve"> kullanımı</w:t>
      </w:r>
      <w:r w:rsidRPr="006B460A">
        <w:rPr>
          <w:sz w:val="22"/>
          <w:szCs w:val="22"/>
        </w:rPr>
        <w:t>, vatandaş ve müşteriye çeşitli kolaylıklar (</w:t>
      </w:r>
      <w:r w:rsidRPr="006B460A">
        <w:rPr>
          <w:i/>
          <w:sz w:val="22"/>
          <w:szCs w:val="22"/>
        </w:rPr>
        <w:t>hız, basitlik, şeffaflık, maliyet, etkinlik gibi</w:t>
      </w:r>
      <w:r w:rsidRPr="006B460A">
        <w:rPr>
          <w:sz w:val="22"/>
          <w:szCs w:val="22"/>
        </w:rPr>
        <w:t>) sağlamaktadır. Hizmet sunumunda internetten faydalanılması, bilgi s</w:t>
      </w:r>
      <w:r w:rsidR="00114436">
        <w:rPr>
          <w:sz w:val="22"/>
          <w:szCs w:val="22"/>
        </w:rPr>
        <w:t>istemlerinin güvenilir olmasını ve</w:t>
      </w:r>
      <w:r w:rsidRPr="006B460A">
        <w:rPr>
          <w:sz w:val="22"/>
          <w:szCs w:val="22"/>
        </w:rPr>
        <w:t xml:space="preserve"> risklere karşı korunmasını zorunlu kılmaktadır. Bu alandaki </w:t>
      </w:r>
      <w:proofErr w:type="gramStart"/>
      <w:r w:rsidRPr="006B460A">
        <w:rPr>
          <w:sz w:val="22"/>
          <w:szCs w:val="22"/>
        </w:rPr>
        <w:t>uluslar arası</w:t>
      </w:r>
      <w:proofErr w:type="gramEnd"/>
      <w:r w:rsidRPr="006B460A">
        <w:rPr>
          <w:sz w:val="22"/>
          <w:szCs w:val="22"/>
        </w:rPr>
        <w:t xml:space="preserve"> düzenlemelerin, ulusal düzeyde uyumlaştırılması ve Türkiye’nin ihtiyaçlarına cevap verebilecek şekilde düzenlenmesi kaçınılmazdır.</w:t>
      </w:r>
    </w:p>
    <w:p w:rsidR="006865F6" w:rsidRPr="006B460A" w:rsidRDefault="00812EBD" w:rsidP="00FA63AE">
      <w:pPr>
        <w:spacing w:before="120" w:after="120"/>
        <w:rPr>
          <w:b/>
          <w:sz w:val="22"/>
          <w:szCs w:val="22"/>
        </w:rPr>
      </w:pPr>
      <w:r>
        <w:rPr>
          <w:b/>
          <w:sz w:val="22"/>
          <w:szCs w:val="22"/>
        </w:rPr>
        <w:t>2.1.</w:t>
      </w:r>
      <w:r w:rsidR="006865F6" w:rsidRPr="006B460A">
        <w:rPr>
          <w:b/>
          <w:sz w:val="22"/>
          <w:szCs w:val="22"/>
        </w:rPr>
        <w:t xml:space="preserve">Ulusal </w:t>
      </w:r>
      <w:r w:rsidR="00D548C9" w:rsidRPr="006B460A">
        <w:rPr>
          <w:b/>
          <w:sz w:val="22"/>
          <w:szCs w:val="22"/>
        </w:rPr>
        <w:t xml:space="preserve">Bilgi Güvenliğinin Stratejik Unsurları </w:t>
      </w:r>
    </w:p>
    <w:p w:rsidR="006865F6" w:rsidRPr="006B460A" w:rsidRDefault="006865F6" w:rsidP="00FA63AE">
      <w:pPr>
        <w:pStyle w:val="ListeParagraf"/>
        <w:numPr>
          <w:ilvl w:val="0"/>
          <w:numId w:val="2"/>
        </w:numPr>
        <w:spacing w:before="120" w:after="120"/>
        <w:rPr>
          <w:sz w:val="22"/>
          <w:szCs w:val="22"/>
        </w:rPr>
      </w:pPr>
      <w:r w:rsidRPr="006B460A">
        <w:rPr>
          <w:sz w:val="22"/>
          <w:szCs w:val="22"/>
        </w:rPr>
        <w:t>Siyasi sahiplenme</w:t>
      </w:r>
      <w:r w:rsidR="005A046D" w:rsidRPr="006B460A">
        <w:rPr>
          <w:sz w:val="22"/>
          <w:szCs w:val="22"/>
        </w:rPr>
        <w:t>: Politika yapıcıların ve ilgili kamu yöneticilerinin bilgili olması, önlem alınması konusunda kararlılık göstermesi ve ulusal bir strateji oluşturulması</w:t>
      </w:r>
      <w:r w:rsidR="00D548C9">
        <w:rPr>
          <w:sz w:val="22"/>
          <w:szCs w:val="22"/>
        </w:rPr>
        <w:t xml:space="preserve"> yönündeki faaliyetlerin tümünü içerir.</w:t>
      </w:r>
    </w:p>
    <w:p w:rsidR="006865F6" w:rsidRPr="006B460A" w:rsidRDefault="006865F6" w:rsidP="00FA63AE">
      <w:pPr>
        <w:pStyle w:val="ListeParagraf"/>
        <w:numPr>
          <w:ilvl w:val="0"/>
          <w:numId w:val="2"/>
        </w:numPr>
        <w:spacing w:before="120" w:after="120"/>
        <w:rPr>
          <w:sz w:val="22"/>
          <w:szCs w:val="22"/>
        </w:rPr>
      </w:pPr>
      <w:r w:rsidRPr="006B460A">
        <w:rPr>
          <w:sz w:val="22"/>
          <w:szCs w:val="22"/>
        </w:rPr>
        <w:t>Kurumsal Yapılanma</w:t>
      </w:r>
      <w:r w:rsidR="005A046D" w:rsidRPr="006B460A">
        <w:rPr>
          <w:sz w:val="22"/>
          <w:szCs w:val="22"/>
        </w:rPr>
        <w:t>: Ulusal strateji çerçevesinde kurumlar arasında eşgüdüm ve koordinasyon sağlanmasıdır</w:t>
      </w:r>
      <w:r w:rsidR="00D548C9">
        <w:rPr>
          <w:sz w:val="22"/>
          <w:szCs w:val="22"/>
        </w:rPr>
        <w:t>.</w:t>
      </w:r>
    </w:p>
    <w:p w:rsidR="006865F6" w:rsidRPr="006B460A" w:rsidRDefault="006865F6" w:rsidP="00FA63AE">
      <w:pPr>
        <w:pStyle w:val="ListeParagraf"/>
        <w:numPr>
          <w:ilvl w:val="0"/>
          <w:numId w:val="2"/>
        </w:numPr>
        <w:spacing w:before="120" w:after="120"/>
        <w:rPr>
          <w:sz w:val="22"/>
          <w:szCs w:val="22"/>
        </w:rPr>
      </w:pPr>
      <w:r w:rsidRPr="006B460A">
        <w:rPr>
          <w:sz w:val="22"/>
          <w:szCs w:val="22"/>
        </w:rPr>
        <w:t>Suçla Mücadelede Yasal Altyapı</w:t>
      </w:r>
      <w:r w:rsidR="005A046D" w:rsidRPr="006B460A">
        <w:rPr>
          <w:sz w:val="22"/>
          <w:szCs w:val="22"/>
        </w:rPr>
        <w:t>: Bilişim suçlarının ve bunlara yönelik cezai yaptırımların belirlenmesi, siber suçla mücadele edilmesidir.</w:t>
      </w:r>
    </w:p>
    <w:p w:rsidR="006865F6" w:rsidRPr="006B460A" w:rsidRDefault="006865F6" w:rsidP="00FA63AE">
      <w:pPr>
        <w:pStyle w:val="ListeParagraf"/>
        <w:numPr>
          <w:ilvl w:val="0"/>
          <w:numId w:val="2"/>
        </w:numPr>
        <w:spacing w:before="120" w:after="120"/>
        <w:rPr>
          <w:sz w:val="22"/>
          <w:szCs w:val="22"/>
        </w:rPr>
      </w:pPr>
      <w:r w:rsidRPr="006B460A">
        <w:rPr>
          <w:sz w:val="22"/>
          <w:szCs w:val="22"/>
        </w:rPr>
        <w:t>Kritik Bilgi Altyapılarının Korunması</w:t>
      </w:r>
      <w:r w:rsidR="00161A6B" w:rsidRPr="006B460A">
        <w:rPr>
          <w:sz w:val="22"/>
          <w:szCs w:val="22"/>
        </w:rPr>
        <w:t>: Bir ülke açısından önem arz eden bilgilerin korunması için ayrı bir strateji oluşturulmasını gerekli kılan durumdur.</w:t>
      </w:r>
    </w:p>
    <w:p w:rsidR="006865F6" w:rsidRPr="006B460A" w:rsidRDefault="006865F6" w:rsidP="00FA63AE">
      <w:pPr>
        <w:pStyle w:val="ListeParagraf"/>
        <w:numPr>
          <w:ilvl w:val="0"/>
          <w:numId w:val="2"/>
        </w:numPr>
        <w:spacing w:before="120" w:after="120"/>
        <w:rPr>
          <w:sz w:val="22"/>
          <w:szCs w:val="22"/>
        </w:rPr>
      </w:pPr>
      <w:r w:rsidRPr="006B460A">
        <w:rPr>
          <w:sz w:val="22"/>
          <w:szCs w:val="22"/>
        </w:rPr>
        <w:t>Bilgisayar Olaylarına Müdahale Ekipleri</w:t>
      </w:r>
      <w:r w:rsidR="00161A6B" w:rsidRPr="006B460A">
        <w:rPr>
          <w:sz w:val="22"/>
          <w:szCs w:val="22"/>
        </w:rPr>
        <w:t>: Güvenlik tehditlerini takip eden, bilgilendirme ve önlemeye yönelik faaliyetleri yürüten yetkili birimlerdir.</w:t>
      </w:r>
    </w:p>
    <w:p w:rsidR="006865F6" w:rsidRPr="000C503F" w:rsidRDefault="006865F6" w:rsidP="00FA63AE">
      <w:pPr>
        <w:pStyle w:val="ListeParagraf"/>
        <w:numPr>
          <w:ilvl w:val="0"/>
          <w:numId w:val="2"/>
        </w:numPr>
        <w:spacing w:before="120" w:after="120"/>
        <w:rPr>
          <w:sz w:val="22"/>
          <w:szCs w:val="22"/>
        </w:rPr>
      </w:pPr>
      <w:r w:rsidRPr="006B460A">
        <w:rPr>
          <w:sz w:val="22"/>
          <w:szCs w:val="22"/>
        </w:rPr>
        <w:t xml:space="preserve">Kamu Bilgi </w:t>
      </w:r>
      <w:r w:rsidRPr="000C503F">
        <w:rPr>
          <w:sz w:val="22"/>
          <w:szCs w:val="22"/>
        </w:rPr>
        <w:t>Sistemleri Güvenliği</w:t>
      </w:r>
      <w:r w:rsidR="00D548C9" w:rsidRPr="000C503F">
        <w:rPr>
          <w:sz w:val="22"/>
          <w:szCs w:val="22"/>
        </w:rPr>
        <w:t>,</w:t>
      </w:r>
    </w:p>
    <w:p w:rsidR="006865F6" w:rsidRPr="000C503F" w:rsidRDefault="006865F6" w:rsidP="00FA63AE">
      <w:pPr>
        <w:pStyle w:val="ListeParagraf"/>
        <w:numPr>
          <w:ilvl w:val="0"/>
          <w:numId w:val="2"/>
        </w:numPr>
        <w:spacing w:before="120" w:after="120"/>
        <w:rPr>
          <w:sz w:val="22"/>
          <w:szCs w:val="22"/>
        </w:rPr>
      </w:pPr>
      <w:r w:rsidRPr="000C503F">
        <w:rPr>
          <w:sz w:val="22"/>
          <w:szCs w:val="22"/>
        </w:rPr>
        <w:t>Kamu-Özel Sektör Koordinasyon ve İşbirliği</w:t>
      </w:r>
      <w:r w:rsidR="00D548C9" w:rsidRPr="000C503F">
        <w:rPr>
          <w:sz w:val="22"/>
          <w:szCs w:val="22"/>
        </w:rPr>
        <w:t>,</w:t>
      </w:r>
    </w:p>
    <w:p w:rsidR="006865F6" w:rsidRPr="000C503F" w:rsidRDefault="006865F6" w:rsidP="00FA63AE">
      <w:pPr>
        <w:pStyle w:val="ListeParagraf"/>
        <w:numPr>
          <w:ilvl w:val="0"/>
          <w:numId w:val="2"/>
        </w:numPr>
        <w:spacing w:before="120" w:after="120"/>
        <w:rPr>
          <w:sz w:val="22"/>
          <w:szCs w:val="22"/>
        </w:rPr>
      </w:pPr>
      <w:r w:rsidRPr="000C503F">
        <w:rPr>
          <w:sz w:val="22"/>
          <w:szCs w:val="22"/>
        </w:rPr>
        <w:t>Eğitim, Farkındalık ve AR-GE Çalışmaları</w:t>
      </w:r>
      <w:r w:rsidR="00D548C9" w:rsidRPr="000C503F">
        <w:rPr>
          <w:sz w:val="22"/>
          <w:szCs w:val="22"/>
        </w:rPr>
        <w:t>,</w:t>
      </w:r>
    </w:p>
    <w:p w:rsidR="006865F6" w:rsidRPr="000C503F" w:rsidRDefault="00D548C9" w:rsidP="00FA63AE">
      <w:pPr>
        <w:pStyle w:val="ListeParagraf"/>
        <w:numPr>
          <w:ilvl w:val="0"/>
          <w:numId w:val="2"/>
        </w:numPr>
        <w:spacing w:before="120" w:after="120"/>
        <w:rPr>
          <w:sz w:val="22"/>
          <w:szCs w:val="22"/>
        </w:rPr>
      </w:pPr>
      <w:r w:rsidRPr="000C503F">
        <w:rPr>
          <w:sz w:val="22"/>
          <w:szCs w:val="22"/>
        </w:rPr>
        <w:t>Uluslar A</w:t>
      </w:r>
      <w:r w:rsidR="006865F6" w:rsidRPr="000C503F">
        <w:rPr>
          <w:sz w:val="22"/>
          <w:szCs w:val="22"/>
        </w:rPr>
        <w:t>rası İşbirliği (ITU, 2011).</w:t>
      </w:r>
    </w:p>
    <w:p w:rsidR="00D36666" w:rsidRPr="000C503F" w:rsidRDefault="00D548C9" w:rsidP="00FA63AE">
      <w:pPr>
        <w:pStyle w:val="ListeParagraf"/>
        <w:spacing w:before="120" w:after="120"/>
        <w:ind w:left="0" w:firstLine="720"/>
        <w:rPr>
          <w:sz w:val="22"/>
          <w:szCs w:val="22"/>
        </w:rPr>
      </w:pPr>
      <w:r w:rsidRPr="000C503F">
        <w:rPr>
          <w:sz w:val="22"/>
          <w:szCs w:val="22"/>
        </w:rPr>
        <w:t>Ulusal anlamda örgütlenme ve yapılanma açısından yukarıda sayılan stratejik unsurlar, bilgi güvenliğini sağlama konusunda özen gösteren ülkeler açısı</w:t>
      </w:r>
      <w:r w:rsidR="00D36666" w:rsidRPr="000C503F">
        <w:rPr>
          <w:sz w:val="22"/>
          <w:szCs w:val="22"/>
        </w:rPr>
        <w:t>ndan önem taşımaktadır. Bu ülkeler arasında AB’ye üye ülkeler, ABD, Çin ve</w:t>
      </w:r>
      <w:r w:rsidR="00B67014" w:rsidRPr="000C503F">
        <w:rPr>
          <w:sz w:val="22"/>
          <w:szCs w:val="22"/>
        </w:rPr>
        <w:t xml:space="preserve"> Japonya dikkatleri çekmektedir. Özellikle e-devlet uygulamalarında güvenli bir ortamda zaman ve maliyet tasarrufu ile hizmet sunumu öne çıkmaktadır (Efendioğlu ve Sezgin, 2007: 222-226).</w:t>
      </w:r>
    </w:p>
    <w:p w:rsidR="004A0A7E" w:rsidRPr="00D548C9" w:rsidRDefault="00D36666" w:rsidP="00FA63AE">
      <w:pPr>
        <w:pStyle w:val="ListeParagraf"/>
        <w:spacing w:before="120" w:after="120"/>
        <w:ind w:left="0" w:firstLine="720"/>
        <w:rPr>
          <w:sz w:val="22"/>
          <w:szCs w:val="22"/>
        </w:rPr>
      </w:pPr>
      <w:r w:rsidRPr="000C503F">
        <w:rPr>
          <w:sz w:val="22"/>
          <w:szCs w:val="22"/>
        </w:rPr>
        <w:t xml:space="preserve">Türkiye </w:t>
      </w:r>
      <w:r w:rsidR="00D548C9" w:rsidRPr="000C503F">
        <w:rPr>
          <w:sz w:val="22"/>
          <w:szCs w:val="22"/>
        </w:rPr>
        <w:t>de söz konusu unsurlar çerçevesinde bir</w:t>
      </w:r>
      <w:r w:rsidR="00CB1140" w:rsidRPr="000C503F">
        <w:rPr>
          <w:sz w:val="22"/>
          <w:szCs w:val="22"/>
        </w:rPr>
        <w:t>takım politikalar geliştirmiştir</w:t>
      </w:r>
      <w:r w:rsidR="00D548C9" w:rsidRPr="000C503F">
        <w:rPr>
          <w:sz w:val="22"/>
          <w:szCs w:val="22"/>
        </w:rPr>
        <w:t xml:space="preserve"> ve de geliştirme</w:t>
      </w:r>
      <w:r w:rsidR="00CB1140" w:rsidRPr="000C503F">
        <w:rPr>
          <w:sz w:val="22"/>
          <w:szCs w:val="22"/>
        </w:rPr>
        <w:t>ye devam etmektedir.</w:t>
      </w:r>
    </w:p>
    <w:p w:rsidR="006865F6" w:rsidRDefault="00812EBD" w:rsidP="00FA63AE">
      <w:pPr>
        <w:spacing w:before="120" w:after="120"/>
        <w:ind w:left="709" w:hanging="709"/>
        <w:rPr>
          <w:b/>
          <w:sz w:val="22"/>
          <w:szCs w:val="22"/>
        </w:rPr>
      </w:pPr>
      <w:r>
        <w:rPr>
          <w:b/>
          <w:sz w:val="22"/>
          <w:szCs w:val="22"/>
        </w:rPr>
        <w:t>2.2.</w:t>
      </w:r>
      <w:r w:rsidR="006F778C">
        <w:rPr>
          <w:b/>
          <w:sz w:val="22"/>
          <w:szCs w:val="22"/>
        </w:rPr>
        <w:t>Türkiye’de</w:t>
      </w:r>
      <w:r w:rsidR="006305AA">
        <w:rPr>
          <w:b/>
          <w:sz w:val="22"/>
          <w:szCs w:val="22"/>
        </w:rPr>
        <w:t xml:space="preserve"> </w:t>
      </w:r>
      <w:r w:rsidR="00D548C9">
        <w:rPr>
          <w:b/>
          <w:sz w:val="22"/>
          <w:szCs w:val="22"/>
        </w:rPr>
        <w:t>U</w:t>
      </w:r>
      <w:r w:rsidR="006F778C">
        <w:rPr>
          <w:b/>
          <w:sz w:val="22"/>
          <w:szCs w:val="22"/>
        </w:rPr>
        <w:t>lusal Bilgi Güvenliği Konusunda</w:t>
      </w:r>
      <w:r w:rsidR="00D548C9">
        <w:rPr>
          <w:b/>
          <w:sz w:val="22"/>
          <w:szCs w:val="22"/>
        </w:rPr>
        <w:t xml:space="preserve"> Yapılanlar</w:t>
      </w:r>
    </w:p>
    <w:p w:rsidR="00552077" w:rsidRPr="00552077" w:rsidRDefault="00552077" w:rsidP="00552077">
      <w:pPr>
        <w:spacing w:before="120" w:after="120"/>
        <w:ind w:firstLine="360"/>
        <w:rPr>
          <w:sz w:val="22"/>
          <w:szCs w:val="22"/>
        </w:rPr>
      </w:pPr>
      <w:r>
        <w:rPr>
          <w:sz w:val="22"/>
          <w:szCs w:val="22"/>
        </w:rPr>
        <w:lastRenderedPageBreak/>
        <w:t xml:space="preserve">Türkiye’de ulusal bilgi güvenliği konusunda 90’lı yılların başlarından bu yana hayata geçirilen ve uygulamaya geçirilemese de planlama aşamasında kalan birtakım düzenlemeler aşağıda sıralanmıştır: </w:t>
      </w:r>
    </w:p>
    <w:p w:rsidR="00656BA7" w:rsidRPr="0006243E" w:rsidRDefault="006865F6" w:rsidP="00FA63AE">
      <w:pPr>
        <w:pStyle w:val="ListeParagraf"/>
        <w:numPr>
          <w:ilvl w:val="0"/>
          <w:numId w:val="3"/>
        </w:numPr>
        <w:spacing w:before="120" w:after="120"/>
        <w:ind w:left="0" w:firstLine="360"/>
        <w:rPr>
          <w:sz w:val="22"/>
          <w:szCs w:val="22"/>
        </w:rPr>
      </w:pPr>
      <w:r w:rsidRPr="00D548C9">
        <w:rPr>
          <w:sz w:val="22"/>
          <w:szCs w:val="22"/>
        </w:rPr>
        <w:t>Bilişim ve Ekonomik Modernizasyon Raporu</w:t>
      </w:r>
      <w:r w:rsidR="00656BA7" w:rsidRPr="00D548C9">
        <w:rPr>
          <w:sz w:val="22"/>
          <w:szCs w:val="22"/>
        </w:rPr>
        <w:t>:</w:t>
      </w:r>
      <w:r w:rsidR="00552077">
        <w:rPr>
          <w:sz w:val="22"/>
          <w:szCs w:val="22"/>
        </w:rPr>
        <w:t xml:space="preserve"> </w:t>
      </w:r>
      <w:r w:rsidRPr="0006243E">
        <w:rPr>
          <w:sz w:val="22"/>
          <w:szCs w:val="22"/>
        </w:rPr>
        <w:t>1993</w:t>
      </w:r>
      <w:r w:rsidR="00656BA7" w:rsidRPr="0006243E">
        <w:rPr>
          <w:sz w:val="22"/>
          <w:szCs w:val="22"/>
        </w:rPr>
        <w:t xml:space="preserve"> yılında Türkiye ve Dünya Bankası işbirliğinde hazırlanmıştır. Ulusal bilgi güvenliğine ilişkin ilk çalışmadır. Türkiye’nin bilgi toplumuna geçiş sürecindeki ihtiyaçları belirlenerek eylem planı oluşturulma</w:t>
      </w:r>
      <w:r w:rsidR="00D548C9" w:rsidRPr="0006243E">
        <w:rPr>
          <w:sz w:val="22"/>
          <w:szCs w:val="22"/>
        </w:rPr>
        <w:t>sı yönünde öneriler sunmuştur ancak u</w:t>
      </w:r>
      <w:r w:rsidR="00656BA7" w:rsidRPr="0006243E">
        <w:rPr>
          <w:sz w:val="22"/>
          <w:szCs w:val="22"/>
        </w:rPr>
        <w:t>ygulanamamıştır. Kişisel verilerin korunması, bilgisayar güvenliği konularıyla sınırlı kalan çalışma</w:t>
      </w:r>
      <w:r w:rsidR="00D548C9" w:rsidRPr="0006243E">
        <w:rPr>
          <w:sz w:val="22"/>
          <w:szCs w:val="22"/>
        </w:rPr>
        <w:t>nın</w:t>
      </w:r>
      <w:r w:rsidR="00656BA7" w:rsidRPr="0006243E">
        <w:rPr>
          <w:sz w:val="22"/>
          <w:szCs w:val="22"/>
        </w:rPr>
        <w:t xml:space="preserve"> şu anki algıdan oldu</w:t>
      </w:r>
      <w:r w:rsidR="00D548C9" w:rsidRPr="0006243E">
        <w:rPr>
          <w:sz w:val="22"/>
          <w:szCs w:val="22"/>
        </w:rPr>
        <w:t>kça farklı ve basit düzeyde olduğu belirtilmelidir.</w:t>
      </w:r>
    </w:p>
    <w:p w:rsidR="006865F6" w:rsidRPr="00D548C9" w:rsidRDefault="006865F6" w:rsidP="00FA63AE">
      <w:pPr>
        <w:pStyle w:val="ListeParagraf"/>
        <w:numPr>
          <w:ilvl w:val="0"/>
          <w:numId w:val="3"/>
        </w:numPr>
        <w:spacing w:before="120" w:after="120"/>
        <w:ind w:left="0" w:firstLine="360"/>
        <w:rPr>
          <w:sz w:val="22"/>
          <w:szCs w:val="22"/>
        </w:rPr>
      </w:pPr>
      <w:r w:rsidRPr="00D548C9">
        <w:rPr>
          <w:sz w:val="22"/>
          <w:szCs w:val="22"/>
        </w:rPr>
        <w:t>Güvenlik Çalışma Grubunun kurulması (1996) (kanun tasarısına dönüşmemiştir)</w:t>
      </w:r>
    </w:p>
    <w:p w:rsidR="006865F6" w:rsidRPr="00D548C9" w:rsidRDefault="006865F6" w:rsidP="00FA63AE">
      <w:pPr>
        <w:pStyle w:val="ListeParagraf"/>
        <w:numPr>
          <w:ilvl w:val="0"/>
          <w:numId w:val="3"/>
        </w:numPr>
        <w:spacing w:before="120" w:after="120"/>
        <w:rPr>
          <w:sz w:val="22"/>
          <w:szCs w:val="22"/>
        </w:rPr>
      </w:pPr>
      <w:r w:rsidRPr="00D548C9">
        <w:rPr>
          <w:sz w:val="22"/>
          <w:szCs w:val="22"/>
        </w:rPr>
        <w:t>E-Türkiye Girişimi ve taslak eylem planlarının hazırlanması</w:t>
      </w:r>
    </w:p>
    <w:p w:rsidR="004B399C" w:rsidRPr="00D548C9" w:rsidRDefault="006865F6" w:rsidP="00FA63AE">
      <w:pPr>
        <w:pStyle w:val="ListeParagraf"/>
        <w:numPr>
          <w:ilvl w:val="0"/>
          <w:numId w:val="3"/>
        </w:numPr>
        <w:spacing w:before="120" w:after="120"/>
        <w:ind w:left="0" w:firstLine="360"/>
        <w:rPr>
          <w:sz w:val="22"/>
          <w:szCs w:val="22"/>
        </w:rPr>
      </w:pPr>
      <w:r w:rsidRPr="00D548C9">
        <w:rPr>
          <w:sz w:val="22"/>
          <w:szCs w:val="22"/>
        </w:rPr>
        <w:t>Başbakanlık Müsteşarının başkanlığında kamu kurum ve kuruluşlarının katılımı ile Kamu-Net Üst Kurulu ve Kamu-Net Teknik Kurulu oluşturulması (1998)</w:t>
      </w:r>
      <w:r w:rsidR="004B399C" w:rsidRPr="00D548C9">
        <w:rPr>
          <w:sz w:val="22"/>
          <w:szCs w:val="22"/>
        </w:rPr>
        <w:t>:</w:t>
      </w:r>
      <w:r w:rsidR="00552077">
        <w:rPr>
          <w:sz w:val="22"/>
          <w:szCs w:val="22"/>
        </w:rPr>
        <w:t xml:space="preserve"> </w:t>
      </w:r>
      <w:r w:rsidR="004B399C" w:rsidRPr="00D548C9">
        <w:rPr>
          <w:sz w:val="22"/>
          <w:szCs w:val="22"/>
        </w:rPr>
        <w:t>Bilişim güvenliğine yönelik çalışmalar yaparak eylem planı önerisi getirilmiştir. E-Türkiye Girişiminin hayata geçirilmesine dek kurullar faaliyet göstermiştir.</w:t>
      </w:r>
    </w:p>
    <w:p w:rsidR="006865F6" w:rsidRPr="0006243E" w:rsidRDefault="006865F6" w:rsidP="00FA63AE">
      <w:pPr>
        <w:pStyle w:val="ListeParagraf"/>
        <w:numPr>
          <w:ilvl w:val="0"/>
          <w:numId w:val="3"/>
        </w:numPr>
        <w:spacing w:before="120" w:after="120"/>
        <w:ind w:left="0" w:firstLine="360"/>
        <w:rPr>
          <w:sz w:val="22"/>
          <w:szCs w:val="22"/>
        </w:rPr>
      </w:pPr>
      <w:r w:rsidRPr="00D548C9">
        <w:rPr>
          <w:sz w:val="22"/>
          <w:szCs w:val="22"/>
        </w:rPr>
        <w:t>Türkiye Enformasyon Politikası ve Enformasyon A</w:t>
      </w:r>
      <w:r w:rsidR="00656BA7" w:rsidRPr="00D548C9">
        <w:rPr>
          <w:sz w:val="22"/>
          <w:szCs w:val="22"/>
        </w:rPr>
        <w:t>ltyapısı Ana Planı (TUENA-1999): Bilgi güvenliği kavramına değinen önemli raporlardan biridir. Bilgi Toplumu Bakanlığına dönüşmesi öngörülen Bilgi Toplumu Kurumu şeklinde bir kurumsal yapılanma modeli önerilmiştir.</w:t>
      </w:r>
      <w:r w:rsidR="004B399C" w:rsidRPr="00D548C9">
        <w:rPr>
          <w:sz w:val="22"/>
          <w:szCs w:val="22"/>
        </w:rPr>
        <w:t xml:space="preserve"> Ulusal Bilgi Güvenliği Kanun Taslağı ile eş zamanlı çalışmalar </w:t>
      </w:r>
      <w:r w:rsidR="004B399C" w:rsidRPr="0006243E">
        <w:rPr>
          <w:sz w:val="22"/>
          <w:szCs w:val="22"/>
        </w:rPr>
        <w:t>yürütmüştür.</w:t>
      </w:r>
    </w:p>
    <w:p w:rsidR="006865F6" w:rsidRPr="000C503F" w:rsidRDefault="006865F6" w:rsidP="00FA63AE">
      <w:pPr>
        <w:pStyle w:val="ListeParagraf"/>
        <w:numPr>
          <w:ilvl w:val="0"/>
          <w:numId w:val="3"/>
        </w:numPr>
        <w:spacing w:before="120" w:after="120"/>
        <w:ind w:left="0" w:firstLine="360"/>
        <w:rPr>
          <w:sz w:val="22"/>
          <w:szCs w:val="22"/>
        </w:rPr>
      </w:pPr>
      <w:r w:rsidRPr="0006243E">
        <w:rPr>
          <w:sz w:val="22"/>
          <w:szCs w:val="22"/>
        </w:rPr>
        <w:t>Ulusal</w:t>
      </w:r>
      <w:r w:rsidR="001D7420" w:rsidRPr="0006243E">
        <w:rPr>
          <w:sz w:val="22"/>
          <w:szCs w:val="22"/>
        </w:rPr>
        <w:t xml:space="preserve"> Bilgi Güvenliği Kanun Tasarısı</w:t>
      </w:r>
      <w:r w:rsidR="005E2995" w:rsidRPr="0006243E">
        <w:rPr>
          <w:sz w:val="22"/>
          <w:szCs w:val="22"/>
        </w:rPr>
        <w:t>:</w:t>
      </w:r>
      <w:r w:rsidR="00552077">
        <w:rPr>
          <w:sz w:val="22"/>
          <w:szCs w:val="22"/>
        </w:rPr>
        <w:t xml:space="preserve"> </w:t>
      </w:r>
      <w:r w:rsidR="005E2995" w:rsidRPr="0006243E">
        <w:rPr>
          <w:sz w:val="22"/>
          <w:szCs w:val="22"/>
        </w:rPr>
        <w:t xml:space="preserve">Kanun tasarısında ulusal bilgi güvenliği, haberleşme güvenliği, personel güvenliği, kriptoloji gibi konularda düzenlemeler yapılmış; çalışmaları yürütecek yönetsel örgütler oluşturulmuştur. Bu amaçla Ulusal Bilgi Güvenliği Üst Kurulu ve Ulusal Bilgi Güvenliği Kurumu Başkanlığı kurulması hedeflenmiştir. Tasarı halen yasalaşmamıştır. Halen bu konuda ciddi bir boşluk </w:t>
      </w:r>
      <w:r w:rsidR="005E2995" w:rsidRPr="000C503F">
        <w:rPr>
          <w:sz w:val="22"/>
          <w:szCs w:val="22"/>
        </w:rPr>
        <w:t>bulunmaktadır (Kırışık, 2016: 118).</w:t>
      </w:r>
    </w:p>
    <w:p w:rsidR="00AE4108" w:rsidRPr="0006243E" w:rsidRDefault="006865F6" w:rsidP="00FA63AE">
      <w:pPr>
        <w:pStyle w:val="ListeParagraf"/>
        <w:numPr>
          <w:ilvl w:val="0"/>
          <w:numId w:val="3"/>
        </w:numPr>
        <w:spacing w:before="120" w:after="120"/>
        <w:ind w:left="0" w:firstLine="360"/>
        <w:rPr>
          <w:sz w:val="22"/>
          <w:szCs w:val="22"/>
        </w:rPr>
      </w:pPr>
      <w:r w:rsidRPr="000C503F">
        <w:rPr>
          <w:sz w:val="22"/>
          <w:szCs w:val="22"/>
        </w:rPr>
        <w:t>E-Dönüşüm Türkiye Projesi (2003)</w:t>
      </w:r>
      <w:r w:rsidR="0006243E" w:rsidRPr="000C503F">
        <w:rPr>
          <w:sz w:val="22"/>
          <w:szCs w:val="22"/>
        </w:rPr>
        <w:t xml:space="preserve">: </w:t>
      </w:r>
      <w:r w:rsidR="00AE4108" w:rsidRPr="000C503F">
        <w:rPr>
          <w:sz w:val="22"/>
          <w:szCs w:val="22"/>
        </w:rPr>
        <w:t>Projenin başlıca hedefleri; katılımcı, şeffaf, etkin ve basit iş süreçlerine sahip olan bir devlet yapısı geliştirmek, bilgi ve iletişim</w:t>
      </w:r>
      <w:r w:rsidR="00AE4108" w:rsidRPr="0006243E">
        <w:rPr>
          <w:sz w:val="22"/>
          <w:szCs w:val="22"/>
        </w:rPr>
        <w:t xml:space="preserve"> teknolojileriyle ilgili AB ile uyumlu mevzuat ve politikaları hayata geçirmek, aday ülkeler için öngörülen eylem planlarını Türkiye’ye uyarlamaktır.</w:t>
      </w:r>
    </w:p>
    <w:p w:rsidR="006865F6" w:rsidRPr="0006243E" w:rsidRDefault="0006243E" w:rsidP="00FA63AE">
      <w:pPr>
        <w:pStyle w:val="ListeParagraf"/>
        <w:numPr>
          <w:ilvl w:val="0"/>
          <w:numId w:val="3"/>
        </w:numPr>
        <w:spacing w:before="120" w:after="120"/>
        <w:rPr>
          <w:sz w:val="22"/>
          <w:szCs w:val="22"/>
        </w:rPr>
      </w:pPr>
      <w:r w:rsidRPr="0006243E">
        <w:rPr>
          <w:sz w:val="22"/>
          <w:szCs w:val="22"/>
        </w:rPr>
        <w:t xml:space="preserve">2003-2004 Yıllarını Kapsayan Kısa Dönemli Bir Eylem Planı </w:t>
      </w:r>
    </w:p>
    <w:p w:rsidR="006865F6" w:rsidRPr="006B460A" w:rsidRDefault="006865F6" w:rsidP="00FA63AE">
      <w:pPr>
        <w:pStyle w:val="ListeParagraf"/>
        <w:numPr>
          <w:ilvl w:val="0"/>
          <w:numId w:val="3"/>
        </w:numPr>
        <w:spacing w:before="120" w:after="120"/>
        <w:ind w:left="0" w:firstLine="360"/>
        <w:rPr>
          <w:sz w:val="22"/>
          <w:szCs w:val="22"/>
        </w:rPr>
      </w:pPr>
      <w:r w:rsidRPr="0006243E">
        <w:rPr>
          <w:sz w:val="22"/>
          <w:szCs w:val="22"/>
        </w:rPr>
        <w:t xml:space="preserve">2006-2010 </w:t>
      </w:r>
      <w:r w:rsidR="0006243E" w:rsidRPr="0006243E">
        <w:rPr>
          <w:sz w:val="22"/>
          <w:szCs w:val="22"/>
        </w:rPr>
        <w:t xml:space="preserve">Yıllarını Kapsayan </w:t>
      </w:r>
      <w:r w:rsidRPr="0006243E">
        <w:rPr>
          <w:sz w:val="22"/>
          <w:szCs w:val="22"/>
        </w:rPr>
        <w:t>Bilgi Toplumu Stratejisi ve Eki Eylem Planı</w:t>
      </w:r>
      <w:r w:rsidR="00F35C70" w:rsidRPr="0006243E">
        <w:rPr>
          <w:sz w:val="22"/>
          <w:szCs w:val="22"/>
        </w:rPr>
        <w:t>: E</w:t>
      </w:r>
      <w:r w:rsidRPr="0006243E">
        <w:rPr>
          <w:sz w:val="22"/>
          <w:szCs w:val="22"/>
        </w:rPr>
        <w:t>n</w:t>
      </w:r>
      <w:r w:rsidR="00F35C70" w:rsidRPr="0006243E">
        <w:rPr>
          <w:sz w:val="22"/>
          <w:szCs w:val="22"/>
        </w:rPr>
        <w:t xml:space="preserve"> kapsamlı ulusal politika metnidir. Adalet Bakanlığı’na ülke güvenliğini ilgilendiren bil</w:t>
      </w:r>
      <w:r w:rsidR="009F1934" w:rsidRPr="0006243E">
        <w:rPr>
          <w:sz w:val="22"/>
          <w:szCs w:val="22"/>
        </w:rPr>
        <w:t>gilerin elektronik ortamda korunması ve devletin bilgi güvenliği sistemlerinin</w:t>
      </w:r>
      <w:r w:rsidR="009F1934" w:rsidRPr="006B460A">
        <w:rPr>
          <w:sz w:val="22"/>
          <w:szCs w:val="22"/>
        </w:rPr>
        <w:t xml:space="preserve"> geliştirilmesi için düzenleme yapma ve Kişisel Verilerin Korunması Hakkında Kanun Tasarısı Taslağını yasalaştırma görevleri verilmiştir.</w:t>
      </w:r>
      <w:r w:rsidR="00634834" w:rsidRPr="006B460A">
        <w:rPr>
          <w:sz w:val="22"/>
          <w:szCs w:val="22"/>
        </w:rPr>
        <w:t xml:space="preserve"> 2016 yılı itibarıyla Resmi Gazetede yayımlanmıştır</w:t>
      </w:r>
      <w:r w:rsidR="002174C5">
        <w:rPr>
          <w:sz w:val="22"/>
          <w:szCs w:val="22"/>
        </w:rPr>
        <w:t xml:space="preserve"> </w:t>
      </w:r>
      <w:r w:rsidR="0006243E" w:rsidRPr="0006243E">
        <w:rPr>
          <w:sz w:val="22"/>
          <w:szCs w:val="22"/>
        </w:rPr>
        <w:t>(</w:t>
      </w:r>
      <w:hyperlink r:id="rId9" w:history="1">
        <w:r w:rsidR="0006243E" w:rsidRPr="0006243E">
          <w:rPr>
            <w:rStyle w:val="Kpr"/>
            <w:sz w:val="22"/>
            <w:szCs w:val="22"/>
          </w:rPr>
          <w:t>https://www.mevzuat.gov.tr/MevzuatMetin/1.5.6698.pdf</w:t>
        </w:r>
      </w:hyperlink>
      <w:r w:rsidR="00E91B3C">
        <w:t>, 201</w:t>
      </w:r>
      <w:r w:rsidR="00EB44D8">
        <w:t>9</w:t>
      </w:r>
      <w:r w:rsidR="0006243E" w:rsidRPr="0006243E">
        <w:rPr>
          <w:sz w:val="22"/>
          <w:szCs w:val="22"/>
        </w:rPr>
        <w:t>)</w:t>
      </w:r>
      <w:r w:rsidR="00E91B3C">
        <w:rPr>
          <w:sz w:val="22"/>
          <w:szCs w:val="22"/>
        </w:rPr>
        <w:t>.</w:t>
      </w:r>
    </w:p>
    <w:p w:rsidR="006865F6" w:rsidRPr="006B460A" w:rsidRDefault="0006243E" w:rsidP="00FA63AE">
      <w:pPr>
        <w:pStyle w:val="ListeParagraf"/>
        <w:numPr>
          <w:ilvl w:val="0"/>
          <w:numId w:val="3"/>
        </w:numPr>
        <w:spacing w:before="120" w:after="120"/>
        <w:ind w:left="0" w:firstLine="360"/>
        <w:rPr>
          <w:sz w:val="22"/>
          <w:szCs w:val="22"/>
        </w:rPr>
      </w:pPr>
      <w:r>
        <w:rPr>
          <w:sz w:val="22"/>
          <w:szCs w:val="22"/>
        </w:rPr>
        <w:t>8. Kalkınma Planı: U</w:t>
      </w:r>
      <w:r w:rsidR="006865F6" w:rsidRPr="006B460A">
        <w:rPr>
          <w:sz w:val="22"/>
          <w:szCs w:val="22"/>
        </w:rPr>
        <w:t xml:space="preserve">lusal düzeyde yasal düzenlemelere yer veren ilk </w:t>
      </w:r>
      <w:r w:rsidR="009F1934" w:rsidRPr="006B460A">
        <w:rPr>
          <w:sz w:val="22"/>
          <w:szCs w:val="22"/>
        </w:rPr>
        <w:t xml:space="preserve">kalkınma </w:t>
      </w:r>
      <w:r w:rsidR="006865F6" w:rsidRPr="006B460A">
        <w:rPr>
          <w:sz w:val="22"/>
          <w:szCs w:val="22"/>
        </w:rPr>
        <w:t>plan</w:t>
      </w:r>
      <w:r w:rsidR="009F1934" w:rsidRPr="006B460A">
        <w:rPr>
          <w:sz w:val="22"/>
          <w:szCs w:val="22"/>
        </w:rPr>
        <w:t>ı</w:t>
      </w:r>
      <w:r>
        <w:rPr>
          <w:sz w:val="22"/>
          <w:szCs w:val="22"/>
        </w:rPr>
        <w:t>dır, 2001-2005 yıllarını kapsamaktadır. Son olarak da</w:t>
      </w:r>
    </w:p>
    <w:p w:rsidR="004D47A9" w:rsidRPr="0006243E" w:rsidRDefault="006865F6" w:rsidP="00FA63AE">
      <w:pPr>
        <w:pStyle w:val="ListeParagraf"/>
        <w:numPr>
          <w:ilvl w:val="0"/>
          <w:numId w:val="3"/>
        </w:numPr>
        <w:spacing w:before="120" w:after="120"/>
        <w:ind w:left="0" w:firstLine="360"/>
        <w:rPr>
          <w:sz w:val="22"/>
          <w:szCs w:val="22"/>
        </w:rPr>
      </w:pPr>
      <w:r w:rsidRPr="006B460A">
        <w:rPr>
          <w:sz w:val="22"/>
          <w:szCs w:val="22"/>
        </w:rPr>
        <w:t>Siber Güvenlik Kurulunun Oluşturulması (2012)</w:t>
      </w:r>
      <w:r w:rsidR="0006243E">
        <w:rPr>
          <w:sz w:val="22"/>
          <w:szCs w:val="22"/>
        </w:rPr>
        <w:t xml:space="preserve"> gibi pek çok faaliyet sıralamak mümkündür.</w:t>
      </w:r>
    </w:p>
    <w:p w:rsidR="00DD284B" w:rsidRPr="006B460A" w:rsidRDefault="00812EBD" w:rsidP="00FA63AE">
      <w:pPr>
        <w:spacing w:before="120" w:after="120"/>
        <w:rPr>
          <w:b/>
          <w:sz w:val="22"/>
          <w:szCs w:val="22"/>
        </w:rPr>
      </w:pPr>
      <w:r>
        <w:rPr>
          <w:b/>
          <w:sz w:val="22"/>
          <w:szCs w:val="22"/>
        </w:rPr>
        <w:t xml:space="preserve">3. </w:t>
      </w:r>
      <w:r w:rsidR="006F778C" w:rsidRPr="006B460A">
        <w:rPr>
          <w:b/>
          <w:sz w:val="22"/>
          <w:szCs w:val="22"/>
        </w:rPr>
        <w:t>2015</w:t>
      </w:r>
      <w:r w:rsidR="006F778C">
        <w:rPr>
          <w:b/>
          <w:sz w:val="22"/>
          <w:szCs w:val="22"/>
        </w:rPr>
        <w:t>-2018 Bilgi Toplumu Stratejisi v</w:t>
      </w:r>
      <w:r w:rsidR="006F778C" w:rsidRPr="006B460A">
        <w:rPr>
          <w:b/>
          <w:sz w:val="22"/>
          <w:szCs w:val="22"/>
        </w:rPr>
        <w:t>e Eylem Planı</w:t>
      </w:r>
    </w:p>
    <w:p w:rsidR="00DD284B" w:rsidRPr="006B460A" w:rsidRDefault="00FB23F8" w:rsidP="00FA63AE">
      <w:pPr>
        <w:spacing w:before="120" w:after="120"/>
        <w:ind w:firstLine="709"/>
        <w:rPr>
          <w:sz w:val="22"/>
          <w:szCs w:val="22"/>
        </w:rPr>
      </w:pPr>
      <w:r>
        <w:rPr>
          <w:sz w:val="22"/>
          <w:szCs w:val="22"/>
        </w:rPr>
        <w:t>Çalışmanın ele aldığı temel politika dokümanı</w:t>
      </w:r>
      <w:r w:rsidR="006464A8">
        <w:rPr>
          <w:sz w:val="22"/>
          <w:szCs w:val="22"/>
        </w:rPr>
        <w:t>,</w:t>
      </w:r>
      <w:r>
        <w:rPr>
          <w:sz w:val="22"/>
          <w:szCs w:val="22"/>
        </w:rPr>
        <w:t xml:space="preserve"> 2015-2018 yıllarını kapsayan </w:t>
      </w:r>
      <w:r w:rsidR="006464A8">
        <w:rPr>
          <w:sz w:val="22"/>
          <w:szCs w:val="22"/>
        </w:rPr>
        <w:t xml:space="preserve">ve en son uygulanan </w:t>
      </w:r>
      <w:r>
        <w:rPr>
          <w:sz w:val="22"/>
          <w:szCs w:val="22"/>
        </w:rPr>
        <w:t xml:space="preserve">Bilgi Toplumu Stratejisi ve </w:t>
      </w:r>
      <w:r w:rsidR="006464A8">
        <w:rPr>
          <w:sz w:val="22"/>
          <w:szCs w:val="22"/>
        </w:rPr>
        <w:t xml:space="preserve">Eylem Planı’dır. Söz konusu Eylem Planı, </w:t>
      </w:r>
      <w:r w:rsidR="00EC63C3" w:rsidRPr="006B460A">
        <w:rPr>
          <w:sz w:val="22"/>
          <w:szCs w:val="22"/>
        </w:rPr>
        <w:t>2014 yılı Aralık ayında Kalkınma Bakanlığı Bilgi Toplumu Dairesi Başkanlığı tarafından yayınlanmıştır. 204 sayfadan oluşan raporun temel stratejiler ve 2018 yılı hedeflerinin yer aldığı bölümdeki ana başlıkları (</w:t>
      </w:r>
      <w:r w:rsidR="003B01E6">
        <w:rPr>
          <w:sz w:val="22"/>
          <w:szCs w:val="22"/>
        </w:rPr>
        <w:t>sekiz</w:t>
      </w:r>
      <w:r w:rsidR="00EC63C3" w:rsidRPr="006B460A">
        <w:rPr>
          <w:sz w:val="22"/>
          <w:szCs w:val="22"/>
        </w:rPr>
        <w:t xml:space="preserve"> eksen</w:t>
      </w:r>
      <w:r w:rsidR="0006243E">
        <w:rPr>
          <w:sz w:val="22"/>
          <w:szCs w:val="22"/>
        </w:rPr>
        <w:t>den oluşmak üzere</w:t>
      </w:r>
      <w:r w:rsidR="00EC63C3" w:rsidRPr="006B460A">
        <w:rPr>
          <w:sz w:val="22"/>
          <w:szCs w:val="22"/>
        </w:rPr>
        <w:t>) şöyledir:</w:t>
      </w:r>
    </w:p>
    <w:p w:rsidR="00EC63C3" w:rsidRPr="0006243E" w:rsidRDefault="00EC63C3" w:rsidP="00FA63AE">
      <w:pPr>
        <w:spacing w:before="120" w:after="120"/>
        <w:rPr>
          <w:sz w:val="22"/>
          <w:szCs w:val="22"/>
        </w:rPr>
      </w:pPr>
      <w:r w:rsidRPr="0006243E">
        <w:rPr>
          <w:b/>
          <w:sz w:val="22"/>
          <w:szCs w:val="22"/>
        </w:rPr>
        <w:t>1.</w:t>
      </w:r>
      <w:r w:rsidR="001C11DC">
        <w:rPr>
          <w:sz w:val="22"/>
          <w:szCs w:val="22"/>
        </w:rPr>
        <w:t xml:space="preserve">Bilgi Teknolojileri </w:t>
      </w:r>
      <w:r w:rsidRPr="0006243E">
        <w:rPr>
          <w:sz w:val="22"/>
          <w:szCs w:val="22"/>
        </w:rPr>
        <w:t>Sektörü</w:t>
      </w:r>
    </w:p>
    <w:p w:rsidR="00EC63C3" w:rsidRPr="006B460A" w:rsidRDefault="00EC63C3" w:rsidP="00FA63AE">
      <w:pPr>
        <w:spacing w:before="120" w:after="120"/>
        <w:rPr>
          <w:sz w:val="22"/>
          <w:szCs w:val="22"/>
        </w:rPr>
      </w:pPr>
      <w:r w:rsidRPr="0006243E">
        <w:rPr>
          <w:b/>
          <w:sz w:val="22"/>
          <w:szCs w:val="22"/>
        </w:rPr>
        <w:t>2.</w:t>
      </w:r>
      <w:r w:rsidRPr="006B460A">
        <w:rPr>
          <w:sz w:val="22"/>
          <w:szCs w:val="22"/>
        </w:rPr>
        <w:t xml:space="preserve">Genişbant Altyapısı ve </w:t>
      </w:r>
      <w:proofErr w:type="spellStart"/>
      <w:r w:rsidRPr="006B460A">
        <w:rPr>
          <w:sz w:val="22"/>
          <w:szCs w:val="22"/>
        </w:rPr>
        <w:t>Sektörel</w:t>
      </w:r>
      <w:proofErr w:type="spellEnd"/>
      <w:r w:rsidRPr="006B460A">
        <w:rPr>
          <w:sz w:val="22"/>
          <w:szCs w:val="22"/>
        </w:rPr>
        <w:t xml:space="preserve"> Rekabet</w:t>
      </w:r>
    </w:p>
    <w:p w:rsidR="00EC63C3" w:rsidRPr="006B460A" w:rsidRDefault="00EC63C3" w:rsidP="00FA63AE">
      <w:pPr>
        <w:spacing w:before="120" w:after="120"/>
        <w:rPr>
          <w:sz w:val="22"/>
          <w:szCs w:val="22"/>
        </w:rPr>
      </w:pPr>
      <w:r w:rsidRPr="0006243E">
        <w:rPr>
          <w:b/>
          <w:sz w:val="22"/>
          <w:szCs w:val="22"/>
        </w:rPr>
        <w:t>3.</w:t>
      </w:r>
      <w:r w:rsidRPr="006B460A">
        <w:rPr>
          <w:sz w:val="22"/>
          <w:szCs w:val="22"/>
        </w:rPr>
        <w:t>Nitelikli İnsan Kaynağı ve İstihdam</w:t>
      </w:r>
    </w:p>
    <w:p w:rsidR="00EC63C3" w:rsidRPr="006B460A" w:rsidRDefault="00EC63C3" w:rsidP="00FA63AE">
      <w:pPr>
        <w:spacing w:before="120" w:after="120"/>
        <w:rPr>
          <w:sz w:val="22"/>
          <w:szCs w:val="22"/>
        </w:rPr>
      </w:pPr>
      <w:r w:rsidRPr="0006243E">
        <w:rPr>
          <w:b/>
          <w:sz w:val="22"/>
          <w:szCs w:val="22"/>
        </w:rPr>
        <w:t>4.</w:t>
      </w:r>
      <w:r w:rsidRPr="006B460A">
        <w:rPr>
          <w:sz w:val="22"/>
          <w:szCs w:val="22"/>
        </w:rPr>
        <w:t>Bilgi ve İletişim Teknolojilerinin Topluma Nüfuzu</w:t>
      </w:r>
    </w:p>
    <w:p w:rsidR="00EC63C3" w:rsidRPr="006B460A" w:rsidRDefault="00EC63C3" w:rsidP="00FA63AE">
      <w:pPr>
        <w:spacing w:before="120" w:after="120"/>
        <w:rPr>
          <w:sz w:val="22"/>
          <w:szCs w:val="22"/>
          <w:u w:val="single"/>
        </w:rPr>
      </w:pPr>
      <w:r w:rsidRPr="0006243E">
        <w:rPr>
          <w:b/>
          <w:sz w:val="22"/>
          <w:szCs w:val="22"/>
        </w:rPr>
        <w:lastRenderedPageBreak/>
        <w:t>5.</w:t>
      </w:r>
      <w:r w:rsidRPr="006B460A">
        <w:rPr>
          <w:sz w:val="22"/>
          <w:szCs w:val="22"/>
          <w:u w:val="single"/>
        </w:rPr>
        <w:t>Bilgi Güvenliği ve Kullanıcı Güveni</w:t>
      </w:r>
    </w:p>
    <w:p w:rsidR="00EC63C3" w:rsidRPr="006B460A" w:rsidRDefault="00EC63C3" w:rsidP="00FA63AE">
      <w:pPr>
        <w:spacing w:before="120" w:after="120"/>
        <w:rPr>
          <w:sz w:val="22"/>
          <w:szCs w:val="22"/>
        </w:rPr>
      </w:pPr>
      <w:r w:rsidRPr="0006243E">
        <w:rPr>
          <w:b/>
          <w:sz w:val="22"/>
          <w:szCs w:val="22"/>
        </w:rPr>
        <w:t>6.</w:t>
      </w:r>
      <w:r w:rsidRPr="006B460A">
        <w:rPr>
          <w:sz w:val="22"/>
          <w:szCs w:val="22"/>
        </w:rPr>
        <w:t>Bilgi ve İletişim Teknolojileri Destekli Yenilikçi Çözümler</w:t>
      </w:r>
    </w:p>
    <w:p w:rsidR="00EC63C3" w:rsidRPr="006B460A" w:rsidRDefault="00EC63C3" w:rsidP="00FA63AE">
      <w:pPr>
        <w:spacing w:before="120" w:after="120"/>
        <w:rPr>
          <w:sz w:val="22"/>
          <w:szCs w:val="22"/>
        </w:rPr>
      </w:pPr>
      <w:r w:rsidRPr="0006243E">
        <w:rPr>
          <w:b/>
          <w:sz w:val="22"/>
          <w:szCs w:val="22"/>
        </w:rPr>
        <w:t>7.</w:t>
      </w:r>
      <w:r w:rsidRPr="006B460A">
        <w:rPr>
          <w:sz w:val="22"/>
          <w:szCs w:val="22"/>
        </w:rPr>
        <w:t>İnternet Girişimciliği ve e-Ticaret</w:t>
      </w:r>
    </w:p>
    <w:p w:rsidR="004D47A9" w:rsidRPr="006B460A" w:rsidRDefault="00EC63C3" w:rsidP="00FA63AE">
      <w:pPr>
        <w:spacing w:before="120" w:after="120"/>
        <w:rPr>
          <w:sz w:val="22"/>
          <w:szCs w:val="22"/>
        </w:rPr>
      </w:pPr>
      <w:r w:rsidRPr="0006243E">
        <w:rPr>
          <w:b/>
          <w:sz w:val="22"/>
          <w:szCs w:val="22"/>
        </w:rPr>
        <w:t>8.</w:t>
      </w:r>
      <w:r w:rsidRPr="006B460A">
        <w:rPr>
          <w:sz w:val="22"/>
          <w:szCs w:val="22"/>
        </w:rPr>
        <w:t>Kamu Hizmetlerinde Kullanıcı Odaklılık ve Etkinlik</w:t>
      </w:r>
      <w:r w:rsidR="003B01E6">
        <w:rPr>
          <w:sz w:val="22"/>
          <w:szCs w:val="22"/>
        </w:rPr>
        <w:t>.</w:t>
      </w:r>
    </w:p>
    <w:p w:rsidR="00EC63C3" w:rsidRPr="006B460A" w:rsidRDefault="00EC63C3" w:rsidP="00FA63AE">
      <w:pPr>
        <w:spacing w:before="120" w:after="120"/>
        <w:ind w:firstLine="702"/>
        <w:rPr>
          <w:sz w:val="22"/>
          <w:szCs w:val="22"/>
        </w:rPr>
      </w:pPr>
      <w:r w:rsidRPr="006B460A">
        <w:rPr>
          <w:sz w:val="22"/>
          <w:szCs w:val="22"/>
        </w:rPr>
        <w:t xml:space="preserve">Yukarıda yer verilen strateji ve hedef başlıkları arasında Bilgi Güvenliği ve Kullanıcı </w:t>
      </w:r>
      <w:r w:rsidR="0074160E">
        <w:rPr>
          <w:sz w:val="22"/>
          <w:szCs w:val="22"/>
        </w:rPr>
        <w:t>G</w:t>
      </w:r>
      <w:r w:rsidR="004D60E4" w:rsidRPr="006B460A">
        <w:rPr>
          <w:sz w:val="22"/>
          <w:szCs w:val="22"/>
        </w:rPr>
        <w:t xml:space="preserve">üveni başlığı, </w:t>
      </w:r>
      <w:r w:rsidR="00D70545" w:rsidRPr="006B460A">
        <w:rPr>
          <w:sz w:val="22"/>
          <w:szCs w:val="22"/>
        </w:rPr>
        <w:t xml:space="preserve">çalışmanın </w:t>
      </w:r>
      <w:r w:rsidR="006C6F21">
        <w:rPr>
          <w:sz w:val="22"/>
          <w:szCs w:val="22"/>
        </w:rPr>
        <w:t>özellikle üzerinde durmayı hedeflediği başlığı</w:t>
      </w:r>
      <w:r w:rsidR="00D70545" w:rsidRPr="006B460A">
        <w:rPr>
          <w:sz w:val="22"/>
          <w:szCs w:val="22"/>
        </w:rPr>
        <w:t xml:space="preserve"> oluşturmaktadır. </w:t>
      </w:r>
      <w:r w:rsidR="004D60E4" w:rsidRPr="006B460A">
        <w:rPr>
          <w:sz w:val="22"/>
          <w:szCs w:val="22"/>
        </w:rPr>
        <w:t xml:space="preserve">5 numaralı eksen çerçevesinde </w:t>
      </w:r>
      <w:r w:rsidR="004D60E4" w:rsidRPr="0096555D">
        <w:rPr>
          <w:i/>
          <w:sz w:val="22"/>
          <w:szCs w:val="22"/>
        </w:rPr>
        <w:t>Adalet Bakanlığı</w:t>
      </w:r>
      <w:r w:rsidR="006C6F21">
        <w:rPr>
          <w:sz w:val="22"/>
          <w:szCs w:val="22"/>
        </w:rPr>
        <w:t>,</w:t>
      </w:r>
      <w:r w:rsidR="004D60E4" w:rsidRPr="006B460A">
        <w:rPr>
          <w:sz w:val="22"/>
          <w:szCs w:val="22"/>
        </w:rPr>
        <w:t xml:space="preserve"> </w:t>
      </w:r>
      <w:r w:rsidR="004D60E4" w:rsidRPr="00E96CBB">
        <w:rPr>
          <w:i/>
          <w:sz w:val="22"/>
          <w:szCs w:val="22"/>
        </w:rPr>
        <w:t>sorumlu kuruluş</w:t>
      </w:r>
      <w:r w:rsidR="004D60E4" w:rsidRPr="006B460A">
        <w:rPr>
          <w:sz w:val="22"/>
          <w:szCs w:val="22"/>
        </w:rPr>
        <w:t xml:space="preserve"> olarak raporda yer almıştır. Bakanlığın sorumluluğuna verilen strateji ve 2018 hedefleri kapsamında yürütülmesi planlanan eylemler ise şöyledir:</w:t>
      </w:r>
    </w:p>
    <w:p w:rsidR="004D60E4" w:rsidRPr="006B460A" w:rsidRDefault="004D60E4" w:rsidP="00FA63AE">
      <w:pPr>
        <w:spacing w:before="120" w:after="120"/>
        <w:rPr>
          <w:sz w:val="22"/>
          <w:szCs w:val="22"/>
        </w:rPr>
      </w:pPr>
      <w:r w:rsidRPr="003B01E6">
        <w:rPr>
          <w:b/>
          <w:sz w:val="22"/>
          <w:szCs w:val="22"/>
          <w:u w:val="single"/>
        </w:rPr>
        <w:t>Eylem 1</w:t>
      </w:r>
      <w:r w:rsidRPr="003B01E6">
        <w:rPr>
          <w:b/>
          <w:sz w:val="22"/>
          <w:szCs w:val="22"/>
        </w:rPr>
        <w:t>:</w:t>
      </w:r>
      <w:r w:rsidRPr="006B460A">
        <w:rPr>
          <w:sz w:val="22"/>
          <w:szCs w:val="22"/>
        </w:rPr>
        <w:t xml:space="preserve"> Siber Güvenlik Kanunu’nun çıkarılması</w:t>
      </w:r>
      <w:r w:rsidR="00A84A0E">
        <w:rPr>
          <w:sz w:val="22"/>
          <w:szCs w:val="22"/>
        </w:rPr>
        <w:t>,</w:t>
      </w:r>
    </w:p>
    <w:p w:rsidR="004D60E4" w:rsidRPr="006B460A" w:rsidRDefault="004D60E4" w:rsidP="00FA63AE">
      <w:pPr>
        <w:spacing w:before="120" w:after="120"/>
        <w:rPr>
          <w:sz w:val="22"/>
          <w:szCs w:val="22"/>
        </w:rPr>
      </w:pPr>
      <w:r w:rsidRPr="003B01E6">
        <w:rPr>
          <w:b/>
          <w:sz w:val="22"/>
          <w:szCs w:val="22"/>
          <w:u w:val="single"/>
        </w:rPr>
        <w:t>Eylem 2</w:t>
      </w:r>
      <w:r w:rsidRPr="003B01E6">
        <w:rPr>
          <w:b/>
          <w:sz w:val="22"/>
          <w:szCs w:val="22"/>
        </w:rPr>
        <w:t>:</w:t>
      </w:r>
      <w:r w:rsidRPr="006B460A">
        <w:rPr>
          <w:sz w:val="22"/>
          <w:szCs w:val="22"/>
        </w:rPr>
        <w:t xml:space="preserve"> Kişisel verilerin korunması mevzuatının çıkarılması</w:t>
      </w:r>
      <w:r w:rsidR="00A84A0E">
        <w:rPr>
          <w:sz w:val="22"/>
          <w:szCs w:val="22"/>
        </w:rPr>
        <w:t>,</w:t>
      </w:r>
    </w:p>
    <w:p w:rsidR="004D60E4" w:rsidRPr="006B460A" w:rsidRDefault="004D60E4" w:rsidP="00FA63AE">
      <w:pPr>
        <w:spacing w:before="120" w:after="120"/>
        <w:rPr>
          <w:sz w:val="22"/>
          <w:szCs w:val="22"/>
        </w:rPr>
      </w:pPr>
      <w:r w:rsidRPr="003B01E6">
        <w:rPr>
          <w:b/>
          <w:sz w:val="22"/>
          <w:szCs w:val="22"/>
          <w:u w:val="single"/>
        </w:rPr>
        <w:t>Eylem 3</w:t>
      </w:r>
      <w:r w:rsidRPr="003B01E6">
        <w:rPr>
          <w:b/>
          <w:sz w:val="22"/>
          <w:szCs w:val="22"/>
        </w:rPr>
        <w:t>:</w:t>
      </w:r>
      <w:r w:rsidRPr="006B460A">
        <w:rPr>
          <w:sz w:val="22"/>
          <w:szCs w:val="22"/>
        </w:rPr>
        <w:t xml:space="preserve"> Siber suçla mücadele stratejisi ve eylem planının oluşturulması</w:t>
      </w:r>
      <w:r w:rsidR="00A84A0E">
        <w:rPr>
          <w:sz w:val="22"/>
          <w:szCs w:val="22"/>
        </w:rPr>
        <w:t>,</w:t>
      </w:r>
    </w:p>
    <w:p w:rsidR="00072EE2" w:rsidRPr="003B01E6" w:rsidRDefault="004D60E4" w:rsidP="00FA63AE">
      <w:pPr>
        <w:spacing w:before="120" w:after="120"/>
        <w:rPr>
          <w:sz w:val="22"/>
          <w:szCs w:val="22"/>
        </w:rPr>
      </w:pPr>
      <w:r w:rsidRPr="003B01E6">
        <w:rPr>
          <w:b/>
          <w:sz w:val="22"/>
          <w:szCs w:val="22"/>
          <w:u w:val="single"/>
        </w:rPr>
        <w:t>Eylem 4</w:t>
      </w:r>
      <w:r w:rsidRPr="003B01E6">
        <w:rPr>
          <w:b/>
          <w:sz w:val="22"/>
          <w:szCs w:val="22"/>
        </w:rPr>
        <w:t>:</w:t>
      </w:r>
      <w:r w:rsidRPr="006B460A">
        <w:rPr>
          <w:sz w:val="22"/>
          <w:szCs w:val="22"/>
        </w:rPr>
        <w:t xml:space="preserve"> Bilişim suçları ihtisas mahkemelerinin kurulması</w:t>
      </w:r>
      <w:r w:rsidR="00F70D6C" w:rsidRPr="006B460A">
        <w:rPr>
          <w:sz w:val="22"/>
          <w:szCs w:val="22"/>
        </w:rPr>
        <w:t>.</w:t>
      </w:r>
    </w:p>
    <w:p w:rsidR="00594B60" w:rsidRDefault="00812EBD" w:rsidP="00FA63AE">
      <w:pPr>
        <w:spacing w:before="120" w:after="120"/>
        <w:rPr>
          <w:b/>
          <w:sz w:val="22"/>
          <w:szCs w:val="22"/>
        </w:rPr>
      </w:pPr>
      <w:r w:rsidRPr="003B01E6">
        <w:rPr>
          <w:b/>
          <w:sz w:val="22"/>
          <w:szCs w:val="22"/>
        </w:rPr>
        <w:t>3.1.</w:t>
      </w:r>
      <w:r w:rsidR="003B01E6" w:rsidRPr="003B01E6">
        <w:rPr>
          <w:b/>
          <w:sz w:val="22"/>
          <w:szCs w:val="22"/>
        </w:rPr>
        <w:t xml:space="preserve"> Adalet Bakanlığı Ayağı: </w:t>
      </w:r>
      <w:r w:rsidR="00594B60" w:rsidRPr="003B01E6">
        <w:rPr>
          <w:b/>
          <w:sz w:val="22"/>
          <w:szCs w:val="22"/>
        </w:rPr>
        <w:t>Bakanlık</w:t>
      </w:r>
      <w:r w:rsidR="00112592">
        <w:rPr>
          <w:b/>
          <w:sz w:val="22"/>
          <w:szCs w:val="22"/>
        </w:rPr>
        <w:t xml:space="preserve"> </w:t>
      </w:r>
      <w:r w:rsidR="00594B60" w:rsidRPr="003B01E6">
        <w:rPr>
          <w:b/>
          <w:sz w:val="22"/>
          <w:szCs w:val="22"/>
        </w:rPr>
        <w:t>Taraf</w:t>
      </w:r>
      <w:r w:rsidR="003B01E6" w:rsidRPr="003B01E6">
        <w:rPr>
          <w:b/>
          <w:sz w:val="22"/>
          <w:szCs w:val="22"/>
        </w:rPr>
        <w:t>ından Verilen Elektronik Hizmetler</w:t>
      </w:r>
    </w:p>
    <w:p w:rsidR="003B01E6" w:rsidRPr="000A379F" w:rsidRDefault="003B01E6" w:rsidP="00FA63AE">
      <w:pPr>
        <w:spacing w:before="120" w:after="120"/>
        <w:rPr>
          <w:sz w:val="22"/>
          <w:szCs w:val="22"/>
        </w:rPr>
      </w:pPr>
      <w:r>
        <w:rPr>
          <w:b/>
          <w:sz w:val="22"/>
          <w:szCs w:val="22"/>
        </w:rPr>
        <w:tab/>
      </w:r>
      <w:r>
        <w:rPr>
          <w:sz w:val="22"/>
          <w:szCs w:val="22"/>
        </w:rPr>
        <w:t xml:space="preserve">Bakanlık ve ilgili teşkilat yapısı içerisinde verilen e-hizmetlere bakıldığında ilk sırada UYAP (Ulusal Yargı Ağı) </w:t>
      </w:r>
      <w:r w:rsidR="000A379F">
        <w:rPr>
          <w:sz w:val="22"/>
          <w:szCs w:val="22"/>
        </w:rPr>
        <w:t>Bilişim Sistemi</w:t>
      </w:r>
      <w:r w:rsidR="00B92998">
        <w:rPr>
          <w:sz w:val="22"/>
          <w:szCs w:val="22"/>
        </w:rPr>
        <w:t xml:space="preserve">’nin yer aldığı görülmektedir. </w:t>
      </w:r>
      <w:r>
        <w:rPr>
          <w:sz w:val="22"/>
          <w:szCs w:val="22"/>
        </w:rPr>
        <w:t xml:space="preserve">Bu uygulamayı, UYAP Uzaktan Eğitim Bilgi Sistemi, </w:t>
      </w:r>
      <w:r w:rsidR="00944A15">
        <w:rPr>
          <w:sz w:val="22"/>
          <w:szCs w:val="22"/>
        </w:rPr>
        <w:t>SMS</w:t>
      </w:r>
      <w:r>
        <w:rPr>
          <w:sz w:val="22"/>
          <w:szCs w:val="22"/>
        </w:rPr>
        <w:t xml:space="preserve"> Bilgi Sistemi, İcra Malları e-Satış </w:t>
      </w:r>
      <w:proofErr w:type="spellStart"/>
      <w:r>
        <w:rPr>
          <w:sz w:val="22"/>
          <w:szCs w:val="22"/>
        </w:rPr>
        <w:t>Portalı</w:t>
      </w:r>
      <w:proofErr w:type="spellEnd"/>
      <w:r>
        <w:rPr>
          <w:sz w:val="22"/>
          <w:szCs w:val="22"/>
        </w:rPr>
        <w:t xml:space="preserve">, Vatandaş </w:t>
      </w:r>
      <w:proofErr w:type="spellStart"/>
      <w:r>
        <w:rPr>
          <w:sz w:val="22"/>
          <w:szCs w:val="22"/>
        </w:rPr>
        <w:t>Portalı</w:t>
      </w:r>
      <w:proofErr w:type="spellEnd"/>
      <w:r>
        <w:rPr>
          <w:sz w:val="22"/>
          <w:szCs w:val="22"/>
        </w:rPr>
        <w:t>, Avukat-Bilirkişi-Kurum Bilgi Sistemleri, SEGBİS (S</w:t>
      </w:r>
      <w:r w:rsidR="000A379F">
        <w:rPr>
          <w:sz w:val="22"/>
          <w:szCs w:val="22"/>
        </w:rPr>
        <w:t xml:space="preserve">es ve Görüntü Bilişim Sistemi) gibi çeşitli uygulamalar takip </w:t>
      </w:r>
      <w:r w:rsidR="000A379F" w:rsidRPr="000A379F">
        <w:rPr>
          <w:sz w:val="22"/>
          <w:szCs w:val="22"/>
        </w:rPr>
        <w:t>etmektedir (</w:t>
      </w:r>
      <w:hyperlink r:id="rId10" w:anchor="ADALET" w:history="1">
        <w:r w:rsidR="000A379F" w:rsidRPr="000A379F">
          <w:rPr>
            <w:rStyle w:val="Kpr"/>
            <w:sz w:val="22"/>
            <w:szCs w:val="22"/>
          </w:rPr>
          <w:t>http://afyonluoglu.org/e-devlet/tr-edevlet/#ADALET</w:t>
        </w:r>
      </w:hyperlink>
      <w:r w:rsidR="00E91B3C">
        <w:t>, 2019</w:t>
      </w:r>
      <w:r w:rsidR="000A379F" w:rsidRPr="000A379F">
        <w:rPr>
          <w:sz w:val="22"/>
          <w:szCs w:val="22"/>
        </w:rPr>
        <w:t>)</w:t>
      </w:r>
    </w:p>
    <w:p w:rsidR="00594B60" w:rsidRPr="006B460A" w:rsidRDefault="00594B60" w:rsidP="00FA63AE">
      <w:pPr>
        <w:spacing w:before="120" w:after="120"/>
        <w:ind w:firstLine="709"/>
        <w:rPr>
          <w:sz w:val="22"/>
          <w:szCs w:val="22"/>
        </w:rPr>
      </w:pPr>
      <w:r w:rsidRPr="006B460A">
        <w:rPr>
          <w:sz w:val="22"/>
          <w:szCs w:val="22"/>
        </w:rPr>
        <w:t xml:space="preserve">Kamu sektöründe bilgi teknolojileri kullanımı konusunda öne çıkan önemli </w:t>
      </w:r>
      <w:r w:rsidR="00CE4938" w:rsidRPr="006B460A">
        <w:rPr>
          <w:sz w:val="22"/>
          <w:szCs w:val="22"/>
        </w:rPr>
        <w:t xml:space="preserve">ve de ilk </w:t>
      </w:r>
      <w:r w:rsidRPr="006B460A">
        <w:rPr>
          <w:sz w:val="22"/>
          <w:szCs w:val="22"/>
        </w:rPr>
        <w:t>uygulamalardan biri,</w:t>
      </w:r>
      <w:r w:rsidR="00E96CBB">
        <w:rPr>
          <w:sz w:val="22"/>
          <w:szCs w:val="22"/>
        </w:rPr>
        <w:t xml:space="preserve"> </w:t>
      </w:r>
      <w:proofErr w:type="spellStart"/>
      <w:r w:rsidRPr="006B460A">
        <w:rPr>
          <w:sz w:val="22"/>
          <w:szCs w:val="22"/>
        </w:rPr>
        <w:t>UYAP</w:t>
      </w:r>
      <w:r w:rsidR="000A379F">
        <w:rPr>
          <w:sz w:val="22"/>
          <w:szCs w:val="22"/>
        </w:rPr>
        <w:t>’tır</w:t>
      </w:r>
      <w:proofErr w:type="spellEnd"/>
      <w:r w:rsidR="000A379F">
        <w:rPr>
          <w:sz w:val="22"/>
          <w:szCs w:val="22"/>
        </w:rPr>
        <w:t xml:space="preserve">. </w:t>
      </w:r>
      <w:r w:rsidRPr="006B460A">
        <w:rPr>
          <w:sz w:val="22"/>
          <w:szCs w:val="22"/>
        </w:rPr>
        <w:t>Uygulama ile adli işlemler açısından hem zaman hem de maddi tasarruf yapılmış, adli hizmetlerin görülmesinde mahkemeye gidilmesine gerek kalmam</w:t>
      </w:r>
      <w:r w:rsidRPr="000A379F">
        <w:rPr>
          <w:sz w:val="22"/>
          <w:szCs w:val="22"/>
        </w:rPr>
        <w:t>ıştır. UYAP sistemi, Adalet Bakanlığı ile pek çok kamu kurumu arasında uyumlu çalışan bir altyapıya sahiptir.</w:t>
      </w:r>
      <w:r w:rsidR="00E96CBB">
        <w:rPr>
          <w:sz w:val="22"/>
          <w:szCs w:val="22"/>
        </w:rPr>
        <w:t xml:space="preserve"> </w:t>
      </w:r>
      <w:r w:rsidR="00757657">
        <w:rPr>
          <w:sz w:val="22"/>
          <w:szCs w:val="22"/>
        </w:rPr>
        <w:t>Bu kurumlar:</w:t>
      </w:r>
      <w:r w:rsidR="000A379F" w:rsidRPr="000A379F">
        <w:rPr>
          <w:sz w:val="22"/>
          <w:szCs w:val="22"/>
        </w:rPr>
        <w:t xml:space="preserve"> Maliye Bakanlığı, Sosyal Güvenlik Kurumu, Emniyet Genel Müdürlüğü, Jandarma Genel Komutanlığı, Türkiye Cumhuriyeti Merkez Bankası, Vakıf Bank, PTT, Türk Telekom, Tapu ve Kadastro Genel Müdürlüğü, E-Devlet Kapısı ve Ulusal Baro Ağı Projesi’dir (</w:t>
      </w:r>
      <w:hyperlink r:id="rId11" w:history="1">
        <w:r w:rsidR="000A379F" w:rsidRPr="000A379F">
          <w:rPr>
            <w:rStyle w:val="Kpr"/>
            <w:sz w:val="22"/>
            <w:szCs w:val="22"/>
          </w:rPr>
          <w:t>http://www.edevlet.gov.tr/wp-content/uploads/2017/08/03.08.2017-Koordinasyon-e-Devlet-Adalet-Bakanligi.pdf</w:t>
        </w:r>
      </w:hyperlink>
      <w:r w:rsidR="00E91B3C">
        <w:t>, 201</w:t>
      </w:r>
      <w:r w:rsidR="00EB44D8">
        <w:t>9</w:t>
      </w:r>
      <w:r w:rsidR="00757657">
        <w:rPr>
          <w:sz w:val="22"/>
          <w:szCs w:val="22"/>
        </w:rPr>
        <w:t xml:space="preserve">). </w:t>
      </w:r>
      <w:r w:rsidRPr="006B460A">
        <w:rPr>
          <w:sz w:val="22"/>
          <w:szCs w:val="22"/>
        </w:rPr>
        <w:t xml:space="preserve">1998 yılından bu yana devam eden çalışmalar sonucunda UYAP, yargı birimlerinin tamamını kapsar hale getirilmiştir. </w:t>
      </w:r>
    </w:p>
    <w:p w:rsidR="00FF6589" w:rsidRPr="006B460A" w:rsidRDefault="00594B60" w:rsidP="00FA63AE">
      <w:pPr>
        <w:spacing w:before="120" w:after="120"/>
        <w:ind w:firstLine="709"/>
        <w:rPr>
          <w:sz w:val="22"/>
          <w:szCs w:val="22"/>
        </w:rPr>
      </w:pPr>
      <w:r w:rsidRPr="006B460A">
        <w:rPr>
          <w:sz w:val="22"/>
          <w:szCs w:val="22"/>
        </w:rPr>
        <w:t xml:space="preserve">UYAP, vatandaşlara ve avukatlara çeşitli adli hizmetlerin elektronik ortamda sunulmasını sağlayan bir sistemdir. Sistemde çalışan </w:t>
      </w:r>
      <w:proofErr w:type="spellStart"/>
      <w:r w:rsidRPr="006B460A">
        <w:rPr>
          <w:sz w:val="22"/>
          <w:szCs w:val="22"/>
        </w:rPr>
        <w:t>portallar</w:t>
      </w:r>
      <w:proofErr w:type="spellEnd"/>
      <w:r w:rsidRPr="006B460A">
        <w:rPr>
          <w:sz w:val="22"/>
          <w:szCs w:val="22"/>
        </w:rPr>
        <w:t xml:space="preserve">; avukat, vatandaş, kurum, bilirkişi </w:t>
      </w:r>
      <w:proofErr w:type="spellStart"/>
      <w:r w:rsidRPr="006B460A">
        <w:rPr>
          <w:sz w:val="22"/>
          <w:szCs w:val="22"/>
        </w:rPr>
        <w:t>portalları</w:t>
      </w:r>
      <w:proofErr w:type="spellEnd"/>
      <w:r w:rsidRPr="006B460A">
        <w:rPr>
          <w:sz w:val="22"/>
          <w:szCs w:val="22"/>
        </w:rPr>
        <w:t xml:space="preserve">, </w:t>
      </w:r>
      <w:r w:rsidR="00944A15">
        <w:rPr>
          <w:sz w:val="22"/>
          <w:szCs w:val="22"/>
        </w:rPr>
        <w:t>SMS</w:t>
      </w:r>
      <w:r w:rsidRPr="006B460A">
        <w:rPr>
          <w:sz w:val="22"/>
          <w:szCs w:val="22"/>
        </w:rPr>
        <w:t xml:space="preserve"> bilgi sistemi ve e-satış </w:t>
      </w:r>
      <w:proofErr w:type="spellStart"/>
      <w:r w:rsidRPr="000C503F">
        <w:rPr>
          <w:sz w:val="22"/>
          <w:szCs w:val="22"/>
        </w:rPr>
        <w:t>portalıdır</w:t>
      </w:r>
      <w:proofErr w:type="spellEnd"/>
      <w:r w:rsidR="008E3D56" w:rsidRPr="000C503F">
        <w:rPr>
          <w:sz w:val="22"/>
          <w:szCs w:val="22"/>
        </w:rPr>
        <w:t xml:space="preserve"> </w:t>
      </w:r>
      <w:r w:rsidRPr="000C503F">
        <w:rPr>
          <w:sz w:val="22"/>
          <w:szCs w:val="22"/>
        </w:rPr>
        <w:t>(Taş ve Uçacak, 2018: 507).</w:t>
      </w:r>
      <w:r w:rsidR="008E3D56" w:rsidRPr="000C503F">
        <w:rPr>
          <w:sz w:val="22"/>
          <w:szCs w:val="22"/>
        </w:rPr>
        <w:t xml:space="preserve"> </w:t>
      </w:r>
      <w:proofErr w:type="spellStart"/>
      <w:r w:rsidRPr="000C503F">
        <w:rPr>
          <w:sz w:val="22"/>
          <w:szCs w:val="22"/>
        </w:rPr>
        <w:t>UYAP’ın</w:t>
      </w:r>
      <w:proofErr w:type="spellEnd"/>
      <w:r w:rsidRPr="000C503F">
        <w:rPr>
          <w:sz w:val="22"/>
          <w:szCs w:val="22"/>
        </w:rPr>
        <w:t xml:space="preserve"> çok yönlü ve farklı toplumsal kesimlerin adli ihtiyaçlarına yönelik ortaya konan bir uygulama olduğunu söylemek mümkündür. UYAP, şemsiye bir oluşum olarak pek çok</w:t>
      </w:r>
      <w:r w:rsidRPr="006B460A">
        <w:rPr>
          <w:sz w:val="22"/>
          <w:szCs w:val="22"/>
        </w:rPr>
        <w:t xml:space="preserve"> hizmeti bünyesinde barındırmaktadır. </w:t>
      </w:r>
    </w:p>
    <w:p w:rsidR="00594B60" w:rsidRPr="006B460A" w:rsidRDefault="00594B60" w:rsidP="00FA63AE">
      <w:pPr>
        <w:spacing w:before="120" w:after="120"/>
        <w:ind w:firstLine="709"/>
        <w:rPr>
          <w:sz w:val="22"/>
          <w:szCs w:val="22"/>
        </w:rPr>
      </w:pPr>
      <w:r w:rsidRPr="006B460A">
        <w:rPr>
          <w:sz w:val="22"/>
          <w:szCs w:val="22"/>
        </w:rPr>
        <w:t>UYAP öncesi ve sonrası ile hız kazanan işlemlerle ilgili olarak Adalet Bakanlığı’ndan edinilen bazı bilgiler şu şekildedir;</w:t>
      </w:r>
    </w:p>
    <w:p w:rsidR="00594B60" w:rsidRPr="006B460A" w:rsidRDefault="00594B60" w:rsidP="00FA63AE">
      <w:pPr>
        <w:spacing w:before="120" w:after="120"/>
        <w:rPr>
          <w:sz w:val="22"/>
          <w:szCs w:val="22"/>
        </w:rPr>
      </w:pPr>
      <w:r w:rsidRPr="006B460A">
        <w:rPr>
          <w:sz w:val="22"/>
          <w:szCs w:val="22"/>
        </w:rPr>
        <w:t>-Dosyanın başka birime gönderilme işi, yarım günden 0-1 dakikaya,</w:t>
      </w:r>
    </w:p>
    <w:p w:rsidR="00594B60" w:rsidRPr="006B460A" w:rsidRDefault="00594B60" w:rsidP="00FA63AE">
      <w:pPr>
        <w:spacing w:before="120" w:after="120"/>
        <w:rPr>
          <w:sz w:val="22"/>
          <w:szCs w:val="22"/>
        </w:rPr>
      </w:pPr>
      <w:r w:rsidRPr="006B460A">
        <w:rPr>
          <w:sz w:val="22"/>
          <w:szCs w:val="22"/>
        </w:rPr>
        <w:t>-Nüfus kaydı alma, 1 haftadan 0-1 dakikaya,</w:t>
      </w:r>
    </w:p>
    <w:p w:rsidR="00594B60" w:rsidRPr="006B460A" w:rsidRDefault="00594B60" w:rsidP="00FA63AE">
      <w:pPr>
        <w:spacing w:before="120" w:after="120"/>
        <w:rPr>
          <w:sz w:val="22"/>
          <w:szCs w:val="22"/>
        </w:rPr>
      </w:pPr>
      <w:r w:rsidRPr="006B460A">
        <w:rPr>
          <w:sz w:val="22"/>
          <w:szCs w:val="22"/>
        </w:rPr>
        <w:t>-Adli sicil kaydı alma, 1 haftadan 0-1 dakikaya,</w:t>
      </w:r>
    </w:p>
    <w:p w:rsidR="00594B60" w:rsidRPr="006B460A" w:rsidRDefault="00594B60" w:rsidP="00FA63AE">
      <w:pPr>
        <w:spacing w:before="120" w:after="120"/>
        <w:rPr>
          <w:sz w:val="22"/>
          <w:szCs w:val="22"/>
        </w:rPr>
      </w:pPr>
      <w:r w:rsidRPr="006B460A">
        <w:rPr>
          <w:sz w:val="22"/>
          <w:szCs w:val="22"/>
        </w:rPr>
        <w:t>-Dosya aşamalarını görme 10 günden 0-30 saniyeye,</w:t>
      </w:r>
    </w:p>
    <w:p w:rsidR="00594B60" w:rsidRPr="00A84A0E" w:rsidRDefault="00594B60" w:rsidP="00FA63AE">
      <w:pPr>
        <w:spacing w:before="120" w:after="120"/>
        <w:rPr>
          <w:sz w:val="22"/>
          <w:szCs w:val="22"/>
        </w:rPr>
      </w:pPr>
      <w:r w:rsidRPr="006B460A">
        <w:rPr>
          <w:sz w:val="22"/>
          <w:szCs w:val="22"/>
        </w:rPr>
        <w:t xml:space="preserve">-Matbu evrakların hazırlanması 5 </w:t>
      </w:r>
      <w:r w:rsidRPr="00A84A0E">
        <w:rPr>
          <w:sz w:val="22"/>
          <w:szCs w:val="22"/>
        </w:rPr>
        <w:t xml:space="preserve">dakikadan 0-30 saniyeye düşmüştür. </w:t>
      </w:r>
    </w:p>
    <w:p w:rsidR="00253DA4" w:rsidRDefault="00594B60" w:rsidP="00FA63AE">
      <w:pPr>
        <w:spacing w:before="120" w:after="120"/>
        <w:rPr>
          <w:sz w:val="22"/>
          <w:szCs w:val="22"/>
        </w:rPr>
      </w:pPr>
      <w:r w:rsidRPr="00A84A0E">
        <w:rPr>
          <w:sz w:val="22"/>
          <w:szCs w:val="22"/>
        </w:rPr>
        <w:lastRenderedPageBreak/>
        <w:t>-Diğer istatistikler ise</w:t>
      </w:r>
      <w:r w:rsidR="00A84A0E" w:rsidRPr="00A84A0E">
        <w:rPr>
          <w:sz w:val="22"/>
          <w:szCs w:val="22"/>
        </w:rPr>
        <w:t xml:space="preserve"> aşağıdaki gibidir (</w:t>
      </w:r>
      <w:hyperlink r:id="rId12" w:history="1">
        <w:r w:rsidR="00A84A0E" w:rsidRPr="00A84A0E">
          <w:rPr>
            <w:rStyle w:val="Kpr"/>
            <w:sz w:val="22"/>
            <w:szCs w:val="22"/>
          </w:rPr>
          <w:t>http://www.edevlet.gov.tr/wp-content/uploads/2017/08/03.08.2017-Koordinasyon-e-Devlet-Adalet-Bakanligi.pdf</w:t>
        </w:r>
      </w:hyperlink>
      <w:r w:rsidR="00E91B3C">
        <w:t>, 201</w:t>
      </w:r>
      <w:r w:rsidR="00EB44D8">
        <w:t>9</w:t>
      </w:r>
      <w:r w:rsidR="00A84A0E" w:rsidRPr="00A84A0E">
        <w:rPr>
          <w:sz w:val="22"/>
          <w:szCs w:val="22"/>
        </w:rPr>
        <w:t xml:space="preserve">): </w:t>
      </w:r>
    </w:p>
    <w:p w:rsidR="00A84A0E" w:rsidRPr="00253DA4" w:rsidRDefault="00A84A0E" w:rsidP="00FA63AE">
      <w:pPr>
        <w:spacing w:before="120" w:after="120"/>
        <w:rPr>
          <w:sz w:val="22"/>
          <w:szCs w:val="22"/>
        </w:rPr>
      </w:pPr>
      <w:r w:rsidRPr="00A84A0E">
        <w:rPr>
          <w:b/>
          <w:sz w:val="22"/>
          <w:szCs w:val="22"/>
        </w:rPr>
        <w:t xml:space="preserve">Tablo1: </w:t>
      </w:r>
      <w:r w:rsidR="00757657" w:rsidRPr="00757657">
        <w:rPr>
          <w:sz w:val="22"/>
          <w:szCs w:val="22"/>
        </w:rPr>
        <w:t>UYAP ve</w:t>
      </w:r>
      <w:r w:rsidR="00757657">
        <w:rPr>
          <w:sz w:val="22"/>
          <w:szCs w:val="22"/>
        </w:rPr>
        <w:t xml:space="preserve"> Sunulan</w:t>
      </w:r>
      <w:r w:rsidR="00757657" w:rsidRPr="00757657">
        <w:rPr>
          <w:sz w:val="22"/>
          <w:szCs w:val="22"/>
        </w:rPr>
        <w:t xml:space="preserve"> e-Hizmetlerle İlgili Bazı Sayısal Bilgiler</w:t>
      </w:r>
    </w:p>
    <w:tbl>
      <w:tblPr>
        <w:tblStyle w:val="TabloKlavuzu"/>
        <w:tblW w:w="0" w:type="auto"/>
        <w:tblLook w:val="04A0" w:firstRow="1" w:lastRow="0" w:firstColumn="1" w:lastColumn="0" w:noHBand="0" w:noVBand="1"/>
      </w:tblPr>
      <w:tblGrid>
        <w:gridCol w:w="5965"/>
        <w:gridCol w:w="2471"/>
      </w:tblGrid>
      <w:tr w:rsidR="00A84A0E" w:rsidTr="00D43480">
        <w:tc>
          <w:tcPr>
            <w:tcW w:w="0" w:type="auto"/>
          </w:tcPr>
          <w:p w:rsidR="00A84A0E" w:rsidRPr="00944A15" w:rsidRDefault="00A84A0E" w:rsidP="00FA63AE">
            <w:pPr>
              <w:spacing w:before="120" w:after="120"/>
              <w:rPr>
                <w:sz w:val="22"/>
                <w:szCs w:val="22"/>
              </w:rPr>
            </w:pPr>
            <w:r w:rsidRPr="00944A15">
              <w:rPr>
                <w:sz w:val="22"/>
                <w:szCs w:val="22"/>
              </w:rPr>
              <w:t>2016 Yılında Üretilen Evrak Sayısı</w:t>
            </w:r>
          </w:p>
        </w:tc>
        <w:tc>
          <w:tcPr>
            <w:tcW w:w="0" w:type="auto"/>
          </w:tcPr>
          <w:p w:rsidR="00A84A0E" w:rsidRPr="00944A15" w:rsidRDefault="00A84A0E" w:rsidP="00FA63AE">
            <w:pPr>
              <w:spacing w:before="120" w:after="120"/>
              <w:rPr>
                <w:sz w:val="22"/>
                <w:szCs w:val="22"/>
              </w:rPr>
            </w:pPr>
            <w:r w:rsidRPr="00944A15">
              <w:rPr>
                <w:sz w:val="22"/>
                <w:szCs w:val="22"/>
              </w:rPr>
              <w:t>780 milyon (adet)</w:t>
            </w:r>
          </w:p>
        </w:tc>
      </w:tr>
      <w:tr w:rsidR="00A84A0E" w:rsidTr="00D43480">
        <w:tc>
          <w:tcPr>
            <w:tcW w:w="0" w:type="auto"/>
          </w:tcPr>
          <w:p w:rsidR="00A84A0E" w:rsidRPr="00944A15" w:rsidRDefault="00A84A0E" w:rsidP="00FA63AE">
            <w:pPr>
              <w:spacing w:before="120" w:after="120"/>
              <w:rPr>
                <w:sz w:val="22"/>
                <w:szCs w:val="22"/>
              </w:rPr>
            </w:pPr>
            <w:r w:rsidRPr="00944A15">
              <w:rPr>
                <w:sz w:val="22"/>
                <w:szCs w:val="22"/>
              </w:rPr>
              <w:t>2016 Yılında Günlük Okunan Evrak Sayısı</w:t>
            </w:r>
          </w:p>
        </w:tc>
        <w:tc>
          <w:tcPr>
            <w:tcW w:w="0" w:type="auto"/>
          </w:tcPr>
          <w:p w:rsidR="00A84A0E" w:rsidRPr="00944A15" w:rsidRDefault="00A84A0E" w:rsidP="00FA63AE">
            <w:pPr>
              <w:spacing w:before="120" w:after="120"/>
              <w:rPr>
                <w:sz w:val="22"/>
                <w:szCs w:val="22"/>
              </w:rPr>
            </w:pPr>
            <w:r w:rsidRPr="00944A15">
              <w:rPr>
                <w:sz w:val="22"/>
                <w:szCs w:val="22"/>
              </w:rPr>
              <w:t>13 milyon (adet)</w:t>
            </w:r>
          </w:p>
        </w:tc>
      </w:tr>
      <w:tr w:rsidR="00A84A0E" w:rsidTr="00D43480">
        <w:tc>
          <w:tcPr>
            <w:tcW w:w="0" w:type="auto"/>
          </w:tcPr>
          <w:p w:rsidR="00A84A0E" w:rsidRPr="00944A15" w:rsidRDefault="00A84A0E" w:rsidP="00FA63AE">
            <w:pPr>
              <w:spacing w:before="120" w:after="120"/>
              <w:rPr>
                <w:sz w:val="22"/>
                <w:szCs w:val="22"/>
              </w:rPr>
            </w:pPr>
            <w:r w:rsidRPr="00944A15">
              <w:rPr>
                <w:sz w:val="22"/>
                <w:szCs w:val="22"/>
              </w:rPr>
              <w:t>2016 Yılında Günlük Eklenen Evrak Sayısı</w:t>
            </w:r>
          </w:p>
        </w:tc>
        <w:tc>
          <w:tcPr>
            <w:tcW w:w="0" w:type="auto"/>
          </w:tcPr>
          <w:p w:rsidR="00A84A0E" w:rsidRPr="00944A15" w:rsidRDefault="00A84A0E" w:rsidP="00FA63AE">
            <w:pPr>
              <w:spacing w:before="120" w:after="120"/>
              <w:rPr>
                <w:sz w:val="22"/>
                <w:szCs w:val="22"/>
              </w:rPr>
            </w:pPr>
            <w:r w:rsidRPr="00944A15">
              <w:rPr>
                <w:sz w:val="22"/>
                <w:szCs w:val="22"/>
              </w:rPr>
              <w:t>3 milyon 600 bin (adet)</w:t>
            </w:r>
          </w:p>
        </w:tc>
      </w:tr>
      <w:tr w:rsidR="00A84A0E" w:rsidTr="00D43480">
        <w:tc>
          <w:tcPr>
            <w:tcW w:w="0" w:type="auto"/>
          </w:tcPr>
          <w:p w:rsidR="00A84A0E" w:rsidRPr="00944A15" w:rsidRDefault="00A84A0E" w:rsidP="00FA63AE">
            <w:pPr>
              <w:spacing w:before="120" w:after="120"/>
              <w:rPr>
                <w:sz w:val="22"/>
                <w:szCs w:val="22"/>
              </w:rPr>
            </w:pPr>
            <w:r w:rsidRPr="00944A15">
              <w:rPr>
                <w:sz w:val="22"/>
                <w:szCs w:val="22"/>
              </w:rPr>
              <w:t>2016 Yılında Güncellenen Evrak Sayısı</w:t>
            </w:r>
          </w:p>
        </w:tc>
        <w:tc>
          <w:tcPr>
            <w:tcW w:w="0" w:type="auto"/>
          </w:tcPr>
          <w:p w:rsidR="00A84A0E" w:rsidRPr="00944A15" w:rsidRDefault="00253DA4" w:rsidP="00FA63AE">
            <w:pPr>
              <w:spacing w:before="120" w:after="120"/>
              <w:rPr>
                <w:sz w:val="22"/>
                <w:szCs w:val="22"/>
              </w:rPr>
            </w:pPr>
            <w:r w:rsidRPr="00944A15">
              <w:rPr>
                <w:sz w:val="22"/>
                <w:szCs w:val="22"/>
              </w:rPr>
              <w:t xml:space="preserve">1 milyon 200 bin </w:t>
            </w:r>
            <w:r w:rsidR="00A84A0E" w:rsidRPr="00944A15">
              <w:rPr>
                <w:sz w:val="22"/>
                <w:szCs w:val="22"/>
              </w:rPr>
              <w:t>(adet)</w:t>
            </w:r>
          </w:p>
        </w:tc>
      </w:tr>
      <w:tr w:rsidR="00A84A0E" w:rsidTr="00D43480">
        <w:tc>
          <w:tcPr>
            <w:tcW w:w="0" w:type="auto"/>
          </w:tcPr>
          <w:p w:rsidR="00A84A0E" w:rsidRPr="00944A15" w:rsidRDefault="00253DA4" w:rsidP="00FA63AE">
            <w:pPr>
              <w:spacing w:before="120" w:after="120"/>
              <w:rPr>
                <w:sz w:val="22"/>
                <w:szCs w:val="22"/>
              </w:rPr>
            </w:pPr>
            <w:r w:rsidRPr="00944A15">
              <w:rPr>
                <w:sz w:val="22"/>
                <w:szCs w:val="22"/>
              </w:rPr>
              <w:t>Gönderilen e-Tebligat Sayısı (01.01.2016-15.07.2017 tarihleri arasında)</w:t>
            </w:r>
          </w:p>
        </w:tc>
        <w:tc>
          <w:tcPr>
            <w:tcW w:w="0" w:type="auto"/>
          </w:tcPr>
          <w:p w:rsidR="00A84A0E" w:rsidRPr="00944A15" w:rsidRDefault="00253DA4" w:rsidP="00FA63AE">
            <w:pPr>
              <w:spacing w:before="120" w:after="120"/>
              <w:rPr>
                <w:sz w:val="22"/>
                <w:szCs w:val="22"/>
              </w:rPr>
            </w:pPr>
            <w:r w:rsidRPr="00944A15">
              <w:rPr>
                <w:sz w:val="22"/>
                <w:szCs w:val="22"/>
              </w:rPr>
              <w:t xml:space="preserve">1 milyon 406 bin 824 </w:t>
            </w:r>
            <w:r w:rsidR="00A84A0E" w:rsidRPr="00944A15">
              <w:rPr>
                <w:sz w:val="22"/>
                <w:szCs w:val="22"/>
              </w:rPr>
              <w:t>(adet)</w:t>
            </w:r>
          </w:p>
        </w:tc>
      </w:tr>
      <w:tr w:rsidR="00A84A0E" w:rsidTr="00D43480">
        <w:tc>
          <w:tcPr>
            <w:tcW w:w="0" w:type="auto"/>
          </w:tcPr>
          <w:p w:rsidR="00A84A0E" w:rsidRPr="00944A15" w:rsidRDefault="00253DA4" w:rsidP="00FA63AE">
            <w:pPr>
              <w:spacing w:before="120" w:after="120"/>
              <w:rPr>
                <w:sz w:val="22"/>
                <w:szCs w:val="22"/>
              </w:rPr>
            </w:pPr>
            <w:r w:rsidRPr="00944A15">
              <w:rPr>
                <w:sz w:val="22"/>
                <w:szCs w:val="22"/>
              </w:rPr>
              <w:t xml:space="preserve">Avukat </w:t>
            </w:r>
            <w:proofErr w:type="spellStart"/>
            <w:r w:rsidRPr="00944A15">
              <w:rPr>
                <w:sz w:val="22"/>
                <w:szCs w:val="22"/>
              </w:rPr>
              <w:t>Portalı</w:t>
            </w:r>
            <w:proofErr w:type="spellEnd"/>
            <w:r w:rsidRPr="00944A15">
              <w:rPr>
                <w:sz w:val="22"/>
                <w:szCs w:val="22"/>
              </w:rPr>
              <w:t xml:space="preserve"> Aktif Kullanıcı Sayısı (2017) </w:t>
            </w:r>
          </w:p>
        </w:tc>
        <w:tc>
          <w:tcPr>
            <w:tcW w:w="0" w:type="auto"/>
          </w:tcPr>
          <w:p w:rsidR="00A84A0E" w:rsidRPr="00944A15" w:rsidRDefault="00253DA4" w:rsidP="00FA63AE">
            <w:pPr>
              <w:spacing w:before="120" w:after="120"/>
              <w:rPr>
                <w:sz w:val="22"/>
                <w:szCs w:val="22"/>
              </w:rPr>
            </w:pPr>
            <w:r w:rsidRPr="00944A15">
              <w:rPr>
                <w:sz w:val="22"/>
                <w:szCs w:val="22"/>
              </w:rPr>
              <w:t>72 bin 17 kişi</w:t>
            </w:r>
          </w:p>
        </w:tc>
      </w:tr>
      <w:tr w:rsidR="00A84A0E" w:rsidTr="00D43480">
        <w:tc>
          <w:tcPr>
            <w:tcW w:w="0" w:type="auto"/>
          </w:tcPr>
          <w:p w:rsidR="00A84A0E" w:rsidRPr="00944A15" w:rsidRDefault="00253DA4" w:rsidP="00FA63AE">
            <w:pPr>
              <w:spacing w:before="120" w:after="120"/>
              <w:rPr>
                <w:sz w:val="22"/>
                <w:szCs w:val="22"/>
              </w:rPr>
            </w:pPr>
            <w:r w:rsidRPr="00944A15">
              <w:rPr>
                <w:sz w:val="22"/>
                <w:szCs w:val="22"/>
              </w:rPr>
              <w:t xml:space="preserve">Avukat </w:t>
            </w:r>
            <w:proofErr w:type="spellStart"/>
            <w:r w:rsidRPr="00944A15">
              <w:rPr>
                <w:sz w:val="22"/>
                <w:szCs w:val="22"/>
              </w:rPr>
              <w:t>Portalı</w:t>
            </w:r>
            <w:proofErr w:type="spellEnd"/>
            <w:r w:rsidRPr="00944A15">
              <w:rPr>
                <w:sz w:val="22"/>
                <w:szCs w:val="22"/>
              </w:rPr>
              <w:t xml:space="preserve"> Günlük İşlem Sayısı (2017)</w:t>
            </w:r>
          </w:p>
        </w:tc>
        <w:tc>
          <w:tcPr>
            <w:tcW w:w="0" w:type="auto"/>
          </w:tcPr>
          <w:p w:rsidR="00A84A0E" w:rsidRPr="00944A15" w:rsidRDefault="00253DA4" w:rsidP="00FA63AE">
            <w:pPr>
              <w:spacing w:before="120" w:after="120"/>
              <w:rPr>
                <w:sz w:val="22"/>
                <w:szCs w:val="22"/>
              </w:rPr>
            </w:pPr>
            <w:r w:rsidRPr="00944A15">
              <w:rPr>
                <w:sz w:val="22"/>
                <w:szCs w:val="22"/>
              </w:rPr>
              <w:t xml:space="preserve">8 milyon 338 bin 31 </w:t>
            </w:r>
            <w:r w:rsidR="00A84A0E" w:rsidRPr="00944A15">
              <w:rPr>
                <w:sz w:val="22"/>
                <w:szCs w:val="22"/>
              </w:rPr>
              <w:t>(adet)</w:t>
            </w:r>
          </w:p>
        </w:tc>
      </w:tr>
      <w:tr w:rsidR="00A84A0E" w:rsidTr="00D43480">
        <w:tc>
          <w:tcPr>
            <w:tcW w:w="0" w:type="auto"/>
          </w:tcPr>
          <w:p w:rsidR="00A84A0E" w:rsidRPr="00944A15" w:rsidRDefault="00253DA4" w:rsidP="00FA63AE">
            <w:pPr>
              <w:spacing w:before="120" w:after="120"/>
              <w:rPr>
                <w:sz w:val="22"/>
                <w:szCs w:val="22"/>
              </w:rPr>
            </w:pPr>
            <w:r w:rsidRPr="00944A15">
              <w:rPr>
                <w:sz w:val="22"/>
                <w:szCs w:val="22"/>
              </w:rPr>
              <w:t xml:space="preserve">Vatandaş </w:t>
            </w:r>
            <w:proofErr w:type="spellStart"/>
            <w:r w:rsidRPr="00944A15">
              <w:rPr>
                <w:sz w:val="22"/>
                <w:szCs w:val="22"/>
              </w:rPr>
              <w:t>Portalı</w:t>
            </w:r>
            <w:proofErr w:type="spellEnd"/>
            <w:r w:rsidRPr="00944A15">
              <w:rPr>
                <w:sz w:val="22"/>
                <w:szCs w:val="22"/>
              </w:rPr>
              <w:t xml:space="preserve"> Aktif Kullanıcı Sayısı (2017)</w:t>
            </w:r>
          </w:p>
        </w:tc>
        <w:tc>
          <w:tcPr>
            <w:tcW w:w="0" w:type="auto"/>
          </w:tcPr>
          <w:p w:rsidR="00A84A0E" w:rsidRPr="00944A15" w:rsidRDefault="00253DA4" w:rsidP="00FA63AE">
            <w:pPr>
              <w:spacing w:before="120" w:after="120"/>
              <w:rPr>
                <w:sz w:val="22"/>
                <w:szCs w:val="22"/>
              </w:rPr>
            </w:pPr>
            <w:r w:rsidRPr="00944A15">
              <w:rPr>
                <w:sz w:val="22"/>
                <w:szCs w:val="22"/>
              </w:rPr>
              <w:t>1 milyon 640 bin 125 kişi</w:t>
            </w:r>
          </w:p>
        </w:tc>
      </w:tr>
      <w:tr w:rsidR="00A84A0E" w:rsidTr="00D43480">
        <w:tc>
          <w:tcPr>
            <w:tcW w:w="0" w:type="auto"/>
          </w:tcPr>
          <w:p w:rsidR="00A84A0E" w:rsidRPr="00944A15" w:rsidRDefault="00253DA4" w:rsidP="00FA63AE">
            <w:pPr>
              <w:spacing w:before="120" w:after="120"/>
              <w:rPr>
                <w:sz w:val="22"/>
                <w:szCs w:val="22"/>
              </w:rPr>
            </w:pPr>
            <w:r w:rsidRPr="00944A15">
              <w:rPr>
                <w:sz w:val="22"/>
                <w:szCs w:val="22"/>
              </w:rPr>
              <w:t xml:space="preserve">Vatandaş </w:t>
            </w:r>
            <w:proofErr w:type="spellStart"/>
            <w:r w:rsidRPr="00944A15">
              <w:rPr>
                <w:sz w:val="22"/>
                <w:szCs w:val="22"/>
              </w:rPr>
              <w:t>Portalı</w:t>
            </w:r>
            <w:proofErr w:type="spellEnd"/>
            <w:r w:rsidRPr="00944A15">
              <w:rPr>
                <w:sz w:val="22"/>
                <w:szCs w:val="22"/>
              </w:rPr>
              <w:t xml:space="preserve"> Günlük İşlem Sayısı (2017)</w:t>
            </w:r>
          </w:p>
        </w:tc>
        <w:tc>
          <w:tcPr>
            <w:tcW w:w="0" w:type="auto"/>
          </w:tcPr>
          <w:p w:rsidR="00A84A0E" w:rsidRPr="00944A15" w:rsidRDefault="00253DA4" w:rsidP="00FA63AE">
            <w:pPr>
              <w:spacing w:before="120" w:after="120"/>
              <w:rPr>
                <w:sz w:val="22"/>
                <w:szCs w:val="22"/>
              </w:rPr>
            </w:pPr>
            <w:r w:rsidRPr="00944A15">
              <w:rPr>
                <w:sz w:val="22"/>
                <w:szCs w:val="22"/>
              </w:rPr>
              <w:t xml:space="preserve">41 bin 212 </w:t>
            </w:r>
            <w:r w:rsidR="00A84A0E" w:rsidRPr="00944A15">
              <w:rPr>
                <w:sz w:val="22"/>
                <w:szCs w:val="22"/>
              </w:rPr>
              <w:t>(adet)</w:t>
            </w:r>
          </w:p>
        </w:tc>
      </w:tr>
      <w:tr w:rsidR="00253DA4" w:rsidTr="00D43480">
        <w:tc>
          <w:tcPr>
            <w:tcW w:w="0" w:type="auto"/>
          </w:tcPr>
          <w:p w:rsidR="00253DA4" w:rsidRPr="00944A15" w:rsidRDefault="00253DA4" w:rsidP="00FA63AE">
            <w:pPr>
              <w:spacing w:before="120" w:after="120"/>
              <w:rPr>
                <w:sz w:val="22"/>
                <w:szCs w:val="22"/>
              </w:rPr>
            </w:pPr>
            <w:r w:rsidRPr="00944A15">
              <w:rPr>
                <w:sz w:val="22"/>
                <w:szCs w:val="22"/>
              </w:rPr>
              <w:t xml:space="preserve">UYAP </w:t>
            </w:r>
            <w:r w:rsidR="00944A15">
              <w:rPr>
                <w:sz w:val="22"/>
                <w:szCs w:val="22"/>
              </w:rPr>
              <w:t>SMS</w:t>
            </w:r>
            <w:r w:rsidRPr="00944A15">
              <w:rPr>
                <w:sz w:val="22"/>
                <w:szCs w:val="22"/>
              </w:rPr>
              <w:t xml:space="preserve"> Üye Sayısı (2017)</w:t>
            </w:r>
          </w:p>
        </w:tc>
        <w:tc>
          <w:tcPr>
            <w:tcW w:w="0" w:type="auto"/>
          </w:tcPr>
          <w:p w:rsidR="00253DA4" w:rsidRPr="00944A15" w:rsidRDefault="00253DA4" w:rsidP="00FA63AE">
            <w:pPr>
              <w:spacing w:before="120" w:after="120"/>
              <w:rPr>
                <w:sz w:val="22"/>
                <w:szCs w:val="22"/>
              </w:rPr>
            </w:pPr>
            <w:r w:rsidRPr="00944A15">
              <w:rPr>
                <w:sz w:val="22"/>
                <w:szCs w:val="22"/>
              </w:rPr>
              <w:t>1 milyon 514 bin 80 kişi</w:t>
            </w:r>
          </w:p>
        </w:tc>
      </w:tr>
    </w:tbl>
    <w:p w:rsidR="00DD625A" w:rsidRDefault="00A84A0E" w:rsidP="00FA63AE">
      <w:pPr>
        <w:spacing w:after="120"/>
        <w:rPr>
          <w:sz w:val="22"/>
          <w:szCs w:val="22"/>
        </w:rPr>
      </w:pPr>
      <w:r w:rsidRPr="00A84A0E">
        <w:rPr>
          <w:b/>
          <w:sz w:val="22"/>
          <w:szCs w:val="22"/>
        </w:rPr>
        <w:t>Kaynak:</w:t>
      </w:r>
      <w:r w:rsidR="001725AD">
        <w:rPr>
          <w:b/>
          <w:sz w:val="22"/>
          <w:szCs w:val="22"/>
        </w:rPr>
        <w:t xml:space="preserve"> </w:t>
      </w:r>
      <w:hyperlink r:id="rId13" w:history="1">
        <w:r w:rsidRPr="00E65373">
          <w:rPr>
            <w:rStyle w:val="Kpr"/>
            <w:sz w:val="22"/>
            <w:szCs w:val="22"/>
          </w:rPr>
          <w:t>http://www.edevlet.gov.tr/wp-content/uploads/2017/08/03.08.2017-Koordinasyon-e-Devlet-Adalet-Bakanligi.pdf</w:t>
        </w:r>
      </w:hyperlink>
      <w:r w:rsidR="00EB44D8">
        <w:rPr>
          <w:sz w:val="22"/>
          <w:szCs w:val="22"/>
        </w:rPr>
        <w:t>, 2019.</w:t>
      </w:r>
    </w:p>
    <w:p w:rsidR="00A84A0E" w:rsidRPr="00FA63AE" w:rsidRDefault="00A84A0E" w:rsidP="00FA63AE">
      <w:pPr>
        <w:spacing w:before="120" w:after="120"/>
        <w:rPr>
          <w:sz w:val="22"/>
          <w:szCs w:val="22"/>
        </w:rPr>
      </w:pPr>
      <w:r>
        <w:rPr>
          <w:sz w:val="22"/>
          <w:szCs w:val="22"/>
        </w:rPr>
        <w:tab/>
        <w:t>Tablo 1’de de görül</w:t>
      </w:r>
      <w:r w:rsidR="00BC5AB7">
        <w:rPr>
          <w:sz w:val="22"/>
          <w:szCs w:val="22"/>
        </w:rPr>
        <w:t>düğü</w:t>
      </w:r>
      <w:r>
        <w:rPr>
          <w:sz w:val="22"/>
          <w:szCs w:val="22"/>
        </w:rPr>
        <w:t xml:space="preserve"> üzere 2017</w:t>
      </w:r>
      <w:r w:rsidR="00BC5AB7">
        <w:rPr>
          <w:sz w:val="22"/>
          <w:szCs w:val="22"/>
        </w:rPr>
        <w:t xml:space="preserve"> yılı</w:t>
      </w:r>
      <w:r>
        <w:rPr>
          <w:sz w:val="22"/>
          <w:szCs w:val="22"/>
        </w:rPr>
        <w:t xml:space="preserve"> itibarıyla </w:t>
      </w:r>
      <w:r w:rsidR="00757657">
        <w:rPr>
          <w:sz w:val="22"/>
          <w:szCs w:val="22"/>
        </w:rPr>
        <w:t xml:space="preserve">avukat ve vatandaş </w:t>
      </w:r>
      <w:proofErr w:type="spellStart"/>
      <w:r w:rsidR="00757657">
        <w:rPr>
          <w:sz w:val="22"/>
          <w:szCs w:val="22"/>
        </w:rPr>
        <w:t>portallarındaki</w:t>
      </w:r>
      <w:proofErr w:type="spellEnd"/>
      <w:r w:rsidR="00757657">
        <w:rPr>
          <w:sz w:val="22"/>
          <w:szCs w:val="22"/>
        </w:rPr>
        <w:t xml:space="preserve"> kullanıcı ve günlük işlem sayıları giderek </w:t>
      </w:r>
      <w:r w:rsidR="00E65373">
        <w:rPr>
          <w:sz w:val="22"/>
          <w:szCs w:val="22"/>
        </w:rPr>
        <w:t>artmaktadır. 2016 yılında üretilen evrak sayısı</w:t>
      </w:r>
      <w:r w:rsidR="00BE7ACA">
        <w:rPr>
          <w:sz w:val="22"/>
          <w:szCs w:val="22"/>
        </w:rPr>
        <w:t>,</w:t>
      </w:r>
      <w:r w:rsidR="00E65373">
        <w:rPr>
          <w:sz w:val="22"/>
          <w:szCs w:val="22"/>
        </w:rPr>
        <w:t xml:space="preserve"> 780 milyon civarındayken; bu sayının günümüzde mümkün olduğunca e-hizmetl</w:t>
      </w:r>
      <w:r w:rsidR="00BE7ACA">
        <w:rPr>
          <w:sz w:val="22"/>
          <w:szCs w:val="22"/>
        </w:rPr>
        <w:t>er üzerinden yürütüldüğü açıkça görülmektedir</w:t>
      </w:r>
      <w:r w:rsidR="00E65373">
        <w:rPr>
          <w:sz w:val="22"/>
          <w:szCs w:val="22"/>
        </w:rPr>
        <w:t xml:space="preserve">. E-hizmetlere yönelim, yargıdaki bürokratik ağırlığın da azalmasına yol açmış ve işlem hızını arttırmıştır. </w:t>
      </w:r>
    </w:p>
    <w:p w:rsidR="00594B60" w:rsidRPr="006B460A" w:rsidRDefault="00812EBD" w:rsidP="00FA63AE">
      <w:pPr>
        <w:spacing w:before="120" w:after="120"/>
        <w:rPr>
          <w:b/>
          <w:sz w:val="22"/>
          <w:szCs w:val="22"/>
        </w:rPr>
      </w:pPr>
      <w:r>
        <w:rPr>
          <w:b/>
          <w:sz w:val="22"/>
          <w:szCs w:val="22"/>
        </w:rPr>
        <w:t>3.3.</w:t>
      </w:r>
      <w:r w:rsidR="00E65373" w:rsidRPr="006B460A">
        <w:rPr>
          <w:b/>
          <w:sz w:val="22"/>
          <w:szCs w:val="22"/>
        </w:rPr>
        <w:t>Kayseri Barosu Kapsamınd</w:t>
      </w:r>
      <w:r w:rsidR="00E65373">
        <w:rPr>
          <w:b/>
          <w:sz w:val="22"/>
          <w:szCs w:val="22"/>
        </w:rPr>
        <w:t>a Hayata Geçirilen e-Hizmetler v</w:t>
      </w:r>
      <w:r w:rsidR="00E65373" w:rsidRPr="006B460A">
        <w:rPr>
          <w:b/>
          <w:sz w:val="22"/>
          <w:szCs w:val="22"/>
        </w:rPr>
        <w:t>e Bilgi Güvenliği</w:t>
      </w:r>
    </w:p>
    <w:p w:rsidR="00DD625A" w:rsidRPr="006B460A" w:rsidRDefault="00FF6589" w:rsidP="00FA63AE">
      <w:pPr>
        <w:spacing w:before="120" w:after="120"/>
        <w:ind w:firstLine="709"/>
        <w:rPr>
          <w:sz w:val="22"/>
          <w:szCs w:val="22"/>
        </w:rPr>
      </w:pPr>
      <w:r w:rsidRPr="006B460A">
        <w:rPr>
          <w:sz w:val="22"/>
          <w:szCs w:val="22"/>
        </w:rPr>
        <w:t xml:space="preserve">Kayseri Barosu, tüzel kişiliğe sahip kamu kurumu niteliğinde bir meslek kuruluşu </w:t>
      </w:r>
      <w:r w:rsidRPr="00EB44D8">
        <w:rPr>
          <w:sz w:val="22"/>
          <w:szCs w:val="22"/>
        </w:rPr>
        <w:t>olarak 1926 yılında kurulmuştur</w:t>
      </w:r>
      <w:r w:rsidR="00E65373" w:rsidRPr="00EB44D8">
        <w:rPr>
          <w:sz w:val="22"/>
          <w:szCs w:val="22"/>
        </w:rPr>
        <w:t xml:space="preserve"> (</w:t>
      </w:r>
      <w:hyperlink r:id="rId14" w:history="1">
        <w:r w:rsidR="00E65373" w:rsidRPr="00EB44D8">
          <w:rPr>
            <w:rStyle w:val="Kpr"/>
            <w:sz w:val="22"/>
            <w:szCs w:val="22"/>
          </w:rPr>
          <w:t>http://www.kayseribarosu.org.tr/Detay.aspx?ID=9009</w:t>
        </w:r>
      </w:hyperlink>
      <w:r w:rsidR="00EB44D8" w:rsidRPr="00EB44D8">
        <w:rPr>
          <w:sz w:val="22"/>
          <w:szCs w:val="22"/>
        </w:rPr>
        <w:t xml:space="preserve">, </w:t>
      </w:r>
      <w:r w:rsidR="00E65373" w:rsidRPr="00EB44D8">
        <w:rPr>
          <w:sz w:val="22"/>
          <w:szCs w:val="22"/>
        </w:rPr>
        <w:t>2019).</w:t>
      </w:r>
      <w:r w:rsidR="004427EC">
        <w:rPr>
          <w:sz w:val="22"/>
          <w:szCs w:val="22"/>
        </w:rPr>
        <w:t xml:space="preserve"> Baro</w:t>
      </w:r>
      <w:r w:rsidRPr="00E65373">
        <w:rPr>
          <w:sz w:val="22"/>
          <w:szCs w:val="22"/>
        </w:rPr>
        <w:t xml:space="preserve"> bünyesinde pek çok komisyon görev almakla birlikte konumuz ger</w:t>
      </w:r>
      <w:r w:rsidR="00536C66">
        <w:rPr>
          <w:sz w:val="22"/>
          <w:szCs w:val="22"/>
        </w:rPr>
        <w:t xml:space="preserve">eği bilgi güvenliği ve kullanıcı güveni konularında doğrudan sorumlu ve görevli birim olan </w:t>
      </w:r>
      <w:r w:rsidRPr="00E65373">
        <w:rPr>
          <w:sz w:val="22"/>
          <w:szCs w:val="22"/>
        </w:rPr>
        <w:t>Mevzuat İçtihat ve Bilişim</w:t>
      </w:r>
      <w:r w:rsidRPr="006B460A">
        <w:rPr>
          <w:sz w:val="22"/>
          <w:szCs w:val="22"/>
        </w:rPr>
        <w:t xml:space="preserve"> Komisyonu’nun yer aldığını</w:t>
      </w:r>
      <w:r w:rsidR="00536C66">
        <w:rPr>
          <w:sz w:val="22"/>
          <w:szCs w:val="22"/>
        </w:rPr>
        <w:t xml:space="preserve"> </w:t>
      </w:r>
      <w:r w:rsidR="00BA3283">
        <w:rPr>
          <w:sz w:val="22"/>
          <w:szCs w:val="22"/>
        </w:rPr>
        <w:t xml:space="preserve">ayrıca </w:t>
      </w:r>
      <w:r w:rsidR="00B0215E" w:rsidRPr="006B460A">
        <w:rPr>
          <w:sz w:val="22"/>
          <w:szCs w:val="22"/>
        </w:rPr>
        <w:t>belirtmek</w:t>
      </w:r>
      <w:r w:rsidR="00BA3283">
        <w:rPr>
          <w:sz w:val="22"/>
          <w:szCs w:val="22"/>
        </w:rPr>
        <w:t xml:space="preserve"> gerekir. </w:t>
      </w:r>
      <w:r w:rsidR="00CF7957" w:rsidRPr="006B460A">
        <w:rPr>
          <w:sz w:val="22"/>
          <w:szCs w:val="22"/>
        </w:rPr>
        <w:t>Komi</w:t>
      </w:r>
      <w:r w:rsidR="00953DFC">
        <w:rPr>
          <w:sz w:val="22"/>
          <w:szCs w:val="22"/>
        </w:rPr>
        <w:t>syon, 2013 yılında Kayseri Barosu’</w:t>
      </w:r>
      <w:r w:rsidR="00B92D15" w:rsidRPr="006B460A">
        <w:rPr>
          <w:sz w:val="22"/>
          <w:szCs w:val="22"/>
        </w:rPr>
        <w:t xml:space="preserve">na üye olan </w:t>
      </w:r>
      <w:r w:rsidR="00BA3283">
        <w:rPr>
          <w:sz w:val="22"/>
          <w:szCs w:val="22"/>
        </w:rPr>
        <w:t>sekiz</w:t>
      </w:r>
      <w:r w:rsidR="00B92D15" w:rsidRPr="006B460A">
        <w:rPr>
          <w:sz w:val="22"/>
          <w:szCs w:val="22"/>
        </w:rPr>
        <w:t xml:space="preserve"> avukat</w:t>
      </w:r>
      <w:r w:rsidR="00CF7957" w:rsidRPr="006B460A">
        <w:rPr>
          <w:sz w:val="22"/>
          <w:szCs w:val="22"/>
        </w:rPr>
        <w:t xml:space="preserve"> tarafından </w:t>
      </w:r>
      <w:r w:rsidR="00B0215E" w:rsidRPr="006B460A">
        <w:rPr>
          <w:sz w:val="22"/>
          <w:szCs w:val="22"/>
        </w:rPr>
        <w:t xml:space="preserve">kurularak faaliyete </w:t>
      </w:r>
      <w:r w:rsidR="00BA3283">
        <w:rPr>
          <w:sz w:val="22"/>
          <w:szCs w:val="22"/>
        </w:rPr>
        <w:t>geçmiştir.</w:t>
      </w:r>
    </w:p>
    <w:p w:rsidR="00B92D15" w:rsidRPr="00953DFC" w:rsidRDefault="00B92D15" w:rsidP="00FA63AE">
      <w:pPr>
        <w:spacing w:before="120" w:after="120"/>
        <w:ind w:firstLine="709"/>
        <w:rPr>
          <w:sz w:val="22"/>
          <w:szCs w:val="22"/>
        </w:rPr>
      </w:pPr>
      <w:r w:rsidRPr="004427EC">
        <w:rPr>
          <w:sz w:val="22"/>
          <w:szCs w:val="22"/>
        </w:rPr>
        <w:t xml:space="preserve">Aşağıda </w:t>
      </w:r>
      <w:r w:rsidR="00BA3283" w:rsidRPr="004427EC">
        <w:rPr>
          <w:sz w:val="22"/>
          <w:szCs w:val="22"/>
        </w:rPr>
        <w:t>Kayseri Barosu tarafından verilen e</w:t>
      </w:r>
      <w:r w:rsidRPr="004427EC">
        <w:rPr>
          <w:sz w:val="22"/>
          <w:szCs w:val="22"/>
        </w:rPr>
        <w:t>-hizmetlerden bazılarına yer verilmektedir;</w:t>
      </w:r>
    </w:p>
    <w:p w:rsidR="00B92D15" w:rsidRPr="006B460A" w:rsidRDefault="004D47A9" w:rsidP="00FA63AE">
      <w:pPr>
        <w:spacing w:before="120" w:after="120"/>
        <w:rPr>
          <w:b/>
          <w:sz w:val="22"/>
          <w:szCs w:val="22"/>
        </w:rPr>
      </w:pPr>
      <w:r w:rsidRPr="006B460A">
        <w:rPr>
          <w:b/>
          <w:sz w:val="22"/>
          <w:szCs w:val="22"/>
        </w:rPr>
        <w:t>-</w:t>
      </w:r>
      <w:r w:rsidR="00594B60" w:rsidRPr="006B460A">
        <w:rPr>
          <w:b/>
          <w:sz w:val="22"/>
          <w:szCs w:val="22"/>
        </w:rPr>
        <w:t>Türkiye Barolar Birliği Kimlik Doğrulama Sistemi</w:t>
      </w:r>
    </w:p>
    <w:p w:rsidR="00594B60" w:rsidRPr="00953DFC" w:rsidRDefault="004D47A9" w:rsidP="00FA63AE">
      <w:pPr>
        <w:spacing w:before="120" w:after="120"/>
        <w:rPr>
          <w:sz w:val="22"/>
          <w:szCs w:val="22"/>
        </w:rPr>
      </w:pPr>
      <w:r w:rsidRPr="006B460A">
        <w:rPr>
          <w:b/>
          <w:sz w:val="22"/>
          <w:szCs w:val="22"/>
        </w:rPr>
        <w:t>-</w:t>
      </w:r>
      <w:r w:rsidR="00594B60" w:rsidRPr="006B460A">
        <w:rPr>
          <w:b/>
          <w:sz w:val="22"/>
          <w:szCs w:val="22"/>
        </w:rPr>
        <w:t>Baro Levhası Sorgulama:</w:t>
      </w:r>
      <w:r w:rsidR="00594B60" w:rsidRPr="006B460A">
        <w:rPr>
          <w:sz w:val="22"/>
          <w:szCs w:val="22"/>
        </w:rPr>
        <w:t xml:space="preserve"> Avukat adı ya da soyadıyla bölgedeki kayıtlı avukatların iletişim bilgilerine (eğer avukatın izni varsa telefon numaraları da dahil olmak üzere) erişim </w:t>
      </w:r>
      <w:proofErr w:type="gramStart"/>
      <w:r w:rsidR="00594B60" w:rsidRPr="006B460A">
        <w:rPr>
          <w:sz w:val="22"/>
          <w:szCs w:val="22"/>
        </w:rPr>
        <w:t>imkanı</w:t>
      </w:r>
      <w:proofErr w:type="gramEnd"/>
      <w:r w:rsidR="004658B9">
        <w:rPr>
          <w:sz w:val="22"/>
          <w:szCs w:val="22"/>
        </w:rPr>
        <w:t xml:space="preserve"> tanınmaktadır.</w:t>
      </w:r>
    </w:p>
    <w:p w:rsidR="00594B60" w:rsidRPr="00953DFC" w:rsidRDefault="004D47A9" w:rsidP="00FA63AE">
      <w:pPr>
        <w:spacing w:before="120" w:after="120"/>
        <w:rPr>
          <w:sz w:val="22"/>
          <w:szCs w:val="22"/>
        </w:rPr>
      </w:pPr>
      <w:r w:rsidRPr="006B460A">
        <w:rPr>
          <w:b/>
          <w:sz w:val="22"/>
          <w:szCs w:val="22"/>
        </w:rPr>
        <w:t>-</w:t>
      </w:r>
      <w:r w:rsidR="00594B60" w:rsidRPr="006B460A">
        <w:rPr>
          <w:b/>
          <w:sz w:val="22"/>
          <w:szCs w:val="22"/>
        </w:rPr>
        <w:t xml:space="preserve">Baro TV: </w:t>
      </w:r>
      <w:r w:rsidR="00594B60" w:rsidRPr="006B460A">
        <w:rPr>
          <w:sz w:val="22"/>
          <w:szCs w:val="22"/>
        </w:rPr>
        <w:t xml:space="preserve">Baro web sayfasından canlı yayına erişim </w:t>
      </w:r>
      <w:r w:rsidR="004658B9">
        <w:rPr>
          <w:sz w:val="22"/>
          <w:szCs w:val="22"/>
        </w:rPr>
        <w:t>olanağı bulunmaktadır.</w:t>
      </w:r>
    </w:p>
    <w:p w:rsidR="00594B60" w:rsidRPr="006B460A" w:rsidRDefault="004D47A9" w:rsidP="00FA63AE">
      <w:pPr>
        <w:spacing w:before="120" w:after="120"/>
        <w:rPr>
          <w:sz w:val="22"/>
          <w:szCs w:val="22"/>
        </w:rPr>
      </w:pPr>
      <w:r w:rsidRPr="006B460A">
        <w:rPr>
          <w:b/>
          <w:sz w:val="22"/>
          <w:szCs w:val="22"/>
        </w:rPr>
        <w:lastRenderedPageBreak/>
        <w:t>-</w:t>
      </w:r>
      <w:r w:rsidR="00594B60" w:rsidRPr="006B460A">
        <w:rPr>
          <w:b/>
          <w:sz w:val="22"/>
          <w:szCs w:val="22"/>
        </w:rPr>
        <w:t xml:space="preserve">UHAP: </w:t>
      </w:r>
      <w:r w:rsidR="00594B60" w:rsidRPr="006B460A">
        <w:rPr>
          <w:sz w:val="22"/>
          <w:szCs w:val="22"/>
        </w:rPr>
        <w:t xml:space="preserve">Türkiye Barolar Birliği tarafından hazırlanan çevrimiçi bir otomasyon sistemidir. Barolar, TBB ve Adalet Bakanlığı arasındaki işleyişin hızlanması adına faaliyete geçirilmiştir. </w:t>
      </w:r>
    </w:p>
    <w:p w:rsidR="00594B60" w:rsidRPr="000773A0" w:rsidRDefault="003F7D1A" w:rsidP="00FA63AE">
      <w:pPr>
        <w:spacing w:before="120" w:after="120"/>
        <w:ind w:firstLine="709"/>
        <w:rPr>
          <w:color w:val="000000"/>
          <w:sz w:val="22"/>
          <w:szCs w:val="22"/>
          <w:shd w:val="clear" w:color="auto" w:fill="FFFFFF"/>
        </w:rPr>
      </w:pPr>
      <w:r>
        <w:rPr>
          <w:sz w:val="22"/>
          <w:szCs w:val="22"/>
        </w:rPr>
        <w:t>Barolar;</w:t>
      </w:r>
      <w:r w:rsidR="00594B60" w:rsidRPr="006B460A">
        <w:rPr>
          <w:sz w:val="22"/>
          <w:szCs w:val="22"/>
        </w:rPr>
        <w:t xml:space="preserve"> bilgi akışını arttırmak, süreç ve kaynaklarını denetim altında tutmak, bunları etkin şekilde planlamak ve bunu düşük maliyetle gerçekleştirmek, ayrıca iş bilgilerini güncelleştirememe kaynaklı problemleri</w:t>
      </w:r>
      <w:r>
        <w:rPr>
          <w:sz w:val="22"/>
          <w:szCs w:val="22"/>
        </w:rPr>
        <w:t xml:space="preserve"> en aza indirebilmek</w:t>
      </w:r>
      <w:r w:rsidR="00594B60" w:rsidRPr="006B460A">
        <w:rPr>
          <w:sz w:val="22"/>
          <w:szCs w:val="22"/>
        </w:rPr>
        <w:t xml:space="preserve"> için içerik yönetim sistemi kullanımının avantajlarını göz önüne almalıdır. Devlet hizmetlerinin tümü elektronik ortamdan verilmeye başlandığında ulusal, kurumsal veya kişisel olarak verilen kararlar, yürütülen süreçle</w:t>
      </w:r>
      <w:r w:rsidR="00594B60" w:rsidRPr="000773A0">
        <w:rPr>
          <w:sz w:val="22"/>
          <w:szCs w:val="22"/>
        </w:rPr>
        <w:t>r ve yapılan anlaşmaların tek ve en önemli kanıtı elektronik ortamda tutulacak olan belgeler olacaktır. Bu yeni sürece uyum sağlayabilmek ve bu değişimi yönetebilmek sağlam temellere oturtulmuş bir Web Tabanlı İçerik, Kaynak, Proje, Süreç, İş Akışı, İletişim ve Elektronik Belge Yönetim Sistemi ile mümkündür</w:t>
      </w:r>
      <w:r w:rsidR="00536C66">
        <w:rPr>
          <w:sz w:val="22"/>
          <w:szCs w:val="22"/>
        </w:rPr>
        <w:t xml:space="preserve"> </w:t>
      </w:r>
      <w:r w:rsidRPr="00EB44D8">
        <w:rPr>
          <w:color w:val="000000"/>
          <w:sz w:val="22"/>
          <w:szCs w:val="22"/>
          <w:shd w:val="clear" w:color="auto" w:fill="FFFFFF"/>
        </w:rPr>
        <w:t>(</w:t>
      </w:r>
      <w:hyperlink r:id="rId15" w:anchor="/bilgi/tanitim" w:history="1">
        <w:r w:rsidRPr="00EB44D8">
          <w:rPr>
            <w:rStyle w:val="Kpr"/>
            <w:sz w:val="22"/>
            <w:szCs w:val="22"/>
          </w:rPr>
          <w:t>https://www.uhap.com.tr/#/bilgi/tanitim</w:t>
        </w:r>
      </w:hyperlink>
      <w:r w:rsidR="00EB44D8" w:rsidRPr="00EB44D8">
        <w:t>, 2019</w:t>
      </w:r>
      <w:r w:rsidRPr="00EB44D8">
        <w:rPr>
          <w:sz w:val="22"/>
          <w:szCs w:val="22"/>
        </w:rPr>
        <w:t>)</w:t>
      </w:r>
      <w:r w:rsidR="00EB44D8" w:rsidRPr="00EB44D8">
        <w:rPr>
          <w:sz w:val="22"/>
          <w:szCs w:val="22"/>
        </w:rPr>
        <w:t>.</w:t>
      </w:r>
    </w:p>
    <w:p w:rsidR="00594B60" w:rsidRPr="00EB44D8" w:rsidRDefault="00594B60" w:rsidP="00FA63AE">
      <w:pPr>
        <w:spacing w:before="120" w:after="120"/>
        <w:ind w:firstLine="709"/>
        <w:rPr>
          <w:sz w:val="22"/>
          <w:szCs w:val="22"/>
        </w:rPr>
      </w:pPr>
      <w:r w:rsidRPr="000773A0">
        <w:rPr>
          <w:sz w:val="22"/>
          <w:szCs w:val="22"/>
        </w:rPr>
        <w:t xml:space="preserve">Güvenlik ve </w:t>
      </w:r>
      <w:r w:rsidR="003F7D1A" w:rsidRPr="000773A0">
        <w:rPr>
          <w:sz w:val="22"/>
          <w:szCs w:val="22"/>
        </w:rPr>
        <w:t xml:space="preserve">gizlilik politikası </w:t>
      </w:r>
      <w:r w:rsidRPr="000773A0">
        <w:rPr>
          <w:sz w:val="22"/>
          <w:szCs w:val="22"/>
        </w:rPr>
        <w:t>gereği, kullanıcıların sisteme girdiği bilgiler, sadece kullanıcılara aittir. Bu verilerin güvenliğinin sağlanması için endüstri standardı önlemler uygulanır. Sitede yer alan bilgiler için veri güvenliği maksimum düzeyde tutulur. Site üzerinde yapılan sayfa gezinme işlemleri kayıt altına alınmaktadır. Bu bilgiler kullanıcı ayırt edici değildir, sitenin geliştirilmesi ve daha iyi hizmet vermesi amacıyla toplanmaktadır. Olası kötü niyetli kullanımı önlemek için siteye giriş ve çıkış işlemlerinin yapıldığı tarih, saat ve IP (internet) adresi kaydedilmektedir ve ortaya çıkabilecek kötü niyetli kullanımda, bu bilgiler olası bir hukuki süreçte del</w:t>
      </w:r>
      <w:r w:rsidR="003F7D1A" w:rsidRPr="000773A0">
        <w:rPr>
          <w:sz w:val="22"/>
          <w:szCs w:val="22"/>
        </w:rPr>
        <w:t>il olarak kullanılabilecektir. K</w:t>
      </w:r>
      <w:r w:rsidRPr="000773A0">
        <w:rPr>
          <w:sz w:val="22"/>
          <w:szCs w:val="22"/>
        </w:rPr>
        <w:t xml:space="preserve">işisel bilgileriniz internet güvenlik standardı olan SSL </w:t>
      </w:r>
      <w:proofErr w:type="spellStart"/>
      <w:r w:rsidRPr="000773A0">
        <w:rPr>
          <w:sz w:val="22"/>
          <w:szCs w:val="22"/>
        </w:rPr>
        <w:t>Secure</w:t>
      </w:r>
      <w:proofErr w:type="spellEnd"/>
      <w:r w:rsidRPr="000773A0">
        <w:rPr>
          <w:sz w:val="22"/>
          <w:szCs w:val="22"/>
        </w:rPr>
        <w:t xml:space="preserve"> sistemi ile 128 </w:t>
      </w:r>
      <w:proofErr w:type="spellStart"/>
      <w:r w:rsidRPr="000773A0">
        <w:rPr>
          <w:sz w:val="22"/>
          <w:szCs w:val="22"/>
        </w:rPr>
        <w:t>mbit</w:t>
      </w:r>
      <w:proofErr w:type="spellEnd"/>
      <w:r w:rsidRPr="000773A0">
        <w:rPr>
          <w:sz w:val="22"/>
          <w:szCs w:val="22"/>
        </w:rPr>
        <w:t xml:space="preserve"> şifrelenmiştir. Bu şekilde internet üzerindeki dolaşımları sırasında </w:t>
      </w:r>
      <w:r w:rsidRPr="00EB44D8">
        <w:rPr>
          <w:sz w:val="22"/>
          <w:szCs w:val="22"/>
        </w:rPr>
        <w:t>herhangi bir şekilde bu bilgilerinizin istenilmeyen kişi veya kurumlarca ele geçirilmesi önlenmiştir</w:t>
      </w:r>
      <w:r w:rsidR="003F7D1A" w:rsidRPr="00EB44D8">
        <w:rPr>
          <w:sz w:val="22"/>
          <w:szCs w:val="22"/>
        </w:rPr>
        <w:t xml:space="preserve"> (</w:t>
      </w:r>
      <w:hyperlink r:id="rId16" w:anchor="/bilgi/yasaluyari" w:history="1">
        <w:r w:rsidR="003F7D1A" w:rsidRPr="00EB44D8">
          <w:rPr>
            <w:rStyle w:val="Kpr"/>
            <w:sz w:val="22"/>
            <w:szCs w:val="22"/>
          </w:rPr>
          <w:t>https://www.uhap.com.tr/#/bilgi/yasaluyari</w:t>
        </w:r>
      </w:hyperlink>
      <w:r w:rsidR="00EB44D8" w:rsidRPr="00EB44D8">
        <w:t>, 2019</w:t>
      </w:r>
      <w:r w:rsidR="003F7D1A" w:rsidRPr="00EB44D8">
        <w:rPr>
          <w:sz w:val="22"/>
          <w:szCs w:val="22"/>
        </w:rPr>
        <w:t>)</w:t>
      </w:r>
      <w:r w:rsidR="00EB44D8" w:rsidRPr="00EB44D8">
        <w:rPr>
          <w:sz w:val="22"/>
          <w:szCs w:val="22"/>
        </w:rPr>
        <w:t>.</w:t>
      </w:r>
    </w:p>
    <w:p w:rsidR="00594B60" w:rsidRPr="00EB44D8" w:rsidRDefault="004D47A9" w:rsidP="00FA63AE">
      <w:pPr>
        <w:spacing w:before="120" w:after="120"/>
        <w:rPr>
          <w:sz w:val="22"/>
          <w:szCs w:val="22"/>
        </w:rPr>
      </w:pPr>
      <w:r w:rsidRPr="00EB44D8">
        <w:rPr>
          <w:b/>
          <w:sz w:val="22"/>
          <w:szCs w:val="22"/>
        </w:rPr>
        <w:t>-</w:t>
      </w:r>
      <w:r w:rsidR="00594B60" w:rsidRPr="00EB44D8">
        <w:rPr>
          <w:b/>
          <w:sz w:val="22"/>
          <w:szCs w:val="22"/>
        </w:rPr>
        <w:t xml:space="preserve">İlan Panosu: </w:t>
      </w:r>
      <w:r w:rsidR="00594B60" w:rsidRPr="00EB44D8">
        <w:rPr>
          <w:sz w:val="22"/>
          <w:szCs w:val="22"/>
        </w:rPr>
        <w:t>Stajyer avukatlar da dahil iş arayan/ortak çalışabilecekleri diğer avukatları arayan tüm avukatların yer ald</w:t>
      </w:r>
      <w:r w:rsidR="003F7D1A" w:rsidRPr="00EB44D8">
        <w:rPr>
          <w:sz w:val="22"/>
          <w:szCs w:val="22"/>
        </w:rPr>
        <w:t>ığı ilanlara çevrimiçi ortamda paylaşılmaktadır.</w:t>
      </w:r>
    </w:p>
    <w:p w:rsidR="00594B60" w:rsidRPr="00EB44D8" w:rsidRDefault="004D47A9" w:rsidP="00FA63AE">
      <w:pPr>
        <w:spacing w:before="120" w:after="120"/>
        <w:rPr>
          <w:sz w:val="22"/>
          <w:szCs w:val="22"/>
        </w:rPr>
      </w:pPr>
      <w:r w:rsidRPr="00EB44D8">
        <w:rPr>
          <w:b/>
          <w:sz w:val="22"/>
          <w:szCs w:val="22"/>
        </w:rPr>
        <w:t>-</w:t>
      </w:r>
      <w:proofErr w:type="spellStart"/>
      <w:r w:rsidR="006E5F34" w:rsidRPr="00EB44D8">
        <w:rPr>
          <w:b/>
          <w:sz w:val="22"/>
          <w:szCs w:val="22"/>
        </w:rPr>
        <w:t>İcraTek</w:t>
      </w:r>
      <w:proofErr w:type="spellEnd"/>
      <w:r w:rsidR="006E5F34" w:rsidRPr="00EB44D8">
        <w:rPr>
          <w:b/>
          <w:sz w:val="22"/>
          <w:szCs w:val="22"/>
        </w:rPr>
        <w:t xml:space="preserve"> – </w:t>
      </w:r>
      <w:proofErr w:type="spellStart"/>
      <w:r w:rsidR="006E5F34" w:rsidRPr="00EB44D8">
        <w:rPr>
          <w:b/>
          <w:sz w:val="22"/>
          <w:szCs w:val="22"/>
        </w:rPr>
        <w:t>BüroTek</w:t>
      </w:r>
      <w:proofErr w:type="spellEnd"/>
      <w:r w:rsidR="006E5F34" w:rsidRPr="00EB44D8">
        <w:rPr>
          <w:b/>
          <w:sz w:val="22"/>
          <w:szCs w:val="22"/>
        </w:rPr>
        <w:t xml:space="preserve"> – </w:t>
      </w:r>
      <w:proofErr w:type="spellStart"/>
      <w:r w:rsidR="006E5F34" w:rsidRPr="00EB44D8">
        <w:rPr>
          <w:b/>
          <w:sz w:val="22"/>
          <w:szCs w:val="22"/>
        </w:rPr>
        <w:t>KararT</w:t>
      </w:r>
      <w:r w:rsidR="00594B60" w:rsidRPr="00EB44D8">
        <w:rPr>
          <w:b/>
          <w:sz w:val="22"/>
          <w:szCs w:val="22"/>
        </w:rPr>
        <w:t>ek</w:t>
      </w:r>
      <w:proofErr w:type="spellEnd"/>
      <w:r w:rsidR="00594B60" w:rsidRPr="00EB44D8">
        <w:rPr>
          <w:b/>
          <w:sz w:val="22"/>
          <w:szCs w:val="22"/>
        </w:rPr>
        <w:t xml:space="preserve"> Uygulamaları: </w:t>
      </w:r>
    </w:p>
    <w:p w:rsidR="003607C4" w:rsidRPr="00EB44D8" w:rsidRDefault="006E5F34" w:rsidP="00FA63AE">
      <w:pPr>
        <w:spacing w:before="120" w:after="120"/>
        <w:ind w:firstLine="709"/>
        <w:rPr>
          <w:sz w:val="22"/>
          <w:szCs w:val="22"/>
        </w:rPr>
      </w:pPr>
      <w:proofErr w:type="spellStart"/>
      <w:r w:rsidRPr="00EB44D8">
        <w:rPr>
          <w:b/>
          <w:bCs/>
          <w:sz w:val="22"/>
          <w:szCs w:val="22"/>
          <w:shd w:val="clear" w:color="auto" w:fill="FFFFFF"/>
        </w:rPr>
        <w:t>İcraT</w:t>
      </w:r>
      <w:r w:rsidR="00594B60" w:rsidRPr="00EB44D8">
        <w:rPr>
          <w:b/>
          <w:bCs/>
          <w:sz w:val="22"/>
          <w:szCs w:val="22"/>
          <w:shd w:val="clear" w:color="auto" w:fill="FFFFFF"/>
        </w:rPr>
        <w:t>ek</w:t>
      </w:r>
      <w:proofErr w:type="spellEnd"/>
      <w:r w:rsidR="00594B60" w:rsidRPr="00EB44D8">
        <w:rPr>
          <w:b/>
          <w:bCs/>
          <w:sz w:val="22"/>
          <w:szCs w:val="22"/>
          <w:shd w:val="clear" w:color="auto" w:fill="FFFFFF"/>
        </w:rPr>
        <w:t>,</w:t>
      </w:r>
      <w:r w:rsidR="00594B60" w:rsidRPr="00EB44D8">
        <w:rPr>
          <w:sz w:val="22"/>
          <w:szCs w:val="22"/>
          <w:shd w:val="clear" w:color="auto" w:fill="FFFFFF"/>
        </w:rPr>
        <w:t> Türkiye Barolar Birliği tarafından avukatlar için özel olarak hazırlanmış bir online icra takip sistemidir. </w:t>
      </w:r>
      <w:proofErr w:type="spellStart"/>
      <w:r w:rsidRPr="00EB44D8">
        <w:rPr>
          <w:bCs/>
          <w:sz w:val="22"/>
          <w:szCs w:val="22"/>
          <w:shd w:val="clear" w:color="auto" w:fill="FFFFFF"/>
        </w:rPr>
        <w:t>İcraT</w:t>
      </w:r>
      <w:r w:rsidR="00594B60" w:rsidRPr="00EB44D8">
        <w:rPr>
          <w:bCs/>
          <w:sz w:val="22"/>
          <w:szCs w:val="22"/>
          <w:shd w:val="clear" w:color="auto" w:fill="FFFFFF"/>
        </w:rPr>
        <w:t>ek</w:t>
      </w:r>
      <w:proofErr w:type="spellEnd"/>
      <w:r w:rsidR="00594B60" w:rsidRPr="00EB44D8">
        <w:rPr>
          <w:sz w:val="22"/>
          <w:szCs w:val="22"/>
          <w:shd w:val="clear" w:color="auto" w:fill="FFFFFF"/>
        </w:rPr>
        <w:t xml:space="preserve"> programının marka ve isim hakkı Türkiye Barolar Birliği’ne aittir. Program, kullanımının kolay olması, her yerden ulaşılabilmesi, her bilgisayardan kullanılabilmesi konularına özellikle dikkat edilerek hazırlanmıştır</w:t>
      </w:r>
      <w:r w:rsidR="003607C4" w:rsidRPr="00EB44D8">
        <w:rPr>
          <w:sz w:val="22"/>
          <w:szCs w:val="22"/>
          <w:shd w:val="clear" w:color="auto" w:fill="FFFFFF"/>
        </w:rPr>
        <w:t xml:space="preserve"> (</w:t>
      </w:r>
      <w:hyperlink r:id="rId17" w:history="1">
        <w:r w:rsidR="003607C4" w:rsidRPr="00EB44D8">
          <w:rPr>
            <w:rStyle w:val="Kpr"/>
            <w:sz w:val="22"/>
            <w:szCs w:val="22"/>
          </w:rPr>
          <w:t>https://www.icratek.com.tr/hakkimizda</w:t>
        </w:r>
      </w:hyperlink>
      <w:r w:rsidR="00EB44D8">
        <w:t>, 2019</w:t>
      </w:r>
      <w:r w:rsidR="003607C4" w:rsidRPr="00EB44D8">
        <w:rPr>
          <w:sz w:val="22"/>
          <w:szCs w:val="22"/>
        </w:rPr>
        <w:t xml:space="preserve">). </w:t>
      </w:r>
    </w:p>
    <w:p w:rsidR="003607C4" w:rsidRPr="000773A0" w:rsidRDefault="00944A15" w:rsidP="00FA63AE">
      <w:pPr>
        <w:spacing w:before="120" w:after="120"/>
        <w:ind w:firstLine="709"/>
        <w:rPr>
          <w:sz w:val="22"/>
          <w:szCs w:val="22"/>
          <w:shd w:val="clear" w:color="auto" w:fill="FFFFFF"/>
        </w:rPr>
      </w:pPr>
      <w:r w:rsidRPr="00EB44D8">
        <w:rPr>
          <w:sz w:val="22"/>
          <w:szCs w:val="22"/>
          <w:u w:val="single"/>
        </w:rPr>
        <w:t>SMS</w:t>
      </w:r>
      <w:r w:rsidR="00594B60" w:rsidRPr="00EB44D8">
        <w:rPr>
          <w:sz w:val="22"/>
          <w:szCs w:val="22"/>
          <w:u w:val="single"/>
        </w:rPr>
        <w:t xml:space="preserve"> (</w:t>
      </w:r>
      <w:r w:rsidR="001875A2" w:rsidRPr="00EB44D8">
        <w:rPr>
          <w:sz w:val="22"/>
          <w:szCs w:val="22"/>
          <w:u w:val="single"/>
        </w:rPr>
        <w:t>kısa mesaj) modülü</w:t>
      </w:r>
      <w:r w:rsidR="003607C4" w:rsidRPr="00EB44D8">
        <w:rPr>
          <w:sz w:val="22"/>
          <w:szCs w:val="22"/>
          <w:u w:val="single"/>
        </w:rPr>
        <w:t>,</w:t>
      </w:r>
      <w:r w:rsidR="00536C66">
        <w:rPr>
          <w:sz w:val="22"/>
          <w:szCs w:val="22"/>
          <w:u w:val="single"/>
        </w:rPr>
        <w:t xml:space="preserve"> </w:t>
      </w:r>
      <w:proofErr w:type="spellStart"/>
      <w:r w:rsidR="006E5F34" w:rsidRPr="00EB44D8">
        <w:rPr>
          <w:bCs/>
          <w:sz w:val="22"/>
          <w:szCs w:val="22"/>
          <w:shd w:val="clear" w:color="auto" w:fill="FFFFFF"/>
        </w:rPr>
        <w:t>İcraT</w:t>
      </w:r>
      <w:r w:rsidR="00594B60" w:rsidRPr="00EB44D8">
        <w:rPr>
          <w:bCs/>
          <w:sz w:val="22"/>
          <w:szCs w:val="22"/>
          <w:shd w:val="clear" w:color="auto" w:fill="FFFFFF"/>
        </w:rPr>
        <w:t>ek</w:t>
      </w:r>
      <w:proofErr w:type="spellEnd"/>
      <w:r w:rsidR="00594B60" w:rsidRPr="00EB44D8">
        <w:rPr>
          <w:sz w:val="22"/>
          <w:szCs w:val="22"/>
          <w:shd w:val="clear" w:color="auto" w:fill="FFFFFF"/>
        </w:rPr>
        <w:t xml:space="preserve"> ile icra takibi ile ilgili herkese kısa mesaj gönderme işlemini kolaylıkla gerçekleştirebilirsiniz. Sistem üzerinden yüklenecek kredi ile </w:t>
      </w:r>
      <w:r w:rsidR="00FF069C" w:rsidRPr="00EB44D8">
        <w:rPr>
          <w:sz w:val="22"/>
          <w:szCs w:val="22"/>
          <w:shd w:val="clear" w:color="auto" w:fill="FFFFFF"/>
        </w:rPr>
        <w:t>sistem üzerinden istenilen nu</w:t>
      </w:r>
      <w:r w:rsidR="00594B60" w:rsidRPr="00EB44D8">
        <w:rPr>
          <w:sz w:val="22"/>
          <w:szCs w:val="22"/>
          <w:shd w:val="clear" w:color="auto" w:fill="FFFFFF"/>
        </w:rPr>
        <w:t>maraya kısa mesaj gönderimi</w:t>
      </w:r>
      <w:r w:rsidR="00594B60" w:rsidRPr="000773A0">
        <w:rPr>
          <w:sz w:val="22"/>
          <w:szCs w:val="22"/>
          <w:shd w:val="clear" w:color="auto" w:fill="FFFFFF"/>
        </w:rPr>
        <w:t xml:space="preserve"> yapılabileceği gibi, TC Kimlik Numarası ile telefon numarası sorgulaması ve TC Kimlik Numarasına kısa mesaj gönderimi yapılabilmektedir. </w:t>
      </w:r>
      <w:proofErr w:type="spellStart"/>
      <w:r w:rsidR="006E5F34" w:rsidRPr="000773A0">
        <w:rPr>
          <w:bCs/>
          <w:sz w:val="22"/>
          <w:szCs w:val="22"/>
          <w:shd w:val="clear" w:color="auto" w:fill="FFFFFF"/>
        </w:rPr>
        <w:t>İcraT</w:t>
      </w:r>
      <w:r w:rsidR="00594B60" w:rsidRPr="000773A0">
        <w:rPr>
          <w:bCs/>
          <w:sz w:val="22"/>
          <w:szCs w:val="22"/>
          <w:shd w:val="clear" w:color="auto" w:fill="FFFFFF"/>
        </w:rPr>
        <w:t>ek</w:t>
      </w:r>
      <w:proofErr w:type="spellEnd"/>
      <w:r w:rsidR="00594B60" w:rsidRPr="000773A0">
        <w:rPr>
          <w:sz w:val="22"/>
          <w:szCs w:val="22"/>
          <w:shd w:val="clear" w:color="auto" w:fill="FFFFFF"/>
        </w:rPr>
        <w:t> </w:t>
      </w:r>
      <w:r w:rsidRPr="000773A0">
        <w:rPr>
          <w:sz w:val="22"/>
          <w:szCs w:val="22"/>
          <w:shd w:val="clear" w:color="auto" w:fill="FFFFFF"/>
        </w:rPr>
        <w:t>SMS</w:t>
      </w:r>
      <w:r w:rsidR="00594B60" w:rsidRPr="000773A0">
        <w:rPr>
          <w:sz w:val="22"/>
          <w:szCs w:val="22"/>
          <w:shd w:val="clear" w:color="auto" w:fill="FFFFFF"/>
        </w:rPr>
        <w:t xml:space="preserve"> modülü komple bir modül olup, sistem üzerinden yeni eklenecek telefon numarasına hızlı </w:t>
      </w:r>
      <w:r w:rsidRPr="000773A0">
        <w:rPr>
          <w:sz w:val="22"/>
          <w:szCs w:val="22"/>
          <w:shd w:val="clear" w:color="auto" w:fill="FFFFFF"/>
        </w:rPr>
        <w:t>SMS</w:t>
      </w:r>
      <w:r w:rsidR="00594B60" w:rsidRPr="000773A0">
        <w:rPr>
          <w:sz w:val="22"/>
          <w:szCs w:val="22"/>
          <w:shd w:val="clear" w:color="auto" w:fill="FFFFFF"/>
        </w:rPr>
        <w:t xml:space="preserve">, belirlenecek gruplara toplu </w:t>
      </w:r>
      <w:r w:rsidRPr="000773A0">
        <w:rPr>
          <w:sz w:val="22"/>
          <w:szCs w:val="22"/>
          <w:shd w:val="clear" w:color="auto" w:fill="FFFFFF"/>
        </w:rPr>
        <w:t>SMS</w:t>
      </w:r>
      <w:r w:rsidR="00594B60" w:rsidRPr="000773A0">
        <w:rPr>
          <w:sz w:val="22"/>
          <w:szCs w:val="22"/>
          <w:shd w:val="clear" w:color="auto" w:fill="FFFFFF"/>
        </w:rPr>
        <w:t xml:space="preserve"> gönderilmesi, istenilen numaralar ile adres defteri oluşturulması, daha önce gönderilmiş mesajlara ait gönderme zamanı, iletim durumu, mesaj içeriği gibi kayıtlara ulaşılması mümkündür.</w:t>
      </w:r>
    </w:p>
    <w:p w:rsidR="001875A2" w:rsidRPr="000773A0" w:rsidRDefault="006E5F34" w:rsidP="00FA63AE">
      <w:pPr>
        <w:pStyle w:val="NormalWeb"/>
        <w:shd w:val="clear" w:color="auto" w:fill="FFFFFF"/>
        <w:spacing w:before="120" w:beforeAutospacing="0" w:after="120" w:afterAutospacing="0"/>
        <w:ind w:firstLine="709"/>
        <w:jc w:val="both"/>
        <w:rPr>
          <w:rFonts w:eastAsiaTheme="minorHAnsi"/>
          <w:sz w:val="22"/>
          <w:szCs w:val="22"/>
          <w:shd w:val="clear" w:color="auto" w:fill="FFFFFF"/>
          <w:lang w:eastAsia="en-US"/>
        </w:rPr>
      </w:pPr>
      <w:proofErr w:type="spellStart"/>
      <w:r w:rsidRPr="000773A0">
        <w:rPr>
          <w:rFonts w:eastAsiaTheme="minorHAnsi"/>
          <w:b/>
          <w:sz w:val="22"/>
          <w:szCs w:val="22"/>
          <w:shd w:val="clear" w:color="auto" w:fill="FFFFFF"/>
          <w:lang w:eastAsia="en-US"/>
        </w:rPr>
        <w:t>BüroT</w:t>
      </w:r>
      <w:r w:rsidR="00594B60" w:rsidRPr="000773A0">
        <w:rPr>
          <w:rFonts w:eastAsiaTheme="minorHAnsi"/>
          <w:b/>
          <w:sz w:val="22"/>
          <w:szCs w:val="22"/>
          <w:shd w:val="clear" w:color="auto" w:fill="FFFFFF"/>
          <w:lang w:eastAsia="en-US"/>
        </w:rPr>
        <w:t>ek</w:t>
      </w:r>
      <w:proofErr w:type="spellEnd"/>
      <w:r w:rsidR="00594B60" w:rsidRPr="000773A0">
        <w:rPr>
          <w:rFonts w:eastAsiaTheme="minorHAnsi"/>
          <w:b/>
          <w:sz w:val="22"/>
          <w:szCs w:val="22"/>
          <w:shd w:val="clear" w:color="auto" w:fill="FFFFFF"/>
          <w:lang w:eastAsia="en-US"/>
        </w:rPr>
        <w:t>,</w:t>
      </w:r>
      <w:r w:rsidR="00594B60" w:rsidRPr="000773A0">
        <w:rPr>
          <w:rFonts w:eastAsiaTheme="minorHAnsi"/>
          <w:sz w:val="22"/>
          <w:szCs w:val="22"/>
          <w:shd w:val="clear" w:color="auto" w:fill="FFFFFF"/>
          <w:lang w:eastAsia="en-US"/>
        </w:rPr>
        <w:t xml:space="preserve"> Türkiye Barolar Birliği tarafından Avukatlar için özel olarak hazırlanmış bir Online Büro Yönetimi Sistemi’dir.</w:t>
      </w:r>
      <w:r w:rsidR="00FB23F8">
        <w:rPr>
          <w:rFonts w:eastAsiaTheme="minorHAnsi"/>
          <w:sz w:val="22"/>
          <w:szCs w:val="22"/>
          <w:shd w:val="clear" w:color="auto" w:fill="FFFFFF"/>
          <w:lang w:eastAsia="en-US"/>
        </w:rPr>
        <w:t xml:space="preserve"> </w:t>
      </w:r>
      <w:proofErr w:type="spellStart"/>
      <w:r w:rsidRPr="000773A0">
        <w:rPr>
          <w:rFonts w:eastAsiaTheme="minorHAnsi"/>
          <w:sz w:val="22"/>
          <w:szCs w:val="22"/>
          <w:shd w:val="clear" w:color="auto" w:fill="FFFFFF"/>
          <w:lang w:eastAsia="en-US"/>
        </w:rPr>
        <w:t>BüroT</w:t>
      </w:r>
      <w:r w:rsidR="00594B60" w:rsidRPr="000773A0">
        <w:rPr>
          <w:rFonts w:eastAsiaTheme="minorHAnsi"/>
          <w:sz w:val="22"/>
          <w:szCs w:val="22"/>
          <w:shd w:val="clear" w:color="auto" w:fill="FFFFFF"/>
          <w:lang w:eastAsia="en-US"/>
        </w:rPr>
        <w:t>ek</w:t>
      </w:r>
      <w:proofErr w:type="spellEnd"/>
      <w:r w:rsidR="00594B60" w:rsidRPr="000773A0">
        <w:rPr>
          <w:rFonts w:eastAsiaTheme="minorHAnsi"/>
          <w:sz w:val="22"/>
          <w:szCs w:val="22"/>
          <w:shd w:val="clear" w:color="auto" w:fill="FFFFFF"/>
          <w:lang w:eastAsia="en-US"/>
        </w:rPr>
        <w:t> programının marka ve isim</w:t>
      </w:r>
      <w:r w:rsidR="003607C4" w:rsidRPr="000773A0">
        <w:rPr>
          <w:rFonts w:eastAsiaTheme="minorHAnsi"/>
          <w:sz w:val="22"/>
          <w:szCs w:val="22"/>
          <w:shd w:val="clear" w:color="auto" w:fill="FFFFFF"/>
          <w:lang w:eastAsia="en-US"/>
        </w:rPr>
        <w:t xml:space="preserve"> hakkı Türkiye Barolar Birliği’</w:t>
      </w:r>
      <w:r w:rsidR="00594B60" w:rsidRPr="000773A0">
        <w:rPr>
          <w:rFonts w:eastAsiaTheme="minorHAnsi"/>
          <w:sz w:val="22"/>
          <w:szCs w:val="22"/>
          <w:shd w:val="clear" w:color="auto" w:fill="FFFFFF"/>
          <w:lang w:eastAsia="en-US"/>
        </w:rPr>
        <w:t xml:space="preserve">ne aittir. Program, bir </w:t>
      </w:r>
      <w:r w:rsidR="003607C4" w:rsidRPr="000773A0">
        <w:rPr>
          <w:rFonts w:eastAsiaTheme="minorHAnsi"/>
          <w:sz w:val="22"/>
          <w:szCs w:val="22"/>
          <w:shd w:val="clear" w:color="auto" w:fill="FFFFFF"/>
          <w:lang w:eastAsia="en-US"/>
        </w:rPr>
        <w:t xml:space="preserve">avukatlık bürosunun </w:t>
      </w:r>
      <w:r w:rsidR="00594B60" w:rsidRPr="000773A0">
        <w:rPr>
          <w:rFonts w:eastAsiaTheme="minorHAnsi"/>
          <w:sz w:val="22"/>
          <w:szCs w:val="22"/>
          <w:shd w:val="clear" w:color="auto" w:fill="FFFFFF"/>
          <w:lang w:eastAsia="en-US"/>
        </w:rPr>
        <w:t>temel ihtiyaçlarını karşılaması, kullanımının kolay olması, her yerden ulaşılabilmesi, her bilgisayardan kullanılabilmesi konularına özellikle dikkat edilerek hazırlanmıştır</w:t>
      </w:r>
      <w:r w:rsidR="00536C66">
        <w:rPr>
          <w:rFonts w:eastAsiaTheme="minorHAnsi"/>
          <w:sz w:val="22"/>
          <w:szCs w:val="22"/>
          <w:shd w:val="clear" w:color="auto" w:fill="FFFFFF"/>
          <w:lang w:eastAsia="en-US"/>
        </w:rPr>
        <w:t xml:space="preserve"> </w:t>
      </w:r>
      <w:r w:rsidR="003607C4" w:rsidRPr="000773A0">
        <w:rPr>
          <w:sz w:val="22"/>
          <w:szCs w:val="22"/>
        </w:rPr>
        <w:t>(</w:t>
      </w:r>
      <w:hyperlink r:id="rId18" w:anchor="/bilgi/hakkimizda" w:history="1">
        <w:r w:rsidR="003607C4" w:rsidRPr="00EB44D8">
          <w:rPr>
            <w:rStyle w:val="Kpr"/>
            <w:sz w:val="22"/>
            <w:szCs w:val="22"/>
          </w:rPr>
          <w:t>https://www.burotek.av.tr/#/bilgi/hakkimizda</w:t>
        </w:r>
      </w:hyperlink>
      <w:r w:rsidR="00EB44D8" w:rsidRPr="00EB44D8">
        <w:t>, 2019</w:t>
      </w:r>
      <w:r w:rsidR="003607C4" w:rsidRPr="00EB44D8">
        <w:rPr>
          <w:sz w:val="22"/>
          <w:szCs w:val="22"/>
        </w:rPr>
        <w:t>).</w:t>
      </w:r>
    </w:p>
    <w:p w:rsidR="001875A2" w:rsidRPr="000773A0" w:rsidRDefault="008622F9" w:rsidP="00FA63AE">
      <w:pPr>
        <w:pStyle w:val="NormalWeb"/>
        <w:shd w:val="clear" w:color="auto" w:fill="FFFFFF"/>
        <w:spacing w:before="120" w:beforeAutospacing="0" w:after="120" w:afterAutospacing="0"/>
        <w:ind w:firstLine="709"/>
        <w:jc w:val="both"/>
        <w:rPr>
          <w:rFonts w:eastAsiaTheme="minorHAnsi"/>
          <w:sz w:val="22"/>
          <w:szCs w:val="22"/>
          <w:shd w:val="clear" w:color="auto" w:fill="FFFFFF"/>
          <w:lang w:eastAsia="en-US"/>
        </w:rPr>
      </w:pPr>
      <w:proofErr w:type="spellStart"/>
      <w:r w:rsidRPr="000773A0">
        <w:rPr>
          <w:rFonts w:eastAsiaTheme="minorHAnsi"/>
          <w:sz w:val="22"/>
          <w:szCs w:val="22"/>
          <w:u w:val="single"/>
          <w:shd w:val="clear" w:color="auto" w:fill="FFFFFF"/>
          <w:lang w:eastAsia="en-US"/>
        </w:rPr>
        <w:t>BüroT</w:t>
      </w:r>
      <w:r w:rsidR="00594B60" w:rsidRPr="000773A0">
        <w:rPr>
          <w:rFonts w:eastAsiaTheme="minorHAnsi"/>
          <w:sz w:val="22"/>
          <w:szCs w:val="22"/>
          <w:u w:val="single"/>
          <w:shd w:val="clear" w:color="auto" w:fill="FFFFFF"/>
          <w:lang w:eastAsia="en-US"/>
        </w:rPr>
        <w:t>ekmodülleri</w:t>
      </w:r>
      <w:proofErr w:type="spellEnd"/>
      <w:r w:rsidR="00594B60" w:rsidRPr="000773A0">
        <w:rPr>
          <w:rFonts w:eastAsiaTheme="minorHAnsi"/>
          <w:sz w:val="22"/>
          <w:szCs w:val="22"/>
          <w:u w:val="single"/>
          <w:shd w:val="clear" w:color="auto" w:fill="FFFFFF"/>
          <w:lang w:eastAsia="en-US"/>
        </w:rPr>
        <w:t>;</w:t>
      </w:r>
      <w:r w:rsidR="00FB23F8" w:rsidRPr="00536C66">
        <w:rPr>
          <w:rFonts w:eastAsiaTheme="minorHAnsi"/>
          <w:sz w:val="22"/>
          <w:szCs w:val="22"/>
          <w:shd w:val="clear" w:color="auto" w:fill="FFFFFF"/>
          <w:lang w:eastAsia="en-US"/>
        </w:rPr>
        <w:t xml:space="preserve"> </w:t>
      </w:r>
      <w:r w:rsidR="00594B60" w:rsidRPr="000773A0">
        <w:rPr>
          <w:rFonts w:eastAsiaTheme="minorHAnsi"/>
          <w:sz w:val="22"/>
          <w:szCs w:val="22"/>
          <w:shd w:val="clear" w:color="auto" w:fill="FFFFFF"/>
          <w:lang w:eastAsia="en-US"/>
        </w:rPr>
        <w:t xml:space="preserve">Kişi </w:t>
      </w:r>
      <w:proofErr w:type="gramStart"/>
      <w:r w:rsidR="00594B60" w:rsidRPr="000773A0">
        <w:rPr>
          <w:rFonts w:eastAsiaTheme="minorHAnsi"/>
          <w:sz w:val="22"/>
          <w:szCs w:val="22"/>
          <w:shd w:val="clear" w:color="auto" w:fill="FFFFFF"/>
          <w:lang w:eastAsia="en-US"/>
        </w:rPr>
        <w:t>İşlemleri;</w:t>
      </w:r>
      <w:proofErr w:type="gramEnd"/>
      <w:r w:rsidR="00594B60" w:rsidRPr="000773A0">
        <w:rPr>
          <w:rFonts w:eastAsiaTheme="minorHAnsi"/>
          <w:sz w:val="22"/>
          <w:szCs w:val="22"/>
          <w:shd w:val="clear" w:color="auto" w:fill="FFFFFF"/>
          <w:lang w:eastAsia="en-US"/>
        </w:rPr>
        <w:t xml:space="preserve"> büro ile ilgisi olabilecek her kişiye ait kişisel bilgilerin ve iletişim bilgilerinin kaydedilebileceği, kişinin büro ile ilişki biçimine göre türünün belirlenebileceği modüldür. Kişi bilgileri sistemin diğer modüllerinde </w:t>
      </w:r>
      <w:r w:rsidR="00594B60" w:rsidRPr="000773A0">
        <w:rPr>
          <w:rFonts w:eastAsiaTheme="minorHAnsi"/>
          <w:sz w:val="22"/>
          <w:szCs w:val="22"/>
          <w:shd w:val="clear" w:color="auto" w:fill="FFFFFF"/>
          <w:lang w:eastAsia="en-US"/>
        </w:rPr>
        <w:lastRenderedPageBreak/>
        <w:t>kullanılabileceği gibi ve kişi bilgilerinin sorgulanması, raporlanması ile kişilerle iletişim araçlarında kullanılması mümkündür.</w:t>
      </w:r>
      <w:r w:rsidR="00FB23F8">
        <w:rPr>
          <w:rFonts w:eastAsiaTheme="minorHAnsi"/>
          <w:sz w:val="22"/>
          <w:szCs w:val="22"/>
          <w:shd w:val="clear" w:color="auto" w:fill="FFFFFF"/>
          <w:lang w:eastAsia="en-US"/>
        </w:rPr>
        <w:t xml:space="preserve"> </w:t>
      </w:r>
      <w:r w:rsidR="00594B60" w:rsidRPr="000773A0">
        <w:rPr>
          <w:rFonts w:eastAsiaTheme="minorHAnsi"/>
          <w:sz w:val="22"/>
          <w:szCs w:val="22"/>
          <w:shd w:val="clear" w:color="auto" w:fill="FFFFFF"/>
          <w:lang w:eastAsia="en-US"/>
        </w:rPr>
        <w:t>Notlar; danışma, icra, dava gibi büro işlerine ait dosyalar içinden işlerle ilgili notların, doğrudan alınacak notların, takvim üzerinden alınacak notların kaydedilebildiği modüldür. Kaydedilen notların takvime eklenmesi, notlara hatırlatıcı eklenmesi, hatırlatıcı eklenen notların yapılacak işler listesi olarak raporlanabilmesi mümkündür.</w:t>
      </w:r>
    </w:p>
    <w:p w:rsidR="001875A2" w:rsidRPr="000773A0" w:rsidRDefault="00594B60" w:rsidP="00FA63AE">
      <w:pPr>
        <w:pStyle w:val="NormalWeb"/>
        <w:shd w:val="clear" w:color="auto" w:fill="FFFFFF"/>
        <w:spacing w:before="120" w:beforeAutospacing="0" w:after="120" w:afterAutospacing="0"/>
        <w:ind w:firstLine="709"/>
        <w:jc w:val="both"/>
        <w:rPr>
          <w:rFonts w:eastAsiaTheme="minorHAnsi"/>
          <w:sz w:val="22"/>
          <w:szCs w:val="22"/>
          <w:shd w:val="clear" w:color="auto" w:fill="FFFFFF"/>
          <w:lang w:eastAsia="en-US"/>
        </w:rPr>
      </w:pPr>
      <w:r w:rsidRPr="000773A0">
        <w:rPr>
          <w:rFonts w:eastAsiaTheme="minorHAnsi"/>
          <w:sz w:val="22"/>
          <w:szCs w:val="22"/>
          <w:shd w:val="clear" w:color="auto" w:fill="FFFFFF"/>
          <w:lang w:eastAsia="en-US"/>
        </w:rPr>
        <w:t>Evrak; büroya gelen ve bürodan gönderilen tüm evrak, yazışma ve belgelerin kaydedilebileceği modüldür.</w:t>
      </w:r>
      <w:r w:rsidR="00FB23F8">
        <w:rPr>
          <w:rFonts w:eastAsiaTheme="minorHAnsi"/>
          <w:sz w:val="22"/>
          <w:szCs w:val="22"/>
          <w:shd w:val="clear" w:color="auto" w:fill="FFFFFF"/>
          <w:lang w:eastAsia="en-US"/>
        </w:rPr>
        <w:t xml:space="preserve"> </w:t>
      </w:r>
      <w:r w:rsidRPr="000773A0">
        <w:rPr>
          <w:rFonts w:eastAsiaTheme="minorHAnsi"/>
          <w:sz w:val="22"/>
          <w:szCs w:val="22"/>
          <w:shd w:val="clear" w:color="auto" w:fill="FFFFFF"/>
          <w:lang w:eastAsia="en-US"/>
        </w:rPr>
        <w:t>Danışma; büronun verdiği hukuki danışma hizmeti olarak değerlendirilebilecek işlerin ve görüşmelerin kaydedilebileceği modüldür. Danışma kaydında danışma içeriği yanında, danışma hizmetine ait notlar ve yapılacak işler, gelir ve gider kaydının yapılabileceği alanlar bulunmaktadır.</w:t>
      </w:r>
    </w:p>
    <w:p w:rsidR="0089224E" w:rsidRPr="000773A0" w:rsidRDefault="00594B60" w:rsidP="00FA63AE">
      <w:pPr>
        <w:pStyle w:val="NormalWeb"/>
        <w:shd w:val="clear" w:color="auto" w:fill="FFFFFF"/>
        <w:spacing w:before="120" w:beforeAutospacing="0" w:after="120" w:afterAutospacing="0"/>
        <w:ind w:firstLine="709"/>
        <w:jc w:val="both"/>
        <w:rPr>
          <w:rFonts w:eastAsiaTheme="minorHAnsi"/>
          <w:sz w:val="22"/>
          <w:szCs w:val="22"/>
          <w:shd w:val="clear" w:color="auto" w:fill="FFFFFF"/>
          <w:lang w:eastAsia="en-US"/>
        </w:rPr>
      </w:pPr>
      <w:r w:rsidRPr="000773A0">
        <w:rPr>
          <w:rFonts w:eastAsiaTheme="minorHAnsi"/>
          <w:sz w:val="22"/>
          <w:szCs w:val="22"/>
          <w:shd w:val="clear" w:color="auto" w:fill="FFFFFF"/>
          <w:lang w:eastAsia="en-US"/>
        </w:rPr>
        <w:t>Dava; dava dosyalarına ait bilgilerin kaydedilebildiği modüldür. Dava kaydında dava içeriği yanında, dava dosyası tutanak ve belgelerinin, duruşma tarihlerinin, dava dosyasına ait notlar ve yapılacak işlerin, dava dosyasına ait gelir ve gider kaydının yapılabileceği alanlar bulunmaktadır.</w:t>
      </w:r>
    </w:p>
    <w:p w:rsidR="00594B60" w:rsidRPr="000773A0" w:rsidRDefault="00594B60" w:rsidP="00FA63AE">
      <w:pPr>
        <w:pStyle w:val="NormalWeb"/>
        <w:shd w:val="clear" w:color="auto" w:fill="FFFFFF"/>
        <w:spacing w:before="120" w:beforeAutospacing="0" w:after="120" w:afterAutospacing="0"/>
        <w:ind w:firstLine="709"/>
        <w:jc w:val="both"/>
        <w:rPr>
          <w:rFonts w:eastAsiaTheme="minorHAnsi"/>
          <w:sz w:val="22"/>
          <w:szCs w:val="22"/>
          <w:shd w:val="clear" w:color="auto" w:fill="FFFFFF"/>
          <w:lang w:eastAsia="en-US"/>
        </w:rPr>
      </w:pPr>
      <w:r w:rsidRPr="000773A0">
        <w:rPr>
          <w:rFonts w:eastAsiaTheme="minorHAnsi"/>
          <w:sz w:val="22"/>
          <w:szCs w:val="22"/>
          <w:shd w:val="clear" w:color="auto" w:fill="FFFFFF"/>
          <w:lang w:eastAsia="en-US"/>
        </w:rPr>
        <w:t>İcra; icra dosyalarına ait bilgilerin kaydedilebildiği modüldür. İcra kaydında icra içeriği yanında, icra dosyası tutanak ve belgelerinin, haciz, satış tarihlerinin, icra dosyasına ait notlar ve yapılacak işlerin, icra dosyasına ait gelir ve gider kaydının yapılabileceği alanlar bulunmaktadır.</w:t>
      </w:r>
    </w:p>
    <w:p w:rsidR="00594B60" w:rsidRPr="000773A0" w:rsidRDefault="00594B60" w:rsidP="00FA63AE">
      <w:pPr>
        <w:pStyle w:val="NormalWeb"/>
        <w:shd w:val="clear" w:color="auto" w:fill="FFFFFF"/>
        <w:spacing w:before="120" w:beforeAutospacing="0" w:after="120" w:afterAutospacing="0"/>
        <w:ind w:firstLine="709"/>
        <w:jc w:val="both"/>
        <w:rPr>
          <w:rFonts w:eastAsiaTheme="minorHAnsi"/>
          <w:sz w:val="22"/>
          <w:szCs w:val="22"/>
          <w:shd w:val="clear" w:color="auto" w:fill="FFFFFF"/>
          <w:lang w:eastAsia="en-US"/>
        </w:rPr>
      </w:pPr>
      <w:r w:rsidRPr="000773A0">
        <w:rPr>
          <w:rFonts w:eastAsiaTheme="minorHAnsi"/>
          <w:sz w:val="22"/>
          <w:szCs w:val="22"/>
          <w:shd w:val="clear" w:color="auto" w:fill="FFFFFF"/>
          <w:lang w:eastAsia="en-US"/>
        </w:rPr>
        <w:t>Cari/</w:t>
      </w:r>
      <w:r w:rsidR="0089224E" w:rsidRPr="000773A0">
        <w:rPr>
          <w:rFonts w:eastAsiaTheme="minorHAnsi"/>
          <w:sz w:val="22"/>
          <w:szCs w:val="22"/>
          <w:shd w:val="clear" w:color="auto" w:fill="FFFFFF"/>
          <w:lang w:eastAsia="en-US"/>
        </w:rPr>
        <w:t>muhasebe işlemleri; </w:t>
      </w:r>
      <w:r w:rsidRPr="000773A0">
        <w:rPr>
          <w:rFonts w:eastAsiaTheme="minorHAnsi"/>
          <w:sz w:val="22"/>
          <w:szCs w:val="22"/>
          <w:shd w:val="clear" w:color="auto" w:fill="FFFFFF"/>
          <w:lang w:eastAsia="en-US"/>
        </w:rPr>
        <w:t>büro gelir ve giderlerinin kaydedilebildiği modüldür. Yapılan kayıtlara ilişkin hesaplamalar, not ve hatırlatmalar ile raporlamalar yapılabilmektedir.</w:t>
      </w:r>
      <w:r w:rsidR="00FB23F8">
        <w:rPr>
          <w:rFonts w:eastAsiaTheme="minorHAnsi"/>
          <w:sz w:val="22"/>
          <w:szCs w:val="22"/>
          <w:shd w:val="clear" w:color="auto" w:fill="FFFFFF"/>
          <w:lang w:eastAsia="en-US"/>
        </w:rPr>
        <w:t xml:space="preserve"> </w:t>
      </w:r>
      <w:proofErr w:type="gramStart"/>
      <w:r w:rsidRPr="000773A0">
        <w:rPr>
          <w:rFonts w:eastAsiaTheme="minorHAnsi"/>
          <w:sz w:val="22"/>
          <w:szCs w:val="22"/>
          <w:shd w:val="clear" w:color="auto" w:fill="FFFFFF"/>
          <w:lang w:eastAsia="en-US"/>
        </w:rPr>
        <w:t>e</w:t>
      </w:r>
      <w:proofErr w:type="gramEnd"/>
      <w:r w:rsidRPr="000773A0">
        <w:rPr>
          <w:rFonts w:eastAsiaTheme="minorHAnsi"/>
          <w:sz w:val="22"/>
          <w:szCs w:val="22"/>
          <w:shd w:val="clear" w:color="auto" w:fill="FFFFFF"/>
          <w:lang w:eastAsia="en-US"/>
        </w:rPr>
        <w:t>-Arşiv; büro ile ilgili her türlü belge, evrak, tutanak gibi dosyaların tüm program kullanıcılarının kullanımına sunulmak üzere çeşitli formatlarda yüklenebildiği modüldür.</w:t>
      </w:r>
      <w:r w:rsidR="00FB23F8">
        <w:rPr>
          <w:rFonts w:eastAsiaTheme="minorHAnsi"/>
          <w:sz w:val="22"/>
          <w:szCs w:val="22"/>
          <w:shd w:val="clear" w:color="auto" w:fill="FFFFFF"/>
          <w:lang w:eastAsia="en-US"/>
        </w:rPr>
        <w:t xml:space="preserve"> </w:t>
      </w:r>
      <w:r w:rsidRPr="000773A0">
        <w:rPr>
          <w:rFonts w:eastAsiaTheme="minorHAnsi"/>
          <w:sz w:val="22"/>
          <w:szCs w:val="22"/>
          <w:shd w:val="clear" w:color="auto" w:fill="FFFFFF"/>
          <w:lang w:eastAsia="en-US"/>
        </w:rPr>
        <w:t xml:space="preserve">Bilgilendirmeler; kullanıcının programa kayıtlı kişilere ya da rehberine ekleyeceği kişilere </w:t>
      </w:r>
      <w:r w:rsidR="00944A15" w:rsidRPr="000773A0">
        <w:rPr>
          <w:rFonts w:eastAsiaTheme="minorHAnsi"/>
          <w:sz w:val="22"/>
          <w:szCs w:val="22"/>
          <w:shd w:val="clear" w:color="auto" w:fill="FFFFFF"/>
          <w:lang w:eastAsia="en-US"/>
        </w:rPr>
        <w:t>SMS</w:t>
      </w:r>
      <w:r w:rsidRPr="000773A0">
        <w:rPr>
          <w:rFonts w:eastAsiaTheme="minorHAnsi"/>
          <w:sz w:val="22"/>
          <w:szCs w:val="22"/>
          <w:shd w:val="clear" w:color="auto" w:fill="FFFFFF"/>
          <w:lang w:eastAsia="en-US"/>
        </w:rPr>
        <w:t xml:space="preserve"> ya da ses </w:t>
      </w:r>
      <w:r w:rsidR="00944A15" w:rsidRPr="000773A0">
        <w:rPr>
          <w:rFonts w:eastAsiaTheme="minorHAnsi"/>
          <w:sz w:val="22"/>
          <w:szCs w:val="22"/>
          <w:shd w:val="clear" w:color="auto" w:fill="FFFFFF"/>
          <w:lang w:eastAsia="en-US"/>
        </w:rPr>
        <w:t>SMS</w:t>
      </w:r>
      <w:r w:rsidRPr="000773A0">
        <w:rPr>
          <w:rFonts w:eastAsiaTheme="minorHAnsi"/>
          <w:sz w:val="22"/>
          <w:szCs w:val="22"/>
          <w:shd w:val="clear" w:color="auto" w:fill="FFFFFF"/>
          <w:lang w:eastAsia="en-US"/>
        </w:rPr>
        <w:t xml:space="preserve"> (sesli mesaj) gönderebileceği modüldür.</w:t>
      </w:r>
    </w:p>
    <w:p w:rsidR="00594B60" w:rsidRPr="00EB44D8" w:rsidRDefault="00594B60" w:rsidP="00FA63AE">
      <w:pPr>
        <w:pStyle w:val="NormalWeb"/>
        <w:shd w:val="clear" w:color="auto" w:fill="FFFFFF"/>
        <w:spacing w:before="120" w:beforeAutospacing="0" w:after="120" w:afterAutospacing="0"/>
        <w:ind w:firstLine="709"/>
        <w:jc w:val="both"/>
        <w:rPr>
          <w:rFonts w:eastAsiaTheme="minorHAnsi"/>
          <w:sz w:val="22"/>
          <w:szCs w:val="22"/>
          <w:shd w:val="clear" w:color="auto" w:fill="FFFFFF"/>
          <w:lang w:eastAsia="en-US"/>
        </w:rPr>
      </w:pPr>
      <w:r w:rsidRPr="000773A0">
        <w:rPr>
          <w:rFonts w:eastAsiaTheme="minorHAnsi"/>
          <w:sz w:val="22"/>
          <w:szCs w:val="22"/>
          <w:shd w:val="clear" w:color="auto" w:fill="FFFFFF"/>
          <w:lang w:eastAsia="en-US"/>
        </w:rPr>
        <w:t xml:space="preserve">Sorgulama </w:t>
      </w:r>
      <w:r w:rsidR="0089224E" w:rsidRPr="000773A0">
        <w:rPr>
          <w:rFonts w:eastAsiaTheme="minorHAnsi"/>
          <w:sz w:val="22"/>
          <w:szCs w:val="22"/>
          <w:shd w:val="clear" w:color="auto" w:fill="FFFFFF"/>
          <w:lang w:eastAsia="en-US"/>
        </w:rPr>
        <w:t>h</w:t>
      </w:r>
      <w:r w:rsidRPr="000773A0">
        <w:rPr>
          <w:rFonts w:eastAsiaTheme="minorHAnsi"/>
          <w:sz w:val="22"/>
          <w:szCs w:val="22"/>
          <w:shd w:val="clear" w:color="auto" w:fill="FFFFFF"/>
          <w:lang w:eastAsia="en-US"/>
        </w:rPr>
        <w:t>izmetleri; GSM operatörlerinin sunduğu sorgulama hizmeti seçeneklerinin program üzerinde kullanılabildiği modüldür.</w:t>
      </w:r>
      <w:r w:rsidR="00FB23F8">
        <w:rPr>
          <w:rFonts w:eastAsiaTheme="minorHAnsi"/>
          <w:sz w:val="22"/>
          <w:szCs w:val="22"/>
          <w:shd w:val="clear" w:color="auto" w:fill="FFFFFF"/>
          <w:lang w:eastAsia="en-US"/>
        </w:rPr>
        <w:t xml:space="preserve"> </w:t>
      </w:r>
      <w:r w:rsidRPr="000773A0">
        <w:rPr>
          <w:rFonts w:eastAsiaTheme="minorHAnsi"/>
          <w:sz w:val="22"/>
          <w:szCs w:val="22"/>
          <w:shd w:val="clear" w:color="auto" w:fill="FFFFFF"/>
          <w:lang w:eastAsia="en-US"/>
        </w:rPr>
        <w:t>Demirbaş; büro demirbaşlarının ve bulunduğu yerlerin ve kimin kulla</w:t>
      </w:r>
      <w:r w:rsidR="009500ED" w:rsidRPr="000773A0">
        <w:rPr>
          <w:rFonts w:eastAsiaTheme="minorHAnsi"/>
          <w:sz w:val="22"/>
          <w:szCs w:val="22"/>
          <w:shd w:val="clear" w:color="auto" w:fill="FFFFFF"/>
          <w:lang w:eastAsia="en-US"/>
        </w:rPr>
        <w:t>n</w:t>
      </w:r>
      <w:r w:rsidRPr="000773A0">
        <w:rPr>
          <w:rFonts w:eastAsiaTheme="minorHAnsi"/>
          <w:sz w:val="22"/>
          <w:szCs w:val="22"/>
          <w:shd w:val="clear" w:color="auto" w:fill="FFFFFF"/>
          <w:lang w:eastAsia="en-US"/>
        </w:rPr>
        <w:t>ımına tahsis edildiği bilgilerinin girilebildiği modüldür.</w:t>
      </w:r>
      <w:r w:rsidR="00FB23F8">
        <w:rPr>
          <w:rFonts w:eastAsiaTheme="minorHAnsi"/>
          <w:sz w:val="22"/>
          <w:szCs w:val="22"/>
          <w:shd w:val="clear" w:color="auto" w:fill="FFFFFF"/>
          <w:lang w:eastAsia="en-US"/>
        </w:rPr>
        <w:t xml:space="preserve"> </w:t>
      </w:r>
      <w:r w:rsidRPr="000773A0">
        <w:rPr>
          <w:rFonts w:eastAsiaTheme="minorHAnsi"/>
          <w:sz w:val="22"/>
          <w:szCs w:val="22"/>
          <w:shd w:val="clear" w:color="auto" w:fill="FFFFFF"/>
          <w:lang w:eastAsia="en-US"/>
        </w:rPr>
        <w:t xml:space="preserve">Kütüphane; bürodaki her türlü yayının kütüphaneler, yayın grupları oluşturarak tüm bilgileri ile kaydedilebildiği ve gerek duyulursa hareketlerinin izlenebildiği </w:t>
      </w:r>
      <w:proofErr w:type="spellStart"/>
      <w:r w:rsidRPr="000773A0">
        <w:rPr>
          <w:rFonts w:eastAsiaTheme="minorHAnsi"/>
          <w:sz w:val="22"/>
          <w:szCs w:val="22"/>
          <w:shd w:val="clear" w:color="auto" w:fill="FFFFFF"/>
          <w:lang w:eastAsia="en-US"/>
        </w:rPr>
        <w:t>modüldür.</w:t>
      </w:r>
      <w:r w:rsidRPr="00EB44D8">
        <w:rPr>
          <w:rFonts w:eastAsiaTheme="minorHAnsi"/>
          <w:sz w:val="22"/>
          <w:szCs w:val="22"/>
          <w:shd w:val="clear" w:color="auto" w:fill="FFFFFF"/>
          <w:lang w:eastAsia="en-US"/>
        </w:rPr>
        <w:t>Araçlar</w:t>
      </w:r>
      <w:proofErr w:type="spellEnd"/>
      <w:r w:rsidRPr="00EB44D8">
        <w:rPr>
          <w:rFonts w:eastAsiaTheme="minorHAnsi"/>
          <w:sz w:val="22"/>
          <w:szCs w:val="22"/>
          <w:shd w:val="clear" w:color="auto" w:fill="FFFFFF"/>
          <w:lang w:eastAsia="en-US"/>
        </w:rPr>
        <w:t xml:space="preserve">; mevzuat, dilekçeler, hesaplama araçları, standart faiz oranları gibi büro içindeki işleyiş sırasında faydalanılabilecek pratik araçların kullanılabildiği </w:t>
      </w:r>
      <w:proofErr w:type="spellStart"/>
      <w:r w:rsidRPr="00EB44D8">
        <w:rPr>
          <w:rFonts w:eastAsiaTheme="minorHAnsi"/>
          <w:sz w:val="22"/>
          <w:szCs w:val="22"/>
          <w:shd w:val="clear" w:color="auto" w:fill="FFFFFF"/>
          <w:lang w:eastAsia="en-US"/>
        </w:rPr>
        <w:t>modüldür.İletişim</w:t>
      </w:r>
      <w:proofErr w:type="spellEnd"/>
      <w:r w:rsidRPr="00EB44D8">
        <w:rPr>
          <w:rFonts w:eastAsiaTheme="minorHAnsi"/>
          <w:sz w:val="22"/>
          <w:szCs w:val="22"/>
          <w:shd w:val="clear" w:color="auto" w:fill="FFFFFF"/>
          <w:lang w:eastAsia="en-US"/>
        </w:rPr>
        <w:t>; destek taleplerinin g</w:t>
      </w:r>
      <w:r w:rsidR="003607C4" w:rsidRPr="00EB44D8">
        <w:rPr>
          <w:rFonts w:eastAsiaTheme="minorHAnsi"/>
          <w:sz w:val="22"/>
          <w:szCs w:val="22"/>
          <w:shd w:val="clear" w:color="auto" w:fill="FFFFFF"/>
          <w:lang w:eastAsia="en-US"/>
        </w:rPr>
        <w:t>irişinin yapılabildiği modüldür (</w:t>
      </w:r>
      <w:proofErr w:type="spellStart"/>
      <w:r w:rsidR="000773A0" w:rsidRPr="00EB44D8">
        <w:rPr>
          <w:rFonts w:eastAsiaTheme="minorHAnsi"/>
          <w:sz w:val="22"/>
          <w:szCs w:val="22"/>
          <w:shd w:val="clear" w:color="auto" w:fill="FFFFFF"/>
          <w:lang w:eastAsia="en-US"/>
        </w:rPr>
        <w:t>BüroTek</w:t>
      </w:r>
      <w:proofErr w:type="spellEnd"/>
      <w:r w:rsidR="000773A0" w:rsidRPr="00EB44D8">
        <w:rPr>
          <w:rFonts w:eastAsiaTheme="minorHAnsi"/>
          <w:sz w:val="22"/>
          <w:szCs w:val="22"/>
          <w:shd w:val="clear" w:color="auto" w:fill="FFFFFF"/>
          <w:lang w:eastAsia="en-US"/>
        </w:rPr>
        <w:t xml:space="preserve"> modülleri hakkında bilgi için; </w:t>
      </w:r>
      <w:hyperlink r:id="rId19" w:anchor="/bilgi/tanitim" w:history="1">
        <w:r w:rsidR="003607C4" w:rsidRPr="00EB44D8">
          <w:rPr>
            <w:rStyle w:val="Kpr"/>
            <w:sz w:val="22"/>
            <w:szCs w:val="22"/>
          </w:rPr>
          <w:t>https://www.burotek.av.tr/#/bilgi/tanitim</w:t>
        </w:r>
      </w:hyperlink>
      <w:r w:rsidR="00EB44D8" w:rsidRPr="00EB44D8">
        <w:t>, 2019</w:t>
      </w:r>
      <w:r w:rsidR="003607C4" w:rsidRPr="00EB44D8">
        <w:rPr>
          <w:sz w:val="22"/>
          <w:szCs w:val="22"/>
        </w:rPr>
        <w:t xml:space="preserve">). </w:t>
      </w:r>
    </w:p>
    <w:p w:rsidR="004F5C95" w:rsidRPr="000773A0" w:rsidRDefault="00594B60" w:rsidP="00FA63AE">
      <w:pPr>
        <w:shd w:val="clear" w:color="auto" w:fill="FFFFFF"/>
        <w:spacing w:before="120" w:after="120"/>
        <w:ind w:firstLine="709"/>
        <w:outlineLvl w:val="2"/>
        <w:rPr>
          <w:sz w:val="22"/>
          <w:szCs w:val="22"/>
        </w:rPr>
      </w:pPr>
      <w:proofErr w:type="spellStart"/>
      <w:r w:rsidRPr="00EB44D8">
        <w:rPr>
          <w:b/>
          <w:sz w:val="22"/>
          <w:szCs w:val="22"/>
          <w:shd w:val="clear" w:color="auto" w:fill="FFFFFF"/>
        </w:rPr>
        <w:t>KararTek</w:t>
      </w:r>
      <w:proofErr w:type="spellEnd"/>
      <w:r w:rsidRPr="00EB44D8">
        <w:rPr>
          <w:b/>
          <w:sz w:val="22"/>
          <w:szCs w:val="22"/>
          <w:shd w:val="clear" w:color="auto" w:fill="FFFFFF"/>
        </w:rPr>
        <w:t> İçtihat Bilgi Bankası</w:t>
      </w:r>
      <w:r w:rsidRPr="00EB44D8">
        <w:rPr>
          <w:sz w:val="22"/>
          <w:szCs w:val="22"/>
          <w:shd w:val="clear" w:color="auto" w:fill="FFFFFF"/>
        </w:rPr>
        <w:t xml:space="preserve">, Türkiye Barolar Birliği tarafından </w:t>
      </w:r>
      <w:r w:rsidR="00944A15" w:rsidRPr="00EB44D8">
        <w:rPr>
          <w:sz w:val="22"/>
          <w:szCs w:val="22"/>
          <w:shd w:val="clear" w:color="auto" w:fill="FFFFFF"/>
        </w:rPr>
        <w:t>a</w:t>
      </w:r>
      <w:r w:rsidRPr="00EB44D8">
        <w:rPr>
          <w:sz w:val="22"/>
          <w:szCs w:val="22"/>
          <w:shd w:val="clear" w:color="auto" w:fill="FFFFFF"/>
        </w:rPr>
        <w:t xml:space="preserve">vukatlar için özel olarak hazırlanmış bir </w:t>
      </w:r>
      <w:r w:rsidR="00944A15" w:rsidRPr="00EB44D8">
        <w:rPr>
          <w:sz w:val="22"/>
          <w:szCs w:val="22"/>
          <w:shd w:val="clear" w:color="auto" w:fill="FFFFFF"/>
        </w:rPr>
        <w:t xml:space="preserve">çevrimiçi içtihat programıdır. </w:t>
      </w:r>
      <w:r w:rsidRPr="00EB44D8">
        <w:rPr>
          <w:sz w:val="22"/>
          <w:szCs w:val="22"/>
          <w:shd w:val="clear" w:color="auto" w:fill="FFFFFF"/>
        </w:rPr>
        <w:t xml:space="preserve">Program ile </w:t>
      </w:r>
      <w:r w:rsidR="00944A15" w:rsidRPr="00EB44D8">
        <w:rPr>
          <w:sz w:val="22"/>
          <w:szCs w:val="22"/>
          <w:shd w:val="clear" w:color="auto" w:fill="FFFFFF"/>
        </w:rPr>
        <w:t xml:space="preserve">yüksek yargı kararlarına </w:t>
      </w:r>
      <w:r w:rsidRPr="00EB44D8">
        <w:rPr>
          <w:sz w:val="22"/>
          <w:szCs w:val="22"/>
          <w:shd w:val="clear" w:color="auto" w:fill="FFFFFF"/>
        </w:rPr>
        <w:t>interneti olan her cihazdan erişilmesi, kararlarda detaylı sorgulama yapılabilmekte, seçilen kararlar daha sonra ulaşılmak üzere karar havuzuna kaydedilebilmekte, programa üye olan kullanıcılar programa kendi ad ve soyadları ile karar ve karara ait yorum ekleyebilmektedir</w:t>
      </w:r>
      <w:r w:rsidR="003607C4" w:rsidRPr="00EB44D8">
        <w:rPr>
          <w:sz w:val="22"/>
          <w:szCs w:val="22"/>
          <w:shd w:val="clear" w:color="auto" w:fill="FFFFFF"/>
        </w:rPr>
        <w:t xml:space="preserve"> (</w:t>
      </w:r>
      <w:hyperlink r:id="rId20" w:anchor="/kullanici/hakkimizda" w:history="1">
        <w:r w:rsidR="003607C4" w:rsidRPr="00EB44D8">
          <w:rPr>
            <w:rStyle w:val="Kpr"/>
            <w:sz w:val="22"/>
            <w:szCs w:val="22"/>
          </w:rPr>
          <w:t>https://www.karartek.com.tr/#/kullanici/hakkimizda</w:t>
        </w:r>
      </w:hyperlink>
      <w:r w:rsidR="00EB44D8" w:rsidRPr="00EB44D8">
        <w:t>, 2019</w:t>
      </w:r>
      <w:r w:rsidR="003607C4" w:rsidRPr="00EB44D8">
        <w:rPr>
          <w:sz w:val="22"/>
          <w:szCs w:val="22"/>
        </w:rPr>
        <w:t>).</w:t>
      </w:r>
    </w:p>
    <w:p w:rsidR="00594B60" w:rsidRPr="000773A0" w:rsidRDefault="00944A15" w:rsidP="00FA63AE">
      <w:pPr>
        <w:shd w:val="clear" w:color="auto" w:fill="FFFFFF"/>
        <w:spacing w:before="120" w:after="120"/>
        <w:ind w:firstLine="709"/>
        <w:outlineLvl w:val="2"/>
        <w:rPr>
          <w:sz w:val="22"/>
          <w:szCs w:val="22"/>
          <w:shd w:val="clear" w:color="auto" w:fill="FFFFFF"/>
        </w:rPr>
      </w:pPr>
      <w:r w:rsidRPr="000773A0">
        <w:rPr>
          <w:bCs/>
          <w:sz w:val="22"/>
          <w:szCs w:val="22"/>
          <w:u w:val="single"/>
        </w:rPr>
        <w:t>SMS</w:t>
      </w:r>
      <w:r w:rsidR="00594B60" w:rsidRPr="000773A0">
        <w:rPr>
          <w:bCs/>
          <w:sz w:val="22"/>
          <w:szCs w:val="22"/>
          <w:u w:val="single"/>
        </w:rPr>
        <w:t xml:space="preserve"> (</w:t>
      </w:r>
      <w:r w:rsidR="004F5C95" w:rsidRPr="000773A0">
        <w:rPr>
          <w:bCs/>
          <w:sz w:val="22"/>
          <w:szCs w:val="22"/>
          <w:u w:val="single"/>
        </w:rPr>
        <w:t>kısa mesaj) modülü</w:t>
      </w:r>
      <w:r w:rsidR="004F5C95" w:rsidRPr="000773A0">
        <w:rPr>
          <w:bCs/>
          <w:sz w:val="22"/>
          <w:szCs w:val="22"/>
        </w:rPr>
        <w:t xml:space="preserve">; </w:t>
      </w:r>
      <w:proofErr w:type="spellStart"/>
      <w:r w:rsidR="00594B60" w:rsidRPr="000773A0">
        <w:rPr>
          <w:rStyle w:val="karar"/>
          <w:bCs/>
          <w:sz w:val="22"/>
          <w:szCs w:val="22"/>
        </w:rPr>
        <w:t>Karar</w:t>
      </w:r>
      <w:r w:rsidR="00594B60" w:rsidRPr="000773A0">
        <w:rPr>
          <w:rStyle w:val="tek"/>
          <w:sz w:val="22"/>
          <w:szCs w:val="22"/>
        </w:rPr>
        <w:t>Tek</w:t>
      </w:r>
      <w:proofErr w:type="spellEnd"/>
      <w:r w:rsidR="00594B60" w:rsidRPr="000773A0">
        <w:rPr>
          <w:sz w:val="22"/>
          <w:szCs w:val="22"/>
        </w:rPr>
        <w:t xml:space="preserve"> üzerinden rehbere kaydedilecek kişilere kısa mesaj ve </w:t>
      </w:r>
      <w:proofErr w:type="spellStart"/>
      <w:r w:rsidR="00594B60" w:rsidRPr="000773A0">
        <w:rPr>
          <w:sz w:val="22"/>
          <w:szCs w:val="22"/>
        </w:rPr>
        <w:t>Ses</w:t>
      </w:r>
      <w:r w:rsidRPr="000773A0">
        <w:rPr>
          <w:sz w:val="22"/>
          <w:szCs w:val="22"/>
        </w:rPr>
        <w:t>SMS</w:t>
      </w:r>
      <w:proofErr w:type="spellEnd"/>
      <w:r w:rsidR="00594B60" w:rsidRPr="000773A0">
        <w:rPr>
          <w:sz w:val="22"/>
          <w:szCs w:val="22"/>
        </w:rPr>
        <w:t xml:space="preserve"> gönderme işlemi kolaylıkla yapılabilmektedir. Sistem üzerinden yüklenecek kredi ile istenilen numaraya kısa mesaj gönderimi yapılabileceği gibi, yazılan metnin ses dosyası haline getirilerek karşı tarafa robot aracılığıyla okunduğu </w:t>
      </w:r>
      <w:proofErr w:type="spellStart"/>
      <w:r w:rsidR="00594B60" w:rsidRPr="000773A0">
        <w:rPr>
          <w:sz w:val="22"/>
          <w:szCs w:val="22"/>
        </w:rPr>
        <w:t>Ses</w:t>
      </w:r>
      <w:r w:rsidRPr="000773A0">
        <w:rPr>
          <w:sz w:val="22"/>
          <w:szCs w:val="22"/>
        </w:rPr>
        <w:t>SMS</w:t>
      </w:r>
      <w:proofErr w:type="spellEnd"/>
      <w:r w:rsidR="00594B60" w:rsidRPr="000773A0">
        <w:rPr>
          <w:sz w:val="22"/>
          <w:szCs w:val="22"/>
        </w:rPr>
        <w:t xml:space="preserve"> de gönderilebilmektedir.</w:t>
      </w:r>
    </w:p>
    <w:p w:rsidR="000773A0" w:rsidRPr="000773A0" w:rsidRDefault="00594B60" w:rsidP="00FA63AE">
      <w:pPr>
        <w:pStyle w:val="NormalWeb"/>
        <w:shd w:val="clear" w:color="auto" w:fill="FFFFFF"/>
        <w:spacing w:before="120" w:beforeAutospacing="0" w:after="120" w:afterAutospacing="0"/>
        <w:ind w:firstLine="709"/>
        <w:jc w:val="both"/>
        <w:rPr>
          <w:sz w:val="22"/>
          <w:szCs w:val="22"/>
        </w:rPr>
      </w:pPr>
      <w:r w:rsidRPr="000773A0">
        <w:rPr>
          <w:sz w:val="22"/>
          <w:szCs w:val="22"/>
        </w:rPr>
        <w:t>TC Kimlik Numarası ile telefon numarası sorgulaması ve TC Kimlik Numarasına kısa mesaj gönderimi yapılabilmektedir. </w:t>
      </w:r>
      <w:proofErr w:type="spellStart"/>
      <w:r w:rsidR="002F301C" w:rsidRPr="000773A0">
        <w:rPr>
          <w:rStyle w:val="karar"/>
          <w:bCs/>
          <w:sz w:val="22"/>
          <w:szCs w:val="22"/>
        </w:rPr>
        <w:t>K</w:t>
      </w:r>
      <w:r w:rsidRPr="000773A0">
        <w:rPr>
          <w:rStyle w:val="karar"/>
          <w:bCs/>
          <w:sz w:val="22"/>
          <w:szCs w:val="22"/>
        </w:rPr>
        <w:t>arar</w:t>
      </w:r>
      <w:r w:rsidRPr="000773A0">
        <w:rPr>
          <w:rStyle w:val="tek"/>
          <w:sz w:val="22"/>
          <w:szCs w:val="22"/>
        </w:rPr>
        <w:t>Tek</w:t>
      </w:r>
      <w:proofErr w:type="spellEnd"/>
      <w:r w:rsidRPr="000773A0">
        <w:rPr>
          <w:sz w:val="22"/>
          <w:szCs w:val="22"/>
        </w:rPr>
        <w:t> </w:t>
      </w:r>
      <w:r w:rsidR="00944A15" w:rsidRPr="000773A0">
        <w:rPr>
          <w:sz w:val="22"/>
          <w:szCs w:val="22"/>
        </w:rPr>
        <w:t>SMS</w:t>
      </w:r>
      <w:r w:rsidRPr="000773A0">
        <w:rPr>
          <w:sz w:val="22"/>
          <w:szCs w:val="22"/>
        </w:rPr>
        <w:t xml:space="preserve"> modülü komple bir modül olup, sistem üzerinden yeni eklenecek telefon numarasına hızlı </w:t>
      </w:r>
      <w:r w:rsidR="00944A15" w:rsidRPr="000773A0">
        <w:rPr>
          <w:sz w:val="22"/>
          <w:szCs w:val="22"/>
        </w:rPr>
        <w:t>SMS</w:t>
      </w:r>
      <w:r w:rsidRPr="000773A0">
        <w:rPr>
          <w:sz w:val="22"/>
          <w:szCs w:val="22"/>
        </w:rPr>
        <w:t xml:space="preserve">, belirlenecek gruplara toplu </w:t>
      </w:r>
      <w:r w:rsidR="00944A15" w:rsidRPr="000773A0">
        <w:rPr>
          <w:sz w:val="22"/>
          <w:szCs w:val="22"/>
        </w:rPr>
        <w:lastRenderedPageBreak/>
        <w:t>SMS</w:t>
      </w:r>
      <w:r w:rsidRPr="000773A0">
        <w:rPr>
          <w:sz w:val="22"/>
          <w:szCs w:val="22"/>
        </w:rPr>
        <w:t xml:space="preserve"> gönderilmesi, istenilen numaralar ile adres defteri oluşturulması, daha önce gönderilmiş mesajlara ait gönderme zamanı, iletim durumu, mesaj içeriği gibi kayıtlara ulaşılması mümkündür.</w:t>
      </w:r>
    </w:p>
    <w:p w:rsidR="00594B60" w:rsidRPr="000773A0" w:rsidRDefault="000773A0" w:rsidP="00FA63AE">
      <w:pPr>
        <w:pStyle w:val="NormalWeb"/>
        <w:shd w:val="clear" w:color="auto" w:fill="FFFFFF"/>
        <w:spacing w:before="120" w:beforeAutospacing="0" w:after="120" w:afterAutospacing="0"/>
        <w:ind w:firstLine="709"/>
        <w:jc w:val="both"/>
        <w:rPr>
          <w:sz w:val="22"/>
          <w:szCs w:val="22"/>
        </w:rPr>
      </w:pPr>
      <w:r w:rsidRPr="000773A0">
        <w:rPr>
          <w:bCs/>
          <w:sz w:val="22"/>
          <w:szCs w:val="22"/>
        </w:rPr>
        <w:t>Sorgulama m</w:t>
      </w:r>
      <w:r w:rsidR="00594B60" w:rsidRPr="000773A0">
        <w:rPr>
          <w:bCs/>
          <w:sz w:val="22"/>
          <w:szCs w:val="22"/>
        </w:rPr>
        <w:t>odülü</w:t>
      </w:r>
      <w:r w:rsidRPr="000773A0">
        <w:rPr>
          <w:sz w:val="22"/>
          <w:szCs w:val="22"/>
        </w:rPr>
        <w:t xml:space="preserve">; </w:t>
      </w:r>
      <w:proofErr w:type="gramStart"/>
      <w:r w:rsidR="00594B60" w:rsidRPr="000773A0">
        <w:rPr>
          <w:sz w:val="22"/>
          <w:szCs w:val="22"/>
        </w:rPr>
        <w:t>TC</w:t>
      </w:r>
      <w:proofErr w:type="gramEnd"/>
      <w:r w:rsidR="00594B60" w:rsidRPr="000773A0">
        <w:rPr>
          <w:sz w:val="22"/>
          <w:szCs w:val="22"/>
        </w:rPr>
        <w:t xml:space="preserve"> Kimlik Numarası ile GSM Numarası Doğrulama, TC Kimlik Numarası ile GSM Numarası Sorgulama, Kurumsal ve Bireysel Abonelik Sorgulama, Faturalı ve Faturasız Abonelik Sorgulama, Müşterim Bu</w:t>
      </w:r>
      <w:r w:rsidR="00594B60" w:rsidRPr="006B460A">
        <w:rPr>
          <w:sz w:val="22"/>
          <w:szCs w:val="22"/>
        </w:rPr>
        <w:t xml:space="preserve"> Ülkede mi Sorgulama, SIM Kart Değişikliği Sorgulama, IMEI Aktiflik Sorgulama, Cihaz Değişikliği Sorgulama, Cihaz Modeli Sorgulama, Müşterim Yurtdışında mı Sorgulama Servisleri ile sorgulamalar </w:t>
      </w:r>
      <w:proofErr w:type="spellStart"/>
      <w:r>
        <w:rPr>
          <w:rStyle w:val="karar"/>
          <w:bCs/>
          <w:sz w:val="22"/>
          <w:szCs w:val="22"/>
        </w:rPr>
        <w:t>K</w:t>
      </w:r>
      <w:r w:rsidR="00594B60" w:rsidRPr="006B460A">
        <w:rPr>
          <w:rStyle w:val="karar"/>
          <w:bCs/>
          <w:sz w:val="22"/>
          <w:szCs w:val="22"/>
        </w:rPr>
        <w:t>arar</w:t>
      </w:r>
      <w:r w:rsidR="00594B60" w:rsidRPr="006B460A">
        <w:rPr>
          <w:rStyle w:val="tek"/>
          <w:sz w:val="22"/>
          <w:szCs w:val="22"/>
        </w:rPr>
        <w:t>Tek</w:t>
      </w:r>
      <w:proofErr w:type="spellEnd"/>
      <w:r w:rsidR="00910771">
        <w:rPr>
          <w:rStyle w:val="tek"/>
          <w:sz w:val="22"/>
          <w:szCs w:val="22"/>
        </w:rPr>
        <w:t xml:space="preserve"> </w:t>
      </w:r>
      <w:r w:rsidR="00594B60" w:rsidRPr="006B460A">
        <w:rPr>
          <w:sz w:val="22"/>
          <w:szCs w:val="22"/>
        </w:rPr>
        <w:t>üzerinden yapılabilmektedir. </w:t>
      </w:r>
      <w:proofErr w:type="spellStart"/>
      <w:r w:rsidR="00594B60" w:rsidRPr="006B460A">
        <w:rPr>
          <w:rStyle w:val="karar"/>
          <w:bCs/>
          <w:sz w:val="22"/>
          <w:szCs w:val="22"/>
        </w:rPr>
        <w:t>Karar</w:t>
      </w:r>
      <w:r w:rsidR="00594B60" w:rsidRPr="006B460A">
        <w:rPr>
          <w:rStyle w:val="tek"/>
          <w:sz w:val="22"/>
          <w:szCs w:val="22"/>
        </w:rPr>
        <w:t>Tek</w:t>
      </w:r>
      <w:proofErr w:type="spellEnd"/>
      <w:r w:rsidR="00594B60" w:rsidRPr="006B460A">
        <w:rPr>
          <w:sz w:val="22"/>
          <w:szCs w:val="22"/>
        </w:rPr>
        <w:t> </w:t>
      </w:r>
      <w:r w:rsidR="003657B2">
        <w:rPr>
          <w:sz w:val="22"/>
          <w:szCs w:val="22"/>
        </w:rPr>
        <w:t>s</w:t>
      </w:r>
      <w:r w:rsidR="00594B60" w:rsidRPr="006B460A">
        <w:rPr>
          <w:sz w:val="22"/>
          <w:szCs w:val="22"/>
        </w:rPr>
        <w:t xml:space="preserve">orgulama modülü ile </w:t>
      </w:r>
      <w:r w:rsidR="00594B60" w:rsidRPr="000773A0">
        <w:rPr>
          <w:sz w:val="22"/>
          <w:szCs w:val="22"/>
        </w:rPr>
        <w:t>yapılacak işlemler GSM operatörlerine ve verdikleri hizmetlerin çeşidine göre değişebilmektedir</w:t>
      </w:r>
      <w:r w:rsidR="00910771">
        <w:rPr>
          <w:sz w:val="22"/>
          <w:szCs w:val="22"/>
        </w:rPr>
        <w:t xml:space="preserve"> </w:t>
      </w:r>
      <w:r w:rsidRPr="000773A0">
        <w:rPr>
          <w:sz w:val="22"/>
          <w:szCs w:val="22"/>
        </w:rPr>
        <w:t>(</w:t>
      </w:r>
      <w:proofErr w:type="spellStart"/>
      <w:r w:rsidRPr="000773A0">
        <w:rPr>
          <w:sz w:val="22"/>
          <w:szCs w:val="22"/>
        </w:rPr>
        <w:t>KararTek</w:t>
      </w:r>
      <w:proofErr w:type="spellEnd"/>
      <w:r w:rsidRPr="000773A0">
        <w:rPr>
          <w:sz w:val="22"/>
          <w:szCs w:val="22"/>
        </w:rPr>
        <w:t xml:space="preserve"> modülleri hakkında bilgi için; </w:t>
      </w:r>
      <w:hyperlink r:id="rId21" w:anchor="/kullanici/tanitim" w:history="1">
        <w:r w:rsidR="001875A2" w:rsidRPr="008D43B2">
          <w:rPr>
            <w:rStyle w:val="Kpr"/>
            <w:sz w:val="22"/>
            <w:szCs w:val="22"/>
          </w:rPr>
          <w:t>https://www.karartek.com.tr/#/kullanici/tanitim</w:t>
        </w:r>
      </w:hyperlink>
      <w:r w:rsidR="00EB44D8" w:rsidRPr="00EB44D8">
        <w:t>, 2019</w:t>
      </w:r>
      <w:r w:rsidRPr="00EB44D8">
        <w:rPr>
          <w:sz w:val="22"/>
          <w:szCs w:val="22"/>
        </w:rPr>
        <w:t>).</w:t>
      </w:r>
    </w:p>
    <w:p w:rsidR="00976734" w:rsidRPr="006B460A" w:rsidRDefault="00812EBD" w:rsidP="00FA63AE">
      <w:pPr>
        <w:shd w:val="clear" w:color="auto" w:fill="FFFFFF"/>
        <w:spacing w:before="120" w:after="120"/>
        <w:outlineLvl w:val="2"/>
        <w:rPr>
          <w:sz w:val="22"/>
          <w:szCs w:val="22"/>
          <w:shd w:val="clear" w:color="auto" w:fill="FFFFFF"/>
        </w:rPr>
      </w:pPr>
      <w:r w:rsidRPr="000773A0">
        <w:rPr>
          <w:b/>
          <w:sz w:val="22"/>
          <w:szCs w:val="22"/>
          <w:shd w:val="clear" w:color="auto" w:fill="FFFFFF"/>
        </w:rPr>
        <w:t>3.4.</w:t>
      </w:r>
      <w:r w:rsidR="00B92D15" w:rsidRPr="000773A0">
        <w:rPr>
          <w:b/>
          <w:sz w:val="22"/>
          <w:szCs w:val="22"/>
          <w:shd w:val="clear" w:color="auto" w:fill="FFFFFF"/>
        </w:rPr>
        <w:t xml:space="preserve">Bilgi Güvenliği </w:t>
      </w:r>
      <w:r w:rsidR="000773A0" w:rsidRPr="000773A0">
        <w:rPr>
          <w:b/>
          <w:sz w:val="22"/>
          <w:szCs w:val="22"/>
          <w:shd w:val="clear" w:color="auto" w:fill="FFFFFF"/>
        </w:rPr>
        <w:t>Konusunda Yürütülen</w:t>
      </w:r>
      <w:r w:rsidR="00E4616F" w:rsidRPr="006B460A">
        <w:rPr>
          <w:b/>
          <w:sz w:val="22"/>
          <w:szCs w:val="22"/>
          <w:shd w:val="clear" w:color="auto" w:fill="FFFFFF"/>
        </w:rPr>
        <w:t xml:space="preserve"> Çalışmalar</w:t>
      </w:r>
    </w:p>
    <w:p w:rsidR="00EB40C2" w:rsidRPr="006B460A" w:rsidRDefault="00B92D15" w:rsidP="00FA63AE">
      <w:pPr>
        <w:shd w:val="clear" w:color="auto" w:fill="FFFFFF"/>
        <w:spacing w:before="120" w:after="120"/>
        <w:outlineLvl w:val="2"/>
        <w:rPr>
          <w:sz w:val="22"/>
          <w:szCs w:val="22"/>
          <w:shd w:val="clear" w:color="auto" w:fill="FFFFFF"/>
        </w:rPr>
      </w:pPr>
      <w:r w:rsidRPr="006B460A">
        <w:rPr>
          <w:b/>
          <w:sz w:val="22"/>
          <w:szCs w:val="22"/>
          <w:shd w:val="clear" w:color="auto" w:fill="FFFFFF"/>
        </w:rPr>
        <w:tab/>
      </w:r>
      <w:r w:rsidR="000773A0">
        <w:rPr>
          <w:sz w:val="22"/>
          <w:szCs w:val="22"/>
          <w:shd w:val="clear" w:color="auto" w:fill="FFFFFF"/>
        </w:rPr>
        <w:t>Kayseri Baro</w:t>
      </w:r>
      <w:r w:rsidRPr="006B460A">
        <w:rPr>
          <w:sz w:val="22"/>
          <w:szCs w:val="22"/>
          <w:shd w:val="clear" w:color="auto" w:fill="FFFFFF"/>
        </w:rPr>
        <w:t>su</w:t>
      </w:r>
      <w:r w:rsidR="000773A0">
        <w:rPr>
          <w:sz w:val="22"/>
          <w:szCs w:val="22"/>
          <w:shd w:val="clear" w:color="auto" w:fill="FFFFFF"/>
        </w:rPr>
        <w:t>,</w:t>
      </w:r>
      <w:r w:rsidR="00E4616F" w:rsidRPr="006B460A">
        <w:rPr>
          <w:sz w:val="22"/>
          <w:szCs w:val="22"/>
          <w:shd w:val="clear" w:color="auto" w:fill="FFFFFF"/>
        </w:rPr>
        <w:t xml:space="preserve"> Adalet Bakanlığı ile koordineli bir çalışma yürüterek sunulan elektronik hizmetler konusunda gerek avukatlara gerek aktif kullanıcı</w:t>
      </w:r>
      <w:r w:rsidR="00EB40C2" w:rsidRPr="006B460A">
        <w:rPr>
          <w:sz w:val="22"/>
          <w:szCs w:val="22"/>
          <w:shd w:val="clear" w:color="auto" w:fill="FFFFFF"/>
        </w:rPr>
        <w:t>lara ve vatandaşlara yönelik</w:t>
      </w:r>
      <w:r w:rsidR="00E4616F" w:rsidRPr="006B460A">
        <w:rPr>
          <w:sz w:val="22"/>
          <w:szCs w:val="22"/>
          <w:shd w:val="clear" w:color="auto" w:fill="FFFFFF"/>
        </w:rPr>
        <w:t xml:space="preserve"> pek çok eğitim semineri, </w:t>
      </w:r>
      <w:r w:rsidR="00EB40C2" w:rsidRPr="006B460A">
        <w:rPr>
          <w:sz w:val="22"/>
          <w:szCs w:val="22"/>
          <w:shd w:val="clear" w:color="auto" w:fill="FFFFFF"/>
        </w:rPr>
        <w:t xml:space="preserve">panel ve staj programları sunmaktadır. Kayseri ölçeğinde üniversitelerle de işbirliği </w:t>
      </w:r>
      <w:r w:rsidR="000773A0">
        <w:rPr>
          <w:sz w:val="22"/>
          <w:szCs w:val="22"/>
          <w:shd w:val="clear" w:color="auto" w:fill="FFFFFF"/>
        </w:rPr>
        <w:t>içerisinde bulunan Kayseri Baro</w:t>
      </w:r>
      <w:r w:rsidR="00EB40C2" w:rsidRPr="006B460A">
        <w:rPr>
          <w:sz w:val="22"/>
          <w:szCs w:val="22"/>
          <w:shd w:val="clear" w:color="auto" w:fill="FFFFFF"/>
        </w:rPr>
        <w:t>su, avukatlara UYAP çerçevesinde yaşanan gelişmeler ve uygulama örnekleri hakkında da zorunlu eğitim ve bilgilendirme programları organize etmektedir.</w:t>
      </w:r>
    </w:p>
    <w:p w:rsidR="00B92D15" w:rsidRPr="006B460A" w:rsidRDefault="00EB40C2" w:rsidP="00FA63AE">
      <w:pPr>
        <w:shd w:val="clear" w:color="auto" w:fill="FFFFFF"/>
        <w:spacing w:before="120" w:after="120"/>
        <w:outlineLvl w:val="2"/>
        <w:rPr>
          <w:sz w:val="22"/>
          <w:szCs w:val="22"/>
          <w:shd w:val="clear" w:color="auto" w:fill="FFFFFF"/>
        </w:rPr>
      </w:pPr>
      <w:r w:rsidRPr="006B460A">
        <w:rPr>
          <w:sz w:val="22"/>
          <w:szCs w:val="22"/>
          <w:shd w:val="clear" w:color="auto" w:fill="FFFFFF"/>
        </w:rPr>
        <w:tab/>
        <w:t xml:space="preserve">Kişisel verilerin korunmasına yönelik bilginin güvence altına alınması, saklanması ve koruma sürekliliğinin sağlanması gerekliliği günümüzde artık sıklıkla dile getirilen ve </w:t>
      </w:r>
      <w:r w:rsidR="00536C66">
        <w:rPr>
          <w:sz w:val="22"/>
          <w:szCs w:val="22"/>
          <w:shd w:val="clear" w:color="auto" w:fill="FFFFFF"/>
        </w:rPr>
        <w:t xml:space="preserve">bu konuda özenli </w:t>
      </w:r>
      <w:r w:rsidRPr="006B460A">
        <w:rPr>
          <w:sz w:val="22"/>
          <w:szCs w:val="22"/>
          <w:shd w:val="clear" w:color="auto" w:fill="FFFFFF"/>
        </w:rPr>
        <w:t>çalışmalar</w:t>
      </w:r>
      <w:r w:rsidR="00536C66">
        <w:rPr>
          <w:sz w:val="22"/>
          <w:szCs w:val="22"/>
          <w:shd w:val="clear" w:color="auto" w:fill="FFFFFF"/>
        </w:rPr>
        <w:t>ın yürütüldüğü</w:t>
      </w:r>
      <w:r w:rsidRPr="006B460A">
        <w:rPr>
          <w:sz w:val="22"/>
          <w:szCs w:val="22"/>
          <w:shd w:val="clear" w:color="auto" w:fill="FFFFFF"/>
        </w:rPr>
        <w:t xml:space="preserve"> bir alandır. Yargı kararlarına erişim </w:t>
      </w:r>
      <w:proofErr w:type="gramStart"/>
      <w:r w:rsidRPr="006B460A">
        <w:rPr>
          <w:sz w:val="22"/>
          <w:szCs w:val="22"/>
          <w:shd w:val="clear" w:color="auto" w:fill="FFFFFF"/>
        </w:rPr>
        <w:t>imkanı</w:t>
      </w:r>
      <w:proofErr w:type="gramEnd"/>
      <w:r w:rsidRPr="006B460A">
        <w:rPr>
          <w:sz w:val="22"/>
          <w:szCs w:val="22"/>
          <w:shd w:val="clear" w:color="auto" w:fill="FFFFFF"/>
        </w:rPr>
        <w:t xml:space="preserve">, kayıtlı avukatların (izin verilenlerin) bilgilerinin herkese açık olması ve yukarıda sayılan pek çok e-hizmetle ilgili bilgiler, güvenlik programları aracılığıyla korunmaktadır. </w:t>
      </w:r>
    </w:p>
    <w:p w:rsidR="00EB40C2" w:rsidRPr="006B460A" w:rsidRDefault="00EB40C2" w:rsidP="00FA63AE">
      <w:pPr>
        <w:shd w:val="clear" w:color="auto" w:fill="FFFFFF"/>
        <w:spacing w:before="120" w:after="120"/>
        <w:outlineLvl w:val="2"/>
        <w:rPr>
          <w:sz w:val="22"/>
          <w:szCs w:val="22"/>
          <w:shd w:val="clear" w:color="auto" w:fill="FFFFFF"/>
        </w:rPr>
      </w:pPr>
      <w:r w:rsidRPr="006B460A">
        <w:rPr>
          <w:sz w:val="22"/>
          <w:szCs w:val="22"/>
          <w:shd w:val="clear" w:color="auto" w:fill="FFFFFF"/>
        </w:rPr>
        <w:tab/>
      </w:r>
      <w:r w:rsidR="000773A0">
        <w:rPr>
          <w:sz w:val="22"/>
          <w:szCs w:val="22"/>
          <w:shd w:val="clear" w:color="auto" w:fill="FFFFFF"/>
        </w:rPr>
        <w:t>Baro’</w:t>
      </w:r>
      <w:r w:rsidRPr="006B460A">
        <w:rPr>
          <w:sz w:val="22"/>
          <w:szCs w:val="22"/>
          <w:shd w:val="clear" w:color="auto" w:fill="FFFFFF"/>
        </w:rPr>
        <w:t>nun resmi internet sayf</w:t>
      </w:r>
      <w:r w:rsidR="008622F9">
        <w:rPr>
          <w:sz w:val="22"/>
          <w:szCs w:val="22"/>
          <w:shd w:val="clear" w:color="auto" w:fill="FFFFFF"/>
        </w:rPr>
        <w:t xml:space="preserve">asında yukarıda bahsedilen </w:t>
      </w:r>
      <w:proofErr w:type="spellStart"/>
      <w:r w:rsidR="008622F9">
        <w:rPr>
          <w:sz w:val="22"/>
          <w:szCs w:val="22"/>
          <w:shd w:val="clear" w:color="auto" w:fill="FFFFFF"/>
        </w:rPr>
        <w:t>İcraT</w:t>
      </w:r>
      <w:r w:rsidRPr="006B460A">
        <w:rPr>
          <w:sz w:val="22"/>
          <w:szCs w:val="22"/>
          <w:shd w:val="clear" w:color="auto" w:fill="FFFFFF"/>
        </w:rPr>
        <w:t>ek</w:t>
      </w:r>
      <w:proofErr w:type="spellEnd"/>
      <w:r w:rsidRPr="006B460A">
        <w:rPr>
          <w:sz w:val="22"/>
          <w:szCs w:val="22"/>
          <w:shd w:val="clear" w:color="auto" w:fill="FFFFFF"/>
        </w:rPr>
        <w:t xml:space="preserve">, </w:t>
      </w:r>
      <w:proofErr w:type="spellStart"/>
      <w:r w:rsidRPr="006B460A">
        <w:rPr>
          <w:sz w:val="22"/>
          <w:szCs w:val="22"/>
          <w:shd w:val="clear" w:color="auto" w:fill="FFFFFF"/>
        </w:rPr>
        <w:t>Bürotek</w:t>
      </w:r>
      <w:proofErr w:type="spellEnd"/>
      <w:r w:rsidRPr="006B460A">
        <w:rPr>
          <w:sz w:val="22"/>
          <w:szCs w:val="22"/>
          <w:shd w:val="clear" w:color="auto" w:fill="FFFFFF"/>
        </w:rPr>
        <w:t xml:space="preserve"> ve</w:t>
      </w:r>
      <w:r w:rsidR="00910771">
        <w:rPr>
          <w:sz w:val="22"/>
          <w:szCs w:val="22"/>
          <w:shd w:val="clear" w:color="auto" w:fill="FFFFFF"/>
        </w:rPr>
        <w:t xml:space="preserve"> </w:t>
      </w:r>
      <w:proofErr w:type="spellStart"/>
      <w:r w:rsidR="008622F9">
        <w:rPr>
          <w:sz w:val="22"/>
          <w:szCs w:val="22"/>
          <w:shd w:val="clear" w:color="auto" w:fill="FFFFFF"/>
        </w:rPr>
        <w:t>KararT</w:t>
      </w:r>
      <w:r w:rsidRPr="006B460A">
        <w:rPr>
          <w:sz w:val="22"/>
          <w:szCs w:val="22"/>
          <w:shd w:val="clear" w:color="auto" w:fill="FFFFFF"/>
        </w:rPr>
        <w:t>ek</w:t>
      </w:r>
      <w:proofErr w:type="spellEnd"/>
      <w:r w:rsidRPr="006B460A">
        <w:rPr>
          <w:sz w:val="22"/>
          <w:szCs w:val="22"/>
          <w:shd w:val="clear" w:color="auto" w:fill="FFFFFF"/>
        </w:rPr>
        <w:t> uygulamalarının 24 saat hizmet verdiği belirtilmekle birlikte; bi</w:t>
      </w:r>
      <w:r w:rsidR="00536C66">
        <w:rPr>
          <w:sz w:val="22"/>
          <w:szCs w:val="22"/>
          <w:shd w:val="clear" w:color="auto" w:fill="FFFFFF"/>
        </w:rPr>
        <w:t xml:space="preserve">lgi kaybı, bilginin izinsiz kullanılması ya da </w:t>
      </w:r>
      <w:r w:rsidRPr="006B460A">
        <w:rPr>
          <w:sz w:val="22"/>
          <w:szCs w:val="22"/>
          <w:shd w:val="clear" w:color="auto" w:fill="FFFFFF"/>
        </w:rPr>
        <w:t xml:space="preserve">izinsiz değiştirilmesi gibi konularda </w:t>
      </w:r>
      <w:r w:rsidR="00536C66">
        <w:rPr>
          <w:sz w:val="22"/>
          <w:szCs w:val="22"/>
          <w:shd w:val="clear" w:color="auto" w:fill="FFFFFF"/>
        </w:rPr>
        <w:t xml:space="preserve">ilgili </w:t>
      </w:r>
      <w:r w:rsidRPr="006B460A">
        <w:rPr>
          <w:sz w:val="22"/>
          <w:szCs w:val="22"/>
          <w:shd w:val="clear" w:color="auto" w:fill="FFFFFF"/>
        </w:rPr>
        <w:t xml:space="preserve">güvenlik firmasının teminatına yer verilmiştir. Alınan güvenlik önlemleri kapsamında güvenlik sertifikalarına ait bilgiler, işlem anına dair kart bilgilerinin korunması ve takip sistemine dair bilgiler de kullanıcılarla </w:t>
      </w:r>
      <w:r w:rsidR="00536C66">
        <w:rPr>
          <w:sz w:val="22"/>
          <w:szCs w:val="22"/>
          <w:shd w:val="clear" w:color="auto" w:fill="FFFFFF"/>
        </w:rPr>
        <w:t xml:space="preserve">çevrim içi ortamda açıkça </w:t>
      </w:r>
      <w:r w:rsidRPr="006B460A">
        <w:rPr>
          <w:sz w:val="22"/>
          <w:szCs w:val="22"/>
          <w:shd w:val="clear" w:color="auto" w:fill="FFFFFF"/>
        </w:rPr>
        <w:t>paylaşılmıştır.</w:t>
      </w:r>
    </w:p>
    <w:p w:rsidR="00DB46D2" w:rsidRDefault="00DB46D2" w:rsidP="00FA63AE">
      <w:pPr>
        <w:shd w:val="clear" w:color="auto" w:fill="FFFFFF"/>
        <w:spacing w:before="120" w:after="120"/>
        <w:outlineLvl w:val="2"/>
        <w:rPr>
          <w:sz w:val="22"/>
          <w:szCs w:val="22"/>
          <w:shd w:val="clear" w:color="auto" w:fill="FFFFFF"/>
        </w:rPr>
      </w:pPr>
      <w:r w:rsidRPr="006B460A">
        <w:rPr>
          <w:sz w:val="22"/>
          <w:szCs w:val="22"/>
          <w:shd w:val="clear" w:color="auto" w:fill="FFFFFF"/>
        </w:rPr>
        <w:tab/>
        <w:t xml:space="preserve">UYAP aracılığıyla (güvenlik standartlarına uyma şartıyla) avukatlar, dava açma, harç yatırma, dilekçe verme, icra takibi, temyiz ve yetkileri çerçevesinde dosya açma işlemlerini elektronik ortamda yapabilmektedir. Vatandaşlar ise dosyalarının bulunduğu aşamaları öğrenebilir, örnek kararlara erişebilir, duruşma günlerini internet üzerinden takip edebilir. </w:t>
      </w:r>
    </w:p>
    <w:p w:rsidR="00367F15" w:rsidRDefault="000773A0" w:rsidP="00FA63AE">
      <w:pPr>
        <w:shd w:val="clear" w:color="auto" w:fill="FFFFFF"/>
        <w:spacing w:before="120" w:after="120"/>
        <w:ind w:firstLine="709"/>
        <w:outlineLvl w:val="2"/>
        <w:rPr>
          <w:rFonts w:eastAsia="Times New Roman"/>
          <w:sz w:val="22"/>
          <w:szCs w:val="22"/>
          <w:lang w:eastAsia="tr-TR"/>
        </w:rPr>
      </w:pPr>
      <w:r w:rsidRPr="00E65373">
        <w:rPr>
          <w:sz w:val="22"/>
          <w:szCs w:val="22"/>
        </w:rPr>
        <w:t>Mevzuat İçtihat ve Bilişim</w:t>
      </w:r>
      <w:r w:rsidRPr="006B460A">
        <w:rPr>
          <w:sz w:val="22"/>
          <w:szCs w:val="22"/>
        </w:rPr>
        <w:t xml:space="preserve"> Komisyonu’n</w:t>
      </w:r>
      <w:r w:rsidR="00E56150">
        <w:rPr>
          <w:sz w:val="22"/>
          <w:szCs w:val="22"/>
        </w:rPr>
        <w:t xml:space="preserve">un görev alanları ve bilgi güvenliği konusunda yürütülen </w:t>
      </w:r>
      <w:r w:rsidR="00E56150" w:rsidRPr="0044437F">
        <w:rPr>
          <w:sz w:val="22"/>
          <w:szCs w:val="22"/>
        </w:rPr>
        <w:t xml:space="preserve">faaliyetlere ilişkin olarak ilgili komisyonda yetkili olan bir avukat ile görüşülerek bilgi temin edilmiştir. Bu bağlamda </w:t>
      </w:r>
      <w:r w:rsidR="000B2434" w:rsidRPr="0044437F">
        <w:rPr>
          <w:rFonts w:eastAsia="Times New Roman"/>
          <w:sz w:val="22"/>
          <w:szCs w:val="22"/>
          <w:lang w:eastAsia="tr-TR"/>
        </w:rPr>
        <w:t xml:space="preserve">güncel ve </w:t>
      </w:r>
      <w:r w:rsidR="00E56150" w:rsidRPr="0044437F">
        <w:rPr>
          <w:rFonts w:eastAsia="Times New Roman"/>
          <w:sz w:val="22"/>
          <w:szCs w:val="22"/>
          <w:lang w:eastAsia="tr-TR"/>
        </w:rPr>
        <w:t>avukatlar</w:t>
      </w:r>
      <w:r w:rsidR="000B2434" w:rsidRPr="0044437F">
        <w:rPr>
          <w:rFonts w:eastAsia="Times New Roman"/>
          <w:sz w:val="22"/>
          <w:szCs w:val="22"/>
          <w:lang w:eastAsia="tr-TR"/>
        </w:rPr>
        <w:t xml:space="preserve"> için faydalı olan içtihatları</w:t>
      </w:r>
      <w:r w:rsidR="00E56150" w:rsidRPr="0044437F">
        <w:rPr>
          <w:rFonts w:eastAsia="Times New Roman"/>
          <w:sz w:val="22"/>
          <w:szCs w:val="22"/>
          <w:lang w:eastAsia="tr-TR"/>
        </w:rPr>
        <w:t>n</w:t>
      </w:r>
      <w:r w:rsidR="00BC374B">
        <w:rPr>
          <w:rFonts w:eastAsia="Times New Roman"/>
          <w:sz w:val="22"/>
          <w:szCs w:val="22"/>
          <w:lang w:eastAsia="tr-TR"/>
        </w:rPr>
        <w:t xml:space="preserve"> derlen</w:t>
      </w:r>
      <w:r w:rsidR="000B2434" w:rsidRPr="0044437F">
        <w:rPr>
          <w:rFonts w:eastAsia="Times New Roman"/>
          <w:sz w:val="22"/>
          <w:szCs w:val="22"/>
          <w:lang w:eastAsia="tr-TR"/>
        </w:rPr>
        <w:t xml:space="preserve">ip </w:t>
      </w:r>
      <w:r w:rsidR="00E56150" w:rsidRPr="0044437F">
        <w:rPr>
          <w:rFonts w:eastAsia="Times New Roman"/>
          <w:sz w:val="22"/>
          <w:szCs w:val="22"/>
          <w:lang w:eastAsia="tr-TR"/>
        </w:rPr>
        <w:t>paylaşıldığı, yasa değişikliklerinin takibinin mümkün olduğunca kolaylaştırıldığı</w:t>
      </w:r>
      <w:r w:rsidR="0044437F" w:rsidRPr="0044437F">
        <w:rPr>
          <w:rFonts w:eastAsia="Times New Roman"/>
          <w:sz w:val="22"/>
          <w:szCs w:val="22"/>
          <w:lang w:eastAsia="tr-TR"/>
        </w:rPr>
        <w:t xml:space="preserve"> ve Kayseri Barosu resmi internet sayfasında da duyurulduğu belirtilmiştir. </w:t>
      </w:r>
    </w:p>
    <w:p w:rsidR="00367F15" w:rsidRDefault="000B2434" w:rsidP="00FA63AE">
      <w:pPr>
        <w:shd w:val="clear" w:color="auto" w:fill="FFFFFF"/>
        <w:spacing w:before="120" w:after="120"/>
        <w:ind w:firstLine="709"/>
        <w:outlineLvl w:val="2"/>
        <w:rPr>
          <w:rFonts w:eastAsia="Times New Roman"/>
          <w:sz w:val="22"/>
          <w:szCs w:val="22"/>
          <w:lang w:eastAsia="tr-TR"/>
        </w:rPr>
      </w:pPr>
      <w:r w:rsidRPr="0044437F">
        <w:rPr>
          <w:rFonts w:eastAsia="Times New Roman"/>
          <w:sz w:val="22"/>
          <w:szCs w:val="22"/>
          <w:lang w:eastAsia="tr-TR"/>
        </w:rPr>
        <w:t xml:space="preserve">Ayrıca </w:t>
      </w:r>
      <w:r w:rsidR="0044437F" w:rsidRPr="0044437F">
        <w:rPr>
          <w:rFonts w:eastAsia="Times New Roman"/>
          <w:sz w:val="22"/>
          <w:szCs w:val="22"/>
          <w:lang w:eastAsia="tr-TR"/>
        </w:rPr>
        <w:t>Baro tarafından çıkarılan</w:t>
      </w:r>
      <w:r w:rsidR="001A4772">
        <w:rPr>
          <w:rFonts w:eastAsia="Times New Roman"/>
          <w:sz w:val="22"/>
          <w:szCs w:val="22"/>
          <w:lang w:eastAsia="tr-TR"/>
        </w:rPr>
        <w:t xml:space="preserve"> ‘Duruşma Arası’</w:t>
      </w:r>
      <w:r w:rsidRPr="0044437F">
        <w:rPr>
          <w:rFonts w:eastAsia="Times New Roman"/>
          <w:sz w:val="22"/>
          <w:szCs w:val="22"/>
          <w:lang w:eastAsia="tr-TR"/>
        </w:rPr>
        <w:t xml:space="preserve"> hukuk dergisin</w:t>
      </w:r>
      <w:r w:rsidR="0044437F" w:rsidRPr="0044437F">
        <w:rPr>
          <w:rFonts w:eastAsia="Times New Roman"/>
          <w:sz w:val="22"/>
          <w:szCs w:val="22"/>
          <w:lang w:eastAsia="tr-TR"/>
        </w:rPr>
        <w:t>d</w:t>
      </w:r>
      <w:r w:rsidRPr="0044437F">
        <w:rPr>
          <w:rFonts w:eastAsia="Times New Roman"/>
          <w:sz w:val="22"/>
          <w:szCs w:val="22"/>
          <w:lang w:eastAsia="tr-TR"/>
        </w:rPr>
        <w:t>e de güncel içtihat ve önemli yasa değişiklikleri</w:t>
      </w:r>
      <w:r w:rsidR="0044437F" w:rsidRPr="0044437F">
        <w:rPr>
          <w:rFonts w:eastAsia="Times New Roman"/>
          <w:sz w:val="22"/>
          <w:szCs w:val="22"/>
          <w:lang w:eastAsia="tr-TR"/>
        </w:rPr>
        <w:t xml:space="preserve">ne yer verilmektedir. </w:t>
      </w:r>
      <w:r w:rsidRPr="0044437F">
        <w:rPr>
          <w:rFonts w:eastAsia="Times New Roman"/>
          <w:sz w:val="22"/>
          <w:szCs w:val="22"/>
          <w:lang w:eastAsia="tr-TR"/>
        </w:rPr>
        <w:t>Bunun yanında</w:t>
      </w:r>
      <w:r w:rsidR="0044437F" w:rsidRPr="0044437F">
        <w:rPr>
          <w:rFonts w:eastAsia="Times New Roman"/>
          <w:sz w:val="22"/>
          <w:szCs w:val="22"/>
          <w:lang w:eastAsia="tr-TR"/>
        </w:rPr>
        <w:t xml:space="preserve"> hukuk</w:t>
      </w:r>
      <w:r w:rsidRPr="0044437F">
        <w:rPr>
          <w:rFonts w:eastAsia="Times New Roman"/>
          <w:sz w:val="22"/>
          <w:szCs w:val="22"/>
          <w:lang w:eastAsia="tr-TR"/>
        </w:rPr>
        <w:t xml:space="preserve"> alanındaki teknolojik ve </w:t>
      </w:r>
      <w:r w:rsidR="00367F15">
        <w:rPr>
          <w:rFonts w:eastAsia="Times New Roman"/>
          <w:sz w:val="22"/>
          <w:szCs w:val="22"/>
          <w:lang w:eastAsia="tr-TR"/>
        </w:rPr>
        <w:t xml:space="preserve">sanal değişikliklere; </w:t>
      </w:r>
      <w:r w:rsidR="0044437F" w:rsidRPr="0044437F">
        <w:rPr>
          <w:rFonts w:eastAsia="Times New Roman"/>
          <w:sz w:val="22"/>
          <w:szCs w:val="22"/>
          <w:lang w:eastAsia="tr-TR"/>
        </w:rPr>
        <w:t>internet, UYAP, e-tebligat, ofis ve bilişim alanındaki güncel sorunlarla ilgili konularda etkili çözümler sunmak amacıyla e-imza,</w:t>
      </w:r>
      <w:r w:rsidR="0044437F" w:rsidRPr="0044437F">
        <w:rPr>
          <w:rFonts w:eastAsia="Times New Roman"/>
          <w:sz w:val="22"/>
          <w:szCs w:val="22"/>
          <w:lang w:eastAsia="tr-TR"/>
        </w:rPr>
        <w:br/>
        <w:t xml:space="preserve">e-tebligat, e-dosyalama, e-duruşma, e-ödeme, e-makbuz, </w:t>
      </w:r>
      <w:r w:rsidR="0044437F">
        <w:rPr>
          <w:rFonts w:eastAsia="Times New Roman"/>
          <w:sz w:val="22"/>
          <w:szCs w:val="22"/>
          <w:lang w:eastAsia="tr-TR"/>
        </w:rPr>
        <w:t>e-ofis ve</w:t>
      </w:r>
      <w:r w:rsidR="0044437F" w:rsidRPr="0044437F">
        <w:rPr>
          <w:rFonts w:eastAsia="Times New Roman"/>
          <w:sz w:val="22"/>
          <w:szCs w:val="22"/>
          <w:lang w:eastAsia="tr-TR"/>
        </w:rPr>
        <w:br/>
        <w:t>e-güvenlik konularında</w:t>
      </w:r>
      <w:r w:rsidRPr="0044437F">
        <w:rPr>
          <w:rFonts w:eastAsia="Times New Roman"/>
          <w:sz w:val="22"/>
          <w:szCs w:val="22"/>
          <w:lang w:eastAsia="tr-TR"/>
        </w:rPr>
        <w:t xml:space="preserve"> seminer</w:t>
      </w:r>
      <w:r w:rsidR="0044437F" w:rsidRPr="0044437F">
        <w:rPr>
          <w:rFonts w:eastAsia="Times New Roman"/>
          <w:sz w:val="22"/>
          <w:szCs w:val="22"/>
          <w:lang w:eastAsia="tr-TR"/>
        </w:rPr>
        <w:t xml:space="preserve"> ve çeşitli bilgilendirme toplantıları</w:t>
      </w:r>
      <w:r w:rsidRPr="0044437F">
        <w:rPr>
          <w:rFonts w:eastAsia="Times New Roman"/>
          <w:sz w:val="22"/>
          <w:szCs w:val="22"/>
          <w:lang w:eastAsia="tr-TR"/>
        </w:rPr>
        <w:t xml:space="preserve"> düzenl</w:t>
      </w:r>
      <w:r w:rsidR="0044437F" w:rsidRPr="0044437F">
        <w:rPr>
          <w:rFonts w:eastAsia="Times New Roman"/>
          <w:sz w:val="22"/>
          <w:szCs w:val="22"/>
          <w:lang w:eastAsia="tr-TR"/>
        </w:rPr>
        <w:t>en</w:t>
      </w:r>
      <w:r w:rsidR="00367F15">
        <w:rPr>
          <w:rFonts w:eastAsia="Times New Roman"/>
          <w:sz w:val="22"/>
          <w:szCs w:val="22"/>
          <w:lang w:eastAsia="tr-TR"/>
        </w:rPr>
        <w:t xml:space="preserve">diği ifade edilmiştir. </w:t>
      </w:r>
    </w:p>
    <w:p w:rsidR="00367F15" w:rsidRPr="0044437F" w:rsidRDefault="0044437F" w:rsidP="00367F15">
      <w:pPr>
        <w:shd w:val="clear" w:color="auto" w:fill="FFFFFF"/>
        <w:spacing w:before="120" w:after="120"/>
        <w:ind w:firstLine="709"/>
        <w:outlineLvl w:val="2"/>
        <w:rPr>
          <w:rFonts w:eastAsia="Times New Roman"/>
          <w:sz w:val="22"/>
          <w:szCs w:val="22"/>
          <w:lang w:eastAsia="tr-TR"/>
        </w:rPr>
      </w:pPr>
      <w:r w:rsidRPr="0044437F">
        <w:rPr>
          <w:rFonts w:eastAsia="Times New Roman"/>
          <w:sz w:val="22"/>
          <w:szCs w:val="22"/>
          <w:lang w:eastAsia="tr-TR"/>
        </w:rPr>
        <w:t>Düzenlenen seminerlerde b</w:t>
      </w:r>
      <w:r w:rsidR="000B2434" w:rsidRPr="0044437F">
        <w:rPr>
          <w:rFonts w:eastAsia="Times New Roman"/>
          <w:sz w:val="22"/>
          <w:szCs w:val="22"/>
          <w:lang w:eastAsia="tr-TR"/>
        </w:rPr>
        <w:t xml:space="preserve">ilişim, internet, teknoloji ve sanal hukuk, </w:t>
      </w:r>
      <w:r w:rsidRPr="0044437F">
        <w:rPr>
          <w:rFonts w:eastAsia="Times New Roman"/>
          <w:sz w:val="22"/>
          <w:szCs w:val="22"/>
          <w:lang w:eastAsia="tr-TR"/>
        </w:rPr>
        <w:t>UYAP</w:t>
      </w:r>
      <w:r w:rsidR="000B2434" w:rsidRPr="0044437F">
        <w:rPr>
          <w:rFonts w:eastAsia="Times New Roman"/>
          <w:sz w:val="22"/>
          <w:szCs w:val="22"/>
          <w:lang w:eastAsia="tr-TR"/>
        </w:rPr>
        <w:t xml:space="preserve">, siber güvenlik ve sosyal medya </w:t>
      </w:r>
      <w:r w:rsidRPr="0044437F">
        <w:rPr>
          <w:rFonts w:eastAsia="Times New Roman"/>
          <w:sz w:val="22"/>
          <w:szCs w:val="22"/>
          <w:lang w:eastAsia="tr-TR"/>
        </w:rPr>
        <w:t xml:space="preserve">konularında uzman olan katılımcılar </w:t>
      </w:r>
      <w:r w:rsidR="00367F15">
        <w:rPr>
          <w:rFonts w:eastAsia="Times New Roman"/>
          <w:sz w:val="22"/>
          <w:szCs w:val="22"/>
          <w:lang w:eastAsia="tr-TR"/>
        </w:rPr>
        <w:t xml:space="preserve">tarafından sunumlar </w:t>
      </w:r>
      <w:r w:rsidR="00367F15">
        <w:rPr>
          <w:rFonts w:eastAsia="Times New Roman"/>
          <w:sz w:val="22"/>
          <w:szCs w:val="22"/>
          <w:lang w:eastAsia="tr-TR"/>
        </w:rPr>
        <w:lastRenderedPageBreak/>
        <w:t xml:space="preserve">yapılmış; eğitimlere ve seminerlere katılan avukatlarla güncel gelişmeler ve günden güne değişen teknolojik koşullar çerçevesinde planlanan hedefler paylaşılmıştır. Kısacası Baro üyelerinin bilgi teknolojileri, bilgi güvenliği ve hukuk alanındaki elektronik hizmetler konusunda bilgilendirildiğini ve böylece bir anlamda güvenlik kültürünün oluşturulması adına da peyderpey adımlar atıldığını söylemek mümkündür. Ancak şu aşamada ne derece yeterli olduğunu net olarak söylemek mümkün değildir. </w:t>
      </w:r>
    </w:p>
    <w:p w:rsidR="00FA63AE" w:rsidRDefault="00FA63AE" w:rsidP="00FA63AE">
      <w:pPr>
        <w:shd w:val="clear" w:color="auto" w:fill="FFFFFF"/>
        <w:spacing w:before="120" w:after="120"/>
        <w:outlineLvl w:val="2"/>
        <w:rPr>
          <w:b/>
          <w:sz w:val="22"/>
          <w:szCs w:val="22"/>
          <w:shd w:val="clear" w:color="auto" w:fill="FFFFFF"/>
        </w:rPr>
      </w:pPr>
    </w:p>
    <w:p w:rsidR="00FA63AE" w:rsidRDefault="00FA63AE" w:rsidP="00FA63AE">
      <w:pPr>
        <w:shd w:val="clear" w:color="auto" w:fill="FFFFFF"/>
        <w:spacing w:before="120" w:after="120"/>
        <w:outlineLvl w:val="2"/>
        <w:rPr>
          <w:b/>
          <w:sz w:val="22"/>
          <w:szCs w:val="22"/>
          <w:shd w:val="clear" w:color="auto" w:fill="FFFFFF"/>
        </w:rPr>
      </w:pPr>
    </w:p>
    <w:p w:rsidR="00FA63AE" w:rsidRDefault="00FA63AE" w:rsidP="00FA63AE">
      <w:pPr>
        <w:shd w:val="clear" w:color="auto" w:fill="FFFFFF"/>
        <w:spacing w:before="120" w:after="120"/>
        <w:outlineLvl w:val="2"/>
        <w:rPr>
          <w:b/>
          <w:sz w:val="22"/>
          <w:szCs w:val="22"/>
          <w:shd w:val="clear" w:color="auto" w:fill="FFFFFF"/>
        </w:rPr>
      </w:pPr>
    </w:p>
    <w:p w:rsidR="006F778C" w:rsidRDefault="006F778C" w:rsidP="00FA63AE">
      <w:pPr>
        <w:shd w:val="clear" w:color="auto" w:fill="FFFFFF"/>
        <w:spacing w:before="120" w:after="120"/>
        <w:outlineLvl w:val="2"/>
        <w:rPr>
          <w:b/>
          <w:sz w:val="22"/>
          <w:szCs w:val="22"/>
          <w:shd w:val="clear" w:color="auto" w:fill="FFFFFF"/>
        </w:rPr>
      </w:pPr>
    </w:p>
    <w:p w:rsidR="006F778C" w:rsidRDefault="006F778C" w:rsidP="00FA63AE">
      <w:pPr>
        <w:shd w:val="clear" w:color="auto" w:fill="FFFFFF"/>
        <w:spacing w:before="120" w:after="120"/>
        <w:outlineLvl w:val="2"/>
        <w:rPr>
          <w:b/>
          <w:sz w:val="22"/>
          <w:szCs w:val="22"/>
          <w:shd w:val="clear" w:color="auto" w:fill="FFFFFF"/>
        </w:rPr>
      </w:pPr>
    </w:p>
    <w:p w:rsidR="006F778C" w:rsidRDefault="006F778C" w:rsidP="00FA63AE">
      <w:pPr>
        <w:shd w:val="clear" w:color="auto" w:fill="FFFFFF"/>
        <w:spacing w:before="120" w:after="120"/>
        <w:outlineLvl w:val="2"/>
        <w:rPr>
          <w:b/>
          <w:sz w:val="22"/>
          <w:szCs w:val="22"/>
          <w:shd w:val="clear" w:color="auto" w:fill="FFFFFF"/>
        </w:rPr>
      </w:pPr>
    </w:p>
    <w:p w:rsidR="00FA63AE" w:rsidRDefault="00FA63AE" w:rsidP="00FA63AE">
      <w:pPr>
        <w:shd w:val="clear" w:color="auto" w:fill="FFFFFF"/>
        <w:spacing w:before="120" w:after="120"/>
        <w:outlineLvl w:val="2"/>
        <w:rPr>
          <w:b/>
          <w:sz w:val="22"/>
          <w:szCs w:val="22"/>
          <w:shd w:val="clear" w:color="auto" w:fill="FFFFFF"/>
        </w:rPr>
      </w:pPr>
    </w:p>
    <w:p w:rsidR="00367F15" w:rsidRDefault="00367F15" w:rsidP="00FA63AE">
      <w:pPr>
        <w:shd w:val="clear" w:color="auto" w:fill="FFFFFF"/>
        <w:spacing w:before="120" w:after="120"/>
        <w:outlineLvl w:val="2"/>
        <w:rPr>
          <w:b/>
          <w:sz w:val="22"/>
          <w:szCs w:val="22"/>
          <w:shd w:val="clear" w:color="auto" w:fill="FFFFFF"/>
        </w:rPr>
      </w:pPr>
    </w:p>
    <w:p w:rsidR="00367F15" w:rsidRDefault="00367F15" w:rsidP="00FA63AE">
      <w:pPr>
        <w:shd w:val="clear" w:color="auto" w:fill="FFFFFF"/>
        <w:spacing w:before="120" w:after="120"/>
        <w:outlineLvl w:val="2"/>
        <w:rPr>
          <w:b/>
          <w:sz w:val="22"/>
          <w:szCs w:val="22"/>
          <w:shd w:val="clear" w:color="auto" w:fill="FFFFFF"/>
        </w:rPr>
      </w:pPr>
    </w:p>
    <w:p w:rsidR="00DB46D2" w:rsidRPr="006B460A" w:rsidRDefault="006F778C" w:rsidP="00FA63AE">
      <w:pPr>
        <w:shd w:val="clear" w:color="auto" w:fill="FFFFFF"/>
        <w:spacing w:before="120" w:after="120"/>
        <w:outlineLvl w:val="2"/>
        <w:rPr>
          <w:b/>
          <w:sz w:val="22"/>
          <w:szCs w:val="22"/>
          <w:shd w:val="clear" w:color="auto" w:fill="FFFFFF"/>
        </w:rPr>
      </w:pPr>
      <w:r w:rsidRPr="006B460A">
        <w:rPr>
          <w:b/>
          <w:sz w:val="22"/>
          <w:szCs w:val="22"/>
          <w:shd w:val="clear" w:color="auto" w:fill="FFFFFF"/>
        </w:rPr>
        <w:t>Sonuç</w:t>
      </w:r>
      <w:r w:rsidR="00427CC4">
        <w:rPr>
          <w:b/>
          <w:sz w:val="22"/>
          <w:szCs w:val="22"/>
          <w:shd w:val="clear" w:color="auto" w:fill="FFFFFF"/>
        </w:rPr>
        <w:t xml:space="preserve"> </w:t>
      </w:r>
    </w:p>
    <w:p w:rsidR="00DB46D2" w:rsidRPr="0041311D" w:rsidRDefault="00DB46D2" w:rsidP="00FA63AE">
      <w:pPr>
        <w:shd w:val="clear" w:color="auto" w:fill="FFFFFF"/>
        <w:spacing w:before="120" w:after="120"/>
        <w:ind w:firstLine="709"/>
        <w:outlineLvl w:val="2"/>
        <w:rPr>
          <w:sz w:val="22"/>
          <w:szCs w:val="22"/>
          <w:shd w:val="clear" w:color="auto" w:fill="FFFFFF"/>
        </w:rPr>
      </w:pPr>
      <w:r w:rsidRPr="0041311D">
        <w:rPr>
          <w:sz w:val="22"/>
          <w:szCs w:val="22"/>
          <w:shd w:val="clear" w:color="auto" w:fill="FFFFFF"/>
        </w:rPr>
        <w:t xml:space="preserve">Tek ve bütünleşmiş bir sistem </w:t>
      </w:r>
      <w:r w:rsidR="005A1093">
        <w:rPr>
          <w:sz w:val="22"/>
          <w:szCs w:val="22"/>
          <w:shd w:val="clear" w:color="auto" w:fill="FFFFFF"/>
        </w:rPr>
        <w:t>olarak UYAP</w:t>
      </w:r>
      <w:r w:rsidRPr="0041311D">
        <w:rPr>
          <w:sz w:val="22"/>
          <w:szCs w:val="22"/>
          <w:shd w:val="clear" w:color="auto" w:fill="FFFFFF"/>
        </w:rPr>
        <w:t>, Adale</w:t>
      </w:r>
      <w:r w:rsidR="005A1093">
        <w:rPr>
          <w:sz w:val="22"/>
          <w:szCs w:val="22"/>
          <w:shd w:val="clear" w:color="auto" w:fill="FFFFFF"/>
        </w:rPr>
        <w:t>t Bakanlığı ve bağlı kuruluşlar</w:t>
      </w:r>
      <w:r w:rsidRPr="0041311D">
        <w:rPr>
          <w:sz w:val="22"/>
          <w:szCs w:val="22"/>
          <w:shd w:val="clear" w:color="auto" w:fill="FFFFFF"/>
        </w:rPr>
        <w:t xml:space="preserve"> bünyesinde yürütülen faaliyetlerin otomasyon sistemine geçirilmesi,</w:t>
      </w:r>
      <w:r w:rsidR="0041311D">
        <w:rPr>
          <w:sz w:val="22"/>
          <w:szCs w:val="22"/>
          <w:shd w:val="clear" w:color="auto" w:fill="FFFFFF"/>
        </w:rPr>
        <w:t xml:space="preserve"> y</w:t>
      </w:r>
      <w:r w:rsidRPr="0041311D">
        <w:rPr>
          <w:sz w:val="22"/>
          <w:szCs w:val="22"/>
          <w:shd w:val="clear" w:color="auto" w:fill="FFFFFF"/>
        </w:rPr>
        <w:t>urttaşın bilgiye erişimini kolaylaştıra</w:t>
      </w:r>
      <w:r w:rsidR="005A1093">
        <w:rPr>
          <w:sz w:val="22"/>
          <w:szCs w:val="22"/>
          <w:shd w:val="clear" w:color="auto" w:fill="FFFFFF"/>
        </w:rPr>
        <w:t>n sorgulama sistemleri içermesi ve</w:t>
      </w:r>
      <w:r w:rsidR="0041311D">
        <w:rPr>
          <w:sz w:val="22"/>
          <w:szCs w:val="22"/>
          <w:shd w:val="clear" w:color="auto" w:fill="FFFFFF"/>
        </w:rPr>
        <w:t xml:space="preserve"> b</w:t>
      </w:r>
      <w:r w:rsidR="005A1093">
        <w:rPr>
          <w:sz w:val="22"/>
          <w:szCs w:val="22"/>
          <w:shd w:val="clear" w:color="auto" w:fill="FFFFFF"/>
        </w:rPr>
        <w:t>irim bazlı değil de</w:t>
      </w:r>
      <w:r w:rsidR="00535247" w:rsidRPr="0041311D">
        <w:rPr>
          <w:sz w:val="22"/>
          <w:szCs w:val="22"/>
          <w:shd w:val="clear" w:color="auto" w:fill="FFFFFF"/>
        </w:rPr>
        <w:t xml:space="preserve"> fonksiyon bazlı geliştirilen modüllerle her yeri ka</w:t>
      </w:r>
      <w:r w:rsidR="005A1093">
        <w:rPr>
          <w:sz w:val="22"/>
          <w:szCs w:val="22"/>
          <w:shd w:val="clear" w:color="auto" w:fill="FFFFFF"/>
        </w:rPr>
        <w:t xml:space="preserve">psayan, her yerden ulaşılabilecek şekilde geliştirilmesi, </w:t>
      </w:r>
      <w:r w:rsidR="00535247" w:rsidRPr="0041311D">
        <w:rPr>
          <w:sz w:val="22"/>
          <w:szCs w:val="22"/>
          <w:shd w:val="clear" w:color="auto" w:fill="FFFFFF"/>
        </w:rPr>
        <w:t>adalet sistemi açısından geliştirilen elektronik hizmetlerin olumlu yanları olarak karşımıza çıkmaktadır.</w:t>
      </w:r>
    </w:p>
    <w:p w:rsidR="0041311D" w:rsidRDefault="00535247" w:rsidP="00FA63AE">
      <w:pPr>
        <w:shd w:val="clear" w:color="auto" w:fill="FFFFFF"/>
        <w:spacing w:before="120" w:after="120"/>
        <w:ind w:firstLine="709"/>
        <w:outlineLvl w:val="2"/>
        <w:rPr>
          <w:sz w:val="22"/>
          <w:szCs w:val="22"/>
          <w:shd w:val="clear" w:color="auto" w:fill="FFFFFF"/>
        </w:rPr>
      </w:pPr>
      <w:r w:rsidRPr="0041311D">
        <w:rPr>
          <w:sz w:val="22"/>
          <w:szCs w:val="22"/>
          <w:shd w:val="clear" w:color="auto" w:fill="FFFFFF"/>
        </w:rPr>
        <w:t xml:space="preserve">Diğer yandan bilgi güvenliği konusu, halen tartışmalı bir konudur. UYAP örneğinden </w:t>
      </w:r>
      <w:r w:rsidR="00563573">
        <w:rPr>
          <w:sz w:val="22"/>
          <w:szCs w:val="22"/>
          <w:shd w:val="clear" w:color="auto" w:fill="FFFFFF"/>
        </w:rPr>
        <w:t>hareketle</w:t>
      </w:r>
      <w:r w:rsidRPr="0041311D">
        <w:rPr>
          <w:sz w:val="22"/>
          <w:szCs w:val="22"/>
          <w:shd w:val="clear" w:color="auto" w:fill="FFFFFF"/>
        </w:rPr>
        <w:t xml:space="preserve"> </w:t>
      </w:r>
      <w:proofErr w:type="gramStart"/>
      <w:r w:rsidRPr="0041311D">
        <w:rPr>
          <w:sz w:val="22"/>
          <w:szCs w:val="22"/>
          <w:shd w:val="clear" w:color="auto" w:fill="FFFFFF"/>
        </w:rPr>
        <w:t>hakim</w:t>
      </w:r>
      <w:proofErr w:type="gramEnd"/>
      <w:r w:rsidRPr="0041311D">
        <w:rPr>
          <w:sz w:val="22"/>
          <w:szCs w:val="22"/>
          <w:shd w:val="clear" w:color="auto" w:fill="FFFFFF"/>
        </w:rPr>
        <w:t>, Cumhuriyet Savcısı, adliye personeli, dosyadaki taraflar ve vekilleri kendilerine verilen yetkiler doğrultusundaki bilgileri görebilmektedir. Ancak bilgi güvenliğinin nas</w:t>
      </w:r>
      <w:r w:rsidR="00CF0EA6" w:rsidRPr="0041311D">
        <w:rPr>
          <w:sz w:val="22"/>
          <w:szCs w:val="22"/>
          <w:shd w:val="clear" w:color="auto" w:fill="FFFFFF"/>
        </w:rPr>
        <w:t xml:space="preserve">ıl sağlanacağı, hangi sistemlerin kullanıldığı </w:t>
      </w:r>
      <w:r w:rsidR="00C15232">
        <w:rPr>
          <w:sz w:val="22"/>
          <w:szCs w:val="22"/>
          <w:shd w:val="clear" w:color="auto" w:fill="FFFFFF"/>
        </w:rPr>
        <w:t xml:space="preserve">detaylı şekilde </w:t>
      </w:r>
      <w:r w:rsidR="00CF0EA6" w:rsidRPr="0041311D">
        <w:rPr>
          <w:sz w:val="22"/>
          <w:szCs w:val="22"/>
          <w:shd w:val="clear" w:color="auto" w:fill="FFFFFF"/>
        </w:rPr>
        <w:t xml:space="preserve">paylaşılmamış ve güvenlik koruması konusunda tartışmalara neden olmuştur. </w:t>
      </w:r>
    </w:p>
    <w:p w:rsidR="00BA7EA4" w:rsidRPr="0041311D" w:rsidRDefault="00BA7EA4" w:rsidP="00FA63AE">
      <w:pPr>
        <w:shd w:val="clear" w:color="auto" w:fill="FFFFFF"/>
        <w:spacing w:before="120" w:after="120"/>
        <w:ind w:firstLine="709"/>
        <w:outlineLvl w:val="2"/>
        <w:rPr>
          <w:sz w:val="22"/>
          <w:szCs w:val="22"/>
          <w:shd w:val="clear" w:color="auto" w:fill="FFFFFF"/>
        </w:rPr>
      </w:pPr>
      <w:r w:rsidRPr="0041311D">
        <w:rPr>
          <w:sz w:val="22"/>
          <w:szCs w:val="22"/>
          <w:shd w:val="clear" w:color="auto" w:fill="FFFFFF"/>
        </w:rPr>
        <w:t>Veri güvenliği konusunda gerek mevzuat gerek uygulama pratiklerinin geliştirilmesi ile günümüzde iç ve dış güvenlik sistemleri güçlendirilmiş; yardım masası oluşturulmuş, parola seçimi konusunda düzenlemeler yapılmış, pek çok teknik düzenleme ile güvenlik duvarları geliştirilmiştir.</w:t>
      </w:r>
    </w:p>
    <w:p w:rsidR="0041311D" w:rsidRDefault="0041311D" w:rsidP="00FA63AE">
      <w:pPr>
        <w:shd w:val="clear" w:color="auto" w:fill="FFFFFF"/>
        <w:spacing w:before="120" w:after="120"/>
        <w:ind w:firstLine="709"/>
        <w:outlineLvl w:val="2"/>
        <w:rPr>
          <w:sz w:val="22"/>
          <w:szCs w:val="22"/>
          <w:shd w:val="clear" w:color="auto" w:fill="FFFFFF"/>
        </w:rPr>
      </w:pPr>
      <w:r w:rsidRPr="0041311D">
        <w:rPr>
          <w:sz w:val="22"/>
          <w:szCs w:val="22"/>
          <w:shd w:val="clear" w:color="auto" w:fill="FFFFFF"/>
        </w:rPr>
        <w:t>Nitekim Kayseri Baro</w:t>
      </w:r>
      <w:r w:rsidR="00BA7EA4" w:rsidRPr="0041311D">
        <w:rPr>
          <w:sz w:val="22"/>
          <w:szCs w:val="22"/>
          <w:shd w:val="clear" w:color="auto" w:fill="FFFFFF"/>
        </w:rPr>
        <w:t>su</w:t>
      </w:r>
      <w:r w:rsidRPr="0041311D">
        <w:rPr>
          <w:sz w:val="22"/>
          <w:szCs w:val="22"/>
          <w:shd w:val="clear" w:color="auto" w:fill="FFFFFF"/>
        </w:rPr>
        <w:t>’</w:t>
      </w:r>
      <w:r w:rsidR="00BA7EA4" w:rsidRPr="0041311D">
        <w:rPr>
          <w:sz w:val="22"/>
          <w:szCs w:val="22"/>
          <w:shd w:val="clear" w:color="auto" w:fill="FFFFFF"/>
        </w:rPr>
        <w:t xml:space="preserve">nun resmi internet sayfasında güvenlikle ilgili düzenlemeler ve yazılımlar hakkında açık şekilde bilgi paylaşılıyor olsa da tam anlamıyla bilgi güvenliği yönetim sistemi oluşturulduğuna dair </w:t>
      </w:r>
      <w:r w:rsidR="00D54238" w:rsidRPr="0041311D">
        <w:rPr>
          <w:sz w:val="22"/>
          <w:szCs w:val="22"/>
          <w:shd w:val="clear" w:color="auto" w:fill="FFFFFF"/>
        </w:rPr>
        <w:t xml:space="preserve">bilgi paylaşılmadığı görülmektedir. </w:t>
      </w:r>
      <w:r w:rsidR="00E763FA">
        <w:rPr>
          <w:sz w:val="22"/>
          <w:szCs w:val="22"/>
          <w:shd w:val="clear" w:color="auto" w:fill="FFFFFF"/>
        </w:rPr>
        <w:t>Bilgi güvenliğine dair paylaşımların da kullanıcıların algılayabileceği düzeyde olmadığı, teknik birtakım ifadelerle geçiştirildiği gözlemlenmektedir.</w:t>
      </w:r>
    </w:p>
    <w:p w:rsidR="0041311D" w:rsidRDefault="00D54238" w:rsidP="00FA63AE">
      <w:pPr>
        <w:shd w:val="clear" w:color="auto" w:fill="FFFFFF"/>
        <w:spacing w:before="120" w:after="120"/>
        <w:ind w:firstLine="709"/>
        <w:outlineLvl w:val="2"/>
        <w:rPr>
          <w:sz w:val="22"/>
          <w:szCs w:val="22"/>
          <w:shd w:val="clear" w:color="auto" w:fill="FFFFFF"/>
        </w:rPr>
      </w:pPr>
      <w:r w:rsidRPr="0041311D">
        <w:rPr>
          <w:sz w:val="22"/>
          <w:szCs w:val="22"/>
          <w:shd w:val="clear" w:color="auto" w:fill="FFFFFF"/>
        </w:rPr>
        <w:t>Kurumların internet üzerinden akan verilerinin güvenliğinin sağlanmasında pek çok teknoloji bulunsa da yalnızca teknolojik ürünler ve bunların sunduğu önlemlerle iş süreçlerinde bilgilerin güvenliğini sağlamak imkansızdır.</w:t>
      </w:r>
      <w:r w:rsidR="009E2B3E">
        <w:rPr>
          <w:sz w:val="22"/>
          <w:szCs w:val="22"/>
          <w:shd w:val="clear" w:color="auto" w:fill="FFFFFF"/>
        </w:rPr>
        <w:t xml:space="preserve"> </w:t>
      </w:r>
      <w:r w:rsidRPr="0041311D">
        <w:rPr>
          <w:sz w:val="22"/>
          <w:szCs w:val="22"/>
          <w:shd w:val="clear" w:color="auto" w:fill="FFFFFF"/>
        </w:rPr>
        <w:t>Bu nedenle güvenliği sağlamak için öngörülen ve planlanan yön</w:t>
      </w:r>
      <w:r w:rsidR="009E2B3E">
        <w:rPr>
          <w:sz w:val="22"/>
          <w:szCs w:val="22"/>
          <w:shd w:val="clear" w:color="auto" w:fill="FFFFFF"/>
        </w:rPr>
        <w:t>etsel çerçevelerin belirlenmesinde kurumsal süreçlerin,</w:t>
      </w:r>
      <w:r w:rsidRPr="0041311D">
        <w:rPr>
          <w:sz w:val="22"/>
          <w:szCs w:val="22"/>
          <w:shd w:val="clear" w:color="auto" w:fill="FFFFFF"/>
        </w:rPr>
        <w:t xml:space="preserve"> bilgi toplumu ve ayrıca güvenlik kültürünün önemli bir parçası olduğu unutulmamalıdır. </w:t>
      </w:r>
    </w:p>
    <w:p w:rsidR="00D54238" w:rsidRPr="0041311D" w:rsidRDefault="00D54238" w:rsidP="00FA63AE">
      <w:pPr>
        <w:shd w:val="clear" w:color="auto" w:fill="FFFFFF"/>
        <w:spacing w:before="120" w:after="120"/>
        <w:ind w:firstLine="709"/>
        <w:outlineLvl w:val="2"/>
        <w:rPr>
          <w:sz w:val="22"/>
          <w:szCs w:val="22"/>
          <w:shd w:val="clear" w:color="auto" w:fill="FFFFFF"/>
        </w:rPr>
      </w:pPr>
      <w:r w:rsidRPr="0041311D">
        <w:rPr>
          <w:sz w:val="22"/>
          <w:szCs w:val="22"/>
          <w:shd w:val="clear" w:color="auto" w:fill="FFFFFF"/>
        </w:rPr>
        <w:t xml:space="preserve">Bu anlamda iş ve yönetim anlayışı çerçevesinde bilgi güvenliği konusundaki çağa uygun yönetim standartlarının oluşturulması ve bu standartların/bilgilerin her türlü ortamda şeffaf olarak </w:t>
      </w:r>
      <w:r w:rsidR="009E2B3E">
        <w:rPr>
          <w:sz w:val="22"/>
          <w:szCs w:val="22"/>
          <w:shd w:val="clear" w:color="auto" w:fill="FFFFFF"/>
        </w:rPr>
        <w:t xml:space="preserve">vatandaş-kullanıcı odaklı olacak şekilde açık, net ve basit ifadelerle </w:t>
      </w:r>
      <w:r w:rsidRPr="0041311D">
        <w:rPr>
          <w:sz w:val="22"/>
          <w:szCs w:val="22"/>
          <w:shd w:val="clear" w:color="auto" w:fill="FFFFFF"/>
        </w:rPr>
        <w:t>ortaya konması gerekmektedir.</w:t>
      </w:r>
      <w:r w:rsidR="00AA0666">
        <w:rPr>
          <w:sz w:val="22"/>
          <w:szCs w:val="22"/>
          <w:shd w:val="clear" w:color="auto" w:fill="FFFFFF"/>
        </w:rPr>
        <w:t xml:space="preserve"> Diğer yandan 2015-2018 Bilgi Toplumu ve Eylem Planı’nda bilgi güvenliği ve kullanıcı güveni konularında doğrudan sorumlu kuruluş olarak ifade edilen </w:t>
      </w:r>
      <w:r w:rsidR="00AA0666">
        <w:rPr>
          <w:sz w:val="22"/>
          <w:szCs w:val="22"/>
          <w:shd w:val="clear" w:color="auto" w:fill="FFFFFF"/>
        </w:rPr>
        <w:lastRenderedPageBreak/>
        <w:t>Adalet Bakanlığı</w:t>
      </w:r>
      <w:r w:rsidR="005803B9">
        <w:rPr>
          <w:sz w:val="22"/>
          <w:szCs w:val="22"/>
          <w:shd w:val="clear" w:color="auto" w:fill="FFFFFF"/>
        </w:rPr>
        <w:t xml:space="preserve">’nın, </w:t>
      </w:r>
      <w:r w:rsidR="00AA0666">
        <w:rPr>
          <w:sz w:val="22"/>
          <w:szCs w:val="22"/>
          <w:shd w:val="clear" w:color="auto" w:fill="FFFFFF"/>
        </w:rPr>
        <w:t xml:space="preserve">diğer ilgili kuruluşlarla </w:t>
      </w:r>
      <w:proofErr w:type="gramStart"/>
      <w:r w:rsidR="00AA0666">
        <w:rPr>
          <w:sz w:val="22"/>
          <w:szCs w:val="22"/>
          <w:shd w:val="clear" w:color="auto" w:fill="FFFFFF"/>
        </w:rPr>
        <w:t>i</w:t>
      </w:r>
      <w:r w:rsidR="005803B9">
        <w:rPr>
          <w:sz w:val="22"/>
          <w:szCs w:val="22"/>
          <w:shd w:val="clear" w:color="auto" w:fill="FFFFFF"/>
        </w:rPr>
        <w:t>şbirliği</w:t>
      </w:r>
      <w:proofErr w:type="gramEnd"/>
      <w:r w:rsidR="005803B9">
        <w:rPr>
          <w:sz w:val="22"/>
          <w:szCs w:val="22"/>
          <w:shd w:val="clear" w:color="auto" w:fill="FFFFFF"/>
        </w:rPr>
        <w:t xml:space="preserve"> ve uyum içerisinde ol</w:t>
      </w:r>
      <w:r w:rsidR="00AA0666">
        <w:rPr>
          <w:sz w:val="22"/>
          <w:szCs w:val="22"/>
          <w:shd w:val="clear" w:color="auto" w:fill="FFFFFF"/>
        </w:rPr>
        <w:t>ması gerektiği; barolar ve diğer adli birimler ile kullanıcı arasındaki iletişim kanallarının daha şeffaf ve vatandaşa yönelik planlanması gerektiği vurgulanmalıdır.</w:t>
      </w:r>
    </w:p>
    <w:p w:rsidR="00DD284B" w:rsidRDefault="00DD284B" w:rsidP="00FA63AE">
      <w:pPr>
        <w:spacing w:before="120" w:after="120"/>
        <w:rPr>
          <w:b/>
          <w:sz w:val="22"/>
          <w:szCs w:val="22"/>
          <w:lang w:val="en-GB"/>
        </w:rPr>
      </w:pPr>
    </w:p>
    <w:p w:rsidR="00CD3C06" w:rsidRDefault="00CD3C06" w:rsidP="00FA63AE">
      <w:pPr>
        <w:spacing w:before="120" w:after="120"/>
        <w:rPr>
          <w:b/>
          <w:sz w:val="22"/>
          <w:szCs w:val="22"/>
          <w:lang w:val="en-GB"/>
        </w:rPr>
      </w:pPr>
    </w:p>
    <w:p w:rsidR="00CD3C06" w:rsidRDefault="00CD3C06" w:rsidP="00FA63AE">
      <w:pPr>
        <w:spacing w:before="120" w:after="120"/>
        <w:rPr>
          <w:b/>
          <w:sz w:val="22"/>
          <w:szCs w:val="22"/>
          <w:lang w:val="en-GB"/>
        </w:rPr>
      </w:pPr>
    </w:p>
    <w:p w:rsidR="00CD3C06" w:rsidRDefault="00CD3C06" w:rsidP="00FA63AE">
      <w:pPr>
        <w:spacing w:before="120" w:after="120"/>
        <w:rPr>
          <w:b/>
          <w:sz w:val="22"/>
          <w:szCs w:val="22"/>
          <w:lang w:val="en-GB"/>
        </w:rPr>
      </w:pPr>
    </w:p>
    <w:p w:rsidR="00CD3C06" w:rsidRDefault="00CD3C06" w:rsidP="00FA63AE">
      <w:pPr>
        <w:spacing w:before="120" w:after="120"/>
        <w:rPr>
          <w:b/>
          <w:sz w:val="22"/>
          <w:szCs w:val="22"/>
          <w:lang w:val="en-GB"/>
        </w:rPr>
      </w:pPr>
    </w:p>
    <w:p w:rsidR="00CD3C06" w:rsidRDefault="00CD3C06" w:rsidP="00FA63AE">
      <w:pPr>
        <w:spacing w:before="120" w:after="120"/>
        <w:rPr>
          <w:b/>
          <w:sz w:val="22"/>
          <w:szCs w:val="22"/>
          <w:lang w:val="en-GB"/>
        </w:rPr>
      </w:pPr>
    </w:p>
    <w:p w:rsidR="00CD3C06" w:rsidRDefault="00CD3C06" w:rsidP="00FA63AE">
      <w:pPr>
        <w:spacing w:before="120" w:after="120"/>
        <w:rPr>
          <w:b/>
          <w:sz w:val="22"/>
          <w:szCs w:val="22"/>
          <w:lang w:val="en-GB"/>
        </w:rPr>
      </w:pPr>
    </w:p>
    <w:p w:rsidR="00CD3C06" w:rsidRDefault="00CD3C06" w:rsidP="00FA63AE">
      <w:pPr>
        <w:spacing w:before="120" w:after="120"/>
        <w:rPr>
          <w:b/>
          <w:sz w:val="22"/>
          <w:szCs w:val="22"/>
          <w:lang w:val="en-GB"/>
        </w:rPr>
      </w:pPr>
    </w:p>
    <w:p w:rsidR="00CD3C06" w:rsidRDefault="00CD3C06" w:rsidP="00FA63AE">
      <w:pPr>
        <w:spacing w:before="120" w:after="120"/>
        <w:rPr>
          <w:b/>
          <w:sz w:val="22"/>
          <w:szCs w:val="22"/>
          <w:lang w:val="en-GB"/>
        </w:rPr>
      </w:pPr>
    </w:p>
    <w:p w:rsidR="00522205" w:rsidRDefault="00522205" w:rsidP="00FA63AE">
      <w:pPr>
        <w:spacing w:before="120" w:after="120"/>
        <w:rPr>
          <w:b/>
          <w:sz w:val="22"/>
          <w:szCs w:val="22"/>
          <w:lang w:val="en-GB"/>
        </w:rPr>
      </w:pPr>
    </w:p>
    <w:p w:rsidR="00522205" w:rsidRDefault="00522205" w:rsidP="00FA63AE">
      <w:pPr>
        <w:spacing w:before="120" w:after="120"/>
        <w:rPr>
          <w:b/>
          <w:sz w:val="22"/>
          <w:szCs w:val="22"/>
          <w:lang w:val="en-GB"/>
        </w:rPr>
      </w:pPr>
    </w:p>
    <w:p w:rsidR="00CD3C06" w:rsidRDefault="00CD3C06" w:rsidP="00FA63AE">
      <w:pPr>
        <w:spacing w:before="120" w:after="120"/>
        <w:rPr>
          <w:b/>
          <w:sz w:val="22"/>
          <w:szCs w:val="22"/>
          <w:lang w:val="en-GB"/>
        </w:rPr>
      </w:pPr>
    </w:p>
    <w:p w:rsidR="00CD3C06" w:rsidRDefault="00711712" w:rsidP="00FA63AE">
      <w:pPr>
        <w:pStyle w:val="DipnotMetni"/>
        <w:spacing w:before="120" w:after="120" w:line="25" w:lineRule="atLeast"/>
        <w:rPr>
          <w:b/>
          <w:sz w:val="22"/>
          <w:szCs w:val="22"/>
        </w:rPr>
      </w:pPr>
      <w:r>
        <w:rPr>
          <w:b/>
          <w:sz w:val="22"/>
          <w:szCs w:val="22"/>
        </w:rPr>
        <w:t>KAYNAKÇA</w:t>
      </w:r>
    </w:p>
    <w:p w:rsidR="00CD3C06" w:rsidRDefault="00CD3C06" w:rsidP="00FA63AE">
      <w:pPr>
        <w:spacing w:before="120" w:after="120" w:line="25" w:lineRule="atLeast"/>
        <w:rPr>
          <w:sz w:val="22"/>
          <w:szCs w:val="22"/>
        </w:rPr>
      </w:pPr>
      <w:r>
        <w:rPr>
          <w:sz w:val="22"/>
          <w:szCs w:val="22"/>
        </w:rPr>
        <w:t xml:space="preserve">2015-2018 Bilgi Toplumu ve Stratejisi Eylem Planı, </w:t>
      </w:r>
      <w:hyperlink r:id="rId22" w:history="1">
        <w:r>
          <w:rPr>
            <w:rStyle w:val="Kpr"/>
            <w:sz w:val="22"/>
            <w:szCs w:val="22"/>
          </w:rPr>
          <w:t>http://www.bilgitoplumustratejisi.org/tr</w:t>
        </w:r>
      </w:hyperlink>
      <w:r>
        <w:rPr>
          <w:sz w:val="22"/>
          <w:szCs w:val="22"/>
        </w:rPr>
        <w:t xml:space="preserve"> (Erişim Tarihi: 20.04.2019).</w:t>
      </w:r>
    </w:p>
    <w:p w:rsidR="007B2DD4" w:rsidRDefault="007B2DD4" w:rsidP="00FA63AE">
      <w:pPr>
        <w:spacing w:before="120" w:after="120" w:line="25" w:lineRule="atLeast"/>
        <w:rPr>
          <w:sz w:val="22"/>
          <w:szCs w:val="22"/>
        </w:rPr>
      </w:pPr>
    </w:p>
    <w:p w:rsidR="00CD3C06" w:rsidRDefault="007B2DD4" w:rsidP="00FA63AE">
      <w:pPr>
        <w:spacing w:before="120" w:after="120" w:line="25" w:lineRule="atLeast"/>
        <w:rPr>
          <w:sz w:val="22"/>
          <w:szCs w:val="22"/>
        </w:rPr>
      </w:pPr>
      <w:r>
        <w:rPr>
          <w:sz w:val="22"/>
          <w:szCs w:val="22"/>
        </w:rPr>
        <w:t xml:space="preserve">2016-2019 Ulusal Siber Güvenlik Stratejisi, </w:t>
      </w:r>
      <w:hyperlink r:id="rId23" w:history="1">
        <w:r w:rsidRPr="00151779">
          <w:rPr>
            <w:rStyle w:val="Kpr"/>
            <w:sz w:val="22"/>
            <w:szCs w:val="22"/>
          </w:rPr>
          <w:t>https://www.uab.gov.tr/uploads/pages/siber-guvenlik/2016-2019guvenlik.pdf</w:t>
        </w:r>
      </w:hyperlink>
      <w:r>
        <w:rPr>
          <w:sz w:val="22"/>
          <w:szCs w:val="22"/>
        </w:rPr>
        <w:t xml:space="preserve"> (Erişim Tarihi: 01.09.2019</w:t>
      </w:r>
      <w:r w:rsidRPr="00151779">
        <w:rPr>
          <w:sz w:val="22"/>
          <w:szCs w:val="22"/>
        </w:rPr>
        <w:t>).</w:t>
      </w:r>
    </w:p>
    <w:p w:rsidR="007B2DD4" w:rsidRDefault="007B2DD4" w:rsidP="00FA63AE">
      <w:pPr>
        <w:spacing w:before="120" w:after="120" w:line="25" w:lineRule="atLeast"/>
        <w:rPr>
          <w:sz w:val="22"/>
          <w:szCs w:val="22"/>
        </w:rPr>
      </w:pPr>
    </w:p>
    <w:p w:rsidR="00CD3C06" w:rsidRDefault="00CD3C06" w:rsidP="00FA63AE">
      <w:pPr>
        <w:spacing w:before="120" w:after="120" w:line="25" w:lineRule="atLeast"/>
        <w:rPr>
          <w:sz w:val="22"/>
          <w:szCs w:val="22"/>
        </w:rPr>
      </w:pPr>
      <w:r>
        <w:rPr>
          <w:sz w:val="22"/>
          <w:szCs w:val="22"/>
        </w:rPr>
        <w:t xml:space="preserve">Akalp, G. ve </w:t>
      </w:r>
      <w:proofErr w:type="spellStart"/>
      <w:r>
        <w:rPr>
          <w:sz w:val="22"/>
          <w:szCs w:val="22"/>
        </w:rPr>
        <w:t>Yamankaradeniz</w:t>
      </w:r>
      <w:proofErr w:type="spellEnd"/>
      <w:r>
        <w:rPr>
          <w:sz w:val="22"/>
          <w:szCs w:val="22"/>
        </w:rPr>
        <w:t>, N. (2013). İşletmelerde Güvenlik Kültürünün Oluşumunda Yönetimin Rolü ve Önemi.</w:t>
      </w:r>
      <w:r w:rsidR="003C3B88">
        <w:rPr>
          <w:sz w:val="22"/>
          <w:szCs w:val="22"/>
        </w:rPr>
        <w:t xml:space="preserve"> </w:t>
      </w:r>
      <w:r>
        <w:rPr>
          <w:i/>
          <w:sz w:val="22"/>
          <w:szCs w:val="22"/>
        </w:rPr>
        <w:t>Sosyal Güvenlik Dergisi</w:t>
      </w:r>
      <w:r>
        <w:rPr>
          <w:sz w:val="22"/>
          <w:szCs w:val="22"/>
        </w:rPr>
        <w:t>, Cilt 3, Sayı 2</w:t>
      </w:r>
      <w:r w:rsidR="00711712">
        <w:rPr>
          <w:sz w:val="22"/>
          <w:szCs w:val="22"/>
        </w:rPr>
        <w:t xml:space="preserve">, </w:t>
      </w:r>
      <w:r>
        <w:rPr>
          <w:sz w:val="22"/>
          <w:szCs w:val="22"/>
        </w:rPr>
        <w:t>96-109</w:t>
      </w:r>
      <w:r w:rsidR="00711712">
        <w:rPr>
          <w:sz w:val="22"/>
          <w:szCs w:val="22"/>
        </w:rPr>
        <w:t>.</w:t>
      </w:r>
    </w:p>
    <w:p w:rsidR="00CD3C06" w:rsidRDefault="00CD3C06" w:rsidP="00FA63AE">
      <w:pPr>
        <w:spacing w:before="120" w:after="120" w:line="25" w:lineRule="atLeast"/>
        <w:rPr>
          <w:sz w:val="22"/>
          <w:szCs w:val="22"/>
        </w:rPr>
      </w:pPr>
    </w:p>
    <w:p w:rsidR="00CD3C06" w:rsidRDefault="00CD3C06" w:rsidP="00FA63AE">
      <w:pPr>
        <w:spacing w:before="120" w:after="120" w:line="25" w:lineRule="atLeast"/>
        <w:rPr>
          <w:sz w:val="22"/>
          <w:szCs w:val="22"/>
        </w:rPr>
      </w:pPr>
      <w:proofErr w:type="spellStart"/>
      <w:r>
        <w:rPr>
          <w:sz w:val="22"/>
          <w:szCs w:val="22"/>
        </w:rPr>
        <w:t>Balay</w:t>
      </w:r>
      <w:proofErr w:type="spellEnd"/>
      <w:r>
        <w:rPr>
          <w:sz w:val="22"/>
          <w:szCs w:val="22"/>
        </w:rPr>
        <w:t xml:space="preserve">, R. (2004). Küreselleşme, Bilgi Toplumu ve Eğitim. </w:t>
      </w:r>
      <w:r>
        <w:rPr>
          <w:i/>
          <w:sz w:val="22"/>
          <w:szCs w:val="22"/>
        </w:rPr>
        <w:t>Ankara Üniversitesi Eğitim Fakültesi Dergisi</w:t>
      </w:r>
      <w:r>
        <w:rPr>
          <w:sz w:val="22"/>
          <w:szCs w:val="22"/>
        </w:rPr>
        <w:t>, Cilt 37, Sayı 2</w:t>
      </w:r>
      <w:r w:rsidR="00711712">
        <w:rPr>
          <w:sz w:val="22"/>
          <w:szCs w:val="22"/>
        </w:rPr>
        <w:t>,</w:t>
      </w:r>
      <w:r>
        <w:rPr>
          <w:sz w:val="22"/>
          <w:szCs w:val="22"/>
        </w:rPr>
        <w:t xml:space="preserve">  61-82.</w:t>
      </w:r>
    </w:p>
    <w:p w:rsidR="001D5A5A" w:rsidRDefault="001D5A5A" w:rsidP="00FA63AE">
      <w:pPr>
        <w:spacing w:before="120" w:after="120" w:line="25" w:lineRule="atLeast"/>
        <w:rPr>
          <w:sz w:val="22"/>
          <w:szCs w:val="22"/>
        </w:rPr>
      </w:pPr>
    </w:p>
    <w:p w:rsidR="001D5A5A" w:rsidRDefault="001D5A5A" w:rsidP="00FA63AE">
      <w:pPr>
        <w:spacing w:before="120" w:after="120" w:line="25" w:lineRule="atLeast"/>
        <w:rPr>
          <w:sz w:val="22"/>
          <w:szCs w:val="22"/>
        </w:rPr>
      </w:pPr>
      <w:proofErr w:type="spellStart"/>
      <w:r>
        <w:rPr>
          <w:sz w:val="22"/>
          <w:szCs w:val="22"/>
        </w:rPr>
        <w:t>Canbek</w:t>
      </w:r>
      <w:proofErr w:type="spellEnd"/>
      <w:r>
        <w:rPr>
          <w:sz w:val="22"/>
          <w:szCs w:val="22"/>
        </w:rPr>
        <w:t xml:space="preserve">, G. ve Sağıroğlu, Ş. (2006). Bilgi, Bilgi Güvenliği ve Süreçleri Üzerine Bir İnceleme. </w:t>
      </w:r>
      <w:proofErr w:type="spellStart"/>
      <w:r>
        <w:rPr>
          <w:i/>
          <w:sz w:val="22"/>
          <w:szCs w:val="22"/>
        </w:rPr>
        <w:t>Politeknik</w:t>
      </w:r>
      <w:proofErr w:type="spellEnd"/>
      <w:r>
        <w:rPr>
          <w:i/>
          <w:sz w:val="22"/>
          <w:szCs w:val="22"/>
        </w:rPr>
        <w:t xml:space="preserve"> Dergisi, </w:t>
      </w:r>
      <w:r>
        <w:rPr>
          <w:sz w:val="22"/>
          <w:szCs w:val="22"/>
        </w:rPr>
        <w:t>Cilt 9, Sayı 3, 165-174.</w:t>
      </w:r>
    </w:p>
    <w:p w:rsidR="001D5A5A" w:rsidRPr="001D5A5A" w:rsidRDefault="001D5A5A" w:rsidP="00FA63AE">
      <w:pPr>
        <w:spacing w:before="120" w:after="120" w:line="25" w:lineRule="atLeast"/>
        <w:rPr>
          <w:sz w:val="22"/>
          <w:szCs w:val="22"/>
        </w:rPr>
      </w:pPr>
    </w:p>
    <w:p w:rsidR="00CD3C06" w:rsidRDefault="00CD3C06" w:rsidP="00FA63AE">
      <w:pPr>
        <w:spacing w:before="120" w:after="120" w:line="25" w:lineRule="atLeast"/>
        <w:rPr>
          <w:sz w:val="22"/>
          <w:szCs w:val="22"/>
        </w:rPr>
      </w:pPr>
      <w:proofErr w:type="spellStart"/>
      <w:r>
        <w:rPr>
          <w:sz w:val="22"/>
          <w:szCs w:val="22"/>
        </w:rPr>
        <w:t>Cox</w:t>
      </w:r>
      <w:proofErr w:type="spellEnd"/>
      <w:r>
        <w:rPr>
          <w:sz w:val="22"/>
          <w:szCs w:val="22"/>
        </w:rPr>
        <w:t xml:space="preserve"> S. </w:t>
      </w:r>
      <w:proofErr w:type="spellStart"/>
      <w:r>
        <w:rPr>
          <w:sz w:val="22"/>
          <w:szCs w:val="22"/>
        </w:rPr>
        <w:t>and</w:t>
      </w:r>
      <w:proofErr w:type="spellEnd"/>
      <w:r w:rsidR="003C3B88">
        <w:rPr>
          <w:sz w:val="22"/>
          <w:szCs w:val="22"/>
        </w:rPr>
        <w:t xml:space="preserve"> </w:t>
      </w:r>
      <w:proofErr w:type="spellStart"/>
      <w:r>
        <w:rPr>
          <w:sz w:val="22"/>
          <w:szCs w:val="22"/>
        </w:rPr>
        <w:t>Flin</w:t>
      </w:r>
      <w:proofErr w:type="spellEnd"/>
      <w:r>
        <w:rPr>
          <w:sz w:val="22"/>
          <w:szCs w:val="22"/>
        </w:rPr>
        <w:t xml:space="preserve">, R. (1998). </w:t>
      </w:r>
      <w:proofErr w:type="spellStart"/>
      <w:r>
        <w:rPr>
          <w:sz w:val="22"/>
          <w:szCs w:val="22"/>
        </w:rPr>
        <w:t>Safety</w:t>
      </w:r>
      <w:proofErr w:type="spellEnd"/>
      <w:r w:rsidR="003C3B88">
        <w:rPr>
          <w:sz w:val="22"/>
          <w:szCs w:val="22"/>
        </w:rPr>
        <w:t xml:space="preserve"> </w:t>
      </w:r>
      <w:proofErr w:type="spellStart"/>
      <w:r>
        <w:rPr>
          <w:sz w:val="22"/>
          <w:szCs w:val="22"/>
        </w:rPr>
        <w:t>Culture</w:t>
      </w:r>
      <w:proofErr w:type="spellEnd"/>
      <w:r>
        <w:rPr>
          <w:sz w:val="22"/>
          <w:szCs w:val="22"/>
        </w:rPr>
        <w:t xml:space="preserve">: </w:t>
      </w:r>
      <w:proofErr w:type="spellStart"/>
      <w:r>
        <w:rPr>
          <w:sz w:val="22"/>
          <w:szCs w:val="22"/>
        </w:rPr>
        <w:t>Philosopher’s</w:t>
      </w:r>
      <w:proofErr w:type="spellEnd"/>
      <w:r>
        <w:rPr>
          <w:sz w:val="22"/>
          <w:szCs w:val="22"/>
        </w:rPr>
        <w:t xml:space="preserve"> Stone </w:t>
      </w:r>
      <w:proofErr w:type="spellStart"/>
      <w:r>
        <w:rPr>
          <w:sz w:val="22"/>
          <w:szCs w:val="22"/>
        </w:rPr>
        <w:t>or</w:t>
      </w:r>
      <w:proofErr w:type="spellEnd"/>
      <w:r>
        <w:rPr>
          <w:sz w:val="22"/>
          <w:szCs w:val="22"/>
        </w:rPr>
        <w:t xml:space="preserve"> Man of </w:t>
      </w:r>
      <w:proofErr w:type="spellStart"/>
      <w:proofErr w:type="gramStart"/>
      <w:r>
        <w:rPr>
          <w:sz w:val="22"/>
          <w:szCs w:val="22"/>
        </w:rPr>
        <w:t>Straw</w:t>
      </w:r>
      <w:proofErr w:type="spellEnd"/>
      <w:r>
        <w:rPr>
          <w:sz w:val="22"/>
          <w:szCs w:val="22"/>
        </w:rPr>
        <w:t>?.</w:t>
      </w:r>
      <w:proofErr w:type="gramEnd"/>
      <w:r w:rsidR="003C3B88">
        <w:rPr>
          <w:sz w:val="22"/>
          <w:szCs w:val="22"/>
        </w:rPr>
        <w:t xml:space="preserve"> </w:t>
      </w:r>
      <w:proofErr w:type="spellStart"/>
      <w:r>
        <w:rPr>
          <w:i/>
          <w:sz w:val="22"/>
          <w:szCs w:val="22"/>
        </w:rPr>
        <w:t>Work</w:t>
      </w:r>
      <w:proofErr w:type="spellEnd"/>
      <w:r w:rsidR="003C3B88">
        <w:rPr>
          <w:i/>
          <w:sz w:val="22"/>
          <w:szCs w:val="22"/>
        </w:rPr>
        <w:t xml:space="preserve"> </w:t>
      </w:r>
      <w:proofErr w:type="spellStart"/>
      <w:r>
        <w:rPr>
          <w:i/>
          <w:sz w:val="22"/>
          <w:szCs w:val="22"/>
        </w:rPr>
        <w:t>and</w:t>
      </w:r>
      <w:proofErr w:type="spellEnd"/>
      <w:r w:rsidR="003C3B88">
        <w:rPr>
          <w:i/>
          <w:sz w:val="22"/>
          <w:szCs w:val="22"/>
        </w:rPr>
        <w:t xml:space="preserve"> </w:t>
      </w:r>
      <w:proofErr w:type="spellStart"/>
      <w:r>
        <w:rPr>
          <w:i/>
          <w:sz w:val="22"/>
          <w:szCs w:val="22"/>
        </w:rPr>
        <w:t>Stress</w:t>
      </w:r>
      <w:proofErr w:type="spellEnd"/>
      <w:r>
        <w:rPr>
          <w:sz w:val="22"/>
          <w:szCs w:val="22"/>
        </w:rPr>
        <w:t>, 12(3)</w:t>
      </w:r>
      <w:r w:rsidR="00711712">
        <w:rPr>
          <w:sz w:val="22"/>
          <w:szCs w:val="22"/>
        </w:rPr>
        <w:t>,</w:t>
      </w:r>
      <w:r>
        <w:rPr>
          <w:sz w:val="22"/>
          <w:szCs w:val="22"/>
        </w:rPr>
        <w:t xml:space="preserve"> 189-201.</w:t>
      </w:r>
    </w:p>
    <w:p w:rsidR="00CD3C06" w:rsidRDefault="00CD3C06" w:rsidP="00FA63AE">
      <w:pPr>
        <w:spacing w:before="120" w:after="120" w:line="25" w:lineRule="atLeast"/>
        <w:rPr>
          <w:sz w:val="22"/>
          <w:szCs w:val="22"/>
        </w:rPr>
      </w:pPr>
    </w:p>
    <w:p w:rsidR="003C3B88" w:rsidRDefault="003C3B88" w:rsidP="00FA63AE">
      <w:pPr>
        <w:spacing w:before="120" w:after="120" w:line="25" w:lineRule="atLeast"/>
        <w:rPr>
          <w:sz w:val="22"/>
          <w:szCs w:val="22"/>
        </w:rPr>
      </w:pPr>
      <w:proofErr w:type="spellStart"/>
      <w:r>
        <w:rPr>
          <w:sz w:val="22"/>
          <w:szCs w:val="22"/>
        </w:rPr>
        <w:t>Çukurçayır</w:t>
      </w:r>
      <w:proofErr w:type="spellEnd"/>
      <w:r>
        <w:rPr>
          <w:sz w:val="22"/>
          <w:szCs w:val="22"/>
        </w:rPr>
        <w:t xml:space="preserve">, M. A. ve Çelebi, E. (2009). </w:t>
      </w:r>
      <w:r w:rsidRPr="003C3B88">
        <w:rPr>
          <w:sz w:val="22"/>
          <w:szCs w:val="22"/>
        </w:rPr>
        <w:t>Bilgi Toplumu ve e-Devletleşme Sürecinde Türkiye</w:t>
      </w:r>
      <w:r>
        <w:rPr>
          <w:sz w:val="22"/>
          <w:szCs w:val="22"/>
        </w:rPr>
        <w:t xml:space="preserve">. </w:t>
      </w:r>
      <w:r>
        <w:rPr>
          <w:i/>
          <w:sz w:val="22"/>
          <w:szCs w:val="22"/>
        </w:rPr>
        <w:t>ZKÜ Sosyal Bilimler Dergisi</w:t>
      </w:r>
      <w:r>
        <w:rPr>
          <w:sz w:val="22"/>
          <w:szCs w:val="22"/>
        </w:rPr>
        <w:t>, Cilt 5, Sayı 9, 59-82.</w:t>
      </w:r>
    </w:p>
    <w:p w:rsidR="003C3B88" w:rsidRPr="003C3B88" w:rsidRDefault="003C3B88" w:rsidP="00FA63AE">
      <w:pPr>
        <w:spacing w:before="120" w:after="120" w:line="25" w:lineRule="atLeast"/>
        <w:rPr>
          <w:sz w:val="22"/>
          <w:szCs w:val="22"/>
        </w:rPr>
      </w:pPr>
    </w:p>
    <w:p w:rsidR="00CD3C06" w:rsidRDefault="00CD3C06" w:rsidP="00FA63AE">
      <w:pPr>
        <w:spacing w:before="120" w:after="120" w:line="25" w:lineRule="atLeast"/>
        <w:rPr>
          <w:sz w:val="22"/>
          <w:szCs w:val="22"/>
        </w:rPr>
      </w:pPr>
      <w:r>
        <w:rPr>
          <w:sz w:val="22"/>
          <w:szCs w:val="22"/>
        </w:rPr>
        <w:t xml:space="preserve">Dursun, S. (2011). </w:t>
      </w:r>
      <w:r>
        <w:rPr>
          <w:i/>
          <w:sz w:val="22"/>
          <w:szCs w:val="22"/>
        </w:rPr>
        <w:t>Güvenlik Kültürünün Güvenlik Performansı Üzerine Etkisine Yönelik Bir Uygulama</w:t>
      </w:r>
      <w:r>
        <w:rPr>
          <w:sz w:val="22"/>
          <w:szCs w:val="22"/>
        </w:rPr>
        <w:t>. Yayınlanmamış doktora tezi, Uludağ Üniversitesi Sosyal Bilimler Enstitüsü, Bursa.</w:t>
      </w:r>
    </w:p>
    <w:p w:rsidR="00CD3C06" w:rsidRDefault="00CD3C06" w:rsidP="00FA63AE">
      <w:pPr>
        <w:spacing w:before="120" w:after="120" w:line="25" w:lineRule="atLeast"/>
        <w:rPr>
          <w:sz w:val="22"/>
          <w:szCs w:val="22"/>
        </w:rPr>
      </w:pPr>
    </w:p>
    <w:p w:rsidR="00EF6E40" w:rsidRDefault="00EF6E40" w:rsidP="00FA63AE">
      <w:pPr>
        <w:spacing w:before="120" w:after="120" w:line="25" w:lineRule="atLeast"/>
        <w:rPr>
          <w:sz w:val="22"/>
          <w:szCs w:val="22"/>
        </w:rPr>
      </w:pPr>
      <w:r>
        <w:rPr>
          <w:sz w:val="22"/>
          <w:szCs w:val="22"/>
        </w:rPr>
        <w:t xml:space="preserve">Efendioğlu, A. ve Sezgin, E. (2007). E-devlet Uygulamalarında Bilgi ve Paylaşım Güvenliği. </w:t>
      </w:r>
      <w:r>
        <w:rPr>
          <w:i/>
          <w:sz w:val="22"/>
          <w:szCs w:val="22"/>
        </w:rPr>
        <w:t>Ç. Ü. Sosyal Bilimler Enstitüsü Dergisi,</w:t>
      </w:r>
      <w:r>
        <w:rPr>
          <w:sz w:val="22"/>
          <w:szCs w:val="22"/>
        </w:rPr>
        <w:t xml:space="preserve"> Cilt 16, Sayı 2, 219-236.</w:t>
      </w:r>
    </w:p>
    <w:p w:rsidR="00EF6E40" w:rsidRPr="00EF6E40" w:rsidRDefault="00EF6E40" w:rsidP="00FA63AE">
      <w:pPr>
        <w:spacing w:before="120" w:after="120" w:line="25" w:lineRule="atLeast"/>
        <w:rPr>
          <w:sz w:val="22"/>
          <w:szCs w:val="22"/>
        </w:rPr>
      </w:pPr>
    </w:p>
    <w:p w:rsidR="00CD3C06" w:rsidRDefault="00CD3C06" w:rsidP="00FA63AE">
      <w:pPr>
        <w:spacing w:before="120" w:after="120" w:line="25" w:lineRule="atLeast"/>
        <w:rPr>
          <w:sz w:val="22"/>
          <w:szCs w:val="22"/>
        </w:rPr>
      </w:pPr>
      <w:r>
        <w:rPr>
          <w:sz w:val="22"/>
          <w:szCs w:val="22"/>
        </w:rPr>
        <w:t xml:space="preserve">Güngör, M. (2015). </w:t>
      </w:r>
      <w:r>
        <w:rPr>
          <w:i/>
          <w:sz w:val="22"/>
          <w:szCs w:val="22"/>
        </w:rPr>
        <w:t>Ulusal Bilgi Güvenliği: Strateji ve Kurumsal Yapılanma</w:t>
      </w:r>
      <w:r>
        <w:rPr>
          <w:sz w:val="22"/>
          <w:szCs w:val="22"/>
        </w:rPr>
        <w:t>. Kalkınma Bakanlığı Bilgi Toplumu Dairesi Başkanlığı (Uzmanlık Tezi), Yayın No: 2919.</w:t>
      </w:r>
    </w:p>
    <w:p w:rsidR="00CD3C06" w:rsidRDefault="00CD3C06" w:rsidP="00FA63AE">
      <w:pPr>
        <w:spacing w:before="120" w:after="120" w:line="25" w:lineRule="atLeast"/>
        <w:rPr>
          <w:sz w:val="22"/>
          <w:szCs w:val="22"/>
        </w:rPr>
      </w:pPr>
    </w:p>
    <w:p w:rsidR="00CD3C06" w:rsidRDefault="00CD3C06" w:rsidP="00FA63AE">
      <w:pPr>
        <w:spacing w:before="120" w:after="120" w:line="25" w:lineRule="atLeast"/>
        <w:rPr>
          <w:sz w:val="22"/>
          <w:szCs w:val="22"/>
        </w:rPr>
      </w:pPr>
      <w:r>
        <w:rPr>
          <w:sz w:val="22"/>
          <w:szCs w:val="22"/>
        </w:rPr>
        <w:t xml:space="preserve">International </w:t>
      </w:r>
      <w:proofErr w:type="spellStart"/>
      <w:r>
        <w:rPr>
          <w:sz w:val="22"/>
          <w:szCs w:val="22"/>
        </w:rPr>
        <w:t>Telecommunication</w:t>
      </w:r>
      <w:proofErr w:type="spellEnd"/>
      <w:r w:rsidR="003C3B88">
        <w:rPr>
          <w:sz w:val="22"/>
          <w:szCs w:val="22"/>
        </w:rPr>
        <w:t xml:space="preserve"> </w:t>
      </w:r>
      <w:proofErr w:type="spellStart"/>
      <w:r>
        <w:rPr>
          <w:sz w:val="22"/>
          <w:szCs w:val="22"/>
        </w:rPr>
        <w:t>Union</w:t>
      </w:r>
      <w:proofErr w:type="spellEnd"/>
      <w:r w:rsidR="000E1E02">
        <w:rPr>
          <w:sz w:val="22"/>
          <w:szCs w:val="22"/>
        </w:rPr>
        <w:t xml:space="preserve"> (ITU)</w:t>
      </w:r>
      <w:r>
        <w:rPr>
          <w:sz w:val="22"/>
          <w:szCs w:val="22"/>
        </w:rPr>
        <w:t>, (2011), ‘‘</w:t>
      </w:r>
      <w:proofErr w:type="spellStart"/>
      <w:r>
        <w:rPr>
          <w:sz w:val="22"/>
          <w:szCs w:val="22"/>
        </w:rPr>
        <w:t>National</w:t>
      </w:r>
      <w:proofErr w:type="spellEnd"/>
      <w:r w:rsidR="003C3B88">
        <w:rPr>
          <w:sz w:val="22"/>
          <w:szCs w:val="22"/>
        </w:rPr>
        <w:t xml:space="preserve"> </w:t>
      </w:r>
      <w:proofErr w:type="spellStart"/>
      <w:r>
        <w:rPr>
          <w:sz w:val="22"/>
          <w:szCs w:val="22"/>
        </w:rPr>
        <w:t>Cybersecurity</w:t>
      </w:r>
      <w:proofErr w:type="spellEnd"/>
      <w:r w:rsidR="003C3B88">
        <w:rPr>
          <w:sz w:val="22"/>
          <w:szCs w:val="22"/>
        </w:rPr>
        <w:t xml:space="preserve"> </w:t>
      </w:r>
      <w:proofErr w:type="spellStart"/>
      <w:r>
        <w:rPr>
          <w:sz w:val="22"/>
          <w:szCs w:val="22"/>
        </w:rPr>
        <w:t>Strategy</w:t>
      </w:r>
      <w:proofErr w:type="spellEnd"/>
      <w:r>
        <w:rPr>
          <w:sz w:val="22"/>
          <w:szCs w:val="22"/>
        </w:rPr>
        <w:t xml:space="preserve"> Guide’’</w:t>
      </w:r>
      <w:r w:rsidR="000E1E02">
        <w:rPr>
          <w:sz w:val="22"/>
          <w:szCs w:val="22"/>
        </w:rPr>
        <w:t>,</w:t>
      </w:r>
      <w:hyperlink r:id="rId24" w:history="1">
        <w:r>
          <w:rPr>
            <w:rStyle w:val="Kpr"/>
            <w:sz w:val="22"/>
            <w:szCs w:val="22"/>
          </w:rPr>
          <w:t>http://www.itu.int/ITU-D/cyb/cybersecurity/docs/ITUNationalCybersecurityStrategyGuide.pdf</w:t>
        </w:r>
      </w:hyperlink>
      <w:r>
        <w:rPr>
          <w:sz w:val="22"/>
          <w:szCs w:val="22"/>
        </w:rPr>
        <w:t>, (Erişim Tarihi: 01.05.2019).</w:t>
      </w:r>
    </w:p>
    <w:p w:rsidR="00CD3C06" w:rsidRDefault="00CD3C06" w:rsidP="00FA63AE">
      <w:pPr>
        <w:spacing w:before="120" w:after="120" w:line="25" w:lineRule="atLeast"/>
        <w:rPr>
          <w:sz w:val="22"/>
          <w:szCs w:val="22"/>
        </w:rPr>
      </w:pPr>
    </w:p>
    <w:p w:rsidR="00CD3C06" w:rsidRDefault="00CD3C06" w:rsidP="00FA63AE">
      <w:pPr>
        <w:spacing w:before="120" w:after="120" w:line="25" w:lineRule="atLeast"/>
        <w:rPr>
          <w:sz w:val="22"/>
          <w:szCs w:val="22"/>
        </w:rPr>
      </w:pPr>
      <w:r>
        <w:rPr>
          <w:sz w:val="22"/>
          <w:szCs w:val="22"/>
        </w:rPr>
        <w:t xml:space="preserve">Karabulut, B. (2015). Bilgi Toplumu Çağında Dijital Yerliler, Göçmenler ve Melezler. </w:t>
      </w:r>
      <w:r>
        <w:rPr>
          <w:i/>
          <w:sz w:val="22"/>
          <w:szCs w:val="22"/>
        </w:rPr>
        <w:t>Pamukkale Üniversitesi Sosyal Bilimler Enstitüsü Dergisi</w:t>
      </w:r>
      <w:r>
        <w:rPr>
          <w:sz w:val="22"/>
          <w:szCs w:val="22"/>
        </w:rPr>
        <w:t>, Sayı 21</w:t>
      </w:r>
      <w:r w:rsidR="00711712">
        <w:rPr>
          <w:sz w:val="22"/>
          <w:szCs w:val="22"/>
        </w:rPr>
        <w:t>,</w:t>
      </w:r>
      <w:r>
        <w:rPr>
          <w:sz w:val="22"/>
          <w:szCs w:val="22"/>
        </w:rPr>
        <w:t xml:space="preserve"> 11-23.</w:t>
      </w:r>
    </w:p>
    <w:p w:rsidR="00CD3C06" w:rsidRDefault="00CD3C06" w:rsidP="00FA63AE">
      <w:pPr>
        <w:spacing w:before="120" w:after="120" w:line="25" w:lineRule="atLeast"/>
        <w:rPr>
          <w:sz w:val="22"/>
          <w:szCs w:val="22"/>
        </w:rPr>
      </w:pPr>
    </w:p>
    <w:p w:rsidR="00CD3C06" w:rsidRDefault="00CD3C06" w:rsidP="00FA63AE">
      <w:pPr>
        <w:spacing w:before="120" w:after="120" w:line="25" w:lineRule="atLeast"/>
        <w:rPr>
          <w:sz w:val="22"/>
          <w:szCs w:val="22"/>
        </w:rPr>
      </w:pPr>
      <w:r>
        <w:rPr>
          <w:sz w:val="22"/>
          <w:szCs w:val="22"/>
        </w:rPr>
        <w:t xml:space="preserve">Kayseri Barosu Resmi İnternet Sayfası, </w:t>
      </w:r>
      <w:hyperlink r:id="rId25" w:history="1">
        <w:r>
          <w:rPr>
            <w:rStyle w:val="Kpr"/>
            <w:sz w:val="22"/>
            <w:szCs w:val="22"/>
          </w:rPr>
          <w:t>http://www.kayseribarosu.org.tr/Detay.aspx?ID=9009</w:t>
        </w:r>
      </w:hyperlink>
      <w:r>
        <w:rPr>
          <w:sz w:val="22"/>
          <w:szCs w:val="22"/>
        </w:rPr>
        <w:t>, (Erişim Tarihi: 01.05.2019).</w:t>
      </w:r>
    </w:p>
    <w:p w:rsidR="00CD3C06" w:rsidRDefault="00CD3C06" w:rsidP="00FA63AE">
      <w:pPr>
        <w:spacing w:before="120" w:after="120" w:line="25" w:lineRule="atLeast"/>
        <w:rPr>
          <w:sz w:val="22"/>
          <w:szCs w:val="22"/>
        </w:rPr>
      </w:pPr>
    </w:p>
    <w:p w:rsidR="00CD3C06" w:rsidRDefault="00CD3C06" w:rsidP="00FA63AE">
      <w:pPr>
        <w:spacing w:before="120" w:after="120" w:line="25" w:lineRule="atLeast"/>
        <w:rPr>
          <w:sz w:val="22"/>
          <w:szCs w:val="22"/>
        </w:rPr>
      </w:pPr>
      <w:r>
        <w:rPr>
          <w:sz w:val="22"/>
          <w:szCs w:val="22"/>
        </w:rPr>
        <w:t xml:space="preserve">Kırışık, F. (2016). </w:t>
      </w:r>
      <w:r>
        <w:rPr>
          <w:i/>
          <w:sz w:val="22"/>
          <w:szCs w:val="22"/>
        </w:rPr>
        <w:t xml:space="preserve">Yönetsel Dönüşüm Sürecinde Şeffaflık ve Bilgi Edinme Hakkı. </w:t>
      </w:r>
      <w:r>
        <w:rPr>
          <w:sz w:val="22"/>
          <w:szCs w:val="22"/>
        </w:rPr>
        <w:t>Ankara: Ekin Yayınları.</w:t>
      </w:r>
    </w:p>
    <w:p w:rsidR="00CD3C06" w:rsidRDefault="00CD3C06" w:rsidP="00FA63AE">
      <w:pPr>
        <w:spacing w:before="120" w:after="120" w:line="25" w:lineRule="atLeast"/>
        <w:rPr>
          <w:sz w:val="22"/>
          <w:szCs w:val="22"/>
        </w:rPr>
      </w:pPr>
    </w:p>
    <w:p w:rsidR="00CD3C06" w:rsidRDefault="00CD3C06" w:rsidP="00FA63AE">
      <w:pPr>
        <w:spacing w:before="120" w:after="120" w:line="25" w:lineRule="atLeast"/>
        <w:rPr>
          <w:sz w:val="22"/>
          <w:szCs w:val="22"/>
        </w:rPr>
      </w:pPr>
      <w:r>
        <w:rPr>
          <w:sz w:val="22"/>
          <w:szCs w:val="22"/>
        </w:rPr>
        <w:t xml:space="preserve">Kişisel Verilerin Korunması Kanunu, </w:t>
      </w:r>
      <w:hyperlink r:id="rId26" w:history="1">
        <w:r>
          <w:rPr>
            <w:rStyle w:val="Kpr"/>
            <w:sz w:val="22"/>
            <w:szCs w:val="22"/>
          </w:rPr>
          <w:t>https://www.mevzuat.gov.tr/MevzuatMetin/1.5.6698.pdf</w:t>
        </w:r>
      </w:hyperlink>
      <w:r>
        <w:rPr>
          <w:sz w:val="22"/>
          <w:szCs w:val="22"/>
        </w:rPr>
        <w:t>, (Erişim Tarihi: 01.05.2019).</w:t>
      </w:r>
    </w:p>
    <w:p w:rsidR="00CD3C06" w:rsidRDefault="00CD3C06" w:rsidP="00FA63AE">
      <w:pPr>
        <w:spacing w:before="120" w:after="120" w:line="25" w:lineRule="atLeast"/>
        <w:rPr>
          <w:sz w:val="22"/>
          <w:szCs w:val="22"/>
        </w:rPr>
      </w:pPr>
    </w:p>
    <w:p w:rsidR="00CD3C06" w:rsidRDefault="00CD3C06" w:rsidP="00FA63AE">
      <w:pPr>
        <w:spacing w:before="120" w:after="120" w:line="25" w:lineRule="atLeast"/>
        <w:rPr>
          <w:sz w:val="22"/>
          <w:szCs w:val="22"/>
        </w:rPr>
      </w:pPr>
      <w:proofErr w:type="spellStart"/>
      <w:r>
        <w:rPr>
          <w:sz w:val="22"/>
          <w:szCs w:val="22"/>
        </w:rPr>
        <w:t>Meder</w:t>
      </w:r>
      <w:proofErr w:type="spellEnd"/>
      <w:r>
        <w:rPr>
          <w:sz w:val="22"/>
          <w:szCs w:val="22"/>
        </w:rPr>
        <w:t xml:space="preserve">, M. (2001). Bilgi Toplumu ve Toplumsal Değişim. </w:t>
      </w:r>
      <w:r>
        <w:rPr>
          <w:i/>
          <w:sz w:val="22"/>
          <w:szCs w:val="22"/>
        </w:rPr>
        <w:t>Pamukkale Üniversitesi Eğitim Fakültesi Dergisi</w:t>
      </w:r>
      <w:r>
        <w:rPr>
          <w:sz w:val="22"/>
          <w:szCs w:val="22"/>
        </w:rPr>
        <w:t>, Sayı 9: 72-81.</w:t>
      </w:r>
    </w:p>
    <w:p w:rsidR="003419BD" w:rsidRDefault="003419BD" w:rsidP="00FA63AE">
      <w:pPr>
        <w:spacing w:before="120" w:after="120" w:line="25" w:lineRule="atLeast"/>
        <w:rPr>
          <w:sz w:val="22"/>
          <w:szCs w:val="22"/>
        </w:rPr>
      </w:pPr>
    </w:p>
    <w:p w:rsidR="003419BD" w:rsidRDefault="003419BD" w:rsidP="00FA63AE">
      <w:pPr>
        <w:spacing w:before="120" w:after="120" w:line="25" w:lineRule="atLeast"/>
        <w:rPr>
          <w:sz w:val="22"/>
          <w:szCs w:val="22"/>
        </w:rPr>
      </w:pPr>
      <w:r w:rsidRPr="003419BD">
        <w:rPr>
          <w:sz w:val="22"/>
          <w:szCs w:val="22"/>
        </w:rPr>
        <w:t>Özkan</w:t>
      </w:r>
      <w:r>
        <w:rPr>
          <w:sz w:val="22"/>
          <w:szCs w:val="22"/>
        </w:rPr>
        <w:t>, T. ve</w:t>
      </w:r>
      <w:r w:rsidRPr="003419BD">
        <w:rPr>
          <w:sz w:val="22"/>
          <w:szCs w:val="22"/>
        </w:rPr>
        <w:t xml:space="preserve"> </w:t>
      </w:r>
      <w:proofErr w:type="spellStart"/>
      <w:r w:rsidRPr="003419BD">
        <w:rPr>
          <w:sz w:val="22"/>
          <w:szCs w:val="22"/>
        </w:rPr>
        <w:t>Lajunen</w:t>
      </w:r>
      <w:proofErr w:type="spellEnd"/>
      <w:r>
        <w:rPr>
          <w:sz w:val="22"/>
          <w:szCs w:val="22"/>
        </w:rPr>
        <w:t xml:space="preserve">, T. (2003). Güvenlik Kültürü ve İklimi. </w:t>
      </w:r>
      <w:proofErr w:type="spellStart"/>
      <w:r w:rsidRPr="003419BD">
        <w:rPr>
          <w:i/>
          <w:sz w:val="22"/>
          <w:szCs w:val="22"/>
        </w:rPr>
        <w:t>Pivolka</w:t>
      </w:r>
      <w:proofErr w:type="spellEnd"/>
      <w:r w:rsidRPr="003419BD">
        <w:rPr>
          <w:sz w:val="22"/>
          <w:szCs w:val="22"/>
        </w:rPr>
        <w:t xml:space="preserve">, </w:t>
      </w:r>
      <w:r>
        <w:rPr>
          <w:sz w:val="22"/>
          <w:szCs w:val="22"/>
        </w:rPr>
        <w:t xml:space="preserve">Yıl: </w:t>
      </w:r>
      <w:r w:rsidRPr="003419BD">
        <w:rPr>
          <w:sz w:val="22"/>
          <w:szCs w:val="22"/>
        </w:rPr>
        <w:t>2</w:t>
      </w:r>
      <w:r>
        <w:rPr>
          <w:sz w:val="22"/>
          <w:szCs w:val="22"/>
        </w:rPr>
        <w:t xml:space="preserve"> Sayı: 10</w:t>
      </w:r>
      <w:r w:rsidRPr="003419BD">
        <w:rPr>
          <w:sz w:val="22"/>
          <w:szCs w:val="22"/>
        </w:rPr>
        <w:t xml:space="preserve">, 3-4. </w:t>
      </w:r>
    </w:p>
    <w:p w:rsidR="003419BD" w:rsidRPr="003419BD" w:rsidRDefault="003419BD" w:rsidP="00FA63AE">
      <w:pPr>
        <w:spacing w:before="120" w:after="120" w:line="25" w:lineRule="atLeast"/>
        <w:rPr>
          <w:sz w:val="22"/>
          <w:szCs w:val="22"/>
        </w:rPr>
      </w:pPr>
    </w:p>
    <w:p w:rsidR="00CD3C06" w:rsidRDefault="00CD3C06" w:rsidP="00FA63AE">
      <w:pPr>
        <w:spacing w:before="120" w:after="120" w:line="25" w:lineRule="atLeast"/>
        <w:rPr>
          <w:sz w:val="22"/>
          <w:szCs w:val="22"/>
        </w:rPr>
      </w:pPr>
      <w:r>
        <w:rPr>
          <w:sz w:val="22"/>
          <w:szCs w:val="22"/>
        </w:rPr>
        <w:t xml:space="preserve">Taş, İ. E. ve Uçacak, K. (2018, Ocak). Türk Kamu Yönetiminde Bürokratik İşlemlerin Azaltılmasında UYAP Uygulamasının Önemi, </w:t>
      </w:r>
      <w:r>
        <w:rPr>
          <w:i/>
          <w:sz w:val="22"/>
          <w:szCs w:val="22"/>
        </w:rPr>
        <w:t>Sosyal Bilimler Dergisi</w:t>
      </w:r>
      <w:r>
        <w:rPr>
          <w:sz w:val="22"/>
          <w:szCs w:val="22"/>
        </w:rPr>
        <w:t>, Yıl:5 Sayı: 19</w:t>
      </w:r>
      <w:r w:rsidR="00711712">
        <w:rPr>
          <w:sz w:val="22"/>
          <w:szCs w:val="22"/>
        </w:rPr>
        <w:t>,</w:t>
      </w:r>
      <w:r>
        <w:rPr>
          <w:sz w:val="22"/>
          <w:szCs w:val="22"/>
        </w:rPr>
        <w:t xml:space="preserve"> 492-513.</w:t>
      </w:r>
    </w:p>
    <w:p w:rsidR="00910771" w:rsidRDefault="00910771" w:rsidP="00FA63AE">
      <w:pPr>
        <w:spacing w:before="120" w:after="120" w:line="25" w:lineRule="atLeast"/>
        <w:rPr>
          <w:sz w:val="22"/>
          <w:szCs w:val="22"/>
        </w:rPr>
      </w:pPr>
    </w:p>
    <w:p w:rsidR="003F1FA6" w:rsidRDefault="003F1FA6" w:rsidP="00FA63AE">
      <w:pPr>
        <w:spacing w:before="120" w:after="120" w:line="25" w:lineRule="atLeast"/>
        <w:rPr>
          <w:sz w:val="22"/>
          <w:szCs w:val="22"/>
        </w:rPr>
      </w:pPr>
      <w:proofErr w:type="spellStart"/>
      <w:r>
        <w:rPr>
          <w:sz w:val="22"/>
          <w:szCs w:val="22"/>
        </w:rPr>
        <w:t>Tekerek</w:t>
      </w:r>
      <w:proofErr w:type="spellEnd"/>
      <w:r>
        <w:rPr>
          <w:sz w:val="22"/>
          <w:szCs w:val="22"/>
        </w:rPr>
        <w:t xml:space="preserve">, M. (2008). Bilgi Güvenliği Yönetimi. </w:t>
      </w:r>
      <w:r>
        <w:rPr>
          <w:i/>
          <w:sz w:val="22"/>
          <w:szCs w:val="22"/>
        </w:rPr>
        <w:t>KSÜ Fen ve Mühendislik Dergisi</w:t>
      </w:r>
      <w:r>
        <w:rPr>
          <w:sz w:val="22"/>
          <w:szCs w:val="22"/>
        </w:rPr>
        <w:t>, 11 (1), 132-137.</w:t>
      </w:r>
    </w:p>
    <w:p w:rsidR="003F1FA6" w:rsidRPr="003F1FA6" w:rsidRDefault="003F1FA6" w:rsidP="00FA63AE">
      <w:pPr>
        <w:spacing w:before="120" w:after="120" w:line="25" w:lineRule="atLeast"/>
        <w:rPr>
          <w:sz w:val="22"/>
          <w:szCs w:val="22"/>
        </w:rPr>
      </w:pPr>
    </w:p>
    <w:p w:rsidR="00CD3C06" w:rsidRDefault="00CD3C06" w:rsidP="00FA63AE">
      <w:pPr>
        <w:spacing w:before="120" w:after="120" w:line="25" w:lineRule="atLeast"/>
        <w:rPr>
          <w:sz w:val="22"/>
          <w:szCs w:val="22"/>
        </w:rPr>
      </w:pPr>
      <w:r>
        <w:rPr>
          <w:sz w:val="22"/>
          <w:szCs w:val="22"/>
        </w:rPr>
        <w:t>Türkiye’</w:t>
      </w:r>
      <w:r w:rsidR="00F61910">
        <w:rPr>
          <w:sz w:val="22"/>
          <w:szCs w:val="22"/>
        </w:rPr>
        <w:t>de e-Devlet Hizmetleri Hakkında;</w:t>
      </w:r>
      <w:r w:rsidR="00910771">
        <w:rPr>
          <w:sz w:val="22"/>
          <w:szCs w:val="22"/>
        </w:rPr>
        <w:t xml:space="preserve"> </w:t>
      </w:r>
      <w:hyperlink r:id="rId27" w:anchor="ADALET" w:history="1">
        <w:r>
          <w:rPr>
            <w:rStyle w:val="Kpr"/>
            <w:sz w:val="22"/>
            <w:szCs w:val="22"/>
          </w:rPr>
          <w:t>http://afyonluoglu.org/e-devlet/tr-edevlet/#ADALET</w:t>
        </w:r>
      </w:hyperlink>
      <w:r>
        <w:rPr>
          <w:sz w:val="22"/>
          <w:szCs w:val="22"/>
        </w:rPr>
        <w:t>, (Erişim Tarihi: 20.04.2019).</w:t>
      </w:r>
    </w:p>
    <w:p w:rsidR="00910771" w:rsidRDefault="00910771" w:rsidP="00FA63AE">
      <w:pPr>
        <w:spacing w:before="120" w:after="120" w:line="25" w:lineRule="atLeast"/>
        <w:rPr>
          <w:sz w:val="22"/>
          <w:szCs w:val="22"/>
        </w:rPr>
      </w:pPr>
    </w:p>
    <w:p w:rsidR="00CD3C06" w:rsidRDefault="00FA2055" w:rsidP="00FA63AE">
      <w:pPr>
        <w:spacing w:before="120" w:after="120" w:line="25" w:lineRule="atLeast"/>
        <w:rPr>
          <w:sz w:val="22"/>
          <w:szCs w:val="22"/>
        </w:rPr>
      </w:pPr>
      <w:r>
        <w:rPr>
          <w:sz w:val="22"/>
          <w:szCs w:val="22"/>
        </w:rPr>
        <w:t xml:space="preserve">Yılmaz, B. (1998).  Bilgi Toplumu: Eleştirel Bir Yaklaşım. </w:t>
      </w:r>
      <w:r>
        <w:rPr>
          <w:i/>
          <w:sz w:val="22"/>
          <w:szCs w:val="22"/>
        </w:rPr>
        <w:t>Hacettepe Üniversitesi Edebiyat Fakültesi Dergisi</w:t>
      </w:r>
      <w:r>
        <w:rPr>
          <w:sz w:val="22"/>
          <w:szCs w:val="22"/>
        </w:rPr>
        <w:t>, 15 (1), 147-158.</w:t>
      </w:r>
    </w:p>
    <w:p w:rsidR="003C3B88" w:rsidRDefault="003C3B88" w:rsidP="00FA63AE">
      <w:pPr>
        <w:spacing w:before="120" w:after="120" w:line="25" w:lineRule="atLeast"/>
        <w:rPr>
          <w:sz w:val="22"/>
          <w:szCs w:val="22"/>
        </w:rPr>
      </w:pPr>
    </w:p>
    <w:p w:rsidR="00CD3C06" w:rsidRDefault="00CD3C06" w:rsidP="00FA63AE">
      <w:pPr>
        <w:spacing w:before="120" w:after="120" w:line="25" w:lineRule="atLeast"/>
        <w:rPr>
          <w:sz w:val="22"/>
          <w:szCs w:val="22"/>
        </w:rPr>
      </w:pPr>
      <w:r>
        <w:rPr>
          <w:sz w:val="22"/>
          <w:szCs w:val="22"/>
        </w:rPr>
        <w:t xml:space="preserve">UHAP ve ilgili internet adresleri; </w:t>
      </w:r>
    </w:p>
    <w:p w:rsidR="00CD3C06" w:rsidRDefault="00BB4E16" w:rsidP="00FA63AE">
      <w:pPr>
        <w:spacing w:before="120" w:after="120" w:line="25" w:lineRule="atLeast"/>
        <w:rPr>
          <w:sz w:val="22"/>
          <w:szCs w:val="22"/>
        </w:rPr>
      </w:pPr>
      <w:hyperlink r:id="rId28" w:history="1">
        <w:r w:rsidR="00CD3C06">
          <w:rPr>
            <w:rStyle w:val="Kpr"/>
            <w:sz w:val="22"/>
            <w:szCs w:val="22"/>
          </w:rPr>
          <w:t>http://www.edevlet.gov.tr/wp-content/uploads/2017/08/03.08.2017-Koordinasyon-e-Devlet-Adalet-Bakanligi.pdf</w:t>
        </w:r>
      </w:hyperlink>
      <w:r w:rsidR="00CD3C06">
        <w:rPr>
          <w:sz w:val="22"/>
          <w:szCs w:val="22"/>
        </w:rPr>
        <w:t>, (Erişim Tarihi: 20.04.2019).</w:t>
      </w:r>
    </w:p>
    <w:p w:rsidR="00EB44D8" w:rsidRDefault="00EB44D8" w:rsidP="00FA63AE">
      <w:pPr>
        <w:spacing w:before="120" w:after="120" w:line="25" w:lineRule="atLeast"/>
      </w:pPr>
    </w:p>
    <w:p w:rsidR="00EB44D8" w:rsidRDefault="00BB4E16" w:rsidP="00FA63AE">
      <w:pPr>
        <w:spacing w:before="120" w:after="120" w:line="25" w:lineRule="atLeast"/>
        <w:rPr>
          <w:sz w:val="22"/>
          <w:szCs w:val="22"/>
        </w:rPr>
      </w:pPr>
      <w:hyperlink r:id="rId29" w:anchor="/bilgi/yasaluyari" w:history="1">
        <w:r w:rsidR="00EB44D8">
          <w:rPr>
            <w:rStyle w:val="Kpr"/>
            <w:sz w:val="22"/>
            <w:szCs w:val="22"/>
          </w:rPr>
          <w:t>https://www.uhap.com.tr/#/bilgi/yasaluyari</w:t>
        </w:r>
      </w:hyperlink>
      <w:r w:rsidR="00EB44D8">
        <w:rPr>
          <w:sz w:val="22"/>
          <w:szCs w:val="22"/>
        </w:rPr>
        <w:t>, (Erişim Tarihi: 01.05.2019).</w:t>
      </w:r>
    </w:p>
    <w:p w:rsidR="00EB44D8" w:rsidRDefault="00EB44D8" w:rsidP="00FA63AE">
      <w:pPr>
        <w:spacing w:before="120" w:after="120" w:line="25" w:lineRule="atLeast"/>
        <w:rPr>
          <w:sz w:val="22"/>
          <w:szCs w:val="22"/>
        </w:rPr>
      </w:pPr>
    </w:p>
    <w:p w:rsidR="00EB44D8" w:rsidRDefault="00BB4E16" w:rsidP="00FA63AE">
      <w:pPr>
        <w:spacing w:before="120" w:after="120" w:line="25" w:lineRule="atLeast"/>
        <w:rPr>
          <w:sz w:val="22"/>
          <w:szCs w:val="22"/>
        </w:rPr>
      </w:pPr>
      <w:hyperlink r:id="rId30" w:anchor="/bilgi/yasaluyari" w:history="1">
        <w:r w:rsidR="00EB44D8">
          <w:rPr>
            <w:rStyle w:val="Kpr"/>
            <w:sz w:val="22"/>
            <w:szCs w:val="22"/>
          </w:rPr>
          <w:t>https://www.uhap.com.tr/#/bilgi/yasaluyari</w:t>
        </w:r>
      </w:hyperlink>
      <w:r w:rsidR="00EB44D8">
        <w:rPr>
          <w:sz w:val="22"/>
          <w:szCs w:val="22"/>
        </w:rPr>
        <w:t>, (Erişim Tarihi: 01.05.2019).</w:t>
      </w:r>
    </w:p>
    <w:p w:rsidR="00CD3C06" w:rsidRDefault="00CD3C06" w:rsidP="00FA63AE">
      <w:pPr>
        <w:spacing w:before="120" w:after="120" w:line="25" w:lineRule="atLeast"/>
        <w:rPr>
          <w:sz w:val="22"/>
          <w:szCs w:val="22"/>
        </w:rPr>
      </w:pPr>
    </w:p>
    <w:p w:rsidR="00EB44D8" w:rsidRDefault="00BB4E16" w:rsidP="00FA63AE">
      <w:pPr>
        <w:spacing w:before="120" w:after="120" w:line="25" w:lineRule="atLeast"/>
        <w:rPr>
          <w:sz w:val="22"/>
          <w:szCs w:val="22"/>
        </w:rPr>
      </w:pPr>
      <w:hyperlink r:id="rId31" w:anchor="/bilgi/tanitim" w:history="1">
        <w:r w:rsidR="00EB44D8">
          <w:rPr>
            <w:rStyle w:val="Kpr"/>
            <w:sz w:val="22"/>
            <w:szCs w:val="22"/>
          </w:rPr>
          <w:t>https://www.uhap.com.tr/#/bilgi/tanitim</w:t>
        </w:r>
      </w:hyperlink>
      <w:r w:rsidR="00EB44D8">
        <w:rPr>
          <w:sz w:val="22"/>
          <w:szCs w:val="22"/>
        </w:rPr>
        <w:t>, (Erişim Tarihi: 01.05.2019).</w:t>
      </w:r>
    </w:p>
    <w:p w:rsidR="00EB44D8" w:rsidRDefault="00EB44D8" w:rsidP="00FA63AE">
      <w:pPr>
        <w:spacing w:before="120" w:after="120" w:line="25" w:lineRule="atLeast"/>
      </w:pPr>
    </w:p>
    <w:p w:rsidR="00EB44D8" w:rsidRDefault="00EB44D8" w:rsidP="00FA63AE">
      <w:pPr>
        <w:spacing w:before="120" w:after="120" w:line="25" w:lineRule="atLeast"/>
      </w:pPr>
      <w:proofErr w:type="spellStart"/>
      <w:r>
        <w:t>BüroTek</w:t>
      </w:r>
      <w:proofErr w:type="spellEnd"/>
      <w:r>
        <w:t xml:space="preserve"> hakkında; </w:t>
      </w:r>
    </w:p>
    <w:p w:rsidR="00CD3C06" w:rsidRDefault="00BB4E16" w:rsidP="00FA63AE">
      <w:pPr>
        <w:spacing w:before="120" w:after="120" w:line="25" w:lineRule="atLeast"/>
        <w:rPr>
          <w:sz w:val="22"/>
          <w:szCs w:val="22"/>
        </w:rPr>
      </w:pPr>
      <w:hyperlink r:id="rId32" w:anchor="/bilgi/hakkimizda" w:history="1">
        <w:r w:rsidR="00CD3C06">
          <w:rPr>
            <w:rStyle w:val="Kpr"/>
            <w:sz w:val="22"/>
            <w:szCs w:val="22"/>
          </w:rPr>
          <w:t>https://www.burotek.av.tr/#/bilgi/hakkimizda</w:t>
        </w:r>
      </w:hyperlink>
      <w:r w:rsidR="00CD3C06">
        <w:rPr>
          <w:sz w:val="22"/>
          <w:szCs w:val="22"/>
        </w:rPr>
        <w:t>, (Erişim Tarihi: 01.05.2019).</w:t>
      </w:r>
    </w:p>
    <w:p w:rsidR="00CD3C06" w:rsidRDefault="00CD3C06" w:rsidP="00FA63AE">
      <w:pPr>
        <w:spacing w:before="120" w:after="120" w:line="25" w:lineRule="atLeast"/>
        <w:rPr>
          <w:sz w:val="22"/>
          <w:szCs w:val="22"/>
        </w:rPr>
      </w:pPr>
    </w:p>
    <w:p w:rsidR="00CD3C06" w:rsidRDefault="00BB4E16" w:rsidP="00FA63AE">
      <w:pPr>
        <w:spacing w:before="120" w:after="120" w:line="25" w:lineRule="atLeast"/>
        <w:rPr>
          <w:sz w:val="22"/>
          <w:szCs w:val="22"/>
        </w:rPr>
      </w:pPr>
      <w:hyperlink r:id="rId33" w:anchor="/bilgi/tanitim" w:history="1">
        <w:r w:rsidR="00CD3C06">
          <w:rPr>
            <w:rStyle w:val="Kpr"/>
            <w:sz w:val="22"/>
            <w:szCs w:val="22"/>
          </w:rPr>
          <w:t>https://www.burotek.av.tr/#/bilgi/tanitim</w:t>
        </w:r>
      </w:hyperlink>
      <w:r w:rsidR="00CD3C06">
        <w:rPr>
          <w:sz w:val="22"/>
          <w:szCs w:val="22"/>
        </w:rPr>
        <w:t>, (Erişim Tarihi: 01.05.2019).</w:t>
      </w:r>
    </w:p>
    <w:p w:rsidR="00CD3C06" w:rsidRDefault="00CD3C06" w:rsidP="00FA63AE">
      <w:pPr>
        <w:spacing w:before="120" w:after="120" w:line="25" w:lineRule="atLeast"/>
        <w:rPr>
          <w:sz w:val="22"/>
          <w:szCs w:val="22"/>
        </w:rPr>
      </w:pPr>
    </w:p>
    <w:p w:rsidR="00DD25BF" w:rsidRDefault="00DD25BF" w:rsidP="00FA63AE">
      <w:pPr>
        <w:spacing w:before="120" w:after="120" w:line="25" w:lineRule="atLeast"/>
      </w:pPr>
    </w:p>
    <w:p w:rsidR="00EB44D8" w:rsidRDefault="00EB44D8" w:rsidP="00FA63AE">
      <w:pPr>
        <w:spacing w:before="120" w:after="120" w:line="25" w:lineRule="atLeast"/>
      </w:pPr>
      <w:proofErr w:type="spellStart"/>
      <w:r>
        <w:t>İcraTek</w:t>
      </w:r>
      <w:proofErr w:type="spellEnd"/>
      <w:r>
        <w:t xml:space="preserve"> hakkında; </w:t>
      </w:r>
    </w:p>
    <w:p w:rsidR="00CD3C06" w:rsidRDefault="00BB4E16" w:rsidP="00FA63AE">
      <w:pPr>
        <w:spacing w:before="120" w:after="120" w:line="25" w:lineRule="atLeast"/>
        <w:rPr>
          <w:sz w:val="22"/>
          <w:szCs w:val="22"/>
        </w:rPr>
      </w:pPr>
      <w:hyperlink r:id="rId34" w:history="1">
        <w:r w:rsidR="00CD3C06">
          <w:rPr>
            <w:rStyle w:val="Kpr"/>
            <w:sz w:val="22"/>
            <w:szCs w:val="22"/>
          </w:rPr>
          <w:t>https://www.icratek.com.tr/hakkimizda</w:t>
        </w:r>
      </w:hyperlink>
      <w:r w:rsidR="00CD3C06">
        <w:rPr>
          <w:sz w:val="22"/>
          <w:szCs w:val="22"/>
        </w:rPr>
        <w:t>, (Erişim Tarihi: 01.05.2019).</w:t>
      </w:r>
    </w:p>
    <w:p w:rsidR="00CD3C06" w:rsidRDefault="00CD3C06" w:rsidP="00FA63AE">
      <w:pPr>
        <w:spacing w:before="120" w:after="120" w:line="25" w:lineRule="atLeast"/>
        <w:rPr>
          <w:sz w:val="22"/>
          <w:szCs w:val="22"/>
        </w:rPr>
      </w:pPr>
    </w:p>
    <w:p w:rsidR="00EB44D8" w:rsidRDefault="00EB44D8" w:rsidP="00FA63AE">
      <w:pPr>
        <w:spacing w:before="120" w:after="120" w:line="25" w:lineRule="atLeast"/>
      </w:pPr>
      <w:proofErr w:type="spellStart"/>
      <w:r>
        <w:t>KararTek</w:t>
      </w:r>
      <w:proofErr w:type="spellEnd"/>
      <w:r>
        <w:t xml:space="preserve"> hakkında; </w:t>
      </w:r>
    </w:p>
    <w:p w:rsidR="00CD3C06" w:rsidRDefault="00BB4E16" w:rsidP="00FA63AE">
      <w:pPr>
        <w:spacing w:before="120" w:after="120" w:line="25" w:lineRule="atLeast"/>
        <w:rPr>
          <w:sz w:val="22"/>
          <w:szCs w:val="22"/>
        </w:rPr>
      </w:pPr>
      <w:hyperlink r:id="rId35" w:anchor="/kullanici/hakkimizda" w:history="1">
        <w:r w:rsidR="00CD3C06">
          <w:rPr>
            <w:rStyle w:val="Kpr"/>
            <w:sz w:val="22"/>
            <w:szCs w:val="22"/>
          </w:rPr>
          <w:t>https://www.karartek.com.tr/#/kullanici/hakkimizda</w:t>
        </w:r>
      </w:hyperlink>
      <w:r w:rsidR="00CD3C06">
        <w:rPr>
          <w:sz w:val="22"/>
          <w:szCs w:val="22"/>
        </w:rPr>
        <w:t>, (Erişim Tarihi: 01.05.2019).</w:t>
      </w:r>
    </w:p>
    <w:p w:rsidR="00CD3C06" w:rsidRDefault="00CD3C06" w:rsidP="00FA63AE">
      <w:pPr>
        <w:spacing w:before="120" w:after="120" w:line="25" w:lineRule="atLeast"/>
        <w:rPr>
          <w:sz w:val="22"/>
          <w:szCs w:val="22"/>
        </w:rPr>
      </w:pPr>
    </w:p>
    <w:p w:rsidR="00CD3C06" w:rsidRDefault="00BB4E16" w:rsidP="00FA63AE">
      <w:pPr>
        <w:spacing w:before="120" w:after="120" w:line="25" w:lineRule="atLeast"/>
        <w:rPr>
          <w:sz w:val="22"/>
          <w:szCs w:val="22"/>
        </w:rPr>
      </w:pPr>
      <w:hyperlink r:id="rId36" w:anchor="/kullanici/tanitim" w:history="1">
        <w:r w:rsidR="00CD3C06">
          <w:rPr>
            <w:rStyle w:val="Kpr"/>
            <w:sz w:val="22"/>
            <w:szCs w:val="22"/>
          </w:rPr>
          <w:t>https://www.karartek.com.tr/#/kullanici/tanitim</w:t>
        </w:r>
      </w:hyperlink>
      <w:r w:rsidR="00CD3C06">
        <w:rPr>
          <w:sz w:val="22"/>
          <w:szCs w:val="22"/>
        </w:rPr>
        <w:t>, (Erişim Tarihi: 01.05.2019)</w:t>
      </w:r>
      <w:r w:rsidR="00EB44D8">
        <w:rPr>
          <w:sz w:val="22"/>
          <w:szCs w:val="22"/>
        </w:rPr>
        <w:t>.</w:t>
      </w:r>
    </w:p>
    <w:p w:rsidR="00CD3C06" w:rsidRDefault="00CD3C06" w:rsidP="00FA63AE">
      <w:pPr>
        <w:spacing w:before="120" w:after="120" w:line="25" w:lineRule="atLeast"/>
        <w:rPr>
          <w:sz w:val="22"/>
          <w:szCs w:val="22"/>
        </w:rPr>
      </w:pPr>
    </w:p>
    <w:p w:rsidR="00CD3C06" w:rsidRPr="006B460A" w:rsidRDefault="00CD3C06" w:rsidP="00FA63AE">
      <w:pPr>
        <w:spacing w:before="120" w:after="120"/>
        <w:rPr>
          <w:b/>
          <w:sz w:val="22"/>
          <w:szCs w:val="22"/>
          <w:lang w:val="en-GB"/>
        </w:rPr>
      </w:pPr>
    </w:p>
    <w:sectPr w:rsidR="00CD3C06" w:rsidRPr="006B460A" w:rsidSect="00671DAA">
      <w:headerReference w:type="default" r:id="rId37"/>
      <w:footnotePr>
        <w:numFmt w:val="chicago"/>
      </w:footnotePr>
      <w:pgSz w:w="11906" w:h="16838"/>
      <w:pgMar w:top="1418" w:right="1418"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E16" w:rsidRDefault="00BB4E16" w:rsidP="00671DAA">
      <w:r>
        <w:separator/>
      </w:r>
    </w:p>
  </w:endnote>
  <w:endnote w:type="continuationSeparator" w:id="0">
    <w:p w:rsidR="00BB4E16" w:rsidRDefault="00BB4E16" w:rsidP="00671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E16" w:rsidRDefault="00BB4E16" w:rsidP="00671DAA">
      <w:r>
        <w:separator/>
      </w:r>
    </w:p>
  </w:footnote>
  <w:footnote w:type="continuationSeparator" w:id="0">
    <w:p w:rsidR="00BB4E16" w:rsidRDefault="00BB4E16" w:rsidP="00671DAA">
      <w:r>
        <w:continuationSeparator/>
      </w:r>
    </w:p>
  </w:footnote>
  <w:footnote w:id="1">
    <w:p w:rsidR="003B01E6" w:rsidRPr="006B460A" w:rsidRDefault="003B01E6" w:rsidP="00FA63AE">
      <w:pPr>
        <w:pStyle w:val="DipnotMetni"/>
        <w:rPr>
          <w:i/>
          <w:sz w:val="18"/>
          <w:szCs w:val="18"/>
        </w:rPr>
      </w:pPr>
      <w:r w:rsidRPr="006B460A">
        <w:rPr>
          <w:rStyle w:val="DipnotBavurusu"/>
          <w:i/>
          <w:sz w:val="18"/>
          <w:szCs w:val="18"/>
        </w:rPr>
        <w:footnoteRef/>
      </w:r>
      <w:r w:rsidRPr="006B460A">
        <w:rPr>
          <w:i/>
          <w:sz w:val="18"/>
          <w:szCs w:val="18"/>
        </w:rPr>
        <w:t xml:space="preserve">Prof. Dr., Nuh Naci Yazgan Üniversitesi </w:t>
      </w:r>
      <w:r>
        <w:rPr>
          <w:i/>
          <w:sz w:val="18"/>
          <w:szCs w:val="18"/>
        </w:rPr>
        <w:t xml:space="preserve">İktisadi ve İdari Bilimler Fakültesi </w:t>
      </w:r>
      <w:r w:rsidRPr="006B460A">
        <w:rPr>
          <w:i/>
          <w:sz w:val="18"/>
          <w:szCs w:val="18"/>
        </w:rPr>
        <w:t>Siyaset Bilimi ve Kamu Yönetimi Bölümü, akaya@nny.edu.tr</w:t>
      </w:r>
    </w:p>
  </w:footnote>
  <w:footnote w:id="2">
    <w:p w:rsidR="008F41AE" w:rsidRDefault="008F41AE">
      <w:pPr>
        <w:pStyle w:val="DipnotMetni"/>
      </w:pPr>
      <w:r>
        <w:rPr>
          <w:rStyle w:val="DipnotBavurusu"/>
        </w:rPr>
        <w:t>**</w:t>
      </w:r>
      <w:r>
        <w:t xml:space="preserve"> </w:t>
      </w:r>
      <w:r w:rsidRPr="006B460A">
        <w:rPr>
          <w:i/>
          <w:sz w:val="18"/>
          <w:szCs w:val="18"/>
        </w:rPr>
        <w:t xml:space="preserve">Dr. </w:t>
      </w:r>
      <w:proofErr w:type="spellStart"/>
      <w:r w:rsidRPr="006B460A">
        <w:rPr>
          <w:i/>
          <w:sz w:val="18"/>
          <w:szCs w:val="18"/>
        </w:rPr>
        <w:t>Öğr</w:t>
      </w:r>
      <w:proofErr w:type="spellEnd"/>
      <w:r w:rsidRPr="006B460A">
        <w:rPr>
          <w:i/>
          <w:sz w:val="18"/>
          <w:szCs w:val="18"/>
        </w:rPr>
        <w:t xml:space="preserve">. Üyesi, Nuh Naci Yazgan Üniversitesi </w:t>
      </w:r>
      <w:r>
        <w:rPr>
          <w:i/>
          <w:sz w:val="18"/>
          <w:szCs w:val="18"/>
        </w:rPr>
        <w:t xml:space="preserve">İktisadi ve İdari Bilimler Fakültesi </w:t>
      </w:r>
      <w:r w:rsidRPr="006B460A">
        <w:rPr>
          <w:i/>
          <w:sz w:val="18"/>
          <w:szCs w:val="18"/>
        </w:rPr>
        <w:t>Siyaset Bi</w:t>
      </w:r>
      <w:r>
        <w:rPr>
          <w:i/>
          <w:sz w:val="18"/>
          <w:szCs w:val="18"/>
        </w:rPr>
        <w:t>limi ve Kamu Yönetimi Bölümü, d</w:t>
      </w:r>
      <w:r w:rsidRPr="006B460A">
        <w:rPr>
          <w:i/>
          <w:sz w:val="18"/>
          <w:szCs w:val="18"/>
        </w:rPr>
        <w:t>kabakusak@nny.edu.tr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1AE" w:rsidRPr="008F41AE" w:rsidRDefault="008F41AE" w:rsidP="008F41AE">
    <w:pPr>
      <w:pStyle w:val="stBilgi"/>
      <w:shd w:val="clear" w:color="auto" w:fill="B8CCE4" w:themeFill="accent1" w:themeFillTint="66"/>
      <w:jc w:val="center"/>
      <w:rPr>
        <w:rFonts w:asciiTheme="minorHAnsi" w:hAnsiTheme="minorHAnsi"/>
        <w:sz w:val="22"/>
        <w:szCs w:val="22"/>
      </w:rPr>
    </w:pPr>
    <w:r w:rsidRPr="008F41AE">
      <w:rPr>
        <w:rFonts w:asciiTheme="minorHAnsi" w:hAnsiTheme="minorHAnsi"/>
        <w:sz w:val="22"/>
        <w:szCs w:val="22"/>
      </w:rPr>
      <w:t>ASSAM ULUSLARARASI HAKEMLİ DERGİ 13. ULUSLARARASI KAMU YÖNETİMİ SEMPOZYUMU BİLDİRİLERİ ÖZEL SAYISI</w:t>
    </w:r>
  </w:p>
  <w:p w:rsidR="008F41AE" w:rsidRDefault="008F41AE">
    <w:pPr>
      <w:pStyle w:val="stBilgi"/>
    </w:pPr>
  </w:p>
  <w:p w:rsidR="008F41AE" w:rsidRDefault="008F41A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B7254"/>
    <w:multiLevelType w:val="hybridMultilevel"/>
    <w:tmpl w:val="58ECA884"/>
    <w:lvl w:ilvl="0" w:tplc="81BC98E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B5829A5"/>
    <w:multiLevelType w:val="hybridMultilevel"/>
    <w:tmpl w:val="BFE8B62C"/>
    <w:lvl w:ilvl="0" w:tplc="041F000D">
      <w:start w:val="1"/>
      <w:numFmt w:val="bullet"/>
      <w:lvlText w:val=""/>
      <w:lvlJc w:val="left"/>
      <w:pPr>
        <w:ind w:left="720" w:hanging="360"/>
      </w:pPr>
      <w:rPr>
        <w:rFonts w:ascii="Wingdings" w:hAnsi="Wingding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3C4739"/>
    <w:multiLevelType w:val="multilevel"/>
    <w:tmpl w:val="5652FA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227CDD"/>
    <w:multiLevelType w:val="hybridMultilevel"/>
    <w:tmpl w:val="50F8BA24"/>
    <w:lvl w:ilvl="0" w:tplc="041F000D">
      <w:start w:val="1"/>
      <w:numFmt w:val="bullet"/>
      <w:lvlText w:val=""/>
      <w:lvlJc w:val="left"/>
      <w:pPr>
        <w:ind w:left="720" w:hanging="360"/>
      </w:pPr>
      <w:rPr>
        <w:rFonts w:ascii="Wingdings" w:hAnsi="Wingding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5B30CA9"/>
    <w:multiLevelType w:val="hybridMultilevel"/>
    <w:tmpl w:val="BA7A74C4"/>
    <w:lvl w:ilvl="0" w:tplc="041F0017">
      <w:start w:val="1"/>
      <w:numFmt w:val="lowerLetter"/>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C4A5268"/>
    <w:multiLevelType w:val="hybridMultilevel"/>
    <w:tmpl w:val="3A72B95C"/>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31386204"/>
    <w:multiLevelType w:val="hybridMultilevel"/>
    <w:tmpl w:val="AADE8A82"/>
    <w:lvl w:ilvl="0" w:tplc="041F000D">
      <w:start w:val="1"/>
      <w:numFmt w:val="bullet"/>
      <w:lvlText w:val=""/>
      <w:lvlJc w:val="left"/>
      <w:pPr>
        <w:ind w:left="720" w:hanging="360"/>
      </w:pPr>
      <w:rPr>
        <w:rFonts w:ascii="Wingdings" w:hAnsi="Wingding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40061EF"/>
    <w:multiLevelType w:val="multilevel"/>
    <w:tmpl w:val="E91A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C71E33"/>
    <w:multiLevelType w:val="hybridMultilevel"/>
    <w:tmpl w:val="8708BE0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1"/>
  </w:num>
  <w:num w:numId="6">
    <w:abstractNumId w:val="0"/>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9"/>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3693"/>
    <w:rsid w:val="0001197B"/>
    <w:rsid w:val="00020DDA"/>
    <w:rsid w:val="00022871"/>
    <w:rsid w:val="000313B1"/>
    <w:rsid w:val="000623F0"/>
    <w:rsid w:val="0006243E"/>
    <w:rsid w:val="0006449E"/>
    <w:rsid w:val="00072A7D"/>
    <w:rsid w:val="00072EE2"/>
    <w:rsid w:val="000773A0"/>
    <w:rsid w:val="00097976"/>
    <w:rsid w:val="000A379F"/>
    <w:rsid w:val="000B2434"/>
    <w:rsid w:val="000C122C"/>
    <w:rsid w:val="000C47BA"/>
    <w:rsid w:val="000C503F"/>
    <w:rsid w:val="000D3325"/>
    <w:rsid w:val="000E1E02"/>
    <w:rsid w:val="000F4134"/>
    <w:rsid w:val="0011062A"/>
    <w:rsid w:val="00112592"/>
    <w:rsid w:val="00114436"/>
    <w:rsid w:val="001153A7"/>
    <w:rsid w:val="00117BAC"/>
    <w:rsid w:val="0013124C"/>
    <w:rsid w:val="00142F8F"/>
    <w:rsid w:val="00147A6B"/>
    <w:rsid w:val="00151779"/>
    <w:rsid w:val="00161A6B"/>
    <w:rsid w:val="00161DC9"/>
    <w:rsid w:val="00166EF2"/>
    <w:rsid w:val="00170F56"/>
    <w:rsid w:val="001725AD"/>
    <w:rsid w:val="001827F2"/>
    <w:rsid w:val="001875A2"/>
    <w:rsid w:val="00192090"/>
    <w:rsid w:val="001A2A17"/>
    <w:rsid w:val="001A4772"/>
    <w:rsid w:val="001A67C2"/>
    <w:rsid w:val="001B0791"/>
    <w:rsid w:val="001B1197"/>
    <w:rsid w:val="001C11DC"/>
    <w:rsid w:val="001D5A5A"/>
    <w:rsid w:val="001D7420"/>
    <w:rsid w:val="001E750D"/>
    <w:rsid w:val="00203025"/>
    <w:rsid w:val="00212D1A"/>
    <w:rsid w:val="002174C5"/>
    <w:rsid w:val="0022329C"/>
    <w:rsid w:val="00232589"/>
    <w:rsid w:val="00235EA5"/>
    <w:rsid w:val="00253DA4"/>
    <w:rsid w:val="00261588"/>
    <w:rsid w:val="00263272"/>
    <w:rsid w:val="00275BEA"/>
    <w:rsid w:val="002777B7"/>
    <w:rsid w:val="0028094F"/>
    <w:rsid w:val="00290AA1"/>
    <w:rsid w:val="002A133F"/>
    <w:rsid w:val="002A5ED8"/>
    <w:rsid w:val="002B1679"/>
    <w:rsid w:val="002B6FCC"/>
    <w:rsid w:val="002F301C"/>
    <w:rsid w:val="00300EDA"/>
    <w:rsid w:val="00302FF1"/>
    <w:rsid w:val="003256EA"/>
    <w:rsid w:val="003349D0"/>
    <w:rsid w:val="003352CE"/>
    <w:rsid w:val="003361E3"/>
    <w:rsid w:val="003419BD"/>
    <w:rsid w:val="00343C10"/>
    <w:rsid w:val="00346825"/>
    <w:rsid w:val="003511CC"/>
    <w:rsid w:val="00351833"/>
    <w:rsid w:val="0035293A"/>
    <w:rsid w:val="00356E52"/>
    <w:rsid w:val="003607C4"/>
    <w:rsid w:val="00363C06"/>
    <w:rsid w:val="003657B2"/>
    <w:rsid w:val="003673CD"/>
    <w:rsid w:val="00367F15"/>
    <w:rsid w:val="00372FA1"/>
    <w:rsid w:val="00383C54"/>
    <w:rsid w:val="003B01E6"/>
    <w:rsid w:val="003C0C03"/>
    <w:rsid w:val="003C3B88"/>
    <w:rsid w:val="003F1FA6"/>
    <w:rsid w:val="003F4AB8"/>
    <w:rsid w:val="003F7D1A"/>
    <w:rsid w:val="00403037"/>
    <w:rsid w:val="00412DD8"/>
    <w:rsid w:val="0041311D"/>
    <w:rsid w:val="00417893"/>
    <w:rsid w:val="004220E6"/>
    <w:rsid w:val="00427CC4"/>
    <w:rsid w:val="004335F3"/>
    <w:rsid w:val="004427EC"/>
    <w:rsid w:val="0044437F"/>
    <w:rsid w:val="004658B9"/>
    <w:rsid w:val="00494BF6"/>
    <w:rsid w:val="004A0A7E"/>
    <w:rsid w:val="004A2E40"/>
    <w:rsid w:val="004A30B4"/>
    <w:rsid w:val="004A36BA"/>
    <w:rsid w:val="004B15CB"/>
    <w:rsid w:val="004B399C"/>
    <w:rsid w:val="004B5E25"/>
    <w:rsid w:val="004C2810"/>
    <w:rsid w:val="004C2AA6"/>
    <w:rsid w:val="004C3B00"/>
    <w:rsid w:val="004D47A9"/>
    <w:rsid w:val="004D60E4"/>
    <w:rsid w:val="004D686C"/>
    <w:rsid w:val="004F5C95"/>
    <w:rsid w:val="00500C48"/>
    <w:rsid w:val="005058FF"/>
    <w:rsid w:val="00522205"/>
    <w:rsid w:val="00533EA9"/>
    <w:rsid w:val="00535247"/>
    <w:rsid w:val="00536C66"/>
    <w:rsid w:val="00543A9B"/>
    <w:rsid w:val="00552077"/>
    <w:rsid w:val="0055515B"/>
    <w:rsid w:val="00563573"/>
    <w:rsid w:val="00563917"/>
    <w:rsid w:val="00575562"/>
    <w:rsid w:val="005803B9"/>
    <w:rsid w:val="00594B60"/>
    <w:rsid w:val="005A046D"/>
    <w:rsid w:val="005A1093"/>
    <w:rsid w:val="005A52C2"/>
    <w:rsid w:val="005C2BC8"/>
    <w:rsid w:val="005E2995"/>
    <w:rsid w:val="005F0AA9"/>
    <w:rsid w:val="00600667"/>
    <w:rsid w:val="00602246"/>
    <w:rsid w:val="00615590"/>
    <w:rsid w:val="00616B09"/>
    <w:rsid w:val="006305AA"/>
    <w:rsid w:val="006327A3"/>
    <w:rsid w:val="00634834"/>
    <w:rsid w:val="00635A72"/>
    <w:rsid w:val="00644033"/>
    <w:rsid w:val="00645DDB"/>
    <w:rsid w:val="006464A8"/>
    <w:rsid w:val="00646B8D"/>
    <w:rsid w:val="00656243"/>
    <w:rsid w:val="006563EC"/>
    <w:rsid w:val="00656BA7"/>
    <w:rsid w:val="00665634"/>
    <w:rsid w:val="00670CE8"/>
    <w:rsid w:val="00671DAA"/>
    <w:rsid w:val="00673693"/>
    <w:rsid w:val="00685532"/>
    <w:rsid w:val="006865F6"/>
    <w:rsid w:val="00686957"/>
    <w:rsid w:val="006A12BA"/>
    <w:rsid w:val="006A33D0"/>
    <w:rsid w:val="006A4911"/>
    <w:rsid w:val="006B17CC"/>
    <w:rsid w:val="006B460A"/>
    <w:rsid w:val="006C116F"/>
    <w:rsid w:val="006C2BC4"/>
    <w:rsid w:val="006C2C27"/>
    <w:rsid w:val="006C6F21"/>
    <w:rsid w:val="006D36A1"/>
    <w:rsid w:val="006E5F34"/>
    <w:rsid w:val="006F16CF"/>
    <w:rsid w:val="006F4058"/>
    <w:rsid w:val="006F778C"/>
    <w:rsid w:val="00711712"/>
    <w:rsid w:val="0073072C"/>
    <w:rsid w:val="00740DC4"/>
    <w:rsid w:val="0074160E"/>
    <w:rsid w:val="00753C69"/>
    <w:rsid w:val="00757657"/>
    <w:rsid w:val="00764E87"/>
    <w:rsid w:val="00792CCA"/>
    <w:rsid w:val="007B2DD4"/>
    <w:rsid w:val="007C2AD1"/>
    <w:rsid w:val="007C5711"/>
    <w:rsid w:val="00812EBD"/>
    <w:rsid w:val="00815FF0"/>
    <w:rsid w:val="008174C2"/>
    <w:rsid w:val="008179F7"/>
    <w:rsid w:val="0085328D"/>
    <w:rsid w:val="00854B75"/>
    <w:rsid w:val="00857FBF"/>
    <w:rsid w:val="008622F9"/>
    <w:rsid w:val="0087233B"/>
    <w:rsid w:val="00884243"/>
    <w:rsid w:val="00886359"/>
    <w:rsid w:val="0089224E"/>
    <w:rsid w:val="008B32A3"/>
    <w:rsid w:val="008C2D14"/>
    <w:rsid w:val="008D43B2"/>
    <w:rsid w:val="008D5BB1"/>
    <w:rsid w:val="008E2A7D"/>
    <w:rsid w:val="008E3D56"/>
    <w:rsid w:val="008F41AE"/>
    <w:rsid w:val="009032B4"/>
    <w:rsid w:val="00910771"/>
    <w:rsid w:val="00922232"/>
    <w:rsid w:val="00922C3D"/>
    <w:rsid w:val="00924612"/>
    <w:rsid w:val="00944A15"/>
    <w:rsid w:val="009500ED"/>
    <w:rsid w:val="009523F5"/>
    <w:rsid w:val="00953DFC"/>
    <w:rsid w:val="0096555D"/>
    <w:rsid w:val="00976734"/>
    <w:rsid w:val="009D59C9"/>
    <w:rsid w:val="009D6A20"/>
    <w:rsid w:val="009E1052"/>
    <w:rsid w:val="009E2B3E"/>
    <w:rsid w:val="009F1934"/>
    <w:rsid w:val="00A022A4"/>
    <w:rsid w:val="00A21FAB"/>
    <w:rsid w:val="00A22FC4"/>
    <w:rsid w:val="00A34E87"/>
    <w:rsid w:val="00A47622"/>
    <w:rsid w:val="00A542C3"/>
    <w:rsid w:val="00A60145"/>
    <w:rsid w:val="00A64356"/>
    <w:rsid w:val="00A84A0E"/>
    <w:rsid w:val="00A8679C"/>
    <w:rsid w:val="00AA0666"/>
    <w:rsid w:val="00AB35FD"/>
    <w:rsid w:val="00AB4052"/>
    <w:rsid w:val="00AB569E"/>
    <w:rsid w:val="00AC1345"/>
    <w:rsid w:val="00AC2BBA"/>
    <w:rsid w:val="00AC52FE"/>
    <w:rsid w:val="00AE4108"/>
    <w:rsid w:val="00AE4218"/>
    <w:rsid w:val="00B0215E"/>
    <w:rsid w:val="00B10858"/>
    <w:rsid w:val="00B249FB"/>
    <w:rsid w:val="00B33689"/>
    <w:rsid w:val="00B34C27"/>
    <w:rsid w:val="00B47891"/>
    <w:rsid w:val="00B520DC"/>
    <w:rsid w:val="00B56CA2"/>
    <w:rsid w:val="00B60292"/>
    <w:rsid w:val="00B67014"/>
    <w:rsid w:val="00B758AE"/>
    <w:rsid w:val="00B92998"/>
    <w:rsid w:val="00B92D15"/>
    <w:rsid w:val="00B97F2E"/>
    <w:rsid w:val="00BA3283"/>
    <w:rsid w:val="00BA7EA4"/>
    <w:rsid w:val="00BB2B91"/>
    <w:rsid w:val="00BB4E16"/>
    <w:rsid w:val="00BB7FBC"/>
    <w:rsid w:val="00BC02B2"/>
    <w:rsid w:val="00BC09F7"/>
    <w:rsid w:val="00BC2989"/>
    <w:rsid w:val="00BC374B"/>
    <w:rsid w:val="00BC5AB7"/>
    <w:rsid w:val="00BC7CB1"/>
    <w:rsid w:val="00BD0B58"/>
    <w:rsid w:val="00BE358E"/>
    <w:rsid w:val="00BE639C"/>
    <w:rsid w:val="00BE7ACA"/>
    <w:rsid w:val="00BF3CFE"/>
    <w:rsid w:val="00C12AEB"/>
    <w:rsid w:val="00C15232"/>
    <w:rsid w:val="00C1742F"/>
    <w:rsid w:val="00C21691"/>
    <w:rsid w:val="00C55643"/>
    <w:rsid w:val="00C64879"/>
    <w:rsid w:val="00C74CDC"/>
    <w:rsid w:val="00CB1140"/>
    <w:rsid w:val="00CB43FF"/>
    <w:rsid w:val="00CB64AD"/>
    <w:rsid w:val="00CC5C93"/>
    <w:rsid w:val="00CD3C06"/>
    <w:rsid w:val="00CE4938"/>
    <w:rsid w:val="00CF0EA6"/>
    <w:rsid w:val="00CF7957"/>
    <w:rsid w:val="00D0345F"/>
    <w:rsid w:val="00D0611E"/>
    <w:rsid w:val="00D3561D"/>
    <w:rsid w:val="00D36666"/>
    <w:rsid w:val="00D41B32"/>
    <w:rsid w:val="00D43480"/>
    <w:rsid w:val="00D54238"/>
    <w:rsid w:val="00D548C9"/>
    <w:rsid w:val="00D608CA"/>
    <w:rsid w:val="00D70545"/>
    <w:rsid w:val="00D84F22"/>
    <w:rsid w:val="00D86EF3"/>
    <w:rsid w:val="00DB46D2"/>
    <w:rsid w:val="00DB6A13"/>
    <w:rsid w:val="00DB6CB1"/>
    <w:rsid w:val="00DC596B"/>
    <w:rsid w:val="00DD25BF"/>
    <w:rsid w:val="00DD284B"/>
    <w:rsid w:val="00DD625A"/>
    <w:rsid w:val="00DD62EF"/>
    <w:rsid w:val="00E02FEE"/>
    <w:rsid w:val="00E13BAD"/>
    <w:rsid w:val="00E4616F"/>
    <w:rsid w:val="00E560CA"/>
    <w:rsid w:val="00E56150"/>
    <w:rsid w:val="00E65373"/>
    <w:rsid w:val="00E67184"/>
    <w:rsid w:val="00E71E89"/>
    <w:rsid w:val="00E72F0C"/>
    <w:rsid w:val="00E763FA"/>
    <w:rsid w:val="00E91B3C"/>
    <w:rsid w:val="00E96CBB"/>
    <w:rsid w:val="00EA1A20"/>
    <w:rsid w:val="00EA6152"/>
    <w:rsid w:val="00EB40C2"/>
    <w:rsid w:val="00EB44D8"/>
    <w:rsid w:val="00EC5B09"/>
    <w:rsid w:val="00EC63C3"/>
    <w:rsid w:val="00EE6581"/>
    <w:rsid w:val="00EF6E40"/>
    <w:rsid w:val="00F15664"/>
    <w:rsid w:val="00F237CA"/>
    <w:rsid w:val="00F3040D"/>
    <w:rsid w:val="00F358C7"/>
    <w:rsid w:val="00F35C70"/>
    <w:rsid w:val="00F4430C"/>
    <w:rsid w:val="00F56BEB"/>
    <w:rsid w:val="00F61910"/>
    <w:rsid w:val="00F70D6C"/>
    <w:rsid w:val="00F81A66"/>
    <w:rsid w:val="00FA2055"/>
    <w:rsid w:val="00FA63AE"/>
    <w:rsid w:val="00FB23F8"/>
    <w:rsid w:val="00FE3C8C"/>
    <w:rsid w:val="00FF069C"/>
    <w:rsid w:val="00FF3AB5"/>
    <w:rsid w:val="00FF658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9B1EB"/>
  <w15:docId w15:val="{F2BCA478-5BAF-F94B-960E-8CAEA898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352CE"/>
  </w:style>
  <w:style w:type="paragraph" w:styleId="Balk5">
    <w:name w:val="heading 5"/>
    <w:basedOn w:val="Normal"/>
    <w:next w:val="Normal"/>
    <w:link w:val="Balk5Char"/>
    <w:uiPriority w:val="9"/>
    <w:unhideWhenUsed/>
    <w:qFormat/>
    <w:rsid w:val="00594B60"/>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71DAA"/>
    <w:pPr>
      <w:ind w:left="720"/>
      <w:contextualSpacing/>
    </w:pPr>
  </w:style>
  <w:style w:type="paragraph" w:styleId="DipnotMetni">
    <w:name w:val="footnote text"/>
    <w:basedOn w:val="Normal"/>
    <w:link w:val="DipnotMetniChar"/>
    <w:uiPriority w:val="99"/>
    <w:semiHidden/>
    <w:unhideWhenUsed/>
    <w:rsid w:val="00671DAA"/>
    <w:rPr>
      <w:sz w:val="20"/>
      <w:szCs w:val="20"/>
    </w:rPr>
  </w:style>
  <w:style w:type="character" w:customStyle="1" w:styleId="DipnotMetniChar">
    <w:name w:val="Dipnot Metni Char"/>
    <w:basedOn w:val="VarsaylanParagrafYazTipi"/>
    <w:link w:val="DipnotMetni"/>
    <w:uiPriority w:val="99"/>
    <w:semiHidden/>
    <w:rsid w:val="00671DAA"/>
    <w:rPr>
      <w:sz w:val="20"/>
      <w:szCs w:val="20"/>
    </w:rPr>
  </w:style>
  <w:style w:type="character" w:styleId="DipnotBavurusu">
    <w:name w:val="footnote reference"/>
    <w:basedOn w:val="VarsaylanParagrafYazTipi"/>
    <w:uiPriority w:val="99"/>
    <w:semiHidden/>
    <w:unhideWhenUsed/>
    <w:rsid w:val="00671DAA"/>
    <w:rPr>
      <w:vertAlign w:val="superscript"/>
    </w:rPr>
  </w:style>
  <w:style w:type="paragraph" w:styleId="HTMLncedenBiimlendirilmi">
    <w:name w:val="HTML Preformatted"/>
    <w:basedOn w:val="Normal"/>
    <w:link w:val="HTMLncedenBiimlendirilmiChar"/>
    <w:uiPriority w:val="99"/>
    <w:unhideWhenUsed/>
    <w:rsid w:val="00563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563917"/>
    <w:rPr>
      <w:rFonts w:ascii="Courier New" w:eastAsia="Times New Roman" w:hAnsi="Courier New" w:cs="Courier New"/>
      <w:sz w:val="20"/>
      <w:szCs w:val="20"/>
      <w:lang w:eastAsia="tr-TR"/>
    </w:rPr>
  </w:style>
  <w:style w:type="character" w:styleId="AklamaBavurusu">
    <w:name w:val="annotation reference"/>
    <w:basedOn w:val="VarsaylanParagrafYazTipi"/>
    <w:uiPriority w:val="99"/>
    <w:semiHidden/>
    <w:unhideWhenUsed/>
    <w:rsid w:val="00AC52FE"/>
    <w:rPr>
      <w:sz w:val="16"/>
      <w:szCs w:val="16"/>
    </w:rPr>
  </w:style>
  <w:style w:type="paragraph" w:styleId="AklamaMetni">
    <w:name w:val="annotation text"/>
    <w:basedOn w:val="Normal"/>
    <w:link w:val="AklamaMetniChar"/>
    <w:uiPriority w:val="99"/>
    <w:semiHidden/>
    <w:unhideWhenUsed/>
    <w:rsid w:val="00AC52FE"/>
    <w:rPr>
      <w:sz w:val="20"/>
      <w:szCs w:val="20"/>
    </w:rPr>
  </w:style>
  <w:style w:type="character" w:customStyle="1" w:styleId="AklamaMetniChar">
    <w:name w:val="Açıklama Metni Char"/>
    <w:basedOn w:val="VarsaylanParagrafYazTipi"/>
    <w:link w:val="AklamaMetni"/>
    <w:uiPriority w:val="99"/>
    <w:semiHidden/>
    <w:rsid w:val="00AC52FE"/>
    <w:rPr>
      <w:sz w:val="20"/>
      <w:szCs w:val="20"/>
    </w:rPr>
  </w:style>
  <w:style w:type="paragraph" w:styleId="AklamaKonusu">
    <w:name w:val="annotation subject"/>
    <w:basedOn w:val="AklamaMetni"/>
    <w:next w:val="AklamaMetni"/>
    <w:link w:val="AklamaKonusuChar"/>
    <w:uiPriority w:val="99"/>
    <w:semiHidden/>
    <w:unhideWhenUsed/>
    <w:rsid w:val="00AC52FE"/>
    <w:rPr>
      <w:b/>
      <w:bCs/>
    </w:rPr>
  </w:style>
  <w:style w:type="character" w:customStyle="1" w:styleId="AklamaKonusuChar">
    <w:name w:val="Açıklama Konusu Char"/>
    <w:basedOn w:val="AklamaMetniChar"/>
    <w:link w:val="AklamaKonusu"/>
    <w:uiPriority w:val="99"/>
    <w:semiHidden/>
    <w:rsid w:val="00AC52FE"/>
    <w:rPr>
      <w:b/>
      <w:bCs/>
      <w:sz w:val="20"/>
      <w:szCs w:val="20"/>
    </w:rPr>
  </w:style>
  <w:style w:type="paragraph" w:styleId="BalonMetni">
    <w:name w:val="Balloon Text"/>
    <w:basedOn w:val="Normal"/>
    <w:link w:val="BalonMetniChar"/>
    <w:uiPriority w:val="99"/>
    <w:semiHidden/>
    <w:unhideWhenUsed/>
    <w:rsid w:val="00AC52FE"/>
    <w:rPr>
      <w:rFonts w:ascii="Tahoma" w:hAnsi="Tahoma" w:cs="Tahoma"/>
      <w:sz w:val="16"/>
      <w:szCs w:val="16"/>
    </w:rPr>
  </w:style>
  <w:style w:type="character" w:customStyle="1" w:styleId="BalonMetniChar">
    <w:name w:val="Balon Metni Char"/>
    <w:basedOn w:val="VarsaylanParagrafYazTipi"/>
    <w:link w:val="BalonMetni"/>
    <w:uiPriority w:val="99"/>
    <w:semiHidden/>
    <w:rsid w:val="00AC52FE"/>
    <w:rPr>
      <w:rFonts w:ascii="Tahoma" w:hAnsi="Tahoma" w:cs="Tahoma"/>
      <w:sz w:val="16"/>
      <w:szCs w:val="16"/>
    </w:rPr>
  </w:style>
  <w:style w:type="character" w:styleId="Kpr">
    <w:name w:val="Hyperlink"/>
    <w:basedOn w:val="VarsaylanParagrafYazTipi"/>
    <w:uiPriority w:val="99"/>
    <w:unhideWhenUsed/>
    <w:rsid w:val="00AC52FE"/>
    <w:rPr>
      <w:color w:val="0000FF"/>
      <w:u w:val="single"/>
    </w:rPr>
  </w:style>
  <w:style w:type="character" w:customStyle="1" w:styleId="Balk5Char">
    <w:name w:val="Başlık 5 Char"/>
    <w:basedOn w:val="VarsaylanParagrafYazTipi"/>
    <w:link w:val="Balk5"/>
    <w:uiPriority w:val="9"/>
    <w:rsid w:val="00594B60"/>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594B60"/>
    <w:pPr>
      <w:spacing w:before="100" w:beforeAutospacing="1" w:after="100" w:afterAutospacing="1"/>
      <w:jc w:val="left"/>
    </w:pPr>
    <w:rPr>
      <w:rFonts w:eastAsia="Times New Roman"/>
      <w:lang w:eastAsia="tr-TR"/>
    </w:rPr>
  </w:style>
  <w:style w:type="character" w:customStyle="1" w:styleId="karar">
    <w:name w:val="karar"/>
    <w:basedOn w:val="VarsaylanParagrafYazTipi"/>
    <w:rsid w:val="00594B60"/>
  </w:style>
  <w:style w:type="character" w:customStyle="1" w:styleId="tek">
    <w:name w:val="tek"/>
    <w:basedOn w:val="VarsaylanParagrafYazTipi"/>
    <w:rsid w:val="00594B60"/>
  </w:style>
  <w:style w:type="paragraph" w:styleId="stBilgi">
    <w:name w:val="header"/>
    <w:basedOn w:val="Normal"/>
    <w:link w:val="stBilgiChar"/>
    <w:uiPriority w:val="99"/>
    <w:unhideWhenUsed/>
    <w:rsid w:val="004D47A9"/>
    <w:pPr>
      <w:tabs>
        <w:tab w:val="center" w:pos="4536"/>
        <w:tab w:val="right" w:pos="9072"/>
      </w:tabs>
    </w:pPr>
  </w:style>
  <w:style w:type="character" w:customStyle="1" w:styleId="stBilgiChar">
    <w:name w:val="Üst Bilgi Char"/>
    <w:basedOn w:val="VarsaylanParagrafYazTipi"/>
    <w:link w:val="stBilgi"/>
    <w:uiPriority w:val="99"/>
    <w:rsid w:val="004D47A9"/>
  </w:style>
  <w:style w:type="paragraph" w:styleId="AltBilgi">
    <w:name w:val="footer"/>
    <w:basedOn w:val="Normal"/>
    <w:link w:val="AltBilgiChar"/>
    <w:uiPriority w:val="99"/>
    <w:unhideWhenUsed/>
    <w:rsid w:val="004D47A9"/>
    <w:pPr>
      <w:tabs>
        <w:tab w:val="center" w:pos="4536"/>
        <w:tab w:val="right" w:pos="9072"/>
      </w:tabs>
    </w:pPr>
  </w:style>
  <w:style w:type="character" w:customStyle="1" w:styleId="AltBilgiChar">
    <w:name w:val="Alt Bilgi Char"/>
    <w:basedOn w:val="VarsaylanParagrafYazTipi"/>
    <w:link w:val="AltBilgi"/>
    <w:uiPriority w:val="99"/>
    <w:rsid w:val="004D47A9"/>
  </w:style>
  <w:style w:type="character" w:customStyle="1" w:styleId="m-1012389664929529399gmail-textexposedshow">
    <w:name w:val="m_-1012389664929529399gmail-text_exposed_show"/>
    <w:basedOn w:val="VarsaylanParagrafYazTipi"/>
    <w:rsid w:val="000B2434"/>
  </w:style>
  <w:style w:type="table" w:styleId="TabloKlavuzu">
    <w:name w:val="Table Grid"/>
    <w:basedOn w:val="NormalTablo"/>
    <w:uiPriority w:val="59"/>
    <w:rsid w:val="00A84A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onNotMetni">
    <w:name w:val="endnote text"/>
    <w:basedOn w:val="Normal"/>
    <w:link w:val="SonNotMetniChar"/>
    <w:uiPriority w:val="99"/>
    <w:semiHidden/>
    <w:unhideWhenUsed/>
    <w:rsid w:val="008F41AE"/>
    <w:rPr>
      <w:sz w:val="20"/>
      <w:szCs w:val="20"/>
    </w:rPr>
  </w:style>
  <w:style w:type="character" w:customStyle="1" w:styleId="SonNotMetniChar">
    <w:name w:val="Son Not Metni Char"/>
    <w:basedOn w:val="VarsaylanParagrafYazTipi"/>
    <w:link w:val="SonNotMetni"/>
    <w:uiPriority w:val="99"/>
    <w:semiHidden/>
    <w:rsid w:val="008F41AE"/>
    <w:rPr>
      <w:sz w:val="20"/>
      <w:szCs w:val="20"/>
    </w:rPr>
  </w:style>
  <w:style w:type="character" w:styleId="SonNotBavurusu">
    <w:name w:val="endnote reference"/>
    <w:basedOn w:val="VarsaylanParagrafYazTipi"/>
    <w:uiPriority w:val="99"/>
    <w:semiHidden/>
    <w:unhideWhenUsed/>
    <w:rsid w:val="008F41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06337">
      <w:bodyDiv w:val="1"/>
      <w:marLeft w:val="0"/>
      <w:marRight w:val="0"/>
      <w:marTop w:val="0"/>
      <w:marBottom w:val="0"/>
      <w:divBdr>
        <w:top w:val="none" w:sz="0" w:space="0" w:color="auto"/>
        <w:left w:val="none" w:sz="0" w:space="0" w:color="auto"/>
        <w:bottom w:val="none" w:sz="0" w:space="0" w:color="auto"/>
        <w:right w:val="none" w:sz="0" w:space="0" w:color="auto"/>
      </w:divBdr>
    </w:div>
    <w:div w:id="308678311">
      <w:bodyDiv w:val="1"/>
      <w:marLeft w:val="0"/>
      <w:marRight w:val="0"/>
      <w:marTop w:val="0"/>
      <w:marBottom w:val="0"/>
      <w:divBdr>
        <w:top w:val="none" w:sz="0" w:space="0" w:color="auto"/>
        <w:left w:val="none" w:sz="0" w:space="0" w:color="auto"/>
        <w:bottom w:val="none" w:sz="0" w:space="0" w:color="auto"/>
        <w:right w:val="none" w:sz="0" w:space="0" w:color="auto"/>
      </w:divBdr>
    </w:div>
    <w:div w:id="339700231">
      <w:bodyDiv w:val="1"/>
      <w:marLeft w:val="0"/>
      <w:marRight w:val="0"/>
      <w:marTop w:val="0"/>
      <w:marBottom w:val="0"/>
      <w:divBdr>
        <w:top w:val="none" w:sz="0" w:space="0" w:color="auto"/>
        <w:left w:val="none" w:sz="0" w:space="0" w:color="auto"/>
        <w:bottom w:val="none" w:sz="0" w:space="0" w:color="auto"/>
        <w:right w:val="none" w:sz="0" w:space="0" w:color="auto"/>
      </w:divBdr>
    </w:div>
    <w:div w:id="515996329">
      <w:bodyDiv w:val="1"/>
      <w:marLeft w:val="0"/>
      <w:marRight w:val="0"/>
      <w:marTop w:val="0"/>
      <w:marBottom w:val="0"/>
      <w:divBdr>
        <w:top w:val="none" w:sz="0" w:space="0" w:color="auto"/>
        <w:left w:val="none" w:sz="0" w:space="0" w:color="auto"/>
        <w:bottom w:val="none" w:sz="0" w:space="0" w:color="auto"/>
        <w:right w:val="none" w:sz="0" w:space="0" w:color="auto"/>
      </w:divBdr>
    </w:div>
    <w:div w:id="1001934444">
      <w:bodyDiv w:val="1"/>
      <w:marLeft w:val="0"/>
      <w:marRight w:val="0"/>
      <w:marTop w:val="0"/>
      <w:marBottom w:val="0"/>
      <w:divBdr>
        <w:top w:val="none" w:sz="0" w:space="0" w:color="auto"/>
        <w:left w:val="none" w:sz="0" w:space="0" w:color="auto"/>
        <w:bottom w:val="none" w:sz="0" w:space="0" w:color="auto"/>
        <w:right w:val="none" w:sz="0" w:space="0" w:color="auto"/>
      </w:divBdr>
    </w:div>
    <w:div w:id="1063943724">
      <w:bodyDiv w:val="1"/>
      <w:marLeft w:val="0"/>
      <w:marRight w:val="0"/>
      <w:marTop w:val="0"/>
      <w:marBottom w:val="0"/>
      <w:divBdr>
        <w:top w:val="none" w:sz="0" w:space="0" w:color="auto"/>
        <w:left w:val="none" w:sz="0" w:space="0" w:color="auto"/>
        <w:bottom w:val="none" w:sz="0" w:space="0" w:color="auto"/>
        <w:right w:val="none" w:sz="0" w:space="0" w:color="auto"/>
      </w:divBdr>
    </w:div>
    <w:div w:id="1129934195">
      <w:bodyDiv w:val="1"/>
      <w:marLeft w:val="0"/>
      <w:marRight w:val="0"/>
      <w:marTop w:val="0"/>
      <w:marBottom w:val="0"/>
      <w:divBdr>
        <w:top w:val="none" w:sz="0" w:space="0" w:color="auto"/>
        <w:left w:val="none" w:sz="0" w:space="0" w:color="auto"/>
        <w:bottom w:val="none" w:sz="0" w:space="0" w:color="auto"/>
        <w:right w:val="none" w:sz="0" w:space="0" w:color="auto"/>
      </w:divBdr>
    </w:div>
    <w:div w:id="1194802051">
      <w:bodyDiv w:val="1"/>
      <w:marLeft w:val="0"/>
      <w:marRight w:val="0"/>
      <w:marTop w:val="0"/>
      <w:marBottom w:val="0"/>
      <w:divBdr>
        <w:top w:val="none" w:sz="0" w:space="0" w:color="auto"/>
        <w:left w:val="none" w:sz="0" w:space="0" w:color="auto"/>
        <w:bottom w:val="none" w:sz="0" w:space="0" w:color="auto"/>
        <w:right w:val="none" w:sz="0" w:space="0" w:color="auto"/>
      </w:divBdr>
    </w:div>
    <w:div w:id="1337996997">
      <w:bodyDiv w:val="1"/>
      <w:marLeft w:val="0"/>
      <w:marRight w:val="0"/>
      <w:marTop w:val="0"/>
      <w:marBottom w:val="0"/>
      <w:divBdr>
        <w:top w:val="none" w:sz="0" w:space="0" w:color="auto"/>
        <w:left w:val="none" w:sz="0" w:space="0" w:color="auto"/>
        <w:bottom w:val="none" w:sz="0" w:space="0" w:color="auto"/>
        <w:right w:val="none" w:sz="0" w:space="0" w:color="auto"/>
      </w:divBdr>
    </w:div>
    <w:div w:id="1370109990">
      <w:bodyDiv w:val="1"/>
      <w:marLeft w:val="0"/>
      <w:marRight w:val="0"/>
      <w:marTop w:val="0"/>
      <w:marBottom w:val="0"/>
      <w:divBdr>
        <w:top w:val="none" w:sz="0" w:space="0" w:color="auto"/>
        <w:left w:val="none" w:sz="0" w:space="0" w:color="auto"/>
        <w:bottom w:val="none" w:sz="0" w:space="0" w:color="auto"/>
        <w:right w:val="none" w:sz="0" w:space="0" w:color="auto"/>
      </w:divBdr>
    </w:div>
    <w:div w:id="1511530082">
      <w:bodyDiv w:val="1"/>
      <w:marLeft w:val="0"/>
      <w:marRight w:val="0"/>
      <w:marTop w:val="0"/>
      <w:marBottom w:val="0"/>
      <w:divBdr>
        <w:top w:val="none" w:sz="0" w:space="0" w:color="auto"/>
        <w:left w:val="none" w:sz="0" w:space="0" w:color="auto"/>
        <w:bottom w:val="none" w:sz="0" w:space="0" w:color="auto"/>
        <w:right w:val="none" w:sz="0" w:space="0" w:color="auto"/>
      </w:divBdr>
    </w:div>
    <w:div w:id="1606768521">
      <w:bodyDiv w:val="1"/>
      <w:marLeft w:val="0"/>
      <w:marRight w:val="0"/>
      <w:marTop w:val="0"/>
      <w:marBottom w:val="0"/>
      <w:divBdr>
        <w:top w:val="none" w:sz="0" w:space="0" w:color="auto"/>
        <w:left w:val="none" w:sz="0" w:space="0" w:color="auto"/>
        <w:bottom w:val="none" w:sz="0" w:space="0" w:color="auto"/>
        <w:right w:val="none" w:sz="0" w:space="0" w:color="auto"/>
      </w:divBdr>
    </w:div>
    <w:div w:id="1978412532">
      <w:bodyDiv w:val="1"/>
      <w:marLeft w:val="0"/>
      <w:marRight w:val="0"/>
      <w:marTop w:val="0"/>
      <w:marBottom w:val="0"/>
      <w:divBdr>
        <w:top w:val="none" w:sz="0" w:space="0" w:color="auto"/>
        <w:left w:val="none" w:sz="0" w:space="0" w:color="auto"/>
        <w:bottom w:val="none" w:sz="0" w:space="0" w:color="auto"/>
        <w:right w:val="none" w:sz="0" w:space="0" w:color="auto"/>
      </w:divBdr>
    </w:div>
    <w:div w:id="2087266535">
      <w:bodyDiv w:val="1"/>
      <w:marLeft w:val="0"/>
      <w:marRight w:val="0"/>
      <w:marTop w:val="0"/>
      <w:marBottom w:val="0"/>
      <w:divBdr>
        <w:top w:val="none" w:sz="0" w:space="0" w:color="auto"/>
        <w:left w:val="none" w:sz="0" w:space="0" w:color="auto"/>
        <w:bottom w:val="none" w:sz="0" w:space="0" w:color="auto"/>
        <w:right w:val="none" w:sz="0" w:space="0" w:color="auto"/>
      </w:divBdr>
    </w:div>
    <w:div w:id="2106417168">
      <w:bodyDiv w:val="1"/>
      <w:marLeft w:val="0"/>
      <w:marRight w:val="0"/>
      <w:marTop w:val="0"/>
      <w:marBottom w:val="0"/>
      <w:divBdr>
        <w:top w:val="none" w:sz="0" w:space="0" w:color="auto"/>
        <w:left w:val="none" w:sz="0" w:space="0" w:color="auto"/>
        <w:bottom w:val="none" w:sz="0" w:space="0" w:color="auto"/>
        <w:right w:val="none" w:sz="0" w:space="0" w:color="auto"/>
      </w:divBdr>
      <w:divsChild>
        <w:div w:id="738331434">
          <w:marLeft w:val="0"/>
          <w:marRight w:val="0"/>
          <w:marTop w:val="0"/>
          <w:marBottom w:val="0"/>
          <w:divBdr>
            <w:top w:val="none" w:sz="0" w:space="0" w:color="auto"/>
            <w:left w:val="none" w:sz="0" w:space="0" w:color="auto"/>
            <w:bottom w:val="none" w:sz="0" w:space="0" w:color="auto"/>
            <w:right w:val="none" w:sz="0" w:space="0" w:color="auto"/>
          </w:divBdr>
        </w:div>
        <w:div w:id="1157116414">
          <w:marLeft w:val="0"/>
          <w:marRight w:val="0"/>
          <w:marTop w:val="0"/>
          <w:marBottom w:val="0"/>
          <w:divBdr>
            <w:top w:val="none" w:sz="0" w:space="0" w:color="auto"/>
            <w:left w:val="none" w:sz="0" w:space="0" w:color="auto"/>
            <w:bottom w:val="none" w:sz="0" w:space="0" w:color="auto"/>
            <w:right w:val="none" w:sz="0" w:space="0" w:color="auto"/>
          </w:divBdr>
        </w:div>
        <w:div w:id="77413736">
          <w:marLeft w:val="0"/>
          <w:marRight w:val="0"/>
          <w:marTop w:val="0"/>
          <w:marBottom w:val="0"/>
          <w:divBdr>
            <w:top w:val="none" w:sz="0" w:space="0" w:color="auto"/>
            <w:left w:val="none" w:sz="0" w:space="0" w:color="auto"/>
            <w:bottom w:val="none" w:sz="0" w:space="0" w:color="auto"/>
            <w:right w:val="none" w:sz="0" w:space="0" w:color="auto"/>
          </w:divBdr>
        </w:div>
        <w:div w:id="1740399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evlet.gov.tr/wp-content/uploads/2017/08/03.08.2017-Koordinasyon-e-Devlet-Adalet-Bakanligi.pdf" TargetMode="External"/><Relationship Id="rId18" Type="http://schemas.openxmlformats.org/officeDocument/2006/relationships/hyperlink" Target="https://www.burotek.av.tr/" TargetMode="External"/><Relationship Id="rId26" Type="http://schemas.openxmlformats.org/officeDocument/2006/relationships/hyperlink" Target="https://www.mevzuat.gov.tr/MevzuatMetin/1.5.6698.pdf" TargetMode="External"/><Relationship Id="rId39" Type="http://schemas.openxmlformats.org/officeDocument/2006/relationships/theme" Target="theme/theme1.xml"/><Relationship Id="rId21" Type="http://schemas.openxmlformats.org/officeDocument/2006/relationships/hyperlink" Target="https://www.karartek.com.tr/" TargetMode="External"/><Relationship Id="rId34" Type="http://schemas.openxmlformats.org/officeDocument/2006/relationships/hyperlink" Target="https://www.icratek.com.tr/hakkimizda" TargetMode="External"/><Relationship Id="rId7" Type="http://schemas.openxmlformats.org/officeDocument/2006/relationships/endnotes" Target="endnotes.xml"/><Relationship Id="rId12" Type="http://schemas.openxmlformats.org/officeDocument/2006/relationships/hyperlink" Target="http://www.edevlet.gov.tr/wp-content/uploads/2017/08/03.08.2017-Koordinasyon-e-Devlet-Adalet-Bakanligi.pdf" TargetMode="External"/><Relationship Id="rId17" Type="http://schemas.openxmlformats.org/officeDocument/2006/relationships/hyperlink" Target="https://www.icratek.com.tr/hakkimizda" TargetMode="External"/><Relationship Id="rId25" Type="http://schemas.openxmlformats.org/officeDocument/2006/relationships/hyperlink" Target="http://www.kayseribarosu.org.tr/Detay.aspx?ID=9009" TargetMode="External"/><Relationship Id="rId33" Type="http://schemas.openxmlformats.org/officeDocument/2006/relationships/hyperlink" Target="https://www.burotek.av.tr/"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hap.com.tr/" TargetMode="External"/><Relationship Id="rId20" Type="http://schemas.openxmlformats.org/officeDocument/2006/relationships/hyperlink" Target="https://www.karartek.com.tr/" TargetMode="External"/><Relationship Id="rId29" Type="http://schemas.openxmlformats.org/officeDocument/2006/relationships/hyperlink" Target="https://www.uhap.com.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evlet.gov.tr/wp-content/uploads/2017/08/03.08.2017-Koordinasyon-e-Devlet-Adalet-Bakanligi.pdf" TargetMode="External"/><Relationship Id="rId24" Type="http://schemas.openxmlformats.org/officeDocument/2006/relationships/hyperlink" Target="http://www.itu.int/ITU-D/cyb/cybersecurity/docs/ITUNationalCybersecurityStrategyGuide.pdf" TargetMode="External"/><Relationship Id="rId32" Type="http://schemas.openxmlformats.org/officeDocument/2006/relationships/hyperlink" Target="https://www.burotek.av.tr/"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uhap.com.tr/" TargetMode="External"/><Relationship Id="rId23" Type="http://schemas.openxmlformats.org/officeDocument/2006/relationships/hyperlink" Target="https://www.uab.gov.tr/uploads/pages/siber-guvenlik/2016-2019guvenlik.pdf" TargetMode="External"/><Relationship Id="rId28" Type="http://schemas.openxmlformats.org/officeDocument/2006/relationships/hyperlink" Target="http://www.edevlet.gov.tr/wp-content/uploads/2017/08/03.08.2017-Koordinasyon-e-Devlet-Adalet-Bakanligi.pdf" TargetMode="External"/><Relationship Id="rId36" Type="http://schemas.openxmlformats.org/officeDocument/2006/relationships/hyperlink" Target="https://www.karartek.com.tr/" TargetMode="External"/><Relationship Id="rId10" Type="http://schemas.openxmlformats.org/officeDocument/2006/relationships/hyperlink" Target="http://afyonluoglu.org/e-devlet/tr-edevlet/" TargetMode="External"/><Relationship Id="rId19" Type="http://schemas.openxmlformats.org/officeDocument/2006/relationships/hyperlink" Target="https://www.burotek.av.tr/" TargetMode="External"/><Relationship Id="rId31" Type="http://schemas.openxmlformats.org/officeDocument/2006/relationships/hyperlink" Target="https://www.uhap.com.tr/" TargetMode="External"/><Relationship Id="rId4" Type="http://schemas.openxmlformats.org/officeDocument/2006/relationships/settings" Target="settings.xml"/><Relationship Id="rId9" Type="http://schemas.openxmlformats.org/officeDocument/2006/relationships/hyperlink" Target="https://www.mevzuat.gov.tr/MevzuatMetin/1.5.6698.pdf" TargetMode="External"/><Relationship Id="rId14" Type="http://schemas.openxmlformats.org/officeDocument/2006/relationships/hyperlink" Target="http://www.kayseribarosu.org.tr/Detay.aspx?ID=9009" TargetMode="External"/><Relationship Id="rId22" Type="http://schemas.openxmlformats.org/officeDocument/2006/relationships/hyperlink" Target="http://www.bilgitoplumustratejisi.org/tr" TargetMode="External"/><Relationship Id="rId27" Type="http://schemas.openxmlformats.org/officeDocument/2006/relationships/hyperlink" Target="http://afyonluoglu.org/e-devlet/tr-edevlet/" TargetMode="External"/><Relationship Id="rId30" Type="http://schemas.openxmlformats.org/officeDocument/2006/relationships/hyperlink" Target="https://www.uhap.com.tr/" TargetMode="External"/><Relationship Id="rId35" Type="http://schemas.openxmlformats.org/officeDocument/2006/relationships/hyperlink" Target="https://www.karartek.com.tr/" TargetMode="External"/><Relationship Id="rId8" Type="http://schemas.openxmlformats.org/officeDocument/2006/relationships/hyperlink" Target="https://www.uab.gov.tr/uploads/pages/siber-guvenlik/2016-2019guvenlik.pdf" TargetMode="External"/><Relationship Id="rId3"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FB7B2-54C5-B24D-AF9E-83AF69277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2647</TotalTime>
  <Pages>15</Pages>
  <Words>6990</Words>
  <Characters>39848</Characters>
  <Application>Microsoft Office Word</Application>
  <DocSecurity>0</DocSecurity>
  <Lines>332</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seda kulu</cp:lastModifiedBy>
  <cp:revision>245</cp:revision>
  <dcterms:created xsi:type="dcterms:W3CDTF">2018-11-30T00:25:00Z</dcterms:created>
  <dcterms:modified xsi:type="dcterms:W3CDTF">2019-09-19T14:18:00Z</dcterms:modified>
</cp:coreProperties>
</file>