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A3ED2" w14:textId="75D4E8F0" w:rsidR="007F41ED" w:rsidRDefault="00030A1B" w:rsidP="00905B37">
      <w:pPr>
        <w:spacing w:before="120" w:after="120" w:line="360" w:lineRule="auto"/>
        <w:ind w:firstLine="708"/>
        <w:rPr>
          <w:rFonts w:ascii="Times New Roman" w:hAnsi="Times New Roman" w:cs="Times New Roman"/>
          <w:b/>
          <w:sz w:val="28"/>
          <w:szCs w:val="28"/>
        </w:rPr>
      </w:pPr>
      <w:r>
        <w:rPr>
          <w:rFonts w:ascii="Times New Roman" w:hAnsi="Times New Roman" w:cs="Times New Roman"/>
          <w:b/>
          <w:sz w:val="28"/>
          <w:szCs w:val="28"/>
        </w:rPr>
        <w:t>BİR GÜVENLİK TEHDİDİ OLARAK İKLİM DEĞİŞİKLİĞİ</w:t>
      </w:r>
    </w:p>
    <w:p w14:paraId="4579EA2A" w14:textId="140463EC" w:rsidR="005D4209" w:rsidRPr="00C03C1A" w:rsidRDefault="005D4209" w:rsidP="00C03C1A">
      <w:pPr>
        <w:spacing w:before="120" w:after="120" w:line="240" w:lineRule="auto"/>
        <w:jc w:val="right"/>
        <w:rPr>
          <w:rFonts w:ascii="Times New Roman" w:hAnsi="Times New Roman" w:cs="Times New Roman"/>
          <w:b/>
          <w:bCs/>
          <w:i/>
          <w:iCs/>
        </w:rPr>
      </w:pPr>
      <w:r w:rsidRPr="00C03C1A">
        <w:rPr>
          <w:rFonts w:ascii="Times New Roman" w:hAnsi="Times New Roman" w:cs="Times New Roman"/>
          <w:b/>
          <w:bCs/>
          <w:i/>
          <w:iCs/>
        </w:rPr>
        <w:t>Duygu YILDIZ KARAKOÇ</w:t>
      </w:r>
      <w:r w:rsidR="00C03C1A" w:rsidRPr="00C03C1A">
        <w:rPr>
          <w:rStyle w:val="DipnotBavurusu"/>
          <w:rFonts w:ascii="Times New Roman" w:hAnsi="Times New Roman" w:cs="Times New Roman"/>
          <w:b/>
          <w:bCs/>
          <w:i/>
          <w:iCs/>
        </w:rPr>
        <w:footnoteReference w:id="1"/>
      </w:r>
    </w:p>
    <w:p w14:paraId="2318C3C0" w14:textId="5CABE0A7" w:rsidR="00B116FF" w:rsidRPr="00C03C1A" w:rsidRDefault="00B116FF" w:rsidP="00C03C1A">
      <w:pPr>
        <w:spacing w:before="120" w:after="120" w:line="240" w:lineRule="auto"/>
        <w:jc w:val="right"/>
        <w:rPr>
          <w:rFonts w:ascii="Times New Roman" w:hAnsi="Times New Roman" w:cs="Times New Roman"/>
          <w:b/>
          <w:bCs/>
          <w:i/>
          <w:iCs/>
        </w:rPr>
      </w:pPr>
      <w:r w:rsidRPr="00C03C1A">
        <w:rPr>
          <w:rFonts w:ascii="Times New Roman" w:hAnsi="Times New Roman" w:cs="Times New Roman"/>
          <w:b/>
          <w:bCs/>
          <w:i/>
          <w:iCs/>
        </w:rPr>
        <w:t>Ezgi KOVANCI</w:t>
      </w:r>
      <w:r w:rsidR="00C03C1A" w:rsidRPr="00C03C1A">
        <w:rPr>
          <w:rStyle w:val="DipnotBavurusu"/>
          <w:rFonts w:ascii="Times New Roman" w:hAnsi="Times New Roman" w:cs="Times New Roman"/>
          <w:b/>
          <w:bCs/>
          <w:i/>
          <w:iCs/>
        </w:rPr>
        <w:footnoteReference w:customMarkFollows="1" w:id="2"/>
        <w:t>**</w:t>
      </w:r>
    </w:p>
    <w:p w14:paraId="7D84C175" w14:textId="77777777" w:rsidR="00CE5E19" w:rsidRDefault="000D1EF8" w:rsidP="00CE5E19">
      <w:pPr>
        <w:spacing w:before="120" w:after="120" w:line="360" w:lineRule="auto"/>
        <w:jc w:val="both"/>
        <w:rPr>
          <w:rFonts w:ascii="Times New Roman" w:hAnsi="Times New Roman" w:cs="Times New Roman"/>
          <w:b/>
          <w:bCs/>
          <w:sz w:val="20"/>
          <w:szCs w:val="20"/>
        </w:rPr>
      </w:pPr>
      <w:r w:rsidRPr="00C03C1A">
        <w:rPr>
          <w:rFonts w:ascii="Times New Roman" w:hAnsi="Times New Roman" w:cs="Times New Roman"/>
          <w:b/>
          <w:bCs/>
          <w:sz w:val="20"/>
          <w:szCs w:val="20"/>
        </w:rPr>
        <w:t>Öz</w:t>
      </w:r>
    </w:p>
    <w:p w14:paraId="76B51985" w14:textId="2E5E94F2" w:rsidR="00BC07BD" w:rsidRPr="00C03C1A" w:rsidRDefault="00C1092E" w:rsidP="00CE5E19">
      <w:pPr>
        <w:spacing w:before="120" w:after="120" w:line="360" w:lineRule="auto"/>
        <w:jc w:val="both"/>
        <w:rPr>
          <w:rFonts w:ascii="Times New Roman" w:hAnsi="Times New Roman" w:cs="Times New Roman"/>
          <w:sz w:val="20"/>
          <w:szCs w:val="20"/>
        </w:rPr>
      </w:pPr>
      <w:r w:rsidRPr="00C03C1A">
        <w:rPr>
          <w:rFonts w:ascii="Times New Roman" w:hAnsi="Times New Roman" w:cs="Times New Roman"/>
          <w:sz w:val="20"/>
          <w:szCs w:val="20"/>
        </w:rPr>
        <w:t>Güvenlik kavramı</w:t>
      </w:r>
      <w:r w:rsidR="008146A2" w:rsidRPr="00C03C1A">
        <w:rPr>
          <w:rFonts w:ascii="Times New Roman" w:hAnsi="Times New Roman" w:cs="Times New Roman"/>
          <w:sz w:val="20"/>
          <w:szCs w:val="20"/>
        </w:rPr>
        <w:t>nın</w:t>
      </w:r>
      <w:r w:rsidRPr="00C03C1A">
        <w:rPr>
          <w:rFonts w:ascii="Times New Roman" w:hAnsi="Times New Roman" w:cs="Times New Roman"/>
          <w:sz w:val="20"/>
          <w:szCs w:val="20"/>
        </w:rPr>
        <w:t xml:space="preserve"> Soğuk Savaş sonrası askeri olmayan tehditleri içerecek biçimde kapsamı genişlet</w:t>
      </w:r>
      <w:r w:rsidR="008146A2" w:rsidRPr="00C03C1A">
        <w:rPr>
          <w:rFonts w:ascii="Times New Roman" w:hAnsi="Times New Roman" w:cs="Times New Roman"/>
          <w:sz w:val="20"/>
          <w:szCs w:val="20"/>
        </w:rPr>
        <w:t>il</w:t>
      </w:r>
      <w:r w:rsidRPr="00C03C1A">
        <w:rPr>
          <w:rFonts w:ascii="Times New Roman" w:hAnsi="Times New Roman" w:cs="Times New Roman"/>
          <w:sz w:val="20"/>
          <w:szCs w:val="20"/>
        </w:rPr>
        <w:t xml:space="preserve">miştir. </w:t>
      </w:r>
      <w:r w:rsidR="00EB3A2C" w:rsidRPr="00C03C1A">
        <w:rPr>
          <w:rFonts w:ascii="Times New Roman" w:hAnsi="Times New Roman" w:cs="Times New Roman"/>
          <w:sz w:val="20"/>
          <w:szCs w:val="20"/>
        </w:rPr>
        <w:t>1980’li yıllardan sonra önemli çevre sorunlarının ortaya çıkması ve eşzamanlı olarak güvenlik söyleminin genişletilmesi çevre</w:t>
      </w:r>
      <w:r w:rsidR="006B70DD" w:rsidRPr="00C03C1A">
        <w:rPr>
          <w:rFonts w:ascii="Times New Roman" w:hAnsi="Times New Roman" w:cs="Times New Roman"/>
          <w:sz w:val="20"/>
          <w:szCs w:val="20"/>
        </w:rPr>
        <w:t xml:space="preserve"> ve güvenlik arasındaki ilişkiye</w:t>
      </w:r>
      <w:r w:rsidR="00EB3A2C" w:rsidRPr="00C03C1A">
        <w:rPr>
          <w:rFonts w:ascii="Times New Roman" w:hAnsi="Times New Roman" w:cs="Times New Roman"/>
          <w:sz w:val="20"/>
          <w:szCs w:val="20"/>
        </w:rPr>
        <w:t xml:space="preserve"> yönelik tartışmaları artırmıştır. </w:t>
      </w:r>
      <w:r w:rsidRPr="00C03C1A">
        <w:rPr>
          <w:rFonts w:ascii="Times New Roman" w:hAnsi="Times New Roman" w:cs="Times New Roman"/>
          <w:sz w:val="20"/>
          <w:szCs w:val="20"/>
        </w:rPr>
        <w:t xml:space="preserve">Güvenlik anlayışındaki bu değişiklikle birlikte ekonomik, toplumsal ve çevresel tehditler güvenlik gündemine sokulmuş ve tüm güvenlik boyutlarının bir arada ele alınmasıyla güvenliğin tam olarak gerçekleştirilebileceği iddia edilmiştir. </w:t>
      </w:r>
      <w:r w:rsidR="00C72942" w:rsidRPr="00C03C1A">
        <w:rPr>
          <w:rFonts w:ascii="Times New Roman" w:hAnsi="Times New Roman" w:cs="Times New Roman"/>
          <w:sz w:val="20"/>
          <w:szCs w:val="20"/>
        </w:rPr>
        <w:t xml:space="preserve">Çevrenin tahribi </w:t>
      </w:r>
      <w:r w:rsidR="00EB3A2C" w:rsidRPr="00C03C1A">
        <w:rPr>
          <w:rFonts w:ascii="Times New Roman" w:hAnsi="Times New Roman" w:cs="Times New Roman"/>
          <w:sz w:val="20"/>
          <w:szCs w:val="20"/>
        </w:rPr>
        <w:t xml:space="preserve">ve bunun </w:t>
      </w:r>
      <w:r w:rsidR="00C72942" w:rsidRPr="00C03C1A">
        <w:rPr>
          <w:rFonts w:ascii="Times New Roman" w:hAnsi="Times New Roman" w:cs="Times New Roman"/>
          <w:sz w:val="20"/>
          <w:szCs w:val="20"/>
        </w:rPr>
        <w:t xml:space="preserve">sonucu ortaya çıkan çevresel kaynakların azalması ya da niteliğinin bozulması </w:t>
      </w:r>
      <w:r w:rsidR="00EB3A2C" w:rsidRPr="00C03C1A">
        <w:rPr>
          <w:rFonts w:ascii="Times New Roman" w:hAnsi="Times New Roman" w:cs="Times New Roman"/>
          <w:sz w:val="20"/>
          <w:szCs w:val="20"/>
        </w:rPr>
        <w:t>güvenliğe</w:t>
      </w:r>
      <w:r w:rsidR="00C72942" w:rsidRPr="00C03C1A">
        <w:rPr>
          <w:rFonts w:ascii="Times New Roman" w:hAnsi="Times New Roman" w:cs="Times New Roman"/>
          <w:sz w:val="20"/>
          <w:szCs w:val="20"/>
        </w:rPr>
        <w:t xml:space="preserve"> tehdit edecek </w:t>
      </w:r>
      <w:r w:rsidR="008146A2" w:rsidRPr="00C03C1A">
        <w:rPr>
          <w:rFonts w:ascii="Times New Roman" w:hAnsi="Times New Roman" w:cs="Times New Roman"/>
          <w:sz w:val="20"/>
          <w:szCs w:val="20"/>
        </w:rPr>
        <w:t>boyuta</w:t>
      </w:r>
      <w:r w:rsidR="00EB3A2C" w:rsidRPr="00C03C1A">
        <w:rPr>
          <w:rFonts w:ascii="Times New Roman" w:hAnsi="Times New Roman" w:cs="Times New Roman"/>
          <w:sz w:val="20"/>
          <w:szCs w:val="20"/>
        </w:rPr>
        <w:t xml:space="preserve"> </w:t>
      </w:r>
      <w:r w:rsidR="008146A2" w:rsidRPr="00C03C1A">
        <w:rPr>
          <w:rFonts w:ascii="Times New Roman" w:hAnsi="Times New Roman" w:cs="Times New Roman"/>
          <w:sz w:val="20"/>
          <w:szCs w:val="20"/>
        </w:rPr>
        <w:t>ulaşmıştır</w:t>
      </w:r>
      <w:r w:rsidR="00C72942" w:rsidRPr="00C03C1A">
        <w:rPr>
          <w:rFonts w:ascii="Times New Roman" w:hAnsi="Times New Roman" w:cs="Times New Roman"/>
          <w:sz w:val="20"/>
          <w:szCs w:val="20"/>
        </w:rPr>
        <w:t xml:space="preserve">. Küresel bir çevre sorunu olan iklim değişikliği ve iklim değişikliğinin neden olduğu kuraklık, aşırı hava olayları, deniz seviyesinde yükselme, gıda arzında azalma gibi </w:t>
      </w:r>
      <w:r w:rsidR="000C5351" w:rsidRPr="00C03C1A">
        <w:rPr>
          <w:rFonts w:ascii="Times New Roman" w:hAnsi="Times New Roman" w:cs="Times New Roman"/>
          <w:sz w:val="20"/>
          <w:szCs w:val="20"/>
        </w:rPr>
        <w:t>sorunların</w:t>
      </w:r>
      <w:r w:rsidR="00EB3A2C" w:rsidRPr="00C03C1A">
        <w:rPr>
          <w:rFonts w:ascii="Times New Roman" w:hAnsi="Times New Roman" w:cs="Times New Roman"/>
          <w:sz w:val="20"/>
          <w:szCs w:val="20"/>
        </w:rPr>
        <w:t xml:space="preserve"> </w:t>
      </w:r>
      <w:r w:rsidR="000C5351" w:rsidRPr="00C03C1A">
        <w:rPr>
          <w:rFonts w:ascii="Times New Roman" w:hAnsi="Times New Roman" w:cs="Times New Roman"/>
          <w:sz w:val="20"/>
          <w:szCs w:val="20"/>
        </w:rPr>
        <w:t>güvenlik zafiyeti oluşturabileceği</w:t>
      </w:r>
      <w:r w:rsidR="00EB3A2C" w:rsidRPr="00C03C1A">
        <w:rPr>
          <w:rFonts w:ascii="Times New Roman" w:hAnsi="Times New Roman" w:cs="Times New Roman"/>
          <w:sz w:val="20"/>
          <w:szCs w:val="20"/>
        </w:rPr>
        <w:t xml:space="preserve"> yakın dönemde</w:t>
      </w:r>
      <w:r w:rsidR="000C5351" w:rsidRPr="00C03C1A">
        <w:rPr>
          <w:rFonts w:ascii="Times New Roman" w:hAnsi="Times New Roman" w:cs="Times New Roman"/>
          <w:sz w:val="20"/>
          <w:szCs w:val="20"/>
        </w:rPr>
        <w:t xml:space="preserve"> gündeme gelmiştir. Bu söylemlerle birlikte iklim güvenliği çevresel güvenliğin bir alt bileşeni olarak literatürde </w:t>
      </w:r>
      <w:r w:rsidR="002A5E92" w:rsidRPr="00C03C1A">
        <w:rPr>
          <w:rFonts w:ascii="Times New Roman" w:hAnsi="Times New Roman" w:cs="Times New Roman"/>
          <w:sz w:val="20"/>
          <w:szCs w:val="20"/>
        </w:rPr>
        <w:t xml:space="preserve">ele alınmaya ve tartışılmaya başlanmıştır. </w:t>
      </w:r>
      <w:r w:rsidR="00215273" w:rsidRPr="00C03C1A">
        <w:rPr>
          <w:rFonts w:ascii="Times New Roman" w:hAnsi="Times New Roman" w:cs="Times New Roman"/>
          <w:sz w:val="20"/>
          <w:szCs w:val="20"/>
        </w:rPr>
        <w:t xml:space="preserve">İklim güvenliği tartışmaları iklim değişikliğinin etkilerinin çatışmalara ve güvenlik sorununa neden olup olmayacağı üzerine yoğunlaşmıştır. </w:t>
      </w:r>
      <w:r w:rsidR="00D601D4" w:rsidRPr="00C03C1A">
        <w:rPr>
          <w:rFonts w:ascii="Times New Roman" w:hAnsi="Times New Roman" w:cs="Times New Roman"/>
          <w:sz w:val="20"/>
          <w:szCs w:val="20"/>
        </w:rPr>
        <w:t>Kavramsal olarak iklim güvenliğine yönelik yapıl</w:t>
      </w:r>
      <w:r w:rsidR="00AD1CE4" w:rsidRPr="00C03C1A">
        <w:rPr>
          <w:rFonts w:ascii="Times New Roman" w:hAnsi="Times New Roman" w:cs="Times New Roman"/>
          <w:sz w:val="20"/>
          <w:szCs w:val="20"/>
        </w:rPr>
        <w:t>an çalışmalar</w:t>
      </w:r>
      <w:r w:rsidR="00215273" w:rsidRPr="00C03C1A">
        <w:rPr>
          <w:rFonts w:ascii="Times New Roman" w:hAnsi="Times New Roman" w:cs="Times New Roman"/>
          <w:sz w:val="20"/>
          <w:szCs w:val="20"/>
        </w:rPr>
        <w:t xml:space="preserve">da ise, güvenlik algısındaki nesnenin belirlenmesi önemli bir yer tutmaktadır. Nesneye göre farklılaşan iklim güvenliği konusu, özellikle </w:t>
      </w:r>
      <w:r w:rsidR="00EB3A2C" w:rsidRPr="00C03C1A">
        <w:rPr>
          <w:rFonts w:ascii="Times New Roman" w:hAnsi="Times New Roman" w:cs="Times New Roman"/>
          <w:sz w:val="20"/>
          <w:szCs w:val="20"/>
        </w:rPr>
        <w:t xml:space="preserve">ulusal güvenlik, </w:t>
      </w:r>
      <w:r w:rsidR="00215273" w:rsidRPr="00C03C1A">
        <w:rPr>
          <w:rFonts w:ascii="Times New Roman" w:hAnsi="Times New Roman" w:cs="Times New Roman"/>
          <w:sz w:val="20"/>
          <w:szCs w:val="20"/>
        </w:rPr>
        <w:t>insani güvenlik ve ekolojik güvenliğe odaklanmış ve bu ayrım</w:t>
      </w:r>
      <w:r w:rsidR="008146A2" w:rsidRPr="00C03C1A">
        <w:rPr>
          <w:rFonts w:ascii="Times New Roman" w:hAnsi="Times New Roman" w:cs="Times New Roman"/>
          <w:sz w:val="20"/>
          <w:szCs w:val="20"/>
        </w:rPr>
        <w:t>,</w:t>
      </w:r>
      <w:r w:rsidR="00215273" w:rsidRPr="00C03C1A">
        <w:rPr>
          <w:rFonts w:ascii="Times New Roman" w:hAnsi="Times New Roman" w:cs="Times New Roman"/>
          <w:sz w:val="20"/>
          <w:szCs w:val="20"/>
        </w:rPr>
        <w:t xml:space="preserve"> </w:t>
      </w:r>
      <w:r w:rsidR="00D3233E" w:rsidRPr="00C03C1A">
        <w:rPr>
          <w:rFonts w:ascii="Times New Roman" w:hAnsi="Times New Roman" w:cs="Times New Roman"/>
          <w:sz w:val="20"/>
          <w:szCs w:val="20"/>
        </w:rPr>
        <w:t>önerilecek politika ve stratejilerin güvenliğin</w:t>
      </w:r>
      <w:r w:rsidR="008146A2" w:rsidRPr="00C03C1A">
        <w:rPr>
          <w:rFonts w:ascii="Times New Roman" w:hAnsi="Times New Roman" w:cs="Times New Roman"/>
          <w:sz w:val="20"/>
          <w:szCs w:val="20"/>
        </w:rPr>
        <w:t>in</w:t>
      </w:r>
      <w:r w:rsidR="00D3233E" w:rsidRPr="00C03C1A">
        <w:rPr>
          <w:rFonts w:ascii="Times New Roman" w:hAnsi="Times New Roman" w:cs="Times New Roman"/>
          <w:sz w:val="20"/>
          <w:szCs w:val="20"/>
        </w:rPr>
        <w:t xml:space="preserve"> nesnesine göre yapılmasını gerektirmiştir. </w:t>
      </w:r>
      <w:r w:rsidR="00A84321" w:rsidRPr="00C03C1A">
        <w:rPr>
          <w:rFonts w:ascii="Times New Roman" w:hAnsi="Times New Roman" w:cs="Times New Roman"/>
          <w:sz w:val="20"/>
          <w:szCs w:val="20"/>
        </w:rPr>
        <w:t>Çalışma bu bağlamda iklim değişikliği ve güvenlik arasındaki etkileşimi ön plana çıkararak</w:t>
      </w:r>
      <w:r w:rsidR="00554603" w:rsidRPr="00C03C1A">
        <w:rPr>
          <w:rFonts w:ascii="Times New Roman" w:hAnsi="Times New Roman" w:cs="Times New Roman"/>
          <w:sz w:val="20"/>
          <w:szCs w:val="20"/>
        </w:rPr>
        <w:t xml:space="preserve"> çevresel güvenlik kapsamında</w:t>
      </w:r>
      <w:r w:rsidR="00A84321" w:rsidRPr="00C03C1A">
        <w:rPr>
          <w:rFonts w:ascii="Times New Roman" w:hAnsi="Times New Roman" w:cs="Times New Roman"/>
          <w:sz w:val="20"/>
          <w:szCs w:val="20"/>
        </w:rPr>
        <w:t xml:space="preserve"> iklim güvenliğini</w:t>
      </w:r>
      <w:r w:rsidR="00554603" w:rsidRPr="00C03C1A">
        <w:rPr>
          <w:rFonts w:ascii="Times New Roman" w:hAnsi="Times New Roman" w:cs="Times New Roman"/>
          <w:sz w:val="20"/>
          <w:szCs w:val="20"/>
        </w:rPr>
        <w:t>n</w:t>
      </w:r>
      <w:r w:rsidR="00A84321" w:rsidRPr="00C03C1A">
        <w:rPr>
          <w:rFonts w:ascii="Times New Roman" w:hAnsi="Times New Roman" w:cs="Times New Roman"/>
          <w:sz w:val="20"/>
          <w:szCs w:val="20"/>
        </w:rPr>
        <w:t xml:space="preserve"> kavramsal</w:t>
      </w:r>
      <w:r w:rsidR="00554603" w:rsidRPr="00C03C1A">
        <w:rPr>
          <w:rFonts w:ascii="Times New Roman" w:hAnsi="Times New Roman" w:cs="Times New Roman"/>
          <w:sz w:val="20"/>
          <w:szCs w:val="20"/>
        </w:rPr>
        <w:t xml:space="preserve"> çerçevesini inceleyecek ve </w:t>
      </w:r>
      <w:r w:rsidR="002A5AE9" w:rsidRPr="00C03C1A">
        <w:rPr>
          <w:rFonts w:ascii="Times New Roman" w:hAnsi="Times New Roman" w:cs="Times New Roman"/>
          <w:sz w:val="20"/>
          <w:szCs w:val="20"/>
        </w:rPr>
        <w:t>iklim değişikliğinin tehdit oluşturduğu güvenlik alanlarına yönelik bir analiz sunacaktır.</w:t>
      </w:r>
      <w:r w:rsidR="00A84321" w:rsidRPr="00C03C1A">
        <w:rPr>
          <w:rFonts w:ascii="Times New Roman" w:hAnsi="Times New Roman" w:cs="Times New Roman"/>
          <w:sz w:val="20"/>
          <w:szCs w:val="20"/>
        </w:rPr>
        <w:t xml:space="preserve"> </w:t>
      </w:r>
    </w:p>
    <w:p w14:paraId="1CA10518" w14:textId="7F6CD71B" w:rsidR="008635BF" w:rsidRPr="00C03C1A" w:rsidRDefault="00AE4B61" w:rsidP="00CE5E19">
      <w:pPr>
        <w:spacing w:before="120" w:after="120" w:line="240" w:lineRule="auto"/>
        <w:jc w:val="both"/>
        <w:rPr>
          <w:rFonts w:ascii="Times New Roman" w:hAnsi="Times New Roman" w:cs="Times New Roman"/>
          <w:b/>
          <w:bCs/>
          <w:sz w:val="20"/>
          <w:szCs w:val="20"/>
        </w:rPr>
      </w:pPr>
      <w:r w:rsidRPr="00C03C1A">
        <w:rPr>
          <w:rFonts w:ascii="Times New Roman" w:hAnsi="Times New Roman" w:cs="Times New Roman"/>
          <w:b/>
          <w:bCs/>
          <w:sz w:val="20"/>
          <w:szCs w:val="20"/>
        </w:rPr>
        <w:t>Anahtar Kelimeler: İklim Güvenliği,</w:t>
      </w:r>
      <w:r w:rsidR="00E54AFF" w:rsidRPr="00C03C1A">
        <w:rPr>
          <w:rFonts w:ascii="Times New Roman" w:hAnsi="Times New Roman" w:cs="Times New Roman"/>
          <w:b/>
          <w:bCs/>
          <w:sz w:val="20"/>
          <w:szCs w:val="20"/>
        </w:rPr>
        <w:t xml:space="preserve"> Çevresel Güvenlik,</w:t>
      </w:r>
      <w:r w:rsidRPr="00C03C1A">
        <w:rPr>
          <w:rFonts w:ascii="Times New Roman" w:hAnsi="Times New Roman" w:cs="Times New Roman"/>
          <w:b/>
          <w:bCs/>
          <w:sz w:val="20"/>
          <w:szCs w:val="20"/>
        </w:rPr>
        <w:t xml:space="preserve"> K</w:t>
      </w:r>
      <w:r w:rsidR="008635BF" w:rsidRPr="00C03C1A">
        <w:rPr>
          <w:rFonts w:ascii="Times New Roman" w:hAnsi="Times New Roman" w:cs="Times New Roman"/>
          <w:b/>
          <w:bCs/>
          <w:sz w:val="20"/>
          <w:szCs w:val="20"/>
        </w:rPr>
        <w:t>üres</w:t>
      </w:r>
      <w:r w:rsidRPr="00C03C1A">
        <w:rPr>
          <w:rFonts w:ascii="Times New Roman" w:hAnsi="Times New Roman" w:cs="Times New Roman"/>
          <w:b/>
          <w:bCs/>
          <w:sz w:val="20"/>
          <w:szCs w:val="20"/>
        </w:rPr>
        <w:t xml:space="preserve">el İklim Değişikliği, </w:t>
      </w:r>
      <w:r w:rsidR="00E520AC" w:rsidRPr="00C03C1A">
        <w:rPr>
          <w:rFonts w:ascii="Times New Roman" w:hAnsi="Times New Roman" w:cs="Times New Roman"/>
          <w:b/>
          <w:bCs/>
          <w:sz w:val="20"/>
          <w:szCs w:val="20"/>
        </w:rPr>
        <w:t>İnsani Güvenlik, Ekolojik Güvenlik.</w:t>
      </w:r>
    </w:p>
    <w:p w14:paraId="0D85163B" w14:textId="77777777" w:rsidR="006D403F" w:rsidRPr="006D403F" w:rsidRDefault="006D403F" w:rsidP="00CE5E19">
      <w:pPr>
        <w:spacing w:before="120" w:after="120" w:line="360" w:lineRule="auto"/>
        <w:jc w:val="both"/>
        <w:rPr>
          <w:rFonts w:ascii="Times New Roman" w:hAnsi="Times New Roman" w:cs="Times New Roman"/>
          <w:b/>
          <w:bCs/>
          <w:sz w:val="24"/>
          <w:szCs w:val="24"/>
        </w:rPr>
      </w:pPr>
    </w:p>
    <w:p w14:paraId="06F81830" w14:textId="5A9CB19B" w:rsidR="00905B37" w:rsidRPr="00C03C1A" w:rsidRDefault="006D403F" w:rsidP="00CE5E19">
      <w:pPr>
        <w:spacing w:before="120" w:after="120" w:line="360" w:lineRule="auto"/>
        <w:jc w:val="both"/>
        <w:rPr>
          <w:rFonts w:ascii="Times New Roman" w:hAnsi="Times New Roman" w:cs="Times New Roman"/>
          <w:b/>
          <w:bCs/>
          <w:sz w:val="28"/>
          <w:szCs w:val="28"/>
        </w:rPr>
      </w:pPr>
      <w:r w:rsidRPr="00C03C1A">
        <w:rPr>
          <w:rFonts w:ascii="Times New Roman" w:hAnsi="Times New Roman" w:cs="Times New Roman"/>
          <w:b/>
          <w:bCs/>
          <w:sz w:val="28"/>
          <w:szCs w:val="28"/>
        </w:rPr>
        <w:t>AS A SECURITY THREAT: CLIMATE CHANGE</w:t>
      </w:r>
    </w:p>
    <w:p w14:paraId="198E17DF" w14:textId="149D7E55" w:rsidR="00995A5D" w:rsidRPr="00C03C1A" w:rsidRDefault="000D1EF8" w:rsidP="00CE5E19">
      <w:pPr>
        <w:spacing w:before="120" w:after="120" w:line="240" w:lineRule="auto"/>
        <w:jc w:val="both"/>
        <w:rPr>
          <w:rFonts w:ascii="Times New Roman" w:hAnsi="Times New Roman" w:cs="Times New Roman"/>
          <w:b/>
          <w:sz w:val="20"/>
          <w:szCs w:val="20"/>
        </w:rPr>
      </w:pPr>
      <w:r w:rsidRPr="00C03C1A">
        <w:rPr>
          <w:rFonts w:ascii="Times New Roman" w:hAnsi="Times New Roman" w:cs="Times New Roman"/>
          <w:b/>
          <w:sz w:val="20"/>
          <w:szCs w:val="20"/>
        </w:rPr>
        <w:t>Abstract</w:t>
      </w:r>
    </w:p>
    <w:p w14:paraId="018FD0F7" w14:textId="77B8D836" w:rsidR="00EB3A2C" w:rsidRPr="00C03C1A" w:rsidRDefault="00EB3A2C" w:rsidP="00CE5E19">
      <w:pPr>
        <w:spacing w:before="120" w:after="120" w:line="240" w:lineRule="auto"/>
        <w:jc w:val="both"/>
        <w:rPr>
          <w:rFonts w:ascii="Times New Roman" w:hAnsi="Times New Roman" w:cs="Times New Roman"/>
          <w:sz w:val="20"/>
          <w:szCs w:val="20"/>
        </w:rPr>
      </w:pPr>
      <w:r w:rsidRPr="00C03C1A">
        <w:rPr>
          <w:rFonts w:ascii="Times New Roman" w:hAnsi="Times New Roman" w:cs="Times New Roman"/>
          <w:sz w:val="20"/>
          <w:szCs w:val="20"/>
        </w:rPr>
        <w:t xml:space="preserve">The concept of security expanded its scope to include non-military threats in the post-Cold War era. After the 1980s,  simultaneously the emergence of important environmental problems and the expansion of the security discourse increased the debate on the relationship between environment and security. With this change in the understanding of security, economic, social and environmental threats were put on the security agenda and it was claimed that security could be fully realized by taking all security dimensions together. The destruction or degradation of the environmental resources resulting from the destruction of the environment has threatened </w:t>
      </w:r>
      <w:r w:rsidRPr="00C03C1A">
        <w:rPr>
          <w:rFonts w:ascii="Times New Roman" w:hAnsi="Times New Roman" w:cs="Times New Roman"/>
          <w:sz w:val="20"/>
          <w:szCs w:val="20"/>
        </w:rPr>
        <w:lastRenderedPageBreak/>
        <w:t>security</w:t>
      </w:r>
      <w:r w:rsidRPr="00C03C1A">
        <w:rPr>
          <w:rFonts w:ascii="Times New Roman" w:hAnsi="Times New Roman" w:cs="Times New Roman"/>
          <w:b/>
          <w:sz w:val="20"/>
          <w:szCs w:val="20"/>
        </w:rPr>
        <w:t>.</w:t>
      </w:r>
      <w:r w:rsidR="00970145" w:rsidRPr="00C03C1A">
        <w:rPr>
          <w:rFonts w:ascii="Times New Roman" w:hAnsi="Times New Roman" w:cs="Times New Roman"/>
          <w:b/>
          <w:sz w:val="20"/>
          <w:szCs w:val="20"/>
        </w:rPr>
        <w:t xml:space="preserve"> </w:t>
      </w:r>
      <w:r w:rsidR="00970145" w:rsidRPr="00C03C1A">
        <w:rPr>
          <w:rFonts w:ascii="Times New Roman" w:hAnsi="Times New Roman" w:cs="Times New Roman"/>
          <w:sz w:val="20"/>
          <w:szCs w:val="20"/>
        </w:rPr>
        <w:t>In recent years, problems caused by climate change such as droughts, extreme weather events, increase in sea level and decrease in food supply,  have become a safety issue. With these discourses, climate security has been discussed in the literature as a sub-component of environmental security.</w:t>
      </w:r>
      <w:r w:rsidR="00D219AC" w:rsidRPr="00C03C1A">
        <w:rPr>
          <w:rFonts w:ascii="Times New Roman" w:hAnsi="Times New Roman" w:cs="Times New Roman"/>
          <w:sz w:val="20"/>
          <w:szCs w:val="20"/>
        </w:rPr>
        <w:t xml:space="preserve"> Climate security debates are focused on whether the effects of climate change will lead to conflicts and a security problem. In conceptual studies on climate security, determining the object in security perception is an important part. The subject of climate security, which is differentiated according to the object, has focused especially on national security, human security and ecological security and this distinction has required the policies and strategies to be proposed according to the object of securit</w:t>
      </w:r>
      <w:r w:rsidR="00757E83" w:rsidRPr="00C03C1A">
        <w:rPr>
          <w:rFonts w:ascii="Times New Roman" w:hAnsi="Times New Roman" w:cs="Times New Roman"/>
          <w:sz w:val="20"/>
          <w:szCs w:val="20"/>
        </w:rPr>
        <w:t>y. In this context, the study will focus on the interaction between climate change and security and will examine the conceptual framework of climate security and provide an analysis of security areas where climate change is a threat.</w:t>
      </w:r>
    </w:p>
    <w:p w14:paraId="17BDA397" w14:textId="494D4D96" w:rsidR="00E54AFF" w:rsidRPr="00C03C1A" w:rsidRDefault="00E54AFF" w:rsidP="00CE5E19">
      <w:pPr>
        <w:spacing w:before="120" w:after="120" w:line="240" w:lineRule="auto"/>
        <w:jc w:val="both"/>
        <w:rPr>
          <w:rFonts w:ascii="Times New Roman" w:hAnsi="Times New Roman" w:cs="Times New Roman"/>
          <w:b/>
          <w:bCs/>
          <w:sz w:val="20"/>
          <w:szCs w:val="20"/>
        </w:rPr>
      </w:pPr>
      <w:r w:rsidRPr="00C03C1A">
        <w:rPr>
          <w:rFonts w:ascii="Times New Roman" w:hAnsi="Times New Roman" w:cs="Times New Roman"/>
          <w:b/>
          <w:bCs/>
          <w:sz w:val="20"/>
          <w:szCs w:val="20"/>
        </w:rPr>
        <w:t xml:space="preserve">Key Words: Climate Security, Environmental Security, Global Climate Change, </w:t>
      </w:r>
      <w:r w:rsidR="00E520AC" w:rsidRPr="00C03C1A">
        <w:rPr>
          <w:rFonts w:ascii="Times New Roman" w:hAnsi="Times New Roman" w:cs="Times New Roman"/>
          <w:b/>
          <w:bCs/>
          <w:sz w:val="20"/>
          <w:szCs w:val="20"/>
        </w:rPr>
        <w:t xml:space="preserve">Human </w:t>
      </w:r>
      <w:r w:rsidR="002F2324">
        <w:rPr>
          <w:rFonts w:ascii="Times New Roman" w:hAnsi="Times New Roman" w:cs="Times New Roman"/>
          <w:b/>
          <w:bCs/>
          <w:sz w:val="20"/>
          <w:szCs w:val="20"/>
        </w:rPr>
        <w:t xml:space="preserve">Security. </w:t>
      </w:r>
    </w:p>
    <w:p w14:paraId="549F3B60" w14:textId="77777777" w:rsidR="007D16C2" w:rsidRDefault="007D16C2" w:rsidP="00CE5E19">
      <w:pPr>
        <w:spacing w:before="120" w:after="120" w:line="360" w:lineRule="auto"/>
        <w:jc w:val="both"/>
        <w:rPr>
          <w:rFonts w:ascii="Times New Roman" w:hAnsi="Times New Roman" w:cs="Times New Roman"/>
          <w:sz w:val="24"/>
          <w:szCs w:val="24"/>
        </w:rPr>
      </w:pPr>
    </w:p>
    <w:p w14:paraId="5321A536" w14:textId="0EAD6103" w:rsidR="00E54AFF" w:rsidRPr="002F2324" w:rsidRDefault="002F2324" w:rsidP="00CE5E19">
      <w:pPr>
        <w:spacing w:before="120" w:after="120" w:line="240" w:lineRule="auto"/>
        <w:jc w:val="both"/>
        <w:rPr>
          <w:rFonts w:ascii="Times New Roman" w:hAnsi="Times New Roman" w:cs="Times New Roman"/>
          <w:b/>
          <w:bCs/>
        </w:rPr>
      </w:pPr>
      <w:r w:rsidRPr="002F2324">
        <w:rPr>
          <w:rFonts w:ascii="Times New Roman" w:hAnsi="Times New Roman" w:cs="Times New Roman"/>
          <w:b/>
          <w:bCs/>
        </w:rPr>
        <w:t>Giriş</w:t>
      </w:r>
    </w:p>
    <w:p w14:paraId="4DC3A5BA" w14:textId="44AF54FD" w:rsidR="001F304A" w:rsidRPr="002F2324" w:rsidRDefault="00477479" w:rsidP="00CE5E19">
      <w:pPr>
        <w:spacing w:before="120" w:after="120" w:line="240" w:lineRule="auto"/>
        <w:jc w:val="both"/>
        <w:rPr>
          <w:rFonts w:ascii="Times New Roman" w:hAnsi="Times New Roman" w:cs="Times New Roman"/>
        </w:rPr>
      </w:pPr>
      <w:r w:rsidRPr="002F2324">
        <w:rPr>
          <w:rFonts w:ascii="Times New Roman" w:hAnsi="Times New Roman" w:cs="Times New Roman"/>
        </w:rPr>
        <w:t xml:space="preserve">Çevre sorunlarının uluslararası güvenlik gündemine girmesi, Soğuk Savaş </w:t>
      </w:r>
      <w:r w:rsidR="00712750" w:rsidRPr="002F2324">
        <w:rPr>
          <w:rFonts w:ascii="Times New Roman" w:hAnsi="Times New Roman" w:cs="Times New Roman"/>
        </w:rPr>
        <w:t>sonrası döneme rastlamaktadır</w:t>
      </w:r>
      <w:r w:rsidRPr="002F2324">
        <w:rPr>
          <w:rFonts w:ascii="Times New Roman" w:hAnsi="Times New Roman" w:cs="Times New Roman"/>
        </w:rPr>
        <w:t>. Bu dönemle birlikte askeri tehditler azalırken, güvenliğin kapsamı askeri olmayan tehditleri de kapsayacak biçimde genişletilmiştir. 20. yüzyılın başlarında çevre sorunlarına ağırlık verilerek uluslararası düzlemde yapılan birçok düzenleme ve oluşturulan politikalar neticesinde çevre ve güvenlik ilişkisi ortaya çıkmaya başlamıştır.</w:t>
      </w:r>
      <w:r w:rsidR="00712750" w:rsidRPr="002F2324">
        <w:rPr>
          <w:rFonts w:ascii="Times New Roman" w:hAnsi="Times New Roman" w:cs="Times New Roman"/>
        </w:rPr>
        <w:t xml:space="preserve"> Yaklaşık 12.000 yıl önce başlayan Holosen (Yeni Çağ) dönemin</w:t>
      </w:r>
      <w:r w:rsidR="008146A2" w:rsidRPr="002F2324">
        <w:rPr>
          <w:rFonts w:ascii="Times New Roman" w:hAnsi="Times New Roman" w:cs="Times New Roman"/>
        </w:rPr>
        <w:t>in</w:t>
      </w:r>
      <w:r w:rsidR="00712750" w:rsidRPr="002F2324">
        <w:rPr>
          <w:rFonts w:ascii="Times New Roman" w:hAnsi="Times New Roman" w:cs="Times New Roman"/>
        </w:rPr>
        <w:t xml:space="preserve"> artık bittiği ve</w:t>
      </w:r>
      <w:r w:rsidR="00F15205" w:rsidRPr="002F2324">
        <w:rPr>
          <w:rFonts w:ascii="Times New Roman" w:hAnsi="Times New Roman" w:cs="Times New Roman"/>
        </w:rPr>
        <w:t xml:space="preserve"> </w:t>
      </w:r>
      <w:r w:rsidR="00712750" w:rsidRPr="002F2324">
        <w:rPr>
          <w:rFonts w:ascii="Times New Roman" w:hAnsi="Times New Roman" w:cs="Times New Roman"/>
        </w:rPr>
        <w:t xml:space="preserve">insan faaliyetlerinin etkilerini gezegende görebildiğimiz </w:t>
      </w:r>
      <w:r w:rsidR="008146A2" w:rsidRPr="002F2324">
        <w:rPr>
          <w:rFonts w:ascii="Times New Roman" w:hAnsi="Times New Roman" w:cs="Times New Roman"/>
        </w:rPr>
        <w:t>(</w:t>
      </w:r>
      <w:r w:rsidR="00712750" w:rsidRPr="002F2324">
        <w:rPr>
          <w:rFonts w:ascii="Times New Roman" w:hAnsi="Times New Roman" w:cs="Times New Roman"/>
        </w:rPr>
        <w:t>insan egemen</w:t>
      </w:r>
      <w:r w:rsidR="008146A2" w:rsidRPr="002F2324">
        <w:rPr>
          <w:rFonts w:ascii="Times New Roman" w:hAnsi="Times New Roman" w:cs="Times New Roman"/>
        </w:rPr>
        <w:t>)</w:t>
      </w:r>
      <w:r w:rsidR="00712750" w:rsidRPr="002F2324">
        <w:rPr>
          <w:rFonts w:ascii="Times New Roman" w:hAnsi="Times New Roman" w:cs="Times New Roman"/>
        </w:rPr>
        <w:t xml:space="preserve"> bir çağa yani Antroposen çağa girdiğimiz tartışılmaktadır. Nitekim günümüzde yaşanan iklim değişikliği özellikle Sanayi Devrimi sonrası, temelde enerji arzındaki artış nedeniyle fosil yakıtların kullanımının artmasına bağlanmış ve bu değişikliğin esas sorumlusu olarak ‘sanayileşen insanın faaliyetleri’ gösterilmiştir. Son yıllarda yaşanan neo-liberal politikalar, küreselleşme, kalkınmacı ideolojiler, nüfusun hızlı artışı gibi gelişmeler de çevresel bozulmayı hızlandıran faktörler olarak görülmüştür. Yeni bir çağın başladığına yönelik tartışmaların temelindeki çevre sorunları, geleneksel güvenlik anlayışında, alt düzey siyaset (low politics) olarak ele alınırken, </w:t>
      </w:r>
      <w:r w:rsidRPr="002F2324">
        <w:rPr>
          <w:rFonts w:ascii="Times New Roman" w:hAnsi="Times New Roman" w:cs="Times New Roman"/>
        </w:rPr>
        <w:t xml:space="preserve">değişen güvenlik anlayışıyla birlikte üst düzey siyaset (high politics) konuları arasına girmeyi başarmıştır. </w:t>
      </w:r>
      <w:r w:rsidR="00712750" w:rsidRPr="002F2324">
        <w:rPr>
          <w:rFonts w:ascii="Times New Roman" w:hAnsi="Times New Roman" w:cs="Times New Roman"/>
        </w:rPr>
        <w:t xml:space="preserve"> </w:t>
      </w:r>
    </w:p>
    <w:p w14:paraId="0B44714E" w14:textId="10757BDD" w:rsidR="00477479" w:rsidRPr="002F2324" w:rsidRDefault="00712750" w:rsidP="00CE5E19">
      <w:pPr>
        <w:spacing w:before="120" w:after="120" w:line="240" w:lineRule="auto"/>
        <w:jc w:val="both"/>
        <w:rPr>
          <w:rFonts w:ascii="Times New Roman" w:hAnsi="Times New Roman" w:cs="Times New Roman"/>
        </w:rPr>
      </w:pPr>
      <w:r w:rsidRPr="002F2324">
        <w:rPr>
          <w:rFonts w:ascii="Times New Roman" w:hAnsi="Times New Roman" w:cs="Times New Roman"/>
        </w:rPr>
        <w:t xml:space="preserve">Çevresel güvenliğin bir alt araştırma alanı olarak ele alınan iklim güvenliği, kuraklıklar, seller, kasırgalar gibi afetlerin </w:t>
      </w:r>
      <w:r w:rsidR="005D2D83" w:rsidRPr="002F2324">
        <w:rPr>
          <w:rFonts w:ascii="Times New Roman" w:hAnsi="Times New Roman" w:cs="Times New Roman"/>
        </w:rPr>
        <w:t>sayısının artması</w:t>
      </w:r>
      <w:r w:rsidRPr="002F2324">
        <w:rPr>
          <w:rFonts w:ascii="Times New Roman" w:hAnsi="Times New Roman" w:cs="Times New Roman"/>
        </w:rPr>
        <w:t xml:space="preserve">, </w:t>
      </w:r>
      <w:r w:rsidR="00200DBF" w:rsidRPr="002F2324">
        <w:rPr>
          <w:rFonts w:ascii="Times New Roman" w:hAnsi="Times New Roman" w:cs="Times New Roman"/>
        </w:rPr>
        <w:t>gıda güvenliğinin azalması, su</w:t>
      </w:r>
      <w:r w:rsidRPr="002F2324">
        <w:rPr>
          <w:rFonts w:ascii="Times New Roman" w:hAnsi="Times New Roman" w:cs="Times New Roman"/>
        </w:rPr>
        <w:t xml:space="preserve"> </w:t>
      </w:r>
      <w:r w:rsidR="00200DBF" w:rsidRPr="002F2324">
        <w:rPr>
          <w:rFonts w:ascii="Times New Roman" w:hAnsi="Times New Roman" w:cs="Times New Roman"/>
        </w:rPr>
        <w:t>kıtlıklarının baş göstermesi ve</w:t>
      </w:r>
      <w:r w:rsidRPr="002F2324">
        <w:rPr>
          <w:rFonts w:ascii="Times New Roman" w:hAnsi="Times New Roman" w:cs="Times New Roman"/>
        </w:rPr>
        <w:t xml:space="preserve"> suyla ilgili rekabet ve gerginliklerin artm</w:t>
      </w:r>
      <w:r w:rsidR="00200DBF" w:rsidRPr="002F2324">
        <w:rPr>
          <w:rFonts w:ascii="Times New Roman" w:hAnsi="Times New Roman" w:cs="Times New Roman"/>
        </w:rPr>
        <w:t xml:space="preserve">ası, </w:t>
      </w:r>
      <w:r w:rsidRPr="002F2324">
        <w:rPr>
          <w:rFonts w:ascii="Times New Roman" w:hAnsi="Times New Roman" w:cs="Times New Roman"/>
        </w:rPr>
        <w:t>deniz seviyesi</w:t>
      </w:r>
      <w:r w:rsidR="00EB3A2C" w:rsidRPr="002F2324">
        <w:rPr>
          <w:rFonts w:ascii="Times New Roman" w:hAnsi="Times New Roman" w:cs="Times New Roman"/>
        </w:rPr>
        <w:t>nin</w:t>
      </w:r>
      <w:r w:rsidRPr="002F2324">
        <w:rPr>
          <w:rFonts w:ascii="Times New Roman" w:hAnsi="Times New Roman" w:cs="Times New Roman"/>
        </w:rPr>
        <w:t xml:space="preserve"> yükselmesi nedeniyle ülke topraklarının sular altında kalması gibi güvensizlik alanlarının tanımlanması ve belirtilen sorun alanlarına</w:t>
      </w:r>
      <w:r w:rsidR="00484F34" w:rsidRPr="002F2324">
        <w:rPr>
          <w:rFonts w:ascii="Times New Roman" w:hAnsi="Times New Roman" w:cs="Times New Roman"/>
        </w:rPr>
        <w:t xml:space="preserve"> yönelik</w:t>
      </w:r>
      <w:r w:rsidRPr="002F2324">
        <w:rPr>
          <w:rFonts w:ascii="Times New Roman" w:hAnsi="Times New Roman" w:cs="Times New Roman"/>
        </w:rPr>
        <w:t xml:space="preserve"> politikalar üret</w:t>
      </w:r>
      <w:r w:rsidR="00484F34" w:rsidRPr="002F2324">
        <w:rPr>
          <w:rFonts w:ascii="Times New Roman" w:hAnsi="Times New Roman" w:cs="Times New Roman"/>
        </w:rPr>
        <w:t>il</w:t>
      </w:r>
      <w:r w:rsidRPr="002F2324">
        <w:rPr>
          <w:rFonts w:ascii="Times New Roman" w:hAnsi="Times New Roman" w:cs="Times New Roman"/>
        </w:rPr>
        <w:t>erek bu alanların güvenli</w:t>
      </w:r>
      <w:r w:rsidR="00860758" w:rsidRPr="002F2324">
        <w:rPr>
          <w:rFonts w:ascii="Times New Roman" w:hAnsi="Times New Roman" w:cs="Times New Roman"/>
        </w:rPr>
        <w:t>k</w:t>
      </w:r>
      <w:r w:rsidRPr="002F2324">
        <w:rPr>
          <w:rFonts w:ascii="Times New Roman" w:hAnsi="Times New Roman" w:cs="Times New Roman"/>
        </w:rPr>
        <w:t xml:space="preserve">leştirilmesi çabalarıyla ilgilenmektedir. </w:t>
      </w:r>
      <w:r w:rsidR="00200DBF" w:rsidRPr="002F2324">
        <w:rPr>
          <w:rFonts w:ascii="Times New Roman" w:hAnsi="Times New Roman" w:cs="Times New Roman"/>
        </w:rPr>
        <w:t>Literatür, iklim güvenliğini ulusal, insani (birey), uluslararası ve ekolojik güvenlik boyutlarıyla incelemektedir. Çalışmamızda ise, ilk olarak çevresel güvenlik kapsamının irdelenmesi neticesinde iklim güvenliği kavramının her bir boyutuyla kavranılmasına çalışılacaktır. İkinci bölüm</w:t>
      </w:r>
      <w:r w:rsidR="00F15205" w:rsidRPr="002F2324">
        <w:rPr>
          <w:rFonts w:ascii="Times New Roman" w:hAnsi="Times New Roman" w:cs="Times New Roman"/>
        </w:rPr>
        <w:t>de</w:t>
      </w:r>
      <w:r w:rsidR="00200DBF" w:rsidRPr="002F2324">
        <w:rPr>
          <w:rFonts w:ascii="Times New Roman" w:hAnsi="Times New Roman" w:cs="Times New Roman"/>
        </w:rPr>
        <w:t>, bölgesel ve uluslararası düzlemde iklim güvenliğine yönelik tartışmalara yer ver</w:t>
      </w:r>
      <w:r w:rsidR="00F15205" w:rsidRPr="002F2324">
        <w:rPr>
          <w:rFonts w:ascii="Times New Roman" w:hAnsi="Times New Roman" w:cs="Times New Roman"/>
        </w:rPr>
        <w:t>il</w:t>
      </w:r>
      <w:r w:rsidR="00200DBF" w:rsidRPr="002F2324">
        <w:rPr>
          <w:rFonts w:ascii="Times New Roman" w:hAnsi="Times New Roman" w:cs="Times New Roman"/>
        </w:rPr>
        <w:t xml:space="preserve">ecek, bu düzeydeki örgütlerin iklim değişikliği ve güvenlik arasındaki ilişkiyi nasıl ele aldıkları, iklim güvenliğine nasıl katkıda bulundukları ve ürettikleri politika ve stratejilerin neler olduklarına değinilecektir. Çalışmanın son kısmında, </w:t>
      </w:r>
      <w:r w:rsidR="005D2D83" w:rsidRPr="002F2324">
        <w:rPr>
          <w:rFonts w:ascii="Times New Roman" w:hAnsi="Times New Roman" w:cs="Times New Roman"/>
        </w:rPr>
        <w:t xml:space="preserve">iklim değişikliğinin, çalışma kapsamında sınırlı olarak ele alınan, güvenlik alanlarına oluşturduğu tehditler araştırılacaktır. </w:t>
      </w:r>
    </w:p>
    <w:p w14:paraId="684D3445" w14:textId="619DCC2A" w:rsidR="006229C0" w:rsidRPr="002F2324" w:rsidRDefault="002F2324" w:rsidP="00CE5E19">
      <w:pPr>
        <w:pStyle w:val="ListeParagraf"/>
        <w:numPr>
          <w:ilvl w:val="0"/>
          <w:numId w:val="8"/>
        </w:numPr>
        <w:spacing w:before="120" w:after="120" w:line="240" w:lineRule="auto"/>
        <w:jc w:val="both"/>
        <w:rPr>
          <w:rFonts w:ascii="Times New Roman" w:hAnsi="Times New Roman" w:cs="Times New Roman"/>
          <w:b/>
          <w:bCs/>
        </w:rPr>
      </w:pPr>
      <w:r w:rsidRPr="002F2324">
        <w:rPr>
          <w:rFonts w:ascii="Times New Roman" w:hAnsi="Times New Roman" w:cs="Times New Roman"/>
          <w:b/>
          <w:bCs/>
        </w:rPr>
        <w:t>İklim Güvenliğini Tanımlama Çabaları</w:t>
      </w:r>
    </w:p>
    <w:p w14:paraId="17F3C975" w14:textId="035AEA2C" w:rsidR="007B5F21" w:rsidRPr="002F2324" w:rsidRDefault="00477479" w:rsidP="00CE5E19">
      <w:pPr>
        <w:spacing w:before="120" w:after="120" w:line="240" w:lineRule="auto"/>
        <w:jc w:val="both"/>
        <w:rPr>
          <w:rFonts w:ascii="Times New Roman" w:hAnsi="Times New Roman" w:cs="Times New Roman"/>
        </w:rPr>
      </w:pPr>
      <w:r w:rsidRPr="002F2324">
        <w:rPr>
          <w:rFonts w:ascii="Times New Roman" w:hAnsi="Times New Roman" w:cs="Times New Roman"/>
        </w:rPr>
        <w:t>Geleneksel</w:t>
      </w:r>
      <w:r w:rsidR="00051A02" w:rsidRPr="002F2324">
        <w:rPr>
          <w:rFonts w:ascii="Times New Roman" w:hAnsi="Times New Roman" w:cs="Times New Roman"/>
        </w:rPr>
        <w:t xml:space="preserve"> güvenlik kavramının çevresel ögeleri kapsayacak biçimde genişlemesi ve güvenlik tanımının bu kapsamla birlikte yeniden tanımlanması çabaları, R.Falk (1971), L.R. Brown (1977), R.H. Ullman</w:t>
      </w:r>
      <w:r w:rsidR="00132BEA" w:rsidRPr="002F2324">
        <w:rPr>
          <w:rFonts w:ascii="Times New Roman" w:hAnsi="Times New Roman" w:cs="Times New Roman"/>
        </w:rPr>
        <w:t xml:space="preserve"> </w:t>
      </w:r>
      <w:r w:rsidR="00051A02" w:rsidRPr="002F2324">
        <w:rPr>
          <w:rFonts w:ascii="Times New Roman" w:hAnsi="Times New Roman" w:cs="Times New Roman"/>
        </w:rPr>
        <w:t>(1983), N.Meyers (1996) gibi bazı yazarlar tarafından geliştirilmiş ve çevresel güvenl</w:t>
      </w:r>
      <w:r w:rsidR="00B17D5A" w:rsidRPr="002F2324">
        <w:rPr>
          <w:rFonts w:ascii="Times New Roman" w:hAnsi="Times New Roman" w:cs="Times New Roman"/>
        </w:rPr>
        <w:t>ik kavramı temelleştirilmişti</w:t>
      </w:r>
      <w:r w:rsidR="00132BEA" w:rsidRPr="002F2324">
        <w:rPr>
          <w:rFonts w:ascii="Times New Roman" w:hAnsi="Times New Roman" w:cs="Times New Roman"/>
        </w:rPr>
        <w:t xml:space="preserve">r. </w:t>
      </w:r>
      <w:r w:rsidR="006B1001" w:rsidRPr="002F2324">
        <w:rPr>
          <w:rFonts w:ascii="Times New Roman" w:hAnsi="Times New Roman" w:cs="Times New Roman"/>
        </w:rPr>
        <w:t>Güv</w:t>
      </w:r>
      <w:r w:rsidR="00847AD3" w:rsidRPr="002F2324">
        <w:rPr>
          <w:rFonts w:ascii="Times New Roman" w:hAnsi="Times New Roman" w:cs="Times New Roman"/>
        </w:rPr>
        <w:t>enlik tanımı 1994 İnsani Kalkınma</w:t>
      </w:r>
      <w:r w:rsidR="006B1001" w:rsidRPr="002F2324">
        <w:rPr>
          <w:rFonts w:ascii="Times New Roman" w:hAnsi="Times New Roman" w:cs="Times New Roman"/>
        </w:rPr>
        <w:t xml:space="preserve"> Raporu’nda, “hastalık, açlık, işsizlik, suç, sosyal çatışma, politik baskı ve çevresel tehditlerden korunma” olarak tanımlanmaktadır (</w:t>
      </w:r>
      <w:r w:rsidR="00585C5D" w:rsidRPr="002F2324">
        <w:rPr>
          <w:rFonts w:ascii="Times New Roman" w:hAnsi="Times New Roman" w:cs="Times New Roman"/>
        </w:rPr>
        <w:t>UNDP</w:t>
      </w:r>
      <w:r w:rsidR="00847AD3" w:rsidRPr="002F2324">
        <w:rPr>
          <w:rFonts w:ascii="Times New Roman" w:hAnsi="Times New Roman" w:cs="Times New Roman"/>
        </w:rPr>
        <w:t>, 1994</w:t>
      </w:r>
      <w:r w:rsidR="006B1001" w:rsidRPr="002F2324">
        <w:rPr>
          <w:rFonts w:ascii="Times New Roman" w:hAnsi="Times New Roman" w:cs="Times New Roman"/>
        </w:rPr>
        <w:t xml:space="preserve">). </w:t>
      </w:r>
      <w:r w:rsidR="000D5A06" w:rsidRPr="002F2324">
        <w:rPr>
          <w:rFonts w:ascii="Times New Roman" w:hAnsi="Times New Roman" w:cs="Times New Roman"/>
        </w:rPr>
        <w:t>Kopenhag Okulunun önemli temsilcilerinden biri olan Buzan, güvenlik kavramını siyasi, askeri, ekonomik, sosyal ve çevresel boyutlarıyla ele almıştır. Buzan’a göre çevresel güvenlik, “</w:t>
      </w:r>
      <w:r w:rsidR="006F10EF" w:rsidRPr="002F2324">
        <w:rPr>
          <w:rFonts w:ascii="Times New Roman" w:hAnsi="Times New Roman" w:cs="Times New Roman"/>
        </w:rPr>
        <w:t xml:space="preserve">tüm insan faaliyetlerinin dayandığı temel destek sistemi olarak yerel ve küresel biyosferin </w:t>
      </w:r>
      <w:r w:rsidR="006F10EF" w:rsidRPr="002F2324">
        <w:rPr>
          <w:rFonts w:ascii="Times New Roman" w:hAnsi="Times New Roman" w:cs="Times New Roman"/>
        </w:rPr>
        <w:lastRenderedPageBreak/>
        <w:t xml:space="preserve">korunmasıyla” ilgilidir. Belirlenen bu beş sektör birbirinden yalıtılmış halde işleyemez. Her biri,  güvenlik sorunu içindeki bir odak noktasını tanımlar, öncelikleri </w:t>
      </w:r>
      <w:r w:rsidR="00046141" w:rsidRPr="002F2324">
        <w:rPr>
          <w:rFonts w:ascii="Times New Roman" w:hAnsi="Times New Roman" w:cs="Times New Roman"/>
        </w:rPr>
        <w:t>sıralar</w:t>
      </w:r>
      <w:r w:rsidR="006F10EF" w:rsidRPr="002F2324">
        <w:rPr>
          <w:rFonts w:ascii="Times New Roman" w:hAnsi="Times New Roman" w:cs="Times New Roman"/>
        </w:rPr>
        <w:t xml:space="preserve"> ve hepsi güçlü bir bağlantı içinde bir araya getirilir</w:t>
      </w:r>
      <w:r w:rsidR="00046141" w:rsidRPr="002F2324">
        <w:rPr>
          <w:rFonts w:ascii="Times New Roman" w:hAnsi="Times New Roman" w:cs="Times New Roman"/>
        </w:rPr>
        <w:t xml:space="preserve"> (Buzan, 1991:433)</w:t>
      </w:r>
      <w:r w:rsidR="006F10EF" w:rsidRPr="002F2324">
        <w:rPr>
          <w:rFonts w:ascii="Times New Roman" w:hAnsi="Times New Roman" w:cs="Times New Roman"/>
        </w:rPr>
        <w:t xml:space="preserve">. </w:t>
      </w:r>
      <w:r w:rsidR="005822A7" w:rsidRPr="002F2324">
        <w:rPr>
          <w:rFonts w:ascii="Times New Roman" w:hAnsi="Times New Roman" w:cs="Times New Roman"/>
        </w:rPr>
        <w:t xml:space="preserve"> </w:t>
      </w:r>
      <w:r w:rsidR="00B17D5A" w:rsidRPr="002F2324">
        <w:rPr>
          <w:rFonts w:ascii="Times New Roman" w:hAnsi="Times New Roman" w:cs="Times New Roman"/>
        </w:rPr>
        <w:t xml:space="preserve">Ullman, </w:t>
      </w:r>
      <w:r w:rsidR="000D5A06" w:rsidRPr="002F2324">
        <w:rPr>
          <w:rFonts w:ascii="Times New Roman" w:hAnsi="Times New Roman" w:cs="Times New Roman"/>
        </w:rPr>
        <w:t>güvenliği yalnızca askeri biçimde tanımlamanın dar bir yorum olacağını belirterek, insanların yaşam kalitesini kısa bir zamanda tehdit edebilecek eylem ve doğal olayların da ulusal güvenliğe tehdit ol</w:t>
      </w:r>
      <w:r w:rsidR="00717177" w:rsidRPr="002F2324">
        <w:rPr>
          <w:rFonts w:ascii="Times New Roman" w:hAnsi="Times New Roman" w:cs="Times New Roman"/>
        </w:rPr>
        <w:t xml:space="preserve">uşturabileceğini </w:t>
      </w:r>
      <w:r w:rsidR="000D5A06" w:rsidRPr="002F2324">
        <w:rPr>
          <w:rFonts w:ascii="Times New Roman" w:hAnsi="Times New Roman" w:cs="Times New Roman"/>
        </w:rPr>
        <w:t xml:space="preserve">ifade etmiştir. </w:t>
      </w:r>
      <w:r w:rsidR="005822A7" w:rsidRPr="002F2324">
        <w:rPr>
          <w:rFonts w:ascii="Times New Roman" w:hAnsi="Times New Roman" w:cs="Times New Roman"/>
        </w:rPr>
        <w:t xml:space="preserve">Son yıllarda, çeşitli kamu yararına çalışan kuruluşların, </w:t>
      </w:r>
      <w:r w:rsidR="007B5F21" w:rsidRPr="002F2324">
        <w:rPr>
          <w:rFonts w:ascii="Times New Roman" w:hAnsi="Times New Roman" w:cs="Times New Roman"/>
        </w:rPr>
        <w:t xml:space="preserve">alternatif ulusal güvenlik anlayışları ortaya koymaya başladıklarını, neredeyse hepsinin nüfus artışını sınırlayan, çevrenin kalitesini artıran, açlığı ortadan kaldıran, insan haklarını koruyan konulara yöneldiklerini ifade etmektedir (Ullman, 1983: 152). </w:t>
      </w:r>
    </w:p>
    <w:p w14:paraId="7E845C1A" w14:textId="43348896" w:rsidR="00D63E2C" w:rsidRPr="002F2324" w:rsidRDefault="00051A02" w:rsidP="00CE5E19">
      <w:pPr>
        <w:spacing w:before="120" w:after="120" w:line="240" w:lineRule="auto"/>
        <w:jc w:val="both"/>
        <w:rPr>
          <w:rFonts w:ascii="Times New Roman" w:hAnsi="Times New Roman" w:cs="Times New Roman"/>
        </w:rPr>
      </w:pPr>
      <w:r w:rsidRPr="002F2324">
        <w:rPr>
          <w:rFonts w:ascii="Times New Roman" w:hAnsi="Times New Roman" w:cs="Times New Roman"/>
        </w:rPr>
        <w:t>Uluslararası düzeyde ise güvenlik ve çevre ilişkisini ele alan “Ortak Geleceğimiz” raporu bu anlamda ilk belge olarak ifade edilmektedir (Algan,</w:t>
      </w:r>
      <w:r w:rsidR="00F858A1" w:rsidRPr="002F2324">
        <w:rPr>
          <w:rFonts w:ascii="Times New Roman" w:hAnsi="Times New Roman" w:cs="Times New Roman"/>
        </w:rPr>
        <w:t xml:space="preserve"> 2005:14).</w:t>
      </w:r>
      <w:r w:rsidRPr="002F2324">
        <w:rPr>
          <w:rFonts w:ascii="Times New Roman" w:hAnsi="Times New Roman" w:cs="Times New Roman"/>
        </w:rPr>
        <w:t xml:space="preserve"> Raporda, çevre ve güvenlik ilişkisi, “Barış, Güvenlik, Kalkınma ve Çevre” başlığı altında ele alınmış, çevresel baskıların güvenliğe, güvenliği sağlamaya yönelik politikaların da çevreye olan etkisi irdelenmiştir. Raporun savladığı “sürdürülebilir kalkınma” fikrinin temelinde barış ve güvenliğin olduğu belirtilmektedir. Bununla birlikte rapor, çevresel kaynaklar ve çatışmalar arasındaki bağı da ele almıştır. </w:t>
      </w:r>
      <w:r w:rsidR="00713272" w:rsidRPr="002F2324">
        <w:rPr>
          <w:rFonts w:ascii="Times New Roman" w:hAnsi="Times New Roman" w:cs="Times New Roman"/>
        </w:rPr>
        <w:t>Çatışmaların, sadece ulusal egemenliğe yönelik politik ve askeri tehditler nedeniyle değil, çevresel bozulmadan ve kalkınma fırsatlarının engellenmesinden de kayna</w:t>
      </w:r>
      <w:r w:rsidR="009E7C68" w:rsidRPr="002F2324">
        <w:rPr>
          <w:rFonts w:ascii="Times New Roman" w:hAnsi="Times New Roman" w:cs="Times New Roman"/>
        </w:rPr>
        <w:t>klanabileceği ifade edilmiştir (</w:t>
      </w:r>
      <w:r w:rsidR="00863D61" w:rsidRPr="002F2324">
        <w:rPr>
          <w:rFonts w:ascii="Times New Roman" w:hAnsi="Times New Roman" w:cs="Times New Roman"/>
        </w:rPr>
        <w:t>Dünya Çevre ve Kalkınma Komisyonu, 1989</w:t>
      </w:r>
      <w:r w:rsidR="009E7C68" w:rsidRPr="002F2324">
        <w:rPr>
          <w:rFonts w:ascii="Times New Roman" w:hAnsi="Times New Roman" w:cs="Times New Roman"/>
        </w:rPr>
        <w:t xml:space="preserve">). Çevresel bozulmadan kaynaklı kıtlıkların çatışmalara yol açabileceği Homer-Dixon tarafından da analiz edilmiştir. </w:t>
      </w:r>
      <w:r w:rsidR="00017BDC" w:rsidRPr="002F2324">
        <w:rPr>
          <w:rFonts w:ascii="Times New Roman" w:hAnsi="Times New Roman" w:cs="Times New Roman"/>
        </w:rPr>
        <w:t xml:space="preserve">Homer- </w:t>
      </w:r>
      <w:r w:rsidR="009E7C68" w:rsidRPr="002F2324">
        <w:rPr>
          <w:rFonts w:ascii="Times New Roman" w:hAnsi="Times New Roman" w:cs="Times New Roman"/>
        </w:rPr>
        <w:t>Dixon’a göre, hâlihazırda kıt olan kaynaklar dünyanın birçok yerinde çatışma alanı yaratıyorken, yenile</w:t>
      </w:r>
      <w:r w:rsidR="00EF03C6" w:rsidRPr="002F2324">
        <w:rPr>
          <w:rFonts w:ascii="Times New Roman" w:hAnsi="Times New Roman" w:cs="Times New Roman"/>
        </w:rPr>
        <w:t>ne</w:t>
      </w:r>
      <w:r w:rsidR="009E7C68" w:rsidRPr="002F2324">
        <w:rPr>
          <w:rFonts w:ascii="Times New Roman" w:hAnsi="Times New Roman" w:cs="Times New Roman"/>
        </w:rPr>
        <w:t xml:space="preserve">bilir kaynakların nicelik ve niteliklerindeki azalış, nüfus artışı ve kaynakların eşitsiz </w:t>
      </w:r>
      <w:r w:rsidR="00DA4AFA" w:rsidRPr="002F2324">
        <w:rPr>
          <w:rFonts w:ascii="Times New Roman" w:hAnsi="Times New Roman" w:cs="Times New Roman"/>
        </w:rPr>
        <w:t>dağılımıyla birlikte kaynakları daha da kıtlaştıracak</w:t>
      </w:r>
      <w:r w:rsidR="009E7C68" w:rsidRPr="002F2324">
        <w:rPr>
          <w:rFonts w:ascii="Times New Roman" w:hAnsi="Times New Roman" w:cs="Times New Roman"/>
        </w:rPr>
        <w:t xml:space="preserve">, bu </w:t>
      </w:r>
      <w:r w:rsidR="00DA4AFA" w:rsidRPr="002F2324">
        <w:rPr>
          <w:rFonts w:ascii="Times New Roman" w:hAnsi="Times New Roman" w:cs="Times New Roman"/>
        </w:rPr>
        <w:t xml:space="preserve">durum ise </w:t>
      </w:r>
      <w:r w:rsidR="009E7C68" w:rsidRPr="002F2324">
        <w:rPr>
          <w:rFonts w:ascii="Times New Roman" w:hAnsi="Times New Roman" w:cs="Times New Roman"/>
        </w:rPr>
        <w:t>göç</w:t>
      </w:r>
      <w:r w:rsidR="00DA4AFA" w:rsidRPr="002F2324">
        <w:rPr>
          <w:rFonts w:ascii="Times New Roman" w:hAnsi="Times New Roman" w:cs="Times New Roman"/>
        </w:rPr>
        <w:t>e</w:t>
      </w:r>
      <w:r w:rsidR="009E7C68" w:rsidRPr="002F2324">
        <w:rPr>
          <w:rFonts w:ascii="Times New Roman" w:hAnsi="Times New Roman" w:cs="Times New Roman"/>
        </w:rPr>
        <w:t xml:space="preserve"> ve azalan e</w:t>
      </w:r>
      <w:r w:rsidR="00E526D0" w:rsidRPr="002F2324">
        <w:rPr>
          <w:rFonts w:ascii="Times New Roman" w:hAnsi="Times New Roman" w:cs="Times New Roman"/>
        </w:rPr>
        <w:t xml:space="preserve">konomik verimliliğe neden olacaktır. Bu </w:t>
      </w:r>
      <w:r w:rsidR="00DA4AFA" w:rsidRPr="002F2324">
        <w:rPr>
          <w:rFonts w:ascii="Times New Roman" w:hAnsi="Times New Roman" w:cs="Times New Roman"/>
        </w:rPr>
        <w:t>sonuçlar</w:t>
      </w:r>
      <w:r w:rsidR="00E526D0" w:rsidRPr="002F2324">
        <w:rPr>
          <w:rFonts w:ascii="Times New Roman" w:hAnsi="Times New Roman" w:cs="Times New Roman"/>
        </w:rPr>
        <w:t xml:space="preserve"> devletleri</w:t>
      </w:r>
      <w:r w:rsidR="009E7C68" w:rsidRPr="002F2324">
        <w:rPr>
          <w:rFonts w:ascii="Times New Roman" w:hAnsi="Times New Roman" w:cs="Times New Roman"/>
        </w:rPr>
        <w:t xml:space="preserve"> güçlerini yitirebilecek</w:t>
      </w:r>
      <w:r w:rsidR="00EF03C6" w:rsidRPr="002F2324">
        <w:rPr>
          <w:rFonts w:ascii="Times New Roman" w:hAnsi="Times New Roman" w:cs="Times New Roman"/>
        </w:rPr>
        <w:t>leri</w:t>
      </w:r>
      <w:r w:rsidR="009E7C68" w:rsidRPr="002F2324">
        <w:rPr>
          <w:rFonts w:ascii="Times New Roman" w:hAnsi="Times New Roman" w:cs="Times New Roman"/>
        </w:rPr>
        <w:t xml:space="preserve"> duruma getirerek, çatışma</w:t>
      </w:r>
      <w:r w:rsidR="00E526D0" w:rsidRPr="002F2324">
        <w:rPr>
          <w:rFonts w:ascii="Times New Roman" w:hAnsi="Times New Roman" w:cs="Times New Roman"/>
        </w:rPr>
        <w:t>lara zemin hazırlayabilecektir (</w:t>
      </w:r>
      <w:r w:rsidR="00017BDC" w:rsidRPr="002F2324">
        <w:rPr>
          <w:rFonts w:ascii="Times New Roman" w:hAnsi="Times New Roman" w:cs="Times New Roman"/>
        </w:rPr>
        <w:t>Homer-</w:t>
      </w:r>
      <w:r w:rsidR="00E526D0" w:rsidRPr="002F2324">
        <w:rPr>
          <w:rFonts w:ascii="Times New Roman" w:hAnsi="Times New Roman" w:cs="Times New Roman"/>
        </w:rPr>
        <w:t>Dixon,</w:t>
      </w:r>
      <w:r w:rsidR="00017BDC" w:rsidRPr="002F2324">
        <w:rPr>
          <w:rFonts w:ascii="Times New Roman" w:hAnsi="Times New Roman" w:cs="Times New Roman"/>
        </w:rPr>
        <w:t xml:space="preserve"> 1994: 6-16</w:t>
      </w:r>
      <w:r w:rsidR="00E526D0" w:rsidRPr="002F2324">
        <w:rPr>
          <w:rFonts w:ascii="Times New Roman" w:hAnsi="Times New Roman" w:cs="Times New Roman"/>
        </w:rPr>
        <w:t xml:space="preserve"> ).</w:t>
      </w:r>
      <w:r w:rsidR="007345E9" w:rsidRPr="002F2324">
        <w:rPr>
          <w:rFonts w:ascii="Times New Roman" w:hAnsi="Times New Roman" w:cs="Times New Roman"/>
        </w:rPr>
        <w:t xml:space="preserve"> </w:t>
      </w:r>
      <w:r w:rsidR="00D63E2C" w:rsidRPr="002F2324">
        <w:rPr>
          <w:rFonts w:ascii="Times New Roman" w:hAnsi="Times New Roman" w:cs="Times New Roman"/>
        </w:rPr>
        <w:t>Kıtlığın çatışmaya yol açtığına yönelik varsayımlar, farklı siyasi, sosyal ve ekonomik unsurlar tarafından geniş ölçüde kısıtlanmıştır. Çatışma ve kıtlık arasındaki nedensellik, ekseriyetle su tartışmaları bağlamında gösterilmekte,  bu durum da iklim değişikliğine yönelik kaygılara bağlanm</w:t>
      </w:r>
      <w:r w:rsidR="00EF03C6" w:rsidRPr="002F2324">
        <w:rPr>
          <w:rFonts w:ascii="Times New Roman" w:hAnsi="Times New Roman" w:cs="Times New Roman"/>
        </w:rPr>
        <w:t>aktadır</w:t>
      </w:r>
      <w:r w:rsidR="00D63E2C" w:rsidRPr="002F2324">
        <w:rPr>
          <w:rFonts w:ascii="Times New Roman" w:hAnsi="Times New Roman" w:cs="Times New Roman"/>
        </w:rPr>
        <w:t xml:space="preserve">. Ancak, deneysel çalışmalar göstermiştir ki, devletler bir nehrin suyuna savaş boyutuna varacak kadar çok az bağlıdır ve su savaşlarına gidebilecek kriz ve çatışmalar çok ihtimal </w:t>
      </w:r>
      <w:r w:rsidR="00717177" w:rsidRPr="002F2324">
        <w:rPr>
          <w:rFonts w:ascii="Times New Roman" w:hAnsi="Times New Roman" w:cs="Times New Roman"/>
        </w:rPr>
        <w:t>dâhilinde</w:t>
      </w:r>
      <w:r w:rsidR="00D63E2C" w:rsidRPr="002F2324">
        <w:rPr>
          <w:rFonts w:ascii="Times New Roman" w:hAnsi="Times New Roman" w:cs="Times New Roman"/>
        </w:rPr>
        <w:t xml:space="preserve"> değildir (Dalby</w:t>
      </w:r>
      <w:r w:rsidR="00E564F4" w:rsidRPr="002F2324">
        <w:rPr>
          <w:rFonts w:ascii="Times New Roman" w:hAnsi="Times New Roman" w:cs="Times New Roman"/>
        </w:rPr>
        <w:t>, 2008: 183-184</w:t>
      </w:r>
      <w:r w:rsidR="00D63E2C" w:rsidRPr="002F2324">
        <w:rPr>
          <w:rFonts w:ascii="Times New Roman" w:hAnsi="Times New Roman" w:cs="Times New Roman"/>
        </w:rPr>
        <w:t xml:space="preserve">). </w:t>
      </w:r>
    </w:p>
    <w:p w14:paraId="217B9D5F" w14:textId="3C63BFA7" w:rsidR="00490745" w:rsidRPr="002F2324" w:rsidRDefault="00B67950" w:rsidP="00CE5E19">
      <w:pPr>
        <w:spacing w:before="120" w:after="120" w:line="240" w:lineRule="auto"/>
        <w:jc w:val="both"/>
        <w:rPr>
          <w:rFonts w:ascii="Times New Roman" w:hAnsi="Times New Roman" w:cs="Times New Roman"/>
        </w:rPr>
      </w:pPr>
      <w:r w:rsidRPr="002F2324">
        <w:rPr>
          <w:rFonts w:ascii="Times New Roman" w:hAnsi="Times New Roman" w:cs="Times New Roman"/>
        </w:rPr>
        <w:t xml:space="preserve">Çevresel bozulma ve güvenlik arasındaki ilişkide en önemli parametrelerden biri olarak görülen iklim değişikliği, yaratabileceği güvenlik </w:t>
      </w:r>
      <w:r w:rsidR="00490745" w:rsidRPr="002F2324">
        <w:rPr>
          <w:rFonts w:ascii="Times New Roman" w:hAnsi="Times New Roman" w:cs="Times New Roman"/>
        </w:rPr>
        <w:t xml:space="preserve">ve çatışma riskleri </w:t>
      </w:r>
      <w:r w:rsidRPr="002F2324">
        <w:rPr>
          <w:rFonts w:ascii="Times New Roman" w:hAnsi="Times New Roman" w:cs="Times New Roman"/>
        </w:rPr>
        <w:t xml:space="preserve">bakımından titizlikle incelenmesi gereken bir konudur. </w:t>
      </w:r>
      <w:r w:rsidR="00490745" w:rsidRPr="002F2324">
        <w:rPr>
          <w:rFonts w:ascii="Times New Roman" w:hAnsi="Times New Roman" w:cs="Times New Roman"/>
        </w:rPr>
        <w:t>Günü</w:t>
      </w:r>
      <w:r w:rsidR="00EF03C6" w:rsidRPr="002F2324">
        <w:rPr>
          <w:rFonts w:ascii="Times New Roman" w:hAnsi="Times New Roman" w:cs="Times New Roman"/>
        </w:rPr>
        <w:t>m</w:t>
      </w:r>
      <w:r w:rsidR="00490745" w:rsidRPr="002F2324">
        <w:rPr>
          <w:rFonts w:ascii="Times New Roman" w:hAnsi="Times New Roman" w:cs="Times New Roman"/>
        </w:rPr>
        <w:t xml:space="preserve">üz küresel siyasetinde </w:t>
      </w:r>
      <w:r w:rsidR="005D4209" w:rsidRPr="002F2324">
        <w:rPr>
          <w:rFonts w:ascii="Times New Roman" w:hAnsi="Times New Roman" w:cs="Times New Roman"/>
        </w:rPr>
        <w:t xml:space="preserve">artık </w:t>
      </w:r>
      <w:r w:rsidR="00490745" w:rsidRPr="002F2324">
        <w:rPr>
          <w:rFonts w:ascii="Times New Roman" w:hAnsi="Times New Roman" w:cs="Times New Roman"/>
        </w:rPr>
        <w:t xml:space="preserve">bir güvenlik sorunu olarak </w:t>
      </w:r>
      <w:r w:rsidR="005D4209" w:rsidRPr="002F2324">
        <w:rPr>
          <w:rFonts w:ascii="Times New Roman" w:hAnsi="Times New Roman" w:cs="Times New Roman"/>
        </w:rPr>
        <w:t>ele alınan ve tartışılan</w:t>
      </w:r>
      <w:r w:rsidR="00490745" w:rsidRPr="002F2324">
        <w:rPr>
          <w:rFonts w:ascii="Times New Roman" w:hAnsi="Times New Roman" w:cs="Times New Roman"/>
        </w:rPr>
        <w:t xml:space="preserve"> iklim değişikliği, Birleşmiş Milletler (BM), BM’ye bağlı kuruluşlar, Avrupa Birliği (AB), ulus devletler</w:t>
      </w:r>
      <w:r w:rsidR="00656A99" w:rsidRPr="002F2324">
        <w:rPr>
          <w:rFonts w:ascii="Times New Roman" w:hAnsi="Times New Roman" w:cs="Times New Roman"/>
        </w:rPr>
        <w:t>, sivil toplum kuruluşları (STK)</w:t>
      </w:r>
      <w:r w:rsidR="00490745" w:rsidRPr="002F2324">
        <w:rPr>
          <w:rFonts w:ascii="Times New Roman" w:hAnsi="Times New Roman" w:cs="Times New Roman"/>
        </w:rPr>
        <w:t xml:space="preserve"> gibi birçok aktör tarafından tartışılmaya başlamıştır. </w:t>
      </w:r>
      <w:r w:rsidR="00441774" w:rsidRPr="002F2324">
        <w:rPr>
          <w:rFonts w:ascii="Times New Roman" w:hAnsi="Times New Roman" w:cs="Times New Roman"/>
        </w:rPr>
        <w:t>Bununla birlikte, iklim güvenliğini tanımlamaya yönelik farklı yak</w:t>
      </w:r>
      <w:r w:rsidR="009E541A" w:rsidRPr="002F2324">
        <w:rPr>
          <w:rFonts w:ascii="Times New Roman" w:hAnsi="Times New Roman" w:cs="Times New Roman"/>
        </w:rPr>
        <w:t xml:space="preserve">laşımlar mevcuttur. Literatürde hakim olan yaklaşımlar incelendiğinde, iklim güvenliği, “ulusal güvenlik”, “uluslararası güvenlik”, “insani güvenlik” ve “ekolojik güvenlik” </w:t>
      </w:r>
      <w:r w:rsidR="00B17D5A" w:rsidRPr="002F2324">
        <w:rPr>
          <w:rFonts w:ascii="Times New Roman" w:hAnsi="Times New Roman" w:cs="Times New Roman"/>
        </w:rPr>
        <w:t xml:space="preserve">gibi farklı boyutlara vurgu yapılarak ele alınmıştır. </w:t>
      </w:r>
      <w:r w:rsidR="00C04532" w:rsidRPr="002F2324">
        <w:rPr>
          <w:rFonts w:ascii="Times New Roman" w:hAnsi="Times New Roman" w:cs="Times New Roman"/>
        </w:rPr>
        <w:t xml:space="preserve">İklim güvenliğine yönelik farklı yaklaşımların ortaya çıkması, referans nesnesindeki farklılıktan kaynaklanmaktadır. </w:t>
      </w:r>
      <w:r w:rsidR="00717177" w:rsidRPr="002F2324">
        <w:rPr>
          <w:rFonts w:ascii="Times New Roman" w:hAnsi="Times New Roman" w:cs="Times New Roman"/>
        </w:rPr>
        <w:t>Örneğin, g</w:t>
      </w:r>
      <w:r w:rsidR="00C04532" w:rsidRPr="002F2324">
        <w:rPr>
          <w:rFonts w:ascii="Times New Roman" w:hAnsi="Times New Roman" w:cs="Times New Roman"/>
        </w:rPr>
        <w:t xml:space="preserve">üvenlik için referans nesnesi devletse, ulusal güvenlik yaklaşımı dâhilinde iklim güvenliği konusu ele alınır. Eğer, tehdit edilen ancak korunması gerektiği düşünülen şey, insan dahil tüm biyosferse o halde ekolojik güvenlik yaklaşımına başvurulur. Nesnenin belirlenmesinde olan farklılık, esasında </w:t>
      </w:r>
      <w:r w:rsidR="00717177" w:rsidRPr="002F2324">
        <w:rPr>
          <w:rFonts w:ascii="Times New Roman" w:hAnsi="Times New Roman" w:cs="Times New Roman"/>
        </w:rPr>
        <w:t>oluşturulacak politika ve stratejileri de</w:t>
      </w:r>
      <w:r w:rsidR="00C04532" w:rsidRPr="002F2324">
        <w:rPr>
          <w:rFonts w:ascii="Times New Roman" w:hAnsi="Times New Roman" w:cs="Times New Roman"/>
        </w:rPr>
        <w:t xml:space="preserve"> farklılaştırır. Bu savı doğrulamak için, literatürde iklim güvenliğine yönelik ele alınan farklı yaklaşımlarda güvenliğe yönelik asıl tehditlerin ne olduğu, kimin/neyin korunacağı, uygulanacak politi</w:t>
      </w:r>
      <w:r w:rsidR="007A0B45" w:rsidRPr="002F2324">
        <w:rPr>
          <w:rFonts w:ascii="Times New Roman" w:hAnsi="Times New Roman" w:cs="Times New Roman"/>
        </w:rPr>
        <w:t>kaların neler olacağına bakılması</w:t>
      </w:r>
      <w:r w:rsidR="00C04532" w:rsidRPr="002F2324">
        <w:rPr>
          <w:rFonts w:ascii="Times New Roman" w:hAnsi="Times New Roman" w:cs="Times New Roman"/>
        </w:rPr>
        <w:t xml:space="preserve"> gerekmektedir. </w:t>
      </w:r>
    </w:p>
    <w:p w14:paraId="7BFBBA34" w14:textId="66D7D499" w:rsidR="000E787E" w:rsidRPr="002F2324" w:rsidRDefault="00226B94"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Ulusal güvenlik açısından iklim güvenliği meselesine bakan bir çalışmada, iklim güv</w:t>
      </w:r>
      <w:r w:rsidR="0007323D" w:rsidRPr="002F2324">
        <w:rPr>
          <w:rFonts w:ascii="Times New Roman" w:hAnsi="Times New Roman" w:cs="Times New Roman"/>
        </w:rPr>
        <w:t xml:space="preserve">enliğine yönelik tanımlamalarda, </w:t>
      </w:r>
      <w:r w:rsidRPr="002F2324">
        <w:rPr>
          <w:rFonts w:ascii="Times New Roman" w:hAnsi="Times New Roman" w:cs="Times New Roman"/>
        </w:rPr>
        <w:t>güvenlik tanımında olduğu gibi</w:t>
      </w:r>
      <w:r w:rsidR="0007323D" w:rsidRPr="002F2324">
        <w:rPr>
          <w:rFonts w:ascii="Times New Roman" w:hAnsi="Times New Roman" w:cs="Times New Roman"/>
        </w:rPr>
        <w:t>,</w:t>
      </w:r>
      <w:r w:rsidRPr="002F2324">
        <w:rPr>
          <w:rFonts w:ascii="Times New Roman" w:hAnsi="Times New Roman" w:cs="Times New Roman"/>
        </w:rPr>
        <w:t xml:space="preserve"> bir muğlaklık old</w:t>
      </w:r>
      <w:r w:rsidR="001E08B7" w:rsidRPr="002F2324">
        <w:rPr>
          <w:rFonts w:ascii="Times New Roman" w:hAnsi="Times New Roman" w:cs="Times New Roman"/>
        </w:rPr>
        <w:t>uğu belirtilmiştir. Çalışmada, i</w:t>
      </w:r>
      <w:r w:rsidR="00013209" w:rsidRPr="002F2324">
        <w:rPr>
          <w:rFonts w:ascii="Times New Roman" w:hAnsi="Times New Roman" w:cs="Times New Roman"/>
        </w:rPr>
        <w:t>klim güvenliğinin</w:t>
      </w:r>
      <w:r w:rsidRPr="002F2324">
        <w:rPr>
          <w:rFonts w:ascii="Times New Roman" w:hAnsi="Times New Roman" w:cs="Times New Roman"/>
        </w:rPr>
        <w:t xml:space="preserve"> “ekolojik sistemini sürdürülebilir kılmak ve korumak için yeryüzü sıcaklığını 1.5 derece altında sabitleyerek, atmosferdeki sera gazı emisyonlarını 280-350 ppm arasında tutmaya yönelik endişelerle” ilgili olduğu belirtilmiştir (</w:t>
      </w:r>
      <w:r w:rsidR="004F3255" w:rsidRPr="002F2324">
        <w:rPr>
          <w:rFonts w:ascii="Times New Roman" w:hAnsi="Times New Roman" w:cs="Times New Roman"/>
        </w:rPr>
        <w:t>Thomas, 2017: 24</w:t>
      </w:r>
      <w:r w:rsidR="007E6C5C" w:rsidRPr="002F2324">
        <w:rPr>
          <w:rFonts w:ascii="Times New Roman" w:hAnsi="Times New Roman" w:cs="Times New Roman"/>
        </w:rPr>
        <w:t xml:space="preserve"> </w:t>
      </w:r>
      <w:r w:rsidRPr="002F2324">
        <w:rPr>
          <w:rFonts w:ascii="Times New Roman" w:hAnsi="Times New Roman" w:cs="Times New Roman"/>
        </w:rPr>
        <w:t xml:space="preserve">). </w:t>
      </w:r>
      <w:r w:rsidR="000E7595" w:rsidRPr="002F2324">
        <w:rPr>
          <w:rFonts w:ascii="Times New Roman" w:hAnsi="Times New Roman" w:cs="Times New Roman"/>
        </w:rPr>
        <w:t>İklim değişikliğine</w:t>
      </w:r>
      <w:r w:rsidR="004B4196" w:rsidRPr="002F2324">
        <w:rPr>
          <w:rFonts w:ascii="Times New Roman" w:hAnsi="Times New Roman" w:cs="Times New Roman"/>
        </w:rPr>
        <w:t xml:space="preserve"> ulusal güvenlik </w:t>
      </w:r>
      <w:r w:rsidRPr="002F2324">
        <w:rPr>
          <w:rFonts w:ascii="Times New Roman" w:hAnsi="Times New Roman" w:cs="Times New Roman"/>
        </w:rPr>
        <w:t xml:space="preserve">bağlamında </w:t>
      </w:r>
      <w:r w:rsidR="000E7595" w:rsidRPr="002F2324">
        <w:rPr>
          <w:rFonts w:ascii="Times New Roman" w:hAnsi="Times New Roman" w:cs="Times New Roman"/>
        </w:rPr>
        <w:t xml:space="preserve">bakmak, bu konunun göç, çatışma, </w:t>
      </w:r>
      <w:r w:rsidRPr="002F2324">
        <w:rPr>
          <w:rFonts w:ascii="Times New Roman" w:hAnsi="Times New Roman" w:cs="Times New Roman"/>
        </w:rPr>
        <w:t>sınır ve toprak anlaşmazlıkları açısından değerlendirilmesini ve askeri güvenlik boyutunun öne çıkmasını gerektirir (</w:t>
      </w:r>
      <w:r w:rsidR="000E7595" w:rsidRPr="002F2324">
        <w:rPr>
          <w:rFonts w:ascii="Times New Roman" w:hAnsi="Times New Roman" w:cs="Times New Roman"/>
        </w:rPr>
        <w:t xml:space="preserve">Akt. </w:t>
      </w:r>
      <w:r w:rsidRPr="002F2324">
        <w:rPr>
          <w:rFonts w:ascii="Times New Roman" w:hAnsi="Times New Roman" w:cs="Times New Roman"/>
        </w:rPr>
        <w:t xml:space="preserve">Gönenç ve </w:t>
      </w:r>
      <w:r w:rsidRPr="002F2324">
        <w:rPr>
          <w:rFonts w:ascii="Times New Roman" w:hAnsi="Times New Roman" w:cs="Times New Roman"/>
        </w:rPr>
        <w:lastRenderedPageBreak/>
        <w:t>Kibaroğlu</w:t>
      </w:r>
      <w:r w:rsidR="004F3255" w:rsidRPr="002F2324">
        <w:rPr>
          <w:rFonts w:ascii="Times New Roman" w:hAnsi="Times New Roman" w:cs="Times New Roman"/>
        </w:rPr>
        <w:t xml:space="preserve">, </w:t>
      </w:r>
      <w:r w:rsidR="000E7595" w:rsidRPr="002F2324">
        <w:rPr>
          <w:rFonts w:ascii="Times New Roman" w:hAnsi="Times New Roman" w:cs="Times New Roman"/>
        </w:rPr>
        <w:t>2017: 4-5</w:t>
      </w:r>
      <w:r w:rsidRPr="002F2324">
        <w:rPr>
          <w:rFonts w:ascii="Times New Roman" w:hAnsi="Times New Roman" w:cs="Times New Roman"/>
        </w:rPr>
        <w:t>). Bu</w:t>
      </w:r>
      <w:r w:rsidR="00EF03C6" w:rsidRPr="002F2324">
        <w:rPr>
          <w:rFonts w:ascii="Times New Roman" w:hAnsi="Times New Roman" w:cs="Times New Roman"/>
        </w:rPr>
        <w:t xml:space="preserve"> bağlamda</w:t>
      </w:r>
      <w:r w:rsidRPr="002F2324">
        <w:rPr>
          <w:rFonts w:ascii="Times New Roman" w:hAnsi="Times New Roman" w:cs="Times New Roman"/>
        </w:rPr>
        <w:t>, iklim güvenliğinin ulusal güvenlik boyutunda, iklim sisteminin ulusal güvenlik ve askeri güçler üzerindeki olası etkilerine bakmak gerekmektedir.</w:t>
      </w:r>
      <w:r w:rsidR="00013209" w:rsidRPr="002F2324">
        <w:rPr>
          <w:rFonts w:ascii="Times New Roman" w:hAnsi="Times New Roman" w:cs="Times New Roman"/>
        </w:rPr>
        <w:t xml:space="preserve"> </w:t>
      </w:r>
      <w:r w:rsidR="00806546" w:rsidRPr="002F2324">
        <w:rPr>
          <w:rFonts w:ascii="Times New Roman" w:hAnsi="Times New Roman" w:cs="Times New Roman"/>
        </w:rPr>
        <w:t>Ö</w:t>
      </w:r>
      <w:r w:rsidR="00681566" w:rsidRPr="002F2324">
        <w:rPr>
          <w:rFonts w:ascii="Times New Roman" w:hAnsi="Times New Roman" w:cs="Times New Roman"/>
        </w:rPr>
        <w:t xml:space="preserve">rneğin; küresel ısınma ve yağıştaki </w:t>
      </w:r>
      <w:r w:rsidR="00806546" w:rsidRPr="002F2324">
        <w:rPr>
          <w:rFonts w:ascii="Times New Roman" w:hAnsi="Times New Roman" w:cs="Times New Roman"/>
        </w:rPr>
        <w:t>değişikliklerin, çölleşme ve yüzey ve yeraltı sularındaki düşüşler</w:t>
      </w:r>
      <w:r w:rsidR="00013209" w:rsidRPr="002F2324">
        <w:rPr>
          <w:rFonts w:ascii="Times New Roman" w:hAnsi="Times New Roman" w:cs="Times New Roman"/>
        </w:rPr>
        <w:t>in</w:t>
      </w:r>
      <w:r w:rsidR="00806546" w:rsidRPr="002F2324">
        <w:rPr>
          <w:rFonts w:ascii="Times New Roman" w:hAnsi="Times New Roman" w:cs="Times New Roman"/>
        </w:rPr>
        <w:t xml:space="preserve"> iklim değişikliğine</w:t>
      </w:r>
      <w:r w:rsidR="00681566" w:rsidRPr="002F2324">
        <w:rPr>
          <w:rFonts w:ascii="Times New Roman" w:hAnsi="Times New Roman" w:cs="Times New Roman"/>
        </w:rPr>
        <w:t xml:space="preserve"> bağlı olarak meydana geldiği; b</w:t>
      </w:r>
      <w:r w:rsidR="00806546" w:rsidRPr="002F2324">
        <w:rPr>
          <w:rFonts w:ascii="Times New Roman" w:hAnsi="Times New Roman" w:cs="Times New Roman"/>
        </w:rPr>
        <w:t>u durumların, bazı ülkeleri daha az etkilerken, bazılarını daha çok etkilediği ifade edilmiştir. Isınma ve yağış değişimi, güvenlik bağlamında sıcaklığa bağlı ölüm sayısının artması, suyla ilgili hastalıkların ve bulaşıcı hastalıkların artması, ürün azalışına bağlı olarak gıda güvenliğine yönelik risklerin olması, suya erişimin azalması gibi riskleri doğurmaktadır. Askeri etkileri ise, kaynaklara erişim ve kaynakların kullanımında meydana gelen değişiklikler üzerinde artan olası gerilimin, ulusal, bölgesel ve uluslararası askeri müdah</w:t>
      </w:r>
      <w:r w:rsidR="00013209" w:rsidRPr="002F2324">
        <w:rPr>
          <w:rFonts w:ascii="Times New Roman" w:hAnsi="Times New Roman" w:cs="Times New Roman"/>
        </w:rPr>
        <w:t>aleyi içeren çatışma ihtimali doğru</w:t>
      </w:r>
      <w:r w:rsidR="00EF03C6" w:rsidRPr="002F2324">
        <w:rPr>
          <w:rFonts w:ascii="Times New Roman" w:hAnsi="Times New Roman" w:cs="Times New Roman"/>
        </w:rPr>
        <w:t>la</w:t>
      </w:r>
      <w:r w:rsidR="00013209" w:rsidRPr="002F2324">
        <w:rPr>
          <w:rFonts w:ascii="Times New Roman" w:hAnsi="Times New Roman" w:cs="Times New Roman"/>
        </w:rPr>
        <w:t>masıdır</w:t>
      </w:r>
      <w:r w:rsidR="00806546" w:rsidRPr="002F2324">
        <w:rPr>
          <w:rFonts w:ascii="Times New Roman" w:hAnsi="Times New Roman" w:cs="Times New Roman"/>
        </w:rPr>
        <w:t>. Dahası, ısınmanın artması askeri eğitim rejimlerini, askeri eğitim alanındaki değişiklikleri ve askeri lojistiği de etkileyebilir. Benzer bir örnek, aşırı hava olaylarıyla ilgilidir.  20. yüzyılın ortalarından sonra daha yaygın hale gelen aşırı hava olayları, sıcak hava dalgaları, şiddetli yağışlar, kuraklıklar ve bazı bölgelerde daha yoğun meydana gelen siklonlar, kasırgalar ve tayfunlar olarak örneklendirilebilir. Aşırı hava olaylarının güvenliğe yönelik etkileri, altyapı ve tarımdaki tahribatın daha fazla artması, yaşam kaybı, kırılgan ül</w:t>
      </w:r>
      <w:r w:rsidR="00681566" w:rsidRPr="002F2324">
        <w:rPr>
          <w:rFonts w:ascii="Times New Roman" w:hAnsi="Times New Roman" w:cs="Times New Roman"/>
        </w:rPr>
        <w:t>kelere daha fazla baskı yaratması</w:t>
      </w:r>
      <w:r w:rsidR="00806546" w:rsidRPr="002F2324">
        <w:rPr>
          <w:rFonts w:ascii="Times New Roman" w:hAnsi="Times New Roman" w:cs="Times New Roman"/>
        </w:rPr>
        <w:t xml:space="preserve">, gelişmiş ülkelerin </w:t>
      </w:r>
      <w:r w:rsidR="00013209" w:rsidRPr="002F2324">
        <w:rPr>
          <w:rFonts w:ascii="Times New Roman" w:hAnsi="Times New Roman" w:cs="Times New Roman"/>
        </w:rPr>
        <w:t>cevap verme kapasitelerini azaltması, kitlesel göçlerin ortaya çıkması ve</w:t>
      </w:r>
      <w:r w:rsidR="00806546" w:rsidRPr="002F2324">
        <w:rPr>
          <w:rFonts w:ascii="Times New Roman" w:hAnsi="Times New Roman" w:cs="Times New Roman"/>
        </w:rPr>
        <w:t xml:space="preserve"> ekonomik üretimin bozulması olarak ifade edilebilir. Askeri </w:t>
      </w:r>
      <w:r w:rsidR="00013209" w:rsidRPr="002F2324">
        <w:rPr>
          <w:rFonts w:ascii="Times New Roman" w:hAnsi="Times New Roman" w:cs="Times New Roman"/>
        </w:rPr>
        <w:t>olarak, askeri güç yapısını</w:t>
      </w:r>
      <w:r w:rsidR="00806546" w:rsidRPr="002F2324">
        <w:rPr>
          <w:rFonts w:ascii="Times New Roman" w:hAnsi="Times New Roman" w:cs="Times New Roman"/>
        </w:rPr>
        <w:t xml:space="preserve"> ve stratejik </w:t>
      </w:r>
      <w:r w:rsidR="00013209" w:rsidRPr="002F2324">
        <w:rPr>
          <w:rFonts w:ascii="Times New Roman" w:hAnsi="Times New Roman" w:cs="Times New Roman"/>
        </w:rPr>
        <w:t xml:space="preserve">planları etkileyebilir. </w:t>
      </w:r>
      <w:r w:rsidR="00806546" w:rsidRPr="002F2324">
        <w:rPr>
          <w:rFonts w:ascii="Times New Roman" w:hAnsi="Times New Roman" w:cs="Times New Roman"/>
        </w:rPr>
        <w:t>Ayrıca, aşırı hava olayları askeri üslerin ve donanımın fiziki şartlarına da (yıkılma ya da tah</w:t>
      </w:r>
      <w:r w:rsidR="007D59D6" w:rsidRPr="002F2324">
        <w:rPr>
          <w:rFonts w:ascii="Times New Roman" w:hAnsi="Times New Roman" w:cs="Times New Roman"/>
        </w:rPr>
        <w:t>rip) etkid</w:t>
      </w:r>
      <w:r w:rsidR="000E7595" w:rsidRPr="002F2324">
        <w:rPr>
          <w:rFonts w:ascii="Times New Roman" w:hAnsi="Times New Roman" w:cs="Times New Roman"/>
        </w:rPr>
        <w:t xml:space="preserve">e bulunabilir </w:t>
      </w:r>
      <w:r w:rsidR="007D59D6" w:rsidRPr="002F2324">
        <w:rPr>
          <w:rFonts w:ascii="Times New Roman" w:hAnsi="Times New Roman" w:cs="Times New Roman"/>
        </w:rPr>
        <w:t>(</w:t>
      </w:r>
      <w:r w:rsidR="000E7595" w:rsidRPr="002F2324">
        <w:rPr>
          <w:rFonts w:ascii="Times New Roman" w:hAnsi="Times New Roman" w:cs="Times New Roman"/>
        </w:rPr>
        <w:t>Thomas, 2017: 28-29</w:t>
      </w:r>
      <w:r w:rsidR="007D59D6" w:rsidRPr="002F2324">
        <w:rPr>
          <w:rFonts w:ascii="Times New Roman" w:hAnsi="Times New Roman" w:cs="Times New Roman"/>
        </w:rPr>
        <w:t>).</w:t>
      </w:r>
      <w:r w:rsidR="00FB6FEC" w:rsidRPr="002F2324">
        <w:rPr>
          <w:rFonts w:ascii="Times New Roman" w:hAnsi="Times New Roman" w:cs="Times New Roman"/>
        </w:rPr>
        <w:t xml:space="preserve"> </w:t>
      </w:r>
    </w:p>
    <w:p w14:paraId="63B90D81" w14:textId="0EBBA511" w:rsidR="004A5EBB" w:rsidRPr="002F2324" w:rsidRDefault="00FB6FEC"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İ</w:t>
      </w:r>
      <w:r w:rsidR="007D59D6" w:rsidRPr="002F2324">
        <w:rPr>
          <w:rFonts w:ascii="Times New Roman" w:hAnsi="Times New Roman" w:cs="Times New Roman"/>
        </w:rPr>
        <w:t xml:space="preserve">klim değişikliği, bir devletin vatandaşlarının temel kaynak veya refah taleplerini yerine getirme kabiliyetinden ödün vererek, </w:t>
      </w:r>
      <w:r w:rsidR="00AE06F8" w:rsidRPr="002F2324">
        <w:rPr>
          <w:rFonts w:ascii="Times New Roman" w:hAnsi="Times New Roman" w:cs="Times New Roman"/>
        </w:rPr>
        <w:t>hükümetin</w:t>
      </w:r>
      <w:r w:rsidR="00895612" w:rsidRPr="002F2324">
        <w:rPr>
          <w:rFonts w:ascii="Times New Roman" w:hAnsi="Times New Roman" w:cs="Times New Roman"/>
        </w:rPr>
        <w:t xml:space="preserve"> meşruiyetini aşındırabilir. Barnett’e göre, </w:t>
      </w:r>
      <w:r w:rsidR="00AE06F8" w:rsidRPr="002F2324">
        <w:rPr>
          <w:rFonts w:ascii="Times New Roman" w:hAnsi="Times New Roman" w:cs="Times New Roman"/>
        </w:rPr>
        <w:t>iklim değişikli</w:t>
      </w:r>
      <w:r w:rsidR="00EF03C6" w:rsidRPr="002F2324">
        <w:rPr>
          <w:rFonts w:ascii="Times New Roman" w:hAnsi="Times New Roman" w:cs="Times New Roman"/>
        </w:rPr>
        <w:t>ği</w:t>
      </w:r>
      <w:r w:rsidR="00AE06F8" w:rsidRPr="002F2324">
        <w:rPr>
          <w:rFonts w:ascii="Times New Roman" w:hAnsi="Times New Roman" w:cs="Times New Roman"/>
        </w:rPr>
        <w:t xml:space="preserve"> dolaylı olarak </w:t>
      </w:r>
      <w:r w:rsidR="00895612" w:rsidRPr="002F2324">
        <w:rPr>
          <w:rFonts w:ascii="Times New Roman" w:hAnsi="Times New Roman" w:cs="Times New Roman"/>
        </w:rPr>
        <w:t xml:space="preserve">ekonomik geçimi zorlaştırabilir, tatlı su ve gıdaya erişimin azalmasına neden olarak insan sağlığını etkileyebilir; </w:t>
      </w:r>
      <w:r w:rsidR="00AE06F8" w:rsidRPr="002F2324">
        <w:rPr>
          <w:rFonts w:ascii="Times New Roman" w:hAnsi="Times New Roman" w:cs="Times New Roman"/>
        </w:rPr>
        <w:t>insanları yeni vektörel hastalıklara maruz bırakabilir; devletin refahını ve askeri kapasitesini zayıflatabilir ve insanlar arasındaki eşitsizlikleri artırabilir. İşte bütün bunlar, hükümetlerin meşruiyetlerini zed</w:t>
      </w:r>
      <w:r w:rsidR="000E787E" w:rsidRPr="002F2324">
        <w:rPr>
          <w:rFonts w:ascii="Times New Roman" w:hAnsi="Times New Roman" w:cs="Times New Roman"/>
        </w:rPr>
        <w:t xml:space="preserve">eleyebilir (Barnett, 2003: 9). </w:t>
      </w:r>
      <w:r w:rsidR="00AE06F8" w:rsidRPr="002F2324">
        <w:rPr>
          <w:rFonts w:ascii="Times New Roman" w:hAnsi="Times New Roman" w:cs="Times New Roman"/>
        </w:rPr>
        <w:t>Hükümetler</w:t>
      </w:r>
      <w:r w:rsidR="007D59D6" w:rsidRPr="002F2324">
        <w:rPr>
          <w:rFonts w:ascii="Times New Roman" w:hAnsi="Times New Roman" w:cs="Times New Roman"/>
        </w:rPr>
        <w:t>, egemenlik alanlarındaki doğal kaynaklar üzerindeki baskıdan dolayı, gıda, su ve enerji temininde kendi kapasiteleriyle, nüfusun talebi arasındaki farkı karşılamak için sıklıkla küresel piyasaya yönelirler. Bununla birlikte, küresel piyasa aşırı hava olaylarının daha sık ve yoğun yaşanmasından dolayı, fiyat dalgalanmalarından daha et</w:t>
      </w:r>
      <w:r w:rsidR="0074222B" w:rsidRPr="002F2324">
        <w:rPr>
          <w:rFonts w:ascii="Times New Roman" w:hAnsi="Times New Roman" w:cs="Times New Roman"/>
        </w:rPr>
        <w:t>kilenir hale gelmektedir</w:t>
      </w:r>
      <w:r w:rsidR="004A5EBB" w:rsidRPr="002F2324">
        <w:rPr>
          <w:rFonts w:ascii="Times New Roman" w:hAnsi="Times New Roman" w:cs="Times New Roman"/>
        </w:rPr>
        <w:t>.</w:t>
      </w:r>
      <w:r w:rsidR="007D59D6" w:rsidRPr="002F2324">
        <w:rPr>
          <w:rFonts w:ascii="Times New Roman" w:hAnsi="Times New Roman" w:cs="Times New Roman"/>
        </w:rPr>
        <w:t xml:space="preserve"> </w:t>
      </w:r>
      <w:r w:rsidR="004A5EBB" w:rsidRPr="002F2324">
        <w:rPr>
          <w:rFonts w:ascii="Times New Roman" w:hAnsi="Times New Roman" w:cs="Times New Roman"/>
        </w:rPr>
        <w:t>Örneğin; Mısır, buğday pazarına en bağımlı ülkelerden birisidir. Küresel gıda pazarı ise iklim değişikliğinden etkilenerek, aşırı bağımlılığı önemli bir risk haline getirmiştir. 2010 yılında Çin ve Rusya’daki büyük kuraklık ve sıcak hava dalgaları yerel buğday üretimine büyük hasar vermiş, Çin ve Rusya’nın panik yaşamasına neden olarak küresel piyasadan büyük miktarda buğday satın almasına neden olmuştur. Bu durum, Mısır için 2010 ve 2011 yılları arasında ekmeğin yüzde 300’lük bir fiyat artışı yaratmıştır. Mısırın, ekmeği sübvanse etmeye yönelik politikaları da çoğu kırsal alanda fiyatları düşürememiş ve kırsal kesimde birçok bö</w:t>
      </w:r>
      <w:r w:rsidR="000E787E" w:rsidRPr="002F2324">
        <w:rPr>
          <w:rFonts w:ascii="Times New Roman" w:hAnsi="Times New Roman" w:cs="Times New Roman"/>
        </w:rPr>
        <w:t>lgede protestolar yaşanmıştır (The Center for Climate and Security, 2017: 13</w:t>
      </w:r>
      <w:r w:rsidR="004A5EBB" w:rsidRPr="002F2324">
        <w:rPr>
          <w:rFonts w:ascii="Times New Roman" w:hAnsi="Times New Roman" w:cs="Times New Roman"/>
        </w:rPr>
        <w:t>)</w:t>
      </w:r>
    </w:p>
    <w:p w14:paraId="5F817D28" w14:textId="4E8B5839" w:rsidR="00461E20" w:rsidRPr="002F2324" w:rsidRDefault="00461E20" w:rsidP="00CE5E19">
      <w:pPr>
        <w:spacing w:before="120" w:after="120" w:line="240" w:lineRule="auto"/>
        <w:jc w:val="both"/>
        <w:rPr>
          <w:rFonts w:ascii="Times New Roman" w:hAnsi="Times New Roman" w:cs="Times New Roman"/>
        </w:rPr>
      </w:pPr>
      <w:r w:rsidRPr="002F2324">
        <w:rPr>
          <w:rFonts w:ascii="Times New Roman" w:hAnsi="Times New Roman" w:cs="Times New Roman"/>
        </w:rPr>
        <w:t>İklim değişikliği ve güvenlik arasındaki ilişki, ulusal güvenlikten insani güvenliğe doğru bir geçiş yaşamıştır. Güvenlik-iklim değişikliği bağlantısıyla ilgili ulusal güvenlik söylemine en bariz alternatif referans nesnesi olarak insan güvenliği ön plana çıkmıştır. 1994 UNDP</w:t>
      </w:r>
      <w:r w:rsidR="00DA1973" w:rsidRPr="002F2324">
        <w:rPr>
          <w:rFonts w:ascii="Times New Roman" w:hAnsi="Times New Roman" w:cs="Times New Roman"/>
        </w:rPr>
        <w:t xml:space="preserve"> (United Nations Development Programme)</w:t>
      </w:r>
      <w:r w:rsidRPr="002F2324">
        <w:rPr>
          <w:rFonts w:ascii="Times New Roman" w:hAnsi="Times New Roman" w:cs="Times New Roman"/>
        </w:rPr>
        <w:t xml:space="preserve"> İnsani Kalkınma Raporu vasıtasıyla geliştirilen bu söylem, güvenliği devletlerden ziyade insanların refahı etrafında yönlendirmeyi amaçlamaktadır (McDonald</w:t>
      </w:r>
      <w:r w:rsidR="007E6C5C" w:rsidRPr="002F2324">
        <w:rPr>
          <w:rFonts w:ascii="Times New Roman" w:hAnsi="Times New Roman" w:cs="Times New Roman"/>
        </w:rPr>
        <w:t>, 2013:</w:t>
      </w:r>
      <w:r w:rsidR="00E32A50" w:rsidRPr="002F2324">
        <w:rPr>
          <w:rFonts w:ascii="Times New Roman" w:hAnsi="Times New Roman" w:cs="Times New Roman"/>
        </w:rPr>
        <w:t>46</w:t>
      </w:r>
      <w:r w:rsidR="007E6C5C" w:rsidRPr="002F2324">
        <w:rPr>
          <w:rFonts w:ascii="Times New Roman" w:hAnsi="Times New Roman" w:cs="Times New Roman"/>
        </w:rPr>
        <w:t xml:space="preserve"> </w:t>
      </w:r>
      <w:r w:rsidRPr="002F2324">
        <w:rPr>
          <w:rFonts w:ascii="Times New Roman" w:hAnsi="Times New Roman" w:cs="Times New Roman"/>
        </w:rPr>
        <w:t>). Raporda, insani güvenliğin bileşenleri olarak ekonomik güvenlik, gıda güvenliği, sağlık güvenliği, çevresel güvenlik, personel güvenliği, iletişim güvenliği ve siyasi güvenlik sayılmaktadır.  İnsani güvenliğin sadece nükleer bir tehdide karşı korunmak anlamına gelmediği, bunun yerine iklim değişikliği, yasa dışı göç, terörizm gibi uluslararası sınırlarda gezinen küresel yoksulluğa cevap vermek anlamına</w:t>
      </w:r>
      <w:r w:rsidR="00F340A3" w:rsidRPr="002F2324">
        <w:rPr>
          <w:rFonts w:ascii="Times New Roman" w:hAnsi="Times New Roman" w:cs="Times New Roman"/>
        </w:rPr>
        <w:t xml:space="preserve"> geldiği belirtilmektedir. İnsani güvenliğe</w:t>
      </w:r>
      <w:r w:rsidRPr="002F2324">
        <w:rPr>
          <w:rFonts w:ascii="Times New Roman" w:hAnsi="Times New Roman" w:cs="Times New Roman"/>
        </w:rPr>
        <w:t xml:space="preserve"> yönelik bu gerçek tehditlere karşı, küresel bir güvencenin olmadığı ve güvenlik kavramının acilen değiştirilmesi gerektiği </w:t>
      </w:r>
      <w:r w:rsidR="00F340A3" w:rsidRPr="002F2324">
        <w:rPr>
          <w:rFonts w:ascii="Times New Roman" w:hAnsi="Times New Roman" w:cs="Times New Roman"/>
        </w:rPr>
        <w:t>ifade edilmiştir</w:t>
      </w:r>
      <w:r w:rsidRPr="002F2324">
        <w:rPr>
          <w:rFonts w:ascii="Times New Roman" w:hAnsi="Times New Roman" w:cs="Times New Roman"/>
        </w:rPr>
        <w:t>. Bu değişiklik bölgesel güvenlikten insan güvenliğine ve silahlanmayla güvenlikten sürdürülebilir insani gelişmeye geçişle başarılabilir (</w:t>
      </w:r>
      <w:r w:rsidR="00585C5D" w:rsidRPr="002F2324">
        <w:rPr>
          <w:rFonts w:ascii="Times New Roman" w:hAnsi="Times New Roman" w:cs="Times New Roman"/>
        </w:rPr>
        <w:t>UNDP</w:t>
      </w:r>
      <w:r w:rsidRPr="002F2324">
        <w:rPr>
          <w:rFonts w:ascii="Times New Roman" w:hAnsi="Times New Roman" w:cs="Times New Roman"/>
        </w:rPr>
        <w:t>, 1994). Güvenliğin yeniden yönlendirilmesi iki temel iddia üzerine kuruludur. İlk olarak, devlet</w:t>
      </w:r>
      <w:r w:rsidR="00DA1973" w:rsidRPr="002F2324">
        <w:rPr>
          <w:rFonts w:ascii="Times New Roman" w:hAnsi="Times New Roman" w:cs="Times New Roman"/>
        </w:rPr>
        <w:t>ler</w:t>
      </w:r>
      <w:r w:rsidRPr="002F2324">
        <w:rPr>
          <w:rFonts w:ascii="Times New Roman" w:hAnsi="Times New Roman" w:cs="Times New Roman"/>
        </w:rPr>
        <w:t xml:space="preserve"> vatandaşlarına güvenlik sağlama konusunda güvenilmez duruma gelmişlerdir ve bazı durumlarda kendi toplumlarının refahlarını doğrudan baltalamaktadırlar. İkinci olarak ise, devlet egemenliğinin ve topraklarının korunmasına odaklanan çağdaş küresel </w:t>
      </w:r>
      <w:r w:rsidRPr="002F2324">
        <w:rPr>
          <w:rFonts w:ascii="Times New Roman" w:hAnsi="Times New Roman" w:cs="Times New Roman"/>
        </w:rPr>
        <w:lastRenderedPageBreak/>
        <w:t>siyasetin gerçekleri, artık çoğu insanın güvenlik kaygılarını ve çağdaş güvenlik anl</w:t>
      </w:r>
      <w:r w:rsidR="004F3255" w:rsidRPr="002F2324">
        <w:rPr>
          <w:rFonts w:ascii="Times New Roman" w:hAnsi="Times New Roman" w:cs="Times New Roman"/>
        </w:rPr>
        <w:t>ayışlarını yansıtmamaktadır (Mc</w:t>
      </w:r>
      <w:r w:rsidRPr="002F2324">
        <w:rPr>
          <w:rFonts w:ascii="Times New Roman" w:hAnsi="Times New Roman" w:cs="Times New Roman"/>
        </w:rPr>
        <w:t>Donald</w:t>
      </w:r>
      <w:r w:rsidR="004F3255" w:rsidRPr="002F2324">
        <w:rPr>
          <w:rFonts w:ascii="Times New Roman" w:hAnsi="Times New Roman" w:cs="Times New Roman"/>
        </w:rPr>
        <w:t>, 2013:</w:t>
      </w:r>
      <w:r w:rsidR="00E32A50" w:rsidRPr="002F2324">
        <w:rPr>
          <w:rFonts w:ascii="Times New Roman" w:hAnsi="Times New Roman" w:cs="Times New Roman"/>
        </w:rPr>
        <w:t>46</w:t>
      </w:r>
      <w:r w:rsidR="004F3255" w:rsidRPr="002F2324">
        <w:rPr>
          <w:rFonts w:ascii="Times New Roman" w:hAnsi="Times New Roman" w:cs="Times New Roman"/>
        </w:rPr>
        <w:t xml:space="preserve"> </w:t>
      </w:r>
      <w:r w:rsidRPr="002F2324">
        <w:rPr>
          <w:rFonts w:ascii="Times New Roman" w:hAnsi="Times New Roman" w:cs="Times New Roman"/>
        </w:rPr>
        <w:t>).</w:t>
      </w:r>
    </w:p>
    <w:p w14:paraId="05AB5D19" w14:textId="1CA9C8D9" w:rsidR="00461E20" w:rsidRPr="002F2324" w:rsidRDefault="00461E20" w:rsidP="00CE5E19">
      <w:pPr>
        <w:spacing w:before="120" w:after="120" w:line="240" w:lineRule="auto"/>
        <w:jc w:val="both"/>
        <w:rPr>
          <w:rFonts w:ascii="Times New Roman" w:hAnsi="Times New Roman" w:cs="Times New Roman"/>
        </w:rPr>
      </w:pPr>
      <w:r w:rsidRPr="002F2324">
        <w:rPr>
          <w:rFonts w:ascii="Times New Roman" w:hAnsi="Times New Roman" w:cs="Times New Roman"/>
        </w:rPr>
        <w:t xml:space="preserve">İklim değişikliğiyle ilgili önemli çalışmalar yürüten IPCC </w:t>
      </w:r>
      <w:r w:rsidR="00774D1E" w:rsidRPr="002F2324">
        <w:rPr>
          <w:rFonts w:ascii="Times New Roman" w:hAnsi="Times New Roman" w:cs="Times New Roman"/>
        </w:rPr>
        <w:t xml:space="preserve">(Interngovernmental Panel on Climate Change/ Hükümetlerarası İklim Değişikliği Paneli) </w:t>
      </w:r>
      <w:r w:rsidRPr="002F2324">
        <w:rPr>
          <w:rFonts w:ascii="Times New Roman" w:hAnsi="Times New Roman" w:cs="Times New Roman"/>
        </w:rPr>
        <w:t>de, iklim değişikliğini birey güvenliği bağlamında değerlendirmektedir. Siyaset ve hukuk düzleminde yürütülen tartışmalarda, iklim değişikliğinin etkilerinin yaşam, sağlık, barınma, gıda gibi temel insan haklarına zarar verdiği ifade edilmektedir. İklim değişikliği hem birey güvenliğini hem de birey haklarını riske atmaktadır. İklim değişikliği, geçim kaynaklarına zarar vererek, kültür</w:t>
      </w:r>
      <w:r w:rsidR="003805E3" w:rsidRPr="002F2324">
        <w:rPr>
          <w:rFonts w:ascii="Times New Roman" w:hAnsi="Times New Roman" w:cs="Times New Roman"/>
        </w:rPr>
        <w:t>ü</w:t>
      </w:r>
      <w:r w:rsidRPr="002F2324">
        <w:rPr>
          <w:rFonts w:ascii="Times New Roman" w:hAnsi="Times New Roman" w:cs="Times New Roman"/>
        </w:rPr>
        <w:t xml:space="preserve"> ve bireysel kimliği tehlikeye atarak ve göçü artırarak, devletlerin birey güvenliği için gerekli koşulları sağlama yeteneğini baltalayarak insan güvenliğini tehdit etmektedir. İklim değişikliği, bu gibi faktörlerin bir kısmını veya tamamını aynı anda etkileyebil</w:t>
      </w:r>
      <w:r w:rsidR="00752E65" w:rsidRPr="002F2324">
        <w:rPr>
          <w:rFonts w:ascii="Times New Roman" w:hAnsi="Times New Roman" w:cs="Times New Roman"/>
        </w:rPr>
        <w:t xml:space="preserve">ir. Ancak, açlık, çatışma ve </w:t>
      </w:r>
      <w:r w:rsidRPr="002F2324">
        <w:rPr>
          <w:rFonts w:ascii="Times New Roman" w:hAnsi="Times New Roman" w:cs="Times New Roman"/>
        </w:rPr>
        <w:t xml:space="preserve">politik istikrarsızlık gibi güvensizlik durumları her zaman birçok faktörün etkileşiminden kaynaklanmaktadır. </w:t>
      </w:r>
      <w:r w:rsidR="003805E3" w:rsidRPr="002F2324">
        <w:rPr>
          <w:rFonts w:ascii="Times New Roman" w:hAnsi="Times New Roman" w:cs="Times New Roman"/>
        </w:rPr>
        <w:t>Sosyal</w:t>
      </w:r>
      <w:r w:rsidRPr="002F2324">
        <w:rPr>
          <w:rFonts w:ascii="Times New Roman" w:hAnsi="Times New Roman" w:cs="Times New Roman"/>
        </w:rPr>
        <w:t xml:space="preserve"> olarak marjinalleştirilmiş, kaynağa bağlı biçimde yaşayan ve sınırlı sermayeye sahip birçok kişi için insani güvenlik iklim değişikliği nedeniyle giderek azalmaktadır (IPCC,</w:t>
      </w:r>
      <w:r w:rsidR="00E32A50" w:rsidRPr="002F2324">
        <w:rPr>
          <w:rFonts w:ascii="Times New Roman" w:hAnsi="Times New Roman" w:cs="Times New Roman"/>
        </w:rPr>
        <w:t xml:space="preserve"> 2014: 759</w:t>
      </w:r>
      <w:r w:rsidRPr="002F2324">
        <w:rPr>
          <w:rFonts w:ascii="Times New Roman" w:hAnsi="Times New Roman" w:cs="Times New Roman"/>
        </w:rPr>
        <w:t xml:space="preserve">). </w:t>
      </w:r>
    </w:p>
    <w:p w14:paraId="1A1F3B56" w14:textId="13B9A60C" w:rsidR="00461E20" w:rsidRPr="002F2324" w:rsidRDefault="00461E20" w:rsidP="00CE5E19">
      <w:pPr>
        <w:spacing w:before="120" w:after="120" w:line="240" w:lineRule="auto"/>
        <w:jc w:val="both"/>
        <w:rPr>
          <w:rFonts w:ascii="Times New Roman" w:hAnsi="Times New Roman" w:cs="Times New Roman"/>
        </w:rPr>
      </w:pPr>
      <w:r w:rsidRPr="002F2324">
        <w:rPr>
          <w:rFonts w:ascii="Times New Roman" w:hAnsi="Times New Roman" w:cs="Times New Roman"/>
        </w:rPr>
        <w:t>Bireyi merkeze alan insan güvenliği yaklaşımı, farklı toplulukların karşılaştığı çeşitli zorluklarla ilgili detaylı bilgiler sağlayan geniş bir katılımı teşvik etmektedir. Böyle bir yaklaşım uzun vadede geçim kaynaklarını korurken, aynı zamanda acil müdahale edilmesi gereken güvenlik açıklarını ele alan topluluk odaklı çözümlere odaklanır. Birey güvenliği yaklaşımı, topluluk eylemlerini destekleyerek afet risklerini azaltmayı, çevresel kaynakları sürdürülebilir ve adil bir şekilde kullanmayı ve barışçıl, müreffeh bir toplum oluşturmayı amaçlamakta; yerel, ulusal ve uluslararası aktörlerin iklim değişikliğine yönelik alacağı tedbirleri daha iyi koordine etmelerine yardımcı olmaktadır (</w:t>
      </w:r>
      <w:r w:rsidR="00F12A2B" w:rsidRPr="002F2324">
        <w:rPr>
          <w:rFonts w:ascii="Times New Roman" w:hAnsi="Times New Roman" w:cs="Times New Roman"/>
        </w:rPr>
        <w:t>UNTFHS, 2019</w:t>
      </w:r>
      <w:r w:rsidRPr="002F2324">
        <w:rPr>
          <w:rFonts w:ascii="Times New Roman" w:hAnsi="Times New Roman" w:cs="Times New Roman"/>
        </w:rPr>
        <w:t xml:space="preserve">). </w:t>
      </w:r>
    </w:p>
    <w:p w14:paraId="3B340F02" w14:textId="5BF94D01" w:rsidR="002B73BB" w:rsidRPr="002F2324" w:rsidRDefault="00260AAB"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Güvenliğin neye/kime karşı ve neyin/kimin olduğu gibi sorular, çevre sorunları bağlamında birçok kez ulusal sınırları aşarak, uluslararası bir nitelik taşımaktadır. İklim değişikliği de, etkilerine kimi ülkeler az kimileri çok maruz kalsa da, küresel olarak hissedilen ve bu düzeyde ele alınması gereken bir sorunsaldır. </w:t>
      </w:r>
      <w:r w:rsidR="007302B7" w:rsidRPr="002F2324">
        <w:rPr>
          <w:rFonts w:ascii="Times New Roman" w:hAnsi="Times New Roman" w:cs="Times New Roman"/>
        </w:rPr>
        <w:t>Bu bağlamda, iklim değişikliğinin güvenlikleştirilmesi, ülkelerin</w:t>
      </w:r>
      <w:r w:rsidR="00DF5B42" w:rsidRPr="002F2324">
        <w:rPr>
          <w:rFonts w:ascii="Times New Roman" w:hAnsi="Times New Roman" w:cs="Times New Roman"/>
        </w:rPr>
        <w:t xml:space="preserve"> ulusal güvenliklerini ve aynı zamanda ortak güvenliği sağlamak için</w:t>
      </w:r>
      <w:r w:rsidR="007302B7" w:rsidRPr="002F2324">
        <w:rPr>
          <w:rFonts w:ascii="Times New Roman" w:hAnsi="Times New Roman" w:cs="Times New Roman"/>
        </w:rPr>
        <w:t xml:space="preserve"> bu soruna karşı işbirliği ve koordinasyon içinde tepki vermesiyle mümkün hale gelecektir. </w:t>
      </w:r>
      <w:r w:rsidR="00DF5B42" w:rsidRPr="002F2324">
        <w:rPr>
          <w:rFonts w:ascii="Times New Roman" w:hAnsi="Times New Roman" w:cs="Times New Roman"/>
        </w:rPr>
        <w:t xml:space="preserve">Literatürde, iklim değişikliği etkilerinin birçok şekilde uluslararası güvenlik sorununa yol açtığı belirtilmektedir. Kaynaklar üzerindeki çatışmalar, kıyı kentlerine ve kritik altyapılarına oluşturabilecek önemli risk ve zararlar, toprak kaybı ve sınır çatışmaları, iklim değişikliği nedeniyle yerinden </w:t>
      </w:r>
      <w:r w:rsidR="00DA1973" w:rsidRPr="002F2324">
        <w:rPr>
          <w:rFonts w:ascii="Times New Roman" w:hAnsi="Times New Roman" w:cs="Times New Roman"/>
        </w:rPr>
        <w:t>edilen</w:t>
      </w:r>
      <w:r w:rsidR="00DF5B42" w:rsidRPr="002F2324">
        <w:rPr>
          <w:rFonts w:ascii="Times New Roman" w:hAnsi="Times New Roman" w:cs="Times New Roman"/>
        </w:rPr>
        <w:t xml:space="preserve"> göçmenler, uluslararası yönetimlere yapılan baskı, küresel ekonomik </w:t>
      </w:r>
      <w:r w:rsidR="00ED3B20" w:rsidRPr="002F2324">
        <w:rPr>
          <w:rFonts w:ascii="Times New Roman" w:hAnsi="Times New Roman" w:cs="Times New Roman"/>
        </w:rPr>
        <w:t>gerileme veya çöküşe katkı, yoksulluk ve eşitsizliğin artması gibi önemli sorun alanları iklim değişikliği ve uluslararası güvenlik kapsamında irdelenmektedir</w:t>
      </w:r>
      <w:r w:rsidR="00F12A2B" w:rsidRPr="002F2324">
        <w:rPr>
          <w:rFonts w:ascii="Times New Roman" w:hAnsi="Times New Roman" w:cs="Times New Roman"/>
        </w:rPr>
        <w:t xml:space="preserve"> (European Commission, </w:t>
      </w:r>
      <w:r w:rsidR="00040578" w:rsidRPr="002F2324">
        <w:rPr>
          <w:rFonts w:ascii="Times New Roman" w:hAnsi="Times New Roman" w:cs="Times New Roman"/>
        </w:rPr>
        <w:t>2008: 5-8).</w:t>
      </w:r>
    </w:p>
    <w:p w14:paraId="4681E279" w14:textId="5EB8BBD2" w:rsidR="0063277D" w:rsidRPr="002F2324" w:rsidRDefault="00C55163"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İklim değişikliğinin doğrudan çatışmalara, </w:t>
      </w:r>
      <w:r w:rsidR="002F51D3" w:rsidRPr="002F2324">
        <w:rPr>
          <w:rFonts w:ascii="Times New Roman" w:hAnsi="Times New Roman" w:cs="Times New Roman"/>
        </w:rPr>
        <w:t>isyana, savaşa neden olacağını söyleyen</w:t>
      </w:r>
      <w:r w:rsidR="0063277D" w:rsidRPr="002F2324">
        <w:rPr>
          <w:rFonts w:ascii="Times New Roman" w:hAnsi="Times New Roman" w:cs="Times New Roman"/>
        </w:rPr>
        <w:t>ler, daha önce de belirtildiği üzere, oldukça</w:t>
      </w:r>
      <w:r w:rsidR="002F51D3" w:rsidRPr="002F2324">
        <w:rPr>
          <w:rFonts w:ascii="Times New Roman" w:hAnsi="Times New Roman" w:cs="Times New Roman"/>
        </w:rPr>
        <w:t xml:space="preserve"> </w:t>
      </w:r>
      <w:r w:rsidR="0063277D" w:rsidRPr="002F2324">
        <w:rPr>
          <w:rFonts w:ascii="Times New Roman" w:hAnsi="Times New Roman" w:cs="Times New Roman"/>
        </w:rPr>
        <w:t>azdır. A</w:t>
      </w:r>
      <w:r w:rsidR="002B73BB" w:rsidRPr="002F2324">
        <w:rPr>
          <w:rFonts w:ascii="Times New Roman" w:hAnsi="Times New Roman" w:cs="Times New Roman"/>
        </w:rPr>
        <w:t>ncak iklim değişikliği etkilerinin toplumsal sonuçlarının var olan sosyal ve politik eğilimleri daha da kötüleştirmesi oldukça makul bir tartışmadır.  Çalışmalar, iklim değişikliği etkilerinin dünya ekonomisinin yıll</w:t>
      </w:r>
      <w:r w:rsidR="003805E3" w:rsidRPr="002F2324">
        <w:rPr>
          <w:rFonts w:ascii="Times New Roman" w:hAnsi="Times New Roman" w:cs="Times New Roman"/>
        </w:rPr>
        <w:t>ık küresel GSYİH’nin %20’sine mâ</w:t>
      </w:r>
      <w:r w:rsidR="002B73BB" w:rsidRPr="002F2324">
        <w:rPr>
          <w:rFonts w:ascii="Times New Roman" w:hAnsi="Times New Roman" w:cs="Times New Roman"/>
        </w:rPr>
        <w:t>l olacağını tahmin etmiş, etkin uyum önlemleriyle maliyetin %1 ile sınırlandırılabileceği ifade edilmiştir.</w:t>
      </w:r>
      <w:r w:rsidR="00381D9C" w:rsidRPr="002F2324">
        <w:rPr>
          <w:rFonts w:ascii="Times New Roman" w:hAnsi="Times New Roman" w:cs="Times New Roman"/>
        </w:rPr>
        <w:t xml:space="preserve"> </w:t>
      </w:r>
      <w:r w:rsidR="00375796" w:rsidRPr="002F2324">
        <w:rPr>
          <w:rFonts w:ascii="Times New Roman" w:hAnsi="Times New Roman" w:cs="Times New Roman"/>
        </w:rPr>
        <w:t>Genellikle deniz kenarında bulunan mega kentler, liman kentleri gibi bölgeler için deniz seviyesinin yükselmesi ve doğal afetlerin artışı, ekonomik beklentiler için ciddi birer tehdit oluşturmaktadır</w:t>
      </w:r>
      <w:r w:rsidR="00827B25" w:rsidRPr="002F2324">
        <w:rPr>
          <w:rFonts w:ascii="Times New Roman" w:hAnsi="Times New Roman" w:cs="Times New Roman"/>
        </w:rPr>
        <w:t xml:space="preserve">. Kara ve deniz sınırlarında meydana gelebilecek değişiklikler ve bölgesel haklar konusunda daha fazla anlaşmazlık yaşanması muhtemel görünmektedir. Bölgesel ve sınır uyuşmazlıklarının çözümü ile ilgili olarak mevcut deniz hukuku kurallarını tekrar gözden </w:t>
      </w:r>
      <w:r w:rsidR="00040578" w:rsidRPr="002F2324">
        <w:rPr>
          <w:rFonts w:ascii="Times New Roman" w:hAnsi="Times New Roman" w:cs="Times New Roman"/>
        </w:rPr>
        <w:t>geçirmeye ihtiyaç duyulabilir (European Commission, 2008:5-6</w:t>
      </w:r>
      <w:r w:rsidR="00827B25" w:rsidRPr="002F2324">
        <w:rPr>
          <w:rFonts w:ascii="Times New Roman" w:hAnsi="Times New Roman" w:cs="Times New Roman"/>
        </w:rPr>
        <w:t>)</w:t>
      </w:r>
      <w:r w:rsidR="007936F8" w:rsidRPr="002F2324">
        <w:rPr>
          <w:rFonts w:ascii="Times New Roman" w:hAnsi="Times New Roman" w:cs="Times New Roman"/>
        </w:rPr>
        <w:t xml:space="preserve">. </w:t>
      </w:r>
      <w:r w:rsidR="00381D9C" w:rsidRPr="002F2324">
        <w:rPr>
          <w:rFonts w:ascii="Times New Roman" w:hAnsi="Times New Roman" w:cs="Times New Roman"/>
        </w:rPr>
        <w:t>Keza, Kuzey Kutbu’nda yaşanan hızlı değişim, yeni ticaret yolları, turizm ve kaynak kullanımı (petrol ve doğal gaz) rekabet ve gerginlik yaratabilecek potansiyele sahiptir ve bölgedeki askeri varlığın artışına neden olabilir</w:t>
      </w:r>
      <w:r w:rsidR="00F1738D" w:rsidRPr="002F2324">
        <w:rPr>
          <w:rFonts w:ascii="Times New Roman" w:hAnsi="Times New Roman" w:cs="Times New Roman"/>
        </w:rPr>
        <w:t>.</w:t>
      </w:r>
      <w:r w:rsidR="00040578" w:rsidRPr="002F2324">
        <w:rPr>
          <w:rFonts w:ascii="Times New Roman" w:hAnsi="Times New Roman" w:cs="Times New Roman"/>
        </w:rPr>
        <w:t xml:space="preserve"> </w:t>
      </w:r>
      <w:r w:rsidR="007936F8" w:rsidRPr="002F2324">
        <w:rPr>
          <w:rFonts w:ascii="Times New Roman" w:hAnsi="Times New Roman" w:cs="Times New Roman"/>
        </w:rPr>
        <w:t>Uluslararası düzlemde, iklim değişikliği kaynaklı zorunlu göçler ve bunun uluslararası hukukta tanınması, yer değiştirmek zorunda kalanların karşı karşıya bulunduğu güvenlik konuları ve göç ettikleri yerin güvenliğine etkileri gibi konular da iklim değişikliğinin uluslararası güvenlik</w:t>
      </w:r>
      <w:r w:rsidR="00F1738D" w:rsidRPr="002F2324">
        <w:rPr>
          <w:rFonts w:ascii="Times New Roman" w:hAnsi="Times New Roman" w:cs="Times New Roman"/>
        </w:rPr>
        <w:t xml:space="preserve"> boyutuna atıfta bulunmaktadır.</w:t>
      </w:r>
    </w:p>
    <w:p w14:paraId="3E3F1841" w14:textId="1FCCD78A" w:rsidR="007936F8" w:rsidRPr="002F2324" w:rsidRDefault="00031360"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lastRenderedPageBreak/>
        <w:t xml:space="preserve">İklim değişikliğini ekolojik güvenlik söylemiyle ele alan çalışmalarda, ekolojik güvenliğin </w:t>
      </w:r>
      <w:r w:rsidR="000615E1" w:rsidRPr="002F2324">
        <w:rPr>
          <w:rFonts w:ascii="Times New Roman" w:hAnsi="Times New Roman" w:cs="Times New Roman"/>
        </w:rPr>
        <w:t xml:space="preserve">sistemler içindeki tüm birimleri güvenlik odağına alarak, daha geniş bir güvenlik kapsamı sunduğu belirtilmiştir (Vural, </w:t>
      </w:r>
      <w:r w:rsidR="000578C2" w:rsidRPr="002F2324">
        <w:rPr>
          <w:rFonts w:ascii="Times New Roman" w:hAnsi="Times New Roman" w:cs="Times New Roman"/>
        </w:rPr>
        <w:t>2018: 78</w:t>
      </w:r>
      <w:r w:rsidR="000615E1" w:rsidRPr="002F2324">
        <w:rPr>
          <w:rFonts w:ascii="Times New Roman" w:hAnsi="Times New Roman" w:cs="Times New Roman"/>
        </w:rPr>
        <w:t xml:space="preserve">). Ekolojik güvenlik, üç farklı açıdan tanımlanmaktadır. Ekolojik güvenliğin doğa merkezli tanımı, </w:t>
      </w:r>
      <w:r w:rsidR="006D18CF" w:rsidRPr="002F2324">
        <w:rPr>
          <w:rFonts w:ascii="Times New Roman" w:hAnsi="Times New Roman" w:cs="Times New Roman"/>
        </w:rPr>
        <w:t>organizmaların</w:t>
      </w:r>
      <w:r w:rsidR="00A56E75" w:rsidRPr="002F2324">
        <w:rPr>
          <w:rFonts w:ascii="Times New Roman" w:hAnsi="Times New Roman" w:cs="Times New Roman"/>
        </w:rPr>
        <w:t xml:space="preserve"> mikro düzeyde, organizmalarla ekosisteml</w:t>
      </w:r>
      <w:r w:rsidR="006D18CF" w:rsidRPr="002F2324">
        <w:rPr>
          <w:rFonts w:ascii="Times New Roman" w:hAnsi="Times New Roman" w:cs="Times New Roman"/>
        </w:rPr>
        <w:t xml:space="preserve">erin </w:t>
      </w:r>
      <w:r w:rsidR="00A56E75" w:rsidRPr="002F2324">
        <w:rPr>
          <w:rFonts w:ascii="Times New Roman" w:hAnsi="Times New Roman" w:cs="Times New Roman"/>
        </w:rPr>
        <w:t>makro düzeyde optimal birleşme</w:t>
      </w:r>
      <w:r w:rsidR="00F1738D" w:rsidRPr="002F2324">
        <w:rPr>
          <w:rFonts w:ascii="Times New Roman" w:hAnsi="Times New Roman" w:cs="Times New Roman"/>
        </w:rPr>
        <w:t>si</w:t>
      </w:r>
      <w:r w:rsidR="00A56E75" w:rsidRPr="002F2324">
        <w:rPr>
          <w:rFonts w:ascii="Times New Roman" w:hAnsi="Times New Roman" w:cs="Times New Roman"/>
        </w:rPr>
        <w:t xml:space="preserve">yle ilgilidir.  </w:t>
      </w:r>
      <w:r w:rsidR="000615E1" w:rsidRPr="002F2324">
        <w:rPr>
          <w:rFonts w:ascii="Times New Roman" w:hAnsi="Times New Roman" w:cs="Times New Roman"/>
        </w:rPr>
        <w:t xml:space="preserve"> </w:t>
      </w:r>
      <w:r w:rsidR="00A56E75" w:rsidRPr="002F2324">
        <w:rPr>
          <w:rFonts w:ascii="Times New Roman" w:hAnsi="Times New Roman" w:cs="Times New Roman"/>
        </w:rPr>
        <w:t>İnsan merkezli tanımı ise,  insanı doğanın baskın kullanıcısı ve denetleyicisi olarak görür. Sürdürülebilirlik, çevre mültecileri ve çevre sorunları konusu</w:t>
      </w:r>
      <w:r w:rsidR="00030A1B" w:rsidRPr="002F2324">
        <w:rPr>
          <w:rFonts w:ascii="Times New Roman" w:hAnsi="Times New Roman" w:cs="Times New Roman"/>
        </w:rPr>
        <w:t>nda çatış</w:t>
      </w:r>
      <w:r w:rsidR="00A56E75" w:rsidRPr="002F2324">
        <w:rPr>
          <w:rFonts w:ascii="Times New Roman" w:hAnsi="Times New Roman" w:cs="Times New Roman"/>
        </w:rPr>
        <w:t>an ülkeler bu yorumlamanın temel kaygılarıdır. Üçüncü yaklaşım, ekolojik güvenliği yaşam formları</w:t>
      </w:r>
      <w:r w:rsidR="00F1738D" w:rsidRPr="002F2324">
        <w:rPr>
          <w:rFonts w:ascii="Times New Roman" w:hAnsi="Times New Roman" w:cs="Times New Roman"/>
        </w:rPr>
        <w:t>nı</w:t>
      </w:r>
      <w:r w:rsidR="00A56E75" w:rsidRPr="002F2324">
        <w:rPr>
          <w:rFonts w:ascii="Times New Roman" w:hAnsi="Times New Roman" w:cs="Times New Roman"/>
        </w:rPr>
        <w:t>, ekosistemler</w:t>
      </w:r>
      <w:r w:rsidR="00F1738D" w:rsidRPr="002F2324">
        <w:rPr>
          <w:rFonts w:ascii="Times New Roman" w:hAnsi="Times New Roman" w:cs="Times New Roman"/>
        </w:rPr>
        <w:t>i</w:t>
      </w:r>
      <w:r w:rsidR="00A56E75" w:rsidRPr="002F2324">
        <w:rPr>
          <w:rFonts w:ascii="Times New Roman" w:hAnsi="Times New Roman" w:cs="Times New Roman"/>
        </w:rPr>
        <w:t>, sosyal sistemleri</w:t>
      </w:r>
      <w:r w:rsidR="006A4A56" w:rsidRPr="002F2324">
        <w:rPr>
          <w:rFonts w:ascii="Times New Roman" w:hAnsi="Times New Roman" w:cs="Times New Roman"/>
        </w:rPr>
        <w:t xml:space="preserve">, bireyleri </w:t>
      </w:r>
      <w:r w:rsidR="00A56E75" w:rsidRPr="002F2324">
        <w:rPr>
          <w:rFonts w:ascii="Times New Roman" w:hAnsi="Times New Roman" w:cs="Times New Roman"/>
        </w:rPr>
        <w:t>ve teknoloji</w:t>
      </w:r>
      <w:r w:rsidR="006A4A56" w:rsidRPr="002F2324">
        <w:rPr>
          <w:rFonts w:ascii="Times New Roman" w:hAnsi="Times New Roman" w:cs="Times New Roman"/>
        </w:rPr>
        <w:t>yi</w:t>
      </w:r>
      <w:r w:rsidR="00A56E75" w:rsidRPr="002F2324">
        <w:rPr>
          <w:rFonts w:ascii="Times New Roman" w:hAnsi="Times New Roman" w:cs="Times New Roman"/>
        </w:rPr>
        <w:t xml:space="preserve"> birbirine bağlı bir sistem olarak görür; buradaki her birim bütünü anlamak için vazgeçilmezdir. Bu görüş, çoğu çevre sorununun küresel bir boyuta sahip olduğunu ve bu nedenle çözümlerin uluslararası alanda olması gerektiği felsefesiyle </w:t>
      </w:r>
      <w:r w:rsidR="004A63D5" w:rsidRPr="002F2324">
        <w:rPr>
          <w:rFonts w:ascii="Times New Roman" w:hAnsi="Times New Roman" w:cs="Times New Roman"/>
        </w:rPr>
        <w:t>hareket eder. Ekolojik güvenlik arayışı disiplinlerarası olmalı ve en geniş kapsamı göz önünde bulundurmalıdır</w:t>
      </w:r>
      <w:r w:rsidR="00847AD3" w:rsidRPr="002F2324">
        <w:rPr>
          <w:rFonts w:ascii="Times New Roman" w:hAnsi="Times New Roman" w:cs="Times New Roman"/>
        </w:rPr>
        <w:t xml:space="preserve"> (Cherry, 1995: 87-88)</w:t>
      </w:r>
      <w:r w:rsidR="004A63D5" w:rsidRPr="002F2324">
        <w:rPr>
          <w:rFonts w:ascii="Times New Roman" w:hAnsi="Times New Roman" w:cs="Times New Roman"/>
        </w:rPr>
        <w:t xml:space="preserve">. </w:t>
      </w:r>
      <w:r w:rsidR="00361D33" w:rsidRPr="002F2324">
        <w:rPr>
          <w:rFonts w:ascii="Times New Roman" w:hAnsi="Times New Roman" w:cs="Times New Roman"/>
        </w:rPr>
        <w:t>İklim</w:t>
      </w:r>
      <w:r w:rsidR="00030A1B" w:rsidRPr="002F2324">
        <w:rPr>
          <w:rFonts w:ascii="Times New Roman" w:hAnsi="Times New Roman" w:cs="Times New Roman"/>
        </w:rPr>
        <w:t xml:space="preserve"> değişikliği ve güvenlik bağlantısı içinde, </w:t>
      </w:r>
      <w:r w:rsidR="00076B97" w:rsidRPr="002F2324">
        <w:rPr>
          <w:rFonts w:ascii="Times New Roman" w:hAnsi="Times New Roman" w:cs="Times New Roman"/>
        </w:rPr>
        <w:t>ekolojik güvenlik yaklaşımını ele almak sorunları daha iyi okumak ve daha hızlı ve etkin çözümler sunmak açısından önemlidir. Ekolojik güvenlik açısından, iklim değişikliği ise ele alınması gereken en acil sorundur. Bu bağlamda, iklim güvenliği</w:t>
      </w:r>
      <w:r w:rsidR="00403216" w:rsidRPr="002F2324">
        <w:rPr>
          <w:rFonts w:ascii="Times New Roman" w:hAnsi="Times New Roman" w:cs="Times New Roman"/>
        </w:rPr>
        <w:t>ni</w:t>
      </w:r>
      <w:r w:rsidR="00076B97" w:rsidRPr="002F2324">
        <w:rPr>
          <w:rFonts w:ascii="Times New Roman" w:hAnsi="Times New Roman" w:cs="Times New Roman"/>
        </w:rPr>
        <w:t>, “insan dâhil tüm canlı ve cansız varlıkların iklim değişikliğinden etkilen</w:t>
      </w:r>
      <w:r w:rsidR="00F1738D" w:rsidRPr="002F2324">
        <w:rPr>
          <w:rFonts w:ascii="Times New Roman" w:hAnsi="Times New Roman" w:cs="Times New Roman"/>
        </w:rPr>
        <w:t>memesi için birey ve devletler dahil tüm aktörlerin</w:t>
      </w:r>
      <w:r w:rsidR="00076B97" w:rsidRPr="002F2324">
        <w:rPr>
          <w:rFonts w:ascii="Times New Roman" w:hAnsi="Times New Roman" w:cs="Times New Roman"/>
        </w:rPr>
        <w:t xml:space="preserve"> katılımı ve teknoloji ve bilimin işbirliğiyle iklim değişikliğini meydana getiren nedenlerin tüm düzeylerde (yerel, ulusal, küresel) ele alınarak ekosistem</w:t>
      </w:r>
      <w:r w:rsidR="00366302" w:rsidRPr="002F2324">
        <w:rPr>
          <w:rFonts w:ascii="Times New Roman" w:hAnsi="Times New Roman" w:cs="Times New Roman"/>
        </w:rPr>
        <w:t>(ler)</w:t>
      </w:r>
      <w:r w:rsidR="00076B97" w:rsidRPr="002F2324">
        <w:rPr>
          <w:rFonts w:ascii="Times New Roman" w:hAnsi="Times New Roman" w:cs="Times New Roman"/>
        </w:rPr>
        <w:t xml:space="preserve">in </w:t>
      </w:r>
      <w:r w:rsidR="00932073" w:rsidRPr="002F2324">
        <w:rPr>
          <w:rFonts w:ascii="Times New Roman" w:hAnsi="Times New Roman" w:cs="Times New Roman"/>
        </w:rPr>
        <w:t xml:space="preserve">ve sosyal sistemlerin </w:t>
      </w:r>
      <w:r w:rsidR="00076B97" w:rsidRPr="002F2324">
        <w:rPr>
          <w:rFonts w:ascii="Times New Roman" w:hAnsi="Times New Roman" w:cs="Times New Roman"/>
        </w:rPr>
        <w:t>güvenli</w:t>
      </w:r>
      <w:r w:rsidR="00860758" w:rsidRPr="002F2324">
        <w:rPr>
          <w:rFonts w:ascii="Times New Roman" w:hAnsi="Times New Roman" w:cs="Times New Roman"/>
        </w:rPr>
        <w:t>k</w:t>
      </w:r>
      <w:r w:rsidR="00076B97" w:rsidRPr="002F2324">
        <w:rPr>
          <w:rFonts w:ascii="Times New Roman" w:hAnsi="Times New Roman" w:cs="Times New Roman"/>
        </w:rPr>
        <w:t xml:space="preserve">leştirilmesi ve sürdürülebilirliğinin sağlanması” olarak ifade </w:t>
      </w:r>
      <w:r w:rsidR="00403216" w:rsidRPr="002F2324">
        <w:rPr>
          <w:rFonts w:ascii="Times New Roman" w:hAnsi="Times New Roman" w:cs="Times New Roman"/>
        </w:rPr>
        <w:t>edebiliriz.</w:t>
      </w:r>
      <w:r w:rsidR="008C7634" w:rsidRPr="002F2324">
        <w:rPr>
          <w:rFonts w:ascii="Times New Roman" w:hAnsi="Times New Roman" w:cs="Times New Roman"/>
        </w:rPr>
        <w:t xml:space="preserve"> </w:t>
      </w:r>
    </w:p>
    <w:p w14:paraId="6DA047CD" w14:textId="3C9C54D4" w:rsidR="0011379A" w:rsidRPr="002F2324" w:rsidRDefault="002F2324" w:rsidP="00CE5E19">
      <w:pPr>
        <w:tabs>
          <w:tab w:val="left" w:pos="1125"/>
        </w:tabs>
        <w:spacing w:before="120" w:after="120" w:line="240" w:lineRule="auto"/>
        <w:jc w:val="both"/>
        <w:rPr>
          <w:rFonts w:ascii="Times New Roman" w:hAnsi="Times New Roman" w:cs="Times New Roman"/>
          <w:b/>
        </w:rPr>
      </w:pPr>
      <w:r>
        <w:rPr>
          <w:rFonts w:ascii="Times New Roman" w:hAnsi="Times New Roman" w:cs="Times New Roman"/>
          <w:b/>
        </w:rPr>
        <w:t>2</w:t>
      </w:r>
      <w:r w:rsidRPr="002F2324">
        <w:rPr>
          <w:rFonts w:ascii="Times New Roman" w:hAnsi="Times New Roman" w:cs="Times New Roman"/>
          <w:b/>
        </w:rPr>
        <w:t xml:space="preserve">. Bölgesel </w:t>
      </w:r>
      <w:r>
        <w:rPr>
          <w:rFonts w:ascii="Times New Roman" w:hAnsi="Times New Roman" w:cs="Times New Roman"/>
          <w:b/>
        </w:rPr>
        <w:t>v</w:t>
      </w:r>
      <w:r w:rsidRPr="002F2324">
        <w:rPr>
          <w:rFonts w:ascii="Times New Roman" w:hAnsi="Times New Roman" w:cs="Times New Roman"/>
          <w:b/>
        </w:rPr>
        <w:t>e Uluslararası Düzlemde İklim Güvenliği Tartışmaları</w:t>
      </w:r>
    </w:p>
    <w:p w14:paraId="5906CF82" w14:textId="20D51552" w:rsidR="00D86B32" w:rsidRPr="002F2324" w:rsidRDefault="0035387E"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İklim değişikliğine yönelik hazırlamış olduğu sözleşme ve protokoller, düzenlediği konferanslar ve bünyesinde oluşturduğu çeşitli kurum ve uzmanlık kuruluşlarıyla iklim değişikliğiyle mücadele sürecinin yürütücüsü haline gelen </w:t>
      </w:r>
      <w:r w:rsidR="004D3E2F" w:rsidRPr="002F2324">
        <w:rPr>
          <w:rFonts w:ascii="Times New Roman" w:hAnsi="Times New Roman" w:cs="Times New Roman"/>
        </w:rPr>
        <w:t>BM</w:t>
      </w:r>
      <w:r w:rsidRPr="002F2324">
        <w:rPr>
          <w:rFonts w:ascii="Times New Roman" w:hAnsi="Times New Roman" w:cs="Times New Roman"/>
        </w:rPr>
        <w:t>, iklim değişikliği rejiminin öncüsü niteliğini taşır (Yıldız Karakoç, 2018:</w:t>
      </w:r>
      <w:r w:rsidR="0068132F" w:rsidRPr="002F2324">
        <w:rPr>
          <w:rFonts w:ascii="Times New Roman" w:hAnsi="Times New Roman" w:cs="Times New Roman"/>
        </w:rPr>
        <w:t xml:space="preserve"> 409</w:t>
      </w:r>
      <w:r w:rsidRPr="002F2324">
        <w:rPr>
          <w:rFonts w:ascii="Times New Roman" w:hAnsi="Times New Roman" w:cs="Times New Roman"/>
        </w:rPr>
        <w:t xml:space="preserve">). </w:t>
      </w:r>
      <w:r w:rsidR="003059FF" w:rsidRPr="002F2324">
        <w:rPr>
          <w:rFonts w:ascii="Times New Roman" w:hAnsi="Times New Roman" w:cs="Times New Roman"/>
        </w:rPr>
        <w:t xml:space="preserve">İklim değişikliğini “tehdit </w:t>
      </w:r>
      <w:r w:rsidR="00050FC9" w:rsidRPr="002F2324">
        <w:rPr>
          <w:rFonts w:ascii="Times New Roman" w:hAnsi="Times New Roman" w:cs="Times New Roman"/>
        </w:rPr>
        <w:t>çarpan</w:t>
      </w:r>
      <w:r w:rsidR="003059FF" w:rsidRPr="002F2324">
        <w:rPr>
          <w:rFonts w:ascii="Times New Roman" w:hAnsi="Times New Roman" w:cs="Times New Roman"/>
        </w:rPr>
        <w:t>ı”</w:t>
      </w:r>
      <w:r w:rsidR="004567D6" w:rsidRPr="002F2324">
        <w:rPr>
          <w:rFonts w:ascii="Times New Roman" w:hAnsi="Times New Roman" w:cs="Times New Roman"/>
        </w:rPr>
        <w:t xml:space="preserve"> (threat multiplier)</w:t>
      </w:r>
      <w:r w:rsidR="003059FF" w:rsidRPr="002F2324">
        <w:rPr>
          <w:rFonts w:ascii="Times New Roman" w:hAnsi="Times New Roman" w:cs="Times New Roman"/>
        </w:rPr>
        <w:t xml:space="preserve"> olarak niteleyen BM, iklim değişikliğinin olası güvenlik etkilerini değerlendirerek, iklim güvenliği söylemine önemli katkılarda bulunmuştur. </w:t>
      </w:r>
      <w:r w:rsidR="0040498C" w:rsidRPr="002F2324">
        <w:rPr>
          <w:rFonts w:ascii="Times New Roman" w:hAnsi="Times New Roman" w:cs="Times New Roman"/>
        </w:rPr>
        <w:t xml:space="preserve">2009 yılında Genel Kurul’un kabul ettiği Genel Sekreterlik Raporu’nda, </w:t>
      </w:r>
      <w:r w:rsidR="00D00809" w:rsidRPr="002F2324">
        <w:rPr>
          <w:rFonts w:ascii="Times New Roman" w:hAnsi="Times New Roman" w:cs="Times New Roman"/>
        </w:rPr>
        <w:t>iklim değişikliği</w:t>
      </w:r>
      <w:r w:rsidR="00CA1BAB" w:rsidRPr="002F2324">
        <w:rPr>
          <w:rFonts w:ascii="Times New Roman" w:hAnsi="Times New Roman" w:cs="Times New Roman"/>
        </w:rPr>
        <w:t>;</w:t>
      </w:r>
      <w:r w:rsidR="0040498C" w:rsidRPr="002F2324">
        <w:rPr>
          <w:rFonts w:ascii="Times New Roman" w:hAnsi="Times New Roman" w:cs="Times New Roman"/>
        </w:rPr>
        <w:t xml:space="preserve"> yoksulluk, kaynak yönetimi ve ça</w:t>
      </w:r>
      <w:r w:rsidR="00D00809" w:rsidRPr="002F2324">
        <w:rPr>
          <w:rFonts w:ascii="Times New Roman" w:hAnsi="Times New Roman" w:cs="Times New Roman"/>
        </w:rPr>
        <w:t xml:space="preserve">tışmaların sonlandırılmasında </w:t>
      </w:r>
      <w:r w:rsidR="0040498C" w:rsidRPr="002F2324">
        <w:rPr>
          <w:rFonts w:ascii="Times New Roman" w:hAnsi="Times New Roman" w:cs="Times New Roman"/>
        </w:rPr>
        <w:t>zayıf</w:t>
      </w:r>
      <w:r w:rsidR="00D00809" w:rsidRPr="002F2324">
        <w:rPr>
          <w:rFonts w:ascii="Times New Roman" w:hAnsi="Times New Roman" w:cs="Times New Roman"/>
        </w:rPr>
        <w:t xml:space="preserve"> kalan</w:t>
      </w:r>
      <w:r w:rsidR="0040498C" w:rsidRPr="002F2324">
        <w:rPr>
          <w:rFonts w:ascii="Times New Roman" w:hAnsi="Times New Roman" w:cs="Times New Roman"/>
        </w:rPr>
        <w:t xml:space="preserve"> kurumsal yapı</w:t>
      </w:r>
      <w:r w:rsidR="00A84150" w:rsidRPr="002F2324">
        <w:rPr>
          <w:rFonts w:ascii="Times New Roman" w:hAnsi="Times New Roman" w:cs="Times New Roman"/>
        </w:rPr>
        <w:t xml:space="preserve">, </w:t>
      </w:r>
      <w:r w:rsidR="00D00809" w:rsidRPr="002F2324">
        <w:rPr>
          <w:rFonts w:ascii="Times New Roman" w:hAnsi="Times New Roman" w:cs="Times New Roman"/>
        </w:rPr>
        <w:t>uluslar ile topluluklar</w:t>
      </w:r>
      <w:r w:rsidR="00353E66" w:rsidRPr="002F2324">
        <w:rPr>
          <w:rFonts w:ascii="Times New Roman" w:hAnsi="Times New Roman" w:cs="Times New Roman"/>
        </w:rPr>
        <w:t xml:space="preserve"> arasındaki </w:t>
      </w:r>
      <w:r w:rsidR="00D00809" w:rsidRPr="002F2324">
        <w:rPr>
          <w:rFonts w:ascii="Times New Roman" w:hAnsi="Times New Roman" w:cs="Times New Roman"/>
        </w:rPr>
        <w:t>güvensizlik</w:t>
      </w:r>
      <w:r w:rsidR="00353E66" w:rsidRPr="002F2324">
        <w:rPr>
          <w:rFonts w:ascii="Times New Roman" w:hAnsi="Times New Roman" w:cs="Times New Roman"/>
        </w:rPr>
        <w:t>, bilgi veya kaynaklara eşitsiz erişim</w:t>
      </w:r>
      <w:r w:rsidR="00D00809" w:rsidRPr="002F2324">
        <w:rPr>
          <w:rFonts w:ascii="Times New Roman" w:hAnsi="Times New Roman" w:cs="Times New Roman"/>
        </w:rPr>
        <w:t xml:space="preserve"> gibi nedenlerden </w:t>
      </w:r>
      <w:r w:rsidR="00353E66" w:rsidRPr="002F2324">
        <w:rPr>
          <w:rFonts w:ascii="Times New Roman" w:hAnsi="Times New Roman" w:cs="Times New Roman"/>
        </w:rPr>
        <w:t xml:space="preserve">kaynaklanan </w:t>
      </w:r>
      <w:r w:rsidR="00D00809" w:rsidRPr="002F2324">
        <w:rPr>
          <w:rFonts w:ascii="Times New Roman" w:hAnsi="Times New Roman" w:cs="Times New Roman"/>
        </w:rPr>
        <w:t>tehditleri daha da şiddetlendirdiği için</w:t>
      </w:r>
      <w:r w:rsidR="00353E66" w:rsidRPr="002F2324">
        <w:rPr>
          <w:rFonts w:ascii="Times New Roman" w:hAnsi="Times New Roman" w:cs="Times New Roman"/>
        </w:rPr>
        <w:t xml:space="preserve"> </w:t>
      </w:r>
      <w:r w:rsidR="004463AF" w:rsidRPr="002F2324">
        <w:rPr>
          <w:rFonts w:ascii="Times New Roman" w:hAnsi="Times New Roman" w:cs="Times New Roman"/>
        </w:rPr>
        <w:t xml:space="preserve">tehdit </w:t>
      </w:r>
      <w:r w:rsidR="00050FC9" w:rsidRPr="002F2324">
        <w:rPr>
          <w:rFonts w:ascii="Times New Roman" w:hAnsi="Times New Roman" w:cs="Times New Roman"/>
        </w:rPr>
        <w:t>çarpanı</w:t>
      </w:r>
      <w:r w:rsidR="00353E66" w:rsidRPr="002F2324">
        <w:rPr>
          <w:rFonts w:ascii="Times New Roman" w:hAnsi="Times New Roman" w:cs="Times New Roman"/>
        </w:rPr>
        <w:t xml:space="preserve"> olarak </w:t>
      </w:r>
      <w:r w:rsidR="00D00809" w:rsidRPr="002F2324">
        <w:rPr>
          <w:rFonts w:ascii="Times New Roman" w:hAnsi="Times New Roman" w:cs="Times New Roman"/>
        </w:rPr>
        <w:t>görülmektedir</w:t>
      </w:r>
      <w:r w:rsidR="00353E66" w:rsidRPr="002F2324">
        <w:rPr>
          <w:rFonts w:ascii="Times New Roman" w:hAnsi="Times New Roman" w:cs="Times New Roman"/>
        </w:rPr>
        <w:t xml:space="preserve">. </w:t>
      </w:r>
      <w:r w:rsidR="00CB4A4E" w:rsidRPr="002F2324">
        <w:rPr>
          <w:rFonts w:ascii="Times New Roman" w:hAnsi="Times New Roman" w:cs="Times New Roman"/>
        </w:rPr>
        <w:t xml:space="preserve">Raporda iklim değişikliği kaynaklı güvensizliği azaltmak için bazı öneriler sunulmuştur. </w:t>
      </w:r>
      <w:r w:rsidR="00D00809" w:rsidRPr="002F2324">
        <w:rPr>
          <w:rFonts w:ascii="Times New Roman" w:hAnsi="Times New Roman" w:cs="Times New Roman"/>
        </w:rPr>
        <w:t xml:space="preserve">Bunlar; </w:t>
      </w:r>
      <w:r w:rsidR="00CB4A4E" w:rsidRPr="002F2324">
        <w:rPr>
          <w:rFonts w:ascii="Times New Roman" w:hAnsi="Times New Roman" w:cs="Times New Roman"/>
        </w:rPr>
        <w:t>azaltma ve uyum politikaları, ekonomik gelişme, demokratik yönetişim ve güçlü yerel ve ulusal kurumlar, uluslarara</w:t>
      </w:r>
      <w:r w:rsidR="003E06F3" w:rsidRPr="002F2324">
        <w:rPr>
          <w:rFonts w:ascii="Times New Roman" w:hAnsi="Times New Roman" w:cs="Times New Roman"/>
        </w:rPr>
        <w:t>sı işbirliği, önleyici diplomasi</w:t>
      </w:r>
      <w:r w:rsidR="00CB4A4E" w:rsidRPr="002F2324">
        <w:rPr>
          <w:rFonts w:ascii="Times New Roman" w:hAnsi="Times New Roman" w:cs="Times New Roman"/>
        </w:rPr>
        <w:t xml:space="preserve"> ve arabuluculuk, bilgilerin zamanında edinilmesi ve iklim değişikliği ve g</w:t>
      </w:r>
      <w:r w:rsidR="00D00809" w:rsidRPr="002F2324">
        <w:rPr>
          <w:rFonts w:ascii="Times New Roman" w:hAnsi="Times New Roman" w:cs="Times New Roman"/>
        </w:rPr>
        <w:t>üvenlik arasındaki bağlantıların anlaşılmasını geliştirmek için analiz ve araştırmalara artan destek olarak sayılabilir</w:t>
      </w:r>
      <w:r w:rsidR="00D566B1" w:rsidRPr="002F2324">
        <w:rPr>
          <w:rFonts w:ascii="Times New Roman" w:hAnsi="Times New Roman" w:cs="Times New Roman"/>
        </w:rPr>
        <w:t xml:space="preserve"> (United Nations General Assembly, 2009).</w:t>
      </w:r>
    </w:p>
    <w:p w14:paraId="299F9DD1" w14:textId="6B762926" w:rsidR="000D1EF8" w:rsidRPr="002F2324" w:rsidRDefault="000D1EF8" w:rsidP="00CE5E19">
      <w:pPr>
        <w:tabs>
          <w:tab w:val="left" w:pos="1125"/>
        </w:tabs>
        <w:spacing w:before="120" w:after="120" w:line="240" w:lineRule="auto"/>
        <w:jc w:val="both"/>
        <w:rPr>
          <w:rFonts w:ascii="Times New Roman" w:hAnsi="Times New Roman" w:cs="Times New Roman"/>
        </w:rPr>
      </w:pPr>
    </w:p>
    <w:p w14:paraId="2F1588EC" w14:textId="683291C9" w:rsidR="000D1EF8" w:rsidRDefault="000D1EF8" w:rsidP="00CE5E19">
      <w:pPr>
        <w:tabs>
          <w:tab w:val="left" w:pos="1125"/>
        </w:tabs>
        <w:spacing w:before="120" w:after="120" w:line="360" w:lineRule="auto"/>
        <w:jc w:val="both"/>
        <w:rPr>
          <w:rFonts w:ascii="Times New Roman" w:hAnsi="Times New Roman" w:cs="Times New Roman"/>
          <w:sz w:val="24"/>
          <w:szCs w:val="24"/>
        </w:rPr>
      </w:pPr>
    </w:p>
    <w:p w14:paraId="770FB3DE" w14:textId="30744269" w:rsidR="000D1EF8" w:rsidRDefault="000D1EF8" w:rsidP="00CE5E19">
      <w:pPr>
        <w:tabs>
          <w:tab w:val="left" w:pos="1125"/>
        </w:tabs>
        <w:spacing w:before="120" w:after="120" w:line="360" w:lineRule="auto"/>
        <w:jc w:val="both"/>
        <w:rPr>
          <w:rFonts w:ascii="Times New Roman" w:hAnsi="Times New Roman" w:cs="Times New Roman"/>
          <w:sz w:val="24"/>
          <w:szCs w:val="24"/>
        </w:rPr>
      </w:pPr>
    </w:p>
    <w:p w14:paraId="77248C3C" w14:textId="5024CEAF" w:rsidR="000D1EF8" w:rsidRDefault="000D1EF8" w:rsidP="00CE5E19">
      <w:pPr>
        <w:tabs>
          <w:tab w:val="left" w:pos="1125"/>
        </w:tabs>
        <w:spacing w:before="120" w:after="120" w:line="360" w:lineRule="auto"/>
        <w:jc w:val="both"/>
        <w:rPr>
          <w:rFonts w:ascii="Times New Roman" w:hAnsi="Times New Roman" w:cs="Times New Roman"/>
          <w:sz w:val="24"/>
          <w:szCs w:val="24"/>
        </w:rPr>
      </w:pPr>
    </w:p>
    <w:p w14:paraId="2F19F734" w14:textId="122D4163" w:rsidR="000D1EF8" w:rsidRDefault="000D1EF8" w:rsidP="00CE5E19">
      <w:pPr>
        <w:tabs>
          <w:tab w:val="left" w:pos="1125"/>
        </w:tabs>
        <w:spacing w:before="120" w:after="120" w:line="360" w:lineRule="auto"/>
        <w:jc w:val="both"/>
        <w:rPr>
          <w:rFonts w:ascii="Times New Roman" w:hAnsi="Times New Roman" w:cs="Times New Roman"/>
          <w:sz w:val="24"/>
          <w:szCs w:val="24"/>
        </w:rPr>
      </w:pPr>
    </w:p>
    <w:p w14:paraId="6D322EFB" w14:textId="5933C870" w:rsidR="000D1EF8" w:rsidRDefault="000D1EF8" w:rsidP="00CE5E19">
      <w:pPr>
        <w:tabs>
          <w:tab w:val="left" w:pos="1125"/>
        </w:tabs>
        <w:spacing w:before="120" w:after="120" w:line="360" w:lineRule="auto"/>
        <w:jc w:val="both"/>
        <w:rPr>
          <w:rFonts w:ascii="Times New Roman" w:hAnsi="Times New Roman" w:cs="Times New Roman"/>
          <w:sz w:val="24"/>
          <w:szCs w:val="24"/>
        </w:rPr>
      </w:pPr>
    </w:p>
    <w:p w14:paraId="329D491B" w14:textId="570A512C" w:rsidR="002F2324" w:rsidRDefault="002F2324" w:rsidP="00CE5E19">
      <w:pPr>
        <w:tabs>
          <w:tab w:val="left" w:pos="1125"/>
        </w:tabs>
        <w:spacing w:before="120" w:after="120" w:line="360" w:lineRule="auto"/>
        <w:jc w:val="both"/>
        <w:rPr>
          <w:rFonts w:ascii="Times New Roman" w:hAnsi="Times New Roman" w:cs="Times New Roman"/>
          <w:sz w:val="24"/>
          <w:szCs w:val="24"/>
        </w:rPr>
      </w:pPr>
    </w:p>
    <w:p w14:paraId="41D8DFF3" w14:textId="38143463" w:rsidR="002F2324" w:rsidRDefault="002F2324" w:rsidP="00CE5E19">
      <w:pPr>
        <w:tabs>
          <w:tab w:val="left" w:pos="1125"/>
        </w:tabs>
        <w:spacing w:before="120" w:after="120" w:line="360" w:lineRule="auto"/>
        <w:jc w:val="both"/>
        <w:rPr>
          <w:rFonts w:ascii="Times New Roman" w:hAnsi="Times New Roman" w:cs="Times New Roman"/>
          <w:sz w:val="24"/>
          <w:szCs w:val="24"/>
        </w:rPr>
      </w:pPr>
    </w:p>
    <w:p w14:paraId="7A2A7BE6" w14:textId="77777777" w:rsidR="002F2324" w:rsidRDefault="002F2324" w:rsidP="00CE5E19">
      <w:pPr>
        <w:tabs>
          <w:tab w:val="left" w:pos="1125"/>
        </w:tabs>
        <w:spacing w:before="120" w:after="120" w:line="360" w:lineRule="auto"/>
        <w:jc w:val="both"/>
        <w:rPr>
          <w:rFonts w:ascii="Times New Roman" w:hAnsi="Times New Roman" w:cs="Times New Roman"/>
          <w:sz w:val="24"/>
          <w:szCs w:val="24"/>
        </w:rPr>
      </w:pPr>
    </w:p>
    <w:p w14:paraId="17405023" w14:textId="194EFAED" w:rsidR="000D1EF8" w:rsidRDefault="000D1EF8" w:rsidP="00CE5E19">
      <w:pPr>
        <w:tabs>
          <w:tab w:val="left" w:pos="1125"/>
        </w:tabs>
        <w:spacing w:before="120" w:after="120" w:line="360" w:lineRule="auto"/>
        <w:jc w:val="both"/>
        <w:rPr>
          <w:rFonts w:ascii="Times New Roman" w:hAnsi="Times New Roman" w:cs="Times New Roman"/>
          <w:sz w:val="24"/>
          <w:szCs w:val="24"/>
        </w:rPr>
      </w:pPr>
    </w:p>
    <w:p w14:paraId="05FD1005" w14:textId="21980ACD" w:rsidR="000D1EF8" w:rsidRDefault="000D1EF8" w:rsidP="00CE5E19">
      <w:pPr>
        <w:tabs>
          <w:tab w:val="left" w:pos="1125"/>
        </w:tabs>
        <w:spacing w:before="120" w:after="120" w:line="360" w:lineRule="auto"/>
        <w:jc w:val="both"/>
        <w:rPr>
          <w:rFonts w:ascii="Times New Roman" w:hAnsi="Times New Roman" w:cs="Times New Roman"/>
          <w:sz w:val="24"/>
          <w:szCs w:val="24"/>
        </w:rPr>
      </w:pPr>
    </w:p>
    <w:p w14:paraId="60E311FE" w14:textId="77777777" w:rsidR="00C03C1A" w:rsidRDefault="00C03C1A" w:rsidP="00CE5E19">
      <w:pPr>
        <w:tabs>
          <w:tab w:val="left" w:pos="1125"/>
        </w:tabs>
        <w:spacing w:before="120" w:after="120" w:line="360" w:lineRule="auto"/>
        <w:jc w:val="both"/>
        <w:rPr>
          <w:rFonts w:ascii="Times New Roman" w:hAnsi="Times New Roman" w:cs="Times New Roman"/>
          <w:sz w:val="24"/>
          <w:szCs w:val="24"/>
        </w:rPr>
      </w:pPr>
    </w:p>
    <w:p w14:paraId="6E7F30A1" w14:textId="43742171" w:rsidR="0062743D" w:rsidRPr="000D1EF8" w:rsidRDefault="005E7F4A" w:rsidP="00CE5E19">
      <w:pPr>
        <w:tabs>
          <w:tab w:val="left" w:pos="1125"/>
        </w:tabs>
        <w:spacing w:before="120" w:after="120" w:line="360" w:lineRule="auto"/>
        <w:jc w:val="both"/>
        <w:rPr>
          <w:rFonts w:ascii="Times New Roman" w:hAnsi="Times New Roman" w:cs="Times New Roman"/>
          <w:sz w:val="24"/>
          <w:szCs w:val="24"/>
        </w:rPr>
      </w:pPr>
      <w:r w:rsidRPr="000D1EF8">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6807AA70" wp14:editId="723573CE">
                <wp:simplePos x="0" y="0"/>
                <wp:positionH relativeFrom="column">
                  <wp:posOffset>2148840</wp:posOffset>
                </wp:positionH>
                <wp:positionV relativeFrom="paragraph">
                  <wp:posOffset>424815</wp:posOffset>
                </wp:positionV>
                <wp:extent cx="1047750" cy="0"/>
                <wp:effectExtent l="0" t="76200" r="19050" b="95250"/>
                <wp:wrapNone/>
                <wp:docPr id="2" name="Düz Ok Bağlayıcısı 2"/>
                <wp:cNvGraphicFramePr/>
                <a:graphic xmlns:a="http://schemas.openxmlformats.org/drawingml/2006/main">
                  <a:graphicData uri="http://schemas.microsoft.com/office/word/2010/wordprocessingShape">
                    <wps:wsp>
                      <wps:cNvCnPr/>
                      <wps:spPr>
                        <a:xfrm>
                          <a:off x="0" y="0"/>
                          <a:ext cx="1047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65271F1" id="_x0000_t32" coordsize="21600,21600" o:spt="32" o:oned="t" path="m,l21600,21600e" filled="f">
                <v:path arrowok="t" fillok="f" o:connecttype="none"/>
                <o:lock v:ext="edit" shapetype="t"/>
              </v:shapetype>
              <v:shape id="Düz Ok Bağlayıcısı 2" o:spid="_x0000_s1026" type="#_x0000_t32" style="position:absolute;margin-left:169.2pt;margin-top:33.45pt;width: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" strokecolor="black [3200]" strokeweight=".5pt">
                <v:stroke endarrow="block" joinstyle="miter"/>
              </v:shape>
            </w:pict>
          </mc:Fallback>
        </mc:AlternateContent>
      </w:r>
    </w:p>
    <w:tbl>
      <w:tblPr>
        <w:tblStyle w:val="TabloKlavuzu"/>
        <w:tblpPr w:leftFromText="141" w:rightFromText="141" w:vertAnchor="text" w:tblpX="1125" w:tblpY="1"/>
        <w:tblOverlap w:val="never"/>
        <w:tblW w:w="0" w:type="auto"/>
        <w:tblLook w:val="04A0" w:firstRow="1" w:lastRow="0" w:firstColumn="1" w:lastColumn="0" w:noHBand="0" w:noVBand="1"/>
      </w:tblPr>
      <w:tblGrid>
        <w:gridCol w:w="1984"/>
      </w:tblGrid>
      <w:tr w:rsidR="005E7F4A" w14:paraId="0B4F456F" w14:textId="77777777" w:rsidTr="001D7AC3">
        <w:tc>
          <w:tcPr>
            <w:tcW w:w="1984" w:type="dxa"/>
          </w:tcPr>
          <w:p w14:paraId="0E526DE9" w14:textId="36C2FA6A" w:rsidR="005E7F4A" w:rsidRDefault="005E7F4A" w:rsidP="00CE5E19">
            <w:pPr>
              <w:tabs>
                <w:tab w:val="left" w:pos="112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İklim Değişikliği</w:t>
            </w:r>
          </w:p>
        </w:tc>
      </w:tr>
    </w:tbl>
    <w:tbl>
      <w:tblPr>
        <w:tblStyle w:val="TabloKlavuzu"/>
        <w:tblW w:w="0" w:type="auto"/>
        <w:tblInd w:w="1980" w:type="dxa"/>
        <w:tblLook w:val="04A0" w:firstRow="1" w:lastRow="0" w:firstColumn="1" w:lastColumn="0" w:noHBand="0" w:noVBand="1"/>
      </w:tblPr>
      <w:tblGrid>
        <w:gridCol w:w="1134"/>
      </w:tblGrid>
      <w:tr w:rsidR="005E7F4A" w14:paraId="0F5A66BF" w14:textId="77777777" w:rsidTr="001D7AC3">
        <w:tc>
          <w:tcPr>
            <w:tcW w:w="1134" w:type="dxa"/>
          </w:tcPr>
          <w:p w14:paraId="24348EE3" w14:textId="7DFDD319" w:rsidR="005E7F4A" w:rsidRDefault="005E7F4A" w:rsidP="00CE5E19">
            <w:pPr>
              <w:tabs>
                <w:tab w:val="left" w:pos="112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Etkiler</w:t>
            </w:r>
          </w:p>
        </w:tc>
      </w:tr>
    </w:tbl>
    <w:p w14:paraId="4F891734" w14:textId="085DA8FA" w:rsidR="00CC0B10" w:rsidRDefault="00AD5D99" w:rsidP="00CE5E19">
      <w:pPr>
        <w:tabs>
          <w:tab w:val="left" w:pos="1125"/>
        </w:tabs>
        <w:spacing w:before="120" w:after="120" w:line="360" w:lineRule="auto"/>
        <w:jc w:val="both"/>
        <w:rPr>
          <w:rFonts w:ascii="Times New Roman" w:hAnsi="Times New Roman" w:cs="Times New Roman"/>
        </w:rPr>
      </w:pPr>
      <w:r>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722D41C4" wp14:editId="2C6C2DB1">
                <wp:simplePos x="0" y="0"/>
                <wp:positionH relativeFrom="column">
                  <wp:posOffset>4943905</wp:posOffset>
                </wp:positionH>
                <wp:positionV relativeFrom="paragraph">
                  <wp:posOffset>221380</wp:posOffset>
                </wp:positionV>
                <wp:extent cx="0" cy="533400"/>
                <wp:effectExtent l="76200" t="0" r="57150" b="57150"/>
                <wp:wrapNone/>
                <wp:docPr id="8" name="Düz Ok Bağlayıcısı 8"/>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F7DC73" id="Düz Ok Bağlayıcısı 8" o:spid="_x0000_s1026" type="#_x0000_t32" style="position:absolute;margin-left:389.3pt;margin-top:17.45pt;width:0;height:4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" strokecolor="black [3200]" strokeweight=".5pt">
                <v:stroke endarrow="block" joinstyle="miter"/>
              </v:shap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4AAB8BC0" wp14:editId="6E1AF79B">
                <wp:simplePos x="0" y="0"/>
                <wp:positionH relativeFrom="column">
                  <wp:posOffset>3437790</wp:posOffset>
                </wp:positionH>
                <wp:positionV relativeFrom="paragraph">
                  <wp:posOffset>211060</wp:posOffset>
                </wp:positionV>
                <wp:extent cx="9525" cy="523875"/>
                <wp:effectExtent l="38100" t="0" r="66675" b="47625"/>
                <wp:wrapNone/>
                <wp:docPr id="10" name="Düz Ok Bağlayıcısı 10"/>
                <wp:cNvGraphicFramePr/>
                <a:graphic xmlns:a="http://schemas.openxmlformats.org/drawingml/2006/main">
                  <a:graphicData uri="http://schemas.microsoft.com/office/word/2010/wordprocessingShape">
                    <wps:wsp>
                      <wps:cNvCnPr/>
                      <wps:spPr>
                        <a:xfrm>
                          <a:off x="0" y="0"/>
                          <a:ext cx="9525"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8648AC" id="Düz Ok Bağlayıcısı 10" o:spid="_x0000_s1026" type="#_x0000_t32" style="position:absolute;margin-left:270.7pt;margin-top:16.6pt;width:.75pt;height:41.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" strokecolor="black [3200]" strokeweight=".5pt">
                <v:stroke endarrow="block" joinstyle="miter"/>
              </v:shap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6446CB2F" wp14:editId="5B9E3F06">
                <wp:simplePos x="0" y="0"/>
                <wp:positionH relativeFrom="column">
                  <wp:posOffset>1843590</wp:posOffset>
                </wp:positionH>
                <wp:positionV relativeFrom="paragraph">
                  <wp:posOffset>202135</wp:posOffset>
                </wp:positionV>
                <wp:extent cx="0" cy="523875"/>
                <wp:effectExtent l="76200" t="0" r="57150" b="47625"/>
                <wp:wrapNone/>
                <wp:docPr id="5" name="Düz Ok Bağlayıcısı 5"/>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1FCD18" id="Düz Ok Bağlayıcısı 5" o:spid="_x0000_s1026" type="#_x0000_t32" style="position:absolute;margin-left:145.15pt;margin-top:15.9pt;width:0;height:41.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" strokecolor="black [3200]" strokeweight=".5pt">
                <v:stroke endarrow="block" joinstyle="miter"/>
              </v:shap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1D223087" wp14:editId="01267EBB">
                <wp:simplePos x="0" y="0"/>
                <wp:positionH relativeFrom="column">
                  <wp:posOffset>244666</wp:posOffset>
                </wp:positionH>
                <wp:positionV relativeFrom="paragraph">
                  <wp:posOffset>216835</wp:posOffset>
                </wp:positionV>
                <wp:extent cx="4737600" cy="0"/>
                <wp:effectExtent l="0" t="0" r="25400" b="19050"/>
                <wp:wrapNone/>
                <wp:docPr id="3" name="Düz Bağlayıcı 3"/>
                <wp:cNvGraphicFramePr/>
                <a:graphic xmlns:a="http://schemas.openxmlformats.org/drawingml/2006/main">
                  <a:graphicData uri="http://schemas.microsoft.com/office/word/2010/wordprocessingShape">
                    <wps:wsp>
                      <wps:cNvCnPr/>
                      <wps:spPr>
                        <a:xfrm flipV="1">
                          <a:off x="0" y="0"/>
                          <a:ext cx="473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4983C" id="Düz Bağlayıcı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pt,17.05pt" to="392.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" strokecolor="black [3200]" strokeweight=".5pt">
                <v:stroke joinstyle="miter"/>
              </v:line>
            </w:pict>
          </mc:Fallback>
        </mc:AlternateContent>
      </w:r>
      <w:r w:rsidR="005E7F4A">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2020E28E" wp14:editId="368C87CC">
                <wp:simplePos x="0" y="0"/>
                <wp:positionH relativeFrom="column">
                  <wp:posOffset>243840</wp:posOffset>
                </wp:positionH>
                <wp:positionV relativeFrom="paragraph">
                  <wp:posOffset>216535</wp:posOffset>
                </wp:positionV>
                <wp:extent cx="0" cy="523875"/>
                <wp:effectExtent l="76200" t="0" r="57150" b="47625"/>
                <wp:wrapNone/>
                <wp:docPr id="4" name="Düz Ok Bağlayıcısı 4"/>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04864B" id="Düz Ok Bağlayıcısı 4" o:spid="_x0000_s1026" type="#_x0000_t32" style="position:absolute;margin-left:19.2pt;margin-top:17.05pt;width:0;height:41.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" strokecolor="black [3200]" strokeweight=".5pt">
                <v:stroke endarrow="block" joinstyle="miter"/>
              </v:shape>
            </w:pict>
          </mc:Fallback>
        </mc:AlternateContent>
      </w:r>
      <w:r w:rsidR="005E7F4A">
        <w:rPr>
          <w:rFonts w:ascii="Times New Roman" w:hAnsi="Times New Roman" w:cs="Times New Roman"/>
          <w:sz w:val="24"/>
          <w:szCs w:val="24"/>
        </w:rPr>
        <w:br w:type="textWrapping" w:clear="all"/>
      </w:r>
      <w:r w:rsidR="00CC0B10">
        <w:rPr>
          <w:rFonts w:ascii="Times New Roman" w:hAnsi="Times New Roman" w:cs="Times New Roman"/>
          <w:sz w:val="24"/>
          <w:szCs w:val="24"/>
        </w:rPr>
        <w:tab/>
      </w:r>
      <w:r w:rsidR="00CC0B10">
        <w:rPr>
          <w:rFonts w:ascii="Times New Roman" w:hAnsi="Times New Roman" w:cs="Times New Roman"/>
        </w:rPr>
        <w:t>Zayıf U</w:t>
      </w:r>
      <w:r w:rsidR="00CC0B10" w:rsidRPr="00CC0B10">
        <w:rPr>
          <w:rFonts w:ascii="Times New Roman" w:hAnsi="Times New Roman" w:cs="Times New Roman"/>
        </w:rPr>
        <w:t>yarlama</w:t>
      </w:r>
    </w:p>
    <w:p w14:paraId="14368602" w14:textId="6D8DF76E" w:rsidR="00CC0B10" w:rsidRPr="00CC0B10" w:rsidRDefault="00CC0B10" w:rsidP="00CE5E19">
      <w:pPr>
        <w:tabs>
          <w:tab w:val="left" w:pos="1125"/>
        </w:tabs>
        <w:spacing w:before="120" w:after="120" w:line="360" w:lineRule="auto"/>
        <w:jc w:val="both"/>
        <w:rPr>
          <w:rFonts w:ascii="Times New Roman" w:hAnsi="Times New Roman" w:cs="Times New Roman"/>
        </w:rPr>
      </w:pPr>
      <w:r>
        <w:rPr>
          <w:rFonts w:ascii="Times New Roman" w:hAnsi="Times New Roman" w:cs="Times New Roman"/>
        </w:rPr>
        <w:tab/>
      </w:r>
      <w:r w:rsidR="00AD5D99" w:rsidRPr="00CC0B10">
        <w:rPr>
          <w:noProof/>
          <w:lang w:eastAsia="tr-TR"/>
        </w:rPr>
        <mc:AlternateContent>
          <mc:Choice Requires="wps">
            <w:drawing>
              <wp:anchor distT="0" distB="0" distL="114300" distR="114300" simplePos="0" relativeHeight="251671552" behindDoc="0" locked="0" layoutInCell="1" allowOverlap="1" wp14:anchorId="14034A88" wp14:editId="31AC522C">
                <wp:simplePos x="0" y="0"/>
                <wp:positionH relativeFrom="column">
                  <wp:posOffset>4075066</wp:posOffset>
                </wp:positionH>
                <wp:positionV relativeFrom="paragraph">
                  <wp:posOffset>234865</wp:posOffset>
                </wp:positionV>
                <wp:extent cx="1310400" cy="424800"/>
                <wp:effectExtent l="0" t="0" r="23495" b="13970"/>
                <wp:wrapNone/>
                <wp:docPr id="14" name="Dikdörtgen 14"/>
                <wp:cNvGraphicFramePr/>
                <a:graphic xmlns:a="http://schemas.openxmlformats.org/drawingml/2006/main">
                  <a:graphicData uri="http://schemas.microsoft.com/office/word/2010/wordprocessingShape">
                    <wps:wsp>
                      <wps:cNvSpPr/>
                      <wps:spPr>
                        <a:xfrm>
                          <a:off x="0" y="0"/>
                          <a:ext cx="1310400" cy="424800"/>
                        </a:xfrm>
                        <a:prstGeom prst="rect">
                          <a:avLst/>
                        </a:prstGeom>
                        <a:solidFill>
                          <a:sysClr val="window" lastClr="FFFFFF"/>
                        </a:solidFill>
                        <a:ln w="12700" cap="flat" cmpd="sng" algn="ctr">
                          <a:solidFill>
                            <a:srgbClr val="70AD47"/>
                          </a:solidFill>
                          <a:prstDash val="solid"/>
                          <a:miter lim="800000"/>
                        </a:ln>
                        <a:effectLst/>
                      </wps:spPr>
                      <wps:txbx>
                        <w:txbxContent>
                          <w:p w14:paraId="2197B739" w14:textId="1FAC66D9" w:rsidR="004F3255" w:rsidRPr="000566F4" w:rsidRDefault="004F3255" w:rsidP="008555DF">
                            <w:pPr>
                              <w:jc w:val="center"/>
                              <w:rPr>
                                <w:rFonts w:ascii="Times New Roman" w:hAnsi="Times New Roman" w:cs="Times New Roman"/>
                                <w:sz w:val="20"/>
                                <w:szCs w:val="20"/>
                              </w:rPr>
                            </w:pPr>
                            <w:r w:rsidRPr="000566F4">
                              <w:rPr>
                                <w:rFonts w:ascii="Times New Roman" w:hAnsi="Times New Roman" w:cs="Times New Roman"/>
                                <w:sz w:val="20"/>
                                <w:szCs w:val="20"/>
                              </w:rPr>
                              <w:t>Kaynak Kıtlığı veya Kaynak Bolluğu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34A88" id="Dikdörtgen 14" o:spid="_x0000_s1026" style="position:absolute;left:0;text-align:left;margin-left:320.85pt;margin-top:18.5pt;width:103.2pt;height:3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" fillcolor="window" strokecolor="#70ad47" strokeweight="1pt">
                <v:textbox>
                  <w:txbxContent>
                    <w:p w14:paraId="2197B739" w14:textId="1FAC66D9" w:rsidR="004F3255" w:rsidRPr="000566F4" w:rsidRDefault="004F3255" w:rsidP="008555DF">
                      <w:pPr>
                        <w:jc w:val="center"/>
                        <w:rPr>
                          <w:rFonts w:ascii="Times New Roman" w:hAnsi="Times New Roman" w:cs="Times New Roman"/>
                          <w:sz w:val="20"/>
                          <w:szCs w:val="20"/>
                        </w:rPr>
                      </w:pPr>
                      <w:r w:rsidRPr="000566F4">
                        <w:rPr>
                          <w:rFonts w:ascii="Times New Roman" w:hAnsi="Times New Roman" w:cs="Times New Roman"/>
                          <w:sz w:val="20"/>
                          <w:szCs w:val="20"/>
                        </w:rPr>
                        <w:t>Kaynak Kıtlığı veya Kaynak Bolluğu</w:t>
                      </w:r>
                    </w:p>
                  </w:txbxContent>
                </v:textbox>
              </v:rect>
            </w:pict>
          </mc:Fallback>
        </mc:AlternateContent>
      </w:r>
      <w:r w:rsidR="00AD5D99" w:rsidRPr="00CC0B10">
        <w:rPr>
          <w:noProof/>
          <w:lang w:eastAsia="tr-TR"/>
        </w:rPr>
        <mc:AlternateContent>
          <mc:Choice Requires="wps">
            <w:drawing>
              <wp:anchor distT="0" distB="0" distL="114300" distR="114300" simplePos="0" relativeHeight="251669504" behindDoc="0" locked="0" layoutInCell="1" allowOverlap="1" wp14:anchorId="486F66D9" wp14:editId="2ED08F96">
                <wp:simplePos x="0" y="0"/>
                <wp:positionH relativeFrom="column">
                  <wp:posOffset>2822266</wp:posOffset>
                </wp:positionH>
                <wp:positionV relativeFrom="paragraph">
                  <wp:posOffset>249265</wp:posOffset>
                </wp:positionV>
                <wp:extent cx="799200" cy="280670"/>
                <wp:effectExtent l="0" t="0" r="20320" b="24130"/>
                <wp:wrapNone/>
                <wp:docPr id="13" name="Dikdörtgen 13"/>
                <wp:cNvGraphicFramePr/>
                <a:graphic xmlns:a="http://schemas.openxmlformats.org/drawingml/2006/main">
                  <a:graphicData uri="http://schemas.microsoft.com/office/word/2010/wordprocessingShape">
                    <wps:wsp>
                      <wps:cNvSpPr/>
                      <wps:spPr>
                        <a:xfrm>
                          <a:off x="0" y="0"/>
                          <a:ext cx="799200" cy="280670"/>
                        </a:xfrm>
                        <a:prstGeom prst="rect">
                          <a:avLst/>
                        </a:prstGeom>
                        <a:solidFill>
                          <a:sysClr val="window" lastClr="FFFFFF"/>
                        </a:solidFill>
                        <a:ln w="12700" cap="flat" cmpd="sng" algn="ctr">
                          <a:solidFill>
                            <a:srgbClr val="70AD47"/>
                          </a:solidFill>
                          <a:prstDash val="solid"/>
                          <a:miter lim="800000"/>
                        </a:ln>
                        <a:effectLst/>
                      </wps:spPr>
                      <wps:txbx>
                        <w:txbxContent>
                          <w:p w14:paraId="4105E362" w14:textId="237E06CB" w:rsidR="004F3255" w:rsidRPr="00AD5D99" w:rsidRDefault="004F3255" w:rsidP="008555DF">
                            <w:pPr>
                              <w:jc w:val="center"/>
                              <w:rPr>
                                <w:rFonts w:ascii="Times New Roman" w:hAnsi="Times New Roman" w:cs="Times New Roman"/>
                                <w:sz w:val="20"/>
                                <w:szCs w:val="20"/>
                              </w:rPr>
                            </w:pPr>
                            <w:r w:rsidRPr="00AD5D99">
                              <w:rPr>
                                <w:rFonts w:ascii="Times New Roman" w:hAnsi="Times New Roman" w:cs="Times New Roman"/>
                                <w:sz w:val="20"/>
                                <w:szCs w:val="20"/>
                              </w:rPr>
                              <w:t>Vatansız</w:t>
                            </w:r>
                            <w:r>
                              <w:rPr>
                                <w:rFonts w:ascii="Times New Roman" w:hAnsi="Times New Roman" w:cs="Times New Roman"/>
                                <w:sz w:val="20"/>
                                <w:szCs w:val="20"/>
                              </w:rPr>
                              <w:t>lık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F66D9" id="Dikdörtgen 13" o:spid="_x0000_s1027" style="position:absolute;left:0;text-align:left;margin-left:222.25pt;margin-top:19.65pt;width:62.95pt;height: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" fillcolor="window" strokecolor="#70ad47" strokeweight="1pt">
                <v:textbox>
                  <w:txbxContent>
                    <w:p w14:paraId="4105E362" w14:textId="237E06CB" w:rsidR="004F3255" w:rsidRPr="00AD5D99" w:rsidRDefault="004F3255" w:rsidP="008555DF">
                      <w:pPr>
                        <w:jc w:val="center"/>
                        <w:rPr>
                          <w:rFonts w:ascii="Times New Roman" w:hAnsi="Times New Roman" w:cs="Times New Roman"/>
                          <w:sz w:val="20"/>
                          <w:szCs w:val="20"/>
                        </w:rPr>
                      </w:pPr>
                      <w:r w:rsidRPr="00AD5D99">
                        <w:rPr>
                          <w:rFonts w:ascii="Times New Roman" w:hAnsi="Times New Roman" w:cs="Times New Roman"/>
                          <w:sz w:val="20"/>
                          <w:szCs w:val="20"/>
                        </w:rPr>
                        <w:t>Vatansız</w:t>
                      </w:r>
                      <w:r>
                        <w:rPr>
                          <w:rFonts w:ascii="Times New Roman" w:hAnsi="Times New Roman" w:cs="Times New Roman"/>
                          <w:sz w:val="20"/>
                          <w:szCs w:val="20"/>
                        </w:rPr>
                        <w:t>lık</w:t>
                      </w:r>
                    </w:p>
                  </w:txbxContent>
                </v:textbox>
              </v:rect>
            </w:pict>
          </mc:Fallback>
        </mc:AlternateContent>
      </w:r>
      <w:r w:rsidR="00AD5D99" w:rsidRPr="00CC0B10">
        <w:rPr>
          <w:noProof/>
          <w:lang w:eastAsia="tr-TR"/>
        </w:rPr>
        <mc:AlternateContent>
          <mc:Choice Requires="wps">
            <w:drawing>
              <wp:anchor distT="0" distB="0" distL="114300" distR="114300" simplePos="0" relativeHeight="251675648" behindDoc="0" locked="0" layoutInCell="1" allowOverlap="1" wp14:anchorId="3388D0D4" wp14:editId="5CB0C272">
                <wp:simplePos x="0" y="0"/>
                <wp:positionH relativeFrom="column">
                  <wp:posOffset>-135</wp:posOffset>
                </wp:positionH>
                <wp:positionV relativeFrom="paragraph">
                  <wp:posOffset>249265</wp:posOffset>
                </wp:positionV>
                <wp:extent cx="792000" cy="280670"/>
                <wp:effectExtent l="0" t="0" r="27305" b="24130"/>
                <wp:wrapNone/>
                <wp:docPr id="18" name="Dikdörtgen 18"/>
                <wp:cNvGraphicFramePr/>
                <a:graphic xmlns:a="http://schemas.openxmlformats.org/drawingml/2006/main">
                  <a:graphicData uri="http://schemas.microsoft.com/office/word/2010/wordprocessingShape">
                    <wps:wsp>
                      <wps:cNvSpPr/>
                      <wps:spPr>
                        <a:xfrm>
                          <a:off x="0" y="0"/>
                          <a:ext cx="792000" cy="280670"/>
                        </a:xfrm>
                        <a:prstGeom prst="rect">
                          <a:avLst/>
                        </a:prstGeom>
                        <a:solidFill>
                          <a:sysClr val="window" lastClr="FFFFFF"/>
                        </a:solidFill>
                        <a:ln w="12700" cap="flat" cmpd="sng" algn="ctr">
                          <a:solidFill>
                            <a:srgbClr val="70AD47"/>
                          </a:solidFill>
                          <a:prstDash val="solid"/>
                          <a:miter lim="800000"/>
                        </a:ln>
                        <a:effectLst/>
                      </wps:spPr>
                      <wps:txbx>
                        <w:txbxContent>
                          <w:p w14:paraId="444C88FB" w14:textId="1B1F006E" w:rsidR="004F3255" w:rsidRPr="00AD5D99" w:rsidRDefault="004F3255" w:rsidP="00C42440">
                            <w:pPr>
                              <w:jc w:val="center"/>
                              <w:rPr>
                                <w:rFonts w:ascii="Times New Roman" w:hAnsi="Times New Roman" w:cs="Times New Roman"/>
                                <w:sz w:val="20"/>
                                <w:szCs w:val="20"/>
                              </w:rPr>
                            </w:pPr>
                            <w:r w:rsidRPr="00AD5D99">
                              <w:rPr>
                                <w:rFonts w:ascii="Times New Roman" w:hAnsi="Times New Roman" w:cs="Times New Roman"/>
                                <w:sz w:val="20"/>
                                <w:szCs w:val="20"/>
                              </w:rPr>
                              <w:t>Kırılganlık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8D0D4" id="Dikdörtgen 18" o:spid="_x0000_s1028" style="position:absolute;left:0;text-align:left;margin-left:0;margin-top:19.65pt;width:62.35pt;height:2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" fillcolor="window" strokecolor="#70ad47" strokeweight="1pt">
                <v:textbox>
                  <w:txbxContent>
                    <w:p w14:paraId="444C88FB" w14:textId="1B1F006E" w:rsidR="004F3255" w:rsidRPr="00AD5D99" w:rsidRDefault="004F3255" w:rsidP="00C42440">
                      <w:pPr>
                        <w:jc w:val="center"/>
                        <w:rPr>
                          <w:rFonts w:ascii="Times New Roman" w:hAnsi="Times New Roman" w:cs="Times New Roman"/>
                          <w:sz w:val="20"/>
                          <w:szCs w:val="20"/>
                        </w:rPr>
                      </w:pPr>
                      <w:r w:rsidRPr="00AD5D99">
                        <w:rPr>
                          <w:rFonts w:ascii="Times New Roman" w:hAnsi="Times New Roman" w:cs="Times New Roman"/>
                          <w:sz w:val="20"/>
                          <w:szCs w:val="20"/>
                        </w:rPr>
                        <w:t>Kırılganlık</w:t>
                      </w:r>
                    </w:p>
                  </w:txbxContent>
                </v:textbox>
              </v:rect>
            </w:pict>
          </mc:Fallback>
        </mc:AlternateContent>
      </w:r>
      <w:r w:rsidR="00AD5D99" w:rsidRPr="00CC0B10">
        <w:rPr>
          <w:noProof/>
          <w:lang w:eastAsia="tr-TR"/>
        </w:rPr>
        <mc:AlternateContent>
          <mc:Choice Requires="wps">
            <w:drawing>
              <wp:anchor distT="0" distB="0" distL="114300" distR="114300" simplePos="0" relativeHeight="251665408" behindDoc="0" locked="0" layoutInCell="1" allowOverlap="1" wp14:anchorId="218F37F9" wp14:editId="03EB4E82">
                <wp:simplePos x="0" y="0"/>
                <wp:positionH relativeFrom="column">
                  <wp:posOffset>1504665</wp:posOffset>
                </wp:positionH>
                <wp:positionV relativeFrom="paragraph">
                  <wp:posOffset>234865</wp:posOffset>
                </wp:positionV>
                <wp:extent cx="727200" cy="295070"/>
                <wp:effectExtent l="0" t="0" r="15875" b="10160"/>
                <wp:wrapNone/>
                <wp:docPr id="11" name="Dikdörtgen 11"/>
                <wp:cNvGraphicFramePr/>
                <a:graphic xmlns:a="http://schemas.openxmlformats.org/drawingml/2006/main">
                  <a:graphicData uri="http://schemas.microsoft.com/office/word/2010/wordprocessingShape">
                    <wps:wsp>
                      <wps:cNvSpPr/>
                      <wps:spPr>
                        <a:xfrm>
                          <a:off x="0" y="0"/>
                          <a:ext cx="727200" cy="2950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C5A7F9" w14:textId="6CC74F04" w:rsidR="004F3255" w:rsidRPr="00AD5D99" w:rsidRDefault="004F3255" w:rsidP="00F01248">
                            <w:pPr>
                              <w:jc w:val="center"/>
                              <w:rPr>
                                <w:rFonts w:ascii="Times New Roman" w:hAnsi="Times New Roman" w:cs="Times New Roman"/>
                                <w:sz w:val="20"/>
                                <w:szCs w:val="20"/>
                              </w:rPr>
                            </w:pPr>
                            <w:r w:rsidRPr="00AD5D99">
                              <w:rPr>
                                <w:rFonts w:ascii="Times New Roman" w:hAnsi="Times New Roman" w:cs="Times New Roman"/>
                                <w:sz w:val="20"/>
                                <w:szCs w:val="20"/>
                              </w:rPr>
                              <w:t>Kalkınma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F37F9" id="Dikdörtgen 11" o:spid="_x0000_s1029" style="position:absolute;left:0;text-align:left;margin-left:118.5pt;margin-top:18.5pt;width:57.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" fillcolor="white [3201]" strokecolor="#70ad47 [3209]" strokeweight="1pt">
                <v:textbox>
                  <w:txbxContent>
                    <w:p w14:paraId="27C5A7F9" w14:textId="6CC74F04" w:rsidR="004F3255" w:rsidRPr="00AD5D99" w:rsidRDefault="004F3255" w:rsidP="00F01248">
                      <w:pPr>
                        <w:jc w:val="center"/>
                        <w:rPr>
                          <w:rFonts w:ascii="Times New Roman" w:hAnsi="Times New Roman" w:cs="Times New Roman"/>
                          <w:sz w:val="20"/>
                          <w:szCs w:val="20"/>
                        </w:rPr>
                      </w:pPr>
                      <w:r w:rsidRPr="00AD5D99">
                        <w:rPr>
                          <w:rFonts w:ascii="Times New Roman" w:hAnsi="Times New Roman" w:cs="Times New Roman"/>
                          <w:sz w:val="20"/>
                          <w:szCs w:val="20"/>
                        </w:rPr>
                        <w:t>Kalkınma</w:t>
                      </w:r>
                    </w:p>
                  </w:txbxContent>
                </v:textbox>
              </v:rect>
            </w:pict>
          </mc:Fallback>
        </mc:AlternateContent>
      </w:r>
      <w:r w:rsidRPr="00CC0B10">
        <w:rPr>
          <w:rFonts w:ascii="Times New Roman" w:hAnsi="Times New Roman" w:cs="Times New Roman"/>
        </w:rPr>
        <w:t>Kapasitesi</w:t>
      </w:r>
    </w:p>
    <w:p w14:paraId="676C796D" w14:textId="643FA6BA" w:rsidR="005E7F4A" w:rsidRDefault="006A3D4D" w:rsidP="00CE5E19">
      <w:pPr>
        <w:tabs>
          <w:tab w:val="left" w:pos="1125"/>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89984" behindDoc="0" locked="0" layoutInCell="1" allowOverlap="1" wp14:anchorId="78EC2275" wp14:editId="6627D84B">
                <wp:simplePos x="0" y="0"/>
                <wp:positionH relativeFrom="column">
                  <wp:posOffset>1231550</wp:posOffset>
                </wp:positionH>
                <wp:positionV relativeFrom="paragraph">
                  <wp:posOffset>98611</wp:posOffset>
                </wp:positionV>
                <wp:extent cx="10275" cy="482885"/>
                <wp:effectExtent l="0" t="0" r="27940" b="31750"/>
                <wp:wrapNone/>
                <wp:docPr id="7" name="Düz Bağlayıcı 7"/>
                <wp:cNvGraphicFramePr/>
                <a:graphic xmlns:a="http://schemas.openxmlformats.org/drawingml/2006/main">
                  <a:graphicData uri="http://schemas.microsoft.com/office/word/2010/wordprocessingShape">
                    <wps:wsp>
                      <wps:cNvCnPr/>
                      <wps:spPr>
                        <a:xfrm>
                          <a:off x="0" y="0"/>
                          <a:ext cx="10275" cy="482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5A322" id="Düz Bağlayıcı 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96.95pt,7.75pt" to="97.7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" strokecolor="black [3200]" strokeweight=".5pt">
                <v:stroke joinstyle="miter"/>
              </v:lin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88960" behindDoc="0" locked="0" layoutInCell="1" allowOverlap="1" wp14:anchorId="494E3A68" wp14:editId="13827791">
                <wp:simplePos x="0" y="0"/>
                <wp:positionH relativeFrom="column">
                  <wp:posOffset>790497</wp:posOffset>
                </wp:positionH>
                <wp:positionV relativeFrom="paragraph">
                  <wp:posOffset>108314</wp:posOffset>
                </wp:positionV>
                <wp:extent cx="718456" cy="0"/>
                <wp:effectExtent l="0" t="76200" r="24765" b="95250"/>
                <wp:wrapNone/>
                <wp:docPr id="6" name="Düz Ok Bağlayıcısı 6"/>
                <wp:cNvGraphicFramePr/>
                <a:graphic xmlns:a="http://schemas.openxmlformats.org/drawingml/2006/main">
                  <a:graphicData uri="http://schemas.microsoft.com/office/word/2010/wordprocessingShape">
                    <wps:wsp>
                      <wps:cNvCnPr/>
                      <wps:spPr>
                        <a:xfrm>
                          <a:off x="0" y="0"/>
                          <a:ext cx="71845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3F81BDA" id="_x0000_t32" coordsize="21600,21600" o:spt="32" o:oned="t" path="m,l21600,21600e" filled="f">
                <v:path arrowok="t" fillok="f" o:connecttype="none"/>
                <o:lock v:ext="edit" shapetype="t"/>
              </v:shapetype>
              <v:shape id="Düz Ok Bağlayıcısı 6" o:spid="_x0000_s1026" type="#_x0000_t32" style="position:absolute;margin-left:62.25pt;margin-top:8.55pt;width:56.5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" strokecolor="black [3200]" strokeweight=".5pt">
                <v:stroke endarrow="block" joinstyle="miter"/>
              </v:shape>
            </w:pict>
          </mc:Fallback>
        </mc:AlternateContent>
      </w:r>
      <w:r w:rsidR="00C42440">
        <w:rPr>
          <w:rFonts w:ascii="Times New Roman" w:hAnsi="Times New Roman" w:cs="Times New Roman"/>
          <w:noProof/>
          <w:sz w:val="24"/>
          <w:szCs w:val="24"/>
          <w:lang w:eastAsia="tr-TR"/>
        </w:rPr>
        <mc:AlternateContent>
          <mc:Choice Requires="wps">
            <w:drawing>
              <wp:inline distT="0" distB="0" distL="0" distR="0" wp14:anchorId="73FD2C26" wp14:editId="2908945E">
                <wp:extent cx="685100" cy="51371"/>
                <wp:effectExtent l="0" t="57150" r="77470" b="82550"/>
                <wp:docPr id="17" name="Düz Ok Bağlayıcısı 17"/>
                <wp:cNvGraphicFramePr/>
                <a:graphic xmlns:a="http://schemas.openxmlformats.org/drawingml/2006/main">
                  <a:graphicData uri="http://schemas.microsoft.com/office/word/2010/wordprocessingShape">
                    <wps:wsp>
                      <wps:cNvCnPr/>
                      <wps:spPr>
                        <a:xfrm>
                          <a:off x="0" y="0"/>
                          <a:ext cx="685100" cy="5137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 w14:anchorId="39F20AEE" id="Düz Ok Bağlayıcısı 17" o:spid="_x0000_s1026" type="#_x0000_t32" style="width:53.95pt;height:4.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" strokecolor="black [3200]" strokeweight=".5pt">
                <v:stroke startarrow="block" endarrow="block" joinstyle="miter"/>
                <w10:anchorlock/>
              </v:shape>
            </w:pict>
          </mc:Fallback>
        </mc:AlternateContent>
      </w:r>
    </w:p>
    <w:p w14:paraId="2A7E1267" w14:textId="77947220" w:rsidR="005E7F4A" w:rsidRDefault="004B3623" w:rsidP="00CE5E19">
      <w:pPr>
        <w:tabs>
          <w:tab w:val="left" w:pos="1125"/>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84864" behindDoc="0" locked="0" layoutInCell="1" allowOverlap="1" wp14:anchorId="14EB22B9" wp14:editId="6195414F">
                <wp:simplePos x="0" y="0"/>
                <wp:positionH relativeFrom="column">
                  <wp:posOffset>1621932</wp:posOffset>
                </wp:positionH>
                <wp:positionV relativeFrom="paragraph">
                  <wp:posOffset>93852</wp:posOffset>
                </wp:positionV>
                <wp:extent cx="0" cy="1458931"/>
                <wp:effectExtent l="76200" t="0" r="57150" b="65405"/>
                <wp:wrapNone/>
                <wp:docPr id="25" name="Düz Ok Bağlayıcısı 25"/>
                <wp:cNvGraphicFramePr/>
                <a:graphic xmlns:a="http://schemas.openxmlformats.org/drawingml/2006/main">
                  <a:graphicData uri="http://schemas.microsoft.com/office/word/2010/wordprocessingShape">
                    <wps:wsp>
                      <wps:cNvCnPr/>
                      <wps:spPr>
                        <a:xfrm>
                          <a:off x="0" y="0"/>
                          <a:ext cx="0" cy="14589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8910C8" id="Düz Ok Bağlayıcısı 25" o:spid="_x0000_s1026" type="#_x0000_t32" style="position:absolute;margin-left:127.7pt;margin-top:7.4pt;width:0;height:114.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" strokecolor="black [3200]" strokeweight=".5pt">
                <v:stroke endarrow="block" joinstyle="miter"/>
              </v:shape>
            </w:pict>
          </mc:Fallback>
        </mc:AlternateContent>
      </w:r>
      <w:r w:rsidR="00AD5D99">
        <w:rPr>
          <w:rFonts w:ascii="Times New Roman" w:hAnsi="Times New Roman" w:cs="Times New Roman"/>
          <w:noProof/>
          <w:sz w:val="24"/>
          <w:szCs w:val="24"/>
          <w:lang w:eastAsia="tr-TR"/>
        </w:rPr>
        <mc:AlternateContent>
          <mc:Choice Requires="wps">
            <w:drawing>
              <wp:anchor distT="0" distB="0" distL="114300" distR="114300" simplePos="0" relativeHeight="251682816" behindDoc="0" locked="0" layoutInCell="1" allowOverlap="1" wp14:anchorId="42C79009" wp14:editId="59315B04">
                <wp:simplePos x="0" y="0"/>
                <wp:positionH relativeFrom="column">
                  <wp:posOffset>4463810</wp:posOffset>
                </wp:positionH>
                <wp:positionV relativeFrom="paragraph">
                  <wp:posOffset>157245</wp:posOffset>
                </wp:positionV>
                <wp:extent cx="7200" cy="294150"/>
                <wp:effectExtent l="76200" t="0" r="69215" b="48895"/>
                <wp:wrapNone/>
                <wp:docPr id="23" name="Düz Ok Bağlayıcısı 23"/>
                <wp:cNvGraphicFramePr/>
                <a:graphic xmlns:a="http://schemas.openxmlformats.org/drawingml/2006/main">
                  <a:graphicData uri="http://schemas.microsoft.com/office/word/2010/wordprocessingShape">
                    <wps:wsp>
                      <wps:cNvCnPr/>
                      <wps:spPr>
                        <a:xfrm>
                          <a:off x="0" y="0"/>
                          <a:ext cx="7200" cy="294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478BC4" id="Düz Ok Bağlayıcısı 23" o:spid="_x0000_s1026" type="#_x0000_t32" style="position:absolute;margin-left:351.5pt;margin-top:12.4pt;width:.55pt;height:23.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" strokecolor="black [3200]" strokeweight=".5pt">
                <v:stroke endarrow="block" joinstyle="miter"/>
              </v:shape>
            </w:pict>
          </mc:Fallback>
        </mc:AlternateContent>
      </w:r>
      <w:r w:rsidR="009C71B3">
        <w:rPr>
          <w:rFonts w:ascii="Times New Roman" w:hAnsi="Times New Roman" w:cs="Times New Roman"/>
          <w:noProof/>
          <w:sz w:val="24"/>
          <w:szCs w:val="24"/>
          <w:lang w:eastAsia="tr-TR"/>
        </w:rPr>
        <mc:AlternateContent>
          <mc:Choice Requires="wps">
            <w:drawing>
              <wp:anchor distT="0" distB="0" distL="114300" distR="114300" simplePos="0" relativeHeight="251672576" behindDoc="0" locked="0" layoutInCell="1" allowOverlap="1" wp14:anchorId="3EA3AEF0" wp14:editId="3EEE8288">
                <wp:simplePos x="0" y="0"/>
                <wp:positionH relativeFrom="column">
                  <wp:posOffset>208280</wp:posOffset>
                </wp:positionH>
                <wp:positionV relativeFrom="paragraph">
                  <wp:posOffset>93360</wp:posOffset>
                </wp:positionV>
                <wp:extent cx="7200" cy="331200"/>
                <wp:effectExtent l="76200" t="0" r="69215" b="50165"/>
                <wp:wrapNone/>
                <wp:docPr id="16" name="Düz Ok Bağlayıcısı 16"/>
                <wp:cNvGraphicFramePr/>
                <a:graphic xmlns:a="http://schemas.openxmlformats.org/drawingml/2006/main">
                  <a:graphicData uri="http://schemas.microsoft.com/office/word/2010/wordprocessingShape">
                    <wps:wsp>
                      <wps:cNvCnPr/>
                      <wps:spPr>
                        <a:xfrm flipH="1">
                          <a:off x="0" y="0"/>
                          <a:ext cx="7200" cy="331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702FF7" id="Düz Ok Bağlayıcısı 16" o:spid="_x0000_s1026" type="#_x0000_t32" style="position:absolute;margin-left:16.4pt;margin-top:7.35pt;width:.55pt;height:26.1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" strokecolor="black [3200]" strokeweight=".5pt">
                <v:stroke endarrow="block" joinstyle="miter"/>
              </v:shape>
            </w:pict>
          </mc:Fallback>
        </mc:AlternateContent>
      </w:r>
      <w:r w:rsidR="009C71B3">
        <w:rPr>
          <w:rFonts w:ascii="Times New Roman" w:hAnsi="Times New Roman" w:cs="Times New Roman"/>
          <w:noProof/>
          <w:sz w:val="24"/>
          <w:szCs w:val="24"/>
          <w:lang w:eastAsia="tr-TR"/>
        </w:rPr>
        <mc:AlternateContent>
          <mc:Choice Requires="wps">
            <w:drawing>
              <wp:anchor distT="0" distB="0" distL="114300" distR="114300" simplePos="0" relativeHeight="251678720" behindDoc="0" locked="0" layoutInCell="1" allowOverlap="1" wp14:anchorId="703907BB" wp14:editId="20C01EE1">
                <wp:simplePos x="0" y="0"/>
                <wp:positionH relativeFrom="column">
                  <wp:posOffset>3659790</wp:posOffset>
                </wp:positionH>
                <wp:positionV relativeFrom="paragraph">
                  <wp:posOffset>156745</wp:posOffset>
                </wp:positionV>
                <wp:extent cx="0" cy="330835"/>
                <wp:effectExtent l="76200" t="0" r="76200" b="50165"/>
                <wp:wrapNone/>
                <wp:docPr id="20" name="Düz Ok Bağlayıcısı 20"/>
                <wp:cNvGraphicFramePr/>
                <a:graphic xmlns:a="http://schemas.openxmlformats.org/drawingml/2006/main">
                  <a:graphicData uri="http://schemas.microsoft.com/office/word/2010/wordprocessingShape">
                    <wps:wsp>
                      <wps:cNvCnPr/>
                      <wps:spPr>
                        <a:xfrm>
                          <a:off x="0" y="0"/>
                          <a:ext cx="0" cy="3308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C8C349" id="Düz Ok Bağlayıcısı 20" o:spid="_x0000_s1026" type="#_x0000_t32" style="position:absolute;margin-left:288.15pt;margin-top:12.35pt;width:0;height:26.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" strokecolor="black [3200]" strokeweight=".5pt">
                <v:stroke endarrow="block" joinstyle="miter"/>
              </v:shape>
            </w:pict>
          </mc:Fallback>
        </mc:AlternateContent>
      </w:r>
    </w:p>
    <w:p w14:paraId="5D86F328" w14:textId="571C4640" w:rsidR="005E7F4A" w:rsidRDefault="00290A6F" w:rsidP="00CE5E19">
      <w:pPr>
        <w:tabs>
          <w:tab w:val="left" w:pos="1125"/>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80768" behindDoc="0" locked="0" layoutInCell="1" allowOverlap="1" wp14:anchorId="3EF43DBE" wp14:editId="684361AD">
                <wp:simplePos x="0" y="0"/>
                <wp:positionH relativeFrom="column">
                  <wp:posOffset>2731577</wp:posOffset>
                </wp:positionH>
                <wp:positionV relativeFrom="paragraph">
                  <wp:posOffset>237997</wp:posOffset>
                </wp:positionV>
                <wp:extent cx="1952090" cy="532765"/>
                <wp:effectExtent l="0" t="0" r="10160" b="19685"/>
                <wp:wrapNone/>
                <wp:docPr id="21" name="Dikdörtgen 21"/>
                <wp:cNvGraphicFramePr/>
                <a:graphic xmlns:a="http://schemas.openxmlformats.org/drawingml/2006/main">
                  <a:graphicData uri="http://schemas.microsoft.com/office/word/2010/wordprocessingShape">
                    <wps:wsp>
                      <wps:cNvSpPr/>
                      <wps:spPr>
                        <a:xfrm>
                          <a:off x="0" y="0"/>
                          <a:ext cx="1952090" cy="532765"/>
                        </a:xfrm>
                        <a:prstGeom prst="rect">
                          <a:avLst/>
                        </a:prstGeom>
                        <a:solidFill>
                          <a:sysClr val="window" lastClr="FFFFFF"/>
                        </a:solidFill>
                        <a:ln w="12700" cap="flat" cmpd="sng" algn="ctr">
                          <a:solidFill>
                            <a:srgbClr val="70AD47"/>
                          </a:solidFill>
                          <a:prstDash val="solid"/>
                          <a:miter lim="800000"/>
                        </a:ln>
                        <a:effectLst/>
                      </wps:spPr>
                      <wps:txbx>
                        <w:txbxContent>
                          <w:p w14:paraId="661DAA26" w14:textId="1C54244A" w:rsidR="004F3255" w:rsidRPr="009C71B3" w:rsidRDefault="004F3255" w:rsidP="009C71B3">
                            <w:pPr>
                              <w:spacing w:line="240" w:lineRule="auto"/>
                              <w:contextualSpacing/>
                              <w:rPr>
                                <w:rFonts w:ascii="Times New Roman" w:hAnsi="Times New Roman" w:cs="Times New Roman"/>
                                <w:sz w:val="20"/>
                                <w:szCs w:val="20"/>
                              </w:rPr>
                            </w:pPr>
                            <w:r w:rsidRPr="009C71B3">
                              <w:rPr>
                                <w:rFonts w:ascii="Times New Roman" w:hAnsi="Times New Roman" w:cs="Times New Roman"/>
                                <w:sz w:val="20"/>
                                <w:szCs w:val="20"/>
                              </w:rPr>
                              <w:t>Göç</w:t>
                            </w:r>
                          </w:p>
                          <w:p w14:paraId="6300FCF7" w14:textId="6DFD5C6D" w:rsidR="004F3255" w:rsidRPr="009C71B3" w:rsidRDefault="004F3255" w:rsidP="009C71B3">
                            <w:pPr>
                              <w:spacing w:line="240" w:lineRule="auto"/>
                              <w:contextualSpacing/>
                              <w:rPr>
                                <w:rFonts w:ascii="Times New Roman" w:hAnsi="Times New Roman" w:cs="Times New Roman"/>
                                <w:sz w:val="20"/>
                                <w:szCs w:val="20"/>
                              </w:rPr>
                            </w:pPr>
                            <w:r w:rsidRPr="009C71B3">
                              <w:rPr>
                                <w:rFonts w:ascii="Times New Roman" w:hAnsi="Times New Roman" w:cs="Times New Roman"/>
                                <w:sz w:val="20"/>
                                <w:szCs w:val="20"/>
                              </w:rPr>
                              <w:t>Kaynak Yarışı</w:t>
                            </w:r>
                          </w:p>
                          <w:p w14:paraId="2BCFBECE" w14:textId="3EE31EB0" w:rsidR="004F3255" w:rsidRPr="009C71B3" w:rsidRDefault="004F3255" w:rsidP="009C71B3">
                            <w:pPr>
                              <w:spacing w:line="240" w:lineRule="auto"/>
                              <w:contextualSpacing/>
                              <w:rPr>
                                <w:rFonts w:ascii="Times New Roman" w:hAnsi="Times New Roman" w:cs="Times New Roman"/>
                                <w:sz w:val="20"/>
                                <w:szCs w:val="20"/>
                              </w:rPr>
                            </w:pPr>
                            <w:r w:rsidRPr="009C71B3">
                              <w:rPr>
                                <w:rFonts w:ascii="Times New Roman" w:hAnsi="Times New Roman" w:cs="Times New Roman"/>
                                <w:sz w:val="20"/>
                                <w:szCs w:val="20"/>
                              </w:rPr>
                              <w:t>Politik istikrarsızlık vb.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43DBE" id="Dikdörtgen 21" o:spid="_x0000_s1030" style="position:absolute;left:0;text-align:left;margin-left:215.1pt;margin-top:18.75pt;width:153.7pt;height:4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" fillcolor="window" strokecolor="#70ad47" strokeweight="1pt">
                <v:textbox>
                  <w:txbxContent>
                    <w:p w14:paraId="661DAA26" w14:textId="1C54244A" w:rsidR="004F3255" w:rsidRPr="009C71B3" w:rsidRDefault="004F3255" w:rsidP="009C71B3">
                      <w:pPr>
                        <w:spacing w:line="240" w:lineRule="auto"/>
                        <w:contextualSpacing/>
                        <w:rPr>
                          <w:rFonts w:ascii="Times New Roman" w:hAnsi="Times New Roman" w:cs="Times New Roman"/>
                          <w:sz w:val="20"/>
                          <w:szCs w:val="20"/>
                        </w:rPr>
                      </w:pPr>
                      <w:r w:rsidRPr="009C71B3">
                        <w:rPr>
                          <w:rFonts w:ascii="Times New Roman" w:hAnsi="Times New Roman" w:cs="Times New Roman"/>
                          <w:sz w:val="20"/>
                          <w:szCs w:val="20"/>
                        </w:rPr>
                        <w:t>Göç</w:t>
                      </w:r>
                    </w:p>
                    <w:p w14:paraId="6300FCF7" w14:textId="6DFD5C6D" w:rsidR="004F3255" w:rsidRPr="009C71B3" w:rsidRDefault="004F3255" w:rsidP="009C71B3">
                      <w:pPr>
                        <w:spacing w:line="240" w:lineRule="auto"/>
                        <w:contextualSpacing/>
                        <w:rPr>
                          <w:rFonts w:ascii="Times New Roman" w:hAnsi="Times New Roman" w:cs="Times New Roman"/>
                          <w:sz w:val="20"/>
                          <w:szCs w:val="20"/>
                        </w:rPr>
                      </w:pPr>
                      <w:r w:rsidRPr="009C71B3">
                        <w:rPr>
                          <w:rFonts w:ascii="Times New Roman" w:hAnsi="Times New Roman" w:cs="Times New Roman"/>
                          <w:sz w:val="20"/>
                          <w:szCs w:val="20"/>
                        </w:rPr>
                        <w:t>Kaynak Yarışı</w:t>
                      </w:r>
                    </w:p>
                    <w:p w14:paraId="2BCFBECE" w14:textId="3EE31EB0" w:rsidR="004F3255" w:rsidRPr="009C71B3" w:rsidRDefault="004F3255" w:rsidP="009C71B3">
                      <w:pPr>
                        <w:spacing w:line="240" w:lineRule="auto"/>
                        <w:contextualSpacing/>
                        <w:rPr>
                          <w:rFonts w:ascii="Times New Roman" w:hAnsi="Times New Roman" w:cs="Times New Roman"/>
                          <w:sz w:val="20"/>
                          <w:szCs w:val="20"/>
                        </w:rPr>
                      </w:pPr>
                      <w:r w:rsidRPr="009C71B3">
                        <w:rPr>
                          <w:rFonts w:ascii="Times New Roman" w:hAnsi="Times New Roman" w:cs="Times New Roman"/>
                          <w:sz w:val="20"/>
                          <w:szCs w:val="20"/>
                        </w:rPr>
                        <w:t>Politik istikrarsızlık vb.</w:t>
                      </w:r>
                    </w:p>
                  </w:txbxContent>
                </v:textbox>
              </v:rect>
            </w:pict>
          </mc:Fallback>
        </mc:AlternateContent>
      </w:r>
      <w:r w:rsidR="006A3D4D">
        <w:rPr>
          <w:rFonts w:ascii="Times New Roman" w:hAnsi="Times New Roman" w:cs="Times New Roman"/>
          <w:noProof/>
          <w:sz w:val="24"/>
          <w:szCs w:val="24"/>
          <w:lang w:eastAsia="tr-TR"/>
        </w:rPr>
        <mc:AlternateContent>
          <mc:Choice Requires="wps">
            <w:drawing>
              <wp:anchor distT="0" distB="0" distL="114300" distR="114300" simplePos="0" relativeHeight="251692032" behindDoc="0" locked="0" layoutInCell="1" allowOverlap="1" wp14:anchorId="5D57FE1E" wp14:editId="57F80092">
                <wp:simplePos x="0" y="0"/>
                <wp:positionH relativeFrom="column">
                  <wp:posOffset>3327165</wp:posOffset>
                </wp:positionH>
                <wp:positionV relativeFrom="paragraph">
                  <wp:posOffset>63336</wp:posOffset>
                </wp:positionV>
                <wp:extent cx="313" cy="139893"/>
                <wp:effectExtent l="76200" t="0" r="57150" b="50800"/>
                <wp:wrapNone/>
                <wp:docPr id="12" name="Düz Ok Bağlayıcısı 12"/>
                <wp:cNvGraphicFramePr/>
                <a:graphic xmlns:a="http://schemas.openxmlformats.org/drawingml/2006/main">
                  <a:graphicData uri="http://schemas.microsoft.com/office/word/2010/wordprocessingShape">
                    <wps:wsp>
                      <wps:cNvCnPr/>
                      <wps:spPr>
                        <a:xfrm flipH="1">
                          <a:off x="0" y="0"/>
                          <a:ext cx="313" cy="1398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1D47F6" id="Düz Ok Bağlayıcısı 12" o:spid="_x0000_s1026" type="#_x0000_t32" style="position:absolute;margin-left:262pt;margin-top:5pt;width:0;height:11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" strokecolor="black [3200]" strokeweight=".5pt">
                <v:stroke endarrow="block" joinstyle="miter"/>
              </v:shape>
            </w:pict>
          </mc:Fallback>
        </mc:AlternateContent>
      </w:r>
      <w:r w:rsidR="006A3D4D">
        <w:rPr>
          <w:rFonts w:ascii="Times New Roman" w:hAnsi="Times New Roman" w:cs="Times New Roman"/>
          <w:noProof/>
          <w:sz w:val="24"/>
          <w:szCs w:val="24"/>
          <w:lang w:eastAsia="tr-TR"/>
        </w:rPr>
        <mc:AlternateContent>
          <mc:Choice Requires="wps">
            <w:drawing>
              <wp:anchor distT="0" distB="0" distL="114300" distR="114300" simplePos="0" relativeHeight="251691008" behindDoc="0" locked="0" layoutInCell="1" allowOverlap="1" wp14:anchorId="57C01AE4" wp14:editId="11ACF447">
                <wp:simplePos x="0" y="0"/>
                <wp:positionH relativeFrom="column">
                  <wp:posOffset>1241710</wp:posOffset>
                </wp:positionH>
                <wp:positionV relativeFrom="paragraph">
                  <wp:posOffset>63051</wp:posOffset>
                </wp:positionV>
                <wp:extent cx="2085768" cy="285"/>
                <wp:effectExtent l="0" t="0" r="29210" b="19050"/>
                <wp:wrapNone/>
                <wp:docPr id="9" name="Düz Bağlayıcı 9"/>
                <wp:cNvGraphicFramePr/>
                <a:graphic xmlns:a="http://schemas.openxmlformats.org/drawingml/2006/main">
                  <a:graphicData uri="http://schemas.microsoft.com/office/word/2010/wordprocessingShape">
                    <wps:wsp>
                      <wps:cNvCnPr/>
                      <wps:spPr>
                        <a:xfrm>
                          <a:off x="0" y="0"/>
                          <a:ext cx="2085768" cy="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F18D3F" id="Düz Bağlayıcı 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97.75pt,4.95pt" to="26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" strokecolor="black [3200]" strokeweight=".5pt">
                <v:stroke joinstyle="miter"/>
              </v:line>
            </w:pict>
          </mc:Fallback>
        </mc:AlternateContent>
      </w:r>
      <w:r w:rsidR="00AD5D99">
        <w:rPr>
          <w:rFonts w:ascii="Times New Roman" w:hAnsi="Times New Roman" w:cs="Times New Roman"/>
          <w:noProof/>
          <w:sz w:val="24"/>
          <w:szCs w:val="24"/>
          <w:lang w:eastAsia="tr-TR"/>
        </w:rPr>
        <mc:AlternateContent>
          <mc:Choice Requires="wps">
            <w:drawing>
              <wp:anchor distT="0" distB="0" distL="114300" distR="114300" simplePos="0" relativeHeight="251681792" behindDoc="0" locked="0" layoutInCell="1" allowOverlap="1" wp14:anchorId="251DF1E3" wp14:editId="52722D54">
                <wp:simplePos x="0" y="0"/>
                <wp:positionH relativeFrom="column">
                  <wp:posOffset>4683667</wp:posOffset>
                </wp:positionH>
                <wp:positionV relativeFrom="paragraph">
                  <wp:posOffset>68302</wp:posOffset>
                </wp:positionV>
                <wp:extent cx="943200" cy="606175"/>
                <wp:effectExtent l="0" t="0" r="28575" b="22860"/>
                <wp:wrapNone/>
                <wp:docPr id="22" name="Oval 22"/>
                <wp:cNvGraphicFramePr/>
                <a:graphic xmlns:a="http://schemas.openxmlformats.org/drawingml/2006/main">
                  <a:graphicData uri="http://schemas.microsoft.com/office/word/2010/wordprocessingShape">
                    <wps:wsp>
                      <wps:cNvSpPr/>
                      <wps:spPr>
                        <a:xfrm>
                          <a:off x="0" y="0"/>
                          <a:ext cx="943200" cy="6061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56D1EF0" w14:textId="2D93EF6B" w:rsidR="004F3255" w:rsidRPr="000566F4" w:rsidRDefault="004F3255" w:rsidP="000566F4">
                            <w:pPr>
                              <w:jc w:val="center"/>
                              <w:rPr>
                                <w:rFonts w:ascii="Times New Roman" w:hAnsi="Times New Roman" w:cs="Times New Roman"/>
                                <w:sz w:val="20"/>
                                <w:szCs w:val="20"/>
                              </w:rPr>
                            </w:pPr>
                            <w:r>
                              <w:rPr>
                                <w:rFonts w:ascii="Times New Roman" w:hAnsi="Times New Roman" w:cs="Times New Roman"/>
                                <w:sz w:val="20"/>
                                <w:szCs w:val="20"/>
                              </w:rPr>
                              <w:t>Tehdit çarpan</w:t>
                            </w:r>
                            <w:r w:rsidRPr="000566F4">
                              <w:rPr>
                                <w:rFonts w:ascii="Times New Roman" w:hAnsi="Times New Roman" w:cs="Times New Roman"/>
                                <w:sz w:val="20"/>
                                <w:szCs w:val="20"/>
                              </w:rPr>
                              <w:t>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1DF1E3" id="Oval 22" o:spid="_x0000_s1031" style="position:absolute;left:0;text-align:left;margin-left:368.8pt;margin-top:5.4pt;width:74.25pt;height:4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" fillcolor="white [3201]" strokecolor="#70ad47 [3209]" strokeweight="1pt">
                <v:stroke joinstyle="miter"/>
                <v:textbox>
                  <w:txbxContent>
                    <w:p w14:paraId="256D1EF0" w14:textId="2D93EF6B" w:rsidR="004F3255" w:rsidRPr="000566F4" w:rsidRDefault="004F3255" w:rsidP="000566F4">
                      <w:pPr>
                        <w:jc w:val="center"/>
                        <w:rPr>
                          <w:rFonts w:ascii="Times New Roman" w:hAnsi="Times New Roman" w:cs="Times New Roman"/>
                          <w:sz w:val="20"/>
                          <w:szCs w:val="20"/>
                        </w:rPr>
                      </w:pPr>
                      <w:r>
                        <w:rPr>
                          <w:rFonts w:ascii="Times New Roman" w:hAnsi="Times New Roman" w:cs="Times New Roman"/>
                          <w:sz w:val="20"/>
                          <w:szCs w:val="20"/>
                        </w:rPr>
                        <w:t>Tehdit çarpan</w:t>
                      </w:r>
                      <w:r w:rsidRPr="000566F4">
                        <w:rPr>
                          <w:rFonts w:ascii="Times New Roman" w:hAnsi="Times New Roman" w:cs="Times New Roman"/>
                          <w:sz w:val="20"/>
                          <w:szCs w:val="20"/>
                        </w:rPr>
                        <w:t>ı</w:t>
                      </w:r>
                    </w:p>
                  </w:txbxContent>
                </v:textbox>
              </v:oval>
            </w:pict>
          </mc:Fallback>
        </mc:AlternateContent>
      </w:r>
      <w:r w:rsidR="009C71B3">
        <w:rPr>
          <w:rFonts w:ascii="Times New Roman" w:hAnsi="Times New Roman" w:cs="Times New Roman"/>
          <w:noProof/>
          <w:sz w:val="24"/>
          <w:szCs w:val="24"/>
          <w:lang w:eastAsia="tr-TR"/>
        </w:rPr>
        <mc:AlternateContent>
          <mc:Choice Requires="wps">
            <w:drawing>
              <wp:anchor distT="0" distB="0" distL="114300" distR="114300" simplePos="0" relativeHeight="251677696" behindDoc="0" locked="0" layoutInCell="1" allowOverlap="1" wp14:anchorId="7935CAE7" wp14:editId="49831C48">
                <wp:simplePos x="0" y="0"/>
                <wp:positionH relativeFrom="column">
                  <wp:posOffset>-135</wp:posOffset>
                </wp:positionH>
                <wp:positionV relativeFrom="paragraph">
                  <wp:posOffset>171685</wp:posOffset>
                </wp:positionV>
                <wp:extent cx="993140" cy="676800"/>
                <wp:effectExtent l="0" t="0" r="16510" b="28575"/>
                <wp:wrapNone/>
                <wp:docPr id="19" name="Dikdörtgen 19"/>
                <wp:cNvGraphicFramePr/>
                <a:graphic xmlns:a="http://schemas.openxmlformats.org/drawingml/2006/main">
                  <a:graphicData uri="http://schemas.microsoft.com/office/word/2010/wordprocessingShape">
                    <wps:wsp>
                      <wps:cNvSpPr/>
                      <wps:spPr>
                        <a:xfrm>
                          <a:off x="0" y="0"/>
                          <a:ext cx="993140" cy="676800"/>
                        </a:xfrm>
                        <a:prstGeom prst="rect">
                          <a:avLst/>
                        </a:prstGeom>
                        <a:solidFill>
                          <a:sysClr val="window" lastClr="FFFFFF"/>
                        </a:solidFill>
                        <a:ln w="12700" cap="flat" cmpd="sng" algn="ctr">
                          <a:solidFill>
                            <a:srgbClr val="70AD47"/>
                          </a:solidFill>
                          <a:prstDash val="solid"/>
                          <a:miter lim="800000"/>
                        </a:ln>
                        <a:effectLst/>
                      </wps:spPr>
                      <wps:txbx>
                        <w:txbxContent>
                          <w:p w14:paraId="02E4E6F2" w14:textId="78187606" w:rsidR="004F3255" w:rsidRDefault="004F3255" w:rsidP="00C42440">
                            <w:pPr>
                              <w:spacing w:line="240" w:lineRule="auto"/>
                              <w:contextualSpacing/>
                              <w:jc w:val="center"/>
                              <w:rPr>
                                <w:rFonts w:ascii="Times New Roman" w:hAnsi="Times New Roman" w:cs="Times New Roman"/>
                                <w:sz w:val="20"/>
                                <w:szCs w:val="20"/>
                              </w:rPr>
                            </w:pPr>
                            <w:r w:rsidRPr="00C42440">
                              <w:rPr>
                                <w:rFonts w:ascii="Times New Roman" w:hAnsi="Times New Roman" w:cs="Times New Roman"/>
                                <w:sz w:val="20"/>
                                <w:szCs w:val="20"/>
                              </w:rPr>
                              <w:t>Gıda Güvenliği</w:t>
                            </w:r>
                          </w:p>
                          <w:p w14:paraId="5D74B34C" w14:textId="5FF2EE8B" w:rsidR="004F3255" w:rsidRDefault="004F3255" w:rsidP="00C4244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Su güvenliği</w:t>
                            </w:r>
                          </w:p>
                          <w:p w14:paraId="05B62A1C" w14:textId="4BAE0F01" w:rsidR="004F3255" w:rsidRPr="00C42440" w:rsidRDefault="004F3255" w:rsidP="00C4244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İnsan Sağlığı vb.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5CAE7" id="Dikdörtgen 19" o:spid="_x0000_s1032" style="position:absolute;left:0;text-align:left;margin-left:0;margin-top:13.5pt;width:78.2pt;height:5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" fillcolor="window" strokecolor="#70ad47" strokeweight="1pt">
                <v:textbox>
                  <w:txbxContent>
                    <w:p w14:paraId="02E4E6F2" w14:textId="78187606" w:rsidR="004F3255" w:rsidRDefault="004F3255" w:rsidP="00C42440">
                      <w:pPr>
                        <w:spacing w:line="240" w:lineRule="auto"/>
                        <w:contextualSpacing/>
                        <w:jc w:val="center"/>
                        <w:rPr>
                          <w:rFonts w:ascii="Times New Roman" w:hAnsi="Times New Roman" w:cs="Times New Roman"/>
                          <w:sz w:val="20"/>
                          <w:szCs w:val="20"/>
                        </w:rPr>
                      </w:pPr>
                      <w:r w:rsidRPr="00C42440">
                        <w:rPr>
                          <w:rFonts w:ascii="Times New Roman" w:hAnsi="Times New Roman" w:cs="Times New Roman"/>
                          <w:sz w:val="20"/>
                          <w:szCs w:val="20"/>
                        </w:rPr>
                        <w:t>Gıda Güvenliği</w:t>
                      </w:r>
                    </w:p>
                    <w:p w14:paraId="5D74B34C" w14:textId="5FF2EE8B" w:rsidR="004F3255" w:rsidRDefault="004F3255" w:rsidP="00C4244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Su güvenliği</w:t>
                      </w:r>
                    </w:p>
                    <w:p w14:paraId="05B62A1C" w14:textId="4BAE0F01" w:rsidR="004F3255" w:rsidRPr="00C42440" w:rsidRDefault="004F3255" w:rsidP="00C4244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İnsan Sağlığı vb.</w:t>
                      </w:r>
                    </w:p>
                  </w:txbxContent>
                </v:textbox>
              </v:rect>
            </w:pict>
          </mc:Fallback>
        </mc:AlternateContent>
      </w:r>
    </w:p>
    <w:p w14:paraId="112FF3D1" w14:textId="33D16C38" w:rsidR="009C71B3" w:rsidRDefault="009C71B3" w:rsidP="00CE5E19">
      <w:pPr>
        <w:spacing w:line="360" w:lineRule="auto"/>
        <w:jc w:val="both"/>
      </w:pPr>
    </w:p>
    <w:p w14:paraId="0FBC9BF0" w14:textId="43A96780" w:rsidR="005E7F4A" w:rsidRDefault="00860758" w:rsidP="00CE5E19">
      <w:pPr>
        <w:tabs>
          <w:tab w:val="left" w:pos="1125"/>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87936" behindDoc="0" locked="0" layoutInCell="1" allowOverlap="1" wp14:anchorId="1E1AE7E2" wp14:editId="06FADB3E">
                <wp:simplePos x="0" y="0"/>
                <wp:positionH relativeFrom="column">
                  <wp:posOffset>4676775</wp:posOffset>
                </wp:positionH>
                <wp:positionV relativeFrom="paragraph">
                  <wp:posOffset>222250</wp:posOffset>
                </wp:positionV>
                <wp:extent cx="1068070" cy="565079"/>
                <wp:effectExtent l="0" t="0" r="17780" b="26035"/>
                <wp:wrapNone/>
                <wp:docPr id="1" name="Oval 1"/>
                <wp:cNvGraphicFramePr/>
                <a:graphic xmlns:a="http://schemas.openxmlformats.org/drawingml/2006/main">
                  <a:graphicData uri="http://schemas.microsoft.com/office/word/2010/wordprocessingShape">
                    <wps:wsp>
                      <wps:cNvSpPr/>
                      <wps:spPr>
                        <a:xfrm>
                          <a:off x="0" y="0"/>
                          <a:ext cx="1068070" cy="56507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10511C5" w14:textId="4ED908CC" w:rsidR="004F3255" w:rsidRPr="003E06F3" w:rsidRDefault="004F3255" w:rsidP="003E06F3">
                            <w:pPr>
                              <w:jc w:val="center"/>
                              <w:rPr>
                                <w:rFonts w:ascii="Times New Roman" w:hAnsi="Times New Roman" w:cs="Times New Roman"/>
                                <w:sz w:val="20"/>
                                <w:szCs w:val="20"/>
                              </w:rPr>
                            </w:pPr>
                            <w:r w:rsidRPr="003E06F3">
                              <w:rPr>
                                <w:rFonts w:ascii="Times New Roman" w:hAnsi="Times New Roman" w:cs="Times New Roman"/>
                                <w:sz w:val="20"/>
                                <w:szCs w:val="20"/>
                              </w:rPr>
                              <w:t>Tehdit azaltıcılar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1AE7E2" id="Oval 1" o:spid="_x0000_s1033" style="position:absolute;left:0;text-align:left;margin-left:368.25pt;margin-top:17.5pt;width:84.1pt;height: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" fillcolor="white [3201]" strokecolor="#70ad47 [3209]" strokeweight="1pt">
                <v:stroke joinstyle="miter"/>
                <v:textbox>
                  <w:txbxContent>
                    <w:p w14:paraId="010511C5" w14:textId="4ED908CC" w:rsidR="004F3255" w:rsidRPr="003E06F3" w:rsidRDefault="004F3255" w:rsidP="003E06F3">
                      <w:pPr>
                        <w:jc w:val="center"/>
                        <w:rPr>
                          <w:rFonts w:ascii="Times New Roman" w:hAnsi="Times New Roman" w:cs="Times New Roman"/>
                          <w:sz w:val="20"/>
                          <w:szCs w:val="20"/>
                        </w:rPr>
                      </w:pPr>
                      <w:r w:rsidRPr="003E06F3">
                        <w:rPr>
                          <w:rFonts w:ascii="Times New Roman" w:hAnsi="Times New Roman" w:cs="Times New Roman"/>
                          <w:sz w:val="20"/>
                          <w:szCs w:val="20"/>
                        </w:rPr>
                        <w:t>Tehdit azaltıcılar</w:t>
                      </w:r>
                    </w:p>
                  </w:txbxContent>
                </v:textbox>
              </v:oval>
            </w:pict>
          </mc:Fallback>
        </mc:AlternateContent>
      </w:r>
      <w:r w:rsidR="00290A6F">
        <w:rPr>
          <w:rFonts w:ascii="Times New Roman" w:hAnsi="Times New Roman" w:cs="Times New Roman"/>
          <w:noProof/>
          <w:sz w:val="24"/>
          <w:szCs w:val="24"/>
          <w:lang w:eastAsia="tr-TR"/>
        </w:rPr>
        <mc:AlternateContent>
          <mc:Choice Requires="wps">
            <w:drawing>
              <wp:anchor distT="0" distB="0" distL="114300" distR="114300" simplePos="0" relativeHeight="251696128" behindDoc="0" locked="0" layoutInCell="1" allowOverlap="1" wp14:anchorId="0F0E03D4" wp14:editId="6F16CBC4">
                <wp:simplePos x="0" y="0"/>
                <wp:positionH relativeFrom="column">
                  <wp:posOffset>4692828</wp:posOffset>
                </wp:positionH>
                <wp:positionV relativeFrom="paragraph">
                  <wp:posOffset>246544</wp:posOffset>
                </wp:positionV>
                <wp:extent cx="0" cy="512659"/>
                <wp:effectExtent l="76200" t="0" r="57150" b="59055"/>
                <wp:wrapNone/>
                <wp:docPr id="32" name="Düz Ok Bağlayıcısı 32"/>
                <wp:cNvGraphicFramePr/>
                <a:graphic xmlns:a="http://schemas.openxmlformats.org/drawingml/2006/main">
                  <a:graphicData uri="http://schemas.microsoft.com/office/word/2010/wordprocessingShape">
                    <wps:wsp>
                      <wps:cNvCnPr/>
                      <wps:spPr>
                        <a:xfrm>
                          <a:off x="0" y="0"/>
                          <a:ext cx="0" cy="5126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8E9915" id="Düz Ok Bağlayıcısı 32" o:spid="_x0000_s1026" type="#_x0000_t32" style="position:absolute;margin-left:369.5pt;margin-top:19.4pt;width:0;height:40.3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" strokecolor="black [3200]" strokeweight=".5pt">
                <v:stroke endarrow="block" joinstyle="miter"/>
              </v:shape>
            </w:pict>
          </mc:Fallback>
        </mc:AlternateContent>
      </w:r>
      <w:r w:rsidR="00290A6F">
        <w:rPr>
          <w:rFonts w:ascii="Times New Roman" w:hAnsi="Times New Roman" w:cs="Times New Roman"/>
          <w:noProof/>
          <w:sz w:val="24"/>
          <w:szCs w:val="24"/>
          <w:lang w:eastAsia="tr-TR"/>
        </w:rPr>
        <mc:AlternateContent>
          <mc:Choice Requires="wps">
            <w:drawing>
              <wp:anchor distT="0" distB="0" distL="114300" distR="114300" simplePos="0" relativeHeight="251695104" behindDoc="0" locked="0" layoutInCell="1" allowOverlap="1" wp14:anchorId="640CAA03" wp14:editId="746C1224">
                <wp:simplePos x="0" y="0"/>
                <wp:positionH relativeFrom="column">
                  <wp:posOffset>3881883</wp:posOffset>
                </wp:positionH>
                <wp:positionV relativeFrom="paragraph">
                  <wp:posOffset>243619</wp:posOffset>
                </wp:positionV>
                <wp:extent cx="0" cy="513715"/>
                <wp:effectExtent l="76200" t="0" r="57150" b="57785"/>
                <wp:wrapNone/>
                <wp:docPr id="31" name="Düz Ok Bağlayıcısı 31"/>
                <wp:cNvGraphicFramePr/>
                <a:graphic xmlns:a="http://schemas.openxmlformats.org/drawingml/2006/main">
                  <a:graphicData uri="http://schemas.microsoft.com/office/word/2010/wordprocessingShape">
                    <wps:wsp>
                      <wps:cNvCnPr/>
                      <wps:spPr>
                        <a:xfrm>
                          <a:off x="0" y="0"/>
                          <a:ext cx="0" cy="5137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FB737" id="Düz Ok Bağlayıcısı 31" o:spid="_x0000_s1026" type="#_x0000_t32" style="position:absolute;margin-left:305.65pt;margin-top:19.2pt;width:0;height:40.4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" strokecolor="black [3200]" strokeweight=".5pt">
                <v:stroke endarrow="block" joinstyle="miter"/>
              </v:shape>
            </w:pict>
          </mc:Fallback>
        </mc:AlternateContent>
      </w:r>
      <w:r w:rsidR="00290A6F">
        <w:rPr>
          <w:rFonts w:ascii="Times New Roman" w:hAnsi="Times New Roman" w:cs="Times New Roman"/>
          <w:noProof/>
          <w:sz w:val="24"/>
          <w:szCs w:val="24"/>
          <w:lang w:eastAsia="tr-TR"/>
        </w:rPr>
        <mc:AlternateContent>
          <mc:Choice Requires="wps">
            <w:drawing>
              <wp:anchor distT="0" distB="0" distL="114300" distR="114300" simplePos="0" relativeHeight="251694080" behindDoc="0" locked="0" layoutInCell="1" allowOverlap="1" wp14:anchorId="45F415B9" wp14:editId="6FC92E1C">
                <wp:simplePos x="0" y="0"/>
                <wp:positionH relativeFrom="column">
                  <wp:posOffset>2741139</wp:posOffset>
                </wp:positionH>
                <wp:positionV relativeFrom="paragraph">
                  <wp:posOffset>243205</wp:posOffset>
                </wp:positionV>
                <wp:extent cx="0" cy="514150"/>
                <wp:effectExtent l="76200" t="0" r="57150" b="57785"/>
                <wp:wrapNone/>
                <wp:docPr id="30" name="Düz Ok Bağlayıcısı 30"/>
                <wp:cNvGraphicFramePr/>
                <a:graphic xmlns:a="http://schemas.openxmlformats.org/drawingml/2006/main">
                  <a:graphicData uri="http://schemas.microsoft.com/office/word/2010/wordprocessingShape">
                    <wps:wsp>
                      <wps:cNvCnPr/>
                      <wps:spPr>
                        <a:xfrm>
                          <a:off x="0" y="0"/>
                          <a:ext cx="0" cy="514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63BA67" id="Düz Ok Bağlayıcısı 30" o:spid="_x0000_s1026" type="#_x0000_t32" style="position:absolute;margin-left:215.85pt;margin-top:19.15pt;width:0;height:4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" strokecolor="black [3200]" strokeweight=".5pt">
                <v:stroke endarrow="block" joinstyle="miter"/>
              </v:shape>
            </w:pict>
          </mc:Fallback>
        </mc:AlternateContent>
      </w:r>
    </w:p>
    <w:p w14:paraId="68F3C840" w14:textId="4505CEE7" w:rsidR="004B3623" w:rsidRDefault="006A3D4D" w:rsidP="00CE5E19">
      <w:pPr>
        <w:tabs>
          <w:tab w:val="left" w:pos="1125"/>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97152" behindDoc="0" locked="0" layoutInCell="1" allowOverlap="1" wp14:anchorId="0ADF466B" wp14:editId="6CDCC294">
                <wp:simplePos x="0" y="0"/>
                <wp:positionH relativeFrom="column">
                  <wp:posOffset>491811</wp:posOffset>
                </wp:positionH>
                <wp:positionV relativeFrom="paragraph">
                  <wp:posOffset>63957</wp:posOffset>
                </wp:positionV>
                <wp:extent cx="10274" cy="442345"/>
                <wp:effectExtent l="76200" t="0" r="66040" b="53340"/>
                <wp:wrapNone/>
                <wp:docPr id="34" name="Düz Ok Bağlayıcısı 34"/>
                <wp:cNvGraphicFramePr/>
                <a:graphic xmlns:a="http://schemas.openxmlformats.org/drawingml/2006/main">
                  <a:graphicData uri="http://schemas.microsoft.com/office/word/2010/wordprocessingShape">
                    <wps:wsp>
                      <wps:cNvCnPr/>
                      <wps:spPr>
                        <a:xfrm flipH="1">
                          <a:off x="0" y="0"/>
                          <a:ext cx="10274" cy="442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FEFA89" id="Düz Ok Bağlayıcısı 34" o:spid="_x0000_s1026" type="#_x0000_t32" style="position:absolute;margin-left:38.75pt;margin-top:5.05pt;width:.8pt;height:34.8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" strokecolor="black [3200]" strokeweight=".5pt">
                <v:stroke endarrow="block" joinstyle="miter"/>
              </v:shape>
            </w:pict>
          </mc:Fallback>
        </mc:AlternateContent>
      </w:r>
    </w:p>
    <w:p w14:paraId="230EAFEA" w14:textId="46D99F12" w:rsidR="004B3623" w:rsidRDefault="009A11A8" w:rsidP="00CE5E19">
      <w:pPr>
        <w:tabs>
          <w:tab w:val="left" w:pos="1125"/>
          <w:tab w:val="left" w:pos="3058"/>
          <w:tab w:val="left" w:pos="5388"/>
          <w:tab w:val="left" w:pos="6488"/>
          <w:tab w:val="left" w:pos="7459"/>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3D4D">
        <w:rPr>
          <w:rFonts w:ascii="Times New Roman" w:hAnsi="Times New Roman" w:cs="Times New Roman"/>
          <w:sz w:val="24"/>
          <w:szCs w:val="24"/>
        </w:rPr>
        <w:t>a</w:t>
      </w:r>
      <w:r w:rsidR="006A3D4D">
        <w:rPr>
          <w:rFonts w:ascii="Times New Roman" w:hAnsi="Times New Roman" w:cs="Times New Roman"/>
          <w:sz w:val="24"/>
          <w:szCs w:val="24"/>
        </w:rPr>
        <w:tab/>
      </w:r>
      <w:r w:rsidR="004013CB">
        <w:rPr>
          <w:rFonts w:ascii="Times New Roman" w:hAnsi="Times New Roman" w:cs="Times New Roman"/>
          <w:sz w:val="24"/>
          <w:szCs w:val="24"/>
        </w:rPr>
        <w:t xml:space="preserve">                     </w:t>
      </w:r>
      <w:r w:rsidR="006A3D4D">
        <w:rPr>
          <w:rFonts w:ascii="Times New Roman" w:hAnsi="Times New Roman" w:cs="Times New Roman"/>
          <w:sz w:val="24"/>
          <w:szCs w:val="24"/>
        </w:rPr>
        <w:t>b</w:t>
      </w:r>
      <w:r w:rsidR="006A3D4D">
        <w:rPr>
          <w:rFonts w:ascii="Times New Roman" w:hAnsi="Times New Roman" w:cs="Times New Roman"/>
          <w:sz w:val="24"/>
          <w:szCs w:val="24"/>
        </w:rPr>
        <w:tab/>
      </w:r>
      <w:r>
        <w:rPr>
          <w:rFonts w:ascii="Times New Roman" w:hAnsi="Times New Roman" w:cs="Times New Roman"/>
          <w:sz w:val="24"/>
          <w:szCs w:val="24"/>
        </w:rPr>
        <w:t xml:space="preserve"> </w:t>
      </w:r>
      <w:r w:rsidR="00290A6F">
        <w:rPr>
          <w:rFonts w:ascii="Times New Roman" w:hAnsi="Times New Roman" w:cs="Times New Roman"/>
          <w:sz w:val="24"/>
          <w:szCs w:val="24"/>
        </w:rPr>
        <w:t xml:space="preserve">                 </w:t>
      </w:r>
      <w:r w:rsidR="006A3D4D">
        <w:rPr>
          <w:rFonts w:ascii="Times New Roman" w:hAnsi="Times New Roman" w:cs="Times New Roman"/>
          <w:sz w:val="24"/>
          <w:szCs w:val="24"/>
        </w:rPr>
        <w:t>c</w:t>
      </w:r>
      <w:r w:rsidR="006A3D4D">
        <w:rPr>
          <w:rFonts w:ascii="Times New Roman" w:hAnsi="Times New Roman" w:cs="Times New Roman"/>
          <w:sz w:val="24"/>
          <w:szCs w:val="24"/>
        </w:rPr>
        <w:tab/>
      </w:r>
      <w:r w:rsidR="00290A6F">
        <w:rPr>
          <w:rFonts w:ascii="Times New Roman" w:hAnsi="Times New Roman" w:cs="Times New Roman"/>
          <w:sz w:val="24"/>
          <w:szCs w:val="24"/>
        </w:rPr>
        <w:t xml:space="preserve">        </w:t>
      </w:r>
      <w:r>
        <w:rPr>
          <w:rFonts w:ascii="Times New Roman" w:hAnsi="Times New Roman" w:cs="Times New Roman"/>
          <w:sz w:val="24"/>
          <w:szCs w:val="24"/>
        </w:rPr>
        <w:t xml:space="preserve"> </w:t>
      </w:r>
      <w:r w:rsidR="006A3D4D">
        <w:rPr>
          <w:rFonts w:ascii="Times New Roman" w:hAnsi="Times New Roman" w:cs="Times New Roman"/>
          <w:sz w:val="24"/>
          <w:szCs w:val="24"/>
        </w:rPr>
        <w:t>d</w:t>
      </w:r>
      <w:r w:rsidR="006A3D4D">
        <w:rPr>
          <w:rFonts w:ascii="Times New Roman" w:hAnsi="Times New Roman" w:cs="Times New Roman"/>
          <w:sz w:val="24"/>
          <w:szCs w:val="24"/>
        </w:rPr>
        <w:tab/>
      </w:r>
      <w:r>
        <w:rPr>
          <w:rFonts w:ascii="Times New Roman" w:hAnsi="Times New Roman" w:cs="Times New Roman"/>
          <w:sz w:val="24"/>
          <w:szCs w:val="24"/>
        </w:rPr>
        <w:t xml:space="preserve">         </w:t>
      </w:r>
      <w:r w:rsidR="006A3D4D">
        <w:rPr>
          <w:rFonts w:ascii="Times New Roman" w:hAnsi="Times New Roman" w:cs="Times New Roman"/>
          <w:sz w:val="24"/>
          <w:szCs w:val="24"/>
        </w:rPr>
        <w:t>e</w:t>
      </w:r>
    </w:p>
    <w:tbl>
      <w:tblPr>
        <w:tblStyle w:val="TabloKlavuzu"/>
        <w:tblW w:w="0" w:type="auto"/>
        <w:tblLook w:val="04A0" w:firstRow="1" w:lastRow="0" w:firstColumn="1" w:lastColumn="0" w:noHBand="0" w:noVBand="1"/>
      </w:tblPr>
      <w:tblGrid>
        <w:gridCol w:w="8777"/>
      </w:tblGrid>
      <w:tr w:rsidR="00743780" w14:paraId="74788EEB" w14:textId="77777777" w:rsidTr="00743780">
        <w:tc>
          <w:tcPr>
            <w:tcW w:w="8777" w:type="dxa"/>
          </w:tcPr>
          <w:p w14:paraId="47221FF9" w14:textId="6F6D3AC8" w:rsidR="00743780" w:rsidRDefault="00743780" w:rsidP="00CE5E19">
            <w:pPr>
              <w:tabs>
                <w:tab w:val="left" w:pos="112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Olası Güvenlik Sorunları</w:t>
            </w:r>
          </w:p>
          <w:p w14:paraId="27AB5F6D" w14:textId="62142277" w:rsidR="00743780" w:rsidRDefault="00743780" w:rsidP="00CE5E19">
            <w:pPr>
              <w:tabs>
                <w:tab w:val="left" w:pos="112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Topluluk                          Yerel                               Ulusal                     Uluslararası</w:t>
            </w:r>
          </w:p>
        </w:tc>
      </w:tr>
    </w:tbl>
    <w:tbl>
      <w:tblPr>
        <w:tblStyle w:val="TabloKlavuzu"/>
        <w:tblpPr w:leftFromText="141" w:rightFromText="141" w:vertAnchor="text" w:horzAnchor="margin" w:tblpY="56"/>
        <w:tblW w:w="0" w:type="auto"/>
        <w:tblLook w:val="04A0" w:firstRow="1" w:lastRow="0" w:firstColumn="1" w:lastColumn="0" w:noHBand="0" w:noVBand="1"/>
      </w:tblPr>
      <w:tblGrid>
        <w:gridCol w:w="8777"/>
      </w:tblGrid>
      <w:tr w:rsidR="00D44D44" w14:paraId="779A1728" w14:textId="77777777" w:rsidTr="00D44D44">
        <w:trPr>
          <w:trHeight w:val="898"/>
        </w:trPr>
        <w:tc>
          <w:tcPr>
            <w:tcW w:w="8777" w:type="dxa"/>
          </w:tcPr>
          <w:p w14:paraId="3FFBB970" w14:textId="4BAB5318" w:rsidR="00D44D44" w:rsidRDefault="00D44D44" w:rsidP="00CE5E19">
            <w:pPr>
              <w:spacing w:before="120" w:after="120" w:line="360" w:lineRule="auto"/>
              <w:jc w:val="both"/>
              <w:rPr>
                <w:rFonts w:ascii="Times New Roman" w:hAnsi="Times New Roman" w:cs="Times New Roman"/>
              </w:rPr>
            </w:pPr>
            <w:r>
              <w:rPr>
                <w:rFonts w:ascii="Times New Roman" w:hAnsi="Times New Roman" w:cs="Times New Roman"/>
              </w:rPr>
              <w:t>Sürdürülebilir Kalkınma</w:t>
            </w:r>
          </w:p>
          <w:p w14:paraId="3705E11E" w14:textId="1FD11A31" w:rsidR="00D44D44" w:rsidRPr="003E06F3" w:rsidRDefault="00D44D44" w:rsidP="00CE5E19">
            <w:pPr>
              <w:spacing w:before="120" w:after="120" w:line="360" w:lineRule="auto"/>
              <w:jc w:val="both"/>
              <w:rPr>
                <w:rFonts w:ascii="Times New Roman" w:hAnsi="Times New Roman" w:cs="Times New Roman"/>
              </w:rPr>
            </w:pPr>
            <w:r w:rsidRPr="003E06F3">
              <w:rPr>
                <w:rFonts w:ascii="Times New Roman" w:hAnsi="Times New Roman" w:cs="Times New Roman"/>
              </w:rPr>
              <w:t xml:space="preserve">Uyum      Ekonomik Kalkınma    Yönetişim </w:t>
            </w:r>
            <w:r>
              <w:rPr>
                <w:rFonts w:ascii="Times New Roman" w:hAnsi="Times New Roman" w:cs="Times New Roman"/>
              </w:rPr>
              <w:t xml:space="preserve">      </w:t>
            </w:r>
            <w:r w:rsidRPr="003E06F3">
              <w:rPr>
                <w:rFonts w:ascii="Times New Roman" w:hAnsi="Times New Roman" w:cs="Times New Roman"/>
              </w:rPr>
              <w:t xml:space="preserve">Kapasite İnşası </w:t>
            </w:r>
            <w:r>
              <w:rPr>
                <w:rFonts w:ascii="Times New Roman" w:hAnsi="Times New Roman" w:cs="Times New Roman"/>
              </w:rPr>
              <w:t xml:space="preserve">       </w:t>
            </w:r>
            <w:r w:rsidRPr="003E06F3">
              <w:rPr>
                <w:rFonts w:ascii="Times New Roman" w:hAnsi="Times New Roman" w:cs="Times New Roman"/>
              </w:rPr>
              <w:t>Azaltım</w:t>
            </w:r>
            <w:r>
              <w:rPr>
                <w:rFonts w:ascii="Times New Roman" w:hAnsi="Times New Roman" w:cs="Times New Roman"/>
              </w:rPr>
              <w:t xml:space="preserve">     </w:t>
            </w:r>
            <w:r w:rsidRPr="003E06F3">
              <w:rPr>
                <w:rFonts w:ascii="Times New Roman" w:hAnsi="Times New Roman" w:cs="Times New Roman"/>
              </w:rPr>
              <w:t xml:space="preserve"> Çatışma Önleme</w:t>
            </w:r>
          </w:p>
        </w:tc>
      </w:tr>
    </w:tbl>
    <w:p w14:paraId="1355BC93" w14:textId="4B3503C3" w:rsidR="002F2324" w:rsidRPr="002F2324" w:rsidRDefault="002F2324" w:rsidP="00CE5E19">
      <w:pPr>
        <w:tabs>
          <w:tab w:val="left" w:pos="1125"/>
        </w:tabs>
        <w:spacing w:before="120" w:after="120" w:line="360" w:lineRule="auto"/>
        <w:jc w:val="both"/>
        <w:rPr>
          <w:rFonts w:ascii="Times New Roman" w:hAnsi="Times New Roman" w:cs="Times New Roman"/>
          <w:sz w:val="20"/>
          <w:szCs w:val="20"/>
        </w:rPr>
      </w:pPr>
      <w:r w:rsidRPr="002F2324">
        <w:rPr>
          <w:rFonts w:ascii="Times New Roman" w:hAnsi="Times New Roman" w:cs="Times New Roman"/>
          <w:b/>
          <w:bCs/>
        </w:rPr>
        <w:t>Şekil.1</w:t>
      </w:r>
      <w:r w:rsidRPr="002F2324">
        <w:rPr>
          <w:rFonts w:ascii="Times New Roman" w:hAnsi="Times New Roman" w:cs="Times New Roman"/>
        </w:rPr>
        <w:t>. Tehdit Çarpanı ve Tehdit Azaltıcıları: Beş Kanal</w:t>
      </w:r>
    </w:p>
    <w:p w14:paraId="7D59DDE3" w14:textId="5B2FFDCF" w:rsidR="003E06F3" w:rsidRPr="002F2324" w:rsidRDefault="00D44D44" w:rsidP="00CE5E19">
      <w:pPr>
        <w:tabs>
          <w:tab w:val="left" w:pos="1125"/>
        </w:tabs>
        <w:spacing w:before="120" w:after="120" w:line="360" w:lineRule="auto"/>
        <w:jc w:val="both"/>
        <w:rPr>
          <w:rFonts w:ascii="Times New Roman" w:hAnsi="Times New Roman" w:cs="Times New Roman"/>
          <w:sz w:val="18"/>
          <w:szCs w:val="18"/>
        </w:rPr>
      </w:pPr>
      <w:r w:rsidRPr="002F2324">
        <w:rPr>
          <w:rFonts w:ascii="Times New Roman" w:hAnsi="Times New Roman" w:cs="Times New Roman"/>
          <w:sz w:val="18"/>
          <w:szCs w:val="18"/>
        </w:rPr>
        <w:t xml:space="preserve">Kaynak: </w:t>
      </w:r>
      <w:r w:rsidR="00D566B1" w:rsidRPr="002F2324">
        <w:rPr>
          <w:rFonts w:ascii="Times New Roman" w:hAnsi="Times New Roman" w:cs="Times New Roman"/>
          <w:sz w:val="18"/>
          <w:szCs w:val="18"/>
        </w:rPr>
        <w:t>United Nations General Assembly (2009), Climate Change and Its Possible Security Implications, Report of the Secretary-General.</w:t>
      </w:r>
    </w:p>
    <w:p w14:paraId="03DB4347" w14:textId="6BAA70D7" w:rsidR="005D13A0" w:rsidRPr="002F2324" w:rsidRDefault="00751A1D"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İlk kanal, iklim değişikliğinin etkilerinden</w:t>
      </w:r>
      <w:r w:rsidR="00E752D0" w:rsidRPr="002F2324">
        <w:rPr>
          <w:rFonts w:ascii="Times New Roman" w:hAnsi="Times New Roman" w:cs="Times New Roman"/>
        </w:rPr>
        <w:t>,</w:t>
      </w:r>
      <w:r w:rsidRPr="002F2324">
        <w:rPr>
          <w:rFonts w:ascii="Times New Roman" w:hAnsi="Times New Roman" w:cs="Times New Roman"/>
        </w:rPr>
        <w:t xml:space="preserve"> </w:t>
      </w:r>
      <w:r w:rsidR="00E752D0" w:rsidRPr="002F2324">
        <w:rPr>
          <w:rFonts w:ascii="Times New Roman" w:hAnsi="Times New Roman" w:cs="Times New Roman"/>
        </w:rPr>
        <w:t>iklim değişikliğine en hassas</w:t>
      </w:r>
      <w:r w:rsidRPr="002F2324">
        <w:rPr>
          <w:rFonts w:ascii="Times New Roman" w:hAnsi="Times New Roman" w:cs="Times New Roman"/>
        </w:rPr>
        <w:t xml:space="preserve"> toplulukl</w:t>
      </w:r>
      <w:r w:rsidR="00E752D0" w:rsidRPr="002F2324">
        <w:rPr>
          <w:rFonts w:ascii="Times New Roman" w:hAnsi="Times New Roman" w:cs="Times New Roman"/>
        </w:rPr>
        <w:t>arın refahına yönelik tehditlere kadar uzanmaktadır. Bu bağlamda iklim değişikliği</w:t>
      </w:r>
      <w:r w:rsidR="00284C8A" w:rsidRPr="002F2324">
        <w:rPr>
          <w:rFonts w:ascii="Times New Roman" w:hAnsi="Times New Roman" w:cs="Times New Roman"/>
        </w:rPr>
        <w:t xml:space="preserve"> zaman zaman </w:t>
      </w:r>
      <w:r w:rsidRPr="002F2324">
        <w:rPr>
          <w:rFonts w:ascii="Times New Roman" w:hAnsi="Times New Roman" w:cs="Times New Roman"/>
        </w:rPr>
        <w:t xml:space="preserve"> insan haklarına bir tehdit olarak algıla</w:t>
      </w:r>
      <w:r w:rsidR="00E752D0" w:rsidRPr="002F2324">
        <w:rPr>
          <w:rFonts w:ascii="Times New Roman" w:hAnsi="Times New Roman" w:cs="Times New Roman"/>
        </w:rPr>
        <w:t>n</w:t>
      </w:r>
      <w:r w:rsidRPr="002F2324">
        <w:rPr>
          <w:rFonts w:ascii="Times New Roman" w:hAnsi="Times New Roman" w:cs="Times New Roman"/>
        </w:rPr>
        <w:t>makta</w:t>
      </w:r>
      <w:r w:rsidR="00CA1BAB" w:rsidRPr="002F2324">
        <w:rPr>
          <w:rFonts w:ascii="Times New Roman" w:hAnsi="Times New Roman" w:cs="Times New Roman"/>
        </w:rPr>
        <w:t>dır. BM İnsan Hakları Anlaşması</w:t>
      </w:r>
      <w:r w:rsidRPr="002F2324">
        <w:rPr>
          <w:rFonts w:ascii="Times New Roman" w:hAnsi="Times New Roman" w:cs="Times New Roman"/>
        </w:rPr>
        <w:t xml:space="preserve">nın organlarının tümü çevre ile yaşam hakkı, sağlık hakkı, gıda hakkı, su hakkı ve barınma hakkı gibi bir dizi insan haklarının gerçekleştirilmesi arasındaki içsel bağı tanır. </w:t>
      </w:r>
      <w:r w:rsidR="00290A6F" w:rsidRPr="002F2324">
        <w:rPr>
          <w:rFonts w:ascii="Times New Roman" w:hAnsi="Times New Roman" w:cs="Times New Roman"/>
        </w:rPr>
        <w:t xml:space="preserve"> İkinci kanal, iklim değişikliği etkilerinden</w:t>
      </w:r>
      <w:r w:rsidR="004013CB" w:rsidRPr="002F2324">
        <w:rPr>
          <w:rFonts w:ascii="Times New Roman" w:hAnsi="Times New Roman" w:cs="Times New Roman"/>
        </w:rPr>
        <w:t xml:space="preserve"> ekonomik kalkınmaya kadar uzanmaktadır. Bu bakış açısıyla, iklim değişikliğinin neden olduğu büyümenin </w:t>
      </w:r>
      <w:r w:rsidR="004013CB" w:rsidRPr="002F2324">
        <w:rPr>
          <w:rFonts w:ascii="Times New Roman" w:hAnsi="Times New Roman" w:cs="Times New Roman"/>
        </w:rPr>
        <w:lastRenderedPageBreak/>
        <w:t>önemli ölçüde yavaşlaması veya durması, gelişmekte olan ülkeler için sadece yoksulluğu ve umutsuzluğu kötüleştirdiği için ciddi bir güvenlik tehdidi olmaz. Büyüme,</w:t>
      </w:r>
      <w:r w:rsidR="00D705CA" w:rsidRPr="002F2324">
        <w:rPr>
          <w:rFonts w:ascii="Times New Roman" w:hAnsi="Times New Roman" w:cs="Times New Roman"/>
        </w:rPr>
        <w:t xml:space="preserve"> aynı zamanda,</w:t>
      </w:r>
      <w:r w:rsidR="004013CB" w:rsidRPr="002F2324">
        <w:rPr>
          <w:rFonts w:ascii="Times New Roman" w:hAnsi="Times New Roman" w:cs="Times New Roman"/>
        </w:rPr>
        <w:t xml:space="preserve"> </w:t>
      </w:r>
      <w:r w:rsidR="00D705CA" w:rsidRPr="002F2324">
        <w:rPr>
          <w:rFonts w:ascii="Times New Roman" w:hAnsi="Times New Roman" w:cs="Times New Roman"/>
        </w:rPr>
        <w:t xml:space="preserve">toparlanmayı hızlandırma, siyasi istikrarı sağlama, işbirliğinin çekiciliğini artırma ve imtiyazsız nüfuslara umut vermede </w:t>
      </w:r>
      <w:r w:rsidR="00E752D0" w:rsidRPr="002F2324">
        <w:rPr>
          <w:rFonts w:ascii="Times New Roman" w:hAnsi="Times New Roman" w:cs="Times New Roman"/>
        </w:rPr>
        <w:t xml:space="preserve">de </w:t>
      </w:r>
      <w:r w:rsidR="00D705CA" w:rsidRPr="002F2324">
        <w:rPr>
          <w:rFonts w:ascii="Times New Roman" w:hAnsi="Times New Roman" w:cs="Times New Roman"/>
        </w:rPr>
        <w:t xml:space="preserve">önemli olarak görülmektedir. </w:t>
      </w:r>
      <w:r w:rsidR="004013CB" w:rsidRPr="002F2324">
        <w:rPr>
          <w:rFonts w:ascii="Times New Roman" w:hAnsi="Times New Roman" w:cs="Times New Roman"/>
        </w:rPr>
        <w:t xml:space="preserve"> </w:t>
      </w:r>
      <w:r w:rsidR="00D705CA" w:rsidRPr="002F2324">
        <w:rPr>
          <w:rFonts w:ascii="Times New Roman" w:hAnsi="Times New Roman" w:cs="Times New Roman"/>
        </w:rPr>
        <w:t xml:space="preserve">Üçüncü kanal, yerel toplulukların eşgüdümlü olmayan başa çıkma veya yaşam stratejileri biçimindeki başarısız adaptasyonlarının ikincil etkilerini ifade eder. </w:t>
      </w:r>
      <w:r w:rsidR="00895E16" w:rsidRPr="002F2324">
        <w:rPr>
          <w:rFonts w:ascii="Times New Roman" w:hAnsi="Times New Roman" w:cs="Times New Roman"/>
        </w:rPr>
        <w:t>Bu durum g</w:t>
      </w:r>
      <w:r w:rsidR="00D705CA" w:rsidRPr="002F2324">
        <w:rPr>
          <w:rFonts w:ascii="Times New Roman" w:hAnsi="Times New Roman" w:cs="Times New Roman"/>
        </w:rPr>
        <w:t xml:space="preserve">önüllü olmayan göçler, kıt kaynaklar üzerinde diğer gruplar veya topluluklarla yaşanan rekabet, yerel ve ulusal yönetişim </w:t>
      </w:r>
      <w:r w:rsidR="00895E16" w:rsidRPr="002F2324">
        <w:rPr>
          <w:rFonts w:ascii="Times New Roman" w:hAnsi="Times New Roman" w:cs="Times New Roman"/>
        </w:rPr>
        <w:t xml:space="preserve">kapasitelerine aşırı yüklenmeyle sonuçlanabilir. Bu tür eğilimler, kendilerini yerelleşmiş çatışma biçiminde gösterebilir veya artan gerilimler hatta kaynak savaşları biçiminde uluslararası alana da yayılabilirler. </w:t>
      </w:r>
      <w:r w:rsidR="005D13A0" w:rsidRPr="002F2324">
        <w:rPr>
          <w:rFonts w:ascii="Times New Roman" w:hAnsi="Times New Roman" w:cs="Times New Roman"/>
        </w:rPr>
        <w:t xml:space="preserve">Dördüncü kanal, özellikle deniz seviyesinin yükselmesi ve ulusal toprakların kaybıyla sonuçlanabilecek, </w:t>
      </w:r>
      <w:r w:rsidR="00CC1EC7" w:rsidRPr="002F2324">
        <w:rPr>
          <w:rFonts w:ascii="Times New Roman" w:hAnsi="Times New Roman" w:cs="Times New Roman"/>
        </w:rPr>
        <w:t xml:space="preserve">iklim değişikliğinin bazı </w:t>
      </w:r>
      <w:r w:rsidR="005D13A0" w:rsidRPr="002F2324">
        <w:rPr>
          <w:rFonts w:ascii="Times New Roman" w:hAnsi="Times New Roman" w:cs="Times New Roman"/>
        </w:rPr>
        <w:t>egemen</w:t>
      </w:r>
      <w:r w:rsidR="00CC1EC7" w:rsidRPr="002F2324">
        <w:rPr>
          <w:rFonts w:ascii="Times New Roman" w:hAnsi="Times New Roman" w:cs="Times New Roman"/>
        </w:rPr>
        <w:t xml:space="preserve"> ülkelerin geleceğini tehdit ettiği sorunlardır. Başlıca kaygıları ise böyle bir kayıp riskinin nasıl en aza indirileceği, vatansızlık, yerinden edilme ve komşularla münhas</w:t>
      </w:r>
      <w:r w:rsidR="002602EC" w:rsidRPr="002F2324">
        <w:rPr>
          <w:rFonts w:ascii="Times New Roman" w:hAnsi="Times New Roman" w:cs="Times New Roman"/>
        </w:rPr>
        <w:t>ır ekonomik bölgeler üzerindeki</w:t>
      </w:r>
      <w:r w:rsidR="00CC1EC7" w:rsidRPr="002F2324">
        <w:rPr>
          <w:rFonts w:ascii="Times New Roman" w:hAnsi="Times New Roman" w:cs="Times New Roman"/>
        </w:rPr>
        <w:t xml:space="preserve"> uyuşmazlık riskiyle nasıl başa çıkılacağıdır. </w:t>
      </w:r>
      <w:r w:rsidR="002602EC" w:rsidRPr="002F2324">
        <w:rPr>
          <w:rFonts w:ascii="Times New Roman" w:hAnsi="Times New Roman" w:cs="Times New Roman"/>
        </w:rPr>
        <w:t xml:space="preserve">Son kanal ise, iklim değişikliğinin doğal kaynakların varlığı veya bu kaynaklara erişimdeki değişikliğe neden olmasıyla ülkeler arasındaki rekabet ve olası </w:t>
      </w:r>
      <w:r w:rsidR="0099648B" w:rsidRPr="002F2324">
        <w:rPr>
          <w:rFonts w:ascii="Times New Roman" w:hAnsi="Times New Roman" w:cs="Times New Roman"/>
        </w:rPr>
        <w:t>bölgesel anlaşmazlıkların ortaya çıkmasıdır</w:t>
      </w:r>
      <w:r w:rsidR="00D566B1" w:rsidRPr="002F2324">
        <w:rPr>
          <w:rFonts w:ascii="Times New Roman" w:hAnsi="Times New Roman" w:cs="Times New Roman"/>
        </w:rPr>
        <w:t xml:space="preserve"> (United Nations General Assembly, 2009)</w:t>
      </w:r>
      <w:r w:rsidR="0099648B" w:rsidRPr="002F2324">
        <w:rPr>
          <w:rFonts w:ascii="Times New Roman" w:hAnsi="Times New Roman" w:cs="Times New Roman"/>
        </w:rPr>
        <w:t xml:space="preserve">. </w:t>
      </w:r>
    </w:p>
    <w:p w14:paraId="344ACB46" w14:textId="371C8FA7" w:rsidR="00B46DD7" w:rsidRPr="002F2324" w:rsidRDefault="004D3E2F"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BM’nin iklim değişikliği ve güvenlik arasındaki bağlantıyı detaylı olarak ele alması ve iklim güvenliği tartışmasının BM Güvenlik Konseyi’ne taşınması iklim güvenliği gündemi için oldukça önemli gelişmelerdir. </w:t>
      </w:r>
      <w:r w:rsidR="005A1D5E" w:rsidRPr="002F2324">
        <w:rPr>
          <w:rFonts w:ascii="Times New Roman" w:hAnsi="Times New Roman" w:cs="Times New Roman"/>
        </w:rPr>
        <w:t xml:space="preserve">2007 yılında İngiltere’nin Güvenlik Konseyi’ne sunduğu “Enerji, İklim ve Güvenlik” başlıklı çalışmayla, iklim </w:t>
      </w:r>
      <w:r w:rsidR="0035593B" w:rsidRPr="002F2324">
        <w:rPr>
          <w:rFonts w:ascii="Times New Roman" w:hAnsi="Times New Roman" w:cs="Times New Roman"/>
        </w:rPr>
        <w:t xml:space="preserve">değişikliğinin ulusal ve uluslararası güvenliği tehdit eden bir fenomen olduğu gerçeği Konsey’de tartışılmaya başlamıştır. Konsey’de yer alan Rusya gibi daimi ve Pakistan ve Güney Afrika gibi geçici ülkeler, bu konunun Genel Kurul yerine Konsey’de tartışılmasına karşı çıkmışlar, ardından düzenlenen geniş katılımlı toplantıda, Genel Sekreter iklim değişikliği konusunun güvenlik boyutunun olabileceğini ancak esasen konunun sürdürülebilir kalkınmayla ilgili olduğunu belirtmiştir. </w:t>
      </w:r>
      <w:r w:rsidR="00E752D0" w:rsidRPr="002F2324">
        <w:rPr>
          <w:rFonts w:ascii="Times New Roman" w:hAnsi="Times New Roman" w:cs="Times New Roman"/>
        </w:rPr>
        <w:t>AB</w:t>
      </w:r>
      <w:r w:rsidR="0035593B" w:rsidRPr="002F2324">
        <w:rPr>
          <w:rFonts w:ascii="Times New Roman" w:hAnsi="Times New Roman" w:cs="Times New Roman"/>
        </w:rPr>
        <w:t xml:space="preserve"> temsilcisi ise, önleyici diplomasiyi vurgulayarak, iklim değişikliğinin bütüncül ve önleyici bir yaklaşımla ele alınması gerektiğini savunmuş ve Konsey’in her ne kadar uluslararası barış ve güvenliğe yönelik tehditlerle ilgilense de, daha uzak olan güvensizlik nedenlerine de kayıtsız kalmaması gereğinin altını çizmiştir (Gönenç-Kibaroğlu</w:t>
      </w:r>
      <w:r w:rsidR="00D566B1" w:rsidRPr="002F2324">
        <w:rPr>
          <w:rFonts w:ascii="Times New Roman" w:hAnsi="Times New Roman" w:cs="Times New Roman"/>
        </w:rPr>
        <w:t xml:space="preserve">, </w:t>
      </w:r>
      <w:r w:rsidR="00AB4DB9" w:rsidRPr="002F2324">
        <w:rPr>
          <w:rFonts w:ascii="Times New Roman" w:hAnsi="Times New Roman" w:cs="Times New Roman"/>
        </w:rPr>
        <w:t>2017:6</w:t>
      </w:r>
      <w:r w:rsidR="0035593B" w:rsidRPr="002F2324">
        <w:rPr>
          <w:rFonts w:ascii="Times New Roman" w:hAnsi="Times New Roman" w:cs="Times New Roman"/>
        </w:rPr>
        <w:t xml:space="preserve">). </w:t>
      </w:r>
      <w:r w:rsidR="005520FC" w:rsidRPr="002F2324">
        <w:rPr>
          <w:rFonts w:ascii="Times New Roman" w:hAnsi="Times New Roman" w:cs="Times New Roman"/>
        </w:rPr>
        <w:t>2019 yılı Ocak ayı içinde, Dominik Cumhuriyeti’nin bir ay süren başkanlığında, Konsey’de iklim değişikliği ve güvenlik üzerine bir açık tartışma düzenlenmiştir. Dünya Meteoroloji Örgütü, tarihi</w:t>
      </w:r>
      <w:r w:rsidR="005F0715" w:rsidRPr="002F2324">
        <w:rPr>
          <w:rFonts w:ascii="Times New Roman" w:hAnsi="Times New Roman" w:cs="Times New Roman"/>
        </w:rPr>
        <w:t>nde ilk kez Konseye hitap etmiştir. B</w:t>
      </w:r>
      <w:r w:rsidR="00AB4DB9" w:rsidRPr="002F2324">
        <w:rPr>
          <w:rFonts w:ascii="Times New Roman" w:hAnsi="Times New Roman" w:cs="Times New Roman"/>
        </w:rPr>
        <w:t>ir dizi ülke (Fransa, İ</w:t>
      </w:r>
      <w:r w:rsidR="005520FC" w:rsidRPr="002F2324">
        <w:rPr>
          <w:rFonts w:ascii="Times New Roman" w:hAnsi="Times New Roman" w:cs="Times New Roman"/>
        </w:rPr>
        <w:t>ngiltere, Almanya, Peru) Konseye uluslararası güvenliği ilgilendiren iklimle ilgili riskleri ele alması için, erken uyarı sistemi</w:t>
      </w:r>
      <w:r w:rsidR="005F0715" w:rsidRPr="002F2324">
        <w:rPr>
          <w:rFonts w:ascii="Times New Roman" w:hAnsi="Times New Roman" w:cs="Times New Roman"/>
        </w:rPr>
        <w:t>ni</w:t>
      </w:r>
      <w:r w:rsidR="005520FC" w:rsidRPr="002F2324">
        <w:rPr>
          <w:rFonts w:ascii="Times New Roman" w:hAnsi="Times New Roman" w:cs="Times New Roman"/>
        </w:rPr>
        <w:t xml:space="preserve"> ve iklim ve güve</w:t>
      </w:r>
      <w:r w:rsidR="00C9020A" w:rsidRPr="002F2324">
        <w:rPr>
          <w:rFonts w:ascii="Times New Roman" w:hAnsi="Times New Roman" w:cs="Times New Roman"/>
        </w:rPr>
        <w:t>nlik üzerine BM Genel S</w:t>
      </w:r>
      <w:r w:rsidR="005520FC" w:rsidRPr="002F2324">
        <w:rPr>
          <w:rFonts w:ascii="Times New Roman" w:hAnsi="Times New Roman" w:cs="Times New Roman"/>
        </w:rPr>
        <w:t>ekreterinden Konseye yıllık rapor gibi bir veri ve bilgi havuzunu içeren, daha fazla analitik kapasite oluşturma çağrısında bulunmuştur</w:t>
      </w:r>
      <w:r w:rsidR="00AB4DB9" w:rsidRPr="002F2324">
        <w:rPr>
          <w:rFonts w:ascii="Times New Roman" w:hAnsi="Times New Roman" w:cs="Times New Roman"/>
        </w:rPr>
        <w:t xml:space="preserve"> (The Center for Climate and Security, 2019)</w:t>
      </w:r>
      <w:r w:rsidR="005520FC" w:rsidRPr="002F2324">
        <w:rPr>
          <w:rFonts w:ascii="Times New Roman" w:hAnsi="Times New Roman" w:cs="Times New Roman"/>
        </w:rPr>
        <w:t xml:space="preserve">. </w:t>
      </w:r>
      <w:r w:rsidR="00F4766D" w:rsidRPr="002F2324">
        <w:rPr>
          <w:rFonts w:ascii="Times New Roman" w:hAnsi="Times New Roman" w:cs="Times New Roman"/>
        </w:rPr>
        <w:t>Dominik Cumhuriyeti’nin hazırladığı raporda beş iddia bulunmaktadır. İklim değişikliği, uluslararası barış ve güvenliğin korunmasında en acil zorluklardan birisidir. Aşırı hava koşulları ve iklimle ilgili felaket</w:t>
      </w:r>
      <w:r w:rsidR="00284C8A" w:rsidRPr="002F2324">
        <w:rPr>
          <w:rFonts w:ascii="Times New Roman" w:hAnsi="Times New Roman" w:cs="Times New Roman"/>
        </w:rPr>
        <w:t>ler</w:t>
      </w:r>
      <w:r w:rsidR="00F4766D" w:rsidRPr="002F2324">
        <w:rPr>
          <w:rFonts w:ascii="Times New Roman" w:hAnsi="Times New Roman" w:cs="Times New Roman"/>
        </w:rPr>
        <w:t xml:space="preserve"> Karayipler ve ötesindeki </w:t>
      </w:r>
      <w:r w:rsidR="00284C8A" w:rsidRPr="002F2324">
        <w:rPr>
          <w:rFonts w:ascii="Times New Roman" w:hAnsi="Times New Roman" w:cs="Times New Roman"/>
        </w:rPr>
        <w:t xml:space="preserve">yerlerde </w:t>
      </w:r>
      <w:r w:rsidR="00F4766D" w:rsidRPr="002F2324">
        <w:rPr>
          <w:rFonts w:ascii="Times New Roman" w:hAnsi="Times New Roman" w:cs="Times New Roman"/>
        </w:rPr>
        <w:t>uluslararası güvenliği tehdit etmektedir. Kuraklık, Orta Amerika, Karayipler ve dünyadaki geçim kaynaklarını etkilemektedir. Tedricen ilerleyen tehlikeler varoluşsal tehditlere ve yer değiştirmelere neden olacaktır. İklim değişikliğinden kaynaklanan etkileri azaltmak küresel istikrar ve çatışmaların önlenm</w:t>
      </w:r>
      <w:r w:rsidR="00AB4DB9" w:rsidRPr="002F2324">
        <w:rPr>
          <w:rFonts w:ascii="Times New Roman" w:hAnsi="Times New Roman" w:cs="Times New Roman"/>
        </w:rPr>
        <w:t>esi için faydalı olabilecektir (United Nations Security Council, 2019).</w:t>
      </w:r>
    </w:p>
    <w:p w14:paraId="5125E35F" w14:textId="029968F4" w:rsidR="00992B64" w:rsidRPr="002F2324" w:rsidRDefault="00B46DD7"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Avrupa Birliği, iklim değişikliğinin güvenlik sorunu yaratacağı endişelerini taşımakta ve iklim güvenliğine dair politikaları</w:t>
      </w:r>
      <w:r w:rsidR="00DB52EB" w:rsidRPr="002F2324">
        <w:rPr>
          <w:rFonts w:ascii="Times New Roman" w:hAnsi="Times New Roman" w:cs="Times New Roman"/>
        </w:rPr>
        <w:t>nı</w:t>
      </w:r>
      <w:r w:rsidRPr="002F2324">
        <w:rPr>
          <w:rFonts w:ascii="Times New Roman" w:hAnsi="Times New Roman" w:cs="Times New Roman"/>
        </w:rPr>
        <w:t xml:space="preserve"> hem Birlik içinde hem de uluslararası alanda tartışmaktadır. </w:t>
      </w:r>
      <w:r w:rsidR="00BE7341" w:rsidRPr="002F2324">
        <w:rPr>
          <w:rFonts w:ascii="Times New Roman" w:hAnsi="Times New Roman" w:cs="Times New Roman"/>
        </w:rPr>
        <w:t xml:space="preserve">AB, iklim değişikliğini </w:t>
      </w:r>
      <w:r w:rsidR="00667CE6" w:rsidRPr="002F2324">
        <w:rPr>
          <w:rFonts w:ascii="Times New Roman" w:hAnsi="Times New Roman" w:cs="Times New Roman"/>
        </w:rPr>
        <w:t>tehdit çarpanı</w:t>
      </w:r>
      <w:r w:rsidR="00BE7341" w:rsidRPr="002F2324">
        <w:rPr>
          <w:rFonts w:ascii="Times New Roman" w:hAnsi="Times New Roman" w:cs="Times New Roman"/>
        </w:rPr>
        <w:t xml:space="preserve"> olarak tanımlayan ilk kuruluşlardan biridir ve iklimle ilgili faktörleri güvenlik politikalarına entegre etmek için politika girişimlerinde bulunmuştur. Güvenlik politikasındaki bu gelişmelere ek olarak, AB iklim ve enerji politikalarında da değişiklik yapmaktadır. </w:t>
      </w:r>
      <w:r w:rsidR="00131E2C" w:rsidRPr="002F2324">
        <w:rPr>
          <w:rFonts w:ascii="Times New Roman" w:hAnsi="Times New Roman" w:cs="Times New Roman"/>
        </w:rPr>
        <w:t>2008 yılında, dış politika yüksek temsilcisi Javier Solana, Avrupa Komisyonuyla ortak olan “İklim Değişikliği ve Uluslararası Güvenlik” adlı bildiriyi yayınlamıştır. Belgede iklim değişikliğinin AB güvenlik politikasının merkezine yerle</w:t>
      </w:r>
      <w:r w:rsidR="00715270" w:rsidRPr="002F2324">
        <w:rPr>
          <w:rFonts w:ascii="Times New Roman" w:hAnsi="Times New Roman" w:cs="Times New Roman"/>
        </w:rPr>
        <w:t>ştirilmesi gereken bir tehdit çarpanı olduğu kabul edilmiştir. Risklerin yalnızca bireysel olmadığı aynı zamanda AB’nin çıkarlarını etkileyen siyasi ve stratejik riskler olduğu konusunda da uyarmıştır.</w:t>
      </w:r>
      <w:r w:rsidR="007216F5" w:rsidRPr="002F2324">
        <w:rPr>
          <w:rFonts w:ascii="Times New Roman" w:hAnsi="Times New Roman" w:cs="Times New Roman"/>
        </w:rPr>
        <w:t xml:space="preserve"> 2011’de Avrupa Komisyonu uluslararası enerji politikalarına daha stratejik bir yaklaşım önermiş</w:t>
      </w:r>
      <w:r w:rsidR="009D3AE1" w:rsidRPr="002F2324">
        <w:rPr>
          <w:rFonts w:ascii="Times New Roman" w:hAnsi="Times New Roman" w:cs="Times New Roman"/>
        </w:rPr>
        <w:t xml:space="preserve">tir. Bu yeni enerji stratejisi, </w:t>
      </w:r>
      <w:r w:rsidR="007216F5" w:rsidRPr="002F2324">
        <w:rPr>
          <w:rFonts w:ascii="Times New Roman" w:hAnsi="Times New Roman" w:cs="Times New Roman"/>
        </w:rPr>
        <w:t xml:space="preserve">iklim </w:t>
      </w:r>
      <w:r w:rsidR="009D3AE1" w:rsidRPr="002F2324">
        <w:rPr>
          <w:rFonts w:ascii="Times New Roman" w:hAnsi="Times New Roman" w:cs="Times New Roman"/>
        </w:rPr>
        <w:t xml:space="preserve">değişikliği </w:t>
      </w:r>
      <w:r w:rsidR="009D3AE1" w:rsidRPr="002F2324">
        <w:rPr>
          <w:rFonts w:ascii="Times New Roman" w:hAnsi="Times New Roman" w:cs="Times New Roman"/>
        </w:rPr>
        <w:lastRenderedPageBreak/>
        <w:t>politikalarının, AB’nin temel güvenlik politikalarıyla daha fazla ilişkilendirilmesini sağlamıştır</w:t>
      </w:r>
      <w:r w:rsidR="004B5D40" w:rsidRPr="002F2324">
        <w:rPr>
          <w:rFonts w:ascii="Times New Roman" w:hAnsi="Times New Roman" w:cs="Times New Roman"/>
        </w:rPr>
        <w:t xml:space="preserve"> (Youngs, 2014: 4-5)</w:t>
      </w:r>
      <w:r w:rsidR="009D3AE1" w:rsidRPr="002F2324">
        <w:rPr>
          <w:rFonts w:ascii="Times New Roman" w:hAnsi="Times New Roman" w:cs="Times New Roman"/>
        </w:rPr>
        <w:t>.</w:t>
      </w:r>
      <w:r w:rsidR="00992B64" w:rsidRPr="002F2324">
        <w:rPr>
          <w:rFonts w:ascii="Times New Roman" w:hAnsi="Times New Roman" w:cs="Times New Roman"/>
        </w:rPr>
        <w:t xml:space="preserve"> AB’nin 2016 yılında çıkardığı Küresel Strateji Raporu’nda, </w:t>
      </w:r>
      <w:r w:rsidR="00173D34" w:rsidRPr="002F2324">
        <w:rPr>
          <w:rFonts w:ascii="Times New Roman" w:hAnsi="Times New Roman" w:cs="Times New Roman"/>
        </w:rPr>
        <w:t xml:space="preserve">iklim değişikliği riskini yönetmenin Avrupa’nın güvenliği ve refahı için temel olduğu belirtilmiştir. Strateji, </w:t>
      </w:r>
      <w:r w:rsidR="00992B64" w:rsidRPr="002F2324">
        <w:rPr>
          <w:rFonts w:ascii="Times New Roman" w:hAnsi="Times New Roman" w:cs="Times New Roman"/>
        </w:rPr>
        <w:t>“iklim değişikliği ve çevresel bozulma</w:t>
      </w:r>
      <w:r w:rsidR="00173D34" w:rsidRPr="002F2324">
        <w:rPr>
          <w:rFonts w:ascii="Times New Roman" w:hAnsi="Times New Roman" w:cs="Times New Roman"/>
        </w:rPr>
        <w:t>nın</w:t>
      </w:r>
      <w:r w:rsidR="00992B64" w:rsidRPr="002F2324">
        <w:rPr>
          <w:rFonts w:ascii="Times New Roman" w:hAnsi="Times New Roman" w:cs="Times New Roman"/>
        </w:rPr>
        <w:t xml:space="preserve">, </w:t>
      </w:r>
      <w:r w:rsidR="00173D34" w:rsidRPr="002F2324">
        <w:rPr>
          <w:rFonts w:ascii="Times New Roman" w:hAnsi="Times New Roman" w:cs="Times New Roman"/>
        </w:rPr>
        <w:t>çölleşme, arazi bozulması, su ve yiyecek kıtlığı üzerindeki etkileri olası çatışmayı daha da artırdı</w:t>
      </w:r>
      <w:r w:rsidR="00A74265" w:rsidRPr="002F2324">
        <w:rPr>
          <w:rFonts w:ascii="Times New Roman" w:hAnsi="Times New Roman" w:cs="Times New Roman"/>
        </w:rPr>
        <w:t xml:space="preserve">ğını vurgulamaktadır. Ayrıca </w:t>
      </w:r>
      <w:r w:rsidR="00173D34" w:rsidRPr="002F2324">
        <w:rPr>
          <w:rFonts w:ascii="Times New Roman" w:hAnsi="Times New Roman" w:cs="Times New Roman"/>
        </w:rPr>
        <w:t xml:space="preserve">iklim değişikliğinin “su ve yiyecek kıtlığını, salgınları ve göç etmeyi katalize </w:t>
      </w:r>
      <w:r w:rsidR="00DB52EB" w:rsidRPr="002F2324">
        <w:rPr>
          <w:rFonts w:ascii="Times New Roman" w:hAnsi="Times New Roman" w:cs="Times New Roman"/>
        </w:rPr>
        <w:t>eden bir tehdit çarpanı” olduğu ifade edilmektedir</w:t>
      </w:r>
      <w:r w:rsidR="00CF1C56" w:rsidRPr="002F2324">
        <w:rPr>
          <w:rFonts w:ascii="Times New Roman" w:hAnsi="Times New Roman" w:cs="Times New Roman"/>
        </w:rPr>
        <w:t xml:space="preserve"> (Stang ve Dimsdale, 2017: </w:t>
      </w:r>
      <w:r w:rsidR="00A74265" w:rsidRPr="002F2324">
        <w:rPr>
          <w:rFonts w:ascii="Times New Roman" w:hAnsi="Times New Roman" w:cs="Times New Roman"/>
        </w:rPr>
        <w:t>1-2).</w:t>
      </w:r>
      <w:r w:rsidR="00173D34" w:rsidRPr="002F2324">
        <w:rPr>
          <w:rFonts w:ascii="Times New Roman" w:hAnsi="Times New Roman" w:cs="Times New Roman"/>
        </w:rPr>
        <w:t xml:space="preserve"> </w:t>
      </w:r>
    </w:p>
    <w:p w14:paraId="2B99AE7E" w14:textId="543BB9E0" w:rsidR="00811A5C" w:rsidRPr="002F2324" w:rsidRDefault="00F64317"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Küreselleşmeyle birlikte çeşitlenen risk ve tehdit tanımlamaları yanında iklim değişikliği, uluslararası göç gibi güvenlik özneleri NATO’nun da gündemine girmiştir. Devlet merkezli askeri güvenlik, yerini insanı ilgilendiren unsurları içeren ve birçok uluslararası ilişkiler aktörünün dâhil olduğu ortak güvenlik anlayışına bırakmış, yeni dönemde yeni güvenlik özneleri NATO’nun meşruiyetini sağlamıştır</w:t>
      </w:r>
      <w:r w:rsidR="00A0392E" w:rsidRPr="002F2324">
        <w:rPr>
          <w:rFonts w:ascii="Times New Roman" w:hAnsi="Times New Roman" w:cs="Times New Roman"/>
        </w:rPr>
        <w:t xml:space="preserve"> (Şahin, 2017: 71)</w:t>
      </w:r>
      <w:r w:rsidRPr="002F2324">
        <w:rPr>
          <w:rFonts w:ascii="Times New Roman" w:hAnsi="Times New Roman" w:cs="Times New Roman"/>
        </w:rPr>
        <w:t>.</w:t>
      </w:r>
      <w:r w:rsidR="00747E4C" w:rsidRPr="002F2324">
        <w:rPr>
          <w:rFonts w:ascii="Times New Roman" w:hAnsi="Times New Roman" w:cs="Times New Roman"/>
        </w:rPr>
        <w:t xml:space="preserve"> </w:t>
      </w:r>
      <w:r w:rsidR="00811A5C" w:rsidRPr="002F2324">
        <w:rPr>
          <w:rFonts w:ascii="Times New Roman" w:hAnsi="Times New Roman" w:cs="Times New Roman"/>
        </w:rPr>
        <w:t xml:space="preserve">NATO, geçtiğimiz on yıl boyunca, iklimin güvenlik üzerindeki doğrudan etkisinin farkında olmuştur. Yine de, NATO’nun iklim ve çevre güvenliğine katılımı </w:t>
      </w:r>
      <w:r w:rsidR="00305187" w:rsidRPr="002F2324">
        <w:rPr>
          <w:rFonts w:ascii="Times New Roman" w:hAnsi="Times New Roman" w:cs="Times New Roman"/>
        </w:rPr>
        <w:t>mütevazı</w:t>
      </w:r>
      <w:r w:rsidR="00811A5C" w:rsidRPr="002F2324">
        <w:rPr>
          <w:rFonts w:ascii="Times New Roman" w:hAnsi="Times New Roman" w:cs="Times New Roman"/>
        </w:rPr>
        <w:t xml:space="preserve"> derecededir ve bu konuya yönelik çabaları konuyla ilgili temel farkındalığın sürdürülmesi, sponsorluklar veya etkinliklere katılım, İttifaktaki ülkelere yardım sağlanması biçimindedir. </w:t>
      </w:r>
      <w:r w:rsidR="00B31F95" w:rsidRPr="002F2324">
        <w:rPr>
          <w:rFonts w:ascii="Times New Roman" w:hAnsi="Times New Roman" w:cs="Times New Roman"/>
        </w:rPr>
        <w:t xml:space="preserve">Ayrıca, </w:t>
      </w:r>
      <w:r w:rsidR="00811A5C" w:rsidRPr="002F2324">
        <w:rPr>
          <w:rFonts w:ascii="Times New Roman" w:hAnsi="Times New Roman" w:cs="Times New Roman"/>
        </w:rPr>
        <w:t xml:space="preserve">NATO Parlamenter Meclisi, sürekli olarak iklim değişikliğine yönelik verilen çabaları desteklemiş, NATO’nun siyasi gündeminin iklim değişikliğini de içermesi çağrısında bulunmuştur. Bilim ve Teknoloji Komitesi iklim </w:t>
      </w:r>
      <w:r w:rsidR="00E422E9" w:rsidRPr="002F2324">
        <w:rPr>
          <w:rFonts w:ascii="Times New Roman" w:hAnsi="Times New Roman" w:cs="Times New Roman"/>
        </w:rPr>
        <w:t xml:space="preserve">değişikliğinin </w:t>
      </w:r>
      <w:r w:rsidR="00811A5C" w:rsidRPr="002F2324">
        <w:rPr>
          <w:rFonts w:ascii="Times New Roman" w:hAnsi="Times New Roman" w:cs="Times New Roman"/>
        </w:rPr>
        <w:t>güvenlik sonuçlarına dikkat çekmek için bir rapor yayınlamış ve NATO üyesi ülkeleri Paris İklim Anlaşması’nı desteklemek için teşvik etmiştir</w:t>
      </w:r>
      <w:r w:rsidR="002E6AB9" w:rsidRPr="002F2324">
        <w:rPr>
          <w:rFonts w:ascii="Times New Roman" w:hAnsi="Times New Roman" w:cs="Times New Roman"/>
        </w:rPr>
        <w:t xml:space="preserve"> (Lippert, 2016: 36-37)</w:t>
      </w:r>
      <w:r w:rsidR="00811A5C" w:rsidRPr="002F2324">
        <w:rPr>
          <w:rFonts w:ascii="Times New Roman" w:hAnsi="Times New Roman" w:cs="Times New Roman"/>
        </w:rPr>
        <w:t xml:space="preserve">. </w:t>
      </w:r>
    </w:p>
    <w:p w14:paraId="58624F63" w14:textId="43237B03" w:rsidR="00196E8E" w:rsidRPr="002F2324" w:rsidRDefault="00747E4C"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NATO, 2010 yılında yeni stratejik kavramını kabul etmiş, sürekli değişen dünyada iklim değişikliği, su kıtlığı, artan enerji gereksinimi, sağlıkla ilgili tehlikeleri gibi yeni tehditleri kapsayan durumlar karşısında uluslararası işbirliğinin önemini vurgulamıştır. İttifak, herhangi bir tehdit karşısında caydırıcılık önlemi alacağı gibi, İttifak’ın veya müttefiklerin iklim değişikliği, aşırı hava olayları, deniz seviyesinin yükselmesi gibi tehditler karşısında da savunma sağlayacağı ifade edilmiştir</w:t>
      </w:r>
      <w:r w:rsidR="00196E8E" w:rsidRPr="002F2324">
        <w:rPr>
          <w:rFonts w:ascii="Times New Roman" w:hAnsi="Times New Roman" w:cs="Times New Roman"/>
        </w:rPr>
        <w:t xml:space="preserve">. </w:t>
      </w:r>
      <w:r w:rsidR="007F1ECE" w:rsidRPr="002F2324">
        <w:rPr>
          <w:rFonts w:ascii="Times New Roman" w:hAnsi="Times New Roman" w:cs="Times New Roman"/>
        </w:rPr>
        <w:t xml:space="preserve">İklim değişikliği ve artan enerji gereksiniminin </w:t>
      </w:r>
      <w:r w:rsidR="00B646EF" w:rsidRPr="002F2324">
        <w:rPr>
          <w:rFonts w:ascii="Times New Roman" w:hAnsi="Times New Roman" w:cs="Times New Roman"/>
        </w:rPr>
        <w:t xml:space="preserve">İttifak’ın </w:t>
      </w:r>
      <w:r w:rsidR="007F1ECE" w:rsidRPr="002F2324">
        <w:rPr>
          <w:rFonts w:ascii="Times New Roman" w:hAnsi="Times New Roman" w:cs="Times New Roman"/>
        </w:rPr>
        <w:t>gelecekteki güvenlik ortamını şekillendireceği ve planlama ve işleyişini önemli ölçüd</w:t>
      </w:r>
      <w:r w:rsidR="00B646EF" w:rsidRPr="002F2324">
        <w:rPr>
          <w:rFonts w:ascii="Times New Roman" w:hAnsi="Times New Roman" w:cs="Times New Roman"/>
        </w:rPr>
        <w:t>e etkileyeceği belirtilmiştir</w:t>
      </w:r>
      <w:r w:rsidR="002E6AB9" w:rsidRPr="002F2324">
        <w:rPr>
          <w:rFonts w:ascii="Times New Roman" w:hAnsi="Times New Roman" w:cs="Times New Roman"/>
        </w:rPr>
        <w:t xml:space="preserve"> (</w:t>
      </w:r>
      <w:r w:rsidR="00081C41" w:rsidRPr="002F2324">
        <w:rPr>
          <w:rFonts w:ascii="Times New Roman" w:hAnsi="Times New Roman" w:cs="Times New Roman"/>
        </w:rPr>
        <w:t>Çolakoğlu, 2012: 106).</w:t>
      </w:r>
    </w:p>
    <w:p w14:paraId="7DF5B16C" w14:textId="170D1962" w:rsidR="00B646EF" w:rsidRPr="002F2324" w:rsidRDefault="00B646EF" w:rsidP="00CE5E19">
      <w:pPr>
        <w:tabs>
          <w:tab w:val="left" w:pos="1125"/>
        </w:tabs>
        <w:spacing w:before="120" w:after="120" w:line="240" w:lineRule="auto"/>
        <w:jc w:val="both"/>
        <w:rPr>
          <w:rFonts w:ascii="Times New Roman" w:hAnsi="Times New Roman" w:cs="Times New Roman"/>
        </w:rPr>
      </w:pPr>
    </w:p>
    <w:p w14:paraId="25BBA9DF" w14:textId="0299EA06" w:rsidR="00137EBA" w:rsidRPr="002F2324" w:rsidRDefault="002F2324" w:rsidP="00CE5E19">
      <w:pPr>
        <w:spacing w:before="120" w:after="120" w:line="240" w:lineRule="auto"/>
        <w:jc w:val="both"/>
        <w:rPr>
          <w:rFonts w:ascii="Times New Roman" w:hAnsi="Times New Roman" w:cs="Times New Roman"/>
          <w:b/>
          <w:szCs w:val="20"/>
        </w:rPr>
      </w:pPr>
      <w:r>
        <w:rPr>
          <w:rFonts w:ascii="Times New Roman" w:hAnsi="Times New Roman" w:cs="Times New Roman"/>
          <w:b/>
          <w:szCs w:val="20"/>
        </w:rPr>
        <w:t>3</w:t>
      </w:r>
      <w:r w:rsidR="00137EBA" w:rsidRPr="002F2324">
        <w:rPr>
          <w:rFonts w:ascii="Times New Roman" w:hAnsi="Times New Roman" w:cs="Times New Roman"/>
          <w:b/>
          <w:szCs w:val="20"/>
        </w:rPr>
        <w:t xml:space="preserve">. </w:t>
      </w:r>
      <w:bookmarkStart w:id="0" w:name="_Hlk11441315"/>
      <w:r w:rsidRPr="002F2324">
        <w:rPr>
          <w:rFonts w:ascii="Times New Roman" w:hAnsi="Times New Roman" w:cs="Times New Roman"/>
          <w:b/>
          <w:szCs w:val="20"/>
        </w:rPr>
        <w:t>İklim Değişikliğinin Tehdit Oluşturduğu Güvenlik Alanları</w:t>
      </w:r>
      <w:bookmarkEnd w:id="0"/>
    </w:p>
    <w:p w14:paraId="2B709D57" w14:textId="77777777" w:rsidR="00137EBA" w:rsidRPr="002F2324" w:rsidRDefault="00137EBA" w:rsidP="00CE5E19">
      <w:pPr>
        <w:spacing w:before="120" w:after="120" w:line="240" w:lineRule="auto"/>
        <w:jc w:val="both"/>
        <w:rPr>
          <w:rFonts w:ascii="Times New Roman" w:hAnsi="Times New Roman" w:cs="Times New Roman"/>
        </w:rPr>
      </w:pPr>
    </w:p>
    <w:p w14:paraId="0EB66697" w14:textId="45BEF62F" w:rsidR="000B142C" w:rsidRPr="002F2324" w:rsidRDefault="00137EBA" w:rsidP="00CE5E19">
      <w:pPr>
        <w:spacing w:before="120" w:after="120" w:line="240" w:lineRule="auto"/>
        <w:jc w:val="both"/>
        <w:rPr>
          <w:rFonts w:ascii="Times New Roman" w:hAnsi="Times New Roman" w:cs="Times New Roman"/>
        </w:rPr>
      </w:pPr>
      <w:r w:rsidRPr="002F2324">
        <w:rPr>
          <w:rFonts w:ascii="Times New Roman" w:hAnsi="Times New Roman" w:cs="Times New Roman"/>
        </w:rPr>
        <w:t xml:space="preserve">İklim değişikliği, ilgili felaketlerin artan yoğunluğu ve sıklığı göz önünde bulundurulduğunda etkileri oldukça yıkıcı olabilen bir tehdit haline gelmektedir. Söz konusu </w:t>
      </w:r>
      <w:r w:rsidR="009B4751" w:rsidRPr="002F2324">
        <w:rPr>
          <w:rFonts w:ascii="Times New Roman" w:hAnsi="Times New Roman" w:cs="Times New Roman"/>
        </w:rPr>
        <w:t>etkilerin şiddeti</w:t>
      </w:r>
      <w:r w:rsidRPr="002F2324">
        <w:rPr>
          <w:rFonts w:ascii="Times New Roman" w:hAnsi="Times New Roman" w:cs="Times New Roman"/>
        </w:rPr>
        <w:t>,</w:t>
      </w:r>
      <w:r w:rsidR="009B4751" w:rsidRPr="002F2324">
        <w:rPr>
          <w:rFonts w:ascii="Times New Roman" w:hAnsi="Times New Roman" w:cs="Times New Roman"/>
        </w:rPr>
        <w:t xml:space="preserve"> </w:t>
      </w:r>
      <w:r w:rsidR="00A10034" w:rsidRPr="002F2324">
        <w:rPr>
          <w:rFonts w:ascii="Times New Roman" w:hAnsi="Times New Roman" w:cs="Times New Roman"/>
        </w:rPr>
        <w:t xml:space="preserve">iklim değişikliğine yönelik sadece azaltım stratejisi değil, aynı zamanda uyum sağlama (adaptasyon) kabiliyetinin de odağa alınıp güçlü politikalar üretilmesine ihtiyaç duymaktadır. </w:t>
      </w:r>
      <w:r w:rsidR="000B142C" w:rsidRPr="002F2324">
        <w:rPr>
          <w:rFonts w:ascii="Times New Roman" w:hAnsi="Times New Roman" w:cs="Times New Roman"/>
        </w:rPr>
        <w:t>Bu bağlamda, iklim değişikliğinin tehdit oluşturduğu alanların detaylıca belirlenmesi, alınacak önlemler ve uygulanacak politikalar açısından önemlidir</w:t>
      </w:r>
      <w:r w:rsidR="00C03C1A" w:rsidRPr="002F2324">
        <w:rPr>
          <w:rFonts w:ascii="Times New Roman" w:hAnsi="Times New Roman" w:cs="Times New Roman"/>
        </w:rPr>
        <w:t xml:space="preserve">. </w:t>
      </w:r>
    </w:p>
    <w:p w14:paraId="2A66C74C" w14:textId="77777777" w:rsidR="00137EBA" w:rsidRPr="002F2324" w:rsidRDefault="00137EBA" w:rsidP="00CE5E19">
      <w:pPr>
        <w:spacing w:before="120" w:after="120" w:line="240" w:lineRule="auto"/>
        <w:jc w:val="both"/>
        <w:rPr>
          <w:rFonts w:ascii="Times New Roman" w:hAnsi="Times New Roman" w:cs="Times New Roman"/>
        </w:rPr>
      </w:pPr>
    </w:p>
    <w:p w14:paraId="43F88AFF" w14:textId="38EE109C" w:rsidR="00137EBA" w:rsidRPr="002F2324" w:rsidRDefault="002F2324" w:rsidP="00CE5E19">
      <w:pPr>
        <w:spacing w:before="120" w:after="120" w:line="240" w:lineRule="auto"/>
        <w:jc w:val="both"/>
        <w:rPr>
          <w:rFonts w:ascii="Times New Roman" w:hAnsi="Times New Roman" w:cs="Times New Roman"/>
          <w:b/>
        </w:rPr>
      </w:pPr>
      <w:r>
        <w:rPr>
          <w:rFonts w:ascii="Times New Roman" w:hAnsi="Times New Roman" w:cs="Times New Roman"/>
          <w:b/>
        </w:rPr>
        <w:t>3</w:t>
      </w:r>
      <w:r w:rsidR="00501B8D" w:rsidRPr="002F2324">
        <w:rPr>
          <w:rFonts w:ascii="Times New Roman" w:hAnsi="Times New Roman" w:cs="Times New Roman"/>
          <w:b/>
        </w:rPr>
        <w:t>.1</w:t>
      </w:r>
      <w:r w:rsidR="00137EBA" w:rsidRPr="002F2324">
        <w:rPr>
          <w:rFonts w:ascii="Times New Roman" w:hAnsi="Times New Roman" w:cs="Times New Roman"/>
          <w:b/>
        </w:rPr>
        <w:t>. Su</w:t>
      </w:r>
      <w:r w:rsidR="00756B06" w:rsidRPr="002F2324">
        <w:rPr>
          <w:rFonts w:ascii="Times New Roman" w:hAnsi="Times New Roman" w:cs="Times New Roman"/>
          <w:b/>
        </w:rPr>
        <w:t xml:space="preserve"> Güvenliği</w:t>
      </w:r>
    </w:p>
    <w:p w14:paraId="44F3685C" w14:textId="77A3E41F" w:rsidR="005D4209" w:rsidRPr="002F2324" w:rsidRDefault="005D4209" w:rsidP="00CE5E19">
      <w:pPr>
        <w:spacing w:before="120" w:after="120" w:line="240" w:lineRule="auto"/>
        <w:jc w:val="both"/>
        <w:rPr>
          <w:rFonts w:ascii="Times New Roman" w:hAnsi="Times New Roman" w:cs="Times New Roman"/>
        </w:rPr>
      </w:pPr>
      <w:r w:rsidRPr="002F2324">
        <w:rPr>
          <w:rFonts w:ascii="Times New Roman" w:hAnsi="Times New Roman" w:cs="Times New Roman"/>
        </w:rPr>
        <w:t>Su yaşamın temel kaynağıdır ve insanların güvenilir ve temiz içme suya erişimi temel insan haklarından biri olarak tanınmıştır. Bunun</w:t>
      </w:r>
      <w:r w:rsidR="000B142C" w:rsidRPr="002F2324">
        <w:rPr>
          <w:rFonts w:ascii="Times New Roman" w:hAnsi="Times New Roman" w:cs="Times New Roman"/>
        </w:rPr>
        <w:t>la birlikte, dünyada su kullanımı</w:t>
      </w:r>
      <w:r w:rsidRPr="002F2324">
        <w:rPr>
          <w:rFonts w:ascii="Times New Roman" w:hAnsi="Times New Roman" w:cs="Times New Roman"/>
        </w:rPr>
        <w:t xml:space="preserve">, geçtiğimiz yüzyılda nüfus artış oranının iki </w:t>
      </w:r>
      <w:r w:rsidR="008D51BB" w:rsidRPr="002F2324">
        <w:rPr>
          <w:rFonts w:ascii="Times New Roman" w:hAnsi="Times New Roman" w:cs="Times New Roman"/>
        </w:rPr>
        <w:t>katından fazla bir oranda art</w:t>
      </w:r>
      <w:r w:rsidR="000B142C" w:rsidRPr="002F2324">
        <w:rPr>
          <w:rFonts w:ascii="Times New Roman" w:hAnsi="Times New Roman" w:cs="Times New Roman"/>
        </w:rPr>
        <w:t>mış</w:t>
      </w:r>
      <w:r w:rsidR="008D51BB" w:rsidRPr="002F2324">
        <w:rPr>
          <w:rFonts w:ascii="Times New Roman" w:hAnsi="Times New Roman" w:cs="Times New Roman"/>
        </w:rPr>
        <w:t xml:space="preserve"> ve çok sayıda bölge su hizmetlerinin sürdürülebilir bir şekilde verilebileceği sınıra </w:t>
      </w:r>
      <w:r w:rsidR="000B142C" w:rsidRPr="002F2324">
        <w:rPr>
          <w:rFonts w:ascii="Times New Roman" w:hAnsi="Times New Roman" w:cs="Times New Roman"/>
        </w:rPr>
        <w:t>ulaşmıştır.</w:t>
      </w:r>
      <w:r w:rsidR="008D51BB" w:rsidRPr="002F2324">
        <w:rPr>
          <w:rFonts w:ascii="Times New Roman" w:hAnsi="Times New Roman" w:cs="Times New Roman"/>
        </w:rPr>
        <w:t xml:space="preserve"> Esasen, demografik büyüme ve ekonomik gelişme, özellikle kural bölgelerde yenilebilir ancak sınırlı su kaynakları üzerinde büyük bir baskı oluşturmaktadır. 2025 itibariyle, 1800 milyon insanın “mutlak” su kıtlığı (kişi başına yıllık &lt;500 m³) olan bölgelerde, dünya nüfusunun üçte ikisinin ise “</w:t>
      </w:r>
      <w:r w:rsidR="000B142C" w:rsidRPr="002F2324">
        <w:rPr>
          <w:rFonts w:ascii="Times New Roman" w:hAnsi="Times New Roman" w:cs="Times New Roman"/>
        </w:rPr>
        <w:t xml:space="preserve">su </w:t>
      </w:r>
      <w:r w:rsidR="008D51BB" w:rsidRPr="002F2324">
        <w:rPr>
          <w:rFonts w:ascii="Times New Roman" w:hAnsi="Times New Roman" w:cs="Times New Roman"/>
        </w:rPr>
        <w:t>stres</w:t>
      </w:r>
      <w:r w:rsidR="000B142C" w:rsidRPr="002F2324">
        <w:rPr>
          <w:rFonts w:ascii="Times New Roman" w:hAnsi="Times New Roman" w:cs="Times New Roman"/>
        </w:rPr>
        <w:t>i</w:t>
      </w:r>
      <w:r w:rsidR="008D51BB" w:rsidRPr="002F2324">
        <w:rPr>
          <w:rFonts w:ascii="Times New Roman" w:hAnsi="Times New Roman" w:cs="Times New Roman"/>
        </w:rPr>
        <w:t>”</w:t>
      </w:r>
      <w:r w:rsidR="000B142C" w:rsidRPr="002F2324">
        <w:rPr>
          <w:rFonts w:ascii="Times New Roman" w:hAnsi="Times New Roman" w:cs="Times New Roman"/>
        </w:rPr>
        <w:t xml:space="preserve"> koşulu altında</w:t>
      </w:r>
      <w:r w:rsidR="00BC58ED" w:rsidRPr="002F2324">
        <w:rPr>
          <w:rFonts w:ascii="Times New Roman" w:hAnsi="Times New Roman" w:cs="Times New Roman"/>
        </w:rPr>
        <w:t xml:space="preserve"> </w:t>
      </w:r>
      <w:r w:rsidR="008D51BB" w:rsidRPr="002F2324">
        <w:rPr>
          <w:rFonts w:ascii="Times New Roman" w:hAnsi="Times New Roman" w:cs="Times New Roman"/>
        </w:rPr>
        <w:t xml:space="preserve">(kişi başına yıllık </w:t>
      </w:r>
      <w:r w:rsidR="005B4266" w:rsidRPr="002F2324">
        <w:rPr>
          <w:rFonts w:ascii="Times New Roman" w:hAnsi="Times New Roman" w:cs="Times New Roman"/>
        </w:rPr>
        <w:t>500 ve 1000 m³ arası) olan bölgelerde yaşayacağı tahmin edilmektedir</w:t>
      </w:r>
      <w:r w:rsidR="008F0DCD" w:rsidRPr="002F2324">
        <w:rPr>
          <w:rFonts w:ascii="Times New Roman" w:hAnsi="Times New Roman" w:cs="Times New Roman"/>
        </w:rPr>
        <w:t xml:space="preserve"> (FAO</w:t>
      </w:r>
      <w:r w:rsidR="00FF2981" w:rsidRPr="002F2324">
        <w:rPr>
          <w:rFonts w:ascii="Times New Roman" w:hAnsi="Times New Roman" w:cs="Times New Roman"/>
        </w:rPr>
        <w:t>, 2019</w:t>
      </w:r>
      <w:r w:rsidR="008F0DCD" w:rsidRPr="002F2324">
        <w:rPr>
          <w:rFonts w:ascii="Times New Roman" w:hAnsi="Times New Roman" w:cs="Times New Roman"/>
        </w:rPr>
        <w:t xml:space="preserve">). </w:t>
      </w:r>
      <w:r w:rsidR="005B4266" w:rsidRPr="002F2324">
        <w:rPr>
          <w:rFonts w:ascii="Times New Roman" w:hAnsi="Times New Roman" w:cs="Times New Roman"/>
        </w:rPr>
        <w:t xml:space="preserve"> Bu görünüme, iklim değişikliğinden kaynaklı kuraklık dâhil edildiğinde, suyla ilgili karamsar bir tablo çizilmektedir. </w:t>
      </w:r>
    </w:p>
    <w:p w14:paraId="14CC8667" w14:textId="3A3274BD" w:rsidR="00925DB5" w:rsidRPr="002F2324" w:rsidRDefault="00995A5D" w:rsidP="00CE5E19">
      <w:pPr>
        <w:spacing w:before="120" w:after="120" w:line="240" w:lineRule="auto"/>
        <w:jc w:val="both"/>
        <w:rPr>
          <w:rFonts w:ascii="Times New Roman" w:hAnsi="Times New Roman" w:cs="Times New Roman"/>
          <w:szCs w:val="20"/>
        </w:rPr>
      </w:pPr>
      <w:r w:rsidRPr="002F2324">
        <w:rPr>
          <w:rFonts w:ascii="Times New Roman" w:hAnsi="Times New Roman" w:cs="Times New Roman"/>
          <w:szCs w:val="20"/>
        </w:rPr>
        <w:lastRenderedPageBreak/>
        <w:t xml:space="preserve">İklim değişikliği </w:t>
      </w:r>
      <w:r w:rsidR="00137EBA" w:rsidRPr="002F2324">
        <w:rPr>
          <w:rFonts w:ascii="Times New Roman" w:hAnsi="Times New Roman" w:cs="Times New Roman"/>
          <w:szCs w:val="20"/>
        </w:rPr>
        <w:t xml:space="preserve">nedeniyle meydana gelen seller, kuraklık, su kıtlığı ve gıda mevcudiyetindeki azalma ile iklim değişikliğinin insan güvenliği üzerindeki tehdidi arasındaki ilişki paralel bir seyir izlemektedir. </w:t>
      </w:r>
      <w:r w:rsidR="00925DB5" w:rsidRPr="002F2324">
        <w:rPr>
          <w:rFonts w:ascii="Times New Roman" w:hAnsi="Times New Roman" w:cs="Times New Roman"/>
          <w:szCs w:val="20"/>
        </w:rPr>
        <w:t>Ancak, yaşam için vazgeçilmez olan suyun kıtlaşması sade</w:t>
      </w:r>
      <w:r w:rsidR="00960A49" w:rsidRPr="002F2324">
        <w:rPr>
          <w:rFonts w:ascii="Times New Roman" w:hAnsi="Times New Roman" w:cs="Times New Roman"/>
          <w:szCs w:val="20"/>
        </w:rPr>
        <w:t>ce insani güvenliğe değil ekosistemin sürdürülebilirliğine de ciddi bir tehdittir. Sürdü</w:t>
      </w:r>
      <w:r w:rsidR="00541880" w:rsidRPr="002F2324">
        <w:rPr>
          <w:rFonts w:ascii="Times New Roman" w:hAnsi="Times New Roman" w:cs="Times New Roman"/>
          <w:szCs w:val="20"/>
        </w:rPr>
        <w:t>rü</w:t>
      </w:r>
      <w:r w:rsidR="00960A49" w:rsidRPr="002F2324">
        <w:rPr>
          <w:rFonts w:ascii="Times New Roman" w:hAnsi="Times New Roman" w:cs="Times New Roman"/>
          <w:szCs w:val="20"/>
        </w:rPr>
        <w:t xml:space="preserve">lebilir kalkınmanın özü olarak nitelenen su, sağlıklı ekosistemler, sosyo-ekonomik gelişme, enerji, gıda üretimi ve insanlığın yaşar-kalması için temeldir. </w:t>
      </w:r>
    </w:p>
    <w:p w14:paraId="1F8D64BE" w14:textId="24993604" w:rsidR="00137EBA" w:rsidRPr="002F2324" w:rsidRDefault="00137EBA" w:rsidP="00CE5E19">
      <w:pPr>
        <w:spacing w:before="120" w:after="120" w:line="240" w:lineRule="auto"/>
        <w:jc w:val="both"/>
        <w:rPr>
          <w:rFonts w:ascii="Times New Roman" w:hAnsi="Times New Roman" w:cs="Times New Roman"/>
          <w:szCs w:val="20"/>
        </w:rPr>
      </w:pPr>
      <w:r w:rsidRPr="002F2324">
        <w:rPr>
          <w:rFonts w:ascii="Times New Roman" w:hAnsi="Times New Roman" w:cs="Times New Roman"/>
          <w:szCs w:val="20"/>
        </w:rPr>
        <w:t>Su, aynı zamanda toplum ve çevre arasında da bağlantı görevi gören iklim değişikliğine uyum politikalarının da merkezinde yer almaktadır. İklim değişikliğinin etkileri ilk olarak su aracılığıyla hissedilmektedir, kuraklık, seller, fırtınalar gibi doğa olayları su ve iklim değişikliği arasındaki ilişkiyi ortaya çıkarmaktadır.</w:t>
      </w:r>
      <w:r w:rsidR="00541880" w:rsidRPr="002F2324">
        <w:rPr>
          <w:rFonts w:ascii="Times New Roman" w:hAnsi="Times New Roman" w:cs="Times New Roman"/>
          <w:szCs w:val="20"/>
        </w:rPr>
        <w:t xml:space="preserve"> Diğer bir deyişle, iklim krizinin tüm canlı türleri üzerindeki etkileri taşkınlar, kasırgalar, ısı dalgaları ve kuraklıklar şeklinde, su </w:t>
      </w:r>
      <w:r w:rsidR="00344D25" w:rsidRPr="002F2324">
        <w:rPr>
          <w:rFonts w:ascii="Times New Roman" w:hAnsi="Times New Roman" w:cs="Times New Roman"/>
          <w:szCs w:val="20"/>
        </w:rPr>
        <w:t>dolanımıyla</w:t>
      </w:r>
      <w:r w:rsidR="00541880" w:rsidRPr="002F2324">
        <w:rPr>
          <w:rFonts w:ascii="Times New Roman" w:hAnsi="Times New Roman" w:cs="Times New Roman"/>
          <w:szCs w:val="20"/>
        </w:rPr>
        <w:t xml:space="preserve"> gerçekleşmektedir. Çok fazla ya da çok az su, her iki aşırı uç da yaşamı tehdit etmektedir. İklim değişikliğinden, kuraklıktan, eriyen buzullardan ve yükselen deniz seviyelerinden en çok etkilenecek olanlar ise Üçüncü Dünya’daki yoksul insanlardır. Yağmurlar yok oldukça, ürünler azaldıkça ve nehirler kurudukça, köylüler, hayvancılıkla uğraşan göçerler ve kıyı toplulukları çevresel mülteci haline geleceklerdir (Shiva, </w:t>
      </w:r>
      <w:r w:rsidR="00204B16" w:rsidRPr="002F2324">
        <w:rPr>
          <w:rFonts w:ascii="Times New Roman" w:hAnsi="Times New Roman" w:cs="Times New Roman"/>
          <w:szCs w:val="20"/>
        </w:rPr>
        <w:t xml:space="preserve">2007: </w:t>
      </w:r>
      <w:r w:rsidR="00541880" w:rsidRPr="002F2324">
        <w:rPr>
          <w:rFonts w:ascii="Times New Roman" w:hAnsi="Times New Roman" w:cs="Times New Roman"/>
          <w:szCs w:val="20"/>
        </w:rPr>
        <w:t>62-73).</w:t>
      </w:r>
      <w:r w:rsidRPr="002F2324">
        <w:rPr>
          <w:rFonts w:ascii="Times New Roman" w:hAnsi="Times New Roman" w:cs="Times New Roman"/>
          <w:szCs w:val="20"/>
        </w:rPr>
        <w:t xml:space="preserve"> </w:t>
      </w:r>
      <w:r w:rsidR="00541880" w:rsidRPr="002F2324">
        <w:rPr>
          <w:rFonts w:ascii="Times New Roman" w:hAnsi="Times New Roman" w:cs="Times New Roman"/>
          <w:szCs w:val="20"/>
        </w:rPr>
        <w:t>Dahası</w:t>
      </w:r>
      <w:r w:rsidRPr="002F2324">
        <w:rPr>
          <w:rFonts w:ascii="Times New Roman" w:hAnsi="Times New Roman" w:cs="Times New Roman"/>
          <w:szCs w:val="20"/>
        </w:rPr>
        <w:t>,</w:t>
      </w:r>
      <w:r w:rsidR="00541880" w:rsidRPr="002F2324">
        <w:rPr>
          <w:rFonts w:ascii="Times New Roman" w:hAnsi="Times New Roman" w:cs="Times New Roman"/>
          <w:szCs w:val="20"/>
        </w:rPr>
        <w:t xml:space="preserve"> iklim değişikliği kaynaklı felaketler</w:t>
      </w:r>
      <w:r w:rsidRPr="002F2324">
        <w:rPr>
          <w:rFonts w:ascii="Times New Roman" w:hAnsi="Times New Roman" w:cs="Times New Roman"/>
          <w:szCs w:val="20"/>
        </w:rPr>
        <w:t xml:space="preserve"> temiz su kaynaklarını </w:t>
      </w:r>
      <w:r w:rsidR="00541880" w:rsidRPr="002F2324">
        <w:rPr>
          <w:rFonts w:ascii="Times New Roman" w:hAnsi="Times New Roman" w:cs="Times New Roman"/>
          <w:szCs w:val="20"/>
        </w:rPr>
        <w:t>kirleterek</w:t>
      </w:r>
      <w:r w:rsidRPr="002F2324">
        <w:rPr>
          <w:rFonts w:ascii="Times New Roman" w:hAnsi="Times New Roman" w:cs="Times New Roman"/>
          <w:szCs w:val="20"/>
        </w:rPr>
        <w:t xml:space="preserve"> sanitasyonun yeterince sağlanamamasına neden olmakta, ya da kirli su kaynaklarını kullanan milyonlarca insanın, özellikle de çocukların hayatını riske atabilmektedir (UNICEF,2016). </w:t>
      </w:r>
    </w:p>
    <w:p w14:paraId="44BEE654" w14:textId="2FF639B8" w:rsidR="00CD3726" w:rsidRPr="002F2324" w:rsidRDefault="00CD3726" w:rsidP="00CE5E19">
      <w:pPr>
        <w:tabs>
          <w:tab w:val="left" w:pos="1125"/>
        </w:tabs>
        <w:spacing w:before="120" w:after="120" w:line="240" w:lineRule="auto"/>
        <w:jc w:val="both"/>
        <w:rPr>
          <w:rFonts w:ascii="Times New Roman" w:hAnsi="Times New Roman" w:cs="Times New Roman"/>
          <w:szCs w:val="20"/>
        </w:rPr>
      </w:pPr>
      <w:r w:rsidRPr="002F2324">
        <w:rPr>
          <w:rFonts w:ascii="Times New Roman" w:hAnsi="Times New Roman" w:cs="Times New Roman"/>
          <w:szCs w:val="20"/>
        </w:rPr>
        <w:t xml:space="preserve">Hanelerde kullanılmak üzere ihtiyaç duyulan yeterli, temiz ve güvenilir suya erişimin yanı sıra, tarım, enerji ve endüstri faaliyetlerinde de suyun önemi tartışılamaz. Ancak, küresel anlamda tatlı su kaynakları üzerinde özellikle nüfus artışı ve iklim değişikliğiyle tetiklenen antropojenik baskı, rekabeti artırmaktadır. İklim değişikliği tatlı su kaynaklarını nitelik ve nicelik açısından etkilerken, dağılımları üzerinde de olumsuz etkiler yaratmaktadır. Su kıtlığı yaşanan durumlarda, mevcut rekabet, yerel topluluklardan uluslararası nehir havzalarına kadar çeşitli seviyelerde kullanıcı tarafından verilebilmektedir. Bu durumda insani kaygıların bir sonucu olarak ortaya çıkan “su güvenliği” insanlık için kilit bir politika alanı haline gelmektedir. IPCC’ye göre, </w:t>
      </w:r>
      <w:r w:rsidR="00523EC2" w:rsidRPr="002F2324">
        <w:rPr>
          <w:rFonts w:ascii="Times New Roman" w:hAnsi="Times New Roman" w:cs="Times New Roman"/>
          <w:szCs w:val="20"/>
        </w:rPr>
        <w:t>s</w:t>
      </w:r>
      <w:r w:rsidRPr="002F2324">
        <w:rPr>
          <w:rFonts w:ascii="Times New Roman" w:hAnsi="Times New Roman" w:cs="Times New Roman"/>
          <w:szCs w:val="20"/>
        </w:rPr>
        <w:t>uyun pek çok açıdan insanlık için tehdit oluşturması ise bir güvenlik sorunu olarak kabul edilebilmektedir. Örneğin, nehirlerin taşması, deniz seviyelerinin yükselmesi, su kirliliği gibi sayılabilecek pek çok sorun siyasi gerginlik ve çatışma çıkarabilecek niteliktedir ancak şüphesiz ki su kıtlığı siyasi gerginlik sebeplerinin en önemlilerinden birisidir (IPCC,2014:67-68).</w:t>
      </w:r>
    </w:p>
    <w:p w14:paraId="43106123" w14:textId="39477BCD" w:rsidR="00C304E3" w:rsidRPr="002F2324" w:rsidRDefault="002F2324" w:rsidP="00CE5E19">
      <w:pPr>
        <w:tabs>
          <w:tab w:val="left" w:pos="1125"/>
        </w:tabs>
        <w:spacing w:before="120" w:after="120" w:line="240" w:lineRule="auto"/>
        <w:jc w:val="both"/>
        <w:rPr>
          <w:rFonts w:ascii="Times New Roman" w:hAnsi="Times New Roman" w:cs="Times New Roman"/>
          <w:b/>
          <w:szCs w:val="20"/>
        </w:rPr>
      </w:pPr>
      <w:r>
        <w:rPr>
          <w:rFonts w:ascii="Times New Roman" w:hAnsi="Times New Roman" w:cs="Times New Roman"/>
          <w:b/>
          <w:szCs w:val="20"/>
        </w:rPr>
        <w:t>3</w:t>
      </w:r>
      <w:r w:rsidR="00501B8D" w:rsidRPr="002F2324">
        <w:rPr>
          <w:rFonts w:ascii="Times New Roman" w:hAnsi="Times New Roman" w:cs="Times New Roman"/>
          <w:b/>
          <w:szCs w:val="20"/>
        </w:rPr>
        <w:t xml:space="preserve">.2. </w:t>
      </w:r>
      <w:r w:rsidR="00C304E3" w:rsidRPr="002F2324">
        <w:rPr>
          <w:rFonts w:ascii="Times New Roman" w:hAnsi="Times New Roman" w:cs="Times New Roman"/>
          <w:b/>
          <w:szCs w:val="20"/>
        </w:rPr>
        <w:t xml:space="preserve">Gıda Güvenliği </w:t>
      </w:r>
    </w:p>
    <w:p w14:paraId="4667B198" w14:textId="6DF0DC1C" w:rsidR="00247C81" w:rsidRPr="002F2324" w:rsidRDefault="00BA3623" w:rsidP="00CE5E19">
      <w:pPr>
        <w:tabs>
          <w:tab w:val="left" w:pos="1125"/>
        </w:tabs>
        <w:spacing w:before="120" w:after="120" w:line="240" w:lineRule="auto"/>
        <w:jc w:val="both"/>
        <w:rPr>
          <w:rFonts w:ascii="Times New Roman" w:hAnsi="Times New Roman" w:cs="Times New Roman"/>
          <w:szCs w:val="20"/>
        </w:rPr>
      </w:pPr>
      <w:r w:rsidRPr="002F2324">
        <w:rPr>
          <w:rFonts w:ascii="Times New Roman" w:hAnsi="Times New Roman" w:cs="Times New Roman"/>
          <w:szCs w:val="20"/>
        </w:rPr>
        <w:t xml:space="preserve">İklim değişikliğinin doğrudan etkilediği alanlardan biri olan tarımsal üretim, iklim değişikliği nedeniyle yaşanan kuraklık, sıcaklıktaki artışlar, toprağın yapısının bozulması, yağış miktarının azalması gibi nedenlerden olumsuz biçimde etkilenmektedir. Tarımın, mevsim şartlarına olan bağlılığı iklim değişikliğine en kırılgan sektörlerden biri durumuna getirmiştir. Tarımı herhangi bir sektör olarak görmek mümkün değildir. Tarım, insanların yaşarkalma durumu devam ettirmek için gerekli besine ulaşmalarını sağlayan hayati bir sektör durumundadır. </w:t>
      </w:r>
    </w:p>
    <w:p w14:paraId="50A3705B" w14:textId="0F78B156" w:rsidR="00825FC3" w:rsidRPr="002F2324" w:rsidRDefault="00825FC3" w:rsidP="00CE5E19">
      <w:pPr>
        <w:tabs>
          <w:tab w:val="left" w:pos="1125"/>
        </w:tabs>
        <w:spacing w:before="120" w:after="120" w:line="240" w:lineRule="auto"/>
        <w:jc w:val="both"/>
        <w:rPr>
          <w:rFonts w:ascii="Times New Roman" w:hAnsi="Times New Roman" w:cs="Times New Roman"/>
          <w:szCs w:val="20"/>
        </w:rPr>
      </w:pPr>
      <w:r w:rsidRPr="002F2324">
        <w:rPr>
          <w:rFonts w:ascii="Times New Roman" w:hAnsi="Times New Roman" w:cs="Times New Roman"/>
          <w:szCs w:val="20"/>
        </w:rPr>
        <w:t>FAO’nun resmi verilerine göre, 2017 yılı itibariyle yeterli g</w:t>
      </w:r>
      <w:r w:rsidR="00D80617" w:rsidRPr="002F2324">
        <w:rPr>
          <w:rFonts w:ascii="Times New Roman" w:hAnsi="Times New Roman" w:cs="Times New Roman"/>
          <w:szCs w:val="20"/>
        </w:rPr>
        <w:t>ıdaya erişemeyen kişi sayısı 821</w:t>
      </w:r>
      <w:r w:rsidRPr="002F2324">
        <w:rPr>
          <w:rFonts w:ascii="Times New Roman" w:hAnsi="Times New Roman" w:cs="Times New Roman"/>
          <w:szCs w:val="20"/>
        </w:rPr>
        <w:t xml:space="preserve"> milyon olup, toplam nüfusun yaklaşık %11’ne denk düşmektedir. Bu oranın 2005 yılı baz alındığında %14.5 olup azaldığı, ancak 2014 yılındaki oranın %10.7 olduğu dikkate alındığında arttığı görülmektedir. 2017 yılı verilerine göre, yeterli gıdaya ulaşımda en fazla sıkıntı çeken bölgenin Güney Afrika ve Afrika’nın diğer bölgeleri olduğu ifade edilmekte, bu bölgeleri Karayipler ve Güney Asya izlemektedir. Diğer yandan, obezite rakamlarına bakıldığında yetişkin obezite sayısının özellikle Kuzey Amerika’da artması dikkat çekmektedir</w:t>
      </w:r>
      <w:r w:rsidR="00A95663" w:rsidRPr="002F2324">
        <w:rPr>
          <w:rFonts w:ascii="Times New Roman" w:hAnsi="Times New Roman" w:cs="Times New Roman"/>
          <w:szCs w:val="20"/>
        </w:rPr>
        <w:t xml:space="preserve"> (FAO</w:t>
      </w:r>
      <w:r w:rsidR="00D80617" w:rsidRPr="002F2324">
        <w:rPr>
          <w:rFonts w:ascii="Times New Roman" w:hAnsi="Times New Roman" w:cs="Times New Roman"/>
          <w:szCs w:val="20"/>
        </w:rPr>
        <w:t xml:space="preserve"> vd.</w:t>
      </w:r>
      <w:r w:rsidR="00A95663" w:rsidRPr="002F2324">
        <w:rPr>
          <w:rFonts w:ascii="Times New Roman" w:hAnsi="Times New Roman" w:cs="Times New Roman"/>
          <w:szCs w:val="20"/>
        </w:rPr>
        <w:t xml:space="preserve">, 2018: </w:t>
      </w:r>
      <w:r w:rsidR="00D80617" w:rsidRPr="002F2324">
        <w:rPr>
          <w:rFonts w:ascii="Times New Roman" w:hAnsi="Times New Roman" w:cs="Times New Roman"/>
          <w:szCs w:val="20"/>
        </w:rPr>
        <w:t>2-6</w:t>
      </w:r>
      <w:r w:rsidR="00A95663" w:rsidRPr="002F2324">
        <w:rPr>
          <w:rFonts w:ascii="Times New Roman" w:hAnsi="Times New Roman" w:cs="Times New Roman"/>
          <w:szCs w:val="20"/>
        </w:rPr>
        <w:t>)</w:t>
      </w:r>
      <w:r w:rsidR="00FF2981" w:rsidRPr="002F2324">
        <w:rPr>
          <w:rFonts w:ascii="Times New Roman" w:hAnsi="Times New Roman" w:cs="Times New Roman"/>
          <w:szCs w:val="20"/>
        </w:rPr>
        <w:t xml:space="preserve"> </w:t>
      </w:r>
      <w:r w:rsidRPr="002F2324">
        <w:rPr>
          <w:rFonts w:ascii="Times New Roman" w:hAnsi="Times New Roman" w:cs="Times New Roman"/>
          <w:szCs w:val="20"/>
        </w:rPr>
        <w:t>. Böyle bir görünüme iklim değişikliğinin doğrudan yol açtığı söylenemez, ancak mevcut durumu d</w:t>
      </w:r>
      <w:r w:rsidR="00FF2981" w:rsidRPr="002F2324">
        <w:rPr>
          <w:rFonts w:ascii="Times New Roman" w:hAnsi="Times New Roman" w:cs="Times New Roman"/>
          <w:szCs w:val="20"/>
        </w:rPr>
        <w:t>aha da kötüleştirdiği</w:t>
      </w:r>
      <w:r w:rsidR="00247C81" w:rsidRPr="002F2324">
        <w:rPr>
          <w:rFonts w:ascii="Times New Roman" w:hAnsi="Times New Roman" w:cs="Times New Roman"/>
          <w:szCs w:val="20"/>
        </w:rPr>
        <w:t xml:space="preserve"> kolaylıkla ifade edilebilir</w:t>
      </w:r>
      <w:r w:rsidR="00FF2981" w:rsidRPr="002F2324">
        <w:rPr>
          <w:rFonts w:ascii="Times New Roman" w:hAnsi="Times New Roman" w:cs="Times New Roman"/>
          <w:szCs w:val="20"/>
        </w:rPr>
        <w:t>. N</w:t>
      </w:r>
      <w:r w:rsidRPr="002F2324">
        <w:rPr>
          <w:rFonts w:ascii="Times New Roman" w:hAnsi="Times New Roman" w:cs="Times New Roman"/>
          <w:szCs w:val="20"/>
        </w:rPr>
        <w:t>itekim FAO, gıda güvenliğinin, tarımsal koşullardan ziyade sosyo-ekonomik koşullara ve gıdanın üretimi yerine gıdaya erişime bağlı olduğunun altını çizmiştir.</w:t>
      </w:r>
    </w:p>
    <w:p w14:paraId="7D4D6115" w14:textId="2BCD8C3C" w:rsidR="00ED3403" w:rsidRPr="002F2324" w:rsidRDefault="00BA3623" w:rsidP="00CE5E19">
      <w:pPr>
        <w:tabs>
          <w:tab w:val="left" w:pos="1125"/>
        </w:tabs>
        <w:spacing w:before="120" w:after="120" w:line="240" w:lineRule="auto"/>
        <w:jc w:val="both"/>
        <w:rPr>
          <w:rFonts w:ascii="Times New Roman" w:hAnsi="Times New Roman" w:cs="Times New Roman"/>
          <w:szCs w:val="20"/>
        </w:rPr>
      </w:pPr>
      <w:r w:rsidRPr="002F2324">
        <w:rPr>
          <w:rFonts w:ascii="Times New Roman" w:hAnsi="Times New Roman" w:cs="Times New Roman"/>
          <w:szCs w:val="20"/>
        </w:rPr>
        <w:t xml:space="preserve">Gıda güvenliği, </w:t>
      </w:r>
      <w:r w:rsidR="00CC3F7A" w:rsidRPr="002F2324">
        <w:rPr>
          <w:rFonts w:ascii="Times New Roman" w:hAnsi="Times New Roman" w:cs="Times New Roman"/>
          <w:szCs w:val="20"/>
        </w:rPr>
        <w:t>“</w:t>
      </w:r>
      <w:r w:rsidRPr="002F2324">
        <w:rPr>
          <w:rFonts w:ascii="Times New Roman" w:hAnsi="Times New Roman" w:cs="Times New Roman"/>
          <w:szCs w:val="20"/>
        </w:rPr>
        <w:t>herkesin her an beslenme gereksinimlerini karşılamak için yeterli, güvenli ve besleyici gıdaya fiziksel ve ekonomik olarak erişebilmesi ve aktif ve sağlıklı bir yaşam için gıda tercihlerinin karşılanması</w:t>
      </w:r>
      <w:r w:rsidR="00CC3F7A" w:rsidRPr="002F2324">
        <w:rPr>
          <w:rFonts w:ascii="Times New Roman" w:hAnsi="Times New Roman" w:cs="Times New Roman"/>
          <w:szCs w:val="20"/>
        </w:rPr>
        <w:t>”</w:t>
      </w:r>
      <w:r w:rsidRPr="002F2324">
        <w:rPr>
          <w:rFonts w:ascii="Times New Roman" w:hAnsi="Times New Roman" w:cs="Times New Roman"/>
          <w:szCs w:val="20"/>
        </w:rPr>
        <w:t xml:space="preserve"> olarak ifade</w:t>
      </w:r>
      <w:r w:rsidR="007D47C2" w:rsidRPr="002F2324">
        <w:rPr>
          <w:rFonts w:ascii="Times New Roman" w:hAnsi="Times New Roman" w:cs="Times New Roman"/>
          <w:szCs w:val="20"/>
        </w:rPr>
        <w:t xml:space="preserve"> edilebilir.</w:t>
      </w:r>
      <w:r w:rsidR="00186867" w:rsidRPr="002F2324">
        <w:rPr>
          <w:rFonts w:ascii="Times New Roman" w:hAnsi="Times New Roman" w:cs="Times New Roman"/>
          <w:szCs w:val="20"/>
        </w:rPr>
        <w:t xml:space="preserve"> </w:t>
      </w:r>
      <w:r w:rsidR="00ED3403" w:rsidRPr="002F2324">
        <w:rPr>
          <w:rFonts w:ascii="Times New Roman" w:hAnsi="Times New Roman" w:cs="Times New Roman"/>
          <w:szCs w:val="20"/>
        </w:rPr>
        <w:t xml:space="preserve">İklim değişikliğinin gıda güvenliğinin dört boyutu </w:t>
      </w:r>
      <w:r w:rsidR="00CC3F7A" w:rsidRPr="002F2324">
        <w:rPr>
          <w:rFonts w:ascii="Times New Roman" w:hAnsi="Times New Roman" w:cs="Times New Roman"/>
          <w:szCs w:val="20"/>
        </w:rPr>
        <w:lastRenderedPageBreak/>
        <w:t xml:space="preserve">olan gıda varlığı, gıdaya erişim, gıda tüketimi ve gıda sisteminin istikrarı </w:t>
      </w:r>
      <w:r w:rsidR="00ED3403" w:rsidRPr="002F2324">
        <w:rPr>
          <w:rFonts w:ascii="Times New Roman" w:hAnsi="Times New Roman" w:cs="Times New Roman"/>
          <w:szCs w:val="20"/>
        </w:rPr>
        <w:t xml:space="preserve">üzerinde ciddi </w:t>
      </w:r>
      <w:r w:rsidR="00CC3F7A" w:rsidRPr="002F2324">
        <w:rPr>
          <w:rFonts w:ascii="Times New Roman" w:hAnsi="Times New Roman" w:cs="Times New Roman"/>
          <w:szCs w:val="20"/>
        </w:rPr>
        <w:t>etkileri olduğu bildirilmiştir</w:t>
      </w:r>
      <w:r w:rsidR="00D80617" w:rsidRPr="002F2324">
        <w:rPr>
          <w:rFonts w:ascii="Times New Roman" w:hAnsi="Times New Roman" w:cs="Times New Roman"/>
          <w:szCs w:val="20"/>
        </w:rPr>
        <w:t xml:space="preserve"> (</w:t>
      </w:r>
      <w:r w:rsidR="00BE7498" w:rsidRPr="002F2324">
        <w:rPr>
          <w:rFonts w:ascii="Times New Roman" w:hAnsi="Times New Roman" w:cs="Times New Roman"/>
          <w:szCs w:val="20"/>
        </w:rPr>
        <w:t>World Food Summit, 1996)</w:t>
      </w:r>
      <w:r w:rsidR="00D80617" w:rsidRPr="002F2324">
        <w:rPr>
          <w:rFonts w:ascii="Times New Roman" w:hAnsi="Times New Roman" w:cs="Times New Roman"/>
          <w:szCs w:val="20"/>
        </w:rPr>
        <w:t>)</w:t>
      </w:r>
      <w:r w:rsidR="00ED3403" w:rsidRPr="002F2324">
        <w:rPr>
          <w:rFonts w:ascii="Times New Roman" w:hAnsi="Times New Roman" w:cs="Times New Roman"/>
          <w:szCs w:val="20"/>
        </w:rPr>
        <w:t xml:space="preserve">. </w:t>
      </w:r>
      <w:r w:rsidR="00CC3F7A" w:rsidRPr="002F2324">
        <w:rPr>
          <w:rFonts w:ascii="Times New Roman" w:hAnsi="Times New Roman" w:cs="Times New Roman"/>
          <w:szCs w:val="20"/>
        </w:rPr>
        <w:t>Bu e</w:t>
      </w:r>
      <w:r w:rsidR="00ED3403" w:rsidRPr="002F2324">
        <w:rPr>
          <w:rFonts w:ascii="Times New Roman" w:hAnsi="Times New Roman" w:cs="Times New Roman"/>
          <w:szCs w:val="20"/>
        </w:rPr>
        <w:t xml:space="preserve">tkilerin </w:t>
      </w:r>
      <w:r w:rsidR="00045D19" w:rsidRPr="002F2324">
        <w:rPr>
          <w:rFonts w:ascii="Times New Roman" w:hAnsi="Times New Roman" w:cs="Times New Roman"/>
          <w:szCs w:val="20"/>
        </w:rPr>
        <w:t>hâlihazırda</w:t>
      </w:r>
      <w:r w:rsidR="00ED3403" w:rsidRPr="002F2324">
        <w:rPr>
          <w:rFonts w:ascii="Times New Roman" w:hAnsi="Times New Roman" w:cs="Times New Roman"/>
          <w:szCs w:val="20"/>
        </w:rPr>
        <w:t xml:space="preserve"> küresel gıda pazarlarında hissedildiği, tedarik zincirlerinin kesintiye uğradığı,</w:t>
      </w:r>
      <w:r w:rsidR="00ED43A3" w:rsidRPr="002F2324">
        <w:rPr>
          <w:rFonts w:ascii="Times New Roman" w:hAnsi="Times New Roman" w:cs="Times New Roman"/>
          <w:szCs w:val="20"/>
        </w:rPr>
        <w:t xml:space="preserve"> fiyatların arttığı,</w:t>
      </w:r>
      <w:r w:rsidR="00ED3403" w:rsidRPr="002F2324">
        <w:rPr>
          <w:rFonts w:ascii="Times New Roman" w:hAnsi="Times New Roman" w:cs="Times New Roman"/>
          <w:szCs w:val="20"/>
        </w:rPr>
        <w:t xml:space="preserve"> satın alma gücünün düştüğü, insan sa</w:t>
      </w:r>
      <w:r w:rsidR="00ED43A3" w:rsidRPr="002F2324">
        <w:rPr>
          <w:rFonts w:ascii="Times New Roman" w:hAnsi="Times New Roman" w:cs="Times New Roman"/>
          <w:szCs w:val="20"/>
        </w:rPr>
        <w:t xml:space="preserve">ğlığının tehlike altına girdiği ve bu etkilerle baş edemeyecek insanların olduğu kentsel ve kırsal bölgelerde şiddetli hissedileceği </w:t>
      </w:r>
      <w:r w:rsidR="00045D19" w:rsidRPr="002F2324">
        <w:rPr>
          <w:rFonts w:ascii="Times New Roman" w:hAnsi="Times New Roman" w:cs="Times New Roman"/>
          <w:szCs w:val="20"/>
        </w:rPr>
        <w:t>aşikârdır</w:t>
      </w:r>
      <w:r w:rsidR="00ED43A3" w:rsidRPr="002F2324">
        <w:rPr>
          <w:rFonts w:ascii="Times New Roman" w:hAnsi="Times New Roman" w:cs="Times New Roman"/>
          <w:szCs w:val="20"/>
        </w:rPr>
        <w:t xml:space="preserve">.  </w:t>
      </w:r>
    </w:p>
    <w:p w14:paraId="7ADA5DEC" w14:textId="5FDEB4E7" w:rsidR="00D01654" w:rsidRPr="002F2324" w:rsidRDefault="00825FC3" w:rsidP="00CE5E19">
      <w:pPr>
        <w:tabs>
          <w:tab w:val="left" w:pos="1125"/>
        </w:tabs>
        <w:spacing w:before="120" w:after="120" w:line="240" w:lineRule="auto"/>
        <w:jc w:val="both"/>
        <w:rPr>
          <w:rFonts w:ascii="Times New Roman" w:hAnsi="Times New Roman" w:cs="Times New Roman"/>
          <w:szCs w:val="20"/>
        </w:rPr>
      </w:pPr>
      <w:r w:rsidRPr="002F2324">
        <w:rPr>
          <w:rFonts w:ascii="Times New Roman" w:hAnsi="Times New Roman" w:cs="Times New Roman"/>
          <w:szCs w:val="20"/>
        </w:rPr>
        <w:t xml:space="preserve">IPCC </w:t>
      </w:r>
      <w:r w:rsidR="00280FDB" w:rsidRPr="002F2324">
        <w:rPr>
          <w:rFonts w:ascii="Times New Roman" w:hAnsi="Times New Roman" w:cs="Times New Roman"/>
          <w:szCs w:val="20"/>
        </w:rPr>
        <w:t>Raporlarında</w:t>
      </w:r>
      <w:r w:rsidRPr="002F2324">
        <w:rPr>
          <w:rFonts w:ascii="Times New Roman" w:hAnsi="Times New Roman" w:cs="Times New Roman"/>
          <w:szCs w:val="20"/>
        </w:rPr>
        <w:t xml:space="preserve"> da iklim değişikliğinin gıda güvenliği üzerinde olumsuz etkileri olduğu belirtilmiştir. Uyum politikaları uygulanmadan, küresel sıcaklık artışının tropikal ve ılıman bölgelerde buğday, pirinç ve mısırın üretimini olumsuz yönde etkileyeceği, </w:t>
      </w:r>
      <w:r w:rsidR="00B8758B" w:rsidRPr="002F2324">
        <w:rPr>
          <w:rFonts w:ascii="Times New Roman" w:hAnsi="Times New Roman" w:cs="Times New Roman"/>
          <w:szCs w:val="20"/>
        </w:rPr>
        <w:t>gıda talebinin artmasıyla</w:t>
      </w:r>
      <w:r w:rsidR="007D47C2" w:rsidRPr="002F2324">
        <w:rPr>
          <w:rFonts w:ascii="Times New Roman" w:hAnsi="Times New Roman" w:cs="Times New Roman"/>
          <w:szCs w:val="20"/>
        </w:rPr>
        <w:t xml:space="preserve"> özellikle</w:t>
      </w:r>
      <w:r w:rsidR="00B8758B" w:rsidRPr="002F2324">
        <w:rPr>
          <w:rFonts w:ascii="Times New Roman" w:hAnsi="Times New Roman" w:cs="Times New Roman"/>
          <w:szCs w:val="20"/>
        </w:rPr>
        <w:t xml:space="preserve"> 4 derece ve üzeri sıcaklık artışının</w:t>
      </w:r>
      <w:r w:rsidR="007D47C2" w:rsidRPr="002F2324">
        <w:rPr>
          <w:rFonts w:ascii="Times New Roman" w:hAnsi="Times New Roman" w:cs="Times New Roman"/>
          <w:szCs w:val="20"/>
        </w:rPr>
        <w:t xml:space="preserve"> hem bölgesel hem de</w:t>
      </w:r>
      <w:r w:rsidR="00B8758B" w:rsidRPr="002F2324">
        <w:rPr>
          <w:rFonts w:ascii="Times New Roman" w:hAnsi="Times New Roman" w:cs="Times New Roman"/>
          <w:szCs w:val="20"/>
        </w:rPr>
        <w:t xml:space="preserve"> küresel gıda güvenliğine yönelik </w:t>
      </w:r>
      <w:r w:rsidR="007D47C2" w:rsidRPr="002F2324">
        <w:rPr>
          <w:rFonts w:ascii="Times New Roman" w:hAnsi="Times New Roman" w:cs="Times New Roman"/>
          <w:szCs w:val="20"/>
        </w:rPr>
        <w:t xml:space="preserve">çok </w:t>
      </w:r>
      <w:r w:rsidR="00B8758B" w:rsidRPr="002F2324">
        <w:rPr>
          <w:rFonts w:ascii="Times New Roman" w:hAnsi="Times New Roman" w:cs="Times New Roman"/>
          <w:szCs w:val="20"/>
        </w:rPr>
        <w:t xml:space="preserve">büyük riskler doğuracağı ifade edilmiştir. Küresel ısınmayla birlikte, </w:t>
      </w:r>
      <w:r w:rsidR="00280FDB" w:rsidRPr="002F2324">
        <w:rPr>
          <w:rFonts w:ascii="Times New Roman" w:hAnsi="Times New Roman" w:cs="Times New Roman"/>
          <w:szCs w:val="20"/>
        </w:rPr>
        <w:t xml:space="preserve">balıkçılık ve diğer ekosistem hizmetlerinin sürdürülebilir şekilde sağlanmasını zorlaştıracağı, </w:t>
      </w:r>
      <w:r w:rsidR="00B8758B" w:rsidRPr="002F2324">
        <w:rPr>
          <w:rFonts w:ascii="Times New Roman" w:hAnsi="Times New Roman" w:cs="Times New Roman"/>
          <w:szCs w:val="20"/>
        </w:rPr>
        <w:t>yüzey suları ve yer altı su kaynaklarının azalmasının sektörler arasında rekabeti artıracağı</w:t>
      </w:r>
      <w:r w:rsidR="00280FDB" w:rsidRPr="002F2324">
        <w:rPr>
          <w:rFonts w:ascii="Times New Roman" w:hAnsi="Times New Roman" w:cs="Times New Roman"/>
          <w:szCs w:val="20"/>
        </w:rPr>
        <w:t xml:space="preserve"> yüksek ihtimaller arasında sayılmıştır</w:t>
      </w:r>
      <w:r w:rsidR="004D2D98" w:rsidRPr="002F2324">
        <w:rPr>
          <w:rFonts w:ascii="Times New Roman" w:hAnsi="Times New Roman" w:cs="Times New Roman"/>
          <w:szCs w:val="20"/>
        </w:rPr>
        <w:t xml:space="preserve"> (IPCC, 2014: 488-489)</w:t>
      </w:r>
      <w:r w:rsidR="00280FDB" w:rsidRPr="002F2324">
        <w:rPr>
          <w:rFonts w:ascii="Times New Roman" w:hAnsi="Times New Roman" w:cs="Times New Roman"/>
          <w:szCs w:val="20"/>
        </w:rPr>
        <w:t>.</w:t>
      </w:r>
    </w:p>
    <w:p w14:paraId="16E67A5C" w14:textId="6D893A0B" w:rsidR="00ED3403" w:rsidRPr="002F2324" w:rsidRDefault="00D01654" w:rsidP="00CE5E19">
      <w:pPr>
        <w:tabs>
          <w:tab w:val="left" w:pos="1125"/>
        </w:tabs>
        <w:spacing w:before="120" w:after="120" w:line="240" w:lineRule="auto"/>
        <w:jc w:val="both"/>
        <w:rPr>
          <w:rFonts w:ascii="Times New Roman" w:hAnsi="Times New Roman" w:cs="Times New Roman"/>
          <w:szCs w:val="20"/>
        </w:rPr>
      </w:pPr>
      <w:r w:rsidRPr="002F2324">
        <w:rPr>
          <w:rFonts w:ascii="Times New Roman" w:hAnsi="Times New Roman" w:cs="Times New Roman"/>
          <w:szCs w:val="20"/>
        </w:rPr>
        <w:t>İklim değişikliği, gıda güvensizliği ve çatışmalar arasındaki ilişki genellikle kısır bir döngü olarak sunulur. İklim değişikliğ</w:t>
      </w:r>
      <w:r w:rsidR="007F1669" w:rsidRPr="002F2324">
        <w:rPr>
          <w:rFonts w:ascii="Times New Roman" w:hAnsi="Times New Roman" w:cs="Times New Roman"/>
          <w:szCs w:val="20"/>
        </w:rPr>
        <w:t>i,</w:t>
      </w:r>
      <w:r w:rsidRPr="002F2324">
        <w:rPr>
          <w:rFonts w:ascii="Times New Roman" w:hAnsi="Times New Roman" w:cs="Times New Roman"/>
          <w:szCs w:val="20"/>
        </w:rPr>
        <w:t xml:space="preserve"> </w:t>
      </w:r>
      <w:r w:rsidR="002144C6" w:rsidRPr="002F2324">
        <w:rPr>
          <w:rFonts w:ascii="Times New Roman" w:hAnsi="Times New Roman" w:cs="Times New Roman"/>
          <w:szCs w:val="20"/>
        </w:rPr>
        <w:t xml:space="preserve">gıda güvenliğini etkileyerek </w:t>
      </w:r>
      <w:r w:rsidR="007F1669" w:rsidRPr="002F2324">
        <w:rPr>
          <w:rFonts w:ascii="Times New Roman" w:hAnsi="Times New Roman" w:cs="Times New Roman"/>
          <w:szCs w:val="20"/>
        </w:rPr>
        <w:t xml:space="preserve">ayaklanmalar ve </w:t>
      </w:r>
      <w:r w:rsidR="002144C6" w:rsidRPr="002F2324">
        <w:rPr>
          <w:rFonts w:ascii="Times New Roman" w:hAnsi="Times New Roman" w:cs="Times New Roman"/>
          <w:szCs w:val="20"/>
        </w:rPr>
        <w:t>göç de dâhil olmak üzere çatışmalara yol açan istikrarsız bir yapıya neden olur</w:t>
      </w:r>
      <w:r w:rsidR="007F1669" w:rsidRPr="002F2324">
        <w:rPr>
          <w:rFonts w:ascii="Times New Roman" w:hAnsi="Times New Roman" w:cs="Times New Roman"/>
          <w:szCs w:val="20"/>
        </w:rPr>
        <w:t>, bu durum</w:t>
      </w:r>
      <w:r w:rsidR="002144C6" w:rsidRPr="002F2324">
        <w:rPr>
          <w:rFonts w:ascii="Times New Roman" w:hAnsi="Times New Roman" w:cs="Times New Roman"/>
          <w:szCs w:val="20"/>
        </w:rPr>
        <w:t xml:space="preserve"> da</w:t>
      </w:r>
      <w:r w:rsidR="007F1669" w:rsidRPr="002F2324">
        <w:rPr>
          <w:rFonts w:ascii="Times New Roman" w:hAnsi="Times New Roman" w:cs="Times New Roman"/>
          <w:szCs w:val="20"/>
        </w:rPr>
        <w:t xml:space="preserve"> gıda güvensizliği ve çatışmalara </w:t>
      </w:r>
      <w:r w:rsidR="002144C6" w:rsidRPr="002F2324">
        <w:rPr>
          <w:rFonts w:ascii="Times New Roman" w:hAnsi="Times New Roman" w:cs="Times New Roman"/>
          <w:szCs w:val="20"/>
        </w:rPr>
        <w:t>sebebiyet verir</w:t>
      </w:r>
      <w:r w:rsidR="007F1669" w:rsidRPr="002F2324">
        <w:rPr>
          <w:rFonts w:ascii="Times New Roman" w:hAnsi="Times New Roman" w:cs="Times New Roman"/>
          <w:szCs w:val="20"/>
        </w:rPr>
        <w:t>. Durumu daha açık izahat</w:t>
      </w:r>
      <w:r w:rsidR="003355FB" w:rsidRPr="002F2324">
        <w:rPr>
          <w:rFonts w:ascii="Times New Roman" w:hAnsi="Times New Roman" w:cs="Times New Roman"/>
          <w:szCs w:val="20"/>
        </w:rPr>
        <w:t xml:space="preserve"> etmek</w:t>
      </w:r>
      <w:r w:rsidR="007F1669" w:rsidRPr="002F2324">
        <w:rPr>
          <w:rFonts w:ascii="Times New Roman" w:hAnsi="Times New Roman" w:cs="Times New Roman"/>
          <w:szCs w:val="20"/>
        </w:rPr>
        <w:t xml:space="preserve"> için şöyle bir örnek gösterilmiştir. Kamerun’da çölleşmenin yoğunlaştığı ve hayvancılıkta meraların giderek yok olduğu bildirilmiş, sürülerin ekili tarlalara yönlendirildiği ve mahsullere zarar verdikleri için çiftçiler arasında çatışmalara neden olduğu ifade edilmiştir. Nüfus daha verimli topraklara yöneldiği için, önceki nüfusla arazi kullanımında </w:t>
      </w:r>
      <w:r w:rsidR="001F7AC9" w:rsidRPr="002F2324">
        <w:rPr>
          <w:rFonts w:ascii="Times New Roman" w:hAnsi="Times New Roman" w:cs="Times New Roman"/>
          <w:szCs w:val="20"/>
        </w:rPr>
        <w:t xml:space="preserve">sürekli biçimde </w:t>
      </w:r>
      <w:r w:rsidR="007F1669" w:rsidRPr="002F2324">
        <w:rPr>
          <w:rFonts w:ascii="Times New Roman" w:hAnsi="Times New Roman" w:cs="Times New Roman"/>
          <w:szCs w:val="20"/>
        </w:rPr>
        <w:t>rekabet yaşa</w:t>
      </w:r>
      <w:r w:rsidR="001F7AC9" w:rsidRPr="002F2324">
        <w:rPr>
          <w:rFonts w:ascii="Times New Roman" w:hAnsi="Times New Roman" w:cs="Times New Roman"/>
          <w:szCs w:val="20"/>
        </w:rPr>
        <w:t>n</w:t>
      </w:r>
      <w:r w:rsidR="007F1669" w:rsidRPr="002F2324">
        <w:rPr>
          <w:rFonts w:ascii="Times New Roman" w:hAnsi="Times New Roman" w:cs="Times New Roman"/>
          <w:szCs w:val="20"/>
        </w:rPr>
        <w:t>maktadır</w:t>
      </w:r>
      <w:r w:rsidR="00731079" w:rsidRPr="002F2324">
        <w:rPr>
          <w:rFonts w:ascii="Times New Roman" w:hAnsi="Times New Roman" w:cs="Times New Roman"/>
          <w:szCs w:val="20"/>
        </w:rPr>
        <w:t xml:space="preserve"> (</w:t>
      </w:r>
      <w:r w:rsidR="00F01D09" w:rsidRPr="002F2324">
        <w:rPr>
          <w:rFonts w:ascii="Times New Roman" w:hAnsi="Times New Roman" w:cs="Times New Roman"/>
          <w:szCs w:val="20"/>
        </w:rPr>
        <w:t>Meybeck vd.</w:t>
      </w:r>
      <w:r w:rsidR="000C0EA7" w:rsidRPr="002F2324">
        <w:rPr>
          <w:rFonts w:ascii="Times New Roman" w:hAnsi="Times New Roman" w:cs="Times New Roman"/>
          <w:szCs w:val="20"/>
        </w:rPr>
        <w:t>, 2017:22</w:t>
      </w:r>
      <w:r w:rsidR="00D1537D" w:rsidRPr="002F2324">
        <w:rPr>
          <w:rFonts w:ascii="Times New Roman" w:hAnsi="Times New Roman" w:cs="Times New Roman"/>
          <w:szCs w:val="20"/>
        </w:rPr>
        <w:t>)</w:t>
      </w:r>
      <w:r w:rsidR="007F1669" w:rsidRPr="002F2324">
        <w:rPr>
          <w:rFonts w:ascii="Times New Roman" w:hAnsi="Times New Roman" w:cs="Times New Roman"/>
          <w:szCs w:val="20"/>
        </w:rPr>
        <w:t>.</w:t>
      </w:r>
      <w:r w:rsidR="00AD45E0" w:rsidRPr="002F2324">
        <w:rPr>
          <w:rFonts w:ascii="Times New Roman" w:hAnsi="Times New Roman" w:cs="Times New Roman"/>
          <w:szCs w:val="20"/>
        </w:rPr>
        <w:t xml:space="preserve"> </w:t>
      </w:r>
      <w:r w:rsidR="00305187" w:rsidRPr="002F2324">
        <w:rPr>
          <w:rFonts w:ascii="Times New Roman" w:hAnsi="Times New Roman" w:cs="Times New Roman"/>
          <w:szCs w:val="20"/>
        </w:rPr>
        <w:t>İklim değişikliği, gıda güvenliği ve çatışmayla ilgili üzerinde en fazla tartışılan olay</w:t>
      </w:r>
      <w:r w:rsidR="002144C6" w:rsidRPr="002F2324">
        <w:rPr>
          <w:rFonts w:ascii="Times New Roman" w:hAnsi="Times New Roman" w:cs="Times New Roman"/>
          <w:szCs w:val="20"/>
        </w:rPr>
        <w:t xml:space="preserve"> Suriye’de yaşanan iç </w:t>
      </w:r>
      <w:r w:rsidR="00305187" w:rsidRPr="002F2324">
        <w:rPr>
          <w:rFonts w:ascii="Times New Roman" w:hAnsi="Times New Roman" w:cs="Times New Roman"/>
          <w:szCs w:val="20"/>
        </w:rPr>
        <w:t>savaştır</w:t>
      </w:r>
      <w:r w:rsidR="002144C6" w:rsidRPr="002F2324">
        <w:rPr>
          <w:rFonts w:ascii="Times New Roman" w:hAnsi="Times New Roman" w:cs="Times New Roman"/>
          <w:szCs w:val="20"/>
        </w:rPr>
        <w:t xml:space="preserve">. </w:t>
      </w:r>
      <w:r w:rsidR="002144C6" w:rsidRPr="002F2324">
        <w:rPr>
          <w:rFonts w:ascii="Times New Roman" w:hAnsi="Times New Roman" w:cs="Times New Roman"/>
        </w:rPr>
        <w:t xml:space="preserve">Suriye’deki </w:t>
      </w:r>
      <w:r w:rsidR="00552C00" w:rsidRPr="002F2324">
        <w:rPr>
          <w:rFonts w:ascii="Times New Roman" w:hAnsi="Times New Roman" w:cs="Times New Roman"/>
        </w:rPr>
        <w:t xml:space="preserve">iç savaştan önce Esad rejimi, yoğun su isteyen buğday ve pamuk gibi kazançlı mahsulleri yerel olarak yetiştiren az sayıda Arap ülkesinden bir tanesi olmakla gurur </w:t>
      </w:r>
      <w:r w:rsidR="004E7117" w:rsidRPr="002F2324">
        <w:rPr>
          <w:rFonts w:ascii="Times New Roman" w:hAnsi="Times New Roman" w:cs="Times New Roman"/>
        </w:rPr>
        <w:t>duymaktaydı.</w:t>
      </w:r>
      <w:r w:rsidR="00552C00" w:rsidRPr="002F2324">
        <w:rPr>
          <w:rFonts w:ascii="Times New Roman" w:hAnsi="Times New Roman" w:cs="Times New Roman"/>
        </w:rPr>
        <w:t xml:space="preserve"> Ancak yağışların azalması ve Suriye’nin 2007 yılından 2010 yılına kadar tarihinin en kötü kuraklığını yaşaması gibi iklim değişikliğine bağlı nedenlerden dolayı bu</w:t>
      </w:r>
      <w:r w:rsidR="004E7117" w:rsidRPr="002F2324">
        <w:rPr>
          <w:rFonts w:ascii="Times New Roman" w:hAnsi="Times New Roman" w:cs="Times New Roman"/>
        </w:rPr>
        <w:t xml:space="preserve"> mahsullerin üretimi azalmıştır.</w:t>
      </w:r>
      <w:r w:rsidR="00552C00" w:rsidRPr="002F2324">
        <w:rPr>
          <w:rFonts w:ascii="Times New Roman" w:hAnsi="Times New Roman" w:cs="Times New Roman"/>
        </w:rPr>
        <w:t xml:space="preserve"> Nihayetinde bu dinamikler, Suriye’nin tarımsal ve kırsal yıkımına bir etken olarak katılmışlardır. Esad rejiminin, ülkenin kendine yeterli bir ülke olma ideali de, doğal kaynakların yönetimiyle ilgili yanlış siyasi kararlar, iklim ve altyapı koşulları nedeniyle sürdürülemez olmuştur</w:t>
      </w:r>
      <w:r w:rsidR="00731079" w:rsidRPr="002F2324">
        <w:rPr>
          <w:rFonts w:ascii="Times New Roman" w:hAnsi="Times New Roman" w:cs="Times New Roman"/>
        </w:rPr>
        <w:t xml:space="preserve"> (Werrell and Femia, 2017: 12-13)</w:t>
      </w:r>
      <w:r w:rsidR="002144C6" w:rsidRPr="002F2324">
        <w:rPr>
          <w:rFonts w:ascii="Times New Roman" w:hAnsi="Times New Roman" w:cs="Times New Roman"/>
        </w:rPr>
        <w:t xml:space="preserve">. Bununla birlikte, mevcut bilgi durumu, iklim değişikliğinin ve iklim değişikliğinin yol açtığı gıda güvensizliğinin, doğrudan bir nedensel ilişkiyle çatışmalara yol açtığını iddia etmeyi </w:t>
      </w:r>
      <w:r w:rsidR="001F6DE8" w:rsidRPr="002F2324">
        <w:rPr>
          <w:rFonts w:ascii="Times New Roman" w:hAnsi="Times New Roman" w:cs="Times New Roman"/>
        </w:rPr>
        <w:t>imkânsız</w:t>
      </w:r>
      <w:r w:rsidR="002144C6" w:rsidRPr="002F2324">
        <w:rPr>
          <w:rFonts w:ascii="Times New Roman" w:hAnsi="Times New Roman" w:cs="Times New Roman"/>
        </w:rPr>
        <w:t xml:space="preserve"> hale getirir. İklim değişikliği çatışmaları şiddetlendirebilecek etkenlerden biridir ve yukarıda temellendirilen kısır döngü, birden fazla nedenden kaynaklanmaktadır. Farklı kültürler arasındaki gerilimler, toplulukların ekonomik, sosyal ve çevresel kırılgan</w:t>
      </w:r>
      <w:r w:rsidR="000C0EA7" w:rsidRPr="002F2324">
        <w:rPr>
          <w:rFonts w:ascii="Times New Roman" w:hAnsi="Times New Roman" w:cs="Times New Roman"/>
        </w:rPr>
        <w:t>lıkları ve başarısız yönetimler</w:t>
      </w:r>
      <w:r w:rsidR="002144C6" w:rsidRPr="002F2324">
        <w:rPr>
          <w:rFonts w:ascii="Times New Roman" w:hAnsi="Times New Roman" w:cs="Times New Roman"/>
        </w:rPr>
        <w:t xml:space="preserve"> gibi faktörlerin bir araya bulunması çatışmaların ortaya çıkmasına sebebiyet verir</w:t>
      </w:r>
      <w:r w:rsidR="000C0EA7" w:rsidRPr="002F2324">
        <w:rPr>
          <w:rFonts w:ascii="Times New Roman" w:hAnsi="Times New Roman" w:cs="Times New Roman"/>
        </w:rPr>
        <w:t xml:space="preserve"> (FAO, 2017: </w:t>
      </w:r>
      <w:r w:rsidR="00B636BB" w:rsidRPr="002F2324">
        <w:rPr>
          <w:rFonts w:ascii="Times New Roman" w:hAnsi="Times New Roman" w:cs="Times New Roman"/>
        </w:rPr>
        <w:t>22-23).</w:t>
      </w:r>
    </w:p>
    <w:p w14:paraId="4695A742" w14:textId="75876BBB" w:rsidR="00526905" w:rsidRPr="002F2324" w:rsidRDefault="002F2324" w:rsidP="00CE5E19">
      <w:pPr>
        <w:tabs>
          <w:tab w:val="left" w:pos="1125"/>
        </w:tabs>
        <w:spacing w:before="120" w:after="120" w:line="240" w:lineRule="auto"/>
        <w:jc w:val="both"/>
        <w:rPr>
          <w:rFonts w:ascii="Times New Roman" w:hAnsi="Times New Roman" w:cs="Times New Roman"/>
          <w:b/>
        </w:rPr>
      </w:pPr>
      <w:r>
        <w:rPr>
          <w:rFonts w:ascii="Times New Roman" w:hAnsi="Times New Roman" w:cs="Times New Roman"/>
          <w:b/>
        </w:rPr>
        <w:t>3</w:t>
      </w:r>
      <w:r w:rsidR="00501B8D" w:rsidRPr="002F2324">
        <w:rPr>
          <w:rFonts w:ascii="Times New Roman" w:hAnsi="Times New Roman" w:cs="Times New Roman"/>
          <w:b/>
        </w:rPr>
        <w:t>.3.</w:t>
      </w:r>
      <w:r w:rsidR="00526905" w:rsidRPr="002F2324">
        <w:rPr>
          <w:rFonts w:ascii="Times New Roman" w:hAnsi="Times New Roman" w:cs="Times New Roman"/>
          <w:b/>
        </w:rPr>
        <w:t>Doğal Afetler</w:t>
      </w:r>
    </w:p>
    <w:p w14:paraId="3E3B8ECB" w14:textId="580515F8" w:rsidR="00062892" w:rsidRPr="002F2324" w:rsidRDefault="00062892"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Son yıllarda iklim değişikliği nedeniyle yaşanan afetlerin sayısı giderek artmaktadır. 2011 yılında Tayland’da yaşana sel felaketi, 2012 yılında ABD’deki Sandy kasırgası, 2013 yılında Filipinler’de Haiyan Tayfunu, 2014 yılının son 134 yılın en sıcak yılı olması önemli örneklerden bazılarıdır. </w:t>
      </w:r>
      <w:r w:rsidR="00C6307F" w:rsidRPr="002F2324">
        <w:rPr>
          <w:rFonts w:ascii="Times New Roman" w:hAnsi="Times New Roman" w:cs="Times New Roman"/>
        </w:rPr>
        <w:t>Taşkın, fırtına, kuraklık ve sıcaklık dalgalarındaki artışın iklim değişikliğiyle olan bağlantısı son yıllarda giderek tartışılmakta, iklim değişikliği ile doğal afetler arasındaki nedensel ilişki tam anlaşılamasa da, iklimle ilgili doğal felaketlerin sıklığı giderek artmaktadır</w:t>
      </w:r>
      <w:r w:rsidR="00F01D09" w:rsidRPr="002F2324">
        <w:rPr>
          <w:rFonts w:ascii="Times New Roman" w:hAnsi="Times New Roman" w:cs="Times New Roman"/>
        </w:rPr>
        <w:t xml:space="preserve"> (Lopez vd., 2015: 4)</w:t>
      </w:r>
      <w:r w:rsidR="00C6307F" w:rsidRPr="002F2324">
        <w:rPr>
          <w:rFonts w:ascii="Times New Roman" w:hAnsi="Times New Roman" w:cs="Times New Roman"/>
        </w:rPr>
        <w:t xml:space="preserve">. </w:t>
      </w:r>
    </w:p>
    <w:p w14:paraId="5E6A2530" w14:textId="085E1A0F" w:rsidR="00526905" w:rsidRPr="002F2324" w:rsidRDefault="0052690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IPCC’nin afet riskleriyle ilgili çizdiği genel </w:t>
      </w:r>
      <w:r w:rsidR="00062892" w:rsidRPr="002F2324">
        <w:rPr>
          <w:rFonts w:ascii="Times New Roman" w:hAnsi="Times New Roman" w:cs="Times New Roman"/>
        </w:rPr>
        <w:t xml:space="preserve">çerçevede, iklimle ilgili felaketleri içeren üç bağlantı ortaya çıkmaktadır. İlk olarak, sera gazı emisyonları atmosferdeki emisyon yoğunluğunu artırmakta ve özellikle sıcaklık ve yağışlar gibi iklim değişkenlerini etkilemektedir. İkincisi, iklim değişkenlerindeki değişiklikler iklimle ilgili tehlikelerin sıklığını ifade etmektedir. Üçüncüsü ise, iklimle ilgili tehlikelerin sıklığı, doğal afet riskini etkilemektedir. </w:t>
      </w:r>
      <w:r w:rsidR="00D12CF4" w:rsidRPr="002F2324">
        <w:rPr>
          <w:rFonts w:ascii="Times New Roman" w:hAnsi="Times New Roman" w:cs="Times New Roman"/>
        </w:rPr>
        <w:t>Afet riskleri ise</w:t>
      </w:r>
      <w:r w:rsidR="00062892" w:rsidRPr="002F2324">
        <w:rPr>
          <w:rFonts w:ascii="Times New Roman" w:hAnsi="Times New Roman" w:cs="Times New Roman"/>
        </w:rPr>
        <w:t xml:space="preserve"> üç unsurun etkileşiminden kaynaklanmaktadır: (i) tehlikenin kendisi; (ii) tehlikeye maruz kalan nüfus; (iii) topluluğun afetin etkisine dayanma kabiliyeti</w:t>
      </w:r>
      <w:r w:rsidR="00F01D09" w:rsidRPr="002F2324">
        <w:rPr>
          <w:rFonts w:ascii="Times New Roman" w:hAnsi="Times New Roman" w:cs="Times New Roman"/>
        </w:rPr>
        <w:t xml:space="preserve"> (Lopez vd., 2015: 6)</w:t>
      </w:r>
      <w:r w:rsidR="00062892" w:rsidRPr="002F2324">
        <w:rPr>
          <w:rFonts w:ascii="Times New Roman" w:hAnsi="Times New Roman" w:cs="Times New Roman"/>
        </w:rPr>
        <w:t xml:space="preserve">. </w:t>
      </w:r>
    </w:p>
    <w:p w14:paraId="7F9F2FC1" w14:textId="6A29CCC4" w:rsidR="00526905" w:rsidRPr="002F2324" w:rsidRDefault="00D12CF4" w:rsidP="00CE5E19">
      <w:pPr>
        <w:tabs>
          <w:tab w:val="left" w:pos="1125"/>
        </w:tabs>
        <w:spacing w:before="120" w:after="120" w:line="240" w:lineRule="auto"/>
        <w:jc w:val="both"/>
        <w:rPr>
          <w:rFonts w:ascii="Times New Roman" w:hAnsi="Times New Roman" w:cs="Times New Roman"/>
          <w:szCs w:val="20"/>
        </w:rPr>
      </w:pPr>
      <w:r w:rsidRPr="002F2324">
        <w:rPr>
          <w:rFonts w:ascii="Times New Roman" w:hAnsi="Times New Roman" w:cs="Times New Roman"/>
          <w:szCs w:val="20"/>
        </w:rPr>
        <w:lastRenderedPageBreak/>
        <w:t xml:space="preserve">Maruz kalma ve kırılganlık, çoğu zaman iklimsel olmayan faktörlerden ve dengesiz gelişim süreçlerinden kaynaklanmaktadır. Sosyal, ekonomik, kültürel, politik, kurumsal veya başka bir şekilde marjinalleşmiş olan insanlar, iklim değişikliğine </w:t>
      </w:r>
      <w:r w:rsidR="009415DC" w:rsidRPr="002F2324">
        <w:rPr>
          <w:rFonts w:ascii="Times New Roman" w:hAnsi="Times New Roman" w:cs="Times New Roman"/>
          <w:szCs w:val="20"/>
        </w:rPr>
        <w:t>karşı özellikle hassastır.</w:t>
      </w:r>
      <w:r w:rsidR="00944E87" w:rsidRPr="002F2324">
        <w:rPr>
          <w:rFonts w:ascii="Times New Roman" w:hAnsi="Times New Roman" w:cs="Times New Roman"/>
          <w:szCs w:val="20"/>
        </w:rPr>
        <w:t xml:space="preserve"> </w:t>
      </w:r>
      <w:r w:rsidR="009415DC" w:rsidRPr="002F2324">
        <w:rPr>
          <w:rFonts w:ascii="Times New Roman" w:hAnsi="Times New Roman" w:cs="Times New Roman"/>
          <w:szCs w:val="20"/>
        </w:rPr>
        <w:t>Diğer bir deyişle, maruz kalma ve güvenlik açığı, nadiren tek bir nedenden kaynaklanmaktadır. Esasen, gelir, cinsiyet, sınıf, etnik köken, yaş gibi sosyal süreçlerin ürünüdür (IPCC, 2014: 54). İklim değişikliği nedeniyle meydana gelen fırtınalar, siklonlar, tayfunlar gibi doğal afetlerin insan güvenliğine tehdit oluşturduğuna şüphe yoktur. Ancak bazı grupların bu gibi olaylar karşısında daha savunmasız olduğu da bilinmektedir. Örneğin; kadınlar ve kız çocuklar</w:t>
      </w:r>
      <w:r w:rsidR="00921E43" w:rsidRPr="002F2324">
        <w:rPr>
          <w:rFonts w:ascii="Times New Roman" w:hAnsi="Times New Roman" w:cs="Times New Roman"/>
          <w:szCs w:val="20"/>
        </w:rPr>
        <w:t xml:space="preserve">, erken uyarı bilgisine, yiyecek ve sığınma gibi acil ihtiyaçlara daha kısıtlı erişebildikleri için doğal afet sonucunda ölüm oranları erkeklere göre daha fazla gerçekleşmektedir (USAID, 2015). </w:t>
      </w:r>
      <w:r w:rsidR="00944E87" w:rsidRPr="002F2324">
        <w:rPr>
          <w:rFonts w:ascii="Times New Roman" w:hAnsi="Times New Roman" w:cs="Times New Roman"/>
          <w:szCs w:val="20"/>
        </w:rPr>
        <w:t>Doğal afetler, ulusal güvenliğe askeri olmayan en büyük tehditlerden biri olarak kabul edilmektedir. Afetler sonucunda yaşanan beşeri kayıplar ve ekonomik yıkımlar ülkeleri güvenlik alarmı boyutuna geçirmektedir. Özellikle, iklim değişikliğine duyarlı bölgelerde yaşanan afetlerin sıklığı ve şiddeti, iklim güvenliğine yönelik politika ve eylemlerin bir an önce harekete geçirilmesini gerekli kılar.</w:t>
      </w:r>
    </w:p>
    <w:p w14:paraId="36D1B399" w14:textId="261E023D" w:rsidR="00364E8D" w:rsidRPr="002F2324" w:rsidRDefault="002F2324" w:rsidP="00CE5E19">
      <w:pPr>
        <w:tabs>
          <w:tab w:val="left" w:pos="1125"/>
        </w:tabs>
        <w:spacing w:before="120" w:after="120" w:line="240" w:lineRule="auto"/>
        <w:jc w:val="both"/>
        <w:rPr>
          <w:rFonts w:ascii="Times New Roman" w:hAnsi="Times New Roman" w:cs="Times New Roman"/>
          <w:b/>
          <w:szCs w:val="20"/>
        </w:rPr>
      </w:pPr>
      <w:r>
        <w:rPr>
          <w:rFonts w:ascii="Times New Roman" w:hAnsi="Times New Roman" w:cs="Times New Roman"/>
          <w:b/>
          <w:szCs w:val="20"/>
        </w:rPr>
        <w:t>3</w:t>
      </w:r>
      <w:r w:rsidR="00501B8D" w:rsidRPr="002F2324">
        <w:rPr>
          <w:rFonts w:ascii="Times New Roman" w:hAnsi="Times New Roman" w:cs="Times New Roman"/>
          <w:b/>
          <w:szCs w:val="20"/>
        </w:rPr>
        <w:t xml:space="preserve">.4. </w:t>
      </w:r>
      <w:r w:rsidR="00526905" w:rsidRPr="002F2324">
        <w:rPr>
          <w:rFonts w:ascii="Times New Roman" w:hAnsi="Times New Roman" w:cs="Times New Roman"/>
          <w:b/>
          <w:szCs w:val="20"/>
        </w:rPr>
        <w:t>Göçler</w:t>
      </w:r>
    </w:p>
    <w:p w14:paraId="7A83A36C" w14:textId="20AD46E5" w:rsidR="00154DB6" w:rsidRPr="002F2324" w:rsidRDefault="0063277D"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Uluslararası düzlemde, iklim değişikliği nedeniyle meydana gelen doğal afetler</w:t>
      </w:r>
      <w:r w:rsidR="00BD5692" w:rsidRPr="002F2324">
        <w:rPr>
          <w:rFonts w:ascii="Times New Roman" w:hAnsi="Times New Roman" w:cs="Times New Roman"/>
        </w:rPr>
        <w:t>, doğal kaynakların kıtlaşması,</w:t>
      </w:r>
      <w:r w:rsidRPr="002F2324">
        <w:rPr>
          <w:rFonts w:ascii="Times New Roman" w:hAnsi="Times New Roman" w:cs="Times New Roman"/>
        </w:rPr>
        <w:t xml:space="preserve"> deniz seviyesinin yükselmesinden dolayı toprak kaybına uğranılması, insanları zorunlu olarak göçe maruz bırakmıştır. </w:t>
      </w:r>
      <w:r w:rsidR="00827B25" w:rsidRPr="002F2324">
        <w:rPr>
          <w:rFonts w:ascii="Times New Roman" w:hAnsi="Times New Roman" w:cs="Times New Roman"/>
        </w:rPr>
        <w:t xml:space="preserve">BM, </w:t>
      </w:r>
      <w:r w:rsidR="00B20BD0" w:rsidRPr="002F2324">
        <w:rPr>
          <w:rFonts w:ascii="Times New Roman" w:hAnsi="Times New Roman" w:cs="Times New Roman"/>
        </w:rPr>
        <w:t xml:space="preserve">önümüzdeki yıllarda </w:t>
      </w:r>
      <w:r w:rsidR="00827B25" w:rsidRPr="002F2324">
        <w:rPr>
          <w:rFonts w:ascii="Times New Roman" w:hAnsi="Times New Roman" w:cs="Times New Roman"/>
        </w:rPr>
        <w:t>milyonlarca çevre mültecisi olacağını ve bu durumun en büyük itici güçlerinden birinin iklim değişikliği olacağını öngö</w:t>
      </w:r>
      <w:r w:rsidR="00526905" w:rsidRPr="002F2324">
        <w:rPr>
          <w:rFonts w:ascii="Times New Roman" w:hAnsi="Times New Roman" w:cs="Times New Roman"/>
        </w:rPr>
        <w:t xml:space="preserve">rmektedir. </w:t>
      </w:r>
      <w:r w:rsidR="00827B25" w:rsidRPr="002F2324">
        <w:rPr>
          <w:rFonts w:ascii="Times New Roman" w:hAnsi="Times New Roman" w:cs="Times New Roman"/>
        </w:rPr>
        <w:t xml:space="preserve"> </w:t>
      </w:r>
      <w:r w:rsidR="00B20BD0" w:rsidRPr="002F2324">
        <w:rPr>
          <w:rFonts w:ascii="Times New Roman" w:hAnsi="Times New Roman" w:cs="Times New Roman"/>
        </w:rPr>
        <w:t xml:space="preserve">İklim değişikliği, göç ve güvenlik arasındaki bağlantının, akademik yazında giderek dikkat çeken bir konu haline geldiği görülmektedir. Esasen, insanlar ya da diğer canlılar çok eskiden beri daha iyi iklim koşullarına sahip olan yerlere göç etmektedir. Ancak, bugün gelinen konumda yerleşik düzene ve bir vatana sahip olan kimseler, iklim değişikliği nedeniyle yoğunlaşan ani ya da tedricen gelişen felaketler karşısında topraklarını zorunlu olarak terk etmek durumunda kalmaktadır. </w:t>
      </w:r>
      <w:r w:rsidR="007E2A28" w:rsidRPr="002F2324">
        <w:rPr>
          <w:rFonts w:ascii="Times New Roman" w:hAnsi="Times New Roman" w:cs="Times New Roman"/>
        </w:rPr>
        <w:t xml:space="preserve">Hatta bazen çevresel kaynaklı yıkımlar bir ülkenin egemenliğine zarar verecek kadar ileri gitmektedir. </w:t>
      </w:r>
    </w:p>
    <w:p w14:paraId="2942D768" w14:textId="002873D2" w:rsidR="00154DB6" w:rsidRPr="002F2324" w:rsidRDefault="00154DB6"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İklim değişikliği, güvenlik ve göç arasındaki sarmalın ulusal, uluslararası, insani ve ekolojik güvenlik boyutlarından her birine hitap ettiği belirtilebilir. İklim değişikliğinin</w:t>
      </w:r>
      <w:r w:rsidR="0037219D" w:rsidRPr="002F2324">
        <w:rPr>
          <w:rFonts w:ascii="Times New Roman" w:hAnsi="Times New Roman" w:cs="Times New Roman"/>
        </w:rPr>
        <w:t xml:space="preserve"> ulusal güvenliğe tehdit oluşturmas</w:t>
      </w:r>
      <w:r w:rsidR="00651D9C" w:rsidRPr="002F2324">
        <w:rPr>
          <w:rFonts w:ascii="Times New Roman" w:hAnsi="Times New Roman" w:cs="Times New Roman"/>
        </w:rPr>
        <w:t xml:space="preserve">ı, deniz seviyesinin yükselmesi </w:t>
      </w:r>
      <w:r w:rsidR="0037219D" w:rsidRPr="002F2324">
        <w:rPr>
          <w:rFonts w:ascii="Times New Roman" w:hAnsi="Times New Roman" w:cs="Times New Roman"/>
        </w:rPr>
        <w:t>gibi nedenlerden dola</w:t>
      </w:r>
      <w:r w:rsidR="00BC736B" w:rsidRPr="002F2324">
        <w:rPr>
          <w:rFonts w:ascii="Times New Roman" w:hAnsi="Times New Roman" w:cs="Times New Roman"/>
        </w:rPr>
        <w:t xml:space="preserve">yı ülkelerin toprak bütünlüklerini kaybetmeleri, </w:t>
      </w:r>
      <w:r w:rsidR="00F4400F" w:rsidRPr="002F2324">
        <w:rPr>
          <w:rFonts w:ascii="Times New Roman" w:hAnsi="Times New Roman" w:cs="Times New Roman"/>
        </w:rPr>
        <w:t xml:space="preserve">sıklığı giderek artan afetlerin devletin hem vatandaşlarını kaybetmesi hem de ekonomik yük getirmesi, yaşanan tehlikeler karşısında vatandaşların </w:t>
      </w:r>
      <w:r w:rsidR="00BC736B" w:rsidRPr="002F2324">
        <w:rPr>
          <w:rFonts w:ascii="Times New Roman" w:hAnsi="Times New Roman" w:cs="Times New Roman"/>
        </w:rPr>
        <w:t xml:space="preserve">zorunlu olarak yer değiştirmeleri ulusal güvenlik açısından önemli birer tehdittir. </w:t>
      </w:r>
      <w:r w:rsidR="00F12696" w:rsidRPr="002F2324">
        <w:rPr>
          <w:rFonts w:ascii="Times New Roman" w:hAnsi="Times New Roman" w:cs="Times New Roman"/>
        </w:rPr>
        <w:t>Resmin diğer boyutunda ise, geçici ya da sürekli olarak yer değiştiren kimselerin gittikleri ülkelerde ulusal güvenlik açısından y</w:t>
      </w:r>
      <w:r w:rsidR="00E43D0B" w:rsidRPr="002F2324">
        <w:rPr>
          <w:rFonts w:ascii="Times New Roman" w:hAnsi="Times New Roman" w:cs="Times New Roman"/>
        </w:rPr>
        <w:t>aratacağı sıkıntılar bulunmaktadır</w:t>
      </w:r>
      <w:r w:rsidR="00F12696" w:rsidRPr="002F2324">
        <w:rPr>
          <w:rFonts w:ascii="Times New Roman" w:hAnsi="Times New Roman" w:cs="Times New Roman"/>
        </w:rPr>
        <w:t xml:space="preserve">. </w:t>
      </w:r>
      <w:r w:rsidR="00680B80" w:rsidRPr="002F2324">
        <w:rPr>
          <w:rFonts w:ascii="Times New Roman" w:hAnsi="Times New Roman" w:cs="Times New Roman"/>
        </w:rPr>
        <w:t xml:space="preserve">Bu kimselerin gittikleri ülkelerde ekonomik, sosyal ve siyasi gerginlikler yaratabilme ihtimali </w:t>
      </w:r>
      <w:r w:rsidR="00E43D0B" w:rsidRPr="002F2324">
        <w:rPr>
          <w:rFonts w:ascii="Times New Roman" w:hAnsi="Times New Roman" w:cs="Times New Roman"/>
        </w:rPr>
        <w:t>de söz konusudur.</w:t>
      </w:r>
    </w:p>
    <w:p w14:paraId="14A6AAEA" w14:textId="29F3590A" w:rsidR="00680B80" w:rsidRPr="002F2324" w:rsidRDefault="00680B80"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İklim değişikliğinin insanları yer değiştirmeye zorlayıcı etkide bulunması, </w:t>
      </w:r>
      <w:r w:rsidR="002360CF" w:rsidRPr="002F2324">
        <w:rPr>
          <w:rFonts w:ascii="Times New Roman" w:hAnsi="Times New Roman" w:cs="Times New Roman"/>
        </w:rPr>
        <w:t xml:space="preserve">bu durumda bulunan insanların maddi ve manevi durumları, uyum kabiliyetleri, yeni tehditlere maruz kalma durumu insani güvenlikle ilişkilidir. </w:t>
      </w:r>
      <w:r w:rsidR="008C2128" w:rsidRPr="002F2324">
        <w:rPr>
          <w:rFonts w:ascii="Times New Roman" w:hAnsi="Times New Roman" w:cs="Times New Roman"/>
        </w:rPr>
        <w:t xml:space="preserve">İklim değişikliğinin önemli politika alanlarından biri olan uyum stratejisi, bireylerin ve devletin iklim değişikliğinin etkilerinden en az biçimde etkilenmesini amaçlar. Uyum politikalarının başında iklime dirençli </w:t>
      </w:r>
      <w:r w:rsidR="003F1C34" w:rsidRPr="002F2324">
        <w:rPr>
          <w:rFonts w:ascii="Times New Roman" w:hAnsi="Times New Roman" w:cs="Times New Roman"/>
        </w:rPr>
        <w:t xml:space="preserve">yapılar ve altyapılar geliştirmek; bunlara yönelik oluşturulan </w:t>
      </w:r>
      <w:r w:rsidR="008C2128" w:rsidRPr="002F2324">
        <w:rPr>
          <w:rFonts w:ascii="Times New Roman" w:hAnsi="Times New Roman" w:cs="Times New Roman"/>
        </w:rPr>
        <w:t xml:space="preserve">standartları, yasaları ve kuralları standardize ederek yeterince güçlendirmek </w:t>
      </w:r>
      <w:r w:rsidR="003F1C34" w:rsidRPr="002F2324">
        <w:rPr>
          <w:rFonts w:ascii="Times New Roman" w:hAnsi="Times New Roman" w:cs="Times New Roman"/>
        </w:rPr>
        <w:t>g</w:t>
      </w:r>
      <w:r w:rsidR="00651D9C" w:rsidRPr="002F2324">
        <w:rPr>
          <w:rFonts w:ascii="Times New Roman" w:hAnsi="Times New Roman" w:cs="Times New Roman"/>
        </w:rPr>
        <w:t>elir</w:t>
      </w:r>
      <w:r w:rsidR="003F1C34" w:rsidRPr="002F2324">
        <w:rPr>
          <w:rFonts w:ascii="Times New Roman" w:hAnsi="Times New Roman" w:cs="Times New Roman"/>
        </w:rPr>
        <w:t>.</w:t>
      </w:r>
      <w:r w:rsidR="00651D9C" w:rsidRPr="002F2324">
        <w:rPr>
          <w:rFonts w:ascii="Times New Roman" w:hAnsi="Times New Roman" w:cs="Times New Roman"/>
        </w:rPr>
        <w:t xml:space="preserve"> Uyum politikaları bireylerin içinde bulunduğu ekonomik, sosyal ve siyasi durumdan etnik kökenleri, cinsiyetleri gibi geniş bir alanda farklılık göstermektedir. </w:t>
      </w:r>
      <w:r w:rsidR="003F1C34" w:rsidRPr="002F2324">
        <w:rPr>
          <w:rFonts w:ascii="Times New Roman" w:hAnsi="Times New Roman" w:cs="Times New Roman"/>
        </w:rPr>
        <w:t xml:space="preserve"> </w:t>
      </w:r>
    </w:p>
    <w:p w14:paraId="315E2F24" w14:textId="0021B46F" w:rsidR="00CA0FAD" w:rsidRPr="002F2324" w:rsidRDefault="00651D9C"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İklim değişikliği nedeniyle yer deği</w:t>
      </w:r>
      <w:r w:rsidR="00CA0FAD" w:rsidRPr="002F2324">
        <w:rPr>
          <w:rFonts w:ascii="Times New Roman" w:hAnsi="Times New Roman" w:cs="Times New Roman"/>
        </w:rPr>
        <w:t>ştirmek zorunda kalan bireyler, gittikleri yerlerde kaynak kullanımını artırdığı ve çevresel bozulmayı hızlandırdığı ileri sürülmektedir. Bu bireylerin temel kaygısı çevreyi ve doğal kaynakları korumaktan ziyade kendi refahlarını artırmaktır. Dolayısıyla, yoğun göçle birlikte ev sahibi ülkenin ekosistem hizmetlerinde ve çevrenin taşıma kapasitesinde baskı yapacaktır. Ancak bu taşıma kapasitesi sabit olmayıp, yönetim ve teknoloji düzeylerine ve diğer g</w:t>
      </w:r>
      <w:r w:rsidR="00D23DBF" w:rsidRPr="002F2324">
        <w:rPr>
          <w:rFonts w:ascii="Times New Roman" w:hAnsi="Times New Roman" w:cs="Times New Roman"/>
        </w:rPr>
        <w:t>irdilerin düzeylerine bağlıdır (Hoerz, 1995:7).</w:t>
      </w:r>
    </w:p>
    <w:p w14:paraId="224C7531" w14:textId="56345EE3" w:rsidR="00E0319E" w:rsidRPr="002F2324" w:rsidRDefault="003B781B"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İklim değişikliği, çevresel ya da başka herhangi bir nedenden dolayı olsun, ülkeler arasında yaşanan göçler uluslararası güvenliğin kapsamındadır. </w:t>
      </w:r>
      <w:r w:rsidR="004830AC" w:rsidRPr="002F2324">
        <w:rPr>
          <w:rFonts w:ascii="Times New Roman" w:hAnsi="Times New Roman" w:cs="Times New Roman"/>
        </w:rPr>
        <w:t xml:space="preserve">Yer değiştirmek durumunda olan kimselerin, hem </w:t>
      </w:r>
      <w:r w:rsidR="004830AC" w:rsidRPr="002F2324">
        <w:rPr>
          <w:rFonts w:ascii="Times New Roman" w:hAnsi="Times New Roman" w:cs="Times New Roman"/>
        </w:rPr>
        <w:lastRenderedPageBreak/>
        <w:t>kendi ulusal ve bireysel güvenlikleri, hem de gittikleri ülkelerdeki bu tür güvenlik boyutuna vereceği etkiler uluslararası alanda ele alınıp çözülmesi gereken konulardan birini oluşturur. İklim değişikliği kaynaklı yer değiştirmeler özelinde konuşacak olursak, iklim değişikliğine karşı kırılgan ülkeler, iklim değişikliği ya da diğer çevresel kaynaklı göçlerin uluslararası hukukta tanınması için çağrıda bulunmaktalar</w:t>
      </w:r>
      <w:r w:rsidR="002C1061" w:rsidRPr="002F2324">
        <w:rPr>
          <w:rFonts w:ascii="Times New Roman" w:hAnsi="Times New Roman" w:cs="Times New Roman"/>
        </w:rPr>
        <w:t>dır</w:t>
      </w:r>
      <w:r w:rsidR="004830AC" w:rsidRPr="002F2324">
        <w:rPr>
          <w:rFonts w:ascii="Times New Roman" w:hAnsi="Times New Roman" w:cs="Times New Roman"/>
        </w:rPr>
        <w:t xml:space="preserve">. Çevresel kaynaklı yer değiştirmelerin göçmen ya da mülteci statülerinden hangisine gireceği, bu kimseler hak tanınması açısından oldukça önemlidir. </w:t>
      </w:r>
      <w:r w:rsidR="00C51EC6" w:rsidRPr="002F2324">
        <w:rPr>
          <w:rFonts w:ascii="Times New Roman" w:hAnsi="Times New Roman" w:cs="Times New Roman"/>
        </w:rPr>
        <w:t>Hâlihazırda</w:t>
      </w:r>
      <w:r w:rsidR="004830AC" w:rsidRPr="002F2324">
        <w:rPr>
          <w:rFonts w:ascii="Times New Roman" w:hAnsi="Times New Roman" w:cs="Times New Roman"/>
        </w:rPr>
        <w:t xml:space="preserve">, bu kimselerin uluslararası hukukta korunması için farklı öneriler ortaya atılsa da, şuana kadar herhangi bir koruma sağlanmış değildir. </w:t>
      </w:r>
    </w:p>
    <w:p w14:paraId="03C123F0" w14:textId="47B695F5" w:rsidR="00BD3FC2" w:rsidRPr="002F2324" w:rsidRDefault="002F2324" w:rsidP="00CE5E19">
      <w:pPr>
        <w:tabs>
          <w:tab w:val="left" w:pos="1125"/>
        </w:tabs>
        <w:spacing w:before="120" w:after="120" w:line="240" w:lineRule="auto"/>
        <w:jc w:val="both"/>
        <w:rPr>
          <w:rFonts w:ascii="Times New Roman" w:hAnsi="Times New Roman" w:cs="Times New Roman"/>
          <w:b/>
        </w:rPr>
      </w:pPr>
      <w:r>
        <w:rPr>
          <w:rFonts w:ascii="Times New Roman" w:hAnsi="Times New Roman" w:cs="Times New Roman"/>
          <w:b/>
        </w:rPr>
        <w:t>3</w:t>
      </w:r>
      <w:r w:rsidR="00501B8D" w:rsidRPr="002F2324">
        <w:rPr>
          <w:rFonts w:ascii="Times New Roman" w:hAnsi="Times New Roman" w:cs="Times New Roman"/>
          <w:b/>
        </w:rPr>
        <w:t xml:space="preserve">.5. </w:t>
      </w:r>
      <w:r w:rsidR="00BD3FC2" w:rsidRPr="002F2324">
        <w:rPr>
          <w:rFonts w:ascii="Times New Roman" w:hAnsi="Times New Roman" w:cs="Times New Roman"/>
          <w:b/>
        </w:rPr>
        <w:t>Enerji</w:t>
      </w:r>
    </w:p>
    <w:p w14:paraId="75A2D564" w14:textId="139CA8DE" w:rsidR="002C1061" w:rsidRPr="002F2324" w:rsidRDefault="002C1061"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İklim değişikliğinin en önemli nedeni fosil yakıtlardan kaynaklanan karbondioksit emisyonlarıdır. Dolayısıyla, iklim değişikliğine yönelik alınacak önlemlerin ilki fosil yakıtların kullanımı</w:t>
      </w:r>
      <w:r w:rsidR="006276C5" w:rsidRPr="002F2324">
        <w:rPr>
          <w:rFonts w:ascii="Times New Roman" w:hAnsi="Times New Roman" w:cs="Times New Roman"/>
        </w:rPr>
        <w:t>nı</w:t>
      </w:r>
      <w:r w:rsidRPr="002F2324">
        <w:rPr>
          <w:rFonts w:ascii="Times New Roman" w:hAnsi="Times New Roman" w:cs="Times New Roman"/>
        </w:rPr>
        <w:t xml:space="preserve"> azaltmak hatta kullan</w:t>
      </w:r>
      <w:r w:rsidR="006276C5" w:rsidRPr="002F2324">
        <w:rPr>
          <w:rFonts w:ascii="Times New Roman" w:hAnsi="Times New Roman" w:cs="Times New Roman"/>
        </w:rPr>
        <w:t>ımından</w:t>
      </w:r>
      <w:r w:rsidRPr="002F2324">
        <w:rPr>
          <w:rFonts w:ascii="Times New Roman" w:hAnsi="Times New Roman" w:cs="Times New Roman"/>
        </w:rPr>
        <w:t xml:space="preserve"> tamamen vazgeçmektir. </w:t>
      </w:r>
      <w:r w:rsidR="006276C5" w:rsidRPr="002F2324">
        <w:rPr>
          <w:rFonts w:ascii="Times New Roman" w:hAnsi="Times New Roman" w:cs="Times New Roman"/>
        </w:rPr>
        <w:t>Ener</w:t>
      </w:r>
      <w:r w:rsidR="008710B8" w:rsidRPr="002F2324">
        <w:rPr>
          <w:rFonts w:ascii="Times New Roman" w:hAnsi="Times New Roman" w:cs="Times New Roman"/>
        </w:rPr>
        <w:t>ji talebinin karşılanması için</w:t>
      </w:r>
      <w:r w:rsidR="006276C5" w:rsidRPr="002F2324">
        <w:rPr>
          <w:rFonts w:ascii="Times New Roman" w:hAnsi="Times New Roman" w:cs="Times New Roman"/>
        </w:rPr>
        <w:t xml:space="preserve"> yenilenebilir enerji kaynaklarına yönelim ve enerji tasarrufu en iyi alternatif politikalar olarak değerlendirilmektedir. </w:t>
      </w:r>
    </w:p>
    <w:p w14:paraId="5A858E31" w14:textId="5C289E26" w:rsidR="00452698" w:rsidRPr="002F2324" w:rsidRDefault="00714CDA"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Temiz </w:t>
      </w:r>
      <w:r w:rsidR="00053921" w:rsidRPr="002F2324">
        <w:rPr>
          <w:rFonts w:ascii="Times New Roman" w:hAnsi="Times New Roman" w:cs="Times New Roman"/>
        </w:rPr>
        <w:t xml:space="preserve">enerji konusu özellikle nükleer enerji kapsamında politik alanda ve literatürde sıkça tartışılmaktadır. </w:t>
      </w:r>
      <w:r w:rsidR="008710B8" w:rsidRPr="002F2324">
        <w:rPr>
          <w:rFonts w:ascii="Times New Roman" w:hAnsi="Times New Roman" w:cs="Times New Roman"/>
        </w:rPr>
        <w:t>Tartışmanın bir tarafı, nükleer enerjinin temiz ve az maliyetli bir enerji kaynağı olduğunu savunurken, diğer taraf nükleer enerjinin çok büyük bir tehlike barındırdığını ve kaza riski taşıdığını vurgula</w:t>
      </w:r>
      <w:r w:rsidR="00343840" w:rsidRPr="002F2324">
        <w:rPr>
          <w:rFonts w:ascii="Times New Roman" w:hAnsi="Times New Roman" w:cs="Times New Roman"/>
        </w:rPr>
        <w:t xml:space="preserve">maktadır. </w:t>
      </w:r>
      <w:r w:rsidR="008710B8" w:rsidRPr="002F2324">
        <w:rPr>
          <w:rFonts w:ascii="Times New Roman" w:hAnsi="Times New Roman" w:cs="Times New Roman"/>
        </w:rPr>
        <w:t xml:space="preserve"> </w:t>
      </w:r>
      <w:r w:rsidR="00E35450" w:rsidRPr="002F2324">
        <w:rPr>
          <w:rFonts w:ascii="Times New Roman" w:hAnsi="Times New Roman" w:cs="Times New Roman"/>
        </w:rPr>
        <w:t>Dahası, n</w:t>
      </w:r>
      <w:r w:rsidR="00C55701" w:rsidRPr="002F2324">
        <w:rPr>
          <w:rFonts w:ascii="Times New Roman" w:hAnsi="Times New Roman" w:cs="Times New Roman"/>
        </w:rPr>
        <w:t>ükleer enerji</w:t>
      </w:r>
      <w:r w:rsidR="00E35450" w:rsidRPr="002F2324">
        <w:rPr>
          <w:rFonts w:ascii="Times New Roman" w:hAnsi="Times New Roman" w:cs="Times New Roman"/>
        </w:rPr>
        <w:t>nin ürettiği atık</w:t>
      </w:r>
      <w:r w:rsidRPr="002F2324">
        <w:rPr>
          <w:rFonts w:ascii="Times New Roman" w:hAnsi="Times New Roman" w:cs="Times New Roman"/>
        </w:rPr>
        <w:t xml:space="preserve"> da binlerce yıl yok edilmemekte, bu atıkların </w:t>
      </w:r>
      <w:r w:rsidR="00E35450" w:rsidRPr="002F2324">
        <w:rPr>
          <w:rFonts w:ascii="Times New Roman" w:hAnsi="Times New Roman" w:cs="Times New Roman"/>
        </w:rPr>
        <w:t xml:space="preserve">gelecek kuşaklar için riski devam </w:t>
      </w:r>
      <w:r w:rsidRPr="002F2324">
        <w:rPr>
          <w:rFonts w:ascii="Times New Roman" w:hAnsi="Times New Roman" w:cs="Times New Roman"/>
        </w:rPr>
        <w:t>etmektedi</w:t>
      </w:r>
      <w:r w:rsidR="00E35450" w:rsidRPr="002F2324">
        <w:rPr>
          <w:rFonts w:ascii="Times New Roman" w:hAnsi="Times New Roman" w:cs="Times New Roman"/>
        </w:rPr>
        <w:t xml:space="preserve">r. Yenilenebilir ve temiz enerji kaynakları arasında, güneş ve </w:t>
      </w:r>
      <w:r w:rsidRPr="002F2324">
        <w:rPr>
          <w:rFonts w:ascii="Times New Roman" w:hAnsi="Times New Roman" w:cs="Times New Roman"/>
        </w:rPr>
        <w:t xml:space="preserve">rüzgâr enerjisi, </w:t>
      </w:r>
      <w:r w:rsidR="00E35450" w:rsidRPr="002F2324">
        <w:rPr>
          <w:rFonts w:ascii="Times New Roman" w:hAnsi="Times New Roman" w:cs="Times New Roman"/>
        </w:rPr>
        <w:t>enerji üretiminde ön plana çıkmakta ve gelişmiş ülkelerin</w:t>
      </w:r>
      <w:r w:rsidRPr="002F2324">
        <w:rPr>
          <w:rFonts w:ascii="Times New Roman" w:hAnsi="Times New Roman" w:cs="Times New Roman"/>
        </w:rPr>
        <w:t xml:space="preserve"> ivmeyi fosil yakıtlardan</w:t>
      </w:r>
      <w:r w:rsidR="00E35450" w:rsidRPr="002F2324">
        <w:rPr>
          <w:rFonts w:ascii="Times New Roman" w:hAnsi="Times New Roman" w:cs="Times New Roman"/>
        </w:rPr>
        <w:t xml:space="preserve"> bu enerji kaynaklarına </w:t>
      </w:r>
      <w:r w:rsidRPr="002F2324">
        <w:rPr>
          <w:rFonts w:ascii="Times New Roman" w:hAnsi="Times New Roman" w:cs="Times New Roman"/>
        </w:rPr>
        <w:t>yönelttiği görülmektedir. Çin, ABD, Japonya, İn</w:t>
      </w:r>
      <w:r w:rsidR="00FE066B" w:rsidRPr="002F2324">
        <w:rPr>
          <w:rFonts w:ascii="Times New Roman" w:hAnsi="Times New Roman" w:cs="Times New Roman"/>
        </w:rPr>
        <w:t xml:space="preserve">giltere, Almanya gibi ülkeler </w:t>
      </w:r>
      <w:r w:rsidRPr="002F2324">
        <w:rPr>
          <w:rFonts w:ascii="Times New Roman" w:hAnsi="Times New Roman" w:cs="Times New Roman"/>
        </w:rPr>
        <w:t>ye</w:t>
      </w:r>
      <w:r w:rsidR="00FE066B" w:rsidRPr="002F2324">
        <w:rPr>
          <w:rFonts w:ascii="Times New Roman" w:hAnsi="Times New Roman" w:cs="Times New Roman"/>
        </w:rPr>
        <w:t>nilenebilir enerji kaynaklarında ilk sıralarda yer</w:t>
      </w:r>
      <w:r w:rsidR="00B74CF7" w:rsidRPr="002F2324">
        <w:rPr>
          <w:rFonts w:ascii="Times New Roman" w:hAnsi="Times New Roman" w:cs="Times New Roman"/>
        </w:rPr>
        <w:t xml:space="preserve"> almaktadır. Ülkelerin enerji bağımlılıklarını azaltmak ve enerji güvenliklerini sağlamak için yenilenebilir enerji kaynakları uygun görünse de, bu enerjiyi üretecek altyapı, teknik bilgi ve personel gibi gider kaynaklarının gelişmekte olan ülkelere yüksek maliyet getireceği ve kalkınmacı bakış açısını yavaşlatacağı gibi öngörüler, yenilenebilir enerji kaynaklarının istenilen düzeye çıkması</w:t>
      </w:r>
      <w:r w:rsidR="00E5797E" w:rsidRPr="002F2324">
        <w:rPr>
          <w:rFonts w:ascii="Times New Roman" w:hAnsi="Times New Roman" w:cs="Times New Roman"/>
        </w:rPr>
        <w:t>na engel olmaktadır.</w:t>
      </w:r>
    </w:p>
    <w:p w14:paraId="550EC3BD" w14:textId="24B9F412" w:rsidR="00C22313" w:rsidRPr="002F2324" w:rsidRDefault="00EB5F1B"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İklim değişikliği ve enerji arasındaki ilişkide bir diğer görünüm</w:t>
      </w:r>
      <w:r w:rsidR="00452698" w:rsidRPr="002F2324">
        <w:rPr>
          <w:rFonts w:ascii="Times New Roman" w:hAnsi="Times New Roman" w:cs="Times New Roman"/>
        </w:rPr>
        <w:t>, Arktik bölgesinde iklim değişikli</w:t>
      </w:r>
      <w:r w:rsidR="001A5A15" w:rsidRPr="002F2324">
        <w:rPr>
          <w:rFonts w:ascii="Times New Roman" w:hAnsi="Times New Roman" w:cs="Times New Roman"/>
        </w:rPr>
        <w:t xml:space="preserve">ği nedeniyle buzulların erimesiyle </w:t>
      </w:r>
      <w:r w:rsidR="00452698" w:rsidRPr="002F2324">
        <w:rPr>
          <w:rFonts w:ascii="Times New Roman" w:hAnsi="Times New Roman" w:cs="Times New Roman"/>
        </w:rPr>
        <w:t>keşfedilmemiş petrol ve doğalgaz yataklarının bu bölge</w:t>
      </w:r>
      <w:r w:rsidR="00C4785D" w:rsidRPr="002F2324">
        <w:rPr>
          <w:rFonts w:ascii="Times New Roman" w:hAnsi="Times New Roman" w:cs="Times New Roman"/>
        </w:rPr>
        <w:t xml:space="preserve">den çıkarılmasının gündeme gelmesidir. </w:t>
      </w:r>
      <w:r w:rsidRPr="002F2324">
        <w:rPr>
          <w:rFonts w:ascii="Times New Roman" w:hAnsi="Times New Roman" w:cs="Times New Roman"/>
        </w:rPr>
        <w:t>200</w:t>
      </w:r>
      <w:r w:rsidR="00344D25" w:rsidRPr="002F2324">
        <w:rPr>
          <w:rFonts w:ascii="Times New Roman" w:hAnsi="Times New Roman" w:cs="Times New Roman"/>
        </w:rPr>
        <w:t>0</w:t>
      </w:r>
      <w:r w:rsidRPr="002F2324">
        <w:rPr>
          <w:rFonts w:ascii="Times New Roman" w:hAnsi="Times New Roman" w:cs="Times New Roman"/>
        </w:rPr>
        <w:t xml:space="preserve"> yılında ABD Jeoloji Araştırması, dünyadaki keşfedilmemiş petrol ve doğal gaz yataklarının %23</w:t>
      </w:r>
      <w:r w:rsidR="00C22313" w:rsidRPr="002F2324">
        <w:rPr>
          <w:rFonts w:ascii="Times New Roman" w:hAnsi="Times New Roman" w:cs="Times New Roman"/>
        </w:rPr>
        <w:t xml:space="preserve">.9’unun Kuzey Kutbu’nda olduğunu ifade etmiştir. </w:t>
      </w:r>
      <w:r w:rsidRPr="002F2324">
        <w:rPr>
          <w:rFonts w:ascii="Times New Roman" w:hAnsi="Times New Roman" w:cs="Times New Roman"/>
        </w:rPr>
        <w:t xml:space="preserve"> </w:t>
      </w:r>
      <w:r w:rsidR="00C22313" w:rsidRPr="002F2324">
        <w:rPr>
          <w:rFonts w:ascii="Times New Roman" w:hAnsi="Times New Roman" w:cs="Times New Roman"/>
        </w:rPr>
        <w:t>Değerlendirme, Kuzey Kutbu’nun 90 milyar varil keşfedilmemiş petrol, 1.669 trilyon fit küp doğal gaz ve 44 milyar keşfedilmemiş doğal gaz sıvısı içerebileceğini göstermiştir. Arktik bölgesinde, keşfedilmemiş petrolün yaklaşık %13’ünü, keşfedilmemiş doğal gazın %30’unu ve keşfedilmemiş doğal gaz sıvılarının %20’sini oluşturduğu tahmin edilmektedir</w:t>
      </w:r>
      <w:r w:rsidR="008E14F8" w:rsidRPr="002F2324">
        <w:rPr>
          <w:rFonts w:ascii="Times New Roman" w:hAnsi="Times New Roman" w:cs="Times New Roman"/>
        </w:rPr>
        <w:t xml:space="preserve"> (Jorgensen-Dahl, 2010)</w:t>
      </w:r>
      <w:r w:rsidR="00C22313" w:rsidRPr="002F2324">
        <w:rPr>
          <w:rFonts w:ascii="Times New Roman" w:hAnsi="Times New Roman" w:cs="Times New Roman"/>
        </w:rPr>
        <w:t xml:space="preserve">. </w:t>
      </w:r>
      <w:r w:rsidR="00AC63AC" w:rsidRPr="002F2324">
        <w:rPr>
          <w:rFonts w:ascii="Times New Roman" w:hAnsi="Times New Roman" w:cs="Times New Roman"/>
        </w:rPr>
        <w:t>Kuzey Kutup bölgesine</w:t>
      </w:r>
      <w:r w:rsidR="005C5F5F" w:rsidRPr="002F2324">
        <w:rPr>
          <w:rFonts w:ascii="Times New Roman" w:hAnsi="Times New Roman" w:cs="Times New Roman"/>
        </w:rPr>
        <w:t xml:space="preserve"> sınırları olan Rusya, ABD, Kanada gibi </w:t>
      </w:r>
      <w:r w:rsidR="00AC63AC" w:rsidRPr="002F2324">
        <w:rPr>
          <w:rFonts w:ascii="Times New Roman" w:hAnsi="Times New Roman" w:cs="Times New Roman"/>
        </w:rPr>
        <w:t xml:space="preserve">ülkeler bölgedeki enerji kaynaklarına ulaşmak için rekabet eder duruma gelmişlerdir. Yeni bir soğuk savaş alarmı çaldıran bu gelişmeler, diğer yandan petrol sızıntıları gibi önemli çevresel sorunları ve </w:t>
      </w:r>
      <w:r w:rsidR="006D1384" w:rsidRPr="002F2324">
        <w:rPr>
          <w:rFonts w:ascii="Times New Roman" w:hAnsi="Times New Roman" w:cs="Times New Roman"/>
        </w:rPr>
        <w:t xml:space="preserve">ciddi </w:t>
      </w:r>
      <w:r w:rsidR="00D230E5" w:rsidRPr="002F2324">
        <w:rPr>
          <w:rFonts w:ascii="Times New Roman" w:hAnsi="Times New Roman" w:cs="Times New Roman"/>
        </w:rPr>
        <w:t xml:space="preserve">sağlık sorunlarına neden olarak </w:t>
      </w:r>
      <w:r w:rsidR="006D1384" w:rsidRPr="002F2324">
        <w:rPr>
          <w:rFonts w:ascii="Times New Roman" w:hAnsi="Times New Roman" w:cs="Times New Roman"/>
        </w:rPr>
        <w:t xml:space="preserve">yerli halkları </w:t>
      </w:r>
      <w:r w:rsidR="00AC63AC" w:rsidRPr="002F2324">
        <w:rPr>
          <w:rFonts w:ascii="Times New Roman" w:hAnsi="Times New Roman" w:cs="Times New Roman"/>
        </w:rPr>
        <w:t>endişelendirmektedir.</w:t>
      </w:r>
    </w:p>
    <w:p w14:paraId="192B90B5" w14:textId="2CCDCFB8" w:rsidR="004A49A0" w:rsidRPr="002F2324" w:rsidRDefault="002F2324" w:rsidP="00CE5E19">
      <w:pPr>
        <w:tabs>
          <w:tab w:val="left" w:pos="1125"/>
        </w:tabs>
        <w:spacing w:before="120" w:after="120" w:line="240" w:lineRule="auto"/>
        <w:jc w:val="both"/>
        <w:rPr>
          <w:rFonts w:ascii="Times New Roman" w:hAnsi="Times New Roman" w:cs="Times New Roman"/>
          <w:b/>
        </w:rPr>
      </w:pPr>
      <w:r w:rsidRPr="002F2324">
        <w:rPr>
          <w:rFonts w:ascii="Times New Roman" w:hAnsi="Times New Roman" w:cs="Times New Roman"/>
          <w:b/>
        </w:rPr>
        <w:t>Sonuç</w:t>
      </w:r>
    </w:p>
    <w:p w14:paraId="5AB00B85" w14:textId="655E15DA" w:rsidR="00B23099" w:rsidRPr="002F2324" w:rsidRDefault="001A72C3"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Etkilerini giderek daha sık ve şiddetli hissettiğimiz iklim değişikliğinin, doğrudan ve dolaylı olarak güvenliğe yönelik tehditler oluşturduğu</w:t>
      </w:r>
      <w:r w:rsidR="00B23099" w:rsidRPr="002F2324">
        <w:rPr>
          <w:rFonts w:ascii="Times New Roman" w:hAnsi="Times New Roman" w:cs="Times New Roman"/>
        </w:rPr>
        <w:t xml:space="preserve"> ve mevcut tehditleri daha da şiddetlendiren bir “tehdit çarpanı” olduğu</w:t>
      </w:r>
      <w:r w:rsidRPr="002F2324">
        <w:rPr>
          <w:rFonts w:ascii="Times New Roman" w:hAnsi="Times New Roman" w:cs="Times New Roman"/>
        </w:rPr>
        <w:t xml:space="preserve"> ifade edilebilir. </w:t>
      </w:r>
      <w:r w:rsidR="00572AD6" w:rsidRPr="002F2324">
        <w:rPr>
          <w:rFonts w:ascii="Times New Roman" w:hAnsi="Times New Roman" w:cs="Times New Roman"/>
        </w:rPr>
        <w:t xml:space="preserve">Bazı bölgeler ve bazı kimselerin daha fazla maruz kaldığı bu tehditler, </w:t>
      </w:r>
      <w:r w:rsidR="00B23099" w:rsidRPr="002F2324">
        <w:rPr>
          <w:rFonts w:ascii="Times New Roman" w:hAnsi="Times New Roman" w:cs="Times New Roman"/>
        </w:rPr>
        <w:t xml:space="preserve">iklim sisteminin güvenlikleştirilmesini öncelikli politika haline getirir. Bu bağlamda, öncelikle tehdit edilen ve korunması gereken nesnenin belirlenmesi önemlidir. Çalışmada varılan sonuç, bu nesneyi en kapsamlı biçimde sunarak, insan dâhil tüm biyosferi güvenlik nesnesi haline getirmenin, yani iklim güvenliğini ekolojik güvenlik bağlamına oturtarak ele almanın gerekli olduğudur. </w:t>
      </w:r>
      <w:r w:rsidR="009E2903" w:rsidRPr="002F2324">
        <w:rPr>
          <w:rFonts w:ascii="Times New Roman" w:hAnsi="Times New Roman" w:cs="Times New Roman"/>
        </w:rPr>
        <w:t>Bu kapsamda, iklim güvenliği, iklim değişikliğinin etkilerini ortadan kaldırmayı ya da en az düzeye indirmeyi, ekolojik ve sosyal si</w:t>
      </w:r>
      <w:r w:rsidR="002B23D0" w:rsidRPr="002F2324">
        <w:rPr>
          <w:rFonts w:ascii="Times New Roman" w:hAnsi="Times New Roman" w:cs="Times New Roman"/>
        </w:rPr>
        <w:t>s</w:t>
      </w:r>
      <w:r w:rsidR="009E2903" w:rsidRPr="002F2324">
        <w:rPr>
          <w:rFonts w:ascii="Times New Roman" w:hAnsi="Times New Roman" w:cs="Times New Roman"/>
        </w:rPr>
        <w:t xml:space="preserve">temlerin sürdürülebilirliğini sağlamayı amaç edinmektedir. </w:t>
      </w:r>
    </w:p>
    <w:p w14:paraId="17339D65" w14:textId="76C7E28D" w:rsidR="001A72C3" w:rsidRPr="002F2324" w:rsidRDefault="00DB3988"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lastRenderedPageBreak/>
        <w:t>İklim değişikliğinin ekolojik güvenlik bağlamına oturtmadan ele almak, sorunu ve dolayısıyla çözüm yollarını eksik arama</w:t>
      </w:r>
      <w:r w:rsidR="00E43D0B" w:rsidRPr="002F2324">
        <w:rPr>
          <w:rFonts w:ascii="Times New Roman" w:hAnsi="Times New Roman" w:cs="Times New Roman"/>
        </w:rPr>
        <w:t>k</w:t>
      </w:r>
      <w:r w:rsidRPr="002F2324">
        <w:rPr>
          <w:rFonts w:ascii="Times New Roman" w:hAnsi="Times New Roman" w:cs="Times New Roman"/>
        </w:rPr>
        <w:t xml:space="preserve"> anlamına </w:t>
      </w:r>
      <w:r w:rsidR="00E43D0B" w:rsidRPr="002F2324">
        <w:rPr>
          <w:rFonts w:ascii="Times New Roman" w:hAnsi="Times New Roman" w:cs="Times New Roman"/>
        </w:rPr>
        <w:t>gelir.</w:t>
      </w:r>
      <w:r w:rsidRPr="002F2324">
        <w:rPr>
          <w:rFonts w:ascii="Times New Roman" w:hAnsi="Times New Roman" w:cs="Times New Roman"/>
        </w:rPr>
        <w:t xml:space="preserve"> Birbirine bağlı ögelerden meydana gelen ve birbirleriyle ilişkili olan sist</w:t>
      </w:r>
      <w:r w:rsidR="0041544B" w:rsidRPr="002F2324">
        <w:rPr>
          <w:rFonts w:ascii="Times New Roman" w:hAnsi="Times New Roman" w:cs="Times New Roman"/>
        </w:rPr>
        <w:t xml:space="preserve">emlerin bütünsel ve ilişkisel olarak irdelenmesi ve bu irdelemenin disiplinlerarası düşünmeye olanak tanıması iklim güvenliğini sağlamanın başat koşullarından birisidir. Sosyal, ekonomik ve ekolojik sistemlerin bir arada ele alınarak politikalar üretilmesi iklim değişikliğinin yıkıcı etkilerini ortadan kaldırmak için kalıcı çözümler üretebilir. İklim güvenliğinin gıda güvenliği, su güvenliği gibi diğer güvenlik alanlarıyla ilişkisi ayrıntılı sunulmalı, müdahale noktaları </w:t>
      </w:r>
      <w:r w:rsidR="007D08C3" w:rsidRPr="002F2324">
        <w:rPr>
          <w:rFonts w:ascii="Times New Roman" w:hAnsi="Times New Roman" w:cs="Times New Roman"/>
        </w:rPr>
        <w:t>iyi kavran</w:t>
      </w:r>
      <w:r w:rsidR="000E70A3" w:rsidRPr="002F2324">
        <w:rPr>
          <w:rFonts w:ascii="Times New Roman" w:hAnsi="Times New Roman" w:cs="Times New Roman"/>
        </w:rPr>
        <w:t xml:space="preserve">malıdır. Ayrıca, iklim güvenliğini sağlamaya yönelik politikaların iklim adaleti ekseninde oluşturulması ve yürütülmesine önem verilmelidir. </w:t>
      </w:r>
      <w:r w:rsidR="001A72C3" w:rsidRPr="002F2324">
        <w:rPr>
          <w:rFonts w:ascii="Times New Roman" w:hAnsi="Times New Roman" w:cs="Times New Roman"/>
        </w:rPr>
        <w:t>İklim güvenliği, uluslararası iklim rejiminin ekolojik güvenlik kapsamında bütüncül politikalar üretmesi ve tüm aktörlerin sürece işbirliği ve koordinasyon içinde katılmasıyla gerçekleşebilir</w:t>
      </w:r>
      <w:r w:rsidR="007D08C3" w:rsidRPr="002F2324">
        <w:rPr>
          <w:rFonts w:ascii="Times New Roman" w:hAnsi="Times New Roman" w:cs="Times New Roman"/>
        </w:rPr>
        <w:t>.</w:t>
      </w:r>
    </w:p>
    <w:p w14:paraId="6EE08A16" w14:textId="2D9140C2" w:rsidR="005E4631" w:rsidRPr="002F2324" w:rsidRDefault="005E4631" w:rsidP="00CE5E19">
      <w:pPr>
        <w:tabs>
          <w:tab w:val="left" w:pos="1125"/>
        </w:tabs>
        <w:spacing w:before="120" w:after="120" w:line="240" w:lineRule="auto"/>
        <w:jc w:val="both"/>
        <w:rPr>
          <w:rFonts w:ascii="Times New Roman" w:hAnsi="Times New Roman" w:cs="Times New Roman"/>
          <w:b/>
          <w:bCs/>
        </w:rPr>
      </w:pPr>
      <w:r w:rsidRPr="002F2324">
        <w:rPr>
          <w:rFonts w:ascii="Times New Roman" w:hAnsi="Times New Roman" w:cs="Times New Roman"/>
          <w:b/>
          <w:bCs/>
        </w:rPr>
        <w:t>KAYNAKÇA</w:t>
      </w:r>
    </w:p>
    <w:p w14:paraId="386E22E0" w14:textId="3EB7B859" w:rsidR="00F858A1" w:rsidRPr="002F2324" w:rsidRDefault="00F858A1"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Algan, N. (2005), Kirlilikten Ulusal Güvenliğe, </w:t>
      </w:r>
      <w:r w:rsidRPr="002F2324">
        <w:rPr>
          <w:rFonts w:ascii="Times New Roman" w:hAnsi="Times New Roman" w:cs="Times New Roman"/>
          <w:i/>
        </w:rPr>
        <w:t>Yeşil Ufuklar</w:t>
      </w:r>
      <w:r w:rsidRPr="002F2324">
        <w:rPr>
          <w:rFonts w:ascii="Times New Roman" w:hAnsi="Times New Roman" w:cs="Times New Roman"/>
        </w:rPr>
        <w:t>, 1(1), 14-16.</w:t>
      </w:r>
    </w:p>
    <w:p w14:paraId="0A4C23DB" w14:textId="6D2D1783" w:rsidR="00212EAF" w:rsidRPr="002F2324" w:rsidRDefault="00212EAF"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Barnett, J. (2003), Security and Climate Change, </w:t>
      </w:r>
      <w:r w:rsidRPr="002F2324">
        <w:rPr>
          <w:rFonts w:ascii="Times New Roman" w:hAnsi="Times New Roman" w:cs="Times New Roman"/>
          <w:i/>
        </w:rPr>
        <w:t>Global Environmental Change</w:t>
      </w:r>
      <w:r w:rsidRPr="002F2324">
        <w:rPr>
          <w:rFonts w:ascii="Times New Roman" w:hAnsi="Times New Roman" w:cs="Times New Roman"/>
        </w:rPr>
        <w:t>, 13(1), 7-17</w:t>
      </w:r>
    </w:p>
    <w:p w14:paraId="1D0D7FFC" w14:textId="286C46CC" w:rsidR="005E4631" w:rsidRPr="002F2324" w:rsidRDefault="005E4631"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Buzan, B. (1991), New Patterns of Global Security in the Twenty-First Century, </w:t>
      </w:r>
      <w:r w:rsidRPr="002F2324">
        <w:rPr>
          <w:rFonts w:ascii="Times New Roman" w:hAnsi="Times New Roman" w:cs="Times New Roman"/>
          <w:i/>
        </w:rPr>
        <w:t>International Affairs,</w:t>
      </w:r>
      <w:r w:rsidRPr="002F2324">
        <w:rPr>
          <w:rFonts w:ascii="Times New Roman" w:hAnsi="Times New Roman" w:cs="Times New Roman"/>
        </w:rPr>
        <w:t xml:space="preserve"> 67(3), 431-451.</w:t>
      </w:r>
    </w:p>
    <w:p w14:paraId="5CE4B682" w14:textId="06410FCA" w:rsidR="00847AD3" w:rsidRPr="002F2324" w:rsidRDefault="00847AD3"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Cherry, V.A. (1995), Ecological Security, </w:t>
      </w:r>
      <w:r w:rsidRPr="002F2324">
        <w:rPr>
          <w:rFonts w:ascii="Times New Roman" w:hAnsi="Times New Roman" w:cs="Times New Roman"/>
          <w:i/>
        </w:rPr>
        <w:t>Peace Reserch</w:t>
      </w:r>
      <w:r w:rsidRPr="002F2324">
        <w:rPr>
          <w:rFonts w:ascii="Times New Roman" w:hAnsi="Times New Roman" w:cs="Times New Roman"/>
        </w:rPr>
        <w:t>, 27(2), 87-89</w:t>
      </w:r>
    </w:p>
    <w:p w14:paraId="5A17BAEC" w14:textId="0098C103" w:rsidR="00081C41" w:rsidRPr="002F2324" w:rsidRDefault="00081C41"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Çolakoğlu, E. (2012), NATO’nun Çevreye İlişkin Rolü, Dumlupınar Üniversitesi Sos</w:t>
      </w:r>
      <w:r w:rsidR="009E4E8E" w:rsidRPr="002F2324">
        <w:rPr>
          <w:rFonts w:ascii="Times New Roman" w:hAnsi="Times New Roman" w:cs="Times New Roman"/>
        </w:rPr>
        <w:t>yal Bilimler Dergisi, S.33, 101-112</w:t>
      </w:r>
    </w:p>
    <w:p w14:paraId="06209D0E" w14:textId="77777777" w:rsidR="00F97294" w:rsidRPr="002F2324" w:rsidRDefault="00F97294"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Dalby, S. (2005), Güvenlik ve Çevre Bağlantılarına Yeniden Bakmak, </w:t>
      </w:r>
      <w:r w:rsidRPr="002F2324">
        <w:rPr>
          <w:rFonts w:ascii="Times New Roman" w:hAnsi="Times New Roman" w:cs="Times New Roman"/>
          <w:i/>
        </w:rPr>
        <w:t>Uluslararası İlişkiler Dergisi</w:t>
      </w:r>
      <w:r w:rsidRPr="002F2324">
        <w:rPr>
          <w:rFonts w:ascii="Times New Roman" w:hAnsi="Times New Roman" w:cs="Times New Roman"/>
        </w:rPr>
        <w:t>, 5(18), 179-195.</w:t>
      </w:r>
    </w:p>
    <w:p w14:paraId="6D0A390A" w14:textId="070E4981" w:rsidR="00F97294" w:rsidRPr="002F2324" w:rsidRDefault="00F97294" w:rsidP="00CE5E19">
      <w:pPr>
        <w:spacing w:before="120" w:after="120" w:line="240" w:lineRule="auto"/>
        <w:jc w:val="both"/>
        <w:rPr>
          <w:rFonts w:ascii="Times New Roman" w:hAnsi="Times New Roman" w:cs="Times New Roman"/>
        </w:rPr>
      </w:pPr>
      <w:r w:rsidRPr="002F2324">
        <w:rPr>
          <w:rFonts w:ascii="Times New Roman" w:hAnsi="Times New Roman" w:cs="Times New Roman"/>
        </w:rPr>
        <w:t xml:space="preserve">Dünya Çevre ve Kalkınma Komisyonu, (1989 ), </w:t>
      </w:r>
      <w:r w:rsidRPr="002F2324">
        <w:rPr>
          <w:rFonts w:ascii="Times New Roman" w:hAnsi="Times New Roman" w:cs="Times New Roman"/>
          <w:i/>
        </w:rPr>
        <w:t>Ortak Geleceğimiz</w:t>
      </w:r>
      <w:r w:rsidRPr="002F2324">
        <w:rPr>
          <w:rFonts w:ascii="Times New Roman" w:hAnsi="Times New Roman" w:cs="Times New Roman"/>
        </w:rPr>
        <w:t>, (Çev. Belkıs Çorakçı), Türkiye Çevre Sorunları Vakfı Yayını: Ankara.</w:t>
      </w:r>
    </w:p>
    <w:p w14:paraId="3E72276A" w14:textId="77777777"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FAO (2018), The State of Food Security and Nutrition in the World: Building Climate Resilience for Food Security and Nutrition, FAO: Rome.</w:t>
      </w:r>
    </w:p>
    <w:p w14:paraId="31973464" w14:textId="210B82F3"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FAO, IFAD, UNICEF, WFP ve WHO (2019), Water Scarcity, http://www.fao.org/land-water/water/water-scarcity/en/, 13.04.2019</w:t>
      </w:r>
    </w:p>
    <w:p w14:paraId="51AB7187" w14:textId="064BCE5D"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Hoerz, T. (1995), Refugees and Host Environments: A Review of Current and Related Literature, </w:t>
      </w:r>
      <w:r w:rsidRPr="002F2324">
        <w:rPr>
          <w:rFonts w:ascii="Times New Roman" w:hAnsi="Times New Roman" w:cs="Times New Roman"/>
          <w:i/>
        </w:rPr>
        <w:t>Refugee Studies Programme</w:t>
      </w:r>
      <w:r w:rsidRPr="002F2324">
        <w:rPr>
          <w:rFonts w:ascii="Times New Roman" w:hAnsi="Times New Roman" w:cs="Times New Roman"/>
        </w:rPr>
        <w:t>, University of Oxfor, Oxford.</w:t>
      </w:r>
    </w:p>
    <w:p w14:paraId="40764398" w14:textId="3001012F" w:rsidR="00E32A50" w:rsidRPr="002F2324" w:rsidRDefault="00E32A50"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Homer-Dixon, T. (1994), Environmental Scarcities and Violent Conflict: Evidence From Cases, </w:t>
      </w:r>
      <w:r w:rsidRPr="002F2324">
        <w:rPr>
          <w:rFonts w:ascii="Times New Roman" w:hAnsi="Times New Roman" w:cs="Times New Roman"/>
          <w:i/>
        </w:rPr>
        <w:t>International Security</w:t>
      </w:r>
      <w:r w:rsidRPr="002F2324">
        <w:rPr>
          <w:rFonts w:ascii="Times New Roman" w:hAnsi="Times New Roman" w:cs="Times New Roman"/>
        </w:rPr>
        <w:t>, 19(1), 5-40.</w:t>
      </w:r>
    </w:p>
    <w:p w14:paraId="01D4ECAD" w14:textId="77777777"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IPCC (2014), Climate Change 2014: Impacts, Adaptation and Vulnerability, Cambridge University Press: New York.</w:t>
      </w:r>
    </w:p>
    <w:p w14:paraId="48A3962D" w14:textId="0021AB09"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Jorgensen-Dahl, A. (2010), Arctic Oil and Gas, </w:t>
      </w:r>
      <w:hyperlink r:id="rId8" w:history="1">
        <w:r w:rsidRPr="002F2324">
          <w:rPr>
            <w:rStyle w:val="Kpr"/>
            <w:rFonts w:ascii="Times New Roman" w:hAnsi="Times New Roman" w:cs="Times New Roman"/>
          </w:rPr>
          <w:t>http://www.arctis-search.com/Arctic+Oil+and+Gas</w:t>
        </w:r>
      </w:hyperlink>
      <w:r w:rsidRPr="002F2324">
        <w:rPr>
          <w:rFonts w:ascii="Times New Roman" w:hAnsi="Times New Roman" w:cs="Times New Roman"/>
        </w:rPr>
        <w:t>, 23.03.2019</w:t>
      </w:r>
    </w:p>
    <w:p w14:paraId="22FBFA95" w14:textId="07073230"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Lippert, T.H. (2016), NATO, Climate Change and International Security: A Risk Governance Approach, RAND Corporation: Santa Monica.</w:t>
      </w:r>
    </w:p>
    <w:p w14:paraId="4358644E" w14:textId="77777777"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Meybeck, A. Laval, E., Levesque R., Parent G.,  (2018), Food Security and Nutrition in the Age of Climate Change, FAO:Rome</w:t>
      </w:r>
    </w:p>
    <w:p w14:paraId="3A1D0EEA" w14:textId="69AB5364"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McDonald, M. (2013), Discourses of Climate Security, </w:t>
      </w:r>
      <w:r w:rsidRPr="002F2324">
        <w:rPr>
          <w:rFonts w:ascii="Times New Roman" w:hAnsi="Times New Roman" w:cs="Times New Roman"/>
          <w:i/>
        </w:rPr>
        <w:t>Political Geography</w:t>
      </w:r>
      <w:r w:rsidRPr="002F2324">
        <w:rPr>
          <w:rFonts w:ascii="Times New Roman" w:hAnsi="Times New Roman" w:cs="Times New Roman"/>
        </w:rPr>
        <w:t>, V.33, 42-51.</w:t>
      </w:r>
    </w:p>
    <w:p w14:paraId="6CAB0EC6" w14:textId="5288473A" w:rsidR="00204B16" w:rsidRPr="002F2324" w:rsidRDefault="00204B16"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Shiva, V. (2007), Su Savaşları, bgst Yayınları: İstanbul.</w:t>
      </w:r>
    </w:p>
    <w:p w14:paraId="60C76F44" w14:textId="77777777"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Stang, G., Dimsdale T., (2017), The EU and Climate Security, EU Institute for Security Studies, </w:t>
      </w:r>
      <w:hyperlink r:id="rId9" w:history="1">
        <w:r w:rsidRPr="002F2324">
          <w:rPr>
            <w:rStyle w:val="Kpr"/>
            <w:rFonts w:ascii="Times New Roman" w:hAnsi="Times New Roman" w:cs="Times New Roman"/>
          </w:rPr>
          <w:t>https://www.e3g.org/docs/The_EU_and_climate_security.pdf</w:t>
        </w:r>
      </w:hyperlink>
      <w:r w:rsidRPr="002F2324">
        <w:rPr>
          <w:rFonts w:ascii="Times New Roman" w:hAnsi="Times New Roman" w:cs="Times New Roman"/>
        </w:rPr>
        <w:t>, 12.04.2019</w:t>
      </w:r>
    </w:p>
    <w:p w14:paraId="204C5D4D" w14:textId="77777777"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lastRenderedPageBreak/>
        <w:t>Şahin, G. (2017), Küresel Güvenliğin Dönüşümü; NATO Bağlamında Kavramsal, Tari</w:t>
      </w:r>
      <w:bookmarkStart w:id="1" w:name="_GoBack"/>
      <w:bookmarkEnd w:id="1"/>
      <w:r w:rsidRPr="002F2324">
        <w:rPr>
          <w:rFonts w:ascii="Times New Roman" w:hAnsi="Times New Roman" w:cs="Times New Roman"/>
        </w:rPr>
        <w:t xml:space="preserve">hsel ve Teorik Bir Analiz, </w:t>
      </w:r>
      <w:r w:rsidRPr="002F2324">
        <w:rPr>
          <w:rFonts w:ascii="Times New Roman" w:hAnsi="Times New Roman" w:cs="Times New Roman"/>
          <w:i/>
        </w:rPr>
        <w:t>Savunma Bilimleri Dergisi</w:t>
      </w:r>
      <w:r w:rsidRPr="002F2324">
        <w:rPr>
          <w:rFonts w:ascii="Times New Roman" w:hAnsi="Times New Roman" w:cs="Times New Roman"/>
        </w:rPr>
        <w:t>, 16(2), 59-81.</w:t>
      </w:r>
    </w:p>
    <w:p w14:paraId="665D8B48" w14:textId="77777777"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The Center for Climate and Security, UN Security Council on Climate and Security from 2017-2019, </w:t>
      </w:r>
      <w:hyperlink r:id="rId10" w:anchor="more-16825" w:history="1">
        <w:r w:rsidRPr="002F2324">
          <w:rPr>
            <w:rStyle w:val="Kpr"/>
            <w:rFonts w:ascii="Times New Roman" w:hAnsi="Times New Roman" w:cs="Times New Roman"/>
          </w:rPr>
          <w:t>https://climateandsecurity.org/2019/02/05/un-security-council-on-climate-and-security-from-2017-2019/#more-16825</w:t>
        </w:r>
      </w:hyperlink>
      <w:r w:rsidRPr="002F2324">
        <w:rPr>
          <w:rFonts w:ascii="Times New Roman" w:hAnsi="Times New Roman" w:cs="Times New Roman"/>
        </w:rPr>
        <w:t>, 11.04.2019</w:t>
      </w:r>
    </w:p>
    <w:p w14:paraId="58F5047A" w14:textId="77777777"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Thomas, M.D., (2017), Climate Security- The Physical Barriers, The Securitization of Climate Change: Australian and United States’ Military Responses, </w:t>
      </w:r>
    </w:p>
    <w:p w14:paraId="3EF64E63" w14:textId="0F314785"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Ullman, R.H. (1983), Redefining Security, </w:t>
      </w:r>
      <w:r w:rsidRPr="002F2324">
        <w:rPr>
          <w:rFonts w:ascii="Times New Roman" w:hAnsi="Times New Roman" w:cs="Times New Roman"/>
          <w:i/>
        </w:rPr>
        <w:t>International Security</w:t>
      </w:r>
      <w:r w:rsidRPr="002F2324">
        <w:rPr>
          <w:rFonts w:ascii="Times New Roman" w:hAnsi="Times New Roman" w:cs="Times New Roman"/>
        </w:rPr>
        <w:t>, 8(1), 129-153.</w:t>
      </w:r>
    </w:p>
    <w:p w14:paraId="70916320" w14:textId="7D29E0A8" w:rsidR="00585C5D" w:rsidRPr="002F2324" w:rsidRDefault="00585C5D"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UNDP (1994), Human Development Report, Oxford University Press: New York.</w:t>
      </w:r>
    </w:p>
    <w:p w14:paraId="4A9C9B3F" w14:textId="55E56DF3" w:rsidR="00E752D0" w:rsidRPr="002F2324" w:rsidRDefault="00E752D0"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United Nations General Assembly (2009), Climate Change and Its Possible Security Implications, Report of the Secretary-General.</w:t>
      </w:r>
    </w:p>
    <w:p w14:paraId="154BD410" w14:textId="77777777"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UNICEF (United Nations International Children's Emergency Fund) (2016), </w:t>
      </w:r>
      <w:r w:rsidRPr="002F2324">
        <w:rPr>
          <w:rFonts w:ascii="Times New Roman" w:hAnsi="Times New Roman" w:cs="Times New Roman"/>
          <w:i/>
        </w:rPr>
        <w:t>Water, Sanitation and Hygiene</w:t>
      </w:r>
      <w:r w:rsidRPr="002F2324">
        <w:rPr>
          <w:rFonts w:ascii="Times New Roman" w:hAnsi="Times New Roman" w:cs="Times New Roman"/>
        </w:rPr>
        <w:t xml:space="preserve">, </w:t>
      </w:r>
      <w:hyperlink r:id="rId11" w:history="1">
        <w:r w:rsidRPr="002F2324">
          <w:rPr>
            <w:rStyle w:val="Kpr"/>
            <w:rFonts w:ascii="Times New Roman" w:hAnsi="Times New Roman" w:cs="Times New Roman"/>
          </w:rPr>
          <w:t>https://www.unicef.org/wash/3942_4472.html</w:t>
        </w:r>
      </w:hyperlink>
      <w:r w:rsidRPr="002F2324">
        <w:rPr>
          <w:rFonts w:ascii="Times New Roman" w:hAnsi="Times New Roman" w:cs="Times New Roman"/>
        </w:rPr>
        <w:t>, 20.03.2019</w:t>
      </w:r>
    </w:p>
    <w:p w14:paraId="66DAA7DC" w14:textId="77777777"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USAID (2015), Statement From Usaid Senior Coordinator for Gender Equality&amp; Women’s Empowerment by susan Markham: Women, Peace and Security in the Context of Climate Change,</w:t>
      </w:r>
      <w:hyperlink r:id="rId12" w:history="1">
        <w:r w:rsidRPr="002F2324">
          <w:rPr>
            <w:rStyle w:val="Kpr"/>
            <w:rFonts w:ascii="Times New Roman" w:hAnsi="Times New Roman" w:cs="Times New Roman"/>
          </w:rPr>
          <w:t>https://2012-2017.usaid.gov/news-information/press-releases/jan-15-2015-statement-usaid-senior-coordinator-gender-equality-womens-empowerment</w:t>
        </w:r>
      </w:hyperlink>
      <w:r w:rsidRPr="002F2324">
        <w:rPr>
          <w:rFonts w:ascii="Times New Roman" w:hAnsi="Times New Roman" w:cs="Times New Roman"/>
        </w:rPr>
        <w:t>, 08.03.2019</w:t>
      </w:r>
    </w:p>
    <w:p w14:paraId="2803E039" w14:textId="6A20A5B5" w:rsidR="000578C2" w:rsidRPr="002F2324" w:rsidRDefault="000578C2"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Vural, Ç. (2018), Küresel İklim Değişikliği ve Güvenlik, </w:t>
      </w:r>
      <w:r w:rsidRPr="002F2324">
        <w:rPr>
          <w:rFonts w:ascii="Times New Roman" w:hAnsi="Times New Roman" w:cs="Times New Roman"/>
          <w:i/>
        </w:rPr>
        <w:t>Güvenlik Bilimleri Dergisi</w:t>
      </w:r>
      <w:r w:rsidRPr="002F2324">
        <w:rPr>
          <w:rFonts w:ascii="Times New Roman" w:hAnsi="Times New Roman" w:cs="Times New Roman"/>
        </w:rPr>
        <w:t>, 7(1), 57-85.</w:t>
      </w:r>
    </w:p>
    <w:p w14:paraId="7DF44208" w14:textId="77777777"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Werrell, C.A., Femia, F.(2017), Climate Change, The Erosion of State Sovereignty and World Order, </w:t>
      </w:r>
      <w:r w:rsidRPr="002F2324">
        <w:rPr>
          <w:rFonts w:ascii="Times New Roman" w:hAnsi="Times New Roman" w:cs="Times New Roman"/>
          <w:i/>
        </w:rPr>
        <w:t>Epicenters of Climate and Security: the New Geostrategic Landscape of the Anthropocene</w:t>
      </w:r>
      <w:r w:rsidRPr="002F2324">
        <w:rPr>
          <w:rFonts w:ascii="Times New Roman" w:hAnsi="Times New Roman" w:cs="Times New Roman"/>
        </w:rPr>
        <w:t>, The Center for Climate and Security</w:t>
      </w:r>
    </w:p>
    <w:p w14:paraId="723861AF" w14:textId="77777777" w:rsidR="006751E5" w:rsidRPr="002F2324" w:rsidRDefault="006751E5"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World Food Summit, Rome Declaration on World Food Security, </w:t>
      </w:r>
      <w:hyperlink r:id="rId13" w:history="1">
        <w:r w:rsidRPr="002F2324">
          <w:rPr>
            <w:rStyle w:val="Kpr"/>
            <w:rFonts w:ascii="Times New Roman" w:hAnsi="Times New Roman" w:cs="Times New Roman"/>
          </w:rPr>
          <w:t>http://www.fao.org/WFS/</w:t>
        </w:r>
      </w:hyperlink>
      <w:r w:rsidRPr="002F2324">
        <w:rPr>
          <w:rFonts w:ascii="Times New Roman" w:hAnsi="Times New Roman" w:cs="Times New Roman"/>
        </w:rPr>
        <w:t>, 15.04.2019</w:t>
      </w:r>
    </w:p>
    <w:p w14:paraId="153EDD8A" w14:textId="6BD1E86B" w:rsidR="00EC57A7" w:rsidRPr="002F2324" w:rsidRDefault="00EC57A7" w:rsidP="00CE5E19">
      <w:pPr>
        <w:tabs>
          <w:tab w:val="left" w:pos="1125"/>
        </w:tabs>
        <w:spacing w:before="120" w:after="120" w:line="240" w:lineRule="auto"/>
        <w:jc w:val="both"/>
        <w:rPr>
          <w:rFonts w:ascii="Times New Roman" w:hAnsi="Times New Roman" w:cs="Times New Roman"/>
        </w:rPr>
      </w:pPr>
      <w:r w:rsidRPr="002F2324">
        <w:rPr>
          <w:rFonts w:ascii="Times New Roman" w:hAnsi="Times New Roman" w:cs="Times New Roman"/>
        </w:rPr>
        <w:t xml:space="preserve">Yıldız Karakoç, D. (2018), Birleşmiş Milletlerin İklim Değişikliğiyle Mücadeledeki Rolü, </w:t>
      </w:r>
      <w:r w:rsidRPr="002F2324">
        <w:rPr>
          <w:rFonts w:ascii="Times New Roman" w:hAnsi="Times New Roman" w:cs="Times New Roman"/>
          <w:i/>
        </w:rPr>
        <w:t>Akademik Sosyal Araştırmalar Dergisi</w:t>
      </w:r>
      <w:r w:rsidRPr="002F2324">
        <w:rPr>
          <w:rFonts w:ascii="Times New Roman" w:hAnsi="Times New Roman" w:cs="Times New Roman"/>
        </w:rPr>
        <w:t xml:space="preserve">, 6(79), 407-424. </w:t>
      </w:r>
    </w:p>
    <w:p w14:paraId="6ECE4409" w14:textId="7032CDA3" w:rsidR="005D677E" w:rsidRDefault="005D677E" w:rsidP="00CE5E19">
      <w:pPr>
        <w:tabs>
          <w:tab w:val="left" w:pos="1125"/>
        </w:tabs>
        <w:spacing w:before="120" w:after="120" w:line="240" w:lineRule="auto"/>
        <w:jc w:val="both"/>
        <w:rPr>
          <w:rFonts w:ascii="Times New Roman" w:hAnsi="Times New Roman" w:cs="Times New Roman"/>
          <w:sz w:val="24"/>
          <w:szCs w:val="24"/>
        </w:rPr>
      </w:pPr>
      <w:r w:rsidRPr="002F2324">
        <w:rPr>
          <w:rFonts w:ascii="Times New Roman" w:hAnsi="Times New Roman" w:cs="Times New Roman"/>
        </w:rPr>
        <w:t xml:space="preserve">Youngs, R. (2014), Climate Change and EU Security Policy: An Unmet Challenge, </w:t>
      </w:r>
      <w:r w:rsidRPr="002F2324">
        <w:rPr>
          <w:rFonts w:ascii="Times New Roman" w:hAnsi="Times New Roman" w:cs="Times New Roman"/>
          <w:i/>
        </w:rPr>
        <w:t>Carnegie Europe</w:t>
      </w:r>
      <w:r w:rsidRPr="002F2324">
        <w:rPr>
          <w:rFonts w:ascii="Times New Roman" w:hAnsi="Times New Roman" w:cs="Times New Roman"/>
        </w:rPr>
        <w:t xml:space="preserve">, </w:t>
      </w:r>
      <w:hyperlink r:id="rId14" w:history="1">
        <w:r w:rsidR="002F2324" w:rsidRPr="000C5218">
          <w:rPr>
            <w:rStyle w:val="Kpr"/>
            <w:rFonts w:ascii="Times New Roman" w:hAnsi="Times New Roman" w:cs="Times New Roman"/>
          </w:rPr>
          <w:t>https://carnegieendowment.org/files/climate_change_eu_security.pdf</w:t>
        </w:r>
      </w:hyperlink>
      <w:r w:rsidR="002F2324">
        <w:rPr>
          <w:rFonts w:ascii="Times New Roman" w:hAnsi="Times New Roman" w:cs="Times New Roman"/>
        </w:rPr>
        <w:t xml:space="preserve">. </w:t>
      </w:r>
    </w:p>
    <w:p w14:paraId="55C1375A" w14:textId="77777777" w:rsidR="00E4033E" w:rsidRPr="00A52DBD" w:rsidRDefault="00E4033E" w:rsidP="00CE5E19">
      <w:pPr>
        <w:tabs>
          <w:tab w:val="left" w:pos="1125"/>
        </w:tabs>
        <w:spacing w:before="120" w:after="120" w:line="360" w:lineRule="auto"/>
        <w:jc w:val="both"/>
        <w:rPr>
          <w:rFonts w:ascii="Times New Roman" w:hAnsi="Times New Roman" w:cs="Times New Roman"/>
          <w:sz w:val="24"/>
          <w:szCs w:val="24"/>
        </w:rPr>
      </w:pPr>
    </w:p>
    <w:sectPr w:rsidR="00E4033E" w:rsidRPr="00A52DBD" w:rsidSect="00995A5D">
      <w:headerReference w:type="default" r:id="rId15"/>
      <w:footnotePr>
        <w:numFmt w:val="chicago"/>
      </w:footnotePr>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39B69" w14:textId="77777777" w:rsidR="00B75093" w:rsidRDefault="00B75093" w:rsidP="007403C1">
      <w:pPr>
        <w:spacing w:after="0" w:line="240" w:lineRule="auto"/>
      </w:pPr>
      <w:r>
        <w:separator/>
      </w:r>
    </w:p>
  </w:endnote>
  <w:endnote w:type="continuationSeparator" w:id="0">
    <w:p w14:paraId="381C43EB" w14:textId="77777777" w:rsidR="00B75093" w:rsidRDefault="00B75093" w:rsidP="0074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8F703" w14:textId="77777777" w:rsidR="00B75093" w:rsidRDefault="00B75093" w:rsidP="007403C1">
      <w:pPr>
        <w:spacing w:after="0" w:line="240" w:lineRule="auto"/>
      </w:pPr>
      <w:r>
        <w:separator/>
      </w:r>
    </w:p>
  </w:footnote>
  <w:footnote w:type="continuationSeparator" w:id="0">
    <w:p w14:paraId="0B767948" w14:textId="77777777" w:rsidR="00B75093" w:rsidRDefault="00B75093" w:rsidP="007403C1">
      <w:pPr>
        <w:spacing w:after="0" w:line="240" w:lineRule="auto"/>
      </w:pPr>
      <w:r>
        <w:continuationSeparator/>
      </w:r>
    </w:p>
  </w:footnote>
  <w:footnote w:id="1">
    <w:p w14:paraId="39F34D81" w14:textId="77777777" w:rsidR="00C03C1A" w:rsidRPr="00C03C1A" w:rsidRDefault="00C03C1A" w:rsidP="00C03C1A">
      <w:pPr>
        <w:pStyle w:val="DipnotMetni"/>
        <w:jc w:val="both"/>
        <w:rPr>
          <w:rFonts w:ascii="Times New Roman" w:hAnsi="Times New Roman" w:cs="Times New Roman"/>
          <w:sz w:val="18"/>
          <w:szCs w:val="18"/>
        </w:rPr>
      </w:pPr>
      <w:r>
        <w:rPr>
          <w:rStyle w:val="DipnotBavurusu"/>
        </w:rPr>
        <w:footnoteRef/>
      </w:r>
      <w:r>
        <w:t xml:space="preserve"> </w:t>
      </w:r>
      <w:r w:rsidRPr="00C03C1A">
        <w:rPr>
          <w:rFonts w:ascii="Times New Roman" w:hAnsi="Times New Roman" w:cs="Times New Roman"/>
          <w:sz w:val="18"/>
          <w:szCs w:val="18"/>
        </w:rPr>
        <w:t>Erzincan Binali Yıldırım Üniversitesi, İktisadi ve İdari Bilimler Fakültesi, Siyaset Bilimi ve Kamu Yönetimi Bölümü</w:t>
      </w:r>
    </w:p>
    <w:p w14:paraId="077A1D32" w14:textId="6A4C3CB6" w:rsidR="00C03C1A" w:rsidRPr="00C03C1A" w:rsidRDefault="00B75093" w:rsidP="00C03C1A">
      <w:pPr>
        <w:pStyle w:val="DipnotMetni"/>
        <w:jc w:val="both"/>
        <w:rPr>
          <w:rFonts w:ascii="Times New Roman" w:hAnsi="Times New Roman" w:cs="Times New Roman"/>
          <w:sz w:val="18"/>
          <w:szCs w:val="18"/>
        </w:rPr>
      </w:pPr>
      <w:hyperlink r:id="rId1" w:history="1">
        <w:r w:rsidR="00C03C1A" w:rsidRPr="000C5218">
          <w:rPr>
            <w:rStyle w:val="Kpr"/>
            <w:rFonts w:ascii="Times New Roman" w:hAnsi="Times New Roman" w:cs="Times New Roman"/>
            <w:sz w:val="18"/>
            <w:szCs w:val="18"/>
          </w:rPr>
          <w:t>dyildiz@erzincan.edu.tr</w:t>
        </w:r>
      </w:hyperlink>
      <w:r w:rsidR="00C03C1A">
        <w:rPr>
          <w:rFonts w:ascii="Times New Roman" w:hAnsi="Times New Roman" w:cs="Times New Roman"/>
          <w:sz w:val="18"/>
          <w:szCs w:val="18"/>
        </w:rPr>
        <w:t xml:space="preserve">. </w:t>
      </w:r>
      <w:r w:rsidR="00876714">
        <w:rPr>
          <w:rFonts w:ascii="Times New Roman" w:hAnsi="Times New Roman" w:cs="Times New Roman"/>
          <w:sz w:val="18"/>
          <w:szCs w:val="18"/>
        </w:rPr>
        <w:t>05079218670.</w:t>
      </w:r>
    </w:p>
  </w:footnote>
  <w:footnote w:id="2">
    <w:p w14:paraId="724C4413" w14:textId="4A8DB865" w:rsidR="00C03C1A" w:rsidRPr="00C03C1A" w:rsidRDefault="00C03C1A" w:rsidP="00C03C1A">
      <w:pPr>
        <w:spacing w:before="120" w:after="120" w:line="240" w:lineRule="auto"/>
        <w:jc w:val="both"/>
        <w:rPr>
          <w:rFonts w:ascii="Times New Roman" w:hAnsi="Times New Roman" w:cs="Times New Roman"/>
          <w:bCs/>
          <w:sz w:val="18"/>
          <w:szCs w:val="18"/>
        </w:rPr>
      </w:pPr>
      <w:r>
        <w:rPr>
          <w:rStyle w:val="DipnotBavurusu"/>
        </w:rPr>
        <w:t>**</w:t>
      </w:r>
      <w:r>
        <w:t xml:space="preserve"> </w:t>
      </w:r>
      <w:r w:rsidRPr="00C03C1A">
        <w:rPr>
          <w:rFonts w:ascii="Times New Roman" w:hAnsi="Times New Roman" w:cs="Times New Roman"/>
          <w:bCs/>
          <w:sz w:val="18"/>
          <w:szCs w:val="18"/>
        </w:rPr>
        <w:t>Ankara Üniversitesi Siyasal Bilgiler Fakültesi, Kentleşme Çevre Sorunları ABD</w:t>
      </w:r>
      <w:r>
        <w:rPr>
          <w:rFonts w:ascii="Times New Roman" w:hAnsi="Times New Roman" w:cs="Times New Roman"/>
          <w:bCs/>
          <w:sz w:val="18"/>
          <w:szCs w:val="18"/>
        </w:rPr>
        <w:t xml:space="preserve">, </w:t>
      </w:r>
      <w:hyperlink r:id="rId2" w:history="1">
        <w:r w:rsidRPr="000C5218">
          <w:rPr>
            <w:rStyle w:val="Kpr"/>
            <w:rFonts w:ascii="Times New Roman" w:hAnsi="Times New Roman" w:cs="Times New Roman"/>
            <w:bCs/>
            <w:sz w:val="18"/>
            <w:szCs w:val="18"/>
          </w:rPr>
          <w:t>ezgi.kovanci@hotmail.com</w:t>
        </w:r>
      </w:hyperlink>
      <w:r>
        <w:rPr>
          <w:rFonts w:ascii="Times New Roman" w:hAnsi="Times New Roman" w:cs="Times New Roman"/>
          <w:bCs/>
          <w:sz w:val="18"/>
          <w:szCs w:val="18"/>
        </w:rPr>
        <w:t xml:space="preserve">. </w:t>
      </w:r>
      <w:r w:rsidR="00876714">
        <w:rPr>
          <w:rFonts w:ascii="Times New Roman" w:hAnsi="Times New Roman" w:cs="Times New Roman"/>
          <w:bCs/>
          <w:sz w:val="18"/>
          <w:szCs w:val="18"/>
        </w:rPr>
        <w:t xml:space="preserve">05325067080. </w:t>
      </w:r>
    </w:p>
    <w:p w14:paraId="48D65988" w14:textId="3E89546D" w:rsidR="00C03C1A" w:rsidRDefault="00C03C1A">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C3458" w14:textId="59081EF9" w:rsidR="00CE5E19" w:rsidRDefault="00CE5E19">
    <w:pPr>
      <w:pStyle w:val="stBilgi"/>
    </w:pPr>
  </w:p>
  <w:p w14:paraId="27991FE2" w14:textId="77777777" w:rsidR="00CE5E19" w:rsidRDefault="00CE5E19" w:rsidP="00CE5E19">
    <w:pPr>
      <w:pStyle w:val="stBilgi"/>
      <w:shd w:val="clear" w:color="auto" w:fill="BDD6EE" w:themeFill="accent1" w:themeFillTint="66"/>
      <w:jc w:val="center"/>
    </w:pPr>
    <w:r>
      <w:t>ASSAM ULUSLARARASI HAKEMLİ DERGİ 13. ULUSLARARASI KAMU YÖNETİMİ SEMPOZYUMU BİLDİRİLERİ ÖZEL SAYISI</w:t>
    </w:r>
  </w:p>
  <w:p w14:paraId="6CEBA17E" w14:textId="77777777" w:rsidR="00CE5E19" w:rsidRDefault="00CE5E1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65pt;height:.65pt;visibility:visible;mso-wrap-style:square" o:bullet="t">
        <v:imagedata r:id="rId1" o:title=""/>
      </v:shape>
    </w:pict>
  </w:numPicBullet>
  <w:abstractNum w:abstractNumId="0" w15:restartNumberingAfterBreak="0">
    <w:nsid w:val="054C5FFE"/>
    <w:multiLevelType w:val="hybridMultilevel"/>
    <w:tmpl w:val="A9D03902"/>
    <w:lvl w:ilvl="0" w:tplc="854C33CC">
      <w:start w:val="1"/>
      <w:numFmt w:val="bullet"/>
      <w:lvlText w:val=""/>
      <w:lvlPicBulletId w:val="0"/>
      <w:lvlJc w:val="left"/>
      <w:pPr>
        <w:tabs>
          <w:tab w:val="num" w:pos="720"/>
        </w:tabs>
        <w:ind w:left="720" w:hanging="360"/>
      </w:pPr>
      <w:rPr>
        <w:rFonts w:ascii="Symbol" w:hAnsi="Symbol" w:hint="default"/>
      </w:rPr>
    </w:lvl>
    <w:lvl w:ilvl="1" w:tplc="6BEA6204" w:tentative="1">
      <w:start w:val="1"/>
      <w:numFmt w:val="bullet"/>
      <w:lvlText w:val=""/>
      <w:lvlJc w:val="left"/>
      <w:pPr>
        <w:tabs>
          <w:tab w:val="num" w:pos="1440"/>
        </w:tabs>
        <w:ind w:left="1440" w:hanging="360"/>
      </w:pPr>
      <w:rPr>
        <w:rFonts w:ascii="Symbol" w:hAnsi="Symbol" w:hint="default"/>
      </w:rPr>
    </w:lvl>
    <w:lvl w:ilvl="2" w:tplc="BCAA4D44" w:tentative="1">
      <w:start w:val="1"/>
      <w:numFmt w:val="bullet"/>
      <w:lvlText w:val=""/>
      <w:lvlJc w:val="left"/>
      <w:pPr>
        <w:tabs>
          <w:tab w:val="num" w:pos="2160"/>
        </w:tabs>
        <w:ind w:left="2160" w:hanging="360"/>
      </w:pPr>
      <w:rPr>
        <w:rFonts w:ascii="Symbol" w:hAnsi="Symbol" w:hint="default"/>
      </w:rPr>
    </w:lvl>
    <w:lvl w:ilvl="3" w:tplc="87926320" w:tentative="1">
      <w:start w:val="1"/>
      <w:numFmt w:val="bullet"/>
      <w:lvlText w:val=""/>
      <w:lvlJc w:val="left"/>
      <w:pPr>
        <w:tabs>
          <w:tab w:val="num" w:pos="2880"/>
        </w:tabs>
        <w:ind w:left="2880" w:hanging="360"/>
      </w:pPr>
      <w:rPr>
        <w:rFonts w:ascii="Symbol" w:hAnsi="Symbol" w:hint="default"/>
      </w:rPr>
    </w:lvl>
    <w:lvl w:ilvl="4" w:tplc="1C009AE4" w:tentative="1">
      <w:start w:val="1"/>
      <w:numFmt w:val="bullet"/>
      <w:lvlText w:val=""/>
      <w:lvlJc w:val="left"/>
      <w:pPr>
        <w:tabs>
          <w:tab w:val="num" w:pos="3600"/>
        </w:tabs>
        <w:ind w:left="3600" w:hanging="360"/>
      </w:pPr>
      <w:rPr>
        <w:rFonts w:ascii="Symbol" w:hAnsi="Symbol" w:hint="default"/>
      </w:rPr>
    </w:lvl>
    <w:lvl w:ilvl="5" w:tplc="937A50E2" w:tentative="1">
      <w:start w:val="1"/>
      <w:numFmt w:val="bullet"/>
      <w:lvlText w:val=""/>
      <w:lvlJc w:val="left"/>
      <w:pPr>
        <w:tabs>
          <w:tab w:val="num" w:pos="4320"/>
        </w:tabs>
        <w:ind w:left="4320" w:hanging="360"/>
      </w:pPr>
      <w:rPr>
        <w:rFonts w:ascii="Symbol" w:hAnsi="Symbol" w:hint="default"/>
      </w:rPr>
    </w:lvl>
    <w:lvl w:ilvl="6" w:tplc="7C344BB8" w:tentative="1">
      <w:start w:val="1"/>
      <w:numFmt w:val="bullet"/>
      <w:lvlText w:val=""/>
      <w:lvlJc w:val="left"/>
      <w:pPr>
        <w:tabs>
          <w:tab w:val="num" w:pos="5040"/>
        </w:tabs>
        <w:ind w:left="5040" w:hanging="360"/>
      </w:pPr>
      <w:rPr>
        <w:rFonts w:ascii="Symbol" w:hAnsi="Symbol" w:hint="default"/>
      </w:rPr>
    </w:lvl>
    <w:lvl w:ilvl="7" w:tplc="2BA83EFA" w:tentative="1">
      <w:start w:val="1"/>
      <w:numFmt w:val="bullet"/>
      <w:lvlText w:val=""/>
      <w:lvlJc w:val="left"/>
      <w:pPr>
        <w:tabs>
          <w:tab w:val="num" w:pos="5760"/>
        </w:tabs>
        <w:ind w:left="5760" w:hanging="360"/>
      </w:pPr>
      <w:rPr>
        <w:rFonts w:ascii="Symbol" w:hAnsi="Symbol" w:hint="default"/>
      </w:rPr>
    </w:lvl>
    <w:lvl w:ilvl="8" w:tplc="4D5AE2C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403F4E"/>
    <w:multiLevelType w:val="hybridMultilevel"/>
    <w:tmpl w:val="6BCCD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A5749"/>
    <w:multiLevelType w:val="hybridMultilevel"/>
    <w:tmpl w:val="9412E408"/>
    <w:lvl w:ilvl="0" w:tplc="BDE8FC16">
      <w:start w:val="1"/>
      <w:numFmt w:val="bullet"/>
      <w:lvlText w:val="•"/>
      <w:lvlJc w:val="left"/>
      <w:pPr>
        <w:tabs>
          <w:tab w:val="num" w:pos="720"/>
        </w:tabs>
        <w:ind w:left="720" w:hanging="360"/>
      </w:pPr>
      <w:rPr>
        <w:rFonts w:ascii="Arial" w:hAnsi="Arial" w:hint="default"/>
      </w:rPr>
    </w:lvl>
    <w:lvl w:ilvl="1" w:tplc="97D8C122" w:tentative="1">
      <w:start w:val="1"/>
      <w:numFmt w:val="bullet"/>
      <w:lvlText w:val="•"/>
      <w:lvlJc w:val="left"/>
      <w:pPr>
        <w:tabs>
          <w:tab w:val="num" w:pos="1440"/>
        </w:tabs>
        <w:ind w:left="1440" w:hanging="360"/>
      </w:pPr>
      <w:rPr>
        <w:rFonts w:ascii="Arial" w:hAnsi="Arial" w:hint="default"/>
      </w:rPr>
    </w:lvl>
    <w:lvl w:ilvl="2" w:tplc="C3FE7BBA" w:tentative="1">
      <w:start w:val="1"/>
      <w:numFmt w:val="bullet"/>
      <w:lvlText w:val="•"/>
      <w:lvlJc w:val="left"/>
      <w:pPr>
        <w:tabs>
          <w:tab w:val="num" w:pos="2160"/>
        </w:tabs>
        <w:ind w:left="2160" w:hanging="360"/>
      </w:pPr>
      <w:rPr>
        <w:rFonts w:ascii="Arial" w:hAnsi="Arial" w:hint="default"/>
      </w:rPr>
    </w:lvl>
    <w:lvl w:ilvl="3" w:tplc="30DE3DDE" w:tentative="1">
      <w:start w:val="1"/>
      <w:numFmt w:val="bullet"/>
      <w:lvlText w:val="•"/>
      <w:lvlJc w:val="left"/>
      <w:pPr>
        <w:tabs>
          <w:tab w:val="num" w:pos="2880"/>
        </w:tabs>
        <w:ind w:left="2880" w:hanging="360"/>
      </w:pPr>
      <w:rPr>
        <w:rFonts w:ascii="Arial" w:hAnsi="Arial" w:hint="default"/>
      </w:rPr>
    </w:lvl>
    <w:lvl w:ilvl="4" w:tplc="E1CC135A" w:tentative="1">
      <w:start w:val="1"/>
      <w:numFmt w:val="bullet"/>
      <w:lvlText w:val="•"/>
      <w:lvlJc w:val="left"/>
      <w:pPr>
        <w:tabs>
          <w:tab w:val="num" w:pos="3600"/>
        </w:tabs>
        <w:ind w:left="3600" w:hanging="360"/>
      </w:pPr>
      <w:rPr>
        <w:rFonts w:ascii="Arial" w:hAnsi="Arial" w:hint="default"/>
      </w:rPr>
    </w:lvl>
    <w:lvl w:ilvl="5" w:tplc="CE620264" w:tentative="1">
      <w:start w:val="1"/>
      <w:numFmt w:val="bullet"/>
      <w:lvlText w:val="•"/>
      <w:lvlJc w:val="left"/>
      <w:pPr>
        <w:tabs>
          <w:tab w:val="num" w:pos="4320"/>
        </w:tabs>
        <w:ind w:left="4320" w:hanging="360"/>
      </w:pPr>
      <w:rPr>
        <w:rFonts w:ascii="Arial" w:hAnsi="Arial" w:hint="default"/>
      </w:rPr>
    </w:lvl>
    <w:lvl w:ilvl="6" w:tplc="F3F6A828" w:tentative="1">
      <w:start w:val="1"/>
      <w:numFmt w:val="bullet"/>
      <w:lvlText w:val="•"/>
      <w:lvlJc w:val="left"/>
      <w:pPr>
        <w:tabs>
          <w:tab w:val="num" w:pos="5040"/>
        </w:tabs>
        <w:ind w:left="5040" w:hanging="360"/>
      </w:pPr>
      <w:rPr>
        <w:rFonts w:ascii="Arial" w:hAnsi="Arial" w:hint="default"/>
      </w:rPr>
    </w:lvl>
    <w:lvl w:ilvl="7" w:tplc="B024CF3A" w:tentative="1">
      <w:start w:val="1"/>
      <w:numFmt w:val="bullet"/>
      <w:lvlText w:val="•"/>
      <w:lvlJc w:val="left"/>
      <w:pPr>
        <w:tabs>
          <w:tab w:val="num" w:pos="5760"/>
        </w:tabs>
        <w:ind w:left="5760" w:hanging="360"/>
      </w:pPr>
      <w:rPr>
        <w:rFonts w:ascii="Arial" w:hAnsi="Arial" w:hint="default"/>
      </w:rPr>
    </w:lvl>
    <w:lvl w:ilvl="8" w:tplc="7966A8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B97FE0"/>
    <w:multiLevelType w:val="hybridMultilevel"/>
    <w:tmpl w:val="68BEB37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B848D8"/>
    <w:multiLevelType w:val="hybridMultilevel"/>
    <w:tmpl w:val="8D50BC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EF64E68"/>
    <w:multiLevelType w:val="hybridMultilevel"/>
    <w:tmpl w:val="63D2E442"/>
    <w:lvl w:ilvl="0" w:tplc="61AEA898">
      <w:start w:val="1"/>
      <w:numFmt w:val="upperRoman"/>
      <w:lvlText w:val="%1."/>
      <w:lvlJc w:val="left"/>
      <w:pPr>
        <w:ind w:left="720" w:hanging="720"/>
      </w:pPr>
      <w:rPr>
        <w:rFonts w:hint="default"/>
        <w:b/>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C7503C8"/>
    <w:multiLevelType w:val="hybridMultilevel"/>
    <w:tmpl w:val="B2669E64"/>
    <w:lvl w:ilvl="0" w:tplc="DBAC0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DAD2545"/>
    <w:multiLevelType w:val="hybridMultilevel"/>
    <w:tmpl w:val="3B9AF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27"/>
    <w:rsid w:val="0000223D"/>
    <w:rsid w:val="00013209"/>
    <w:rsid w:val="00013A6A"/>
    <w:rsid w:val="00017A23"/>
    <w:rsid w:val="00017BDC"/>
    <w:rsid w:val="00020ACB"/>
    <w:rsid w:val="00030A1B"/>
    <w:rsid w:val="00031360"/>
    <w:rsid w:val="000350C1"/>
    <w:rsid w:val="00036D49"/>
    <w:rsid w:val="00040578"/>
    <w:rsid w:val="00045D19"/>
    <w:rsid w:val="00046141"/>
    <w:rsid w:val="00050FC9"/>
    <w:rsid w:val="00051A02"/>
    <w:rsid w:val="00053921"/>
    <w:rsid w:val="000566F4"/>
    <w:rsid w:val="000578C2"/>
    <w:rsid w:val="0006003B"/>
    <w:rsid w:val="000615E1"/>
    <w:rsid w:val="00062892"/>
    <w:rsid w:val="0007323D"/>
    <w:rsid w:val="00076B97"/>
    <w:rsid w:val="000778C2"/>
    <w:rsid w:val="00081C41"/>
    <w:rsid w:val="00087861"/>
    <w:rsid w:val="000A331A"/>
    <w:rsid w:val="000A4C24"/>
    <w:rsid w:val="000A5AA1"/>
    <w:rsid w:val="000B142C"/>
    <w:rsid w:val="000B3FF9"/>
    <w:rsid w:val="000C0EA7"/>
    <w:rsid w:val="000C5351"/>
    <w:rsid w:val="000C6B61"/>
    <w:rsid w:val="000D05B4"/>
    <w:rsid w:val="000D1EF8"/>
    <w:rsid w:val="000D5A06"/>
    <w:rsid w:val="000E70A3"/>
    <w:rsid w:val="000E7595"/>
    <w:rsid w:val="000E787E"/>
    <w:rsid w:val="0010419C"/>
    <w:rsid w:val="0011379A"/>
    <w:rsid w:val="0012400B"/>
    <w:rsid w:val="00131C27"/>
    <w:rsid w:val="00131E2C"/>
    <w:rsid w:val="00132BEA"/>
    <w:rsid w:val="001340D0"/>
    <w:rsid w:val="00137EBA"/>
    <w:rsid w:val="0014180A"/>
    <w:rsid w:val="0015020D"/>
    <w:rsid w:val="00153451"/>
    <w:rsid w:val="00154DB6"/>
    <w:rsid w:val="00157209"/>
    <w:rsid w:val="00157376"/>
    <w:rsid w:val="00172C13"/>
    <w:rsid w:val="00173D34"/>
    <w:rsid w:val="0018064A"/>
    <w:rsid w:val="00183AD4"/>
    <w:rsid w:val="00186867"/>
    <w:rsid w:val="00187AD3"/>
    <w:rsid w:val="00196E8E"/>
    <w:rsid w:val="001A5A15"/>
    <w:rsid w:val="001A72C3"/>
    <w:rsid w:val="001D2810"/>
    <w:rsid w:val="001D5696"/>
    <w:rsid w:val="001D7AC3"/>
    <w:rsid w:val="001E08B7"/>
    <w:rsid w:val="001F304A"/>
    <w:rsid w:val="001F493A"/>
    <w:rsid w:val="001F5AE1"/>
    <w:rsid w:val="001F6DE8"/>
    <w:rsid w:val="001F7AC9"/>
    <w:rsid w:val="002006FD"/>
    <w:rsid w:val="00200DBF"/>
    <w:rsid w:val="00204B16"/>
    <w:rsid w:val="00212EAF"/>
    <w:rsid w:val="002144C6"/>
    <w:rsid w:val="00215273"/>
    <w:rsid w:val="002264AE"/>
    <w:rsid w:val="00226B94"/>
    <w:rsid w:val="002275A5"/>
    <w:rsid w:val="0022788F"/>
    <w:rsid w:val="002360CF"/>
    <w:rsid w:val="00241DB7"/>
    <w:rsid w:val="00247C81"/>
    <w:rsid w:val="002602EC"/>
    <w:rsid w:val="00260AAB"/>
    <w:rsid w:val="00261176"/>
    <w:rsid w:val="00265E96"/>
    <w:rsid w:val="00273A01"/>
    <w:rsid w:val="00275823"/>
    <w:rsid w:val="00280033"/>
    <w:rsid w:val="00280FDB"/>
    <w:rsid w:val="00284C8A"/>
    <w:rsid w:val="00290A6F"/>
    <w:rsid w:val="002A5AE9"/>
    <w:rsid w:val="002A5E92"/>
    <w:rsid w:val="002B23D0"/>
    <w:rsid w:val="002B73BB"/>
    <w:rsid w:val="002C0DED"/>
    <w:rsid w:val="002C1061"/>
    <w:rsid w:val="002E6AB9"/>
    <w:rsid w:val="002F2324"/>
    <w:rsid w:val="002F51D3"/>
    <w:rsid w:val="00300379"/>
    <w:rsid w:val="00305187"/>
    <w:rsid w:val="003059FF"/>
    <w:rsid w:val="003254F4"/>
    <w:rsid w:val="00326D71"/>
    <w:rsid w:val="003355FB"/>
    <w:rsid w:val="00343840"/>
    <w:rsid w:val="00344D25"/>
    <w:rsid w:val="0035387E"/>
    <w:rsid w:val="00353E66"/>
    <w:rsid w:val="0035593B"/>
    <w:rsid w:val="00361D33"/>
    <w:rsid w:val="00364E8D"/>
    <w:rsid w:val="00366302"/>
    <w:rsid w:val="003668C3"/>
    <w:rsid w:val="0037219D"/>
    <w:rsid w:val="00375796"/>
    <w:rsid w:val="00376F36"/>
    <w:rsid w:val="003805E3"/>
    <w:rsid w:val="00381D9C"/>
    <w:rsid w:val="00384930"/>
    <w:rsid w:val="003855CD"/>
    <w:rsid w:val="0039160E"/>
    <w:rsid w:val="003B148E"/>
    <w:rsid w:val="003B30F2"/>
    <w:rsid w:val="003B5484"/>
    <w:rsid w:val="003B781B"/>
    <w:rsid w:val="003C517D"/>
    <w:rsid w:val="003D3EFC"/>
    <w:rsid w:val="003E0306"/>
    <w:rsid w:val="003E06F3"/>
    <w:rsid w:val="003E338E"/>
    <w:rsid w:val="003E66CD"/>
    <w:rsid w:val="003F1C34"/>
    <w:rsid w:val="003F2E7C"/>
    <w:rsid w:val="003F5220"/>
    <w:rsid w:val="003F573E"/>
    <w:rsid w:val="004013CB"/>
    <w:rsid w:val="00401667"/>
    <w:rsid w:val="00401733"/>
    <w:rsid w:val="00401ABD"/>
    <w:rsid w:val="00403216"/>
    <w:rsid w:val="0040498C"/>
    <w:rsid w:val="0041544B"/>
    <w:rsid w:val="00441774"/>
    <w:rsid w:val="00442B26"/>
    <w:rsid w:val="004463AF"/>
    <w:rsid w:val="00452698"/>
    <w:rsid w:val="00454B31"/>
    <w:rsid w:val="004567D6"/>
    <w:rsid w:val="00456C3C"/>
    <w:rsid w:val="00461E20"/>
    <w:rsid w:val="00477479"/>
    <w:rsid w:val="004830AC"/>
    <w:rsid w:val="00484F34"/>
    <w:rsid w:val="00490745"/>
    <w:rsid w:val="00497484"/>
    <w:rsid w:val="004A49A0"/>
    <w:rsid w:val="004A57FC"/>
    <w:rsid w:val="004A5EBB"/>
    <w:rsid w:val="004A6013"/>
    <w:rsid w:val="004A63D5"/>
    <w:rsid w:val="004B1121"/>
    <w:rsid w:val="004B16E2"/>
    <w:rsid w:val="004B3623"/>
    <w:rsid w:val="004B4196"/>
    <w:rsid w:val="004B42AE"/>
    <w:rsid w:val="004B5D40"/>
    <w:rsid w:val="004D2D98"/>
    <w:rsid w:val="004D3E2F"/>
    <w:rsid w:val="004E4A3E"/>
    <w:rsid w:val="004E7117"/>
    <w:rsid w:val="004F3255"/>
    <w:rsid w:val="004F4F98"/>
    <w:rsid w:val="00501B8D"/>
    <w:rsid w:val="00507838"/>
    <w:rsid w:val="00523EC2"/>
    <w:rsid w:val="00526905"/>
    <w:rsid w:val="005379E4"/>
    <w:rsid w:val="00541880"/>
    <w:rsid w:val="00543886"/>
    <w:rsid w:val="005520FC"/>
    <w:rsid w:val="00552C00"/>
    <w:rsid w:val="00552C14"/>
    <w:rsid w:val="00554603"/>
    <w:rsid w:val="00565F03"/>
    <w:rsid w:val="00572AD6"/>
    <w:rsid w:val="005822A7"/>
    <w:rsid w:val="0058429B"/>
    <w:rsid w:val="00585C5D"/>
    <w:rsid w:val="00593CFE"/>
    <w:rsid w:val="005A1D5E"/>
    <w:rsid w:val="005B4266"/>
    <w:rsid w:val="005B6950"/>
    <w:rsid w:val="005C1EAB"/>
    <w:rsid w:val="005C5F5F"/>
    <w:rsid w:val="005C6972"/>
    <w:rsid w:val="005C7B0C"/>
    <w:rsid w:val="005D13A0"/>
    <w:rsid w:val="005D2D83"/>
    <w:rsid w:val="005D3D3C"/>
    <w:rsid w:val="005D4209"/>
    <w:rsid w:val="005D677E"/>
    <w:rsid w:val="005D6A4B"/>
    <w:rsid w:val="005E4631"/>
    <w:rsid w:val="005E595D"/>
    <w:rsid w:val="005E7F4A"/>
    <w:rsid w:val="005F0715"/>
    <w:rsid w:val="005F111B"/>
    <w:rsid w:val="005F5C06"/>
    <w:rsid w:val="006018ED"/>
    <w:rsid w:val="00612C07"/>
    <w:rsid w:val="00621B58"/>
    <w:rsid w:val="006229C0"/>
    <w:rsid w:val="006233A0"/>
    <w:rsid w:val="0062743D"/>
    <w:rsid w:val="006276C5"/>
    <w:rsid w:val="00630647"/>
    <w:rsid w:val="00631B69"/>
    <w:rsid w:val="0063277D"/>
    <w:rsid w:val="00643D9D"/>
    <w:rsid w:val="006444AA"/>
    <w:rsid w:val="00651D9C"/>
    <w:rsid w:val="00656A99"/>
    <w:rsid w:val="00660933"/>
    <w:rsid w:val="00662186"/>
    <w:rsid w:val="00665A16"/>
    <w:rsid w:val="00667CE6"/>
    <w:rsid w:val="006703BD"/>
    <w:rsid w:val="006725BE"/>
    <w:rsid w:val="006751E5"/>
    <w:rsid w:val="006807AF"/>
    <w:rsid w:val="00680B80"/>
    <w:rsid w:val="0068132F"/>
    <w:rsid w:val="00681566"/>
    <w:rsid w:val="006A3D4D"/>
    <w:rsid w:val="006A4A56"/>
    <w:rsid w:val="006B1001"/>
    <w:rsid w:val="006B4812"/>
    <w:rsid w:val="006B70DD"/>
    <w:rsid w:val="006B75D0"/>
    <w:rsid w:val="006D0B00"/>
    <w:rsid w:val="006D1384"/>
    <w:rsid w:val="006D18CF"/>
    <w:rsid w:val="006D35BF"/>
    <w:rsid w:val="006D403F"/>
    <w:rsid w:val="006D4979"/>
    <w:rsid w:val="006F10EF"/>
    <w:rsid w:val="006F2F79"/>
    <w:rsid w:val="00700BE9"/>
    <w:rsid w:val="00712750"/>
    <w:rsid w:val="00713272"/>
    <w:rsid w:val="00714CDA"/>
    <w:rsid w:val="00715270"/>
    <w:rsid w:val="00716916"/>
    <w:rsid w:val="00717177"/>
    <w:rsid w:val="007216F5"/>
    <w:rsid w:val="007302B7"/>
    <w:rsid w:val="00731079"/>
    <w:rsid w:val="007345E9"/>
    <w:rsid w:val="00737C8B"/>
    <w:rsid w:val="007403C1"/>
    <w:rsid w:val="0074222B"/>
    <w:rsid w:val="00743780"/>
    <w:rsid w:val="00747E4C"/>
    <w:rsid w:val="00751A1D"/>
    <w:rsid w:val="00752102"/>
    <w:rsid w:val="00752E65"/>
    <w:rsid w:val="00756B06"/>
    <w:rsid w:val="00757E83"/>
    <w:rsid w:val="0077289A"/>
    <w:rsid w:val="00774D1E"/>
    <w:rsid w:val="00774F57"/>
    <w:rsid w:val="00776FCF"/>
    <w:rsid w:val="0078027A"/>
    <w:rsid w:val="00785843"/>
    <w:rsid w:val="00792C95"/>
    <w:rsid w:val="007936F8"/>
    <w:rsid w:val="007A0B45"/>
    <w:rsid w:val="007B010E"/>
    <w:rsid w:val="007B13E0"/>
    <w:rsid w:val="007B5F21"/>
    <w:rsid w:val="007C102D"/>
    <w:rsid w:val="007C1AC0"/>
    <w:rsid w:val="007D08C3"/>
    <w:rsid w:val="007D16C2"/>
    <w:rsid w:val="007D47C2"/>
    <w:rsid w:val="007D59D6"/>
    <w:rsid w:val="007E2A28"/>
    <w:rsid w:val="007E6C5C"/>
    <w:rsid w:val="007F1669"/>
    <w:rsid w:val="007F17EA"/>
    <w:rsid w:val="007F1ECE"/>
    <w:rsid w:val="007F41ED"/>
    <w:rsid w:val="0080027B"/>
    <w:rsid w:val="008038D9"/>
    <w:rsid w:val="00806546"/>
    <w:rsid w:val="00811A5C"/>
    <w:rsid w:val="008132D8"/>
    <w:rsid w:val="008146A2"/>
    <w:rsid w:val="008171A8"/>
    <w:rsid w:val="00825FC3"/>
    <w:rsid w:val="00827B25"/>
    <w:rsid w:val="00831AC5"/>
    <w:rsid w:val="00836B7E"/>
    <w:rsid w:val="00843DBC"/>
    <w:rsid w:val="0084622C"/>
    <w:rsid w:val="0084661A"/>
    <w:rsid w:val="00847AD3"/>
    <w:rsid w:val="008555DF"/>
    <w:rsid w:val="00856B9B"/>
    <w:rsid w:val="0086014F"/>
    <w:rsid w:val="0086020B"/>
    <w:rsid w:val="00860758"/>
    <w:rsid w:val="008635BF"/>
    <w:rsid w:val="00863D61"/>
    <w:rsid w:val="008710B8"/>
    <w:rsid w:val="00876714"/>
    <w:rsid w:val="00876B15"/>
    <w:rsid w:val="00880024"/>
    <w:rsid w:val="00895612"/>
    <w:rsid w:val="00895E16"/>
    <w:rsid w:val="008A017B"/>
    <w:rsid w:val="008C2128"/>
    <w:rsid w:val="008C345D"/>
    <w:rsid w:val="008C7634"/>
    <w:rsid w:val="008D51BB"/>
    <w:rsid w:val="008E14F8"/>
    <w:rsid w:val="008E2A3A"/>
    <w:rsid w:val="008F0DCD"/>
    <w:rsid w:val="008F41C9"/>
    <w:rsid w:val="00900327"/>
    <w:rsid w:val="00905B37"/>
    <w:rsid w:val="00914010"/>
    <w:rsid w:val="00921E43"/>
    <w:rsid w:val="00925DB5"/>
    <w:rsid w:val="00932073"/>
    <w:rsid w:val="00936F6C"/>
    <w:rsid w:val="009415DC"/>
    <w:rsid w:val="00944E87"/>
    <w:rsid w:val="00960942"/>
    <w:rsid w:val="00960A49"/>
    <w:rsid w:val="00960CB0"/>
    <w:rsid w:val="00970145"/>
    <w:rsid w:val="00976524"/>
    <w:rsid w:val="0098044F"/>
    <w:rsid w:val="00991937"/>
    <w:rsid w:val="00992B64"/>
    <w:rsid w:val="00995A5D"/>
    <w:rsid w:val="0099648B"/>
    <w:rsid w:val="009A11A8"/>
    <w:rsid w:val="009B1363"/>
    <w:rsid w:val="009B4751"/>
    <w:rsid w:val="009C6662"/>
    <w:rsid w:val="009C71B3"/>
    <w:rsid w:val="009C7CDC"/>
    <w:rsid w:val="009D13BC"/>
    <w:rsid w:val="009D3AE1"/>
    <w:rsid w:val="009E2903"/>
    <w:rsid w:val="009E4E8E"/>
    <w:rsid w:val="009E541A"/>
    <w:rsid w:val="009E7C68"/>
    <w:rsid w:val="009F7245"/>
    <w:rsid w:val="00A0392E"/>
    <w:rsid w:val="00A10034"/>
    <w:rsid w:val="00A42D0E"/>
    <w:rsid w:val="00A52DBD"/>
    <w:rsid w:val="00A56E75"/>
    <w:rsid w:val="00A609E8"/>
    <w:rsid w:val="00A65BB0"/>
    <w:rsid w:val="00A74265"/>
    <w:rsid w:val="00A84150"/>
    <w:rsid w:val="00A84321"/>
    <w:rsid w:val="00A95663"/>
    <w:rsid w:val="00AA16D9"/>
    <w:rsid w:val="00AA77C4"/>
    <w:rsid w:val="00AB4DB9"/>
    <w:rsid w:val="00AC2BB9"/>
    <w:rsid w:val="00AC3D4F"/>
    <w:rsid w:val="00AC63AC"/>
    <w:rsid w:val="00AD1CE4"/>
    <w:rsid w:val="00AD45E0"/>
    <w:rsid w:val="00AD5D99"/>
    <w:rsid w:val="00AE06F8"/>
    <w:rsid w:val="00AE4B61"/>
    <w:rsid w:val="00B1141B"/>
    <w:rsid w:val="00B116FF"/>
    <w:rsid w:val="00B17890"/>
    <w:rsid w:val="00B17D5A"/>
    <w:rsid w:val="00B20BD0"/>
    <w:rsid w:val="00B23099"/>
    <w:rsid w:val="00B31F95"/>
    <w:rsid w:val="00B42BD9"/>
    <w:rsid w:val="00B46DD7"/>
    <w:rsid w:val="00B52F8B"/>
    <w:rsid w:val="00B636BB"/>
    <w:rsid w:val="00B645DB"/>
    <w:rsid w:val="00B646EF"/>
    <w:rsid w:val="00B67950"/>
    <w:rsid w:val="00B710F4"/>
    <w:rsid w:val="00B74CF7"/>
    <w:rsid w:val="00B75093"/>
    <w:rsid w:val="00B84A01"/>
    <w:rsid w:val="00B8758B"/>
    <w:rsid w:val="00BA29D4"/>
    <w:rsid w:val="00BA3623"/>
    <w:rsid w:val="00BB7C42"/>
    <w:rsid w:val="00BC07BD"/>
    <w:rsid w:val="00BC58ED"/>
    <w:rsid w:val="00BC736B"/>
    <w:rsid w:val="00BD10BD"/>
    <w:rsid w:val="00BD3FC2"/>
    <w:rsid w:val="00BD5692"/>
    <w:rsid w:val="00BE7341"/>
    <w:rsid w:val="00BE7498"/>
    <w:rsid w:val="00BF38A2"/>
    <w:rsid w:val="00BF3C4B"/>
    <w:rsid w:val="00C00113"/>
    <w:rsid w:val="00C03C1A"/>
    <w:rsid w:val="00C04532"/>
    <w:rsid w:val="00C1092E"/>
    <w:rsid w:val="00C16B4A"/>
    <w:rsid w:val="00C22313"/>
    <w:rsid w:val="00C304E3"/>
    <w:rsid w:val="00C35504"/>
    <w:rsid w:val="00C42440"/>
    <w:rsid w:val="00C465EF"/>
    <w:rsid w:val="00C4785D"/>
    <w:rsid w:val="00C51EC6"/>
    <w:rsid w:val="00C55163"/>
    <w:rsid w:val="00C55701"/>
    <w:rsid w:val="00C6307F"/>
    <w:rsid w:val="00C72942"/>
    <w:rsid w:val="00C86D11"/>
    <w:rsid w:val="00C9020A"/>
    <w:rsid w:val="00C92778"/>
    <w:rsid w:val="00C94EE9"/>
    <w:rsid w:val="00CA0FAD"/>
    <w:rsid w:val="00CA1BAB"/>
    <w:rsid w:val="00CB4A4E"/>
    <w:rsid w:val="00CC0B10"/>
    <w:rsid w:val="00CC1EC7"/>
    <w:rsid w:val="00CC3B76"/>
    <w:rsid w:val="00CC3F7A"/>
    <w:rsid w:val="00CD085E"/>
    <w:rsid w:val="00CD107F"/>
    <w:rsid w:val="00CD1F4C"/>
    <w:rsid w:val="00CD230D"/>
    <w:rsid w:val="00CD3726"/>
    <w:rsid w:val="00CE5E19"/>
    <w:rsid w:val="00CF1C56"/>
    <w:rsid w:val="00D00809"/>
    <w:rsid w:val="00D01654"/>
    <w:rsid w:val="00D01B45"/>
    <w:rsid w:val="00D1103C"/>
    <w:rsid w:val="00D12CF4"/>
    <w:rsid w:val="00D1537D"/>
    <w:rsid w:val="00D20079"/>
    <w:rsid w:val="00D219AC"/>
    <w:rsid w:val="00D21BDF"/>
    <w:rsid w:val="00D230E5"/>
    <w:rsid w:val="00D23DBF"/>
    <w:rsid w:val="00D3233E"/>
    <w:rsid w:val="00D44D44"/>
    <w:rsid w:val="00D566B1"/>
    <w:rsid w:val="00D601D4"/>
    <w:rsid w:val="00D63E2C"/>
    <w:rsid w:val="00D705CA"/>
    <w:rsid w:val="00D80617"/>
    <w:rsid w:val="00D86B32"/>
    <w:rsid w:val="00D90A51"/>
    <w:rsid w:val="00D93F4C"/>
    <w:rsid w:val="00DA1973"/>
    <w:rsid w:val="00DA4AFA"/>
    <w:rsid w:val="00DA4C23"/>
    <w:rsid w:val="00DB3988"/>
    <w:rsid w:val="00DB52EB"/>
    <w:rsid w:val="00DC10C5"/>
    <w:rsid w:val="00DE2B78"/>
    <w:rsid w:val="00DF2CB3"/>
    <w:rsid w:val="00DF5B42"/>
    <w:rsid w:val="00DF63C1"/>
    <w:rsid w:val="00E006F2"/>
    <w:rsid w:val="00E02B14"/>
    <w:rsid w:val="00E0319E"/>
    <w:rsid w:val="00E07A08"/>
    <w:rsid w:val="00E32A50"/>
    <w:rsid w:val="00E35450"/>
    <w:rsid w:val="00E4033E"/>
    <w:rsid w:val="00E422E9"/>
    <w:rsid w:val="00E43D0B"/>
    <w:rsid w:val="00E50FDA"/>
    <w:rsid w:val="00E520AC"/>
    <w:rsid w:val="00E526D0"/>
    <w:rsid w:val="00E54AFF"/>
    <w:rsid w:val="00E5570F"/>
    <w:rsid w:val="00E564F4"/>
    <w:rsid w:val="00E5797E"/>
    <w:rsid w:val="00E603A9"/>
    <w:rsid w:val="00E716DB"/>
    <w:rsid w:val="00E74993"/>
    <w:rsid w:val="00E752D0"/>
    <w:rsid w:val="00E87AA2"/>
    <w:rsid w:val="00EA0F27"/>
    <w:rsid w:val="00EB3A2C"/>
    <w:rsid w:val="00EB5F1B"/>
    <w:rsid w:val="00EC57A7"/>
    <w:rsid w:val="00ED3403"/>
    <w:rsid w:val="00ED389B"/>
    <w:rsid w:val="00ED3B20"/>
    <w:rsid w:val="00ED43A3"/>
    <w:rsid w:val="00EF03C6"/>
    <w:rsid w:val="00F01248"/>
    <w:rsid w:val="00F01D09"/>
    <w:rsid w:val="00F12696"/>
    <w:rsid w:val="00F12A2B"/>
    <w:rsid w:val="00F12EF3"/>
    <w:rsid w:val="00F15205"/>
    <w:rsid w:val="00F1738D"/>
    <w:rsid w:val="00F300A2"/>
    <w:rsid w:val="00F340A3"/>
    <w:rsid w:val="00F41C45"/>
    <w:rsid w:val="00F4400F"/>
    <w:rsid w:val="00F4766D"/>
    <w:rsid w:val="00F52E3B"/>
    <w:rsid w:val="00F55E41"/>
    <w:rsid w:val="00F64317"/>
    <w:rsid w:val="00F7190C"/>
    <w:rsid w:val="00F73178"/>
    <w:rsid w:val="00F84919"/>
    <w:rsid w:val="00F858A1"/>
    <w:rsid w:val="00F87A15"/>
    <w:rsid w:val="00F96F4B"/>
    <w:rsid w:val="00F97294"/>
    <w:rsid w:val="00FB1D54"/>
    <w:rsid w:val="00FB302D"/>
    <w:rsid w:val="00FB6FEC"/>
    <w:rsid w:val="00FB7790"/>
    <w:rsid w:val="00FC745C"/>
    <w:rsid w:val="00FD061A"/>
    <w:rsid w:val="00FD6D8F"/>
    <w:rsid w:val="00FE066B"/>
    <w:rsid w:val="00FF2981"/>
    <w:rsid w:val="00FF36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C2327"/>
  <w15:chartTrackingRefBased/>
  <w15:docId w15:val="{4FEE429E-A52A-41F9-A935-233B6CF0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403C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403C1"/>
    <w:rPr>
      <w:sz w:val="20"/>
      <w:szCs w:val="20"/>
    </w:rPr>
  </w:style>
  <w:style w:type="character" w:styleId="DipnotBavurusu">
    <w:name w:val="footnote reference"/>
    <w:basedOn w:val="VarsaylanParagrafYazTipi"/>
    <w:uiPriority w:val="99"/>
    <w:semiHidden/>
    <w:unhideWhenUsed/>
    <w:rsid w:val="007403C1"/>
    <w:rPr>
      <w:vertAlign w:val="superscript"/>
    </w:rPr>
  </w:style>
  <w:style w:type="character" w:styleId="Kpr">
    <w:name w:val="Hyperlink"/>
    <w:basedOn w:val="VarsaylanParagrafYazTipi"/>
    <w:uiPriority w:val="99"/>
    <w:unhideWhenUsed/>
    <w:rsid w:val="007403C1"/>
    <w:rPr>
      <w:color w:val="0563C1" w:themeColor="hyperlink"/>
      <w:u w:val="single"/>
    </w:rPr>
  </w:style>
  <w:style w:type="paragraph" w:styleId="ListeParagraf">
    <w:name w:val="List Paragraph"/>
    <w:basedOn w:val="Normal"/>
    <w:uiPriority w:val="34"/>
    <w:qFormat/>
    <w:rsid w:val="00D20079"/>
    <w:pPr>
      <w:ind w:left="720"/>
      <w:contextualSpacing/>
    </w:pPr>
  </w:style>
  <w:style w:type="character" w:customStyle="1" w:styleId="tlid-translation">
    <w:name w:val="tlid-translation"/>
    <w:basedOn w:val="VarsaylanParagrafYazTipi"/>
    <w:rsid w:val="00ED389B"/>
  </w:style>
  <w:style w:type="character" w:styleId="AklamaBavurusu">
    <w:name w:val="annotation reference"/>
    <w:basedOn w:val="VarsaylanParagrafYazTipi"/>
    <w:uiPriority w:val="99"/>
    <w:semiHidden/>
    <w:unhideWhenUsed/>
    <w:rsid w:val="007C1AC0"/>
    <w:rPr>
      <w:sz w:val="16"/>
      <w:szCs w:val="16"/>
    </w:rPr>
  </w:style>
  <w:style w:type="paragraph" w:styleId="AklamaMetni">
    <w:name w:val="annotation text"/>
    <w:basedOn w:val="Normal"/>
    <w:link w:val="AklamaMetniChar"/>
    <w:uiPriority w:val="99"/>
    <w:semiHidden/>
    <w:unhideWhenUsed/>
    <w:rsid w:val="007C1AC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C1AC0"/>
    <w:rPr>
      <w:sz w:val="20"/>
      <w:szCs w:val="20"/>
    </w:rPr>
  </w:style>
  <w:style w:type="paragraph" w:styleId="AklamaKonusu">
    <w:name w:val="annotation subject"/>
    <w:basedOn w:val="AklamaMetni"/>
    <w:next w:val="AklamaMetni"/>
    <w:link w:val="AklamaKonusuChar"/>
    <w:uiPriority w:val="99"/>
    <w:semiHidden/>
    <w:unhideWhenUsed/>
    <w:rsid w:val="007C1AC0"/>
    <w:rPr>
      <w:b/>
      <w:bCs/>
    </w:rPr>
  </w:style>
  <w:style w:type="character" w:customStyle="1" w:styleId="AklamaKonusuChar">
    <w:name w:val="Açıklama Konusu Char"/>
    <w:basedOn w:val="AklamaMetniChar"/>
    <w:link w:val="AklamaKonusu"/>
    <w:uiPriority w:val="99"/>
    <w:semiHidden/>
    <w:rsid w:val="007C1AC0"/>
    <w:rPr>
      <w:b/>
      <w:bCs/>
      <w:sz w:val="20"/>
      <w:szCs w:val="20"/>
    </w:rPr>
  </w:style>
  <w:style w:type="paragraph" w:styleId="BalonMetni">
    <w:name w:val="Balloon Text"/>
    <w:basedOn w:val="Normal"/>
    <w:link w:val="BalonMetniChar"/>
    <w:uiPriority w:val="99"/>
    <w:semiHidden/>
    <w:unhideWhenUsed/>
    <w:rsid w:val="007C1A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1AC0"/>
    <w:rPr>
      <w:rFonts w:ascii="Segoe UI" w:hAnsi="Segoe UI" w:cs="Segoe UI"/>
      <w:sz w:val="18"/>
      <w:szCs w:val="18"/>
    </w:rPr>
  </w:style>
  <w:style w:type="paragraph" w:styleId="stBilgi">
    <w:name w:val="header"/>
    <w:basedOn w:val="Normal"/>
    <w:link w:val="stBilgiChar"/>
    <w:uiPriority w:val="99"/>
    <w:unhideWhenUsed/>
    <w:rsid w:val="000022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223D"/>
  </w:style>
  <w:style w:type="paragraph" w:styleId="AltBilgi">
    <w:name w:val="footer"/>
    <w:basedOn w:val="Normal"/>
    <w:link w:val="AltBilgiChar"/>
    <w:uiPriority w:val="99"/>
    <w:unhideWhenUsed/>
    <w:rsid w:val="000022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223D"/>
  </w:style>
  <w:style w:type="table" w:styleId="TabloKlavuzu">
    <w:name w:val="Table Grid"/>
    <w:basedOn w:val="NormalTablo"/>
    <w:uiPriority w:val="39"/>
    <w:rsid w:val="005E7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F12A2B"/>
    <w:rPr>
      <w:color w:val="954F72" w:themeColor="followedHyperlink"/>
      <w:u w:val="single"/>
    </w:rPr>
  </w:style>
  <w:style w:type="character" w:styleId="zmlenmeyenBahsetme">
    <w:name w:val="Unresolved Mention"/>
    <w:basedOn w:val="VarsaylanParagrafYazTipi"/>
    <w:uiPriority w:val="99"/>
    <w:semiHidden/>
    <w:unhideWhenUsed/>
    <w:rsid w:val="00C03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8217">
      <w:bodyDiv w:val="1"/>
      <w:marLeft w:val="0"/>
      <w:marRight w:val="0"/>
      <w:marTop w:val="0"/>
      <w:marBottom w:val="0"/>
      <w:divBdr>
        <w:top w:val="none" w:sz="0" w:space="0" w:color="auto"/>
        <w:left w:val="none" w:sz="0" w:space="0" w:color="auto"/>
        <w:bottom w:val="none" w:sz="0" w:space="0" w:color="auto"/>
        <w:right w:val="none" w:sz="0" w:space="0" w:color="auto"/>
      </w:divBdr>
      <w:divsChild>
        <w:div w:id="385418250">
          <w:marLeft w:val="0"/>
          <w:marRight w:val="0"/>
          <w:marTop w:val="0"/>
          <w:marBottom w:val="0"/>
          <w:divBdr>
            <w:top w:val="none" w:sz="0" w:space="0" w:color="auto"/>
            <w:left w:val="none" w:sz="0" w:space="0" w:color="auto"/>
            <w:bottom w:val="none" w:sz="0" w:space="0" w:color="auto"/>
            <w:right w:val="none" w:sz="0" w:space="0" w:color="auto"/>
          </w:divBdr>
        </w:div>
      </w:divsChild>
    </w:div>
    <w:div w:id="271523038">
      <w:bodyDiv w:val="1"/>
      <w:marLeft w:val="0"/>
      <w:marRight w:val="0"/>
      <w:marTop w:val="0"/>
      <w:marBottom w:val="0"/>
      <w:divBdr>
        <w:top w:val="none" w:sz="0" w:space="0" w:color="auto"/>
        <w:left w:val="none" w:sz="0" w:space="0" w:color="auto"/>
        <w:bottom w:val="none" w:sz="0" w:space="0" w:color="auto"/>
        <w:right w:val="none" w:sz="0" w:space="0" w:color="auto"/>
      </w:divBdr>
      <w:divsChild>
        <w:div w:id="1116290853">
          <w:marLeft w:val="360"/>
          <w:marRight w:val="0"/>
          <w:marTop w:val="200"/>
          <w:marBottom w:val="0"/>
          <w:divBdr>
            <w:top w:val="none" w:sz="0" w:space="0" w:color="auto"/>
            <w:left w:val="none" w:sz="0" w:space="0" w:color="auto"/>
            <w:bottom w:val="none" w:sz="0" w:space="0" w:color="auto"/>
            <w:right w:val="none" w:sz="0" w:space="0" w:color="auto"/>
          </w:divBdr>
        </w:div>
        <w:div w:id="1762143570">
          <w:marLeft w:val="360"/>
          <w:marRight w:val="0"/>
          <w:marTop w:val="200"/>
          <w:marBottom w:val="0"/>
          <w:divBdr>
            <w:top w:val="none" w:sz="0" w:space="0" w:color="auto"/>
            <w:left w:val="none" w:sz="0" w:space="0" w:color="auto"/>
            <w:bottom w:val="none" w:sz="0" w:space="0" w:color="auto"/>
            <w:right w:val="none" w:sz="0" w:space="0" w:color="auto"/>
          </w:divBdr>
        </w:div>
        <w:div w:id="664549259">
          <w:marLeft w:val="360"/>
          <w:marRight w:val="0"/>
          <w:marTop w:val="200"/>
          <w:marBottom w:val="0"/>
          <w:divBdr>
            <w:top w:val="none" w:sz="0" w:space="0" w:color="auto"/>
            <w:left w:val="none" w:sz="0" w:space="0" w:color="auto"/>
            <w:bottom w:val="none" w:sz="0" w:space="0" w:color="auto"/>
            <w:right w:val="none" w:sz="0" w:space="0" w:color="auto"/>
          </w:divBdr>
        </w:div>
        <w:div w:id="1328939115">
          <w:marLeft w:val="360"/>
          <w:marRight w:val="0"/>
          <w:marTop w:val="200"/>
          <w:marBottom w:val="0"/>
          <w:divBdr>
            <w:top w:val="none" w:sz="0" w:space="0" w:color="auto"/>
            <w:left w:val="none" w:sz="0" w:space="0" w:color="auto"/>
            <w:bottom w:val="none" w:sz="0" w:space="0" w:color="auto"/>
            <w:right w:val="none" w:sz="0" w:space="0" w:color="auto"/>
          </w:divBdr>
        </w:div>
      </w:divsChild>
    </w:div>
    <w:div w:id="514534404">
      <w:bodyDiv w:val="1"/>
      <w:marLeft w:val="0"/>
      <w:marRight w:val="0"/>
      <w:marTop w:val="0"/>
      <w:marBottom w:val="0"/>
      <w:divBdr>
        <w:top w:val="none" w:sz="0" w:space="0" w:color="auto"/>
        <w:left w:val="none" w:sz="0" w:space="0" w:color="auto"/>
        <w:bottom w:val="none" w:sz="0" w:space="0" w:color="auto"/>
        <w:right w:val="none" w:sz="0" w:space="0" w:color="auto"/>
      </w:divBdr>
      <w:divsChild>
        <w:div w:id="306715208">
          <w:marLeft w:val="0"/>
          <w:marRight w:val="0"/>
          <w:marTop w:val="0"/>
          <w:marBottom w:val="0"/>
          <w:divBdr>
            <w:top w:val="none" w:sz="0" w:space="0" w:color="auto"/>
            <w:left w:val="none" w:sz="0" w:space="0" w:color="auto"/>
            <w:bottom w:val="none" w:sz="0" w:space="0" w:color="auto"/>
            <w:right w:val="none" w:sz="0" w:space="0" w:color="auto"/>
          </w:divBdr>
        </w:div>
        <w:div w:id="1479885647">
          <w:marLeft w:val="0"/>
          <w:marRight w:val="0"/>
          <w:marTop w:val="0"/>
          <w:marBottom w:val="0"/>
          <w:divBdr>
            <w:top w:val="none" w:sz="0" w:space="0" w:color="auto"/>
            <w:left w:val="none" w:sz="0" w:space="0" w:color="auto"/>
            <w:bottom w:val="none" w:sz="0" w:space="0" w:color="auto"/>
            <w:right w:val="none" w:sz="0" w:space="0" w:color="auto"/>
          </w:divBdr>
        </w:div>
        <w:div w:id="1010374421">
          <w:marLeft w:val="0"/>
          <w:marRight w:val="0"/>
          <w:marTop w:val="0"/>
          <w:marBottom w:val="0"/>
          <w:divBdr>
            <w:top w:val="none" w:sz="0" w:space="0" w:color="auto"/>
            <w:left w:val="none" w:sz="0" w:space="0" w:color="auto"/>
            <w:bottom w:val="none" w:sz="0" w:space="0" w:color="auto"/>
            <w:right w:val="none" w:sz="0" w:space="0" w:color="auto"/>
          </w:divBdr>
        </w:div>
        <w:div w:id="271742817">
          <w:marLeft w:val="0"/>
          <w:marRight w:val="0"/>
          <w:marTop w:val="0"/>
          <w:marBottom w:val="0"/>
          <w:divBdr>
            <w:top w:val="none" w:sz="0" w:space="0" w:color="auto"/>
            <w:left w:val="none" w:sz="0" w:space="0" w:color="auto"/>
            <w:bottom w:val="none" w:sz="0" w:space="0" w:color="auto"/>
            <w:right w:val="none" w:sz="0" w:space="0" w:color="auto"/>
          </w:divBdr>
        </w:div>
        <w:div w:id="2018077852">
          <w:marLeft w:val="0"/>
          <w:marRight w:val="0"/>
          <w:marTop w:val="0"/>
          <w:marBottom w:val="0"/>
          <w:divBdr>
            <w:top w:val="none" w:sz="0" w:space="0" w:color="auto"/>
            <w:left w:val="none" w:sz="0" w:space="0" w:color="auto"/>
            <w:bottom w:val="none" w:sz="0" w:space="0" w:color="auto"/>
            <w:right w:val="none" w:sz="0" w:space="0" w:color="auto"/>
          </w:divBdr>
        </w:div>
        <w:div w:id="1374384204">
          <w:marLeft w:val="0"/>
          <w:marRight w:val="0"/>
          <w:marTop w:val="0"/>
          <w:marBottom w:val="0"/>
          <w:divBdr>
            <w:top w:val="none" w:sz="0" w:space="0" w:color="auto"/>
            <w:left w:val="none" w:sz="0" w:space="0" w:color="auto"/>
            <w:bottom w:val="none" w:sz="0" w:space="0" w:color="auto"/>
            <w:right w:val="none" w:sz="0" w:space="0" w:color="auto"/>
          </w:divBdr>
        </w:div>
        <w:div w:id="711805845">
          <w:marLeft w:val="0"/>
          <w:marRight w:val="0"/>
          <w:marTop w:val="0"/>
          <w:marBottom w:val="0"/>
          <w:divBdr>
            <w:top w:val="none" w:sz="0" w:space="0" w:color="auto"/>
            <w:left w:val="none" w:sz="0" w:space="0" w:color="auto"/>
            <w:bottom w:val="none" w:sz="0" w:space="0" w:color="auto"/>
            <w:right w:val="none" w:sz="0" w:space="0" w:color="auto"/>
          </w:divBdr>
        </w:div>
      </w:divsChild>
    </w:div>
    <w:div w:id="690497249">
      <w:bodyDiv w:val="1"/>
      <w:marLeft w:val="0"/>
      <w:marRight w:val="0"/>
      <w:marTop w:val="0"/>
      <w:marBottom w:val="0"/>
      <w:divBdr>
        <w:top w:val="none" w:sz="0" w:space="0" w:color="auto"/>
        <w:left w:val="none" w:sz="0" w:space="0" w:color="auto"/>
        <w:bottom w:val="none" w:sz="0" w:space="0" w:color="auto"/>
        <w:right w:val="none" w:sz="0" w:space="0" w:color="auto"/>
      </w:divBdr>
      <w:divsChild>
        <w:div w:id="494227112">
          <w:marLeft w:val="0"/>
          <w:marRight w:val="0"/>
          <w:marTop w:val="0"/>
          <w:marBottom w:val="0"/>
          <w:divBdr>
            <w:top w:val="none" w:sz="0" w:space="0" w:color="auto"/>
            <w:left w:val="none" w:sz="0" w:space="0" w:color="auto"/>
            <w:bottom w:val="none" w:sz="0" w:space="0" w:color="auto"/>
            <w:right w:val="none" w:sz="0" w:space="0" w:color="auto"/>
          </w:divBdr>
        </w:div>
      </w:divsChild>
    </w:div>
    <w:div w:id="1439371909">
      <w:bodyDiv w:val="1"/>
      <w:marLeft w:val="0"/>
      <w:marRight w:val="0"/>
      <w:marTop w:val="0"/>
      <w:marBottom w:val="0"/>
      <w:divBdr>
        <w:top w:val="none" w:sz="0" w:space="0" w:color="auto"/>
        <w:left w:val="none" w:sz="0" w:space="0" w:color="auto"/>
        <w:bottom w:val="none" w:sz="0" w:space="0" w:color="auto"/>
        <w:right w:val="none" w:sz="0" w:space="0" w:color="auto"/>
      </w:divBdr>
      <w:divsChild>
        <w:div w:id="1380130927">
          <w:marLeft w:val="0"/>
          <w:marRight w:val="0"/>
          <w:marTop w:val="0"/>
          <w:marBottom w:val="0"/>
          <w:divBdr>
            <w:top w:val="none" w:sz="0" w:space="0" w:color="auto"/>
            <w:left w:val="none" w:sz="0" w:space="0" w:color="auto"/>
            <w:bottom w:val="none" w:sz="0" w:space="0" w:color="auto"/>
            <w:right w:val="none" w:sz="0" w:space="0" w:color="auto"/>
          </w:divBdr>
          <w:divsChild>
            <w:div w:id="82991269">
              <w:marLeft w:val="0"/>
              <w:marRight w:val="0"/>
              <w:marTop w:val="0"/>
              <w:marBottom w:val="0"/>
              <w:divBdr>
                <w:top w:val="none" w:sz="0" w:space="0" w:color="auto"/>
                <w:left w:val="none" w:sz="0" w:space="0" w:color="auto"/>
                <w:bottom w:val="none" w:sz="0" w:space="0" w:color="auto"/>
                <w:right w:val="none" w:sz="0" w:space="0" w:color="auto"/>
              </w:divBdr>
              <w:divsChild>
                <w:div w:id="492794321">
                  <w:marLeft w:val="0"/>
                  <w:marRight w:val="0"/>
                  <w:marTop w:val="0"/>
                  <w:marBottom w:val="0"/>
                  <w:divBdr>
                    <w:top w:val="none" w:sz="0" w:space="0" w:color="auto"/>
                    <w:left w:val="none" w:sz="0" w:space="0" w:color="auto"/>
                    <w:bottom w:val="none" w:sz="0" w:space="0" w:color="auto"/>
                    <w:right w:val="none" w:sz="0" w:space="0" w:color="auto"/>
                  </w:divBdr>
                  <w:divsChild>
                    <w:div w:id="192576374">
                      <w:marLeft w:val="0"/>
                      <w:marRight w:val="0"/>
                      <w:marTop w:val="0"/>
                      <w:marBottom w:val="0"/>
                      <w:divBdr>
                        <w:top w:val="none" w:sz="0" w:space="0" w:color="auto"/>
                        <w:left w:val="none" w:sz="0" w:space="0" w:color="auto"/>
                        <w:bottom w:val="none" w:sz="0" w:space="0" w:color="auto"/>
                        <w:right w:val="none" w:sz="0" w:space="0" w:color="auto"/>
                      </w:divBdr>
                      <w:divsChild>
                        <w:div w:id="521666894">
                          <w:marLeft w:val="0"/>
                          <w:marRight w:val="0"/>
                          <w:marTop w:val="0"/>
                          <w:marBottom w:val="0"/>
                          <w:divBdr>
                            <w:top w:val="none" w:sz="0" w:space="0" w:color="auto"/>
                            <w:left w:val="none" w:sz="0" w:space="0" w:color="auto"/>
                            <w:bottom w:val="none" w:sz="0" w:space="0" w:color="auto"/>
                            <w:right w:val="none" w:sz="0" w:space="0" w:color="auto"/>
                          </w:divBdr>
                          <w:divsChild>
                            <w:div w:id="1524586329">
                              <w:marLeft w:val="0"/>
                              <w:marRight w:val="300"/>
                              <w:marTop w:val="180"/>
                              <w:marBottom w:val="0"/>
                              <w:divBdr>
                                <w:top w:val="none" w:sz="0" w:space="0" w:color="auto"/>
                                <w:left w:val="none" w:sz="0" w:space="0" w:color="auto"/>
                                <w:bottom w:val="none" w:sz="0" w:space="0" w:color="auto"/>
                                <w:right w:val="none" w:sz="0" w:space="0" w:color="auto"/>
                              </w:divBdr>
                              <w:divsChild>
                                <w:div w:id="13362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961658">
          <w:marLeft w:val="0"/>
          <w:marRight w:val="0"/>
          <w:marTop w:val="0"/>
          <w:marBottom w:val="0"/>
          <w:divBdr>
            <w:top w:val="none" w:sz="0" w:space="0" w:color="auto"/>
            <w:left w:val="none" w:sz="0" w:space="0" w:color="auto"/>
            <w:bottom w:val="none" w:sz="0" w:space="0" w:color="auto"/>
            <w:right w:val="none" w:sz="0" w:space="0" w:color="auto"/>
          </w:divBdr>
          <w:divsChild>
            <w:div w:id="1717506778">
              <w:marLeft w:val="0"/>
              <w:marRight w:val="0"/>
              <w:marTop w:val="0"/>
              <w:marBottom w:val="0"/>
              <w:divBdr>
                <w:top w:val="none" w:sz="0" w:space="0" w:color="auto"/>
                <w:left w:val="none" w:sz="0" w:space="0" w:color="auto"/>
                <w:bottom w:val="none" w:sz="0" w:space="0" w:color="auto"/>
                <w:right w:val="none" w:sz="0" w:space="0" w:color="auto"/>
              </w:divBdr>
              <w:divsChild>
                <w:div w:id="705525411">
                  <w:marLeft w:val="0"/>
                  <w:marRight w:val="0"/>
                  <w:marTop w:val="0"/>
                  <w:marBottom w:val="0"/>
                  <w:divBdr>
                    <w:top w:val="none" w:sz="0" w:space="0" w:color="auto"/>
                    <w:left w:val="none" w:sz="0" w:space="0" w:color="auto"/>
                    <w:bottom w:val="none" w:sz="0" w:space="0" w:color="auto"/>
                    <w:right w:val="none" w:sz="0" w:space="0" w:color="auto"/>
                  </w:divBdr>
                  <w:divsChild>
                    <w:div w:id="375740687">
                      <w:marLeft w:val="0"/>
                      <w:marRight w:val="0"/>
                      <w:marTop w:val="0"/>
                      <w:marBottom w:val="0"/>
                      <w:divBdr>
                        <w:top w:val="none" w:sz="0" w:space="0" w:color="auto"/>
                        <w:left w:val="none" w:sz="0" w:space="0" w:color="auto"/>
                        <w:bottom w:val="none" w:sz="0" w:space="0" w:color="auto"/>
                        <w:right w:val="none" w:sz="0" w:space="0" w:color="auto"/>
                      </w:divBdr>
                      <w:divsChild>
                        <w:div w:id="16718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636196">
      <w:bodyDiv w:val="1"/>
      <w:marLeft w:val="0"/>
      <w:marRight w:val="0"/>
      <w:marTop w:val="0"/>
      <w:marBottom w:val="0"/>
      <w:divBdr>
        <w:top w:val="none" w:sz="0" w:space="0" w:color="auto"/>
        <w:left w:val="none" w:sz="0" w:space="0" w:color="auto"/>
        <w:bottom w:val="none" w:sz="0" w:space="0" w:color="auto"/>
        <w:right w:val="none" w:sz="0" w:space="0" w:color="auto"/>
      </w:divBdr>
      <w:divsChild>
        <w:div w:id="1611090328">
          <w:marLeft w:val="0"/>
          <w:marRight w:val="0"/>
          <w:marTop w:val="0"/>
          <w:marBottom w:val="0"/>
          <w:divBdr>
            <w:top w:val="none" w:sz="0" w:space="0" w:color="auto"/>
            <w:left w:val="none" w:sz="0" w:space="0" w:color="auto"/>
            <w:bottom w:val="none" w:sz="0" w:space="0" w:color="auto"/>
            <w:right w:val="none" w:sz="0" w:space="0" w:color="auto"/>
          </w:divBdr>
        </w:div>
      </w:divsChild>
    </w:div>
    <w:div w:id="2144809739">
      <w:bodyDiv w:val="1"/>
      <w:marLeft w:val="0"/>
      <w:marRight w:val="0"/>
      <w:marTop w:val="0"/>
      <w:marBottom w:val="0"/>
      <w:divBdr>
        <w:top w:val="none" w:sz="0" w:space="0" w:color="auto"/>
        <w:left w:val="none" w:sz="0" w:space="0" w:color="auto"/>
        <w:bottom w:val="none" w:sz="0" w:space="0" w:color="auto"/>
        <w:right w:val="none" w:sz="0" w:space="0" w:color="auto"/>
      </w:divBdr>
      <w:divsChild>
        <w:div w:id="415059190">
          <w:marLeft w:val="0"/>
          <w:marRight w:val="0"/>
          <w:marTop w:val="0"/>
          <w:marBottom w:val="0"/>
          <w:divBdr>
            <w:top w:val="none" w:sz="0" w:space="0" w:color="auto"/>
            <w:left w:val="none" w:sz="0" w:space="0" w:color="auto"/>
            <w:bottom w:val="none" w:sz="0" w:space="0" w:color="auto"/>
            <w:right w:val="none" w:sz="0" w:space="0" w:color="auto"/>
          </w:divBdr>
        </w:div>
        <w:div w:id="265160092">
          <w:marLeft w:val="0"/>
          <w:marRight w:val="0"/>
          <w:marTop w:val="0"/>
          <w:marBottom w:val="0"/>
          <w:divBdr>
            <w:top w:val="none" w:sz="0" w:space="0" w:color="auto"/>
            <w:left w:val="none" w:sz="0" w:space="0" w:color="auto"/>
            <w:bottom w:val="none" w:sz="0" w:space="0" w:color="auto"/>
            <w:right w:val="none" w:sz="0" w:space="0" w:color="auto"/>
          </w:divBdr>
        </w:div>
        <w:div w:id="1062633130">
          <w:marLeft w:val="0"/>
          <w:marRight w:val="0"/>
          <w:marTop w:val="0"/>
          <w:marBottom w:val="0"/>
          <w:divBdr>
            <w:top w:val="none" w:sz="0" w:space="0" w:color="auto"/>
            <w:left w:val="none" w:sz="0" w:space="0" w:color="auto"/>
            <w:bottom w:val="none" w:sz="0" w:space="0" w:color="auto"/>
            <w:right w:val="none" w:sz="0" w:space="0" w:color="auto"/>
          </w:divBdr>
        </w:div>
        <w:div w:id="2023703970">
          <w:marLeft w:val="0"/>
          <w:marRight w:val="0"/>
          <w:marTop w:val="0"/>
          <w:marBottom w:val="0"/>
          <w:divBdr>
            <w:top w:val="none" w:sz="0" w:space="0" w:color="auto"/>
            <w:left w:val="none" w:sz="0" w:space="0" w:color="auto"/>
            <w:bottom w:val="none" w:sz="0" w:space="0" w:color="auto"/>
            <w:right w:val="none" w:sz="0" w:space="0" w:color="auto"/>
          </w:divBdr>
        </w:div>
        <w:div w:id="2082483171">
          <w:marLeft w:val="0"/>
          <w:marRight w:val="0"/>
          <w:marTop w:val="0"/>
          <w:marBottom w:val="0"/>
          <w:divBdr>
            <w:top w:val="none" w:sz="0" w:space="0" w:color="auto"/>
            <w:left w:val="none" w:sz="0" w:space="0" w:color="auto"/>
            <w:bottom w:val="none" w:sz="0" w:space="0" w:color="auto"/>
            <w:right w:val="none" w:sz="0" w:space="0" w:color="auto"/>
          </w:divBdr>
        </w:div>
        <w:div w:id="1186482584">
          <w:marLeft w:val="0"/>
          <w:marRight w:val="0"/>
          <w:marTop w:val="0"/>
          <w:marBottom w:val="0"/>
          <w:divBdr>
            <w:top w:val="none" w:sz="0" w:space="0" w:color="auto"/>
            <w:left w:val="none" w:sz="0" w:space="0" w:color="auto"/>
            <w:bottom w:val="none" w:sz="0" w:space="0" w:color="auto"/>
            <w:right w:val="none" w:sz="0" w:space="0" w:color="auto"/>
          </w:divBdr>
        </w:div>
        <w:div w:id="1711101843">
          <w:marLeft w:val="0"/>
          <w:marRight w:val="0"/>
          <w:marTop w:val="0"/>
          <w:marBottom w:val="0"/>
          <w:divBdr>
            <w:top w:val="none" w:sz="0" w:space="0" w:color="auto"/>
            <w:left w:val="none" w:sz="0" w:space="0" w:color="auto"/>
            <w:bottom w:val="none" w:sz="0" w:space="0" w:color="auto"/>
            <w:right w:val="none" w:sz="0" w:space="0" w:color="auto"/>
          </w:divBdr>
        </w:div>
        <w:div w:id="1016227898">
          <w:marLeft w:val="0"/>
          <w:marRight w:val="0"/>
          <w:marTop w:val="0"/>
          <w:marBottom w:val="0"/>
          <w:divBdr>
            <w:top w:val="none" w:sz="0" w:space="0" w:color="auto"/>
            <w:left w:val="none" w:sz="0" w:space="0" w:color="auto"/>
            <w:bottom w:val="none" w:sz="0" w:space="0" w:color="auto"/>
            <w:right w:val="none" w:sz="0" w:space="0" w:color="auto"/>
          </w:divBdr>
        </w:div>
        <w:div w:id="815027057">
          <w:marLeft w:val="0"/>
          <w:marRight w:val="0"/>
          <w:marTop w:val="0"/>
          <w:marBottom w:val="0"/>
          <w:divBdr>
            <w:top w:val="none" w:sz="0" w:space="0" w:color="auto"/>
            <w:left w:val="none" w:sz="0" w:space="0" w:color="auto"/>
            <w:bottom w:val="none" w:sz="0" w:space="0" w:color="auto"/>
            <w:right w:val="none" w:sz="0" w:space="0" w:color="auto"/>
          </w:divBdr>
        </w:div>
        <w:div w:id="688063766">
          <w:marLeft w:val="0"/>
          <w:marRight w:val="0"/>
          <w:marTop w:val="0"/>
          <w:marBottom w:val="0"/>
          <w:divBdr>
            <w:top w:val="none" w:sz="0" w:space="0" w:color="auto"/>
            <w:left w:val="none" w:sz="0" w:space="0" w:color="auto"/>
            <w:bottom w:val="none" w:sz="0" w:space="0" w:color="auto"/>
            <w:right w:val="none" w:sz="0" w:space="0" w:color="auto"/>
          </w:divBdr>
        </w:div>
        <w:div w:id="516626679">
          <w:marLeft w:val="0"/>
          <w:marRight w:val="0"/>
          <w:marTop w:val="0"/>
          <w:marBottom w:val="0"/>
          <w:divBdr>
            <w:top w:val="none" w:sz="0" w:space="0" w:color="auto"/>
            <w:left w:val="none" w:sz="0" w:space="0" w:color="auto"/>
            <w:bottom w:val="none" w:sz="0" w:space="0" w:color="auto"/>
            <w:right w:val="none" w:sz="0" w:space="0" w:color="auto"/>
          </w:divBdr>
        </w:div>
        <w:div w:id="947195807">
          <w:marLeft w:val="0"/>
          <w:marRight w:val="0"/>
          <w:marTop w:val="0"/>
          <w:marBottom w:val="0"/>
          <w:divBdr>
            <w:top w:val="none" w:sz="0" w:space="0" w:color="auto"/>
            <w:left w:val="none" w:sz="0" w:space="0" w:color="auto"/>
            <w:bottom w:val="none" w:sz="0" w:space="0" w:color="auto"/>
            <w:right w:val="none" w:sz="0" w:space="0" w:color="auto"/>
          </w:divBdr>
        </w:div>
        <w:div w:id="1712876606">
          <w:marLeft w:val="0"/>
          <w:marRight w:val="0"/>
          <w:marTop w:val="0"/>
          <w:marBottom w:val="0"/>
          <w:divBdr>
            <w:top w:val="none" w:sz="0" w:space="0" w:color="auto"/>
            <w:left w:val="none" w:sz="0" w:space="0" w:color="auto"/>
            <w:bottom w:val="none" w:sz="0" w:space="0" w:color="auto"/>
            <w:right w:val="none" w:sz="0" w:space="0" w:color="auto"/>
          </w:divBdr>
        </w:div>
        <w:div w:id="731276809">
          <w:marLeft w:val="0"/>
          <w:marRight w:val="0"/>
          <w:marTop w:val="0"/>
          <w:marBottom w:val="0"/>
          <w:divBdr>
            <w:top w:val="none" w:sz="0" w:space="0" w:color="auto"/>
            <w:left w:val="none" w:sz="0" w:space="0" w:color="auto"/>
            <w:bottom w:val="none" w:sz="0" w:space="0" w:color="auto"/>
            <w:right w:val="none" w:sz="0" w:space="0" w:color="auto"/>
          </w:divBdr>
        </w:div>
        <w:div w:id="463931447">
          <w:marLeft w:val="0"/>
          <w:marRight w:val="0"/>
          <w:marTop w:val="0"/>
          <w:marBottom w:val="0"/>
          <w:divBdr>
            <w:top w:val="none" w:sz="0" w:space="0" w:color="auto"/>
            <w:left w:val="none" w:sz="0" w:space="0" w:color="auto"/>
            <w:bottom w:val="none" w:sz="0" w:space="0" w:color="auto"/>
            <w:right w:val="none" w:sz="0" w:space="0" w:color="auto"/>
          </w:divBdr>
        </w:div>
        <w:div w:id="834340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tis-search.com/Arctic+Oil+and+Gas" TargetMode="External"/><Relationship Id="rId13" Type="http://schemas.openxmlformats.org/officeDocument/2006/relationships/hyperlink" Target="http://www.fao.org/WF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2012-2017.usaid.gov/news-information/press-releases/jan-15-2015-statement-usaid-senior-coordinator-gender-equality-womens-empower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ef.org/wash/3942_4472.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limateandsecurity.org/2019/02/05/un-security-council-on-climate-and-security-from-2017-2019/" TargetMode="External"/><Relationship Id="rId4" Type="http://schemas.openxmlformats.org/officeDocument/2006/relationships/settings" Target="settings.xml"/><Relationship Id="rId9" Type="http://schemas.openxmlformats.org/officeDocument/2006/relationships/hyperlink" Target="https://www.e3g.org/docs/The_EU_and_climate_security.pdf" TargetMode="External"/><Relationship Id="rId14" Type="http://schemas.openxmlformats.org/officeDocument/2006/relationships/hyperlink" Target="https://carnegieendowment.org/files/climate_change_eu_security.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ezgi.kovanci@hotmail.com" TargetMode="External"/><Relationship Id="rId1" Type="http://schemas.openxmlformats.org/officeDocument/2006/relationships/hyperlink" Target="mailto:dyildiz@erzincan.edu.t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7DDE3-9A73-0A42-A370-D3F2D833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8843</Words>
  <Characters>50410</Characters>
  <Application>Microsoft Office Word</Application>
  <DocSecurity>0</DocSecurity>
  <Lines>420</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yıldız</dc:creator>
  <cp:keywords/>
  <dc:description/>
  <cp:lastModifiedBy>seda kulu</cp:lastModifiedBy>
  <cp:revision>4</cp:revision>
  <dcterms:created xsi:type="dcterms:W3CDTF">2019-07-16T13:38:00Z</dcterms:created>
  <dcterms:modified xsi:type="dcterms:W3CDTF">2019-09-19T14:22:00Z</dcterms:modified>
</cp:coreProperties>
</file>