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552" w:rsidRPr="00FC6654" w:rsidRDefault="00C04552" w:rsidP="00C04552">
      <w:pPr>
        <w:pStyle w:val="GvdeMetni"/>
        <w:spacing w:after="160" w:line="360" w:lineRule="auto"/>
        <w:ind w:firstLine="709"/>
        <w:jc w:val="center"/>
        <w:rPr>
          <w:rFonts w:ascii="Times New Roman" w:hAnsi="Times New Roman"/>
          <w:b/>
          <w:sz w:val="28"/>
          <w:szCs w:val="24"/>
          <w:lang w:val="az-Latn-AZ"/>
        </w:rPr>
      </w:pPr>
      <w:r w:rsidRPr="00FC6654">
        <w:rPr>
          <w:rFonts w:ascii="Times New Roman" w:hAnsi="Times New Roman"/>
          <w:b/>
          <w:sz w:val="28"/>
          <w:szCs w:val="24"/>
          <w:lang w:val="az-Latn-AZ"/>
        </w:rPr>
        <w:t>“Oğuznamə” Epik Ənənəsində İslami Görüşlər</w:t>
      </w:r>
    </w:p>
    <w:p w:rsidR="00C04552" w:rsidRPr="00FC6654" w:rsidRDefault="00C04552" w:rsidP="00C04552">
      <w:pPr>
        <w:pStyle w:val="GvdeMetni"/>
        <w:spacing w:after="160" w:line="360" w:lineRule="auto"/>
        <w:ind w:firstLine="709"/>
        <w:jc w:val="center"/>
        <w:rPr>
          <w:rFonts w:ascii="Times New Roman" w:hAnsi="Times New Roman"/>
          <w:b/>
          <w:sz w:val="24"/>
          <w:szCs w:val="24"/>
          <w:lang w:val="az-Latn-AZ"/>
        </w:rPr>
      </w:pPr>
    </w:p>
    <w:p w:rsidR="00C04552" w:rsidRPr="00FC6654" w:rsidRDefault="00C04552" w:rsidP="00C04552">
      <w:pPr>
        <w:ind w:firstLine="709"/>
        <w:jc w:val="right"/>
        <w:rPr>
          <w:b/>
          <w:szCs w:val="24"/>
          <w:lang w:val="az-Latn-AZ"/>
        </w:rPr>
      </w:pPr>
      <w:r w:rsidRPr="00FC6654">
        <w:rPr>
          <w:b/>
          <w:szCs w:val="24"/>
          <w:lang w:val="az-Latn-AZ"/>
        </w:rPr>
        <w:t>Qalib SAYILOV</w:t>
      </w:r>
      <w:r w:rsidRPr="00FC6654">
        <w:rPr>
          <w:rStyle w:val="DipnotBavurusu"/>
          <w:b/>
          <w:szCs w:val="24"/>
          <w:lang w:val="az-Latn-AZ"/>
        </w:rPr>
        <w:footnoteReference w:id="1"/>
      </w:r>
    </w:p>
    <w:p w:rsidR="00C04552" w:rsidRPr="00FC6654" w:rsidRDefault="00C04552" w:rsidP="00C04552">
      <w:pPr>
        <w:ind w:firstLine="709"/>
        <w:jc w:val="right"/>
        <w:rPr>
          <w:szCs w:val="24"/>
          <w:lang w:val="az-Latn-AZ"/>
        </w:rPr>
      </w:pPr>
    </w:p>
    <w:p w:rsidR="00C04552" w:rsidRPr="00FC6654" w:rsidRDefault="00C04552" w:rsidP="00C04552">
      <w:pPr>
        <w:pStyle w:val="GvdeMetni"/>
        <w:spacing w:after="160" w:line="360" w:lineRule="auto"/>
        <w:ind w:firstLine="709"/>
        <w:jc w:val="both"/>
        <w:rPr>
          <w:rFonts w:ascii="Times New Roman" w:hAnsi="Times New Roman"/>
          <w:b/>
          <w:sz w:val="24"/>
          <w:szCs w:val="24"/>
          <w:lang w:val="az-Latn-AZ"/>
        </w:rPr>
      </w:pPr>
    </w:p>
    <w:p w:rsidR="00C04552" w:rsidRPr="00FC6654" w:rsidRDefault="00C04552" w:rsidP="00C04552">
      <w:pPr>
        <w:autoSpaceDE w:val="0"/>
        <w:autoSpaceDN w:val="0"/>
        <w:adjustRightInd w:val="0"/>
        <w:ind w:firstLine="709"/>
        <w:rPr>
          <w:rFonts w:eastAsia="TimesNewRomanPSMT"/>
          <w:b/>
          <w:szCs w:val="24"/>
          <w:lang w:val="az-Latn-AZ"/>
        </w:rPr>
      </w:pPr>
      <w:r w:rsidRPr="00FC6654">
        <w:rPr>
          <w:rFonts w:eastAsia="TimesNewRomanPSMT"/>
          <w:b/>
          <w:szCs w:val="24"/>
          <w:lang w:val="az-Latn-AZ"/>
        </w:rPr>
        <w:t>XÜLASƏ</w:t>
      </w:r>
    </w:p>
    <w:p w:rsidR="00C04552" w:rsidRPr="00FC6654" w:rsidRDefault="00C04552" w:rsidP="00C04552">
      <w:pPr>
        <w:ind w:firstLine="709"/>
        <w:jc w:val="both"/>
        <w:rPr>
          <w:szCs w:val="24"/>
          <w:lang w:val="az-Latn-AZ"/>
        </w:rPr>
      </w:pPr>
      <w:r w:rsidRPr="00FC6654">
        <w:rPr>
          <w:szCs w:val="24"/>
          <w:lang w:val="az-Latn-AZ" w:eastAsia="ja-JP"/>
        </w:rPr>
        <w:t xml:space="preserve">Göründüyü kimi, islam dini “Oğuznamə” ənənəsində daim inkişaf edən, zənginləşən xətt üzrə davam etmiş, tanrıçılıq ənənəsinə transformasiya olunaraq, onu aradan qaldırmış və oğuz epik ənənəsinin bütün ruhuna hopmuşdur. </w:t>
      </w:r>
      <w:r w:rsidRPr="00FC6654">
        <w:rPr>
          <w:szCs w:val="24"/>
          <w:lang w:val="az-Latn-AZ"/>
        </w:rPr>
        <w:t>“Oğuznamə” eposu oğuz türklərinin ana kitabı kimi onun düşüncə tarixinin bütün inkişaf səviyyələrini özündə əks etdirir. “Oğuznamə” türklərin milli şüur hadisəsidir. Oğuznamələrin meydana gəlməsinə səbəb olan bu türkçülük şüurudur. İslamın qəbulundan sonra türk mifoloji sistemində və epik ənənəsində əski mifoloji personajların yeni dini personajlarla əvəzlənməsi “Oğuznamə”ni “folkor və islam” probleminin öyrənilməsində əvəzsiz qaynağa çevirir.</w:t>
      </w:r>
    </w:p>
    <w:p w:rsidR="00C04552" w:rsidRPr="00FC6654" w:rsidRDefault="00C04552" w:rsidP="00C04552">
      <w:pPr>
        <w:ind w:firstLine="709"/>
        <w:jc w:val="both"/>
        <w:rPr>
          <w:szCs w:val="24"/>
          <w:lang w:val="az-Latn-AZ"/>
        </w:rPr>
      </w:pPr>
      <w:r w:rsidRPr="00FC6654">
        <w:rPr>
          <w:b/>
          <w:szCs w:val="24"/>
          <w:lang w:val="az-Latn-AZ"/>
        </w:rPr>
        <w:t>Aşar sözlər:</w:t>
      </w:r>
      <w:r w:rsidRPr="00FC6654">
        <w:rPr>
          <w:szCs w:val="24"/>
          <w:lang w:val="az-Latn-AZ" w:eastAsia="ja-JP"/>
        </w:rPr>
        <w:t xml:space="preserve"> </w:t>
      </w:r>
      <w:r w:rsidR="00036B87" w:rsidRPr="00FC6654">
        <w:rPr>
          <w:szCs w:val="24"/>
          <w:lang w:val="az-Latn-AZ" w:eastAsia="ja-JP"/>
        </w:rPr>
        <w:t>Fol</w:t>
      </w:r>
      <w:bookmarkStart w:id="0" w:name="_GoBack"/>
      <w:bookmarkEnd w:id="0"/>
      <w:r w:rsidR="00036B87" w:rsidRPr="00FC6654">
        <w:rPr>
          <w:szCs w:val="24"/>
          <w:lang w:val="az-Latn-AZ" w:eastAsia="ja-JP"/>
        </w:rPr>
        <w:t>klor</w:t>
      </w:r>
      <w:r w:rsidRPr="00FC6654">
        <w:rPr>
          <w:szCs w:val="24"/>
          <w:lang w:val="az-Latn-AZ" w:eastAsia="ja-JP"/>
        </w:rPr>
        <w:t>, islam dini, “Oğuznamə”, epik ənənə, Azərbaycan folkloru</w:t>
      </w:r>
    </w:p>
    <w:p w:rsidR="00C04552" w:rsidRPr="00FC6654" w:rsidRDefault="00C04552" w:rsidP="00C04552">
      <w:pPr>
        <w:ind w:firstLine="709"/>
        <w:rPr>
          <w:b/>
          <w:szCs w:val="24"/>
          <w:lang w:val="az-Latn-AZ"/>
        </w:rPr>
      </w:pPr>
      <w:r w:rsidRPr="00FC6654">
        <w:rPr>
          <w:b/>
          <w:szCs w:val="24"/>
          <w:lang w:val="az-Latn-AZ"/>
        </w:rPr>
        <w:br w:type="page"/>
      </w:r>
    </w:p>
    <w:p w:rsidR="00C04552" w:rsidRPr="00FC6654" w:rsidRDefault="00C04552" w:rsidP="00C04552">
      <w:pPr>
        <w:ind w:firstLine="709"/>
        <w:jc w:val="center"/>
        <w:rPr>
          <w:b/>
          <w:szCs w:val="24"/>
          <w:lang w:val="az-Latn-AZ"/>
        </w:rPr>
      </w:pPr>
    </w:p>
    <w:p w:rsidR="00C04552" w:rsidRPr="00FC6654" w:rsidRDefault="00C04552" w:rsidP="00C04552">
      <w:pPr>
        <w:ind w:firstLine="709"/>
        <w:jc w:val="center"/>
        <w:rPr>
          <w:b/>
          <w:szCs w:val="24"/>
          <w:lang w:val="az-Latn-AZ"/>
        </w:rPr>
      </w:pPr>
      <w:r w:rsidRPr="00FC6654">
        <w:rPr>
          <w:b/>
          <w:szCs w:val="24"/>
          <w:lang w:val="az-Latn-AZ"/>
        </w:rPr>
        <w:t xml:space="preserve">ISLAMIC OPINIONS IN “OGHUZNAME” EPIC TRADITION </w:t>
      </w:r>
    </w:p>
    <w:p w:rsidR="00C04552" w:rsidRPr="00FC6654" w:rsidRDefault="00C04552" w:rsidP="00C04552">
      <w:pPr>
        <w:ind w:firstLine="709"/>
        <w:rPr>
          <w:b/>
          <w:szCs w:val="24"/>
          <w:lang w:val="az-Latn-AZ"/>
        </w:rPr>
      </w:pPr>
    </w:p>
    <w:p w:rsidR="00C04552" w:rsidRPr="00FC6654" w:rsidRDefault="00C04552" w:rsidP="00C04552">
      <w:pPr>
        <w:ind w:firstLine="709"/>
        <w:rPr>
          <w:b/>
          <w:szCs w:val="24"/>
          <w:lang w:val="az-Latn-AZ"/>
        </w:rPr>
      </w:pPr>
      <w:r w:rsidRPr="00FC6654">
        <w:rPr>
          <w:b/>
          <w:szCs w:val="24"/>
          <w:lang w:val="az-Latn-AZ"/>
        </w:rPr>
        <w:t>SUMMARY</w:t>
      </w:r>
    </w:p>
    <w:p w:rsidR="00C04552" w:rsidRPr="00FC6654" w:rsidRDefault="00C04552" w:rsidP="00C04552">
      <w:pPr>
        <w:ind w:firstLine="709"/>
        <w:jc w:val="both"/>
        <w:rPr>
          <w:szCs w:val="24"/>
          <w:lang w:val="az-Latn-AZ"/>
        </w:rPr>
      </w:pPr>
      <w:r w:rsidRPr="00FC6654">
        <w:rPr>
          <w:szCs w:val="24"/>
          <w:lang w:val="az-Latn-AZ"/>
        </w:rPr>
        <w:t xml:space="preserve">As it is seen, the Islam religion has always continued towards the developed, rich line in the tradition “Oghuzname”, transforming to the tradition of limitless power has eliminated it and has been absorbed the whole spirit of the Oghuz epic tradition. As the main book of the Oghuz Turks the epos “Oghuzname” reflects all the development levels of its thinking history. “Oghuzname” is the national consciousness event of the Turks. The reason of the formation of the Oghuznames is the Turkism consciousness. After accepting Islam religion in Turkic mythological system and epic tradition the substitution of the ancient mythological personages with the new religious personages makes the “Oghuzname” the peerless source in investigating the problem of “folklore and Islam”. </w:t>
      </w:r>
    </w:p>
    <w:p w:rsidR="00C04552" w:rsidRPr="00FC6654" w:rsidRDefault="00C04552" w:rsidP="00C04552">
      <w:pPr>
        <w:ind w:firstLine="709"/>
        <w:jc w:val="both"/>
        <w:rPr>
          <w:szCs w:val="24"/>
          <w:lang w:val="az-Latn-AZ"/>
        </w:rPr>
      </w:pPr>
      <w:r w:rsidRPr="00FC6654">
        <w:rPr>
          <w:b/>
          <w:szCs w:val="24"/>
          <w:lang w:val="az-Latn-AZ"/>
        </w:rPr>
        <w:t>Key words:</w:t>
      </w:r>
      <w:r w:rsidRPr="00FC6654">
        <w:rPr>
          <w:szCs w:val="24"/>
          <w:lang w:val="az-Latn-AZ"/>
        </w:rPr>
        <w:t xml:space="preserve"> folklore, Islam religion, Oghuzname, epic tradition, Azerbaijan folklore  </w:t>
      </w:r>
    </w:p>
    <w:p w:rsidR="00C04552" w:rsidRPr="00FC6654" w:rsidRDefault="00C04552" w:rsidP="00C04552">
      <w:pPr>
        <w:autoSpaceDE w:val="0"/>
        <w:autoSpaceDN w:val="0"/>
        <w:adjustRightInd w:val="0"/>
        <w:ind w:firstLine="709"/>
        <w:jc w:val="both"/>
        <w:rPr>
          <w:b/>
          <w:szCs w:val="24"/>
          <w:lang w:val="az-Latn-AZ"/>
        </w:rPr>
      </w:pPr>
    </w:p>
    <w:p w:rsidR="00C04552" w:rsidRPr="00FC6654" w:rsidRDefault="00C04552" w:rsidP="00C04552">
      <w:pPr>
        <w:ind w:firstLine="709"/>
        <w:jc w:val="right"/>
        <w:rPr>
          <w:b/>
          <w:szCs w:val="24"/>
          <w:lang w:val="az-Latn-AZ"/>
        </w:rPr>
      </w:pPr>
    </w:p>
    <w:p w:rsidR="00C04552" w:rsidRPr="00FC6654" w:rsidRDefault="00C04552" w:rsidP="00C04552">
      <w:pPr>
        <w:ind w:firstLine="709"/>
        <w:rPr>
          <w:b/>
          <w:szCs w:val="24"/>
          <w:lang w:val="az-Latn-AZ"/>
        </w:rPr>
      </w:pPr>
      <w:r w:rsidRPr="00FC6654">
        <w:rPr>
          <w:b/>
          <w:szCs w:val="24"/>
          <w:lang w:val="az-Latn-AZ"/>
        </w:rPr>
        <w:br w:type="page"/>
      </w:r>
    </w:p>
    <w:p w:rsidR="00C04552" w:rsidRPr="00FC6654" w:rsidRDefault="00C04552" w:rsidP="00C04552">
      <w:pPr>
        <w:ind w:firstLine="709"/>
        <w:jc w:val="center"/>
        <w:rPr>
          <w:b/>
          <w:szCs w:val="24"/>
          <w:lang w:val="az-Latn-AZ"/>
        </w:rPr>
      </w:pPr>
    </w:p>
    <w:p w:rsidR="00C04552" w:rsidRPr="00FC6654" w:rsidRDefault="00C04552" w:rsidP="00C04552">
      <w:pPr>
        <w:ind w:firstLine="709"/>
        <w:jc w:val="center"/>
        <w:rPr>
          <w:b/>
          <w:szCs w:val="24"/>
          <w:lang w:val="az-Latn-AZ"/>
        </w:rPr>
      </w:pPr>
      <w:r w:rsidRPr="00FC6654">
        <w:rPr>
          <w:b/>
          <w:szCs w:val="24"/>
          <w:lang w:val="az-Latn-AZ"/>
        </w:rPr>
        <w:t xml:space="preserve">Исламские  воззрения в эпический традиции «Огузнаме» </w:t>
      </w:r>
    </w:p>
    <w:p w:rsidR="00C04552" w:rsidRPr="00FC6654" w:rsidRDefault="00C04552" w:rsidP="00C04552">
      <w:pPr>
        <w:ind w:firstLine="709"/>
        <w:jc w:val="right"/>
        <w:rPr>
          <w:b/>
          <w:szCs w:val="24"/>
          <w:lang w:val="az-Latn-AZ"/>
        </w:rPr>
      </w:pPr>
    </w:p>
    <w:p w:rsidR="00C04552" w:rsidRPr="00FC6654" w:rsidRDefault="00C04552" w:rsidP="00C04552">
      <w:pPr>
        <w:ind w:firstLine="709"/>
        <w:jc w:val="right"/>
        <w:rPr>
          <w:b/>
          <w:szCs w:val="24"/>
          <w:lang w:val="az-Latn-AZ"/>
        </w:rPr>
      </w:pPr>
      <w:r w:rsidRPr="00FC6654">
        <w:rPr>
          <w:b/>
          <w:szCs w:val="24"/>
          <w:lang w:val="az-Latn-AZ"/>
        </w:rPr>
        <w:t>Галиб Сайылов</w:t>
      </w:r>
    </w:p>
    <w:p w:rsidR="00C04552" w:rsidRPr="00FC6654" w:rsidRDefault="00C04552" w:rsidP="00C04552">
      <w:pPr>
        <w:ind w:firstLine="709"/>
        <w:rPr>
          <w:b/>
          <w:szCs w:val="24"/>
          <w:lang w:val="az-Latn-AZ"/>
        </w:rPr>
      </w:pPr>
    </w:p>
    <w:p w:rsidR="00C04552" w:rsidRPr="00FC6654" w:rsidRDefault="00C04552" w:rsidP="00C04552">
      <w:pPr>
        <w:ind w:firstLine="709"/>
        <w:rPr>
          <w:b/>
          <w:szCs w:val="24"/>
          <w:lang w:val="az-Latn-AZ"/>
        </w:rPr>
      </w:pPr>
      <w:r w:rsidRPr="00FC6654">
        <w:rPr>
          <w:b/>
          <w:szCs w:val="24"/>
          <w:lang w:val="az-Latn-AZ"/>
        </w:rPr>
        <w:t>Резюме</w:t>
      </w:r>
    </w:p>
    <w:p w:rsidR="00C04552" w:rsidRPr="00FC6654" w:rsidRDefault="00C04552" w:rsidP="00C04552">
      <w:pPr>
        <w:ind w:firstLine="709"/>
        <w:jc w:val="both"/>
        <w:rPr>
          <w:szCs w:val="24"/>
          <w:lang w:val="az-Latn-AZ"/>
        </w:rPr>
      </w:pPr>
      <w:r w:rsidRPr="00FC6654">
        <w:rPr>
          <w:szCs w:val="24"/>
          <w:lang w:val="az-Latn-AZ" w:eastAsia="ja-JP"/>
        </w:rPr>
        <w:t>Как известно, в традиции «Огузнаме» Ислам  постоянно развиваясь продолжал обогащаться, трансформироваясь в традицию тенгрианства заменил ее и проникся во всю сущность огузской эпической традиции. Эпос «Огузнаме» как основная книга огузских тюрков отражает в себе все этапы развития ее истории мышления. «Огузнаме» - явление национального мышления тюрков. Причиной возникновения Огузнаме послужило тюркское мышление. З</w:t>
      </w:r>
      <w:r w:rsidRPr="00FC6654">
        <w:rPr>
          <w:szCs w:val="24"/>
          <w:lang w:val="az-Latn-AZ"/>
        </w:rPr>
        <w:t xml:space="preserve">амена древних мифических персонажей, мифических образов, тотемов новыми религиозными персонажами в тюркской мифологический системе и эпический традиции после принятия Ислама, превращает «Огузнаме» в незаменимый источник в изучении проблемы «фольклор и Ислам». </w:t>
      </w:r>
    </w:p>
    <w:p w:rsidR="00C04552" w:rsidRPr="00FC6654" w:rsidRDefault="00C04552" w:rsidP="00C04552">
      <w:pPr>
        <w:ind w:firstLine="709"/>
        <w:jc w:val="both"/>
        <w:rPr>
          <w:szCs w:val="24"/>
          <w:lang w:val="az-Latn-AZ"/>
        </w:rPr>
      </w:pPr>
      <w:r w:rsidRPr="00FC6654">
        <w:rPr>
          <w:b/>
          <w:szCs w:val="24"/>
          <w:lang w:val="az-Latn-AZ"/>
        </w:rPr>
        <w:t>Ключевые слова:</w:t>
      </w:r>
      <w:r w:rsidRPr="00FC6654">
        <w:rPr>
          <w:szCs w:val="24"/>
          <w:lang w:val="az-Latn-AZ"/>
        </w:rPr>
        <w:t xml:space="preserve"> фольклор, ислам, Огузнаме, эпическая традиция, Азербайджанский фольклор</w:t>
      </w:r>
    </w:p>
    <w:p w:rsidR="00C04552" w:rsidRPr="00FC6654" w:rsidRDefault="00C04552" w:rsidP="00C04552">
      <w:pPr>
        <w:ind w:firstLine="709"/>
        <w:rPr>
          <w:szCs w:val="24"/>
          <w:lang w:val="az-Latn-AZ"/>
        </w:rPr>
      </w:pPr>
    </w:p>
    <w:p w:rsidR="00C04552" w:rsidRPr="00FC6654" w:rsidRDefault="00C04552" w:rsidP="00C04552">
      <w:pPr>
        <w:pStyle w:val="GvdeMetni"/>
        <w:spacing w:after="160" w:line="360" w:lineRule="auto"/>
        <w:ind w:firstLine="709"/>
        <w:jc w:val="both"/>
        <w:rPr>
          <w:rFonts w:ascii="Times New Roman" w:hAnsi="Times New Roman"/>
          <w:b/>
          <w:sz w:val="24"/>
          <w:szCs w:val="24"/>
          <w:lang w:val="az-Latn-AZ"/>
        </w:rPr>
      </w:pPr>
    </w:p>
    <w:p w:rsidR="00C04552" w:rsidRPr="00FC6654" w:rsidRDefault="00C04552" w:rsidP="00C04552">
      <w:pPr>
        <w:pStyle w:val="GvdeMetni"/>
        <w:spacing w:after="160" w:line="360" w:lineRule="auto"/>
        <w:ind w:firstLine="709"/>
        <w:jc w:val="both"/>
        <w:rPr>
          <w:rFonts w:ascii="Times New Roman" w:hAnsi="Times New Roman"/>
          <w:b/>
          <w:sz w:val="24"/>
          <w:szCs w:val="24"/>
          <w:lang w:val="az-Latn-AZ"/>
        </w:rPr>
      </w:pPr>
    </w:p>
    <w:p w:rsidR="00C04552" w:rsidRPr="00FC6654" w:rsidRDefault="00C04552" w:rsidP="00C04552">
      <w:pPr>
        <w:ind w:firstLine="709"/>
        <w:rPr>
          <w:b/>
          <w:szCs w:val="24"/>
          <w:lang w:val="az-Latn-AZ"/>
        </w:rPr>
      </w:pPr>
      <w:r w:rsidRPr="00FC6654">
        <w:rPr>
          <w:b/>
          <w:szCs w:val="24"/>
          <w:lang w:val="az-Latn-AZ"/>
        </w:rPr>
        <w:br w:type="page"/>
      </w:r>
    </w:p>
    <w:p w:rsidR="00C04552" w:rsidRPr="00FC6654" w:rsidRDefault="00C04552" w:rsidP="00C04552">
      <w:pPr>
        <w:pStyle w:val="GvdeMetni"/>
        <w:spacing w:after="160" w:line="360" w:lineRule="auto"/>
        <w:ind w:firstLine="709"/>
        <w:rPr>
          <w:rFonts w:ascii="Times New Roman" w:hAnsi="Times New Roman"/>
          <w:b/>
          <w:sz w:val="24"/>
          <w:szCs w:val="24"/>
          <w:lang w:val="az-Latn-AZ"/>
        </w:rPr>
      </w:pPr>
      <w:r w:rsidRPr="00FC6654">
        <w:rPr>
          <w:rFonts w:ascii="Times New Roman" w:hAnsi="Times New Roman"/>
          <w:b/>
          <w:sz w:val="24"/>
          <w:szCs w:val="24"/>
          <w:lang w:val="az-Latn-AZ"/>
        </w:rPr>
        <w:lastRenderedPageBreak/>
        <w:t>“OĞUZNAMƏ” EPİK ƏNƏNƏSİNDƏ İSLAMİ GÖRÜŞLƏR</w:t>
      </w:r>
    </w:p>
    <w:p w:rsidR="00C04552" w:rsidRPr="00FC6654" w:rsidRDefault="00C04552" w:rsidP="00C04552">
      <w:pPr>
        <w:ind w:firstLine="709"/>
        <w:jc w:val="both"/>
        <w:rPr>
          <w:szCs w:val="24"/>
          <w:lang w:val="az-Latn-AZ"/>
        </w:rPr>
      </w:pPr>
      <w:r w:rsidRPr="00FC6654">
        <w:rPr>
          <w:b/>
          <w:bCs/>
          <w:szCs w:val="24"/>
          <w:lang w:val="az-Latn-AZ"/>
        </w:rPr>
        <w:t xml:space="preserve">Məsələnin qoyuluşu: </w:t>
      </w:r>
      <w:r w:rsidRPr="00FC6654">
        <w:rPr>
          <w:szCs w:val="24"/>
          <w:lang w:val="az-Latn-AZ"/>
        </w:rPr>
        <w:t>“Azərbaycan folkloru və islam dini” probleminin öyrənilməsi istiqamətində ən nəhəng və zəngin qaynaq “Oğuznamə” eposudur. “Oğuznamə” eposu oğuz türklərinin ana kitabı kimi onun düşüncə tarixnin bütün inkişaf səviyyələrini özündə əks etdirir. “Oğuznamə” türklərin milli şüur hadisəsidir. Oğuznamələrin meydana gəlməsinə səbəb olan bu türkçülük şüurudur. İslamın qəbulundan sonra türk mifoloji sistemində və epik ənənəsində əski mifoloji personajların yeni dini personajlarla əvəzlənməsi “Oğuznamə”ni “folkor və islam” probleminin öyrənilməsində əvəzsiz qaynağa çevirir.</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b/>
          <w:bCs/>
          <w:sz w:val="24"/>
          <w:szCs w:val="24"/>
          <w:lang w:val="az-Latn-AZ"/>
        </w:rPr>
        <w:t>İşin məqsədi:</w:t>
      </w:r>
      <w:r w:rsidRPr="00FC6654">
        <w:rPr>
          <w:rFonts w:ascii="Times New Roman" w:hAnsi="Times New Roman"/>
          <w:b/>
          <w:sz w:val="24"/>
          <w:szCs w:val="24"/>
          <w:lang w:val="az-Latn-AZ"/>
        </w:rPr>
        <w:t xml:space="preserve"> </w:t>
      </w:r>
      <w:r w:rsidRPr="00FC6654">
        <w:rPr>
          <w:rFonts w:ascii="Times New Roman" w:hAnsi="Times New Roman"/>
          <w:sz w:val="24"/>
          <w:szCs w:val="24"/>
          <w:lang w:val="az-Latn-AZ"/>
        </w:rPr>
        <w:t>Tədqiqatın aparılmasında başlıca məqsəd “Oğuznamə” epik ənənəsində islami görşləri araşdırmaqdır.</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 xml:space="preserve">Islamın qəbulundan sonra bəzi folklor nümunələrində əcdad totemləri əvəzləyn İslami personajlar (ulu əcdadlar) içərisində, təbii ki, Həzrət Nuhun (ə) adı birinci yerdə durur. Folklorumuzda onunla bağlı çox sayda süjet və mətn məlumdur ki, onlardan bir qismi Qurani-Kərimdəki ayələrin məzmunu ilə üst-üstə düşməkdə, bəziləri isə sırf mifoloji çalar daşımaqdadır.  </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 xml:space="preserve">Dünya folklorunda Nuhla (ə) bağlı bilgilərin əsas qaynaqlarından biri səmavi kitablardır. Nuh (ə) yəhudi, xristian və müsəlman rəvayətlərində dünya tufanı zamanı gəmi düzəldərək daşqından xilas olmuş peyğəmbərdir. Şumer-Akkad kitabələrindəki Ziisudra, Xasisatra, Ut-Napişti kimi personajlarla eyni semanik cərgədə durur (14, 224). </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“Quran-Kərim”də ondan geniş bəhs olunur. Müqəddəs Kitabın “Hud” surəsinin 25-49-cu ayələrində, o cümlədən “Nuh” surəsində dünya daşqını təsvir olunur. “Hud” surəsində bildirilir ki, Allah Tövhidi təbliğ etmək üçün Nuhu öz ümmətinə peyğəmbər göndərir. Fəqət “çox az adam onu eşidir. Əksər insanlar onu yalançı sayırlar. Nuh onları Allahın əzabının gələcəyi ilə xəbərdar edir. Nuh bütün canlılardan biri erkək və biri dişi olmaqla bir cüt, insanlardan və ailə üzvlərindən isə iman gətirənləri gəmiyə mindirir. Torpaq Allahın əmri ilə suyu udur. Su çəkiləndə Nuhun gəmisi Cudi dağının üzərinə oturur. İnsanlar da daxil olmaqla bütün bəşəriyyətin yeni başlanğıcı gəmidən enən insan və heyvanlarla başlanır” (8, 189-192, 592-594).</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 xml:space="preserve">“Həzrəti Nuh(ə)la bağlı əfsanələr, rəvayərlər, Nuh tufanı – ikinci sivlizasiyanın başlanğıcı ilə bağlı mövzular bir çox maraqlı mətləbləri aydınlaşdırır. Xalq arasında yayılan Nuhla bağlı əfsanələr  ilkin dünyagörüşün mifik nüansları ilə birləşir və nəticədə səmavi </w:t>
      </w:r>
      <w:r w:rsidRPr="00FC6654">
        <w:rPr>
          <w:rFonts w:ascii="Times New Roman" w:hAnsi="Times New Roman"/>
          <w:sz w:val="24"/>
          <w:szCs w:val="24"/>
          <w:lang w:val="az-Latn-AZ"/>
        </w:rPr>
        <w:lastRenderedPageBreak/>
        <w:t xml:space="preserve">kitablardakı Nuh həqiqətlərinin bədii təsvirini yaradır. Bölgədən  (Naxçıvandan – </w:t>
      </w:r>
      <w:r w:rsidRPr="00FC6654">
        <w:rPr>
          <w:rFonts w:ascii="Times New Roman" w:hAnsi="Times New Roman"/>
          <w:b/>
          <w:sz w:val="24"/>
          <w:szCs w:val="24"/>
          <w:lang w:val="az-Latn-AZ"/>
        </w:rPr>
        <w:t>Q.S.</w:t>
      </w:r>
      <w:r w:rsidRPr="00FC6654">
        <w:rPr>
          <w:rFonts w:ascii="Times New Roman" w:hAnsi="Times New Roman"/>
          <w:sz w:val="24"/>
          <w:szCs w:val="24"/>
          <w:lang w:val="az-Latn-AZ"/>
        </w:rPr>
        <w:t xml:space="preserve">) toplanmış Nuh  əfsanələrindəki hadisələrin inkişaf xəttini 3 mərhələyə bölmək  olar: </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 xml:space="preserve">I mərhələ - Tufana hazırlıq, </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 xml:space="preserve">II mərhələ - Tufan, </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 xml:space="preserve">III mərhələ - Tufandan sonrakı həyat” (6, 121). </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Həmin əfsanələrdən birində deyilir: “Bir gün Nuhun arvadı sırfa açıb xəmir yoğururdu. Durub təndirə od salmaq istədi. Duvağı qaldıranda quruyub qaldı. Təndir yarıya kimi suyla dolmuşdu. Arvad gedib əhvalatı ərinə söylədi...” (1, 67).</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 xml:space="preserve">Əfsanələrin bir çoxunda Nuh peyğəmbərin tufan olacağını öncədən bildiyi və ya bu barədə xəbər tutduğu qeyd edilir: “Deyilənə görə, Nuh Nəbi bilirmiş ki, tufan baş verəcək, dünyanın üzünü su alacaq” (1, 66; 9, 63). </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 xml:space="preserve">Və ya: “Belə söyləyirlər ki, bir gün Nuh peyğəmbərə xəbər gəlir ki, yer üzünü su basacaq” (2, 56). </w:t>
      </w:r>
    </w:p>
    <w:p w:rsidR="00C04552" w:rsidRPr="00FC6654" w:rsidRDefault="00C04552" w:rsidP="00C04552">
      <w:pPr>
        <w:autoSpaceDE w:val="0"/>
        <w:autoSpaceDN w:val="0"/>
        <w:adjustRightInd w:val="0"/>
        <w:ind w:firstLine="709"/>
        <w:jc w:val="both"/>
        <w:rPr>
          <w:szCs w:val="24"/>
          <w:lang w:val="az-Latn-AZ"/>
        </w:rPr>
      </w:pPr>
      <w:r w:rsidRPr="00FC6654">
        <w:rPr>
          <w:szCs w:val="24"/>
          <w:lang w:val="az-Latn-AZ"/>
        </w:rPr>
        <w:t>Əfsanələrdə daşqının səbəbi eynən səmavi kitablardakı kimi təsvir olunur: “Nuh xeyirxah, yolgöstərən adam imiş. Kim yolundan azırmış, ona doğru yol göstərirmiş. O, insanları pis yoldan çəkindirmək üçün daim onları daşqın olacağı ilə bağlı xəbərdar edirmiş” (3, 48-49; 5, 38).</w:t>
      </w:r>
    </w:p>
    <w:p w:rsidR="00C04552" w:rsidRPr="00FC6654" w:rsidRDefault="00C04552" w:rsidP="00C04552">
      <w:pPr>
        <w:ind w:firstLine="709"/>
        <w:jc w:val="both"/>
        <w:rPr>
          <w:szCs w:val="24"/>
          <w:lang w:val="az-Latn-AZ"/>
        </w:rPr>
      </w:pPr>
      <w:r w:rsidRPr="00FC6654">
        <w:rPr>
          <w:szCs w:val="24"/>
          <w:lang w:val="az-Latn-AZ" w:eastAsia="ja-JP"/>
        </w:rPr>
        <w:t xml:space="preserve"> “Oğuznamə”lərdən başlanan Nuh ənənəsi, göründüyü kimi, Oğuz-Azərbaycan epik ənənəsində daim inkişaf keçirmiş, zənginləşmişdir. Folklorumuzdakı “Nuh” konseptini “</w:t>
      </w:r>
      <w:r w:rsidRPr="00FC6654">
        <w:rPr>
          <w:szCs w:val="24"/>
          <w:lang w:val="az-Latn-AZ"/>
        </w:rPr>
        <w:t xml:space="preserve">dünya mifoloji-epik ənənəsi”, “səmavi dinlər”, “qədim oğuz-türk epik ənənəsi” və “Azərbaycan əfsanələr” kontekstlərində tədqiq etmiş S.Rzasoy yazır ki, Azrbaycan folklorunda Nuh peyğəmbərlə bağlı əfsanələr özündə təkcə Azərbaycan-türk etnosunun yaranış haqqındakı ilkin fəlsəfi-kosmoqonik konsepsiyasını yox, eyni zamanda bütün dünyanın yaranış ssenarisini əks etdirir. Bu, Azərbaycan folklor təfəkkürünün bədii-cağrafi hüdudlarının genişliyini, tematik zənginliyini, etnokosmik universalizmini göstərməklə yanaşı, qədim türk epik düşüncəsinin dünya epos yaradıcılığının bir qolu olduğunu da təsdiq edir. Qədim oğuz epik-mifoloji şəcərələrində Nuh peyğəmbərin oğuz-türk milli etnik düşüncəsindəki yeri insanlığın ilahi yaradılışının universal sxemi daxilində təqdim olunur. Bu sxemlərdə də Nuh peyğəmbər daşqınsonrası tarixin başlanğıcıdır. Oğuz şəcərələrində azərbaycanlıların ulu babaları olan Türk və Oğuz xan birbaşa Nuh peyğəmbərə bağlanır. Bu yanaşma Nuh peyğəmbərin oğuz-türk mifoloji-epik ənənəsinin üzvi struktur elementinə çevrilməsinin əsasında durur. Nuh haqqında </w:t>
      </w:r>
      <w:r w:rsidRPr="00FC6654">
        <w:rPr>
          <w:szCs w:val="24"/>
          <w:lang w:val="az-Latn-AZ"/>
        </w:rPr>
        <w:lastRenderedPageBreak/>
        <w:t>“Quran”da və digər səmavi kitablarda olan obraz və motivlər dəyişik şəkillərlə Azərbaycan əfsanələrində müşahidə olunsa da, bu mətnlər təkcə “Quran” hekayələrinin folklorlaşmış variantı deyildir. Həmin əfsanələr strukturu baxımından Nuh haqqında dini məlumatlarla qədim türk komoqonik (yaradılış) və esxatoloji (dünyanın sonu) təsəvvürlərinin sintezindən ibarətdir. Onlarda arxaik mifoloji görüşlərlə dini görüşlər biri-birinə qarışaraq vahid poetik forma halına gəlmişdir (11, 24-25).</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İslamın qəbulundan sonra türk mifoloji sistemində və epik ənənəsində təkcə əski mifoloji personajların, mifoloji varlıqların, totemlərin yeni dini personajlarla əvəzlənməsi baş verməmiş, eyni zamanda əski təsəvvürlərin yerini bəzi hallarda yeni təsəvvürlər tutmuşdur. Bu baxımdan Tövhid inancı deyilənlərə ən gözəl missal ola bilər.</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Məlum olduğu kimi,  “Tövhid – ərəb dilində “vahidlik, yeganəlik” mənasını ifadə edən “vəhdət” sözündəndir. Mənası Allahı vahid, yəni bənzərsiz və şəriksiz olaraq qəbul etmək və Ona iman bəsləməkdir. Tövhid əqidəsi Islam dininin bünövrəsidir, müsəlmanın bir növ “kimlik kartı”dır. Tövhidsiz Islam və tövhidə inanmayan müsəlman təsəvvür edilə bilməz. Tövhid Islam dininin ana prinsiplərindən (buna “üsulüd-din” deyilir) biri və birincisidir. Islam dininin həm əqidə, həm əxlaq, həm də şəriət hökmləri tövhid inancına dayaqlanır. Tövhidi qəbul etməyən peyğəmbərliyi də qəbul etməz, axirət həyatına da inanmaz” (13).</w:t>
      </w:r>
    </w:p>
    <w:p w:rsidR="00C04552" w:rsidRPr="00FC6654" w:rsidRDefault="00C04552" w:rsidP="00C04552">
      <w:pPr>
        <w:ind w:firstLine="709"/>
        <w:jc w:val="both"/>
        <w:rPr>
          <w:szCs w:val="24"/>
          <w:lang w:val="az-Latn-AZ"/>
        </w:rPr>
      </w:pPr>
      <w:r w:rsidRPr="00FC6654">
        <w:rPr>
          <w:szCs w:val="24"/>
          <w:lang w:val="az-Latn-AZ"/>
        </w:rPr>
        <w:t xml:space="preserve">A.N.Kononov Əbülqazi “Oğuznamə”sindəki dini-ideoloji informasiyanın quruluşunu aşağıdakı kimi göstərir: </w:t>
      </w:r>
    </w:p>
    <w:p w:rsidR="00C04552" w:rsidRPr="00FC6654" w:rsidRDefault="00C04552" w:rsidP="00C04552">
      <w:pPr>
        <w:ind w:firstLine="709"/>
        <w:jc w:val="both"/>
        <w:rPr>
          <w:szCs w:val="24"/>
          <w:lang w:val="az-Latn-AZ"/>
        </w:rPr>
      </w:pPr>
      <w:r w:rsidRPr="00FC6654">
        <w:rPr>
          <w:szCs w:val="24"/>
          <w:lang w:val="az-Latn-AZ"/>
        </w:rPr>
        <w:t>“</w:t>
      </w:r>
      <w:r w:rsidRPr="00FC6654">
        <w:rPr>
          <w:szCs w:val="24"/>
          <w:lang w:val="az-Latn-AZ"/>
        </w:rPr>
        <w:sym w:font="Symbol" w:char="F02D"/>
      </w:r>
      <w:r w:rsidRPr="00FC6654">
        <w:rPr>
          <w:szCs w:val="24"/>
          <w:lang w:val="az-Latn-AZ"/>
        </w:rPr>
        <w:t xml:space="preserve"> Bibliya xarakterli xəbərlər (Adəm haqqında rəvayətlər);</w:t>
      </w:r>
    </w:p>
    <w:p w:rsidR="00C04552" w:rsidRPr="00FC6654" w:rsidRDefault="00C04552" w:rsidP="00C04552">
      <w:pPr>
        <w:ind w:firstLine="709"/>
        <w:jc w:val="both"/>
        <w:rPr>
          <w:szCs w:val="24"/>
          <w:lang w:val="az-Latn-AZ"/>
        </w:rPr>
      </w:pPr>
      <w:r w:rsidRPr="00FC6654">
        <w:rPr>
          <w:szCs w:val="24"/>
          <w:lang w:val="az-Latn-AZ"/>
        </w:rPr>
        <w:sym w:font="Symbol" w:char="F02D"/>
      </w:r>
      <w:r w:rsidRPr="00FC6654">
        <w:rPr>
          <w:szCs w:val="24"/>
          <w:lang w:val="az-Latn-AZ"/>
        </w:rPr>
        <w:t xml:space="preserve"> Oğuz-türkmən eposuna əsaslanan xəbərlər: bunların əsasında Oğuz və onun törəmələri haqqında rəvayətlər durur;</w:t>
      </w:r>
    </w:p>
    <w:p w:rsidR="00C04552" w:rsidRPr="00FC6654" w:rsidRDefault="00C04552" w:rsidP="00C04552">
      <w:pPr>
        <w:ind w:firstLine="709"/>
        <w:jc w:val="both"/>
        <w:rPr>
          <w:szCs w:val="24"/>
          <w:lang w:val="az-Latn-AZ"/>
        </w:rPr>
      </w:pPr>
      <w:r w:rsidRPr="00FC6654">
        <w:rPr>
          <w:szCs w:val="24"/>
          <w:lang w:val="az-Latn-AZ"/>
        </w:rPr>
        <w:sym w:font="Symbol" w:char="F02D"/>
      </w:r>
      <w:r w:rsidRPr="00FC6654">
        <w:rPr>
          <w:szCs w:val="24"/>
          <w:lang w:val="az-Latn-AZ"/>
        </w:rPr>
        <w:t xml:space="preserve"> əfsanəvi formada bizə gəlib çatan, amma real əsası olan xəbərlər...” (7, 30).</w:t>
      </w:r>
    </w:p>
    <w:p w:rsidR="00C04552" w:rsidRPr="00FC6654" w:rsidRDefault="00C04552" w:rsidP="00C04552">
      <w:pPr>
        <w:ind w:firstLine="709"/>
        <w:jc w:val="both"/>
        <w:rPr>
          <w:szCs w:val="24"/>
          <w:lang w:val="az-Latn-AZ"/>
        </w:rPr>
      </w:pPr>
      <w:r w:rsidRPr="00FC6654">
        <w:rPr>
          <w:szCs w:val="24"/>
          <w:lang w:val="az-Latn-AZ"/>
        </w:rPr>
        <w:t xml:space="preserve">Bu cəhətdən “Oğuznamə”nin İslami variantında bu inancın izləri elə ilk fəsildəcə özünü göstərir. Əbülqazi Bahadır xanının “Şəcəreyi-tərakimə” əsərində Oğuz xan anadan İslam dininin çarçıcısı kimi doğulur: “Oğuz danışmaq öyrənəndən “Allah, Allah!” kəlməsi dilinin əzbəri idi. Bunu eşidən hər kəs deyirdi: “O </w:t>
      </w:r>
      <w:r w:rsidRPr="00FC6654">
        <w:rPr>
          <w:szCs w:val="24"/>
          <w:lang w:val="az-Latn-AZ"/>
        </w:rPr>
        <w:sym w:font="Symbol" w:char="F02D"/>
      </w:r>
      <w:r w:rsidRPr="00FC6654">
        <w:rPr>
          <w:szCs w:val="24"/>
          <w:lang w:val="az-Latn-AZ"/>
        </w:rPr>
        <w:t xml:space="preserve"> uşaqdır, nitqi olmadığından nə dediyini özü də bilmir”. Ona görə ki, “Allah” </w:t>
      </w:r>
      <w:r w:rsidRPr="00FC6654">
        <w:rPr>
          <w:szCs w:val="24"/>
          <w:lang w:val="az-Latn-AZ"/>
        </w:rPr>
        <w:sym w:font="Symbol" w:char="F02D"/>
      </w:r>
      <w:r w:rsidRPr="00FC6654">
        <w:rPr>
          <w:szCs w:val="24"/>
          <w:lang w:val="az-Latn-AZ"/>
        </w:rPr>
        <w:t xml:space="preserve"> ərəb sözüdür, moğollardan heç bir ata da ərəb dilini eşitməmişdir. Tanrı-təala hələ ana bətnində Oğuzu özünün sevimlisi (</w:t>
      </w:r>
      <w:r w:rsidRPr="00FC6654">
        <w:rPr>
          <w:b/>
          <w:szCs w:val="24"/>
          <w:lang w:val="az-Latn-AZ"/>
        </w:rPr>
        <w:t>vəli</w:t>
      </w:r>
      <w:r w:rsidRPr="00FC6654">
        <w:rPr>
          <w:szCs w:val="24"/>
          <w:lang w:val="az-Latn-AZ"/>
        </w:rPr>
        <w:t>) edibdir, ona görə də onun danışığına və ürəyinə öz adını yerləşdiribdir” (4, 52-53).</w:t>
      </w:r>
    </w:p>
    <w:p w:rsidR="00C04552" w:rsidRPr="00FC6654" w:rsidRDefault="00C04552" w:rsidP="00C04552">
      <w:pPr>
        <w:ind w:firstLine="709"/>
        <w:jc w:val="both"/>
        <w:rPr>
          <w:szCs w:val="24"/>
          <w:lang w:val="az-Latn-AZ"/>
        </w:rPr>
      </w:pPr>
      <w:r w:rsidRPr="00FC6654">
        <w:rPr>
          <w:szCs w:val="24"/>
          <w:lang w:val="az-Latn-AZ"/>
        </w:rPr>
        <w:lastRenderedPageBreak/>
        <w:t xml:space="preserve">“Göründüyü kimi, “Şəcəreyi-tərakimə”də Oğuz nəinki ortodoksal islamı təmsil edir, o, eyni zamanda övliya </w:t>
      </w:r>
      <w:r w:rsidRPr="00FC6654">
        <w:rPr>
          <w:szCs w:val="24"/>
          <w:lang w:val="az-Latn-AZ"/>
        </w:rPr>
        <w:sym w:font="Symbol" w:char="F02D"/>
      </w:r>
      <w:r w:rsidRPr="00FC6654">
        <w:rPr>
          <w:szCs w:val="24"/>
          <w:lang w:val="az-Latn-AZ"/>
        </w:rPr>
        <w:t xml:space="preserve"> vəli (Allahın sevimlisi) səviyyəsinə qaldırılmışdır. Bu baxımdan, onun oğuz ənənəvi etnokosmik düşüncəsindəki müqəddəslik statusu islami kontekstdə də davam edir” (12, 72).</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 xml:space="preserve">Rəşidəddin “Oğuznamə”sində deyilir: “...Üç gün və üç gecə bu uşaq anasının südünü əmmədi. Anası onun yaşayacağına ümidini itirib qəm-qüssəyə büründü. Bir gecə yuxusunda oğlu ona dedi: </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―Əgər sən istəyirsən ki, mən sənin döşündən süd əmim, onda bir olan yaradana inam gətir, onu tanı və onun haqqını öz üzərində mütləq bil.</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Qadın üç gün dalbadal bu halı yuxuda gördü. Lakin bu qəbilə dinsiz (kafir) olduğundan, başına gələni onlara danışmağa ürək etmədi. Və ərindən gizli qadir allaha inam gətirməyə başladı. Əllərini göyə qaldıraraq dua etdi və dedi:</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―İlahi, mənə, yazıq bəndənə kömək et, balamın…” (10, 7).</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 xml:space="preserve">Göründüyü kimi, Oğuz burada Vahid Allah inancının dəvətçisi kimi çıxış edir. Ancaq diqqəti cəlb edən odur ki, o, elə anadan bu missiya ilə doğulur. </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Əbülqazi “Oğuznamə”sində deyilir: “Doğma anası öz uşağını məhv edə bilmədi və Tanrının təkliyinə iman gətirdi. Bundan sonra o oğlan onun döşünü əmməyə başladı. Onun anası gördüyü yuxu haqqında və müsəlman olduğunu gizlədərək heç kimə danışmadı. Ona görə ki, türk xalqı Yafəsdən Alınca dövrünə qədər dindar idilər. Alınca xan hökmdar olandan sonra isə xalqın çoxlu mal-qarası və varı oldu; o, var-dövlətdən sərxoş oldu və Tanrını unutdu; hamı kafir oldu. Qara xan dövründə dinsizlik o qədər gücləndi ki, oğul atasının müsəlman olduğunu eşidəndə [onu] öldürdü və ata da eşidəndə ki onun oğlu müsəlman olub, [onu] öldürdü” (4, 52).</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 xml:space="preserve">S.Rzasoy yazır ki, Əbülqazinin “Şəcəreyi-tərakimə”sindəki dini qarşıdurma </w:t>
      </w:r>
      <w:r w:rsidRPr="00FC6654">
        <w:rPr>
          <w:rFonts w:ascii="Times New Roman" w:hAnsi="Times New Roman"/>
          <w:b/>
          <w:sz w:val="24"/>
          <w:szCs w:val="24"/>
          <w:lang w:val="az-Latn-AZ"/>
        </w:rPr>
        <w:t>İslam-Kafirlik</w:t>
      </w:r>
      <w:r w:rsidRPr="00FC6654">
        <w:rPr>
          <w:rFonts w:ascii="Times New Roman" w:hAnsi="Times New Roman"/>
          <w:sz w:val="24"/>
          <w:szCs w:val="24"/>
          <w:lang w:val="az-Latn-AZ"/>
        </w:rPr>
        <w:t xml:space="preserve"> blokunu verirsə, islamdan əvvəldə bu </w:t>
      </w:r>
      <w:r w:rsidRPr="00FC6654">
        <w:rPr>
          <w:rFonts w:ascii="Times New Roman" w:hAnsi="Times New Roman"/>
          <w:b/>
          <w:sz w:val="24"/>
          <w:szCs w:val="24"/>
          <w:lang w:val="az-Latn-AZ"/>
        </w:rPr>
        <w:t>Tanrıçılıq-Dinsizlik (Kafi</w:t>
      </w:r>
      <w:r w:rsidRPr="00FC6654">
        <w:rPr>
          <w:rFonts w:ascii="Times New Roman" w:hAnsi="Times New Roman"/>
          <w:sz w:val="24"/>
          <w:szCs w:val="24"/>
          <w:lang w:val="az-Latn-AZ"/>
        </w:rPr>
        <w:t>r</w:t>
      </w:r>
      <w:r w:rsidRPr="00FC6654">
        <w:rPr>
          <w:rFonts w:ascii="Times New Roman" w:hAnsi="Times New Roman"/>
          <w:b/>
          <w:sz w:val="24"/>
          <w:szCs w:val="24"/>
          <w:lang w:val="az-Latn-AZ"/>
        </w:rPr>
        <w:t xml:space="preserve">lik) </w:t>
      </w:r>
      <w:r w:rsidRPr="00FC6654">
        <w:rPr>
          <w:rFonts w:ascii="Times New Roman" w:hAnsi="Times New Roman"/>
          <w:sz w:val="24"/>
          <w:szCs w:val="24"/>
          <w:lang w:val="az-Latn-AZ"/>
        </w:rPr>
        <w:t xml:space="preserve">qoşası kimi “oxuna” bilər. Örnək verdiyimiz parçada “Tanrının təkliyinə iman” gətirilməsi haqqındakı bilgi bu qarşıdurma qoşasının semantik nüvəsində </w:t>
      </w:r>
      <w:r w:rsidRPr="00FC6654">
        <w:rPr>
          <w:rFonts w:ascii="Times New Roman" w:hAnsi="Times New Roman"/>
          <w:b/>
          <w:sz w:val="24"/>
          <w:szCs w:val="24"/>
          <w:lang w:val="az-Latn-AZ"/>
        </w:rPr>
        <w:t xml:space="preserve">Monoteizm-Politeizm </w:t>
      </w:r>
      <w:r w:rsidRPr="00FC6654">
        <w:rPr>
          <w:rFonts w:ascii="Times New Roman" w:hAnsi="Times New Roman"/>
          <w:sz w:val="24"/>
          <w:szCs w:val="24"/>
          <w:lang w:val="az-Latn-AZ"/>
        </w:rPr>
        <w:t xml:space="preserve">semantik qarşıdurma münasibətlərini bərpa etməyə imkan verir. Əlbəttə, bu semantik qarşıdurma sütununun arxetip pillələrindən birini </w:t>
      </w:r>
      <w:r w:rsidRPr="00FC6654">
        <w:rPr>
          <w:rFonts w:ascii="Times New Roman" w:hAnsi="Times New Roman"/>
          <w:b/>
          <w:sz w:val="24"/>
          <w:szCs w:val="24"/>
          <w:lang w:val="az-Latn-AZ"/>
        </w:rPr>
        <w:t xml:space="preserve">İslam-Tanrıçılıq </w:t>
      </w:r>
      <w:r w:rsidRPr="00FC6654">
        <w:rPr>
          <w:rFonts w:ascii="Times New Roman" w:hAnsi="Times New Roman"/>
          <w:sz w:val="24"/>
          <w:szCs w:val="24"/>
          <w:lang w:val="az-Latn-AZ"/>
        </w:rPr>
        <w:t xml:space="preserve">bloku təşkil edir (“Kitabi-Dədə Qorqud”un “Dəli Domrul” boyunda Dəli Domrul-Əzrayıl qarşıdurma qoşasını yada salaq.). Oğuznamənin bütöv mətn korpusu, o cümlədən onun arxaik mətnləri </w:t>
      </w:r>
      <w:r w:rsidRPr="00FC6654">
        <w:rPr>
          <w:rFonts w:ascii="Times New Roman" w:hAnsi="Times New Roman"/>
          <w:b/>
          <w:sz w:val="24"/>
          <w:szCs w:val="24"/>
          <w:lang w:val="az-Latn-AZ"/>
        </w:rPr>
        <w:t>Oğuz-Kafir</w:t>
      </w:r>
      <w:r w:rsidRPr="00FC6654">
        <w:rPr>
          <w:rFonts w:ascii="Times New Roman" w:hAnsi="Times New Roman"/>
          <w:sz w:val="24"/>
          <w:szCs w:val="24"/>
          <w:lang w:val="az-Latn-AZ"/>
        </w:rPr>
        <w:t xml:space="preserve"> qarşıdurma qoşasının arxetipik başlanğıcını bərpa etməyə imkan verir (12, 71).   </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lastRenderedPageBreak/>
        <w:t>İslama dəvət ideyası Oğuzun evlənmə səhnəsində də davam etdirilir:</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 xml:space="preserve">“…Atası Oğuzu əmisi Küz xanın qızına nişanladı. Oğuz arvadını evə gətirdikdən sonra ona allaha iman gətirməyi təklif etdi. Qız onun şərtini qəbul etmədikdə Oğuz ona yaxın durmadı. Atası gördü ki, oğlu arvadına diqqət vermir, buna görə ona o biri qardaşı Kür xanın qızını nişanladı. Oğuz həmin qızdan da eyni şeyi tələb etdi. Qız razılaşmayıb dedi: </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 xml:space="preserve">―Əgər sən məni bu işə məcbur etsən, mən bütün bunları atana danışaram, o da səni öldürər. </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Oğuz bu qızla da əlaqəni kəsdi.</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Oğuzun hər iki qıza nifrət etdiyini görən Qara xan onu Or xanın qızına nişanladı.</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 xml:space="preserve">Bir dəfə həmin qız öz qulluqçuları ilə sahildə (çayın?) gəzərək (ətrafı?) seyr edirdi. Qulluqçular paltar yuyurdular. Bu vaxt ovdan qayıdan Oğuz həmin qızla danışıb öz fikrini bildirdi: </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―Əgər sən mənim sözlərimə razı olub onları qəbul etsən, mən də səni özümə arvad edərəm. Əgər belə olmasa mən səndən uzaq qalacağam və o biri gəlinlərdən ayrıldığım kimi səndən də ayrılacağam.</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 xml:space="preserve">Qız belə cavab verdi: </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―Mən sənin zərrəciyinəm, sən mənə buyursan mən tabe olub itaət etməliyəm. Şer:</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Sənin halqan harda olsa mənim qulağım ordadır</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Sənin qəmbərin harda olsa, mənim başım ordadır.</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 xml:space="preserve">Oğuz həmin qızı evinə gətirdi və onunla yaxın münasibətdə oldu” (10, 7-8). </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Dastanın sonrakı hissəsində hadisələr daha dramatik hal alır və hər şey Oğuzun Tövhid naminə atasına və əmilrinə qarşı qəzavat etməsi, sonda onları öldürməsi ilə bitir:</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 xml:space="preserve">“…Bir dəfə o öz yaxın yoldaşları ilə ova getdi. Onun atası dinsiz (kafir) Qara xan bu vaxt toy-düyün qurmuşdu. O özünün üç gəlininin – Oğuzun arvadlarının sağlığına badə qaldırdı və toyun şiddətli vaxtında soruşdu: </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―Əvvəlki gəlinlər sonrakindan daha yaxşı, gözəl, kamil ola-ola Oğuz nəyə görə onu daha çox sevir?</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lastRenderedPageBreak/>
        <w:t xml:space="preserve">Əvvəlki gəlinlərin hər ikisi elə bil ki, ürəklərini boşaltmaq üçün girəvə gözləyirdilər və indi onlar üçün əlverişli şərait yaranmışdı. Onlar kinlə, qəzəblə dedilər: </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―Oğuz bizi bir olan allaha inanmağa, ona tanınmağa çağırdı.  Biz ona belə bir allahı tanımadığımızı deyəndə o hirslənib bizdən uzaqlaşdı. Bu gəlin isə onun dediklərinə əməl etdi. Bu səbəbdən Oğuz ona belə sayqı-sevgi bəsləyir. İndi bu iki nəfər – Oğuzla onun arvadı ata-babaların imanından üz döndərərək yeni dinin tərəfini saxlayırlar.</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 xml:space="preserve">Qara xan deyilənlərin doğru olub-olmamasını kiçik gəlindən soruşdu. Lakin qız hər şeyi dandı. Qara xan acıqlanıb özündən çıxdı. Bu zaman qohumqardaşlarını yanına çağırıb dedi: </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―Mənim oğlum Oğuz uçaqlıqda hökmdar olmaq üçün ən layiq ən xoşbəxt, ən uğurlu adam idi. Amma mən indi eşitdim ki, o öz inamından əl çəkib özünə başqa bir allah seçmişdir. Hər hansı bir uşağın bizə, bizim məbudumuza arxa çevirib ona nifrət etməsi ilə biz necə barışa bilərik.</w:t>
      </w:r>
    </w:p>
    <w:p w:rsidR="00C04552" w:rsidRPr="00FC6654" w:rsidRDefault="00C04552" w:rsidP="00C04552">
      <w:pPr>
        <w:pStyle w:val="GvdeMetni"/>
        <w:spacing w:after="160" w:line="360" w:lineRule="auto"/>
        <w:ind w:firstLine="709"/>
        <w:jc w:val="both"/>
        <w:rPr>
          <w:rFonts w:ascii="Times New Roman" w:hAnsi="Times New Roman"/>
          <w:sz w:val="24"/>
          <w:szCs w:val="24"/>
          <w:lang w:val="az-Latn-AZ"/>
        </w:rPr>
      </w:pPr>
      <w:r w:rsidRPr="00FC6654">
        <w:rPr>
          <w:rFonts w:ascii="Times New Roman" w:hAnsi="Times New Roman"/>
          <w:sz w:val="24"/>
          <w:szCs w:val="24"/>
          <w:lang w:val="az-Latn-AZ"/>
        </w:rPr>
        <w:t>Məsləhətləşib onlar Oğuzu öldürmək qərarına gəldilər. Bunu etmək üçün döyüşçüləri bir yerə yığıb güc topladılar. Oğuzun onu çox sevən, ona şəfqətlə yanaşan kiçik arvadı bundan xəbər tutanda qonşu qadınlardan birini əri Oğuzun yanına göndərib onu məsələdən xəbərdar etdi. Oğuz döyüşə hazırlaşdı. Ovdan qayıdan Oğuz öz evinə çatana qədər atası və əmiləri öz yaxınları ilə birlikdə döyüşə hazırlaşmışdılar. O öz nökərləri ilə birlikdə onlarla döyüşə girdi və bu döyüş vaxtı onun atası Qara xan, əmiləri Kür xan və Küz xanı öldürdülər. O öz yerini möhkəmlətdi və yetmiş beş il ara vermədən əmilərinin qəbilələri ilə vuruşmalı oldu. Axırda üstün gəlib onları məhv etdi. Qaraqumun ən ucqar bucaqlarına qədər onların vilayət və uluslarını özünə tabe etdi” (10, 8).</w:t>
      </w:r>
    </w:p>
    <w:p w:rsidR="00C04552" w:rsidRPr="00FC6654" w:rsidRDefault="00C04552" w:rsidP="00C04552">
      <w:pPr>
        <w:ind w:firstLine="709"/>
        <w:jc w:val="both"/>
        <w:rPr>
          <w:szCs w:val="24"/>
          <w:lang w:val="az-Latn-AZ"/>
        </w:rPr>
      </w:pPr>
      <w:r w:rsidRPr="00FC6654">
        <w:rPr>
          <w:b/>
          <w:szCs w:val="24"/>
          <w:lang w:val="az-Latn-AZ"/>
        </w:rPr>
        <w:t xml:space="preserve">İşin yeniliyi və nəticəsi: </w:t>
      </w:r>
      <w:r w:rsidRPr="00FC6654">
        <w:rPr>
          <w:szCs w:val="24"/>
          <w:lang w:val="az-Latn-AZ" w:eastAsia="ja-JP"/>
        </w:rPr>
        <w:t xml:space="preserve">Göründüyü kimi, islam dini “Oğuznamə” ənənəsində daim inkişaf edən, zənginləşən xətt üzrə davam etmiş, tanrıçılıq ənənəsinə transformasiya olunaraq, onu aradan qaldırmış və oğuz epik ənənəsinin bütün ruhuna hopmuşdur. </w:t>
      </w:r>
      <w:r w:rsidRPr="00FC6654">
        <w:rPr>
          <w:szCs w:val="24"/>
          <w:lang w:val="az-Latn-AZ"/>
        </w:rPr>
        <w:t>“Oğuznamə” eposu oğuz türklərinin ana kitabı kimi onun düşüncə tarixinin bütün inkişaf səviyyələrini özündə əks etdirir. “Oğuznamə” türklərin milli şüur hadisəsidir. Oğuznamələrin meydana gəlməsinə səbəb olan bu türkçülük şüurudur. İslamın qəbulundan sonra türk mifoloji sistemində və epik ənənəsində əski mifoloji personajların yeni dini personajlarla əvəzlənməsi “Oğuznamə”ni “folkor və islam” probleminin öyrənilməsində əvəzsiz qaynağa çevirir.</w:t>
      </w:r>
    </w:p>
    <w:p w:rsidR="00C04552" w:rsidRPr="00FC6654" w:rsidRDefault="00C04552" w:rsidP="00C04552">
      <w:pPr>
        <w:autoSpaceDE w:val="0"/>
        <w:autoSpaceDN w:val="0"/>
        <w:adjustRightInd w:val="0"/>
        <w:ind w:firstLine="709"/>
        <w:jc w:val="both"/>
        <w:rPr>
          <w:szCs w:val="24"/>
          <w:lang w:val="az-Latn-AZ"/>
        </w:rPr>
      </w:pPr>
      <w:r w:rsidRPr="00FC6654">
        <w:rPr>
          <w:b/>
          <w:szCs w:val="24"/>
          <w:lang w:val="az-Latn-AZ"/>
        </w:rPr>
        <w:t xml:space="preserve">İşin nəzəri və praktiki əhəmiyyəti: </w:t>
      </w:r>
      <w:r w:rsidRPr="00FC6654">
        <w:rPr>
          <w:szCs w:val="24"/>
          <w:lang w:val="az-Latn-AZ"/>
        </w:rPr>
        <w:t>Tədqiqatın</w:t>
      </w:r>
      <w:r w:rsidRPr="00FC6654">
        <w:rPr>
          <w:b/>
          <w:szCs w:val="24"/>
          <w:lang w:val="az-Latn-AZ"/>
        </w:rPr>
        <w:t xml:space="preserve"> </w:t>
      </w:r>
      <w:r w:rsidRPr="00FC6654">
        <w:rPr>
          <w:szCs w:val="24"/>
          <w:lang w:val="az-Latn-AZ"/>
        </w:rPr>
        <w:t xml:space="preserve">nəzəri əhəmiyyəti ondan folklorşünaslıq, din tarixi, mifologiya, ibtidai fəlsəfə ilə bağlı digər tədqiqatlarda nəzəri qaynaq </w:t>
      </w:r>
      <w:r w:rsidRPr="00FC6654">
        <w:rPr>
          <w:szCs w:val="24"/>
          <w:lang w:val="az-Latn-AZ"/>
        </w:rPr>
        <w:lastRenderedPageBreak/>
        <w:t>kimi istifadə imkanları, praktiki əhəmiyyəti isə işdən ali məktəblərdə folklor, din və mifologiyanın tədrisi prosesində praktiki vəsait kimi istifadə imkanları ilə müəyyənləşir.</w:t>
      </w:r>
    </w:p>
    <w:p w:rsidR="00C04552" w:rsidRPr="00FC6654" w:rsidRDefault="00C04552" w:rsidP="00C04552">
      <w:pPr>
        <w:ind w:firstLine="709"/>
        <w:jc w:val="both"/>
        <w:rPr>
          <w:szCs w:val="24"/>
          <w:lang w:val="az-Latn-AZ"/>
        </w:rPr>
      </w:pPr>
    </w:p>
    <w:p w:rsidR="00C04552" w:rsidRPr="00FC6654" w:rsidRDefault="00C04552" w:rsidP="00C04552">
      <w:pPr>
        <w:ind w:firstLine="709"/>
        <w:rPr>
          <w:b/>
          <w:szCs w:val="24"/>
          <w:lang w:val="az-Latn-AZ"/>
        </w:rPr>
      </w:pPr>
    </w:p>
    <w:p w:rsidR="00C04552" w:rsidRPr="00FC6654" w:rsidRDefault="00C04552" w:rsidP="00C04552">
      <w:pPr>
        <w:ind w:firstLine="709"/>
        <w:rPr>
          <w:b/>
          <w:szCs w:val="24"/>
          <w:lang w:val="az-Latn-AZ"/>
        </w:rPr>
      </w:pPr>
      <w:r w:rsidRPr="00FC6654">
        <w:rPr>
          <w:b/>
          <w:szCs w:val="24"/>
          <w:lang w:val="az-Latn-AZ"/>
        </w:rPr>
        <w:t>ƏDƏBİYYAT</w:t>
      </w:r>
    </w:p>
    <w:p w:rsidR="00C04552" w:rsidRPr="00FC6654" w:rsidRDefault="00C04552" w:rsidP="00C04552">
      <w:pPr>
        <w:ind w:firstLine="709"/>
        <w:jc w:val="both"/>
        <w:rPr>
          <w:szCs w:val="24"/>
          <w:lang w:val="az-Latn-AZ"/>
        </w:rPr>
      </w:pPr>
      <w:r w:rsidRPr="00FC6654">
        <w:rPr>
          <w:szCs w:val="24"/>
          <w:lang w:val="az-Latn-AZ"/>
        </w:rPr>
        <w:t>1. Azərbaycan folkloru antologiyası. I cild. Naxçıvan folkloru / Tərtib edənlər: T.Fərzəliyev, M.Qasımlı. Bakı: Sabah, 1994, 388 s.</w:t>
      </w:r>
    </w:p>
    <w:p w:rsidR="00C04552" w:rsidRPr="00FC6654" w:rsidRDefault="00C04552" w:rsidP="00C04552">
      <w:pPr>
        <w:ind w:firstLine="709"/>
        <w:jc w:val="both"/>
        <w:rPr>
          <w:szCs w:val="24"/>
          <w:lang w:val="az-Latn-AZ"/>
        </w:rPr>
      </w:pPr>
      <w:r w:rsidRPr="00FC6654">
        <w:rPr>
          <w:szCs w:val="24"/>
          <w:lang w:val="az-Latn-AZ"/>
        </w:rPr>
        <w:t>2. Azərbaycan folkloru antologiyası. XI cild. Şirvan folkloru / Toplayanı: S.Qəniyev. Tərtib edənlər: H.İsmayılov, S.Qəniyev. Bakı: Səda, 2005, 442 s.</w:t>
      </w:r>
    </w:p>
    <w:p w:rsidR="00C04552" w:rsidRPr="00FC6654" w:rsidRDefault="00C04552" w:rsidP="00C04552">
      <w:pPr>
        <w:ind w:firstLine="709"/>
        <w:jc w:val="both"/>
        <w:rPr>
          <w:szCs w:val="24"/>
          <w:lang w:val="az-Latn-AZ"/>
        </w:rPr>
      </w:pPr>
      <w:r w:rsidRPr="00FC6654">
        <w:rPr>
          <w:szCs w:val="24"/>
          <w:lang w:val="az-Latn-AZ"/>
        </w:rPr>
        <w:t>3. Azərbaycan folkloru antologiyası. XVI cild. Ağdaş folkloru / Toplayıb tərtib edən: İ.Rüstəmzadə. Bakı: Səda, 2006, 495 s.</w:t>
      </w:r>
    </w:p>
    <w:p w:rsidR="00C04552" w:rsidRPr="00FC6654" w:rsidRDefault="00C04552" w:rsidP="00C04552">
      <w:pPr>
        <w:autoSpaceDE w:val="0"/>
        <w:autoSpaceDN w:val="0"/>
        <w:adjustRightInd w:val="0"/>
        <w:ind w:right="-1" w:firstLine="709"/>
        <w:jc w:val="both"/>
        <w:rPr>
          <w:szCs w:val="24"/>
          <w:lang w:val="az-Latn-AZ"/>
        </w:rPr>
      </w:pPr>
      <w:r w:rsidRPr="00FC6654">
        <w:rPr>
          <w:szCs w:val="24"/>
          <w:lang w:val="az-Latn-AZ"/>
        </w:rPr>
        <w:t>4. Əbülqazi Bahadır xan. Şəcərei-Tərakimə (Türkmənlərin soy kitabı). Rus dilindən tərcümə edən, ön söz və göstəricilərin müəllifi və biblioqrafiyanın tərtibçisi İ.M.Osmanlı. Bakı: Azərbaycan Milli Ensiklopediyası N-PB, 2002, 146 s.</w:t>
      </w:r>
    </w:p>
    <w:p w:rsidR="00C04552" w:rsidRPr="00FC6654" w:rsidRDefault="00C04552" w:rsidP="00C04552">
      <w:pPr>
        <w:autoSpaceDE w:val="0"/>
        <w:autoSpaceDN w:val="0"/>
        <w:adjustRightInd w:val="0"/>
        <w:ind w:firstLine="709"/>
        <w:jc w:val="both"/>
        <w:rPr>
          <w:bCs/>
          <w:szCs w:val="24"/>
          <w:lang w:val="az-Latn-AZ"/>
        </w:rPr>
      </w:pPr>
      <w:r w:rsidRPr="00FC6654">
        <w:rPr>
          <w:iCs/>
          <w:szCs w:val="24"/>
          <w:lang w:val="az-Latn-AZ"/>
        </w:rPr>
        <w:t>5. Xalq yaddaşının izləri. Toplayan və tərtib edən: M.İsmayıl. Bakı: 2005.</w:t>
      </w:r>
    </w:p>
    <w:p w:rsidR="00C04552" w:rsidRPr="00FC6654" w:rsidRDefault="00C04552" w:rsidP="00C04552">
      <w:pPr>
        <w:autoSpaceDE w:val="0"/>
        <w:autoSpaceDN w:val="0"/>
        <w:adjustRightInd w:val="0"/>
        <w:ind w:right="-1" w:firstLine="709"/>
        <w:jc w:val="both"/>
        <w:rPr>
          <w:szCs w:val="24"/>
          <w:lang w:val="az-Latn-AZ"/>
        </w:rPr>
      </w:pPr>
      <w:r w:rsidRPr="00FC6654">
        <w:rPr>
          <w:szCs w:val="24"/>
          <w:lang w:val="az-Latn-AZ"/>
        </w:rPr>
        <w:t>6. İsmayıl Rüstəm qızı M. Naxçıvan əfsanələri. Naxçıvan: Elm, 2008</w:t>
      </w:r>
    </w:p>
    <w:p w:rsidR="00C04552" w:rsidRPr="00FC6654" w:rsidRDefault="00C04552" w:rsidP="00C04552">
      <w:pPr>
        <w:ind w:right="-1" w:firstLine="709"/>
        <w:jc w:val="both"/>
        <w:rPr>
          <w:szCs w:val="24"/>
          <w:lang w:val="az-Latn-AZ"/>
        </w:rPr>
      </w:pPr>
      <w:r w:rsidRPr="00FC6654">
        <w:rPr>
          <w:szCs w:val="24"/>
          <w:lang w:val="az-Latn-AZ"/>
        </w:rPr>
        <w:t>7. Kononov A.N. Giriş // Əbülqazi Bahadır xan. Şəcəreyi-Tərakimə (Türkmənlərin soy kitabı). Rus dilindən tərcümə edən, ön söz və göstəricilərin müəllifi və biblioqrafiyanın tərtibçisi İ.M.Osmanlı. Bakı: Azərbaycan Milli Ensiklopediyası N-PB, 2002, s. 9-42</w:t>
      </w:r>
    </w:p>
    <w:p w:rsidR="00C04552" w:rsidRPr="00FC6654" w:rsidRDefault="00C04552" w:rsidP="00C04552">
      <w:pPr>
        <w:ind w:firstLine="709"/>
        <w:jc w:val="both"/>
        <w:rPr>
          <w:b/>
          <w:szCs w:val="24"/>
          <w:lang w:val="az-Latn-AZ"/>
        </w:rPr>
      </w:pPr>
      <w:r w:rsidRPr="00FC6654">
        <w:rPr>
          <w:szCs w:val="24"/>
          <w:lang w:val="az-Latn-AZ"/>
        </w:rPr>
        <w:t xml:space="preserve">8. </w:t>
      </w:r>
      <w:r w:rsidRPr="00FC6654">
        <w:rPr>
          <w:rFonts w:eastAsia="MS Mincho"/>
          <w:szCs w:val="24"/>
          <w:lang w:val="az-Latn-AZ"/>
        </w:rPr>
        <w:t>Qurani-Kərim / Ərəb dilindən tərcümə edənlər: Z.Bünyadov və V.Məmmədəliyev. Bakı: Azərnəşr, 1992</w:t>
      </w:r>
    </w:p>
    <w:p w:rsidR="00C04552" w:rsidRPr="00FC6654" w:rsidRDefault="00C04552" w:rsidP="00C04552">
      <w:pPr>
        <w:autoSpaceDE w:val="0"/>
        <w:autoSpaceDN w:val="0"/>
        <w:adjustRightInd w:val="0"/>
        <w:ind w:right="-1" w:firstLine="709"/>
        <w:jc w:val="both"/>
        <w:rPr>
          <w:szCs w:val="24"/>
          <w:lang w:val="az-Latn-AZ"/>
        </w:rPr>
      </w:pPr>
      <w:r w:rsidRPr="00FC6654">
        <w:rPr>
          <w:szCs w:val="24"/>
          <w:lang w:val="az-Latn-AZ"/>
        </w:rPr>
        <w:t>9. Naxçıvan folkloru antologiyası. I cild.</w:t>
      </w:r>
      <w:r w:rsidRPr="00FC6654">
        <w:rPr>
          <w:bCs/>
          <w:szCs w:val="24"/>
          <w:lang w:val="az-Latn-AZ"/>
        </w:rPr>
        <w:t xml:space="preserve"> Tərtib edənlər: M.Cəfərli, R.Babayev. Naxçıvan: Əcəmi, 2009, 541 s.</w:t>
      </w:r>
      <w:r w:rsidRPr="00FC6654">
        <w:rPr>
          <w:szCs w:val="24"/>
          <w:lang w:val="az-Latn-AZ"/>
        </w:rPr>
        <w:t xml:space="preserve">  </w:t>
      </w:r>
    </w:p>
    <w:p w:rsidR="00C04552" w:rsidRPr="00FC6654" w:rsidRDefault="00C04552" w:rsidP="00C04552">
      <w:pPr>
        <w:ind w:right="-1" w:firstLine="709"/>
        <w:jc w:val="both"/>
        <w:rPr>
          <w:szCs w:val="24"/>
          <w:lang w:val="az-Latn-AZ"/>
        </w:rPr>
      </w:pPr>
      <w:r w:rsidRPr="00FC6654">
        <w:rPr>
          <w:szCs w:val="24"/>
          <w:lang w:val="az-Latn-AZ"/>
        </w:rPr>
        <w:t>10. Rəşidəddin F. Oğuznamə. Fars dilindən tərcümə, ön söz və şərhlərin müəllifi R.M.Şükürovanındır. Bakı: Azərbaycan Dövlət N-PB, 1992, 72 s.</w:t>
      </w:r>
    </w:p>
    <w:p w:rsidR="00C04552" w:rsidRPr="00FC6654" w:rsidRDefault="00C04552" w:rsidP="00C04552">
      <w:pPr>
        <w:ind w:firstLine="709"/>
        <w:jc w:val="both"/>
        <w:rPr>
          <w:szCs w:val="24"/>
          <w:lang w:val="az-Latn-AZ"/>
        </w:rPr>
      </w:pPr>
      <w:r w:rsidRPr="00FC6654">
        <w:rPr>
          <w:szCs w:val="24"/>
          <w:lang w:val="az-Latn-AZ"/>
        </w:rPr>
        <w:t>11. Rzasoy S. Nuh peyğəmbər haqqında Azərbaycan əfsanələri // “Axtarışlar (folklor, ədəbiyyat, dil, incəsənət və tarix)” jur., №1, Naxçıvan, 2012, s. 16-25</w:t>
      </w:r>
    </w:p>
    <w:p w:rsidR="00C04552" w:rsidRPr="00FC6654" w:rsidRDefault="00C04552" w:rsidP="00C04552">
      <w:pPr>
        <w:ind w:firstLine="709"/>
        <w:jc w:val="both"/>
        <w:rPr>
          <w:szCs w:val="24"/>
          <w:lang w:val="az-Latn-AZ"/>
        </w:rPr>
      </w:pPr>
      <w:r w:rsidRPr="00FC6654">
        <w:rPr>
          <w:szCs w:val="24"/>
          <w:lang w:val="az-Latn-AZ"/>
        </w:rPr>
        <w:t xml:space="preserve">12. Rzasoy S. Əbülqazi “Oğuznamə”sində mif və ritual. Bakı: Nurlan, 2013, 172 s. </w:t>
      </w:r>
    </w:p>
    <w:p w:rsidR="00C04552" w:rsidRPr="00FC6654" w:rsidRDefault="00C04552" w:rsidP="00C04552">
      <w:pPr>
        <w:ind w:firstLine="709"/>
        <w:jc w:val="both"/>
        <w:rPr>
          <w:szCs w:val="24"/>
          <w:lang w:val="az-Latn-AZ"/>
        </w:rPr>
      </w:pPr>
      <w:r w:rsidRPr="00FC6654">
        <w:rPr>
          <w:szCs w:val="24"/>
          <w:lang w:val="az-Latn-AZ"/>
        </w:rPr>
        <w:lastRenderedPageBreak/>
        <w:t>13. Tövhid nədir? İslam.az. (http://az.islam.az/article/a-230.html).</w:t>
      </w:r>
    </w:p>
    <w:p w:rsidR="00C04552" w:rsidRPr="00FC6654" w:rsidRDefault="00C04552" w:rsidP="00C04552">
      <w:pPr>
        <w:autoSpaceDE w:val="0"/>
        <w:autoSpaceDN w:val="0"/>
        <w:adjustRightInd w:val="0"/>
        <w:ind w:firstLine="709"/>
        <w:jc w:val="both"/>
        <w:rPr>
          <w:iCs/>
          <w:szCs w:val="24"/>
          <w:lang w:val="az-Latn-AZ"/>
        </w:rPr>
      </w:pPr>
      <w:r w:rsidRPr="00FC6654">
        <w:rPr>
          <w:iCs/>
          <w:szCs w:val="24"/>
          <w:lang w:val="az-Latn-AZ"/>
        </w:rPr>
        <w:t>14. Caferli M. Folklor ve Etnik-Milli Şuur. Türkiye Türkcesine Tercime Eden A.Altaylı. Ankara: Kültür Ajansı Yayınları, 2007</w:t>
      </w:r>
    </w:p>
    <w:p w:rsidR="00C04552" w:rsidRPr="00FC6654" w:rsidRDefault="00C04552" w:rsidP="00C04552">
      <w:pPr>
        <w:rPr>
          <w:iCs/>
          <w:szCs w:val="24"/>
          <w:lang w:val="az-Latn-AZ"/>
        </w:rPr>
      </w:pPr>
      <w:r w:rsidRPr="00FC6654">
        <w:rPr>
          <w:iCs/>
          <w:szCs w:val="24"/>
          <w:lang w:val="az-Latn-AZ"/>
        </w:rPr>
        <w:br w:type="page"/>
      </w:r>
    </w:p>
    <w:p w:rsidR="00A72E4B" w:rsidRPr="00FC6654" w:rsidRDefault="00A72E4B">
      <w:pPr>
        <w:rPr>
          <w:lang w:val="az-Latn-AZ"/>
        </w:rPr>
      </w:pPr>
    </w:p>
    <w:p w:rsidR="00C04552" w:rsidRPr="00FC6654" w:rsidRDefault="00C04552">
      <w:pPr>
        <w:rPr>
          <w:lang w:val="az-Latn-AZ"/>
        </w:rPr>
      </w:pPr>
    </w:p>
    <w:sectPr w:rsidR="00C04552" w:rsidRPr="00FC66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552" w:rsidRDefault="00C04552" w:rsidP="00C04552">
      <w:pPr>
        <w:spacing w:after="0" w:line="240" w:lineRule="auto"/>
      </w:pPr>
      <w:r>
        <w:separator/>
      </w:r>
    </w:p>
  </w:endnote>
  <w:endnote w:type="continuationSeparator" w:id="0">
    <w:p w:rsidR="00C04552" w:rsidRDefault="00C04552" w:rsidP="00C04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sig w:usb0="00000001" w:usb1="00000000" w:usb2="00000000" w:usb3="00000000" w:csb0="0000001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552" w:rsidRDefault="00C04552" w:rsidP="00C04552">
      <w:pPr>
        <w:spacing w:after="0" w:line="240" w:lineRule="auto"/>
      </w:pPr>
      <w:r>
        <w:separator/>
      </w:r>
    </w:p>
  </w:footnote>
  <w:footnote w:type="continuationSeparator" w:id="0">
    <w:p w:rsidR="00C04552" w:rsidRDefault="00C04552" w:rsidP="00C04552">
      <w:pPr>
        <w:spacing w:after="0" w:line="240" w:lineRule="auto"/>
      </w:pPr>
      <w:r>
        <w:continuationSeparator/>
      </w:r>
    </w:p>
  </w:footnote>
  <w:footnote w:id="1">
    <w:p w:rsidR="00C04552" w:rsidRDefault="00C04552" w:rsidP="00C04552">
      <w:pPr>
        <w:pStyle w:val="DipnotMetni"/>
      </w:pPr>
      <w:r>
        <w:rPr>
          <w:rStyle w:val="DipnotBavurusu"/>
        </w:rPr>
        <w:footnoteRef/>
      </w:r>
      <w:r>
        <w:t xml:space="preserve"> </w:t>
      </w:r>
      <w:proofErr w:type="spellStart"/>
      <w:r>
        <w:t>Fil.ü.f.d</w:t>
      </w:r>
      <w:proofErr w:type="spellEnd"/>
      <w:proofErr w:type="gramStart"/>
      <w:r>
        <w:t>..</w:t>
      </w:r>
      <w:proofErr w:type="gramEnd"/>
      <w:r>
        <w:t xml:space="preserve"> </w:t>
      </w:r>
      <w:proofErr w:type="spellStart"/>
      <w:r>
        <w:t>dosent</w:t>
      </w:r>
      <w:proofErr w:type="spellEnd"/>
      <w:r>
        <w:t xml:space="preserve">, AMEA Folklor </w:t>
      </w:r>
      <w:proofErr w:type="spellStart"/>
      <w:r>
        <w:t>İnstitutu</w:t>
      </w:r>
      <w:proofErr w:type="spellEnd"/>
      <w:r>
        <w:t xml:space="preserve"> qalibsayilov@mail.ru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52"/>
    <w:rsid w:val="00036B87"/>
    <w:rsid w:val="00A72E4B"/>
    <w:rsid w:val="00C04552"/>
    <w:rsid w:val="00FC6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440B"/>
  <w15:chartTrackingRefBased/>
  <w15:docId w15:val="{D7FB62BF-BBA6-42CE-BF1E-5D15F719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5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nhideWhenUsed/>
    <w:rsid w:val="00C04552"/>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rsid w:val="00C04552"/>
    <w:rPr>
      <w:rFonts w:eastAsia="Times New Roman" w:cs="Times New Roman"/>
      <w:sz w:val="20"/>
      <w:szCs w:val="20"/>
    </w:rPr>
  </w:style>
  <w:style w:type="character" w:styleId="DipnotBavurusu">
    <w:name w:val="footnote reference"/>
    <w:basedOn w:val="VarsaylanParagrafYazTipi"/>
    <w:unhideWhenUsed/>
    <w:rsid w:val="00C04552"/>
    <w:rPr>
      <w:vertAlign w:val="superscript"/>
    </w:rPr>
  </w:style>
  <w:style w:type="paragraph" w:styleId="GvdeMetni">
    <w:name w:val="Body Text"/>
    <w:basedOn w:val="Normal"/>
    <w:link w:val="GvdeMetniChar"/>
    <w:qFormat/>
    <w:rsid w:val="00C04552"/>
    <w:pPr>
      <w:spacing w:after="120" w:line="276" w:lineRule="auto"/>
    </w:pPr>
    <w:rPr>
      <w:rFonts w:ascii="Calibri" w:eastAsia="Times New Roman" w:hAnsi="Calibri" w:cs="Times New Roman"/>
      <w:sz w:val="22"/>
      <w:lang w:val="ru-RU" w:eastAsia="ru-RU"/>
    </w:rPr>
  </w:style>
  <w:style w:type="character" w:customStyle="1" w:styleId="GvdeMetniChar">
    <w:name w:val="Gövde Metni Char"/>
    <w:basedOn w:val="VarsaylanParagrafYazTipi"/>
    <w:link w:val="GvdeMetni"/>
    <w:rsid w:val="00C04552"/>
    <w:rPr>
      <w:rFonts w:ascii="Calibri" w:eastAsia="Times New Roman" w:hAnsi="Calibri" w:cs="Times New Roman"/>
      <w:sz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2763</Words>
  <Characters>15753</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2020-02-23T08:01:00Z</dcterms:created>
  <dcterms:modified xsi:type="dcterms:W3CDTF">2020-02-23T08:08:00Z</dcterms:modified>
</cp:coreProperties>
</file>