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5441" w:rsidRDefault="00F1544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C625" wp14:editId="172E2D72">
                <wp:simplePos x="0" y="0"/>
                <wp:positionH relativeFrom="column">
                  <wp:posOffset>-899795</wp:posOffset>
                </wp:positionH>
                <wp:positionV relativeFrom="paragraph">
                  <wp:posOffset>-64595</wp:posOffset>
                </wp:positionV>
                <wp:extent cx="7552800" cy="619200"/>
                <wp:effectExtent l="0" t="0" r="1016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800" cy="619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441" w:rsidRPr="00F15441" w:rsidRDefault="00F15441" w:rsidP="00F15441">
                            <w:pPr>
                              <w:jc w:val="center"/>
                              <w:rPr>
                                <w:rFonts w:ascii="Andalus" w:hAnsi="Andalus" w:cs="Andalus"/>
                                <w:sz w:val="56"/>
                                <w:szCs w:val="56"/>
                              </w:rPr>
                            </w:pPr>
                            <w:r w:rsidRPr="00F15441">
                              <w:rPr>
                                <w:rFonts w:ascii="Andalus" w:hAnsi="Andalus" w:cs="Andalus"/>
                                <w:sz w:val="56"/>
                                <w:szCs w:val="56"/>
                              </w:rPr>
                              <w:t>The Journal of Educational Reflections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0C62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70.85pt;margin-top:-5.1pt;width:594.7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" fillcolor="#ed7d31 [3205]" strokeweight=".5pt">
                <v:textbox>
                  <w:txbxContent>
                    <w:p w:rsidR="00F15441" w:rsidRPr="00F15441" w:rsidRDefault="00F15441" w:rsidP="00F15441">
                      <w:pPr>
                        <w:jc w:val="center"/>
                        <w:rPr>
                          <w:rFonts w:ascii="Andalus" w:hAnsi="Andalus" w:cs="Andalus"/>
                          <w:sz w:val="56"/>
                          <w:szCs w:val="56"/>
                        </w:rPr>
                      </w:pPr>
                      <w:proofErr w:type="spellStart"/>
                      <w:r w:rsidRP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>The</w:t>
                      </w:r>
                      <w:proofErr w:type="spellEnd"/>
                      <w:r w:rsidRP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>Journal</w:t>
                      </w:r>
                      <w:proofErr w:type="spellEnd"/>
                      <w:r w:rsidRP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 xml:space="preserve"> of </w:t>
                      </w:r>
                      <w:proofErr w:type="spellStart"/>
                      <w:r w:rsidRP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>Educational</w:t>
                      </w:r>
                      <w:proofErr w:type="spellEnd"/>
                      <w:r w:rsidRP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>Reflections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15441" w:rsidRPr="00F15441" w:rsidRDefault="005E7725" w:rsidP="00F1544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-892595</wp:posOffset>
                </wp:positionH>
                <wp:positionV relativeFrom="paragraph">
                  <wp:posOffset>268856</wp:posOffset>
                </wp:positionV>
                <wp:extent cx="1368000" cy="728640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72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725" w:rsidRDefault="005E7725"/>
                          <w:p w:rsidR="005E7725" w:rsidRDefault="005E7725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8DFC53D" wp14:editId="2B9E88B5">
                                  <wp:extent cx="949543" cy="696595"/>
                                  <wp:effectExtent l="0" t="0" r="3175" b="8255"/>
                                  <wp:docPr id="9" name="Resim 9" descr="I2OR ile ilgili gÃ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2OR ile ilgili gÃ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034" cy="720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DCB" w:rsidRDefault="004961A9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28A94B3" wp14:editId="0977645B">
                                  <wp:extent cx="936000" cy="352425"/>
                                  <wp:effectExtent l="0" t="0" r="0" b="0"/>
                                  <wp:docPr id="10" name="Resim 10" descr="ResearchBi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earchBi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849" cy="386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DCB" w:rsidRDefault="004961A9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9B54863" wp14:editId="7AA6D39B">
                                  <wp:extent cx="962108" cy="478347"/>
                                  <wp:effectExtent l="0" t="0" r="0" b="0"/>
                                  <wp:docPr id="11" name="Resim 11" descr="Index Copernic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ndex Copernicu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742" cy="485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725" w:rsidRDefault="004961A9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38B90BE" wp14:editId="4C3CBAD7">
                                  <wp:extent cx="818984" cy="815013"/>
                                  <wp:effectExtent l="0" t="0" r="635" b="4445"/>
                                  <wp:docPr id="2" name="Resim 2" descr="http://www.sindexs.org/Images/Center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indexs.org/Images/Center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011" cy="821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DCB" w:rsidRDefault="004961A9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F42E4B3" wp14:editId="444C9BB1">
                                  <wp:extent cx="828000" cy="410194"/>
                                  <wp:effectExtent l="0" t="0" r="0" b="9525"/>
                                  <wp:docPr id="12" name="Resim 12" descr="http://www.turkegitimindeksi.com/images_str002str/log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turkegitimindeksi.com/images_str002str/log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551" cy="431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DCB" w:rsidRDefault="004961A9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5DD0801" wp14:editId="2B88D300">
                                  <wp:extent cx="907565" cy="278296"/>
                                  <wp:effectExtent l="0" t="0" r="6985" b="7620"/>
                                  <wp:docPr id="4" name="Resim 4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309" cy="288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725" w:rsidRDefault="00DC1A3B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C650B77" wp14:editId="5B75A6BA">
                                  <wp:extent cx="1178560" cy="636291"/>
                                  <wp:effectExtent l="0" t="0" r="2540" b="0"/>
                                  <wp:docPr id="5" name="Resim 5" descr="13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32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60" cy="636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DCB" w:rsidRDefault="00DC1A3B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178560" cy="332414"/>
                                  <wp:effectExtent l="0" t="0" r="2540" b="0"/>
                                  <wp:docPr id="6" name="Resim 6" descr="ESJIndex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SJIndex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60" cy="332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A3B" w:rsidRDefault="00DC1A3B" w:rsidP="005E77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178560" cy="678295"/>
                                  <wp:effectExtent l="0" t="0" r="2540" b="7620"/>
                                  <wp:docPr id="7" name="Resim 7" descr="144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44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60" cy="67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178560" cy="389503"/>
                                  <wp:effectExtent l="0" t="0" r="2540" b="0"/>
                                  <wp:docPr id="14" name="Resim 14" descr="https://atif.sobiad.com/gorseller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atif.sobiad.com/gorseller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60" cy="389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DCB" w:rsidRDefault="002E2DCB" w:rsidP="005E7725">
                            <w:pPr>
                              <w:jc w:val="center"/>
                            </w:pPr>
                          </w:p>
                          <w:p w:rsidR="005E7725" w:rsidRDefault="005E7725" w:rsidP="005E7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7" type="#_x0000_t202" style="position:absolute;margin-left:-70.3pt;margin-top:21.15pt;width:107.7pt;height:57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" filled="f" stroked="f" strokeweight=".5pt">
                <v:textbox>
                  <w:txbxContent>
                    <w:p w:rsidR="005E7725" w:rsidRDefault="005E7725"/>
                    <w:p w:rsidR="005E7725" w:rsidRDefault="005E7725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8DFC53D" wp14:editId="2B9E88B5">
                            <wp:extent cx="949543" cy="696595"/>
                            <wp:effectExtent l="0" t="0" r="3175" b="8255"/>
                            <wp:docPr id="9" name="Resim 9" descr="I2OR ile ilgili gÃ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2OR ile ilgili gÃ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034" cy="720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DCB" w:rsidRDefault="004961A9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28A94B3" wp14:editId="0977645B">
                            <wp:extent cx="936000" cy="352425"/>
                            <wp:effectExtent l="0" t="0" r="0" b="0"/>
                            <wp:docPr id="10" name="Resim 10" descr="ResearchBi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earchBi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849" cy="386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DCB" w:rsidRDefault="004961A9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9B54863" wp14:editId="7AA6D39B">
                            <wp:extent cx="962108" cy="478347"/>
                            <wp:effectExtent l="0" t="0" r="0" b="0"/>
                            <wp:docPr id="11" name="Resim 11" descr="Index Copernic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ndex Copernicu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6742" cy="485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725" w:rsidRDefault="004961A9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38B90BE" wp14:editId="4C3CBAD7">
                            <wp:extent cx="818984" cy="815013"/>
                            <wp:effectExtent l="0" t="0" r="635" b="4445"/>
                            <wp:docPr id="2" name="Resim 2" descr="http://www.sindexs.org/Images/Center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indexs.org/Images/Center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011" cy="821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DCB" w:rsidRDefault="004961A9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F42E4B3" wp14:editId="444C9BB1">
                            <wp:extent cx="828000" cy="410194"/>
                            <wp:effectExtent l="0" t="0" r="0" b="9525"/>
                            <wp:docPr id="12" name="Resim 12" descr="http://www.turkegitimindeksi.com/images_str002str/log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turkegitimindeksi.com/images_str002str/log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551" cy="431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DCB" w:rsidRDefault="004961A9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5DD0801" wp14:editId="2B88D300">
                            <wp:extent cx="907565" cy="278296"/>
                            <wp:effectExtent l="0" t="0" r="6985" b="7620"/>
                            <wp:docPr id="4" name="Resim 4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309" cy="288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725" w:rsidRDefault="00DC1A3B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C650B77" wp14:editId="5B75A6BA">
                            <wp:extent cx="1178560" cy="636291"/>
                            <wp:effectExtent l="0" t="0" r="2540" b="0"/>
                            <wp:docPr id="5" name="Resim 5" descr="13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32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60" cy="636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DCB" w:rsidRDefault="00DC1A3B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178560" cy="332414"/>
                            <wp:effectExtent l="0" t="0" r="2540" b="0"/>
                            <wp:docPr id="6" name="Resim 6" descr="ESJIndex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SJIndex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60" cy="332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1A3B" w:rsidRDefault="00DC1A3B" w:rsidP="005E772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178560" cy="678295"/>
                            <wp:effectExtent l="0" t="0" r="2540" b="7620"/>
                            <wp:docPr id="7" name="Resim 7" descr="144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44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60" cy="678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178560" cy="389503"/>
                            <wp:effectExtent l="0" t="0" r="2540" b="0"/>
                            <wp:docPr id="14" name="Resim 14" descr="https://atif.sobiad.com/gorseller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atif.sobiad.com/gorseller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60" cy="389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DCB" w:rsidRDefault="002E2DCB" w:rsidP="005E7725">
                      <w:pPr>
                        <w:jc w:val="center"/>
                      </w:pPr>
                    </w:p>
                    <w:p w:rsidR="005E7725" w:rsidRDefault="005E7725" w:rsidP="005E7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15441" w:rsidRPr="00F15441" w:rsidRDefault="00F15441" w:rsidP="00F15441"/>
    <w:p w:rsidR="00F15441" w:rsidRPr="00F15441" w:rsidRDefault="00F15441" w:rsidP="00F15441">
      <w:pPr>
        <w:pStyle w:val="stBilgi"/>
        <w:jc w:val="right"/>
        <w:rPr>
          <w:rFonts w:ascii="Andalus" w:hAnsi="Andalus" w:cs="Andalus"/>
          <w:color w:val="484848"/>
          <w:sz w:val="44"/>
          <w:szCs w:val="44"/>
          <w:shd w:val="clear" w:color="auto" w:fill="FFFFFF"/>
        </w:rPr>
      </w:pPr>
      <w:r w:rsidRPr="00F15441">
        <w:rPr>
          <w:rStyle w:val="Gl"/>
          <w:rFonts w:ascii="Andalus" w:hAnsi="Andalus" w:cs="Andalus"/>
          <w:color w:val="484848"/>
          <w:sz w:val="44"/>
          <w:szCs w:val="44"/>
          <w:shd w:val="clear" w:color="auto" w:fill="FFFFFF"/>
        </w:rPr>
        <w:t>ISSN</w:t>
      </w:r>
      <w:r w:rsidRPr="00F15441">
        <w:rPr>
          <w:rFonts w:ascii="Andalus" w:hAnsi="Andalus" w:cs="Andalus"/>
          <w:color w:val="484848"/>
          <w:sz w:val="44"/>
          <w:szCs w:val="44"/>
          <w:shd w:val="clear" w:color="auto" w:fill="FFFFFF"/>
        </w:rPr>
        <w:t> 2587-0068</w:t>
      </w:r>
    </w:p>
    <w:p w:rsidR="005E7725" w:rsidRDefault="005E7725" w:rsidP="00F15441">
      <w:pPr>
        <w:pStyle w:val="stBilgi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DF30E" wp14:editId="6B825C04">
                <wp:simplePos x="0" y="0"/>
                <wp:positionH relativeFrom="page">
                  <wp:align>right</wp:align>
                </wp:positionH>
                <wp:positionV relativeFrom="paragraph">
                  <wp:posOffset>6563815</wp:posOffset>
                </wp:positionV>
                <wp:extent cx="7552800" cy="619200"/>
                <wp:effectExtent l="0" t="0" r="1016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800" cy="619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441" w:rsidRPr="00F15441" w:rsidRDefault="00DC1A3B" w:rsidP="00F15441">
                            <w:pPr>
                              <w:jc w:val="center"/>
                              <w:rPr>
                                <w:rFonts w:ascii="Andalus" w:hAnsi="Andalus" w:cs="Andalu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56"/>
                                <w:szCs w:val="56"/>
                              </w:rPr>
                              <w:t>2020</w:t>
                            </w:r>
                            <w:r w:rsidR="002E2DCB">
                              <w:rPr>
                                <w:rFonts w:ascii="Andalus" w:hAnsi="Andalus" w:cs="Andalus"/>
                                <w:sz w:val="56"/>
                                <w:szCs w:val="56"/>
                              </w:rPr>
                              <w:t xml:space="preserve"> March  </w:t>
                            </w:r>
                            <w:r w:rsidR="00F15441">
                              <w:rPr>
                                <w:rFonts w:ascii="Andalus" w:hAnsi="Andalus" w:cs="Andalu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E2DCB">
                              <w:rPr>
                                <w:rFonts w:ascii="Andalus" w:hAnsi="Andalus" w:cs="Andalus"/>
                                <w:sz w:val="56"/>
                                <w:szCs w:val="56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Volume 4</w:t>
                            </w:r>
                            <w:r w:rsidR="002E2DCB" w:rsidRPr="002E2DCB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E2DCB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-</w:t>
                            </w:r>
                            <w:r w:rsidR="002E2DCB" w:rsidRPr="002E2DCB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Issue1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DF30E" id="Metin Kutusu 3" o:spid="_x0000_s1028" type="#_x0000_t202" style="position:absolute;left:0;text-align:left;margin-left:543.5pt;margin-top:516.85pt;width:594.7pt;height:48.7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" fillcolor="#ed7d31 [3205]" strokeweight=".5pt">
                <v:textbox>
                  <w:txbxContent>
                    <w:p w:rsidR="00F15441" w:rsidRPr="00F15441" w:rsidRDefault="00DC1A3B" w:rsidP="00F15441">
                      <w:pPr>
                        <w:jc w:val="center"/>
                        <w:rPr>
                          <w:rFonts w:ascii="Andalus" w:hAnsi="Andalus" w:cs="Andalus"/>
                          <w:sz w:val="56"/>
                          <w:szCs w:val="56"/>
                        </w:rPr>
                      </w:pPr>
                      <w:r>
                        <w:rPr>
                          <w:rFonts w:ascii="Andalus" w:hAnsi="Andalus" w:cs="Andalus"/>
                          <w:sz w:val="56"/>
                          <w:szCs w:val="56"/>
                        </w:rPr>
                        <w:t>2020</w:t>
                      </w:r>
                      <w:r w:rsidR="002E2DCB">
                        <w:rPr>
                          <w:rFonts w:ascii="Andalus" w:hAnsi="Andalus" w:cs="Andalus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2E2DCB">
                        <w:rPr>
                          <w:rFonts w:ascii="Andalus" w:hAnsi="Andalus" w:cs="Andalus"/>
                          <w:sz w:val="56"/>
                          <w:szCs w:val="56"/>
                        </w:rPr>
                        <w:t>March</w:t>
                      </w:r>
                      <w:proofErr w:type="spellEnd"/>
                      <w:r w:rsidR="002E2DCB">
                        <w:rPr>
                          <w:rFonts w:ascii="Andalus" w:hAnsi="Andalus" w:cs="Andalus"/>
                          <w:sz w:val="56"/>
                          <w:szCs w:val="56"/>
                        </w:rPr>
                        <w:t xml:space="preserve">  </w:t>
                      </w:r>
                      <w:r w:rsidR="00F15441">
                        <w:rPr>
                          <w:rFonts w:ascii="Andalus" w:hAnsi="Andalus" w:cs="Andalus"/>
                          <w:sz w:val="56"/>
                          <w:szCs w:val="56"/>
                        </w:rPr>
                        <w:t xml:space="preserve"> </w:t>
                      </w:r>
                      <w:r w:rsidR="002E2DCB">
                        <w:rPr>
                          <w:rFonts w:ascii="Andalus" w:hAnsi="Andalus" w:cs="Andalus"/>
                          <w:sz w:val="56"/>
                          <w:szCs w:val="56"/>
                        </w:rPr>
                        <w:t xml:space="preserve">                               </w:t>
                      </w:r>
                      <w:r>
                        <w:rPr>
                          <w:rFonts w:ascii="Andalus" w:hAnsi="Andalus" w:cs="Andalus"/>
                          <w:sz w:val="36"/>
                          <w:szCs w:val="36"/>
                        </w:rPr>
                        <w:t>Volume 4</w:t>
                      </w:r>
                      <w:r w:rsidR="002E2DCB" w:rsidRPr="002E2DCB">
                        <w:rPr>
                          <w:rFonts w:ascii="Andalus" w:hAnsi="Andalus" w:cs="Andalus"/>
                          <w:sz w:val="36"/>
                          <w:szCs w:val="36"/>
                        </w:rPr>
                        <w:t xml:space="preserve"> </w:t>
                      </w:r>
                      <w:r w:rsidR="002E2DCB">
                        <w:rPr>
                          <w:rFonts w:ascii="Andalus" w:hAnsi="Andalus" w:cs="Andalus"/>
                          <w:sz w:val="36"/>
                          <w:szCs w:val="36"/>
                        </w:rPr>
                        <w:t>-</w:t>
                      </w:r>
                      <w:r w:rsidR="002E2DCB" w:rsidRPr="002E2DCB">
                        <w:rPr>
                          <w:rFonts w:ascii="Andalus" w:hAnsi="Andalus" w:cs="Andalus"/>
                          <w:sz w:val="36"/>
                          <w:szCs w:val="36"/>
                        </w:rPr>
                        <w:t>Issue1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5441">
        <w:rPr>
          <w:rFonts w:ascii="Segoe UI" w:hAnsi="Segoe UI" w:cs="Segoe UI"/>
          <w:color w:val="484848"/>
          <w:shd w:val="clear" w:color="auto" w:fill="FFFFFF"/>
        </w:rPr>
        <w:t xml:space="preserve">                                                                            </w:t>
      </w:r>
      <w:hyperlink r:id="rId27" w:history="1">
        <w:r w:rsidR="00DC1A3B" w:rsidRPr="00145422">
          <w:rPr>
            <w:rStyle w:val="Kpr"/>
            <w:rFonts w:ascii="Segoe UI" w:hAnsi="Segoe UI" w:cs="Segoe UI"/>
            <w:shd w:val="clear" w:color="auto" w:fill="FFFFFF"/>
          </w:rPr>
          <w:t>http://dergipark.org.tr/eduref</w:t>
        </w:r>
      </w:hyperlink>
    </w:p>
    <w:tbl>
      <w:tblPr>
        <w:tblStyle w:val="TabloKlavuzu"/>
        <w:tblpPr w:leftFromText="141" w:rightFromText="141" w:vertAnchor="text" w:horzAnchor="page" w:tblpX="2286" w:tblpY="353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31"/>
        <w:gridCol w:w="736"/>
      </w:tblGrid>
      <w:tr w:rsidR="00CB20D4" w:rsidRPr="002E2DCB" w:rsidTr="00AD740C">
        <w:trPr>
          <w:trHeight w:val="238"/>
        </w:trPr>
        <w:tc>
          <w:tcPr>
            <w:tcW w:w="8431" w:type="dxa"/>
            <w:shd w:val="clear" w:color="auto" w:fill="0070C0"/>
          </w:tcPr>
          <w:p w:rsidR="00CB20D4" w:rsidRPr="002E2DCB" w:rsidRDefault="00CB20D4" w:rsidP="00CB20D4">
            <w:pPr>
              <w:tabs>
                <w:tab w:val="left" w:pos="1678"/>
              </w:tabs>
              <w:jc w:val="right"/>
              <w:rPr>
                <w:rFonts w:ascii="Andalus" w:hAnsi="Andalus" w:cs="Andalus"/>
                <w:color w:val="FFFFFF" w:themeColor="background1"/>
                <w:sz w:val="18"/>
                <w:szCs w:val="18"/>
                <w:lang w:val="en-US"/>
              </w:rPr>
            </w:pPr>
            <w:r w:rsidRPr="002E2DCB">
              <w:rPr>
                <w:rFonts w:ascii="Andalus" w:hAnsi="Andalus" w:cs="Andalus"/>
                <w:color w:val="FFFFFF" w:themeColor="background1"/>
                <w:sz w:val="18"/>
                <w:szCs w:val="18"/>
                <w:lang w:val="en-US"/>
              </w:rPr>
              <w:t>Articles</w:t>
            </w:r>
          </w:p>
        </w:tc>
        <w:tc>
          <w:tcPr>
            <w:tcW w:w="736" w:type="dxa"/>
            <w:shd w:val="clear" w:color="auto" w:fill="0070C0"/>
          </w:tcPr>
          <w:p w:rsidR="00CB20D4" w:rsidRPr="002E2DCB" w:rsidRDefault="00CB20D4" w:rsidP="00CB20D4">
            <w:pPr>
              <w:tabs>
                <w:tab w:val="left" w:pos="1678"/>
              </w:tabs>
              <w:jc w:val="right"/>
              <w:rPr>
                <w:rFonts w:ascii="Andalus" w:hAnsi="Andalus" w:cs="Andalus"/>
                <w:color w:val="FFFFFF" w:themeColor="background1"/>
                <w:sz w:val="18"/>
                <w:szCs w:val="18"/>
              </w:rPr>
            </w:pPr>
            <w:r w:rsidRPr="002E2DCB">
              <w:rPr>
                <w:rFonts w:ascii="Andalus" w:hAnsi="Andalus" w:cs="Andalus"/>
                <w:color w:val="FFFFFF" w:themeColor="background1"/>
                <w:sz w:val="18"/>
                <w:szCs w:val="18"/>
              </w:rPr>
              <w:t>Page</w:t>
            </w:r>
          </w:p>
        </w:tc>
      </w:tr>
      <w:tr w:rsidR="00CB20D4" w:rsidRPr="005E7725" w:rsidTr="00AD740C">
        <w:trPr>
          <w:trHeight w:val="468"/>
        </w:trPr>
        <w:tc>
          <w:tcPr>
            <w:tcW w:w="8431" w:type="dxa"/>
          </w:tcPr>
          <w:p w:rsidR="00CB20D4" w:rsidRPr="00E81454" w:rsidRDefault="00845635" w:rsidP="00CB20D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color w:val="FF0000"/>
                <w:sz w:val="18"/>
                <w:szCs w:val="18"/>
              </w:rPr>
            </w:pPr>
            <w:r>
              <w:rPr>
                <w:rFonts w:ascii="Garamond" w:hAnsi="Garamond" w:cs="Andalus"/>
                <w:color w:val="FF0000"/>
                <w:sz w:val="18"/>
                <w:szCs w:val="18"/>
              </w:rPr>
              <w:t xml:space="preserve">Asuman </w:t>
            </w:r>
            <w:r w:rsidR="002B1021">
              <w:rPr>
                <w:rFonts w:ascii="Garamond" w:hAnsi="Garamond" w:cs="Andalus"/>
                <w:color w:val="FF0000"/>
                <w:sz w:val="18"/>
                <w:szCs w:val="18"/>
              </w:rPr>
              <w:t xml:space="preserve">Seda </w:t>
            </w:r>
            <w:r>
              <w:rPr>
                <w:rFonts w:ascii="Garamond" w:hAnsi="Garamond" w:cs="Andalus"/>
                <w:color w:val="FF0000"/>
                <w:sz w:val="18"/>
                <w:szCs w:val="18"/>
              </w:rPr>
              <w:t>Saracaloğlu – Mehmet Altın</w:t>
            </w:r>
          </w:p>
          <w:p w:rsidR="00297876" w:rsidRDefault="00297876" w:rsidP="00CB20D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color w:val="0070C0"/>
                <w:spacing w:val="-2"/>
                <w:sz w:val="18"/>
                <w:szCs w:val="18"/>
                <w:lang w:val="en-US"/>
              </w:rPr>
            </w:pPr>
            <w:r w:rsidRPr="00297876">
              <w:rPr>
                <w:rFonts w:ascii="Garamond" w:hAnsi="Garamond" w:cs="Andalus"/>
                <w:sz w:val="18"/>
                <w:szCs w:val="18"/>
              </w:rPr>
              <w:t>Teachers’ Opinions on Instructional Strategies, Methods and Techniques</w:t>
            </w:r>
            <w:r w:rsidRPr="00E81454">
              <w:rPr>
                <w:rFonts w:ascii="Garamond" w:hAnsi="Garamond" w:cs="Andalus"/>
                <w:color w:val="0070C0"/>
                <w:spacing w:val="-2"/>
                <w:sz w:val="18"/>
                <w:szCs w:val="18"/>
                <w:lang w:val="en-US"/>
              </w:rPr>
              <w:t xml:space="preserve"> </w:t>
            </w:r>
          </w:p>
          <w:p w:rsidR="00E81454" w:rsidRPr="00297876" w:rsidRDefault="00297876" w:rsidP="00CB20D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sz w:val="18"/>
                <w:szCs w:val="18"/>
              </w:rPr>
            </w:pPr>
            <w:r w:rsidRPr="00297876">
              <w:rPr>
                <w:rFonts w:ascii="Garamond" w:hAnsi="Garamond" w:cs="Andalus"/>
                <w:b/>
                <w:color w:val="0070C0"/>
                <w:sz w:val="18"/>
                <w:szCs w:val="18"/>
                <w:lang w:eastAsia="tr-TR"/>
              </w:rPr>
              <w:t>Ö</w:t>
            </w:r>
            <w:r w:rsidRPr="00297876">
              <w:rPr>
                <w:rFonts w:ascii="Garamond" w:hAnsi="Garamond" w:cs="Times New Roman"/>
                <w:b/>
                <w:color w:val="0070C0"/>
                <w:sz w:val="18"/>
                <w:szCs w:val="18"/>
                <w:lang w:eastAsia="tr-TR"/>
              </w:rPr>
              <w:t>ğ</w:t>
            </w:r>
            <w:r w:rsidRPr="00297876">
              <w:rPr>
                <w:rFonts w:ascii="Garamond" w:hAnsi="Garamond" w:cs="Andalus"/>
                <w:b/>
                <w:color w:val="0070C0"/>
                <w:sz w:val="18"/>
                <w:szCs w:val="18"/>
                <w:lang w:eastAsia="tr-TR"/>
              </w:rPr>
              <w:t xml:space="preserve">retim Strateji, Yöntem ve Tekniklerine </w:t>
            </w:r>
            <w:r w:rsidRPr="00297876">
              <w:rPr>
                <w:rFonts w:ascii="Garamond" w:hAnsi="Garamond" w:cs="Times New Roman"/>
                <w:b/>
                <w:color w:val="0070C0"/>
                <w:sz w:val="18"/>
                <w:szCs w:val="18"/>
                <w:lang w:eastAsia="tr-TR"/>
              </w:rPr>
              <w:t>İ</w:t>
            </w:r>
            <w:r w:rsidRPr="00297876">
              <w:rPr>
                <w:rFonts w:ascii="Garamond" w:hAnsi="Garamond" w:cs="Andalus"/>
                <w:b/>
                <w:color w:val="0070C0"/>
                <w:sz w:val="18"/>
                <w:szCs w:val="18"/>
                <w:lang w:eastAsia="tr-TR"/>
              </w:rPr>
              <w:t>li</w:t>
            </w:r>
            <w:r w:rsidRPr="00297876">
              <w:rPr>
                <w:rFonts w:ascii="Garamond" w:hAnsi="Garamond" w:cs="Times New Roman"/>
                <w:b/>
                <w:color w:val="0070C0"/>
                <w:sz w:val="18"/>
                <w:szCs w:val="18"/>
                <w:lang w:eastAsia="tr-TR"/>
              </w:rPr>
              <w:t>ş</w:t>
            </w:r>
            <w:r w:rsidRPr="00297876">
              <w:rPr>
                <w:rFonts w:ascii="Garamond" w:hAnsi="Garamond" w:cs="Andalus"/>
                <w:b/>
                <w:color w:val="0070C0"/>
                <w:sz w:val="18"/>
                <w:szCs w:val="18"/>
                <w:lang w:eastAsia="tr-TR"/>
              </w:rPr>
              <w:t>kin Ö</w:t>
            </w:r>
            <w:r w:rsidRPr="00297876">
              <w:rPr>
                <w:rFonts w:ascii="Garamond" w:hAnsi="Garamond" w:cs="Times New Roman"/>
                <w:b/>
                <w:color w:val="0070C0"/>
                <w:sz w:val="18"/>
                <w:szCs w:val="18"/>
                <w:lang w:eastAsia="tr-TR"/>
              </w:rPr>
              <w:t>ğ</w:t>
            </w:r>
            <w:r w:rsidRPr="00297876">
              <w:rPr>
                <w:rFonts w:ascii="Garamond" w:hAnsi="Garamond" w:cs="Andalus"/>
                <w:b/>
                <w:color w:val="0070C0"/>
                <w:sz w:val="18"/>
                <w:szCs w:val="18"/>
                <w:lang w:eastAsia="tr-TR"/>
              </w:rPr>
              <w:t>retmen Görü</w:t>
            </w:r>
            <w:r w:rsidRPr="00297876">
              <w:rPr>
                <w:rFonts w:ascii="Garamond" w:hAnsi="Garamond" w:cs="Times New Roman"/>
                <w:b/>
                <w:color w:val="0070C0"/>
                <w:sz w:val="18"/>
                <w:szCs w:val="18"/>
                <w:lang w:eastAsia="tr-TR"/>
              </w:rPr>
              <w:t>ş</w:t>
            </w:r>
            <w:r w:rsidRPr="00297876">
              <w:rPr>
                <w:rFonts w:ascii="Garamond" w:hAnsi="Garamond" w:cs="Andalus"/>
                <w:b/>
                <w:color w:val="0070C0"/>
                <w:sz w:val="18"/>
                <w:szCs w:val="18"/>
                <w:lang w:eastAsia="tr-TR"/>
              </w:rPr>
              <w:t>leri</w:t>
            </w:r>
          </w:p>
        </w:tc>
        <w:tc>
          <w:tcPr>
            <w:tcW w:w="736" w:type="dxa"/>
          </w:tcPr>
          <w:p w:rsidR="00CB20D4" w:rsidRPr="005E7725" w:rsidRDefault="00050256" w:rsidP="00E31494">
            <w:pPr>
              <w:tabs>
                <w:tab w:val="left" w:pos="1678"/>
              </w:tabs>
              <w:jc w:val="righ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1-</w:t>
            </w:r>
            <w:r w:rsidR="00E31494">
              <w:rPr>
                <w:rFonts w:ascii="Andalus" w:hAnsi="Andalus" w:cs="Andalus"/>
                <w:sz w:val="18"/>
                <w:szCs w:val="18"/>
              </w:rPr>
              <w:t>24</w:t>
            </w:r>
          </w:p>
        </w:tc>
      </w:tr>
      <w:tr w:rsidR="00CB20D4" w:rsidRPr="005E7725" w:rsidTr="00AD740C">
        <w:trPr>
          <w:trHeight w:val="488"/>
        </w:trPr>
        <w:tc>
          <w:tcPr>
            <w:tcW w:w="8431" w:type="dxa"/>
          </w:tcPr>
          <w:p w:rsidR="00CB20D4" w:rsidRPr="00AD740C" w:rsidRDefault="00AA24DE" w:rsidP="00CB20D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color w:val="FF0000"/>
                <w:sz w:val="18"/>
                <w:szCs w:val="18"/>
              </w:rPr>
            </w:pPr>
            <w:r>
              <w:rPr>
                <w:rFonts w:ascii="Garamond" w:hAnsi="Garamond" w:cs="Andalus"/>
                <w:color w:val="FF0000"/>
                <w:sz w:val="18"/>
                <w:szCs w:val="18"/>
              </w:rPr>
              <w:t>Hasan Türeyen</w:t>
            </w:r>
          </w:p>
          <w:p w:rsidR="00297876" w:rsidRPr="00297876" w:rsidRDefault="00297876" w:rsidP="00E8145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97876">
              <w:rPr>
                <w:rFonts w:ascii="Garamond" w:hAnsi="Garamond" w:cs="Andalus"/>
                <w:b/>
                <w:color w:val="000000" w:themeColor="text1"/>
                <w:sz w:val="18"/>
                <w:szCs w:val="18"/>
                <w:lang w:eastAsia="tr-TR"/>
              </w:rPr>
              <w:t>Determination of Teachers' Opinions About the Secondary School 7th Grade Science Course Force and Energy Unit</w:t>
            </w:r>
          </w:p>
          <w:p w:rsidR="00FF2AC9" w:rsidRPr="00297876" w:rsidRDefault="00297876" w:rsidP="00E8145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b/>
                <w:sz w:val="18"/>
                <w:szCs w:val="18"/>
              </w:rPr>
            </w:pPr>
            <w:r w:rsidRPr="00297876">
              <w:rPr>
                <w:rFonts w:ascii="Garamond" w:hAnsi="Garamond" w:cs="Andalus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297876">
              <w:rPr>
                <w:rFonts w:ascii="Garamond" w:hAnsi="Garamond" w:cs="Andalus"/>
                <w:b/>
                <w:color w:val="00B0F0"/>
                <w:spacing w:val="-2"/>
                <w:sz w:val="18"/>
                <w:szCs w:val="18"/>
                <w:lang w:val="en-US"/>
              </w:rPr>
              <w:t xml:space="preserve"> </w:t>
            </w:r>
            <w:r w:rsidRPr="00297876">
              <w:rPr>
                <w:rFonts w:ascii="Garamond" w:hAnsi="Garamond" w:cs="Andalus"/>
                <w:b/>
                <w:color w:val="0070C0"/>
                <w:spacing w:val="-2"/>
                <w:sz w:val="18"/>
                <w:szCs w:val="18"/>
                <w:lang w:val="en-US"/>
              </w:rPr>
              <w:t>Ortaokul 7. Sınıf Fen Bilimleri Dersi Kuvvet ve Enerji Ünitesine Yönelik Öğretmen Görüşlerinin Belirlenmesi</w:t>
            </w:r>
          </w:p>
        </w:tc>
        <w:tc>
          <w:tcPr>
            <w:tcW w:w="736" w:type="dxa"/>
          </w:tcPr>
          <w:p w:rsidR="00CB20D4" w:rsidRPr="005E7725" w:rsidRDefault="00E31494" w:rsidP="007864D5">
            <w:pPr>
              <w:tabs>
                <w:tab w:val="left" w:pos="1678"/>
              </w:tabs>
              <w:jc w:val="righ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25-3</w:t>
            </w:r>
            <w:r w:rsidR="007864D5">
              <w:rPr>
                <w:rFonts w:ascii="Andalus" w:hAnsi="Andalus" w:cs="Andalus"/>
                <w:sz w:val="18"/>
                <w:szCs w:val="18"/>
              </w:rPr>
              <w:t>7</w:t>
            </w:r>
          </w:p>
        </w:tc>
      </w:tr>
      <w:tr w:rsidR="00CB20D4" w:rsidRPr="005E7725" w:rsidTr="00AD740C">
        <w:trPr>
          <w:trHeight w:val="477"/>
        </w:trPr>
        <w:tc>
          <w:tcPr>
            <w:tcW w:w="8431" w:type="dxa"/>
          </w:tcPr>
          <w:p w:rsidR="00FF2AC9" w:rsidRPr="00FF2AC9" w:rsidRDefault="00AA24DE" w:rsidP="00CB20D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color w:val="FF0000"/>
                <w:sz w:val="18"/>
                <w:szCs w:val="18"/>
              </w:rPr>
            </w:pPr>
            <w:r>
              <w:rPr>
                <w:rFonts w:ascii="Garamond" w:hAnsi="Garamond" w:cs="Andalus"/>
                <w:color w:val="FF0000"/>
                <w:sz w:val="18"/>
                <w:szCs w:val="18"/>
              </w:rPr>
              <w:t>Büşra Karabacak</w:t>
            </w:r>
          </w:p>
          <w:p w:rsidR="00CB20D4" w:rsidRPr="00297876" w:rsidRDefault="00297876" w:rsidP="00CB20D4">
            <w:pPr>
              <w:tabs>
                <w:tab w:val="left" w:pos="1678"/>
              </w:tabs>
              <w:jc w:val="right"/>
              <w:rPr>
                <w:rStyle w:val="Balk1Char"/>
                <w:rFonts w:ascii="Garamond" w:hAnsi="Garamond" w:cs="Andalus"/>
                <w:b/>
                <w:color w:val="000000" w:themeColor="text1"/>
                <w:sz w:val="18"/>
                <w:szCs w:val="18"/>
              </w:rPr>
            </w:pPr>
            <w:r w:rsidRPr="00297876">
              <w:rPr>
                <w:rFonts w:ascii="Garamond" w:hAnsi="Garamond" w:cs="Times New Roman"/>
                <w:b/>
                <w:sz w:val="18"/>
                <w:szCs w:val="18"/>
              </w:rPr>
              <w:t>Investigation of The 5th Class Information Technologies Course Problem Solving and Programming Unit by Teachers in Terms of Program Elements</w:t>
            </w:r>
          </w:p>
          <w:p w:rsidR="00FF2AC9" w:rsidRPr="00297876" w:rsidRDefault="00297876" w:rsidP="00CB20D4">
            <w:pPr>
              <w:tabs>
                <w:tab w:val="left" w:pos="1678"/>
              </w:tabs>
              <w:jc w:val="right"/>
              <w:rPr>
                <w:rFonts w:ascii="Garamond" w:hAnsi="Garamond" w:cs="Andalus"/>
                <w:sz w:val="18"/>
                <w:szCs w:val="18"/>
              </w:rPr>
            </w:pPr>
            <w:r w:rsidRPr="00297876">
              <w:rPr>
                <w:rFonts w:ascii="Garamond" w:hAnsi="Garamond" w:cs="Times New Roman"/>
                <w:b/>
                <w:bCs/>
                <w:color w:val="0070C0"/>
                <w:sz w:val="18"/>
                <w:szCs w:val="18"/>
              </w:rPr>
              <w:t>5. Sınıf Bilişim Teknolojileri Dersi Problem Çözme ve Programlama Ünitesinin Program Ögeleri Açısından Öğretmenler Tarafından İncelenmesi</w:t>
            </w:r>
          </w:p>
        </w:tc>
        <w:tc>
          <w:tcPr>
            <w:tcW w:w="736" w:type="dxa"/>
          </w:tcPr>
          <w:p w:rsidR="00CB20D4" w:rsidRPr="005E7725" w:rsidRDefault="00856E1C" w:rsidP="003E3C24">
            <w:pPr>
              <w:tabs>
                <w:tab w:val="left" w:pos="1678"/>
              </w:tabs>
              <w:jc w:val="righ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38</w:t>
            </w:r>
            <w:r w:rsidR="00CB20D4">
              <w:rPr>
                <w:rFonts w:ascii="Andalus" w:hAnsi="Andalus" w:cs="Andalus"/>
                <w:sz w:val="18"/>
                <w:szCs w:val="18"/>
              </w:rPr>
              <w:t>-</w:t>
            </w:r>
            <w:r>
              <w:rPr>
                <w:rFonts w:ascii="Andalus" w:hAnsi="Andalus" w:cs="Andalus"/>
                <w:sz w:val="18"/>
                <w:szCs w:val="18"/>
              </w:rPr>
              <w:t>5</w:t>
            </w:r>
            <w:r w:rsidR="003E3C24">
              <w:rPr>
                <w:rFonts w:ascii="Andalus" w:hAnsi="Andalus" w:cs="Andalus"/>
                <w:sz w:val="18"/>
                <w:szCs w:val="18"/>
              </w:rPr>
              <w:t>1</w:t>
            </w:r>
          </w:p>
        </w:tc>
      </w:tr>
    </w:tbl>
    <w:p w:rsidR="005E7725" w:rsidRPr="005E7725" w:rsidRDefault="002E2DCB" w:rsidP="005E77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597565</wp:posOffset>
                </wp:positionH>
                <wp:positionV relativeFrom="paragraph">
                  <wp:posOffset>99275</wp:posOffset>
                </wp:positionV>
                <wp:extent cx="5743390" cy="45719"/>
                <wp:effectExtent l="0" t="0" r="10160" b="1206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39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DCB" w:rsidRPr="002E2DCB" w:rsidRDefault="002E2DCB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29" type="#_x0000_t202" style="position:absolute;margin-left:47.05pt;margin-top:7.8pt;width:452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" fillcolor="#0070c0" strokeweight=".5pt">
                <v:textbox>
                  <w:txbxContent>
                    <w:p w:rsidR="002E2DCB" w:rsidRPr="002E2DCB" w:rsidRDefault="002E2DCB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725" w:rsidRPr="005E7725" w:rsidRDefault="005E7725" w:rsidP="005E7725"/>
    <w:p w:rsidR="005E7725" w:rsidRDefault="005E7725" w:rsidP="005E7725">
      <w:pPr>
        <w:tabs>
          <w:tab w:val="left" w:pos="1678"/>
        </w:tabs>
      </w:pPr>
      <w:r>
        <w:tab/>
      </w:r>
    </w:p>
    <w:p w:rsidR="00DE2F9A" w:rsidRDefault="00DE2F9A" w:rsidP="005E7725">
      <w:pPr>
        <w:tabs>
          <w:tab w:val="left" w:pos="1678"/>
        </w:tabs>
      </w:pPr>
    </w:p>
    <w:p w:rsidR="00DE2F9A" w:rsidRDefault="00DE2F9A" w:rsidP="005E7725">
      <w:pPr>
        <w:tabs>
          <w:tab w:val="left" w:pos="1678"/>
        </w:tabs>
      </w:pPr>
    </w:p>
    <w:p w:rsidR="00DE2F9A" w:rsidRDefault="00DE2F9A" w:rsidP="00DE2F9A">
      <w:pPr>
        <w:tabs>
          <w:tab w:val="left" w:pos="1891"/>
        </w:tabs>
        <w:jc w:val="center"/>
        <w:rPr>
          <w:rFonts w:ascii="Garamond" w:hAnsi="Garamond"/>
          <w:b/>
          <w:sz w:val="24"/>
          <w:szCs w:val="24"/>
          <w:u w:val="single"/>
          <w:lang w:val="en-US"/>
        </w:rPr>
      </w:pPr>
      <w:r w:rsidRPr="005109F0">
        <w:rPr>
          <w:rFonts w:ascii="Garamond" w:hAnsi="Garamond"/>
          <w:b/>
          <w:sz w:val="24"/>
          <w:szCs w:val="24"/>
          <w:u w:val="single"/>
          <w:lang w:val="en-US"/>
        </w:rPr>
        <w:t xml:space="preserve">Referees of </w:t>
      </w:r>
      <w:r>
        <w:rPr>
          <w:rFonts w:ascii="Garamond" w:hAnsi="Garamond"/>
          <w:b/>
          <w:sz w:val="24"/>
          <w:szCs w:val="24"/>
          <w:u w:val="single"/>
          <w:lang w:val="en-US"/>
        </w:rPr>
        <w:t>T</w:t>
      </w:r>
      <w:r w:rsidRPr="005109F0">
        <w:rPr>
          <w:rFonts w:ascii="Garamond" w:hAnsi="Garamond"/>
          <w:b/>
          <w:sz w:val="24"/>
          <w:szCs w:val="24"/>
          <w:u w:val="single"/>
          <w:lang w:val="en-US"/>
        </w:rPr>
        <w:t xml:space="preserve">his </w:t>
      </w:r>
      <w:r>
        <w:rPr>
          <w:rFonts w:ascii="Garamond" w:hAnsi="Garamond"/>
          <w:b/>
          <w:sz w:val="24"/>
          <w:szCs w:val="24"/>
          <w:u w:val="single"/>
          <w:lang w:val="en-US"/>
        </w:rPr>
        <w:t>I</w:t>
      </w:r>
      <w:r w:rsidRPr="005109F0">
        <w:rPr>
          <w:rFonts w:ascii="Garamond" w:hAnsi="Garamond"/>
          <w:b/>
          <w:sz w:val="24"/>
          <w:szCs w:val="24"/>
          <w:u w:val="single"/>
          <w:lang w:val="en-US"/>
        </w:rPr>
        <w:t>ssue</w:t>
      </w:r>
      <w:r w:rsidR="00F56CF5">
        <w:rPr>
          <w:rFonts w:ascii="Garamond" w:hAnsi="Garamond"/>
          <w:b/>
          <w:sz w:val="24"/>
          <w:szCs w:val="24"/>
          <w:u w:val="single"/>
          <w:lang w:val="en-US"/>
        </w:rPr>
        <w:t xml:space="preserve"> / March 2020, 4</w:t>
      </w:r>
      <w:r>
        <w:rPr>
          <w:rFonts w:ascii="Garamond" w:hAnsi="Garamond"/>
          <w:b/>
          <w:sz w:val="24"/>
          <w:szCs w:val="24"/>
          <w:u w:val="single"/>
          <w:lang w:val="en-US"/>
        </w:rPr>
        <w:t>(1)</w:t>
      </w:r>
    </w:p>
    <w:p w:rsidR="00DE2F9A" w:rsidRPr="00DE2F9A" w:rsidRDefault="00D04364" w:rsidP="00DE2F9A">
      <w:pPr>
        <w:pStyle w:val="ListeParagraf"/>
        <w:numPr>
          <w:ilvl w:val="0"/>
          <w:numId w:val="2"/>
        </w:numPr>
        <w:tabs>
          <w:tab w:val="left" w:pos="1891"/>
        </w:tabs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Prof. </w:t>
      </w:r>
      <w:r w:rsidR="00DE2F9A" w:rsidRPr="00DE2F9A">
        <w:rPr>
          <w:rFonts w:ascii="Garamond" w:hAnsi="Garamond"/>
          <w:sz w:val="24"/>
          <w:szCs w:val="24"/>
          <w:lang w:val="en-US"/>
        </w:rPr>
        <w:t>Dr. Hasan Güner BERKANT</w:t>
      </w:r>
    </w:p>
    <w:p w:rsidR="00DE2F9A" w:rsidRPr="00DE2F9A" w:rsidRDefault="00D04364" w:rsidP="00DE2F9A">
      <w:pPr>
        <w:pStyle w:val="ListeParagraf"/>
        <w:numPr>
          <w:ilvl w:val="0"/>
          <w:numId w:val="2"/>
        </w:numPr>
        <w:tabs>
          <w:tab w:val="left" w:pos="1891"/>
        </w:tabs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Assoc. Prof. </w:t>
      </w:r>
      <w:r w:rsidR="00DE2F9A" w:rsidRPr="00DE2F9A">
        <w:rPr>
          <w:rFonts w:ascii="Garamond" w:hAnsi="Garamond"/>
          <w:sz w:val="24"/>
          <w:szCs w:val="24"/>
          <w:lang w:val="en-US"/>
        </w:rPr>
        <w:t>Dr. İ</w:t>
      </w:r>
      <w:r w:rsidR="00AA08B4">
        <w:rPr>
          <w:rFonts w:ascii="Garamond" w:hAnsi="Garamond"/>
          <w:sz w:val="24"/>
          <w:szCs w:val="24"/>
          <w:lang w:val="en-US"/>
        </w:rPr>
        <w:t>brahim</w:t>
      </w:r>
      <w:r w:rsidR="00DE2F9A" w:rsidRPr="00DE2F9A">
        <w:rPr>
          <w:rFonts w:ascii="Garamond" w:hAnsi="Garamond"/>
          <w:sz w:val="24"/>
          <w:szCs w:val="24"/>
          <w:lang w:val="en-US"/>
        </w:rPr>
        <w:t xml:space="preserve"> Yaşar KAZU</w:t>
      </w:r>
    </w:p>
    <w:p w:rsidR="00DE2F9A" w:rsidRPr="00DE2F9A" w:rsidRDefault="00D04364" w:rsidP="00DE2F9A">
      <w:pPr>
        <w:pStyle w:val="ListeParagraf"/>
        <w:numPr>
          <w:ilvl w:val="0"/>
          <w:numId w:val="2"/>
        </w:numPr>
        <w:tabs>
          <w:tab w:val="left" w:pos="1891"/>
        </w:tabs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Assist. Prof. </w:t>
      </w:r>
      <w:r w:rsidR="00AA08B4">
        <w:rPr>
          <w:rFonts w:ascii="Garamond" w:hAnsi="Garamond"/>
          <w:sz w:val="24"/>
          <w:szCs w:val="24"/>
          <w:lang w:val="en-US"/>
        </w:rPr>
        <w:t>Hatice ÇİLSALAR</w:t>
      </w:r>
    </w:p>
    <w:p w:rsidR="00DE2F9A" w:rsidRDefault="00D04364" w:rsidP="00DE2F9A">
      <w:pPr>
        <w:pStyle w:val="ListeParagraf"/>
        <w:numPr>
          <w:ilvl w:val="0"/>
          <w:numId w:val="2"/>
        </w:numPr>
        <w:tabs>
          <w:tab w:val="left" w:pos="1891"/>
        </w:tabs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Assist. Prof. </w:t>
      </w:r>
      <w:r w:rsidR="00DE2F9A" w:rsidRPr="00DE2F9A">
        <w:rPr>
          <w:rFonts w:ascii="Garamond" w:hAnsi="Garamond"/>
          <w:sz w:val="24"/>
          <w:szCs w:val="24"/>
          <w:lang w:val="en-US"/>
        </w:rPr>
        <w:t xml:space="preserve">Dr. </w:t>
      </w:r>
      <w:r w:rsidR="00AA08B4">
        <w:rPr>
          <w:rFonts w:ascii="Garamond" w:hAnsi="Garamond"/>
          <w:sz w:val="24"/>
          <w:szCs w:val="24"/>
          <w:lang w:val="en-US"/>
        </w:rPr>
        <w:t>Dilşat Peker ÜNAL</w:t>
      </w:r>
    </w:p>
    <w:p w:rsidR="00AA08B4" w:rsidRPr="00DE2F9A" w:rsidRDefault="00AA08B4" w:rsidP="00AA08B4">
      <w:pPr>
        <w:pStyle w:val="ListeParagraf"/>
        <w:numPr>
          <w:ilvl w:val="0"/>
          <w:numId w:val="2"/>
        </w:numPr>
        <w:tabs>
          <w:tab w:val="left" w:pos="1891"/>
        </w:tabs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Assist. Prof. </w:t>
      </w:r>
      <w:r w:rsidRPr="00DE2F9A">
        <w:rPr>
          <w:rFonts w:ascii="Garamond" w:hAnsi="Garamond"/>
          <w:sz w:val="24"/>
          <w:szCs w:val="24"/>
          <w:lang w:val="en-US"/>
        </w:rPr>
        <w:t>Dr.</w:t>
      </w:r>
      <w:r>
        <w:rPr>
          <w:rFonts w:ascii="Garamond" w:hAnsi="Garamond"/>
          <w:sz w:val="24"/>
          <w:szCs w:val="24"/>
          <w:lang w:val="en-US"/>
        </w:rPr>
        <w:t xml:space="preserve"> Ferdi BAHADIR</w:t>
      </w:r>
    </w:p>
    <w:p w:rsidR="00DE2F9A" w:rsidRPr="00DE2F9A" w:rsidRDefault="00AA08B4" w:rsidP="00DE2F9A">
      <w:pPr>
        <w:pStyle w:val="ListeParagraf"/>
        <w:numPr>
          <w:ilvl w:val="0"/>
          <w:numId w:val="2"/>
        </w:numPr>
        <w:tabs>
          <w:tab w:val="left" w:pos="1891"/>
        </w:tabs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Lecturer</w:t>
      </w:r>
      <w:r w:rsidR="00D04364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Melih D</w:t>
      </w:r>
      <w:r w:rsidR="00C74905">
        <w:rPr>
          <w:rFonts w:ascii="Garamond" w:hAnsi="Garamond"/>
          <w:sz w:val="24"/>
          <w:szCs w:val="24"/>
          <w:lang w:val="en-US"/>
        </w:rPr>
        <w:t>İKMEN</w:t>
      </w:r>
    </w:p>
    <w:p w:rsidR="005E7725" w:rsidRDefault="005E7725" w:rsidP="005E7725">
      <w:pPr>
        <w:tabs>
          <w:tab w:val="left" w:pos="1678"/>
        </w:tabs>
      </w:pPr>
    </w:p>
    <w:p w:rsidR="005E7725" w:rsidRDefault="005E7725" w:rsidP="005E7725">
      <w:pPr>
        <w:tabs>
          <w:tab w:val="left" w:pos="1678"/>
        </w:tabs>
      </w:pPr>
    </w:p>
    <w:p w:rsidR="005E7725" w:rsidRDefault="005E7725" w:rsidP="005E7725">
      <w:pPr>
        <w:tabs>
          <w:tab w:val="left" w:pos="1678"/>
        </w:tabs>
      </w:pPr>
    </w:p>
    <w:sectPr w:rsidR="005E7725" w:rsidSect="002E2DCB">
      <w:footerReference w:type="default" r:id="rId2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F8" w:rsidRDefault="006166F8" w:rsidP="00F15441">
      <w:pPr>
        <w:spacing w:after="0" w:line="240" w:lineRule="auto"/>
      </w:pPr>
      <w:r>
        <w:separator/>
      </w:r>
    </w:p>
  </w:endnote>
  <w:endnote w:type="continuationSeparator" w:id="0">
    <w:p w:rsidR="006166F8" w:rsidRDefault="006166F8" w:rsidP="00F1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25" w:rsidRDefault="005E7725" w:rsidP="005E7725">
    <w:pPr>
      <w:pStyle w:val="AltBilgi"/>
      <w:tabs>
        <w:tab w:val="clear" w:pos="4536"/>
        <w:tab w:val="clear" w:pos="9072"/>
        <w:tab w:val="left" w:pos="3572"/>
        <w:tab w:val="left" w:pos="7211"/>
      </w:tabs>
    </w:pPr>
    <w:r w:rsidRPr="005E7725"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F8" w:rsidRDefault="006166F8" w:rsidP="00F15441">
      <w:pPr>
        <w:spacing w:after="0" w:line="240" w:lineRule="auto"/>
      </w:pPr>
      <w:r>
        <w:separator/>
      </w:r>
    </w:p>
  </w:footnote>
  <w:footnote w:type="continuationSeparator" w:id="0">
    <w:p w:rsidR="006166F8" w:rsidRDefault="006166F8" w:rsidP="00F1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1446"/>
    <w:multiLevelType w:val="hybridMultilevel"/>
    <w:tmpl w:val="F3664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1A04"/>
    <w:multiLevelType w:val="hybridMultilevel"/>
    <w:tmpl w:val="6900B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41"/>
    <w:rsid w:val="00031CA1"/>
    <w:rsid w:val="00050256"/>
    <w:rsid w:val="000C3EEE"/>
    <w:rsid w:val="002058D6"/>
    <w:rsid w:val="002208CF"/>
    <w:rsid w:val="00297876"/>
    <w:rsid w:val="002B1021"/>
    <w:rsid w:val="002E2DCB"/>
    <w:rsid w:val="002E5A78"/>
    <w:rsid w:val="002F6BC5"/>
    <w:rsid w:val="00337A8F"/>
    <w:rsid w:val="003E3C24"/>
    <w:rsid w:val="00466A4A"/>
    <w:rsid w:val="004961A9"/>
    <w:rsid w:val="005109F0"/>
    <w:rsid w:val="005E7725"/>
    <w:rsid w:val="006166F8"/>
    <w:rsid w:val="00643344"/>
    <w:rsid w:val="006474C7"/>
    <w:rsid w:val="00735632"/>
    <w:rsid w:val="007507B7"/>
    <w:rsid w:val="007864D5"/>
    <w:rsid w:val="007D232C"/>
    <w:rsid w:val="00845635"/>
    <w:rsid w:val="00856E1C"/>
    <w:rsid w:val="00A81683"/>
    <w:rsid w:val="00AA08B4"/>
    <w:rsid w:val="00AA24DE"/>
    <w:rsid w:val="00AD740C"/>
    <w:rsid w:val="00C16D37"/>
    <w:rsid w:val="00C47C34"/>
    <w:rsid w:val="00C74905"/>
    <w:rsid w:val="00C91B28"/>
    <w:rsid w:val="00CA1C70"/>
    <w:rsid w:val="00CB20D4"/>
    <w:rsid w:val="00CB7112"/>
    <w:rsid w:val="00D00111"/>
    <w:rsid w:val="00D04364"/>
    <w:rsid w:val="00D15A43"/>
    <w:rsid w:val="00DC1A3B"/>
    <w:rsid w:val="00DE2F9A"/>
    <w:rsid w:val="00E31494"/>
    <w:rsid w:val="00E81454"/>
    <w:rsid w:val="00EB252D"/>
    <w:rsid w:val="00EF6E71"/>
    <w:rsid w:val="00F15441"/>
    <w:rsid w:val="00F56CF5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EFA7-AFA0-4DC8-93A1-C5DEB44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41"/>
  </w:style>
  <w:style w:type="paragraph" w:styleId="Balk1">
    <w:name w:val="heading 1"/>
    <w:basedOn w:val="Normal"/>
    <w:next w:val="Normal"/>
    <w:link w:val="Balk1Char"/>
    <w:uiPriority w:val="9"/>
    <w:qFormat/>
    <w:rsid w:val="00FF2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C4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1544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15441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441"/>
  </w:style>
  <w:style w:type="paragraph" w:styleId="AltBilgi">
    <w:name w:val="footer"/>
    <w:basedOn w:val="Normal"/>
    <w:link w:val="AltBilgiChar"/>
    <w:uiPriority w:val="99"/>
    <w:unhideWhenUsed/>
    <w:rsid w:val="00F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441"/>
  </w:style>
  <w:style w:type="character" w:styleId="Gl">
    <w:name w:val="Strong"/>
    <w:basedOn w:val="VarsaylanParagrafYazTipi"/>
    <w:uiPriority w:val="22"/>
    <w:qFormat/>
    <w:rsid w:val="00F15441"/>
    <w:rPr>
      <w:b/>
      <w:bCs/>
    </w:rPr>
  </w:style>
  <w:style w:type="character" w:styleId="Kpr">
    <w:name w:val="Hyperlink"/>
    <w:basedOn w:val="VarsaylanParagrafYazTipi"/>
    <w:uiPriority w:val="99"/>
    <w:unhideWhenUsed/>
    <w:rsid w:val="00F15441"/>
    <w:rPr>
      <w:color w:val="0000FF"/>
      <w:u w:val="single"/>
    </w:rPr>
  </w:style>
  <w:style w:type="table" w:styleId="TabloKlavuzu">
    <w:name w:val="Table Grid"/>
    <w:basedOn w:val="NormalTablo"/>
    <w:uiPriority w:val="39"/>
    <w:rsid w:val="005E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C47C3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C47C3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F2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20.png"/><Relationship Id="rId26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image" Target="media/image50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4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8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70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60.png"/><Relationship Id="rId27" Type="http://schemas.openxmlformats.org/officeDocument/2006/relationships/hyperlink" Target="http://dergipark.org.tr/edure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mtuncer</cp:lastModifiedBy>
  <cp:revision>2</cp:revision>
  <dcterms:created xsi:type="dcterms:W3CDTF">2020-03-31T07:13:00Z</dcterms:created>
  <dcterms:modified xsi:type="dcterms:W3CDTF">2020-03-31T07:13:00Z</dcterms:modified>
</cp:coreProperties>
</file>