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3BC" w:rsidRDefault="00EE23BC" w:rsidP="00EE23BC">
      <w:pPr>
        <w:adjustRightInd w:val="0"/>
        <w:spacing w:after="0" w:line="240" w:lineRule="auto"/>
        <w:jc w:val="center"/>
        <w:rPr>
          <w:rFonts w:ascii="Arial" w:hAnsi="Arial" w:cs="Arial"/>
          <w:b/>
          <w:bCs/>
          <w:sz w:val="24"/>
          <w:szCs w:val="28"/>
          <w:lang w:val="en-US" w:eastAsia="tr-TR"/>
        </w:rPr>
      </w:pPr>
      <w:r>
        <w:rPr>
          <w:rFonts w:ascii="Arial" w:hAnsi="Arial" w:cs="Arial"/>
          <w:b/>
          <w:bCs/>
          <w:sz w:val="24"/>
          <w:szCs w:val="28"/>
          <w:lang w:val="en-US" w:eastAsia="tr-TR"/>
        </w:rPr>
        <w:t>WRITING RULES</w:t>
      </w:r>
    </w:p>
    <w:p w:rsidR="00EE23BC" w:rsidRDefault="00EE23BC" w:rsidP="003F19D3">
      <w:pPr>
        <w:adjustRightInd w:val="0"/>
        <w:spacing w:after="0" w:line="240" w:lineRule="auto"/>
        <w:jc w:val="both"/>
        <w:rPr>
          <w:rFonts w:ascii="Arial" w:hAnsi="Arial" w:cs="Arial"/>
          <w:b/>
          <w:bCs/>
          <w:sz w:val="24"/>
          <w:szCs w:val="28"/>
          <w:lang w:val="en-US" w:eastAsia="tr-TR"/>
        </w:rPr>
      </w:pPr>
    </w:p>
    <w:p w:rsidR="0065236C" w:rsidRPr="00D356A3" w:rsidRDefault="00D356A3" w:rsidP="003F19D3">
      <w:pPr>
        <w:adjustRightInd w:val="0"/>
        <w:spacing w:after="0" w:line="240" w:lineRule="auto"/>
        <w:jc w:val="both"/>
        <w:rPr>
          <w:rFonts w:ascii="Arial" w:hAnsi="Arial" w:cs="Arial"/>
          <w:b/>
          <w:bCs/>
          <w:sz w:val="24"/>
          <w:szCs w:val="28"/>
          <w:lang w:val="en-US" w:eastAsia="tr-TR"/>
        </w:rPr>
      </w:pPr>
      <w:r w:rsidRPr="00D356A3">
        <w:rPr>
          <w:rFonts w:ascii="Arial" w:hAnsi="Arial" w:cs="Arial"/>
          <w:b/>
          <w:bCs/>
          <w:sz w:val="24"/>
          <w:szCs w:val="28"/>
          <w:lang w:val="en-US" w:eastAsia="tr-TR"/>
        </w:rPr>
        <w:t>Manuscript Title</w:t>
      </w:r>
      <w:r w:rsidR="00E05045">
        <w:rPr>
          <w:rFonts w:ascii="Arial" w:hAnsi="Arial" w:cs="Arial"/>
          <w:b/>
          <w:bCs/>
          <w:sz w:val="24"/>
          <w:szCs w:val="28"/>
          <w:lang w:val="en-US" w:eastAsia="tr-TR"/>
        </w:rPr>
        <w:t xml:space="preserve"> (English)</w:t>
      </w:r>
    </w:p>
    <w:p w:rsidR="00D356A3" w:rsidRPr="007E6681" w:rsidRDefault="00D356A3" w:rsidP="00D356A3">
      <w:pPr>
        <w:adjustRightInd w:val="0"/>
        <w:spacing w:after="120" w:line="240" w:lineRule="auto"/>
        <w:jc w:val="both"/>
        <w:rPr>
          <w:rFonts w:ascii="Arial" w:hAnsi="Arial" w:cs="Arial"/>
          <w:sz w:val="20"/>
          <w:lang w:val="en-US" w:eastAsia="tr-TR"/>
        </w:rPr>
      </w:pPr>
      <w:r w:rsidRPr="007E6681">
        <w:rPr>
          <w:rFonts w:ascii="Arial" w:hAnsi="Arial" w:cs="Arial"/>
          <w:sz w:val="20"/>
          <w:lang w:val="en-US" w:eastAsia="tr-TR"/>
        </w:rPr>
        <w:t>Manuscript title must be regular, bold, adjuste</w:t>
      </w:r>
      <w:r w:rsidR="00E05045" w:rsidRPr="007E6681">
        <w:rPr>
          <w:rFonts w:ascii="Arial" w:hAnsi="Arial" w:cs="Arial"/>
          <w:sz w:val="20"/>
          <w:lang w:val="en-US" w:eastAsia="tr-TR"/>
        </w:rPr>
        <w:t>d</w:t>
      </w:r>
      <w:r w:rsidRPr="007E6681">
        <w:rPr>
          <w:rFonts w:ascii="Arial" w:hAnsi="Arial" w:cs="Arial"/>
          <w:sz w:val="20"/>
          <w:lang w:val="en-US" w:eastAsia="tr-TR"/>
        </w:rPr>
        <w:t>. First letters must be capitalized and written in 12 points.</w:t>
      </w:r>
    </w:p>
    <w:p w:rsidR="00C73FE6" w:rsidRPr="007E6681" w:rsidRDefault="005441B8" w:rsidP="008930B3">
      <w:pPr>
        <w:pStyle w:val="ListeParagraf"/>
        <w:numPr>
          <w:ilvl w:val="0"/>
          <w:numId w:val="5"/>
        </w:numPr>
        <w:adjustRightInd w:val="0"/>
        <w:spacing w:after="120" w:line="240" w:lineRule="auto"/>
        <w:ind w:left="176" w:hanging="176"/>
        <w:contextualSpacing w:val="0"/>
        <w:jc w:val="both"/>
        <w:rPr>
          <w:rFonts w:ascii="Arial" w:hAnsi="Arial" w:cs="Arial"/>
          <w:color w:val="FF0000"/>
          <w:sz w:val="20"/>
          <w:lang w:val="en-US" w:eastAsia="tr-TR"/>
        </w:rPr>
      </w:pPr>
      <w:r w:rsidRPr="007E6681">
        <w:rPr>
          <w:rFonts w:ascii="Arial" w:hAnsi="Arial" w:cs="Arial"/>
          <w:iCs/>
          <w:color w:val="FF0000"/>
          <w:sz w:val="20"/>
          <w:lang w:val="en-US" w:eastAsia="tr-TR"/>
        </w:rPr>
        <w:t>Since blind peer-review process is applied authors’ name, surname, institution and contact information should not be included here.</w:t>
      </w:r>
      <w:r w:rsidRPr="007E6681">
        <w:rPr>
          <w:rFonts w:ascii="Arial" w:hAnsi="Arial" w:cs="Arial"/>
          <w:color w:val="FF0000"/>
          <w:sz w:val="20"/>
          <w:lang w:val="en-US" w:eastAsia="tr-TR"/>
        </w:rPr>
        <w:t xml:space="preserve"> </w:t>
      </w:r>
    </w:p>
    <w:p w:rsidR="00782979" w:rsidRPr="007E6681" w:rsidRDefault="00EE24A6" w:rsidP="00782979">
      <w:pPr>
        <w:pStyle w:val="ListeParagraf"/>
        <w:numPr>
          <w:ilvl w:val="0"/>
          <w:numId w:val="5"/>
        </w:numPr>
        <w:adjustRightInd w:val="0"/>
        <w:spacing w:after="120" w:line="240" w:lineRule="auto"/>
        <w:ind w:left="176" w:hanging="176"/>
        <w:contextualSpacing w:val="0"/>
        <w:jc w:val="both"/>
        <w:rPr>
          <w:rFonts w:ascii="Arial" w:hAnsi="Arial" w:cs="Arial"/>
          <w:color w:val="FF0000"/>
          <w:sz w:val="20"/>
          <w:lang w:val="en-US" w:eastAsia="tr-TR"/>
        </w:rPr>
      </w:pPr>
      <w:r w:rsidRPr="007E6681">
        <w:rPr>
          <w:rFonts w:ascii="Arial" w:hAnsi="Arial" w:cs="Arial"/>
          <w:b/>
          <w:color w:val="FF0000"/>
          <w:sz w:val="20"/>
          <w:lang w:val="en-US" w:eastAsia="tr-TR"/>
        </w:rPr>
        <w:t>Arial</w:t>
      </w:r>
      <w:r w:rsidR="005441B8" w:rsidRPr="007E6681">
        <w:rPr>
          <w:rFonts w:ascii="Arial" w:hAnsi="Arial" w:cs="Arial"/>
          <w:color w:val="FF0000"/>
          <w:sz w:val="20"/>
          <w:lang w:val="en-US" w:eastAsia="tr-TR"/>
        </w:rPr>
        <w:t xml:space="preserve"> should be used in all fields. Line spacing should be “single” and the text should be adjusted in all fields.</w:t>
      </w:r>
    </w:p>
    <w:p w:rsidR="00782979" w:rsidRPr="007E6681" w:rsidRDefault="00782979" w:rsidP="00782979">
      <w:pPr>
        <w:pStyle w:val="ListeParagraf"/>
        <w:numPr>
          <w:ilvl w:val="0"/>
          <w:numId w:val="5"/>
        </w:numPr>
        <w:adjustRightInd w:val="0"/>
        <w:spacing w:after="120" w:line="240" w:lineRule="auto"/>
        <w:ind w:left="176" w:hanging="176"/>
        <w:contextualSpacing w:val="0"/>
        <w:jc w:val="both"/>
        <w:rPr>
          <w:rFonts w:ascii="Arial" w:hAnsi="Arial" w:cs="Arial"/>
          <w:color w:val="FF0000"/>
          <w:sz w:val="20"/>
          <w:lang w:val="en-US" w:eastAsia="tr-TR"/>
        </w:rPr>
      </w:pPr>
      <w:r w:rsidRPr="007E6681">
        <w:rPr>
          <w:rFonts w:ascii="Arial" w:hAnsi="Arial" w:cs="Arial"/>
          <w:color w:val="FF0000"/>
          <w:sz w:val="20"/>
          <w:lang w:val="en-US" w:eastAsia="tr-TR"/>
        </w:rPr>
        <w:t xml:space="preserve">There must be space of 6nk before and after the </w:t>
      </w:r>
      <w:proofErr w:type="spellStart"/>
      <w:r w:rsidRPr="007E6681">
        <w:rPr>
          <w:rFonts w:ascii="Arial" w:hAnsi="Arial" w:cs="Arial"/>
          <w:color w:val="FF0000"/>
          <w:sz w:val="20"/>
          <w:lang w:val="en-US" w:eastAsia="tr-TR"/>
        </w:rPr>
        <w:t>pharagraphs</w:t>
      </w:r>
      <w:proofErr w:type="spellEnd"/>
      <w:r w:rsidRPr="007E6681">
        <w:rPr>
          <w:rFonts w:ascii="Arial" w:hAnsi="Arial" w:cs="Arial"/>
          <w:color w:val="FF0000"/>
          <w:sz w:val="20"/>
          <w:lang w:val="en-US" w:eastAsia="tr-TR"/>
        </w:rPr>
        <w:t>.</w:t>
      </w:r>
    </w:p>
    <w:p w:rsidR="00D93AD3" w:rsidRPr="007E6681" w:rsidRDefault="00D93AD3" w:rsidP="00352871">
      <w:pPr>
        <w:pStyle w:val="ListeParagraf"/>
        <w:numPr>
          <w:ilvl w:val="0"/>
          <w:numId w:val="5"/>
        </w:numPr>
        <w:adjustRightInd w:val="0"/>
        <w:spacing w:after="120" w:line="240" w:lineRule="auto"/>
        <w:ind w:left="176" w:hanging="176"/>
        <w:contextualSpacing w:val="0"/>
        <w:jc w:val="both"/>
        <w:rPr>
          <w:rFonts w:ascii="Arial" w:hAnsi="Arial" w:cs="Arial"/>
          <w:color w:val="FF0000"/>
          <w:sz w:val="20"/>
          <w:lang w:val="en-US" w:eastAsia="tr-TR"/>
        </w:rPr>
      </w:pPr>
      <w:r w:rsidRPr="007E6681">
        <w:rPr>
          <w:rFonts w:ascii="Arial" w:hAnsi="Arial" w:cs="Arial"/>
          <w:color w:val="FF0000"/>
          <w:sz w:val="20"/>
          <w:lang w:val="en-US" w:eastAsia="tr-TR"/>
        </w:rPr>
        <w:t>Size of the pages should be set as A4 (29.7x21 cm) format.</w:t>
      </w:r>
    </w:p>
    <w:p w:rsidR="00EF7D2E" w:rsidRPr="007E6681" w:rsidRDefault="00EE24A6" w:rsidP="00EF7D2E">
      <w:pPr>
        <w:adjustRightInd w:val="0"/>
        <w:spacing w:before="240" w:after="120" w:line="240" w:lineRule="auto"/>
        <w:rPr>
          <w:rFonts w:ascii="Arial" w:hAnsi="Arial" w:cs="Arial"/>
          <w:i/>
          <w:iCs/>
          <w:sz w:val="20"/>
          <w:lang w:val="en-US" w:eastAsia="tr-TR"/>
        </w:rPr>
      </w:pPr>
      <w:r w:rsidRPr="007E6681">
        <w:rPr>
          <w:rFonts w:ascii="Arial" w:hAnsi="Arial" w:cs="Arial"/>
          <w:b/>
          <w:bCs/>
          <w:i/>
          <w:iCs/>
          <w:sz w:val="20"/>
          <w:lang w:val="en-US" w:eastAsia="tr-TR"/>
        </w:rPr>
        <w:t>ABSTRACT</w:t>
      </w:r>
    </w:p>
    <w:p w:rsidR="00EF7D2E" w:rsidRPr="007E6681" w:rsidRDefault="002C3DC7" w:rsidP="00EF7D2E">
      <w:pPr>
        <w:adjustRightInd w:val="0"/>
        <w:spacing w:after="120" w:line="240" w:lineRule="auto"/>
        <w:jc w:val="both"/>
        <w:rPr>
          <w:rFonts w:ascii="Arial" w:hAnsi="Arial" w:cs="Arial"/>
          <w:sz w:val="20"/>
          <w:lang w:val="en-US" w:eastAsia="tr-TR"/>
        </w:rPr>
      </w:pPr>
      <w:r w:rsidRPr="007E6681">
        <w:rPr>
          <w:rFonts w:ascii="Arial" w:hAnsi="Arial" w:cs="Arial"/>
          <w:sz w:val="20"/>
          <w:lang w:val="en-US" w:eastAsia="tr-TR"/>
        </w:rPr>
        <w:t xml:space="preserve">The abstract should </w:t>
      </w:r>
      <w:r w:rsidR="00D93AD3" w:rsidRPr="007E6681">
        <w:rPr>
          <w:rFonts w:ascii="Arial" w:hAnsi="Arial" w:cs="Arial"/>
          <w:sz w:val="20"/>
          <w:lang w:val="en-US" w:eastAsia="tr-TR"/>
        </w:rPr>
        <w:t xml:space="preserve">contain </w:t>
      </w:r>
      <w:r w:rsidR="00D93AD3" w:rsidRPr="006C7AD3">
        <w:rPr>
          <w:rFonts w:ascii="Arial" w:hAnsi="Arial" w:cs="Arial"/>
          <w:b/>
          <w:sz w:val="20"/>
          <w:lang w:val="en-US" w:eastAsia="tr-TR"/>
        </w:rPr>
        <w:t>at most 200 words</w:t>
      </w:r>
      <w:r w:rsidR="00D93AD3" w:rsidRPr="007E6681">
        <w:rPr>
          <w:rFonts w:ascii="Arial" w:hAnsi="Arial" w:cs="Arial"/>
          <w:sz w:val="20"/>
          <w:lang w:val="en-US" w:eastAsia="tr-TR"/>
        </w:rPr>
        <w:t>.</w:t>
      </w:r>
      <w:r w:rsidR="1F25014A" w:rsidRPr="007E6681">
        <w:rPr>
          <w:rFonts w:ascii="Arial" w:hAnsi="Arial" w:cs="Arial"/>
          <w:sz w:val="20"/>
          <w:lang w:val="en-US" w:eastAsia="tr-TR"/>
        </w:rPr>
        <w:t xml:space="preserve"> </w:t>
      </w:r>
      <w:r w:rsidR="00D93AD3" w:rsidRPr="007E6681">
        <w:rPr>
          <w:rFonts w:ascii="Arial" w:hAnsi="Arial" w:cs="Arial"/>
          <w:sz w:val="20"/>
          <w:lang w:val="en-US" w:eastAsia="tr-TR"/>
        </w:rPr>
        <w:t>The abstract should contain the subtitles give below:</w:t>
      </w:r>
    </w:p>
    <w:p w:rsidR="1F25014A" w:rsidRPr="007E6681" w:rsidRDefault="1F25014A" w:rsidP="1F25014A">
      <w:pPr>
        <w:spacing w:after="120" w:line="240" w:lineRule="auto"/>
        <w:jc w:val="both"/>
        <w:rPr>
          <w:rFonts w:ascii="Arial" w:hAnsi="Arial" w:cs="Arial"/>
          <w:b/>
          <w:bCs/>
          <w:i/>
          <w:iCs/>
          <w:sz w:val="20"/>
          <w:lang w:val="en-US" w:eastAsia="tr-TR"/>
        </w:rPr>
      </w:pPr>
      <w:r w:rsidRPr="007E6681">
        <w:rPr>
          <w:rFonts w:ascii="Arial" w:hAnsi="Arial" w:cs="Arial"/>
          <w:b/>
          <w:bCs/>
          <w:i/>
          <w:iCs/>
          <w:sz w:val="20"/>
          <w:lang w:val="en-US" w:eastAsia="tr-TR"/>
        </w:rPr>
        <w:t xml:space="preserve">Purpose: </w:t>
      </w:r>
      <w:r w:rsidR="00D356A3" w:rsidRPr="007E6681">
        <w:rPr>
          <w:rFonts w:ascii="Arial" w:hAnsi="Arial" w:cs="Arial"/>
          <w:bCs/>
          <w:iCs/>
          <w:sz w:val="20"/>
          <w:lang w:val="en-US" w:eastAsia="tr-TR"/>
        </w:rPr>
        <w:t>Must be written in 10 points and adjusted.</w:t>
      </w:r>
    </w:p>
    <w:p w:rsidR="00B81F2A" w:rsidRPr="007E6681" w:rsidRDefault="1F25014A" w:rsidP="00B81F2A">
      <w:pPr>
        <w:spacing w:after="120" w:line="240" w:lineRule="auto"/>
        <w:jc w:val="both"/>
        <w:rPr>
          <w:rFonts w:ascii="Arial" w:hAnsi="Arial" w:cs="Arial"/>
          <w:b/>
          <w:bCs/>
          <w:i/>
          <w:iCs/>
          <w:sz w:val="20"/>
          <w:lang w:val="en-US" w:eastAsia="tr-TR"/>
        </w:rPr>
      </w:pPr>
      <w:r w:rsidRPr="007E6681">
        <w:rPr>
          <w:rFonts w:ascii="Arial" w:hAnsi="Arial" w:cs="Arial"/>
          <w:b/>
          <w:bCs/>
          <w:i/>
          <w:iCs/>
          <w:sz w:val="20"/>
          <w:lang w:val="en-US" w:eastAsia="tr-TR"/>
        </w:rPr>
        <w:t>Methodology</w:t>
      </w:r>
      <w:r w:rsidRPr="007E6681">
        <w:rPr>
          <w:rFonts w:ascii="Arial" w:hAnsi="Arial" w:cs="Arial"/>
          <w:b/>
          <w:bCs/>
          <w:sz w:val="20"/>
          <w:lang w:val="en-US" w:eastAsia="tr-TR"/>
        </w:rPr>
        <w:t xml:space="preserve">: </w:t>
      </w:r>
      <w:r w:rsidR="00B81F2A" w:rsidRPr="007E6681">
        <w:rPr>
          <w:rFonts w:ascii="Arial" w:hAnsi="Arial" w:cs="Arial"/>
          <w:bCs/>
          <w:iCs/>
          <w:sz w:val="20"/>
          <w:lang w:val="en-US" w:eastAsia="tr-TR"/>
        </w:rPr>
        <w:t>Must be written in 10 points and adjusted.</w:t>
      </w:r>
    </w:p>
    <w:p w:rsidR="00B81F2A" w:rsidRPr="007E6681" w:rsidRDefault="1F25014A" w:rsidP="00B81F2A">
      <w:pPr>
        <w:spacing w:after="120" w:line="240" w:lineRule="auto"/>
        <w:jc w:val="both"/>
        <w:rPr>
          <w:rFonts w:ascii="Arial" w:hAnsi="Arial" w:cs="Arial"/>
          <w:b/>
          <w:bCs/>
          <w:i/>
          <w:iCs/>
          <w:sz w:val="20"/>
          <w:lang w:val="en-US" w:eastAsia="tr-TR"/>
        </w:rPr>
      </w:pPr>
      <w:r w:rsidRPr="007E6681">
        <w:rPr>
          <w:rFonts w:ascii="Arial" w:hAnsi="Arial" w:cs="Arial"/>
          <w:b/>
          <w:bCs/>
          <w:i/>
          <w:iCs/>
          <w:sz w:val="20"/>
          <w:lang w:val="en-US" w:eastAsia="tr-TR"/>
        </w:rPr>
        <w:t xml:space="preserve">Findings: </w:t>
      </w:r>
      <w:r w:rsidR="00B81F2A" w:rsidRPr="007E6681">
        <w:rPr>
          <w:rFonts w:ascii="Arial" w:hAnsi="Arial" w:cs="Arial"/>
          <w:bCs/>
          <w:iCs/>
          <w:sz w:val="20"/>
          <w:lang w:val="en-US" w:eastAsia="tr-TR"/>
        </w:rPr>
        <w:t>Must be written in 10 points and adjusted.</w:t>
      </w:r>
    </w:p>
    <w:p w:rsidR="00B81F2A" w:rsidRPr="007E6681" w:rsidRDefault="1F25014A" w:rsidP="00B81F2A">
      <w:pPr>
        <w:spacing w:after="120" w:line="240" w:lineRule="auto"/>
        <w:jc w:val="both"/>
        <w:rPr>
          <w:rFonts w:ascii="Arial" w:hAnsi="Arial" w:cs="Arial"/>
          <w:b/>
          <w:bCs/>
          <w:i/>
          <w:iCs/>
          <w:sz w:val="20"/>
          <w:lang w:val="en-US" w:eastAsia="tr-TR"/>
        </w:rPr>
      </w:pPr>
      <w:r w:rsidRPr="007E6681">
        <w:rPr>
          <w:rFonts w:ascii="Arial" w:hAnsi="Arial" w:cs="Arial"/>
          <w:b/>
          <w:bCs/>
          <w:i/>
          <w:iCs/>
          <w:sz w:val="20"/>
          <w:lang w:val="en-US" w:eastAsia="tr-TR"/>
        </w:rPr>
        <w:t xml:space="preserve">Originality: </w:t>
      </w:r>
      <w:r w:rsidR="00B81F2A" w:rsidRPr="007E6681">
        <w:rPr>
          <w:rFonts w:ascii="Arial" w:hAnsi="Arial" w:cs="Arial"/>
          <w:bCs/>
          <w:iCs/>
          <w:sz w:val="20"/>
          <w:lang w:val="en-US" w:eastAsia="tr-TR"/>
        </w:rPr>
        <w:t>Must be written in 10 points and adjusted.</w:t>
      </w:r>
    </w:p>
    <w:p w:rsidR="00EF7D2E" w:rsidRPr="007E6681" w:rsidRDefault="00EF7D2E" w:rsidP="00EF7D2E">
      <w:pPr>
        <w:adjustRightInd w:val="0"/>
        <w:spacing w:after="120" w:line="240" w:lineRule="auto"/>
        <w:jc w:val="both"/>
        <w:rPr>
          <w:rFonts w:ascii="Arial" w:hAnsi="Arial" w:cs="Arial"/>
          <w:iCs/>
          <w:color w:val="000009"/>
          <w:sz w:val="20"/>
          <w:lang w:val="en-US" w:eastAsia="tr-TR"/>
        </w:rPr>
      </w:pPr>
      <w:r w:rsidRPr="007E6681">
        <w:rPr>
          <w:rFonts w:ascii="Arial" w:hAnsi="Arial" w:cs="Arial"/>
          <w:b/>
          <w:bCs/>
          <w:i/>
          <w:iCs/>
          <w:sz w:val="20"/>
          <w:lang w:val="en-US" w:eastAsia="tr-TR"/>
        </w:rPr>
        <w:t>Keywords</w:t>
      </w:r>
      <w:r w:rsidRPr="007E6681">
        <w:rPr>
          <w:rFonts w:ascii="Arial" w:hAnsi="Arial" w:cs="Arial"/>
          <w:i/>
          <w:iCs/>
          <w:sz w:val="20"/>
          <w:lang w:val="en-US" w:eastAsia="tr-TR"/>
        </w:rPr>
        <w:t xml:space="preserve">: </w:t>
      </w:r>
      <w:r w:rsidR="00D93AD3" w:rsidRPr="007E6681">
        <w:rPr>
          <w:rFonts w:ascii="Arial" w:hAnsi="Arial" w:cs="Arial"/>
          <w:iCs/>
          <w:color w:val="000009"/>
          <w:sz w:val="20"/>
          <w:lang w:val="en-US" w:eastAsia="tr-TR"/>
        </w:rPr>
        <w:t>There must be at least 3</w:t>
      </w:r>
      <w:r w:rsidR="00D356A3" w:rsidRPr="007E6681">
        <w:rPr>
          <w:rFonts w:ascii="Arial" w:hAnsi="Arial" w:cs="Arial"/>
          <w:iCs/>
          <w:color w:val="000009"/>
          <w:sz w:val="20"/>
          <w:lang w:val="en-US" w:eastAsia="tr-TR"/>
        </w:rPr>
        <w:t>, at most 5 keywords</w:t>
      </w:r>
      <w:r w:rsidR="00CB5236" w:rsidRPr="007E6681">
        <w:rPr>
          <w:rFonts w:ascii="Arial" w:hAnsi="Arial" w:cs="Arial"/>
          <w:iCs/>
          <w:color w:val="000009"/>
          <w:sz w:val="20"/>
          <w:lang w:val="en-US" w:eastAsia="tr-TR"/>
        </w:rPr>
        <w:t>.</w:t>
      </w:r>
    </w:p>
    <w:p w:rsidR="00EE24A6" w:rsidRDefault="00EE24A6" w:rsidP="00EF7D2E">
      <w:pPr>
        <w:adjustRightInd w:val="0"/>
        <w:spacing w:after="120" w:line="240" w:lineRule="auto"/>
        <w:jc w:val="both"/>
        <w:rPr>
          <w:rFonts w:ascii="Arial" w:hAnsi="Arial" w:cs="Arial"/>
          <w:iCs/>
          <w:color w:val="000009"/>
          <w:sz w:val="20"/>
          <w:lang w:val="en-US" w:eastAsia="tr-TR"/>
        </w:rPr>
      </w:pPr>
      <w:r w:rsidRPr="007E6681">
        <w:rPr>
          <w:rFonts w:ascii="Arial" w:hAnsi="Arial" w:cs="Arial"/>
          <w:b/>
          <w:bCs/>
          <w:i/>
          <w:iCs/>
          <w:sz w:val="20"/>
          <w:lang w:val="en-US" w:eastAsia="tr-TR"/>
        </w:rPr>
        <w:t>JEL Codes:</w:t>
      </w:r>
      <w:r w:rsidRPr="007E6681">
        <w:rPr>
          <w:rFonts w:ascii="Arial" w:hAnsi="Arial" w:cs="Arial"/>
          <w:sz w:val="20"/>
          <w:lang w:val="en-US" w:eastAsia="tr-TR"/>
        </w:rPr>
        <w:t xml:space="preserve"> </w:t>
      </w:r>
      <w:r w:rsidRPr="007E6681">
        <w:rPr>
          <w:rFonts w:ascii="Arial" w:hAnsi="Arial" w:cs="Arial"/>
          <w:iCs/>
          <w:color w:val="000009"/>
          <w:sz w:val="20"/>
          <w:lang w:val="en-US" w:eastAsia="tr-TR"/>
        </w:rPr>
        <w:t>There must be at least 3 JEL Codes.</w:t>
      </w:r>
    </w:p>
    <w:p w:rsidR="00F76ABC" w:rsidRDefault="00F76ABC" w:rsidP="00EF7D2E">
      <w:pPr>
        <w:adjustRightInd w:val="0"/>
        <w:spacing w:after="120" w:line="240" w:lineRule="auto"/>
        <w:jc w:val="both"/>
        <w:rPr>
          <w:rFonts w:ascii="Arial" w:hAnsi="Arial" w:cs="Arial"/>
          <w:b/>
          <w:bCs/>
          <w:sz w:val="24"/>
          <w:szCs w:val="28"/>
          <w:lang w:val="en-US" w:eastAsia="tr-TR"/>
        </w:rPr>
      </w:pPr>
    </w:p>
    <w:p w:rsidR="00F76ABC" w:rsidRPr="007E6681" w:rsidRDefault="00F76ABC" w:rsidP="00EF7D2E">
      <w:pPr>
        <w:adjustRightInd w:val="0"/>
        <w:spacing w:after="120" w:line="240" w:lineRule="auto"/>
        <w:jc w:val="both"/>
        <w:rPr>
          <w:rFonts w:ascii="Arial" w:hAnsi="Arial" w:cs="Arial"/>
          <w:sz w:val="20"/>
          <w:lang w:val="en-US" w:eastAsia="tr-TR"/>
        </w:rPr>
      </w:pPr>
      <w:r w:rsidRPr="00D356A3">
        <w:rPr>
          <w:rFonts w:ascii="Arial" w:hAnsi="Arial" w:cs="Arial"/>
          <w:b/>
          <w:bCs/>
          <w:sz w:val="24"/>
          <w:szCs w:val="28"/>
          <w:lang w:val="en-US" w:eastAsia="tr-TR"/>
        </w:rPr>
        <w:t>Manuscript Title</w:t>
      </w:r>
      <w:r>
        <w:rPr>
          <w:rFonts w:ascii="Arial" w:hAnsi="Arial" w:cs="Arial"/>
          <w:b/>
          <w:bCs/>
          <w:sz w:val="24"/>
          <w:szCs w:val="28"/>
          <w:lang w:val="en-US" w:eastAsia="tr-TR"/>
        </w:rPr>
        <w:t xml:space="preserve"> (Turkish)</w:t>
      </w:r>
    </w:p>
    <w:p w:rsidR="00F76ABC" w:rsidRPr="007E6681" w:rsidRDefault="00F76ABC" w:rsidP="00EE23BC">
      <w:pPr>
        <w:adjustRightInd w:val="0"/>
        <w:spacing w:after="120" w:line="240" w:lineRule="auto"/>
        <w:jc w:val="both"/>
        <w:rPr>
          <w:rFonts w:ascii="Arial" w:hAnsi="Arial" w:cs="Arial"/>
          <w:sz w:val="20"/>
          <w:lang w:val="en-US" w:eastAsia="tr-TR"/>
        </w:rPr>
      </w:pPr>
      <w:r w:rsidRPr="007E6681">
        <w:rPr>
          <w:rFonts w:ascii="Arial" w:hAnsi="Arial" w:cs="Arial"/>
          <w:sz w:val="20"/>
          <w:lang w:val="en-US" w:eastAsia="tr-TR"/>
        </w:rPr>
        <w:t>Manuscript title must be regular, bold, adjusted. First letters must be capitalized and written in 12 points.</w:t>
      </w:r>
      <w:r>
        <w:rPr>
          <w:rFonts w:ascii="Arial" w:hAnsi="Arial" w:cs="Arial"/>
          <w:sz w:val="20"/>
          <w:lang w:val="en-US" w:eastAsia="tr-TR"/>
        </w:rPr>
        <w:t xml:space="preserve"> Turkish abstract must be included the same subtitles as in English abstract.</w:t>
      </w:r>
    </w:p>
    <w:p w:rsidR="00F76ABC" w:rsidRPr="00F76ABC" w:rsidRDefault="00F76ABC" w:rsidP="00F76ABC">
      <w:pPr>
        <w:adjustRightInd w:val="0"/>
        <w:spacing w:before="240" w:after="120" w:line="240" w:lineRule="auto"/>
        <w:rPr>
          <w:rFonts w:ascii="Arial" w:hAnsi="Arial" w:cs="Arial"/>
          <w:b/>
          <w:bCs/>
          <w:iCs/>
          <w:sz w:val="20"/>
          <w:lang w:val="en-US" w:eastAsia="tr-TR"/>
        </w:rPr>
      </w:pPr>
      <w:r w:rsidRPr="00F76ABC">
        <w:rPr>
          <w:rFonts w:ascii="Arial" w:hAnsi="Arial" w:cs="Arial"/>
          <w:b/>
          <w:bCs/>
          <w:iCs/>
          <w:sz w:val="20"/>
          <w:lang w:val="en-US" w:eastAsia="tr-TR"/>
        </w:rPr>
        <w:t>MAIN TEXT</w:t>
      </w:r>
    </w:p>
    <w:p w:rsidR="00AA28C7" w:rsidRPr="007E6681" w:rsidRDefault="000F16F4" w:rsidP="00EE23BC">
      <w:pPr>
        <w:adjustRightInd w:val="0"/>
        <w:spacing w:after="120" w:line="240" w:lineRule="auto"/>
        <w:jc w:val="both"/>
        <w:rPr>
          <w:rFonts w:ascii="Arial" w:hAnsi="Arial" w:cs="Arial"/>
          <w:sz w:val="20"/>
          <w:lang w:val="en-US" w:eastAsia="tr-TR"/>
        </w:rPr>
      </w:pPr>
      <w:r w:rsidRPr="007E6681">
        <w:rPr>
          <w:rFonts w:ascii="Arial" w:hAnsi="Arial" w:cs="Arial"/>
          <w:sz w:val="20"/>
          <w:lang w:val="en-US" w:eastAsia="tr-TR"/>
        </w:rPr>
        <w:t xml:space="preserve">All </w:t>
      </w:r>
      <w:proofErr w:type="spellStart"/>
      <w:r w:rsidRPr="007E6681">
        <w:rPr>
          <w:rFonts w:ascii="Arial" w:hAnsi="Arial" w:cs="Arial"/>
          <w:sz w:val="20"/>
          <w:lang w:val="en-US" w:eastAsia="tr-TR"/>
        </w:rPr>
        <w:t>titltes</w:t>
      </w:r>
      <w:proofErr w:type="spellEnd"/>
      <w:r w:rsidRPr="007E6681">
        <w:rPr>
          <w:rFonts w:ascii="Arial" w:hAnsi="Arial" w:cs="Arial"/>
          <w:sz w:val="20"/>
          <w:lang w:val="en-US" w:eastAsia="tr-TR"/>
        </w:rPr>
        <w:t xml:space="preserve"> should be numbered including “Introduction”. Subtitles should be numbered hierarchically. Titles </w:t>
      </w:r>
      <w:proofErr w:type="spellStart"/>
      <w:r w:rsidRPr="007E6681">
        <w:rPr>
          <w:rFonts w:ascii="Arial" w:hAnsi="Arial" w:cs="Arial"/>
          <w:sz w:val="20"/>
          <w:lang w:val="en-US" w:eastAsia="tr-TR"/>
        </w:rPr>
        <w:t>shoul</w:t>
      </w:r>
      <w:proofErr w:type="spellEnd"/>
      <w:r w:rsidRPr="007E6681">
        <w:rPr>
          <w:rFonts w:ascii="Arial" w:hAnsi="Arial" w:cs="Arial"/>
          <w:sz w:val="20"/>
          <w:lang w:val="en-US" w:eastAsia="tr-TR"/>
        </w:rPr>
        <w:t xml:space="preserve"> be written using capital letters and the first letters of the subtitles should be capital letters.</w:t>
      </w:r>
    </w:p>
    <w:p w:rsidR="00EE23BC" w:rsidRDefault="000F16F4" w:rsidP="00EE23BC">
      <w:pPr>
        <w:adjustRightInd w:val="0"/>
        <w:spacing w:after="120" w:line="240" w:lineRule="auto"/>
        <w:jc w:val="both"/>
        <w:rPr>
          <w:rFonts w:ascii="Arial" w:hAnsi="Arial" w:cs="Arial"/>
          <w:sz w:val="20"/>
          <w:lang w:val="en-US" w:eastAsia="tr-TR"/>
        </w:rPr>
      </w:pPr>
      <w:r w:rsidRPr="007E6681">
        <w:rPr>
          <w:rFonts w:ascii="Arial" w:hAnsi="Arial" w:cs="Arial"/>
          <w:sz w:val="20"/>
          <w:lang w:val="en-US" w:eastAsia="tr-TR"/>
        </w:rPr>
        <w:t>Size of the titles should be 1</w:t>
      </w:r>
      <w:r w:rsidR="00FA20EE" w:rsidRPr="007E6681">
        <w:rPr>
          <w:rFonts w:ascii="Arial" w:hAnsi="Arial" w:cs="Arial"/>
          <w:sz w:val="20"/>
          <w:lang w:val="en-US" w:eastAsia="tr-TR"/>
        </w:rPr>
        <w:t>0</w:t>
      </w:r>
      <w:r w:rsidRPr="007E6681">
        <w:rPr>
          <w:rFonts w:ascii="Arial" w:hAnsi="Arial" w:cs="Arial"/>
          <w:sz w:val="20"/>
          <w:lang w:val="en-US" w:eastAsia="tr-TR"/>
        </w:rPr>
        <w:t xml:space="preserve"> points. Titles should be bold, and </w:t>
      </w:r>
      <w:r w:rsidR="00FA20EE" w:rsidRPr="007E6681">
        <w:rPr>
          <w:rFonts w:ascii="Arial" w:hAnsi="Arial" w:cs="Arial"/>
          <w:sz w:val="20"/>
          <w:lang w:val="en-US" w:eastAsia="tr-TR"/>
        </w:rPr>
        <w:t>adjusted</w:t>
      </w:r>
      <w:r w:rsidR="00AA28C7" w:rsidRPr="007E6681">
        <w:rPr>
          <w:rFonts w:ascii="Arial" w:hAnsi="Arial" w:cs="Arial"/>
          <w:sz w:val="20"/>
          <w:lang w:val="en-US" w:eastAsia="tr-TR"/>
        </w:rPr>
        <w:t xml:space="preserve">. </w:t>
      </w:r>
      <w:r w:rsidR="00F76ABC" w:rsidRPr="00F76ABC">
        <w:rPr>
          <w:rFonts w:ascii="Arial" w:hAnsi="Arial" w:cs="Arial"/>
          <w:sz w:val="20"/>
          <w:lang w:val="en-US" w:eastAsia="tr-TR"/>
        </w:rPr>
        <w:t xml:space="preserve">6nk spaces should be left before </w:t>
      </w:r>
      <w:r w:rsidR="00F76ABC">
        <w:rPr>
          <w:rFonts w:ascii="Arial" w:hAnsi="Arial" w:cs="Arial"/>
          <w:sz w:val="20"/>
          <w:lang w:val="en-US" w:eastAsia="tr-TR"/>
        </w:rPr>
        <w:t xml:space="preserve">and after </w:t>
      </w:r>
      <w:r w:rsidR="00F76ABC" w:rsidRPr="00F76ABC">
        <w:rPr>
          <w:rFonts w:ascii="Arial" w:hAnsi="Arial" w:cs="Arial"/>
          <w:sz w:val="20"/>
          <w:lang w:val="en-US" w:eastAsia="tr-TR"/>
        </w:rPr>
        <w:t>the paragraphs. The text should be written in Arial</w:t>
      </w:r>
      <w:r w:rsidR="00F73BCF">
        <w:rPr>
          <w:rFonts w:ascii="Arial" w:hAnsi="Arial" w:cs="Arial"/>
          <w:sz w:val="20"/>
          <w:lang w:val="en-US" w:eastAsia="tr-TR"/>
        </w:rPr>
        <w:t>,</w:t>
      </w:r>
      <w:r w:rsidR="00F76ABC">
        <w:rPr>
          <w:rFonts w:ascii="Arial" w:hAnsi="Arial" w:cs="Arial"/>
          <w:sz w:val="20"/>
          <w:lang w:val="en-US" w:eastAsia="tr-TR"/>
        </w:rPr>
        <w:t xml:space="preserve"> in </w:t>
      </w:r>
      <w:r w:rsidR="00F76ABC" w:rsidRPr="00F76ABC">
        <w:rPr>
          <w:rFonts w:ascii="Arial" w:hAnsi="Arial" w:cs="Arial"/>
          <w:sz w:val="20"/>
          <w:lang w:val="en-US" w:eastAsia="tr-TR"/>
        </w:rPr>
        <w:t xml:space="preserve">10 </w:t>
      </w:r>
      <w:r w:rsidR="00F76ABC">
        <w:rPr>
          <w:rFonts w:ascii="Arial" w:hAnsi="Arial" w:cs="Arial"/>
          <w:sz w:val="20"/>
          <w:lang w:val="en-US" w:eastAsia="tr-TR"/>
        </w:rPr>
        <w:t>points</w:t>
      </w:r>
      <w:r w:rsidR="00F76ABC" w:rsidRPr="00F76ABC">
        <w:rPr>
          <w:rFonts w:ascii="Arial" w:hAnsi="Arial" w:cs="Arial"/>
          <w:sz w:val="20"/>
          <w:lang w:val="en-US" w:eastAsia="tr-TR"/>
        </w:rPr>
        <w:t xml:space="preserve">, </w:t>
      </w:r>
      <w:r w:rsidR="00F73BCF">
        <w:rPr>
          <w:rFonts w:ascii="Arial" w:hAnsi="Arial" w:cs="Arial"/>
          <w:sz w:val="20"/>
          <w:lang w:val="en-US" w:eastAsia="tr-TR"/>
        </w:rPr>
        <w:t xml:space="preserve">regular </w:t>
      </w:r>
      <w:r w:rsidR="00F76ABC" w:rsidRPr="00F76ABC">
        <w:rPr>
          <w:rFonts w:ascii="Arial" w:hAnsi="Arial" w:cs="Arial"/>
          <w:sz w:val="20"/>
          <w:lang w:val="en-US" w:eastAsia="tr-TR"/>
        </w:rPr>
        <w:t xml:space="preserve">and </w:t>
      </w:r>
      <w:r w:rsidR="00F73BCF">
        <w:rPr>
          <w:rFonts w:ascii="Arial" w:hAnsi="Arial" w:cs="Arial"/>
          <w:sz w:val="20"/>
          <w:lang w:val="en-US" w:eastAsia="tr-TR"/>
        </w:rPr>
        <w:t>adjusted</w:t>
      </w:r>
      <w:r w:rsidR="00F76ABC" w:rsidRPr="00F76ABC">
        <w:rPr>
          <w:rFonts w:ascii="Arial" w:hAnsi="Arial" w:cs="Arial"/>
          <w:sz w:val="20"/>
          <w:lang w:val="en-US" w:eastAsia="tr-TR"/>
        </w:rPr>
        <w:t xml:space="preserve">. Line spacing should be “single” in all article fields. </w:t>
      </w:r>
    </w:p>
    <w:p w:rsidR="00AA28C7" w:rsidRPr="007E6681" w:rsidRDefault="00D66624" w:rsidP="00EE23BC">
      <w:pPr>
        <w:adjustRightInd w:val="0"/>
        <w:spacing w:after="120" w:line="240" w:lineRule="auto"/>
        <w:jc w:val="both"/>
        <w:rPr>
          <w:rFonts w:ascii="Arial" w:hAnsi="Arial" w:cs="Arial"/>
          <w:bCs/>
          <w:sz w:val="20"/>
          <w:szCs w:val="24"/>
          <w:lang w:val="en-US" w:eastAsia="tr-TR"/>
        </w:rPr>
      </w:pPr>
      <w:r w:rsidRPr="007E6681">
        <w:rPr>
          <w:rFonts w:ascii="Arial" w:hAnsi="Arial" w:cs="Arial"/>
          <w:bCs/>
          <w:sz w:val="20"/>
          <w:szCs w:val="24"/>
          <w:lang w:val="en-US" w:eastAsia="tr-TR"/>
        </w:rPr>
        <w:t>Manuscript should contain these titles generally:</w:t>
      </w:r>
    </w:p>
    <w:p w:rsidR="00AA28C7" w:rsidRPr="007E6681" w:rsidRDefault="00D66624" w:rsidP="00AA28C7">
      <w:pPr>
        <w:pStyle w:val="ListeParagraf"/>
        <w:numPr>
          <w:ilvl w:val="0"/>
          <w:numId w:val="8"/>
        </w:numPr>
        <w:adjustRightInd w:val="0"/>
        <w:spacing w:after="120" w:line="240" w:lineRule="auto"/>
        <w:jc w:val="both"/>
        <w:rPr>
          <w:rFonts w:ascii="Arial" w:hAnsi="Arial" w:cs="Arial"/>
          <w:bCs/>
          <w:sz w:val="20"/>
          <w:szCs w:val="24"/>
          <w:lang w:val="en-US" w:eastAsia="tr-TR"/>
        </w:rPr>
      </w:pPr>
      <w:r w:rsidRPr="007E6681">
        <w:rPr>
          <w:rFonts w:ascii="Arial" w:hAnsi="Arial" w:cs="Arial"/>
          <w:bCs/>
          <w:sz w:val="20"/>
          <w:szCs w:val="24"/>
          <w:lang w:val="en-US" w:eastAsia="tr-TR"/>
        </w:rPr>
        <w:t>Introduction</w:t>
      </w:r>
    </w:p>
    <w:p w:rsidR="00AA28C7" w:rsidRPr="007E6681" w:rsidRDefault="00D66624" w:rsidP="00AA28C7">
      <w:pPr>
        <w:pStyle w:val="ListeParagraf"/>
        <w:numPr>
          <w:ilvl w:val="0"/>
          <w:numId w:val="8"/>
        </w:numPr>
        <w:adjustRightInd w:val="0"/>
        <w:spacing w:after="120" w:line="240" w:lineRule="auto"/>
        <w:jc w:val="both"/>
        <w:rPr>
          <w:rFonts w:ascii="Arial" w:hAnsi="Arial" w:cs="Arial"/>
          <w:bCs/>
          <w:sz w:val="20"/>
          <w:szCs w:val="24"/>
          <w:lang w:val="en-US" w:eastAsia="tr-TR"/>
        </w:rPr>
      </w:pPr>
      <w:r w:rsidRPr="007E6681">
        <w:rPr>
          <w:rFonts w:ascii="Arial" w:hAnsi="Arial" w:cs="Arial"/>
          <w:bCs/>
          <w:sz w:val="20"/>
          <w:szCs w:val="24"/>
          <w:lang w:val="en-US" w:eastAsia="tr-TR"/>
        </w:rPr>
        <w:t>Literatu</w:t>
      </w:r>
      <w:r w:rsidR="00AA28C7" w:rsidRPr="007E6681">
        <w:rPr>
          <w:rFonts w:ascii="Arial" w:hAnsi="Arial" w:cs="Arial"/>
          <w:bCs/>
          <w:sz w:val="20"/>
          <w:szCs w:val="24"/>
          <w:lang w:val="en-US" w:eastAsia="tr-TR"/>
        </w:rPr>
        <w:t>r</w:t>
      </w:r>
      <w:r w:rsidRPr="007E6681">
        <w:rPr>
          <w:rFonts w:ascii="Arial" w:hAnsi="Arial" w:cs="Arial"/>
          <w:bCs/>
          <w:sz w:val="20"/>
          <w:szCs w:val="24"/>
          <w:lang w:val="en-US" w:eastAsia="tr-TR"/>
        </w:rPr>
        <w:t>e</w:t>
      </w:r>
      <w:r w:rsidR="00AA28C7" w:rsidRPr="007E6681">
        <w:rPr>
          <w:rFonts w:ascii="Arial" w:hAnsi="Arial" w:cs="Arial"/>
          <w:bCs/>
          <w:sz w:val="20"/>
          <w:szCs w:val="24"/>
          <w:lang w:val="en-US" w:eastAsia="tr-TR"/>
        </w:rPr>
        <w:t xml:space="preserve"> </w:t>
      </w:r>
      <w:r w:rsidRPr="007E6681">
        <w:rPr>
          <w:rFonts w:ascii="Arial" w:hAnsi="Arial" w:cs="Arial"/>
          <w:bCs/>
          <w:sz w:val="20"/>
          <w:szCs w:val="24"/>
          <w:lang w:val="en-US" w:eastAsia="tr-TR"/>
        </w:rPr>
        <w:t>Review</w:t>
      </w:r>
    </w:p>
    <w:p w:rsidR="00AA28C7" w:rsidRPr="007E6681" w:rsidRDefault="00D66624" w:rsidP="00AA28C7">
      <w:pPr>
        <w:pStyle w:val="ListeParagraf"/>
        <w:numPr>
          <w:ilvl w:val="0"/>
          <w:numId w:val="8"/>
        </w:numPr>
        <w:adjustRightInd w:val="0"/>
        <w:spacing w:after="120" w:line="240" w:lineRule="auto"/>
        <w:jc w:val="both"/>
        <w:rPr>
          <w:rFonts w:ascii="Arial" w:hAnsi="Arial" w:cs="Arial"/>
          <w:bCs/>
          <w:sz w:val="20"/>
          <w:szCs w:val="24"/>
          <w:lang w:val="en-US" w:eastAsia="tr-TR"/>
        </w:rPr>
      </w:pPr>
      <w:r w:rsidRPr="007E6681">
        <w:rPr>
          <w:rFonts w:ascii="Arial" w:hAnsi="Arial" w:cs="Arial"/>
          <w:bCs/>
          <w:sz w:val="20"/>
          <w:szCs w:val="24"/>
          <w:lang w:val="en-US" w:eastAsia="tr-TR"/>
        </w:rPr>
        <w:t>Methodology</w:t>
      </w:r>
    </w:p>
    <w:p w:rsidR="00AA28C7" w:rsidRPr="007E6681" w:rsidRDefault="00D66624" w:rsidP="00AA28C7">
      <w:pPr>
        <w:pStyle w:val="ListeParagraf"/>
        <w:numPr>
          <w:ilvl w:val="0"/>
          <w:numId w:val="8"/>
        </w:numPr>
        <w:adjustRightInd w:val="0"/>
        <w:spacing w:after="120" w:line="240" w:lineRule="auto"/>
        <w:jc w:val="both"/>
        <w:rPr>
          <w:rFonts w:ascii="Arial" w:hAnsi="Arial" w:cs="Arial"/>
          <w:bCs/>
          <w:sz w:val="20"/>
          <w:szCs w:val="24"/>
          <w:lang w:val="en-US" w:eastAsia="tr-TR"/>
        </w:rPr>
      </w:pPr>
      <w:r w:rsidRPr="007E6681">
        <w:rPr>
          <w:rFonts w:ascii="Arial" w:hAnsi="Arial" w:cs="Arial"/>
          <w:bCs/>
          <w:sz w:val="20"/>
          <w:szCs w:val="24"/>
          <w:lang w:val="en-US" w:eastAsia="tr-TR"/>
        </w:rPr>
        <w:t>Empirical Results</w:t>
      </w:r>
    </w:p>
    <w:p w:rsidR="00AA28C7" w:rsidRPr="007E6681" w:rsidRDefault="00D66624" w:rsidP="00AA28C7">
      <w:pPr>
        <w:pStyle w:val="ListeParagraf"/>
        <w:numPr>
          <w:ilvl w:val="0"/>
          <w:numId w:val="8"/>
        </w:numPr>
        <w:adjustRightInd w:val="0"/>
        <w:spacing w:after="120" w:line="240" w:lineRule="auto"/>
        <w:jc w:val="both"/>
        <w:rPr>
          <w:rFonts w:ascii="Arial" w:hAnsi="Arial" w:cs="Arial"/>
          <w:bCs/>
          <w:sz w:val="20"/>
          <w:szCs w:val="24"/>
          <w:lang w:val="en-US" w:eastAsia="tr-TR"/>
        </w:rPr>
      </w:pPr>
      <w:r w:rsidRPr="007E6681">
        <w:rPr>
          <w:rFonts w:ascii="Arial" w:hAnsi="Arial" w:cs="Arial"/>
          <w:bCs/>
          <w:sz w:val="20"/>
          <w:szCs w:val="24"/>
          <w:lang w:val="en-US" w:eastAsia="tr-TR"/>
        </w:rPr>
        <w:t>Conclusion</w:t>
      </w:r>
    </w:p>
    <w:p w:rsidR="00793FDD" w:rsidRPr="007E6681" w:rsidRDefault="00995A69" w:rsidP="00793FDD">
      <w:pPr>
        <w:adjustRightInd w:val="0"/>
        <w:spacing w:before="240" w:after="120" w:line="240" w:lineRule="auto"/>
        <w:rPr>
          <w:rFonts w:ascii="Arial" w:hAnsi="Arial" w:cs="Arial"/>
          <w:sz w:val="20"/>
          <w:szCs w:val="24"/>
          <w:lang w:val="en-US" w:eastAsia="tr-TR"/>
        </w:rPr>
      </w:pPr>
      <w:r w:rsidRPr="007E6681">
        <w:rPr>
          <w:rFonts w:ascii="Arial" w:hAnsi="Arial" w:cs="Arial"/>
          <w:b/>
          <w:bCs/>
          <w:sz w:val="20"/>
          <w:szCs w:val="24"/>
          <w:lang w:val="en-US" w:eastAsia="tr-TR"/>
        </w:rPr>
        <w:t>Tables and Figures</w:t>
      </w:r>
    </w:p>
    <w:p w:rsidR="007A7D2A" w:rsidRPr="007E6681" w:rsidRDefault="00B52DFF" w:rsidP="00EE23BC">
      <w:pPr>
        <w:adjustRightInd w:val="0"/>
        <w:spacing w:after="120" w:line="240" w:lineRule="auto"/>
        <w:jc w:val="both"/>
        <w:rPr>
          <w:rFonts w:ascii="Arial" w:hAnsi="Arial" w:cs="Arial"/>
          <w:sz w:val="20"/>
          <w:szCs w:val="24"/>
          <w:lang w:val="en-US" w:eastAsia="tr-TR"/>
        </w:rPr>
      </w:pPr>
      <w:r w:rsidRPr="007E6681">
        <w:rPr>
          <w:rFonts w:ascii="Arial" w:hAnsi="Arial" w:cs="Arial"/>
          <w:sz w:val="20"/>
          <w:szCs w:val="24"/>
          <w:lang w:val="en-US" w:eastAsia="tr-TR"/>
        </w:rPr>
        <w:t>Tables and figures should be contained in the text.  All tables and figures should be numbered separately. Name of the figures should be written under the relevant figure and name of the tables should be written on the relevant figure.</w:t>
      </w:r>
      <w:r w:rsidR="1F25014A" w:rsidRPr="007E6681">
        <w:rPr>
          <w:rFonts w:ascii="Arial" w:hAnsi="Arial" w:cs="Arial"/>
          <w:sz w:val="20"/>
          <w:szCs w:val="24"/>
          <w:lang w:val="en-US" w:eastAsia="tr-TR"/>
        </w:rPr>
        <w:t xml:space="preserve"> </w:t>
      </w:r>
    </w:p>
    <w:tbl>
      <w:tblPr>
        <w:tblStyle w:val="TabloKlavuzu"/>
        <w:tblW w:w="0" w:type="auto"/>
        <w:jc w:val="center"/>
        <w:tblLook w:val="06A0" w:firstRow="1" w:lastRow="0" w:firstColumn="1" w:lastColumn="0" w:noHBand="1" w:noVBand="1"/>
      </w:tblPr>
      <w:tblGrid>
        <w:gridCol w:w="1617"/>
        <w:gridCol w:w="1439"/>
        <w:gridCol w:w="2029"/>
      </w:tblGrid>
      <w:tr w:rsidR="00EE24A6" w:rsidRPr="007E6681" w:rsidTr="007E6681">
        <w:trPr>
          <w:trHeight w:val="237"/>
          <w:jc w:val="center"/>
        </w:trPr>
        <w:tc>
          <w:tcPr>
            <w:tcW w:w="0" w:type="auto"/>
            <w:gridSpan w:val="3"/>
            <w:tcBorders>
              <w:top w:val="nil"/>
              <w:left w:val="nil"/>
              <w:bottom w:val="single" w:sz="4" w:space="0" w:color="000000" w:themeColor="text1"/>
              <w:right w:val="nil"/>
            </w:tcBorders>
          </w:tcPr>
          <w:p w:rsidR="00EE24A6" w:rsidRPr="007E6681" w:rsidRDefault="00EE24A6" w:rsidP="00EE24A6">
            <w:pPr>
              <w:spacing w:line="276" w:lineRule="auto"/>
              <w:jc w:val="both"/>
              <w:rPr>
                <w:rFonts w:ascii="Arial" w:hAnsi="Arial" w:cs="Arial"/>
                <w:b/>
                <w:sz w:val="20"/>
                <w:szCs w:val="20"/>
                <w:lang w:val="en-US" w:eastAsia="tr-TR"/>
              </w:rPr>
            </w:pPr>
            <w:r w:rsidRPr="007E6681">
              <w:rPr>
                <w:rFonts w:ascii="Arial" w:hAnsi="Arial" w:cs="Arial"/>
                <w:b/>
                <w:sz w:val="20"/>
                <w:szCs w:val="20"/>
                <w:lang w:val="en-US" w:eastAsia="tr-TR"/>
              </w:rPr>
              <w:t>Table 1. Demands for the products</w:t>
            </w:r>
          </w:p>
        </w:tc>
      </w:tr>
      <w:tr w:rsidR="1F25014A" w:rsidRPr="007E6681" w:rsidTr="007E6681">
        <w:trPr>
          <w:trHeight w:val="237"/>
          <w:jc w:val="center"/>
        </w:trPr>
        <w:tc>
          <w:tcPr>
            <w:tcW w:w="0" w:type="auto"/>
            <w:tcBorders>
              <w:left w:val="nil"/>
              <w:bottom w:val="single" w:sz="4" w:space="0" w:color="000000" w:themeColor="text1"/>
              <w:right w:val="nil"/>
            </w:tcBorders>
          </w:tcPr>
          <w:p w:rsidR="1F25014A" w:rsidRPr="007E6681" w:rsidRDefault="00963B4E" w:rsidP="00EE24A6">
            <w:pPr>
              <w:spacing w:line="276" w:lineRule="auto"/>
              <w:jc w:val="both"/>
              <w:rPr>
                <w:rFonts w:ascii="Arial" w:hAnsi="Arial" w:cs="Arial"/>
                <w:sz w:val="20"/>
                <w:szCs w:val="20"/>
                <w:lang w:val="en-US" w:eastAsia="tr-TR"/>
              </w:rPr>
            </w:pPr>
            <w:r w:rsidRPr="007E6681">
              <w:rPr>
                <w:rFonts w:ascii="Arial" w:hAnsi="Arial" w:cs="Arial"/>
                <w:sz w:val="20"/>
                <w:szCs w:val="20"/>
                <w:lang w:val="en-US" w:eastAsia="tr-TR"/>
              </w:rPr>
              <w:t>Product Groups</w:t>
            </w:r>
          </w:p>
        </w:tc>
        <w:tc>
          <w:tcPr>
            <w:tcW w:w="0" w:type="auto"/>
            <w:tcBorders>
              <w:left w:val="nil"/>
              <w:bottom w:val="single" w:sz="4" w:space="0" w:color="000000" w:themeColor="text1"/>
              <w:right w:val="nil"/>
            </w:tcBorders>
          </w:tcPr>
          <w:p w:rsidR="1F25014A" w:rsidRPr="007E6681" w:rsidRDefault="00963B4E"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Real Demand</w:t>
            </w:r>
          </w:p>
        </w:tc>
        <w:tc>
          <w:tcPr>
            <w:tcW w:w="0" w:type="auto"/>
            <w:tcBorders>
              <w:left w:val="nil"/>
              <w:bottom w:val="single" w:sz="4" w:space="0" w:color="000000" w:themeColor="text1"/>
              <w:right w:val="nil"/>
            </w:tcBorders>
          </w:tcPr>
          <w:p w:rsidR="1F25014A" w:rsidRPr="007E6681" w:rsidRDefault="00963B4E"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Forecasted Demand</w:t>
            </w:r>
          </w:p>
        </w:tc>
      </w:tr>
      <w:tr w:rsidR="1F25014A" w:rsidRPr="007E6681" w:rsidTr="007E6681">
        <w:trPr>
          <w:trHeight w:val="181"/>
          <w:jc w:val="center"/>
        </w:trPr>
        <w:tc>
          <w:tcPr>
            <w:tcW w:w="0" w:type="auto"/>
            <w:tcBorders>
              <w:left w:val="nil"/>
              <w:bottom w:val="nil"/>
              <w:right w:val="nil"/>
            </w:tcBorders>
          </w:tcPr>
          <w:p w:rsidR="1F25014A" w:rsidRPr="007E6681" w:rsidRDefault="00963B4E" w:rsidP="00EE24A6">
            <w:pPr>
              <w:spacing w:line="276" w:lineRule="auto"/>
              <w:jc w:val="both"/>
              <w:rPr>
                <w:rFonts w:ascii="Arial" w:hAnsi="Arial" w:cs="Arial"/>
                <w:sz w:val="20"/>
                <w:szCs w:val="20"/>
                <w:lang w:val="en-US" w:eastAsia="tr-TR"/>
              </w:rPr>
            </w:pPr>
            <w:r w:rsidRPr="007E6681">
              <w:rPr>
                <w:rFonts w:ascii="Arial" w:hAnsi="Arial" w:cs="Arial"/>
                <w:sz w:val="20"/>
                <w:szCs w:val="20"/>
                <w:lang w:val="en-US" w:eastAsia="tr-TR"/>
              </w:rPr>
              <w:t>Group A</w:t>
            </w:r>
          </w:p>
        </w:tc>
        <w:tc>
          <w:tcPr>
            <w:tcW w:w="0" w:type="auto"/>
            <w:tcBorders>
              <w:left w:val="nil"/>
              <w:bottom w:val="nil"/>
              <w:right w:val="nil"/>
            </w:tcBorders>
          </w:tcPr>
          <w:p w:rsidR="1F25014A" w:rsidRPr="007E6681" w:rsidRDefault="1F25014A"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120</w:t>
            </w:r>
          </w:p>
        </w:tc>
        <w:tc>
          <w:tcPr>
            <w:tcW w:w="0" w:type="auto"/>
            <w:tcBorders>
              <w:left w:val="nil"/>
              <w:bottom w:val="nil"/>
              <w:right w:val="nil"/>
            </w:tcBorders>
          </w:tcPr>
          <w:p w:rsidR="1F25014A" w:rsidRPr="007E6681" w:rsidRDefault="1F25014A"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123</w:t>
            </w:r>
          </w:p>
        </w:tc>
      </w:tr>
      <w:tr w:rsidR="1F25014A" w:rsidRPr="007E6681" w:rsidTr="00C74B24">
        <w:trPr>
          <w:trHeight w:val="233"/>
          <w:jc w:val="center"/>
        </w:trPr>
        <w:tc>
          <w:tcPr>
            <w:tcW w:w="0" w:type="auto"/>
            <w:tcBorders>
              <w:top w:val="nil"/>
              <w:left w:val="nil"/>
              <w:bottom w:val="nil"/>
              <w:right w:val="nil"/>
            </w:tcBorders>
          </w:tcPr>
          <w:p w:rsidR="1F25014A" w:rsidRPr="007E6681" w:rsidRDefault="00963B4E" w:rsidP="00EE24A6">
            <w:pPr>
              <w:spacing w:line="276" w:lineRule="auto"/>
              <w:jc w:val="both"/>
              <w:rPr>
                <w:rFonts w:ascii="Arial" w:hAnsi="Arial" w:cs="Arial"/>
                <w:sz w:val="20"/>
                <w:szCs w:val="20"/>
                <w:lang w:val="en-US" w:eastAsia="tr-TR"/>
              </w:rPr>
            </w:pPr>
            <w:r w:rsidRPr="007E6681">
              <w:rPr>
                <w:rFonts w:ascii="Arial" w:hAnsi="Arial" w:cs="Arial"/>
                <w:sz w:val="20"/>
                <w:szCs w:val="20"/>
                <w:lang w:val="en-US" w:eastAsia="tr-TR"/>
              </w:rPr>
              <w:t>Group B</w:t>
            </w:r>
          </w:p>
        </w:tc>
        <w:tc>
          <w:tcPr>
            <w:tcW w:w="0" w:type="auto"/>
            <w:tcBorders>
              <w:top w:val="nil"/>
              <w:left w:val="nil"/>
              <w:bottom w:val="nil"/>
              <w:right w:val="nil"/>
            </w:tcBorders>
          </w:tcPr>
          <w:p w:rsidR="1F25014A" w:rsidRPr="007E6681" w:rsidRDefault="1F25014A"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115</w:t>
            </w:r>
          </w:p>
        </w:tc>
        <w:tc>
          <w:tcPr>
            <w:tcW w:w="0" w:type="auto"/>
            <w:tcBorders>
              <w:top w:val="nil"/>
              <w:left w:val="nil"/>
              <w:bottom w:val="nil"/>
              <w:right w:val="nil"/>
            </w:tcBorders>
          </w:tcPr>
          <w:p w:rsidR="1F25014A" w:rsidRPr="007E6681" w:rsidRDefault="1F25014A"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121</w:t>
            </w:r>
          </w:p>
        </w:tc>
      </w:tr>
      <w:tr w:rsidR="1F25014A" w:rsidRPr="007E6681" w:rsidTr="00C74B24">
        <w:trPr>
          <w:trHeight w:val="233"/>
          <w:jc w:val="center"/>
        </w:trPr>
        <w:tc>
          <w:tcPr>
            <w:tcW w:w="0" w:type="auto"/>
            <w:tcBorders>
              <w:top w:val="nil"/>
              <w:left w:val="nil"/>
              <w:bottom w:val="single" w:sz="4" w:space="0" w:color="auto"/>
              <w:right w:val="nil"/>
            </w:tcBorders>
          </w:tcPr>
          <w:p w:rsidR="1F25014A" w:rsidRPr="007E6681" w:rsidRDefault="00963B4E" w:rsidP="00EE24A6">
            <w:pPr>
              <w:spacing w:line="276" w:lineRule="auto"/>
              <w:jc w:val="both"/>
              <w:rPr>
                <w:rFonts w:ascii="Arial" w:hAnsi="Arial" w:cs="Arial"/>
                <w:sz w:val="20"/>
                <w:szCs w:val="20"/>
                <w:lang w:val="en-US" w:eastAsia="tr-TR"/>
              </w:rPr>
            </w:pPr>
            <w:r w:rsidRPr="007E6681">
              <w:rPr>
                <w:rFonts w:ascii="Arial" w:hAnsi="Arial" w:cs="Arial"/>
                <w:sz w:val="20"/>
                <w:szCs w:val="20"/>
                <w:lang w:val="en-US" w:eastAsia="tr-TR"/>
              </w:rPr>
              <w:t>Group C</w:t>
            </w:r>
          </w:p>
        </w:tc>
        <w:tc>
          <w:tcPr>
            <w:tcW w:w="0" w:type="auto"/>
            <w:tcBorders>
              <w:top w:val="nil"/>
              <w:left w:val="nil"/>
              <w:bottom w:val="single" w:sz="4" w:space="0" w:color="auto"/>
              <w:right w:val="nil"/>
            </w:tcBorders>
          </w:tcPr>
          <w:p w:rsidR="1F25014A" w:rsidRPr="007E6681" w:rsidRDefault="1F25014A"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140</w:t>
            </w:r>
          </w:p>
        </w:tc>
        <w:tc>
          <w:tcPr>
            <w:tcW w:w="0" w:type="auto"/>
            <w:tcBorders>
              <w:top w:val="nil"/>
              <w:left w:val="nil"/>
              <w:bottom w:val="single" w:sz="4" w:space="0" w:color="auto"/>
              <w:right w:val="nil"/>
            </w:tcBorders>
          </w:tcPr>
          <w:p w:rsidR="1F25014A" w:rsidRPr="007E6681" w:rsidRDefault="1F25014A" w:rsidP="00EE24A6">
            <w:pPr>
              <w:spacing w:line="276" w:lineRule="auto"/>
              <w:jc w:val="center"/>
              <w:rPr>
                <w:rFonts w:ascii="Arial" w:hAnsi="Arial" w:cs="Arial"/>
                <w:sz w:val="20"/>
                <w:szCs w:val="20"/>
                <w:lang w:val="en-US" w:eastAsia="tr-TR"/>
              </w:rPr>
            </w:pPr>
            <w:r w:rsidRPr="007E6681">
              <w:rPr>
                <w:rFonts w:ascii="Arial" w:hAnsi="Arial" w:cs="Arial"/>
                <w:sz w:val="20"/>
                <w:szCs w:val="20"/>
                <w:lang w:val="en-US" w:eastAsia="tr-TR"/>
              </w:rPr>
              <w:t>136</w:t>
            </w:r>
          </w:p>
        </w:tc>
      </w:tr>
      <w:tr w:rsidR="00C74B24" w:rsidRPr="00C74B24" w:rsidTr="00C74B24">
        <w:trPr>
          <w:trHeight w:val="233"/>
          <w:jc w:val="center"/>
        </w:trPr>
        <w:tc>
          <w:tcPr>
            <w:tcW w:w="0" w:type="auto"/>
            <w:gridSpan w:val="3"/>
            <w:tcBorders>
              <w:top w:val="single" w:sz="4" w:space="0" w:color="auto"/>
              <w:left w:val="nil"/>
              <w:bottom w:val="nil"/>
              <w:right w:val="nil"/>
            </w:tcBorders>
          </w:tcPr>
          <w:p w:rsidR="00C74B24" w:rsidRPr="00C74B24" w:rsidRDefault="00C74B24" w:rsidP="00C74B24">
            <w:pPr>
              <w:spacing w:line="276" w:lineRule="auto"/>
              <w:rPr>
                <w:rFonts w:ascii="Arial" w:hAnsi="Arial" w:cs="Arial"/>
                <w:sz w:val="16"/>
                <w:szCs w:val="16"/>
                <w:lang w:val="en-US" w:eastAsia="tr-TR"/>
              </w:rPr>
            </w:pPr>
            <w:r w:rsidRPr="00C74B24">
              <w:rPr>
                <w:rFonts w:ascii="Arial" w:hAnsi="Arial" w:cs="Arial"/>
                <w:i/>
                <w:sz w:val="16"/>
                <w:szCs w:val="16"/>
                <w:lang w:val="en-US" w:eastAsia="tr-TR"/>
              </w:rPr>
              <w:t>Source</w:t>
            </w:r>
            <w:r w:rsidRPr="00C74B24">
              <w:rPr>
                <w:rFonts w:ascii="Arial" w:hAnsi="Arial" w:cs="Arial"/>
                <w:sz w:val="16"/>
                <w:szCs w:val="16"/>
                <w:lang w:val="en-US" w:eastAsia="tr-TR"/>
              </w:rPr>
              <w:t xml:space="preserve">: </w:t>
            </w:r>
            <w:proofErr w:type="spellStart"/>
            <w:r w:rsidRPr="00C74B24">
              <w:rPr>
                <w:rFonts w:ascii="Arial" w:hAnsi="Arial" w:cs="Arial"/>
                <w:sz w:val="16"/>
                <w:szCs w:val="16"/>
                <w:lang w:val="en-US" w:eastAsia="tr-TR"/>
              </w:rPr>
              <w:t>Yılmaz</w:t>
            </w:r>
            <w:proofErr w:type="spellEnd"/>
            <w:r w:rsidRPr="00C74B24">
              <w:rPr>
                <w:rFonts w:ascii="Arial" w:hAnsi="Arial" w:cs="Arial"/>
                <w:sz w:val="16"/>
                <w:szCs w:val="16"/>
                <w:lang w:val="en-US" w:eastAsia="tr-TR"/>
              </w:rPr>
              <w:t xml:space="preserve"> ve </w:t>
            </w:r>
            <w:proofErr w:type="spellStart"/>
            <w:r w:rsidRPr="00C74B24">
              <w:rPr>
                <w:rFonts w:ascii="Arial" w:hAnsi="Arial" w:cs="Arial"/>
                <w:sz w:val="16"/>
                <w:szCs w:val="16"/>
                <w:lang w:val="en-US" w:eastAsia="tr-TR"/>
              </w:rPr>
              <w:t>diğerleri</w:t>
            </w:r>
            <w:proofErr w:type="spellEnd"/>
            <w:r w:rsidRPr="00C74B24">
              <w:rPr>
                <w:rFonts w:ascii="Arial" w:hAnsi="Arial" w:cs="Arial"/>
                <w:sz w:val="16"/>
                <w:szCs w:val="16"/>
                <w:lang w:val="en-US" w:eastAsia="tr-TR"/>
              </w:rPr>
              <w:t>, 2015)</w:t>
            </w:r>
          </w:p>
        </w:tc>
      </w:tr>
    </w:tbl>
    <w:p w:rsidR="1F25014A" w:rsidRPr="007E6681" w:rsidRDefault="00130397" w:rsidP="00EA4F7F">
      <w:pPr>
        <w:spacing w:after="120" w:line="240" w:lineRule="auto"/>
        <w:ind w:firstLine="426"/>
        <w:jc w:val="both"/>
        <w:rPr>
          <w:rFonts w:ascii="Arial" w:hAnsi="Arial" w:cs="Arial"/>
          <w:sz w:val="20"/>
          <w:szCs w:val="20"/>
          <w:lang w:val="en-US" w:eastAsia="tr-TR"/>
        </w:rPr>
      </w:pPr>
      <w:r w:rsidRPr="007E6681">
        <w:rPr>
          <w:rFonts w:ascii="Arial" w:hAnsi="Arial" w:cs="Arial"/>
          <w:sz w:val="20"/>
          <w:szCs w:val="20"/>
          <w:lang w:val="en-US" w:eastAsia="tr-TR"/>
        </w:rPr>
        <w:t>Images shapes (.jpeg, .</w:t>
      </w:r>
      <w:proofErr w:type="spellStart"/>
      <w:r w:rsidRPr="007E6681">
        <w:rPr>
          <w:rFonts w:ascii="Arial" w:hAnsi="Arial" w:cs="Arial"/>
          <w:sz w:val="20"/>
          <w:szCs w:val="20"/>
          <w:lang w:val="en-US" w:eastAsia="tr-TR"/>
        </w:rPr>
        <w:t>png</w:t>
      </w:r>
      <w:proofErr w:type="spellEnd"/>
      <w:r w:rsidRPr="007E6681">
        <w:rPr>
          <w:rFonts w:ascii="Arial" w:hAnsi="Arial" w:cs="Arial"/>
          <w:sz w:val="20"/>
          <w:szCs w:val="20"/>
          <w:lang w:val="en-US" w:eastAsia="tr-TR"/>
        </w:rPr>
        <w:t>) should be placed in high resolution as print quality into the text.</w:t>
      </w:r>
    </w:p>
    <w:p w:rsidR="1F25014A" w:rsidRPr="00EE24A6" w:rsidRDefault="1F25014A" w:rsidP="1F25014A">
      <w:pPr>
        <w:spacing w:after="120" w:line="240" w:lineRule="auto"/>
        <w:jc w:val="center"/>
        <w:rPr>
          <w:rFonts w:ascii="Arial" w:hAnsi="Arial" w:cs="Arial"/>
          <w:lang w:val="en-US"/>
        </w:rPr>
      </w:pPr>
      <w:r w:rsidRPr="00EE24A6">
        <w:rPr>
          <w:rFonts w:ascii="Arial" w:hAnsi="Arial" w:cs="Arial"/>
          <w:noProof/>
          <w:lang w:val="en-US" w:eastAsia="tr-TR"/>
        </w:rPr>
        <w:lastRenderedPageBreak/>
        <w:drawing>
          <wp:inline distT="0" distB="0" distL="0" distR="0" wp14:anchorId="054BF26A" wp14:editId="30CBC65C">
            <wp:extent cx="3209925" cy="1925955"/>
            <wp:effectExtent l="0" t="0" r="0" b="0"/>
            <wp:docPr id="98752147" name="Resim 9875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209925" cy="1925955"/>
                    </a:xfrm>
                    <a:prstGeom prst="rect">
                      <a:avLst/>
                    </a:prstGeom>
                  </pic:spPr>
                </pic:pic>
              </a:graphicData>
            </a:graphic>
          </wp:inline>
        </w:drawing>
      </w:r>
    </w:p>
    <w:p w:rsidR="1F25014A" w:rsidRPr="00EE24A6" w:rsidRDefault="009A5597" w:rsidP="1F25014A">
      <w:pPr>
        <w:spacing w:after="120" w:line="240" w:lineRule="auto"/>
        <w:jc w:val="center"/>
        <w:rPr>
          <w:rFonts w:ascii="Arial" w:eastAsia="Times New Roman" w:hAnsi="Arial" w:cs="Arial"/>
          <w:b/>
          <w:sz w:val="20"/>
          <w:szCs w:val="20"/>
          <w:lang w:val="en-US"/>
        </w:rPr>
      </w:pPr>
      <w:r w:rsidRPr="00EE24A6">
        <w:rPr>
          <w:rFonts w:ascii="Arial" w:eastAsia="Times New Roman" w:hAnsi="Arial" w:cs="Arial"/>
          <w:b/>
          <w:sz w:val="20"/>
          <w:szCs w:val="20"/>
          <w:lang w:val="en-US"/>
        </w:rPr>
        <w:t>Figure</w:t>
      </w:r>
      <w:r w:rsidR="1F25014A" w:rsidRPr="00EE24A6">
        <w:rPr>
          <w:rFonts w:ascii="Arial" w:eastAsia="Times New Roman" w:hAnsi="Arial" w:cs="Arial"/>
          <w:b/>
          <w:sz w:val="20"/>
          <w:szCs w:val="20"/>
          <w:lang w:val="en-US"/>
        </w:rPr>
        <w:t xml:space="preserve"> 1. </w:t>
      </w:r>
      <w:r w:rsidRPr="00EE24A6">
        <w:rPr>
          <w:rFonts w:ascii="Arial" w:eastAsia="Times New Roman" w:hAnsi="Arial" w:cs="Arial"/>
          <w:b/>
          <w:sz w:val="20"/>
          <w:szCs w:val="20"/>
          <w:lang w:val="en-US"/>
        </w:rPr>
        <w:t>Sales amounts based on years</w:t>
      </w:r>
    </w:p>
    <w:p w:rsidR="007375BA" w:rsidRPr="007E6681" w:rsidRDefault="009E288D" w:rsidP="00A77394">
      <w:pPr>
        <w:pStyle w:val="NormalWeb"/>
        <w:shd w:val="clear" w:color="auto" w:fill="FFFFFF"/>
        <w:spacing w:before="120" w:beforeAutospacing="0" w:after="120" w:afterAutospacing="0"/>
        <w:jc w:val="both"/>
        <w:rPr>
          <w:rFonts w:ascii="Arial" w:hAnsi="Arial" w:cs="Arial"/>
          <w:b/>
          <w:sz w:val="20"/>
          <w:szCs w:val="22"/>
          <w:lang w:val="en-US"/>
        </w:rPr>
      </w:pPr>
      <w:proofErr w:type="spellStart"/>
      <w:r w:rsidRPr="007E6681">
        <w:rPr>
          <w:rFonts w:ascii="Arial" w:hAnsi="Arial" w:cs="Arial"/>
          <w:b/>
          <w:sz w:val="20"/>
          <w:szCs w:val="22"/>
          <w:lang w:val="en-US"/>
        </w:rPr>
        <w:t>Equaitons</w:t>
      </w:r>
      <w:proofErr w:type="spellEnd"/>
    </w:p>
    <w:p w:rsidR="00BC6A85" w:rsidRPr="007E6681" w:rsidRDefault="00EE23BC" w:rsidP="00EE23BC">
      <w:pPr>
        <w:spacing w:before="120" w:after="120" w:line="276" w:lineRule="auto"/>
        <w:jc w:val="both"/>
        <w:rPr>
          <w:rStyle w:val="text"/>
          <w:rFonts w:ascii="Arial" w:hAnsi="Arial" w:cs="Arial"/>
          <w:sz w:val="20"/>
          <w:lang w:val="en-US" w:eastAsia="tr-TR"/>
        </w:rPr>
      </w:pPr>
      <w:r>
        <w:rPr>
          <w:rStyle w:val="text"/>
          <w:rFonts w:ascii="Arial" w:hAnsi="Arial" w:cs="Arial"/>
          <w:sz w:val="20"/>
          <w:lang w:val="en-US" w:eastAsia="tr-TR"/>
        </w:rPr>
        <w:t>A</w:t>
      </w:r>
      <w:r w:rsidR="00BC6A85" w:rsidRPr="007E6681">
        <w:rPr>
          <w:rStyle w:val="text"/>
          <w:rFonts w:ascii="Arial" w:hAnsi="Arial" w:cs="Arial"/>
          <w:sz w:val="20"/>
          <w:lang w:val="en-US" w:eastAsia="tr-TR"/>
        </w:rPr>
        <w:t xml:space="preserve">ll </w:t>
      </w:r>
      <w:proofErr w:type="spellStart"/>
      <w:r w:rsidR="00BC6A85" w:rsidRPr="007E6681">
        <w:rPr>
          <w:rStyle w:val="text"/>
          <w:rFonts w:ascii="Arial" w:hAnsi="Arial" w:cs="Arial"/>
          <w:sz w:val="20"/>
          <w:lang w:val="en-US" w:eastAsia="tr-TR"/>
        </w:rPr>
        <w:t>equaitons</w:t>
      </w:r>
      <w:proofErr w:type="spellEnd"/>
      <w:r w:rsidR="00BC6A85" w:rsidRPr="007E6681">
        <w:rPr>
          <w:rStyle w:val="text"/>
          <w:rFonts w:ascii="Arial" w:hAnsi="Arial" w:cs="Arial"/>
          <w:sz w:val="20"/>
          <w:lang w:val="en-US" w:eastAsia="tr-TR"/>
        </w:rPr>
        <w:t xml:space="preserve"> used in the text must be written using MS Equation. Formulas must be numbered as </w:t>
      </w:r>
      <w:r w:rsidR="005E257A">
        <w:rPr>
          <w:rStyle w:val="text"/>
          <w:rFonts w:ascii="Arial" w:hAnsi="Arial" w:cs="Arial"/>
          <w:sz w:val="20"/>
          <w:lang w:val="en-US" w:eastAsia="tr-TR"/>
        </w:rPr>
        <w:t>(</w:t>
      </w:r>
      <w:r w:rsidR="00BC6A85" w:rsidRPr="007E6681">
        <w:rPr>
          <w:rStyle w:val="text"/>
          <w:rFonts w:ascii="Arial" w:hAnsi="Arial" w:cs="Arial"/>
          <w:sz w:val="20"/>
          <w:lang w:val="en-US" w:eastAsia="tr-TR"/>
        </w:rPr>
        <w:t>1), (2), and all units must be in the SI unit system.</w:t>
      </w:r>
    </w:p>
    <w:p w:rsidR="0041338E" w:rsidRPr="007E6681" w:rsidRDefault="0041338E" w:rsidP="0041338E">
      <w:pPr>
        <w:spacing w:before="120" w:after="120" w:line="276" w:lineRule="auto"/>
        <w:jc w:val="both"/>
        <w:rPr>
          <w:rFonts w:ascii="Arial" w:eastAsiaTheme="minorEastAsia" w:hAnsi="Arial" w:cs="Arial"/>
          <w:sz w:val="20"/>
          <w:lang w:val="en-US"/>
        </w:rPr>
      </w:pPr>
      <m:oMath>
        <m:r>
          <w:rPr>
            <w:rFonts w:ascii="Cambria Math" w:hAnsi="Cambria Math" w:cs="Arial"/>
            <w:sz w:val="20"/>
            <w:lang w:val="en-US"/>
          </w:rPr>
          <m:t xml:space="preserve">max </m:t>
        </m:r>
        <m:sSub>
          <m:sSubPr>
            <m:ctrlPr>
              <w:rPr>
                <w:rFonts w:ascii="Cambria Math" w:hAnsi="Cambria Math" w:cs="Arial"/>
                <w:i/>
                <w:sz w:val="20"/>
                <w:lang w:val="en-US"/>
              </w:rPr>
            </m:ctrlPr>
          </m:sSubPr>
          <m:e>
            <m:r>
              <w:rPr>
                <w:rFonts w:ascii="Cambria Math" w:hAnsi="Cambria Math" w:cs="Arial"/>
                <w:sz w:val="20"/>
                <w:lang w:val="en-US"/>
              </w:rPr>
              <m:t>Eff</m:t>
            </m:r>
          </m:e>
          <m:sub>
            <m:r>
              <w:rPr>
                <w:rFonts w:ascii="Cambria Math" w:hAnsi="Cambria Math" w:cs="Arial"/>
                <w:sz w:val="20"/>
                <w:lang w:val="en-US"/>
              </w:rPr>
              <m:t>k</m:t>
            </m:r>
          </m:sub>
        </m:sSub>
        <m:r>
          <w:rPr>
            <w:rFonts w:ascii="Cambria Math" w:hAnsi="Cambria Math" w:cs="Arial"/>
            <w:sz w:val="20"/>
            <w:lang w:val="en-US"/>
          </w:rPr>
          <m:t>=</m:t>
        </m:r>
        <m:nary>
          <m:naryPr>
            <m:chr m:val="∑"/>
            <m:limLoc m:val="undOvr"/>
            <m:ctrlPr>
              <w:rPr>
                <w:rFonts w:ascii="Cambria Math" w:hAnsi="Cambria Math" w:cs="Arial"/>
                <w:i/>
                <w:sz w:val="20"/>
                <w:lang w:val="en-US"/>
              </w:rPr>
            </m:ctrlPr>
          </m:naryPr>
          <m:sub>
            <m:r>
              <w:rPr>
                <w:rFonts w:ascii="Cambria Math" w:hAnsi="Cambria Math" w:cs="Arial"/>
                <w:sz w:val="20"/>
                <w:lang w:val="en-US"/>
              </w:rPr>
              <m:t>r=1</m:t>
            </m:r>
          </m:sub>
          <m:sup>
            <m:r>
              <w:rPr>
                <w:rFonts w:ascii="Cambria Math" w:hAnsi="Cambria Math" w:cs="Arial"/>
                <w:sz w:val="20"/>
                <w:lang w:val="en-US"/>
              </w:rPr>
              <m:t>s</m:t>
            </m:r>
          </m:sup>
          <m:e>
            <m:sSub>
              <m:sSubPr>
                <m:ctrlPr>
                  <w:rPr>
                    <w:rFonts w:ascii="Cambria Math" w:hAnsi="Cambria Math" w:cs="Arial"/>
                    <w:i/>
                    <w:sz w:val="20"/>
                    <w:lang w:val="en-US"/>
                  </w:rPr>
                </m:ctrlPr>
              </m:sSubPr>
              <m:e>
                <m:r>
                  <w:rPr>
                    <w:rFonts w:ascii="Cambria Math" w:hAnsi="Cambria Math" w:cs="Arial"/>
                    <w:sz w:val="20"/>
                    <w:lang w:val="en-US"/>
                  </w:rPr>
                  <m:t>u</m:t>
                </m:r>
              </m:e>
              <m:sub>
                <m:r>
                  <w:rPr>
                    <w:rFonts w:ascii="Cambria Math" w:hAnsi="Cambria Math" w:cs="Arial"/>
                    <w:sz w:val="20"/>
                    <w:lang w:val="en-US"/>
                  </w:rPr>
                  <m:t>rk</m:t>
                </m:r>
              </m:sub>
            </m:sSub>
            <m:sSub>
              <m:sSubPr>
                <m:ctrlPr>
                  <w:rPr>
                    <w:rFonts w:ascii="Cambria Math" w:hAnsi="Cambria Math" w:cs="Arial"/>
                    <w:i/>
                    <w:sz w:val="20"/>
                    <w:lang w:val="en-US"/>
                  </w:rPr>
                </m:ctrlPr>
              </m:sSubPr>
              <m:e>
                <m:r>
                  <w:rPr>
                    <w:rFonts w:ascii="Cambria Math" w:hAnsi="Cambria Math" w:cs="Arial"/>
                    <w:sz w:val="20"/>
                    <w:lang w:val="en-US"/>
                  </w:rPr>
                  <m:t>y</m:t>
                </m:r>
              </m:e>
              <m:sub>
                <m:r>
                  <w:rPr>
                    <w:rFonts w:ascii="Cambria Math" w:hAnsi="Cambria Math" w:cs="Arial"/>
                    <w:sz w:val="20"/>
                    <w:lang w:val="en-US"/>
                  </w:rPr>
                  <m:t>rk</m:t>
                </m:r>
              </m:sub>
            </m:sSub>
          </m:e>
        </m:nary>
      </m:oMath>
      <w:r w:rsidRPr="007E6681">
        <w:rPr>
          <w:rFonts w:ascii="Arial" w:eastAsiaTheme="minorEastAsia" w:hAnsi="Arial" w:cs="Arial"/>
          <w:sz w:val="20"/>
          <w:lang w:val="en-US"/>
        </w:rPr>
        <w:tab/>
      </w:r>
      <w:r w:rsidRPr="007E6681">
        <w:rPr>
          <w:rFonts w:ascii="Arial" w:eastAsiaTheme="minorEastAsia" w:hAnsi="Arial" w:cs="Arial"/>
          <w:sz w:val="20"/>
          <w:lang w:val="en-US"/>
        </w:rPr>
        <w:tab/>
      </w:r>
      <w:r w:rsidRPr="007E6681">
        <w:rPr>
          <w:rFonts w:ascii="Arial" w:eastAsiaTheme="minorEastAsia" w:hAnsi="Arial" w:cs="Arial"/>
          <w:sz w:val="20"/>
          <w:lang w:val="en-US"/>
        </w:rPr>
        <w:tab/>
      </w:r>
      <w:r w:rsidR="007E6681">
        <w:rPr>
          <w:rFonts w:ascii="Arial" w:eastAsiaTheme="minorEastAsia" w:hAnsi="Arial" w:cs="Arial"/>
          <w:sz w:val="20"/>
          <w:lang w:val="en-US"/>
        </w:rPr>
        <w:tab/>
      </w:r>
      <m:oMath>
        <m:r>
          <w:rPr>
            <w:rFonts w:ascii="Cambria Math" w:eastAsiaTheme="minorEastAsia" w:hAnsi="Cambria Math" w:cs="Arial"/>
            <w:sz w:val="20"/>
            <w:lang w:val="en-US"/>
          </w:rPr>
          <m:t>k=1,2,3,…,n</m:t>
        </m:r>
      </m:oMath>
      <w:r w:rsidRPr="007E6681">
        <w:rPr>
          <w:rFonts w:ascii="Arial" w:eastAsiaTheme="minorEastAsia" w:hAnsi="Arial" w:cs="Arial"/>
          <w:sz w:val="20"/>
          <w:lang w:val="en-US"/>
        </w:rPr>
        <w:tab/>
      </w:r>
      <w:r w:rsidRPr="007E6681">
        <w:rPr>
          <w:rFonts w:ascii="Arial" w:eastAsiaTheme="minorEastAsia" w:hAnsi="Arial" w:cs="Arial"/>
          <w:sz w:val="20"/>
          <w:lang w:val="en-US"/>
        </w:rPr>
        <w:tab/>
      </w:r>
      <w:r w:rsidRPr="007E6681">
        <w:rPr>
          <w:rFonts w:ascii="Arial" w:eastAsiaTheme="minorEastAsia" w:hAnsi="Arial" w:cs="Arial"/>
          <w:sz w:val="20"/>
          <w:lang w:val="en-US"/>
        </w:rPr>
        <w:tab/>
      </w:r>
      <w:r w:rsidRPr="007E6681">
        <w:rPr>
          <w:rFonts w:ascii="Arial" w:eastAsiaTheme="minorEastAsia" w:hAnsi="Arial" w:cs="Arial"/>
          <w:sz w:val="20"/>
          <w:lang w:val="en-US"/>
        </w:rPr>
        <w:tab/>
      </w:r>
      <w:r w:rsidR="007E6681">
        <w:rPr>
          <w:rFonts w:ascii="Arial" w:eastAsiaTheme="minorEastAsia" w:hAnsi="Arial" w:cs="Arial"/>
          <w:sz w:val="20"/>
          <w:lang w:val="en-US"/>
        </w:rPr>
        <w:tab/>
      </w:r>
      <w:r w:rsidRPr="007E6681">
        <w:rPr>
          <w:rFonts w:ascii="Arial" w:eastAsiaTheme="minorEastAsia" w:hAnsi="Arial" w:cs="Arial"/>
          <w:sz w:val="20"/>
          <w:lang w:val="en-US"/>
        </w:rPr>
        <w:t>(1)</w:t>
      </w:r>
    </w:p>
    <w:p w:rsidR="0041338E" w:rsidRPr="007E6681" w:rsidRDefault="00F219DA" w:rsidP="0041338E">
      <w:pPr>
        <w:spacing w:before="120" w:after="120" w:line="276" w:lineRule="auto"/>
        <w:jc w:val="both"/>
        <w:rPr>
          <w:rFonts w:ascii="Arial" w:eastAsiaTheme="minorEastAsia" w:hAnsi="Arial" w:cs="Arial"/>
          <w:sz w:val="20"/>
          <w:lang w:val="en-US"/>
        </w:rPr>
      </w:pPr>
      <m:oMath>
        <m:nary>
          <m:naryPr>
            <m:chr m:val="∑"/>
            <m:limLoc m:val="undOvr"/>
            <m:ctrlPr>
              <w:rPr>
                <w:rFonts w:ascii="Cambria Math" w:hAnsi="Cambria Math" w:cs="Arial"/>
                <w:i/>
                <w:sz w:val="20"/>
                <w:lang w:val="en-US"/>
              </w:rPr>
            </m:ctrlPr>
          </m:naryPr>
          <m:sub>
            <m:r>
              <w:rPr>
                <w:rFonts w:ascii="Cambria Math" w:hAnsi="Cambria Math" w:cs="Arial"/>
                <w:sz w:val="20"/>
                <w:lang w:val="en-US"/>
              </w:rPr>
              <m:t>r=1</m:t>
            </m:r>
          </m:sub>
          <m:sup>
            <m:r>
              <w:rPr>
                <w:rFonts w:ascii="Cambria Math" w:hAnsi="Cambria Math" w:cs="Arial"/>
                <w:sz w:val="20"/>
                <w:lang w:val="en-US"/>
              </w:rPr>
              <m:t>s</m:t>
            </m:r>
          </m:sup>
          <m:e>
            <m:sSub>
              <m:sSubPr>
                <m:ctrlPr>
                  <w:rPr>
                    <w:rFonts w:ascii="Cambria Math" w:hAnsi="Cambria Math" w:cs="Arial"/>
                    <w:i/>
                    <w:sz w:val="20"/>
                    <w:lang w:val="en-US"/>
                  </w:rPr>
                </m:ctrlPr>
              </m:sSubPr>
              <m:e>
                <m:r>
                  <w:rPr>
                    <w:rFonts w:ascii="Cambria Math" w:hAnsi="Cambria Math" w:cs="Arial"/>
                    <w:sz w:val="20"/>
                    <w:lang w:val="en-US"/>
                  </w:rPr>
                  <m:t>u</m:t>
                </m:r>
              </m:e>
              <m:sub>
                <m:r>
                  <w:rPr>
                    <w:rFonts w:ascii="Cambria Math" w:hAnsi="Cambria Math" w:cs="Arial"/>
                    <w:sz w:val="20"/>
                    <w:lang w:val="en-US"/>
                  </w:rPr>
                  <m:t>rk</m:t>
                </m:r>
              </m:sub>
            </m:sSub>
            <m:sSub>
              <m:sSubPr>
                <m:ctrlPr>
                  <w:rPr>
                    <w:rFonts w:ascii="Cambria Math" w:hAnsi="Cambria Math" w:cs="Arial"/>
                    <w:i/>
                    <w:sz w:val="20"/>
                    <w:lang w:val="en-US"/>
                  </w:rPr>
                </m:ctrlPr>
              </m:sSubPr>
              <m:e>
                <m:r>
                  <w:rPr>
                    <w:rFonts w:ascii="Cambria Math" w:hAnsi="Cambria Math" w:cs="Arial"/>
                    <w:sz w:val="20"/>
                    <w:lang w:val="en-US"/>
                  </w:rPr>
                  <m:t>y</m:t>
                </m:r>
              </m:e>
              <m:sub>
                <m:r>
                  <w:rPr>
                    <w:rFonts w:ascii="Cambria Math" w:hAnsi="Cambria Math" w:cs="Arial"/>
                    <w:sz w:val="20"/>
                    <w:lang w:val="en-US"/>
                  </w:rPr>
                  <m:t>rj</m:t>
                </m:r>
              </m:sub>
            </m:sSub>
            <m:r>
              <w:rPr>
                <w:rFonts w:ascii="Cambria Math" w:hAnsi="Cambria Math" w:cs="Arial"/>
                <w:sz w:val="20"/>
                <w:lang w:val="en-US"/>
              </w:rPr>
              <m:t>-</m:t>
            </m:r>
            <m:nary>
              <m:naryPr>
                <m:chr m:val="∑"/>
                <m:limLoc m:val="undOvr"/>
                <m:ctrlPr>
                  <w:rPr>
                    <w:rFonts w:ascii="Cambria Math" w:hAnsi="Cambria Math" w:cs="Arial"/>
                    <w:i/>
                    <w:sz w:val="20"/>
                    <w:lang w:val="en-US"/>
                  </w:rPr>
                </m:ctrlPr>
              </m:naryPr>
              <m:sub>
                <m:r>
                  <w:rPr>
                    <w:rFonts w:ascii="Cambria Math" w:hAnsi="Cambria Math" w:cs="Arial"/>
                    <w:sz w:val="20"/>
                    <w:lang w:val="en-US"/>
                  </w:rPr>
                  <m:t>i=1</m:t>
                </m:r>
              </m:sub>
              <m:sup>
                <m:r>
                  <w:rPr>
                    <w:rFonts w:ascii="Cambria Math" w:hAnsi="Cambria Math" w:cs="Arial"/>
                    <w:sz w:val="20"/>
                    <w:lang w:val="en-US"/>
                  </w:rPr>
                  <m:t>m</m:t>
                </m:r>
              </m:sup>
              <m:e>
                <m:sSub>
                  <m:sSubPr>
                    <m:ctrlPr>
                      <w:rPr>
                        <w:rFonts w:ascii="Cambria Math" w:hAnsi="Cambria Math" w:cs="Arial"/>
                        <w:i/>
                        <w:sz w:val="20"/>
                        <w:lang w:val="en-US"/>
                      </w:rPr>
                    </m:ctrlPr>
                  </m:sSubPr>
                  <m:e>
                    <m:r>
                      <w:rPr>
                        <w:rFonts w:ascii="Cambria Math" w:hAnsi="Cambria Math" w:cs="Arial"/>
                        <w:sz w:val="20"/>
                        <w:lang w:val="en-US"/>
                      </w:rPr>
                      <m:t>v</m:t>
                    </m:r>
                  </m:e>
                  <m:sub>
                    <m:r>
                      <w:rPr>
                        <w:rFonts w:ascii="Cambria Math" w:hAnsi="Cambria Math" w:cs="Arial"/>
                        <w:sz w:val="20"/>
                        <w:lang w:val="en-US"/>
                      </w:rPr>
                      <m:t>ik</m:t>
                    </m:r>
                  </m:sub>
                </m:sSub>
                <m:sSub>
                  <m:sSubPr>
                    <m:ctrlPr>
                      <w:rPr>
                        <w:rFonts w:ascii="Cambria Math" w:hAnsi="Cambria Math" w:cs="Arial"/>
                        <w:i/>
                        <w:sz w:val="20"/>
                        <w:lang w:val="en-US"/>
                      </w:rPr>
                    </m:ctrlPr>
                  </m:sSubPr>
                  <m:e>
                    <m:r>
                      <w:rPr>
                        <w:rFonts w:ascii="Cambria Math" w:hAnsi="Cambria Math" w:cs="Arial"/>
                        <w:sz w:val="20"/>
                        <w:lang w:val="en-US"/>
                      </w:rPr>
                      <m:t>x</m:t>
                    </m:r>
                  </m:e>
                  <m:sub>
                    <m:r>
                      <w:rPr>
                        <w:rFonts w:ascii="Cambria Math" w:hAnsi="Cambria Math" w:cs="Arial"/>
                        <w:sz w:val="20"/>
                        <w:lang w:val="en-US"/>
                      </w:rPr>
                      <m:t>ij</m:t>
                    </m:r>
                  </m:sub>
                </m:sSub>
                <m:r>
                  <w:rPr>
                    <w:rFonts w:ascii="Cambria Math" w:hAnsi="Cambria Math" w:cs="Arial"/>
                    <w:sz w:val="20"/>
                    <w:lang w:val="en-US"/>
                  </w:rPr>
                  <m:t>≤0</m:t>
                </m:r>
              </m:e>
            </m:nary>
          </m:e>
        </m:nary>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EE24A6" w:rsidRPr="007E6681">
        <w:rPr>
          <w:rFonts w:ascii="Arial" w:eastAsiaTheme="minorEastAsia" w:hAnsi="Arial" w:cs="Arial"/>
          <w:sz w:val="20"/>
          <w:lang w:val="en-US"/>
        </w:rPr>
        <w:tab/>
      </w:r>
      <m:oMath>
        <m:r>
          <w:rPr>
            <w:rFonts w:ascii="Cambria Math" w:eastAsiaTheme="minorEastAsia" w:hAnsi="Cambria Math" w:cs="Arial"/>
            <w:sz w:val="20"/>
            <w:lang w:val="en-US"/>
          </w:rPr>
          <m:t>j=1,2,3,…,n</m:t>
        </m:r>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t>(2)</w:t>
      </w:r>
    </w:p>
    <w:p w:rsidR="0041338E" w:rsidRPr="007E6681" w:rsidRDefault="00F219DA" w:rsidP="0041338E">
      <w:pPr>
        <w:spacing w:before="120" w:after="120" w:line="276" w:lineRule="auto"/>
        <w:jc w:val="both"/>
        <w:rPr>
          <w:rFonts w:ascii="Arial" w:eastAsiaTheme="minorEastAsia" w:hAnsi="Arial" w:cs="Arial"/>
          <w:sz w:val="20"/>
          <w:lang w:val="en-US"/>
        </w:rPr>
      </w:pPr>
      <m:oMath>
        <m:nary>
          <m:naryPr>
            <m:chr m:val="∑"/>
            <m:limLoc m:val="undOvr"/>
            <m:ctrlPr>
              <w:rPr>
                <w:rFonts w:ascii="Cambria Math" w:hAnsi="Cambria Math" w:cs="Arial"/>
                <w:i/>
                <w:sz w:val="20"/>
                <w:lang w:val="en-US"/>
              </w:rPr>
            </m:ctrlPr>
          </m:naryPr>
          <m:sub>
            <m:r>
              <w:rPr>
                <w:rFonts w:ascii="Cambria Math" w:hAnsi="Cambria Math" w:cs="Arial"/>
                <w:sz w:val="20"/>
                <w:lang w:val="en-US"/>
              </w:rPr>
              <m:t>i=1</m:t>
            </m:r>
          </m:sub>
          <m:sup>
            <m:r>
              <w:rPr>
                <w:rFonts w:ascii="Cambria Math" w:hAnsi="Cambria Math" w:cs="Arial"/>
                <w:sz w:val="20"/>
                <w:lang w:val="en-US"/>
              </w:rPr>
              <m:t>m</m:t>
            </m:r>
          </m:sup>
          <m:e>
            <m:sSub>
              <m:sSubPr>
                <m:ctrlPr>
                  <w:rPr>
                    <w:rFonts w:ascii="Cambria Math" w:hAnsi="Cambria Math" w:cs="Arial"/>
                    <w:i/>
                    <w:sz w:val="20"/>
                    <w:lang w:val="en-US"/>
                  </w:rPr>
                </m:ctrlPr>
              </m:sSubPr>
              <m:e>
                <m:r>
                  <w:rPr>
                    <w:rFonts w:ascii="Cambria Math" w:hAnsi="Cambria Math" w:cs="Arial"/>
                    <w:sz w:val="20"/>
                    <w:lang w:val="en-US"/>
                  </w:rPr>
                  <m:t>v</m:t>
                </m:r>
              </m:e>
              <m:sub>
                <m:r>
                  <w:rPr>
                    <w:rFonts w:ascii="Cambria Math" w:hAnsi="Cambria Math" w:cs="Arial"/>
                    <w:sz w:val="20"/>
                    <w:lang w:val="en-US"/>
                  </w:rPr>
                  <m:t>ik</m:t>
                </m:r>
              </m:sub>
            </m:sSub>
            <m:sSub>
              <m:sSubPr>
                <m:ctrlPr>
                  <w:rPr>
                    <w:rFonts w:ascii="Cambria Math" w:hAnsi="Cambria Math" w:cs="Arial"/>
                    <w:i/>
                    <w:sz w:val="20"/>
                    <w:lang w:val="en-US"/>
                  </w:rPr>
                </m:ctrlPr>
              </m:sSubPr>
              <m:e>
                <m:r>
                  <w:rPr>
                    <w:rFonts w:ascii="Cambria Math" w:hAnsi="Cambria Math" w:cs="Arial"/>
                    <w:sz w:val="20"/>
                    <w:lang w:val="en-US"/>
                  </w:rPr>
                  <m:t>x</m:t>
                </m:r>
              </m:e>
              <m:sub>
                <m:r>
                  <w:rPr>
                    <w:rFonts w:ascii="Cambria Math" w:hAnsi="Cambria Math" w:cs="Arial"/>
                    <w:sz w:val="20"/>
                    <w:lang w:val="en-US"/>
                  </w:rPr>
                  <m:t>ik</m:t>
                </m:r>
              </m:sub>
            </m:sSub>
            <m:r>
              <w:rPr>
                <w:rFonts w:ascii="Cambria Math" w:hAnsi="Cambria Math" w:cs="Arial"/>
                <w:sz w:val="20"/>
                <w:lang w:val="en-US"/>
              </w:rPr>
              <m:t>=1</m:t>
            </m:r>
          </m:e>
        </m:nary>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7E6681">
        <w:rPr>
          <w:rFonts w:ascii="Arial" w:eastAsiaTheme="minorEastAsia" w:hAnsi="Arial" w:cs="Arial"/>
          <w:sz w:val="20"/>
          <w:lang w:val="en-US"/>
        </w:rPr>
        <w:tab/>
      </w:r>
      <w:r w:rsidR="0041338E" w:rsidRPr="007E6681">
        <w:rPr>
          <w:rFonts w:ascii="Arial" w:eastAsiaTheme="minorEastAsia" w:hAnsi="Arial" w:cs="Arial"/>
          <w:sz w:val="20"/>
          <w:lang w:val="en-US"/>
        </w:rPr>
        <w:t>(3)</w:t>
      </w:r>
    </w:p>
    <w:p w:rsidR="0041338E" w:rsidRPr="007E6681" w:rsidRDefault="00F219DA" w:rsidP="0041338E">
      <w:pPr>
        <w:spacing w:before="120" w:after="120" w:line="276" w:lineRule="auto"/>
        <w:jc w:val="both"/>
        <w:rPr>
          <w:rFonts w:ascii="Arial" w:eastAsiaTheme="minorEastAsia" w:hAnsi="Arial" w:cs="Arial"/>
          <w:sz w:val="20"/>
          <w:lang w:val="en-US"/>
        </w:rPr>
      </w:pPr>
      <m:oMath>
        <m:sSub>
          <m:sSubPr>
            <m:ctrlPr>
              <w:rPr>
                <w:rFonts w:ascii="Cambria Math" w:hAnsi="Cambria Math" w:cs="Arial"/>
                <w:i/>
                <w:sz w:val="20"/>
                <w:lang w:val="en-US"/>
              </w:rPr>
            </m:ctrlPr>
          </m:sSubPr>
          <m:e>
            <m:r>
              <w:rPr>
                <w:rFonts w:ascii="Cambria Math" w:hAnsi="Cambria Math" w:cs="Arial"/>
                <w:sz w:val="20"/>
                <w:lang w:val="en-US"/>
              </w:rPr>
              <m:t>u</m:t>
            </m:r>
          </m:e>
          <m:sub>
            <m:r>
              <w:rPr>
                <w:rFonts w:ascii="Cambria Math" w:hAnsi="Cambria Math" w:cs="Arial"/>
                <w:sz w:val="20"/>
                <w:lang w:val="en-US"/>
              </w:rPr>
              <m:t>rk</m:t>
            </m:r>
          </m:sub>
        </m:sSub>
        <m:r>
          <w:rPr>
            <w:rFonts w:ascii="Cambria Math" w:hAnsi="Cambria Math" w:cs="Arial"/>
            <w:sz w:val="20"/>
            <w:lang w:val="en-US"/>
          </w:rPr>
          <m:t>≥0</m:t>
        </m:r>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7E6681">
        <w:rPr>
          <w:rFonts w:ascii="Arial" w:eastAsiaTheme="minorEastAsia" w:hAnsi="Arial" w:cs="Arial"/>
          <w:sz w:val="20"/>
          <w:lang w:val="en-US"/>
        </w:rPr>
        <w:tab/>
      </w:r>
      <m:oMath>
        <m:r>
          <w:rPr>
            <w:rFonts w:ascii="Cambria Math" w:eastAsiaTheme="minorEastAsia" w:hAnsi="Cambria Math" w:cs="Arial"/>
            <w:sz w:val="20"/>
            <w:lang w:val="en-US"/>
          </w:rPr>
          <m:t>r=1,2,3,…,s</m:t>
        </m:r>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t>(4)</w:t>
      </w:r>
    </w:p>
    <w:p w:rsidR="0041338E" w:rsidRPr="007E6681" w:rsidRDefault="00F219DA" w:rsidP="0041338E">
      <w:pPr>
        <w:spacing w:before="120" w:after="120" w:line="276" w:lineRule="auto"/>
        <w:jc w:val="both"/>
        <w:rPr>
          <w:rFonts w:ascii="Arial" w:eastAsiaTheme="minorEastAsia" w:hAnsi="Arial" w:cs="Arial"/>
          <w:sz w:val="20"/>
          <w:lang w:val="en-US"/>
        </w:rPr>
      </w:pPr>
      <m:oMath>
        <m:sSub>
          <m:sSubPr>
            <m:ctrlPr>
              <w:rPr>
                <w:rFonts w:ascii="Cambria Math" w:hAnsi="Cambria Math" w:cs="Arial"/>
                <w:i/>
                <w:sz w:val="20"/>
                <w:lang w:val="en-US"/>
              </w:rPr>
            </m:ctrlPr>
          </m:sSubPr>
          <m:e>
            <m:r>
              <w:rPr>
                <w:rFonts w:ascii="Cambria Math" w:hAnsi="Cambria Math" w:cs="Arial"/>
                <w:sz w:val="20"/>
                <w:lang w:val="en-US"/>
              </w:rPr>
              <m:t>v</m:t>
            </m:r>
          </m:e>
          <m:sub>
            <m:r>
              <w:rPr>
                <w:rFonts w:ascii="Cambria Math" w:hAnsi="Cambria Math" w:cs="Arial"/>
                <w:sz w:val="20"/>
                <w:lang w:val="en-US"/>
              </w:rPr>
              <m:t>ik</m:t>
            </m:r>
          </m:sub>
        </m:sSub>
        <m:r>
          <w:rPr>
            <w:rFonts w:ascii="Cambria Math" w:hAnsi="Cambria Math" w:cs="Arial"/>
            <w:sz w:val="20"/>
            <w:lang w:val="en-US"/>
          </w:rPr>
          <m:t>≥0</m:t>
        </m:r>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EE24A6" w:rsidRPr="007E6681">
        <w:rPr>
          <w:rFonts w:ascii="Arial" w:eastAsiaTheme="minorEastAsia" w:hAnsi="Arial" w:cs="Arial"/>
          <w:sz w:val="20"/>
          <w:lang w:val="en-US"/>
        </w:rPr>
        <w:tab/>
      </w:r>
      <m:oMath>
        <m:r>
          <w:rPr>
            <w:rFonts w:ascii="Cambria Math" w:eastAsiaTheme="minorEastAsia" w:hAnsi="Cambria Math" w:cs="Arial"/>
            <w:sz w:val="20"/>
            <w:lang w:val="en-US"/>
          </w:rPr>
          <m:t>i=1,2,3,…,m</m:t>
        </m:r>
      </m:oMath>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r>
      <w:r w:rsidR="0041338E" w:rsidRPr="007E6681">
        <w:rPr>
          <w:rFonts w:ascii="Arial" w:eastAsiaTheme="minorEastAsia" w:hAnsi="Arial" w:cs="Arial"/>
          <w:sz w:val="20"/>
          <w:lang w:val="en-US"/>
        </w:rPr>
        <w:tab/>
        <w:t>(5)</w:t>
      </w:r>
    </w:p>
    <w:p w:rsidR="00576812" w:rsidRPr="00674A21" w:rsidRDefault="009E288D" w:rsidP="00353566">
      <w:pPr>
        <w:adjustRightInd w:val="0"/>
        <w:spacing w:before="240" w:after="120" w:line="240" w:lineRule="auto"/>
        <w:rPr>
          <w:rFonts w:ascii="Arial" w:hAnsi="Arial" w:cs="Arial"/>
          <w:b/>
          <w:bCs/>
          <w:sz w:val="20"/>
          <w:lang w:val="en-US" w:eastAsia="tr-TR"/>
        </w:rPr>
      </w:pPr>
      <w:r w:rsidRPr="00674A21">
        <w:rPr>
          <w:rFonts w:ascii="Arial" w:hAnsi="Arial" w:cs="Arial"/>
          <w:b/>
          <w:bCs/>
          <w:sz w:val="20"/>
          <w:lang w:val="en-US" w:eastAsia="tr-TR"/>
        </w:rPr>
        <w:t>References</w:t>
      </w:r>
    </w:p>
    <w:p w:rsidR="00BC6A85" w:rsidRPr="00674A21" w:rsidRDefault="00BC6A85" w:rsidP="00EE23BC">
      <w:pPr>
        <w:adjustRightInd w:val="0"/>
        <w:spacing w:after="120" w:line="240" w:lineRule="auto"/>
        <w:jc w:val="both"/>
        <w:rPr>
          <w:rFonts w:ascii="Arial" w:hAnsi="Arial" w:cs="Arial"/>
          <w:sz w:val="20"/>
          <w:lang w:val="en-US" w:eastAsia="tr-TR"/>
        </w:rPr>
      </w:pPr>
      <w:r w:rsidRPr="00674A21">
        <w:rPr>
          <w:rFonts w:ascii="Arial" w:hAnsi="Arial" w:cs="Arial"/>
          <w:sz w:val="20"/>
          <w:lang w:val="en-US" w:eastAsia="tr-TR"/>
        </w:rPr>
        <w:t xml:space="preserve">The title of references should be written in 9 points, </w:t>
      </w:r>
      <w:r w:rsidR="00D356A3" w:rsidRPr="00674A21">
        <w:rPr>
          <w:rFonts w:ascii="Arial" w:hAnsi="Arial" w:cs="Arial"/>
          <w:sz w:val="20"/>
          <w:lang w:val="en-US" w:eastAsia="tr-TR"/>
        </w:rPr>
        <w:t>bold</w:t>
      </w:r>
      <w:r w:rsidRPr="00674A21">
        <w:rPr>
          <w:rFonts w:ascii="Arial" w:hAnsi="Arial" w:cs="Arial"/>
          <w:sz w:val="20"/>
          <w:lang w:val="en-US" w:eastAsia="tr-TR"/>
        </w:rPr>
        <w:t>, and left-aligned. The first letter must be capitalized.</w:t>
      </w:r>
    </w:p>
    <w:p w:rsidR="00BC6A85" w:rsidRPr="00674A21" w:rsidRDefault="00BC6A85" w:rsidP="00EE23BC">
      <w:pPr>
        <w:adjustRightInd w:val="0"/>
        <w:spacing w:after="120" w:line="240" w:lineRule="auto"/>
        <w:jc w:val="both"/>
        <w:rPr>
          <w:rFonts w:ascii="Arial" w:hAnsi="Arial" w:cs="Arial"/>
          <w:sz w:val="20"/>
          <w:lang w:val="en-US" w:eastAsia="tr-TR"/>
        </w:rPr>
      </w:pPr>
      <w:r w:rsidRPr="00674A21">
        <w:rPr>
          <w:rFonts w:ascii="Arial" w:hAnsi="Arial" w:cs="Arial"/>
          <w:sz w:val="20"/>
          <w:lang w:val="en-US" w:eastAsia="tr-TR"/>
        </w:rPr>
        <w:t>There should be no spaces before each bibliographic identification given in the references. The text should be written in Times New Roman font, 9 points, plain and adjusted.</w:t>
      </w:r>
    </w:p>
    <w:p w:rsidR="00615D09" w:rsidRPr="00674A21" w:rsidRDefault="009E6AD5" w:rsidP="00EE23BC">
      <w:pPr>
        <w:adjustRightInd w:val="0"/>
        <w:spacing w:after="120" w:line="240" w:lineRule="auto"/>
        <w:jc w:val="both"/>
        <w:rPr>
          <w:rFonts w:ascii="Arial" w:hAnsi="Arial" w:cs="Arial"/>
          <w:sz w:val="20"/>
          <w:lang w:val="en-US" w:eastAsia="tr-TR"/>
        </w:rPr>
      </w:pPr>
      <w:r w:rsidRPr="00674A21">
        <w:rPr>
          <w:rFonts w:ascii="Arial" w:hAnsi="Arial" w:cs="Arial"/>
          <w:sz w:val="20"/>
          <w:lang w:val="en-US" w:eastAsia="tr-TR"/>
        </w:rPr>
        <w:t>The second line of bibliographic identification should be written inside 0,5 cm.</w:t>
      </w:r>
      <w:r w:rsidR="00F20EE0" w:rsidRPr="00674A21">
        <w:rPr>
          <w:rFonts w:ascii="Arial" w:hAnsi="Arial" w:cs="Arial"/>
          <w:sz w:val="20"/>
          <w:lang w:val="en-US" w:eastAsia="tr-TR"/>
        </w:rPr>
        <w:t xml:space="preserve"> </w:t>
      </w:r>
    </w:p>
    <w:p w:rsidR="00CB0B37" w:rsidRPr="00674A21" w:rsidRDefault="000F1D2F" w:rsidP="00EE23BC">
      <w:pPr>
        <w:adjustRightInd w:val="0"/>
        <w:spacing w:after="120" w:line="240" w:lineRule="auto"/>
        <w:jc w:val="both"/>
        <w:rPr>
          <w:rFonts w:ascii="Arial" w:hAnsi="Arial" w:cs="Arial"/>
          <w:color w:val="000009"/>
          <w:sz w:val="20"/>
          <w:lang w:val="en-US" w:eastAsia="tr-TR"/>
        </w:rPr>
      </w:pPr>
      <w:r w:rsidRPr="00674A21">
        <w:rPr>
          <w:rFonts w:ascii="Arial" w:hAnsi="Arial" w:cs="Arial"/>
          <w:color w:val="000009"/>
          <w:sz w:val="20"/>
          <w:lang w:val="en-US" w:eastAsia="tr-TR"/>
        </w:rPr>
        <w:t>References cited in the text should be listed alphabetically at the end of the work.</w:t>
      </w:r>
    </w:p>
    <w:p w:rsidR="00EB2A47" w:rsidRPr="00674A21" w:rsidRDefault="0003031B" w:rsidP="00EE12C3">
      <w:pPr>
        <w:adjustRightInd w:val="0"/>
        <w:spacing w:before="240" w:after="120" w:line="240" w:lineRule="auto"/>
        <w:ind w:left="284" w:hanging="284"/>
        <w:rPr>
          <w:rFonts w:ascii="Arial" w:hAnsi="Arial" w:cs="Arial"/>
          <w:b/>
          <w:color w:val="000000"/>
          <w:sz w:val="20"/>
          <w:lang w:val="en-US"/>
        </w:rPr>
      </w:pPr>
      <w:r w:rsidRPr="00674A21">
        <w:rPr>
          <w:rFonts w:ascii="Arial" w:hAnsi="Arial" w:cs="Arial"/>
          <w:b/>
          <w:color w:val="000000"/>
          <w:sz w:val="20"/>
          <w:lang w:val="en-US"/>
        </w:rPr>
        <w:t>If reference is an article</w:t>
      </w:r>
      <w:r w:rsidR="00611A3F" w:rsidRPr="00674A21">
        <w:rPr>
          <w:rFonts w:ascii="Arial" w:hAnsi="Arial" w:cs="Arial"/>
          <w:b/>
          <w:color w:val="000000"/>
          <w:sz w:val="20"/>
          <w:lang w:val="en-US"/>
        </w:rPr>
        <w:t>:</w:t>
      </w:r>
    </w:p>
    <w:p w:rsidR="004F0E0B" w:rsidRPr="00674A21" w:rsidRDefault="0003031B" w:rsidP="00187332">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4F0E0B" w:rsidRPr="00674A21">
        <w:rPr>
          <w:rFonts w:ascii="Arial" w:hAnsi="Arial" w:cs="Arial"/>
          <w:i/>
          <w:color w:val="000000"/>
          <w:sz w:val="20"/>
          <w:lang w:val="en-US"/>
        </w:rPr>
        <w:t>:</w:t>
      </w:r>
      <w:r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Biçen</w:t>
      </w:r>
      <w:proofErr w:type="spellEnd"/>
      <w:r w:rsidRPr="00674A21">
        <w:rPr>
          <w:rFonts w:ascii="Arial" w:hAnsi="Arial" w:cs="Arial"/>
          <w:color w:val="000000"/>
          <w:sz w:val="20"/>
          <w:lang w:val="en-US"/>
        </w:rPr>
        <w:t xml:space="preserve"> and</w:t>
      </w:r>
      <w:r w:rsidR="004F0E0B" w:rsidRPr="00674A21">
        <w:rPr>
          <w:rFonts w:ascii="Arial" w:hAnsi="Arial" w:cs="Arial"/>
          <w:color w:val="000000"/>
          <w:sz w:val="20"/>
          <w:lang w:val="en-US"/>
        </w:rPr>
        <w:t xml:space="preserve"> </w:t>
      </w:r>
      <w:proofErr w:type="spellStart"/>
      <w:r w:rsidR="004F0E0B" w:rsidRPr="00674A21">
        <w:rPr>
          <w:rFonts w:ascii="Arial" w:hAnsi="Arial" w:cs="Arial"/>
          <w:color w:val="000000"/>
          <w:sz w:val="20"/>
          <w:lang w:val="en-US"/>
        </w:rPr>
        <w:t>Sezgin</w:t>
      </w:r>
      <w:proofErr w:type="spellEnd"/>
      <w:r w:rsidR="004F0E0B" w:rsidRPr="00674A21">
        <w:rPr>
          <w:rFonts w:ascii="Arial" w:hAnsi="Arial" w:cs="Arial"/>
          <w:color w:val="000000"/>
          <w:sz w:val="20"/>
          <w:lang w:val="en-US"/>
        </w:rPr>
        <w:t>, 2017)</w:t>
      </w:r>
    </w:p>
    <w:p w:rsidR="00EE12C3" w:rsidRPr="00674A21" w:rsidRDefault="00A706AD" w:rsidP="005927FC">
      <w:pPr>
        <w:adjustRightInd w:val="0"/>
        <w:spacing w:before="120" w:after="120" w:line="240" w:lineRule="auto"/>
        <w:ind w:left="284" w:hanging="284"/>
        <w:jc w:val="both"/>
        <w:rPr>
          <w:rFonts w:ascii="Arial" w:hAnsi="Arial" w:cs="Arial"/>
          <w:b/>
          <w:color w:val="000000"/>
          <w:sz w:val="20"/>
          <w:lang w:val="en-US"/>
        </w:rPr>
      </w:pPr>
      <w:proofErr w:type="spellStart"/>
      <w:r w:rsidRPr="00674A21">
        <w:rPr>
          <w:rFonts w:ascii="Arial" w:hAnsi="Arial" w:cs="Arial"/>
          <w:color w:val="000000"/>
          <w:sz w:val="20"/>
          <w:lang w:val="en-US"/>
        </w:rPr>
        <w:t>Biçen</w:t>
      </w:r>
      <w:proofErr w:type="spellEnd"/>
      <w:r w:rsidR="00D734F2" w:rsidRPr="00674A21">
        <w:rPr>
          <w:rFonts w:ascii="Arial" w:hAnsi="Arial" w:cs="Arial"/>
          <w:color w:val="000000"/>
          <w:sz w:val="20"/>
          <w:lang w:val="en-US"/>
        </w:rPr>
        <w:t>, Ö.F. and</w:t>
      </w:r>
      <w:r w:rsidR="00EE12C3"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Sezgin</w:t>
      </w:r>
      <w:proofErr w:type="spellEnd"/>
      <w:r w:rsidR="00EE12C3" w:rsidRPr="00674A21">
        <w:rPr>
          <w:rFonts w:ascii="Arial" w:hAnsi="Arial" w:cs="Arial"/>
          <w:color w:val="000000"/>
          <w:sz w:val="20"/>
          <w:lang w:val="en-US"/>
        </w:rPr>
        <w:t>, H. (2017)</w:t>
      </w:r>
      <w:r w:rsidRPr="00674A21">
        <w:rPr>
          <w:rFonts w:ascii="Arial" w:hAnsi="Arial" w:cs="Arial"/>
          <w:color w:val="000000"/>
          <w:sz w:val="20"/>
          <w:lang w:val="en-US"/>
        </w:rPr>
        <w:t>.</w:t>
      </w:r>
      <w:r w:rsidR="00EE12C3" w:rsidRPr="00674A21">
        <w:rPr>
          <w:rFonts w:ascii="Arial" w:hAnsi="Arial" w:cs="Arial"/>
          <w:color w:val="000000"/>
          <w:sz w:val="20"/>
          <w:lang w:val="en-US"/>
        </w:rPr>
        <w:t xml:space="preserve"> </w:t>
      </w:r>
      <w:r w:rsidRPr="00674A21">
        <w:rPr>
          <w:rFonts w:ascii="Arial" w:hAnsi="Arial" w:cs="Arial"/>
          <w:color w:val="000000"/>
          <w:sz w:val="20"/>
          <w:lang w:val="en-US"/>
        </w:rPr>
        <w:t>“</w:t>
      </w:r>
      <w:r w:rsidR="0003031B" w:rsidRPr="00674A21">
        <w:rPr>
          <w:rFonts w:ascii="Arial" w:hAnsi="Arial" w:cs="Arial"/>
          <w:color w:val="000000"/>
          <w:sz w:val="20"/>
          <w:lang w:val="en-US"/>
        </w:rPr>
        <w:t>The Effects of Financial Ratios on Firm Value: A Panel Data Analysis</w:t>
      </w:r>
      <w:r w:rsidR="00A205B1" w:rsidRPr="00674A21">
        <w:rPr>
          <w:rFonts w:ascii="Arial" w:hAnsi="Arial" w:cs="Arial"/>
          <w:color w:val="000000"/>
          <w:sz w:val="20"/>
          <w:lang w:val="en-US"/>
        </w:rPr>
        <w:t xml:space="preserve"> </w:t>
      </w:r>
      <w:r w:rsidR="0003031B" w:rsidRPr="00674A21">
        <w:rPr>
          <w:rFonts w:ascii="Arial" w:hAnsi="Arial" w:cs="Arial"/>
          <w:color w:val="000000"/>
          <w:sz w:val="20"/>
          <w:lang w:val="en-US"/>
        </w:rPr>
        <w:t xml:space="preserve">for </w:t>
      </w:r>
      <w:proofErr w:type="spellStart"/>
      <w:r w:rsidR="0003031B" w:rsidRPr="00674A21">
        <w:rPr>
          <w:rFonts w:ascii="Arial" w:hAnsi="Arial" w:cs="Arial"/>
          <w:color w:val="000000"/>
          <w:sz w:val="20"/>
          <w:lang w:val="en-US"/>
        </w:rPr>
        <w:t>Borsa</w:t>
      </w:r>
      <w:proofErr w:type="spellEnd"/>
      <w:r w:rsidR="0003031B" w:rsidRPr="00674A21">
        <w:rPr>
          <w:rFonts w:ascii="Arial" w:hAnsi="Arial" w:cs="Arial"/>
          <w:color w:val="000000"/>
          <w:sz w:val="20"/>
          <w:lang w:val="en-US"/>
        </w:rPr>
        <w:t xml:space="preserve"> Istanbul IT Sector</w:t>
      </w:r>
      <w:r w:rsidRPr="00674A21">
        <w:rPr>
          <w:rFonts w:ascii="Arial" w:hAnsi="Arial" w:cs="Arial"/>
          <w:color w:val="000000"/>
          <w:sz w:val="20"/>
          <w:lang w:val="en-US"/>
        </w:rPr>
        <w:t>”</w:t>
      </w:r>
      <w:r w:rsidR="00EE12C3" w:rsidRPr="00674A21">
        <w:rPr>
          <w:rFonts w:ascii="Arial" w:hAnsi="Arial" w:cs="Arial"/>
          <w:color w:val="000000"/>
          <w:sz w:val="20"/>
          <w:lang w:val="en-US"/>
        </w:rPr>
        <w:t xml:space="preserve">, </w:t>
      </w:r>
      <w:r w:rsidR="00A205B1" w:rsidRPr="00674A21">
        <w:rPr>
          <w:rFonts w:ascii="Arial" w:hAnsi="Arial" w:cs="Arial"/>
          <w:i/>
          <w:color w:val="000000"/>
          <w:sz w:val="20"/>
          <w:lang w:val="en-US"/>
        </w:rPr>
        <w:t>Journal of Management and Economics Research</w:t>
      </w:r>
      <w:r w:rsidR="00EE12C3" w:rsidRPr="00674A21">
        <w:rPr>
          <w:rFonts w:ascii="Arial" w:hAnsi="Arial" w:cs="Arial"/>
          <w:color w:val="000000"/>
          <w:sz w:val="20"/>
          <w:lang w:val="en-US"/>
        </w:rPr>
        <w:t>, 15(3), 25-41.</w:t>
      </w:r>
      <w:r w:rsidR="00826172">
        <w:rPr>
          <w:rFonts w:ascii="Arial" w:hAnsi="Arial" w:cs="Arial"/>
          <w:color w:val="000000"/>
          <w:sz w:val="20"/>
          <w:lang w:val="en-US"/>
        </w:rPr>
        <w:t xml:space="preserve"> </w:t>
      </w:r>
      <w:hyperlink r:id="rId9" w:history="1">
        <w:r w:rsidR="00826172" w:rsidRPr="007A2E7C">
          <w:rPr>
            <w:rStyle w:val="Kpr"/>
            <w:rFonts w:ascii="Arial" w:hAnsi="Arial" w:cs="Arial"/>
            <w:color w:val="0563C1"/>
            <w:sz w:val="20"/>
            <w:szCs w:val="20"/>
          </w:rPr>
          <w:t>https://doi.org/10.11611/yead.293335</w:t>
        </w:r>
      </w:hyperlink>
    </w:p>
    <w:p w:rsidR="004F0E0B" w:rsidRPr="00674A21" w:rsidRDefault="00D734F2" w:rsidP="00187332">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4F0E0B" w:rsidRPr="00674A21">
        <w:rPr>
          <w:rFonts w:ascii="Arial" w:hAnsi="Arial" w:cs="Arial"/>
          <w:i/>
          <w:color w:val="000000"/>
          <w:sz w:val="20"/>
          <w:lang w:val="en-US"/>
        </w:rPr>
        <w:t xml:space="preserve">: </w:t>
      </w:r>
      <w:r w:rsidR="004F0E0B" w:rsidRPr="00674A21">
        <w:rPr>
          <w:rFonts w:ascii="Arial" w:hAnsi="Arial" w:cs="Arial"/>
          <w:color w:val="000000"/>
          <w:sz w:val="20"/>
          <w:lang w:val="en-US"/>
        </w:rPr>
        <w:t xml:space="preserve">(Trivedi </w:t>
      </w:r>
      <w:r w:rsidRPr="00674A21">
        <w:rPr>
          <w:rFonts w:ascii="Arial" w:hAnsi="Arial" w:cs="Arial"/>
          <w:color w:val="000000"/>
          <w:sz w:val="20"/>
          <w:lang w:val="en-US"/>
        </w:rPr>
        <w:t>et al.</w:t>
      </w:r>
      <w:r w:rsidR="004F0E0B" w:rsidRPr="00674A21">
        <w:rPr>
          <w:rFonts w:ascii="Arial" w:hAnsi="Arial" w:cs="Arial"/>
          <w:color w:val="000000"/>
          <w:sz w:val="20"/>
          <w:lang w:val="en-US"/>
        </w:rPr>
        <w:t>, 2018)</w:t>
      </w:r>
    </w:p>
    <w:p w:rsidR="007B7225" w:rsidRPr="00674A21" w:rsidRDefault="005927FC" w:rsidP="00187332">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r w:rsidRPr="00674A21">
        <w:rPr>
          <w:rFonts w:ascii="Arial" w:hAnsi="Arial" w:cs="Arial"/>
          <w:color w:val="000000"/>
          <w:sz w:val="20"/>
          <w:lang w:val="en-US"/>
        </w:rPr>
        <w:t>Trivedi</w:t>
      </w:r>
      <w:r w:rsidR="007B7225" w:rsidRPr="00674A21">
        <w:rPr>
          <w:rFonts w:ascii="Arial" w:hAnsi="Arial" w:cs="Arial"/>
          <w:color w:val="000000"/>
          <w:sz w:val="20"/>
          <w:lang w:val="en-US"/>
        </w:rPr>
        <w:t xml:space="preserve">, R.H., </w:t>
      </w:r>
      <w:r w:rsidRPr="00674A21">
        <w:rPr>
          <w:rFonts w:ascii="Arial" w:hAnsi="Arial" w:cs="Arial"/>
          <w:color w:val="000000"/>
          <w:sz w:val="20"/>
          <w:lang w:val="en-US"/>
        </w:rPr>
        <w:t>Patel</w:t>
      </w:r>
      <w:r w:rsidR="007B7225" w:rsidRPr="00674A21">
        <w:rPr>
          <w:rFonts w:ascii="Arial" w:hAnsi="Arial" w:cs="Arial"/>
          <w:color w:val="000000"/>
          <w:sz w:val="20"/>
          <w:lang w:val="en-US"/>
        </w:rPr>
        <w:t xml:space="preserve">, J. D. </w:t>
      </w:r>
      <w:r w:rsidR="00D734F2" w:rsidRPr="00674A21">
        <w:rPr>
          <w:rFonts w:ascii="Arial" w:hAnsi="Arial" w:cs="Arial"/>
          <w:color w:val="000000"/>
          <w:sz w:val="20"/>
          <w:lang w:val="en-US"/>
        </w:rPr>
        <w:t>and</w:t>
      </w:r>
      <w:r w:rsidR="007B7225" w:rsidRPr="00674A21">
        <w:rPr>
          <w:rFonts w:ascii="Arial" w:hAnsi="Arial" w:cs="Arial"/>
          <w:color w:val="000000"/>
          <w:sz w:val="20"/>
          <w:lang w:val="en-US"/>
        </w:rPr>
        <w:t xml:space="preserve"> </w:t>
      </w:r>
      <w:r w:rsidRPr="00674A21">
        <w:rPr>
          <w:rFonts w:ascii="Arial" w:hAnsi="Arial" w:cs="Arial"/>
          <w:color w:val="000000"/>
          <w:sz w:val="20"/>
          <w:lang w:val="en-US"/>
        </w:rPr>
        <w:t>Acharya</w:t>
      </w:r>
      <w:r w:rsidR="007B7225" w:rsidRPr="00674A21">
        <w:rPr>
          <w:rFonts w:ascii="Arial" w:hAnsi="Arial" w:cs="Arial"/>
          <w:color w:val="000000"/>
          <w:sz w:val="20"/>
          <w:lang w:val="en-US"/>
        </w:rPr>
        <w:t>, N. (2018)</w:t>
      </w:r>
      <w:r w:rsidRPr="00674A21">
        <w:rPr>
          <w:rFonts w:ascii="Arial" w:hAnsi="Arial" w:cs="Arial"/>
          <w:color w:val="000000"/>
          <w:sz w:val="20"/>
          <w:lang w:val="en-US"/>
        </w:rPr>
        <w:t>.</w:t>
      </w:r>
      <w:r w:rsidR="007B7225" w:rsidRPr="00674A21">
        <w:rPr>
          <w:rFonts w:ascii="Arial" w:hAnsi="Arial" w:cs="Arial"/>
          <w:color w:val="000000"/>
          <w:sz w:val="20"/>
          <w:lang w:val="en-US"/>
        </w:rPr>
        <w:t xml:space="preserve"> </w:t>
      </w:r>
      <w:r w:rsidRPr="00674A21">
        <w:rPr>
          <w:rFonts w:ascii="Arial" w:hAnsi="Arial" w:cs="Arial"/>
          <w:color w:val="000000"/>
          <w:sz w:val="20"/>
          <w:lang w:val="en-US"/>
        </w:rPr>
        <w:t>“</w:t>
      </w:r>
      <w:r w:rsidR="007B7225" w:rsidRPr="00674A21">
        <w:rPr>
          <w:rFonts w:ascii="Arial" w:hAnsi="Arial" w:cs="Arial"/>
          <w:bCs/>
          <w:color w:val="000000"/>
          <w:sz w:val="20"/>
          <w:lang w:val="en-US"/>
        </w:rPr>
        <w:t>Causality Analysis of Media Influence on Environmental Attitude, Intention and Behaviors Leading to Green Purchasing</w:t>
      </w:r>
      <w:r w:rsidRPr="00674A21">
        <w:rPr>
          <w:rFonts w:ascii="Arial" w:hAnsi="Arial" w:cs="Arial"/>
          <w:color w:val="000000"/>
          <w:sz w:val="20"/>
          <w:lang w:val="en-US"/>
        </w:rPr>
        <w:t>”</w:t>
      </w:r>
      <w:r w:rsidR="007B7225" w:rsidRPr="00674A21">
        <w:rPr>
          <w:rFonts w:ascii="Arial" w:hAnsi="Arial" w:cs="Arial"/>
          <w:color w:val="000000"/>
          <w:sz w:val="20"/>
          <w:lang w:val="en-US"/>
        </w:rPr>
        <w:t xml:space="preserve">, </w:t>
      </w:r>
      <w:r w:rsidR="007B7225" w:rsidRPr="00674A21">
        <w:rPr>
          <w:rFonts w:ascii="Arial" w:hAnsi="Arial" w:cs="Arial"/>
          <w:i/>
          <w:color w:val="000000"/>
          <w:sz w:val="20"/>
          <w:lang w:val="en-US"/>
        </w:rPr>
        <w:t>Journal of Cleaner Production</w:t>
      </w:r>
      <w:r w:rsidR="007B7225" w:rsidRPr="00674A21">
        <w:rPr>
          <w:rFonts w:ascii="Arial" w:hAnsi="Arial" w:cs="Arial"/>
          <w:color w:val="000000"/>
          <w:sz w:val="20"/>
          <w:lang w:val="en-US"/>
        </w:rPr>
        <w:t xml:space="preserve">, </w:t>
      </w:r>
      <w:r w:rsidR="007B6780" w:rsidRPr="00674A21">
        <w:rPr>
          <w:rFonts w:ascii="Arial" w:hAnsi="Arial" w:cs="Arial"/>
          <w:color w:val="000000"/>
          <w:sz w:val="20"/>
          <w:lang w:val="en-US"/>
        </w:rPr>
        <w:t xml:space="preserve">1(4), </w:t>
      </w:r>
      <w:r w:rsidR="007B7225" w:rsidRPr="00674A21">
        <w:rPr>
          <w:rFonts w:ascii="Arial" w:hAnsi="Arial" w:cs="Arial"/>
          <w:color w:val="000000"/>
          <w:sz w:val="20"/>
          <w:lang w:val="en-US"/>
        </w:rPr>
        <w:t>11-22.</w:t>
      </w:r>
      <w:r w:rsidR="00826172">
        <w:rPr>
          <w:rFonts w:ascii="Arial" w:hAnsi="Arial" w:cs="Arial"/>
          <w:color w:val="000000"/>
          <w:sz w:val="20"/>
          <w:lang w:val="en-US"/>
        </w:rPr>
        <w:t xml:space="preserve"> </w:t>
      </w:r>
      <w:hyperlink r:id="rId10" w:history="1">
        <w:r w:rsidR="00826172" w:rsidRPr="007A2E7C">
          <w:rPr>
            <w:rStyle w:val="Kpr"/>
            <w:rFonts w:ascii="Arial" w:hAnsi="Arial" w:cs="Arial"/>
            <w:color w:val="0563C1"/>
            <w:sz w:val="20"/>
            <w:szCs w:val="20"/>
          </w:rPr>
          <w:t>https://doi.org/10.1016/j.jclepro.2018.06.024</w:t>
        </w:r>
      </w:hyperlink>
      <w:bookmarkStart w:id="0" w:name="_GoBack"/>
      <w:bookmarkEnd w:id="0"/>
    </w:p>
    <w:p w:rsidR="00E764E9" w:rsidRPr="00674A21" w:rsidRDefault="00E764E9" w:rsidP="00187332">
      <w:pPr>
        <w:adjustRightInd w:val="0"/>
        <w:spacing w:before="120" w:after="120" w:line="240" w:lineRule="auto"/>
        <w:ind w:left="284" w:hanging="284"/>
        <w:rPr>
          <w:rFonts w:ascii="Arial" w:hAnsi="Arial" w:cs="Arial"/>
          <w:b/>
          <w:color w:val="000000"/>
          <w:sz w:val="20"/>
          <w:lang w:val="en-US"/>
        </w:rPr>
      </w:pPr>
    </w:p>
    <w:p w:rsidR="00611A3F" w:rsidRPr="00674A21" w:rsidRDefault="00117A9B" w:rsidP="00187332">
      <w:pPr>
        <w:adjustRightInd w:val="0"/>
        <w:spacing w:before="120" w:after="120" w:line="240" w:lineRule="auto"/>
        <w:ind w:left="284" w:hanging="284"/>
        <w:rPr>
          <w:rFonts w:ascii="Arial" w:hAnsi="Arial" w:cs="Arial"/>
          <w:b/>
          <w:color w:val="000000"/>
          <w:sz w:val="20"/>
          <w:lang w:val="en-US"/>
        </w:rPr>
      </w:pPr>
      <w:r w:rsidRPr="00674A21">
        <w:rPr>
          <w:rFonts w:ascii="Arial" w:hAnsi="Arial" w:cs="Arial"/>
          <w:b/>
          <w:color w:val="000000"/>
          <w:sz w:val="20"/>
          <w:lang w:val="en-US"/>
        </w:rPr>
        <w:t>If reference is a book</w:t>
      </w:r>
      <w:r w:rsidR="00611A3F" w:rsidRPr="00674A21">
        <w:rPr>
          <w:rFonts w:ascii="Arial" w:hAnsi="Arial" w:cs="Arial"/>
          <w:b/>
          <w:color w:val="000000"/>
          <w:sz w:val="20"/>
          <w:lang w:val="en-US"/>
        </w:rPr>
        <w:t>:</w:t>
      </w:r>
    </w:p>
    <w:p w:rsidR="00187332" w:rsidRPr="00674A21" w:rsidRDefault="00DA6335" w:rsidP="00187332">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187332" w:rsidRPr="00674A21">
        <w:rPr>
          <w:rFonts w:ascii="Arial" w:hAnsi="Arial" w:cs="Arial"/>
          <w:i/>
          <w:color w:val="000000"/>
          <w:sz w:val="20"/>
          <w:lang w:val="en-US"/>
        </w:rPr>
        <w:t xml:space="preserve">: </w:t>
      </w:r>
      <w:r w:rsidR="00187332" w:rsidRPr="00674A21">
        <w:rPr>
          <w:rFonts w:ascii="Arial" w:hAnsi="Arial" w:cs="Arial"/>
          <w:color w:val="000000"/>
          <w:sz w:val="20"/>
          <w:lang w:val="en-US"/>
        </w:rPr>
        <w:t>(</w:t>
      </w:r>
      <w:proofErr w:type="spellStart"/>
      <w:r w:rsidR="00187332" w:rsidRPr="00674A21">
        <w:rPr>
          <w:rFonts w:ascii="Arial" w:hAnsi="Arial" w:cs="Arial"/>
          <w:color w:val="000000"/>
          <w:sz w:val="20"/>
          <w:lang w:val="en-US"/>
        </w:rPr>
        <w:t>Atasever</w:t>
      </w:r>
      <w:proofErr w:type="spellEnd"/>
      <w:r w:rsidR="00187332" w:rsidRPr="00674A21">
        <w:rPr>
          <w:rFonts w:ascii="Arial" w:hAnsi="Arial" w:cs="Arial"/>
          <w:color w:val="000000"/>
          <w:sz w:val="20"/>
          <w:lang w:val="en-US"/>
        </w:rPr>
        <w:t xml:space="preserve"> </w:t>
      </w:r>
      <w:r w:rsidRPr="00674A21">
        <w:rPr>
          <w:rFonts w:ascii="Arial" w:hAnsi="Arial" w:cs="Arial"/>
          <w:color w:val="000000"/>
          <w:sz w:val="20"/>
          <w:lang w:val="en-US"/>
        </w:rPr>
        <w:t>et al.</w:t>
      </w:r>
      <w:r w:rsidR="00187332" w:rsidRPr="00674A21">
        <w:rPr>
          <w:rFonts w:ascii="Arial" w:hAnsi="Arial" w:cs="Arial"/>
          <w:color w:val="000000"/>
          <w:sz w:val="20"/>
          <w:lang w:val="en-US"/>
        </w:rPr>
        <w:t>, 2017:</w:t>
      </w:r>
      <w:r w:rsidR="00CE7DC9" w:rsidRPr="00674A21">
        <w:rPr>
          <w:rFonts w:ascii="Arial" w:hAnsi="Arial" w:cs="Arial"/>
          <w:color w:val="000000"/>
          <w:sz w:val="20"/>
          <w:lang w:val="en-US"/>
        </w:rPr>
        <w:t xml:space="preserve"> </w:t>
      </w:r>
      <w:r w:rsidR="00187332" w:rsidRPr="00674A21">
        <w:rPr>
          <w:rFonts w:ascii="Arial" w:hAnsi="Arial" w:cs="Arial"/>
          <w:color w:val="000000"/>
          <w:sz w:val="20"/>
          <w:lang w:val="en-US"/>
        </w:rPr>
        <w:t>25)</w:t>
      </w:r>
    </w:p>
    <w:p w:rsidR="00B60403" w:rsidRPr="00674A21" w:rsidRDefault="00E764E9" w:rsidP="00187332">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proofErr w:type="spellStart"/>
      <w:r w:rsidRPr="00674A21">
        <w:rPr>
          <w:rFonts w:ascii="Arial" w:hAnsi="Arial" w:cs="Arial"/>
          <w:color w:val="000000"/>
          <w:sz w:val="20"/>
          <w:lang w:val="en-US"/>
        </w:rPr>
        <w:t>Atasever</w:t>
      </w:r>
      <w:proofErr w:type="spellEnd"/>
      <w:r w:rsidR="00B60403" w:rsidRPr="00674A21">
        <w:rPr>
          <w:rFonts w:ascii="Arial" w:hAnsi="Arial" w:cs="Arial"/>
          <w:color w:val="000000"/>
          <w:sz w:val="20"/>
          <w:lang w:val="en-US"/>
        </w:rPr>
        <w:t>, M.,</w:t>
      </w:r>
      <w:r w:rsidR="00DA6335"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Karaca</w:t>
      </w:r>
      <w:proofErr w:type="spellEnd"/>
      <w:r w:rsidR="00DA6335" w:rsidRPr="00674A21">
        <w:rPr>
          <w:rFonts w:ascii="Arial" w:hAnsi="Arial" w:cs="Arial"/>
          <w:color w:val="000000"/>
          <w:sz w:val="20"/>
          <w:lang w:val="en-US"/>
        </w:rPr>
        <w:t>, Z. and</w:t>
      </w:r>
      <w:r w:rsidR="00B60403" w:rsidRPr="00674A21">
        <w:rPr>
          <w:rFonts w:ascii="Arial" w:hAnsi="Arial" w:cs="Arial"/>
          <w:color w:val="000000"/>
          <w:sz w:val="20"/>
          <w:lang w:val="en-US"/>
        </w:rPr>
        <w:t xml:space="preserve"> </w:t>
      </w:r>
      <w:r w:rsidRPr="00674A21">
        <w:rPr>
          <w:rFonts w:ascii="Arial" w:hAnsi="Arial" w:cs="Arial"/>
          <w:color w:val="000000"/>
          <w:sz w:val="20"/>
          <w:lang w:val="en-US"/>
        </w:rPr>
        <w:t xml:space="preserve">Uçar </w:t>
      </w:r>
      <w:r w:rsidR="00B60403" w:rsidRPr="00674A21">
        <w:rPr>
          <w:rFonts w:ascii="Arial" w:hAnsi="Arial" w:cs="Arial"/>
          <w:color w:val="000000"/>
          <w:sz w:val="20"/>
          <w:lang w:val="en-US"/>
        </w:rPr>
        <w:t>E. (2017)</w:t>
      </w:r>
      <w:r w:rsidRPr="00674A21">
        <w:rPr>
          <w:rFonts w:ascii="Arial" w:hAnsi="Arial" w:cs="Arial"/>
          <w:color w:val="000000"/>
          <w:sz w:val="20"/>
          <w:lang w:val="en-US"/>
        </w:rPr>
        <w:t>.</w:t>
      </w:r>
      <w:r w:rsidR="00B60403" w:rsidRPr="00674A21">
        <w:rPr>
          <w:rFonts w:ascii="Arial" w:hAnsi="Arial" w:cs="Arial"/>
          <w:color w:val="000000"/>
          <w:sz w:val="20"/>
          <w:lang w:val="en-US"/>
        </w:rPr>
        <w:t xml:space="preserve"> </w:t>
      </w:r>
      <w:r w:rsidRPr="00674A21">
        <w:rPr>
          <w:rFonts w:ascii="Arial" w:hAnsi="Arial" w:cs="Arial"/>
          <w:color w:val="000000"/>
          <w:sz w:val="20"/>
          <w:lang w:val="en-US"/>
        </w:rPr>
        <w:t>“</w:t>
      </w:r>
      <w:r w:rsidR="00DA6335" w:rsidRPr="00674A21">
        <w:rPr>
          <w:rFonts w:ascii="Arial" w:hAnsi="Arial" w:cs="Arial"/>
          <w:color w:val="000000"/>
          <w:sz w:val="20"/>
          <w:lang w:val="en-US"/>
        </w:rPr>
        <w:t>Turkish Health Service Procurement Guide: Management, Legislation and Implementation</w:t>
      </w:r>
      <w:r w:rsidRPr="00674A21">
        <w:rPr>
          <w:rFonts w:ascii="Arial" w:hAnsi="Arial" w:cs="Arial"/>
          <w:b/>
          <w:color w:val="000000"/>
          <w:sz w:val="20"/>
          <w:lang w:val="en-US"/>
        </w:rPr>
        <w:t>”</w:t>
      </w:r>
      <w:r w:rsidR="00DA6335" w:rsidRPr="00674A21">
        <w:rPr>
          <w:rFonts w:ascii="Arial" w:hAnsi="Arial" w:cs="Arial"/>
          <w:b/>
          <w:color w:val="000000"/>
          <w:sz w:val="20"/>
          <w:lang w:val="en-US"/>
        </w:rPr>
        <w:t>,</w:t>
      </w:r>
      <w:r w:rsidR="00B60403" w:rsidRPr="00674A21">
        <w:rPr>
          <w:rFonts w:ascii="Arial" w:hAnsi="Arial" w:cs="Arial"/>
          <w:color w:val="000000"/>
          <w:sz w:val="20"/>
          <w:lang w:val="en-US"/>
        </w:rPr>
        <w:t xml:space="preserve"> Nobel </w:t>
      </w:r>
      <w:r w:rsidR="00DA6335" w:rsidRPr="00674A21">
        <w:rPr>
          <w:rFonts w:ascii="Arial" w:hAnsi="Arial" w:cs="Arial"/>
          <w:color w:val="000000"/>
          <w:sz w:val="20"/>
          <w:lang w:val="en-US"/>
        </w:rPr>
        <w:t>Publishing</w:t>
      </w:r>
      <w:r w:rsidR="00B60403" w:rsidRPr="00674A21">
        <w:rPr>
          <w:rFonts w:ascii="Arial" w:hAnsi="Arial" w:cs="Arial"/>
          <w:color w:val="000000"/>
          <w:sz w:val="20"/>
          <w:lang w:val="en-US"/>
        </w:rPr>
        <w:t>, Ankara.</w:t>
      </w:r>
    </w:p>
    <w:p w:rsidR="00187332" w:rsidRPr="00674A21" w:rsidRDefault="00DA6335" w:rsidP="00187332">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187332" w:rsidRPr="00674A21">
        <w:rPr>
          <w:rFonts w:ascii="Arial" w:hAnsi="Arial" w:cs="Arial"/>
          <w:i/>
          <w:color w:val="000000"/>
          <w:sz w:val="20"/>
          <w:lang w:val="en-US"/>
        </w:rPr>
        <w:t xml:space="preserve">: </w:t>
      </w:r>
      <w:r w:rsidR="00187332" w:rsidRPr="00674A21">
        <w:rPr>
          <w:rFonts w:ascii="Arial" w:hAnsi="Arial" w:cs="Arial"/>
          <w:color w:val="000000"/>
          <w:sz w:val="20"/>
          <w:lang w:val="en-US"/>
        </w:rPr>
        <w:t>(</w:t>
      </w:r>
      <w:r w:rsidRPr="00674A21">
        <w:rPr>
          <w:rFonts w:ascii="Arial" w:hAnsi="Arial" w:cs="Arial"/>
          <w:color w:val="000000"/>
          <w:sz w:val="20"/>
          <w:lang w:val="en-US"/>
        </w:rPr>
        <w:t>Page and</w:t>
      </w:r>
      <w:r w:rsidR="00187332" w:rsidRPr="00674A21">
        <w:rPr>
          <w:rFonts w:ascii="Arial" w:hAnsi="Arial" w:cs="Arial"/>
          <w:color w:val="000000"/>
          <w:sz w:val="20"/>
          <w:lang w:val="en-US"/>
        </w:rPr>
        <w:t xml:space="preserve"> </w:t>
      </w:r>
      <w:proofErr w:type="spellStart"/>
      <w:r w:rsidR="00187332" w:rsidRPr="00674A21">
        <w:rPr>
          <w:rFonts w:ascii="Arial" w:hAnsi="Arial" w:cs="Arial"/>
          <w:color w:val="000000"/>
          <w:sz w:val="20"/>
          <w:lang w:val="en-US"/>
        </w:rPr>
        <w:t>Stritzke</w:t>
      </w:r>
      <w:proofErr w:type="spellEnd"/>
      <w:r w:rsidR="00187332" w:rsidRPr="00674A21">
        <w:rPr>
          <w:rFonts w:ascii="Arial" w:hAnsi="Arial" w:cs="Arial"/>
          <w:color w:val="000000"/>
          <w:sz w:val="20"/>
          <w:lang w:val="en-US"/>
        </w:rPr>
        <w:t>, 2015:</w:t>
      </w:r>
      <w:r w:rsidR="00CE7DC9" w:rsidRPr="00674A21">
        <w:rPr>
          <w:rFonts w:ascii="Arial" w:hAnsi="Arial" w:cs="Arial"/>
          <w:color w:val="000000"/>
          <w:sz w:val="20"/>
          <w:lang w:val="en-US"/>
        </w:rPr>
        <w:t xml:space="preserve"> 36</w:t>
      </w:r>
      <w:r w:rsidR="00187332" w:rsidRPr="00674A21">
        <w:rPr>
          <w:rFonts w:ascii="Arial" w:hAnsi="Arial" w:cs="Arial"/>
          <w:color w:val="000000"/>
          <w:sz w:val="20"/>
          <w:lang w:val="en-US"/>
        </w:rPr>
        <w:t>)</w:t>
      </w:r>
    </w:p>
    <w:p w:rsidR="00B60403" w:rsidRPr="00674A21" w:rsidRDefault="00E764E9" w:rsidP="00187332">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r w:rsidRPr="00674A21">
        <w:rPr>
          <w:rFonts w:ascii="Arial" w:hAnsi="Arial" w:cs="Arial"/>
          <w:color w:val="000000"/>
          <w:sz w:val="20"/>
          <w:lang w:val="en-US"/>
        </w:rPr>
        <w:t>Page</w:t>
      </w:r>
      <w:r w:rsidR="00DA6335" w:rsidRPr="00674A21">
        <w:rPr>
          <w:rFonts w:ascii="Arial" w:hAnsi="Arial" w:cs="Arial"/>
          <w:color w:val="000000"/>
          <w:sz w:val="20"/>
          <w:lang w:val="en-US"/>
        </w:rPr>
        <w:t>, A.C. and</w:t>
      </w:r>
      <w:r w:rsidR="007A0412"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Stritzke</w:t>
      </w:r>
      <w:proofErr w:type="spellEnd"/>
      <w:r w:rsidR="007A0412" w:rsidRPr="00674A21">
        <w:rPr>
          <w:rFonts w:ascii="Arial" w:hAnsi="Arial" w:cs="Arial"/>
          <w:color w:val="000000"/>
          <w:sz w:val="20"/>
          <w:lang w:val="en-US"/>
        </w:rPr>
        <w:t>, W.G.K. (2015)</w:t>
      </w:r>
      <w:r w:rsidRPr="00674A21">
        <w:rPr>
          <w:rFonts w:ascii="Arial" w:hAnsi="Arial" w:cs="Arial"/>
          <w:color w:val="000000"/>
          <w:sz w:val="20"/>
          <w:lang w:val="en-US"/>
        </w:rPr>
        <w:t>.</w:t>
      </w:r>
      <w:r w:rsidR="007A0412" w:rsidRPr="00674A21">
        <w:rPr>
          <w:rFonts w:ascii="Arial" w:hAnsi="Arial" w:cs="Arial"/>
          <w:color w:val="000000"/>
          <w:sz w:val="20"/>
          <w:lang w:val="en-US"/>
        </w:rPr>
        <w:t xml:space="preserve"> </w:t>
      </w:r>
      <w:r w:rsidRPr="00674A21">
        <w:rPr>
          <w:rFonts w:ascii="Arial" w:hAnsi="Arial" w:cs="Arial"/>
          <w:color w:val="000000"/>
          <w:sz w:val="20"/>
          <w:lang w:val="en-US"/>
        </w:rPr>
        <w:t>“</w:t>
      </w:r>
      <w:r w:rsidR="007A0412" w:rsidRPr="00674A21">
        <w:rPr>
          <w:rFonts w:ascii="Arial" w:hAnsi="Arial" w:cs="Arial"/>
          <w:color w:val="000000"/>
          <w:sz w:val="20"/>
          <w:lang w:val="en-US"/>
        </w:rPr>
        <w:t>Clinical Psychology for Trainees: Foundations of Science-Informed Practice</w:t>
      </w:r>
      <w:r w:rsidRPr="00674A21">
        <w:rPr>
          <w:rFonts w:ascii="Arial" w:hAnsi="Arial" w:cs="Arial"/>
          <w:color w:val="000000"/>
          <w:sz w:val="20"/>
          <w:lang w:val="en-US"/>
        </w:rPr>
        <w:t>”</w:t>
      </w:r>
      <w:r w:rsidR="007A0412" w:rsidRPr="00674A21">
        <w:rPr>
          <w:rFonts w:ascii="Arial" w:hAnsi="Arial" w:cs="Arial"/>
          <w:color w:val="000000"/>
          <w:sz w:val="20"/>
          <w:lang w:val="en-US"/>
        </w:rPr>
        <w:t>, Cambridge University Press, Cambridge.</w:t>
      </w:r>
    </w:p>
    <w:p w:rsidR="00DA6335" w:rsidRPr="00674A21" w:rsidRDefault="00DA6335"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p>
    <w:p w:rsidR="00611A3F" w:rsidRPr="00674A21" w:rsidRDefault="00440D0A"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r w:rsidRPr="00674A21">
        <w:rPr>
          <w:rFonts w:ascii="Arial" w:hAnsi="Arial" w:cs="Arial"/>
          <w:b/>
          <w:color w:val="000000"/>
          <w:sz w:val="20"/>
          <w:lang w:val="en-US"/>
        </w:rPr>
        <w:lastRenderedPageBreak/>
        <w:t>If reference is a book chapter</w:t>
      </w:r>
      <w:r w:rsidR="00611A3F" w:rsidRPr="00674A21">
        <w:rPr>
          <w:rFonts w:ascii="Arial" w:hAnsi="Arial" w:cs="Arial"/>
          <w:b/>
          <w:color w:val="000000"/>
          <w:sz w:val="20"/>
          <w:lang w:val="en-US"/>
        </w:rPr>
        <w:t>:</w:t>
      </w:r>
    </w:p>
    <w:p w:rsidR="00CE7DC9" w:rsidRPr="00674A21" w:rsidRDefault="00440D0A" w:rsidP="00CE7DC9">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CE7DC9" w:rsidRPr="00674A21">
        <w:rPr>
          <w:rFonts w:ascii="Arial" w:hAnsi="Arial" w:cs="Arial"/>
          <w:i/>
          <w:color w:val="000000"/>
          <w:sz w:val="20"/>
          <w:lang w:val="en-US"/>
        </w:rPr>
        <w:t xml:space="preserve">: </w:t>
      </w:r>
      <w:r w:rsidR="00CE7DC9" w:rsidRPr="00674A21">
        <w:rPr>
          <w:rFonts w:ascii="Arial" w:hAnsi="Arial" w:cs="Arial"/>
          <w:color w:val="000000"/>
          <w:sz w:val="20"/>
          <w:lang w:val="en-US"/>
        </w:rPr>
        <w:t>(</w:t>
      </w:r>
      <w:proofErr w:type="spellStart"/>
      <w:r w:rsidR="00CE7DC9" w:rsidRPr="00674A21">
        <w:rPr>
          <w:rFonts w:ascii="Arial" w:hAnsi="Arial" w:cs="Arial"/>
          <w:color w:val="000000"/>
          <w:sz w:val="20"/>
          <w:lang w:val="en-US"/>
        </w:rPr>
        <w:t>Polat</w:t>
      </w:r>
      <w:proofErr w:type="spellEnd"/>
      <w:r w:rsidR="00CE7DC9" w:rsidRPr="00674A21">
        <w:rPr>
          <w:rFonts w:ascii="Arial" w:hAnsi="Arial" w:cs="Arial"/>
          <w:color w:val="000000"/>
          <w:sz w:val="20"/>
          <w:lang w:val="en-US"/>
        </w:rPr>
        <w:t xml:space="preserve"> </w:t>
      </w:r>
      <w:r w:rsidRPr="00674A21">
        <w:rPr>
          <w:rFonts w:ascii="Arial" w:hAnsi="Arial" w:cs="Arial"/>
          <w:color w:val="000000"/>
          <w:sz w:val="20"/>
          <w:lang w:val="en-US"/>
        </w:rPr>
        <w:t>and</w:t>
      </w:r>
      <w:r w:rsidR="00CE7DC9" w:rsidRPr="00674A21">
        <w:rPr>
          <w:rFonts w:ascii="Arial" w:hAnsi="Arial" w:cs="Arial"/>
          <w:color w:val="000000"/>
          <w:sz w:val="20"/>
          <w:lang w:val="en-US"/>
        </w:rPr>
        <w:t xml:space="preserve"> </w:t>
      </w:r>
      <w:proofErr w:type="spellStart"/>
      <w:r w:rsidR="00CE7DC9" w:rsidRPr="00674A21">
        <w:rPr>
          <w:rFonts w:ascii="Arial" w:hAnsi="Arial" w:cs="Arial"/>
          <w:color w:val="000000"/>
          <w:sz w:val="20"/>
          <w:lang w:val="en-US"/>
        </w:rPr>
        <w:t>Aktakke</w:t>
      </w:r>
      <w:proofErr w:type="spellEnd"/>
      <w:r w:rsidR="00CE7DC9" w:rsidRPr="00674A21">
        <w:rPr>
          <w:rFonts w:ascii="Arial" w:hAnsi="Arial" w:cs="Arial"/>
          <w:color w:val="000000"/>
          <w:sz w:val="20"/>
          <w:lang w:val="en-US"/>
        </w:rPr>
        <w:t>, 2017: 44)</w:t>
      </w:r>
    </w:p>
    <w:p w:rsidR="00383DF6" w:rsidRPr="00674A21" w:rsidRDefault="00E764E9" w:rsidP="00187332">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r w:rsidRPr="00674A21">
        <w:rPr>
          <w:rFonts w:ascii="Arial" w:hAnsi="Arial" w:cs="Arial"/>
          <w:color w:val="000000"/>
          <w:sz w:val="20"/>
          <w:lang w:val="en-US"/>
        </w:rPr>
        <w:t>Polat</w:t>
      </w:r>
      <w:r w:rsidR="000F74F3" w:rsidRPr="00674A21">
        <w:rPr>
          <w:rFonts w:ascii="Arial" w:hAnsi="Arial" w:cs="Arial"/>
          <w:color w:val="000000"/>
          <w:sz w:val="20"/>
          <w:lang w:val="en-US"/>
        </w:rPr>
        <w:t>, B. and</w:t>
      </w:r>
      <w:r w:rsidR="00383DF6"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Aktakke</w:t>
      </w:r>
      <w:proofErr w:type="spellEnd"/>
      <w:r w:rsidR="00383DF6" w:rsidRPr="00674A21">
        <w:rPr>
          <w:rFonts w:ascii="Arial" w:hAnsi="Arial" w:cs="Arial"/>
          <w:color w:val="000000"/>
          <w:sz w:val="20"/>
          <w:lang w:val="en-US"/>
        </w:rPr>
        <w:t>, N. (2017)</w:t>
      </w:r>
      <w:r w:rsidRPr="00674A21">
        <w:rPr>
          <w:rFonts w:ascii="Arial" w:hAnsi="Arial" w:cs="Arial"/>
          <w:color w:val="000000"/>
          <w:sz w:val="20"/>
          <w:lang w:val="en-US"/>
        </w:rPr>
        <w:t>.</w:t>
      </w:r>
      <w:r w:rsidR="00383DF6" w:rsidRPr="00674A21">
        <w:rPr>
          <w:rFonts w:ascii="Arial" w:hAnsi="Arial" w:cs="Arial"/>
          <w:color w:val="000000"/>
          <w:sz w:val="20"/>
          <w:lang w:val="en-US"/>
        </w:rPr>
        <w:t xml:space="preserve"> </w:t>
      </w:r>
      <w:r w:rsidRPr="00674A21">
        <w:rPr>
          <w:rFonts w:ascii="Arial" w:hAnsi="Arial" w:cs="Arial"/>
          <w:color w:val="000000"/>
          <w:sz w:val="20"/>
          <w:lang w:val="en-US"/>
        </w:rPr>
        <w:t>“</w:t>
      </w:r>
      <w:r w:rsidR="000F74F3" w:rsidRPr="00674A21">
        <w:rPr>
          <w:rFonts w:ascii="Arial" w:hAnsi="Arial" w:cs="Arial"/>
          <w:color w:val="000000"/>
          <w:sz w:val="20"/>
          <w:lang w:val="en-US"/>
        </w:rPr>
        <w:t>Impact Evaluation Methods</w:t>
      </w:r>
      <w:r w:rsidRPr="00674A21">
        <w:rPr>
          <w:rFonts w:ascii="Arial" w:hAnsi="Arial" w:cs="Arial"/>
          <w:color w:val="000000"/>
          <w:sz w:val="20"/>
          <w:lang w:val="en-US"/>
        </w:rPr>
        <w:t>”</w:t>
      </w:r>
      <w:r w:rsidR="00383DF6" w:rsidRPr="00674A21">
        <w:rPr>
          <w:rFonts w:ascii="Arial" w:hAnsi="Arial" w:cs="Arial"/>
          <w:color w:val="000000"/>
          <w:sz w:val="20"/>
          <w:lang w:val="en-US"/>
        </w:rPr>
        <w:t xml:space="preserve">, </w:t>
      </w:r>
      <w:r w:rsidR="000F74F3" w:rsidRPr="00674A21">
        <w:rPr>
          <w:rFonts w:ascii="Arial" w:hAnsi="Arial" w:cs="Arial"/>
          <w:i/>
          <w:color w:val="000000"/>
          <w:sz w:val="20"/>
          <w:lang w:val="en-US"/>
        </w:rPr>
        <w:t>Impact Analysis Methods in Evaluation of Development Programs and Applications in Turkey</w:t>
      </w:r>
      <w:r w:rsidR="00383DF6" w:rsidRPr="00674A21">
        <w:rPr>
          <w:rFonts w:ascii="Arial" w:hAnsi="Arial" w:cs="Arial"/>
          <w:color w:val="000000"/>
          <w:sz w:val="20"/>
          <w:lang w:val="en-US"/>
        </w:rPr>
        <w:t xml:space="preserve">, </w:t>
      </w:r>
      <w:r w:rsidRPr="00674A21">
        <w:rPr>
          <w:rFonts w:ascii="Arial" w:hAnsi="Arial" w:cs="Arial"/>
          <w:color w:val="000000"/>
          <w:sz w:val="20"/>
          <w:lang w:val="en-US"/>
        </w:rPr>
        <w:t xml:space="preserve">Editor: </w:t>
      </w:r>
      <w:proofErr w:type="spellStart"/>
      <w:r w:rsidRPr="00674A21">
        <w:rPr>
          <w:rFonts w:ascii="Arial" w:hAnsi="Arial" w:cs="Arial"/>
          <w:color w:val="000000"/>
          <w:sz w:val="20"/>
          <w:lang w:val="en-US"/>
        </w:rPr>
        <w:t>Aran</w:t>
      </w:r>
      <w:proofErr w:type="spellEnd"/>
      <w:r w:rsidRPr="00674A21">
        <w:rPr>
          <w:rFonts w:ascii="Arial" w:hAnsi="Arial" w:cs="Arial"/>
          <w:color w:val="000000"/>
          <w:sz w:val="20"/>
          <w:lang w:val="en-US"/>
        </w:rPr>
        <w:t xml:space="preserve">, M.A, </w:t>
      </w:r>
      <w:r w:rsidR="00383DF6" w:rsidRPr="00674A21">
        <w:rPr>
          <w:rFonts w:ascii="Arial" w:hAnsi="Arial" w:cs="Arial"/>
          <w:color w:val="000000"/>
          <w:sz w:val="20"/>
          <w:lang w:val="en-US"/>
        </w:rPr>
        <w:t xml:space="preserve">Optimist </w:t>
      </w:r>
      <w:r w:rsidR="000F74F3" w:rsidRPr="00674A21">
        <w:rPr>
          <w:rFonts w:ascii="Arial" w:hAnsi="Arial" w:cs="Arial"/>
          <w:color w:val="000000"/>
          <w:sz w:val="20"/>
          <w:lang w:val="en-US"/>
        </w:rPr>
        <w:t xml:space="preserve">Publishing, </w:t>
      </w:r>
      <w:r w:rsidR="00383DF6" w:rsidRPr="00674A21">
        <w:rPr>
          <w:rFonts w:ascii="Arial" w:hAnsi="Arial" w:cs="Arial"/>
          <w:color w:val="000000"/>
          <w:sz w:val="20"/>
          <w:lang w:val="en-US"/>
        </w:rPr>
        <w:t>İstanbul</w:t>
      </w:r>
      <w:r w:rsidRPr="00674A21">
        <w:rPr>
          <w:rFonts w:ascii="Arial" w:hAnsi="Arial" w:cs="Arial"/>
          <w:color w:val="000000"/>
          <w:sz w:val="20"/>
          <w:lang w:val="en-US"/>
        </w:rPr>
        <w:t>, 19-53</w:t>
      </w:r>
      <w:r w:rsidR="00383DF6" w:rsidRPr="00674A21">
        <w:rPr>
          <w:rFonts w:ascii="Arial" w:hAnsi="Arial" w:cs="Arial"/>
          <w:color w:val="000000"/>
          <w:sz w:val="20"/>
          <w:lang w:val="en-US"/>
        </w:rPr>
        <w:t>.</w:t>
      </w:r>
    </w:p>
    <w:p w:rsidR="00EB75AA" w:rsidRPr="00674A21" w:rsidRDefault="00EB75AA"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p>
    <w:p w:rsidR="00611A3F" w:rsidRPr="00674A21" w:rsidRDefault="003C06F5"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r w:rsidRPr="00674A21">
        <w:rPr>
          <w:rFonts w:ascii="Arial" w:hAnsi="Arial" w:cs="Arial"/>
          <w:b/>
          <w:color w:val="000000"/>
          <w:sz w:val="20"/>
          <w:lang w:val="en-US"/>
        </w:rPr>
        <w:t>If reference is a published dissertation</w:t>
      </w:r>
      <w:r w:rsidR="00611A3F" w:rsidRPr="00674A21">
        <w:rPr>
          <w:rFonts w:ascii="Arial" w:hAnsi="Arial" w:cs="Arial"/>
          <w:b/>
          <w:color w:val="000000"/>
          <w:sz w:val="20"/>
          <w:lang w:val="en-US"/>
        </w:rPr>
        <w:t>:</w:t>
      </w:r>
    </w:p>
    <w:p w:rsidR="00CE7DC9" w:rsidRPr="00674A21" w:rsidRDefault="003C06F5" w:rsidP="00CE7DC9">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CE7DC9" w:rsidRPr="00674A21">
        <w:rPr>
          <w:rFonts w:ascii="Arial" w:hAnsi="Arial" w:cs="Arial"/>
          <w:i/>
          <w:color w:val="000000"/>
          <w:sz w:val="20"/>
          <w:lang w:val="en-US"/>
        </w:rPr>
        <w:t xml:space="preserve">: </w:t>
      </w:r>
      <w:r w:rsidR="00CE7DC9" w:rsidRPr="00674A21">
        <w:rPr>
          <w:rFonts w:ascii="Arial" w:hAnsi="Arial" w:cs="Arial"/>
          <w:color w:val="000000"/>
          <w:sz w:val="20"/>
          <w:lang w:val="en-US"/>
        </w:rPr>
        <w:t>(</w:t>
      </w:r>
      <w:proofErr w:type="spellStart"/>
      <w:r w:rsidR="00CE7DC9" w:rsidRPr="00674A21">
        <w:rPr>
          <w:rFonts w:ascii="Arial" w:hAnsi="Arial" w:cs="Arial"/>
          <w:color w:val="000000"/>
          <w:sz w:val="20"/>
          <w:lang w:val="en-US"/>
        </w:rPr>
        <w:t>Topuz</w:t>
      </w:r>
      <w:proofErr w:type="spellEnd"/>
      <w:r w:rsidR="00CE7DC9" w:rsidRPr="00674A21">
        <w:rPr>
          <w:rFonts w:ascii="Arial" w:hAnsi="Arial" w:cs="Arial"/>
          <w:color w:val="000000"/>
          <w:sz w:val="20"/>
          <w:lang w:val="en-US"/>
        </w:rPr>
        <w:t>, 2016: 123)</w:t>
      </w:r>
    </w:p>
    <w:p w:rsidR="00001219" w:rsidRPr="00674A21" w:rsidRDefault="00E53CC9" w:rsidP="004679F8">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proofErr w:type="spellStart"/>
      <w:r w:rsidRPr="00674A21">
        <w:rPr>
          <w:rFonts w:ascii="Arial" w:hAnsi="Arial" w:cs="Arial"/>
          <w:color w:val="000000"/>
          <w:sz w:val="20"/>
          <w:lang w:val="en-US"/>
        </w:rPr>
        <w:t>Topuz</w:t>
      </w:r>
      <w:proofErr w:type="spellEnd"/>
      <w:r w:rsidR="00001219" w:rsidRPr="00674A21">
        <w:rPr>
          <w:rFonts w:ascii="Arial" w:hAnsi="Arial" w:cs="Arial"/>
          <w:color w:val="000000"/>
          <w:sz w:val="20"/>
          <w:lang w:val="en-US"/>
        </w:rPr>
        <w:t>, S. (2016)</w:t>
      </w:r>
      <w:r w:rsidRPr="00674A21">
        <w:rPr>
          <w:rFonts w:ascii="Arial" w:hAnsi="Arial" w:cs="Arial"/>
          <w:color w:val="000000"/>
          <w:sz w:val="20"/>
          <w:lang w:val="en-US"/>
        </w:rPr>
        <w:t>.</w:t>
      </w:r>
      <w:r w:rsidR="00001219" w:rsidRPr="00674A21">
        <w:rPr>
          <w:rFonts w:ascii="Arial" w:hAnsi="Arial" w:cs="Arial"/>
          <w:color w:val="000000"/>
          <w:sz w:val="20"/>
          <w:lang w:val="en-US"/>
        </w:rPr>
        <w:t xml:space="preserve"> </w:t>
      </w:r>
      <w:r w:rsidRPr="00674A21">
        <w:rPr>
          <w:rFonts w:ascii="Arial" w:hAnsi="Arial" w:cs="Arial"/>
          <w:color w:val="000000"/>
          <w:sz w:val="20"/>
          <w:lang w:val="en-US"/>
        </w:rPr>
        <w:t>“</w:t>
      </w:r>
      <w:r w:rsidR="004679F8" w:rsidRPr="00674A21">
        <w:rPr>
          <w:rFonts w:ascii="Arial" w:hAnsi="Arial" w:cs="Arial"/>
          <w:bCs/>
          <w:color w:val="000000"/>
          <w:sz w:val="20"/>
          <w:lang w:val="en-US"/>
        </w:rPr>
        <w:t>Green Marketing and Factors Affecting the Green Product Preferences of Consumers</w:t>
      </w:r>
      <w:r w:rsidRPr="00674A21">
        <w:rPr>
          <w:rFonts w:ascii="Arial" w:hAnsi="Arial" w:cs="Arial"/>
          <w:i/>
          <w:iCs/>
          <w:color w:val="000000"/>
          <w:sz w:val="20"/>
          <w:lang w:val="en-US"/>
        </w:rPr>
        <w:t>”</w:t>
      </w:r>
      <w:r w:rsidR="00001219" w:rsidRPr="00674A21">
        <w:rPr>
          <w:rFonts w:ascii="Arial" w:hAnsi="Arial" w:cs="Arial"/>
          <w:i/>
          <w:iCs/>
          <w:color w:val="000000"/>
          <w:sz w:val="20"/>
          <w:lang w:val="en-US"/>
        </w:rPr>
        <w:t xml:space="preserve">, </w:t>
      </w:r>
      <w:r w:rsidRPr="00674A21">
        <w:rPr>
          <w:rFonts w:ascii="Arial" w:hAnsi="Arial" w:cs="Arial"/>
          <w:color w:val="000000"/>
          <w:sz w:val="20"/>
          <w:lang w:val="en-US"/>
        </w:rPr>
        <w:t>Graduate</w:t>
      </w:r>
      <w:r w:rsidR="004679F8" w:rsidRPr="00674A21">
        <w:rPr>
          <w:rFonts w:ascii="Arial" w:hAnsi="Arial" w:cs="Arial"/>
          <w:color w:val="000000"/>
          <w:sz w:val="20"/>
          <w:lang w:val="en-US"/>
        </w:rPr>
        <w:t xml:space="preserve"> Thesis</w:t>
      </w:r>
      <w:r w:rsidR="00001219" w:rsidRPr="00674A21">
        <w:rPr>
          <w:rFonts w:ascii="Arial" w:hAnsi="Arial" w:cs="Arial"/>
          <w:color w:val="000000"/>
          <w:sz w:val="20"/>
          <w:lang w:val="en-US" w:bidi="ar-YE"/>
        </w:rPr>
        <w:t xml:space="preserve">, </w:t>
      </w:r>
      <w:proofErr w:type="spellStart"/>
      <w:r w:rsidR="00001219" w:rsidRPr="00674A21">
        <w:rPr>
          <w:rFonts w:ascii="Arial" w:hAnsi="Arial" w:cs="Arial"/>
          <w:color w:val="000000"/>
          <w:sz w:val="20"/>
          <w:lang w:val="en-US"/>
        </w:rPr>
        <w:t>Beykent</w:t>
      </w:r>
      <w:proofErr w:type="spellEnd"/>
      <w:r w:rsidR="00001219" w:rsidRPr="00674A21">
        <w:rPr>
          <w:rFonts w:ascii="Arial" w:hAnsi="Arial" w:cs="Arial"/>
          <w:color w:val="000000"/>
          <w:sz w:val="20"/>
          <w:lang w:val="en-US"/>
        </w:rPr>
        <w:t xml:space="preserve"> </w:t>
      </w:r>
      <w:r w:rsidR="004679F8" w:rsidRPr="00674A21">
        <w:rPr>
          <w:rFonts w:ascii="Arial" w:hAnsi="Arial" w:cs="Arial"/>
          <w:color w:val="000000"/>
          <w:sz w:val="20"/>
          <w:lang w:val="en-US" w:bidi="ar-YE"/>
        </w:rPr>
        <w:t xml:space="preserve">University </w:t>
      </w:r>
      <w:r w:rsidR="004679F8" w:rsidRPr="00674A21">
        <w:rPr>
          <w:rFonts w:ascii="Arial" w:hAnsi="Arial" w:cs="Arial"/>
          <w:color w:val="000000"/>
          <w:sz w:val="20"/>
          <w:lang w:val="en-US"/>
        </w:rPr>
        <w:t>Institute of Social Sciences</w:t>
      </w:r>
      <w:r w:rsidR="00F8627D" w:rsidRPr="00674A21">
        <w:rPr>
          <w:rFonts w:ascii="Arial" w:hAnsi="Arial" w:cs="Arial"/>
          <w:color w:val="000000"/>
          <w:sz w:val="20"/>
          <w:lang w:val="en-US"/>
        </w:rPr>
        <w:t>, İstanbul.</w:t>
      </w:r>
    </w:p>
    <w:p w:rsidR="00EB75AA" w:rsidRPr="00674A21" w:rsidRDefault="00EB75AA"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p>
    <w:p w:rsidR="00B60403" w:rsidRPr="00674A21" w:rsidRDefault="000155D0"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r w:rsidRPr="00674A21">
        <w:rPr>
          <w:rFonts w:ascii="Arial" w:hAnsi="Arial" w:cs="Arial"/>
          <w:b/>
          <w:color w:val="000000"/>
          <w:sz w:val="20"/>
          <w:lang w:val="en-US"/>
        </w:rPr>
        <w:t>If reference is a proceeding</w:t>
      </w:r>
      <w:r w:rsidR="00B60403" w:rsidRPr="00674A21">
        <w:rPr>
          <w:rFonts w:ascii="Arial" w:hAnsi="Arial" w:cs="Arial"/>
          <w:b/>
          <w:color w:val="000000"/>
          <w:sz w:val="20"/>
          <w:lang w:val="en-US"/>
        </w:rPr>
        <w:t>:</w:t>
      </w:r>
    </w:p>
    <w:p w:rsidR="00CE7DC9" w:rsidRPr="00674A21" w:rsidRDefault="00D940FF" w:rsidP="00CE7DC9">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CE7DC9" w:rsidRPr="00674A21">
        <w:rPr>
          <w:rFonts w:ascii="Arial" w:hAnsi="Arial" w:cs="Arial"/>
          <w:i/>
          <w:color w:val="000000"/>
          <w:sz w:val="20"/>
          <w:lang w:val="en-US"/>
        </w:rPr>
        <w:t xml:space="preserve">: </w:t>
      </w:r>
      <w:r w:rsidR="00CE7DC9" w:rsidRPr="00674A21">
        <w:rPr>
          <w:rFonts w:ascii="Arial" w:hAnsi="Arial" w:cs="Arial"/>
          <w:color w:val="000000"/>
          <w:sz w:val="20"/>
          <w:lang w:val="en-US"/>
        </w:rPr>
        <w:t>(</w:t>
      </w:r>
      <w:r w:rsidR="00AB5956" w:rsidRPr="00674A21">
        <w:rPr>
          <w:rFonts w:ascii="Arial" w:hAnsi="Arial" w:cs="Arial"/>
          <w:color w:val="000000"/>
          <w:sz w:val="20"/>
          <w:lang w:val="en-US"/>
        </w:rPr>
        <w:t>Balaban</w:t>
      </w:r>
      <w:r w:rsidRPr="00674A21">
        <w:rPr>
          <w:rFonts w:ascii="Arial" w:hAnsi="Arial" w:cs="Arial"/>
          <w:color w:val="000000"/>
          <w:sz w:val="20"/>
          <w:lang w:val="en-US"/>
        </w:rPr>
        <w:t xml:space="preserve"> and</w:t>
      </w:r>
      <w:r w:rsidR="00CE7DC9" w:rsidRPr="00674A21">
        <w:rPr>
          <w:rFonts w:ascii="Arial" w:hAnsi="Arial" w:cs="Arial"/>
          <w:color w:val="000000"/>
          <w:sz w:val="20"/>
          <w:lang w:val="en-US"/>
        </w:rPr>
        <w:t xml:space="preserve"> </w:t>
      </w:r>
      <w:r w:rsidR="00AB5956" w:rsidRPr="00674A21">
        <w:rPr>
          <w:rFonts w:ascii="Arial" w:hAnsi="Arial" w:cs="Arial"/>
          <w:color w:val="000000"/>
          <w:sz w:val="20"/>
          <w:lang w:val="en-US"/>
        </w:rPr>
        <w:t>Dengiz</w:t>
      </w:r>
      <w:r w:rsidR="00CE7DC9" w:rsidRPr="00674A21">
        <w:rPr>
          <w:rFonts w:ascii="Arial" w:hAnsi="Arial" w:cs="Arial"/>
          <w:color w:val="000000"/>
          <w:sz w:val="20"/>
          <w:lang w:val="en-US"/>
        </w:rPr>
        <w:t>, 20</w:t>
      </w:r>
      <w:r w:rsidR="00AB5956" w:rsidRPr="00674A21">
        <w:rPr>
          <w:rFonts w:ascii="Arial" w:hAnsi="Arial" w:cs="Arial"/>
          <w:color w:val="000000"/>
          <w:sz w:val="20"/>
          <w:lang w:val="en-US"/>
        </w:rPr>
        <w:t>17</w:t>
      </w:r>
      <w:r w:rsidR="00CE7DC9" w:rsidRPr="00674A21">
        <w:rPr>
          <w:rFonts w:ascii="Arial" w:hAnsi="Arial" w:cs="Arial"/>
          <w:color w:val="000000"/>
          <w:sz w:val="20"/>
          <w:lang w:val="en-US"/>
        </w:rPr>
        <w:t>)</w:t>
      </w:r>
    </w:p>
    <w:p w:rsidR="00AB5956" w:rsidRPr="00674A21" w:rsidRDefault="00E53CC9" w:rsidP="00187332">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r w:rsidRPr="00674A21">
        <w:rPr>
          <w:rFonts w:ascii="Arial" w:hAnsi="Arial" w:cs="Arial"/>
          <w:color w:val="000000"/>
          <w:sz w:val="20"/>
          <w:lang w:val="en-US"/>
        </w:rPr>
        <w:t xml:space="preserve">Balaban </w:t>
      </w:r>
      <w:r w:rsidR="00AB5956" w:rsidRPr="00674A21">
        <w:rPr>
          <w:rFonts w:ascii="Arial" w:hAnsi="Arial" w:cs="Arial"/>
          <w:color w:val="000000"/>
          <w:sz w:val="20"/>
          <w:lang w:val="en-US"/>
        </w:rPr>
        <w:t xml:space="preserve">M. and </w:t>
      </w:r>
      <w:r w:rsidRPr="00674A21">
        <w:rPr>
          <w:rFonts w:ascii="Arial" w:hAnsi="Arial" w:cs="Arial"/>
          <w:color w:val="000000"/>
          <w:sz w:val="20"/>
          <w:lang w:val="en-US"/>
        </w:rPr>
        <w:t xml:space="preserve">Dengiz </w:t>
      </w:r>
      <w:r w:rsidR="00AB5956" w:rsidRPr="00674A21">
        <w:rPr>
          <w:rFonts w:ascii="Arial" w:hAnsi="Arial" w:cs="Arial"/>
          <w:color w:val="000000"/>
          <w:sz w:val="20"/>
          <w:lang w:val="en-US"/>
        </w:rPr>
        <w:t>B. (2017</w:t>
      </w:r>
      <w:r w:rsidRPr="00674A21">
        <w:rPr>
          <w:rFonts w:ascii="Arial" w:hAnsi="Arial" w:cs="Arial"/>
          <w:color w:val="000000"/>
          <w:sz w:val="20"/>
          <w:lang w:val="en-US"/>
        </w:rPr>
        <w:t xml:space="preserve">. </w:t>
      </w:r>
      <w:proofErr w:type="gramStart"/>
      <w:r w:rsidRPr="00674A21">
        <w:rPr>
          <w:rFonts w:ascii="Arial" w:hAnsi="Arial" w:cs="Arial"/>
          <w:color w:val="000000"/>
          <w:sz w:val="20"/>
          <w:lang w:val="en-US"/>
        </w:rPr>
        <w:t>”</w:t>
      </w:r>
      <w:r w:rsidR="00AB5956" w:rsidRPr="00674A21">
        <w:rPr>
          <w:rFonts w:ascii="Arial" w:hAnsi="Arial" w:cs="Arial"/>
          <w:color w:val="000000"/>
          <w:sz w:val="20"/>
          <w:lang w:val="en-US"/>
        </w:rPr>
        <w:t>Lognormal</w:t>
      </w:r>
      <w:proofErr w:type="gramEnd"/>
      <w:r w:rsidR="00AB5956" w:rsidRPr="00674A21">
        <w:rPr>
          <w:rFonts w:ascii="Arial" w:hAnsi="Arial" w:cs="Arial"/>
          <w:color w:val="000000"/>
          <w:sz w:val="20"/>
          <w:lang w:val="en-US"/>
        </w:rPr>
        <w:t xml:space="preserve"> Ordinary Kriging Metamodel</w:t>
      </w:r>
      <w:r w:rsidRPr="00674A21">
        <w:rPr>
          <w:rFonts w:ascii="Arial" w:hAnsi="Arial" w:cs="Arial"/>
          <w:color w:val="000000"/>
          <w:sz w:val="20"/>
          <w:lang w:val="en-US"/>
        </w:rPr>
        <w:t>”</w:t>
      </w:r>
      <w:r w:rsidR="00AB5956" w:rsidRPr="00674A21">
        <w:rPr>
          <w:rFonts w:ascii="Arial" w:hAnsi="Arial" w:cs="Arial"/>
          <w:color w:val="000000"/>
          <w:sz w:val="20"/>
          <w:lang w:val="en-US"/>
        </w:rPr>
        <w:t xml:space="preserve">, </w:t>
      </w:r>
      <w:r w:rsidR="00AB5956" w:rsidRPr="00674A21">
        <w:rPr>
          <w:rFonts w:ascii="Arial" w:hAnsi="Arial" w:cs="Arial"/>
          <w:i/>
          <w:color w:val="000000"/>
          <w:sz w:val="20"/>
          <w:lang w:val="en-US"/>
        </w:rPr>
        <w:t>7</w:t>
      </w:r>
      <w:r w:rsidR="00AB5956" w:rsidRPr="00674A21">
        <w:rPr>
          <w:rFonts w:ascii="Arial" w:hAnsi="Arial" w:cs="Arial"/>
          <w:i/>
          <w:color w:val="000000"/>
          <w:sz w:val="20"/>
          <w:vertAlign w:val="superscript"/>
          <w:lang w:val="en-US"/>
        </w:rPr>
        <w:t>th</w:t>
      </w:r>
      <w:r w:rsidR="00AB5956" w:rsidRPr="00674A21">
        <w:rPr>
          <w:rFonts w:ascii="Arial" w:hAnsi="Arial" w:cs="Arial"/>
          <w:i/>
          <w:color w:val="000000"/>
          <w:sz w:val="20"/>
          <w:lang w:val="en-US"/>
        </w:rPr>
        <w:t xml:space="preserve"> International Conference on Industrial Engineering and Operations Management</w:t>
      </w:r>
      <w:r w:rsidR="00AB5956" w:rsidRPr="00674A21">
        <w:rPr>
          <w:rFonts w:ascii="Arial" w:hAnsi="Arial" w:cs="Arial"/>
          <w:color w:val="000000"/>
          <w:sz w:val="20"/>
          <w:lang w:val="en-US"/>
        </w:rPr>
        <w:t>, Rabat, Morocco.</w:t>
      </w:r>
    </w:p>
    <w:p w:rsidR="00CE7DC9" w:rsidRPr="00674A21" w:rsidRDefault="00AB5956" w:rsidP="00CE7DC9">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CE7DC9" w:rsidRPr="00674A21">
        <w:rPr>
          <w:rFonts w:ascii="Arial" w:hAnsi="Arial" w:cs="Arial"/>
          <w:i/>
          <w:color w:val="000000"/>
          <w:sz w:val="20"/>
          <w:lang w:val="en-US"/>
        </w:rPr>
        <w:t xml:space="preserve">: </w:t>
      </w:r>
      <w:r w:rsidR="00CE7DC9" w:rsidRPr="00674A21">
        <w:rPr>
          <w:rFonts w:ascii="Arial" w:hAnsi="Arial" w:cs="Arial"/>
          <w:color w:val="000000"/>
          <w:sz w:val="20"/>
          <w:lang w:val="en-US"/>
        </w:rPr>
        <w:t>(</w:t>
      </w:r>
      <w:proofErr w:type="spellStart"/>
      <w:r w:rsidR="00CE7DC9" w:rsidRPr="00674A21">
        <w:rPr>
          <w:rFonts w:ascii="Arial" w:hAnsi="Arial" w:cs="Arial"/>
          <w:color w:val="000000"/>
          <w:sz w:val="20"/>
          <w:lang w:val="en-US"/>
        </w:rPr>
        <w:t>Kianto</w:t>
      </w:r>
      <w:proofErr w:type="spellEnd"/>
      <w:r w:rsidR="00CE7DC9" w:rsidRPr="00674A21">
        <w:rPr>
          <w:rFonts w:ascii="Arial" w:hAnsi="Arial" w:cs="Arial"/>
          <w:color w:val="000000"/>
          <w:sz w:val="20"/>
          <w:lang w:val="en-US"/>
        </w:rPr>
        <w:t xml:space="preserve"> </w:t>
      </w:r>
      <w:r w:rsidRPr="00674A21">
        <w:rPr>
          <w:rFonts w:ascii="Arial" w:hAnsi="Arial" w:cs="Arial"/>
          <w:color w:val="000000"/>
          <w:sz w:val="20"/>
          <w:lang w:val="en-US"/>
        </w:rPr>
        <w:t>et al.</w:t>
      </w:r>
      <w:r w:rsidR="00CE7DC9" w:rsidRPr="00674A21">
        <w:rPr>
          <w:rFonts w:ascii="Arial" w:hAnsi="Arial" w:cs="Arial"/>
          <w:color w:val="000000"/>
          <w:sz w:val="20"/>
          <w:lang w:val="en-US"/>
        </w:rPr>
        <w:t>, 2013)</w:t>
      </w:r>
    </w:p>
    <w:p w:rsidR="003D08EF" w:rsidRPr="00674A21" w:rsidRDefault="00E53CC9" w:rsidP="00187332">
      <w:pPr>
        <w:suppressAutoHyphens/>
        <w:autoSpaceDE w:val="0"/>
        <w:autoSpaceDN w:val="0"/>
        <w:adjustRightInd w:val="0"/>
        <w:spacing w:before="120" w:after="120" w:line="240" w:lineRule="auto"/>
        <w:ind w:left="284" w:hanging="284"/>
        <w:jc w:val="both"/>
        <w:textAlignment w:val="center"/>
        <w:rPr>
          <w:rFonts w:ascii="Arial" w:hAnsi="Arial" w:cs="Arial"/>
          <w:color w:val="000000"/>
          <w:sz w:val="20"/>
          <w:lang w:val="en-US"/>
        </w:rPr>
      </w:pPr>
      <w:proofErr w:type="spellStart"/>
      <w:r w:rsidRPr="00674A21">
        <w:rPr>
          <w:rFonts w:ascii="Arial" w:hAnsi="Arial" w:cs="Arial"/>
          <w:color w:val="000000"/>
          <w:sz w:val="20"/>
          <w:lang w:val="en-US"/>
        </w:rPr>
        <w:t>Kianto</w:t>
      </w:r>
      <w:proofErr w:type="spellEnd"/>
      <w:r w:rsidR="003D08EF" w:rsidRPr="00674A21">
        <w:rPr>
          <w:rFonts w:ascii="Arial" w:hAnsi="Arial" w:cs="Arial"/>
          <w:color w:val="000000"/>
          <w:sz w:val="20"/>
          <w:lang w:val="en-US"/>
        </w:rPr>
        <w:t xml:space="preserve">, A., </w:t>
      </w:r>
      <w:proofErr w:type="spellStart"/>
      <w:r w:rsidRPr="00674A21">
        <w:rPr>
          <w:rFonts w:ascii="Arial" w:hAnsi="Arial" w:cs="Arial"/>
          <w:color w:val="000000"/>
          <w:sz w:val="20"/>
          <w:lang w:val="en-US"/>
        </w:rPr>
        <w:t>Ritala</w:t>
      </w:r>
      <w:proofErr w:type="spellEnd"/>
      <w:r w:rsidR="003D08EF" w:rsidRPr="00674A21">
        <w:rPr>
          <w:rFonts w:ascii="Arial" w:hAnsi="Arial" w:cs="Arial"/>
          <w:color w:val="000000"/>
          <w:sz w:val="20"/>
          <w:lang w:val="en-US"/>
        </w:rPr>
        <w:t xml:space="preserve">, P., </w:t>
      </w:r>
      <w:proofErr w:type="spellStart"/>
      <w:r w:rsidRPr="00674A21">
        <w:rPr>
          <w:rFonts w:ascii="Arial" w:hAnsi="Arial" w:cs="Arial"/>
          <w:color w:val="000000"/>
          <w:sz w:val="20"/>
          <w:lang w:val="en-US"/>
        </w:rPr>
        <w:t>Vanhala</w:t>
      </w:r>
      <w:proofErr w:type="spellEnd"/>
      <w:r w:rsidR="003D08EF" w:rsidRPr="00674A21">
        <w:rPr>
          <w:rFonts w:ascii="Arial" w:hAnsi="Arial" w:cs="Arial"/>
          <w:color w:val="000000"/>
          <w:sz w:val="20"/>
          <w:lang w:val="en-US"/>
        </w:rPr>
        <w:t xml:space="preserve">, M. </w:t>
      </w:r>
      <w:r w:rsidR="00AB5956" w:rsidRPr="00674A21">
        <w:rPr>
          <w:rFonts w:ascii="Arial" w:hAnsi="Arial" w:cs="Arial"/>
          <w:color w:val="000000"/>
          <w:sz w:val="20"/>
          <w:lang w:val="en-US"/>
        </w:rPr>
        <w:t>and</w:t>
      </w:r>
      <w:r w:rsidR="003D08EF"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Inkinen</w:t>
      </w:r>
      <w:proofErr w:type="spellEnd"/>
      <w:r w:rsidR="003D08EF" w:rsidRPr="00674A21">
        <w:rPr>
          <w:rFonts w:ascii="Arial" w:hAnsi="Arial" w:cs="Arial"/>
          <w:color w:val="000000"/>
          <w:sz w:val="20"/>
          <w:lang w:val="en-US"/>
        </w:rPr>
        <w:t>, H. (2013)</w:t>
      </w:r>
      <w:r w:rsidRPr="00674A21">
        <w:rPr>
          <w:rFonts w:ascii="Arial" w:hAnsi="Arial" w:cs="Arial"/>
          <w:color w:val="000000"/>
          <w:sz w:val="20"/>
          <w:lang w:val="en-US"/>
        </w:rPr>
        <w:t>. “</w:t>
      </w:r>
      <w:r w:rsidR="003D08EF" w:rsidRPr="00674A21">
        <w:rPr>
          <w:rFonts w:ascii="Arial" w:hAnsi="Arial" w:cs="Arial"/>
          <w:color w:val="000000"/>
          <w:sz w:val="20"/>
          <w:lang w:val="en-US"/>
        </w:rPr>
        <w:t>The Impact of Knowledge Management Practices on Organizational Performance</w:t>
      </w:r>
      <w:r w:rsidRPr="00674A21">
        <w:rPr>
          <w:rFonts w:ascii="Arial" w:hAnsi="Arial" w:cs="Arial"/>
          <w:color w:val="000000"/>
          <w:sz w:val="20"/>
          <w:lang w:val="en-US"/>
        </w:rPr>
        <w:t>”</w:t>
      </w:r>
      <w:r w:rsidR="003D08EF" w:rsidRPr="00674A21">
        <w:rPr>
          <w:rFonts w:ascii="Arial" w:hAnsi="Arial" w:cs="Arial"/>
          <w:color w:val="000000"/>
          <w:sz w:val="20"/>
          <w:lang w:val="en-US"/>
        </w:rPr>
        <w:t xml:space="preserve">, </w:t>
      </w:r>
      <w:r w:rsidR="003D08EF" w:rsidRPr="00674A21">
        <w:rPr>
          <w:rFonts w:ascii="Arial" w:hAnsi="Arial" w:cs="Arial"/>
          <w:i/>
          <w:color w:val="000000"/>
          <w:sz w:val="20"/>
          <w:lang w:val="en-US"/>
        </w:rPr>
        <w:t>14</w:t>
      </w:r>
      <w:r w:rsidR="003D08EF" w:rsidRPr="00674A21">
        <w:rPr>
          <w:rFonts w:ascii="Arial" w:hAnsi="Arial" w:cs="Arial"/>
          <w:i/>
          <w:color w:val="000000"/>
          <w:sz w:val="20"/>
          <w:vertAlign w:val="superscript"/>
          <w:lang w:val="en-US"/>
        </w:rPr>
        <w:t>th</w:t>
      </w:r>
      <w:r w:rsidR="003D08EF" w:rsidRPr="00674A21">
        <w:rPr>
          <w:rFonts w:ascii="Arial" w:hAnsi="Arial" w:cs="Arial"/>
          <w:i/>
          <w:color w:val="000000"/>
          <w:sz w:val="20"/>
          <w:lang w:val="en-US"/>
        </w:rPr>
        <w:t xml:space="preserve"> European Conference on Knowledge Management (ECKM 2013)</w:t>
      </w:r>
      <w:r w:rsidR="003D08EF" w:rsidRPr="00674A21">
        <w:rPr>
          <w:rFonts w:ascii="Arial" w:hAnsi="Arial" w:cs="Arial"/>
          <w:color w:val="000000"/>
          <w:sz w:val="20"/>
          <w:lang w:val="en-US"/>
        </w:rPr>
        <w:t xml:space="preserve">, </w:t>
      </w:r>
      <w:r w:rsidRPr="00674A21">
        <w:rPr>
          <w:rFonts w:ascii="Arial" w:hAnsi="Arial" w:cs="Arial"/>
          <w:color w:val="000000"/>
          <w:sz w:val="20"/>
          <w:lang w:val="en-US"/>
        </w:rPr>
        <w:t xml:space="preserve">Kaunas, </w:t>
      </w:r>
      <w:r w:rsidR="003D08EF" w:rsidRPr="00674A21">
        <w:rPr>
          <w:rFonts w:ascii="Arial" w:hAnsi="Arial" w:cs="Arial"/>
          <w:color w:val="000000"/>
          <w:sz w:val="20"/>
          <w:lang w:val="en-US"/>
        </w:rPr>
        <w:t>Lithuania, 356-361.</w:t>
      </w:r>
    </w:p>
    <w:p w:rsidR="00EB75AA" w:rsidRPr="00674A21" w:rsidRDefault="00EB75AA"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p>
    <w:p w:rsidR="00B60403" w:rsidRPr="00674A21" w:rsidRDefault="00AB5956" w:rsidP="00187332">
      <w:pPr>
        <w:suppressAutoHyphens/>
        <w:autoSpaceDE w:val="0"/>
        <w:autoSpaceDN w:val="0"/>
        <w:adjustRightInd w:val="0"/>
        <w:spacing w:before="120" w:after="120" w:line="240" w:lineRule="auto"/>
        <w:ind w:left="284" w:hanging="284"/>
        <w:jc w:val="both"/>
        <w:textAlignment w:val="center"/>
        <w:rPr>
          <w:rFonts w:ascii="Arial" w:hAnsi="Arial" w:cs="Arial"/>
          <w:b/>
          <w:color w:val="000000"/>
          <w:sz w:val="20"/>
          <w:lang w:val="en-US"/>
        </w:rPr>
      </w:pPr>
      <w:r w:rsidRPr="00674A21">
        <w:rPr>
          <w:rFonts w:ascii="Arial" w:hAnsi="Arial" w:cs="Arial"/>
          <w:b/>
          <w:color w:val="000000"/>
          <w:sz w:val="20"/>
          <w:lang w:val="en-US"/>
        </w:rPr>
        <w:t>If reference is a website</w:t>
      </w:r>
      <w:r w:rsidR="00B60403" w:rsidRPr="00674A21">
        <w:rPr>
          <w:rFonts w:ascii="Arial" w:hAnsi="Arial" w:cs="Arial"/>
          <w:b/>
          <w:color w:val="000000"/>
          <w:sz w:val="20"/>
          <w:lang w:val="en-US"/>
        </w:rPr>
        <w:t>:</w:t>
      </w:r>
    </w:p>
    <w:p w:rsidR="005338A0" w:rsidRPr="00674A21" w:rsidRDefault="00AB5956" w:rsidP="005338A0">
      <w:pPr>
        <w:adjustRightInd w:val="0"/>
        <w:spacing w:before="120" w:after="120" w:line="240" w:lineRule="auto"/>
        <w:ind w:left="284" w:hanging="284"/>
        <w:rPr>
          <w:rFonts w:ascii="Arial" w:hAnsi="Arial" w:cs="Arial"/>
          <w:color w:val="000000"/>
          <w:sz w:val="20"/>
          <w:lang w:val="en-US"/>
        </w:rPr>
      </w:pPr>
      <w:r w:rsidRPr="00674A21">
        <w:rPr>
          <w:rFonts w:ascii="Arial" w:hAnsi="Arial" w:cs="Arial"/>
          <w:i/>
          <w:color w:val="000000"/>
          <w:sz w:val="20"/>
          <w:lang w:val="en-US"/>
        </w:rPr>
        <w:t>In-text citation</w:t>
      </w:r>
      <w:r w:rsidR="005338A0" w:rsidRPr="00674A21">
        <w:rPr>
          <w:rFonts w:ascii="Arial" w:hAnsi="Arial" w:cs="Arial"/>
          <w:i/>
          <w:color w:val="000000"/>
          <w:sz w:val="20"/>
          <w:lang w:val="en-US"/>
        </w:rPr>
        <w:t xml:space="preserve">: </w:t>
      </w:r>
      <w:r w:rsidR="005338A0" w:rsidRPr="00674A21">
        <w:rPr>
          <w:rFonts w:ascii="Arial" w:hAnsi="Arial" w:cs="Arial"/>
          <w:color w:val="000000"/>
          <w:sz w:val="20"/>
          <w:lang w:val="en-US"/>
        </w:rPr>
        <w:t>(</w:t>
      </w:r>
      <w:r w:rsidRPr="00674A21">
        <w:rPr>
          <w:rFonts w:ascii="Arial" w:hAnsi="Arial" w:cs="Arial"/>
          <w:color w:val="000000"/>
          <w:sz w:val="20"/>
          <w:lang w:val="en-US"/>
        </w:rPr>
        <w:t>Jain and</w:t>
      </w:r>
      <w:r w:rsidR="005338A0" w:rsidRPr="00674A21">
        <w:rPr>
          <w:rFonts w:ascii="Arial" w:hAnsi="Arial" w:cs="Arial"/>
          <w:color w:val="000000"/>
          <w:sz w:val="20"/>
          <w:lang w:val="en-US"/>
        </w:rPr>
        <w:t xml:space="preserve"> </w:t>
      </w:r>
      <w:proofErr w:type="spellStart"/>
      <w:r w:rsidR="005338A0" w:rsidRPr="00674A21">
        <w:rPr>
          <w:rFonts w:ascii="Arial" w:hAnsi="Arial" w:cs="Arial"/>
          <w:color w:val="000000"/>
          <w:sz w:val="20"/>
          <w:lang w:val="en-US"/>
        </w:rPr>
        <w:t>Guatham</w:t>
      </w:r>
      <w:proofErr w:type="spellEnd"/>
      <w:r w:rsidR="005338A0" w:rsidRPr="00674A21">
        <w:rPr>
          <w:rFonts w:ascii="Arial" w:hAnsi="Arial" w:cs="Arial"/>
          <w:color w:val="000000"/>
          <w:sz w:val="20"/>
          <w:lang w:val="en-US"/>
        </w:rPr>
        <w:t>, 2014)</w:t>
      </w:r>
    </w:p>
    <w:p w:rsidR="00875F1B" w:rsidRDefault="00E53CC9" w:rsidP="00513F33">
      <w:pPr>
        <w:suppressAutoHyphens/>
        <w:autoSpaceDE w:val="0"/>
        <w:autoSpaceDN w:val="0"/>
        <w:adjustRightInd w:val="0"/>
        <w:spacing w:after="113" w:line="288" w:lineRule="auto"/>
        <w:ind w:left="284" w:hanging="284"/>
        <w:jc w:val="both"/>
        <w:textAlignment w:val="center"/>
        <w:rPr>
          <w:rFonts w:ascii="Arial" w:hAnsi="Arial" w:cs="Arial"/>
          <w:color w:val="000000"/>
          <w:sz w:val="20"/>
          <w:lang w:val="en-US"/>
        </w:rPr>
      </w:pPr>
      <w:r w:rsidRPr="00674A21">
        <w:rPr>
          <w:rFonts w:ascii="Arial" w:hAnsi="Arial" w:cs="Arial"/>
          <w:color w:val="000000"/>
          <w:sz w:val="20"/>
          <w:lang w:val="en-US"/>
        </w:rPr>
        <w:t xml:space="preserve">Jain, </w:t>
      </w:r>
      <w:r w:rsidR="007375BA" w:rsidRPr="00674A21">
        <w:rPr>
          <w:rFonts w:ascii="Arial" w:hAnsi="Arial" w:cs="Arial"/>
          <w:color w:val="000000"/>
          <w:sz w:val="20"/>
          <w:lang w:val="en-US"/>
        </w:rPr>
        <w:t xml:space="preserve">S. </w:t>
      </w:r>
      <w:r w:rsidR="00AB5956" w:rsidRPr="00674A21">
        <w:rPr>
          <w:rFonts w:ascii="Arial" w:hAnsi="Arial" w:cs="Arial"/>
          <w:color w:val="000000"/>
          <w:sz w:val="20"/>
          <w:lang w:val="en-US"/>
        </w:rPr>
        <w:t>and</w:t>
      </w:r>
      <w:r w:rsidR="007375BA" w:rsidRPr="00674A21">
        <w:rPr>
          <w:rFonts w:ascii="Arial" w:hAnsi="Arial" w:cs="Arial"/>
          <w:color w:val="000000"/>
          <w:sz w:val="20"/>
          <w:lang w:val="en-US"/>
        </w:rPr>
        <w:t xml:space="preserve"> </w:t>
      </w:r>
      <w:proofErr w:type="spellStart"/>
      <w:r w:rsidRPr="00674A21">
        <w:rPr>
          <w:rFonts w:ascii="Arial" w:hAnsi="Arial" w:cs="Arial"/>
          <w:color w:val="000000"/>
          <w:sz w:val="20"/>
          <w:lang w:val="en-US"/>
        </w:rPr>
        <w:t>Guatham</w:t>
      </w:r>
      <w:proofErr w:type="spellEnd"/>
      <w:r w:rsidR="007375BA" w:rsidRPr="00674A21">
        <w:rPr>
          <w:rFonts w:ascii="Arial" w:hAnsi="Arial" w:cs="Arial"/>
          <w:color w:val="000000"/>
          <w:sz w:val="20"/>
          <w:lang w:val="en-US"/>
        </w:rPr>
        <w:t>, A. (2014)</w:t>
      </w:r>
      <w:r w:rsidRPr="00674A21">
        <w:rPr>
          <w:rFonts w:ascii="Arial" w:hAnsi="Arial" w:cs="Arial"/>
          <w:color w:val="000000"/>
          <w:sz w:val="20"/>
          <w:lang w:val="en-US"/>
        </w:rPr>
        <w:t>.</w:t>
      </w:r>
      <w:r w:rsidR="007375BA" w:rsidRPr="00674A21">
        <w:rPr>
          <w:rFonts w:ascii="Arial" w:hAnsi="Arial" w:cs="Arial"/>
          <w:color w:val="000000"/>
          <w:sz w:val="20"/>
          <w:lang w:val="en-US"/>
        </w:rPr>
        <w:t xml:space="preserve"> </w:t>
      </w:r>
      <w:r w:rsidRPr="00674A21">
        <w:rPr>
          <w:rFonts w:ascii="Arial" w:hAnsi="Arial" w:cs="Arial"/>
          <w:color w:val="000000"/>
          <w:sz w:val="20"/>
          <w:lang w:val="en-US"/>
        </w:rPr>
        <w:t>“</w:t>
      </w:r>
      <w:r w:rsidR="007375BA" w:rsidRPr="00674A21">
        <w:rPr>
          <w:rFonts w:ascii="Arial" w:hAnsi="Arial" w:cs="Arial"/>
          <w:bCs/>
          <w:color w:val="000000"/>
          <w:sz w:val="20"/>
          <w:lang w:val="en-US"/>
        </w:rPr>
        <w:t>Performance Management System: A Strategic Tool for Human Resource Management</w:t>
      </w:r>
      <w:r w:rsidRPr="00674A21">
        <w:rPr>
          <w:rFonts w:ascii="Arial" w:hAnsi="Arial" w:cs="Arial"/>
          <w:color w:val="000000"/>
          <w:sz w:val="20"/>
          <w:lang w:val="en-US"/>
        </w:rPr>
        <w:t>”</w:t>
      </w:r>
      <w:r w:rsidR="007375BA" w:rsidRPr="00674A21">
        <w:rPr>
          <w:rFonts w:ascii="Arial" w:hAnsi="Arial" w:cs="Arial"/>
          <w:color w:val="000000"/>
          <w:sz w:val="20"/>
          <w:lang w:val="en-US"/>
        </w:rPr>
        <w:t>,</w:t>
      </w:r>
      <w:r w:rsidRPr="00674A21">
        <w:rPr>
          <w:rFonts w:ascii="Arial" w:hAnsi="Arial" w:cs="Arial"/>
          <w:color w:val="000000"/>
          <w:sz w:val="20"/>
          <w:lang w:val="en-US"/>
        </w:rPr>
        <w:t xml:space="preserve"> </w:t>
      </w:r>
      <w:r w:rsidR="0041714D" w:rsidRPr="00674A21">
        <w:rPr>
          <w:rFonts w:ascii="Arial" w:hAnsi="Arial" w:cs="Arial"/>
          <w:color w:val="000000"/>
          <w:sz w:val="20"/>
          <w:lang w:val="en-US"/>
        </w:rPr>
        <w:t>http</w:t>
      </w:r>
      <w:r w:rsidR="007375BA" w:rsidRPr="00674A21">
        <w:rPr>
          <w:rFonts w:ascii="Arial" w:hAnsi="Arial" w:cs="Arial"/>
          <w:color w:val="000000"/>
          <w:sz w:val="20"/>
          <w:lang w:val="en-US"/>
        </w:rPr>
        <w:t>://www.researchgate.net/publication/Performance_Management_System_A_Strategic_Tool/link/57b68b5908aeaab2a104ffdb/download (</w:t>
      </w:r>
      <w:r w:rsidR="00595027" w:rsidRPr="00674A21">
        <w:rPr>
          <w:rFonts w:ascii="Arial" w:hAnsi="Arial" w:cs="Arial"/>
          <w:color w:val="000000"/>
          <w:sz w:val="20"/>
          <w:lang w:val="en-US"/>
        </w:rPr>
        <w:t>Access Date</w:t>
      </w:r>
      <w:r w:rsidR="007375BA" w:rsidRPr="00674A21">
        <w:rPr>
          <w:rFonts w:ascii="Arial" w:hAnsi="Arial" w:cs="Arial"/>
          <w:color w:val="000000"/>
          <w:sz w:val="20"/>
          <w:lang w:val="en-US"/>
        </w:rPr>
        <w:t>: 10.06.2019).</w:t>
      </w:r>
    </w:p>
    <w:p w:rsidR="00D7019F" w:rsidRPr="00D7019F" w:rsidRDefault="00D7019F" w:rsidP="00D7019F">
      <w:pPr>
        <w:suppressAutoHyphens/>
        <w:autoSpaceDE w:val="0"/>
        <w:autoSpaceDN w:val="0"/>
        <w:adjustRightInd w:val="0"/>
        <w:spacing w:after="113" w:line="288" w:lineRule="auto"/>
        <w:ind w:left="284" w:hanging="284"/>
        <w:jc w:val="both"/>
        <w:textAlignment w:val="center"/>
        <w:rPr>
          <w:rFonts w:ascii="Arial" w:hAnsi="Arial" w:cs="Arial"/>
          <w:b/>
          <w:sz w:val="20"/>
          <w:szCs w:val="20"/>
        </w:rPr>
      </w:pPr>
      <w:r w:rsidRPr="00D7019F">
        <w:rPr>
          <w:rFonts w:ascii="Arial" w:hAnsi="Arial" w:cs="Arial"/>
          <w:b/>
          <w:sz w:val="20"/>
          <w:szCs w:val="20"/>
        </w:rPr>
        <w:t>APPENDI</w:t>
      </w:r>
      <w:r>
        <w:rPr>
          <w:rFonts w:ascii="Arial" w:hAnsi="Arial" w:cs="Arial"/>
          <w:b/>
          <w:sz w:val="20"/>
          <w:szCs w:val="20"/>
        </w:rPr>
        <w:t>X</w:t>
      </w:r>
    </w:p>
    <w:p w:rsidR="00D26D10" w:rsidRPr="00D7019F" w:rsidRDefault="00D7019F" w:rsidP="00D7019F">
      <w:pPr>
        <w:suppressAutoHyphens/>
        <w:autoSpaceDE w:val="0"/>
        <w:autoSpaceDN w:val="0"/>
        <w:adjustRightInd w:val="0"/>
        <w:spacing w:after="113" w:line="288" w:lineRule="auto"/>
        <w:ind w:left="284" w:hanging="284"/>
        <w:jc w:val="both"/>
        <w:textAlignment w:val="center"/>
        <w:rPr>
          <w:rFonts w:ascii="Arial" w:hAnsi="Arial" w:cs="Arial"/>
          <w:color w:val="000000"/>
          <w:sz w:val="20"/>
          <w:lang w:val="en-US"/>
        </w:rPr>
      </w:pPr>
      <w:proofErr w:type="spellStart"/>
      <w:r w:rsidRPr="00D7019F">
        <w:rPr>
          <w:rFonts w:ascii="Arial" w:hAnsi="Arial" w:cs="Arial"/>
          <w:sz w:val="20"/>
          <w:szCs w:val="20"/>
        </w:rPr>
        <w:t>Appendix</w:t>
      </w:r>
      <w:proofErr w:type="spellEnd"/>
      <w:r w:rsidRPr="00D7019F">
        <w:rPr>
          <w:rFonts w:ascii="Arial" w:hAnsi="Arial" w:cs="Arial"/>
          <w:sz w:val="20"/>
          <w:szCs w:val="20"/>
        </w:rPr>
        <w:t xml:space="preserve"> </w:t>
      </w:r>
      <w:proofErr w:type="spellStart"/>
      <w:r w:rsidRPr="00D7019F">
        <w:rPr>
          <w:rFonts w:ascii="Arial" w:hAnsi="Arial" w:cs="Arial"/>
          <w:sz w:val="20"/>
          <w:szCs w:val="20"/>
        </w:rPr>
        <w:t>should</w:t>
      </w:r>
      <w:proofErr w:type="spellEnd"/>
      <w:r w:rsidRPr="00D7019F">
        <w:rPr>
          <w:rFonts w:ascii="Arial" w:hAnsi="Arial" w:cs="Arial"/>
          <w:sz w:val="20"/>
          <w:szCs w:val="20"/>
        </w:rPr>
        <w:t xml:space="preserve"> be </w:t>
      </w:r>
      <w:proofErr w:type="spellStart"/>
      <w:r w:rsidRPr="00D7019F">
        <w:rPr>
          <w:rFonts w:ascii="Arial" w:hAnsi="Arial" w:cs="Arial"/>
          <w:sz w:val="20"/>
          <w:szCs w:val="20"/>
        </w:rPr>
        <w:t>given</w:t>
      </w:r>
      <w:proofErr w:type="spellEnd"/>
      <w:r w:rsidRPr="00D7019F">
        <w:rPr>
          <w:rFonts w:ascii="Arial" w:hAnsi="Arial" w:cs="Arial"/>
          <w:sz w:val="20"/>
          <w:szCs w:val="20"/>
        </w:rPr>
        <w:t xml:space="preserve"> </w:t>
      </w:r>
      <w:proofErr w:type="spellStart"/>
      <w:r w:rsidRPr="00D7019F">
        <w:rPr>
          <w:rFonts w:ascii="Arial" w:hAnsi="Arial" w:cs="Arial"/>
          <w:sz w:val="20"/>
          <w:szCs w:val="20"/>
        </w:rPr>
        <w:t>after</w:t>
      </w:r>
      <w:proofErr w:type="spellEnd"/>
      <w:r w:rsidRPr="00D7019F">
        <w:rPr>
          <w:rFonts w:ascii="Arial" w:hAnsi="Arial" w:cs="Arial"/>
          <w:sz w:val="20"/>
          <w:szCs w:val="20"/>
        </w:rPr>
        <w:t xml:space="preserve"> </w:t>
      </w:r>
      <w:proofErr w:type="spellStart"/>
      <w:r w:rsidRPr="00D7019F">
        <w:rPr>
          <w:rFonts w:ascii="Arial" w:hAnsi="Arial" w:cs="Arial"/>
          <w:sz w:val="20"/>
          <w:szCs w:val="20"/>
        </w:rPr>
        <w:t>the</w:t>
      </w:r>
      <w:proofErr w:type="spellEnd"/>
      <w:r w:rsidRPr="00D7019F">
        <w:rPr>
          <w:rFonts w:ascii="Arial" w:hAnsi="Arial" w:cs="Arial"/>
          <w:sz w:val="20"/>
          <w:szCs w:val="20"/>
        </w:rPr>
        <w:t xml:space="preserve"> </w:t>
      </w:r>
      <w:proofErr w:type="spellStart"/>
      <w:r w:rsidRPr="00D7019F">
        <w:rPr>
          <w:rFonts w:ascii="Arial" w:hAnsi="Arial" w:cs="Arial"/>
          <w:sz w:val="20"/>
          <w:szCs w:val="20"/>
        </w:rPr>
        <w:t>bibliography</w:t>
      </w:r>
      <w:proofErr w:type="spellEnd"/>
      <w:r w:rsidRPr="00D7019F">
        <w:rPr>
          <w:rFonts w:ascii="Arial" w:hAnsi="Arial" w:cs="Arial"/>
          <w:sz w:val="20"/>
          <w:szCs w:val="20"/>
        </w:rPr>
        <w:t xml:space="preserve">. </w:t>
      </w:r>
      <w:proofErr w:type="spellStart"/>
      <w:r w:rsidRPr="00D7019F">
        <w:rPr>
          <w:rFonts w:ascii="Arial" w:hAnsi="Arial" w:cs="Arial"/>
          <w:sz w:val="20"/>
          <w:szCs w:val="20"/>
        </w:rPr>
        <w:t>Tables</w:t>
      </w:r>
      <w:proofErr w:type="spellEnd"/>
      <w:r w:rsidRPr="00D7019F">
        <w:rPr>
          <w:rFonts w:ascii="Arial" w:hAnsi="Arial" w:cs="Arial"/>
          <w:sz w:val="20"/>
          <w:szCs w:val="20"/>
        </w:rPr>
        <w:t xml:space="preserve"> in </w:t>
      </w:r>
      <w:proofErr w:type="spellStart"/>
      <w:r w:rsidRPr="00D7019F">
        <w:rPr>
          <w:rFonts w:ascii="Arial" w:hAnsi="Arial" w:cs="Arial"/>
          <w:sz w:val="20"/>
          <w:szCs w:val="20"/>
        </w:rPr>
        <w:t>the</w:t>
      </w:r>
      <w:proofErr w:type="spellEnd"/>
      <w:r w:rsidRPr="00D7019F">
        <w:rPr>
          <w:rFonts w:ascii="Arial" w:hAnsi="Arial" w:cs="Arial"/>
          <w:sz w:val="20"/>
          <w:szCs w:val="20"/>
        </w:rPr>
        <w:t xml:space="preserve"> </w:t>
      </w:r>
      <w:proofErr w:type="spellStart"/>
      <w:r w:rsidRPr="00D7019F">
        <w:rPr>
          <w:rFonts w:ascii="Arial" w:hAnsi="Arial" w:cs="Arial"/>
          <w:sz w:val="20"/>
          <w:szCs w:val="20"/>
        </w:rPr>
        <w:t>appendices</w:t>
      </w:r>
      <w:proofErr w:type="spellEnd"/>
      <w:r w:rsidRPr="00D7019F">
        <w:rPr>
          <w:rFonts w:ascii="Arial" w:hAnsi="Arial" w:cs="Arial"/>
          <w:sz w:val="20"/>
          <w:szCs w:val="20"/>
        </w:rPr>
        <w:t xml:space="preserve"> </w:t>
      </w:r>
      <w:proofErr w:type="spellStart"/>
      <w:r w:rsidRPr="00D7019F">
        <w:rPr>
          <w:rFonts w:ascii="Arial" w:hAnsi="Arial" w:cs="Arial"/>
          <w:sz w:val="20"/>
          <w:szCs w:val="20"/>
        </w:rPr>
        <w:t>should</w:t>
      </w:r>
      <w:proofErr w:type="spellEnd"/>
      <w:r w:rsidRPr="00D7019F">
        <w:rPr>
          <w:rFonts w:ascii="Arial" w:hAnsi="Arial" w:cs="Arial"/>
          <w:sz w:val="20"/>
          <w:szCs w:val="20"/>
        </w:rPr>
        <w:t xml:space="preserve"> be </w:t>
      </w:r>
      <w:proofErr w:type="spellStart"/>
      <w:r w:rsidRPr="00D7019F">
        <w:rPr>
          <w:rFonts w:ascii="Arial" w:hAnsi="Arial" w:cs="Arial"/>
          <w:sz w:val="20"/>
          <w:szCs w:val="20"/>
        </w:rPr>
        <w:t>numbered</w:t>
      </w:r>
      <w:proofErr w:type="spellEnd"/>
      <w:r w:rsidRPr="00D7019F">
        <w:rPr>
          <w:rFonts w:ascii="Arial" w:hAnsi="Arial" w:cs="Arial"/>
          <w:sz w:val="20"/>
          <w:szCs w:val="20"/>
        </w:rPr>
        <w:t xml:space="preserve"> as </w:t>
      </w:r>
      <w:proofErr w:type="spellStart"/>
      <w:r w:rsidRPr="00D7019F">
        <w:rPr>
          <w:rFonts w:ascii="Arial" w:hAnsi="Arial" w:cs="Arial"/>
          <w:sz w:val="20"/>
          <w:szCs w:val="20"/>
        </w:rPr>
        <w:t>Table</w:t>
      </w:r>
      <w:proofErr w:type="spellEnd"/>
      <w:r w:rsidRPr="00D7019F">
        <w:rPr>
          <w:rFonts w:ascii="Arial" w:hAnsi="Arial" w:cs="Arial"/>
          <w:sz w:val="20"/>
          <w:szCs w:val="20"/>
        </w:rPr>
        <w:t xml:space="preserve"> A1, </w:t>
      </w:r>
      <w:proofErr w:type="spellStart"/>
      <w:r w:rsidRPr="00D7019F">
        <w:rPr>
          <w:rFonts w:ascii="Arial" w:hAnsi="Arial" w:cs="Arial"/>
          <w:sz w:val="20"/>
          <w:szCs w:val="20"/>
        </w:rPr>
        <w:t>Table</w:t>
      </w:r>
      <w:proofErr w:type="spellEnd"/>
      <w:r w:rsidRPr="00D7019F">
        <w:rPr>
          <w:rFonts w:ascii="Arial" w:hAnsi="Arial" w:cs="Arial"/>
          <w:sz w:val="20"/>
          <w:szCs w:val="20"/>
        </w:rPr>
        <w:t xml:space="preserve"> </w:t>
      </w:r>
      <w:proofErr w:type="gramStart"/>
      <w:r w:rsidRPr="00D7019F">
        <w:rPr>
          <w:rFonts w:ascii="Arial" w:hAnsi="Arial" w:cs="Arial"/>
          <w:sz w:val="20"/>
          <w:szCs w:val="20"/>
        </w:rPr>
        <w:t>A2....</w:t>
      </w:r>
      <w:proofErr w:type="gramEnd"/>
    </w:p>
    <w:p w:rsidR="00D26D10" w:rsidRDefault="00D26D10" w:rsidP="00D26D10">
      <w:pPr>
        <w:suppressAutoHyphens/>
        <w:autoSpaceDE w:val="0"/>
        <w:autoSpaceDN w:val="0"/>
        <w:adjustRightInd w:val="0"/>
        <w:spacing w:after="113" w:line="288" w:lineRule="auto"/>
        <w:jc w:val="both"/>
        <w:textAlignment w:val="center"/>
        <w:rPr>
          <w:rFonts w:ascii="Arial" w:hAnsi="Arial" w:cs="Arial"/>
          <w:color w:val="000000"/>
          <w:sz w:val="20"/>
          <w:lang w:val="en-US"/>
        </w:rPr>
      </w:pPr>
      <w:r>
        <w:rPr>
          <w:rFonts w:ascii="Arial" w:hAnsi="Arial" w:cs="Arial"/>
          <w:color w:val="000000"/>
          <w:sz w:val="20"/>
          <w:lang w:val="en-US"/>
        </w:rPr>
        <w:t xml:space="preserve">Before the References section the areas given below should be added which are suitable for the article. If the article has one author </w:t>
      </w:r>
      <w:proofErr w:type="spellStart"/>
      <w:r>
        <w:rPr>
          <w:rFonts w:ascii="Arial" w:hAnsi="Arial" w:cs="Arial"/>
          <w:color w:val="000000"/>
          <w:sz w:val="20"/>
          <w:lang w:val="en-US"/>
        </w:rPr>
        <w:t>Author</w:t>
      </w:r>
      <w:proofErr w:type="spellEnd"/>
      <w:r>
        <w:rPr>
          <w:rFonts w:ascii="Arial" w:hAnsi="Arial" w:cs="Arial"/>
          <w:color w:val="000000"/>
          <w:sz w:val="20"/>
          <w:lang w:val="en-US"/>
        </w:rPr>
        <w:t xml:space="preserve"> Contributions are should be excluded.</w:t>
      </w:r>
    </w:p>
    <w:p w:rsidR="00D26D10" w:rsidRPr="00D26D10" w:rsidRDefault="00D26D10" w:rsidP="00D26D10">
      <w:pPr>
        <w:spacing w:after="0" w:line="240" w:lineRule="auto"/>
        <w:rPr>
          <w:rFonts w:ascii="Arial" w:hAnsi="Arial" w:cs="Arial"/>
          <w:b/>
          <w:sz w:val="20"/>
          <w:szCs w:val="20"/>
          <w:lang w:val="en-US"/>
        </w:rPr>
      </w:pPr>
      <w:r w:rsidRPr="00D26D10">
        <w:rPr>
          <w:rFonts w:ascii="Arial" w:hAnsi="Arial" w:cs="Arial"/>
          <w:b/>
          <w:sz w:val="20"/>
          <w:szCs w:val="20"/>
          <w:lang w:val="en-US"/>
        </w:rPr>
        <w:t>Acknowledgments</w:t>
      </w:r>
    </w:p>
    <w:p w:rsidR="00D26D10" w:rsidRDefault="00D26D10" w:rsidP="00D26D10">
      <w:pPr>
        <w:spacing w:after="0" w:line="240" w:lineRule="auto"/>
        <w:ind w:firstLine="426"/>
        <w:rPr>
          <w:rFonts w:ascii="Arial" w:hAnsi="Arial" w:cs="Arial"/>
          <w:sz w:val="20"/>
          <w:szCs w:val="20"/>
          <w:lang w:val="en-US"/>
        </w:rPr>
      </w:pPr>
      <w:r w:rsidRPr="00D26D10">
        <w:rPr>
          <w:rFonts w:ascii="Arial" w:hAnsi="Arial" w:cs="Arial"/>
          <w:sz w:val="20"/>
          <w:szCs w:val="20"/>
          <w:lang w:val="en-US"/>
        </w:rPr>
        <w:t>Support for the study, thanks, etc. information must be provided.</w:t>
      </w:r>
    </w:p>
    <w:p w:rsidR="00D26D10" w:rsidRPr="00D26D10" w:rsidRDefault="00D26D10" w:rsidP="00D26D10">
      <w:pPr>
        <w:spacing w:after="0" w:line="240" w:lineRule="auto"/>
        <w:ind w:firstLine="426"/>
        <w:rPr>
          <w:rFonts w:ascii="Arial" w:hAnsi="Arial" w:cs="Arial"/>
          <w:sz w:val="20"/>
          <w:szCs w:val="20"/>
          <w:lang w:val="en-US"/>
        </w:rPr>
      </w:pPr>
    </w:p>
    <w:p w:rsidR="00D26D10" w:rsidRPr="00D26D10" w:rsidRDefault="00D26D10" w:rsidP="00D26D10">
      <w:pPr>
        <w:spacing w:after="0" w:line="240" w:lineRule="auto"/>
        <w:rPr>
          <w:rFonts w:ascii="Arial" w:eastAsiaTheme="majorEastAsia" w:hAnsi="Arial" w:cs="Arial"/>
          <w:b/>
          <w:sz w:val="20"/>
          <w:szCs w:val="20"/>
        </w:rPr>
      </w:pPr>
      <w:r w:rsidRPr="00D26D10">
        <w:rPr>
          <w:rFonts w:ascii="Arial" w:eastAsiaTheme="majorEastAsia" w:hAnsi="Arial" w:cs="Arial"/>
          <w:b/>
          <w:sz w:val="20"/>
          <w:szCs w:val="20"/>
        </w:rPr>
        <w:t xml:space="preserve">Author </w:t>
      </w:r>
      <w:proofErr w:type="spellStart"/>
      <w:r w:rsidRPr="00D26D10">
        <w:rPr>
          <w:rFonts w:ascii="Arial" w:eastAsiaTheme="majorEastAsia" w:hAnsi="Arial" w:cs="Arial"/>
          <w:b/>
          <w:sz w:val="20"/>
          <w:szCs w:val="20"/>
        </w:rPr>
        <w:t>Contributions</w:t>
      </w:r>
      <w:proofErr w:type="spellEnd"/>
    </w:p>
    <w:p w:rsidR="00D26D10" w:rsidRDefault="00D26D10" w:rsidP="00EE23BC">
      <w:pPr>
        <w:spacing w:after="0" w:line="240" w:lineRule="auto"/>
        <w:rPr>
          <w:rFonts w:ascii="Arial" w:hAnsi="Arial" w:cs="Arial"/>
          <w:bCs/>
          <w:sz w:val="20"/>
          <w:szCs w:val="20"/>
        </w:rPr>
      </w:pPr>
      <w:r w:rsidRPr="00D26D10">
        <w:rPr>
          <w:rFonts w:ascii="Arial" w:hAnsi="Arial" w:cs="Arial"/>
          <w:bCs/>
          <w:i/>
          <w:sz w:val="20"/>
          <w:szCs w:val="20"/>
        </w:rPr>
        <w:t>Author 1:</w:t>
      </w:r>
      <w:r w:rsidRPr="00D26D10">
        <w:rPr>
          <w:rFonts w:ascii="Arial" w:hAnsi="Arial" w:cs="Arial"/>
          <w:b/>
          <w:bCs/>
          <w:sz w:val="20"/>
          <w:szCs w:val="20"/>
        </w:rPr>
        <w:t> </w:t>
      </w:r>
      <w:proofErr w:type="spellStart"/>
      <w:r w:rsidRPr="00D26D10">
        <w:rPr>
          <w:rFonts w:ascii="Arial" w:hAnsi="Arial" w:cs="Arial"/>
          <w:bCs/>
          <w:sz w:val="20"/>
          <w:szCs w:val="20"/>
        </w:rPr>
        <w:t>Literature</w:t>
      </w:r>
      <w:proofErr w:type="spellEnd"/>
      <w:r w:rsidRPr="00D26D10">
        <w:rPr>
          <w:rFonts w:ascii="Arial" w:hAnsi="Arial" w:cs="Arial"/>
          <w:bCs/>
          <w:sz w:val="20"/>
          <w:szCs w:val="20"/>
        </w:rPr>
        <w:t xml:space="preserve"> </w:t>
      </w:r>
      <w:proofErr w:type="spellStart"/>
      <w:r w:rsidRPr="00D26D10">
        <w:rPr>
          <w:rFonts w:ascii="Arial" w:hAnsi="Arial" w:cs="Arial"/>
          <w:bCs/>
          <w:sz w:val="20"/>
          <w:szCs w:val="20"/>
        </w:rPr>
        <w:t>review</w:t>
      </w:r>
      <w:proofErr w:type="spellEnd"/>
      <w:r w:rsidRPr="00D26D10">
        <w:rPr>
          <w:rFonts w:ascii="Arial" w:hAnsi="Arial" w:cs="Arial"/>
          <w:bCs/>
          <w:sz w:val="20"/>
          <w:szCs w:val="20"/>
        </w:rPr>
        <w:t xml:space="preserve">, </w:t>
      </w:r>
      <w:proofErr w:type="spellStart"/>
      <w:r w:rsidRPr="00D26D10">
        <w:rPr>
          <w:rFonts w:ascii="Arial" w:hAnsi="Arial" w:cs="Arial"/>
          <w:bCs/>
          <w:sz w:val="20"/>
          <w:szCs w:val="20"/>
        </w:rPr>
        <w:t>Conceptualization</w:t>
      </w:r>
      <w:proofErr w:type="spellEnd"/>
      <w:r w:rsidRPr="00D26D10">
        <w:rPr>
          <w:rFonts w:ascii="Arial" w:hAnsi="Arial" w:cs="Arial"/>
          <w:bCs/>
          <w:sz w:val="20"/>
          <w:szCs w:val="20"/>
        </w:rPr>
        <w:t xml:space="preserve">, </w:t>
      </w:r>
      <w:proofErr w:type="spellStart"/>
      <w:r w:rsidRPr="00D26D10">
        <w:rPr>
          <w:rFonts w:ascii="Arial" w:hAnsi="Arial" w:cs="Arial"/>
          <w:bCs/>
          <w:sz w:val="20"/>
          <w:szCs w:val="20"/>
        </w:rPr>
        <w:t>Methodology</w:t>
      </w:r>
      <w:proofErr w:type="spellEnd"/>
      <w:r w:rsidRPr="00D26D10">
        <w:rPr>
          <w:rFonts w:ascii="Arial" w:hAnsi="Arial" w:cs="Arial"/>
          <w:bCs/>
          <w:sz w:val="20"/>
          <w:szCs w:val="20"/>
        </w:rPr>
        <w:t xml:space="preserve">, Data </w:t>
      </w:r>
      <w:proofErr w:type="spellStart"/>
      <w:r w:rsidRPr="00D26D10">
        <w:rPr>
          <w:rFonts w:ascii="Arial" w:hAnsi="Arial" w:cs="Arial"/>
          <w:bCs/>
          <w:sz w:val="20"/>
          <w:szCs w:val="20"/>
        </w:rPr>
        <w:t>Curation</w:t>
      </w:r>
      <w:proofErr w:type="spellEnd"/>
      <w:r w:rsidRPr="00D26D10">
        <w:rPr>
          <w:rFonts w:ascii="Arial" w:hAnsi="Arial" w:cs="Arial"/>
          <w:bCs/>
          <w:sz w:val="20"/>
          <w:szCs w:val="20"/>
        </w:rPr>
        <w:t xml:space="preserve">, Analysis, </w:t>
      </w:r>
      <w:proofErr w:type="spellStart"/>
      <w:r w:rsidRPr="00D26D10">
        <w:rPr>
          <w:rFonts w:ascii="Arial" w:hAnsi="Arial" w:cs="Arial"/>
          <w:bCs/>
          <w:sz w:val="20"/>
          <w:szCs w:val="20"/>
        </w:rPr>
        <w:t>Writing-original</w:t>
      </w:r>
      <w:proofErr w:type="spellEnd"/>
      <w:r w:rsidRPr="00D26D10">
        <w:rPr>
          <w:rFonts w:ascii="Arial" w:hAnsi="Arial" w:cs="Arial"/>
          <w:bCs/>
          <w:sz w:val="20"/>
          <w:szCs w:val="20"/>
        </w:rPr>
        <w:t xml:space="preserve"> </w:t>
      </w:r>
      <w:proofErr w:type="spellStart"/>
      <w:proofErr w:type="gramStart"/>
      <w:r w:rsidRPr="00D26D10">
        <w:rPr>
          <w:rFonts w:ascii="Arial" w:hAnsi="Arial" w:cs="Arial"/>
          <w:bCs/>
          <w:sz w:val="20"/>
          <w:szCs w:val="20"/>
        </w:rPr>
        <w:t>draft</w:t>
      </w:r>
      <w:proofErr w:type="spellEnd"/>
      <w:r w:rsidRPr="00D26D10">
        <w:rPr>
          <w:rFonts w:ascii="Arial" w:hAnsi="Arial" w:cs="Arial"/>
          <w:bCs/>
          <w:sz w:val="20"/>
          <w:szCs w:val="20"/>
        </w:rPr>
        <w:t xml:space="preserve">  </w:t>
      </w:r>
      <w:r w:rsidRPr="00D26D10">
        <w:rPr>
          <w:rFonts w:ascii="Arial" w:hAnsi="Arial" w:cs="Arial"/>
          <w:bCs/>
          <w:i/>
          <w:sz w:val="20"/>
          <w:szCs w:val="20"/>
        </w:rPr>
        <w:t>Author</w:t>
      </w:r>
      <w:proofErr w:type="gramEnd"/>
      <w:r w:rsidRPr="00D26D10">
        <w:rPr>
          <w:rFonts w:ascii="Arial" w:hAnsi="Arial" w:cs="Arial"/>
          <w:bCs/>
          <w:i/>
          <w:sz w:val="20"/>
          <w:szCs w:val="20"/>
        </w:rPr>
        <w:t xml:space="preserve"> 2:</w:t>
      </w:r>
      <w:r w:rsidRPr="00D26D10">
        <w:rPr>
          <w:rFonts w:ascii="Arial" w:hAnsi="Arial" w:cs="Arial"/>
          <w:b/>
          <w:bCs/>
          <w:sz w:val="20"/>
          <w:szCs w:val="20"/>
        </w:rPr>
        <w:t> </w:t>
      </w:r>
      <w:proofErr w:type="spellStart"/>
      <w:r w:rsidRPr="00D26D10">
        <w:rPr>
          <w:rFonts w:ascii="Arial" w:hAnsi="Arial" w:cs="Arial"/>
          <w:bCs/>
          <w:sz w:val="20"/>
          <w:szCs w:val="20"/>
        </w:rPr>
        <w:t>Modelling</w:t>
      </w:r>
      <w:proofErr w:type="spellEnd"/>
      <w:r w:rsidRPr="00D26D10">
        <w:rPr>
          <w:rFonts w:ascii="Arial" w:hAnsi="Arial" w:cs="Arial"/>
          <w:bCs/>
          <w:sz w:val="20"/>
          <w:szCs w:val="20"/>
        </w:rPr>
        <w:t xml:space="preserve">, </w:t>
      </w:r>
      <w:proofErr w:type="spellStart"/>
      <w:r w:rsidRPr="00D26D10">
        <w:rPr>
          <w:rFonts w:ascii="Arial" w:hAnsi="Arial" w:cs="Arial"/>
          <w:bCs/>
          <w:sz w:val="20"/>
          <w:szCs w:val="20"/>
        </w:rPr>
        <w:t>Writing-review</w:t>
      </w:r>
      <w:proofErr w:type="spellEnd"/>
      <w:r w:rsidRPr="00D26D10">
        <w:rPr>
          <w:rFonts w:ascii="Arial" w:hAnsi="Arial" w:cs="Arial"/>
          <w:bCs/>
          <w:sz w:val="20"/>
          <w:szCs w:val="20"/>
        </w:rPr>
        <w:t xml:space="preserve"> </w:t>
      </w:r>
      <w:proofErr w:type="spellStart"/>
      <w:r w:rsidRPr="00D26D10">
        <w:rPr>
          <w:rFonts w:ascii="Arial" w:hAnsi="Arial" w:cs="Arial"/>
          <w:bCs/>
          <w:sz w:val="20"/>
          <w:szCs w:val="20"/>
        </w:rPr>
        <w:t>and</w:t>
      </w:r>
      <w:proofErr w:type="spellEnd"/>
      <w:r w:rsidRPr="00D26D10">
        <w:rPr>
          <w:rFonts w:ascii="Arial" w:hAnsi="Arial" w:cs="Arial"/>
          <w:bCs/>
          <w:sz w:val="20"/>
          <w:szCs w:val="20"/>
        </w:rPr>
        <w:t xml:space="preserve"> </w:t>
      </w:r>
      <w:proofErr w:type="spellStart"/>
      <w:r w:rsidRPr="00D26D10">
        <w:rPr>
          <w:rFonts w:ascii="Arial" w:hAnsi="Arial" w:cs="Arial"/>
          <w:bCs/>
          <w:sz w:val="20"/>
          <w:szCs w:val="20"/>
        </w:rPr>
        <w:t>editing</w:t>
      </w:r>
      <w:proofErr w:type="spellEnd"/>
    </w:p>
    <w:p w:rsidR="00D26D10" w:rsidRPr="00D26D10" w:rsidRDefault="00D26D10" w:rsidP="00D26D10">
      <w:pPr>
        <w:spacing w:after="0" w:line="240" w:lineRule="auto"/>
        <w:ind w:left="426"/>
        <w:rPr>
          <w:rFonts w:ascii="Arial" w:hAnsi="Arial" w:cs="Arial"/>
          <w:bCs/>
          <w:sz w:val="20"/>
          <w:szCs w:val="20"/>
        </w:rPr>
      </w:pPr>
    </w:p>
    <w:p w:rsidR="00D26D10" w:rsidRPr="00D26D10" w:rsidRDefault="00D26D10" w:rsidP="00D26D10">
      <w:pPr>
        <w:spacing w:after="0" w:line="240" w:lineRule="auto"/>
        <w:rPr>
          <w:rFonts w:ascii="Arial" w:hAnsi="Arial" w:cs="Arial"/>
          <w:b/>
          <w:sz w:val="20"/>
          <w:szCs w:val="20"/>
        </w:rPr>
      </w:pPr>
      <w:proofErr w:type="spellStart"/>
      <w:r w:rsidRPr="00D26D10">
        <w:rPr>
          <w:rFonts w:ascii="Arial" w:hAnsi="Arial" w:cs="Arial"/>
          <w:b/>
          <w:sz w:val="20"/>
          <w:szCs w:val="20"/>
        </w:rPr>
        <w:t>Conflict</w:t>
      </w:r>
      <w:proofErr w:type="spellEnd"/>
      <w:r w:rsidRPr="00D26D10">
        <w:rPr>
          <w:rFonts w:ascii="Arial" w:hAnsi="Arial" w:cs="Arial"/>
          <w:b/>
          <w:sz w:val="20"/>
          <w:szCs w:val="20"/>
        </w:rPr>
        <w:t xml:space="preserve"> of </w:t>
      </w:r>
      <w:proofErr w:type="spellStart"/>
      <w:r w:rsidRPr="00D26D10">
        <w:rPr>
          <w:rFonts w:ascii="Arial" w:hAnsi="Arial" w:cs="Arial"/>
          <w:b/>
          <w:sz w:val="20"/>
          <w:szCs w:val="20"/>
        </w:rPr>
        <w:t>Interest</w:t>
      </w:r>
      <w:proofErr w:type="spellEnd"/>
    </w:p>
    <w:p w:rsidR="00D26D10" w:rsidRPr="00D26D10" w:rsidRDefault="00D26D10" w:rsidP="00EE23BC">
      <w:pPr>
        <w:spacing w:after="0" w:line="240" w:lineRule="auto"/>
        <w:rPr>
          <w:rFonts w:ascii="Arial" w:hAnsi="Arial" w:cs="Arial"/>
          <w:sz w:val="20"/>
          <w:szCs w:val="20"/>
        </w:rPr>
      </w:pPr>
      <w:r w:rsidRPr="00D26D10">
        <w:rPr>
          <w:rFonts w:ascii="Arial" w:hAnsi="Arial" w:cs="Arial"/>
          <w:sz w:val="20"/>
          <w:szCs w:val="20"/>
        </w:rPr>
        <w:t xml:space="preserve">No </w:t>
      </w:r>
      <w:proofErr w:type="spellStart"/>
      <w:r w:rsidRPr="00D26D10">
        <w:rPr>
          <w:rFonts w:ascii="Arial" w:hAnsi="Arial" w:cs="Arial"/>
          <w:sz w:val="20"/>
          <w:szCs w:val="20"/>
        </w:rPr>
        <w:t>potential</w:t>
      </w:r>
      <w:proofErr w:type="spellEnd"/>
      <w:r w:rsidRPr="00D26D10">
        <w:rPr>
          <w:rFonts w:ascii="Arial" w:hAnsi="Arial" w:cs="Arial"/>
          <w:sz w:val="20"/>
          <w:szCs w:val="20"/>
        </w:rPr>
        <w:t xml:space="preserve"> </w:t>
      </w:r>
      <w:proofErr w:type="spellStart"/>
      <w:r w:rsidRPr="00D26D10">
        <w:rPr>
          <w:rFonts w:ascii="Arial" w:hAnsi="Arial" w:cs="Arial"/>
          <w:sz w:val="20"/>
          <w:szCs w:val="20"/>
        </w:rPr>
        <w:t>conflict</w:t>
      </w:r>
      <w:proofErr w:type="spellEnd"/>
      <w:r w:rsidRPr="00D26D10">
        <w:rPr>
          <w:rFonts w:ascii="Arial" w:hAnsi="Arial" w:cs="Arial"/>
          <w:sz w:val="20"/>
          <w:szCs w:val="20"/>
        </w:rPr>
        <w:t xml:space="preserve"> of </w:t>
      </w:r>
      <w:proofErr w:type="spellStart"/>
      <w:r w:rsidRPr="00D26D10">
        <w:rPr>
          <w:rFonts w:ascii="Arial" w:hAnsi="Arial" w:cs="Arial"/>
          <w:sz w:val="20"/>
          <w:szCs w:val="20"/>
        </w:rPr>
        <w:t>interest</w:t>
      </w:r>
      <w:proofErr w:type="spellEnd"/>
      <w:r w:rsidRPr="00D26D10">
        <w:rPr>
          <w:rFonts w:ascii="Arial" w:hAnsi="Arial" w:cs="Arial"/>
          <w:sz w:val="20"/>
          <w:szCs w:val="20"/>
        </w:rPr>
        <w:t xml:space="preserve"> </w:t>
      </w:r>
      <w:proofErr w:type="spellStart"/>
      <w:r w:rsidRPr="00D26D10">
        <w:rPr>
          <w:rFonts w:ascii="Arial" w:hAnsi="Arial" w:cs="Arial"/>
          <w:sz w:val="20"/>
          <w:szCs w:val="20"/>
        </w:rPr>
        <w:t>was</w:t>
      </w:r>
      <w:proofErr w:type="spellEnd"/>
      <w:r w:rsidRPr="00D26D10">
        <w:rPr>
          <w:rFonts w:ascii="Arial" w:hAnsi="Arial" w:cs="Arial"/>
          <w:sz w:val="20"/>
          <w:szCs w:val="20"/>
        </w:rPr>
        <w:t xml:space="preserve"> </w:t>
      </w:r>
      <w:proofErr w:type="spellStart"/>
      <w:r w:rsidRPr="00D26D10">
        <w:rPr>
          <w:rFonts w:ascii="Arial" w:hAnsi="Arial" w:cs="Arial"/>
          <w:sz w:val="20"/>
          <w:szCs w:val="20"/>
        </w:rPr>
        <w:t>reported</w:t>
      </w:r>
      <w:proofErr w:type="spellEnd"/>
      <w:r w:rsidRPr="00D26D10">
        <w:rPr>
          <w:rFonts w:ascii="Arial" w:hAnsi="Arial" w:cs="Arial"/>
          <w:sz w:val="20"/>
          <w:szCs w:val="20"/>
        </w:rPr>
        <w:t xml:space="preserve"> </w:t>
      </w:r>
      <w:proofErr w:type="spellStart"/>
      <w:r w:rsidRPr="00D26D10">
        <w:rPr>
          <w:rFonts w:ascii="Arial" w:hAnsi="Arial" w:cs="Arial"/>
          <w:sz w:val="20"/>
          <w:szCs w:val="20"/>
        </w:rPr>
        <w:t>by</w:t>
      </w:r>
      <w:proofErr w:type="spellEnd"/>
      <w:r w:rsidRPr="00D26D10">
        <w:rPr>
          <w:rFonts w:ascii="Arial" w:hAnsi="Arial" w:cs="Arial"/>
          <w:sz w:val="20"/>
          <w:szCs w:val="20"/>
        </w:rPr>
        <w:t xml:space="preserve"> </w:t>
      </w:r>
      <w:proofErr w:type="spellStart"/>
      <w:r w:rsidRPr="00D26D10">
        <w:rPr>
          <w:rFonts w:ascii="Arial" w:hAnsi="Arial" w:cs="Arial"/>
          <w:sz w:val="20"/>
          <w:szCs w:val="20"/>
        </w:rPr>
        <w:t>the</w:t>
      </w:r>
      <w:proofErr w:type="spellEnd"/>
      <w:r w:rsidRPr="00D26D10">
        <w:rPr>
          <w:rFonts w:ascii="Arial" w:hAnsi="Arial" w:cs="Arial"/>
          <w:sz w:val="20"/>
          <w:szCs w:val="20"/>
        </w:rPr>
        <w:t xml:space="preserve"> </w:t>
      </w:r>
      <w:proofErr w:type="spellStart"/>
      <w:r w:rsidRPr="00D26D10">
        <w:rPr>
          <w:rFonts w:ascii="Arial" w:hAnsi="Arial" w:cs="Arial"/>
          <w:sz w:val="20"/>
          <w:szCs w:val="20"/>
        </w:rPr>
        <w:t>author</w:t>
      </w:r>
      <w:proofErr w:type="spellEnd"/>
      <w:r w:rsidRPr="00D26D10">
        <w:rPr>
          <w:rFonts w:ascii="Arial" w:hAnsi="Arial" w:cs="Arial"/>
          <w:sz w:val="20"/>
          <w:szCs w:val="20"/>
        </w:rPr>
        <w:t>(s).</w:t>
      </w:r>
    </w:p>
    <w:p w:rsidR="00DA1A4E" w:rsidRPr="009C00F1" w:rsidRDefault="00DA1A4E" w:rsidP="009C00F1">
      <w:pPr>
        <w:spacing w:after="0" w:line="240" w:lineRule="auto"/>
        <w:rPr>
          <w:rFonts w:ascii="Arial" w:hAnsi="Arial" w:cs="Arial"/>
          <w:b/>
          <w:sz w:val="18"/>
        </w:rPr>
      </w:pPr>
    </w:p>
    <w:p w:rsidR="009C00F1" w:rsidRPr="009C00F1" w:rsidRDefault="009C00F1" w:rsidP="009C00F1">
      <w:pPr>
        <w:spacing w:after="0" w:line="240" w:lineRule="auto"/>
        <w:rPr>
          <w:rFonts w:ascii="Arial" w:hAnsi="Arial" w:cs="Arial"/>
          <w:b/>
          <w:sz w:val="20"/>
          <w:szCs w:val="20"/>
          <w:lang w:val="en-US"/>
        </w:rPr>
      </w:pPr>
      <w:r w:rsidRPr="009C00F1">
        <w:rPr>
          <w:rFonts w:ascii="Arial" w:hAnsi="Arial" w:cs="Arial"/>
          <w:b/>
          <w:sz w:val="20"/>
          <w:szCs w:val="20"/>
          <w:lang w:val="en-US"/>
        </w:rPr>
        <w:t>Funding</w:t>
      </w:r>
    </w:p>
    <w:p w:rsidR="009C00F1" w:rsidRPr="009C00F1" w:rsidRDefault="009C00F1" w:rsidP="00EE23BC">
      <w:pPr>
        <w:spacing w:after="0" w:line="240" w:lineRule="auto"/>
        <w:rPr>
          <w:rFonts w:ascii="Arial" w:hAnsi="Arial" w:cs="Arial"/>
          <w:sz w:val="20"/>
          <w:szCs w:val="20"/>
          <w:lang w:val="en-US"/>
        </w:rPr>
      </w:pPr>
      <w:r w:rsidRPr="009C00F1">
        <w:rPr>
          <w:rFonts w:ascii="Arial" w:hAnsi="Arial" w:cs="Arial"/>
          <w:sz w:val="20"/>
          <w:szCs w:val="20"/>
          <w:lang w:val="en-US"/>
        </w:rPr>
        <w:t>Any specific grant has not been received from funding agencies in the public, commercial, or not-for-profit sectors.</w:t>
      </w:r>
    </w:p>
    <w:p w:rsidR="009C00F1" w:rsidRDefault="009C00F1" w:rsidP="009C00F1">
      <w:pPr>
        <w:spacing w:after="0" w:line="240" w:lineRule="auto"/>
        <w:rPr>
          <w:rFonts w:ascii="Arial" w:hAnsi="Arial" w:cs="Arial"/>
          <w:sz w:val="20"/>
          <w:szCs w:val="20"/>
          <w:lang w:val="en-US"/>
        </w:rPr>
      </w:pPr>
      <w:r w:rsidRPr="009C00F1">
        <w:rPr>
          <w:rFonts w:ascii="Arial" w:hAnsi="Arial" w:cs="Arial"/>
          <w:sz w:val="20"/>
          <w:szCs w:val="20"/>
          <w:lang w:val="en-US"/>
        </w:rPr>
        <w:t>This study was supported by (Institution Name) within the scope of (Project No) project.</w:t>
      </w:r>
    </w:p>
    <w:p w:rsidR="009C00F1" w:rsidRDefault="009C00F1" w:rsidP="009C00F1">
      <w:pPr>
        <w:spacing w:after="0" w:line="240" w:lineRule="auto"/>
        <w:rPr>
          <w:rFonts w:ascii="Arial" w:hAnsi="Arial" w:cs="Arial"/>
          <w:sz w:val="20"/>
          <w:szCs w:val="20"/>
          <w:lang w:val="en-US"/>
        </w:rPr>
      </w:pPr>
    </w:p>
    <w:p w:rsidR="00EA4F7F" w:rsidRPr="009C00F1" w:rsidRDefault="00EA4F7F" w:rsidP="009C00F1">
      <w:pPr>
        <w:spacing w:after="0" w:line="240" w:lineRule="auto"/>
        <w:rPr>
          <w:rFonts w:ascii="Arial" w:hAnsi="Arial" w:cs="Arial"/>
          <w:sz w:val="20"/>
          <w:szCs w:val="20"/>
          <w:lang w:val="en-US"/>
        </w:rPr>
      </w:pPr>
    </w:p>
    <w:p w:rsidR="009C00F1" w:rsidRPr="009C00F1" w:rsidRDefault="009C00F1" w:rsidP="009C00F1">
      <w:pPr>
        <w:spacing w:after="0" w:line="240" w:lineRule="auto"/>
        <w:rPr>
          <w:rFonts w:ascii="Arial" w:hAnsi="Arial" w:cs="Arial"/>
          <w:b/>
          <w:sz w:val="20"/>
          <w:szCs w:val="20"/>
          <w:lang w:val="en-US"/>
        </w:rPr>
      </w:pPr>
    </w:p>
    <w:p w:rsidR="009C00F1" w:rsidRPr="009C00F1" w:rsidRDefault="009C00F1" w:rsidP="009C00F1">
      <w:pPr>
        <w:spacing w:after="0" w:line="240" w:lineRule="auto"/>
        <w:rPr>
          <w:rFonts w:ascii="Arial" w:hAnsi="Arial" w:cs="Arial"/>
          <w:b/>
          <w:sz w:val="20"/>
          <w:szCs w:val="20"/>
          <w:lang w:val="en-US"/>
        </w:rPr>
      </w:pPr>
      <w:r w:rsidRPr="009C00F1">
        <w:rPr>
          <w:rFonts w:ascii="Arial" w:hAnsi="Arial" w:cs="Arial"/>
          <w:b/>
          <w:sz w:val="20"/>
          <w:szCs w:val="20"/>
          <w:lang w:val="en-US"/>
        </w:rPr>
        <w:t>Compliance with Ethical Standards</w:t>
      </w:r>
    </w:p>
    <w:p w:rsidR="009C00F1" w:rsidRPr="009C00F1" w:rsidRDefault="009C00F1" w:rsidP="00EE23BC">
      <w:pPr>
        <w:spacing w:after="0" w:line="240" w:lineRule="auto"/>
        <w:rPr>
          <w:rFonts w:ascii="Arial" w:hAnsi="Arial" w:cs="Arial"/>
          <w:sz w:val="20"/>
          <w:szCs w:val="20"/>
          <w:lang w:val="en-US"/>
        </w:rPr>
      </w:pPr>
      <w:r w:rsidRPr="009C00F1">
        <w:rPr>
          <w:rFonts w:ascii="Arial" w:hAnsi="Arial" w:cs="Arial"/>
          <w:sz w:val="20"/>
          <w:szCs w:val="20"/>
          <w:lang w:val="en-US"/>
        </w:rPr>
        <w:lastRenderedPageBreak/>
        <w:t>For this study, the approval of the Ethics Committee (Name of the Institution) was obtained with the decision dated (Date) and numbered (Number).</w:t>
      </w:r>
    </w:p>
    <w:p w:rsidR="009C00F1" w:rsidRPr="009C00F1" w:rsidRDefault="009C00F1" w:rsidP="00EE23BC">
      <w:pPr>
        <w:spacing w:after="0" w:line="240" w:lineRule="auto"/>
        <w:rPr>
          <w:rFonts w:ascii="Arial" w:hAnsi="Arial" w:cs="Arial"/>
          <w:sz w:val="20"/>
          <w:szCs w:val="20"/>
          <w:lang w:val="en-US"/>
        </w:rPr>
      </w:pPr>
      <w:r w:rsidRPr="009C00F1">
        <w:rPr>
          <w:rFonts w:ascii="Arial" w:hAnsi="Arial" w:cs="Arial"/>
          <w:sz w:val="20"/>
          <w:szCs w:val="20"/>
          <w:lang w:val="en-US"/>
        </w:rPr>
        <w:t>It was declared by the author(s) that the tools and methods used in the study do not require the permission of the Ethics Committee.</w:t>
      </w:r>
    </w:p>
    <w:p w:rsidR="009C00F1" w:rsidRPr="009C00F1" w:rsidRDefault="009C00F1" w:rsidP="009C00F1">
      <w:pPr>
        <w:spacing w:after="0" w:line="240" w:lineRule="auto"/>
        <w:rPr>
          <w:rFonts w:ascii="Arial" w:hAnsi="Arial" w:cs="Arial"/>
          <w:b/>
          <w:sz w:val="20"/>
          <w:szCs w:val="20"/>
          <w:lang w:val="en-US"/>
        </w:rPr>
      </w:pPr>
    </w:p>
    <w:p w:rsidR="009C00F1" w:rsidRPr="009C00F1" w:rsidRDefault="009C00F1" w:rsidP="009C00F1">
      <w:pPr>
        <w:spacing w:after="0" w:line="240" w:lineRule="auto"/>
        <w:rPr>
          <w:rFonts w:ascii="Arial" w:hAnsi="Arial" w:cs="Arial"/>
          <w:b/>
          <w:sz w:val="20"/>
          <w:szCs w:val="20"/>
          <w:lang w:val="en-US"/>
        </w:rPr>
      </w:pPr>
      <w:r w:rsidRPr="009C00F1">
        <w:rPr>
          <w:rFonts w:ascii="Arial" w:hAnsi="Arial" w:cs="Arial"/>
          <w:b/>
          <w:sz w:val="20"/>
          <w:szCs w:val="20"/>
          <w:lang w:val="en-US"/>
        </w:rPr>
        <w:t>Ethical Statement</w:t>
      </w:r>
    </w:p>
    <w:p w:rsidR="009C00F1" w:rsidRDefault="009C00F1" w:rsidP="00EE23BC">
      <w:pPr>
        <w:spacing w:after="0" w:line="240" w:lineRule="auto"/>
        <w:rPr>
          <w:rFonts w:ascii="Arial" w:hAnsi="Arial" w:cs="Arial"/>
          <w:szCs w:val="20"/>
          <w:lang w:val="en-US"/>
        </w:rPr>
      </w:pPr>
      <w:r w:rsidRPr="009C00F1">
        <w:rPr>
          <w:rFonts w:ascii="Arial" w:hAnsi="Arial" w:cs="Arial"/>
          <w:sz w:val="20"/>
          <w:szCs w:val="20"/>
          <w:lang w:val="en-US"/>
        </w:rPr>
        <w:t>It was declared by the author(s) that</w:t>
      </w:r>
      <w:r w:rsidRPr="009C00F1">
        <w:rPr>
          <w:sz w:val="20"/>
        </w:rPr>
        <w:t xml:space="preserve"> </w:t>
      </w:r>
      <w:r w:rsidRPr="009C00F1">
        <w:rPr>
          <w:rFonts w:ascii="Arial" w:hAnsi="Arial" w:cs="Arial"/>
          <w:sz w:val="20"/>
          <w:szCs w:val="20"/>
          <w:lang w:val="en-US"/>
        </w:rPr>
        <w:t>scientific and ethical principles have been followed in this study and all the sources used have been properly cited</w:t>
      </w:r>
      <w:r w:rsidRPr="00E74686">
        <w:rPr>
          <w:rFonts w:ascii="Arial" w:hAnsi="Arial" w:cs="Arial"/>
          <w:szCs w:val="20"/>
          <w:lang w:val="en-US"/>
        </w:rPr>
        <w:t>.</w:t>
      </w:r>
    </w:p>
    <w:p w:rsidR="009C00F1" w:rsidRPr="009C00F1" w:rsidRDefault="009C00F1" w:rsidP="009C00F1">
      <w:pPr>
        <w:spacing w:after="0" w:line="240" w:lineRule="auto"/>
        <w:ind w:left="425"/>
        <w:rPr>
          <w:rFonts w:ascii="Arial" w:hAnsi="Arial" w:cs="Arial"/>
          <w:sz w:val="20"/>
          <w:szCs w:val="20"/>
          <w:lang w:val="en-US"/>
        </w:rPr>
      </w:pPr>
    </w:p>
    <w:tbl>
      <w:tblPr>
        <w:tblStyle w:val="TabloKlavuzu"/>
        <w:tblW w:w="0" w:type="auto"/>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1680"/>
        <w:gridCol w:w="7669"/>
      </w:tblGrid>
      <w:tr w:rsidR="009C00F1" w:rsidRPr="009C00F1" w:rsidTr="001F474E">
        <w:trPr>
          <w:trHeight w:val="613"/>
        </w:trPr>
        <w:tc>
          <w:tcPr>
            <w:tcW w:w="0" w:type="auto"/>
            <w:tcMar>
              <w:left w:w="0" w:type="dxa"/>
              <w:right w:w="0" w:type="dxa"/>
            </w:tcMar>
            <w:vAlign w:val="center"/>
          </w:tcPr>
          <w:p w:rsidR="009C00F1" w:rsidRPr="009C00F1" w:rsidRDefault="009C00F1" w:rsidP="001F474E">
            <w:pPr>
              <w:adjustRightInd w:val="0"/>
              <w:rPr>
                <w:rFonts w:ascii="Arial" w:eastAsia="Calibri" w:hAnsi="Arial" w:cs="Arial"/>
                <w:lang w:eastAsia="tr-TR"/>
              </w:rPr>
            </w:pPr>
            <w:bookmarkStart w:id="1" w:name="_Hlk122959615"/>
            <w:r w:rsidRPr="009C00F1">
              <w:rPr>
                <w:rFonts w:ascii="Calibri" w:hAnsi="Calibri" w:cs="Times New Roman"/>
                <w:noProof/>
              </w:rPr>
              <w:drawing>
                <wp:inline distT="0" distB="0" distL="0" distR="0" wp14:anchorId="1A2B4973" wp14:editId="09AD7010">
                  <wp:extent cx="1066801" cy="373380"/>
                  <wp:effectExtent l="0" t="0" r="0" b="7620"/>
                  <wp:docPr id="27" name="Resi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0481" cy="395668"/>
                          </a:xfrm>
                          <a:prstGeom prst="rect">
                            <a:avLst/>
                          </a:prstGeom>
                          <a:noFill/>
                          <a:ln>
                            <a:noFill/>
                          </a:ln>
                        </pic:spPr>
                      </pic:pic>
                    </a:graphicData>
                  </a:graphic>
                </wp:inline>
              </w:drawing>
            </w:r>
          </w:p>
        </w:tc>
        <w:tc>
          <w:tcPr>
            <w:tcW w:w="0" w:type="auto"/>
            <w:vAlign w:val="center"/>
          </w:tcPr>
          <w:p w:rsidR="009C00F1" w:rsidRPr="009C00F1" w:rsidRDefault="009C00F1" w:rsidP="009C00F1">
            <w:pPr>
              <w:adjustRightInd w:val="0"/>
              <w:jc w:val="both"/>
              <w:rPr>
                <w:rFonts w:ascii="Arial" w:eastAsia="Calibri" w:hAnsi="Arial" w:cs="Arial"/>
                <w:sz w:val="20"/>
                <w:lang w:eastAsia="tr-TR"/>
              </w:rPr>
            </w:pPr>
            <w:proofErr w:type="spellStart"/>
            <w:r w:rsidRPr="009C00F1">
              <w:rPr>
                <w:rFonts w:ascii="Arial" w:eastAsia="Calibri" w:hAnsi="Arial" w:cs="Arial"/>
                <w:sz w:val="20"/>
                <w:lang w:eastAsia="tr-TR"/>
              </w:rPr>
              <w:t>The</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authors</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own</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the</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copyright</w:t>
            </w:r>
            <w:proofErr w:type="spellEnd"/>
            <w:r w:rsidRPr="009C00F1">
              <w:rPr>
                <w:rFonts w:ascii="Arial" w:eastAsia="Calibri" w:hAnsi="Arial" w:cs="Arial"/>
                <w:sz w:val="20"/>
                <w:lang w:eastAsia="tr-TR"/>
              </w:rPr>
              <w:t xml:space="preserve"> of </w:t>
            </w:r>
            <w:proofErr w:type="spellStart"/>
            <w:r w:rsidRPr="009C00F1">
              <w:rPr>
                <w:rFonts w:ascii="Arial" w:eastAsia="Calibri" w:hAnsi="Arial" w:cs="Arial"/>
                <w:sz w:val="20"/>
                <w:lang w:eastAsia="tr-TR"/>
              </w:rPr>
              <w:t>their</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works</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published</w:t>
            </w:r>
            <w:proofErr w:type="spellEnd"/>
            <w:r w:rsidRPr="009C00F1">
              <w:rPr>
                <w:rFonts w:ascii="Arial" w:eastAsia="Calibri" w:hAnsi="Arial" w:cs="Arial"/>
                <w:sz w:val="20"/>
                <w:lang w:eastAsia="tr-TR"/>
              </w:rPr>
              <w:t xml:space="preserve"> in Verimlilik Dergisi </w:t>
            </w:r>
            <w:proofErr w:type="spellStart"/>
            <w:r w:rsidRPr="009C00F1">
              <w:rPr>
                <w:rFonts w:ascii="Arial" w:eastAsia="Calibri" w:hAnsi="Arial" w:cs="Arial"/>
                <w:sz w:val="20"/>
                <w:lang w:eastAsia="tr-TR"/>
              </w:rPr>
              <w:t>and</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their</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works</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are</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published</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under</w:t>
            </w:r>
            <w:proofErr w:type="spellEnd"/>
            <w:r w:rsidRPr="009C00F1">
              <w:rPr>
                <w:rFonts w:ascii="Arial" w:eastAsia="Calibri" w:hAnsi="Arial" w:cs="Arial"/>
                <w:sz w:val="20"/>
                <w:lang w:eastAsia="tr-TR"/>
              </w:rPr>
              <w:t xml:space="preserve"> </w:t>
            </w:r>
            <w:proofErr w:type="spellStart"/>
            <w:r w:rsidRPr="009C00F1">
              <w:rPr>
                <w:rFonts w:ascii="Arial" w:eastAsia="Calibri" w:hAnsi="Arial" w:cs="Arial"/>
                <w:sz w:val="20"/>
                <w:lang w:eastAsia="tr-TR"/>
              </w:rPr>
              <w:t>the</w:t>
            </w:r>
            <w:proofErr w:type="spellEnd"/>
            <w:r w:rsidRPr="009C00F1">
              <w:rPr>
                <w:rFonts w:ascii="Arial" w:eastAsia="Calibri" w:hAnsi="Arial" w:cs="Arial"/>
                <w:sz w:val="20"/>
                <w:lang w:eastAsia="tr-TR"/>
              </w:rPr>
              <w:t xml:space="preserve"> CC BY-NC 4.0 </w:t>
            </w:r>
            <w:proofErr w:type="spellStart"/>
            <w:r w:rsidRPr="009C00F1">
              <w:rPr>
                <w:rFonts w:ascii="Arial" w:eastAsia="Calibri" w:hAnsi="Arial" w:cs="Arial"/>
                <w:sz w:val="20"/>
                <w:lang w:eastAsia="tr-TR"/>
              </w:rPr>
              <w:t>license</w:t>
            </w:r>
            <w:proofErr w:type="spellEnd"/>
            <w:r w:rsidRPr="009C00F1">
              <w:rPr>
                <w:rFonts w:ascii="Arial" w:eastAsia="Calibri" w:hAnsi="Arial" w:cs="Arial"/>
                <w:sz w:val="20"/>
                <w:lang w:eastAsia="tr-TR"/>
              </w:rPr>
              <w:t>.</w:t>
            </w:r>
          </w:p>
        </w:tc>
      </w:tr>
      <w:bookmarkEnd w:id="1"/>
    </w:tbl>
    <w:p w:rsidR="00D26D10" w:rsidRPr="009C00F1" w:rsidRDefault="00D26D10" w:rsidP="00D26D10">
      <w:pPr>
        <w:suppressAutoHyphens/>
        <w:autoSpaceDE w:val="0"/>
        <w:autoSpaceDN w:val="0"/>
        <w:adjustRightInd w:val="0"/>
        <w:spacing w:after="0" w:line="240" w:lineRule="auto"/>
        <w:jc w:val="both"/>
        <w:textAlignment w:val="center"/>
        <w:rPr>
          <w:rFonts w:ascii="Arial" w:hAnsi="Arial" w:cs="Arial"/>
          <w:color w:val="000000"/>
          <w:sz w:val="18"/>
          <w:lang w:val="en-US"/>
        </w:rPr>
      </w:pPr>
    </w:p>
    <w:sectPr w:rsidR="00D26D10" w:rsidRPr="009C00F1" w:rsidSect="001E5B58">
      <w:headerReference w:type="even" r:id="rId12"/>
      <w:headerReference w:type="default" r:id="rId13"/>
      <w:footerReference w:type="even" r:id="rId14"/>
      <w:footerReference w:type="default" r:id="rId15"/>
      <w:pgSz w:w="11901" w:h="16817"/>
      <w:pgMar w:top="1418" w:right="1134"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9DA" w:rsidRDefault="00F219DA" w:rsidP="00547364">
      <w:pPr>
        <w:spacing w:after="0" w:line="240" w:lineRule="auto"/>
      </w:pPr>
      <w:r>
        <w:separator/>
      </w:r>
    </w:p>
  </w:endnote>
  <w:endnote w:type="continuationSeparator" w:id="0">
    <w:p w:rsidR="00F219DA" w:rsidRDefault="00F219DA" w:rsidP="00547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Bahnschrift SemiCondensed">
    <w:panose1 w:val="020B0502040204020203"/>
    <w:charset w:val="A2"/>
    <w:family w:val="swiss"/>
    <w:pitch w:val="variable"/>
    <w:sig w:usb0="A00002C7" w:usb1="00000002"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385" w:rsidRDefault="00F219DA">
    <w:pPr>
      <w:pStyle w:val="GvdeMetni"/>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1209785"/>
      <w:docPartObj>
        <w:docPartGallery w:val="Page Numbers (Bottom of Page)"/>
        <w:docPartUnique/>
      </w:docPartObj>
    </w:sdtPr>
    <w:sdtEndPr>
      <w:rPr>
        <w:rFonts w:ascii="Arial" w:hAnsi="Arial" w:cs="Arial"/>
        <w:sz w:val="20"/>
      </w:rPr>
    </w:sdtEndPr>
    <w:sdtContent>
      <w:p w:rsidR="00FE7D4D" w:rsidRPr="00D26D10" w:rsidRDefault="00F219DA">
        <w:pPr>
          <w:pStyle w:val="AltBilgi"/>
          <w:jc w:val="center"/>
          <w:rPr>
            <w:rFonts w:ascii="Arial" w:hAnsi="Arial" w:cs="Arial"/>
            <w:sz w:val="20"/>
          </w:rPr>
        </w:pPr>
      </w:p>
    </w:sdtContent>
  </w:sdt>
  <w:p w:rsidR="00141385" w:rsidRDefault="00F219DA">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9DA" w:rsidRDefault="00F219DA" w:rsidP="00547364">
      <w:pPr>
        <w:spacing w:after="0" w:line="240" w:lineRule="auto"/>
      </w:pPr>
      <w:r>
        <w:separator/>
      </w:r>
    </w:p>
  </w:footnote>
  <w:footnote w:type="continuationSeparator" w:id="0">
    <w:p w:rsidR="00F219DA" w:rsidRDefault="00F219DA" w:rsidP="00547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385" w:rsidRDefault="00F219DA">
    <w:pPr>
      <w:pStyle w:val="GvdeMetni"/>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385" w:rsidRDefault="000C5773">
    <w:pPr>
      <w:pStyle w:val="GvdeMetni"/>
      <w:spacing w:line="14" w:lineRule="auto"/>
      <w:rPr>
        <w:sz w:val="20"/>
      </w:rPr>
    </w:pPr>
    <w:r w:rsidRPr="000C5773">
      <w:rPr>
        <w:noProof/>
        <w:sz w:val="20"/>
      </w:rPr>
      <mc:AlternateContent>
        <mc:Choice Requires="wps">
          <w:drawing>
            <wp:anchor distT="0" distB="0" distL="114300" distR="114300" simplePos="0" relativeHeight="251678720" behindDoc="0" locked="0" layoutInCell="1" allowOverlap="1" wp14:anchorId="116C8A6C" wp14:editId="0C0716D9">
              <wp:simplePos x="0" y="0"/>
              <wp:positionH relativeFrom="margin">
                <wp:posOffset>0</wp:posOffset>
              </wp:positionH>
              <wp:positionV relativeFrom="paragraph">
                <wp:posOffset>-635</wp:posOffset>
              </wp:positionV>
              <wp:extent cx="2912533" cy="245745"/>
              <wp:effectExtent l="0" t="0" r="2540" b="1905"/>
              <wp:wrapNone/>
              <wp:docPr id="22" name="Metin Kutusu 22"/>
              <wp:cNvGraphicFramePr/>
              <a:graphic xmlns:a="http://schemas.openxmlformats.org/drawingml/2006/main">
                <a:graphicData uri="http://schemas.microsoft.com/office/word/2010/wordprocessingShape">
                  <wps:wsp>
                    <wps:cNvSpPr txBox="1"/>
                    <wps:spPr>
                      <a:xfrm>
                        <a:off x="0" y="0"/>
                        <a:ext cx="2912533" cy="245745"/>
                      </a:xfrm>
                      <a:prstGeom prst="rect">
                        <a:avLst/>
                      </a:prstGeom>
                      <a:solidFill>
                        <a:schemeClr val="lt1"/>
                      </a:solidFill>
                      <a:ln w="6350">
                        <a:noFill/>
                      </a:ln>
                    </wps:spPr>
                    <wps:txbx>
                      <w:txbxContent>
                        <w:p w:rsidR="000C5773" w:rsidRPr="002863B5" w:rsidRDefault="000C5773" w:rsidP="000C5773">
                          <w:pPr>
                            <w:spacing w:after="0" w:line="240" w:lineRule="auto"/>
                            <w:rPr>
                              <w:rFonts w:ascii="Bahnschrift SemiCondensed" w:hAnsi="Bahnschrift SemiCondensed"/>
                              <w:color w:val="FFFFFF" w:themeColor="background1"/>
                            </w:rPr>
                          </w:pPr>
                          <w:r w:rsidRPr="002863B5">
                            <w:rPr>
                              <w:rFonts w:ascii="Bahnschrift SemiCondensed" w:hAnsi="Bahnschrift SemiCondensed" w:cs="Arial"/>
                              <w:color w:val="FFFFFF" w:themeColor="background1"/>
                              <w:sz w:val="20"/>
                            </w:rPr>
                            <w:t>Cilt / Sayı</w:t>
                          </w:r>
                        </w:p>
                        <w:p w:rsidR="000C5773" w:rsidRPr="002863B5" w:rsidRDefault="000C5773" w:rsidP="000C5773">
                          <w:pPr>
                            <w:spacing w:after="0" w:line="240" w:lineRule="auto"/>
                            <w:rPr>
                              <w:rFonts w:ascii="Bahnschrift SemiCondensed" w:hAnsi="Bahnschrift SemiCondensed"/>
                              <w:color w:val="FFFFFF" w:themeColor="background1"/>
                            </w:rPr>
                          </w:pP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C8A6C" id="_x0000_t202" coordsize="21600,21600" o:spt="202" path="m,l,21600r21600,l21600,xe">
              <v:stroke joinstyle="miter"/>
              <v:path gradientshapeok="t" o:connecttype="rect"/>
            </v:shapetype>
            <v:shape id="Metin Kutusu 22" o:spid="_x0000_s1026" type="#_x0000_t202" style="position:absolute;margin-left:0;margin-top:-.05pt;width:229.35pt;height:19.3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" fillcolor="white [3201]" stroked="f" strokeweight=".5pt">
              <v:textbox inset="1mm">
                <w:txbxContent>
                  <w:p w:rsidR="000C5773" w:rsidRPr="002863B5" w:rsidRDefault="000C5773" w:rsidP="000C5773">
                    <w:pPr>
                      <w:spacing w:after="0" w:line="240" w:lineRule="auto"/>
                      <w:rPr>
                        <w:rFonts w:ascii="Bahnschrift SemiCondensed" w:hAnsi="Bahnschrift SemiCondensed"/>
                        <w:color w:val="FFFFFF" w:themeColor="background1"/>
                      </w:rPr>
                    </w:pPr>
                    <w:r w:rsidRPr="002863B5">
                      <w:rPr>
                        <w:rFonts w:ascii="Bahnschrift SemiCondensed" w:hAnsi="Bahnschrift SemiCondensed" w:cs="Arial"/>
                        <w:color w:val="FFFFFF" w:themeColor="background1"/>
                        <w:sz w:val="20"/>
                      </w:rPr>
                      <w:t>Cilt / Sayı</w:t>
                    </w:r>
                  </w:p>
                  <w:p w:rsidR="000C5773" w:rsidRPr="002863B5" w:rsidRDefault="000C5773" w:rsidP="000C5773">
                    <w:pPr>
                      <w:spacing w:after="0" w:line="240" w:lineRule="auto"/>
                      <w:rPr>
                        <w:rFonts w:ascii="Bahnschrift SemiCondensed" w:hAnsi="Bahnschrift SemiCondensed"/>
                        <w:color w:val="FFFFFF" w:themeColor="background1"/>
                      </w:rPr>
                    </w:pP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463F7"/>
    <w:multiLevelType w:val="hybridMultilevel"/>
    <w:tmpl w:val="4830E9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FD73BF"/>
    <w:multiLevelType w:val="hybridMultilevel"/>
    <w:tmpl w:val="624A41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BE339E8"/>
    <w:multiLevelType w:val="hybridMultilevel"/>
    <w:tmpl w:val="F8EC0DCE"/>
    <w:lvl w:ilvl="0" w:tplc="0C488108">
      <w:start w:val="4"/>
      <w:numFmt w:val="bullet"/>
      <w:lvlText w:val=""/>
      <w:lvlJc w:val="left"/>
      <w:pPr>
        <w:ind w:left="502" w:hanging="360"/>
      </w:pPr>
      <w:rPr>
        <w:rFonts w:ascii="Symbol" w:eastAsiaTheme="minorHAnsi" w:hAnsi="Symbol" w:cs="Times New Roman" w:hint="default"/>
        <w:color w:val="FF0000"/>
      </w:rPr>
    </w:lvl>
    <w:lvl w:ilvl="1" w:tplc="041F0003" w:tentative="1">
      <w:start w:val="1"/>
      <w:numFmt w:val="bullet"/>
      <w:lvlText w:val="o"/>
      <w:lvlJc w:val="left"/>
      <w:pPr>
        <w:ind w:left="1188" w:hanging="360"/>
      </w:pPr>
      <w:rPr>
        <w:rFonts w:ascii="Courier New" w:hAnsi="Courier New" w:cs="Courier New" w:hint="default"/>
      </w:rPr>
    </w:lvl>
    <w:lvl w:ilvl="2" w:tplc="041F0005" w:tentative="1">
      <w:start w:val="1"/>
      <w:numFmt w:val="bullet"/>
      <w:lvlText w:val=""/>
      <w:lvlJc w:val="left"/>
      <w:pPr>
        <w:ind w:left="1908" w:hanging="360"/>
      </w:pPr>
      <w:rPr>
        <w:rFonts w:ascii="Wingdings" w:hAnsi="Wingdings" w:hint="default"/>
      </w:rPr>
    </w:lvl>
    <w:lvl w:ilvl="3" w:tplc="041F0001" w:tentative="1">
      <w:start w:val="1"/>
      <w:numFmt w:val="bullet"/>
      <w:lvlText w:val=""/>
      <w:lvlJc w:val="left"/>
      <w:pPr>
        <w:ind w:left="2628" w:hanging="360"/>
      </w:pPr>
      <w:rPr>
        <w:rFonts w:ascii="Symbol" w:hAnsi="Symbol" w:hint="default"/>
      </w:rPr>
    </w:lvl>
    <w:lvl w:ilvl="4" w:tplc="041F0003" w:tentative="1">
      <w:start w:val="1"/>
      <w:numFmt w:val="bullet"/>
      <w:lvlText w:val="o"/>
      <w:lvlJc w:val="left"/>
      <w:pPr>
        <w:ind w:left="3348" w:hanging="360"/>
      </w:pPr>
      <w:rPr>
        <w:rFonts w:ascii="Courier New" w:hAnsi="Courier New" w:cs="Courier New" w:hint="default"/>
      </w:rPr>
    </w:lvl>
    <w:lvl w:ilvl="5" w:tplc="041F0005" w:tentative="1">
      <w:start w:val="1"/>
      <w:numFmt w:val="bullet"/>
      <w:lvlText w:val=""/>
      <w:lvlJc w:val="left"/>
      <w:pPr>
        <w:ind w:left="4068" w:hanging="360"/>
      </w:pPr>
      <w:rPr>
        <w:rFonts w:ascii="Wingdings" w:hAnsi="Wingdings" w:hint="default"/>
      </w:rPr>
    </w:lvl>
    <w:lvl w:ilvl="6" w:tplc="041F0001" w:tentative="1">
      <w:start w:val="1"/>
      <w:numFmt w:val="bullet"/>
      <w:lvlText w:val=""/>
      <w:lvlJc w:val="left"/>
      <w:pPr>
        <w:ind w:left="4788" w:hanging="360"/>
      </w:pPr>
      <w:rPr>
        <w:rFonts w:ascii="Symbol" w:hAnsi="Symbol" w:hint="default"/>
      </w:rPr>
    </w:lvl>
    <w:lvl w:ilvl="7" w:tplc="041F0003" w:tentative="1">
      <w:start w:val="1"/>
      <w:numFmt w:val="bullet"/>
      <w:lvlText w:val="o"/>
      <w:lvlJc w:val="left"/>
      <w:pPr>
        <w:ind w:left="5508" w:hanging="360"/>
      </w:pPr>
      <w:rPr>
        <w:rFonts w:ascii="Courier New" w:hAnsi="Courier New" w:cs="Courier New" w:hint="default"/>
      </w:rPr>
    </w:lvl>
    <w:lvl w:ilvl="8" w:tplc="041F0005" w:tentative="1">
      <w:start w:val="1"/>
      <w:numFmt w:val="bullet"/>
      <w:lvlText w:val=""/>
      <w:lvlJc w:val="left"/>
      <w:pPr>
        <w:ind w:left="6228" w:hanging="360"/>
      </w:pPr>
      <w:rPr>
        <w:rFonts w:ascii="Wingdings" w:hAnsi="Wingdings" w:hint="default"/>
      </w:rPr>
    </w:lvl>
  </w:abstractNum>
  <w:abstractNum w:abstractNumId="3" w15:restartNumberingAfterBreak="0">
    <w:nsid w:val="5CF7430D"/>
    <w:multiLevelType w:val="hybridMultilevel"/>
    <w:tmpl w:val="78F005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C8509D3"/>
    <w:multiLevelType w:val="hybridMultilevel"/>
    <w:tmpl w:val="082AA5CC"/>
    <w:lvl w:ilvl="0" w:tplc="D1646D06">
      <w:start w:val="1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CAD762B"/>
    <w:multiLevelType w:val="hybridMultilevel"/>
    <w:tmpl w:val="65E43A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6F5F37"/>
    <w:multiLevelType w:val="hybridMultilevel"/>
    <w:tmpl w:val="2E6E834A"/>
    <w:lvl w:ilvl="0" w:tplc="041F0001">
      <w:start w:val="1"/>
      <w:numFmt w:val="bullet"/>
      <w:lvlText w:val=""/>
      <w:lvlJc w:val="left"/>
      <w:pPr>
        <w:ind w:left="828" w:hanging="360"/>
      </w:pPr>
      <w:rPr>
        <w:rFonts w:ascii="Symbol" w:hAnsi="Symbol" w:hint="default"/>
      </w:rPr>
    </w:lvl>
    <w:lvl w:ilvl="1" w:tplc="041F0003" w:tentative="1">
      <w:start w:val="1"/>
      <w:numFmt w:val="bullet"/>
      <w:lvlText w:val="o"/>
      <w:lvlJc w:val="left"/>
      <w:pPr>
        <w:ind w:left="1548" w:hanging="360"/>
      </w:pPr>
      <w:rPr>
        <w:rFonts w:ascii="Courier New" w:hAnsi="Courier New" w:cs="Courier New" w:hint="default"/>
      </w:rPr>
    </w:lvl>
    <w:lvl w:ilvl="2" w:tplc="041F0005" w:tentative="1">
      <w:start w:val="1"/>
      <w:numFmt w:val="bullet"/>
      <w:lvlText w:val=""/>
      <w:lvlJc w:val="left"/>
      <w:pPr>
        <w:ind w:left="2268" w:hanging="360"/>
      </w:pPr>
      <w:rPr>
        <w:rFonts w:ascii="Wingdings" w:hAnsi="Wingdings" w:hint="default"/>
      </w:rPr>
    </w:lvl>
    <w:lvl w:ilvl="3" w:tplc="041F0001" w:tentative="1">
      <w:start w:val="1"/>
      <w:numFmt w:val="bullet"/>
      <w:lvlText w:val=""/>
      <w:lvlJc w:val="left"/>
      <w:pPr>
        <w:ind w:left="2988" w:hanging="360"/>
      </w:pPr>
      <w:rPr>
        <w:rFonts w:ascii="Symbol" w:hAnsi="Symbol" w:hint="default"/>
      </w:rPr>
    </w:lvl>
    <w:lvl w:ilvl="4" w:tplc="041F0003" w:tentative="1">
      <w:start w:val="1"/>
      <w:numFmt w:val="bullet"/>
      <w:lvlText w:val="o"/>
      <w:lvlJc w:val="left"/>
      <w:pPr>
        <w:ind w:left="3708" w:hanging="360"/>
      </w:pPr>
      <w:rPr>
        <w:rFonts w:ascii="Courier New" w:hAnsi="Courier New" w:cs="Courier New" w:hint="default"/>
      </w:rPr>
    </w:lvl>
    <w:lvl w:ilvl="5" w:tplc="041F0005" w:tentative="1">
      <w:start w:val="1"/>
      <w:numFmt w:val="bullet"/>
      <w:lvlText w:val=""/>
      <w:lvlJc w:val="left"/>
      <w:pPr>
        <w:ind w:left="4428" w:hanging="360"/>
      </w:pPr>
      <w:rPr>
        <w:rFonts w:ascii="Wingdings" w:hAnsi="Wingdings" w:hint="default"/>
      </w:rPr>
    </w:lvl>
    <w:lvl w:ilvl="6" w:tplc="041F0001" w:tentative="1">
      <w:start w:val="1"/>
      <w:numFmt w:val="bullet"/>
      <w:lvlText w:val=""/>
      <w:lvlJc w:val="left"/>
      <w:pPr>
        <w:ind w:left="5148" w:hanging="360"/>
      </w:pPr>
      <w:rPr>
        <w:rFonts w:ascii="Symbol" w:hAnsi="Symbol" w:hint="default"/>
      </w:rPr>
    </w:lvl>
    <w:lvl w:ilvl="7" w:tplc="041F0003" w:tentative="1">
      <w:start w:val="1"/>
      <w:numFmt w:val="bullet"/>
      <w:lvlText w:val="o"/>
      <w:lvlJc w:val="left"/>
      <w:pPr>
        <w:ind w:left="5868" w:hanging="360"/>
      </w:pPr>
      <w:rPr>
        <w:rFonts w:ascii="Courier New" w:hAnsi="Courier New" w:cs="Courier New" w:hint="default"/>
      </w:rPr>
    </w:lvl>
    <w:lvl w:ilvl="8" w:tplc="041F0005" w:tentative="1">
      <w:start w:val="1"/>
      <w:numFmt w:val="bullet"/>
      <w:lvlText w:val=""/>
      <w:lvlJc w:val="left"/>
      <w:pPr>
        <w:ind w:left="6588"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2"/>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formatting="1" w:enforcement="0"/>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7D"/>
    <w:rsid w:val="00001219"/>
    <w:rsid w:val="00010387"/>
    <w:rsid w:val="00013C56"/>
    <w:rsid w:val="000155D0"/>
    <w:rsid w:val="00016B5F"/>
    <w:rsid w:val="000201AD"/>
    <w:rsid w:val="00024020"/>
    <w:rsid w:val="0003031B"/>
    <w:rsid w:val="00030EDD"/>
    <w:rsid w:val="0003712C"/>
    <w:rsid w:val="00041C57"/>
    <w:rsid w:val="00062053"/>
    <w:rsid w:val="00067858"/>
    <w:rsid w:val="00075986"/>
    <w:rsid w:val="000B2074"/>
    <w:rsid w:val="000C5773"/>
    <w:rsid w:val="000D20EC"/>
    <w:rsid w:val="000D2DE0"/>
    <w:rsid w:val="000D36D4"/>
    <w:rsid w:val="000F16F4"/>
    <w:rsid w:val="000F1D2F"/>
    <w:rsid w:val="000F74F3"/>
    <w:rsid w:val="00110DA4"/>
    <w:rsid w:val="00110EB0"/>
    <w:rsid w:val="00117A9B"/>
    <w:rsid w:val="00130397"/>
    <w:rsid w:val="00134C5B"/>
    <w:rsid w:val="00136787"/>
    <w:rsid w:val="00140585"/>
    <w:rsid w:val="00143D77"/>
    <w:rsid w:val="00164E1D"/>
    <w:rsid w:val="0017040E"/>
    <w:rsid w:val="00187332"/>
    <w:rsid w:val="001971EA"/>
    <w:rsid w:val="001A275B"/>
    <w:rsid w:val="001A3DA2"/>
    <w:rsid w:val="001B2B76"/>
    <w:rsid w:val="001B7D13"/>
    <w:rsid w:val="001D5D9E"/>
    <w:rsid w:val="001E5B58"/>
    <w:rsid w:val="0020789E"/>
    <w:rsid w:val="00220652"/>
    <w:rsid w:val="00220C05"/>
    <w:rsid w:val="00222588"/>
    <w:rsid w:val="00224DB8"/>
    <w:rsid w:val="0023293C"/>
    <w:rsid w:val="00232D8E"/>
    <w:rsid w:val="00235C30"/>
    <w:rsid w:val="00245F09"/>
    <w:rsid w:val="002734C2"/>
    <w:rsid w:val="00275950"/>
    <w:rsid w:val="00276895"/>
    <w:rsid w:val="002957CC"/>
    <w:rsid w:val="002A5663"/>
    <w:rsid w:val="002B1D72"/>
    <w:rsid w:val="002C210E"/>
    <w:rsid w:val="002C3DC7"/>
    <w:rsid w:val="002E7A6B"/>
    <w:rsid w:val="002F3102"/>
    <w:rsid w:val="00302A0B"/>
    <w:rsid w:val="00311154"/>
    <w:rsid w:val="00314C7B"/>
    <w:rsid w:val="003345EC"/>
    <w:rsid w:val="0034297B"/>
    <w:rsid w:val="003432D7"/>
    <w:rsid w:val="0034412F"/>
    <w:rsid w:val="00345594"/>
    <w:rsid w:val="00351243"/>
    <w:rsid w:val="00353566"/>
    <w:rsid w:val="00372E47"/>
    <w:rsid w:val="0037397A"/>
    <w:rsid w:val="003751CE"/>
    <w:rsid w:val="00383DF6"/>
    <w:rsid w:val="003861B3"/>
    <w:rsid w:val="0039295B"/>
    <w:rsid w:val="00393904"/>
    <w:rsid w:val="00395D33"/>
    <w:rsid w:val="003A5243"/>
    <w:rsid w:val="003B0315"/>
    <w:rsid w:val="003B2220"/>
    <w:rsid w:val="003B39AC"/>
    <w:rsid w:val="003C06F5"/>
    <w:rsid w:val="003C50C7"/>
    <w:rsid w:val="003C56FF"/>
    <w:rsid w:val="003D08EF"/>
    <w:rsid w:val="003E6EE9"/>
    <w:rsid w:val="003F19D3"/>
    <w:rsid w:val="0041338E"/>
    <w:rsid w:val="0041392A"/>
    <w:rsid w:val="00416B38"/>
    <w:rsid w:val="00416B85"/>
    <w:rsid w:val="0041714D"/>
    <w:rsid w:val="00440D0A"/>
    <w:rsid w:val="00451B4A"/>
    <w:rsid w:val="00455DEC"/>
    <w:rsid w:val="0046165D"/>
    <w:rsid w:val="00461CE6"/>
    <w:rsid w:val="004679F8"/>
    <w:rsid w:val="00471F9C"/>
    <w:rsid w:val="00474617"/>
    <w:rsid w:val="0048331C"/>
    <w:rsid w:val="00497EE5"/>
    <w:rsid w:val="004B387F"/>
    <w:rsid w:val="004B3F51"/>
    <w:rsid w:val="004C66A4"/>
    <w:rsid w:val="004E1D6D"/>
    <w:rsid w:val="004E3493"/>
    <w:rsid w:val="004E43E4"/>
    <w:rsid w:val="004F0E0B"/>
    <w:rsid w:val="00513F33"/>
    <w:rsid w:val="005214CB"/>
    <w:rsid w:val="00525CE8"/>
    <w:rsid w:val="005338A0"/>
    <w:rsid w:val="00540088"/>
    <w:rsid w:val="005441B8"/>
    <w:rsid w:val="00547364"/>
    <w:rsid w:val="0055769E"/>
    <w:rsid w:val="005611BE"/>
    <w:rsid w:val="00563D45"/>
    <w:rsid w:val="00576812"/>
    <w:rsid w:val="00584A86"/>
    <w:rsid w:val="005870BA"/>
    <w:rsid w:val="005927FC"/>
    <w:rsid w:val="00592C90"/>
    <w:rsid w:val="00595027"/>
    <w:rsid w:val="005B7209"/>
    <w:rsid w:val="005E0609"/>
    <w:rsid w:val="005E257A"/>
    <w:rsid w:val="005F1AD3"/>
    <w:rsid w:val="005F234A"/>
    <w:rsid w:val="00611A3F"/>
    <w:rsid w:val="00615D09"/>
    <w:rsid w:val="0062391C"/>
    <w:rsid w:val="00636C89"/>
    <w:rsid w:val="0065225E"/>
    <w:rsid w:val="0065236C"/>
    <w:rsid w:val="006534AC"/>
    <w:rsid w:val="00656C16"/>
    <w:rsid w:val="00665A97"/>
    <w:rsid w:val="00674699"/>
    <w:rsid w:val="00674A21"/>
    <w:rsid w:val="00676303"/>
    <w:rsid w:val="006851E1"/>
    <w:rsid w:val="0069101A"/>
    <w:rsid w:val="006926DC"/>
    <w:rsid w:val="006A1EDA"/>
    <w:rsid w:val="006B070E"/>
    <w:rsid w:val="006B3DCD"/>
    <w:rsid w:val="006B45B3"/>
    <w:rsid w:val="006B792A"/>
    <w:rsid w:val="006C0AFA"/>
    <w:rsid w:val="006C698E"/>
    <w:rsid w:val="006C7AD3"/>
    <w:rsid w:val="006F796E"/>
    <w:rsid w:val="007331B2"/>
    <w:rsid w:val="007375BA"/>
    <w:rsid w:val="0074605F"/>
    <w:rsid w:val="00755794"/>
    <w:rsid w:val="00782979"/>
    <w:rsid w:val="00783CA8"/>
    <w:rsid w:val="00787C39"/>
    <w:rsid w:val="00791EDF"/>
    <w:rsid w:val="00793FDD"/>
    <w:rsid w:val="007A0412"/>
    <w:rsid w:val="007A62E9"/>
    <w:rsid w:val="007A7D2A"/>
    <w:rsid w:val="007B6780"/>
    <w:rsid w:val="007B7225"/>
    <w:rsid w:val="007C33A2"/>
    <w:rsid w:val="007C46F4"/>
    <w:rsid w:val="007D4AD7"/>
    <w:rsid w:val="007E6681"/>
    <w:rsid w:val="007F31A0"/>
    <w:rsid w:val="00806050"/>
    <w:rsid w:val="00812F1D"/>
    <w:rsid w:val="00820903"/>
    <w:rsid w:val="00826172"/>
    <w:rsid w:val="008327D5"/>
    <w:rsid w:val="0083462E"/>
    <w:rsid w:val="00847722"/>
    <w:rsid w:val="008563E2"/>
    <w:rsid w:val="00861433"/>
    <w:rsid w:val="00862E71"/>
    <w:rsid w:val="00875AB9"/>
    <w:rsid w:val="00875F1B"/>
    <w:rsid w:val="0088096C"/>
    <w:rsid w:val="0089366D"/>
    <w:rsid w:val="008A4FD6"/>
    <w:rsid w:val="008B1CD1"/>
    <w:rsid w:val="008C2D0A"/>
    <w:rsid w:val="008E2EFB"/>
    <w:rsid w:val="008F1A4E"/>
    <w:rsid w:val="009016C7"/>
    <w:rsid w:val="009057AA"/>
    <w:rsid w:val="009207E5"/>
    <w:rsid w:val="00944E39"/>
    <w:rsid w:val="00963B4E"/>
    <w:rsid w:val="00995A69"/>
    <w:rsid w:val="009A5597"/>
    <w:rsid w:val="009B71A7"/>
    <w:rsid w:val="009C00F1"/>
    <w:rsid w:val="009C14B4"/>
    <w:rsid w:val="009C2E4F"/>
    <w:rsid w:val="009D3B07"/>
    <w:rsid w:val="009E288D"/>
    <w:rsid w:val="009E68F9"/>
    <w:rsid w:val="009E6AD5"/>
    <w:rsid w:val="00A135BF"/>
    <w:rsid w:val="00A205B1"/>
    <w:rsid w:val="00A706AD"/>
    <w:rsid w:val="00A73829"/>
    <w:rsid w:val="00A77394"/>
    <w:rsid w:val="00A9019B"/>
    <w:rsid w:val="00AA28C7"/>
    <w:rsid w:val="00AA61F5"/>
    <w:rsid w:val="00AB4956"/>
    <w:rsid w:val="00AB5956"/>
    <w:rsid w:val="00AB6EC2"/>
    <w:rsid w:val="00AC1482"/>
    <w:rsid w:val="00AC63CA"/>
    <w:rsid w:val="00AD032A"/>
    <w:rsid w:val="00AD09B1"/>
    <w:rsid w:val="00AD7B8B"/>
    <w:rsid w:val="00AF64D5"/>
    <w:rsid w:val="00B14647"/>
    <w:rsid w:val="00B31A53"/>
    <w:rsid w:val="00B46639"/>
    <w:rsid w:val="00B470A5"/>
    <w:rsid w:val="00B52DFF"/>
    <w:rsid w:val="00B54EF0"/>
    <w:rsid w:val="00B60403"/>
    <w:rsid w:val="00B814F2"/>
    <w:rsid w:val="00B81F2A"/>
    <w:rsid w:val="00B8210A"/>
    <w:rsid w:val="00B8237D"/>
    <w:rsid w:val="00B87ACD"/>
    <w:rsid w:val="00B91858"/>
    <w:rsid w:val="00BA4089"/>
    <w:rsid w:val="00BB0A6E"/>
    <w:rsid w:val="00BB7D5C"/>
    <w:rsid w:val="00BC6A85"/>
    <w:rsid w:val="00BD627D"/>
    <w:rsid w:val="00BE116D"/>
    <w:rsid w:val="00BF0651"/>
    <w:rsid w:val="00BF7ACC"/>
    <w:rsid w:val="00C259F5"/>
    <w:rsid w:val="00C30B40"/>
    <w:rsid w:val="00C3422D"/>
    <w:rsid w:val="00C36599"/>
    <w:rsid w:val="00C51DAA"/>
    <w:rsid w:val="00C63C2A"/>
    <w:rsid w:val="00C67ACD"/>
    <w:rsid w:val="00C72807"/>
    <w:rsid w:val="00C73FE6"/>
    <w:rsid w:val="00C74B24"/>
    <w:rsid w:val="00C76A2C"/>
    <w:rsid w:val="00CA1A2E"/>
    <w:rsid w:val="00CA6C2B"/>
    <w:rsid w:val="00CB0B37"/>
    <w:rsid w:val="00CB5236"/>
    <w:rsid w:val="00CC3452"/>
    <w:rsid w:val="00CC3765"/>
    <w:rsid w:val="00CC4530"/>
    <w:rsid w:val="00CC75F5"/>
    <w:rsid w:val="00CD0588"/>
    <w:rsid w:val="00CE7DC9"/>
    <w:rsid w:val="00D07F54"/>
    <w:rsid w:val="00D215E7"/>
    <w:rsid w:val="00D22BFC"/>
    <w:rsid w:val="00D24048"/>
    <w:rsid w:val="00D241D4"/>
    <w:rsid w:val="00D26D10"/>
    <w:rsid w:val="00D356A3"/>
    <w:rsid w:val="00D66624"/>
    <w:rsid w:val="00D7019F"/>
    <w:rsid w:val="00D734F2"/>
    <w:rsid w:val="00D83B73"/>
    <w:rsid w:val="00D84688"/>
    <w:rsid w:val="00D937C4"/>
    <w:rsid w:val="00D93AD3"/>
    <w:rsid w:val="00D940FF"/>
    <w:rsid w:val="00D94540"/>
    <w:rsid w:val="00DA1A4E"/>
    <w:rsid w:val="00DA284A"/>
    <w:rsid w:val="00DA4A46"/>
    <w:rsid w:val="00DA6335"/>
    <w:rsid w:val="00DB7607"/>
    <w:rsid w:val="00DC4BC8"/>
    <w:rsid w:val="00DC675C"/>
    <w:rsid w:val="00DD206F"/>
    <w:rsid w:val="00DD4C85"/>
    <w:rsid w:val="00DE3D71"/>
    <w:rsid w:val="00DF20BB"/>
    <w:rsid w:val="00DF3BB3"/>
    <w:rsid w:val="00E05045"/>
    <w:rsid w:val="00E07D09"/>
    <w:rsid w:val="00E25984"/>
    <w:rsid w:val="00E53CC9"/>
    <w:rsid w:val="00E55C32"/>
    <w:rsid w:val="00E764E9"/>
    <w:rsid w:val="00E77225"/>
    <w:rsid w:val="00EA4F7F"/>
    <w:rsid w:val="00EB0169"/>
    <w:rsid w:val="00EB07B9"/>
    <w:rsid w:val="00EB2A47"/>
    <w:rsid w:val="00EB75AA"/>
    <w:rsid w:val="00EC0927"/>
    <w:rsid w:val="00ED650B"/>
    <w:rsid w:val="00ED76D4"/>
    <w:rsid w:val="00EE0A7F"/>
    <w:rsid w:val="00EE12C3"/>
    <w:rsid w:val="00EE23BC"/>
    <w:rsid w:val="00EE24A6"/>
    <w:rsid w:val="00EE4F43"/>
    <w:rsid w:val="00EF7D2E"/>
    <w:rsid w:val="00F02D71"/>
    <w:rsid w:val="00F1170B"/>
    <w:rsid w:val="00F20EE0"/>
    <w:rsid w:val="00F219DA"/>
    <w:rsid w:val="00F25499"/>
    <w:rsid w:val="00F25CD3"/>
    <w:rsid w:val="00F31083"/>
    <w:rsid w:val="00F350AA"/>
    <w:rsid w:val="00F374F1"/>
    <w:rsid w:val="00F4130C"/>
    <w:rsid w:val="00F45D52"/>
    <w:rsid w:val="00F54480"/>
    <w:rsid w:val="00F60F49"/>
    <w:rsid w:val="00F61248"/>
    <w:rsid w:val="00F73BCF"/>
    <w:rsid w:val="00F76ABC"/>
    <w:rsid w:val="00F8627D"/>
    <w:rsid w:val="00F95B31"/>
    <w:rsid w:val="00FA20EE"/>
    <w:rsid w:val="00FE7D4D"/>
    <w:rsid w:val="1F2501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DAB72C"/>
  <w15:chartTrackingRefBased/>
  <w15:docId w15:val="{2640E8CC-3FEA-4DB8-A006-F9D36FF21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547364"/>
    <w:pPr>
      <w:spacing w:after="120"/>
    </w:pPr>
  </w:style>
  <w:style w:type="character" w:customStyle="1" w:styleId="GvdeMetniChar">
    <w:name w:val="Gövde Metni Char"/>
    <w:basedOn w:val="VarsaylanParagrafYazTipi"/>
    <w:link w:val="GvdeMetni"/>
    <w:uiPriority w:val="99"/>
    <w:semiHidden/>
    <w:rsid w:val="00547364"/>
  </w:style>
  <w:style w:type="paragraph" w:styleId="stBilgi">
    <w:name w:val="header"/>
    <w:basedOn w:val="Normal"/>
    <w:link w:val="stBilgiChar"/>
    <w:uiPriority w:val="99"/>
    <w:unhideWhenUsed/>
    <w:rsid w:val="005473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47364"/>
  </w:style>
  <w:style w:type="paragraph" w:styleId="AltBilgi">
    <w:name w:val="footer"/>
    <w:basedOn w:val="Normal"/>
    <w:link w:val="AltBilgiChar"/>
    <w:uiPriority w:val="99"/>
    <w:unhideWhenUsed/>
    <w:rsid w:val="005473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47364"/>
  </w:style>
  <w:style w:type="table" w:customStyle="1" w:styleId="TableNormal1">
    <w:name w:val="Table Normal1"/>
    <w:uiPriority w:val="2"/>
    <w:semiHidden/>
    <w:unhideWhenUsed/>
    <w:qFormat/>
    <w:rsid w:val="0054736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99"/>
    <w:qFormat/>
    <w:rsid w:val="00C36599"/>
    <w:pPr>
      <w:ind w:left="720"/>
      <w:contextualSpacing/>
    </w:pPr>
  </w:style>
  <w:style w:type="paragraph" w:styleId="NormalWeb">
    <w:name w:val="Normal (Web)"/>
    <w:basedOn w:val="Normal"/>
    <w:uiPriority w:val="99"/>
    <w:unhideWhenUsed/>
    <w:rsid w:val="00576812"/>
    <w:pPr>
      <w:spacing w:before="100" w:beforeAutospacing="1" w:after="100" w:afterAutospacing="1" w:line="240" w:lineRule="auto"/>
    </w:pPr>
    <w:rPr>
      <w:rFonts w:ascii="Times New Roman" w:hAnsi="Times New Roman" w:cs="Times New Roman"/>
      <w:sz w:val="24"/>
      <w:szCs w:val="24"/>
      <w:lang w:eastAsia="tr-TR"/>
    </w:rPr>
  </w:style>
  <w:style w:type="character" w:styleId="Kpr">
    <w:name w:val="Hyperlink"/>
    <w:basedOn w:val="VarsaylanParagrafYazTipi"/>
    <w:uiPriority w:val="99"/>
    <w:semiHidden/>
    <w:unhideWhenUsed/>
    <w:rsid w:val="00576812"/>
    <w:rPr>
      <w:color w:val="0000FF"/>
      <w:u w:val="single"/>
    </w:rPr>
  </w:style>
  <w:style w:type="character" w:styleId="SayfaNumaras">
    <w:name w:val="page number"/>
    <w:basedOn w:val="VarsaylanParagrafYazTipi"/>
    <w:uiPriority w:val="99"/>
    <w:semiHidden/>
    <w:unhideWhenUsed/>
    <w:rsid w:val="009C14B4"/>
  </w:style>
  <w:style w:type="paragraph" w:styleId="Kaynaka">
    <w:name w:val="Bibliography"/>
    <w:basedOn w:val="Normal"/>
    <w:next w:val="Normal"/>
    <w:uiPriority w:val="99"/>
    <w:rsid w:val="007B7225"/>
    <w:pPr>
      <w:autoSpaceDE w:val="0"/>
      <w:autoSpaceDN w:val="0"/>
      <w:adjustRightInd w:val="0"/>
      <w:spacing w:line="288" w:lineRule="auto"/>
      <w:textAlignment w:val="center"/>
    </w:pPr>
    <w:rPr>
      <w:rFonts w:ascii="Times New Roman" w:hAnsi="Times New Roman" w:cs="Times New Roman"/>
      <w:color w:val="000000"/>
      <w:sz w:val="24"/>
      <w:szCs w:val="24"/>
    </w:rPr>
  </w:style>
  <w:style w:type="character" w:customStyle="1" w:styleId="text">
    <w:name w:val="text"/>
    <w:basedOn w:val="VarsaylanParagrafYazTipi"/>
    <w:rsid w:val="007375BA"/>
  </w:style>
  <w:style w:type="table" w:styleId="TabloKlavuzu">
    <w:name w:val="Table Grid"/>
    <w:basedOn w:val="NormalTabl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8691044">
      <w:bodyDiv w:val="1"/>
      <w:marLeft w:val="0"/>
      <w:marRight w:val="0"/>
      <w:marTop w:val="0"/>
      <w:marBottom w:val="0"/>
      <w:divBdr>
        <w:top w:val="none" w:sz="0" w:space="0" w:color="auto"/>
        <w:left w:val="none" w:sz="0" w:space="0" w:color="auto"/>
        <w:bottom w:val="none" w:sz="0" w:space="0" w:color="auto"/>
        <w:right w:val="none" w:sz="0" w:space="0" w:color="auto"/>
      </w:divBdr>
    </w:div>
    <w:div w:id="1598248384">
      <w:bodyDiv w:val="1"/>
      <w:marLeft w:val="0"/>
      <w:marRight w:val="0"/>
      <w:marTop w:val="0"/>
      <w:marBottom w:val="0"/>
      <w:divBdr>
        <w:top w:val="none" w:sz="0" w:space="0" w:color="auto"/>
        <w:left w:val="none" w:sz="0" w:space="0" w:color="auto"/>
        <w:bottom w:val="none" w:sz="0" w:space="0" w:color="auto"/>
        <w:right w:val="none" w:sz="0" w:space="0" w:color="auto"/>
      </w:divBdr>
    </w:div>
    <w:div w:id="210699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16/j.jclepro.2018.06.024" TargetMode="External"/><Relationship Id="rId4" Type="http://schemas.openxmlformats.org/officeDocument/2006/relationships/settings" Target="settings.xml"/><Relationship Id="rId9" Type="http://schemas.openxmlformats.org/officeDocument/2006/relationships/hyperlink" Target="https://doi.org/10.11611/yead.293335" TargetMode="External"/><Relationship Id="rId14"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E6764-F6A0-4741-BF15-2C35CABF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1091</Words>
  <Characters>6219</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YÖNSİS</dc:creator>
  <cp:keywords/>
  <dc:description/>
  <cp:lastModifiedBy>Önder BELGİN</cp:lastModifiedBy>
  <cp:revision>14</cp:revision>
  <cp:lastPrinted>2018-07-10T10:55:00Z</cp:lastPrinted>
  <dcterms:created xsi:type="dcterms:W3CDTF">2023-01-11T08:45:00Z</dcterms:created>
  <dcterms:modified xsi:type="dcterms:W3CDTF">2025-02-18T05:31:00Z</dcterms:modified>
</cp:coreProperties>
</file>