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778E" w14:textId="03B05394" w:rsidR="007A3627" w:rsidRPr="00F814BC" w:rsidRDefault="007A3627" w:rsidP="007A3627">
      <w:pPr>
        <w:jc w:val="both"/>
        <w:rPr>
          <w:rFonts w:ascii="Century" w:hAnsi="Century"/>
          <w:b/>
          <w:bCs/>
          <w:sz w:val="26"/>
          <w:szCs w:val="26"/>
        </w:rPr>
      </w:pPr>
      <w:r>
        <w:rPr>
          <w:rFonts w:ascii="Century" w:hAnsi="Century"/>
          <w:b/>
          <w:bCs/>
          <w:sz w:val="26"/>
          <w:szCs w:val="26"/>
        </w:rPr>
        <w:t>Makale Başlığı Makale Başlığı Makale Başlığı Makale Başlığı Makale Başlığı Makale Başlığı</w:t>
      </w:r>
      <w:r w:rsidRPr="00F814BC">
        <w:rPr>
          <w:rFonts w:ascii="Century" w:hAnsi="Century"/>
          <w:b/>
          <w:bCs/>
          <w:sz w:val="26"/>
          <w:szCs w:val="26"/>
        </w:rPr>
        <w:t xml:space="preserve"> </w:t>
      </w:r>
      <w:r w:rsidRPr="007A3627">
        <w:rPr>
          <w:rFonts w:ascii="Century" w:eastAsiaTheme="minorEastAsia" w:hAnsi="Century" w:cstheme="minorBidi"/>
          <w:b/>
          <w:bCs/>
          <w:color w:val="000000" w:themeColor="text1"/>
          <w:highlight w:val="cyan"/>
          <w:u w:color="000000"/>
          <w:lang w:val="en-US"/>
        </w:rPr>
        <w:t>[Century 1</w:t>
      </w:r>
      <w:r w:rsidRPr="007A3627">
        <w:rPr>
          <w:rFonts w:ascii="Century" w:eastAsiaTheme="minorEastAsia" w:hAnsi="Century" w:cstheme="minorBidi"/>
          <w:b/>
          <w:bCs/>
          <w:color w:val="000000" w:themeColor="text1"/>
          <w:highlight w:val="cyan"/>
          <w:u w:color="000000"/>
          <w:lang w:val="en-US"/>
        </w:rPr>
        <w:t>3</w:t>
      </w:r>
      <w:r w:rsidRPr="007A3627">
        <w:rPr>
          <w:rFonts w:ascii="Century" w:eastAsiaTheme="minorEastAsia" w:hAnsi="Century" w:cstheme="minorBidi"/>
          <w:b/>
          <w:bCs/>
          <w:color w:val="000000" w:themeColor="text1"/>
          <w:highlight w:val="cyan"/>
          <w:u w:color="000000"/>
          <w:lang w:val="en-US"/>
        </w:rPr>
        <w:t xml:space="preserve"> </w:t>
      </w:r>
      <w:r w:rsidRPr="007A3627">
        <w:rPr>
          <w:rFonts w:ascii="Century" w:eastAsiaTheme="minorEastAsia" w:hAnsi="Century" w:cstheme="minorBidi"/>
          <w:b/>
          <w:bCs/>
          <w:color w:val="000000" w:themeColor="text1"/>
          <w:highlight w:val="cyan"/>
          <w:u w:color="000000"/>
          <w:lang w:val="en-US"/>
        </w:rPr>
        <w:t xml:space="preserve">punto </w:t>
      </w:r>
      <w:proofErr w:type="spellStart"/>
      <w:r w:rsidRPr="007A3627">
        <w:rPr>
          <w:rFonts w:ascii="Century" w:eastAsiaTheme="minorEastAsia" w:hAnsi="Century" w:cstheme="minorBidi"/>
          <w:b/>
          <w:bCs/>
          <w:color w:val="000000" w:themeColor="text1"/>
          <w:highlight w:val="cyan"/>
          <w:u w:color="000000"/>
          <w:lang w:val="en-US"/>
        </w:rPr>
        <w:t>ile</w:t>
      </w:r>
      <w:proofErr w:type="spellEnd"/>
      <w:r w:rsidRPr="007A3627">
        <w:rPr>
          <w:rFonts w:ascii="Century" w:eastAsiaTheme="minorEastAsia" w:hAnsi="Century" w:cstheme="minorBidi"/>
          <w:b/>
          <w:bCs/>
          <w:color w:val="000000" w:themeColor="text1"/>
          <w:highlight w:val="cyan"/>
          <w:u w:color="000000"/>
          <w:lang w:val="en-US"/>
        </w:rPr>
        <w:t xml:space="preserve"> </w:t>
      </w:r>
      <w:proofErr w:type="spellStart"/>
      <w:r w:rsidRPr="007A3627">
        <w:rPr>
          <w:rFonts w:ascii="Century" w:eastAsiaTheme="minorEastAsia" w:hAnsi="Century" w:cstheme="minorBidi"/>
          <w:b/>
          <w:bCs/>
          <w:color w:val="000000" w:themeColor="text1"/>
          <w:highlight w:val="cyan"/>
          <w:u w:color="000000"/>
          <w:lang w:val="en-US"/>
        </w:rPr>
        <w:t>yazılmalıdır</w:t>
      </w:r>
      <w:proofErr w:type="spellEnd"/>
      <w:r w:rsidRPr="007A3627">
        <w:rPr>
          <w:rFonts w:ascii="Century" w:eastAsiaTheme="minorEastAsia" w:hAnsi="Century" w:cstheme="minorBidi"/>
          <w:b/>
          <w:bCs/>
          <w:color w:val="000000" w:themeColor="text1"/>
          <w:highlight w:val="cyan"/>
          <w:u w:color="000000"/>
          <w:lang w:val="en-US"/>
        </w:rPr>
        <w:t>]</w:t>
      </w:r>
    </w:p>
    <w:p w14:paraId="2CF079DB" w14:textId="2F7C528F" w:rsidR="003319DE" w:rsidRPr="00F814BC" w:rsidRDefault="003319DE" w:rsidP="003319DE">
      <w:pPr>
        <w:jc w:val="both"/>
        <w:rPr>
          <w:rFonts w:ascii="Century" w:hAnsi="Century"/>
          <w:b/>
          <w:bCs/>
          <w:sz w:val="26"/>
          <w:szCs w:val="26"/>
        </w:rPr>
      </w:pPr>
      <w:r w:rsidRPr="00F814BC">
        <w:rPr>
          <w:rFonts w:ascii="Century" w:hAnsi="Century"/>
          <w:b/>
          <w:bCs/>
          <w:sz w:val="26"/>
          <w:szCs w:val="26"/>
        </w:rPr>
        <w:t xml:space="preserve"> </w:t>
      </w:r>
    </w:p>
    <w:p w14:paraId="06196D26" w14:textId="77777777" w:rsidR="00EE2C82" w:rsidRDefault="003319DE" w:rsidP="00EE2C82">
      <w:pPr>
        <w:spacing w:after="120"/>
        <w:rPr>
          <w:rFonts w:ascii="Poppins" w:hAnsi="Poppins" w:cs="Poppins"/>
          <w:color w:val="111111"/>
          <w:sz w:val="21"/>
          <w:szCs w:val="21"/>
          <w:shd w:val="clear" w:color="auto" w:fill="FFFFFF"/>
        </w:rPr>
      </w:pPr>
      <w:r>
        <w:rPr>
          <w:rFonts w:ascii="Century" w:hAnsi="Century"/>
          <w:b/>
          <w:sz w:val="26"/>
          <w:szCs w:val="26"/>
          <w:lang w:val="en-US"/>
        </w:rPr>
        <w:t>ÖZET</w:t>
      </w:r>
      <w:r w:rsidR="007A3627">
        <w:rPr>
          <w:rFonts w:ascii="Century" w:hAnsi="Century"/>
          <w:b/>
          <w:sz w:val="26"/>
          <w:szCs w:val="26"/>
          <w:lang w:val="en-US"/>
        </w:rPr>
        <w:t xml:space="preserve"> </w:t>
      </w:r>
      <w:r w:rsidR="007A3627" w:rsidRPr="007A3627">
        <w:rPr>
          <w:rFonts w:ascii="Century" w:eastAsiaTheme="minorEastAsia" w:hAnsi="Century" w:cstheme="minorBidi"/>
          <w:b/>
          <w:bCs/>
          <w:color w:val="000000" w:themeColor="text1"/>
          <w:highlight w:val="cyan"/>
          <w:u w:color="000000"/>
          <w:lang w:val="en-US"/>
        </w:rPr>
        <w:t xml:space="preserve">[Century 13 punto </w:t>
      </w:r>
      <w:proofErr w:type="spellStart"/>
      <w:r w:rsidR="007A3627" w:rsidRPr="007A3627">
        <w:rPr>
          <w:rFonts w:ascii="Century" w:eastAsiaTheme="minorEastAsia" w:hAnsi="Century" w:cstheme="minorBidi"/>
          <w:b/>
          <w:bCs/>
          <w:color w:val="000000" w:themeColor="text1"/>
          <w:highlight w:val="cyan"/>
          <w:u w:color="000000"/>
          <w:lang w:val="en-US"/>
        </w:rPr>
        <w:t>ile</w:t>
      </w:r>
      <w:proofErr w:type="spellEnd"/>
      <w:r w:rsidR="007A3627" w:rsidRPr="007A3627">
        <w:rPr>
          <w:rFonts w:ascii="Century" w:eastAsiaTheme="minorEastAsia" w:hAnsi="Century" w:cstheme="minorBidi"/>
          <w:b/>
          <w:bCs/>
          <w:color w:val="000000" w:themeColor="text1"/>
          <w:highlight w:val="cyan"/>
          <w:u w:color="000000"/>
          <w:lang w:val="en-US"/>
        </w:rPr>
        <w:t xml:space="preserve"> </w:t>
      </w:r>
      <w:proofErr w:type="spellStart"/>
      <w:r w:rsidR="007A3627" w:rsidRPr="007A3627">
        <w:rPr>
          <w:rFonts w:ascii="Century" w:eastAsiaTheme="minorEastAsia" w:hAnsi="Century" w:cstheme="minorBidi"/>
          <w:b/>
          <w:bCs/>
          <w:color w:val="000000" w:themeColor="text1"/>
          <w:highlight w:val="cyan"/>
          <w:u w:color="000000"/>
          <w:lang w:val="en-US"/>
        </w:rPr>
        <w:t>yazılmalıdır</w:t>
      </w:r>
      <w:proofErr w:type="spellEnd"/>
      <w:r w:rsidR="007A3627" w:rsidRPr="007A3627">
        <w:rPr>
          <w:rFonts w:ascii="Century" w:eastAsiaTheme="minorEastAsia" w:hAnsi="Century" w:cstheme="minorBidi"/>
          <w:b/>
          <w:bCs/>
          <w:color w:val="000000" w:themeColor="text1"/>
          <w:highlight w:val="cyan"/>
          <w:u w:color="000000"/>
          <w:lang w:val="en-US"/>
        </w:rPr>
        <w:t>]</w:t>
      </w:r>
      <w:r w:rsidR="007A3627">
        <w:rPr>
          <w:rFonts w:ascii="Century" w:eastAsiaTheme="minorEastAsia" w:hAnsi="Century" w:cstheme="minorBidi"/>
          <w:b/>
          <w:bCs/>
          <w:color w:val="000000" w:themeColor="text1"/>
          <w:u w:color="000000"/>
          <w:lang w:val="en-US"/>
        </w:rPr>
        <w:t xml:space="preserve">                                                        </w:t>
      </w:r>
      <w:r w:rsidR="007A3627" w:rsidRPr="007A3627">
        <w:rPr>
          <w:rFonts w:ascii="Poppins" w:hAnsi="Poppins" w:cs="Poppins"/>
          <w:color w:val="111111"/>
          <w:sz w:val="21"/>
          <w:szCs w:val="21"/>
          <w:shd w:val="clear" w:color="auto" w:fill="FFFFFF"/>
        </w:rPr>
        <w:t xml:space="preserve"> </w:t>
      </w:r>
    </w:p>
    <w:p w14:paraId="081A712B" w14:textId="5B36A858" w:rsidR="007A3627" w:rsidRPr="008A1333" w:rsidRDefault="007A3627" w:rsidP="00EE2C82">
      <w:pPr>
        <w:spacing w:line="360" w:lineRule="auto"/>
        <w:jc w:val="both"/>
        <w:rPr>
          <w:rFonts w:ascii="Century" w:hAnsi="Century"/>
          <w:color w:val="0070C0"/>
          <w:sz w:val="20"/>
          <w:szCs w:val="20"/>
        </w:rPr>
      </w:pPr>
      <w:r w:rsidRPr="008A1333">
        <w:rPr>
          <w:rFonts w:ascii="Century" w:hAnsi="Century" w:cs="Poppins"/>
          <w:color w:val="0070C0"/>
          <w:sz w:val="20"/>
          <w:szCs w:val="20"/>
          <w:shd w:val="clear" w:color="auto" w:fill="FFFFFF"/>
        </w:rPr>
        <w:t>Özet</w:t>
      </w:r>
      <w:r w:rsidR="00422C90" w:rsidRPr="008A1333">
        <w:rPr>
          <w:rFonts w:ascii="Century" w:hAnsi="Century" w:cs="Poppins"/>
          <w:color w:val="0070C0"/>
          <w:sz w:val="20"/>
          <w:szCs w:val="20"/>
          <w:shd w:val="clear" w:color="auto" w:fill="FFFFFF"/>
        </w:rPr>
        <w:t>,</w:t>
      </w:r>
      <w:r w:rsidRPr="008A1333">
        <w:rPr>
          <w:rFonts w:ascii="Century" w:hAnsi="Century" w:cs="Poppins"/>
          <w:color w:val="0070C0"/>
          <w:sz w:val="20"/>
          <w:szCs w:val="20"/>
          <w:shd w:val="clear" w:color="auto" w:fill="FFFFFF"/>
        </w:rPr>
        <w:t xml:space="preserve"> 250 kelimeyi geçmemeli, Century yazı tipinde, 10 punto ve bir buçuk satır aralığında hazırlanmalıdır. Özet tek paragraf olarak yazılmalıdır.</w:t>
      </w:r>
      <w:r w:rsidRPr="008A1333">
        <w:rPr>
          <w:rFonts w:ascii="Century" w:hAnsi="Century" w:cs="Poppins"/>
          <w:color w:val="0070C0"/>
          <w:sz w:val="20"/>
          <w:szCs w:val="20"/>
          <w:shd w:val="clear" w:color="auto" w:fill="FFFFFF"/>
        </w:rPr>
        <w:t xml:space="preserve"> Özet metninde, </w:t>
      </w:r>
      <w:r w:rsidR="00EE2C82" w:rsidRPr="008A1333">
        <w:rPr>
          <w:rFonts w:ascii="Century" w:hAnsi="Century" w:cs="Poppins"/>
          <w:color w:val="0070C0"/>
          <w:sz w:val="20"/>
          <w:szCs w:val="20"/>
          <w:shd w:val="clear" w:color="auto" w:fill="FFFFFF"/>
        </w:rPr>
        <w:t xml:space="preserve">çalışmanın </w:t>
      </w:r>
      <w:r w:rsidRPr="008A1333">
        <w:rPr>
          <w:rFonts w:ascii="Century" w:hAnsi="Century"/>
          <w:color w:val="0070C0"/>
          <w:sz w:val="20"/>
          <w:szCs w:val="20"/>
        </w:rPr>
        <w:t>amacı net olarak vurgulanmalı</w:t>
      </w:r>
      <w:r w:rsidR="00EE2C82" w:rsidRPr="008A1333">
        <w:rPr>
          <w:rFonts w:ascii="Century" w:hAnsi="Century"/>
          <w:color w:val="0070C0"/>
          <w:sz w:val="20"/>
          <w:szCs w:val="20"/>
        </w:rPr>
        <w:t>, k</w:t>
      </w:r>
      <w:r w:rsidRPr="008A1333">
        <w:rPr>
          <w:rFonts w:ascii="Century" w:hAnsi="Century"/>
          <w:color w:val="0070C0"/>
          <w:sz w:val="20"/>
          <w:szCs w:val="20"/>
        </w:rPr>
        <w:t>ullanılan materyal, yöntem</w:t>
      </w:r>
      <w:r w:rsidR="00EE2C82" w:rsidRPr="008A1333">
        <w:rPr>
          <w:rFonts w:ascii="Century" w:hAnsi="Century"/>
          <w:color w:val="0070C0"/>
          <w:sz w:val="20"/>
          <w:szCs w:val="20"/>
        </w:rPr>
        <w:t xml:space="preserve"> ve</w:t>
      </w:r>
      <w:r w:rsidRPr="008A1333">
        <w:rPr>
          <w:rFonts w:ascii="Century" w:hAnsi="Century"/>
          <w:color w:val="0070C0"/>
          <w:sz w:val="20"/>
          <w:szCs w:val="20"/>
        </w:rPr>
        <w:t xml:space="preserve"> teknikler </w:t>
      </w:r>
      <w:r w:rsidRPr="008A1333">
        <w:rPr>
          <w:rFonts w:ascii="Century" w:hAnsi="Century"/>
          <w:color w:val="0070C0"/>
          <w:sz w:val="20"/>
          <w:szCs w:val="20"/>
        </w:rPr>
        <w:t xml:space="preserve">bilgiler kısaca verilmelidir. Çalışmanın </w:t>
      </w:r>
      <w:r w:rsidR="00EE2C82" w:rsidRPr="008A1333">
        <w:rPr>
          <w:rFonts w:ascii="Century" w:hAnsi="Century"/>
          <w:color w:val="0070C0"/>
          <w:sz w:val="20"/>
          <w:szCs w:val="20"/>
        </w:rPr>
        <w:t xml:space="preserve">önemli bulguları kısaca </w:t>
      </w:r>
      <w:r w:rsidRPr="008A1333">
        <w:rPr>
          <w:rFonts w:ascii="Century" w:hAnsi="Century"/>
          <w:color w:val="0070C0"/>
          <w:sz w:val="20"/>
          <w:szCs w:val="20"/>
        </w:rPr>
        <w:t>veril</w:t>
      </w:r>
      <w:r w:rsidR="00EE2C82" w:rsidRPr="008A1333">
        <w:rPr>
          <w:rFonts w:ascii="Century" w:hAnsi="Century"/>
          <w:color w:val="0070C0"/>
          <w:sz w:val="20"/>
          <w:szCs w:val="20"/>
        </w:rPr>
        <w:t>erek, sonuç</w:t>
      </w:r>
      <w:r w:rsidR="00422C90" w:rsidRPr="008A1333">
        <w:rPr>
          <w:rFonts w:ascii="Century" w:hAnsi="Century"/>
          <w:color w:val="0070C0"/>
          <w:sz w:val="20"/>
          <w:szCs w:val="20"/>
        </w:rPr>
        <w:t xml:space="preserve"> olarak da </w:t>
      </w:r>
      <w:r w:rsidR="00EE2C82" w:rsidRPr="008A1333">
        <w:rPr>
          <w:rFonts w:ascii="Century" w:hAnsi="Century"/>
          <w:color w:val="0070C0"/>
          <w:sz w:val="20"/>
          <w:szCs w:val="20"/>
        </w:rPr>
        <w:t xml:space="preserve">çalışma hakkında öneriler sunulmalıdır. </w:t>
      </w:r>
    </w:p>
    <w:p w14:paraId="553B4779" w14:textId="29CA22B4" w:rsidR="003319DE" w:rsidRPr="008A1333" w:rsidRDefault="003319DE" w:rsidP="00EE2C82">
      <w:pPr>
        <w:spacing w:line="360" w:lineRule="auto"/>
        <w:jc w:val="both"/>
        <w:rPr>
          <w:rFonts w:ascii="Century" w:hAnsi="Century"/>
          <w:color w:val="0070C0"/>
          <w:sz w:val="20"/>
          <w:szCs w:val="20"/>
        </w:rPr>
      </w:pPr>
      <w:r w:rsidRPr="00F814BC">
        <w:rPr>
          <w:rFonts w:ascii="Century" w:hAnsi="Century"/>
          <w:b/>
          <w:bCs/>
          <w:sz w:val="20"/>
          <w:szCs w:val="20"/>
        </w:rPr>
        <w:t xml:space="preserve">Anahtar Kelimeler: </w:t>
      </w:r>
      <w:r w:rsidR="00EE2C82" w:rsidRPr="008A1333">
        <w:rPr>
          <w:rFonts w:ascii="Century" w:hAnsi="Century"/>
          <w:color w:val="0070C0"/>
          <w:sz w:val="20"/>
          <w:szCs w:val="20"/>
        </w:rPr>
        <w:t>Makale başlığında, yer almayan, vurgulu, kelimeler</w:t>
      </w:r>
      <w:r w:rsidRPr="008A1333">
        <w:rPr>
          <w:rFonts w:ascii="Century" w:hAnsi="Century"/>
          <w:color w:val="0070C0"/>
          <w:sz w:val="20"/>
          <w:szCs w:val="20"/>
        </w:rPr>
        <w:t xml:space="preserve">   </w:t>
      </w:r>
    </w:p>
    <w:p w14:paraId="5E31D8ED" w14:textId="77777777" w:rsidR="003319DE" w:rsidRPr="008A1333" w:rsidRDefault="003319DE" w:rsidP="003319DE">
      <w:pPr>
        <w:spacing w:line="360" w:lineRule="auto"/>
        <w:jc w:val="both"/>
        <w:rPr>
          <w:rFonts w:ascii="Century" w:hAnsi="Century"/>
          <w:b/>
          <w:bCs/>
          <w:color w:val="0070C0"/>
          <w:sz w:val="26"/>
          <w:szCs w:val="26"/>
        </w:rPr>
      </w:pPr>
    </w:p>
    <w:p w14:paraId="037C0F99" w14:textId="53AD78E0" w:rsidR="00EE2C82" w:rsidRDefault="00EE2C82" w:rsidP="00EE2C82">
      <w:pPr>
        <w:jc w:val="both"/>
        <w:rPr>
          <w:rFonts w:ascii="Century" w:hAnsi="Century"/>
          <w:b/>
          <w:bCs/>
          <w:sz w:val="26"/>
          <w:szCs w:val="26"/>
        </w:rPr>
      </w:pPr>
      <w:proofErr w:type="spellStart"/>
      <w:r>
        <w:rPr>
          <w:rFonts w:ascii="Century" w:hAnsi="Century"/>
          <w:b/>
          <w:bCs/>
          <w:sz w:val="26"/>
          <w:szCs w:val="26"/>
        </w:rPr>
        <w:t>Article</w:t>
      </w:r>
      <w:proofErr w:type="spellEnd"/>
      <w:r>
        <w:rPr>
          <w:rFonts w:ascii="Century" w:hAnsi="Century"/>
          <w:b/>
          <w:bCs/>
          <w:sz w:val="26"/>
          <w:szCs w:val="26"/>
        </w:rPr>
        <w:t xml:space="preserve"> </w:t>
      </w:r>
      <w:proofErr w:type="spellStart"/>
      <w:r>
        <w:rPr>
          <w:rFonts w:ascii="Century" w:hAnsi="Century"/>
          <w:b/>
          <w:bCs/>
          <w:sz w:val="26"/>
          <w:szCs w:val="26"/>
        </w:rPr>
        <w:t>Title</w:t>
      </w:r>
      <w:proofErr w:type="spellEnd"/>
      <w:r>
        <w:rPr>
          <w:rFonts w:ascii="Century" w:hAnsi="Century"/>
          <w:b/>
          <w:bCs/>
          <w:sz w:val="26"/>
          <w:szCs w:val="26"/>
        </w:rPr>
        <w:t xml:space="preserve"> </w:t>
      </w:r>
      <w:proofErr w:type="spellStart"/>
      <w:r>
        <w:rPr>
          <w:rFonts w:ascii="Century" w:hAnsi="Century"/>
          <w:b/>
          <w:bCs/>
          <w:sz w:val="26"/>
          <w:szCs w:val="26"/>
        </w:rPr>
        <w:t>Article</w:t>
      </w:r>
      <w:proofErr w:type="spellEnd"/>
      <w:r>
        <w:rPr>
          <w:rFonts w:ascii="Century" w:hAnsi="Century"/>
          <w:b/>
          <w:bCs/>
          <w:sz w:val="26"/>
          <w:szCs w:val="26"/>
        </w:rPr>
        <w:t xml:space="preserve"> </w:t>
      </w:r>
      <w:proofErr w:type="spellStart"/>
      <w:r>
        <w:rPr>
          <w:rFonts w:ascii="Century" w:hAnsi="Century"/>
          <w:b/>
          <w:bCs/>
          <w:sz w:val="26"/>
          <w:szCs w:val="26"/>
        </w:rPr>
        <w:t>Title</w:t>
      </w:r>
      <w:proofErr w:type="spellEnd"/>
      <w:r>
        <w:rPr>
          <w:rFonts w:ascii="Century" w:hAnsi="Century"/>
          <w:b/>
          <w:bCs/>
          <w:sz w:val="26"/>
          <w:szCs w:val="26"/>
        </w:rPr>
        <w:t xml:space="preserve"> </w:t>
      </w:r>
      <w:proofErr w:type="spellStart"/>
      <w:r>
        <w:rPr>
          <w:rFonts w:ascii="Century" w:hAnsi="Century"/>
          <w:b/>
          <w:bCs/>
          <w:sz w:val="26"/>
          <w:szCs w:val="26"/>
        </w:rPr>
        <w:t>Article</w:t>
      </w:r>
      <w:proofErr w:type="spellEnd"/>
      <w:r>
        <w:rPr>
          <w:rFonts w:ascii="Century" w:hAnsi="Century"/>
          <w:b/>
          <w:bCs/>
          <w:sz w:val="26"/>
          <w:szCs w:val="26"/>
        </w:rPr>
        <w:t xml:space="preserve"> </w:t>
      </w:r>
      <w:proofErr w:type="spellStart"/>
      <w:r>
        <w:rPr>
          <w:rFonts w:ascii="Century" w:hAnsi="Century"/>
          <w:b/>
          <w:bCs/>
          <w:sz w:val="26"/>
          <w:szCs w:val="26"/>
        </w:rPr>
        <w:t>Title</w:t>
      </w:r>
      <w:proofErr w:type="spellEnd"/>
      <w:r>
        <w:rPr>
          <w:rFonts w:ascii="Century" w:hAnsi="Century"/>
          <w:b/>
          <w:bCs/>
          <w:sz w:val="26"/>
          <w:szCs w:val="26"/>
        </w:rPr>
        <w:t xml:space="preserve"> </w:t>
      </w:r>
      <w:proofErr w:type="spellStart"/>
      <w:r>
        <w:rPr>
          <w:rFonts w:ascii="Century" w:hAnsi="Century"/>
          <w:b/>
          <w:bCs/>
          <w:sz w:val="26"/>
          <w:szCs w:val="26"/>
        </w:rPr>
        <w:t>Article</w:t>
      </w:r>
      <w:proofErr w:type="spellEnd"/>
      <w:r>
        <w:rPr>
          <w:rFonts w:ascii="Century" w:hAnsi="Century"/>
          <w:b/>
          <w:bCs/>
          <w:sz w:val="26"/>
          <w:szCs w:val="26"/>
        </w:rPr>
        <w:t xml:space="preserve"> </w:t>
      </w:r>
      <w:proofErr w:type="spellStart"/>
      <w:r>
        <w:rPr>
          <w:rFonts w:ascii="Century" w:hAnsi="Century"/>
          <w:b/>
          <w:bCs/>
          <w:sz w:val="26"/>
          <w:szCs w:val="26"/>
        </w:rPr>
        <w:t>Title</w:t>
      </w:r>
      <w:proofErr w:type="spellEnd"/>
      <w:r>
        <w:rPr>
          <w:rFonts w:ascii="Century" w:hAnsi="Century"/>
          <w:b/>
          <w:bCs/>
          <w:sz w:val="26"/>
          <w:szCs w:val="26"/>
        </w:rPr>
        <w:t xml:space="preserve"> </w:t>
      </w:r>
      <w:proofErr w:type="spellStart"/>
      <w:r>
        <w:rPr>
          <w:rFonts w:ascii="Century" w:hAnsi="Century"/>
          <w:b/>
          <w:bCs/>
          <w:sz w:val="26"/>
          <w:szCs w:val="26"/>
        </w:rPr>
        <w:t>Article</w:t>
      </w:r>
      <w:proofErr w:type="spellEnd"/>
      <w:r>
        <w:rPr>
          <w:rFonts w:ascii="Century" w:hAnsi="Century"/>
          <w:b/>
          <w:bCs/>
          <w:sz w:val="26"/>
          <w:szCs w:val="26"/>
        </w:rPr>
        <w:t xml:space="preserve"> </w:t>
      </w:r>
      <w:proofErr w:type="spellStart"/>
      <w:r>
        <w:rPr>
          <w:rFonts w:ascii="Century" w:hAnsi="Century"/>
          <w:b/>
          <w:bCs/>
          <w:sz w:val="26"/>
          <w:szCs w:val="26"/>
        </w:rPr>
        <w:t>Title</w:t>
      </w:r>
      <w:proofErr w:type="spellEnd"/>
      <w:r>
        <w:rPr>
          <w:rFonts w:ascii="Century" w:hAnsi="Century"/>
          <w:b/>
          <w:bCs/>
          <w:sz w:val="26"/>
          <w:szCs w:val="26"/>
        </w:rPr>
        <w:t xml:space="preserve"> </w:t>
      </w:r>
      <w:proofErr w:type="spellStart"/>
      <w:r>
        <w:rPr>
          <w:rFonts w:ascii="Century" w:hAnsi="Century"/>
          <w:b/>
          <w:bCs/>
          <w:sz w:val="26"/>
          <w:szCs w:val="26"/>
        </w:rPr>
        <w:t>Article</w:t>
      </w:r>
      <w:proofErr w:type="spellEnd"/>
      <w:r>
        <w:rPr>
          <w:rFonts w:ascii="Century" w:hAnsi="Century"/>
          <w:b/>
          <w:bCs/>
          <w:sz w:val="26"/>
          <w:szCs w:val="26"/>
        </w:rPr>
        <w:t xml:space="preserve"> </w:t>
      </w:r>
      <w:proofErr w:type="spellStart"/>
      <w:r>
        <w:rPr>
          <w:rFonts w:ascii="Century" w:hAnsi="Century"/>
          <w:b/>
          <w:bCs/>
          <w:sz w:val="26"/>
          <w:szCs w:val="26"/>
        </w:rPr>
        <w:t>Title</w:t>
      </w:r>
      <w:proofErr w:type="spellEnd"/>
      <w:r>
        <w:rPr>
          <w:rFonts w:ascii="Century" w:hAnsi="Century"/>
          <w:b/>
          <w:bCs/>
          <w:sz w:val="26"/>
          <w:szCs w:val="26"/>
        </w:rPr>
        <w:t xml:space="preserve"> </w:t>
      </w:r>
      <w:proofErr w:type="spellStart"/>
      <w:r>
        <w:rPr>
          <w:rFonts w:ascii="Century" w:hAnsi="Century"/>
          <w:b/>
          <w:bCs/>
          <w:sz w:val="26"/>
          <w:szCs w:val="26"/>
        </w:rPr>
        <w:t>Article</w:t>
      </w:r>
      <w:proofErr w:type="spellEnd"/>
      <w:r>
        <w:rPr>
          <w:rFonts w:ascii="Century" w:hAnsi="Century"/>
          <w:b/>
          <w:bCs/>
          <w:sz w:val="26"/>
          <w:szCs w:val="26"/>
        </w:rPr>
        <w:t xml:space="preserve"> </w:t>
      </w:r>
      <w:proofErr w:type="spellStart"/>
      <w:r>
        <w:rPr>
          <w:rFonts w:ascii="Century" w:hAnsi="Century"/>
          <w:b/>
          <w:bCs/>
          <w:sz w:val="26"/>
          <w:szCs w:val="26"/>
        </w:rPr>
        <w:t>Title</w:t>
      </w:r>
      <w:proofErr w:type="spellEnd"/>
      <w:r>
        <w:rPr>
          <w:rFonts w:ascii="Century" w:hAnsi="Century"/>
          <w:b/>
          <w:bCs/>
          <w:sz w:val="26"/>
          <w:szCs w:val="26"/>
        </w:rPr>
        <w:t xml:space="preserve"> </w:t>
      </w:r>
      <w:proofErr w:type="spellStart"/>
      <w:r>
        <w:rPr>
          <w:rFonts w:ascii="Century" w:hAnsi="Century"/>
          <w:b/>
          <w:bCs/>
          <w:sz w:val="26"/>
          <w:szCs w:val="26"/>
        </w:rPr>
        <w:t>Article</w:t>
      </w:r>
      <w:proofErr w:type="spellEnd"/>
      <w:r>
        <w:rPr>
          <w:rFonts w:ascii="Century" w:hAnsi="Century"/>
          <w:b/>
          <w:bCs/>
          <w:sz w:val="26"/>
          <w:szCs w:val="26"/>
        </w:rPr>
        <w:t xml:space="preserve"> </w:t>
      </w:r>
      <w:proofErr w:type="spellStart"/>
      <w:r>
        <w:rPr>
          <w:rFonts w:ascii="Century" w:hAnsi="Century"/>
          <w:b/>
          <w:bCs/>
          <w:sz w:val="26"/>
          <w:szCs w:val="26"/>
        </w:rPr>
        <w:t>Title</w:t>
      </w:r>
      <w:proofErr w:type="spellEnd"/>
      <w:r>
        <w:rPr>
          <w:rFonts w:ascii="Century" w:hAnsi="Century"/>
          <w:b/>
          <w:bCs/>
          <w:sz w:val="26"/>
          <w:szCs w:val="26"/>
        </w:rPr>
        <w:t xml:space="preserve"> </w:t>
      </w:r>
      <w:r w:rsidRPr="007A3627">
        <w:rPr>
          <w:rFonts w:ascii="Century" w:eastAsiaTheme="minorEastAsia" w:hAnsi="Century" w:cstheme="minorBidi"/>
          <w:b/>
          <w:bCs/>
          <w:color w:val="000000" w:themeColor="text1"/>
          <w:highlight w:val="cyan"/>
          <w:u w:color="000000"/>
          <w:lang w:val="en-US"/>
        </w:rPr>
        <w:t>[Century 13]</w:t>
      </w:r>
      <w:r w:rsidRPr="00F814BC">
        <w:rPr>
          <w:rFonts w:ascii="Century" w:hAnsi="Century"/>
          <w:b/>
          <w:bCs/>
          <w:sz w:val="26"/>
          <w:szCs w:val="26"/>
        </w:rPr>
        <w:t xml:space="preserve"> </w:t>
      </w:r>
    </w:p>
    <w:p w14:paraId="62C025D6" w14:textId="77777777" w:rsidR="00EE2C82" w:rsidRDefault="00EE2C82" w:rsidP="00EE2C82">
      <w:pPr>
        <w:spacing w:after="120"/>
        <w:rPr>
          <w:rFonts w:ascii="Century" w:hAnsi="Century"/>
          <w:b/>
          <w:sz w:val="26"/>
          <w:szCs w:val="26"/>
          <w:lang w:val="en-US"/>
        </w:rPr>
      </w:pPr>
    </w:p>
    <w:p w14:paraId="4E0A24A0" w14:textId="0FE8CBC7" w:rsidR="00EE2C82" w:rsidRDefault="003319DE" w:rsidP="00EE2C82">
      <w:pPr>
        <w:spacing w:after="120"/>
        <w:rPr>
          <w:rFonts w:ascii="Poppins" w:hAnsi="Poppins" w:cs="Poppins"/>
          <w:color w:val="111111"/>
          <w:sz w:val="21"/>
          <w:szCs w:val="21"/>
          <w:shd w:val="clear" w:color="auto" w:fill="FFFFFF"/>
        </w:rPr>
      </w:pPr>
      <w:r w:rsidRPr="008E0AA3">
        <w:rPr>
          <w:rFonts w:ascii="Century" w:hAnsi="Century"/>
          <w:b/>
          <w:sz w:val="26"/>
          <w:szCs w:val="26"/>
          <w:lang w:val="en-US"/>
        </w:rPr>
        <w:t>ABSTRACT</w:t>
      </w:r>
      <w:r w:rsidR="00EE2C82">
        <w:rPr>
          <w:rFonts w:ascii="Century" w:hAnsi="Century"/>
          <w:b/>
          <w:sz w:val="26"/>
          <w:szCs w:val="26"/>
          <w:lang w:val="en-US"/>
        </w:rPr>
        <w:t xml:space="preserve"> </w:t>
      </w:r>
      <w:r w:rsidR="00EE2C82" w:rsidRPr="007A3627">
        <w:rPr>
          <w:rFonts w:ascii="Century" w:eastAsiaTheme="minorEastAsia" w:hAnsi="Century" w:cstheme="minorBidi"/>
          <w:b/>
          <w:bCs/>
          <w:color w:val="000000" w:themeColor="text1"/>
          <w:highlight w:val="cyan"/>
          <w:u w:color="000000"/>
          <w:lang w:val="en-US"/>
        </w:rPr>
        <w:t>[Century 13]</w:t>
      </w:r>
      <w:r w:rsidR="00EE2C82">
        <w:rPr>
          <w:rFonts w:ascii="Century" w:eastAsiaTheme="minorEastAsia" w:hAnsi="Century" w:cstheme="minorBidi"/>
          <w:b/>
          <w:bCs/>
          <w:color w:val="000000" w:themeColor="text1"/>
          <w:u w:color="000000"/>
          <w:lang w:val="en-US"/>
        </w:rPr>
        <w:t xml:space="preserve">                                                        </w:t>
      </w:r>
      <w:r w:rsidR="00EE2C82" w:rsidRPr="007A3627">
        <w:rPr>
          <w:rFonts w:ascii="Poppins" w:hAnsi="Poppins" w:cs="Poppins"/>
          <w:color w:val="111111"/>
          <w:sz w:val="21"/>
          <w:szCs w:val="21"/>
          <w:shd w:val="clear" w:color="auto" w:fill="FFFFFF"/>
        </w:rPr>
        <w:t xml:space="preserve"> </w:t>
      </w:r>
    </w:p>
    <w:p w14:paraId="31C72399" w14:textId="2E1A8B1B" w:rsidR="00422C90" w:rsidRPr="008A1333" w:rsidRDefault="00422C90" w:rsidP="00422C90">
      <w:pPr>
        <w:spacing w:line="360" w:lineRule="auto"/>
        <w:jc w:val="both"/>
        <w:rPr>
          <w:rFonts w:ascii="Century" w:hAnsi="Century" w:cs="Poppins"/>
          <w:color w:val="0070C0"/>
          <w:sz w:val="20"/>
          <w:szCs w:val="20"/>
          <w:shd w:val="clear" w:color="auto" w:fill="FFFFFF"/>
        </w:rPr>
      </w:pP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abstract</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should</w:t>
      </w:r>
      <w:proofErr w:type="spellEnd"/>
      <w:r w:rsidRPr="008A1333">
        <w:rPr>
          <w:rFonts w:ascii="Century" w:hAnsi="Century" w:cs="Poppins"/>
          <w:color w:val="0070C0"/>
          <w:sz w:val="20"/>
          <w:szCs w:val="20"/>
          <w:shd w:val="clear" w:color="auto" w:fill="FFFFFF"/>
        </w:rPr>
        <w:t xml:space="preserve"> not </w:t>
      </w:r>
      <w:proofErr w:type="spellStart"/>
      <w:r w:rsidRPr="008A1333">
        <w:rPr>
          <w:rFonts w:ascii="Century" w:hAnsi="Century" w:cs="Poppins"/>
          <w:color w:val="0070C0"/>
          <w:sz w:val="20"/>
          <w:szCs w:val="20"/>
          <w:shd w:val="clear" w:color="auto" w:fill="FFFFFF"/>
        </w:rPr>
        <w:t>exceed</w:t>
      </w:r>
      <w:proofErr w:type="spellEnd"/>
      <w:r w:rsidRPr="008A1333">
        <w:rPr>
          <w:rFonts w:ascii="Century" w:hAnsi="Century" w:cs="Poppins"/>
          <w:color w:val="0070C0"/>
          <w:sz w:val="20"/>
          <w:szCs w:val="20"/>
          <w:shd w:val="clear" w:color="auto" w:fill="FFFFFF"/>
        </w:rPr>
        <w:t xml:space="preserve"> 250 </w:t>
      </w:r>
      <w:proofErr w:type="spellStart"/>
      <w:r w:rsidRPr="008A1333">
        <w:rPr>
          <w:rFonts w:ascii="Century" w:hAnsi="Century" w:cs="Poppins"/>
          <w:color w:val="0070C0"/>
          <w:sz w:val="20"/>
          <w:szCs w:val="20"/>
          <w:shd w:val="clear" w:color="auto" w:fill="FFFFFF"/>
        </w:rPr>
        <w:t>words</w:t>
      </w:r>
      <w:proofErr w:type="spellEnd"/>
      <w:r w:rsidRPr="008A1333">
        <w:rPr>
          <w:rFonts w:ascii="Century" w:hAnsi="Century" w:cs="Poppins"/>
          <w:color w:val="0070C0"/>
          <w:sz w:val="20"/>
          <w:szCs w:val="20"/>
          <w:shd w:val="clear" w:color="auto" w:fill="FFFFFF"/>
        </w:rPr>
        <w:t xml:space="preserve">, it </w:t>
      </w:r>
      <w:proofErr w:type="spellStart"/>
      <w:r w:rsidRPr="008A1333">
        <w:rPr>
          <w:rFonts w:ascii="Century" w:hAnsi="Century" w:cs="Poppins"/>
          <w:color w:val="0070C0"/>
          <w:sz w:val="20"/>
          <w:szCs w:val="20"/>
          <w:shd w:val="clear" w:color="auto" w:fill="FFFFFF"/>
        </w:rPr>
        <w:t>should</w:t>
      </w:r>
      <w:proofErr w:type="spellEnd"/>
      <w:r w:rsidRPr="008A1333">
        <w:rPr>
          <w:rFonts w:ascii="Century" w:hAnsi="Century" w:cs="Poppins"/>
          <w:color w:val="0070C0"/>
          <w:sz w:val="20"/>
          <w:szCs w:val="20"/>
          <w:shd w:val="clear" w:color="auto" w:fill="FFFFFF"/>
        </w:rPr>
        <w:t xml:space="preserve"> be </w:t>
      </w:r>
      <w:proofErr w:type="spellStart"/>
      <w:r w:rsidRPr="008A1333">
        <w:rPr>
          <w:rFonts w:ascii="Century" w:hAnsi="Century" w:cs="Poppins"/>
          <w:color w:val="0070C0"/>
          <w:sz w:val="20"/>
          <w:szCs w:val="20"/>
          <w:shd w:val="clear" w:color="auto" w:fill="FFFFFF"/>
        </w:rPr>
        <w:t>prepared</w:t>
      </w:r>
      <w:proofErr w:type="spellEnd"/>
      <w:r w:rsidRPr="008A1333">
        <w:rPr>
          <w:rFonts w:ascii="Century" w:hAnsi="Century" w:cs="Poppins"/>
          <w:color w:val="0070C0"/>
          <w:sz w:val="20"/>
          <w:szCs w:val="20"/>
          <w:shd w:val="clear" w:color="auto" w:fill="FFFFFF"/>
        </w:rPr>
        <w:t xml:space="preserve"> as Century </w:t>
      </w:r>
      <w:proofErr w:type="gramStart"/>
      <w:r w:rsidRPr="008A1333">
        <w:rPr>
          <w:rFonts w:ascii="Century" w:hAnsi="Century" w:cs="Poppins"/>
          <w:color w:val="0070C0"/>
          <w:sz w:val="20"/>
          <w:szCs w:val="20"/>
          <w:shd w:val="clear" w:color="auto" w:fill="FFFFFF"/>
        </w:rPr>
        <w:t>font</w:t>
      </w:r>
      <w:proofErr w:type="gramEnd"/>
      <w:r w:rsidRPr="008A1333">
        <w:rPr>
          <w:rFonts w:ascii="Century" w:hAnsi="Century" w:cs="Poppins"/>
          <w:color w:val="0070C0"/>
          <w:sz w:val="20"/>
          <w:szCs w:val="20"/>
          <w:shd w:val="clear" w:color="auto" w:fill="FFFFFF"/>
        </w:rPr>
        <w:t xml:space="preserve">, 10 </w:t>
      </w:r>
      <w:proofErr w:type="spellStart"/>
      <w:r w:rsidRPr="008A1333">
        <w:rPr>
          <w:rFonts w:ascii="Century" w:hAnsi="Century" w:cs="Poppins"/>
          <w:color w:val="0070C0"/>
          <w:sz w:val="20"/>
          <w:szCs w:val="20"/>
          <w:shd w:val="clear" w:color="auto" w:fill="FFFFFF"/>
        </w:rPr>
        <w:t>points</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and</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one</w:t>
      </w:r>
      <w:proofErr w:type="spellEnd"/>
      <w:r w:rsidRPr="008A1333">
        <w:rPr>
          <w:rFonts w:ascii="Century" w:hAnsi="Century" w:cs="Poppins"/>
          <w:color w:val="0070C0"/>
          <w:sz w:val="20"/>
          <w:szCs w:val="20"/>
          <w:shd w:val="clear" w:color="auto" w:fill="FFFFFF"/>
        </w:rPr>
        <w:t xml:space="preserve"> a </w:t>
      </w:r>
      <w:proofErr w:type="spellStart"/>
      <w:r w:rsidRPr="008A1333">
        <w:rPr>
          <w:rFonts w:ascii="Century" w:hAnsi="Century" w:cs="Poppins"/>
          <w:color w:val="0070C0"/>
          <w:sz w:val="20"/>
          <w:szCs w:val="20"/>
          <w:shd w:val="clear" w:color="auto" w:fill="FFFFFF"/>
        </w:rPr>
        <w:t>half</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line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spacing</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abstract</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should</w:t>
      </w:r>
      <w:proofErr w:type="spellEnd"/>
      <w:r w:rsidRPr="008A1333">
        <w:rPr>
          <w:rFonts w:ascii="Century" w:hAnsi="Century" w:cs="Poppins"/>
          <w:color w:val="0070C0"/>
          <w:sz w:val="20"/>
          <w:szCs w:val="20"/>
          <w:shd w:val="clear" w:color="auto" w:fill="FFFFFF"/>
        </w:rPr>
        <w:t xml:space="preserve"> be </w:t>
      </w:r>
      <w:proofErr w:type="spellStart"/>
      <w:r w:rsidRPr="008A1333">
        <w:rPr>
          <w:rFonts w:ascii="Century" w:hAnsi="Century" w:cs="Poppins"/>
          <w:color w:val="0070C0"/>
          <w:sz w:val="20"/>
          <w:szCs w:val="20"/>
          <w:shd w:val="clear" w:color="auto" w:fill="FFFFFF"/>
        </w:rPr>
        <w:t>written</w:t>
      </w:r>
      <w:proofErr w:type="spellEnd"/>
      <w:r w:rsidRPr="008A1333">
        <w:rPr>
          <w:rFonts w:ascii="Century" w:hAnsi="Century" w:cs="Poppins"/>
          <w:color w:val="0070C0"/>
          <w:sz w:val="20"/>
          <w:szCs w:val="20"/>
          <w:shd w:val="clear" w:color="auto" w:fill="FFFFFF"/>
        </w:rPr>
        <w:t xml:space="preserve"> as a </w:t>
      </w:r>
      <w:proofErr w:type="spellStart"/>
      <w:r w:rsidRPr="008A1333">
        <w:rPr>
          <w:rFonts w:ascii="Century" w:hAnsi="Century" w:cs="Poppins"/>
          <w:color w:val="0070C0"/>
          <w:sz w:val="20"/>
          <w:szCs w:val="20"/>
          <w:shd w:val="clear" w:color="auto" w:fill="FFFFFF"/>
        </w:rPr>
        <w:t>single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paragraph</w:t>
      </w:r>
      <w:proofErr w:type="spellEnd"/>
      <w:r w:rsidRPr="008A1333">
        <w:rPr>
          <w:rFonts w:ascii="Century" w:hAnsi="Century" w:cs="Poppins"/>
          <w:color w:val="0070C0"/>
          <w:sz w:val="20"/>
          <w:szCs w:val="20"/>
          <w:shd w:val="clear" w:color="auto" w:fill="FFFFFF"/>
        </w:rPr>
        <w:t>.</w:t>
      </w:r>
      <w:r w:rsidRPr="008A1333">
        <w:rPr>
          <w:rFonts w:ascii="Century" w:hAnsi="Century" w:cs="Poppins"/>
          <w:color w:val="0070C0"/>
          <w:sz w:val="20"/>
          <w:szCs w:val="20"/>
        </w:rPr>
        <w:br/>
      </w:r>
      <w:proofErr w:type="spellStart"/>
      <w:r w:rsidRPr="008A1333">
        <w:rPr>
          <w:rFonts w:ascii="Century" w:hAnsi="Century" w:cs="Poppins"/>
          <w:color w:val="0070C0"/>
          <w:sz w:val="20"/>
          <w:szCs w:val="20"/>
          <w:shd w:val="clear" w:color="auto" w:fill="FFFFFF"/>
        </w:rPr>
        <w:t>In</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abstract</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text</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purpose</w:t>
      </w:r>
      <w:proofErr w:type="spellEnd"/>
      <w:r w:rsidRPr="008A1333">
        <w:rPr>
          <w:rFonts w:ascii="Century" w:hAnsi="Century" w:cs="Poppins"/>
          <w:color w:val="0070C0"/>
          <w:sz w:val="20"/>
          <w:szCs w:val="20"/>
          <w:shd w:val="clear" w:color="auto" w:fill="FFFFFF"/>
        </w:rPr>
        <w:t xml:space="preserve"> of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study</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should</w:t>
      </w:r>
      <w:proofErr w:type="spellEnd"/>
      <w:r w:rsidRPr="008A1333">
        <w:rPr>
          <w:rFonts w:ascii="Century" w:hAnsi="Century" w:cs="Poppins"/>
          <w:color w:val="0070C0"/>
          <w:sz w:val="20"/>
          <w:szCs w:val="20"/>
          <w:shd w:val="clear" w:color="auto" w:fill="FFFFFF"/>
        </w:rPr>
        <w:t xml:space="preserve"> be </w:t>
      </w:r>
      <w:proofErr w:type="spellStart"/>
      <w:r w:rsidRPr="008A1333">
        <w:rPr>
          <w:rFonts w:ascii="Century" w:hAnsi="Century" w:cs="Poppins"/>
          <w:color w:val="0070C0"/>
          <w:sz w:val="20"/>
          <w:szCs w:val="20"/>
          <w:shd w:val="clear" w:color="auto" w:fill="FFFFFF"/>
        </w:rPr>
        <w:t>clearly</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emphasized</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and</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information</w:t>
      </w:r>
      <w:proofErr w:type="spellEnd"/>
      <w:r w:rsidRPr="008A1333">
        <w:rPr>
          <w:rFonts w:ascii="Century" w:hAnsi="Century" w:cs="Poppins"/>
          <w:color w:val="0070C0"/>
          <w:sz w:val="20"/>
          <w:szCs w:val="20"/>
          <w:shd w:val="clear" w:color="auto" w:fill="FFFFFF"/>
        </w:rPr>
        <w:t xml:space="preserve"> on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materials</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methods</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and</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techniques</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used</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should</w:t>
      </w:r>
      <w:proofErr w:type="spellEnd"/>
      <w:r w:rsidRPr="008A1333">
        <w:rPr>
          <w:rFonts w:ascii="Century" w:hAnsi="Century" w:cs="Poppins"/>
          <w:color w:val="0070C0"/>
          <w:sz w:val="20"/>
          <w:szCs w:val="20"/>
          <w:shd w:val="clear" w:color="auto" w:fill="FFFFFF"/>
        </w:rPr>
        <w:t xml:space="preserve"> be </w:t>
      </w:r>
      <w:proofErr w:type="spellStart"/>
      <w:r w:rsidRPr="008A1333">
        <w:rPr>
          <w:rFonts w:ascii="Century" w:hAnsi="Century" w:cs="Poppins"/>
          <w:color w:val="0070C0"/>
          <w:sz w:val="20"/>
          <w:szCs w:val="20"/>
          <w:shd w:val="clear" w:color="auto" w:fill="FFFFFF"/>
        </w:rPr>
        <w:t>given</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briefly</w:t>
      </w:r>
      <w:proofErr w:type="spellEnd"/>
      <w:r w:rsidRPr="008A1333">
        <w:rPr>
          <w:rFonts w:ascii="Century" w:hAnsi="Century" w:cs="Poppins"/>
          <w:color w:val="0070C0"/>
          <w:sz w:val="20"/>
          <w:szCs w:val="20"/>
          <w:shd w:val="clear" w:color="auto" w:fill="FFFFFF"/>
        </w:rPr>
        <w:t>.</w:t>
      </w:r>
      <w:r w:rsidRPr="00422C90">
        <w:rPr>
          <w:rFonts w:ascii="Century" w:hAnsi="Century" w:cs="Poppins"/>
          <w:color w:val="111111"/>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important</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results</w:t>
      </w:r>
      <w:proofErr w:type="spellEnd"/>
      <w:r w:rsidRPr="008A1333">
        <w:rPr>
          <w:rFonts w:ascii="Century" w:hAnsi="Century" w:cs="Poppins"/>
          <w:color w:val="0070C0"/>
          <w:sz w:val="20"/>
          <w:szCs w:val="20"/>
          <w:shd w:val="clear" w:color="auto" w:fill="FFFFFF"/>
        </w:rPr>
        <w:t xml:space="preserve"> of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study</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should</w:t>
      </w:r>
      <w:proofErr w:type="spellEnd"/>
      <w:r w:rsidRPr="008A1333">
        <w:rPr>
          <w:rFonts w:ascii="Century" w:hAnsi="Century" w:cs="Poppins"/>
          <w:color w:val="0070C0"/>
          <w:sz w:val="20"/>
          <w:szCs w:val="20"/>
          <w:shd w:val="clear" w:color="auto" w:fill="FFFFFF"/>
        </w:rPr>
        <w:t xml:space="preserve"> be </w:t>
      </w:r>
      <w:proofErr w:type="spellStart"/>
      <w:r w:rsidRPr="008A1333">
        <w:rPr>
          <w:rFonts w:ascii="Century" w:hAnsi="Century" w:cs="Poppins"/>
          <w:color w:val="0070C0"/>
          <w:sz w:val="20"/>
          <w:szCs w:val="20"/>
          <w:shd w:val="clear" w:color="auto" w:fill="FFFFFF"/>
        </w:rPr>
        <w:t>given</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briefly</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and</w:t>
      </w:r>
      <w:proofErr w:type="spellEnd"/>
      <w:r w:rsidRPr="008A1333">
        <w:rPr>
          <w:rFonts w:ascii="Century" w:hAnsi="Century" w:cs="Poppins"/>
          <w:color w:val="0070C0"/>
          <w:sz w:val="20"/>
          <w:szCs w:val="20"/>
          <w:shd w:val="clear" w:color="auto" w:fill="FFFFFF"/>
        </w:rPr>
        <w:t xml:space="preserve"> as a </w:t>
      </w:r>
      <w:proofErr w:type="spellStart"/>
      <w:r w:rsidRPr="008A1333">
        <w:rPr>
          <w:rFonts w:ascii="Century" w:hAnsi="Century" w:cs="Poppins"/>
          <w:color w:val="0070C0"/>
          <w:sz w:val="20"/>
          <w:szCs w:val="20"/>
          <w:shd w:val="clear" w:color="auto" w:fill="FFFFFF"/>
        </w:rPr>
        <w:t>result</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suggestions</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should</w:t>
      </w:r>
      <w:proofErr w:type="spellEnd"/>
      <w:r w:rsidRPr="008A1333">
        <w:rPr>
          <w:rFonts w:ascii="Century" w:hAnsi="Century" w:cs="Poppins"/>
          <w:color w:val="0070C0"/>
          <w:sz w:val="20"/>
          <w:szCs w:val="20"/>
          <w:shd w:val="clear" w:color="auto" w:fill="FFFFFF"/>
        </w:rPr>
        <w:t xml:space="preserve"> be </w:t>
      </w:r>
      <w:proofErr w:type="spellStart"/>
      <w:r w:rsidRPr="008A1333">
        <w:rPr>
          <w:rFonts w:ascii="Century" w:hAnsi="Century" w:cs="Poppins"/>
          <w:color w:val="0070C0"/>
          <w:sz w:val="20"/>
          <w:szCs w:val="20"/>
          <w:shd w:val="clear" w:color="auto" w:fill="FFFFFF"/>
        </w:rPr>
        <w:t>presented</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about</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study</w:t>
      </w:r>
      <w:proofErr w:type="spellEnd"/>
      <w:r w:rsidRPr="008A1333">
        <w:rPr>
          <w:rFonts w:ascii="Century" w:hAnsi="Century" w:cs="Poppins"/>
          <w:color w:val="0070C0"/>
          <w:sz w:val="20"/>
          <w:szCs w:val="20"/>
          <w:shd w:val="clear" w:color="auto" w:fill="FFFFFF"/>
        </w:rPr>
        <w:t>.</w:t>
      </w:r>
    </w:p>
    <w:p w14:paraId="7C8A5C13" w14:textId="53C8AF60" w:rsidR="00422C90" w:rsidRDefault="00422C90" w:rsidP="003319DE">
      <w:pPr>
        <w:spacing w:line="360" w:lineRule="auto"/>
        <w:jc w:val="both"/>
        <w:rPr>
          <w:rFonts w:ascii="Century" w:hAnsi="Century" w:cs="Poppins"/>
          <w:color w:val="111111"/>
          <w:sz w:val="20"/>
          <w:szCs w:val="20"/>
          <w:shd w:val="clear" w:color="auto" w:fill="FFFFFF"/>
        </w:rPr>
      </w:pPr>
      <w:proofErr w:type="spellStart"/>
      <w:r w:rsidRPr="00422C90">
        <w:rPr>
          <w:rFonts w:ascii="Century" w:hAnsi="Century" w:cs="Poppins"/>
          <w:b/>
          <w:bCs/>
          <w:color w:val="111111"/>
          <w:sz w:val="20"/>
          <w:szCs w:val="20"/>
          <w:shd w:val="clear" w:color="auto" w:fill="FFFFFF"/>
        </w:rPr>
        <w:t>Keywords</w:t>
      </w:r>
      <w:proofErr w:type="spellEnd"/>
      <w:r>
        <w:rPr>
          <w:rFonts w:ascii="Century" w:hAnsi="Century" w:cs="Poppins"/>
          <w:b/>
          <w:bCs/>
          <w:color w:val="111111"/>
          <w:sz w:val="20"/>
          <w:szCs w:val="20"/>
          <w:shd w:val="clear" w:color="auto" w:fill="FFFFFF"/>
        </w:rPr>
        <w:t>:</w:t>
      </w:r>
      <w:r w:rsidRPr="00422C90">
        <w:rPr>
          <w:rFonts w:ascii="Century" w:hAnsi="Century" w:cs="Poppins"/>
          <w:color w:val="111111"/>
          <w:sz w:val="20"/>
          <w:szCs w:val="20"/>
          <w:shd w:val="clear" w:color="auto" w:fill="FFFFFF"/>
        </w:rPr>
        <w:t> </w:t>
      </w:r>
      <w:proofErr w:type="spellStart"/>
      <w:r w:rsidRPr="008A1333">
        <w:rPr>
          <w:rFonts w:ascii="Century" w:hAnsi="Century" w:cs="Poppins"/>
          <w:color w:val="0070C0"/>
          <w:sz w:val="20"/>
          <w:szCs w:val="20"/>
          <w:shd w:val="clear" w:color="auto" w:fill="FFFFFF"/>
        </w:rPr>
        <w:t>H</w:t>
      </w:r>
      <w:r w:rsidRPr="008A1333">
        <w:rPr>
          <w:rFonts w:ascii="Century" w:hAnsi="Century" w:cs="Poppins"/>
          <w:color w:val="0070C0"/>
          <w:sz w:val="20"/>
          <w:szCs w:val="20"/>
          <w:shd w:val="clear" w:color="auto" w:fill="FFFFFF"/>
        </w:rPr>
        <w:t>ighlighted</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words</w:t>
      </w:r>
      <w:proofErr w:type="spellEnd"/>
      <w:r w:rsidRPr="008A1333">
        <w:rPr>
          <w:rFonts w:ascii="Century" w:hAnsi="Century" w:cs="Poppins"/>
          <w:color w:val="0070C0"/>
          <w:sz w:val="20"/>
          <w:szCs w:val="20"/>
          <w:shd w:val="clear" w:color="auto" w:fill="FFFFFF"/>
        </w:rPr>
        <w:t>,</w:t>
      </w:r>
      <w:r w:rsidRPr="008A1333">
        <w:rPr>
          <w:rFonts w:ascii="Century" w:hAnsi="Century" w:cs="Poppins"/>
          <w:color w:val="0070C0"/>
          <w:sz w:val="20"/>
          <w:szCs w:val="20"/>
          <w:shd w:val="clear" w:color="auto" w:fill="FFFFFF"/>
        </w:rPr>
        <w:t xml:space="preserve"> not </w:t>
      </w:r>
      <w:proofErr w:type="spellStart"/>
      <w:r w:rsidRPr="008A1333">
        <w:rPr>
          <w:rFonts w:ascii="Century" w:hAnsi="Century" w:cs="Poppins"/>
          <w:color w:val="0070C0"/>
          <w:sz w:val="20"/>
          <w:szCs w:val="20"/>
          <w:shd w:val="clear" w:color="auto" w:fill="FFFFFF"/>
        </w:rPr>
        <w:t>included</w:t>
      </w:r>
      <w:proofErr w:type="spellEnd"/>
      <w:r w:rsidRPr="008A1333">
        <w:rPr>
          <w:rFonts w:ascii="Century" w:hAnsi="Century" w:cs="Poppins"/>
          <w:color w:val="0070C0"/>
          <w:sz w:val="20"/>
          <w:szCs w:val="20"/>
          <w:shd w:val="clear" w:color="auto" w:fill="FFFFFF"/>
        </w:rPr>
        <w:t>,</w:t>
      </w:r>
      <w:r w:rsidRPr="008A1333">
        <w:rPr>
          <w:rFonts w:ascii="Century" w:hAnsi="Century" w:cs="Poppins"/>
          <w:color w:val="0070C0"/>
          <w:sz w:val="20"/>
          <w:szCs w:val="20"/>
          <w:shd w:val="clear" w:color="auto" w:fill="FFFFFF"/>
        </w:rPr>
        <w:t xml:space="preserve"> in </w:t>
      </w:r>
      <w:proofErr w:type="spellStart"/>
      <w:r w:rsidRPr="008A1333">
        <w:rPr>
          <w:rFonts w:ascii="Century" w:hAnsi="Century" w:cs="Poppins"/>
          <w:color w:val="0070C0"/>
          <w:sz w:val="20"/>
          <w:szCs w:val="20"/>
          <w:shd w:val="clear" w:color="auto" w:fill="FFFFFF"/>
        </w:rPr>
        <w:t>the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article</w:t>
      </w:r>
      <w:proofErr w:type="spellEnd"/>
      <w:r w:rsidRPr="008A1333">
        <w:rPr>
          <w:rFonts w:ascii="Century" w:hAnsi="Century" w:cs="Poppins"/>
          <w:color w:val="0070C0"/>
          <w:sz w:val="20"/>
          <w:szCs w:val="20"/>
          <w:shd w:val="clear" w:color="auto" w:fill="FFFFFF"/>
        </w:rPr>
        <w:t xml:space="preserve"> </w:t>
      </w:r>
      <w:proofErr w:type="spellStart"/>
      <w:r w:rsidRPr="008A1333">
        <w:rPr>
          <w:rFonts w:ascii="Century" w:hAnsi="Century" w:cs="Poppins"/>
          <w:color w:val="0070C0"/>
          <w:sz w:val="20"/>
          <w:szCs w:val="20"/>
          <w:shd w:val="clear" w:color="auto" w:fill="FFFFFF"/>
        </w:rPr>
        <w:t>title</w:t>
      </w:r>
      <w:proofErr w:type="spellEnd"/>
    </w:p>
    <w:p w14:paraId="453ACFA0" w14:textId="77777777" w:rsidR="00422C90" w:rsidRDefault="00422C90" w:rsidP="003319DE">
      <w:pPr>
        <w:spacing w:line="360" w:lineRule="auto"/>
        <w:jc w:val="both"/>
        <w:rPr>
          <w:rFonts w:ascii="Poppins" w:hAnsi="Poppins" w:cs="Poppins"/>
          <w:color w:val="111111"/>
          <w:sz w:val="21"/>
          <w:szCs w:val="21"/>
          <w:shd w:val="clear" w:color="auto" w:fill="FFFFFF"/>
        </w:rPr>
      </w:pPr>
    </w:p>
    <w:p w14:paraId="01CED78D" w14:textId="2DF48DDD" w:rsidR="003319DE" w:rsidRPr="00E151C3" w:rsidRDefault="003319DE" w:rsidP="003319DE">
      <w:pPr>
        <w:pStyle w:val="AralkYok"/>
        <w:spacing w:line="480" w:lineRule="auto"/>
        <w:jc w:val="both"/>
        <w:rPr>
          <w:rFonts w:ascii="Century" w:hAnsi="Century"/>
          <w:b/>
          <w:sz w:val="26"/>
          <w:szCs w:val="26"/>
        </w:rPr>
      </w:pPr>
      <w:r>
        <w:rPr>
          <w:rFonts w:ascii="Century" w:hAnsi="Century"/>
          <w:b/>
          <w:sz w:val="26"/>
          <w:szCs w:val="26"/>
        </w:rPr>
        <w:t>GİRİŞ</w:t>
      </w:r>
      <w:r w:rsidRPr="00E151C3">
        <w:rPr>
          <w:rFonts w:ascii="Century" w:hAnsi="Century"/>
          <w:b/>
          <w:sz w:val="26"/>
          <w:szCs w:val="26"/>
        </w:rPr>
        <w:t xml:space="preserve"> </w:t>
      </w:r>
      <w:r w:rsidR="0097499A" w:rsidRPr="007A3627">
        <w:rPr>
          <w:rFonts w:ascii="Century" w:eastAsiaTheme="minorEastAsia" w:hAnsi="Century" w:cstheme="minorBidi"/>
          <w:b/>
          <w:bCs/>
          <w:color w:val="000000" w:themeColor="text1"/>
          <w:highlight w:val="cyan"/>
          <w:u w:color="000000"/>
          <w:lang w:val="en-US"/>
        </w:rPr>
        <w:t>[Century 13]</w:t>
      </w:r>
      <w:r w:rsidR="0097499A">
        <w:rPr>
          <w:rFonts w:ascii="Century" w:eastAsiaTheme="minorEastAsia" w:hAnsi="Century" w:cstheme="minorBidi"/>
          <w:b/>
          <w:bCs/>
          <w:color w:val="000000" w:themeColor="text1"/>
          <w:u w:color="000000"/>
          <w:lang w:val="en-US"/>
        </w:rPr>
        <w:t xml:space="preserve">                                                        </w:t>
      </w:r>
      <w:r w:rsidR="0097499A" w:rsidRPr="007A3627">
        <w:rPr>
          <w:rFonts w:ascii="Poppins" w:hAnsi="Poppins" w:cs="Poppins"/>
          <w:color w:val="111111"/>
          <w:sz w:val="21"/>
          <w:szCs w:val="21"/>
          <w:shd w:val="clear" w:color="auto" w:fill="FFFFFF"/>
        </w:rPr>
        <w:t xml:space="preserve"> </w:t>
      </w:r>
    </w:p>
    <w:p w14:paraId="4B547781" w14:textId="666CEC36" w:rsidR="0097499A" w:rsidRDefault="00422C90" w:rsidP="0097499A">
      <w:pPr>
        <w:spacing w:line="480" w:lineRule="auto"/>
        <w:jc w:val="both"/>
        <w:rPr>
          <w:rFonts w:ascii="Century" w:hAnsi="Century"/>
          <w:color w:val="0070C0"/>
          <w:sz w:val="22"/>
          <w:szCs w:val="22"/>
        </w:rPr>
      </w:pPr>
      <w:r w:rsidRPr="008A1333">
        <w:rPr>
          <w:rFonts w:ascii="Century" w:hAnsi="Century" w:cs="Poppins"/>
          <w:color w:val="0070C0"/>
          <w:sz w:val="22"/>
          <w:szCs w:val="22"/>
          <w:shd w:val="clear" w:color="auto" w:fill="FFFFFF"/>
        </w:rPr>
        <w:t>Giriş bölümü</w:t>
      </w:r>
      <w:r w:rsidR="0097499A" w:rsidRPr="008A1333">
        <w:rPr>
          <w:rFonts w:ascii="Century" w:hAnsi="Century" w:cs="Poppins"/>
          <w:color w:val="0070C0"/>
          <w:sz w:val="22"/>
          <w:szCs w:val="22"/>
          <w:shd w:val="clear" w:color="auto" w:fill="FFFFFF"/>
        </w:rPr>
        <w:t>,</w:t>
      </w:r>
      <w:r w:rsidRPr="008A1333">
        <w:rPr>
          <w:rFonts w:ascii="Century" w:hAnsi="Century" w:cs="Poppins"/>
          <w:color w:val="0070C0"/>
          <w:sz w:val="22"/>
          <w:szCs w:val="22"/>
          <w:shd w:val="clear" w:color="auto" w:fill="FFFFFF"/>
        </w:rPr>
        <w:t xml:space="preserve"> Century yazı tipi 11 punto ve ikinci satır aralığı ile hazırlanmalıdır. Giriş bölümü açık ve öz olmalıdır. Giriş, çalışmanın amaçlarını açıkça tanımlamalıdır. Giriş bölümünde mevcut problem açıklanmalı ve önceki çalışmalar, özellikle de en yeni yayınlar verilmelidir.</w:t>
      </w:r>
      <w:r w:rsidRPr="008A1333">
        <w:rPr>
          <w:rFonts w:ascii="Century" w:hAnsi="Century"/>
          <w:color w:val="0070C0"/>
          <w:sz w:val="22"/>
          <w:szCs w:val="22"/>
        </w:rPr>
        <w:t xml:space="preserve"> </w:t>
      </w:r>
    </w:p>
    <w:p w14:paraId="7BAEC462" w14:textId="5AB47517" w:rsidR="00820606" w:rsidRPr="00820606" w:rsidRDefault="00820606" w:rsidP="0097499A">
      <w:pPr>
        <w:spacing w:line="480" w:lineRule="auto"/>
        <w:jc w:val="both"/>
        <w:rPr>
          <w:rFonts w:ascii="Century" w:hAnsi="Century"/>
          <w:color w:val="0070C0"/>
          <w:sz w:val="22"/>
          <w:szCs w:val="22"/>
        </w:rPr>
      </w:pPr>
      <w:r>
        <w:rPr>
          <w:rFonts w:ascii="Century" w:hAnsi="Century" w:cs="Poppins"/>
          <w:color w:val="0070C0"/>
          <w:sz w:val="22"/>
          <w:szCs w:val="22"/>
          <w:shd w:val="clear" w:color="auto" w:fill="FFFFFF"/>
        </w:rPr>
        <w:t>Tüm makale m</w:t>
      </w:r>
      <w:r w:rsidRPr="00820606">
        <w:rPr>
          <w:rFonts w:ascii="Century" w:hAnsi="Century" w:cs="Poppins"/>
          <w:color w:val="0070C0"/>
          <w:sz w:val="22"/>
          <w:szCs w:val="22"/>
          <w:shd w:val="clear" w:color="auto" w:fill="FFFFFF"/>
        </w:rPr>
        <w:t>et</w:t>
      </w:r>
      <w:r>
        <w:rPr>
          <w:rFonts w:ascii="Century" w:hAnsi="Century" w:cs="Poppins"/>
          <w:color w:val="0070C0"/>
          <w:sz w:val="22"/>
          <w:szCs w:val="22"/>
          <w:shd w:val="clear" w:color="auto" w:fill="FFFFFF"/>
        </w:rPr>
        <w:t xml:space="preserve">ni içerisinde </w:t>
      </w:r>
      <w:r w:rsidRPr="00820606">
        <w:rPr>
          <w:rFonts w:ascii="Century" w:hAnsi="Century" w:cs="Poppins"/>
          <w:color w:val="0070C0"/>
          <w:sz w:val="22"/>
          <w:szCs w:val="22"/>
          <w:shd w:val="clear" w:color="auto" w:fill="FFFFFF"/>
        </w:rPr>
        <w:t>de tek yazarlı atıflarda soyadı ve yayın yılı yazılmalıdır (</w:t>
      </w:r>
      <w:proofErr w:type="spellStart"/>
      <w:r w:rsidRPr="00820606">
        <w:rPr>
          <w:rFonts w:ascii="Century" w:hAnsi="Century" w:cs="Poppins"/>
          <w:color w:val="0070C0"/>
          <w:sz w:val="22"/>
          <w:szCs w:val="22"/>
          <w:shd w:val="clear" w:color="auto" w:fill="FFFFFF"/>
        </w:rPr>
        <w:t>Mohsenin</w:t>
      </w:r>
      <w:proofErr w:type="spellEnd"/>
      <w:r w:rsidRPr="00820606">
        <w:rPr>
          <w:rFonts w:ascii="Century" w:hAnsi="Century" w:cs="Poppins"/>
          <w:color w:val="0070C0"/>
          <w:sz w:val="22"/>
          <w:szCs w:val="22"/>
          <w:shd w:val="clear" w:color="auto" w:fill="FFFFFF"/>
        </w:rPr>
        <w:t>, 1980). İki yazarlı atıflarda yazarların soyadları arasında “ve” kullanılmalıdır (</w:t>
      </w:r>
      <w:proofErr w:type="spellStart"/>
      <w:r w:rsidRPr="00820606">
        <w:rPr>
          <w:rFonts w:ascii="Century" w:hAnsi="Century" w:cs="Poppins"/>
          <w:color w:val="0070C0"/>
          <w:sz w:val="22"/>
          <w:szCs w:val="22"/>
          <w:shd w:val="clear" w:color="auto" w:fill="FFFFFF"/>
        </w:rPr>
        <w:t>Razavi</w:t>
      </w:r>
      <w:proofErr w:type="spellEnd"/>
      <w:r w:rsidRPr="00820606">
        <w:rPr>
          <w:rFonts w:ascii="Century" w:hAnsi="Century" w:cs="Poppins"/>
          <w:color w:val="0070C0"/>
          <w:sz w:val="22"/>
          <w:szCs w:val="22"/>
          <w:shd w:val="clear" w:color="auto" w:fill="FFFFFF"/>
        </w:rPr>
        <w:t xml:space="preserve"> ve </w:t>
      </w:r>
      <w:proofErr w:type="spellStart"/>
      <w:r w:rsidRPr="00820606">
        <w:rPr>
          <w:rFonts w:ascii="Century" w:hAnsi="Century" w:cs="Poppins"/>
          <w:color w:val="0070C0"/>
          <w:sz w:val="22"/>
          <w:szCs w:val="22"/>
          <w:shd w:val="clear" w:color="auto" w:fill="FFFFFF"/>
        </w:rPr>
        <w:t>Parvar</w:t>
      </w:r>
      <w:proofErr w:type="spellEnd"/>
      <w:r w:rsidRPr="00820606">
        <w:rPr>
          <w:rFonts w:ascii="Century" w:hAnsi="Century" w:cs="Poppins"/>
          <w:color w:val="0070C0"/>
          <w:sz w:val="22"/>
          <w:szCs w:val="22"/>
          <w:shd w:val="clear" w:color="auto" w:fill="FFFFFF"/>
        </w:rPr>
        <w:t xml:space="preserve">, 2007). Üç ve daha fazla yazarlı atıflarda ilk yazarın soyadından sonra “ve ark.” yazılmalıdır (Eren ve ark., 2010). Aynı yazar/yazarlar için </w:t>
      </w:r>
      <w:r w:rsidRPr="00820606">
        <w:rPr>
          <w:rFonts w:ascii="Century" w:hAnsi="Century" w:cs="Poppins"/>
          <w:color w:val="0070C0"/>
          <w:sz w:val="22"/>
          <w:szCs w:val="22"/>
          <w:shd w:val="clear" w:color="auto" w:fill="FFFFFF"/>
        </w:rPr>
        <w:lastRenderedPageBreak/>
        <w:t xml:space="preserve">aynı yıl içinde birden fazla kaynak varsa, bu kaynaklara alfabetik sırayla “a, b” harfleri eklenmelidir (Altuntaş vd., </w:t>
      </w:r>
      <w:proofErr w:type="gramStart"/>
      <w:r w:rsidRPr="00820606">
        <w:rPr>
          <w:rFonts w:ascii="Century" w:hAnsi="Century" w:cs="Poppins"/>
          <w:color w:val="0070C0"/>
          <w:sz w:val="22"/>
          <w:szCs w:val="22"/>
          <w:shd w:val="clear" w:color="auto" w:fill="FFFFFF"/>
        </w:rPr>
        <w:t>2018a</w:t>
      </w:r>
      <w:proofErr w:type="gramEnd"/>
      <w:r w:rsidRPr="00820606">
        <w:rPr>
          <w:rFonts w:ascii="Century" w:hAnsi="Century" w:cs="Poppins"/>
          <w:color w:val="0070C0"/>
          <w:sz w:val="22"/>
          <w:szCs w:val="22"/>
          <w:shd w:val="clear" w:color="auto" w:fill="FFFFFF"/>
        </w:rPr>
        <w:t>).</w:t>
      </w:r>
      <w:r w:rsidRPr="00820606">
        <w:rPr>
          <w:rFonts w:ascii="Century" w:eastAsiaTheme="minorEastAsia" w:hAnsi="Century" w:cstheme="minorBidi"/>
          <w:b/>
          <w:bCs/>
          <w:color w:val="0070C0"/>
          <w:sz w:val="22"/>
          <w:szCs w:val="22"/>
          <w:u w:color="000000"/>
          <w:lang w:val="en-US"/>
        </w:rPr>
        <w:t xml:space="preserve">                                                       </w:t>
      </w:r>
      <w:r w:rsidRPr="00820606">
        <w:rPr>
          <w:rFonts w:ascii="Century" w:hAnsi="Century" w:cs="Poppins"/>
          <w:color w:val="0070C0"/>
          <w:sz w:val="22"/>
          <w:szCs w:val="22"/>
          <w:shd w:val="clear" w:color="auto" w:fill="FFFFFF"/>
        </w:rPr>
        <w:t xml:space="preserve"> </w:t>
      </w:r>
      <w:r w:rsidRPr="00820606">
        <w:rPr>
          <w:rFonts w:ascii="Century" w:hAnsi="Century"/>
          <w:b/>
          <w:color w:val="0070C0"/>
          <w:sz w:val="22"/>
          <w:szCs w:val="22"/>
        </w:rPr>
        <w:t xml:space="preserve"> </w:t>
      </w:r>
    </w:p>
    <w:p w14:paraId="4A323136" w14:textId="77777777" w:rsidR="0097499A" w:rsidRDefault="0097499A" w:rsidP="0097499A">
      <w:pPr>
        <w:spacing w:line="480" w:lineRule="auto"/>
        <w:jc w:val="both"/>
        <w:rPr>
          <w:rFonts w:ascii="Century" w:hAnsi="Century"/>
          <w:sz w:val="22"/>
          <w:szCs w:val="22"/>
        </w:rPr>
      </w:pPr>
      <w:r>
        <w:rPr>
          <w:rFonts w:ascii="Century" w:hAnsi="Century"/>
          <w:sz w:val="22"/>
          <w:szCs w:val="22"/>
        </w:rPr>
        <w:t xml:space="preserve">Giriş metni. Giriş metni. Giriş metni. </w:t>
      </w:r>
      <w:r>
        <w:rPr>
          <w:rFonts w:ascii="Century" w:hAnsi="Century"/>
          <w:sz w:val="22"/>
          <w:szCs w:val="22"/>
        </w:rPr>
        <w:t>Giriş metni. Giriş metni. Giriş metni.  Giriş metni. Giriş metni. Giriş metni.  Giriş metni</w:t>
      </w:r>
      <w:r>
        <w:rPr>
          <w:rFonts w:ascii="Century" w:hAnsi="Century"/>
          <w:sz w:val="22"/>
          <w:szCs w:val="22"/>
        </w:rPr>
        <w:t xml:space="preserve"> </w:t>
      </w:r>
      <w:r w:rsidRPr="00F814BC">
        <w:rPr>
          <w:rFonts w:ascii="Century" w:hAnsi="Century"/>
          <w:sz w:val="22"/>
          <w:szCs w:val="22"/>
        </w:rPr>
        <w:t>(</w:t>
      </w:r>
      <w:r w:rsidRPr="0097499A">
        <w:rPr>
          <w:rFonts w:ascii="Century" w:hAnsi="Century"/>
          <w:color w:val="0070C0"/>
          <w:sz w:val="22"/>
          <w:szCs w:val="22"/>
        </w:rPr>
        <w:t xml:space="preserve">Demiray ve </w:t>
      </w:r>
      <w:proofErr w:type="spellStart"/>
      <w:r w:rsidRPr="0097499A">
        <w:rPr>
          <w:rFonts w:ascii="Century" w:hAnsi="Century"/>
          <w:color w:val="0070C0"/>
          <w:sz w:val="22"/>
          <w:szCs w:val="22"/>
        </w:rPr>
        <w:t>Tülek</w:t>
      </w:r>
      <w:proofErr w:type="spellEnd"/>
      <w:r w:rsidRPr="0097499A">
        <w:rPr>
          <w:rFonts w:ascii="Century" w:hAnsi="Century"/>
          <w:color w:val="0070C0"/>
          <w:sz w:val="22"/>
          <w:szCs w:val="22"/>
        </w:rPr>
        <w:t>, 2008</w:t>
      </w:r>
      <w:r w:rsidRPr="00F814BC">
        <w:rPr>
          <w:rFonts w:ascii="Century" w:hAnsi="Century"/>
          <w:sz w:val="22"/>
          <w:szCs w:val="22"/>
        </w:rPr>
        <w:t>).</w:t>
      </w:r>
      <w:r>
        <w:rPr>
          <w:rFonts w:ascii="Century" w:hAnsi="Century"/>
          <w:sz w:val="22"/>
          <w:szCs w:val="22"/>
        </w:rPr>
        <w:t xml:space="preserve"> </w:t>
      </w:r>
      <w:r>
        <w:rPr>
          <w:rFonts w:ascii="Century" w:hAnsi="Century"/>
          <w:sz w:val="22"/>
          <w:szCs w:val="22"/>
        </w:rPr>
        <w:t>Giriş metni. Giriş metni.  Giriş metni. Giriş metni. Giriş metni</w:t>
      </w:r>
      <w:r>
        <w:rPr>
          <w:rFonts w:ascii="Century" w:hAnsi="Century"/>
          <w:sz w:val="22"/>
          <w:szCs w:val="22"/>
        </w:rPr>
        <w:t xml:space="preserve"> </w:t>
      </w:r>
      <w:r w:rsidRPr="00F814BC">
        <w:rPr>
          <w:rFonts w:ascii="Century" w:hAnsi="Century"/>
          <w:sz w:val="22"/>
          <w:szCs w:val="22"/>
        </w:rPr>
        <w:t>(</w:t>
      </w:r>
      <w:r w:rsidRPr="0097499A">
        <w:rPr>
          <w:rFonts w:ascii="Century" w:hAnsi="Century"/>
          <w:color w:val="0070C0"/>
          <w:sz w:val="22"/>
          <w:szCs w:val="22"/>
        </w:rPr>
        <w:t>TÜİK, 2017</w:t>
      </w:r>
      <w:r w:rsidRPr="00F814BC">
        <w:rPr>
          <w:rFonts w:ascii="Century" w:hAnsi="Century"/>
          <w:sz w:val="22"/>
          <w:szCs w:val="22"/>
        </w:rPr>
        <w:t>).</w:t>
      </w:r>
      <w:r>
        <w:rPr>
          <w:rFonts w:ascii="Century" w:hAnsi="Century"/>
          <w:sz w:val="22"/>
          <w:szCs w:val="22"/>
        </w:rPr>
        <w:t xml:space="preserve"> </w:t>
      </w:r>
    </w:p>
    <w:p w14:paraId="0D021C10" w14:textId="5482D603" w:rsidR="0097499A" w:rsidRPr="00F814BC" w:rsidRDefault="0097499A" w:rsidP="0097499A">
      <w:pPr>
        <w:spacing w:line="480" w:lineRule="auto"/>
        <w:jc w:val="both"/>
        <w:rPr>
          <w:rFonts w:ascii="Century" w:hAnsi="Century"/>
          <w:sz w:val="22"/>
          <w:szCs w:val="22"/>
        </w:rPr>
      </w:pPr>
      <w:r>
        <w:rPr>
          <w:rFonts w:ascii="Century" w:hAnsi="Century"/>
          <w:sz w:val="22"/>
          <w:szCs w:val="22"/>
        </w:rPr>
        <w:t>Giriş metni. Giriş metni.  Giriş metni. Giriş metni. Giriş metni. Giriş metni. Giriş metni. Giriş metni</w:t>
      </w:r>
      <w:r>
        <w:rPr>
          <w:rFonts w:ascii="Century" w:hAnsi="Century"/>
          <w:sz w:val="22"/>
          <w:szCs w:val="22"/>
        </w:rPr>
        <w:t xml:space="preserve"> </w:t>
      </w:r>
      <w:r w:rsidRPr="00F814BC">
        <w:rPr>
          <w:rFonts w:ascii="Century" w:hAnsi="Century"/>
          <w:sz w:val="22"/>
          <w:szCs w:val="22"/>
        </w:rPr>
        <w:t>(</w:t>
      </w:r>
      <w:proofErr w:type="spellStart"/>
      <w:r w:rsidRPr="0097499A">
        <w:rPr>
          <w:rFonts w:ascii="Century" w:hAnsi="Century"/>
          <w:color w:val="0070C0"/>
          <w:sz w:val="22"/>
          <w:szCs w:val="22"/>
        </w:rPr>
        <w:t>Uylaşer</w:t>
      </w:r>
      <w:proofErr w:type="spellEnd"/>
      <w:r w:rsidRPr="0097499A">
        <w:rPr>
          <w:rFonts w:ascii="Century" w:hAnsi="Century"/>
          <w:color w:val="0070C0"/>
          <w:sz w:val="22"/>
          <w:szCs w:val="22"/>
        </w:rPr>
        <w:t>, 1996; Keskin ve Gül, 2004</w:t>
      </w:r>
      <w:r w:rsidRPr="00F814BC">
        <w:rPr>
          <w:rFonts w:ascii="Century" w:hAnsi="Century"/>
          <w:sz w:val="22"/>
          <w:szCs w:val="22"/>
        </w:rPr>
        <w:t>).</w:t>
      </w:r>
      <w:r>
        <w:rPr>
          <w:rFonts w:ascii="Century" w:hAnsi="Century"/>
          <w:sz w:val="22"/>
          <w:szCs w:val="22"/>
        </w:rPr>
        <w:t xml:space="preserve"> Giriş metni. Giriş metni. Giriş metni.  Giriş metni. Giriş metni. Giriş metni.  Giriş metni. Giriş metni</w:t>
      </w:r>
      <w:r>
        <w:rPr>
          <w:rFonts w:ascii="Century" w:hAnsi="Century"/>
          <w:sz w:val="22"/>
          <w:szCs w:val="22"/>
        </w:rPr>
        <w:t xml:space="preserve"> </w:t>
      </w:r>
      <w:r w:rsidRPr="00F814BC">
        <w:rPr>
          <w:rFonts w:ascii="Century" w:hAnsi="Century"/>
          <w:sz w:val="22"/>
          <w:szCs w:val="22"/>
        </w:rPr>
        <w:t>(</w:t>
      </w:r>
      <w:proofErr w:type="spellStart"/>
      <w:r w:rsidRPr="0097499A">
        <w:rPr>
          <w:rFonts w:ascii="Century" w:hAnsi="Century"/>
          <w:color w:val="0070C0"/>
          <w:sz w:val="22"/>
          <w:szCs w:val="22"/>
        </w:rPr>
        <w:t>Arazuri</w:t>
      </w:r>
      <w:proofErr w:type="spellEnd"/>
      <w:r w:rsidRPr="0097499A">
        <w:rPr>
          <w:rFonts w:ascii="Century" w:hAnsi="Century"/>
          <w:color w:val="0070C0"/>
          <w:sz w:val="22"/>
          <w:szCs w:val="22"/>
        </w:rPr>
        <w:t xml:space="preserve"> ve ark., 2007; </w:t>
      </w:r>
      <w:proofErr w:type="spellStart"/>
      <w:r w:rsidRPr="0097499A">
        <w:rPr>
          <w:rFonts w:ascii="Century" w:hAnsi="Century"/>
          <w:color w:val="0070C0"/>
          <w:sz w:val="22"/>
          <w:szCs w:val="22"/>
        </w:rPr>
        <w:t>Zhi-Gou</w:t>
      </w:r>
      <w:proofErr w:type="spellEnd"/>
      <w:r w:rsidRPr="0097499A">
        <w:rPr>
          <w:rFonts w:ascii="Century" w:hAnsi="Century"/>
          <w:color w:val="0070C0"/>
          <w:sz w:val="22"/>
          <w:szCs w:val="22"/>
        </w:rPr>
        <w:t xml:space="preserve"> ve ark., 2009; </w:t>
      </w:r>
      <w:proofErr w:type="spellStart"/>
      <w:r w:rsidRPr="0097499A">
        <w:rPr>
          <w:rFonts w:ascii="Century" w:hAnsi="Century"/>
          <w:color w:val="0070C0"/>
          <w:sz w:val="22"/>
          <w:szCs w:val="22"/>
        </w:rPr>
        <w:t>Li</w:t>
      </w:r>
      <w:proofErr w:type="spellEnd"/>
      <w:r w:rsidRPr="0097499A">
        <w:rPr>
          <w:rFonts w:ascii="Century" w:hAnsi="Century"/>
          <w:color w:val="0070C0"/>
          <w:sz w:val="22"/>
          <w:szCs w:val="22"/>
        </w:rPr>
        <w:t xml:space="preserve"> ve ark., 2010; </w:t>
      </w:r>
      <w:proofErr w:type="spellStart"/>
      <w:r w:rsidRPr="0097499A">
        <w:rPr>
          <w:rFonts w:ascii="Century" w:hAnsi="Century"/>
          <w:color w:val="0070C0"/>
          <w:sz w:val="22"/>
          <w:szCs w:val="22"/>
        </w:rPr>
        <w:t>Li</w:t>
      </w:r>
      <w:proofErr w:type="spellEnd"/>
      <w:r w:rsidRPr="0097499A">
        <w:rPr>
          <w:rFonts w:ascii="Century" w:hAnsi="Century"/>
          <w:color w:val="0070C0"/>
          <w:sz w:val="22"/>
          <w:szCs w:val="22"/>
        </w:rPr>
        <w:t xml:space="preserve"> ve ark., 2011; </w:t>
      </w:r>
      <w:proofErr w:type="spellStart"/>
      <w:r w:rsidRPr="0097499A">
        <w:rPr>
          <w:rFonts w:ascii="Century" w:hAnsi="Century"/>
          <w:color w:val="0070C0"/>
          <w:sz w:val="22"/>
          <w:szCs w:val="22"/>
        </w:rPr>
        <w:t>Ghazavi</w:t>
      </w:r>
      <w:proofErr w:type="spellEnd"/>
      <w:r w:rsidRPr="0097499A">
        <w:rPr>
          <w:rFonts w:ascii="Century" w:hAnsi="Century"/>
          <w:color w:val="0070C0"/>
          <w:sz w:val="22"/>
          <w:szCs w:val="22"/>
        </w:rPr>
        <w:t xml:space="preserve"> ve ark., 2013; </w:t>
      </w:r>
      <w:proofErr w:type="spellStart"/>
      <w:r w:rsidRPr="0097499A">
        <w:rPr>
          <w:rFonts w:ascii="Century" w:hAnsi="Century"/>
          <w:color w:val="0070C0"/>
          <w:sz w:val="22"/>
          <w:szCs w:val="22"/>
        </w:rPr>
        <w:t>Li</w:t>
      </w:r>
      <w:proofErr w:type="spellEnd"/>
      <w:r w:rsidRPr="0097499A">
        <w:rPr>
          <w:rFonts w:ascii="Century" w:hAnsi="Century"/>
          <w:color w:val="0070C0"/>
          <w:sz w:val="22"/>
          <w:szCs w:val="22"/>
        </w:rPr>
        <w:t xml:space="preserve">, 2013; </w:t>
      </w:r>
      <w:proofErr w:type="spellStart"/>
      <w:r w:rsidRPr="0097499A">
        <w:rPr>
          <w:rFonts w:ascii="Century" w:hAnsi="Century"/>
          <w:color w:val="0070C0"/>
          <w:sz w:val="22"/>
          <w:szCs w:val="22"/>
        </w:rPr>
        <w:t>Ghafferi</w:t>
      </w:r>
      <w:proofErr w:type="spellEnd"/>
      <w:r w:rsidRPr="0097499A">
        <w:rPr>
          <w:rFonts w:ascii="Century" w:hAnsi="Century"/>
          <w:color w:val="0070C0"/>
          <w:sz w:val="22"/>
          <w:szCs w:val="22"/>
        </w:rPr>
        <w:t xml:space="preserve"> ve ark., 2015; </w:t>
      </w:r>
      <w:proofErr w:type="spellStart"/>
      <w:r w:rsidRPr="0097499A">
        <w:rPr>
          <w:rFonts w:ascii="Century" w:hAnsi="Century"/>
          <w:color w:val="0070C0"/>
          <w:sz w:val="22"/>
          <w:szCs w:val="22"/>
        </w:rPr>
        <w:t>Li</w:t>
      </w:r>
      <w:proofErr w:type="spellEnd"/>
      <w:r w:rsidRPr="0097499A">
        <w:rPr>
          <w:rFonts w:ascii="Century" w:hAnsi="Century"/>
          <w:color w:val="0070C0"/>
          <w:sz w:val="22"/>
          <w:szCs w:val="22"/>
        </w:rPr>
        <w:t xml:space="preserve"> ve ark., 2015</w:t>
      </w:r>
      <w:r w:rsidRPr="00F814BC">
        <w:rPr>
          <w:rFonts w:ascii="Century" w:hAnsi="Century"/>
          <w:sz w:val="22"/>
          <w:szCs w:val="22"/>
        </w:rPr>
        <w:t>).</w:t>
      </w:r>
      <w:r>
        <w:rPr>
          <w:rFonts w:ascii="Century" w:hAnsi="Century"/>
          <w:sz w:val="22"/>
          <w:szCs w:val="22"/>
        </w:rPr>
        <w:t xml:space="preserve"> Giriş metni.  Giriş metni. Giriş metni. Giriş metni. Giriş metni. Giriş metni. Giriş metni.    </w:t>
      </w:r>
    </w:p>
    <w:p w14:paraId="266D356C" w14:textId="22F07C09" w:rsidR="0097499A" w:rsidRPr="00F814BC" w:rsidRDefault="0097499A" w:rsidP="0097499A">
      <w:pPr>
        <w:spacing w:line="480" w:lineRule="auto"/>
        <w:jc w:val="both"/>
        <w:rPr>
          <w:rFonts w:ascii="Century" w:hAnsi="Century"/>
          <w:sz w:val="22"/>
          <w:szCs w:val="22"/>
        </w:rPr>
      </w:pPr>
      <w:r>
        <w:rPr>
          <w:rFonts w:ascii="Century" w:hAnsi="Century"/>
          <w:sz w:val="22"/>
          <w:szCs w:val="22"/>
        </w:rPr>
        <w:t xml:space="preserve">Giriş metni. Giriş metni. Giriş metni.  Giriş metni. Giriş metni. Giriş metni.  Giriş metni. </w:t>
      </w:r>
      <w:proofErr w:type="spellStart"/>
      <w:r w:rsidRPr="0097499A">
        <w:rPr>
          <w:rFonts w:ascii="Century" w:hAnsi="Century"/>
          <w:color w:val="0070C0"/>
          <w:sz w:val="22"/>
          <w:szCs w:val="22"/>
        </w:rPr>
        <w:t>Albaloushi</w:t>
      </w:r>
      <w:proofErr w:type="spellEnd"/>
      <w:r w:rsidRPr="0097499A">
        <w:rPr>
          <w:rFonts w:ascii="Century" w:hAnsi="Century"/>
          <w:color w:val="0070C0"/>
          <w:sz w:val="22"/>
          <w:szCs w:val="22"/>
        </w:rPr>
        <w:t xml:space="preserve"> ve ark. (2012) </w:t>
      </w:r>
      <w:r>
        <w:rPr>
          <w:rFonts w:ascii="Century" w:hAnsi="Century"/>
          <w:sz w:val="22"/>
          <w:szCs w:val="22"/>
        </w:rPr>
        <w:t xml:space="preserve">Giriş metni. Giriş metni.  Giriş metni. Giriş metni. Giriş metni. Giriş metni. Giriş metni. Giriş metni.    </w:t>
      </w:r>
    </w:p>
    <w:p w14:paraId="3CA9167B" w14:textId="77777777" w:rsidR="0097499A" w:rsidRPr="00E151C3" w:rsidRDefault="003319DE" w:rsidP="0097499A">
      <w:pPr>
        <w:pStyle w:val="AralkYok"/>
        <w:spacing w:line="480" w:lineRule="auto"/>
        <w:jc w:val="both"/>
        <w:rPr>
          <w:rFonts w:ascii="Century" w:hAnsi="Century"/>
          <w:b/>
          <w:sz w:val="26"/>
          <w:szCs w:val="26"/>
        </w:rPr>
      </w:pPr>
      <w:r>
        <w:rPr>
          <w:rFonts w:ascii="Century" w:hAnsi="Century"/>
          <w:b/>
          <w:sz w:val="26"/>
          <w:szCs w:val="26"/>
        </w:rPr>
        <w:t>M</w:t>
      </w:r>
      <w:r w:rsidRPr="00E151C3">
        <w:rPr>
          <w:rFonts w:ascii="Century" w:hAnsi="Century"/>
          <w:b/>
          <w:sz w:val="26"/>
          <w:szCs w:val="26"/>
        </w:rPr>
        <w:t>ATER</w:t>
      </w:r>
      <w:r>
        <w:rPr>
          <w:rFonts w:ascii="Century" w:hAnsi="Century"/>
          <w:b/>
          <w:sz w:val="26"/>
          <w:szCs w:val="26"/>
        </w:rPr>
        <w:t>YAL ve YÖNTEM</w:t>
      </w:r>
      <w:r w:rsidR="0097499A">
        <w:rPr>
          <w:rFonts w:ascii="Century" w:hAnsi="Century"/>
          <w:b/>
          <w:sz w:val="26"/>
          <w:szCs w:val="26"/>
        </w:rPr>
        <w:t xml:space="preserve"> </w:t>
      </w:r>
      <w:r w:rsidR="0097499A" w:rsidRPr="007A3627">
        <w:rPr>
          <w:rFonts w:ascii="Century" w:eastAsiaTheme="minorEastAsia" w:hAnsi="Century" w:cstheme="minorBidi"/>
          <w:b/>
          <w:bCs/>
          <w:color w:val="000000" w:themeColor="text1"/>
          <w:highlight w:val="cyan"/>
          <w:u w:color="000000"/>
          <w:lang w:val="en-US"/>
        </w:rPr>
        <w:t>[Century 13]</w:t>
      </w:r>
      <w:r w:rsidR="0097499A">
        <w:rPr>
          <w:rFonts w:ascii="Century" w:eastAsiaTheme="minorEastAsia" w:hAnsi="Century" w:cstheme="minorBidi"/>
          <w:b/>
          <w:bCs/>
          <w:color w:val="000000" w:themeColor="text1"/>
          <w:u w:color="000000"/>
          <w:lang w:val="en-US"/>
        </w:rPr>
        <w:t xml:space="preserve">                                                        </w:t>
      </w:r>
      <w:r w:rsidR="0097499A" w:rsidRPr="007A3627">
        <w:rPr>
          <w:rFonts w:ascii="Poppins" w:hAnsi="Poppins" w:cs="Poppins"/>
          <w:color w:val="111111"/>
          <w:sz w:val="21"/>
          <w:szCs w:val="21"/>
          <w:shd w:val="clear" w:color="auto" w:fill="FFFFFF"/>
        </w:rPr>
        <w:t xml:space="preserve"> </w:t>
      </w:r>
    </w:p>
    <w:p w14:paraId="5A85C8F9" w14:textId="77777777" w:rsidR="0097499A" w:rsidRPr="008A1333" w:rsidRDefault="0097499A" w:rsidP="0097499A">
      <w:pPr>
        <w:spacing w:line="480" w:lineRule="auto"/>
        <w:jc w:val="both"/>
        <w:rPr>
          <w:rFonts w:ascii="Century" w:hAnsi="Century" w:cs="Poppins"/>
          <w:color w:val="0070C0"/>
          <w:sz w:val="22"/>
          <w:szCs w:val="22"/>
          <w:shd w:val="clear" w:color="auto" w:fill="FFFFFF"/>
        </w:rPr>
      </w:pPr>
      <w:r w:rsidRPr="008A1333">
        <w:rPr>
          <w:rFonts w:ascii="Century" w:hAnsi="Century" w:cs="Poppins"/>
          <w:color w:val="0070C0"/>
          <w:sz w:val="22"/>
          <w:szCs w:val="22"/>
          <w:shd w:val="clear" w:color="auto" w:fill="FFFFFF"/>
        </w:rPr>
        <w:t>Materyal ve Yöntem bölümü Century yazı tipi 11 punto ve ikinci satır aralığı ile hazırlanmalıdır. Bu bölümde tüm prosedürler (materyaller, analitik yöntemler ve istatistiksel analizler) açık bir şekilde açıklanmalıdır.</w:t>
      </w:r>
      <w:r w:rsidRPr="008A1333">
        <w:rPr>
          <w:rFonts w:ascii="Century" w:hAnsi="Century" w:cs="Poppins"/>
          <w:color w:val="0070C0"/>
          <w:sz w:val="22"/>
          <w:szCs w:val="22"/>
          <w:shd w:val="clear" w:color="auto" w:fill="FFFFFF"/>
        </w:rPr>
        <w:t xml:space="preserve"> </w:t>
      </w:r>
    </w:p>
    <w:p w14:paraId="5EF5CF52" w14:textId="77777777" w:rsidR="00002017" w:rsidRDefault="0097499A" w:rsidP="0097499A">
      <w:pPr>
        <w:spacing w:line="480" w:lineRule="auto"/>
        <w:jc w:val="both"/>
        <w:rPr>
          <w:rFonts w:ascii="Century" w:hAnsi="Century" w:cs="Poppins"/>
          <w:color w:val="111111"/>
          <w:sz w:val="22"/>
          <w:szCs w:val="22"/>
          <w:shd w:val="clear" w:color="auto" w:fill="FFFFFF"/>
        </w:rPr>
      </w:pPr>
      <w:r w:rsidRPr="0097499A">
        <w:rPr>
          <w:rFonts w:ascii="Century" w:hAnsi="Century" w:cs="Poppins"/>
          <w:b/>
          <w:bCs/>
          <w:color w:val="111111"/>
          <w:sz w:val="22"/>
          <w:szCs w:val="22"/>
          <w:shd w:val="clear" w:color="auto" w:fill="FFFFFF"/>
        </w:rPr>
        <w:t>Materya</w:t>
      </w:r>
      <w:r w:rsidR="00002017">
        <w:rPr>
          <w:rFonts w:ascii="Century" w:hAnsi="Century" w:cs="Poppins"/>
          <w:b/>
          <w:bCs/>
          <w:color w:val="111111"/>
          <w:sz w:val="22"/>
          <w:szCs w:val="22"/>
          <w:shd w:val="clear" w:color="auto" w:fill="FFFFFF"/>
        </w:rPr>
        <w:t>l</w:t>
      </w:r>
      <w:r>
        <w:rPr>
          <w:rFonts w:ascii="Century" w:hAnsi="Century" w:cs="Poppins"/>
          <w:color w:val="111111"/>
          <w:sz w:val="22"/>
          <w:szCs w:val="22"/>
          <w:shd w:val="clear" w:color="auto" w:fill="FFFFFF"/>
        </w:rPr>
        <w:t xml:space="preserve"> </w:t>
      </w:r>
    </w:p>
    <w:p w14:paraId="4F89F72C" w14:textId="37C7A75F" w:rsidR="00002017" w:rsidRDefault="00002017" w:rsidP="00002017">
      <w:pPr>
        <w:spacing w:line="480" w:lineRule="auto"/>
        <w:jc w:val="both"/>
        <w:rPr>
          <w:rFonts w:ascii="Poppins" w:hAnsi="Poppins" w:cs="Poppins"/>
          <w:color w:val="111111"/>
          <w:sz w:val="21"/>
          <w:szCs w:val="21"/>
          <w:shd w:val="clear" w:color="auto" w:fill="FFFFFF"/>
        </w:rPr>
      </w:pPr>
      <w:r>
        <w:rPr>
          <w:rFonts w:ascii="Century" w:hAnsi="Century" w:cs="Poppins"/>
          <w:color w:val="111111"/>
          <w:sz w:val="22"/>
          <w:szCs w:val="22"/>
          <w:shd w:val="clear" w:color="auto" w:fill="FFFFFF"/>
        </w:rPr>
        <w:t xml:space="preserve">Materyal </w:t>
      </w:r>
      <w:r w:rsidR="0097499A">
        <w:rPr>
          <w:rFonts w:ascii="Century" w:hAnsi="Century" w:cs="Poppins"/>
          <w:color w:val="111111"/>
          <w:sz w:val="22"/>
          <w:szCs w:val="22"/>
          <w:shd w:val="clear" w:color="auto" w:fill="FFFFFF"/>
        </w:rPr>
        <w:t xml:space="preserve">ve Yöntem metni. </w:t>
      </w:r>
      <w:r w:rsidR="0097499A">
        <w:rPr>
          <w:rFonts w:ascii="Century" w:hAnsi="Century" w:cs="Poppins"/>
          <w:color w:val="111111"/>
          <w:sz w:val="22"/>
          <w:szCs w:val="22"/>
          <w:shd w:val="clear" w:color="auto" w:fill="FFFFFF"/>
        </w:rPr>
        <w:t>Materyal ve Yöntem metni</w:t>
      </w:r>
      <w:r w:rsidR="0097499A">
        <w:rPr>
          <w:rFonts w:ascii="Century" w:hAnsi="Century" w:cs="Poppins"/>
          <w:color w:val="111111"/>
          <w:sz w:val="22"/>
          <w:szCs w:val="22"/>
          <w:shd w:val="clear" w:color="auto" w:fill="FFFFFF"/>
        </w:rPr>
        <w:t>.</w:t>
      </w:r>
      <w:r w:rsidR="0097499A">
        <w:rPr>
          <w:rFonts w:ascii="Century" w:hAnsi="Century" w:cs="Poppins"/>
          <w:color w:val="111111"/>
          <w:sz w:val="22"/>
          <w:szCs w:val="22"/>
          <w:shd w:val="clear" w:color="auto" w:fill="FFFFFF"/>
        </w:rPr>
        <w:t xml:space="preserve"> Materyal ve Yöntem metni</w:t>
      </w:r>
      <w:r w:rsidR="0097499A">
        <w:rPr>
          <w:rFonts w:ascii="Century" w:hAnsi="Century" w:cs="Poppins"/>
          <w:color w:val="111111"/>
          <w:sz w:val="22"/>
          <w:szCs w:val="22"/>
          <w:shd w:val="clear" w:color="auto" w:fill="FFFFFF"/>
        </w:rPr>
        <w:t>.</w:t>
      </w:r>
      <w:r w:rsidR="0097499A">
        <w:rPr>
          <w:rFonts w:ascii="Century" w:hAnsi="Century" w:cs="Poppins"/>
          <w:color w:val="111111"/>
          <w:sz w:val="22"/>
          <w:szCs w:val="22"/>
          <w:shd w:val="clear" w:color="auto" w:fill="FFFFFF"/>
        </w:rPr>
        <w:t xml:space="preserve"> Materyal ve Yöntem metni</w:t>
      </w:r>
      <w:r w:rsidR="0097499A">
        <w:rPr>
          <w:rFonts w:ascii="Century" w:hAnsi="Century" w:cs="Poppins"/>
          <w:color w:val="111111"/>
          <w:sz w:val="22"/>
          <w:szCs w:val="22"/>
          <w:shd w:val="clear" w:color="auto" w:fill="FFFFFF"/>
        </w:rPr>
        <w:t>.</w:t>
      </w:r>
      <w:r w:rsidR="0097499A">
        <w:rPr>
          <w:rFonts w:ascii="Century" w:hAnsi="Century" w:cs="Poppins"/>
          <w:color w:val="111111"/>
          <w:sz w:val="22"/>
          <w:szCs w:val="22"/>
          <w:shd w:val="clear" w:color="auto" w:fill="FFFFFF"/>
        </w:rPr>
        <w:t xml:space="preserve"> Materyal ve Yöntem metni. Materyal ve Yöntem metni. Materyal ve Yöntem metni</w:t>
      </w:r>
      <w:r>
        <w:rPr>
          <w:rFonts w:ascii="Century" w:hAnsi="Century" w:cs="Poppins"/>
          <w:color w:val="111111"/>
          <w:sz w:val="22"/>
          <w:szCs w:val="22"/>
          <w:shd w:val="clear" w:color="auto" w:fill="FFFFFF"/>
        </w:rPr>
        <w:t xml:space="preserve"> </w:t>
      </w:r>
      <w:r w:rsidRPr="00F814BC">
        <w:rPr>
          <w:rFonts w:ascii="Century" w:hAnsi="Century"/>
          <w:sz w:val="22"/>
          <w:szCs w:val="22"/>
        </w:rPr>
        <w:t>(</w:t>
      </w:r>
      <w:r w:rsidRPr="00002017">
        <w:rPr>
          <w:rFonts w:ascii="Century" w:hAnsi="Century"/>
          <w:color w:val="0070C0"/>
          <w:sz w:val="22"/>
          <w:szCs w:val="22"/>
        </w:rPr>
        <w:t>Anonim, 2017</w:t>
      </w:r>
      <w:r w:rsidRPr="00F814BC">
        <w:rPr>
          <w:rFonts w:ascii="Century" w:hAnsi="Century"/>
          <w:sz w:val="22"/>
          <w:szCs w:val="22"/>
        </w:rPr>
        <w:t>).</w:t>
      </w:r>
      <w:r w:rsidR="0097499A">
        <w:rPr>
          <w:rFonts w:ascii="Century" w:hAnsi="Century" w:cs="Poppins"/>
          <w:color w:val="111111"/>
          <w:sz w:val="22"/>
          <w:szCs w:val="22"/>
          <w:shd w:val="clear" w:color="auto" w:fill="FFFFFF"/>
        </w:rPr>
        <w:t xml:space="preserve"> Materyal ve Yöntem metni. </w:t>
      </w:r>
      <w:r>
        <w:rPr>
          <w:rFonts w:ascii="Century" w:hAnsi="Century" w:cs="Poppins"/>
          <w:color w:val="111111"/>
          <w:sz w:val="22"/>
          <w:szCs w:val="22"/>
          <w:shd w:val="clear" w:color="auto" w:fill="FFFFFF"/>
        </w:rPr>
        <w:t xml:space="preserve">Materyal ve Yöntem metni. Materyal ve Yöntem metni. Materyal ve Yöntem metni. Materyal ve Yöntem metni. Materyal ve Yöntem metni. </w:t>
      </w:r>
    </w:p>
    <w:p w14:paraId="3DC5FC88" w14:textId="77777777" w:rsidR="00560C22" w:rsidRDefault="00560C22" w:rsidP="0097499A">
      <w:pPr>
        <w:spacing w:line="480" w:lineRule="auto"/>
        <w:jc w:val="both"/>
        <w:rPr>
          <w:rFonts w:ascii="Century" w:hAnsi="Century" w:cs="Poppins"/>
          <w:b/>
          <w:bCs/>
          <w:color w:val="111111"/>
          <w:sz w:val="22"/>
          <w:szCs w:val="22"/>
          <w:shd w:val="clear" w:color="auto" w:fill="FFFFFF"/>
        </w:rPr>
      </w:pPr>
    </w:p>
    <w:p w14:paraId="38E0B633" w14:textId="77777777" w:rsidR="00560C22" w:rsidRDefault="00560C22" w:rsidP="0097499A">
      <w:pPr>
        <w:spacing w:line="480" w:lineRule="auto"/>
        <w:jc w:val="both"/>
        <w:rPr>
          <w:rFonts w:ascii="Century" w:hAnsi="Century" w:cs="Poppins"/>
          <w:b/>
          <w:bCs/>
          <w:color w:val="111111"/>
          <w:sz w:val="22"/>
          <w:szCs w:val="22"/>
          <w:shd w:val="clear" w:color="auto" w:fill="FFFFFF"/>
        </w:rPr>
      </w:pPr>
    </w:p>
    <w:p w14:paraId="5EF270E3" w14:textId="7647BB13" w:rsidR="00002017" w:rsidRDefault="0097499A" w:rsidP="0097499A">
      <w:pPr>
        <w:spacing w:line="480" w:lineRule="auto"/>
        <w:jc w:val="both"/>
        <w:rPr>
          <w:rFonts w:ascii="Century" w:hAnsi="Century" w:cs="Poppins"/>
          <w:color w:val="111111"/>
          <w:sz w:val="22"/>
          <w:szCs w:val="22"/>
          <w:shd w:val="clear" w:color="auto" w:fill="FFFFFF"/>
        </w:rPr>
      </w:pPr>
      <w:r w:rsidRPr="00002017">
        <w:rPr>
          <w:rFonts w:ascii="Century" w:hAnsi="Century" w:cs="Poppins"/>
          <w:b/>
          <w:bCs/>
          <w:color w:val="111111"/>
          <w:sz w:val="22"/>
          <w:szCs w:val="22"/>
          <w:shd w:val="clear" w:color="auto" w:fill="FFFFFF"/>
        </w:rPr>
        <w:lastRenderedPageBreak/>
        <w:t>Yöntem</w:t>
      </w:r>
      <w:r>
        <w:rPr>
          <w:rFonts w:ascii="Century" w:hAnsi="Century" w:cs="Poppins"/>
          <w:color w:val="111111"/>
          <w:sz w:val="22"/>
          <w:szCs w:val="22"/>
          <w:shd w:val="clear" w:color="auto" w:fill="FFFFFF"/>
        </w:rPr>
        <w:t xml:space="preserve"> </w:t>
      </w:r>
    </w:p>
    <w:p w14:paraId="46C85944" w14:textId="2F59267D" w:rsidR="00002017" w:rsidRDefault="0097499A" w:rsidP="00002017">
      <w:pPr>
        <w:spacing w:line="480" w:lineRule="auto"/>
        <w:jc w:val="both"/>
        <w:rPr>
          <w:rFonts w:ascii="Century" w:hAnsi="Century" w:cs="Poppins"/>
          <w:color w:val="111111"/>
          <w:sz w:val="22"/>
          <w:szCs w:val="22"/>
          <w:shd w:val="clear" w:color="auto" w:fill="FFFFFF"/>
        </w:rPr>
      </w:pPr>
      <w:r>
        <w:rPr>
          <w:rFonts w:ascii="Century" w:hAnsi="Century" w:cs="Poppins"/>
          <w:color w:val="111111"/>
          <w:sz w:val="22"/>
          <w:szCs w:val="22"/>
          <w:shd w:val="clear" w:color="auto" w:fill="FFFFFF"/>
        </w:rPr>
        <w:t>Materyal ve Yöntem metni. Materyal ve Yöntem metni. Materyal ve Yöntem metni. Materyal ve Yöntem metni</w:t>
      </w:r>
      <w:r w:rsidR="00002017">
        <w:rPr>
          <w:rFonts w:ascii="Century" w:hAnsi="Century" w:cs="Poppins"/>
          <w:color w:val="111111"/>
          <w:sz w:val="22"/>
          <w:szCs w:val="22"/>
          <w:shd w:val="clear" w:color="auto" w:fill="FFFFFF"/>
        </w:rPr>
        <w:t xml:space="preserve"> </w:t>
      </w:r>
      <w:r w:rsidR="00002017" w:rsidRPr="00F814BC">
        <w:rPr>
          <w:rFonts w:ascii="Century" w:hAnsi="Century"/>
          <w:sz w:val="22"/>
          <w:szCs w:val="22"/>
        </w:rPr>
        <w:t>(</w:t>
      </w:r>
      <w:proofErr w:type="spellStart"/>
      <w:r w:rsidR="00002017" w:rsidRPr="00002017">
        <w:rPr>
          <w:rFonts w:ascii="Century" w:hAnsi="Century"/>
          <w:color w:val="0070C0"/>
          <w:sz w:val="22"/>
          <w:szCs w:val="22"/>
        </w:rPr>
        <w:t>Sirisomboon</w:t>
      </w:r>
      <w:proofErr w:type="spellEnd"/>
      <w:r w:rsidR="00002017" w:rsidRPr="00002017">
        <w:rPr>
          <w:rFonts w:ascii="Century" w:hAnsi="Century"/>
          <w:color w:val="0070C0"/>
          <w:sz w:val="22"/>
          <w:szCs w:val="22"/>
        </w:rPr>
        <w:t xml:space="preserve"> ve ark., 2007</w:t>
      </w:r>
      <w:r w:rsidR="00002017" w:rsidRPr="00F814BC">
        <w:rPr>
          <w:rFonts w:ascii="Century" w:hAnsi="Century"/>
          <w:sz w:val="22"/>
          <w:szCs w:val="22"/>
        </w:rPr>
        <w:t xml:space="preserve">). </w:t>
      </w:r>
      <w:r>
        <w:rPr>
          <w:rFonts w:ascii="Century" w:hAnsi="Century" w:cs="Poppins"/>
          <w:color w:val="111111"/>
          <w:sz w:val="22"/>
          <w:szCs w:val="22"/>
          <w:shd w:val="clear" w:color="auto" w:fill="FFFFFF"/>
        </w:rPr>
        <w:t xml:space="preserve">Materyal ve Yöntem metni. Materyal ve Yöntem metni. Materyal ve Yöntem metni. Materyal ve Yöntem metni. </w:t>
      </w:r>
      <w:r w:rsidR="00002017" w:rsidRPr="00F814BC">
        <w:rPr>
          <w:rFonts w:ascii="Century" w:hAnsi="Century"/>
          <w:noProof/>
          <w:sz w:val="22"/>
          <w:szCs w:val="22"/>
        </w:rPr>
        <w:drawing>
          <wp:inline distT="0" distB="0" distL="0" distR="0" wp14:anchorId="6D4137C4" wp14:editId="7A055A41">
            <wp:extent cx="885825" cy="2762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inline>
        </w:drawing>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r>
      <w:r w:rsidR="00002017">
        <w:rPr>
          <w:rFonts w:ascii="Century" w:hAnsi="Century" w:cs="Poppins"/>
          <w:color w:val="111111"/>
          <w:sz w:val="22"/>
          <w:szCs w:val="22"/>
          <w:shd w:val="clear" w:color="auto" w:fill="FFFFFF"/>
        </w:rPr>
        <w:tab/>
        <w:t>(1)</w:t>
      </w:r>
    </w:p>
    <w:p w14:paraId="1F616739" w14:textId="1F0FDA63" w:rsidR="00002017" w:rsidRDefault="0097499A" w:rsidP="00002017">
      <w:pPr>
        <w:spacing w:line="480" w:lineRule="auto"/>
        <w:jc w:val="both"/>
        <w:rPr>
          <w:rFonts w:ascii="Poppins" w:hAnsi="Poppins" w:cs="Poppins"/>
          <w:color w:val="111111"/>
          <w:sz w:val="21"/>
          <w:szCs w:val="21"/>
          <w:shd w:val="clear" w:color="auto" w:fill="FFFFFF"/>
        </w:rPr>
      </w:pPr>
      <w:r>
        <w:rPr>
          <w:rFonts w:ascii="Century" w:hAnsi="Century" w:cs="Poppins"/>
          <w:color w:val="111111"/>
          <w:sz w:val="22"/>
          <w:szCs w:val="22"/>
          <w:shd w:val="clear" w:color="auto" w:fill="FFFFFF"/>
        </w:rPr>
        <w:t xml:space="preserve">Materyal ve Yöntem metni. </w:t>
      </w:r>
      <w:r w:rsidR="00002017">
        <w:rPr>
          <w:rFonts w:ascii="Century" w:hAnsi="Century" w:cs="Poppins"/>
          <w:color w:val="111111"/>
          <w:sz w:val="22"/>
          <w:szCs w:val="22"/>
          <w:shd w:val="clear" w:color="auto" w:fill="FFFFFF"/>
        </w:rPr>
        <w:t>Materyal ve Yöntem metni. Materyal ve Yöntem metni. Materyal ve Yöntem metni. Materyal ve Yöntem metni</w:t>
      </w:r>
      <w:r w:rsidR="00002017">
        <w:rPr>
          <w:rFonts w:ascii="Century" w:hAnsi="Century" w:cs="Poppins"/>
          <w:color w:val="111111"/>
          <w:sz w:val="22"/>
          <w:szCs w:val="22"/>
          <w:shd w:val="clear" w:color="auto" w:fill="FFFFFF"/>
        </w:rPr>
        <w:t xml:space="preserve"> </w:t>
      </w:r>
      <w:r w:rsidR="00002017" w:rsidRPr="00F814BC">
        <w:rPr>
          <w:rFonts w:ascii="Century" w:hAnsi="Century"/>
          <w:sz w:val="22"/>
          <w:szCs w:val="22"/>
        </w:rPr>
        <w:t>(</w:t>
      </w:r>
      <w:proofErr w:type="spellStart"/>
      <w:r w:rsidR="00002017" w:rsidRPr="00002017">
        <w:rPr>
          <w:rFonts w:ascii="Century" w:hAnsi="Century"/>
          <w:color w:val="0070C0"/>
          <w:sz w:val="22"/>
          <w:szCs w:val="22"/>
        </w:rPr>
        <w:t>Suthar</w:t>
      </w:r>
      <w:proofErr w:type="spellEnd"/>
      <w:r w:rsidR="00002017" w:rsidRPr="00002017">
        <w:rPr>
          <w:rFonts w:ascii="Century" w:hAnsi="Century"/>
          <w:color w:val="0070C0"/>
          <w:sz w:val="22"/>
          <w:szCs w:val="22"/>
        </w:rPr>
        <w:t xml:space="preserve"> ve </w:t>
      </w:r>
      <w:proofErr w:type="spellStart"/>
      <w:r w:rsidR="00002017" w:rsidRPr="00002017">
        <w:rPr>
          <w:rFonts w:ascii="Century" w:hAnsi="Century"/>
          <w:color w:val="0070C0"/>
          <w:sz w:val="22"/>
          <w:szCs w:val="22"/>
        </w:rPr>
        <w:t>Das</w:t>
      </w:r>
      <w:proofErr w:type="spellEnd"/>
      <w:r w:rsidR="00002017" w:rsidRPr="00002017">
        <w:rPr>
          <w:rFonts w:ascii="Century" w:hAnsi="Century"/>
          <w:color w:val="0070C0"/>
          <w:sz w:val="22"/>
          <w:szCs w:val="22"/>
        </w:rPr>
        <w:t xml:space="preserve">, 1996; </w:t>
      </w:r>
      <w:proofErr w:type="spellStart"/>
      <w:r w:rsidR="00002017" w:rsidRPr="00002017">
        <w:rPr>
          <w:rFonts w:ascii="Century" w:hAnsi="Century"/>
          <w:color w:val="0070C0"/>
          <w:sz w:val="22"/>
          <w:szCs w:val="22"/>
        </w:rPr>
        <w:t>Özarslan</w:t>
      </w:r>
      <w:proofErr w:type="spellEnd"/>
      <w:r w:rsidR="00002017" w:rsidRPr="00002017">
        <w:rPr>
          <w:rFonts w:ascii="Century" w:hAnsi="Century"/>
          <w:color w:val="0070C0"/>
          <w:sz w:val="22"/>
          <w:szCs w:val="22"/>
        </w:rPr>
        <w:t>, 2002</w:t>
      </w:r>
      <w:r w:rsidR="00002017" w:rsidRPr="00F814BC">
        <w:rPr>
          <w:rFonts w:ascii="Century" w:hAnsi="Century"/>
          <w:sz w:val="22"/>
          <w:szCs w:val="22"/>
        </w:rPr>
        <w:t xml:space="preserve">). </w:t>
      </w:r>
      <w:r w:rsidR="00002017">
        <w:rPr>
          <w:rFonts w:ascii="Century" w:hAnsi="Century" w:cs="Poppins"/>
          <w:color w:val="111111"/>
          <w:sz w:val="22"/>
          <w:szCs w:val="22"/>
          <w:shd w:val="clear" w:color="auto" w:fill="FFFFFF"/>
        </w:rPr>
        <w:t xml:space="preserve"> </w:t>
      </w:r>
    </w:p>
    <w:p w14:paraId="5767A638" w14:textId="76C1C235" w:rsidR="00002017" w:rsidRDefault="00002017" w:rsidP="0097499A">
      <w:pPr>
        <w:spacing w:line="480" w:lineRule="auto"/>
        <w:jc w:val="both"/>
        <w:rPr>
          <w:rFonts w:ascii="Century" w:hAnsi="Century" w:cs="Poppins"/>
          <w:color w:val="111111"/>
          <w:sz w:val="22"/>
          <w:szCs w:val="22"/>
          <w:shd w:val="clear" w:color="auto" w:fill="FFFFFF"/>
        </w:rPr>
      </w:pPr>
      <w:r w:rsidRPr="00002017">
        <w:rPr>
          <w:rFonts w:ascii="Century" w:hAnsi="Century" w:cs="Poppins"/>
          <w:b/>
          <w:bCs/>
          <w:color w:val="111111"/>
          <w:sz w:val="22"/>
          <w:szCs w:val="22"/>
          <w:shd w:val="clear" w:color="auto" w:fill="FFFFFF"/>
        </w:rPr>
        <w:t>İ</w:t>
      </w:r>
      <w:r w:rsidRPr="00002017">
        <w:rPr>
          <w:rFonts w:ascii="Century" w:hAnsi="Century" w:cs="Poppins"/>
          <w:b/>
          <w:bCs/>
          <w:color w:val="111111"/>
          <w:sz w:val="22"/>
          <w:szCs w:val="22"/>
          <w:shd w:val="clear" w:color="auto" w:fill="FFFFFF"/>
        </w:rPr>
        <w:t>statistiksel analizler</w:t>
      </w:r>
      <w:r>
        <w:rPr>
          <w:rFonts w:ascii="Century" w:hAnsi="Century" w:cs="Poppins"/>
          <w:color w:val="111111"/>
          <w:sz w:val="22"/>
          <w:szCs w:val="22"/>
          <w:shd w:val="clear" w:color="auto" w:fill="FFFFFF"/>
        </w:rPr>
        <w:t xml:space="preserve"> </w:t>
      </w:r>
    </w:p>
    <w:p w14:paraId="389D23ED" w14:textId="3271EB96" w:rsidR="0097499A" w:rsidRDefault="0097499A" w:rsidP="0097499A">
      <w:pPr>
        <w:spacing w:line="480" w:lineRule="auto"/>
        <w:jc w:val="both"/>
        <w:rPr>
          <w:rFonts w:ascii="Poppins" w:hAnsi="Poppins" w:cs="Poppins"/>
          <w:color w:val="111111"/>
          <w:sz w:val="21"/>
          <w:szCs w:val="21"/>
          <w:shd w:val="clear" w:color="auto" w:fill="FFFFFF"/>
        </w:rPr>
      </w:pPr>
      <w:r>
        <w:rPr>
          <w:rFonts w:ascii="Century" w:hAnsi="Century" w:cs="Poppins"/>
          <w:color w:val="111111"/>
          <w:sz w:val="22"/>
          <w:szCs w:val="22"/>
          <w:shd w:val="clear" w:color="auto" w:fill="FFFFFF"/>
        </w:rPr>
        <w:t xml:space="preserve">Materyal ve Yöntem metni. Materyal ve Yöntem metni. Materyal ve Yöntem metni. Materyal ve Yöntem metni. Materyal ve Yöntem metni. Materyal ve Yöntem metni. </w:t>
      </w:r>
    </w:p>
    <w:p w14:paraId="75962B83" w14:textId="090F2D65" w:rsidR="0097499A" w:rsidRDefault="0097499A" w:rsidP="0097499A">
      <w:pPr>
        <w:spacing w:line="480" w:lineRule="auto"/>
        <w:jc w:val="both"/>
        <w:rPr>
          <w:rFonts w:ascii="Poppins" w:hAnsi="Poppins" w:cs="Poppins"/>
          <w:color w:val="111111"/>
          <w:sz w:val="21"/>
          <w:szCs w:val="21"/>
          <w:shd w:val="clear" w:color="auto" w:fill="FFFFFF"/>
        </w:rPr>
      </w:pPr>
      <w:r>
        <w:rPr>
          <w:rFonts w:ascii="Century" w:hAnsi="Century" w:cs="Poppins"/>
          <w:color w:val="111111"/>
          <w:sz w:val="22"/>
          <w:szCs w:val="22"/>
          <w:shd w:val="clear" w:color="auto" w:fill="FFFFFF"/>
        </w:rPr>
        <w:t>Materyal ve Yöntem metni</w:t>
      </w:r>
      <w:r w:rsidR="00002017">
        <w:rPr>
          <w:rFonts w:ascii="Century" w:hAnsi="Century" w:cs="Poppins"/>
          <w:color w:val="111111"/>
          <w:sz w:val="22"/>
          <w:szCs w:val="22"/>
          <w:shd w:val="clear" w:color="auto" w:fill="FFFFFF"/>
        </w:rPr>
        <w:t xml:space="preserve"> (</w:t>
      </w:r>
      <w:r w:rsidR="00002017" w:rsidRPr="00002017">
        <w:rPr>
          <w:rFonts w:ascii="Century" w:hAnsi="Century"/>
          <w:color w:val="0070C0"/>
          <w:sz w:val="22"/>
          <w:szCs w:val="22"/>
        </w:rPr>
        <w:t>SPSS</w:t>
      </w:r>
      <w:r w:rsidR="00002017" w:rsidRPr="00002017">
        <w:rPr>
          <w:rFonts w:ascii="Century" w:hAnsi="Century"/>
          <w:color w:val="0070C0"/>
          <w:sz w:val="22"/>
          <w:szCs w:val="22"/>
        </w:rPr>
        <w:t>, 2000</w:t>
      </w:r>
      <w:r w:rsidR="00002017">
        <w:rPr>
          <w:rFonts w:ascii="Century" w:hAnsi="Century"/>
          <w:sz w:val="22"/>
          <w:szCs w:val="22"/>
        </w:rPr>
        <w:t>).</w:t>
      </w:r>
      <w:r>
        <w:rPr>
          <w:rFonts w:ascii="Century" w:hAnsi="Century" w:cs="Poppins"/>
          <w:color w:val="111111"/>
          <w:sz w:val="22"/>
          <w:szCs w:val="22"/>
          <w:shd w:val="clear" w:color="auto" w:fill="FFFFFF"/>
        </w:rPr>
        <w:t xml:space="preserve"> Materyal ve Yöntem metni. Materyal ve Yöntem metni. Materyal ve Yöntem metni. </w:t>
      </w:r>
    </w:p>
    <w:p w14:paraId="10D3D30F" w14:textId="03B4BA6F" w:rsidR="003319DE" w:rsidRPr="00E151C3" w:rsidRDefault="003319DE" w:rsidP="003319DE">
      <w:pPr>
        <w:pStyle w:val="AralkYok"/>
        <w:spacing w:line="480" w:lineRule="auto"/>
        <w:rPr>
          <w:rStyle w:val="Vurgu"/>
          <w:rFonts w:ascii="Century" w:hAnsi="Century"/>
          <w:b/>
          <w:color w:val="000000"/>
          <w:sz w:val="26"/>
          <w:szCs w:val="26"/>
        </w:rPr>
      </w:pPr>
      <w:r>
        <w:rPr>
          <w:rFonts w:ascii="Century" w:hAnsi="Century"/>
          <w:b/>
          <w:sz w:val="26"/>
          <w:szCs w:val="26"/>
        </w:rPr>
        <w:t>BULGULAR ve TARTIŞMA</w:t>
      </w:r>
      <w:r w:rsidR="00002017">
        <w:rPr>
          <w:rFonts w:ascii="Century" w:hAnsi="Century"/>
          <w:b/>
          <w:sz w:val="26"/>
          <w:szCs w:val="26"/>
        </w:rPr>
        <w:t xml:space="preserve"> </w:t>
      </w:r>
      <w:r w:rsidR="00002017" w:rsidRPr="007A3627">
        <w:rPr>
          <w:rFonts w:ascii="Century" w:eastAsiaTheme="minorEastAsia" w:hAnsi="Century" w:cstheme="minorBidi"/>
          <w:b/>
          <w:bCs/>
          <w:color w:val="000000" w:themeColor="text1"/>
          <w:highlight w:val="cyan"/>
          <w:u w:color="000000"/>
          <w:lang w:val="en-US"/>
        </w:rPr>
        <w:t>[Century 13]</w:t>
      </w:r>
      <w:r w:rsidR="00002017">
        <w:rPr>
          <w:rFonts w:ascii="Century" w:eastAsiaTheme="minorEastAsia" w:hAnsi="Century" w:cstheme="minorBidi"/>
          <w:b/>
          <w:bCs/>
          <w:color w:val="000000" w:themeColor="text1"/>
          <w:u w:color="000000"/>
          <w:lang w:val="en-US"/>
        </w:rPr>
        <w:t xml:space="preserve">                                                        </w:t>
      </w:r>
      <w:r w:rsidR="00002017" w:rsidRPr="007A3627">
        <w:rPr>
          <w:rFonts w:ascii="Poppins" w:hAnsi="Poppins" w:cs="Poppins"/>
          <w:color w:val="111111"/>
          <w:sz w:val="21"/>
          <w:szCs w:val="21"/>
          <w:shd w:val="clear" w:color="auto" w:fill="FFFFFF"/>
        </w:rPr>
        <w:t xml:space="preserve"> </w:t>
      </w:r>
      <w:r>
        <w:rPr>
          <w:rFonts w:ascii="Century" w:hAnsi="Century"/>
          <w:b/>
          <w:sz w:val="26"/>
          <w:szCs w:val="26"/>
        </w:rPr>
        <w:t xml:space="preserve"> </w:t>
      </w:r>
    </w:p>
    <w:p w14:paraId="00852F56" w14:textId="77777777" w:rsidR="00E142EF" w:rsidRDefault="00002017" w:rsidP="00002017">
      <w:pPr>
        <w:shd w:val="clear" w:color="auto" w:fill="FFFFFF"/>
        <w:spacing w:line="480" w:lineRule="auto"/>
        <w:jc w:val="both"/>
        <w:rPr>
          <w:rFonts w:ascii="Century" w:hAnsi="Century" w:cs="Poppins"/>
          <w:color w:val="111111"/>
          <w:sz w:val="22"/>
          <w:szCs w:val="22"/>
        </w:rPr>
      </w:pPr>
      <w:r w:rsidRPr="00002017">
        <w:rPr>
          <w:rFonts w:ascii="Century" w:hAnsi="Century" w:cs="Poppins"/>
          <w:color w:val="111111"/>
          <w:sz w:val="22"/>
          <w:szCs w:val="22"/>
        </w:rPr>
        <w:t xml:space="preserve">Bulgular ve Tartışma bölümü Century yazı tipinde 11 punto ve ikinci satır aralığı ile hazırlanmalıdır. </w:t>
      </w:r>
      <w:r w:rsidRPr="00002017">
        <w:rPr>
          <w:rFonts w:ascii="Century" w:hAnsi="Century" w:cs="Poppins"/>
          <w:color w:val="0070C0"/>
          <w:sz w:val="22"/>
          <w:szCs w:val="22"/>
        </w:rPr>
        <w:t xml:space="preserve">Çalışmanın bulgu ve sonuçları, Bulgular ve tartışma bölümünde önceki literatür çalışmaları dikkate alınarak tartışılmalıdır. </w:t>
      </w:r>
    </w:p>
    <w:p w14:paraId="3CBA39CE" w14:textId="201B9C99" w:rsidR="00002017" w:rsidRPr="00002017" w:rsidRDefault="00E142EF" w:rsidP="00002017">
      <w:pPr>
        <w:shd w:val="clear" w:color="auto" w:fill="FFFFFF"/>
        <w:spacing w:line="480" w:lineRule="auto"/>
        <w:jc w:val="both"/>
        <w:rPr>
          <w:rFonts w:ascii="Century" w:hAnsi="Century" w:cs="Poppins"/>
          <w:color w:val="111111"/>
          <w:sz w:val="22"/>
          <w:szCs w:val="22"/>
        </w:rPr>
      </w:pPr>
      <w:r>
        <w:rPr>
          <w:rFonts w:ascii="Century" w:hAnsi="Century" w:cs="Poppins"/>
          <w:color w:val="111111"/>
          <w:sz w:val="22"/>
          <w:szCs w:val="22"/>
        </w:rPr>
        <w:t>Çizelge</w:t>
      </w:r>
      <w:r w:rsidR="00002017" w:rsidRPr="00002017">
        <w:rPr>
          <w:rFonts w:ascii="Century" w:hAnsi="Century" w:cs="Poppins"/>
          <w:color w:val="111111"/>
          <w:sz w:val="22"/>
          <w:szCs w:val="22"/>
        </w:rPr>
        <w:t xml:space="preserve"> ve/veya şekiller bu bölümde sunulmalıdır</w:t>
      </w:r>
      <w:r w:rsidR="00002017">
        <w:rPr>
          <w:rFonts w:ascii="Century" w:hAnsi="Century" w:cs="Poppins"/>
          <w:color w:val="111111"/>
          <w:sz w:val="22"/>
          <w:szCs w:val="22"/>
        </w:rPr>
        <w:t xml:space="preserve"> </w:t>
      </w:r>
      <w:r w:rsidR="00002017" w:rsidRPr="00DF051F">
        <w:rPr>
          <w:rFonts w:ascii="Century" w:hAnsi="Century"/>
          <w:sz w:val="22"/>
          <w:szCs w:val="22"/>
        </w:rPr>
        <w:t>(</w:t>
      </w:r>
      <w:r w:rsidR="00002017" w:rsidRPr="00002017">
        <w:rPr>
          <w:rFonts w:ascii="Century" w:hAnsi="Century"/>
          <w:color w:val="0070C0"/>
          <w:sz w:val="22"/>
          <w:szCs w:val="22"/>
        </w:rPr>
        <w:t>Çizelge 1</w:t>
      </w:r>
      <w:r w:rsidR="00002017" w:rsidRPr="00DF051F">
        <w:rPr>
          <w:rFonts w:ascii="Century" w:hAnsi="Century"/>
          <w:sz w:val="22"/>
          <w:szCs w:val="22"/>
        </w:rPr>
        <w:t>).</w:t>
      </w:r>
      <w:r w:rsidR="00002017" w:rsidRPr="00002017">
        <w:rPr>
          <w:rFonts w:ascii="Century" w:hAnsi="Century" w:cs="Poppins"/>
          <w:color w:val="111111"/>
          <w:sz w:val="22"/>
          <w:szCs w:val="22"/>
        </w:rPr>
        <w:t xml:space="preserve"> </w:t>
      </w:r>
      <w:r w:rsidRPr="00002017">
        <w:rPr>
          <w:rFonts w:ascii="Century" w:hAnsi="Century" w:cs="Poppins"/>
          <w:color w:val="111111"/>
          <w:sz w:val="22"/>
          <w:szCs w:val="22"/>
        </w:rPr>
        <w:t xml:space="preserve">Tablo ve/veya şekil başlıkları </w:t>
      </w:r>
      <w:r>
        <w:rPr>
          <w:rFonts w:ascii="Century" w:hAnsi="Century" w:cs="Poppins"/>
          <w:color w:val="111111"/>
          <w:sz w:val="22"/>
          <w:szCs w:val="22"/>
        </w:rPr>
        <w:t>bir</w:t>
      </w:r>
      <w:r w:rsidRPr="00002017">
        <w:rPr>
          <w:rFonts w:ascii="Century" w:hAnsi="Century" w:cs="Poppins"/>
          <w:color w:val="111111"/>
          <w:sz w:val="22"/>
          <w:szCs w:val="22"/>
        </w:rPr>
        <w:t xml:space="preserve"> satır aralığı ile verilmeli</w:t>
      </w:r>
      <w:r>
        <w:rPr>
          <w:rFonts w:ascii="Century" w:hAnsi="Century" w:cs="Poppins"/>
          <w:color w:val="111111"/>
          <w:sz w:val="22"/>
          <w:szCs w:val="22"/>
        </w:rPr>
        <w:t>dir.</w:t>
      </w:r>
      <w:r w:rsidRPr="00002017">
        <w:rPr>
          <w:rFonts w:ascii="Century" w:hAnsi="Century" w:cs="Poppins"/>
          <w:color w:val="111111"/>
          <w:sz w:val="22"/>
          <w:szCs w:val="22"/>
        </w:rPr>
        <w:t xml:space="preserve"> </w:t>
      </w:r>
      <w:r w:rsidRPr="00E142EF">
        <w:rPr>
          <w:rFonts w:ascii="Century" w:hAnsi="Century" w:cs="Poppins"/>
          <w:color w:val="0070C0"/>
          <w:sz w:val="22"/>
          <w:szCs w:val="22"/>
          <w:shd w:val="clear" w:color="auto" w:fill="FFFFFF"/>
        </w:rPr>
        <w:t>Türkçe makalelerde, Türkçe başlık altın</w:t>
      </w:r>
      <w:r>
        <w:rPr>
          <w:rFonts w:ascii="Century" w:hAnsi="Century" w:cs="Poppins"/>
          <w:color w:val="0070C0"/>
          <w:sz w:val="22"/>
          <w:szCs w:val="22"/>
          <w:shd w:val="clear" w:color="auto" w:fill="FFFFFF"/>
        </w:rPr>
        <w:t>d</w:t>
      </w:r>
      <w:r w:rsidRPr="00E142EF">
        <w:rPr>
          <w:rFonts w:ascii="Century" w:hAnsi="Century" w:cs="Poppins"/>
          <w:color w:val="0070C0"/>
          <w:sz w:val="22"/>
          <w:szCs w:val="22"/>
          <w:shd w:val="clear" w:color="auto" w:fill="FFFFFF"/>
        </w:rPr>
        <w:t>a İngilizce başlık da verilmelidir. </w:t>
      </w:r>
      <w:r w:rsidRPr="00E142EF">
        <w:rPr>
          <w:rFonts w:ascii="Century" w:hAnsi="Century" w:cs="Poppins"/>
          <w:color w:val="0070C0"/>
          <w:sz w:val="22"/>
          <w:szCs w:val="22"/>
        </w:rPr>
        <w:t xml:space="preserve"> </w:t>
      </w:r>
      <w:r w:rsidR="00002017" w:rsidRPr="00002017">
        <w:rPr>
          <w:rFonts w:ascii="Century" w:hAnsi="Century" w:cs="Poppins"/>
          <w:color w:val="111111"/>
          <w:sz w:val="22"/>
          <w:szCs w:val="22"/>
        </w:rPr>
        <w:t xml:space="preserve">Tablo ve şekiller 16 x 23 cm boyutlarını aşmamalıdır. Şekillerin iyi ve gri tonlama olmalıdır (örneğin: </w:t>
      </w:r>
      <w:r w:rsidR="00002017">
        <w:rPr>
          <w:rFonts w:ascii="Century" w:hAnsi="Century" w:cs="Poppins"/>
          <w:color w:val="111111"/>
          <w:sz w:val="22"/>
          <w:szCs w:val="22"/>
        </w:rPr>
        <w:t>JPEG</w:t>
      </w:r>
      <w:r w:rsidR="00002017" w:rsidRPr="00002017">
        <w:rPr>
          <w:rFonts w:ascii="Century" w:hAnsi="Century" w:cs="Poppins"/>
          <w:color w:val="111111"/>
          <w:sz w:val="22"/>
          <w:szCs w:val="22"/>
        </w:rPr>
        <w:t xml:space="preserve"> işlemi minimum 600 </w:t>
      </w:r>
      <w:proofErr w:type="spellStart"/>
      <w:r w:rsidR="00002017" w:rsidRPr="00002017">
        <w:rPr>
          <w:rFonts w:ascii="Century" w:hAnsi="Century" w:cs="Poppins"/>
          <w:color w:val="111111"/>
          <w:sz w:val="22"/>
          <w:szCs w:val="22"/>
        </w:rPr>
        <w:t>dpi</w:t>
      </w:r>
      <w:proofErr w:type="spellEnd"/>
      <w:r w:rsidR="00002017" w:rsidRPr="00002017">
        <w:rPr>
          <w:rFonts w:ascii="Century" w:hAnsi="Century" w:cs="Poppins"/>
          <w:color w:val="111111"/>
          <w:sz w:val="22"/>
          <w:szCs w:val="22"/>
        </w:rPr>
        <w:t xml:space="preserve"> olmalı).</w:t>
      </w:r>
    </w:p>
    <w:p w14:paraId="168A9DAD" w14:textId="77777777" w:rsidR="00560C22" w:rsidRDefault="00560C22" w:rsidP="00560C22">
      <w:pPr>
        <w:shd w:val="clear" w:color="auto" w:fill="FFFFFF"/>
        <w:spacing w:line="480" w:lineRule="auto"/>
        <w:jc w:val="both"/>
        <w:rPr>
          <w:rFonts w:ascii="Century" w:hAnsi="Century" w:cs="Poppins"/>
          <w:b/>
          <w:bCs/>
          <w:color w:val="111111"/>
          <w:sz w:val="22"/>
          <w:szCs w:val="22"/>
        </w:rPr>
      </w:pPr>
    </w:p>
    <w:p w14:paraId="1627D229" w14:textId="59330D1B" w:rsidR="00560C22" w:rsidRDefault="00560C22" w:rsidP="00560C22">
      <w:pPr>
        <w:shd w:val="clear" w:color="auto" w:fill="FFFFFF"/>
        <w:spacing w:line="480" w:lineRule="auto"/>
        <w:jc w:val="both"/>
        <w:rPr>
          <w:rFonts w:ascii="Century" w:hAnsi="Century" w:cs="Poppins"/>
          <w:color w:val="111111"/>
          <w:sz w:val="22"/>
          <w:szCs w:val="22"/>
        </w:rPr>
      </w:pPr>
      <w:r w:rsidRPr="00002017">
        <w:rPr>
          <w:rFonts w:ascii="Century" w:hAnsi="Century" w:cs="Poppins"/>
          <w:b/>
          <w:bCs/>
          <w:color w:val="111111"/>
          <w:sz w:val="22"/>
          <w:szCs w:val="22"/>
        </w:rPr>
        <w:t>Birimler:</w:t>
      </w:r>
      <w:r w:rsidRPr="00002017">
        <w:rPr>
          <w:rFonts w:ascii="Century" w:hAnsi="Century" w:cs="Poppins"/>
          <w:color w:val="111111"/>
          <w:sz w:val="22"/>
          <w:szCs w:val="22"/>
        </w:rPr>
        <w:t xml:space="preserve"> Makaledeki tüm ölçü birimleri için SI birimleri kullanılmalıdır. </w:t>
      </w:r>
      <w:proofErr w:type="gramStart"/>
      <w:r w:rsidRPr="00002017">
        <w:rPr>
          <w:rFonts w:ascii="Century" w:hAnsi="Century" w:cs="Poppins"/>
          <w:color w:val="111111"/>
          <w:sz w:val="22"/>
          <w:szCs w:val="22"/>
        </w:rPr>
        <w:t>birim</w:t>
      </w:r>
      <w:proofErr w:type="gramEnd"/>
      <w:r w:rsidRPr="00002017">
        <w:rPr>
          <w:rFonts w:ascii="Century" w:hAnsi="Century" w:cs="Poppins"/>
          <w:color w:val="111111"/>
          <w:sz w:val="22"/>
          <w:szCs w:val="22"/>
        </w:rPr>
        <w:t xml:space="preserve"> gösterimlerinde '/' işareti kullanılmamalıdır. (</w:t>
      </w:r>
      <w:r w:rsidRPr="00002017">
        <w:rPr>
          <w:rFonts w:ascii="Century" w:hAnsi="Century" w:cs="Poppins"/>
          <w:color w:val="0070C0"/>
          <w:sz w:val="22"/>
          <w:szCs w:val="22"/>
        </w:rPr>
        <w:t>Örneğin: km/h, l/s yerine km h</w:t>
      </w:r>
      <w:r w:rsidRPr="00002017">
        <w:rPr>
          <w:rFonts w:ascii="Century" w:hAnsi="Century" w:cs="Poppins"/>
          <w:color w:val="0070C0"/>
          <w:sz w:val="22"/>
          <w:szCs w:val="22"/>
          <w:vertAlign w:val="superscript"/>
        </w:rPr>
        <w:t>-1</w:t>
      </w:r>
      <w:r w:rsidRPr="00002017">
        <w:rPr>
          <w:rFonts w:ascii="Century" w:hAnsi="Century" w:cs="Poppins"/>
          <w:color w:val="0070C0"/>
          <w:sz w:val="22"/>
          <w:szCs w:val="22"/>
        </w:rPr>
        <w:t>; l s</w:t>
      </w:r>
      <w:r w:rsidRPr="00002017">
        <w:rPr>
          <w:rFonts w:ascii="Century" w:hAnsi="Century" w:cs="Poppins"/>
          <w:color w:val="0070C0"/>
          <w:sz w:val="22"/>
          <w:szCs w:val="22"/>
          <w:vertAlign w:val="superscript"/>
        </w:rPr>
        <w:t>-1</w:t>
      </w:r>
      <w:r w:rsidRPr="00002017">
        <w:rPr>
          <w:rFonts w:ascii="Century" w:hAnsi="Century" w:cs="Poppins"/>
          <w:color w:val="111111"/>
          <w:sz w:val="22"/>
          <w:szCs w:val="22"/>
        </w:rPr>
        <w:t>). Birimler arasında bir boşluk bırakılmalı ve sayı ile birim arasında tek bir boşluk bırakılmalıdır) (</w:t>
      </w:r>
      <w:r w:rsidRPr="00002017">
        <w:rPr>
          <w:rFonts w:ascii="Century" w:hAnsi="Century" w:cs="Poppins"/>
          <w:color w:val="0070C0"/>
          <w:sz w:val="22"/>
          <w:szCs w:val="22"/>
        </w:rPr>
        <w:t>Örneğin: 1 cal g</w:t>
      </w:r>
      <w:r w:rsidRPr="00002017">
        <w:rPr>
          <w:rFonts w:ascii="Century" w:hAnsi="Century" w:cs="Poppins"/>
          <w:color w:val="0070C0"/>
          <w:sz w:val="22"/>
          <w:szCs w:val="22"/>
          <w:vertAlign w:val="superscript"/>
        </w:rPr>
        <w:t>-1</w:t>
      </w:r>
      <w:r w:rsidRPr="00002017">
        <w:rPr>
          <w:rFonts w:ascii="Century" w:hAnsi="Century" w:cs="Poppins"/>
          <w:color w:val="0070C0"/>
          <w:sz w:val="22"/>
          <w:szCs w:val="22"/>
        </w:rPr>
        <w:t xml:space="preserve"> </w:t>
      </w:r>
      <w:r w:rsidRPr="00002017">
        <w:rPr>
          <w:rFonts w:ascii="Century" w:hAnsi="Century"/>
          <w:color w:val="0070C0"/>
          <w:sz w:val="22"/>
          <w:szCs w:val="22"/>
        </w:rPr>
        <w:t>˚</w:t>
      </w:r>
      <w:r w:rsidRPr="00002017">
        <w:rPr>
          <w:rFonts w:ascii="Century" w:hAnsi="Century" w:cs="Poppins"/>
          <w:color w:val="0070C0"/>
          <w:sz w:val="22"/>
          <w:szCs w:val="22"/>
        </w:rPr>
        <w:t>C</w:t>
      </w:r>
      <w:r w:rsidRPr="00002017">
        <w:rPr>
          <w:rFonts w:ascii="Century" w:hAnsi="Century" w:cs="Poppins"/>
          <w:color w:val="0070C0"/>
          <w:sz w:val="22"/>
          <w:szCs w:val="22"/>
          <w:vertAlign w:val="superscript"/>
        </w:rPr>
        <w:t>-1</w:t>
      </w:r>
      <w:r w:rsidRPr="00002017">
        <w:rPr>
          <w:rFonts w:ascii="Century" w:hAnsi="Century" w:cs="Poppins"/>
          <w:color w:val="0070C0"/>
          <w:sz w:val="22"/>
          <w:szCs w:val="22"/>
        </w:rPr>
        <w:t>, 1 kg m</w:t>
      </w:r>
      <w:r w:rsidRPr="00002017">
        <w:rPr>
          <w:rFonts w:ascii="Century" w:hAnsi="Century" w:cs="Poppins"/>
          <w:color w:val="0070C0"/>
          <w:sz w:val="22"/>
          <w:szCs w:val="22"/>
          <w:vertAlign w:val="superscript"/>
        </w:rPr>
        <w:t>-1</w:t>
      </w:r>
      <w:r w:rsidRPr="00002017">
        <w:rPr>
          <w:rFonts w:ascii="Century" w:hAnsi="Century" w:cs="Poppins"/>
          <w:color w:val="0070C0"/>
          <w:sz w:val="22"/>
          <w:szCs w:val="22"/>
        </w:rPr>
        <w:t xml:space="preserve"> s</w:t>
      </w:r>
      <w:r w:rsidRPr="00002017">
        <w:rPr>
          <w:rFonts w:ascii="Century" w:hAnsi="Century" w:cs="Poppins"/>
          <w:color w:val="0070C0"/>
          <w:sz w:val="22"/>
          <w:szCs w:val="22"/>
          <w:vertAlign w:val="superscript"/>
        </w:rPr>
        <w:t>-2</w:t>
      </w:r>
      <w:r w:rsidRPr="00002017">
        <w:rPr>
          <w:rFonts w:ascii="Century" w:hAnsi="Century" w:cs="Poppins"/>
          <w:color w:val="111111"/>
          <w:sz w:val="22"/>
          <w:szCs w:val="22"/>
        </w:rPr>
        <w:t>).</w:t>
      </w:r>
    </w:p>
    <w:p w14:paraId="10B62D76" w14:textId="77777777" w:rsidR="00560C22" w:rsidRDefault="00560C22" w:rsidP="00560C22">
      <w:pPr>
        <w:shd w:val="clear" w:color="auto" w:fill="FFFFFF"/>
        <w:spacing w:line="480" w:lineRule="auto"/>
        <w:jc w:val="both"/>
        <w:rPr>
          <w:rFonts w:ascii="Century" w:hAnsi="Century" w:cs="Poppins"/>
          <w:color w:val="111111"/>
          <w:sz w:val="22"/>
          <w:szCs w:val="22"/>
        </w:rPr>
      </w:pPr>
      <w:r w:rsidRPr="00002017">
        <w:rPr>
          <w:rFonts w:ascii="Century" w:hAnsi="Century" w:cs="Poppins"/>
          <w:color w:val="111111"/>
          <w:sz w:val="22"/>
          <w:szCs w:val="22"/>
        </w:rPr>
        <w:lastRenderedPageBreak/>
        <w:t>Ondalık kesirler için nokta kullanılmalıdır. (</w:t>
      </w:r>
      <w:r w:rsidRPr="00002017">
        <w:rPr>
          <w:rFonts w:ascii="Century" w:hAnsi="Century" w:cs="Poppins"/>
          <w:color w:val="0070C0"/>
          <w:sz w:val="22"/>
          <w:szCs w:val="22"/>
        </w:rPr>
        <w:t>Örneğin: 2,54 yerine 2.54</w:t>
      </w:r>
      <w:r w:rsidRPr="00002017">
        <w:rPr>
          <w:rFonts w:ascii="Century" w:hAnsi="Century" w:cs="Poppins"/>
          <w:color w:val="111111"/>
          <w:sz w:val="22"/>
          <w:szCs w:val="22"/>
        </w:rPr>
        <w:t>). Yüzde, açı, saniye ve dakika tanımlamalarında sayı ve birim arasında boşluk bırakılmamalıdır. (</w:t>
      </w:r>
      <w:r w:rsidRPr="00002017">
        <w:rPr>
          <w:rFonts w:ascii="Century" w:hAnsi="Century" w:cs="Poppins"/>
          <w:color w:val="0070C0"/>
          <w:sz w:val="22"/>
          <w:szCs w:val="22"/>
        </w:rPr>
        <w:t xml:space="preserve">Örneğin: </w:t>
      </w:r>
      <w:r w:rsidRPr="00E142EF">
        <w:rPr>
          <w:rFonts w:ascii="Century" w:hAnsi="Century" w:cs="Poppins"/>
          <w:color w:val="0070C0"/>
          <w:sz w:val="22"/>
          <w:szCs w:val="22"/>
        </w:rPr>
        <w:t>%2</w:t>
      </w:r>
      <w:r w:rsidRPr="00002017">
        <w:rPr>
          <w:rFonts w:ascii="Century" w:hAnsi="Century" w:cs="Poppins"/>
          <w:color w:val="0070C0"/>
          <w:sz w:val="22"/>
          <w:szCs w:val="22"/>
        </w:rPr>
        <w:t>0, 40°, 55'', 15'</w:t>
      </w:r>
      <w:r w:rsidRPr="00002017">
        <w:rPr>
          <w:rFonts w:ascii="Century" w:hAnsi="Century" w:cs="Poppins"/>
          <w:color w:val="111111"/>
          <w:sz w:val="22"/>
          <w:szCs w:val="22"/>
        </w:rPr>
        <w:t>).</w:t>
      </w:r>
    </w:p>
    <w:p w14:paraId="09FD0426" w14:textId="77777777" w:rsidR="00560C22" w:rsidRDefault="00560C22" w:rsidP="00E142EF">
      <w:pPr>
        <w:autoSpaceDE w:val="0"/>
        <w:autoSpaceDN w:val="0"/>
        <w:adjustRightInd w:val="0"/>
        <w:jc w:val="both"/>
        <w:rPr>
          <w:rFonts w:ascii="Century" w:hAnsi="Century"/>
          <w:b/>
          <w:sz w:val="22"/>
          <w:szCs w:val="22"/>
        </w:rPr>
      </w:pPr>
    </w:p>
    <w:p w14:paraId="68439E76" w14:textId="5420D0F4" w:rsidR="00E142EF" w:rsidRDefault="00E142EF" w:rsidP="00E142EF">
      <w:pPr>
        <w:autoSpaceDE w:val="0"/>
        <w:autoSpaceDN w:val="0"/>
        <w:adjustRightInd w:val="0"/>
        <w:jc w:val="both"/>
        <w:rPr>
          <w:rFonts w:ascii="Century" w:hAnsi="Century"/>
          <w:sz w:val="22"/>
          <w:szCs w:val="22"/>
        </w:rPr>
      </w:pPr>
      <w:r w:rsidRPr="00DF051F">
        <w:rPr>
          <w:rFonts w:ascii="Century" w:hAnsi="Century"/>
          <w:b/>
          <w:sz w:val="22"/>
          <w:szCs w:val="22"/>
        </w:rPr>
        <w:t xml:space="preserve">Çizelge </w:t>
      </w:r>
      <w:r>
        <w:rPr>
          <w:rFonts w:ascii="Century" w:hAnsi="Century"/>
          <w:b/>
          <w:sz w:val="22"/>
          <w:szCs w:val="22"/>
        </w:rPr>
        <w:t>1</w:t>
      </w:r>
      <w:r w:rsidRPr="00DF051F">
        <w:rPr>
          <w:rFonts w:ascii="Century" w:hAnsi="Century"/>
          <w:b/>
          <w:sz w:val="22"/>
          <w:szCs w:val="22"/>
        </w:rPr>
        <w:t>.</w:t>
      </w:r>
      <w:r w:rsidRPr="00DF051F">
        <w:rPr>
          <w:rFonts w:ascii="Century" w:hAnsi="Century"/>
          <w:sz w:val="22"/>
          <w:szCs w:val="22"/>
        </w:rPr>
        <w:t xml:space="preserve"> </w:t>
      </w:r>
      <w:r>
        <w:rPr>
          <w:rFonts w:ascii="Century" w:hAnsi="Century"/>
          <w:sz w:val="22"/>
          <w:szCs w:val="22"/>
        </w:rPr>
        <w:t>Çizelge başlığı, çizelge başlığı, çizelge başlığı, çizelge başlığı, çizelge başlığı, çizelge başlığı, çizelge başlığı, çizelge başlığı, çizelge başlığı, çizelge başlığı, çizelge başlığı.</w:t>
      </w:r>
    </w:p>
    <w:p w14:paraId="73FEC767" w14:textId="3DDBC5A8" w:rsidR="00E142EF" w:rsidRPr="00DF051F" w:rsidRDefault="00E142EF" w:rsidP="00E142EF">
      <w:pPr>
        <w:autoSpaceDE w:val="0"/>
        <w:autoSpaceDN w:val="0"/>
        <w:adjustRightInd w:val="0"/>
        <w:spacing w:after="120"/>
        <w:jc w:val="both"/>
        <w:rPr>
          <w:rFonts w:ascii="Century" w:hAnsi="Century"/>
          <w:sz w:val="22"/>
          <w:szCs w:val="22"/>
        </w:rPr>
      </w:pPr>
      <w:proofErr w:type="spellStart"/>
      <w:r w:rsidRPr="00C744CF">
        <w:rPr>
          <w:rFonts w:ascii="Century" w:hAnsi="Century"/>
          <w:b/>
          <w:bCs/>
          <w:i/>
          <w:iCs/>
          <w:sz w:val="22"/>
          <w:szCs w:val="22"/>
        </w:rPr>
        <w:t>Table</w:t>
      </w:r>
      <w:proofErr w:type="spellEnd"/>
      <w:r w:rsidRPr="00C744CF">
        <w:rPr>
          <w:rFonts w:ascii="Century" w:hAnsi="Century"/>
          <w:b/>
          <w:bCs/>
          <w:i/>
          <w:iCs/>
          <w:sz w:val="22"/>
          <w:szCs w:val="22"/>
        </w:rPr>
        <w:t xml:space="preserve"> </w:t>
      </w:r>
      <w:r>
        <w:rPr>
          <w:rFonts w:ascii="Century" w:hAnsi="Century"/>
          <w:b/>
          <w:bCs/>
          <w:i/>
          <w:iCs/>
          <w:sz w:val="22"/>
          <w:szCs w:val="22"/>
        </w:rPr>
        <w:t>1</w:t>
      </w:r>
      <w:r w:rsidRPr="00C744CF">
        <w:rPr>
          <w:rFonts w:ascii="Century" w:hAnsi="Century"/>
          <w:b/>
          <w:bCs/>
          <w:i/>
          <w:iCs/>
          <w:sz w:val="22"/>
          <w:szCs w:val="22"/>
        </w:rPr>
        <w:t>.</w:t>
      </w:r>
      <w:r w:rsidRPr="00C744CF">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w:t>
      </w:r>
      <w:r w:rsidRPr="00E142EF">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w:t>
      </w:r>
      <w:r w:rsidRPr="00E142EF">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w:t>
      </w:r>
      <w:r w:rsidRPr="00E142EF">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w:t>
      </w:r>
      <w:r w:rsidRPr="00E142EF">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w:t>
      </w:r>
      <w:r w:rsidRPr="00E142EF">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w:t>
      </w:r>
      <w:r w:rsidRPr="00E142EF">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 xml:space="preserve">, </w:t>
      </w:r>
      <w:proofErr w:type="spellStart"/>
      <w:r>
        <w:rPr>
          <w:rFonts w:ascii="Century" w:hAnsi="Century"/>
          <w:i/>
          <w:iCs/>
          <w:sz w:val="22"/>
          <w:szCs w:val="22"/>
        </w:rPr>
        <w:t>table</w:t>
      </w:r>
      <w:proofErr w:type="spellEnd"/>
      <w:r>
        <w:rPr>
          <w:rFonts w:ascii="Century" w:hAnsi="Century"/>
          <w:i/>
          <w:iCs/>
          <w:sz w:val="22"/>
          <w:szCs w:val="22"/>
        </w:rPr>
        <w:t xml:space="preserve"> </w:t>
      </w:r>
      <w:proofErr w:type="spellStart"/>
      <w:r>
        <w:rPr>
          <w:rFonts w:ascii="Century" w:hAnsi="Century"/>
          <w:i/>
          <w:iCs/>
          <w:sz w:val="22"/>
          <w:szCs w:val="22"/>
        </w:rPr>
        <w:t>title</w:t>
      </w:r>
      <w:proofErr w:type="spellEnd"/>
      <w:r>
        <w:rPr>
          <w:rFonts w:ascii="Century" w:hAnsi="Century"/>
          <w:i/>
          <w:iCs/>
          <w:sz w:val="22"/>
          <w:szCs w:val="22"/>
        </w:rPr>
        <w:t>.</w:t>
      </w:r>
    </w:p>
    <w:tbl>
      <w:tblPr>
        <w:tblW w:w="89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7"/>
        <w:gridCol w:w="1559"/>
        <w:gridCol w:w="2410"/>
        <w:gridCol w:w="1985"/>
      </w:tblGrid>
      <w:tr w:rsidR="003E1309" w:rsidRPr="008A2851" w14:paraId="5B2DFEAC" w14:textId="77777777" w:rsidTr="003E1309">
        <w:tc>
          <w:tcPr>
            <w:tcW w:w="2977" w:type="dxa"/>
            <w:tcBorders>
              <w:top w:val="single" w:sz="4" w:space="0" w:color="auto"/>
              <w:left w:val="nil"/>
              <w:bottom w:val="single" w:sz="4" w:space="0" w:color="auto"/>
            </w:tcBorders>
            <w:shd w:val="clear" w:color="auto" w:fill="auto"/>
          </w:tcPr>
          <w:p w14:paraId="4AB8C930" w14:textId="72870D11" w:rsidR="003E1309" w:rsidRPr="00DF051F" w:rsidRDefault="003E1309" w:rsidP="00FC6DB7">
            <w:pPr>
              <w:autoSpaceDE w:val="0"/>
              <w:autoSpaceDN w:val="0"/>
              <w:adjustRightInd w:val="0"/>
              <w:rPr>
                <w:rFonts w:ascii="Century" w:hAnsi="Century"/>
                <w:b/>
                <w:sz w:val="18"/>
                <w:szCs w:val="18"/>
              </w:rPr>
            </w:pPr>
            <w:r w:rsidRPr="00DF051F">
              <w:rPr>
                <w:rFonts w:ascii="Century" w:hAnsi="Century"/>
                <w:b/>
                <w:sz w:val="18"/>
                <w:szCs w:val="18"/>
              </w:rPr>
              <w:t xml:space="preserve"> </w:t>
            </w:r>
          </w:p>
          <w:p w14:paraId="2E0B057D" w14:textId="77777777" w:rsidR="003E1309" w:rsidRPr="00DF051F" w:rsidRDefault="003E1309" w:rsidP="00FC6DB7">
            <w:pPr>
              <w:autoSpaceDE w:val="0"/>
              <w:autoSpaceDN w:val="0"/>
              <w:adjustRightInd w:val="0"/>
              <w:rPr>
                <w:rFonts w:ascii="Century" w:hAnsi="Century"/>
                <w:sz w:val="18"/>
                <w:szCs w:val="18"/>
              </w:rPr>
            </w:pPr>
            <w:r w:rsidRPr="00DF051F">
              <w:rPr>
                <w:rFonts w:ascii="Century" w:hAnsi="Century"/>
                <w:b/>
                <w:sz w:val="18"/>
                <w:szCs w:val="18"/>
              </w:rPr>
              <w:t>Özellikler</w:t>
            </w:r>
          </w:p>
        </w:tc>
        <w:tc>
          <w:tcPr>
            <w:tcW w:w="1559" w:type="dxa"/>
            <w:tcBorders>
              <w:top w:val="single" w:sz="4" w:space="0" w:color="auto"/>
              <w:bottom w:val="single" w:sz="4" w:space="0" w:color="auto"/>
            </w:tcBorders>
            <w:shd w:val="clear" w:color="auto" w:fill="auto"/>
          </w:tcPr>
          <w:p w14:paraId="77DE5816" w14:textId="4D228728" w:rsidR="003E1309" w:rsidRPr="008A2851" w:rsidRDefault="003E1309" w:rsidP="003E1309">
            <w:pPr>
              <w:autoSpaceDE w:val="0"/>
              <w:autoSpaceDN w:val="0"/>
              <w:adjustRightInd w:val="0"/>
              <w:jc w:val="center"/>
              <w:rPr>
                <w:rFonts w:ascii="Century" w:hAnsi="Century"/>
                <w:b/>
                <w:bCs/>
                <w:sz w:val="18"/>
                <w:szCs w:val="18"/>
              </w:rPr>
            </w:pPr>
            <w:r>
              <w:rPr>
                <w:rFonts w:ascii="Century" w:hAnsi="Century"/>
                <w:b/>
                <w:bCs/>
                <w:sz w:val="18"/>
                <w:szCs w:val="18"/>
              </w:rPr>
              <w:t>D</w:t>
            </w:r>
            <w:r w:rsidRPr="008A2851">
              <w:rPr>
                <w:rFonts w:ascii="Century" w:hAnsi="Century"/>
                <w:b/>
                <w:bCs/>
                <w:sz w:val="18"/>
                <w:szCs w:val="18"/>
              </w:rPr>
              <w:t>önem</w:t>
            </w:r>
          </w:p>
          <w:p w14:paraId="27E62F5E" w14:textId="0A734ACC" w:rsidR="003E1309" w:rsidRPr="008A2851" w:rsidRDefault="003E1309" w:rsidP="003E1309">
            <w:pPr>
              <w:autoSpaceDE w:val="0"/>
              <w:autoSpaceDN w:val="0"/>
              <w:adjustRightInd w:val="0"/>
              <w:jc w:val="center"/>
              <w:rPr>
                <w:rFonts w:ascii="Century" w:hAnsi="Century"/>
                <w:b/>
                <w:bCs/>
                <w:sz w:val="18"/>
                <w:szCs w:val="18"/>
              </w:rPr>
            </w:pPr>
            <w:r w:rsidRPr="008A2851">
              <w:rPr>
                <w:rFonts w:ascii="Century" w:hAnsi="Century"/>
                <w:b/>
                <w:bCs/>
                <w:sz w:val="18"/>
                <w:szCs w:val="18"/>
              </w:rPr>
              <w:t>(</w:t>
            </w:r>
            <w:r>
              <w:rPr>
                <w:rFonts w:ascii="Century" w:hAnsi="Century"/>
                <w:b/>
                <w:bCs/>
                <w:sz w:val="18"/>
                <w:szCs w:val="18"/>
              </w:rPr>
              <w:t>D</w:t>
            </w:r>
            <w:r w:rsidRPr="008A2851">
              <w:rPr>
                <w:rFonts w:ascii="Century" w:hAnsi="Century"/>
                <w:b/>
                <w:bCs/>
                <w:sz w:val="18"/>
                <w:szCs w:val="18"/>
              </w:rPr>
              <w:t>)</w:t>
            </w:r>
          </w:p>
        </w:tc>
        <w:tc>
          <w:tcPr>
            <w:tcW w:w="2410" w:type="dxa"/>
            <w:tcBorders>
              <w:top w:val="single" w:sz="4" w:space="0" w:color="auto"/>
              <w:bottom w:val="single" w:sz="4" w:space="0" w:color="auto"/>
            </w:tcBorders>
            <w:shd w:val="clear" w:color="auto" w:fill="auto"/>
          </w:tcPr>
          <w:p w14:paraId="44D2E466" w14:textId="6EF86EE2" w:rsidR="003E1309" w:rsidRPr="008A2851" w:rsidRDefault="003E1309" w:rsidP="003E1309">
            <w:pPr>
              <w:autoSpaceDE w:val="0"/>
              <w:autoSpaceDN w:val="0"/>
              <w:adjustRightInd w:val="0"/>
              <w:ind w:left="603" w:hanging="850"/>
              <w:jc w:val="center"/>
              <w:rPr>
                <w:rFonts w:ascii="Century" w:hAnsi="Century"/>
                <w:b/>
                <w:bCs/>
                <w:sz w:val="18"/>
                <w:szCs w:val="18"/>
              </w:rPr>
            </w:pPr>
            <w:r>
              <w:rPr>
                <w:rFonts w:ascii="Century" w:hAnsi="Century"/>
                <w:b/>
                <w:bCs/>
                <w:sz w:val="18"/>
                <w:szCs w:val="18"/>
              </w:rPr>
              <w:t>Süre</w:t>
            </w:r>
          </w:p>
          <w:p w14:paraId="6990F219" w14:textId="4BC2D8A6" w:rsidR="003E1309" w:rsidRPr="008A2851" w:rsidRDefault="003E1309" w:rsidP="003E1309">
            <w:pPr>
              <w:autoSpaceDE w:val="0"/>
              <w:autoSpaceDN w:val="0"/>
              <w:adjustRightInd w:val="0"/>
              <w:ind w:left="603" w:hanging="850"/>
              <w:jc w:val="center"/>
              <w:rPr>
                <w:rFonts w:ascii="Century" w:hAnsi="Century"/>
                <w:b/>
                <w:bCs/>
                <w:sz w:val="18"/>
                <w:szCs w:val="18"/>
              </w:rPr>
            </w:pPr>
            <w:r w:rsidRPr="008A2851">
              <w:rPr>
                <w:rFonts w:ascii="Century" w:hAnsi="Century"/>
                <w:b/>
                <w:bCs/>
                <w:sz w:val="18"/>
                <w:szCs w:val="18"/>
              </w:rPr>
              <w:t>(</w:t>
            </w:r>
            <w:r>
              <w:rPr>
                <w:rFonts w:ascii="Century" w:hAnsi="Century"/>
                <w:b/>
                <w:bCs/>
                <w:sz w:val="18"/>
                <w:szCs w:val="18"/>
              </w:rPr>
              <w:t>S</w:t>
            </w:r>
            <w:r w:rsidRPr="008A2851">
              <w:rPr>
                <w:rFonts w:ascii="Century" w:hAnsi="Century"/>
                <w:b/>
                <w:bCs/>
                <w:sz w:val="18"/>
                <w:szCs w:val="18"/>
              </w:rPr>
              <w:t>)</w:t>
            </w:r>
          </w:p>
        </w:tc>
        <w:tc>
          <w:tcPr>
            <w:tcW w:w="1985" w:type="dxa"/>
            <w:tcBorders>
              <w:top w:val="single" w:sz="4" w:space="0" w:color="auto"/>
              <w:bottom w:val="single" w:sz="4" w:space="0" w:color="auto"/>
              <w:right w:val="nil"/>
            </w:tcBorders>
            <w:shd w:val="clear" w:color="auto" w:fill="auto"/>
          </w:tcPr>
          <w:p w14:paraId="78A48923" w14:textId="0CFE3E96" w:rsidR="003E1309" w:rsidRPr="008A2851" w:rsidRDefault="003E1309" w:rsidP="003E1309">
            <w:pPr>
              <w:autoSpaceDE w:val="0"/>
              <w:autoSpaceDN w:val="0"/>
              <w:adjustRightInd w:val="0"/>
              <w:jc w:val="center"/>
              <w:rPr>
                <w:rFonts w:ascii="Century" w:hAnsi="Century"/>
                <w:b/>
                <w:bCs/>
                <w:sz w:val="18"/>
                <w:szCs w:val="18"/>
              </w:rPr>
            </w:pPr>
            <w:proofErr w:type="spellStart"/>
            <w:r>
              <w:rPr>
                <w:rFonts w:ascii="Century" w:hAnsi="Century"/>
                <w:b/>
                <w:bCs/>
                <w:sz w:val="18"/>
                <w:szCs w:val="18"/>
              </w:rPr>
              <w:t>D</w:t>
            </w:r>
            <w:r w:rsidRPr="008A2851">
              <w:rPr>
                <w:rFonts w:ascii="Century" w:hAnsi="Century"/>
                <w:b/>
                <w:bCs/>
                <w:sz w:val="18"/>
                <w:szCs w:val="18"/>
              </w:rPr>
              <w:t>x</w:t>
            </w:r>
            <w:r>
              <w:rPr>
                <w:rFonts w:ascii="Century" w:hAnsi="Century"/>
                <w:b/>
                <w:bCs/>
                <w:sz w:val="18"/>
                <w:szCs w:val="18"/>
              </w:rPr>
              <w:t>S</w:t>
            </w:r>
            <w:proofErr w:type="spellEnd"/>
          </w:p>
        </w:tc>
      </w:tr>
      <w:tr w:rsidR="003E1309" w:rsidRPr="00DF051F" w14:paraId="213AB57C" w14:textId="77777777" w:rsidTr="003E1309">
        <w:tc>
          <w:tcPr>
            <w:tcW w:w="2977" w:type="dxa"/>
            <w:tcBorders>
              <w:top w:val="single" w:sz="4" w:space="0" w:color="auto"/>
              <w:left w:val="nil"/>
            </w:tcBorders>
            <w:shd w:val="clear" w:color="auto" w:fill="auto"/>
            <w:vAlign w:val="bottom"/>
          </w:tcPr>
          <w:p w14:paraId="0E8FE92D" w14:textId="3508213D" w:rsidR="003E1309" w:rsidRPr="00DF051F" w:rsidRDefault="003E1309" w:rsidP="00FC6DB7">
            <w:pPr>
              <w:autoSpaceDE w:val="0"/>
              <w:autoSpaceDN w:val="0"/>
              <w:adjustRightInd w:val="0"/>
              <w:jc w:val="both"/>
              <w:rPr>
                <w:rFonts w:ascii="Century" w:hAnsi="Century"/>
                <w:color w:val="000000"/>
                <w:sz w:val="18"/>
                <w:szCs w:val="18"/>
              </w:rPr>
            </w:pPr>
            <w:r>
              <w:rPr>
                <w:rFonts w:ascii="Century" w:hAnsi="Century"/>
                <w:color w:val="000000"/>
                <w:sz w:val="18"/>
                <w:szCs w:val="18"/>
              </w:rPr>
              <w:t>Nem içeriği</w:t>
            </w:r>
            <w:r w:rsidRPr="00DF051F">
              <w:rPr>
                <w:rFonts w:ascii="Century" w:hAnsi="Century"/>
                <w:color w:val="000000"/>
                <w:sz w:val="18"/>
                <w:szCs w:val="18"/>
              </w:rPr>
              <w:t>, %</w:t>
            </w:r>
          </w:p>
        </w:tc>
        <w:tc>
          <w:tcPr>
            <w:tcW w:w="1559" w:type="dxa"/>
            <w:tcBorders>
              <w:top w:val="single" w:sz="4" w:space="0" w:color="auto"/>
            </w:tcBorders>
            <w:shd w:val="clear" w:color="auto" w:fill="auto"/>
            <w:vAlign w:val="bottom"/>
          </w:tcPr>
          <w:p w14:paraId="41F10AE9" w14:textId="13F0009F"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0.001</w:t>
            </w:r>
            <w:r w:rsidRPr="00DF051F">
              <w:rPr>
                <w:rFonts w:ascii="Century" w:hAnsi="Century"/>
                <w:color w:val="000000"/>
                <w:sz w:val="18"/>
                <w:szCs w:val="18"/>
                <w:vertAlign w:val="superscript"/>
              </w:rPr>
              <w:t>öd</w:t>
            </w:r>
          </w:p>
        </w:tc>
        <w:tc>
          <w:tcPr>
            <w:tcW w:w="2410" w:type="dxa"/>
            <w:tcBorders>
              <w:top w:val="single" w:sz="4" w:space="0" w:color="auto"/>
            </w:tcBorders>
            <w:shd w:val="clear" w:color="auto" w:fill="auto"/>
            <w:vAlign w:val="bottom"/>
          </w:tcPr>
          <w:p w14:paraId="573C62E3" w14:textId="795496F8"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0.63</w:t>
            </w:r>
            <w:r w:rsidRPr="00DF051F">
              <w:rPr>
                <w:rFonts w:ascii="Century" w:hAnsi="Century"/>
                <w:color w:val="000000"/>
                <w:sz w:val="18"/>
                <w:szCs w:val="18"/>
                <w:vertAlign w:val="superscript"/>
              </w:rPr>
              <w:t>öd</w:t>
            </w:r>
          </w:p>
        </w:tc>
        <w:tc>
          <w:tcPr>
            <w:tcW w:w="1985" w:type="dxa"/>
            <w:tcBorders>
              <w:top w:val="single" w:sz="4" w:space="0" w:color="auto"/>
              <w:right w:val="nil"/>
            </w:tcBorders>
            <w:shd w:val="clear" w:color="auto" w:fill="auto"/>
            <w:vAlign w:val="bottom"/>
          </w:tcPr>
          <w:p w14:paraId="42AA7AED" w14:textId="3D30A5AD" w:rsidR="003E1309" w:rsidRPr="00DF051F" w:rsidRDefault="003E1309" w:rsidP="003E1309">
            <w:pPr>
              <w:ind w:left="-531" w:firstLine="567"/>
              <w:jc w:val="center"/>
              <w:rPr>
                <w:rFonts w:ascii="Century" w:hAnsi="Century"/>
                <w:color w:val="000000"/>
                <w:sz w:val="18"/>
                <w:szCs w:val="18"/>
              </w:rPr>
            </w:pPr>
            <w:r w:rsidRPr="00DF051F">
              <w:rPr>
                <w:rFonts w:ascii="Century" w:hAnsi="Century"/>
                <w:color w:val="000000"/>
                <w:sz w:val="18"/>
                <w:szCs w:val="18"/>
              </w:rPr>
              <w:t>0.000</w:t>
            </w:r>
            <w:r w:rsidRPr="00DF051F">
              <w:rPr>
                <w:rFonts w:ascii="Century" w:hAnsi="Century"/>
                <w:color w:val="000000"/>
                <w:sz w:val="18"/>
                <w:szCs w:val="18"/>
                <w:vertAlign w:val="superscript"/>
              </w:rPr>
              <w:t>öd</w:t>
            </w:r>
          </w:p>
        </w:tc>
      </w:tr>
      <w:tr w:rsidR="003E1309" w:rsidRPr="00DF051F" w14:paraId="0E0DFEBB" w14:textId="77777777" w:rsidTr="003E1309">
        <w:tc>
          <w:tcPr>
            <w:tcW w:w="2977" w:type="dxa"/>
            <w:tcBorders>
              <w:top w:val="single" w:sz="4" w:space="0" w:color="auto"/>
              <w:left w:val="nil"/>
            </w:tcBorders>
            <w:shd w:val="clear" w:color="auto" w:fill="auto"/>
          </w:tcPr>
          <w:p w14:paraId="5530C21D" w14:textId="2145B14B" w:rsidR="003E1309" w:rsidRPr="00DF051F" w:rsidRDefault="003E1309" w:rsidP="00FC6DB7">
            <w:pPr>
              <w:autoSpaceDE w:val="0"/>
              <w:autoSpaceDN w:val="0"/>
              <w:adjustRightInd w:val="0"/>
              <w:jc w:val="both"/>
              <w:rPr>
                <w:rFonts w:ascii="Century" w:hAnsi="Century"/>
                <w:sz w:val="18"/>
                <w:szCs w:val="18"/>
              </w:rPr>
            </w:pPr>
            <w:r>
              <w:rPr>
                <w:rFonts w:ascii="Century" w:hAnsi="Century"/>
                <w:color w:val="000000"/>
                <w:sz w:val="18"/>
                <w:szCs w:val="18"/>
              </w:rPr>
              <w:t>1.Parametre</w:t>
            </w:r>
            <w:r w:rsidRPr="00DF051F">
              <w:rPr>
                <w:rFonts w:ascii="Century" w:hAnsi="Century"/>
                <w:color w:val="000000"/>
                <w:sz w:val="18"/>
                <w:szCs w:val="18"/>
              </w:rPr>
              <w:t>, mm</w:t>
            </w:r>
          </w:p>
        </w:tc>
        <w:tc>
          <w:tcPr>
            <w:tcW w:w="1559" w:type="dxa"/>
            <w:tcBorders>
              <w:top w:val="single" w:sz="4" w:space="0" w:color="auto"/>
            </w:tcBorders>
            <w:shd w:val="clear" w:color="auto" w:fill="auto"/>
            <w:vAlign w:val="bottom"/>
          </w:tcPr>
          <w:p w14:paraId="4A93A867" w14:textId="0E50A1D0"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3.651</w:t>
            </w:r>
            <w:r w:rsidRPr="00DF051F">
              <w:rPr>
                <w:rFonts w:ascii="Century" w:hAnsi="Century"/>
                <w:color w:val="000000"/>
                <w:sz w:val="18"/>
                <w:szCs w:val="18"/>
                <w:vertAlign w:val="superscript"/>
              </w:rPr>
              <w:t>öd</w:t>
            </w:r>
          </w:p>
        </w:tc>
        <w:tc>
          <w:tcPr>
            <w:tcW w:w="2410" w:type="dxa"/>
            <w:tcBorders>
              <w:top w:val="single" w:sz="4" w:space="0" w:color="auto"/>
            </w:tcBorders>
            <w:shd w:val="clear" w:color="auto" w:fill="auto"/>
            <w:vAlign w:val="bottom"/>
          </w:tcPr>
          <w:p w14:paraId="1DB05767" w14:textId="77777777"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2.035</w:t>
            </w:r>
            <w:r w:rsidRPr="00DF051F">
              <w:rPr>
                <w:rFonts w:ascii="Century" w:hAnsi="Century"/>
                <w:color w:val="000000"/>
                <w:sz w:val="18"/>
                <w:szCs w:val="18"/>
                <w:vertAlign w:val="superscript"/>
              </w:rPr>
              <w:t>öd</w:t>
            </w:r>
          </w:p>
        </w:tc>
        <w:tc>
          <w:tcPr>
            <w:tcW w:w="1985" w:type="dxa"/>
            <w:tcBorders>
              <w:top w:val="single" w:sz="4" w:space="0" w:color="auto"/>
              <w:right w:val="nil"/>
            </w:tcBorders>
            <w:shd w:val="clear" w:color="auto" w:fill="auto"/>
            <w:vAlign w:val="bottom"/>
          </w:tcPr>
          <w:p w14:paraId="1115D80C" w14:textId="465C525F" w:rsidR="003E1309" w:rsidRPr="00DF051F" w:rsidRDefault="003E1309" w:rsidP="003E1309">
            <w:pPr>
              <w:ind w:left="-531" w:firstLine="567"/>
              <w:jc w:val="center"/>
              <w:rPr>
                <w:rFonts w:ascii="Century" w:hAnsi="Century"/>
                <w:color w:val="000000"/>
                <w:sz w:val="18"/>
                <w:szCs w:val="18"/>
              </w:rPr>
            </w:pPr>
            <w:r w:rsidRPr="00DF051F">
              <w:rPr>
                <w:rFonts w:ascii="Century" w:hAnsi="Century"/>
                <w:color w:val="000000"/>
                <w:sz w:val="18"/>
                <w:szCs w:val="18"/>
              </w:rPr>
              <w:t>0.097</w:t>
            </w:r>
            <w:r w:rsidRPr="00DF051F">
              <w:rPr>
                <w:rFonts w:ascii="Century" w:hAnsi="Century"/>
                <w:color w:val="000000"/>
                <w:sz w:val="18"/>
                <w:szCs w:val="18"/>
                <w:vertAlign w:val="superscript"/>
              </w:rPr>
              <w:t>öd</w:t>
            </w:r>
          </w:p>
        </w:tc>
      </w:tr>
      <w:tr w:rsidR="003E1309" w:rsidRPr="00DF051F" w14:paraId="707F9984" w14:textId="77777777" w:rsidTr="003E1309">
        <w:tc>
          <w:tcPr>
            <w:tcW w:w="2977" w:type="dxa"/>
            <w:tcBorders>
              <w:left w:val="nil"/>
            </w:tcBorders>
            <w:shd w:val="clear" w:color="auto" w:fill="auto"/>
            <w:vAlign w:val="bottom"/>
          </w:tcPr>
          <w:p w14:paraId="49F21284" w14:textId="6513E1FF" w:rsidR="003E1309" w:rsidRPr="00DF051F" w:rsidRDefault="003E1309" w:rsidP="00FC6DB7">
            <w:pPr>
              <w:rPr>
                <w:rFonts w:ascii="Century" w:hAnsi="Century"/>
                <w:color w:val="000000"/>
                <w:sz w:val="18"/>
                <w:szCs w:val="18"/>
              </w:rPr>
            </w:pPr>
            <w:r>
              <w:rPr>
                <w:rFonts w:ascii="Century" w:hAnsi="Century"/>
                <w:color w:val="000000"/>
                <w:sz w:val="18"/>
                <w:szCs w:val="18"/>
              </w:rPr>
              <w:t>2. Parametre</w:t>
            </w:r>
            <w:r w:rsidRPr="00DF051F">
              <w:rPr>
                <w:rFonts w:ascii="Century" w:hAnsi="Century"/>
                <w:color w:val="000000"/>
                <w:sz w:val="18"/>
                <w:szCs w:val="18"/>
              </w:rPr>
              <w:t xml:space="preserve">, </w:t>
            </w:r>
            <w:r>
              <w:rPr>
                <w:rFonts w:ascii="Century" w:hAnsi="Century"/>
                <w:color w:val="000000"/>
                <w:sz w:val="18"/>
                <w:szCs w:val="18"/>
              </w:rPr>
              <w:t>kg m</w:t>
            </w:r>
            <w:r w:rsidRPr="003E1309">
              <w:rPr>
                <w:rFonts w:ascii="Century" w:hAnsi="Century"/>
                <w:color w:val="000000"/>
                <w:sz w:val="18"/>
                <w:szCs w:val="18"/>
                <w:vertAlign w:val="superscript"/>
              </w:rPr>
              <w:t>-3</w:t>
            </w:r>
          </w:p>
        </w:tc>
        <w:tc>
          <w:tcPr>
            <w:tcW w:w="1559" w:type="dxa"/>
            <w:shd w:val="clear" w:color="auto" w:fill="auto"/>
            <w:vAlign w:val="bottom"/>
          </w:tcPr>
          <w:p w14:paraId="66BD2FD6" w14:textId="5ED0EDFC"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4.065*</w:t>
            </w:r>
          </w:p>
        </w:tc>
        <w:tc>
          <w:tcPr>
            <w:tcW w:w="2410" w:type="dxa"/>
            <w:shd w:val="clear" w:color="auto" w:fill="auto"/>
            <w:vAlign w:val="bottom"/>
          </w:tcPr>
          <w:p w14:paraId="02E11570" w14:textId="77777777"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1.257</w:t>
            </w:r>
            <w:r w:rsidRPr="00DF051F">
              <w:rPr>
                <w:rFonts w:ascii="Century" w:hAnsi="Century"/>
                <w:color w:val="000000"/>
                <w:sz w:val="18"/>
                <w:szCs w:val="18"/>
                <w:vertAlign w:val="superscript"/>
              </w:rPr>
              <w:t>öd</w:t>
            </w:r>
          </w:p>
        </w:tc>
        <w:tc>
          <w:tcPr>
            <w:tcW w:w="1985" w:type="dxa"/>
            <w:tcBorders>
              <w:right w:val="nil"/>
            </w:tcBorders>
            <w:shd w:val="clear" w:color="auto" w:fill="auto"/>
            <w:vAlign w:val="bottom"/>
          </w:tcPr>
          <w:p w14:paraId="1000245C" w14:textId="1046D6D5" w:rsidR="003E1309" w:rsidRPr="00DF051F" w:rsidRDefault="003E1309" w:rsidP="003E1309">
            <w:pPr>
              <w:ind w:left="-531" w:firstLine="567"/>
              <w:jc w:val="center"/>
              <w:rPr>
                <w:rFonts w:ascii="Century" w:hAnsi="Century"/>
                <w:color w:val="000000"/>
                <w:sz w:val="18"/>
                <w:szCs w:val="18"/>
              </w:rPr>
            </w:pPr>
            <w:r w:rsidRPr="00DF051F">
              <w:rPr>
                <w:rFonts w:ascii="Century" w:hAnsi="Century"/>
                <w:color w:val="000000"/>
                <w:sz w:val="18"/>
                <w:szCs w:val="18"/>
              </w:rPr>
              <w:t>0.018</w:t>
            </w:r>
            <w:r w:rsidRPr="00DF051F">
              <w:rPr>
                <w:rFonts w:ascii="Century" w:hAnsi="Century"/>
                <w:color w:val="000000"/>
                <w:sz w:val="18"/>
                <w:szCs w:val="18"/>
                <w:vertAlign w:val="superscript"/>
              </w:rPr>
              <w:t>öd</w:t>
            </w:r>
          </w:p>
        </w:tc>
      </w:tr>
      <w:tr w:rsidR="003E1309" w:rsidRPr="00DF051F" w14:paraId="0D0A1634" w14:textId="77777777" w:rsidTr="003E1309">
        <w:tc>
          <w:tcPr>
            <w:tcW w:w="2977" w:type="dxa"/>
            <w:tcBorders>
              <w:left w:val="nil"/>
            </w:tcBorders>
            <w:shd w:val="clear" w:color="auto" w:fill="auto"/>
            <w:vAlign w:val="bottom"/>
          </w:tcPr>
          <w:p w14:paraId="6A31415B" w14:textId="5095ECD4" w:rsidR="003E1309" w:rsidRPr="00DF051F" w:rsidRDefault="003E1309" w:rsidP="003E1309">
            <w:pPr>
              <w:rPr>
                <w:rFonts w:ascii="Century" w:hAnsi="Century"/>
                <w:color w:val="000000"/>
                <w:sz w:val="18"/>
                <w:szCs w:val="18"/>
              </w:rPr>
            </w:pPr>
            <w:r>
              <w:rPr>
                <w:rFonts w:ascii="Century" w:hAnsi="Century"/>
                <w:color w:val="000000"/>
                <w:sz w:val="18"/>
                <w:szCs w:val="18"/>
              </w:rPr>
              <w:t xml:space="preserve">3. </w:t>
            </w:r>
            <w:r w:rsidR="008A1333">
              <w:rPr>
                <w:rFonts w:ascii="Century" w:hAnsi="Century"/>
                <w:color w:val="000000"/>
                <w:sz w:val="18"/>
                <w:szCs w:val="18"/>
              </w:rPr>
              <w:t>Renk p</w:t>
            </w:r>
            <w:r>
              <w:rPr>
                <w:rFonts w:ascii="Century" w:hAnsi="Century"/>
                <w:color w:val="000000"/>
                <w:sz w:val="18"/>
                <w:szCs w:val="18"/>
              </w:rPr>
              <w:t>arametre</w:t>
            </w:r>
          </w:p>
        </w:tc>
        <w:tc>
          <w:tcPr>
            <w:tcW w:w="1559" w:type="dxa"/>
            <w:shd w:val="clear" w:color="auto" w:fill="auto"/>
            <w:vAlign w:val="bottom"/>
          </w:tcPr>
          <w:p w14:paraId="7EA5292E" w14:textId="384E5000" w:rsidR="003E1309" w:rsidRPr="00DF051F" w:rsidRDefault="003E1309" w:rsidP="003E1309">
            <w:pPr>
              <w:jc w:val="center"/>
              <w:rPr>
                <w:rFonts w:ascii="Century" w:hAnsi="Century"/>
                <w:color w:val="000000"/>
                <w:sz w:val="18"/>
                <w:szCs w:val="18"/>
              </w:rPr>
            </w:pPr>
            <w:r>
              <w:rPr>
                <w:rFonts w:ascii="Century" w:hAnsi="Century"/>
                <w:color w:val="000000"/>
                <w:sz w:val="18"/>
                <w:szCs w:val="18"/>
              </w:rPr>
              <w:t xml:space="preserve">  </w:t>
            </w:r>
            <w:r w:rsidRPr="00DF051F">
              <w:rPr>
                <w:rFonts w:ascii="Century" w:hAnsi="Century"/>
                <w:color w:val="000000"/>
                <w:sz w:val="18"/>
                <w:szCs w:val="18"/>
              </w:rPr>
              <w:t>43.47**</w:t>
            </w:r>
          </w:p>
        </w:tc>
        <w:tc>
          <w:tcPr>
            <w:tcW w:w="2410" w:type="dxa"/>
            <w:shd w:val="clear" w:color="auto" w:fill="auto"/>
            <w:vAlign w:val="bottom"/>
          </w:tcPr>
          <w:p w14:paraId="2129C3D9" w14:textId="7FA55748" w:rsidR="003E1309" w:rsidRPr="00DF051F" w:rsidRDefault="003E1309" w:rsidP="003E1309">
            <w:pPr>
              <w:jc w:val="center"/>
              <w:rPr>
                <w:rFonts w:ascii="Century" w:hAnsi="Century"/>
                <w:color w:val="000000"/>
                <w:sz w:val="18"/>
                <w:szCs w:val="18"/>
              </w:rPr>
            </w:pPr>
            <w:r>
              <w:rPr>
                <w:rFonts w:ascii="Century" w:hAnsi="Century"/>
                <w:color w:val="000000"/>
                <w:sz w:val="18"/>
                <w:szCs w:val="18"/>
              </w:rPr>
              <w:t xml:space="preserve">  </w:t>
            </w:r>
            <w:r w:rsidRPr="00DF051F">
              <w:rPr>
                <w:rFonts w:ascii="Century" w:hAnsi="Century"/>
                <w:color w:val="000000"/>
                <w:sz w:val="18"/>
                <w:szCs w:val="18"/>
              </w:rPr>
              <w:t>14.63**</w:t>
            </w:r>
          </w:p>
        </w:tc>
        <w:tc>
          <w:tcPr>
            <w:tcW w:w="1985" w:type="dxa"/>
            <w:tcBorders>
              <w:right w:val="nil"/>
            </w:tcBorders>
            <w:shd w:val="clear" w:color="auto" w:fill="auto"/>
            <w:vAlign w:val="bottom"/>
          </w:tcPr>
          <w:p w14:paraId="5A4B124E" w14:textId="2EEC7EFB" w:rsidR="003E1309" w:rsidRPr="00DF051F" w:rsidRDefault="003E1309" w:rsidP="003E1309">
            <w:pPr>
              <w:ind w:left="-531" w:firstLine="567"/>
              <w:jc w:val="center"/>
              <w:rPr>
                <w:rFonts w:ascii="Century" w:hAnsi="Century"/>
                <w:color w:val="000000"/>
                <w:sz w:val="18"/>
                <w:szCs w:val="18"/>
              </w:rPr>
            </w:pPr>
            <w:r w:rsidRPr="00DF051F">
              <w:rPr>
                <w:rFonts w:ascii="Century" w:hAnsi="Century"/>
                <w:color w:val="000000"/>
                <w:sz w:val="18"/>
                <w:szCs w:val="18"/>
              </w:rPr>
              <w:t>2.07</w:t>
            </w:r>
            <w:r>
              <w:rPr>
                <w:rFonts w:ascii="Century" w:hAnsi="Century"/>
                <w:color w:val="000000"/>
                <w:sz w:val="18"/>
                <w:szCs w:val="18"/>
              </w:rPr>
              <w:t>0</w:t>
            </w:r>
            <w:r w:rsidRPr="00DF051F">
              <w:rPr>
                <w:rFonts w:ascii="Century" w:hAnsi="Century"/>
                <w:color w:val="000000"/>
                <w:sz w:val="18"/>
                <w:szCs w:val="18"/>
                <w:vertAlign w:val="superscript"/>
              </w:rPr>
              <w:t>öd</w:t>
            </w:r>
          </w:p>
        </w:tc>
      </w:tr>
    </w:tbl>
    <w:p w14:paraId="6D5DFC71" w14:textId="33D55A03" w:rsidR="003E1309" w:rsidRDefault="003E1309" w:rsidP="003E1309">
      <w:pPr>
        <w:spacing w:line="360" w:lineRule="auto"/>
        <w:jc w:val="both"/>
        <w:rPr>
          <w:rFonts w:ascii="Century" w:hAnsi="Century"/>
          <w:sz w:val="14"/>
          <w:szCs w:val="14"/>
        </w:rPr>
      </w:pPr>
      <w:r w:rsidRPr="00DF051F">
        <w:rPr>
          <w:rFonts w:ascii="Century" w:hAnsi="Century"/>
          <w:sz w:val="14"/>
          <w:szCs w:val="14"/>
        </w:rPr>
        <w:t xml:space="preserve">*:  </w:t>
      </w:r>
      <w:proofErr w:type="gramStart"/>
      <w:r w:rsidRPr="00DF051F">
        <w:rPr>
          <w:rFonts w:ascii="Century" w:hAnsi="Century"/>
          <w:sz w:val="14"/>
          <w:szCs w:val="14"/>
        </w:rPr>
        <w:t>P&lt; 0.05</w:t>
      </w:r>
      <w:proofErr w:type="gramEnd"/>
      <w:r w:rsidRPr="00DF051F">
        <w:rPr>
          <w:rFonts w:ascii="Century" w:hAnsi="Century"/>
          <w:sz w:val="14"/>
          <w:szCs w:val="14"/>
        </w:rPr>
        <w:t xml:space="preserve"> seviyesinde önemli, **: P&lt; 0.01 seviyesinde önemli, öd: önemli değil</w:t>
      </w:r>
    </w:p>
    <w:p w14:paraId="0F686264" w14:textId="77777777" w:rsidR="003E1309" w:rsidRDefault="003E1309" w:rsidP="00002017">
      <w:pPr>
        <w:shd w:val="clear" w:color="auto" w:fill="FFFFFF"/>
        <w:spacing w:line="480" w:lineRule="auto"/>
        <w:jc w:val="both"/>
        <w:rPr>
          <w:rFonts w:ascii="Century" w:hAnsi="Century" w:cs="Poppins"/>
          <w:b/>
          <w:bCs/>
          <w:color w:val="111111"/>
          <w:sz w:val="22"/>
          <w:szCs w:val="22"/>
        </w:rPr>
      </w:pPr>
    </w:p>
    <w:p w14:paraId="2ED48FF1" w14:textId="521F5ED7" w:rsidR="008A1333" w:rsidRPr="00002017" w:rsidRDefault="008A1333" w:rsidP="008A1333">
      <w:pPr>
        <w:shd w:val="clear" w:color="auto" w:fill="FFFFFF"/>
        <w:spacing w:line="480" w:lineRule="auto"/>
        <w:jc w:val="both"/>
        <w:rPr>
          <w:rFonts w:ascii="Century" w:hAnsi="Century" w:cs="Poppins"/>
          <w:color w:val="111111"/>
          <w:sz w:val="22"/>
          <w:szCs w:val="22"/>
        </w:rPr>
      </w:pP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metni.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w:t>
      </w:r>
      <w:r w:rsidRPr="008A1333">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w:t>
      </w:r>
      <w:r w:rsidRPr="008A1333">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metni</w:t>
      </w:r>
      <w:r>
        <w:rPr>
          <w:rFonts w:ascii="Century" w:hAnsi="Century" w:cs="Poppins"/>
          <w:color w:val="111111"/>
          <w:sz w:val="22"/>
          <w:szCs w:val="22"/>
        </w:rPr>
        <w:t xml:space="preserve"> </w:t>
      </w:r>
      <w:r w:rsidRPr="00DF051F">
        <w:rPr>
          <w:rFonts w:ascii="Century" w:hAnsi="Century"/>
          <w:sz w:val="22"/>
          <w:szCs w:val="22"/>
        </w:rPr>
        <w:t>(</w:t>
      </w:r>
      <w:r w:rsidRPr="008A1333">
        <w:rPr>
          <w:rFonts w:ascii="Century" w:hAnsi="Century"/>
          <w:color w:val="0070C0"/>
          <w:sz w:val="22"/>
          <w:szCs w:val="22"/>
        </w:rPr>
        <w:t>Çizelge 1</w:t>
      </w:r>
      <w:r w:rsidRPr="00DF051F">
        <w:rPr>
          <w:rFonts w:ascii="Century" w:hAnsi="Century"/>
          <w:sz w:val="22"/>
          <w:szCs w:val="22"/>
        </w:rPr>
        <w:t>).</w:t>
      </w:r>
      <w:r>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w:t>
      </w:r>
      <w:r w:rsidRPr="008A1333">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w:t>
      </w:r>
      <w:r>
        <w:rPr>
          <w:rFonts w:ascii="Century" w:hAnsi="Century" w:cs="Poppins"/>
          <w:color w:val="111111"/>
          <w:sz w:val="22"/>
          <w:szCs w:val="22"/>
        </w:rPr>
        <w:t>(</w:t>
      </w:r>
      <w:r w:rsidRPr="008A1333">
        <w:rPr>
          <w:rFonts w:ascii="Century" w:hAnsi="Century" w:cs="Poppins"/>
          <w:color w:val="0070C0"/>
          <w:sz w:val="22"/>
          <w:szCs w:val="22"/>
        </w:rPr>
        <w:t>P&lt;0.05</w:t>
      </w:r>
      <w:r>
        <w:rPr>
          <w:rFonts w:ascii="Century" w:hAnsi="Century" w:cs="Poppins"/>
          <w:color w:val="111111"/>
          <w:sz w:val="22"/>
          <w:szCs w:val="22"/>
        </w:rPr>
        <w:t xml:space="preserve">). </w:t>
      </w:r>
    </w:p>
    <w:p w14:paraId="3A500F04" w14:textId="4721CF03" w:rsidR="008A1333" w:rsidRDefault="008A1333" w:rsidP="008A1333">
      <w:pPr>
        <w:shd w:val="clear" w:color="auto" w:fill="FFFFFF"/>
        <w:spacing w:line="480" w:lineRule="auto"/>
        <w:jc w:val="both"/>
        <w:rPr>
          <w:rFonts w:ascii="Century" w:hAnsi="Century" w:cs="Poppins"/>
          <w:color w:val="111111"/>
          <w:sz w:val="22"/>
          <w:szCs w:val="22"/>
        </w:rPr>
      </w:pP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metni.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w:t>
      </w:r>
      <w:r w:rsidRPr="008A1333">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w:t>
      </w:r>
      <w:r w:rsidRPr="008A1333">
        <w:rPr>
          <w:rFonts w:ascii="Century" w:hAnsi="Century"/>
          <w:color w:val="0070C0"/>
          <w:sz w:val="22"/>
          <w:szCs w:val="22"/>
        </w:rPr>
        <w:t>Kaymak ve ark. (2010)’</w:t>
      </w:r>
      <w:proofErr w:type="spellStart"/>
      <w:r w:rsidRPr="008A1333">
        <w:rPr>
          <w:rFonts w:ascii="Century" w:hAnsi="Century"/>
          <w:color w:val="0070C0"/>
          <w:sz w:val="22"/>
          <w:szCs w:val="22"/>
        </w:rPr>
        <w:t>ın</w:t>
      </w:r>
      <w:proofErr w:type="spellEnd"/>
      <w:r w:rsidRPr="008A1333">
        <w:rPr>
          <w:rFonts w:ascii="Century" w:hAnsi="Century"/>
          <w:color w:val="0070C0"/>
          <w:sz w:val="22"/>
          <w:szCs w:val="22"/>
        </w:rPr>
        <w:t xml:space="preserve"> yaptıkları çalışmalarda</w:t>
      </w:r>
      <w:r>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metni.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w:t>
      </w:r>
      <w:r w:rsidRPr="008A1333">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w:t>
      </w:r>
    </w:p>
    <w:p w14:paraId="15F8C9E0" w14:textId="11B6101B" w:rsidR="008A1333" w:rsidRPr="00002017" w:rsidRDefault="008A1333" w:rsidP="00002017">
      <w:pPr>
        <w:shd w:val="clear" w:color="auto" w:fill="FFFFFF"/>
        <w:spacing w:line="480" w:lineRule="auto"/>
        <w:jc w:val="both"/>
        <w:rPr>
          <w:rFonts w:ascii="Century" w:hAnsi="Century" w:cs="Poppins"/>
          <w:color w:val="111111"/>
          <w:sz w:val="22"/>
          <w:szCs w:val="22"/>
        </w:rPr>
      </w:pPr>
      <w:proofErr w:type="spellStart"/>
      <w:r w:rsidRPr="008A1333">
        <w:rPr>
          <w:rFonts w:ascii="Century" w:hAnsi="Century"/>
          <w:color w:val="0070C0"/>
          <w:sz w:val="22"/>
          <w:szCs w:val="22"/>
        </w:rPr>
        <w:t>Diehl</w:t>
      </w:r>
      <w:proofErr w:type="spellEnd"/>
      <w:r w:rsidRPr="008A1333">
        <w:rPr>
          <w:rFonts w:ascii="Century" w:hAnsi="Century"/>
          <w:color w:val="0070C0"/>
          <w:sz w:val="22"/>
          <w:szCs w:val="22"/>
        </w:rPr>
        <w:t xml:space="preserve"> ve ark. (1980) ve De </w:t>
      </w:r>
      <w:proofErr w:type="spellStart"/>
      <w:r w:rsidRPr="008A1333">
        <w:rPr>
          <w:rFonts w:ascii="Century" w:hAnsi="Century"/>
          <w:color w:val="0070C0"/>
          <w:sz w:val="22"/>
          <w:szCs w:val="22"/>
        </w:rPr>
        <w:t>Belie</w:t>
      </w:r>
      <w:proofErr w:type="spellEnd"/>
      <w:r w:rsidRPr="008A1333">
        <w:rPr>
          <w:rFonts w:ascii="Century" w:hAnsi="Century"/>
          <w:color w:val="0070C0"/>
          <w:sz w:val="22"/>
          <w:szCs w:val="22"/>
        </w:rPr>
        <w:t xml:space="preserve"> ve ark. (2000)</w:t>
      </w:r>
      <w:r w:rsidRPr="008A1333">
        <w:rPr>
          <w:rFonts w:ascii="Century" w:hAnsi="Century"/>
          <w:color w:val="0070C0"/>
          <w:sz w:val="22"/>
          <w:szCs w:val="22"/>
        </w:rPr>
        <w:t>,</w:t>
      </w:r>
      <w:r>
        <w:rPr>
          <w:rFonts w:ascii="Century" w:hAnsi="Century"/>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metni.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w:t>
      </w:r>
      <w:r w:rsidRPr="008A1333">
        <w:rPr>
          <w:rFonts w:ascii="Century" w:hAnsi="Century" w:cs="Poppins"/>
          <w:color w:val="111111"/>
          <w:sz w:val="22"/>
          <w:szCs w:val="22"/>
        </w:rPr>
        <w:t xml:space="preserve"> </w:t>
      </w:r>
      <w:r w:rsidRPr="00002017">
        <w:rPr>
          <w:rFonts w:ascii="Century" w:hAnsi="Century" w:cs="Poppins"/>
          <w:color w:val="111111"/>
          <w:sz w:val="22"/>
          <w:szCs w:val="22"/>
        </w:rPr>
        <w:t>Bulgular ve Tartışma bölümü</w:t>
      </w:r>
      <w:r>
        <w:rPr>
          <w:rFonts w:ascii="Century" w:hAnsi="Century" w:cs="Poppins"/>
          <w:color w:val="111111"/>
          <w:sz w:val="22"/>
          <w:szCs w:val="22"/>
        </w:rPr>
        <w:t xml:space="preserve">. </w:t>
      </w:r>
      <w:r>
        <w:rPr>
          <w:rFonts w:ascii="Century" w:hAnsi="Century" w:cs="Poppins"/>
          <w:color w:val="111111"/>
          <w:sz w:val="22"/>
          <w:szCs w:val="22"/>
        </w:rPr>
        <w:t xml:space="preserve"> </w:t>
      </w:r>
    </w:p>
    <w:p w14:paraId="226CC4BE" w14:textId="3D376534" w:rsidR="003319DE" w:rsidRPr="00DF051F" w:rsidRDefault="003319DE" w:rsidP="003319DE">
      <w:pPr>
        <w:spacing w:line="360" w:lineRule="auto"/>
        <w:jc w:val="both"/>
        <w:rPr>
          <w:rFonts w:ascii="Century" w:hAnsi="Century"/>
          <w:b/>
          <w:sz w:val="26"/>
          <w:szCs w:val="26"/>
        </w:rPr>
      </w:pPr>
      <w:r w:rsidRPr="00DF051F">
        <w:rPr>
          <w:rFonts w:ascii="Century" w:hAnsi="Century"/>
          <w:b/>
          <w:sz w:val="26"/>
          <w:szCs w:val="26"/>
        </w:rPr>
        <w:t>SONUÇ</w:t>
      </w:r>
      <w:r w:rsidR="008A1333">
        <w:rPr>
          <w:rFonts w:ascii="Century" w:hAnsi="Century"/>
          <w:b/>
          <w:sz w:val="26"/>
          <w:szCs w:val="26"/>
        </w:rPr>
        <w:t xml:space="preserve"> </w:t>
      </w:r>
      <w:r w:rsidR="008A1333" w:rsidRPr="007A3627">
        <w:rPr>
          <w:rFonts w:ascii="Century" w:eastAsiaTheme="minorEastAsia" w:hAnsi="Century" w:cstheme="minorBidi"/>
          <w:b/>
          <w:bCs/>
          <w:color w:val="000000" w:themeColor="text1"/>
          <w:highlight w:val="cyan"/>
          <w:u w:color="000000"/>
          <w:lang w:val="en-US"/>
        </w:rPr>
        <w:t>[Century 13]</w:t>
      </w:r>
      <w:r w:rsidR="008A1333">
        <w:rPr>
          <w:rFonts w:ascii="Century" w:eastAsiaTheme="minorEastAsia" w:hAnsi="Century" w:cstheme="minorBidi"/>
          <w:b/>
          <w:bCs/>
          <w:color w:val="000000" w:themeColor="text1"/>
          <w:u w:color="000000"/>
          <w:lang w:val="en-US"/>
        </w:rPr>
        <w:t xml:space="preserve">                                                        </w:t>
      </w:r>
      <w:r w:rsidR="008A1333" w:rsidRPr="007A3627">
        <w:rPr>
          <w:rFonts w:ascii="Poppins" w:hAnsi="Poppins" w:cs="Poppins"/>
          <w:color w:val="111111"/>
          <w:sz w:val="21"/>
          <w:szCs w:val="21"/>
          <w:shd w:val="clear" w:color="auto" w:fill="FFFFFF"/>
        </w:rPr>
        <w:t xml:space="preserve"> </w:t>
      </w:r>
      <w:r w:rsidR="008A1333">
        <w:rPr>
          <w:rFonts w:ascii="Century" w:hAnsi="Century"/>
          <w:b/>
          <w:sz w:val="26"/>
          <w:szCs w:val="26"/>
        </w:rPr>
        <w:t xml:space="preserve"> </w:t>
      </w:r>
    </w:p>
    <w:p w14:paraId="741FCC9D" w14:textId="0F3078D9" w:rsidR="008A1333" w:rsidRDefault="008A1333" w:rsidP="008A1333">
      <w:pPr>
        <w:spacing w:line="480" w:lineRule="auto"/>
        <w:jc w:val="both"/>
        <w:rPr>
          <w:rFonts w:ascii="Century" w:hAnsi="Century" w:cs="Poppins"/>
          <w:color w:val="000000"/>
          <w:sz w:val="22"/>
          <w:szCs w:val="22"/>
        </w:rPr>
      </w:pPr>
      <w:r w:rsidRPr="008A1333">
        <w:rPr>
          <w:rFonts w:ascii="Century" w:hAnsi="Century" w:cs="Poppins"/>
          <w:color w:val="0070C0"/>
          <w:sz w:val="22"/>
          <w:szCs w:val="22"/>
        </w:rPr>
        <w:t>Sonuç bölümünde sonuçların önemi ve sonuçların bilime katkısı vurgulanmalıdır.</w:t>
      </w:r>
      <w:r w:rsidRPr="008A1333">
        <w:rPr>
          <w:rFonts w:ascii="Century" w:hAnsi="Century" w:cs="Poppins"/>
          <w:color w:val="000000"/>
          <w:sz w:val="22"/>
          <w:szCs w:val="22"/>
        </w:rPr>
        <w:t xml:space="preserve"> Bu bölüm Century yazı tipi 11 punto ve ikinci satır aralığı ile hazırlanmalıdır. </w:t>
      </w:r>
      <w:r w:rsidRPr="008A1333">
        <w:rPr>
          <w:rFonts w:ascii="Century" w:hAnsi="Century" w:cs="Poppins"/>
          <w:color w:val="0070C0"/>
          <w:sz w:val="22"/>
          <w:szCs w:val="22"/>
        </w:rPr>
        <w:t>Sonuç bölümünde önerilere yer verilebilir.</w:t>
      </w:r>
      <w:r w:rsidRPr="008A1333">
        <w:rPr>
          <w:rFonts w:ascii="Century" w:hAnsi="Century" w:cs="Poppins"/>
          <w:color w:val="000000"/>
          <w:sz w:val="22"/>
          <w:szCs w:val="22"/>
        </w:rPr>
        <w:t xml:space="preserve"> </w:t>
      </w:r>
      <w:r w:rsidRPr="008A1333">
        <w:rPr>
          <w:rFonts w:ascii="Century" w:hAnsi="Century" w:cs="Poppins"/>
          <w:color w:val="0070C0"/>
          <w:sz w:val="22"/>
          <w:szCs w:val="22"/>
        </w:rPr>
        <w:t>Sonuç, metinde veya özette aynı cümleleri içermemelidir.</w:t>
      </w:r>
      <w:r>
        <w:rPr>
          <w:rFonts w:ascii="Century" w:hAnsi="Century" w:cs="Poppins"/>
          <w:color w:val="000000"/>
          <w:sz w:val="22"/>
          <w:szCs w:val="22"/>
        </w:rPr>
        <w:t xml:space="preserve"> Sonuç metni. Sonuç metni.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 xml:space="preserve">Sonuç metni. </w:t>
      </w:r>
      <w:r>
        <w:rPr>
          <w:rFonts w:ascii="Century" w:hAnsi="Century" w:cs="Poppins"/>
          <w:color w:val="000000"/>
          <w:sz w:val="22"/>
          <w:szCs w:val="22"/>
        </w:rPr>
        <w:lastRenderedPageBreak/>
        <w:t>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r w:rsidRPr="008A1333">
        <w:rPr>
          <w:rFonts w:ascii="Century" w:hAnsi="Century" w:cs="Poppins"/>
          <w:color w:val="000000"/>
          <w:sz w:val="22"/>
          <w:szCs w:val="22"/>
        </w:rPr>
        <w:t xml:space="preserve"> </w:t>
      </w:r>
      <w:r>
        <w:rPr>
          <w:rFonts w:ascii="Century" w:hAnsi="Century" w:cs="Poppins"/>
          <w:color w:val="000000"/>
          <w:sz w:val="22"/>
          <w:szCs w:val="22"/>
        </w:rPr>
        <w:t>Sonuç metni. Sonuç metni.</w:t>
      </w:r>
    </w:p>
    <w:p w14:paraId="56F6B1E1" w14:textId="297A6C02" w:rsidR="008A1333" w:rsidRDefault="00820606" w:rsidP="008A1333">
      <w:pPr>
        <w:spacing w:line="480" w:lineRule="auto"/>
        <w:jc w:val="both"/>
        <w:rPr>
          <w:rFonts w:ascii="Century" w:hAnsi="Century" w:cs="Poppins"/>
          <w:b/>
          <w:bCs/>
          <w:color w:val="000000"/>
          <w:sz w:val="26"/>
          <w:szCs w:val="26"/>
        </w:rPr>
      </w:pPr>
      <w:r>
        <w:rPr>
          <w:rFonts w:ascii="Century" w:hAnsi="Century" w:cs="Poppins"/>
          <w:b/>
          <w:bCs/>
          <w:color w:val="000000"/>
          <w:sz w:val="26"/>
          <w:szCs w:val="26"/>
        </w:rPr>
        <w:t>T</w:t>
      </w:r>
      <w:r w:rsidR="008A1333" w:rsidRPr="008A1333">
        <w:rPr>
          <w:rFonts w:ascii="Century" w:hAnsi="Century" w:cs="Poppins"/>
          <w:b/>
          <w:bCs/>
          <w:color w:val="000000"/>
          <w:sz w:val="26"/>
          <w:szCs w:val="26"/>
        </w:rPr>
        <w:t>EŞEKKÜR (Gerekli ise)</w:t>
      </w:r>
      <w:r w:rsidR="008A1333">
        <w:rPr>
          <w:rFonts w:ascii="Century" w:hAnsi="Century" w:cs="Poppins"/>
          <w:b/>
          <w:bCs/>
          <w:color w:val="000000"/>
          <w:sz w:val="26"/>
          <w:szCs w:val="26"/>
        </w:rPr>
        <w:t xml:space="preserve"> </w:t>
      </w:r>
      <w:r w:rsidR="008A1333" w:rsidRPr="007A3627">
        <w:rPr>
          <w:rFonts w:ascii="Century" w:eastAsiaTheme="minorEastAsia" w:hAnsi="Century" w:cstheme="minorBidi"/>
          <w:b/>
          <w:bCs/>
          <w:color w:val="000000" w:themeColor="text1"/>
          <w:highlight w:val="cyan"/>
          <w:u w:color="000000"/>
          <w:lang w:val="en-US"/>
        </w:rPr>
        <w:t>[Century 13]</w:t>
      </w:r>
      <w:r w:rsidR="008A1333">
        <w:rPr>
          <w:rFonts w:ascii="Century" w:eastAsiaTheme="minorEastAsia" w:hAnsi="Century" w:cstheme="minorBidi"/>
          <w:b/>
          <w:bCs/>
          <w:color w:val="000000" w:themeColor="text1"/>
          <w:u w:color="000000"/>
          <w:lang w:val="en-US"/>
        </w:rPr>
        <w:t xml:space="preserve">                                                        </w:t>
      </w:r>
      <w:r w:rsidR="008A1333" w:rsidRPr="007A3627">
        <w:rPr>
          <w:rFonts w:ascii="Poppins" w:hAnsi="Poppins" w:cs="Poppins"/>
          <w:color w:val="111111"/>
          <w:sz w:val="21"/>
          <w:szCs w:val="21"/>
          <w:shd w:val="clear" w:color="auto" w:fill="FFFFFF"/>
        </w:rPr>
        <w:t xml:space="preserve"> </w:t>
      </w:r>
      <w:r w:rsidR="008A1333">
        <w:rPr>
          <w:rFonts w:ascii="Century" w:hAnsi="Century"/>
          <w:b/>
          <w:sz w:val="26"/>
          <w:szCs w:val="26"/>
        </w:rPr>
        <w:t xml:space="preserve"> </w:t>
      </w:r>
    </w:p>
    <w:p w14:paraId="2CB0AA29" w14:textId="15A8E076" w:rsidR="008A1333" w:rsidRPr="008A1333" w:rsidRDefault="008A1333" w:rsidP="008A1333">
      <w:pPr>
        <w:spacing w:line="480" w:lineRule="auto"/>
        <w:jc w:val="both"/>
        <w:rPr>
          <w:rFonts w:ascii="Century" w:hAnsi="Century" w:cs="Poppins"/>
          <w:color w:val="000000"/>
          <w:sz w:val="22"/>
          <w:szCs w:val="22"/>
        </w:rPr>
      </w:pPr>
      <w:r w:rsidRPr="008A1333">
        <w:rPr>
          <w:rFonts w:ascii="Century" w:hAnsi="Century" w:cs="Poppins"/>
          <w:color w:val="000000"/>
          <w:sz w:val="22"/>
          <w:szCs w:val="22"/>
        </w:rPr>
        <w:t>Teşekkür bölümünde araştırmaya katkıda bulunanlar, sağlanan fonlar, kişi ve kuruluşlar yazılmalıdır. Bu bölüm Century yazı tipi 11 punto ve ikinci satır aralığı ile hazırlanmalıdır.</w:t>
      </w:r>
    </w:p>
    <w:p w14:paraId="1EEDFE5A" w14:textId="77777777" w:rsidR="008A1333" w:rsidRDefault="003319DE" w:rsidP="003319DE">
      <w:pPr>
        <w:spacing w:line="360" w:lineRule="auto"/>
        <w:jc w:val="both"/>
        <w:rPr>
          <w:rFonts w:ascii="Century" w:eastAsiaTheme="minorEastAsia" w:hAnsi="Century" w:cstheme="minorBidi"/>
          <w:b/>
          <w:bCs/>
          <w:color w:val="000000" w:themeColor="text1"/>
          <w:u w:color="000000"/>
          <w:lang w:val="en-US"/>
        </w:rPr>
      </w:pPr>
      <w:r w:rsidRPr="00542F6D">
        <w:rPr>
          <w:rFonts w:ascii="Century" w:hAnsi="Century"/>
          <w:b/>
          <w:bCs/>
          <w:sz w:val="26"/>
          <w:szCs w:val="26"/>
        </w:rPr>
        <w:t xml:space="preserve">KAYNAKLAR </w:t>
      </w:r>
      <w:r w:rsidR="008A1333" w:rsidRPr="007A3627">
        <w:rPr>
          <w:rFonts w:ascii="Century" w:eastAsiaTheme="minorEastAsia" w:hAnsi="Century" w:cstheme="minorBidi"/>
          <w:b/>
          <w:bCs/>
          <w:color w:val="000000" w:themeColor="text1"/>
          <w:highlight w:val="cyan"/>
          <w:u w:color="000000"/>
          <w:lang w:val="en-US"/>
        </w:rPr>
        <w:t>[Century 13]</w:t>
      </w:r>
      <w:r w:rsidR="008A1333">
        <w:rPr>
          <w:rFonts w:ascii="Century" w:eastAsiaTheme="minorEastAsia" w:hAnsi="Century" w:cstheme="minorBidi"/>
          <w:b/>
          <w:bCs/>
          <w:color w:val="000000" w:themeColor="text1"/>
          <w:u w:color="000000"/>
          <w:lang w:val="en-US"/>
        </w:rPr>
        <w:t xml:space="preserve"> </w:t>
      </w:r>
    </w:p>
    <w:p w14:paraId="07561533" w14:textId="73AD7D00" w:rsidR="003319DE" w:rsidRPr="00820606" w:rsidRDefault="008A1333" w:rsidP="003319DE">
      <w:pPr>
        <w:spacing w:line="360" w:lineRule="auto"/>
        <w:jc w:val="both"/>
        <w:rPr>
          <w:rFonts w:ascii="Century" w:hAnsi="Century"/>
          <w:b/>
          <w:bCs/>
          <w:color w:val="0070C0"/>
          <w:sz w:val="18"/>
          <w:szCs w:val="18"/>
        </w:rPr>
      </w:pPr>
      <w:r w:rsidRPr="00820606">
        <w:rPr>
          <w:rFonts w:ascii="Century" w:hAnsi="Century" w:cs="Poppins"/>
          <w:color w:val="0070C0"/>
          <w:sz w:val="18"/>
          <w:szCs w:val="18"/>
          <w:shd w:val="clear" w:color="auto" w:fill="FFFFFF"/>
        </w:rPr>
        <w:t xml:space="preserve">Bu bölümde kaynaklar alfabetik ve kronolojik sıraya göre yazılmalıdır. Kaynaklar Century yazı tipinde 9 punto ve bir buçuk satır aralığı ile hazırlanmalıdır. İngilizce hazırlanan makalelerde, farklı dillerdeki (İngilizce hariç) tez referanslarına İngilizce tercümesi ile atıfta bulunulmalıdır. </w:t>
      </w:r>
    </w:p>
    <w:p w14:paraId="0C78091E" w14:textId="2CE0B52C" w:rsidR="003319DE" w:rsidRPr="00D836D0" w:rsidRDefault="003319DE" w:rsidP="003319DE">
      <w:pPr>
        <w:autoSpaceDE w:val="0"/>
        <w:autoSpaceDN w:val="0"/>
        <w:adjustRightInd w:val="0"/>
        <w:spacing w:line="360" w:lineRule="auto"/>
        <w:ind w:left="284" w:hanging="284"/>
        <w:jc w:val="both"/>
        <w:rPr>
          <w:rFonts w:ascii="Century" w:hAnsi="Century"/>
          <w:bCs/>
          <w:sz w:val="18"/>
          <w:szCs w:val="18"/>
        </w:rPr>
      </w:pPr>
      <w:bookmarkStart w:id="0" w:name="_Hlk29997036"/>
      <w:proofErr w:type="spellStart"/>
      <w:r w:rsidRPr="00D836D0">
        <w:rPr>
          <w:rFonts w:ascii="Century" w:hAnsi="Century"/>
          <w:sz w:val="18"/>
          <w:szCs w:val="18"/>
        </w:rPr>
        <w:t>Abak</w:t>
      </w:r>
      <w:proofErr w:type="spellEnd"/>
      <w:r w:rsidRPr="00D836D0">
        <w:rPr>
          <w:rFonts w:ascii="Century" w:hAnsi="Century"/>
          <w:sz w:val="18"/>
          <w:szCs w:val="18"/>
        </w:rPr>
        <w:t xml:space="preserve"> K, </w:t>
      </w:r>
      <w:proofErr w:type="spellStart"/>
      <w:r w:rsidRPr="00D836D0">
        <w:rPr>
          <w:rFonts w:ascii="Century" w:hAnsi="Century"/>
          <w:sz w:val="18"/>
          <w:szCs w:val="18"/>
        </w:rPr>
        <w:t>Düzyaman</w:t>
      </w:r>
      <w:proofErr w:type="spellEnd"/>
      <w:r w:rsidRPr="00D836D0">
        <w:rPr>
          <w:rFonts w:ascii="Century" w:hAnsi="Century"/>
          <w:sz w:val="18"/>
          <w:szCs w:val="18"/>
        </w:rPr>
        <w:t xml:space="preserve"> F, Şeniz V, Gülen H, Pekşen A ve Kaymak HÇ</w:t>
      </w:r>
      <w:r>
        <w:rPr>
          <w:rFonts w:ascii="Century" w:hAnsi="Century"/>
          <w:sz w:val="18"/>
          <w:szCs w:val="18"/>
        </w:rPr>
        <w:t xml:space="preserve"> (</w:t>
      </w:r>
      <w:r w:rsidRPr="00D836D0">
        <w:rPr>
          <w:rFonts w:ascii="Century" w:hAnsi="Century"/>
          <w:sz w:val="18"/>
          <w:szCs w:val="18"/>
        </w:rPr>
        <w:t>2010</w:t>
      </w:r>
      <w:r>
        <w:rPr>
          <w:rFonts w:ascii="Century" w:hAnsi="Century"/>
          <w:sz w:val="18"/>
          <w:szCs w:val="18"/>
        </w:rPr>
        <w:t>)</w:t>
      </w:r>
      <w:r w:rsidRPr="00D836D0">
        <w:rPr>
          <w:rFonts w:ascii="Century" w:hAnsi="Century"/>
          <w:sz w:val="18"/>
          <w:szCs w:val="18"/>
        </w:rPr>
        <w:t xml:space="preserve">. Sebze üretimini geliştirme yöntem ve hedefleri. </w:t>
      </w:r>
      <w:r w:rsidRPr="00F94C24">
        <w:rPr>
          <w:rFonts w:ascii="Century" w:hAnsi="Century"/>
          <w:i/>
          <w:iCs/>
          <w:sz w:val="18"/>
          <w:szCs w:val="18"/>
        </w:rPr>
        <w:t xml:space="preserve">Ziraat </w:t>
      </w:r>
      <w:r w:rsidRPr="00F94C24">
        <w:rPr>
          <w:rFonts w:ascii="Century" w:hAnsi="Century" w:cs="Arial"/>
          <w:i/>
          <w:iCs/>
          <w:sz w:val="18"/>
          <w:szCs w:val="18"/>
          <w:shd w:val="clear" w:color="auto" w:fill="FFFFFF"/>
        </w:rPr>
        <w:t>Mühendisliği </w:t>
      </w:r>
      <w:r w:rsidRPr="00F94C24">
        <w:rPr>
          <w:rStyle w:val="Vurgu"/>
          <w:rFonts w:ascii="Century" w:hAnsi="Century" w:cs="Arial"/>
          <w:i w:val="0"/>
          <w:iCs w:val="0"/>
          <w:sz w:val="18"/>
          <w:szCs w:val="18"/>
          <w:shd w:val="clear" w:color="auto" w:fill="FFFFFF"/>
        </w:rPr>
        <w:t>VII</w:t>
      </w:r>
      <w:r w:rsidRPr="00F94C24">
        <w:rPr>
          <w:rFonts w:ascii="Century" w:hAnsi="Century" w:cs="Arial"/>
          <w:i/>
          <w:iCs/>
          <w:sz w:val="18"/>
          <w:szCs w:val="18"/>
          <w:shd w:val="clear" w:color="auto" w:fill="FFFFFF"/>
        </w:rPr>
        <w:t> Teknik </w:t>
      </w:r>
      <w:r w:rsidRPr="00F94C24">
        <w:rPr>
          <w:rStyle w:val="Vurgu"/>
          <w:rFonts w:ascii="Century" w:hAnsi="Century" w:cs="Arial"/>
          <w:i w:val="0"/>
          <w:iCs w:val="0"/>
          <w:sz w:val="18"/>
          <w:szCs w:val="18"/>
          <w:shd w:val="clear" w:color="auto" w:fill="FFFFFF"/>
        </w:rPr>
        <w:t>Kongresi</w:t>
      </w:r>
      <w:r w:rsidRPr="00F94C24">
        <w:rPr>
          <w:rFonts w:ascii="Century" w:hAnsi="Century" w:cs="Arial"/>
          <w:sz w:val="18"/>
          <w:szCs w:val="18"/>
          <w:shd w:val="clear" w:color="auto" w:fill="FFFFFF"/>
        </w:rPr>
        <w:t>, 11-15 Ocak </w:t>
      </w:r>
      <w:r w:rsidRPr="00F94C24">
        <w:rPr>
          <w:rStyle w:val="Vurgu"/>
          <w:rFonts w:ascii="Century" w:hAnsi="Century" w:cs="Arial"/>
          <w:i w:val="0"/>
          <w:iCs w:val="0"/>
          <w:sz w:val="18"/>
          <w:szCs w:val="18"/>
          <w:shd w:val="clear" w:color="auto" w:fill="FFFFFF"/>
        </w:rPr>
        <w:t>2010</w:t>
      </w:r>
      <w:r w:rsidRPr="00F94C24">
        <w:rPr>
          <w:rFonts w:ascii="Century" w:hAnsi="Century" w:cs="Arial"/>
          <w:sz w:val="18"/>
          <w:szCs w:val="18"/>
          <w:shd w:val="clear" w:color="auto" w:fill="FFFFFF"/>
        </w:rPr>
        <w:t>, </w:t>
      </w:r>
      <w:r w:rsidRPr="00F94C24">
        <w:rPr>
          <w:rStyle w:val="Vurgu"/>
          <w:rFonts w:ascii="Century" w:hAnsi="Century" w:cs="Arial"/>
          <w:i w:val="0"/>
          <w:iCs w:val="0"/>
          <w:sz w:val="18"/>
          <w:szCs w:val="18"/>
          <w:shd w:val="clear" w:color="auto" w:fill="FFFFFF"/>
        </w:rPr>
        <w:t>Ankara.</w:t>
      </w:r>
      <w:r w:rsidRPr="00D836D0">
        <w:rPr>
          <w:rFonts w:ascii="Century" w:hAnsi="Century"/>
          <w:sz w:val="18"/>
          <w:szCs w:val="18"/>
        </w:rPr>
        <w:t xml:space="preserve">    </w:t>
      </w:r>
    </w:p>
    <w:p w14:paraId="7402713A" w14:textId="77777777" w:rsidR="003319DE" w:rsidRDefault="003319DE" w:rsidP="003319DE">
      <w:pPr>
        <w:autoSpaceDE w:val="0"/>
        <w:autoSpaceDN w:val="0"/>
        <w:adjustRightInd w:val="0"/>
        <w:spacing w:line="360" w:lineRule="auto"/>
        <w:ind w:left="284" w:hanging="284"/>
        <w:jc w:val="both"/>
        <w:rPr>
          <w:rFonts w:ascii="Century" w:hAnsi="Century"/>
          <w:bCs/>
          <w:sz w:val="18"/>
          <w:szCs w:val="18"/>
        </w:rPr>
      </w:pPr>
      <w:proofErr w:type="spellStart"/>
      <w:r w:rsidRPr="00D836D0">
        <w:rPr>
          <w:rFonts w:ascii="Century" w:hAnsi="Century"/>
          <w:bCs/>
          <w:sz w:val="18"/>
          <w:szCs w:val="18"/>
        </w:rPr>
        <w:t>Albaloushi</w:t>
      </w:r>
      <w:proofErr w:type="spellEnd"/>
      <w:r w:rsidRPr="00D836D0">
        <w:rPr>
          <w:rFonts w:ascii="Century" w:hAnsi="Century"/>
          <w:bCs/>
          <w:sz w:val="18"/>
          <w:szCs w:val="18"/>
        </w:rPr>
        <w:t xml:space="preserve"> NSN, Azam MM ve Amer </w:t>
      </w:r>
      <w:proofErr w:type="spellStart"/>
      <w:r w:rsidRPr="00D836D0">
        <w:rPr>
          <w:rFonts w:ascii="Century" w:hAnsi="Century"/>
          <w:bCs/>
          <w:sz w:val="18"/>
          <w:szCs w:val="18"/>
        </w:rPr>
        <w:t>Eissa</w:t>
      </w:r>
      <w:proofErr w:type="spellEnd"/>
      <w:r w:rsidRPr="00D836D0">
        <w:rPr>
          <w:rFonts w:ascii="Century" w:hAnsi="Century"/>
          <w:bCs/>
          <w:sz w:val="18"/>
          <w:szCs w:val="18"/>
        </w:rPr>
        <w:t xml:space="preserve"> AH</w:t>
      </w:r>
      <w:r>
        <w:rPr>
          <w:rFonts w:ascii="Century" w:hAnsi="Century"/>
          <w:bCs/>
          <w:sz w:val="18"/>
          <w:szCs w:val="18"/>
        </w:rPr>
        <w:t xml:space="preserve"> (2</w:t>
      </w:r>
      <w:r w:rsidRPr="00D836D0">
        <w:rPr>
          <w:rFonts w:ascii="Century" w:hAnsi="Century"/>
          <w:bCs/>
          <w:sz w:val="18"/>
          <w:szCs w:val="18"/>
        </w:rPr>
        <w:t>012</w:t>
      </w:r>
      <w:r>
        <w:rPr>
          <w:rFonts w:ascii="Century" w:hAnsi="Century"/>
          <w:bCs/>
          <w:sz w:val="18"/>
          <w:szCs w:val="18"/>
        </w:rPr>
        <w:t>)</w:t>
      </w:r>
      <w:r w:rsidRPr="00D836D0">
        <w:rPr>
          <w:rFonts w:ascii="Century" w:hAnsi="Century"/>
          <w:bCs/>
          <w:sz w:val="18"/>
          <w:szCs w:val="18"/>
        </w:rPr>
        <w:t xml:space="preserve">. </w:t>
      </w:r>
      <w:proofErr w:type="spellStart"/>
      <w:r w:rsidRPr="00D836D0">
        <w:rPr>
          <w:rFonts w:ascii="Century" w:hAnsi="Century"/>
          <w:bCs/>
          <w:sz w:val="18"/>
          <w:szCs w:val="18"/>
        </w:rPr>
        <w:t>Mechanical</w:t>
      </w:r>
      <w:proofErr w:type="spellEnd"/>
      <w:r w:rsidRPr="00D836D0">
        <w:rPr>
          <w:rFonts w:ascii="Century" w:hAnsi="Century"/>
          <w:bCs/>
          <w:sz w:val="18"/>
          <w:szCs w:val="18"/>
        </w:rPr>
        <w:t xml:space="preserve"> </w:t>
      </w:r>
      <w:proofErr w:type="spellStart"/>
      <w:r w:rsidRPr="00D836D0">
        <w:rPr>
          <w:rFonts w:ascii="Century" w:hAnsi="Century"/>
          <w:bCs/>
          <w:sz w:val="18"/>
          <w:szCs w:val="18"/>
        </w:rPr>
        <w:t>properties</w:t>
      </w:r>
      <w:proofErr w:type="spellEnd"/>
      <w:r w:rsidRPr="00D836D0">
        <w:rPr>
          <w:rFonts w:ascii="Century" w:hAnsi="Century"/>
          <w:bCs/>
          <w:sz w:val="18"/>
          <w:szCs w:val="18"/>
        </w:rPr>
        <w:t xml:space="preserve"> of </w:t>
      </w:r>
      <w:proofErr w:type="spellStart"/>
      <w:r w:rsidRPr="00D836D0">
        <w:rPr>
          <w:rFonts w:ascii="Century" w:hAnsi="Century"/>
          <w:bCs/>
          <w:sz w:val="18"/>
          <w:szCs w:val="18"/>
        </w:rPr>
        <w:t>tomato</w:t>
      </w:r>
      <w:proofErr w:type="spellEnd"/>
      <w:r w:rsidRPr="00D836D0">
        <w:rPr>
          <w:rFonts w:ascii="Century" w:hAnsi="Century"/>
          <w:bCs/>
          <w:sz w:val="18"/>
          <w:szCs w:val="18"/>
        </w:rPr>
        <w:t xml:space="preserve"> </w:t>
      </w:r>
      <w:proofErr w:type="spellStart"/>
      <w:r w:rsidRPr="00D836D0">
        <w:rPr>
          <w:rFonts w:ascii="Century" w:hAnsi="Century"/>
          <w:bCs/>
          <w:sz w:val="18"/>
          <w:szCs w:val="18"/>
        </w:rPr>
        <w:t>fruits</w:t>
      </w:r>
      <w:proofErr w:type="spellEnd"/>
      <w:r w:rsidRPr="00D836D0">
        <w:rPr>
          <w:rFonts w:ascii="Century" w:hAnsi="Century"/>
          <w:bCs/>
          <w:sz w:val="18"/>
          <w:szCs w:val="18"/>
        </w:rPr>
        <w:t xml:space="preserve"> </w:t>
      </w:r>
      <w:proofErr w:type="spellStart"/>
      <w:r w:rsidRPr="00D836D0">
        <w:rPr>
          <w:rFonts w:ascii="Century" w:hAnsi="Century"/>
          <w:bCs/>
          <w:sz w:val="18"/>
          <w:szCs w:val="18"/>
        </w:rPr>
        <w:t>under</w:t>
      </w:r>
      <w:proofErr w:type="spellEnd"/>
      <w:r w:rsidRPr="00D836D0">
        <w:rPr>
          <w:rFonts w:ascii="Century" w:hAnsi="Century"/>
          <w:bCs/>
          <w:sz w:val="18"/>
          <w:szCs w:val="18"/>
        </w:rPr>
        <w:t xml:space="preserve"> </w:t>
      </w:r>
      <w:proofErr w:type="spellStart"/>
      <w:r w:rsidRPr="00D836D0">
        <w:rPr>
          <w:rFonts w:ascii="Century" w:hAnsi="Century"/>
          <w:bCs/>
          <w:sz w:val="18"/>
          <w:szCs w:val="18"/>
        </w:rPr>
        <w:t>storage</w:t>
      </w:r>
      <w:proofErr w:type="spellEnd"/>
      <w:r w:rsidRPr="00D836D0">
        <w:rPr>
          <w:rFonts w:ascii="Century" w:hAnsi="Century"/>
          <w:bCs/>
          <w:sz w:val="18"/>
          <w:szCs w:val="18"/>
        </w:rPr>
        <w:t xml:space="preserve"> </w:t>
      </w:r>
      <w:proofErr w:type="spellStart"/>
      <w:r w:rsidRPr="00D836D0">
        <w:rPr>
          <w:rFonts w:ascii="Century" w:hAnsi="Century"/>
          <w:bCs/>
          <w:sz w:val="18"/>
          <w:szCs w:val="18"/>
        </w:rPr>
        <w:t>conditions</w:t>
      </w:r>
      <w:proofErr w:type="spellEnd"/>
      <w:r w:rsidRPr="00D836D0">
        <w:rPr>
          <w:rFonts w:ascii="Century" w:hAnsi="Century"/>
          <w:bCs/>
          <w:sz w:val="18"/>
          <w:szCs w:val="18"/>
        </w:rPr>
        <w:t xml:space="preserve">. </w:t>
      </w:r>
      <w:proofErr w:type="spellStart"/>
      <w:r w:rsidRPr="00D836D0">
        <w:rPr>
          <w:rFonts w:ascii="Century" w:hAnsi="Century"/>
          <w:bCs/>
          <w:i/>
          <w:iCs/>
          <w:sz w:val="18"/>
          <w:szCs w:val="18"/>
        </w:rPr>
        <w:t>Journal</w:t>
      </w:r>
      <w:proofErr w:type="spellEnd"/>
      <w:r w:rsidRPr="00D836D0">
        <w:rPr>
          <w:rFonts w:ascii="Century" w:hAnsi="Century"/>
          <w:bCs/>
          <w:i/>
          <w:iCs/>
          <w:sz w:val="18"/>
          <w:szCs w:val="18"/>
        </w:rPr>
        <w:t xml:space="preserve"> of </w:t>
      </w:r>
      <w:proofErr w:type="spellStart"/>
      <w:r w:rsidRPr="00D836D0">
        <w:rPr>
          <w:rFonts w:ascii="Century" w:hAnsi="Century"/>
          <w:bCs/>
          <w:i/>
          <w:iCs/>
          <w:sz w:val="18"/>
          <w:szCs w:val="18"/>
        </w:rPr>
        <w:t>Applied</w:t>
      </w:r>
      <w:proofErr w:type="spellEnd"/>
      <w:r w:rsidRPr="00D836D0">
        <w:rPr>
          <w:rFonts w:ascii="Century" w:hAnsi="Century"/>
          <w:bCs/>
          <w:i/>
          <w:iCs/>
          <w:sz w:val="18"/>
          <w:szCs w:val="18"/>
        </w:rPr>
        <w:t xml:space="preserve"> </w:t>
      </w:r>
      <w:proofErr w:type="spellStart"/>
      <w:r w:rsidRPr="00D836D0">
        <w:rPr>
          <w:rFonts w:ascii="Century" w:hAnsi="Century"/>
          <w:bCs/>
          <w:i/>
          <w:iCs/>
          <w:sz w:val="18"/>
          <w:szCs w:val="18"/>
        </w:rPr>
        <w:t>Sciences</w:t>
      </w:r>
      <w:proofErr w:type="spellEnd"/>
      <w:r w:rsidRPr="00D836D0">
        <w:rPr>
          <w:rFonts w:ascii="Century" w:hAnsi="Century"/>
          <w:bCs/>
          <w:i/>
          <w:iCs/>
          <w:sz w:val="18"/>
          <w:szCs w:val="18"/>
        </w:rPr>
        <w:t xml:space="preserve"> </w:t>
      </w:r>
      <w:proofErr w:type="spellStart"/>
      <w:r w:rsidRPr="00D836D0">
        <w:rPr>
          <w:rFonts w:ascii="Century" w:hAnsi="Century"/>
          <w:bCs/>
          <w:i/>
          <w:iCs/>
          <w:sz w:val="18"/>
          <w:szCs w:val="18"/>
        </w:rPr>
        <w:t>Research</w:t>
      </w:r>
      <w:proofErr w:type="spellEnd"/>
      <w:r w:rsidRPr="00D836D0">
        <w:rPr>
          <w:rFonts w:ascii="Century" w:hAnsi="Century"/>
          <w:bCs/>
          <w:i/>
          <w:iCs/>
          <w:sz w:val="18"/>
          <w:szCs w:val="18"/>
        </w:rPr>
        <w:t>, 8(6): 3053-3064.</w:t>
      </w:r>
    </w:p>
    <w:p w14:paraId="1CBEBA27" w14:textId="77777777" w:rsidR="003319DE" w:rsidRPr="00D836D0" w:rsidRDefault="003319DE" w:rsidP="003319DE">
      <w:pPr>
        <w:autoSpaceDE w:val="0"/>
        <w:autoSpaceDN w:val="0"/>
        <w:adjustRightInd w:val="0"/>
        <w:spacing w:line="360" w:lineRule="auto"/>
        <w:ind w:left="284" w:hanging="284"/>
        <w:jc w:val="both"/>
        <w:rPr>
          <w:rFonts w:ascii="Century" w:hAnsi="Century"/>
          <w:bCs/>
          <w:sz w:val="18"/>
          <w:szCs w:val="18"/>
        </w:rPr>
      </w:pPr>
      <w:proofErr w:type="spellStart"/>
      <w:r w:rsidRPr="00D836D0">
        <w:rPr>
          <w:rFonts w:ascii="Century" w:hAnsi="Century"/>
          <w:bCs/>
          <w:sz w:val="18"/>
          <w:szCs w:val="18"/>
        </w:rPr>
        <w:t>Altun</w:t>
      </w:r>
      <w:proofErr w:type="spellEnd"/>
      <w:r w:rsidRPr="00D836D0">
        <w:rPr>
          <w:rFonts w:ascii="Century" w:hAnsi="Century"/>
          <w:bCs/>
          <w:sz w:val="18"/>
          <w:szCs w:val="18"/>
        </w:rPr>
        <w:t xml:space="preserve"> A</w:t>
      </w:r>
      <w:r>
        <w:rPr>
          <w:rFonts w:ascii="Century" w:hAnsi="Century"/>
          <w:bCs/>
          <w:sz w:val="18"/>
          <w:szCs w:val="18"/>
        </w:rPr>
        <w:t xml:space="preserve"> (</w:t>
      </w:r>
      <w:r w:rsidRPr="00D836D0">
        <w:rPr>
          <w:rFonts w:ascii="Century" w:hAnsi="Century"/>
          <w:bCs/>
          <w:sz w:val="18"/>
          <w:szCs w:val="18"/>
        </w:rPr>
        <w:t>2011</w:t>
      </w:r>
      <w:r>
        <w:rPr>
          <w:rFonts w:ascii="Century" w:hAnsi="Century"/>
          <w:bCs/>
          <w:sz w:val="18"/>
          <w:szCs w:val="18"/>
        </w:rPr>
        <w:t>)</w:t>
      </w:r>
      <w:r w:rsidRPr="00D836D0">
        <w:rPr>
          <w:rFonts w:ascii="Century" w:hAnsi="Century"/>
          <w:bCs/>
          <w:sz w:val="18"/>
          <w:szCs w:val="18"/>
        </w:rPr>
        <w:t xml:space="preserve">. </w:t>
      </w:r>
      <w:r w:rsidRPr="00566950">
        <w:rPr>
          <w:rFonts w:ascii="Century" w:hAnsi="Century"/>
          <w:bCs/>
          <w:i/>
          <w:iCs/>
          <w:sz w:val="18"/>
          <w:szCs w:val="18"/>
        </w:rPr>
        <w:t xml:space="preserve">Farklı iri etli domates </w:t>
      </w:r>
      <w:proofErr w:type="spellStart"/>
      <w:r w:rsidRPr="00566950">
        <w:rPr>
          <w:rFonts w:ascii="Century" w:hAnsi="Century"/>
          <w:bCs/>
          <w:i/>
          <w:iCs/>
          <w:sz w:val="18"/>
          <w:szCs w:val="18"/>
        </w:rPr>
        <w:t>genotiplerinin</w:t>
      </w:r>
      <w:proofErr w:type="spellEnd"/>
      <w:r w:rsidRPr="00566950">
        <w:rPr>
          <w:rFonts w:ascii="Century" w:hAnsi="Century"/>
          <w:bCs/>
          <w:i/>
          <w:iCs/>
          <w:sz w:val="18"/>
          <w:szCs w:val="18"/>
        </w:rPr>
        <w:t xml:space="preserve"> depolama sürelerinin belirlenmesi üzerinde araştırmalar.</w:t>
      </w:r>
      <w:r w:rsidRPr="00D836D0">
        <w:rPr>
          <w:rFonts w:ascii="Century" w:hAnsi="Century"/>
          <w:bCs/>
          <w:sz w:val="18"/>
          <w:szCs w:val="18"/>
        </w:rPr>
        <w:t xml:space="preserve"> Yüksek Lisans Tezi, Ege Üniversitesi</w:t>
      </w:r>
      <w:r>
        <w:rPr>
          <w:rFonts w:ascii="Century" w:hAnsi="Century"/>
          <w:bCs/>
          <w:sz w:val="18"/>
          <w:szCs w:val="18"/>
        </w:rPr>
        <w:t>,</w:t>
      </w:r>
      <w:r w:rsidRPr="00D836D0">
        <w:rPr>
          <w:rFonts w:ascii="Century" w:hAnsi="Century"/>
          <w:bCs/>
          <w:sz w:val="18"/>
          <w:szCs w:val="18"/>
        </w:rPr>
        <w:t xml:space="preserve"> Fen Bilimleri Enstitüsü</w:t>
      </w:r>
      <w:r>
        <w:rPr>
          <w:rFonts w:ascii="Century" w:hAnsi="Century"/>
          <w:bCs/>
          <w:sz w:val="18"/>
          <w:szCs w:val="18"/>
        </w:rPr>
        <w:t>,</w:t>
      </w:r>
      <w:r w:rsidRPr="00D836D0">
        <w:rPr>
          <w:rFonts w:ascii="Century" w:hAnsi="Century"/>
          <w:bCs/>
          <w:sz w:val="18"/>
          <w:szCs w:val="18"/>
        </w:rPr>
        <w:t xml:space="preserve"> Bahçe Bitkileri Anabilim Dalı, </w:t>
      </w:r>
      <w:r>
        <w:rPr>
          <w:rFonts w:ascii="Century" w:hAnsi="Century"/>
          <w:bCs/>
          <w:sz w:val="18"/>
          <w:szCs w:val="18"/>
        </w:rPr>
        <w:t xml:space="preserve">s. 83, </w:t>
      </w:r>
      <w:r w:rsidRPr="00D836D0">
        <w:rPr>
          <w:rFonts w:ascii="Century" w:hAnsi="Century"/>
          <w:bCs/>
          <w:sz w:val="18"/>
          <w:szCs w:val="18"/>
        </w:rPr>
        <w:t>İzmir.</w:t>
      </w:r>
      <w:r>
        <w:rPr>
          <w:rFonts w:ascii="Century" w:hAnsi="Century"/>
          <w:bCs/>
          <w:sz w:val="18"/>
          <w:szCs w:val="18"/>
        </w:rPr>
        <w:t xml:space="preserve"> </w:t>
      </w:r>
    </w:p>
    <w:p w14:paraId="5D2ADFD9" w14:textId="77777777" w:rsidR="003319DE" w:rsidRPr="00D836D0" w:rsidRDefault="003319DE" w:rsidP="003319DE">
      <w:pPr>
        <w:autoSpaceDE w:val="0"/>
        <w:autoSpaceDN w:val="0"/>
        <w:adjustRightInd w:val="0"/>
        <w:spacing w:line="360" w:lineRule="auto"/>
        <w:ind w:left="284" w:hanging="284"/>
        <w:jc w:val="both"/>
        <w:rPr>
          <w:rFonts w:ascii="Century" w:hAnsi="Century"/>
          <w:bCs/>
          <w:sz w:val="18"/>
          <w:szCs w:val="18"/>
        </w:rPr>
      </w:pPr>
      <w:r w:rsidRPr="00D836D0">
        <w:rPr>
          <w:rFonts w:ascii="Century" w:hAnsi="Century"/>
          <w:bCs/>
          <w:sz w:val="18"/>
          <w:szCs w:val="18"/>
        </w:rPr>
        <w:t xml:space="preserve">Anonim </w:t>
      </w:r>
      <w:r>
        <w:rPr>
          <w:rFonts w:ascii="Century" w:hAnsi="Century"/>
          <w:bCs/>
          <w:sz w:val="18"/>
          <w:szCs w:val="18"/>
        </w:rPr>
        <w:t>(</w:t>
      </w:r>
      <w:r w:rsidRPr="00D836D0">
        <w:rPr>
          <w:rFonts w:ascii="Century" w:hAnsi="Century"/>
          <w:bCs/>
          <w:sz w:val="18"/>
          <w:szCs w:val="18"/>
        </w:rPr>
        <w:t>2017</w:t>
      </w:r>
      <w:r>
        <w:rPr>
          <w:rFonts w:ascii="Century" w:hAnsi="Century"/>
          <w:bCs/>
          <w:sz w:val="18"/>
          <w:szCs w:val="18"/>
        </w:rPr>
        <w:t>)</w:t>
      </w:r>
      <w:r w:rsidRPr="00D836D0">
        <w:rPr>
          <w:rFonts w:ascii="Century" w:hAnsi="Century"/>
          <w:bCs/>
          <w:sz w:val="18"/>
          <w:szCs w:val="18"/>
        </w:rPr>
        <w:t xml:space="preserve">. Alsancak sırık domates çeşidi.  </w:t>
      </w:r>
      <w:hyperlink r:id="rId8" w:history="1">
        <w:r w:rsidRPr="006F06A8">
          <w:rPr>
            <w:rStyle w:val="Kpr"/>
            <w:rFonts w:ascii="Century" w:hAnsi="Century"/>
            <w:bCs/>
            <w:color w:val="0000FF"/>
            <w:sz w:val="18"/>
            <w:szCs w:val="18"/>
          </w:rPr>
          <w:t>http://www.malcoktarim.com.tr/alsancak-f1-sirik-domates-tohumu-1000-adet.html</w:t>
        </w:r>
      </w:hyperlink>
      <w:r>
        <w:rPr>
          <w:rFonts w:ascii="Century" w:hAnsi="Century"/>
          <w:bCs/>
          <w:color w:val="0000FF"/>
          <w:sz w:val="18"/>
          <w:szCs w:val="18"/>
        </w:rPr>
        <w:t xml:space="preserve"> (10.05.2013).</w:t>
      </w:r>
      <w:r w:rsidRPr="00D836D0">
        <w:rPr>
          <w:rFonts w:ascii="Century" w:hAnsi="Century"/>
          <w:bCs/>
          <w:sz w:val="18"/>
          <w:szCs w:val="18"/>
        </w:rPr>
        <w:t xml:space="preserve"> </w:t>
      </w:r>
    </w:p>
    <w:p w14:paraId="50DA67D1" w14:textId="77777777" w:rsidR="003319DE" w:rsidRPr="006F06A8" w:rsidRDefault="003319DE" w:rsidP="003319DE">
      <w:pPr>
        <w:autoSpaceDE w:val="0"/>
        <w:autoSpaceDN w:val="0"/>
        <w:adjustRightInd w:val="0"/>
        <w:spacing w:line="360" w:lineRule="auto"/>
        <w:ind w:left="284" w:hanging="284"/>
        <w:jc w:val="both"/>
        <w:rPr>
          <w:rFonts w:ascii="Century" w:hAnsi="Century"/>
          <w:bCs/>
          <w:i/>
          <w:iCs/>
          <w:sz w:val="18"/>
          <w:szCs w:val="18"/>
        </w:rPr>
      </w:pPr>
      <w:proofErr w:type="spellStart"/>
      <w:r w:rsidRPr="00D836D0">
        <w:rPr>
          <w:rFonts w:ascii="Century" w:hAnsi="Century"/>
          <w:bCs/>
          <w:sz w:val="18"/>
          <w:szCs w:val="18"/>
        </w:rPr>
        <w:t>Arazuri</w:t>
      </w:r>
      <w:proofErr w:type="spellEnd"/>
      <w:r w:rsidRPr="00D836D0">
        <w:rPr>
          <w:rFonts w:ascii="Century" w:hAnsi="Century"/>
          <w:bCs/>
          <w:sz w:val="18"/>
          <w:szCs w:val="18"/>
        </w:rPr>
        <w:t xml:space="preserve"> S, </w:t>
      </w:r>
      <w:proofErr w:type="spellStart"/>
      <w:r w:rsidRPr="00D836D0">
        <w:rPr>
          <w:rFonts w:ascii="Century" w:hAnsi="Century"/>
          <w:bCs/>
          <w:sz w:val="18"/>
          <w:szCs w:val="18"/>
        </w:rPr>
        <w:t>Jare´n</w:t>
      </w:r>
      <w:proofErr w:type="spellEnd"/>
      <w:r w:rsidRPr="00D836D0">
        <w:rPr>
          <w:rFonts w:ascii="Century" w:hAnsi="Century"/>
          <w:bCs/>
          <w:sz w:val="18"/>
          <w:szCs w:val="18"/>
        </w:rPr>
        <w:t xml:space="preserve"> C, Arana JI</w:t>
      </w:r>
      <w:r>
        <w:rPr>
          <w:rFonts w:ascii="Century" w:hAnsi="Century"/>
          <w:bCs/>
          <w:sz w:val="18"/>
          <w:szCs w:val="18"/>
        </w:rPr>
        <w:t xml:space="preserve"> </w:t>
      </w:r>
      <w:proofErr w:type="spellStart"/>
      <w:r>
        <w:rPr>
          <w:rFonts w:ascii="Century" w:hAnsi="Century"/>
          <w:bCs/>
          <w:sz w:val="18"/>
          <w:szCs w:val="18"/>
        </w:rPr>
        <w:t>and</w:t>
      </w:r>
      <w:proofErr w:type="spellEnd"/>
      <w:r w:rsidRPr="00D836D0">
        <w:rPr>
          <w:rFonts w:ascii="Century" w:hAnsi="Century"/>
          <w:bCs/>
          <w:sz w:val="18"/>
          <w:szCs w:val="18"/>
        </w:rPr>
        <w:t xml:space="preserve"> </w:t>
      </w:r>
      <w:proofErr w:type="spellStart"/>
      <w:r w:rsidRPr="00D836D0">
        <w:rPr>
          <w:rFonts w:ascii="Century" w:hAnsi="Century"/>
          <w:bCs/>
          <w:sz w:val="18"/>
          <w:szCs w:val="18"/>
        </w:rPr>
        <w:t>Pe´rez</w:t>
      </w:r>
      <w:proofErr w:type="spellEnd"/>
      <w:r w:rsidRPr="00D836D0">
        <w:rPr>
          <w:rFonts w:ascii="Century" w:hAnsi="Century"/>
          <w:bCs/>
          <w:sz w:val="18"/>
          <w:szCs w:val="18"/>
        </w:rPr>
        <w:t xml:space="preserve"> de </w:t>
      </w:r>
      <w:proofErr w:type="spellStart"/>
      <w:r w:rsidRPr="00D836D0">
        <w:rPr>
          <w:rFonts w:ascii="Century" w:hAnsi="Century"/>
          <w:bCs/>
          <w:sz w:val="18"/>
          <w:szCs w:val="18"/>
        </w:rPr>
        <w:t>Ciriza</w:t>
      </w:r>
      <w:proofErr w:type="spellEnd"/>
      <w:r w:rsidRPr="00D836D0">
        <w:rPr>
          <w:rFonts w:ascii="Century" w:hAnsi="Century"/>
          <w:bCs/>
          <w:sz w:val="18"/>
          <w:szCs w:val="18"/>
        </w:rPr>
        <w:t xml:space="preserve"> JJ</w:t>
      </w:r>
      <w:r>
        <w:rPr>
          <w:rFonts w:ascii="Century" w:hAnsi="Century"/>
          <w:bCs/>
          <w:sz w:val="18"/>
          <w:szCs w:val="18"/>
        </w:rPr>
        <w:t xml:space="preserve"> (</w:t>
      </w:r>
      <w:r w:rsidRPr="00D836D0">
        <w:rPr>
          <w:rFonts w:ascii="Century" w:hAnsi="Century"/>
          <w:bCs/>
          <w:sz w:val="18"/>
          <w:szCs w:val="18"/>
        </w:rPr>
        <w:t>2007</w:t>
      </w:r>
      <w:r>
        <w:rPr>
          <w:rFonts w:ascii="Century" w:hAnsi="Century"/>
          <w:bCs/>
          <w:sz w:val="18"/>
          <w:szCs w:val="18"/>
        </w:rPr>
        <w:t>)</w:t>
      </w:r>
      <w:r w:rsidRPr="00D836D0">
        <w:rPr>
          <w:rFonts w:ascii="Century" w:hAnsi="Century"/>
          <w:bCs/>
          <w:sz w:val="18"/>
          <w:szCs w:val="18"/>
        </w:rPr>
        <w:t xml:space="preserve">. </w:t>
      </w:r>
      <w:proofErr w:type="spellStart"/>
      <w:r w:rsidRPr="00D836D0">
        <w:rPr>
          <w:rFonts w:ascii="Century" w:hAnsi="Century"/>
          <w:bCs/>
          <w:sz w:val="18"/>
          <w:szCs w:val="18"/>
        </w:rPr>
        <w:t>Influence</w:t>
      </w:r>
      <w:proofErr w:type="spellEnd"/>
      <w:r w:rsidRPr="00D836D0">
        <w:rPr>
          <w:rFonts w:ascii="Century" w:hAnsi="Century"/>
          <w:bCs/>
          <w:sz w:val="18"/>
          <w:szCs w:val="18"/>
        </w:rPr>
        <w:t xml:space="preserve"> of </w:t>
      </w:r>
      <w:proofErr w:type="spellStart"/>
      <w:r w:rsidRPr="00D836D0">
        <w:rPr>
          <w:rFonts w:ascii="Century" w:hAnsi="Century"/>
          <w:bCs/>
          <w:sz w:val="18"/>
          <w:szCs w:val="18"/>
        </w:rPr>
        <w:t>mechanical</w:t>
      </w:r>
      <w:proofErr w:type="spellEnd"/>
      <w:r w:rsidRPr="00D836D0">
        <w:rPr>
          <w:rFonts w:ascii="Century" w:hAnsi="Century"/>
          <w:bCs/>
          <w:sz w:val="18"/>
          <w:szCs w:val="18"/>
        </w:rPr>
        <w:t xml:space="preserve"> </w:t>
      </w:r>
      <w:proofErr w:type="spellStart"/>
      <w:r w:rsidRPr="00D836D0">
        <w:rPr>
          <w:rFonts w:ascii="Century" w:hAnsi="Century"/>
          <w:bCs/>
          <w:sz w:val="18"/>
          <w:szCs w:val="18"/>
        </w:rPr>
        <w:t>harvest</w:t>
      </w:r>
      <w:proofErr w:type="spellEnd"/>
      <w:r w:rsidRPr="00D836D0">
        <w:rPr>
          <w:rFonts w:ascii="Century" w:hAnsi="Century"/>
          <w:bCs/>
          <w:sz w:val="18"/>
          <w:szCs w:val="18"/>
        </w:rPr>
        <w:t xml:space="preserve"> on </w:t>
      </w:r>
      <w:proofErr w:type="spellStart"/>
      <w:r w:rsidRPr="00D836D0">
        <w:rPr>
          <w:rFonts w:ascii="Century" w:hAnsi="Century"/>
          <w:bCs/>
          <w:sz w:val="18"/>
          <w:szCs w:val="18"/>
        </w:rPr>
        <w:t>the</w:t>
      </w:r>
      <w:proofErr w:type="spellEnd"/>
      <w:r w:rsidRPr="00D836D0">
        <w:rPr>
          <w:rFonts w:ascii="Century" w:hAnsi="Century"/>
          <w:bCs/>
          <w:sz w:val="18"/>
          <w:szCs w:val="18"/>
        </w:rPr>
        <w:t xml:space="preserve"> </w:t>
      </w:r>
      <w:proofErr w:type="spellStart"/>
      <w:r w:rsidRPr="00D836D0">
        <w:rPr>
          <w:rFonts w:ascii="Century" w:hAnsi="Century"/>
          <w:bCs/>
          <w:sz w:val="18"/>
          <w:szCs w:val="18"/>
        </w:rPr>
        <w:t>physical</w:t>
      </w:r>
      <w:proofErr w:type="spellEnd"/>
      <w:r w:rsidRPr="00D836D0">
        <w:rPr>
          <w:rFonts w:ascii="Century" w:hAnsi="Century"/>
          <w:bCs/>
          <w:sz w:val="18"/>
          <w:szCs w:val="18"/>
        </w:rPr>
        <w:t xml:space="preserve"> </w:t>
      </w:r>
      <w:proofErr w:type="spellStart"/>
      <w:r w:rsidRPr="00D836D0">
        <w:rPr>
          <w:rFonts w:ascii="Century" w:hAnsi="Century"/>
          <w:bCs/>
          <w:sz w:val="18"/>
          <w:szCs w:val="18"/>
        </w:rPr>
        <w:t>properties</w:t>
      </w:r>
      <w:proofErr w:type="spellEnd"/>
      <w:r w:rsidRPr="00D836D0">
        <w:rPr>
          <w:rFonts w:ascii="Century" w:hAnsi="Century"/>
          <w:bCs/>
          <w:sz w:val="18"/>
          <w:szCs w:val="18"/>
        </w:rPr>
        <w:t xml:space="preserve"> of </w:t>
      </w:r>
      <w:proofErr w:type="spellStart"/>
      <w:r w:rsidRPr="00D836D0">
        <w:rPr>
          <w:rFonts w:ascii="Century" w:hAnsi="Century"/>
          <w:bCs/>
          <w:sz w:val="18"/>
          <w:szCs w:val="18"/>
        </w:rPr>
        <w:t>processing</w:t>
      </w:r>
      <w:proofErr w:type="spellEnd"/>
      <w:r w:rsidRPr="00D836D0">
        <w:rPr>
          <w:rFonts w:ascii="Century" w:hAnsi="Century"/>
          <w:bCs/>
          <w:sz w:val="18"/>
          <w:szCs w:val="18"/>
        </w:rPr>
        <w:t xml:space="preserve"> </w:t>
      </w:r>
      <w:proofErr w:type="spellStart"/>
      <w:r w:rsidRPr="00D836D0">
        <w:rPr>
          <w:rFonts w:ascii="Century" w:hAnsi="Century"/>
          <w:bCs/>
          <w:sz w:val="18"/>
          <w:szCs w:val="18"/>
        </w:rPr>
        <w:t>tomato</w:t>
      </w:r>
      <w:proofErr w:type="spellEnd"/>
      <w:r w:rsidRPr="00D836D0">
        <w:rPr>
          <w:rFonts w:ascii="Century" w:hAnsi="Century"/>
          <w:bCs/>
          <w:sz w:val="18"/>
          <w:szCs w:val="18"/>
        </w:rPr>
        <w:t xml:space="preserve"> (</w:t>
      </w:r>
      <w:proofErr w:type="spellStart"/>
      <w:r w:rsidRPr="00D836D0">
        <w:rPr>
          <w:rFonts w:ascii="Century" w:hAnsi="Century"/>
          <w:bCs/>
          <w:i/>
          <w:iCs/>
          <w:sz w:val="18"/>
          <w:szCs w:val="18"/>
        </w:rPr>
        <w:t>Lycopersicon</w:t>
      </w:r>
      <w:proofErr w:type="spellEnd"/>
      <w:r w:rsidRPr="00D836D0">
        <w:rPr>
          <w:rFonts w:ascii="Century" w:hAnsi="Century"/>
          <w:bCs/>
          <w:i/>
          <w:iCs/>
          <w:sz w:val="18"/>
          <w:szCs w:val="18"/>
        </w:rPr>
        <w:t xml:space="preserve"> </w:t>
      </w:r>
      <w:proofErr w:type="spellStart"/>
      <w:r w:rsidRPr="00D836D0">
        <w:rPr>
          <w:rFonts w:ascii="Century" w:hAnsi="Century"/>
          <w:bCs/>
          <w:i/>
          <w:iCs/>
          <w:sz w:val="18"/>
          <w:szCs w:val="18"/>
        </w:rPr>
        <w:t>esculentum</w:t>
      </w:r>
      <w:proofErr w:type="spellEnd"/>
      <w:r w:rsidRPr="00D836D0">
        <w:rPr>
          <w:rFonts w:ascii="Century" w:hAnsi="Century"/>
          <w:bCs/>
          <w:i/>
          <w:iCs/>
          <w:sz w:val="18"/>
          <w:szCs w:val="18"/>
        </w:rPr>
        <w:t xml:space="preserve"> </w:t>
      </w:r>
      <w:proofErr w:type="spellStart"/>
      <w:r w:rsidRPr="006F06A8">
        <w:rPr>
          <w:rFonts w:ascii="Century" w:hAnsi="Century"/>
          <w:bCs/>
          <w:sz w:val="18"/>
          <w:szCs w:val="18"/>
        </w:rPr>
        <w:t>Mill</w:t>
      </w:r>
      <w:proofErr w:type="spellEnd"/>
      <w:r w:rsidRPr="006F06A8">
        <w:rPr>
          <w:rFonts w:ascii="Century" w:hAnsi="Century"/>
          <w:bCs/>
          <w:sz w:val="18"/>
          <w:szCs w:val="18"/>
        </w:rPr>
        <w:t>.</w:t>
      </w:r>
      <w:r w:rsidRPr="00D836D0">
        <w:rPr>
          <w:rFonts w:ascii="Century" w:hAnsi="Century"/>
          <w:bCs/>
          <w:sz w:val="18"/>
          <w:szCs w:val="18"/>
        </w:rPr>
        <w:t xml:space="preserve">). </w:t>
      </w:r>
      <w:proofErr w:type="spellStart"/>
      <w:r w:rsidRPr="006F06A8">
        <w:rPr>
          <w:rFonts w:ascii="Century" w:hAnsi="Century"/>
          <w:bCs/>
          <w:i/>
          <w:iCs/>
          <w:sz w:val="18"/>
          <w:szCs w:val="18"/>
        </w:rPr>
        <w:t>Journal</w:t>
      </w:r>
      <w:proofErr w:type="spellEnd"/>
      <w:r w:rsidRPr="006F06A8">
        <w:rPr>
          <w:rFonts w:ascii="Century" w:hAnsi="Century"/>
          <w:bCs/>
          <w:i/>
          <w:iCs/>
          <w:sz w:val="18"/>
          <w:szCs w:val="18"/>
        </w:rPr>
        <w:t xml:space="preserve"> of </w:t>
      </w:r>
      <w:proofErr w:type="spellStart"/>
      <w:r w:rsidRPr="006F06A8">
        <w:rPr>
          <w:rFonts w:ascii="Century" w:hAnsi="Century"/>
          <w:bCs/>
          <w:i/>
          <w:iCs/>
          <w:sz w:val="18"/>
          <w:szCs w:val="18"/>
        </w:rPr>
        <w:t>Food</w:t>
      </w:r>
      <w:proofErr w:type="spellEnd"/>
      <w:r w:rsidRPr="006F06A8">
        <w:rPr>
          <w:rFonts w:ascii="Century" w:hAnsi="Century"/>
          <w:bCs/>
          <w:i/>
          <w:iCs/>
          <w:sz w:val="18"/>
          <w:szCs w:val="18"/>
        </w:rPr>
        <w:t xml:space="preserve"> </w:t>
      </w:r>
      <w:proofErr w:type="spellStart"/>
      <w:r w:rsidRPr="006F06A8">
        <w:rPr>
          <w:rFonts w:ascii="Century" w:hAnsi="Century"/>
          <w:bCs/>
          <w:i/>
          <w:iCs/>
          <w:sz w:val="18"/>
          <w:szCs w:val="18"/>
        </w:rPr>
        <w:t>Engineering</w:t>
      </w:r>
      <w:proofErr w:type="spellEnd"/>
      <w:r w:rsidRPr="006F06A8">
        <w:rPr>
          <w:rFonts w:ascii="Century" w:hAnsi="Century"/>
          <w:bCs/>
          <w:i/>
          <w:iCs/>
          <w:sz w:val="18"/>
          <w:szCs w:val="18"/>
        </w:rPr>
        <w:t xml:space="preserve"> 80</w:t>
      </w:r>
      <w:r>
        <w:rPr>
          <w:rFonts w:ascii="Century" w:hAnsi="Century"/>
          <w:bCs/>
          <w:i/>
          <w:iCs/>
          <w:sz w:val="18"/>
          <w:szCs w:val="18"/>
        </w:rPr>
        <w:t>:</w:t>
      </w:r>
      <w:r w:rsidRPr="006F06A8">
        <w:rPr>
          <w:rFonts w:ascii="Century" w:hAnsi="Century"/>
          <w:bCs/>
          <w:i/>
          <w:iCs/>
          <w:sz w:val="18"/>
          <w:szCs w:val="18"/>
        </w:rPr>
        <w:t xml:space="preserve"> 190–198.</w:t>
      </w:r>
    </w:p>
    <w:p w14:paraId="25F53497" w14:textId="77777777" w:rsidR="003319DE" w:rsidRPr="00D836D0" w:rsidRDefault="003319DE" w:rsidP="003319DE">
      <w:pPr>
        <w:autoSpaceDE w:val="0"/>
        <w:autoSpaceDN w:val="0"/>
        <w:adjustRightInd w:val="0"/>
        <w:spacing w:line="360" w:lineRule="auto"/>
        <w:ind w:left="284" w:hanging="284"/>
        <w:jc w:val="both"/>
        <w:rPr>
          <w:rFonts w:ascii="Century" w:hAnsi="Century"/>
          <w:bCs/>
          <w:sz w:val="18"/>
          <w:szCs w:val="18"/>
        </w:rPr>
      </w:pPr>
      <w:proofErr w:type="spellStart"/>
      <w:r w:rsidRPr="00D836D0">
        <w:rPr>
          <w:rFonts w:ascii="Century" w:hAnsi="Century"/>
          <w:bCs/>
          <w:sz w:val="18"/>
          <w:szCs w:val="18"/>
        </w:rPr>
        <w:t>Cemeroğlu</w:t>
      </w:r>
      <w:proofErr w:type="spellEnd"/>
      <w:r w:rsidRPr="00D836D0">
        <w:rPr>
          <w:rFonts w:ascii="Century" w:hAnsi="Century"/>
          <w:bCs/>
          <w:sz w:val="18"/>
          <w:szCs w:val="18"/>
        </w:rPr>
        <w:t xml:space="preserve"> B</w:t>
      </w:r>
      <w:r>
        <w:rPr>
          <w:rFonts w:ascii="Century" w:hAnsi="Century"/>
          <w:bCs/>
          <w:sz w:val="18"/>
          <w:szCs w:val="18"/>
        </w:rPr>
        <w:t xml:space="preserve"> (</w:t>
      </w:r>
      <w:r w:rsidRPr="00D836D0">
        <w:rPr>
          <w:rFonts w:ascii="Century" w:hAnsi="Century"/>
          <w:bCs/>
          <w:sz w:val="18"/>
          <w:szCs w:val="18"/>
        </w:rPr>
        <w:t>2007</w:t>
      </w:r>
      <w:r>
        <w:rPr>
          <w:rFonts w:ascii="Century" w:hAnsi="Century"/>
          <w:bCs/>
          <w:sz w:val="18"/>
          <w:szCs w:val="18"/>
        </w:rPr>
        <w:t>)</w:t>
      </w:r>
      <w:r w:rsidRPr="00D836D0">
        <w:rPr>
          <w:rFonts w:ascii="Century" w:hAnsi="Century"/>
          <w:bCs/>
          <w:sz w:val="18"/>
          <w:szCs w:val="18"/>
        </w:rPr>
        <w:t xml:space="preserve">. Gıda Analizleri. </w:t>
      </w:r>
      <w:r w:rsidRPr="006F06A8">
        <w:rPr>
          <w:rFonts w:ascii="Century" w:hAnsi="Century"/>
          <w:bCs/>
          <w:i/>
          <w:iCs/>
          <w:sz w:val="18"/>
          <w:szCs w:val="18"/>
        </w:rPr>
        <w:t>Gıda Teknolojisi Yayınları</w:t>
      </w:r>
      <w:r>
        <w:rPr>
          <w:rFonts w:ascii="Century" w:hAnsi="Century"/>
          <w:bCs/>
          <w:i/>
          <w:iCs/>
          <w:sz w:val="18"/>
          <w:szCs w:val="18"/>
        </w:rPr>
        <w:t>,</w:t>
      </w:r>
      <w:r w:rsidRPr="00D836D0">
        <w:rPr>
          <w:rFonts w:ascii="Century" w:hAnsi="Century"/>
          <w:bCs/>
          <w:sz w:val="18"/>
          <w:szCs w:val="18"/>
        </w:rPr>
        <w:t xml:space="preserve"> </w:t>
      </w:r>
      <w:r w:rsidRPr="006F06A8">
        <w:rPr>
          <w:rFonts w:ascii="Century" w:hAnsi="Century"/>
          <w:bCs/>
          <w:i/>
          <w:iCs/>
          <w:sz w:val="18"/>
          <w:szCs w:val="18"/>
        </w:rPr>
        <w:t>34</w:t>
      </w:r>
      <w:r w:rsidRPr="00D836D0">
        <w:rPr>
          <w:rFonts w:ascii="Century" w:hAnsi="Century"/>
          <w:bCs/>
          <w:sz w:val="18"/>
          <w:szCs w:val="18"/>
        </w:rPr>
        <w:t>, Ankara, 535 s.</w:t>
      </w:r>
    </w:p>
    <w:p w14:paraId="2589BAE7" w14:textId="5004E45A" w:rsidR="003319DE" w:rsidRPr="005F024D" w:rsidRDefault="003319DE" w:rsidP="00820606">
      <w:pPr>
        <w:pStyle w:val="AralkYok"/>
        <w:spacing w:line="360" w:lineRule="auto"/>
        <w:ind w:left="284" w:hanging="284"/>
        <w:jc w:val="both"/>
        <w:rPr>
          <w:rFonts w:ascii="Century" w:hAnsi="Century"/>
          <w:sz w:val="18"/>
          <w:szCs w:val="18"/>
        </w:rPr>
      </w:pPr>
      <w:r w:rsidRPr="005F024D">
        <w:rPr>
          <w:rFonts w:ascii="Century" w:hAnsi="Century"/>
          <w:sz w:val="18"/>
          <w:szCs w:val="18"/>
        </w:rPr>
        <w:t xml:space="preserve">Karaçalı İ (2009), Bahçe ürünlerinin muhafazası ve pazarlaması. </w:t>
      </w:r>
      <w:r w:rsidRPr="005F024D">
        <w:rPr>
          <w:rFonts w:ascii="Century" w:hAnsi="Century"/>
          <w:i/>
          <w:iCs/>
          <w:sz w:val="18"/>
          <w:szCs w:val="18"/>
        </w:rPr>
        <w:t>Ege Üniversitesi Ziraat Fakültesi Yayınları</w:t>
      </w:r>
      <w:r w:rsidR="00820606">
        <w:rPr>
          <w:rFonts w:ascii="Century" w:hAnsi="Century"/>
          <w:i/>
          <w:iCs/>
          <w:sz w:val="18"/>
          <w:szCs w:val="18"/>
        </w:rPr>
        <w:t>,</w:t>
      </w:r>
      <w:r w:rsidRPr="005F024D">
        <w:rPr>
          <w:rFonts w:ascii="Century" w:hAnsi="Century"/>
          <w:sz w:val="18"/>
          <w:szCs w:val="18"/>
        </w:rPr>
        <w:t xml:space="preserve"> 494, İzmir.</w:t>
      </w:r>
    </w:p>
    <w:p w14:paraId="0CACBF1C" w14:textId="77777777" w:rsidR="003319DE" w:rsidRPr="00D836D0" w:rsidRDefault="003319DE" w:rsidP="003319DE">
      <w:pPr>
        <w:spacing w:line="360" w:lineRule="auto"/>
        <w:ind w:left="284" w:hanging="284"/>
        <w:jc w:val="both"/>
        <w:rPr>
          <w:rFonts w:ascii="Century" w:hAnsi="Century"/>
          <w:sz w:val="18"/>
          <w:szCs w:val="18"/>
        </w:rPr>
      </w:pPr>
      <w:r w:rsidRPr="00D836D0">
        <w:rPr>
          <w:rFonts w:ascii="Century" w:hAnsi="Century"/>
          <w:sz w:val="18"/>
          <w:szCs w:val="18"/>
        </w:rPr>
        <w:t xml:space="preserve">TÜİK </w:t>
      </w:r>
      <w:r>
        <w:rPr>
          <w:rFonts w:ascii="Century" w:hAnsi="Century"/>
          <w:sz w:val="18"/>
          <w:szCs w:val="18"/>
        </w:rPr>
        <w:t>(</w:t>
      </w:r>
      <w:r w:rsidRPr="00D836D0">
        <w:rPr>
          <w:rFonts w:ascii="Century" w:hAnsi="Century"/>
          <w:sz w:val="18"/>
          <w:szCs w:val="18"/>
        </w:rPr>
        <w:t>2017</w:t>
      </w:r>
      <w:r>
        <w:rPr>
          <w:rFonts w:ascii="Century" w:hAnsi="Century"/>
          <w:sz w:val="18"/>
          <w:szCs w:val="18"/>
        </w:rPr>
        <w:t>)</w:t>
      </w:r>
      <w:r w:rsidRPr="00D836D0">
        <w:rPr>
          <w:rFonts w:ascii="Century" w:hAnsi="Century"/>
          <w:sz w:val="18"/>
          <w:szCs w:val="18"/>
        </w:rPr>
        <w:t xml:space="preserve">. Türkiye istatistik kurumu. </w:t>
      </w:r>
      <w:hyperlink r:id="rId9" w:history="1">
        <w:r w:rsidRPr="001B76D5">
          <w:rPr>
            <w:rStyle w:val="Kpr"/>
            <w:rFonts w:ascii="Century" w:hAnsi="Century"/>
            <w:color w:val="0000FF"/>
            <w:sz w:val="18"/>
            <w:szCs w:val="18"/>
          </w:rPr>
          <w:t>http://www.tuik.gov.tr</w:t>
        </w:r>
      </w:hyperlink>
      <w:r>
        <w:rPr>
          <w:rFonts w:ascii="Century" w:hAnsi="Century"/>
          <w:color w:val="0000FF"/>
          <w:sz w:val="18"/>
          <w:szCs w:val="18"/>
        </w:rPr>
        <w:t>,</w:t>
      </w:r>
      <w:r w:rsidRPr="001B76D5">
        <w:rPr>
          <w:rFonts w:ascii="Century" w:hAnsi="Century"/>
          <w:sz w:val="18"/>
          <w:szCs w:val="18"/>
          <w:lang w:val="en-US"/>
        </w:rPr>
        <w:t xml:space="preserve"> </w:t>
      </w:r>
      <w:r w:rsidRPr="00E87D39">
        <w:rPr>
          <w:rFonts w:ascii="Century" w:hAnsi="Century"/>
          <w:sz w:val="18"/>
          <w:szCs w:val="18"/>
          <w:lang w:val="en-US"/>
        </w:rPr>
        <w:t>(</w:t>
      </w:r>
      <w:r>
        <w:rPr>
          <w:rFonts w:ascii="Century" w:hAnsi="Century"/>
          <w:sz w:val="18"/>
          <w:szCs w:val="18"/>
          <w:lang w:val="en-US"/>
        </w:rPr>
        <w:t>0</w:t>
      </w:r>
      <w:r w:rsidRPr="00E87D39">
        <w:rPr>
          <w:rFonts w:ascii="Century" w:hAnsi="Century"/>
          <w:sz w:val="18"/>
          <w:szCs w:val="18"/>
          <w:lang w:val="en-US"/>
        </w:rPr>
        <w:t>1.0</w:t>
      </w:r>
      <w:r>
        <w:rPr>
          <w:rFonts w:ascii="Century" w:hAnsi="Century"/>
          <w:sz w:val="18"/>
          <w:szCs w:val="18"/>
          <w:lang w:val="en-US"/>
        </w:rPr>
        <w:t>3</w:t>
      </w:r>
      <w:r w:rsidRPr="00E87D39">
        <w:rPr>
          <w:rFonts w:ascii="Century" w:hAnsi="Century"/>
          <w:sz w:val="18"/>
          <w:szCs w:val="18"/>
          <w:lang w:val="en-US"/>
        </w:rPr>
        <w:t>.2017)</w:t>
      </w:r>
    </w:p>
    <w:p w14:paraId="71224C02" w14:textId="77777777" w:rsidR="003319DE" w:rsidRPr="00D836D0" w:rsidRDefault="003319DE" w:rsidP="003319DE">
      <w:pPr>
        <w:spacing w:line="360" w:lineRule="auto"/>
        <w:ind w:left="284" w:hanging="284"/>
        <w:jc w:val="both"/>
        <w:rPr>
          <w:rFonts w:ascii="Century" w:hAnsi="Century"/>
          <w:sz w:val="18"/>
          <w:szCs w:val="18"/>
        </w:rPr>
      </w:pPr>
      <w:r w:rsidRPr="00D836D0">
        <w:rPr>
          <w:rFonts w:ascii="Century" w:hAnsi="Century"/>
          <w:sz w:val="18"/>
          <w:szCs w:val="18"/>
        </w:rPr>
        <w:t>Yurtlu YB</w:t>
      </w:r>
      <w:r>
        <w:rPr>
          <w:rFonts w:ascii="Century" w:hAnsi="Century"/>
          <w:sz w:val="18"/>
          <w:szCs w:val="18"/>
        </w:rPr>
        <w:t xml:space="preserve"> (2</w:t>
      </w:r>
      <w:r w:rsidRPr="00D836D0">
        <w:rPr>
          <w:rFonts w:ascii="Century" w:hAnsi="Century"/>
          <w:sz w:val="18"/>
          <w:szCs w:val="18"/>
        </w:rPr>
        <w:t>003</w:t>
      </w:r>
      <w:r>
        <w:rPr>
          <w:rFonts w:ascii="Century" w:hAnsi="Century"/>
          <w:sz w:val="18"/>
          <w:szCs w:val="18"/>
        </w:rPr>
        <w:t>)</w:t>
      </w:r>
      <w:r w:rsidRPr="00D836D0">
        <w:rPr>
          <w:rFonts w:ascii="Century" w:hAnsi="Century"/>
          <w:sz w:val="18"/>
          <w:szCs w:val="18"/>
        </w:rPr>
        <w:t xml:space="preserve">. </w:t>
      </w:r>
      <w:r w:rsidRPr="00566950">
        <w:rPr>
          <w:rFonts w:ascii="Century" w:hAnsi="Century"/>
          <w:i/>
          <w:iCs/>
          <w:sz w:val="18"/>
          <w:szCs w:val="18"/>
        </w:rPr>
        <w:t>Meyve ve sebzelerde bazı mekanik özelliklerin ve zedelenmeye karşı duyarlılığın belirlenmesi.</w:t>
      </w:r>
      <w:r w:rsidRPr="00D836D0">
        <w:rPr>
          <w:rFonts w:ascii="Century" w:hAnsi="Century"/>
          <w:sz w:val="18"/>
          <w:szCs w:val="18"/>
        </w:rPr>
        <w:t xml:space="preserve"> Doktora Tezi</w:t>
      </w:r>
      <w:r>
        <w:rPr>
          <w:rFonts w:ascii="Century" w:hAnsi="Century"/>
          <w:sz w:val="18"/>
          <w:szCs w:val="18"/>
        </w:rPr>
        <w:t>,</w:t>
      </w:r>
      <w:r w:rsidRPr="00D836D0">
        <w:rPr>
          <w:rFonts w:ascii="Century" w:hAnsi="Century"/>
          <w:sz w:val="18"/>
          <w:szCs w:val="18"/>
        </w:rPr>
        <w:t xml:space="preserve"> Ankara Üniversitesi, Fen Bilimleri Enstitüsü, </w:t>
      </w:r>
      <w:r>
        <w:rPr>
          <w:rFonts w:ascii="Century" w:hAnsi="Century"/>
          <w:sz w:val="18"/>
          <w:szCs w:val="18"/>
        </w:rPr>
        <w:t xml:space="preserve">Tarım Makinaları Anabilim Dalı, s. 109, </w:t>
      </w:r>
      <w:r w:rsidRPr="00D836D0">
        <w:rPr>
          <w:rFonts w:ascii="Century" w:hAnsi="Century"/>
          <w:sz w:val="18"/>
          <w:szCs w:val="18"/>
        </w:rPr>
        <w:t>Ankara.</w:t>
      </w:r>
    </w:p>
    <w:p w14:paraId="6B786157" w14:textId="19D6D25C" w:rsidR="00B64F1C" w:rsidRDefault="003319DE" w:rsidP="00820606">
      <w:pPr>
        <w:autoSpaceDE w:val="0"/>
        <w:autoSpaceDN w:val="0"/>
        <w:adjustRightInd w:val="0"/>
        <w:spacing w:line="360" w:lineRule="auto"/>
        <w:ind w:left="284" w:hanging="284"/>
        <w:jc w:val="both"/>
      </w:pPr>
      <w:proofErr w:type="spellStart"/>
      <w:r w:rsidRPr="00D836D0">
        <w:rPr>
          <w:rFonts w:ascii="Century" w:hAnsi="Century"/>
          <w:sz w:val="18"/>
          <w:szCs w:val="18"/>
        </w:rPr>
        <w:t>Zhi</w:t>
      </w:r>
      <w:proofErr w:type="spellEnd"/>
      <w:r w:rsidRPr="00D836D0">
        <w:rPr>
          <w:rFonts w:ascii="Century" w:hAnsi="Century"/>
          <w:sz w:val="18"/>
          <w:szCs w:val="18"/>
        </w:rPr>
        <w:t xml:space="preserve"> </w:t>
      </w:r>
      <w:proofErr w:type="spellStart"/>
      <w:r w:rsidRPr="00D836D0">
        <w:rPr>
          <w:rFonts w:ascii="Century" w:hAnsi="Century"/>
          <w:sz w:val="18"/>
          <w:szCs w:val="18"/>
        </w:rPr>
        <w:t>Guo</w:t>
      </w:r>
      <w:proofErr w:type="spellEnd"/>
      <w:r w:rsidRPr="00D836D0">
        <w:rPr>
          <w:rFonts w:ascii="Century" w:hAnsi="Century"/>
          <w:sz w:val="18"/>
          <w:szCs w:val="18"/>
        </w:rPr>
        <w:t xml:space="preserve"> L, </w:t>
      </w:r>
      <w:proofErr w:type="spellStart"/>
      <w:r w:rsidRPr="00D836D0">
        <w:rPr>
          <w:rFonts w:ascii="Century" w:hAnsi="Century"/>
          <w:sz w:val="18"/>
          <w:szCs w:val="18"/>
        </w:rPr>
        <w:t>Ji-Zhan</w:t>
      </w:r>
      <w:proofErr w:type="spellEnd"/>
      <w:r w:rsidRPr="00D836D0">
        <w:rPr>
          <w:rFonts w:ascii="Century" w:hAnsi="Century"/>
          <w:sz w:val="18"/>
          <w:szCs w:val="18"/>
        </w:rPr>
        <w:t xml:space="preserve"> L, </w:t>
      </w:r>
      <w:proofErr w:type="spellStart"/>
      <w:r w:rsidRPr="00D836D0">
        <w:rPr>
          <w:rFonts w:ascii="Century" w:hAnsi="Century"/>
          <w:sz w:val="18"/>
          <w:szCs w:val="18"/>
        </w:rPr>
        <w:t>Ping-Ping</w:t>
      </w:r>
      <w:proofErr w:type="spellEnd"/>
      <w:r w:rsidRPr="00D836D0">
        <w:rPr>
          <w:rFonts w:ascii="Century" w:hAnsi="Century"/>
          <w:sz w:val="18"/>
          <w:szCs w:val="18"/>
        </w:rPr>
        <w:t xml:space="preserve"> L</w:t>
      </w:r>
      <w:r>
        <w:rPr>
          <w:rFonts w:ascii="Century" w:hAnsi="Century"/>
          <w:sz w:val="18"/>
          <w:szCs w:val="18"/>
        </w:rPr>
        <w:t xml:space="preserve"> </w:t>
      </w:r>
      <w:proofErr w:type="spellStart"/>
      <w:r>
        <w:rPr>
          <w:rFonts w:ascii="Century" w:hAnsi="Century"/>
          <w:sz w:val="18"/>
          <w:szCs w:val="18"/>
        </w:rPr>
        <w:t>and</w:t>
      </w:r>
      <w:proofErr w:type="spellEnd"/>
      <w:r w:rsidRPr="00D836D0">
        <w:rPr>
          <w:rFonts w:ascii="Century" w:hAnsi="Century"/>
          <w:sz w:val="18"/>
          <w:szCs w:val="18"/>
        </w:rPr>
        <w:t xml:space="preserve"> </w:t>
      </w:r>
      <w:proofErr w:type="spellStart"/>
      <w:r w:rsidRPr="00D836D0">
        <w:rPr>
          <w:rFonts w:ascii="Century" w:hAnsi="Century"/>
          <w:sz w:val="18"/>
          <w:szCs w:val="18"/>
        </w:rPr>
        <w:t>Jian-Jun</w:t>
      </w:r>
      <w:proofErr w:type="spellEnd"/>
      <w:r w:rsidRPr="00D836D0">
        <w:rPr>
          <w:rFonts w:ascii="Century" w:hAnsi="Century"/>
          <w:sz w:val="18"/>
          <w:szCs w:val="18"/>
        </w:rPr>
        <w:t xml:space="preserve"> Y</w:t>
      </w:r>
      <w:r>
        <w:rPr>
          <w:rFonts w:ascii="Century" w:hAnsi="Century"/>
          <w:sz w:val="18"/>
          <w:szCs w:val="18"/>
        </w:rPr>
        <w:t xml:space="preserve"> (</w:t>
      </w:r>
      <w:r w:rsidRPr="00D836D0">
        <w:rPr>
          <w:rFonts w:ascii="Century" w:hAnsi="Century"/>
          <w:sz w:val="18"/>
          <w:szCs w:val="18"/>
        </w:rPr>
        <w:t>2009</w:t>
      </w:r>
      <w:r>
        <w:rPr>
          <w:rFonts w:ascii="Century" w:hAnsi="Century"/>
          <w:sz w:val="18"/>
          <w:szCs w:val="18"/>
        </w:rPr>
        <w:t>)</w:t>
      </w:r>
      <w:r w:rsidRPr="00D836D0">
        <w:rPr>
          <w:rFonts w:ascii="Century" w:hAnsi="Century"/>
          <w:sz w:val="18"/>
          <w:szCs w:val="18"/>
        </w:rPr>
        <w:t xml:space="preserve">. </w:t>
      </w:r>
      <w:proofErr w:type="spellStart"/>
      <w:r w:rsidRPr="00D836D0">
        <w:rPr>
          <w:rFonts w:ascii="Century" w:hAnsi="Century"/>
          <w:bCs/>
          <w:sz w:val="18"/>
          <w:szCs w:val="18"/>
        </w:rPr>
        <w:t>Study</w:t>
      </w:r>
      <w:proofErr w:type="spellEnd"/>
      <w:r w:rsidRPr="00D836D0">
        <w:rPr>
          <w:rFonts w:ascii="Century" w:hAnsi="Century"/>
          <w:bCs/>
          <w:sz w:val="18"/>
          <w:szCs w:val="18"/>
        </w:rPr>
        <w:t xml:space="preserve"> on </w:t>
      </w:r>
      <w:proofErr w:type="spellStart"/>
      <w:r w:rsidRPr="00D836D0">
        <w:rPr>
          <w:rFonts w:ascii="Century" w:hAnsi="Century"/>
          <w:bCs/>
          <w:sz w:val="18"/>
          <w:szCs w:val="18"/>
        </w:rPr>
        <w:t>the</w:t>
      </w:r>
      <w:proofErr w:type="spellEnd"/>
      <w:r w:rsidRPr="00D836D0">
        <w:rPr>
          <w:rFonts w:ascii="Century" w:hAnsi="Century"/>
          <w:bCs/>
          <w:sz w:val="18"/>
          <w:szCs w:val="18"/>
        </w:rPr>
        <w:t xml:space="preserve"> </w:t>
      </w:r>
      <w:proofErr w:type="spellStart"/>
      <w:r w:rsidRPr="00D836D0">
        <w:rPr>
          <w:rFonts w:ascii="Century" w:hAnsi="Century"/>
          <w:bCs/>
          <w:sz w:val="18"/>
          <w:szCs w:val="18"/>
        </w:rPr>
        <w:t>collision-mechanical</w:t>
      </w:r>
      <w:proofErr w:type="spellEnd"/>
      <w:r w:rsidRPr="00D836D0">
        <w:rPr>
          <w:rFonts w:ascii="Century" w:hAnsi="Century"/>
          <w:bCs/>
          <w:sz w:val="18"/>
          <w:szCs w:val="18"/>
        </w:rPr>
        <w:t xml:space="preserve"> </w:t>
      </w:r>
      <w:proofErr w:type="spellStart"/>
      <w:r w:rsidRPr="00D836D0">
        <w:rPr>
          <w:rFonts w:ascii="Century" w:hAnsi="Century"/>
          <w:bCs/>
          <w:sz w:val="18"/>
          <w:szCs w:val="18"/>
        </w:rPr>
        <w:t>properties</w:t>
      </w:r>
      <w:proofErr w:type="spellEnd"/>
      <w:r w:rsidRPr="00D836D0">
        <w:rPr>
          <w:rFonts w:ascii="Century" w:hAnsi="Century"/>
          <w:bCs/>
          <w:sz w:val="18"/>
          <w:szCs w:val="18"/>
        </w:rPr>
        <w:t xml:space="preserve"> of </w:t>
      </w:r>
      <w:proofErr w:type="spellStart"/>
      <w:r w:rsidRPr="00D836D0">
        <w:rPr>
          <w:rFonts w:ascii="Century" w:hAnsi="Century"/>
          <w:bCs/>
          <w:sz w:val="18"/>
          <w:szCs w:val="18"/>
        </w:rPr>
        <w:t>tomatoes</w:t>
      </w:r>
      <w:proofErr w:type="spellEnd"/>
      <w:r w:rsidRPr="00D836D0">
        <w:rPr>
          <w:rFonts w:ascii="Century" w:hAnsi="Century"/>
          <w:bCs/>
          <w:sz w:val="18"/>
          <w:szCs w:val="18"/>
        </w:rPr>
        <w:t xml:space="preserve"> </w:t>
      </w:r>
      <w:proofErr w:type="spellStart"/>
      <w:r w:rsidRPr="00D836D0">
        <w:rPr>
          <w:rFonts w:ascii="Century" w:hAnsi="Century"/>
          <w:bCs/>
          <w:sz w:val="18"/>
          <w:szCs w:val="18"/>
        </w:rPr>
        <w:t>gripped</w:t>
      </w:r>
      <w:proofErr w:type="spellEnd"/>
      <w:r w:rsidRPr="00D836D0">
        <w:rPr>
          <w:rFonts w:ascii="Century" w:hAnsi="Century"/>
          <w:bCs/>
          <w:sz w:val="18"/>
          <w:szCs w:val="18"/>
        </w:rPr>
        <w:t xml:space="preserve"> </w:t>
      </w:r>
      <w:proofErr w:type="spellStart"/>
      <w:r w:rsidRPr="00D836D0">
        <w:rPr>
          <w:rFonts w:ascii="Century" w:hAnsi="Century"/>
          <w:bCs/>
          <w:sz w:val="18"/>
          <w:szCs w:val="18"/>
        </w:rPr>
        <w:t>by</w:t>
      </w:r>
      <w:proofErr w:type="spellEnd"/>
      <w:r w:rsidRPr="00D836D0">
        <w:rPr>
          <w:rFonts w:ascii="Century" w:hAnsi="Century"/>
          <w:bCs/>
          <w:sz w:val="18"/>
          <w:szCs w:val="18"/>
        </w:rPr>
        <w:t xml:space="preserve"> </w:t>
      </w:r>
      <w:proofErr w:type="spellStart"/>
      <w:r w:rsidRPr="00D836D0">
        <w:rPr>
          <w:rFonts w:ascii="Century" w:hAnsi="Century"/>
          <w:bCs/>
          <w:sz w:val="18"/>
          <w:szCs w:val="18"/>
        </w:rPr>
        <w:t>harvesting</w:t>
      </w:r>
      <w:proofErr w:type="spellEnd"/>
      <w:r w:rsidRPr="00D836D0">
        <w:rPr>
          <w:rFonts w:ascii="Century" w:hAnsi="Century"/>
          <w:bCs/>
          <w:sz w:val="18"/>
          <w:szCs w:val="18"/>
        </w:rPr>
        <w:t xml:space="preserve"> robot </w:t>
      </w:r>
      <w:proofErr w:type="spellStart"/>
      <w:r w:rsidRPr="00D836D0">
        <w:rPr>
          <w:rFonts w:ascii="Century" w:hAnsi="Century"/>
          <w:bCs/>
          <w:sz w:val="18"/>
          <w:szCs w:val="18"/>
        </w:rPr>
        <w:t>fingers</w:t>
      </w:r>
      <w:proofErr w:type="spellEnd"/>
      <w:r w:rsidRPr="00D836D0">
        <w:rPr>
          <w:rFonts w:ascii="Century" w:hAnsi="Century"/>
          <w:bCs/>
          <w:sz w:val="18"/>
          <w:szCs w:val="18"/>
        </w:rPr>
        <w:t xml:space="preserve">. </w:t>
      </w:r>
      <w:proofErr w:type="spellStart"/>
      <w:r w:rsidRPr="00E5761F">
        <w:rPr>
          <w:rFonts w:ascii="Century" w:hAnsi="Century"/>
          <w:bCs/>
          <w:i/>
          <w:iCs/>
          <w:sz w:val="18"/>
          <w:szCs w:val="18"/>
        </w:rPr>
        <w:t>African</w:t>
      </w:r>
      <w:proofErr w:type="spellEnd"/>
      <w:r w:rsidRPr="00E5761F">
        <w:rPr>
          <w:rFonts w:ascii="Century" w:hAnsi="Century"/>
          <w:bCs/>
          <w:i/>
          <w:iCs/>
          <w:sz w:val="18"/>
          <w:szCs w:val="18"/>
        </w:rPr>
        <w:t xml:space="preserve"> </w:t>
      </w:r>
      <w:proofErr w:type="spellStart"/>
      <w:r w:rsidRPr="00E5761F">
        <w:rPr>
          <w:rFonts w:ascii="Century" w:hAnsi="Century"/>
          <w:bCs/>
          <w:i/>
          <w:iCs/>
          <w:sz w:val="18"/>
          <w:szCs w:val="18"/>
        </w:rPr>
        <w:t>Journal</w:t>
      </w:r>
      <w:proofErr w:type="spellEnd"/>
      <w:r w:rsidRPr="00E5761F">
        <w:rPr>
          <w:rFonts w:ascii="Century" w:hAnsi="Century"/>
          <w:bCs/>
          <w:i/>
          <w:iCs/>
          <w:sz w:val="18"/>
          <w:szCs w:val="18"/>
        </w:rPr>
        <w:t xml:space="preserve"> of </w:t>
      </w:r>
      <w:proofErr w:type="spellStart"/>
      <w:r w:rsidRPr="00E5761F">
        <w:rPr>
          <w:rFonts w:ascii="Century" w:hAnsi="Century"/>
          <w:bCs/>
          <w:i/>
          <w:iCs/>
          <w:sz w:val="18"/>
          <w:szCs w:val="18"/>
        </w:rPr>
        <w:t>Biotechnology</w:t>
      </w:r>
      <w:proofErr w:type="spellEnd"/>
      <w:r w:rsidRPr="00E5761F">
        <w:rPr>
          <w:rFonts w:ascii="Century" w:hAnsi="Century"/>
          <w:bCs/>
          <w:i/>
          <w:iCs/>
          <w:sz w:val="18"/>
          <w:szCs w:val="18"/>
        </w:rPr>
        <w:t>, 8(24)</w:t>
      </w:r>
      <w:r>
        <w:rPr>
          <w:rFonts w:ascii="Century" w:hAnsi="Century"/>
          <w:bCs/>
          <w:i/>
          <w:iCs/>
          <w:sz w:val="18"/>
          <w:szCs w:val="18"/>
        </w:rPr>
        <w:t>:</w:t>
      </w:r>
      <w:r w:rsidRPr="00E5761F">
        <w:rPr>
          <w:rFonts w:ascii="Century" w:hAnsi="Century"/>
          <w:bCs/>
          <w:i/>
          <w:iCs/>
          <w:sz w:val="18"/>
          <w:szCs w:val="18"/>
        </w:rPr>
        <w:t xml:space="preserve"> 7000-7007.</w:t>
      </w:r>
      <w:r w:rsidRPr="00D836D0">
        <w:rPr>
          <w:rFonts w:ascii="Century" w:hAnsi="Century"/>
          <w:bCs/>
          <w:sz w:val="18"/>
          <w:szCs w:val="18"/>
        </w:rPr>
        <w:t xml:space="preserve"> </w:t>
      </w:r>
      <w:bookmarkEnd w:id="0"/>
    </w:p>
    <w:sectPr w:rsidR="00B64F1C" w:rsidSect="003319D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lnNumType w:countBy="1"/>
      <w:pgNumType w:start="0"/>
      <w:cols w:space="318" w:equalWidth="0">
        <w:col w:w="8868"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7C160" w14:textId="77777777" w:rsidR="00B63CD4" w:rsidRDefault="00B63CD4">
      <w:r>
        <w:separator/>
      </w:r>
    </w:p>
  </w:endnote>
  <w:endnote w:type="continuationSeparator" w:id="0">
    <w:p w14:paraId="0636B232" w14:textId="77777777" w:rsidR="00B63CD4" w:rsidRDefault="00B6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A2"/>
    <w:family w:val="roman"/>
    <w:pitch w:val="variable"/>
    <w:sig w:usb0="00000287" w:usb1="00000000" w:usb2="00000000" w:usb3="00000000" w:csb0="0000009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8D8B" w14:textId="77777777" w:rsidR="005B38AF" w:rsidRDefault="003319D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5E9C120" w14:textId="77777777" w:rsidR="005B38AF" w:rsidRDefault="00B63C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BC54" w14:textId="77777777" w:rsidR="009938D3" w:rsidRDefault="009938D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32D" w14:textId="77777777" w:rsidR="009938D3" w:rsidRDefault="009938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D4E4" w14:textId="77777777" w:rsidR="00B63CD4" w:rsidRDefault="00B63CD4">
      <w:r>
        <w:separator/>
      </w:r>
    </w:p>
  </w:footnote>
  <w:footnote w:type="continuationSeparator" w:id="0">
    <w:p w14:paraId="2FEBD83E" w14:textId="77777777" w:rsidR="00B63CD4" w:rsidRDefault="00B6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AF28" w14:textId="77777777" w:rsidR="009938D3" w:rsidRDefault="009938D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C539" w14:textId="3DCA96B5" w:rsidR="005B38AF" w:rsidRPr="00CA49F7" w:rsidRDefault="003319DE" w:rsidP="00CA49F7">
    <w:pPr>
      <w:autoSpaceDE w:val="0"/>
      <w:autoSpaceDN w:val="0"/>
      <w:adjustRightInd w:val="0"/>
      <w:rPr>
        <w:rFonts w:ascii="Century" w:hAnsi="Century"/>
        <w:sz w:val="18"/>
        <w:szCs w:val="18"/>
      </w:rPr>
    </w:pPr>
    <w:proofErr w:type="spellStart"/>
    <w:r w:rsidRPr="00CA49F7">
      <w:rPr>
        <w:rFonts w:ascii="Century" w:hAnsi="Century" w:cs="Arial"/>
        <w:i/>
        <w:iCs/>
        <w:color w:val="000000"/>
        <w:sz w:val="18"/>
        <w:szCs w:val="18"/>
      </w:rPr>
      <w:t>Turk</w:t>
    </w:r>
    <w:proofErr w:type="spellEnd"/>
    <w:r w:rsidRPr="00CA49F7">
      <w:rPr>
        <w:rFonts w:ascii="Century" w:hAnsi="Century" w:cs="Arial"/>
        <w:i/>
        <w:iCs/>
        <w:color w:val="000000"/>
        <w:sz w:val="18"/>
        <w:szCs w:val="18"/>
      </w:rPr>
      <w:t xml:space="preserve"> J. </w:t>
    </w:r>
    <w:proofErr w:type="spellStart"/>
    <w:r w:rsidRPr="00CA49F7">
      <w:rPr>
        <w:rFonts w:ascii="Century" w:hAnsi="Century" w:cs="Arial"/>
        <w:i/>
        <w:iCs/>
        <w:color w:val="000000"/>
        <w:sz w:val="18"/>
        <w:szCs w:val="18"/>
      </w:rPr>
      <w:t>Agr</w:t>
    </w:r>
    <w:proofErr w:type="spellEnd"/>
    <w:r w:rsidRPr="00CA49F7">
      <w:rPr>
        <w:rFonts w:ascii="Century" w:hAnsi="Century" w:cs="Arial"/>
        <w:i/>
        <w:iCs/>
        <w:color w:val="000000"/>
        <w:sz w:val="18"/>
        <w:szCs w:val="18"/>
      </w:rPr>
      <w:t xml:space="preserve"> </w:t>
    </w:r>
    <w:proofErr w:type="spellStart"/>
    <w:r w:rsidRPr="00CA49F7">
      <w:rPr>
        <w:rFonts w:ascii="Century" w:hAnsi="Century" w:cs="Arial"/>
        <w:i/>
        <w:iCs/>
        <w:color w:val="000000"/>
        <w:sz w:val="18"/>
        <w:szCs w:val="18"/>
      </w:rPr>
      <w:t>Eng</w:t>
    </w:r>
    <w:proofErr w:type="spellEnd"/>
    <w:r w:rsidRPr="00CA49F7">
      <w:rPr>
        <w:rFonts w:ascii="Century" w:hAnsi="Century" w:cs="Arial"/>
        <w:i/>
        <w:iCs/>
        <w:color w:val="000000"/>
        <w:sz w:val="18"/>
        <w:szCs w:val="18"/>
      </w:rPr>
      <w:t xml:space="preserve"> </w:t>
    </w:r>
    <w:proofErr w:type="spellStart"/>
    <w:r w:rsidRPr="00CA49F7">
      <w:rPr>
        <w:rFonts w:ascii="Century" w:hAnsi="Century" w:cs="Arial"/>
        <w:i/>
        <w:iCs/>
        <w:color w:val="000000"/>
        <w:sz w:val="18"/>
        <w:szCs w:val="18"/>
      </w:rPr>
      <w:t>Res</w:t>
    </w:r>
    <w:proofErr w:type="spellEnd"/>
    <w:r w:rsidRPr="00CA49F7">
      <w:rPr>
        <w:rFonts w:ascii="Century" w:hAnsi="Century" w:cs="Arial"/>
        <w:i/>
        <w:iCs/>
        <w:color w:val="000000"/>
        <w:sz w:val="18"/>
        <w:szCs w:val="18"/>
      </w:rPr>
      <w:t xml:space="preserve"> (TURKAGER)</w:t>
    </w:r>
    <w:r w:rsidR="009938D3">
      <w:rPr>
        <w:rFonts w:ascii="Century" w:hAnsi="Century" w:cs="Arial"/>
        <w:i/>
        <w:iCs/>
        <w:color w:val="000000"/>
        <w:sz w:val="18"/>
        <w:szCs w:val="18"/>
      </w:rPr>
      <w:tab/>
    </w:r>
    <w:r w:rsidR="009938D3">
      <w:rPr>
        <w:rFonts w:ascii="Century" w:hAnsi="Century" w:cs="Arial"/>
        <w:i/>
        <w:iCs/>
        <w:color w:val="000000"/>
        <w:sz w:val="18"/>
        <w:szCs w:val="18"/>
      </w:rPr>
      <w:tab/>
    </w:r>
    <w:r>
      <w:rPr>
        <w:rFonts w:ascii="Century" w:hAnsi="Century"/>
        <w:i/>
        <w:iCs/>
        <w:sz w:val="18"/>
        <w:szCs w:val="18"/>
      </w:rPr>
      <w:tab/>
    </w:r>
    <w:r w:rsidRPr="00CA49F7">
      <w:rPr>
        <w:rFonts w:ascii="Century" w:hAnsi="Century"/>
        <w:i/>
        <w:iCs/>
        <w:sz w:val="18"/>
        <w:szCs w:val="18"/>
      </w:rPr>
      <w:t xml:space="preserve">                             </w:t>
    </w:r>
    <w:r>
      <w:rPr>
        <w:rFonts w:ascii="Century" w:hAnsi="Century"/>
        <w:i/>
        <w:iCs/>
        <w:sz w:val="18"/>
        <w:szCs w:val="18"/>
      </w:rPr>
      <w:t xml:space="preserve"> </w:t>
    </w:r>
    <w:r>
      <w:rPr>
        <w:rFonts w:ascii="Century" w:hAnsi="Century"/>
        <w:i/>
        <w:iCs/>
        <w:sz w:val="18"/>
        <w:szCs w:val="18"/>
      </w:rPr>
      <w:tab/>
    </w:r>
    <w:r>
      <w:rPr>
        <w:rFonts w:ascii="Century" w:hAnsi="Century"/>
        <w:i/>
        <w:iCs/>
        <w:sz w:val="18"/>
        <w:szCs w:val="18"/>
      </w:rPr>
      <w:tab/>
    </w:r>
    <w:r>
      <w:rPr>
        <w:rFonts w:ascii="Century" w:hAnsi="Century"/>
        <w:i/>
        <w:iCs/>
        <w:sz w:val="18"/>
        <w:szCs w:val="18"/>
      </w:rPr>
      <w:tab/>
      <w:t xml:space="preserve">    </w:t>
    </w:r>
    <w:r w:rsidRPr="00CA49F7">
      <w:rPr>
        <w:rFonts w:ascii="Century" w:hAnsi="Century"/>
        <w:sz w:val="18"/>
        <w:szCs w:val="18"/>
      </w:rPr>
      <w:fldChar w:fldCharType="begin"/>
    </w:r>
    <w:r w:rsidRPr="00CA49F7">
      <w:rPr>
        <w:rFonts w:ascii="Century" w:hAnsi="Century"/>
        <w:sz w:val="18"/>
        <w:szCs w:val="18"/>
      </w:rPr>
      <w:instrText>PAGE   \* MERGEFORMAT</w:instrText>
    </w:r>
    <w:r w:rsidRPr="00CA49F7">
      <w:rPr>
        <w:rFonts w:ascii="Century" w:hAnsi="Century"/>
        <w:sz w:val="18"/>
        <w:szCs w:val="18"/>
      </w:rPr>
      <w:fldChar w:fldCharType="separate"/>
    </w:r>
    <w:r w:rsidRPr="00CA49F7">
      <w:rPr>
        <w:rFonts w:ascii="Century" w:hAnsi="Century"/>
        <w:noProof/>
        <w:sz w:val="18"/>
        <w:szCs w:val="18"/>
      </w:rPr>
      <w:t>2</w:t>
    </w:r>
    <w:r w:rsidRPr="00CA49F7">
      <w:rPr>
        <w:rFonts w:ascii="Century" w:hAnsi="Century"/>
        <w:sz w:val="18"/>
        <w:szCs w:val="18"/>
      </w:rPr>
      <w:fldChar w:fldCharType="end"/>
    </w:r>
  </w:p>
  <w:p w14:paraId="1E75C9DE" w14:textId="77777777" w:rsidR="005B38AF" w:rsidRPr="00B21744" w:rsidRDefault="00B63CD4" w:rsidP="00CA49F7">
    <w:pPr>
      <w:autoSpaceDE w:val="0"/>
      <w:autoSpaceDN w:val="0"/>
      <w:adjustRightInd w:val="0"/>
      <w:rPr>
        <w:i/>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0C9F" w14:textId="77777777" w:rsidR="009938D3" w:rsidRDefault="009938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1A8F8F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AFA03C8"/>
    <w:multiLevelType w:val="hybridMultilevel"/>
    <w:tmpl w:val="61349F0A"/>
    <w:lvl w:ilvl="0" w:tplc="B4662C8E">
      <w:start w:val="1"/>
      <w:numFmt w:val="bullet"/>
      <w:lvlText w:val=""/>
      <w:lvlJc w:val="left"/>
      <w:pPr>
        <w:tabs>
          <w:tab w:val="num" w:pos="720"/>
        </w:tabs>
        <w:ind w:left="720" w:hanging="360"/>
      </w:pPr>
      <w:rPr>
        <w:rFonts w:ascii="Wingdings" w:hAnsi="Wingdings" w:hint="default"/>
      </w:rPr>
    </w:lvl>
    <w:lvl w:ilvl="1" w:tplc="D2B4F6DE" w:tentative="1">
      <w:start w:val="1"/>
      <w:numFmt w:val="bullet"/>
      <w:lvlText w:val=""/>
      <w:lvlJc w:val="left"/>
      <w:pPr>
        <w:tabs>
          <w:tab w:val="num" w:pos="1440"/>
        </w:tabs>
        <w:ind w:left="1440" w:hanging="360"/>
      </w:pPr>
      <w:rPr>
        <w:rFonts w:ascii="Wingdings" w:hAnsi="Wingdings" w:hint="default"/>
      </w:rPr>
    </w:lvl>
    <w:lvl w:ilvl="2" w:tplc="330807B8" w:tentative="1">
      <w:start w:val="1"/>
      <w:numFmt w:val="bullet"/>
      <w:lvlText w:val=""/>
      <w:lvlJc w:val="left"/>
      <w:pPr>
        <w:tabs>
          <w:tab w:val="num" w:pos="2160"/>
        </w:tabs>
        <w:ind w:left="2160" w:hanging="360"/>
      </w:pPr>
      <w:rPr>
        <w:rFonts w:ascii="Wingdings" w:hAnsi="Wingdings" w:hint="default"/>
      </w:rPr>
    </w:lvl>
    <w:lvl w:ilvl="3" w:tplc="8236E1F2" w:tentative="1">
      <w:start w:val="1"/>
      <w:numFmt w:val="bullet"/>
      <w:lvlText w:val=""/>
      <w:lvlJc w:val="left"/>
      <w:pPr>
        <w:tabs>
          <w:tab w:val="num" w:pos="2880"/>
        </w:tabs>
        <w:ind w:left="2880" w:hanging="360"/>
      </w:pPr>
      <w:rPr>
        <w:rFonts w:ascii="Wingdings" w:hAnsi="Wingdings" w:hint="default"/>
      </w:rPr>
    </w:lvl>
    <w:lvl w:ilvl="4" w:tplc="C5FE5428" w:tentative="1">
      <w:start w:val="1"/>
      <w:numFmt w:val="bullet"/>
      <w:lvlText w:val=""/>
      <w:lvlJc w:val="left"/>
      <w:pPr>
        <w:tabs>
          <w:tab w:val="num" w:pos="3600"/>
        </w:tabs>
        <w:ind w:left="3600" w:hanging="360"/>
      </w:pPr>
      <w:rPr>
        <w:rFonts w:ascii="Wingdings" w:hAnsi="Wingdings" w:hint="default"/>
      </w:rPr>
    </w:lvl>
    <w:lvl w:ilvl="5" w:tplc="F170EABC" w:tentative="1">
      <w:start w:val="1"/>
      <w:numFmt w:val="bullet"/>
      <w:lvlText w:val=""/>
      <w:lvlJc w:val="left"/>
      <w:pPr>
        <w:tabs>
          <w:tab w:val="num" w:pos="4320"/>
        </w:tabs>
        <w:ind w:left="4320" w:hanging="360"/>
      </w:pPr>
      <w:rPr>
        <w:rFonts w:ascii="Wingdings" w:hAnsi="Wingdings" w:hint="default"/>
      </w:rPr>
    </w:lvl>
    <w:lvl w:ilvl="6" w:tplc="F5625FF4" w:tentative="1">
      <w:start w:val="1"/>
      <w:numFmt w:val="bullet"/>
      <w:lvlText w:val=""/>
      <w:lvlJc w:val="left"/>
      <w:pPr>
        <w:tabs>
          <w:tab w:val="num" w:pos="5040"/>
        </w:tabs>
        <w:ind w:left="5040" w:hanging="360"/>
      </w:pPr>
      <w:rPr>
        <w:rFonts w:ascii="Wingdings" w:hAnsi="Wingdings" w:hint="default"/>
      </w:rPr>
    </w:lvl>
    <w:lvl w:ilvl="7" w:tplc="78E0C776" w:tentative="1">
      <w:start w:val="1"/>
      <w:numFmt w:val="bullet"/>
      <w:lvlText w:val=""/>
      <w:lvlJc w:val="left"/>
      <w:pPr>
        <w:tabs>
          <w:tab w:val="num" w:pos="5760"/>
        </w:tabs>
        <w:ind w:left="5760" w:hanging="360"/>
      </w:pPr>
      <w:rPr>
        <w:rFonts w:ascii="Wingdings" w:hAnsi="Wingdings" w:hint="default"/>
      </w:rPr>
    </w:lvl>
    <w:lvl w:ilvl="8" w:tplc="83E2FF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57925"/>
    <w:multiLevelType w:val="hybridMultilevel"/>
    <w:tmpl w:val="C4208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F4064"/>
    <w:multiLevelType w:val="hybridMultilevel"/>
    <w:tmpl w:val="D9ECCBC2"/>
    <w:lvl w:ilvl="0" w:tplc="041F0001">
      <w:start w:val="1"/>
      <w:numFmt w:val="bullet"/>
      <w:lvlText w:val=""/>
      <w:lvlJc w:val="left"/>
      <w:pPr>
        <w:ind w:left="720" w:hanging="360"/>
      </w:pPr>
      <w:rPr>
        <w:rFonts w:ascii="Symbol" w:hAnsi="Symbo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392785"/>
    <w:multiLevelType w:val="hybridMultilevel"/>
    <w:tmpl w:val="809C4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347CD8"/>
    <w:multiLevelType w:val="hybridMultilevel"/>
    <w:tmpl w:val="78E20D00"/>
    <w:lvl w:ilvl="0" w:tplc="858E31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23C4006"/>
    <w:multiLevelType w:val="multilevel"/>
    <w:tmpl w:val="DA964B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2D2C41"/>
    <w:multiLevelType w:val="hybridMultilevel"/>
    <w:tmpl w:val="7E4C9A3A"/>
    <w:lvl w:ilvl="0" w:tplc="4C7C9D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C815BCD"/>
    <w:multiLevelType w:val="hybridMultilevel"/>
    <w:tmpl w:val="833CF47E"/>
    <w:lvl w:ilvl="0" w:tplc="B8180B00">
      <w:numFmt w:val="decimal"/>
      <w:lvlText w:val="%1"/>
      <w:lvlJc w:val="left"/>
      <w:pPr>
        <w:tabs>
          <w:tab w:val="num" w:pos="3060"/>
        </w:tabs>
        <w:ind w:left="3060" w:hanging="12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7204552F"/>
    <w:multiLevelType w:val="hybridMultilevel"/>
    <w:tmpl w:val="6D364630"/>
    <w:lvl w:ilvl="0" w:tplc="0E7897D0">
      <w:start w:val="1"/>
      <w:numFmt w:val="bullet"/>
      <w:lvlText w:val=""/>
      <w:lvlJc w:val="left"/>
      <w:pPr>
        <w:tabs>
          <w:tab w:val="num" w:pos="720"/>
        </w:tabs>
        <w:ind w:left="720" w:hanging="360"/>
      </w:pPr>
      <w:rPr>
        <w:rFonts w:ascii="Wingdings" w:hAnsi="Wingdings" w:hint="default"/>
      </w:rPr>
    </w:lvl>
    <w:lvl w:ilvl="1" w:tplc="880CB41C" w:tentative="1">
      <w:start w:val="1"/>
      <w:numFmt w:val="bullet"/>
      <w:lvlText w:val=""/>
      <w:lvlJc w:val="left"/>
      <w:pPr>
        <w:tabs>
          <w:tab w:val="num" w:pos="1440"/>
        </w:tabs>
        <w:ind w:left="1440" w:hanging="360"/>
      </w:pPr>
      <w:rPr>
        <w:rFonts w:ascii="Wingdings" w:hAnsi="Wingdings" w:hint="default"/>
      </w:rPr>
    </w:lvl>
    <w:lvl w:ilvl="2" w:tplc="1EEA6094" w:tentative="1">
      <w:start w:val="1"/>
      <w:numFmt w:val="bullet"/>
      <w:lvlText w:val=""/>
      <w:lvlJc w:val="left"/>
      <w:pPr>
        <w:tabs>
          <w:tab w:val="num" w:pos="2160"/>
        </w:tabs>
        <w:ind w:left="2160" w:hanging="360"/>
      </w:pPr>
      <w:rPr>
        <w:rFonts w:ascii="Wingdings" w:hAnsi="Wingdings" w:hint="default"/>
      </w:rPr>
    </w:lvl>
    <w:lvl w:ilvl="3" w:tplc="871CB5DC" w:tentative="1">
      <w:start w:val="1"/>
      <w:numFmt w:val="bullet"/>
      <w:lvlText w:val=""/>
      <w:lvlJc w:val="left"/>
      <w:pPr>
        <w:tabs>
          <w:tab w:val="num" w:pos="2880"/>
        </w:tabs>
        <w:ind w:left="2880" w:hanging="360"/>
      </w:pPr>
      <w:rPr>
        <w:rFonts w:ascii="Wingdings" w:hAnsi="Wingdings" w:hint="default"/>
      </w:rPr>
    </w:lvl>
    <w:lvl w:ilvl="4" w:tplc="4CDC2786" w:tentative="1">
      <w:start w:val="1"/>
      <w:numFmt w:val="bullet"/>
      <w:lvlText w:val=""/>
      <w:lvlJc w:val="left"/>
      <w:pPr>
        <w:tabs>
          <w:tab w:val="num" w:pos="3600"/>
        </w:tabs>
        <w:ind w:left="3600" w:hanging="360"/>
      </w:pPr>
      <w:rPr>
        <w:rFonts w:ascii="Wingdings" w:hAnsi="Wingdings" w:hint="default"/>
      </w:rPr>
    </w:lvl>
    <w:lvl w:ilvl="5" w:tplc="C89C97F6" w:tentative="1">
      <w:start w:val="1"/>
      <w:numFmt w:val="bullet"/>
      <w:lvlText w:val=""/>
      <w:lvlJc w:val="left"/>
      <w:pPr>
        <w:tabs>
          <w:tab w:val="num" w:pos="4320"/>
        </w:tabs>
        <w:ind w:left="4320" w:hanging="360"/>
      </w:pPr>
      <w:rPr>
        <w:rFonts w:ascii="Wingdings" w:hAnsi="Wingdings" w:hint="default"/>
      </w:rPr>
    </w:lvl>
    <w:lvl w:ilvl="6" w:tplc="2FFEAA06" w:tentative="1">
      <w:start w:val="1"/>
      <w:numFmt w:val="bullet"/>
      <w:lvlText w:val=""/>
      <w:lvlJc w:val="left"/>
      <w:pPr>
        <w:tabs>
          <w:tab w:val="num" w:pos="5040"/>
        </w:tabs>
        <w:ind w:left="5040" w:hanging="360"/>
      </w:pPr>
      <w:rPr>
        <w:rFonts w:ascii="Wingdings" w:hAnsi="Wingdings" w:hint="default"/>
      </w:rPr>
    </w:lvl>
    <w:lvl w:ilvl="7" w:tplc="217A90A4" w:tentative="1">
      <w:start w:val="1"/>
      <w:numFmt w:val="bullet"/>
      <w:lvlText w:val=""/>
      <w:lvlJc w:val="left"/>
      <w:pPr>
        <w:tabs>
          <w:tab w:val="num" w:pos="5760"/>
        </w:tabs>
        <w:ind w:left="5760" w:hanging="360"/>
      </w:pPr>
      <w:rPr>
        <w:rFonts w:ascii="Wingdings" w:hAnsi="Wingdings" w:hint="default"/>
      </w:rPr>
    </w:lvl>
    <w:lvl w:ilvl="8" w:tplc="47B0B9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B356A0"/>
    <w:multiLevelType w:val="hybridMultilevel"/>
    <w:tmpl w:val="F4760C92"/>
    <w:lvl w:ilvl="0" w:tplc="A5181DB0">
      <w:start w:val="1"/>
      <w:numFmt w:val="bullet"/>
      <w:lvlText w:val=""/>
      <w:lvlJc w:val="left"/>
      <w:pPr>
        <w:tabs>
          <w:tab w:val="num" w:pos="720"/>
        </w:tabs>
        <w:ind w:left="720" w:hanging="360"/>
      </w:pPr>
      <w:rPr>
        <w:rFonts w:ascii="Wingdings" w:hAnsi="Wingdings" w:hint="default"/>
      </w:rPr>
    </w:lvl>
    <w:lvl w:ilvl="1" w:tplc="446AF7D2" w:tentative="1">
      <w:start w:val="1"/>
      <w:numFmt w:val="bullet"/>
      <w:lvlText w:val=""/>
      <w:lvlJc w:val="left"/>
      <w:pPr>
        <w:tabs>
          <w:tab w:val="num" w:pos="1440"/>
        </w:tabs>
        <w:ind w:left="1440" w:hanging="360"/>
      </w:pPr>
      <w:rPr>
        <w:rFonts w:ascii="Wingdings" w:hAnsi="Wingdings" w:hint="default"/>
      </w:rPr>
    </w:lvl>
    <w:lvl w:ilvl="2" w:tplc="C7AEFEAE" w:tentative="1">
      <w:start w:val="1"/>
      <w:numFmt w:val="bullet"/>
      <w:lvlText w:val=""/>
      <w:lvlJc w:val="left"/>
      <w:pPr>
        <w:tabs>
          <w:tab w:val="num" w:pos="2160"/>
        </w:tabs>
        <w:ind w:left="2160" w:hanging="360"/>
      </w:pPr>
      <w:rPr>
        <w:rFonts w:ascii="Wingdings" w:hAnsi="Wingdings" w:hint="default"/>
      </w:rPr>
    </w:lvl>
    <w:lvl w:ilvl="3" w:tplc="106AFE44" w:tentative="1">
      <w:start w:val="1"/>
      <w:numFmt w:val="bullet"/>
      <w:lvlText w:val=""/>
      <w:lvlJc w:val="left"/>
      <w:pPr>
        <w:tabs>
          <w:tab w:val="num" w:pos="2880"/>
        </w:tabs>
        <w:ind w:left="2880" w:hanging="360"/>
      </w:pPr>
      <w:rPr>
        <w:rFonts w:ascii="Wingdings" w:hAnsi="Wingdings" w:hint="default"/>
      </w:rPr>
    </w:lvl>
    <w:lvl w:ilvl="4" w:tplc="2D94F6EE" w:tentative="1">
      <w:start w:val="1"/>
      <w:numFmt w:val="bullet"/>
      <w:lvlText w:val=""/>
      <w:lvlJc w:val="left"/>
      <w:pPr>
        <w:tabs>
          <w:tab w:val="num" w:pos="3600"/>
        </w:tabs>
        <w:ind w:left="3600" w:hanging="360"/>
      </w:pPr>
      <w:rPr>
        <w:rFonts w:ascii="Wingdings" w:hAnsi="Wingdings" w:hint="default"/>
      </w:rPr>
    </w:lvl>
    <w:lvl w:ilvl="5" w:tplc="CC985844" w:tentative="1">
      <w:start w:val="1"/>
      <w:numFmt w:val="bullet"/>
      <w:lvlText w:val=""/>
      <w:lvlJc w:val="left"/>
      <w:pPr>
        <w:tabs>
          <w:tab w:val="num" w:pos="4320"/>
        </w:tabs>
        <w:ind w:left="4320" w:hanging="360"/>
      </w:pPr>
      <w:rPr>
        <w:rFonts w:ascii="Wingdings" w:hAnsi="Wingdings" w:hint="default"/>
      </w:rPr>
    </w:lvl>
    <w:lvl w:ilvl="6" w:tplc="BCF82ACC" w:tentative="1">
      <w:start w:val="1"/>
      <w:numFmt w:val="bullet"/>
      <w:lvlText w:val=""/>
      <w:lvlJc w:val="left"/>
      <w:pPr>
        <w:tabs>
          <w:tab w:val="num" w:pos="5040"/>
        </w:tabs>
        <w:ind w:left="5040" w:hanging="360"/>
      </w:pPr>
      <w:rPr>
        <w:rFonts w:ascii="Wingdings" w:hAnsi="Wingdings" w:hint="default"/>
      </w:rPr>
    </w:lvl>
    <w:lvl w:ilvl="7" w:tplc="2E24683A" w:tentative="1">
      <w:start w:val="1"/>
      <w:numFmt w:val="bullet"/>
      <w:lvlText w:val=""/>
      <w:lvlJc w:val="left"/>
      <w:pPr>
        <w:tabs>
          <w:tab w:val="num" w:pos="5760"/>
        </w:tabs>
        <w:ind w:left="5760" w:hanging="360"/>
      </w:pPr>
      <w:rPr>
        <w:rFonts w:ascii="Wingdings" w:hAnsi="Wingdings" w:hint="default"/>
      </w:rPr>
    </w:lvl>
    <w:lvl w:ilvl="8" w:tplc="04DAA1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6E1548"/>
    <w:multiLevelType w:val="hybridMultilevel"/>
    <w:tmpl w:val="3A7283B8"/>
    <w:lvl w:ilvl="0" w:tplc="94CCFA0C">
      <w:start w:val="1"/>
      <w:numFmt w:val="bullet"/>
      <w:lvlText w:val=""/>
      <w:lvlJc w:val="left"/>
      <w:pPr>
        <w:tabs>
          <w:tab w:val="num" w:pos="720"/>
        </w:tabs>
        <w:ind w:left="720" w:hanging="360"/>
      </w:pPr>
      <w:rPr>
        <w:rFonts w:ascii="Wingdings" w:hAnsi="Wingdings" w:hint="default"/>
      </w:rPr>
    </w:lvl>
    <w:lvl w:ilvl="1" w:tplc="23C2475E" w:tentative="1">
      <w:start w:val="1"/>
      <w:numFmt w:val="bullet"/>
      <w:lvlText w:val=""/>
      <w:lvlJc w:val="left"/>
      <w:pPr>
        <w:tabs>
          <w:tab w:val="num" w:pos="1440"/>
        </w:tabs>
        <w:ind w:left="1440" w:hanging="360"/>
      </w:pPr>
      <w:rPr>
        <w:rFonts w:ascii="Wingdings" w:hAnsi="Wingdings" w:hint="default"/>
      </w:rPr>
    </w:lvl>
    <w:lvl w:ilvl="2" w:tplc="6F243830" w:tentative="1">
      <w:start w:val="1"/>
      <w:numFmt w:val="bullet"/>
      <w:lvlText w:val=""/>
      <w:lvlJc w:val="left"/>
      <w:pPr>
        <w:tabs>
          <w:tab w:val="num" w:pos="2160"/>
        </w:tabs>
        <w:ind w:left="2160" w:hanging="360"/>
      </w:pPr>
      <w:rPr>
        <w:rFonts w:ascii="Wingdings" w:hAnsi="Wingdings" w:hint="default"/>
      </w:rPr>
    </w:lvl>
    <w:lvl w:ilvl="3" w:tplc="EF88D82C" w:tentative="1">
      <w:start w:val="1"/>
      <w:numFmt w:val="bullet"/>
      <w:lvlText w:val=""/>
      <w:lvlJc w:val="left"/>
      <w:pPr>
        <w:tabs>
          <w:tab w:val="num" w:pos="2880"/>
        </w:tabs>
        <w:ind w:left="2880" w:hanging="360"/>
      </w:pPr>
      <w:rPr>
        <w:rFonts w:ascii="Wingdings" w:hAnsi="Wingdings" w:hint="default"/>
      </w:rPr>
    </w:lvl>
    <w:lvl w:ilvl="4" w:tplc="A492E02C" w:tentative="1">
      <w:start w:val="1"/>
      <w:numFmt w:val="bullet"/>
      <w:lvlText w:val=""/>
      <w:lvlJc w:val="left"/>
      <w:pPr>
        <w:tabs>
          <w:tab w:val="num" w:pos="3600"/>
        </w:tabs>
        <w:ind w:left="3600" w:hanging="360"/>
      </w:pPr>
      <w:rPr>
        <w:rFonts w:ascii="Wingdings" w:hAnsi="Wingdings" w:hint="default"/>
      </w:rPr>
    </w:lvl>
    <w:lvl w:ilvl="5" w:tplc="B3020200" w:tentative="1">
      <w:start w:val="1"/>
      <w:numFmt w:val="bullet"/>
      <w:lvlText w:val=""/>
      <w:lvlJc w:val="left"/>
      <w:pPr>
        <w:tabs>
          <w:tab w:val="num" w:pos="4320"/>
        </w:tabs>
        <w:ind w:left="4320" w:hanging="360"/>
      </w:pPr>
      <w:rPr>
        <w:rFonts w:ascii="Wingdings" w:hAnsi="Wingdings" w:hint="default"/>
      </w:rPr>
    </w:lvl>
    <w:lvl w:ilvl="6" w:tplc="12B025C8" w:tentative="1">
      <w:start w:val="1"/>
      <w:numFmt w:val="bullet"/>
      <w:lvlText w:val=""/>
      <w:lvlJc w:val="left"/>
      <w:pPr>
        <w:tabs>
          <w:tab w:val="num" w:pos="5040"/>
        </w:tabs>
        <w:ind w:left="5040" w:hanging="360"/>
      </w:pPr>
      <w:rPr>
        <w:rFonts w:ascii="Wingdings" w:hAnsi="Wingdings" w:hint="default"/>
      </w:rPr>
    </w:lvl>
    <w:lvl w:ilvl="7" w:tplc="CFE2A4AE" w:tentative="1">
      <w:start w:val="1"/>
      <w:numFmt w:val="bullet"/>
      <w:lvlText w:val=""/>
      <w:lvlJc w:val="left"/>
      <w:pPr>
        <w:tabs>
          <w:tab w:val="num" w:pos="5760"/>
        </w:tabs>
        <w:ind w:left="5760" w:hanging="360"/>
      </w:pPr>
      <w:rPr>
        <w:rFonts w:ascii="Wingdings" w:hAnsi="Wingdings" w:hint="default"/>
      </w:rPr>
    </w:lvl>
    <w:lvl w:ilvl="8" w:tplc="557A810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9"/>
  </w:num>
  <w:num w:numId="6">
    <w:abstractNumId w:val="1"/>
  </w:num>
  <w:num w:numId="7">
    <w:abstractNumId w:val="10"/>
  </w:num>
  <w:num w:numId="8">
    <w:abstractNumId w:val="11"/>
  </w:num>
  <w:num w:numId="9">
    <w:abstractNumId w:val="4"/>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DE"/>
    <w:rsid w:val="00002017"/>
    <w:rsid w:val="003319DE"/>
    <w:rsid w:val="003E1309"/>
    <w:rsid w:val="00422C90"/>
    <w:rsid w:val="00542F6D"/>
    <w:rsid w:val="00560C22"/>
    <w:rsid w:val="0057796A"/>
    <w:rsid w:val="00672E95"/>
    <w:rsid w:val="00721216"/>
    <w:rsid w:val="007A3627"/>
    <w:rsid w:val="00820606"/>
    <w:rsid w:val="008A1333"/>
    <w:rsid w:val="0097499A"/>
    <w:rsid w:val="009938D3"/>
    <w:rsid w:val="00AB3CEF"/>
    <w:rsid w:val="00B63CD4"/>
    <w:rsid w:val="00B64F1C"/>
    <w:rsid w:val="00BF7F21"/>
    <w:rsid w:val="00E142EF"/>
    <w:rsid w:val="00ED2C59"/>
    <w:rsid w:val="00EE2C82"/>
    <w:rsid w:val="00F02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9799"/>
  <w15:chartTrackingRefBased/>
  <w15:docId w15:val="{CEC1C3F3-8A55-4BF4-BDA8-4071F29A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D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319DE"/>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3319DE"/>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nhideWhenUsed/>
    <w:qFormat/>
    <w:rsid w:val="003319DE"/>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19DE"/>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3319DE"/>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3319DE"/>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3319DE"/>
    <w:pPr>
      <w:ind w:left="1080"/>
    </w:pPr>
    <w:rPr>
      <w:lang w:eastAsia="en-US"/>
    </w:rPr>
  </w:style>
  <w:style w:type="character" w:customStyle="1" w:styleId="GvdeMetniGirintisiChar">
    <w:name w:val="Gövde Metni Girintisi Char"/>
    <w:basedOn w:val="VarsaylanParagrafYazTipi"/>
    <w:link w:val="GvdeMetniGirintisi"/>
    <w:rsid w:val="003319DE"/>
    <w:rPr>
      <w:rFonts w:ascii="Times New Roman" w:eastAsia="Times New Roman" w:hAnsi="Times New Roman" w:cs="Times New Roman"/>
      <w:sz w:val="24"/>
      <w:szCs w:val="24"/>
    </w:rPr>
  </w:style>
  <w:style w:type="paragraph" w:styleId="GvdeMetni">
    <w:name w:val="Body Text"/>
    <w:basedOn w:val="Normal"/>
    <w:link w:val="GvdeMetniChar"/>
    <w:rsid w:val="003319DE"/>
    <w:pPr>
      <w:spacing w:after="120" w:line="360" w:lineRule="auto"/>
      <w:jc w:val="both"/>
    </w:pPr>
  </w:style>
  <w:style w:type="character" w:customStyle="1" w:styleId="GvdeMetniChar">
    <w:name w:val="Gövde Metni Char"/>
    <w:basedOn w:val="VarsaylanParagrafYazTipi"/>
    <w:link w:val="GvdeMetni"/>
    <w:rsid w:val="003319DE"/>
    <w:rPr>
      <w:rFonts w:ascii="Times New Roman" w:eastAsia="Times New Roman" w:hAnsi="Times New Roman" w:cs="Times New Roman"/>
      <w:sz w:val="24"/>
      <w:szCs w:val="24"/>
      <w:lang w:eastAsia="tr-TR"/>
    </w:rPr>
  </w:style>
  <w:style w:type="paragraph" w:styleId="AltBilgi">
    <w:name w:val="footer"/>
    <w:aliases w:val="Altbilgi"/>
    <w:basedOn w:val="Normal"/>
    <w:link w:val="AltBilgiChar"/>
    <w:uiPriority w:val="99"/>
    <w:rsid w:val="003319DE"/>
    <w:pPr>
      <w:tabs>
        <w:tab w:val="center" w:pos="4536"/>
        <w:tab w:val="right" w:pos="9072"/>
      </w:tabs>
    </w:pPr>
  </w:style>
  <w:style w:type="character" w:customStyle="1" w:styleId="AltBilgiChar">
    <w:name w:val="Alt Bilgi Char"/>
    <w:aliases w:val="Altbilgi Char"/>
    <w:basedOn w:val="VarsaylanParagrafYazTipi"/>
    <w:link w:val="AltBilgi"/>
    <w:uiPriority w:val="99"/>
    <w:rsid w:val="003319DE"/>
    <w:rPr>
      <w:rFonts w:ascii="Times New Roman" w:eastAsia="Times New Roman" w:hAnsi="Times New Roman" w:cs="Times New Roman"/>
      <w:sz w:val="24"/>
      <w:szCs w:val="24"/>
      <w:lang w:eastAsia="tr-TR"/>
    </w:rPr>
  </w:style>
  <w:style w:type="character" w:styleId="SayfaNumaras">
    <w:name w:val="page number"/>
    <w:basedOn w:val="VarsaylanParagrafYazTipi"/>
    <w:rsid w:val="003319DE"/>
  </w:style>
  <w:style w:type="character" w:styleId="Kpr">
    <w:name w:val="Hyperlink"/>
    <w:rsid w:val="003319DE"/>
    <w:rPr>
      <w:color w:val="33CC00"/>
      <w:u w:val="single"/>
    </w:rPr>
  </w:style>
  <w:style w:type="character" w:styleId="zlenenKpr">
    <w:name w:val="FollowedHyperlink"/>
    <w:rsid w:val="003319DE"/>
    <w:rPr>
      <w:color w:val="800080"/>
      <w:u w:val="single"/>
    </w:rPr>
  </w:style>
  <w:style w:type="table" w:styleId="TabloKlavuzu">
    <w:name w:val="Table Grid"/>
    <w:basedOn w:val="NormalTablo"/>
    <w:uiPriority w:val="59"/>
    <w:rsid w:val="003319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319DE"/>
    <w:pPr>
      <w:spacing w:before="100" w:beforeAutospacing="1" w:after="100" w:afterAutospacing="1"/>
    </w:pPr>
    <w:rPr>
      <w:color w:val="FFFFFF"/>
    </w:rPr>
  </w:style>
  <w:style w:type="paragraph" w:styleId="stBilgi">
    <w:name w:val="header"/>
    <w:aliases w:val="Üstbilgi"/>
    <w:basedOn w:val="Normal"/>
    <w:link w:val="stBilgiChar1"/>
    <w:uiPriority w:val="99"/>
    <w:rsid w:val="003319DE"/>
    <w:pPr>
      <w:tabs>
        <w:tab w:val="center" w:pos="4536"/>
        <w:tab w:val="right" w:pos="9072"/>
      </w:tabs>
    </w:pPr>
    <w:rPr>
      <w:lang w:val="x-none" w:eastAsia="x-none"/>
    </w:rPr>
  </w:style>
  <w:style w:type="character" w:customStyle="1" w:styleId="stBilgiChar">
    <w:name w:val="Üst Bilgi Char"/>
    <w:basedOn w:val="VarsaylanParagrafYazTipi"/>
    <w:uiPriority w:val="99"/>
    <w:rsid w:val="003319DE"/>
    <w:rPr>
      <w:rFonts w:ascii="Times New Roman" w:eastAsia="Times New Roman" w:hAnsi="Times New Roman" w:cs="Times New Roman"/>
      <w:sz w:val="24"/>
      <w:szCs w:val="24"/>
      <w:lang w:eastAsia="tr-TR"/>
    </w:rPr>
  </w:style>
  <w:style w:type="character" w:customStyle="1" w:styleId="translation1">
    <w:name w:val="translation1"/>
    <w:rsid w:val="003319DE"/>
    <w:rPr>
      <w:rFonts w:ascii="Trebuchet MS" w:hAnsi="Trebuchet MS" w:hint="default"/>
      <w:sz w:val="20"/>
      <w:szCs w:val="20"/>
    </w:rPr>
  </w:style>
  <w:style w:type="character" w:styleId="AklamaBavurusu">
    <w:name w:val="annotation reference"/>
    <w:uiPriority w:val="99"/>
    <w:semiHidden/>
    <w:rsid w:val="003319DE"/>
    <w:rPr>
      <w:sz w:val="16"/>
      <w:szCs w:val="16"/>
    </w:rPr>
  </w:style>
  <w:style w:type="paragraph" w:styleId="AklamaMetni">
    <w:name w:val="annotation text"/>
    <w:basedOn w:val="Normal"/>
    <w:link w:val="AklamaMetniChar"/>
    <w:uiPriority w:val="99"/>
    <w:semiHidden/>
    <w:rsid w:val="003319DE"/>
    <w:rPr>
      <w:sz w:val="20"/>
      <w:szCs w:val="20"/>
    </w:rPr>
  </w:style>
  <w:style w:type="character" w:customStyle="1" w:styleId="AklamaMetniChar">
    <w:name w:val="Açıklama Metni Char"/>
    <w:basedOn w:val="VarsaylanParagrafYazTipi"/>
    <w:link w:val="AklamaMetni"/>
    <w:uiPriority w:val="99"/>
    <w:semiHidden/>
    <w:rsid w:val="003319D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3319DE"/>
    <w:rPr>
      <w:b/>
      <w:bCs/>
    </w:rPr>
  </w:style>
  <w:style w:type="character" w:customStyle="1" w:styleId="AklamaKonusuChar">
    <w:name w:val="Açıklama Konusu Char"/>
    <w:basedOn w:val="AklamaMetniChar"/>
    <w:link w:val="AklamaKonusu"/>
    <w:uiPriority w:val="99"/>
    <w:semiHidden/>
    <w:rsid w:val="003319DE"/>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rsid w:val="003319DE"/>
    <w:rPr>
      <w:rFonts w:ascii="Tahoma" w:hAnsi="Tahoma" w:cs="Tahoma"/>
      <w:sz w:val="16"/>
      <w:szCs w:val="16"/>
    </w:rPr>
  </w:style>
  <w:style w:type="character" w:customStyle="1" w:styleId="BalonMetniChar">
    <w:name w:val="Balon Metni Char"/>
    <w:basedOn w:val="VarsaylanParagrafYazTipi"/>
    <w:link w:val="BalonMetni"/>
    <w:uiPriority w:val="99"/>
    <w:semiHidden/>
    <w:rsid w:val="003319DE"/>
    <w:rPr>
      <w:rFonts w:ascii="Tahoma" w:eastAsia="Times New Roman" w:hAnsi="Tahoma" w:cs="Tahoma"/>
      <w:sz w:val="16"/>
      <w:szCs w:val="16"/>
      <w:lang w:eastAsia="tr-TR"/>
    </w:rPr>
  </w:style>
  <w:style w:type="paragraph" w:styleId="DipnotMetni">
    <w:name w:val="footnote text"/>
    <w:basedOn w:val="Normal"/>
    <w:link w:val="DipnotMetniChar"/>
    <w:semiHidden/>
    <w:rsid w:val="003319DE"/>
    <w:rPr>
      <w:sz w:val="20"/>
      <w:szCs w:val="20"/>
    </w:rPr>
  </w:style>
  <w:style w:type="character" w:customStyle="1" w:styleId="DipnotMetniChar">
    <w:name w:val="Dipnot Metni Char"/>
    <w:basedOn w:val="VarsaylanParagrafYazTipi"/>
    <w:link w:val="DipnotMetni"/>
    <w:semiHidden/>
    <w:rsid w:val="003319DE"/>
    <w:rPr>
      <w:rFonts w:ascii="Times New Roman" w:eastAsia="Times New Roman" w:hAnsi="Times New Roman" w:cs="Times New Roman"/>
      <w:sz w:val="20"/>
      <w:szCs w:val="20"/>
      <w:lang w:eastAsia="tr-TR"/>
    </w:rPr>
  </w:style>
  <w:style w:type="character" w:styleId="DipnotBavurusu">
    <w:name w:val="footnote reference"/>
    <w:semiHidden/>
    <w:rsid w:val="003319DE"/>
    <w:rPr>
      <w:vertAlign w:val="superscript"/>
    </w:rPr>
  </w:style>
  <w:style w:type="table" w:customStyle="1" w:styleId="klasik1">
    <w:name w:val="klasik1"/>
    <w:basedOn w:val="TabloKlasik1"/>
    <w:uiPriority w:val="99"/>
    <w:rsid w:val="003319DE"/>
    <w:rPr>
      <w:rFonts w:ascii="Calibri" w:eastAsia="Calibri" w:hAnsi="Calibri"/>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rsid w:val="003319DE"/>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vdemetni6">
    <w:name w:val="Gövde metni (6)_"/>
    <w:link w:val="Gvdemetni60"/>
    <w:rsid w:val="003319DE"/>
    <w:rPr>
      <w:sz w:val="19"/>
      <w:szCs w:val="19"/>
      <w:shd w:val="clear" w:color="auto" w:fill="FFFFFF"/>
      <w:lang w:val="de"/>
    </w:rPr>
  </w:style>
  <w:style w:type="paragraph" w:customStyle="1" w:styleId="Gvdemetni60">
    <w:name w:val="Gövde metni (6)"/>
    <w:basedOn w:val="Normal"/>
    <w:link w:val="Gvdemetni6"/>
    <w:rsid w:val="003319DE"/>
    <w:pPr>
      <w:shd w:val="clear" w:color="auto" w:fill="FFFFFF"/>
      <w:spacing w:line="0" w:lineRule="atLeast"/>
    </w:pPr>
    <w:rPr>
      <w:rFonts w:asciiTheme="minorHAnsi" w:eastAsiaTheme="minorHAnsi" w:hAnsiTheme="minorHAnsi" w:cstheme="minorBidi"/>
      <w:sz w:val="19"/>
      <w:szCs w:val="19"/>
      <w:lang w:val="de" w:eastAsia="en-US"/>
    </w:rPr>
  </w:style>
  <w:style w:type="character" w:customStyle="1" w:styleId="stBilgiChar1">
    <w:name w:val="Üst Bilgi Char1"/>
    <w:aliases w:val="Üstbilgi Char"/>
    <w:link w:val="stBilgi"/>
    <w:uiPriority w:val="99"/>
    <w:rsid w:val="003319DE"/>
    <w:rPr>
      <w:rFonts w:ascii="Times New Roman" w:eastAsia="Times New Roman" w:hAnsi="Times New Roman" w:cs="Times New Roman"/>
      <w:sz w:val="24"/>
      <w:szCs w:val="24"/>
      <w:lang w:val="x-none" w:eastAsia="x-none"/>
    </w:rPr>
  </w:style>
  <w:style w:type="character" w:customStyle="1" w:styleId="current-selection">
    <w:name w:val="current-selection"/>
    <w:basedOn w:val="VarsaylanParagrafYazTipi"/>
    <w:rsid w:val="003319DE"/>
  </w:style>
  <w:style w:type="character" w:customStyle="1" w:styleId="a">
    <w:name w:val="_"/>
    <w:basedOn w:val="VarsaylanParagrafYazTipi"/>
    <w:rsid w:val="003319DE"/>
  </w:style>
  <w:style w:type="character" w:customStyle="1" w:styleId="enhanced-author">
    <w:name w:val="enhanced-author"/>
    <w:basedOn w:val="VarsaylanParagrafYazTipi"/>
    <w:rsid w:val="003319DE"/>
  </w:style>
  <w:style w:type="character" w:styleId="SatrNumaras">
    <w:name w:val="line number"/>
    <w:basedOn w:val="VarsaylanParagrafYazTipi"/>
    <w:rsid w:val="003319DE"/>
  </w:style>
  <w:style w:type="character" w:styleId="Vurgu">
    <w:name w:val="Emphasis"/>
    <w:uiPriority w:val="20"/>
    <w:qFormat/>
    <w:rsid w:val="003319DE"/>
    <w:rPr>
      <w:i/>
      <w:iCs/>
    </w:rPr>
  </w:style>
  <w:style w:type="character" w:customStyle="1" w:styleId="apple-converted-space">
    <w:name w:val="apple-converted-space"/>
    <w:rsid w:val="003319DE"/>
  </w:style>
  <w:style w:type="paragraph" w:styleId="AralkYok">
    <w:name w:val="No Spacing"/>
    <w:link w:val="AralkYokChar"/>
    <w:uiPriority w:val="1"/>
    <w:qFormat/>
    <w:rsid w:val="003319DE"/>
    <w:pPr>
      <w:spacing w:after="0" w:line="240" w:lineRule="auto"/>
    </w:pPr>
    <w:rPr>
      <w:rFonts w:ascii="Times New Roman" w:eastAsia="Times New Roman" w:hAnsi="Times New Roman" w:cs="Times New Roman"/>
      <w:sz w:val="24"/>
      <w:szCs w:val="24"/>
      <w:lang w:eastAsia="tr-TR"/>
    </w:rPr>
  </w:style>
  <w:style w:type="character" w:styleId="Gl">
    <w:name w:val="Strong"/>
    <w:uiPriority w:val="22"/>
    <w:qFormat/>
    <w:rsid w:val="003319DE"/>
    <w:rPr>
      <w:b/>
      <w:bCs/>
    </w:rPr>
  </w:style>
  <w:style w:type="character" w:styleId="zmlenmeyenBahsetme">
    <w:name w:val="Unresolved Mention"/>
    <w:uiPriority w:val="99"/>
    <w:semiHidden/>
    <w:unhideWhenUsed/>
    <w:rsid w:val="003319DE"/>
    <w:rPr>
      <w:color w:val="605E5C"/>
      <w:shd w:val="clear" w:color="auto" w:fill="E1DFDD"/>
    </w:rPr>
  </w:style>
  <w:style w:type="paragraph" w:customStyle="1" w:styleId="Default">
    <w:name w:val="Default"/>
    <w:rsid w:val="003319D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fbemetinnormal">
    <w:name w:val="fbe_metin_normal"/>
    <w:basedOn w:val="Normal"/>
    <w:link w:val="fbemetinnormalChar"/>
    <w:qFormat/>
    <w:rsid w:val="003319DE"/>
    <w:pPr>
      <w:spacing w:before="100" w:beforeAutospacing="1" w:after="100" w:afterAutospacing="1" w:line="360" w:lineRule="auto"/>
      <w:ind w:firstLine="709"/>
      <w:jc w:val="both"/>
    </w:pPr>
    <w:rPr>
      <w:szCs w:val="22"/>
      <w:lang w:bidi="en-US"/>
    </w:rPr>
  </w:style>
  <w:style w:type="character" w:customStyle="1" w:styleId="fbemetinnormalChar">
    <w:name w:val="fbe_metin_normal Char"/>
    <w:link w:val="fbemetinnormal"/>
    <w:rsid w:val="003319DE"/>
    <w:rPr>
      <w:rFonts w:ascii="Times New Roman" w:eastAsia="Times New Roman" w:hAnsi="Times New Roman" w:cs="Times New Roman"/>
      <w:sz w:val="24"/>
      <w:lang w:eastAsia="tr-TR" w:bidi="en-US"/>
    </w:rPr>
  </w:style>
  <w:style w:type="paragraph" w:styleId="ResimYazs">
    <w:name w:val="caption"/>
    <w:basedOn w:val="Normal"/>
    <w:next w:val="Normal"/>
    <w:uiPriority w:val="35"/>
    <w:unhideWhenUsed/>
    <w:qFormat/>
    <w:rsid w:val="003319DE"/>
    <w:pPr>
      <w:spacing w:after="200"/>
    </w:pPr>
    <w:rPr>
      <w:b/>
      <w:bCs/>
      <w:szCs w:val="18"/>
      <w:lang w:bidi="en-US"/>
    </w:rPr>
  </w:style>
  <w:style w:type="table" w:customStyle="1" w:styleId="TabloKlavuzu1">
    <w:name w:val="Tablo Kılavuzu1"/>
    <w:basedOn w:val="NormalTablo"/>
    <w:next w:val="TabloKlavuzu"/>
    <w:uiPriority w:val="39"/>
    <w:rsid w:val="003319DE"/>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319DE"/>
    <w:pPr>
      <w:spacing w:after="200" w:line="276" w:lineRule="auto"/>
      <w:ind w:left="720"/>
      <w:contextualSpacing/>
    </w:pPr>
    <w:rPr>
      <w:rFonts w:ascii="Calibri" w:eastAsia="Calibri" w:hAnsi="Calibri"/>
      <w:sz w:val="22"/>
      <w:szCs w:val="22"/>
      <w:lang w:val="en-US" w:eastAsia="en-US"/>
    </w:rPr>
  </w:style>
  <w:style w:type="table" w:styleId="AkGlgeleme">
    <w:name w:val="Light Shading"/>
    <w:basedOn w:val="NormalTablo"/>
    <w:uiPriority w:val="60"/>
    <w:rsid w:val="003319DE"/>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alkYokChar">
    <w:name w:val="Aralık Yok Char"/>
    <w:link w:val="AralkYok"/>
    <w:uiPriority w:val="1"/>
    <w:rsid w:val="003319DE"/>
    <w:rPr>
      <w:rFonts w:ascii="Times New Roman" w:eastAsia="Times New Roman" w:hAnsi="Times New Roman" w:cs="Times New Roman"/>
      <w:sz w:val="24"/>
      <w:szCs w:val="24"/>
      <w:lang w:eastAsia="tr-TR"/>
    </w:rPr>
  </w:style>
  <w:style w:type="paragraph" w:customStyle="1" w:styleId="ANMapapertitle">
    <w:name w:val="ANM a paper title"/>
    <w:next w:val="Normal"/>
    <w:link w:val="ANMapapertitleCar"/>
    <w:uiPriority w:val="99"/>
    <w:qFormat/>
    <w:rsid w:val="007A3627"/>
    <w:pPr>
      <w:spacing w:after="0" w:line="480" w:lineRule="auto"/>
    </w:pPr>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7A3627"/>
    <w:rPr>
      <w:rFonts w:ascii="Arial" w:eastAsia="Times New Roman" w:hAnsi="Arial" w:cs="Times New Roman"/>
      <w:b/>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0720">
      <w:bodyDiv w:val="1"/>
      <w:marLeft w:val="0"/>
      <w:marRight w:val="0"/>
      <w:marTop w:val="0"/>
      <w:marBottom w:val="0"/>
      <w:divBdr>
        <w:top w:val="none" w:sz="0" w:space="0" w:color="auto"/>
        <w:left w:val="none" w:sz="0" w:space="0" w:color="auto"/>
        <w:bottom w:val="none" w:sz="0" w:space="0" w:color="auto"/>
        <w:right w:val="none" w:sz="0" w:space="0" w:color="auto"/>
      </w:divBdr>
    </w:div>
    <w:div w:id="400951385">
      <w:bodyDiv w:val="1"/>
      <w:marLeft w:val="0"/>
      <w:marRight w:val="0"/>
      <w:marTop w:val="0"/>
      <w:marBottom w:val="0"/>
      <w:divBdr>
        <w:top w:val="none" w:sz="0" w:space="0" w:color="auto"/>
        <w:left w:val="none" w:sz="0" w:space="0" w:color="auto"/>
        <w:bottom w:val="none" w:sz="0" w:space="0" w:color="auto"/>
        <w:right w:val="none" w:sz="0" w:space="0" w:color="auto"/>
      </w:divBdr>
    </w:div>
    <w:div w:id="12386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coktarim.com.tr/alsancak-f1-sirik-domates-tohumu-1000-adet.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ik.gov.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8791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2021-09-11T13:33:00Z</dcterms:created>
  <dcterms:modified xsi:type="dcterms:W3CDTF">2021-09-11T13:35:00Z</dcterms:modified>
</cp:coreProperties>
</file>