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73" w:rsidRDefault="001B0573" w:rsidP="00B173BB">
      <w:pPr>
        <w:spacing w:after="0" w:line="240" w:lineRule="auto"/>
        <w:rPr>
          <w:b/>
          <w:sz w:val="28"/>
        </w:rPr>
      </w:pPr>
    </w:p>
    <w:p w:rsidR="00586535" w:rsidRPr="00EF009D" w:rsidRDefault="00EF009D" w:rsidP="00B173BB">
      <w:pPr>
        <w:spacing w:after="0" w:line="240" w:lineRule="auto"/>
        <w:rPr>
          <w:b/>
          <w:sz w:val="28"/>
          <w:szCs w:val="28"/>
        </w:rPr>
      </w:pPr>
      <w:r w:rsidRPr="00EF009D">
        <w:rPr>
          <w:b/>
          <w:sz w:val="28"/>
        </w:rPr>
        <w:t>COPYRIGHT TRANSFER FORM</w:t>
      </w:r>
      <w:r w:rsidR="001F0D38">
        <w:rPr>
          <w:b/>
          <w:sz w:val="28"/>
        </w:rPr>
        <w:t xml:space="preserve"> (2025)</w:t>
      </w:r>
    </w:p>
    <w:p w:rsidR="001B0573" w:rsidRDefault="001B0573" w:rsidP="00C35353">
      <w:pPr>
        <w:jc w:val="both"/>
        <w:rPr>
          <w:color w:val="000000" w:themeColor="text1"/>
          <w:sz w:val="22"/>
          <w:szCs w:val="24"/>
          <w:lang w:val="en-GB"/>
        </w:rPr>
      </w:pPr>
      <w:bookmarkStart w:id="0" w:name="Title_2"/>
    </w:p>
    <w:p w:rsidR="00C35353" w:rsidRPr="001B0573" w:rsidRDefault="00C35353" w:rsidP="00C35353">
      <w:pPr>
        <w:jc w:val="both"/>
        <w:rPr>
          <w:color w:val="000000" w:themeColor="text1"/>
          <w:sz w:val="22"/>
          <w:szCs w:val="24"/>
          <w:lang w:val="en-GB"/>
        </w:rPr>
      </w:pPr>
      <w:r w:rsidRPr="001B0573">
        <w:rPr>
          <w:color w:val="000000" w:themeColor="text1"/>
          <w:sz w:val="22"/>
          <w:szCs w:val="24"/>
          <w:lang w:val="en-GB"/>
        </w:rPr>
        <w:t xml:space="preserve">We submit our article for publication and accept the following terms as the author(s) of the article </w:t>
      </w:r>
      <w:proofErr w:type="gramStart"/>
      <w:r w:rsidRPr="001B0573">
        <w:rPr>
          <w:color w:val="000000" w:themeColor="text1"/>
          <w:sz w:val="22"/>
          <w:szCs w:val="24"/>
          <w:lang w:val="en-GB"/>
        </w:rPr>
        <w:t xml:space="preserve">entitled </w:t>
      </w:r>
      <w:r w:rsidR="005340F2" w:rsidRPr="001B0573">
        <w:rPr>
          <w:color w:val="000000" w:themeColor="text1"/>
          <w:sz w:val="22"/>
          <w:szCs w:val="24"/>
          <w:lang w:val="en-GB"/>
        </w:rPr>
        <w:t xml:space="preserve"> </w:t>
      </w:r>
      <w:r w:rsidR="00586535" w:rsidRPr="001B0573">
        <w:rPr>
          <w:color w:val="000000" w:themeColor="text1"/>
          <w:sz w:val="22"/>
          <w:szCs w:val="24"/>
          <w:lang w:val="en-GB"/>
        </w:rPr>
        <w:t>“</w:t>
      </w:r>
      <w:bookmarkEnd w:id="0"/>
      <w:proofErr w:type="gramEnd"/>
      <w:r w:rsidRPr="001B0573">
        <w:rPr>
          <w:color w:val="000000" w:themeColor="text1"/>
          <w:sz w:val="22"/>
          <w:szCs w:val="24"/>
          <w:lang w:val="en-GB"/>
        </w:rPr>
        <w:t xml:space="preserve"> ………………………………………………………………………                                                                                                           </w:t>
      </w:r>
    </w:p>
    <w:p w:rsidR="005340F2" w:rsidRPr="001B0573" w:rsidRDefault="00C35353" w:rsidP="005340F2">
      <w:pPr>
        <w:jc w:val="both"/>
        <w:rPr>
          <w:color w:val="000000" w:themeColor="text1"/>
          <w:sz w:val="22"/>
          <w:szCs w:val="24"/>
          <w:lang w:val="en-GB"/>
        </w:rPr>
      </w:pPr>
      <w:r w:rsidRPr="001B0573">
        <w:rPr>
          <w:color w:val="000000" w:themeColor="text1"/>
          <w:sz w:val="22"/>
          <w:szCs w:val="24"/>
          <w:lang w:val="en-GB"/>
        </w:rPr>
        <w:t>………………………………………………</w:t>
      </w:r>
      <w:r w:rsidR="001B0573">
        <w:rPr>
          <w:color w:val="000000" w:themeColor="text1"/>
          <w:sz w:val="22"/>
          <w:szCs w:val="24"/>
          <w:lang w:val="en-GB"/>
        </w:rPr>
        <w:t>…….</w:t>
      </w:r>
      <w:bookmarkStart w:id="1" w:name="_GoBack"/>
      <w:bookmarkEnd w:id="1"/>
      <w:r w:rsidR="00586535" w:rsidRPr="001B0573">
        <w:rPr>
          <w:color w:val="000000" w:themeColor="text1"/>
          <w:sz w:val="22"/>
          <w:szCs w:val="24"/>
          <w:lang w:val="en-GB"/>
        </w:rPr>
        <w:t xml:space="preserve">” </w:t>
      </w:r>
      <w:r w:rsidRPr="001B0573">
        <w:rPr>
          <w:color w:val="000000" w:themeColor="text1"/>
          <w:sz w:val="22"/>
          <w:szCs w:val="24"/>
          <w:lang w:val="en-GB"/>
        </w:rPr>
        <w:t xml:space="preserve">offered online through the </w:t>
      </w:r>
      <w:proofErr w:type="spellStart"/>
      <w:r w:rsidRPr="001B0573">
        <w:rPr>
          <w:color w:val="000000" w:themeColor="text1"/>
          <w:sz w:val="22"/>
          <w:szCs w:val="24"/>
          <w:lang w:val="en-GB"/>
        </w:rPr>
        <w:t>Dergipark</w:t>
      </w:r>
      <w:proofErr w:type="spellEnd"/>
      <w:r w:rsidRPr="001B0573">
        <w:rPr>
          <w:color w:val="000000" w:themeColor="text1"/>
          <w:sz w:val="22"/>
          <w:szCs w:val="24"/>
          <w:lang w:val="en-GB"/>
        </w:rPr>
        <w:t xml:space="preserve"> system</w:t>
      </w:r>
    </w:p>
    <w:p w:rsidR="005340F2" w:rsidRPr="001B0573" w:rsidRDefault="00C35353" w:rsidP="00903925">
      <w:pPr>
        <w:pStyle w:val="ListeParagraf"/>
        <w:numPr>
          <w:ilvl w:val="0"/>
          <w:numId w:val="5"/>
        </w:numPr>
        <w:ind w:left="284" w:hanging="284"/>
        <w:jc w:val="both"/>
        <w:rPr>
          <w:color w:val="000000" w:themeColor="text1"/>
          <w:sz w:val="22"/>
          <w:szCs w:val="24"/>
          <w:lang w:val="en-GB"/>
        </w:rPr>
      </w:pPr>
      <w:r w:rsidRPr="001B0573">
        <w:rPr>
          <w:sz w:val="22"/>
          <w:lang w:val="en-GB"/>
        </w:rPr>
        <w:t>The form has to be signed by the corresponding author.</w:t>
      </w:r>
      <w:r w:rsidR="005340F2" w:rsidRPr="001B0573">
        <w:rPr>
          <w:sz w:val="22"/>
          <w:lang w:val="en-GB"/>
        </w:rPr>
        <w:t xml:space="preserve"> </w:t>
      </w:r>
      <w:r w:rsidRPr="001B0573">
        <w:rPr>
          <w:sz w:val="22"/>
          <w:lang w:val="en-GB"/>
        </w:rPr>
        <w:t xml:space="preserve">All authors should sign the form. </w:t>
      </w:r>
      <w:r w:rsidR="005340F2" w:rsidRPr="001B0573">
        <w:rPr>
          <w:sz w:val="22"/>
          <w:lang w:val="en-GB"/>
        </w:rPr>
        <w:t>In case the signatures cannot be obtained due to the inability to reach the other author/authors, the correspondence author accepts the responsibility of the related author/authors.</w:t>
      </w:r>
    </w:p>
    <w:p w:rsidR="005340F2" w:rsidRPr="001B0573" w:rsidRDefault="005340F2" w:rsidP="00903925">
      <w:pPr>
        <w:pStyle w:val="ListeParagraf"/>
        <w:numPr>
          <w:ilvl w:val="0"/>
          <w:numId w:val="5"/>
        </w:numPr>
        <w:ind w:left="284" w:hanging="284"/>
        <w:jc w:val="both"/>
        <w:rPr>
          <w:color w:val="000000" w:themeColor="text1"/>
          <w:sz w:val="22"/>
          <w:szCs w:val="24"/>
          <w:lang w:val="en-GB"/>
        </w:rPr>
      </w:pPr>
      <w:r w:rsidRPr="001B0573">
        <w:rPr>
          <w:sz w:val="22"/>
          <w:szCs w:val="24"/>
          <w:lang w:val="en-GB"/>
        </w:rPr>
        <w:t>This submitted article has not been published elsewhere or is</w:t>
      </w:r>
      <w:r w:rsidR="007E7F17" w:rsidRPr="001B0573">
        <w:rPr>
          <w:sz w:val="22"/>
          <w:szCs w:val="24"/>
          <w:lang w:val="en-GB"/>
        </w:rPr>
        <w:t xml:space="preserve"> not</w:t>
      </w:r>
      <w:r w:rsidRPr="001B0573">
        <w:rPr>
          <w:sz w:val="22"/>
          <w:szCs w:val="24"/>
          <w:lang w:val="en-GB"/>
        </w:rPr>
        <w:t xml:space="preserve"> currently under review in any journal for publication.</w:t>
      </w:r>
    </w:p>
    <w:p w:rsidR="00D40D62" w:rsidRPr="001B0573" w:rsidRDefault="00D40D62" w:rsidP="00D40D62">
      <w:pPr>
        <w:pStyle w:val="ListeParagraf"/>
        <w:numPr>
          <w:ilvl w:val="0"/>
          <w:numId w:val="5"/>
        </w:numPr>
        <w:ind w:left="284" w:hanging="284"/>
        <w:jc w:val="both"/>
        <w:rPr>
          <w:sz w:val="22"/>
          <w:lang w:val="en-GB"/>
        </w:rPr>
      </w:pPr>
      <w:r w:rsidRPr="001B0573">
        <w:rPr>
          <w:sz w:val="22"/>
          <w:szCs w:val="24"/>
          <w:lang w:val="en-GB"/>
        </w:rPr>
        <w:t>This article has not been published as a full text in any meeting (e.g., Congress, symposium, workshop) before. If such a situation is detected, we accept the rejection of our article under evaluation and the retraction process of our published article.</w:t>
      </w:r>
    </w:p>
    <w:p w:rsidR="005340F2" w:rsidRPr="001B0573" w:rsidRDefault="005340F2" w:rsidP="00D40D62">
      <w:pPr>
        <w:pStyle w:val="ListeParagraf"/>
        <w:numPr>
          <w:ilvl w:val="0"/>
          <w:numId w:val="5"/>
        </w:numPr>
        <w:ind w:left="284" w:hanging="284"/>
        <w:jc w:val="both"/>
        <w:rPr>
          <w:sz w:val="22"/>
          <w:lang w:val="en-GB"/>
        </w:rPr>
      </w:pPr>
      <w:r w:rsidRPr="001B0573">
        <w:rPr>
          <w:sz w:val="22"/>
          <w:lang w:val="en-GB"/>
        </w:rPr>
        <w:t>All authors mentioned in the article have seen and approved the submitted article. The journal is not responsible for problems such as the order of names that may occur between the authors.</w:t>
      </w:r>
    </w:p>
    <w:p w:rsidR="005340F2" w:rsidRPr="001B0573" w:rsidRDefault="005340F2" w:rsidP="00903925">
      <w:pPr>
        <w:pStyle w:val="ListeParagraf"/>
        <w:numPr>
          <w:ilvl w:val="0"/>
          <w:numId w:val="5"/>
        </w:numPr>
        <w:ind w:left="284" w:hanging="284"/>
        <w:jc w:val="both"/>
        <w:rPr>
          <w:color w:val="000000" w:themeColor="text1"/>
          <w:sz w:val="22"/>
          <w:szCs w:val="24"/>
          <w:lang w:val="en-GB"/>
        </w:rPr>
      </w:pPr>
      <w:r w:rsidRPr="001B0573">
        <w:rPr>
          <w:sz w:val="22"/>
          <w:lang w:val="en-GB"/>
        </w:rPr>
        <w:t>The article has been prepared in accordance with the spelling rules specified by the journal.</w:t>
      </w:r>
    </w:p>
    <w:p w:rsidR="005340F2" w:rsidRPr="001B0573" w:rsidRDefault="005340F2" w:rsidP="00903925">
      <w:pPr>
        <w:pStyle w:val="ListeParagraf"/>
        <w:numPr>
          <w:ilvl w:val="0"/>
          <w:numId w:val="5"/>
        </w:numPr>
        <w:ind w:left="284" w:hanging="284"/>
        <w:jc w:val="both"/>
        <w:rPr>
          <w:sz w:val="22"/>
          <w:lang w:val="en-GB"/>
        </w:rPr>
      </w:pPr>
      <w:r w:rsidRPr="001B0573">
        <w:rPr>
          <w:color w:val="000000" w:themeColor="text1"/>
          <w:sz w:val="22"/>
          <w:szCs w:val="24"/>
          <w:lang w:val="en-GB"/>
        </w:rPr>
        <w:t>As the author(s) of the article, we accept that we have waived the copyright of the article and transferred this right to the journal and authorized the journal to publish the article.</w:t>
      </w:r>
    </w:p>
    <w:p w:rsidR="006E29D1" w:rsidRPr="001B0573" w:rsidRDefault="006E29D1" w:rsidP="00903925">
      <w:pPr>
        <w:pStyle w:val="ListeParagraf"/>
        <w:numPr>
          <w:ilvl w:val="0"/>
          <w:numId w:val="5"/>
        </w:numPr>
        <w:ind w:left="284" w:hanging="284"/>
        <w:jc w:val="both"/>
        <w:rPr>
          <w:sz w:val="22"/>
          <w:lang w:val="en-GB"/>
        </w:rPr>
      </w:pPr>
      <w:r w:rsidRPr="001B0573">
        <w:rPr>
          <w:sz w:val="22"/>
          <w:lang w:val="en-GB"/>
        </w:rPr>
        <w:t>We accept that all text, figures, graphics, photographs and charts given in the article belong to the authors of the article, any information received from other researchers is done by showing the source within the framework of ethical rules, and the article author(s) is responsible for any issue that constitutes an ethical crime.</w:t>
      </w:r>
    </w:p>
    <w:p w:rsidR="00B8102E" w:rsidRPr="001B0573" w:rsidRDefault="006E29D1" w:rsidP="00903925">
      <w:pPr>
        <w:pStyle w:val="ListeParagraf"/>
        <w:numPr>
          <w:ilvl w:val="0"/>
          <w:numId w:val="5"/>
        </w:numPr>
        <w:ind w:left="284" w:hanging="284"/>
        <w:jc w:val="both"/>
        <w:rPr>
          <w:sz w:val="22"/>
          <w:lang w:val="en-GB"/>
        </w:rPr>
      </w:pPr>
      <w:r w:rsidRPr="001B0573">
        <w:rPr>
          <w:sz w:val="22"/>
          <w:lang w:val="en-GB"/>
        </w:rPr>
        <w:t>We agree that we will not retract our article that has passed the pre-check stage.</w:t>
      </w:r>
    </w:p>
    <w:p w:rsidR="00903925" w:rsidRPr="001B0573" w:rsidRDefault="00903925" w:rsidP="00903925">
      <w:pPr>
        <w:pStyle w:val="ListeParagraf"/>
        <w:numPr>
          <w:ilvl w:val="0"/>
          <w:numId w:val="5"/>
        </w:numPr>
        <w:ind w:left="284" w:hanging="284"/>
        <w:jc w:val="both"/>
        <w:rPr>
          <w:sz w:val="22"/>
          <w:lang w:val="en-GB"/>
        </w:rPr>
      </w:pPr>
      <w:r w:rsidRPr="001B0573">
        <w:rPr>
          <w:sz w:val="22"/>
          <w:lang w:val="en-GB"/>
        </w:rPr>
        <w:t>Articles sent to the journal are published in the order of the editor's preferences, not in the order they are received. We accept this situation.</w:t>
      </w:r>
    </w:p>
    <w:p w:rsidR="001B0573" w:rsidRPr="00C35353" w:rsidRDefault="001B0573" w:rsidP="001B0573">
      <w:pPr>
        <w:pStyle w:val="ListeParagraf"/>
        <w:numPr>
          <w:ilvl w:val="0"/>
          <w:numId w:val="5"/>
        </w:numPr>
        <w:ind w:left="426" w:hanging="426"/>
        <w:jc w:val="both"/>
        <w:rPr>
          <w:lang w:val="en-GB"/>
        </w:rPr>
      </w:pPr>
      <w:r w:rsidRPr="001B0573">
        <w:rPr>
          <w:sz w:val="22"/>
          <w:lang w:val="en-GB"/>
        </w:rPr>
        <w:t>While the article was being prepared, no translation into English was made using artificial intelligence, and no part of the article was written using artificial intelligence.</w:t>
      </w:r>
    </w:p>
    <w:tbl>
      <w:tblPr>
        <w:tblW w:w="9035" w:type="dxa"/>
        <w:tblInd w:w="55" w:type="dxa"/>
        <w:tblCellMar>
          <w:left w:w="70" w:type="dxa"/>
          <w:right w:w="70" w:type="dxa"/>
        </w:tblCellMar>
        <w:tblLook w:val="04A0" w:firstRow="1" w:lastRow="0" w:firstColumn="1" w:lastColumn="0" w:noHBand="0" w:noVBand="1"/>
      </w:tblPr>
      <w:tblGrid>
        <w:gridCol w:w="1361"/>
        <w:gridCol w:w="3516"/>
        <w:gridCol w:w="2079"/>
        <w:gridCol w:w="2079"/>
      </w:tblGrid>
      <w:tr w:rsidR="009844DA" w:rsidRPr="00C35353" w:rsidTr="009844DA">
        <w:trPr>
          <w:trHeight w:val="456"/>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44DA" w:rsidRPr="00C35353" w:rsidRDefault="009844DA" w:rsidP="009844DA">
            <w:pPr>
              <w:spacing w:after="0" w:line="240" w:lineRule="auto"/>
              <w:rPr>
                <w:rFonts w:eastAsia="Times New Roman" w:cs="Times New Roman"/>
                <w:b/>
                <w:bCs/>
                <w:color w:val="000000"/>
                <w:lang w:val="en-GB" w:eastAsia="tr-TR"/>
              </w:rPr>
            </w:pPr>
            <w:r w:rsidRPr="00C35353">
              <w:rPr>
                <w:rFonts w:eastAsia="Times New Roman" w:cs="Times New Roman"/>
                <w:b/>
                <w:bCs/>
                <w:color w:val="000000"/>
                <w:sz w:val="22"/>
                <w:szCs w:val="18"/>
                <w:lang w:val="en-GB" w:eastAsia="tr-TR"/>
              </w:rPr>
              <w:t xml:space="preserve">       </w:t>
            </w:r>
            <w:r w:rsidR="006E29D1" w:rsidRPr="00C35353">
              <w:rPr>
                <w:rFonts w:eastAsia="Times New Roman" w:cs="Times New Roman"/>
                <w:b/>
                <w:bCs/>
                <w:color w:val="000000"/>
                <w:sz w:val="22"/>
                <w:szCs w:val="18"/>
                <w:lang w:val="en-GB" w:eastAsia="tr-TR"/>
              </w:rPr>
              <w:t xml:space="preserve">Author(s) </w:t>
            </w:r>
            <w:r w:rsidRPr="00C35353">
              <w:rPr>
                <w:rFonts w:eastAsia="Times New Roman" w:cs="Times New Roman"/>
                <w:b/>
                <w:bCs/>
                <w:color w:val="000000"/>
                <w:sz w:val="22"/>
                <w:szCs w:val="18"/>
                <w:lang w:val="en-GB" w:eastAsia="tr-TR"/>
              </w:rPr>
              <w:t xml:space="preserve"> </w:t>
            </w:r>
          </w:p>
        </w:tc>
        <w:tc>
          <w:tcPr>
            <w:tcW w:w="3516" w:type="dxa"/>
            <w:tcBorders>
              <w:top w:val="single" w:sz="4" w:space="0" w:color="auto"/>
              <w:left w:val="nil"/>
              <w:bottom w:val="single" w:sz="4" w:space="0" w:color="auto"/>
              <w:right w:val="single" w:sz="4" w:space="0" w:color="auto"/>
            </w:tcBorders>
            <w:shd w:val="clear" w:color="auto" w:fill="auto"/>
            <w:vAlign w:val="center"/>
            <w:hideMark/>
          </w:tcPr>
          <w:p w:rsidR="009844DA" w:rsidRPr="00C35353" w:rsidRDefault="006E29D1" w:rsidP="009844DA">
            <w:pPr>
              <w:spacing w:after="0" w:line="240" w:lineRule="auto"/>
              <w:rPr>
                <w:rFonts w:eastAsia="Times New Roman" w:cs="Times New Roman"/>
                <w:b/>
                <w:bCs/>
                <w:color w:val="000000"/>
                <w:lang w:val="en-GB" w:eastAsia="tr-TR"/>
              </w:rPr>
            </w:pPr>
            <w:r w:rsidRPr="00C35353">
              <w:rPr>
                <w:rFonts w:eastAsia="Times New Roman" w:cs="Times New Roman"/>
                <w:b/>
                <w:bCs/>
                <w:color w:val="000000"/>
                <w:sz w:val="22"/>
                <w:szCs w:val="18"/>
                <w:lang w:val="en-GB" w:eastAsia="tr-TR"/>
              </w:rPr>
              <w:t>Name-Surname</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9844DA" w:rsidRPr="00C35353" w:rsidRDefault="006E29D1" w:rsidP="009844DA">
            <w:pPr>
              <w:spacing w:after="0" w:line="240" w:lineRule="auto"/>
              <w:rPr>
                <w:rFonts w:eastAsia="Times New Roman" w:cs="Times New Roman"/>
                <w:b/>
                <w:bCs/>
                <w:color w:val="000000"/>
                <w:lang w:val="en-GB" w:eastAsia="tr-TR"/>
              </w:rPr>
            </w:pPr>
            <w:r w:rsidRPr="00C35353">
              <w:rPr>
                <w:rFonts w:eastAsia="Times New Roman" w:cs="Times New Roman"/>
                <w:b/>
                <w:bCs/>
                <w:color w:val="000000"/>
                <w:sz w:val="22"/>
                <w:szCs w:val="18"/>
                <w:lang w:val="en-GB" w:eastAsia="tr-TR"/>
              </w:rPr>
              <w:t>Date</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9844DA" w:rsidRPr="00C35353" w:rsidRDefault="006E29D1" w:rsidP="009844DA">
            <w:pPr>
              <w:spacing w:after="0" w:line="240" w:lineRule="auto"/>
              <w:rPr>
                <w:rFonts w:eastAsia="Times New Roman" w:cs="Times New Roman"/>
                <w:b/>
                <w:bCs/>
                <w:color w:val="000000"/>
                <w:lang w:val="en-GB" w:eastAsia="tr-TR"/>
              </w:rPr>
            </w:pPr>
            <w:r w:rsidRPr="00C35353">
              <w:rPr>
                <w:rFonts w:eastAsia="Times New Roman" w:cs="Times New Roman"/>
                <w:b/>
                <w:bCs/>
                <w:color w:val="000000"/>
                <w:sz w:val="22"/>
                <w:szCs w:val="18"/>
                <w:lang w:val="en-GB" w:eastAsia="tr-TR"/>
              </w:rPr>
              <w:t>Signature</w:t>
            </w:r>
          </w:p>
        </w:tc>
      </w:tr>
      <w:tr w:rsidR="009844DA" w:rsidRPr="00C35353" w:rsidTr="007F7AF6">
        <w:trPr>
          <w:trHeight w:val="456"/>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r w:rsidRPr="00C35353">
              <w:rPr>
                <w:rFonts w:ascii="Calibri" w:eastAsia="Times New Roman" w:hAnsi="Calibri" w:cs="Calibri"/>
                <w:color w:val="000000"/>
                <w:sz w:val="22"/>
                <w:lang w:val="en-GB" w:eastAsia="tr-TR"/>
              </w:rPr>
              <w:t xml:space="preserve">1. </w:t>
            </w:r>
            <w:r w:rsidR="006E29D1" w:rsidRPr="00C35353">
              <w:rPr>
                <w:rFonts w:ascii="Calibri" w:eastAsia="Times New Roman" w:hAnsi="Calibri" w:cs="Calibri"/>
                <w:color w:val="000000"/>
                <w:sz w:val="22"/>
                <w:lang w:val="en-GB" w:eastAsia="tr-TR"/>
              </w:rPr>
              <w:t>Author</w:t>
            </w:r>
          </w:p>
        </w:tc>
        <w:tc>
          <w:tcPr>
            <w:tcW w:w="3516"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c>
          <w:tcPr>
            <w:tcW w:w="2079"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c>
          <w:tcPr>
            <w:tcW w:w="2079"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r>
      <w:tr w:rsidR="009844DA" w:rsidRPr="00C35353" w:rsidTr="007F7AF6">
        <w:trPr>
          <w:trHeight w:val="456"/>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r w:rsidRPr="00C35353">
              <w:rPr>
                <w:rFonts w:ascii="Calibri" w:eastAsia="Times New Roman" w:hAnsi="Calibri" w:cs="Calibri"/>
                <w:color w:val="000000"/>
                <w:sz w:val="22"/>
                <w:lang w:val="en-GB" w:eastAsia="tr-TR"/>
              </w:rPr>
              <w:t>2.</w:t>
            </w:r>
            <w:r w:rsidR="006E29D1" w:rsidRPr="00C35353">
              <w:rPr>
                <w:lang w:val="en-GB"/>
              </w:rPr>
              <w:t xml:space="preserve"> </w:t>
            </w:r>
            <w:r w:rsidR="006E29D1" w:rsidRPr="00C35353">
              <w:rPr>
                <w:rFonts w:ascii="Calibri" w:eastAsia="Times New Roman" w:hAnsi="Calibri" w:cs="Calibri"/>
                <w:color w:val="000000"/>
                <w:sz w:val="22"/>
                <w:lang w:val="en-GB" w:eastAsia="tr-TR"/>
              </w:rPr>
              <w:t>Author</w:t>
            </w:r>
          </w:p>
        </w:tc>
        <w:tc>
          <w:tcPr>
            <w:tcW w:w="3516"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c>
          <w:tcPr>
            <w:tcW w:w="2079"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c>
          <w:tcPr>
            <w:tcW w:w="2079"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r>
      <w:tr w:rsidR="009844DA" w:rsidRPr="00C35353" w:rsidTr="007F7AF6">
        <w:trPr>
          <w:trHeight w:val="456"/>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r w:rsidRPr="00C35353">
              <w:rPr>
                <w:rFonts w:ascii="Calibri" w:eastAsia="Times New Roman" w:hAnsi="Calibri" w:cs="Calibri"/>
                <w:color w:val="000000"/>
                <w:sz w:val="22"/>
                <w:lang w:val="en-GB" w:eastAsia="tr-TR"/>
              </w:rPr>
              <w:t xml:space="preserve">3. </w:t>
            </w:r>
            <w:r w:rsidR="006E29D1" w:rsidRPr="00C35353">
              <w:rPr>
                <w:rFonts w:ascii="Calibri" w:eastAsia="Times New Roman" w:hAnsi="Calibri" w:cs="Calibri"/>
                <w:color w:val="000000"/>
                <w:sz w:val="22"/>
                <w:lang w:val="en-GB" w:eastAsia="tr-TR"/>
              </w:rPr>
              <w:t>Author</w:t>
            </w:r>
          </w:p>
        </w:tc>
        <w:tc>
          <w:tcPr>
            <w:tcW w:w="3516"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c>
          <w:tcPr>
            <w:tcW w:w="2079"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c>
          <w:tcPr>
            <w:tcW w:w="2079"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r>
      <w:tr w:rsidR="009844DA" w:rsidRPr="00C35353" w:rsidTr="007F7AF6">
        <w:trPr>
          <w:trHeight w:val="456"/>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r w:rsidRPr="00C35353">
              <w:rPr>
                <w:rFonts w:ascii="Calibri" w:eastAsia="Times New Roman" w:hAnsi="Calibri" w:cs="Calibri"/>
                <w:color w:val="000000"/>
                <w:sz w:val="22"/>
                <w:lang w:val="en-GB" w:eastAsia="tr-TR"/>
              </w:rPr>
              <w:t xml:space="preserve">4. </w:t>
            </w:r>
            <w:r w:rsidR="006E29D1" w:rsidRPr="00C35353">
              <w:rPr>
                <w:rFonts w:ascii="Calibri" w:eastAsia="Times New Roman" w:hAnsi="Calibri" w:cs="Calibri"/>
                <w:color w:val="000000"/>
                <w:sz w:val="22"/>
                <w:lang w:val="en-GB" w:eastAsia="tr-TR"/>
              </w:rPr>
              <w:t>Author</w:t>
            </w:r>
          </w:p>
        </w:tc>
        <w:tc>
          <w:tcPr>
            <w:tcW w:w="3516"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c>
          <w:tcPr>
            <w:tcW w:w="2079"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c>
          <w:tcPr>
            <w:tcW w:w="2079"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r>
      <w:tr w:rsidR="009844DA" w:rsidRPr="00C35353" w:rsidTr="00B173BB">
        <w:trPr>
          <w:trHeight w:val="456"/>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r w:rsidRPr="00C35353">
              <w:rPr>
                <w:rFonts w:ascii="Calibri" w:eastAsia="Times New Roman" w:hAnsi="Calibri" w:cs="Calibri"/>
                <w:color w:val="000000"/>
                <w:sz w:val="22"/>
                <w:lang w:val="en-GB" w:eastAsia="tr-TR"/>
              </w:rPr>
              <w:t xml:space="preserve">5. </w:t>
            </w:r>
            <w:r w:rsidR="006E29D1" w:rsidRPr="00C35353">
              <w:rPr>
                <w:rFonts w:ascii="Calibri" w:eastAsia="Times New Roman" w:hAnsi="Calibri" w:cs="Calibri"/>
                <w:color w:val="000000"/>
                <w:sz w:val="22"/>
                <w:lang w:val="en-GB" w:eastAsia="tr-TR"/>
              </w:rPr>
              <w:t>Author</w:t>
            </w:r>
          </w:p>
        </w:tc>
        <w:tc>
          <w:tcPr>
            <w:tcW w:w="3516"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c>
          <w:tcPr>
            <w:tcW w:w="2079"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c>
          <w:tcPr>
            <w:tcW w:w="2079" w:type="dxa"/>
            <w:tcBorders>
              <w:top w:val="nil"/>
              <w:left w:val="nil"/>
              <w:bottom w:val="single" w:sz="4" w:space="0" w:color="auto"/>
              <w:right w:val="single" w:sz="4" w:space="0" w:color="auto"/>
            </w:tcBorders>
            <w:shd w:val="clear" w:color="auto" w:fill="auto"/>
            <w:noWrap/>
            <w:vAlign w:val="center"/>
            <w:hideMark/>
          </w:tcPr>
          <w:p w:rsidR="009844DA" w:rsidRPr="00C35353" w:rsidRDefault="009844DA" w:rsidP="007F7AF6">
            <w:pPr>
              <w:spacing w:after="0" w:line="240" w:lineRule="auto"/>
              <w:rPr>
                <w:rFonts w:ascii="Calibri" w:eastAsia="Times New Roman" w:hAnsi="Calibri" w:cs="Calibri"/>
                <w:color w:val="000000"/>
                <w:lang w:val="en-GB" w:eastAsia="tr-TR"/>
              </w:rPr>
            </w:pPr>
          </w:p>
        </w:tc>
      </w:tr>
      <w:tr w:rsidR="00B173BB" w:rsidRPr="00C35353" w:rsidTr="00B173BB">
        <w:trPr>
          <w:trHeight w:val="456"/>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73BB" w:rsidRPr="00C35353" w:rsidRDefault="00B173BB" w:rsidP="007F7AF6">
            <w:pPr>
              <w:spacing w:after="0" w:line="240" w:lineRule="auto"/>
              <w:rPr>
                <w:rFonts w:ascii="Calibri" w:eastAsia="Times New Roman" w:hAnsi="Calibri" w:cs="Calibri"/>
                <w:color w:val="000000"/>
                <w:sz w:val="22"/>
                <w:lang w:val="en-GB" w:eastAsia="tr-TR"/>
              </w:rPr>
            </w:pPr>
            <w:r w:rsidRPr="00C35353">
              <w:rPr>
                <w:rFonts w:ascii="Calibri" w:eastAsia="Times New Roman" w:hAnsi="Calibri" w:cs="Calibri"/>
                <w:color w:val="000000"/>
                <w:sz w:val="22"/>
                <w:lang w:val="en-GB" w:eastAsia="tr-TR"/>
              </w:rPr>
              <w:t xml:space="preserve">6. </w:t>
            </w:r>
            <w:r w:rsidR="006E29D1" w:rsidRPr="00C35353">
              <w:rPr>
                <w:rFonts w:ascii="Calibri" w:eastAsia="Times New Roman" w:hAnsi="Calibri" w:cs="Calibri"/>
                <w:color w:val="000000"/>
                <w:sz w:val="22"/>
                <w:lang w:val="en-GB" w:eastAsia="tr-TR"/>
              </w:rPr>
              <w:t>Author</w:t>
            </w:r>
          </w:p>
        </w:tc>
        <w:tc>
          <w:tcPr>
            <w:tcW w:w="3516" w:type="dxa"/>
            <w:tcBorders>
              <w:top w:val="single" w:sz="4" w:space="0" w:color="auto"/>
              <w:left w:val="nil"/>
              <w:bottom w:val="single" w:sz="4" w:space="0" w:color="auto"/>
              <w:right w:val="single" w:sz="4" w:space="0" w:color="auto"/>
            </w:tcBorders>
            <w:shd w:val="clear" w:color="auto" w:fill="auto"/>
            <w:noWrap/>
            <w:vAlign w:val="center"/>
          </w:tcPr>
          <w:p w:rsidR="00B173BB" w:rsidRPr="00C35353" w:rsidRDefault="00B173BB" w:rsidP="007F7AF6">
            <w:pPr>
              <w:spacing w:after="0" w:line="240" w:lineRule="auto"/>
              <w:rPr>
                <w:rFonts w:ascii="Calibri" w:eastAsia="Times New Roman" w:hAnsi="Calibri" w:cs="Calibri"/>
                <w:color w:val="000000"/>
                <w:lang w:val="en-GB" w:eastAsia="tr-TR"/>
              </w:rPr>
            </w:pPr>
          </w:p>
        </w:tc>
        <w:tc>
          <w:tcPr>
            <w:tcW w:w="2079" w:type="dxa"/>
            <w:tcBorders>
              <w:top w:val="single" w:sz="4" w:space="0" w:color="auto"/>
              <w:left w:val="nil"/>
              <w:bottom w:val="single" w:sz="4" w:space="0" w:color="auto"/>
              <w:right w:val="single" w:sz="4" w:space="0" w:color="auto"/>
            </w:tcBorders>
            <w:shd w:val="clear" w:color="auto" w:fill="auto"/>
            <w:noWrap/>
            <w:vAlign w:val="center"/>
          </w:tcPr>
          <w:p w:rsidR="00B173BB" w:rsidRPr="00C35353" w:rsidRDefault="00B173BB" w:rsidP="007F7AF6">
            <w:pPr>
              <w:spacing w:after="0" w:line="240" w:lineRule="auto"/>
              <w:rPr>
                <w:rFonts w:ascii="Calibri" w:eastAsia="Times New Roman" w:hAnsi="Calibri" w:cs="Calibri"/>
                <w:color w:val="000000"/>
                <w:lang w:val="en-GB" w:eastAsia="tr-TR"/>
              </w:rPr>
            </w:pPr>
          </w:p>
        </w:tc>
        <w:tc>
          <w:tcPr>
            <w:tcW w:w="2079" w:type="dxa"/>
            <w:tcBorders>
              <w:top w:val="single" w:sz="4" w:space="0" w:color="auto"/>
              <w:left w:val="nil"/>
              <w:bottom w:val="single" w:sz="4" w:space="0" w:color="auto"/>
              <w:right w:val="single" w:sz="4" w:space="0" w:color="auto"/>
            </w:tcBorders>
            <w:shd w:val="clear" w:color="auto" w:fill="auto"/>
            <w:noWrap/>
            <w:vAlign w:val="center"/>
          </w:tcPr>
          <w:p w:rsidR="00B173BB" w:rsidRPr="00C35353" w:rsidRDefault="00B173BB" w:rsidP="007F7AF6">
            <w:pPr>
              <w:spacing w:after="0" w:line="240" w:lineRule="auto"/>
              <w:rPr>
                <w:rFonts w:ascii="Calibri" w:eastAsia="Times New Roman" w:hAnsi="Calibri" w:cs="Calibri"/>
                <w:color w:val="000000"/>
                <w:lang w:val="en-GB" w:eastAsia="tr-TR"/>
              </w:rPr>
            </w:pPr>
          </w:p>
        </w:tc>
      </w:tr>
    </w:tbl>
    <w:p w:rsidR="00001D78" w:rsidRPr="00C35353" w:rsidRDefault="00001D78" w:rsidP="00001D78">
      <w:pPr>
        <w:spacing w:after="0" w:line="240" w:lineRule="auto"/>
        <w:jc w:val="both"/>
        <w:rPr>
          <w:b/>
          <w:szCs w:val="28"/>
          <w:lang w:val="en-GB"/>
        </w:rPr>
      </w:pPr>
    </w:p>
    <w:p w:rsidR="006E29D1" w:rsidRPr="001B0573" w:rsidRDefault="00001D78" w:rsidP="00001D78">
      <w:pPr>
        <w:spacing w:after="0" w:line="240" w:lineRule="auto"/>
        <w:jc w:val="both"/>
        <w:rPr>
          <w:sz w:val="22"/>
          <w:szCs w:val="28"/>
          <w:lang w:val="en-GB"/>
        </w:rPr>
      </w:pPr>
      <w:r w:rsidRPr="001B0573">
        <w:rPr>
          <w:b/>
          <w:sz w:val="22"/>
          <w:szCs w:val="28"/>
          <w:lang w:val="en-GB"/>
        </w:rPr>
        <w:t>Not</w:t>
      </w:r>
      <w:r w:rsidR="006E29D1" w:rsidRPr="001B0573">
        <w:rPr>
          <w:b/>
          <w:sz w:val="22"/>
          <w:szCs w:val="28"/>
          <w:lang w:val="en-GB"/>
        </w:rPr>
        <w:t>e</w:t>
      </w:r>
      <w:r w:rsidRPr="001B0573">
        <w:rPr>
          <w:b/>
          <w:sz w:val="22"/>
          <w:szCs w:val="28"/>
          <w:lang w:val="en-GB"/>
        </w:rPr>
        <w:t xml:space="preserve">: </w:t>
      </w:r>
      <w:r w:rsidR="006E29D1" w:rsidRPr="001B0573">
        <w:rPr>
          <w:sz w:val="22"/>
          <w:szCs w:val="28"/>
          <w:lang w:val="en-GB"/>
        </w:rPr>
        <w:t>Our journal does not accept articles with more than 6 authors.</w:t>
      </w:r>
    </w:p>
    <w:p w:rsidR="0071014A" w:rsidRPr="001B0573" w:rsidRDefault="00B8102E" w:rsidP="00001D78">
      <w:pPr>
        <w:spacing w:after="0" w:line="240" w:lineRule="auto"/>
        <w:jc w:val="both"/>
        <w:rPr>
          <w:sz w:val="22"/>
          <w:lang w:val="en-GB"/>
        </w:rPr>
      </w:pPr>
      <w:r w:rsidRPr="001B0573">
        <w:rPr>
          <w:b/>
          <w:sz w:val="22"/>
          <w:szCs w:val="28"/>
          <w:lang w:val="en-GB"/>
        </w:rPr>
        <w:t>Not</w:t>
      </w:r>
      <w:r w:rsidR="006E29D1" w:rsidRPr="001B0573">
        <w:rPr>
          <w:b/>
          <w:sz w:val="22"/>
          <w:szCs w:val="28"/>
          <w:lang w:val="en-GB"/>
        </w:rPr>
        <w:t>e</w:t>
      </w:r>
      <w:r w:rsidRPr="001B0573">
        <w:rPr>
          <w:b/>
          <w:sz w:val="22"/>
          <w:szCs w:val="28"/>
          <w:lang w:val="en-GB"/>
        </w:rPr>
        <w:t>:</w:t>
      </w:r>
      <w:r w:rsidRPr="001B0573">
        <w:rPr>
          <w:b/>
          <w:sz w:val="22"/>
          <w:lang w:val="en-GB"/>
        </w:rPr>
        <w:t xml:space="preserve"> </w:t>
      </w:r>
      <w:r w:rsidR="006E29D1" w:rsidRPr="001B0573">
        <w:rPr>
          <w:sz w:val="22"/>
          <w:lang w:val="en-GB"/>
        </w:rPr>
        <w:t>If the article submitted to the journal is not accepted, this document is invalid.</w:t>
      </w:r>
    </w:p>
    <w:sectPr w:rsidR="0071014A" w:rsidRPr="001B0573" w:rsidSect="006E29D1">
      <w:headerReference w:type="default" r:id="rId9"/>
      <w:pgSz w:w="11906" w:h="16838" w:code="9"/>
      <w:pgMar w:top="803" w:right="1558" w:bottom="426" w:left="156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71E" w:rsidRDefault="0070571E" w:rsidP="00BA508A">
      <w:pPr>
        <w:spacing w:after="0" w:line="240" w:lineRule="auto"/>
      </w:pPr>
      <w:r>
        <w:separator/>
      </w:r>
    </w:p>
  </w:endnote>
  <w:endnote w:type="continuationSeparator" w:id="0">
    <w:p w:rsidR="0070571E" w:rsidRDefault="0070571E" w:rsidP="00BA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71E" w:rsidRDefault="0070571E" w:rsidP="00BA508A">
      <w:pPr>
        <w:spacing w:after="0" w:line="240" w:lineRule="auto"/>
      </w:pPr>
      <w:r>
        <w:separator/>
      </w:r>
    </w:p>
  </w:footnote>
  <w:footnote w:type="continuationSeparator" w:id="0">
    <w:p w:rsidR="0070571E" w:rsidRDefault="0070571E" w:rsidP="00BA5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83" w:rsidRPr="00E21C0C" w:rsidRDefault="00855E83" w:rsidP="008E18FE">
    <w:pPr>
      <w:pStyle w:val="stbilgi1"/>
      <w:jc w:val="both"/>
      <w:rPr>
        <w:rFonts w:eastAsia="GungsuhChe" w:cs="Times New Roman"/>
        <w:i/>
        <w:noProof/>
        <w:sz w:val="20"/>
        <w:u w:val="single"/>
        <w:lang w:eastAsia="tr-TR"/>
      </w:rPr>
    </w:pPr>
  </w:p>
  <w:p w:rsidR="009844DA" w:rsidRPr="00FF1C8F" w:rsidRDefault="0008647F" w:rsidP="00FF1C8F">
    <w:pPr>
      <w:pBdr>
        <w:top w:val="single" w:sz="4" w:space="1" w:color="auto"/>
        <w:left w:val="single" w:sz="4" w:space="4" w:color="auto"/>
        <w:bottom w:val="single" w:sz="4" w:space="1" w:color="auto"/>
        <w:right w:val="single" w:sz="4" w:space="4" w:color="auto"/>
      </w:pBdr>
      <w:shd w:val="clear" w:color="auto" w:fill="8DB3E2" w:themeFill="text2" w:themeFillTint="66"/>
      <w:spacing w:before="120" w:after="120"/>
      <w:ind w:left="284"/>
      <w:rPr>
        <w:rFonts w:eastAsia="GungsuhChe" w:cs="Times New Roman"/>
        <w:b/>
        <w:noProof/>
        <w:sz w:val="36"/>
        <w:lang w:eastAsia="tr-TR"/>
      </w:rPr>
    </w:pPr>
    <w:r>
      <w:rPr>
        <w:rFonts w:eastAsia="GungsuhChe" w:cs="Times New Roman"/>
        <w:b/>
        <w:noProof/>
        <w:sz w:val="36"/>
        <w:lang w:eastAsia="tr-TR"/>
      </w:rPr>
      <w:drawing>
        <wp:anchor distT="0" distB="0" distL="114300" distR="114300" simplePos="0" relativeHeight="251657216" behindDoc="0" locked="0" layoutInCell="1" allowOverlap="1" wp14:anchorId="2F73EBFE" wp14:editId="0D313B7B">
          <wp:simplePos x="0" y="0"/>
          <wp:positionH relativeFrom="column">
            <wp:posOffset>5705475</wp:posOffset>
          </wp:positionH>
          <wp:positionV relativeFrom="paragraph">
            <wp:posOffset>101600</wp:posOffset>
          </wp:positionV>
          <wp:extent cx="721995" cy="721360"/>
          <wp:effectExtent l="19050" t="19050" r="20955" b="21590"/>
          <wp:wrapNone/>
          <wp:docPr id="7"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srcRect t="34480"/>
                  <a:stretch>
                    <a:fillRect/>
                  </a:stretch>
                </pic:blipFill>
                <pic:spPr bwMode="auto">
                  <a:xfrm>
                    <a:off x="0" y="0"/>
                    <a:ext cx="721995" cy="721360"/>
                  </a:xfrm>
                  <a:prstGeom prst="rect">
                    <a:avLst/>
                  </a:prstGeom>
                  <a:noFill/>
                  <a:ln w="9525">
                    <a:solidFill>
                      <a:srgbClr val="000000"/>
                    </a:solidFill>
                    <a:miter lim="800000"/>
                    <a:headEnd/>
                    <a:tailEnd/>
                  </a:ln>
                </pic:spPr>
              </pic:pic>
            </a:graphicData>
          </a:graphic>
        </wp:anchor>
      </w:drawing>
    </w:r>
    <w:r w:rsidRPr="00FF1C8F">
      <w:rPr>
        <w:rFonts w:eastAsia="GungsuhChe" w:cs="Times New Roman"/>
        <w:b/>
        <w:noProof/>
        <w:sz w:val="36"/>
        <w:lang w:eastAsia="tr-TR"/>
      </w:rPr>
      <w:drawing>
        <wp:anchor distT="0" distB="0" distL="114300" distR="114300" simplePos="0" relativeHeight="251659264" behindDoc="0" locked="0" layoutInCell="1" allowOverlap="1" wp14:anchorId="34C386BF" wp14:editId="4C15158B">
          <wp:simplePos x="0" y="0"/>
          <wp:positionH relativeFrom="column">
            <wp:posOffset>-676275</wp:posOffset>
          </wp:positionH>
          <wp:positionV relativeFrom="paragraph">
            <wp:posOffset>95250</wp:posOffset>
          </wp:positionV>
          <wp:extent cx="727710" cy="727075"/>
          <wp:effectExtent l="19050" t="19050" r="15240" b="15875"/>
          <wp:wrapNone/>
          <wp:docPr id="6"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srcRect t="33923"/>
                  <a:stretch>
                    <a:fillRect/>
                  </a:stretch>
                </pic:blipFill>
                <pic:spPr bwMode="auto">
                  <a:xfrm>
                    <a:off x="0" y="0"/>
                    <a:ext cx="727710" cy="727075"/>
                  </a:xfrm>
                  <a:prstGeom prst="rect">
                    <a:avLst/>
                  </a:prstGeom>
                  <a:noFill/>
                  <a:ln w="9525">
                    <a:solidFill>
                      <a:srgbClr val="000000"/>
                    </a:solidFill>
                    <a:miter lim="800000"/>
                    <a:headEnd/>
                    <a:tailEnd/>
                  </a:ln>
                </pic:spPr>
              </pic:pic>
            </a:graphicData>
          </a:graphic>
        </wp:anchor>
      </w:drawing>
    </w:r>
    <w:r w:rsidR="009844DA" w:rsidRPr="00FF1C8F">
      <w:rPr>
        <w:rFonts w:eastAsia="GungsuhChe" w:cs="Times New Roman"/>
        <w:b/>
        <w:noProof/>
        <w:sz w:val="36"/>
        <w:lang w:eastAsia="tr-TR"/>
      </w:rPr>
      <w:t>Mobilya ve Ahşap Malzeme Araştırmaları Dergisi</w:t>
    </w:r>
  </w:p>
  <w:p w:rsidR="009844DA" w:rsidRPr="00FF1C8F" w:rsidRDefault="009844DA" w:rsidP="00FF1C8F">
    <w:pPr>
      <w:pBdr>
        <w:top w:val="single" w:sz="4" w:space="1" w:color="auto"/>
        <w:left w:val="single" w:sz="4" w:space="4" w:color="auto"/>
        <w:bottom w:val="single" w:sz="4" w:space="1" w:color="auto"/>
        <w:right w:val="single" w:sz="4" w:space="4" w:color="auto"/>
      </w:pBdr>
      <w:shd w:val="clear" w:color="auto" w:fill="8DB3E2" w:themeFill="text2" w:themeFillTint="66"/>
      <w:spacing w:before="240" w:after="120"/>
      <w:ind w:left="284"/>
      <w:rPr>
        <w:rFonts w:eastAsia="GungsuhChe" w:cs="Times New Roman"/>
        <w:b/>
        <w:noProof/>
        <w:sz w:val="32"/>
        <w:lang w:eastAsia="tr-TR"/>
      </w:rPr>
    </w:pPr>
    <w:r w:rsidRPr="00FF1C8F">
      <w:rPr>
        <w:rFonts w:eastAsia="GungsuhChe" w:cs="Times New Roman"/>
        <w:b/>
        <w:noProof/>
        <w:sz w:val="32"/>
        <w:lang w:eastAsia="tr-TR"/>
      </w:rPr>
      <w:t>Furniture and Wooden Material Research Journal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436"/>
    <w:multiLevelType w:val="hybridMultilevel"/>
    <w:tmpl w:val="0290B484"/>
    <w:lvl w:ilvl="0" w:tplc="041F0005">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18035505"/>
    <w:multiLevelType w:val="hybridMultilevel"/>
    <w:tmpl w:val="F684B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7B05B9"/>
    <w:multiLevelType w:val="hybridMultilevel"/>
    <w:tmpl w:val="9822BD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A4691F"/>
    <w:multiLevelType w:val="hybridMultilevel"/>
    <w:tmpl w:val="3A927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B236A98"/>
    <w:multiLevelType w:val="hybridMultilevel"/>
    <w:tmpl w:val="264EF44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08A"/>
    <w:rsid w:val="00001D78"/>
    <w:rsid w:val="000550EC"/>
    <w:rsid w:val="00056FCE"/>
    <w:rsid w:val="00057596"/>
    <w:rsid w:val="00074278"/>
    <w:rsid w:val="0008162A"/>
    <w:rsid w:val="0008647F"/>
    <w:rsid w:val="000962F9"/>
    <w:rsid w:val="000E10CB"/>
    <w:rsid w:val="001A15D3"/>
    <w:rsid w:val="001B0573"/>
    <w:rsid w:val="001F0D38"/>
    <w:rsid w:val="002B611E"/>
    <w:rsid w:val="003424E0"/>
    <w:rsid w:val="003706CD"/>
    <w:rsid w:val="004A0FE2"/>
    <w:rsid w:val="004F1311"/>
    <w:rsid w:val="00504551"/>
    <w:rsid w:val="005262B0"/>
    <w:rsid w:val="005340F2"/>
    <w:rsid w:val="0054455F"/>
    <w:rsid w:val="0054613D"/>
    <w:rsid w:val="0056173A"/>
    <w:rsid w:val="00586535"/>
    <w:rsid w:val="005C2994"/>
    <w:rsid w:val="005C689F"/>
    <w:rsid w:val="00676286"/>
    <w:rsid w:val="006A7C4F"/>
    <w:rsid w:val="006E29D1"/>
    <w:rsid w:val="0070571E"/>
    <w:rsid w:val="0071014A"/>
    <w:rsid w:val="007341B9"/>
    <w:rsid w:val="007E7F17"/>
    <w:rsid w:val="007F7AF6"/>
    <w:rsid w:val="0084792A"/>
    <w:rsid w:val="00855E83"/>
    <w:rsid w:val="00882FA0"/>
    <w:rsid w:val="008C01D9"/>
    <w:rsid w:val="008D03B9"/>
    <w:rsid w:val="008E13A8"/>
    <w:rsid w:val="008E18FE"/>
    <w:rsid w:val="00902D45"/>
    <w:rsid w:val="0090354A"/>
    <w:rsid w:val="00903925"/>
    <w:rsid w:val="009844DA"/>
    <w:rsid w:val="009A5732"/>
    <w:rsid w:val="00A50A14"/>
    <w:rsid w:val="00AC491E"/>
    <w:rsid w:val="00AF5803"/>
    <w:rsid w:val="00B173BB"/>
    <w:rsid w:val="00B8102E"/>
    <w:rsid w:val="00BA508A"/>
    <w:rsid w:val="00BA5E2A"/>
    <w:rsid w:val="00BB39CA"/>
    <w:rsid w:val="00C0123A"/>
    <w:rsid w:val="00C23A7C"/>
    <w:rsid w:val="00C35353"/>
    <w:rsid w:val="00C67926"/>
    <w:rsid w:val="00C73D3F"/>
    <w:rsid w:val="00CF15A0"/>
    <w:rsid w:val="00D076F4"/>
    <w:rsid w:val="00D27270"/>
    <w:rsid w:val="00D36FBA"/>
    <w:rsid w:val="00D40D62"/>
    <w:rsid w:val="00D836B3"/>
    <w:rsid w:val="00DE29F4"/>
    <w:rsid w:val="00E21C0C"/>
    <w:rsid w:val="00EC1009"/>
    <w:rsid w:val="00EE6D5D"/>
    <w:rsid w:val="00EF009D"/>
    <w:rsid w:val="00EF751B"/>
    <w:rsid w:val="00F31B62"/>
    <w:rsid w:val="00FE72C1"/>
    <w:rsid w:val="00FF1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11E"/>
    <w:pPr>
      <w:jc w:val="center"/>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BA508A"/>
    <w:pPr>
      <w:tabs>
        <w:tab w:val="center" w:pos="4536"/>
        <w:tab w:val="right" w:pos="9072"/>
      </w:tabs>
      <w:spacing w:after="0" w:line="240" w:lineRule="auto"/>
    </w:pPr>
  </w:style>
  <w:style w:type="character" w:customStyle="1" w:styleId="stbilgiChar">
    <w:name w:val="Üstbilgi Char"/>
    <w:basedOn w:val="VarsaylanParagrafYazTipi"/>
    <w:link w:val="stbilgi1"/>
    <w:uiPriority w:val="99"/>
    <w:rsid w:val="00BA508A"/>
  </w:style>
  <w:style w:type="paragraph" w:styleId="Altbilgi">
    <w:name w:val="footer"/>
    <w:basedOn w:val="Normal"/>
    <w:link w:val="AltbilgiChar"/>
    <w:uiPriority w:val="99"/>
    <w:unhideWhenUsed/>
    <w:rsid w:val="00BA5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508A"/>
  </w:style>
  <w:style w:type="paragraph" w:styleId="BalonMetni">
    <w:name w:val="Balloon Text"/>
    <w:basedOn w:val="Normal"/>
    <w:link w:val="BalonMetniChar"/>
    <w:uiPriority w:val="99"/>
    <w:semiHidden/>
    <w:unhideWhenUsed/>
    <w:rsid w:val="00BA50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508A"/>
    <w:rPr>
      <w:rFonts w:ascii="Tahoma" w:hAnsi="Tahoma" w:cs="Tahoma"/>
      <w:sz w:val="16"/>
      <w:szCs w:val="16"/>
    </w:rPr>
  </w:style>
  <w:style w:type="paragraph" w:styleId="KonuBal">
    <w:name w:val="Title"/>
    <w:basedOn w:val="Normal"/>
    <w:next w:val="Normal"/>
    <w:link w:val="KonuBalChar"/>
    <w:uiPriority w:val="10"/>
    <w:qFormat/>
    <w:rsid w:val="00586535"/>
    <w:pPr>
      <w:spacing w:after="120" w:line="240" w:lineRule="auto"/>
      <w:ind w:firstLine="567"/>
      <w:contextualSpacing/>
    </w:pPr>
    <w:rPr>
      <w:rFonts w:eastAsiaTheme="majorEastAsia" w:cstheme="majorBidi"/>
      <w:b/>
      <w:color w:val="000000" w:themeColor="text1"/>
      <w:spacing w:val="5"/>
      <w:kern w:val="28"/>
      <w:szCs w:val="52"/>
      <w:lang w:val="en-GB"/>
    </w:rPr>
  </w:style>
  <w:style w:type="character" w:customStyle="1" w:styleId="KonuBalChar">
    <w:name w:val="Konu Başlığı Char"/>
    <w:basedOn w:val="VarsaylanParagrafYazTipi"/>
    <w:link w:val="KonuBal"/>
    <w:uiPriority w:val="10"/>
    <w:rsid w:val="00586535"/>
    <w:rPr>
      <w:rFonts w:ascii="Times New Roman" w:eastAsiaTheme="majorEastAsia" w:hAnsi="Times New Roman" w:cstheme="majorBidi"/>
      <w:b/>
      <w:color w:val="000000" w:themeColor="text1"/>
      <w:spacing w:val="5"/>
      <w:kern w:val="28"/>
      <w:sz w:val="24"/>
      <w:szCs w:val="52"/>
      <w:lang w:val="en-GB"/>
    </w:rPr>
  </w:style>
  <w:style w:type="paragraph" w:styleId="ListeParagraf">
    <w:name w:val="List Paragraph"/>
    <w:basedOn w:val="Normal"/>
    <w:uiPriority w:val="34"/>
    <w:qFormat/>
    <w:rsid w:val="00586535"/>
    <w:pPr>
      <w:ind w:left="720"/>
      <w:contextualSpacing/>
    </w:pPr>
  </w:style>
  <w:style w:type="paragraph" w:customStyle="1" w:styleId="Default">
    <w:name w:val="Default"/>
    <w:rsid w:val="00586535"/>
    <w:pPr>
      <w:autoSpaceDE w:val="0"/>
      <w:autoSpaceDN w:val="0"/>
      <w:adjustRightInd w:val="0"/>
      <w:spacing w:after="0" w:line="240" w:lineRule="auto"/>
    </w:pPr>
    <w:rPr>
      <w:rFonts w:ascii="Calibri" w:hAnsi="Calibri" w:cs="Calibri"/>
      <w:color w:val="000000"/>
      <w:sz w:val="24"/>
      <w:szCs w:val="24"/>
      <w:lang w:val="en-US"/>
    </w:rPr>
  </w:style>
  <w:style w:type="paragraph" w:styleId="stbilgi">
    <w:name w:val="header"/>
    <w:basedOn w:val="Normal"/>
    <w:link w:val="stbilgiChar1"/>
    <w:uiPriority w:val="99"/>
    <w:unhideWhenUsed/>
    <w:rsid w:val="009844DA"/>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9844D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11E"/>
    <w:pPr>
      <w:jc w:val="center"/>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BA508A"/>
    <w:pPr>
      <w:tabs>
        <w:tab w:val="center" w:pos="4536"/>
        <w:tab w:val="right" w:pos="9072"/>
      </w:tabs>
      <w:spacing w:after="0" w:line="240" w:lineRule="auto"/>
    </w:pPr>
  </w:style>
  <w:style w:type="character" w:customStyle="1" w:styleId="stbilgiChar">
    <w:name w:val="Üstbilgi Char"/>
    <w:basedOn w:val="VarsaylanParagrafYazTipi"/>
    <w:link w:val="stbilgi1"/>
    <w:uiPriority w:val="99"/>
    <w:rsid w:val="00BA508A"/>
  </w:style>
  <w:style w:type="paragraph" w:styleId="Altbilgi">
    <w:name w:val="footer"/>
    <w:basedOn w:val="Normal"/>
    <w:link w:val="AltbilgiChar"/>
    <w:uiPriority w:val="99"/>
    <w:unhideWhenUsed/>
    <w:rsid w:val="00BA5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508A"/>
  </w:style>
  <w:style w:type="paragraph" w:styleId="BalonMetni">
    <w:name w:val="Balloon Text"/>
    <w:basedOn w:val="Normal"/>
    <w:link w:val="BalonMetniChar"/>
    <w:uiPriority w:val="99"/>
    <w:semiHidden/>
    <w:unhideWhenUsed/>
    <w:rsid w:val="00BA50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508A"/>
    <w:rPr>
      <w:rFonts w:ascii="Tahoma" w:hAnsi="Tahoma" w:cs="Tahoma"/>
      <w:sz w:val="16"/>
      <w:szCs w:val="16"/>
    </w:rPr>
  </w:style>
  <w:style w:type="paragraph" w:styleId="KonuBal">
    <w:name w:val="Title"/>
    <w:basedOn w:val="Normal"/>
    <w:next w:val="Normal"/>
    <w:link w:val="KonuBalChar"/>
    <w:uiPriority w:val="10"/>
    <w:qFormat/>
    <w:rsid w:val="00586535"/>
    <w:pPr>
      <w:spacing w:after="120" w:line="240" w:lineRule="auto"/>
      <w:ind w:firstLine="567"/>
      <w:contextualSpacing/>
    </w:pPr>
    <w:rPr>
      <w:rFonts w:eastAsiaTheme="majorEastAsia" w:cstheme="majorBidi"/>
      <w:b/>
      <w:color w:val="000000" w:themeColor="text1"/>
      <w:spacing w:val="5"/>
      <w:kern w:val="28"/>
      <w:szCs w:val="52"/>
      <w:lang w:val="en-GB"/>
    </w:rPr>
  </w:style>
  <w:style w:type="character" w:customStyle="1" w:styleId="KonuBalChar">
    <w:name w:val="Konu Başlığı Char"/>
    <w:basedOn w:val="VarsaylanParagrafYazTipi"/>
    <w:link w:val="KonuBal"/>
    <w:uiPriority w:val="10"/>
    <w:rsid w:val="00586535"/>
    <w:rPr>
      <w:rFonts w:ascii="Times New Roman" w:eastAsiaTheme="majorEastAsia" w:hAnsi="Times New Roman" w:cstheme="majorBidi"/>
      <w:b/>
      <w:color w:val="000000" w:themeColor="text1"/>
      <w:spacing w:val="5"/>
      <w:kern w:val="28"/>
      <w:sz w:val="24"/>
      <w:szCs w:val="52"/>
      <w:lang w:val="en-GB"/>
    </w:rPr>
  </w:style>
  <w:style w:type="paragraph" w:styleId="ListeParagraf">
    <w:name w:val="List Paragraph"/>
    <w:basedOn w:val="Normal"/>
    <w:uiPriority w:val="34"/>
    <w:qFormat/>
    <w:rsid w:val="00586535"/>
    <w:pPr>
      <w:ind w:left="720"/>
      <w:contextualSpacing/>
    </w:pPr>
  </w:style>
  <w:style w:type="paragraph" w:customStyle="1" w:styleId="Default">
    <w:name w:val="Default"/>
    <w:rsid w:val="00586535"/>
    <w:pPr>
      <w:autoSpaceDE w:val="0"/>
      <w:autoSpaceDN w:val="0"/>
      <w:adjustRightInd w:val="0"/>
      <w:spacing w:after="0" w:line="240" w:lineRule="auto"/>
    </w:pPr>
    <w:rPr>
      <w:rFonts w:ascii="Calibri" w:hAnsi="Calibri" w:cs="Calibri"/>
      <w:color w:val="000000"/>
      <w:sz w:val="24"/>
      <w:szCs w:val="24"/>
      <w:lang w:val="en-US"/>
    </w:rPr>
  </w:style>
  <w:style w:type="paragraph" w:styleId="stbilgi">
    <w:name w:val="header"/>
    <w:basedOn w:val="Normal"/>
    <w:link w:val="stbilgiChar1"/>
    <w:uiPriority w:val="99"/>
    <w:unhideWhenUsed/>
    <w:rsid w:val="009844DA"/>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9844D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71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1F914-1F71-47DE-8A24-A6FE3D32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372</Words>
  <Characters>2121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2018-04-08T12:07:00Z</cp:lastPrinted>
  <dcterms:created xsi:type="dcterms:W3CDTF">2023-04-08T12:12:00Z</dcterms:created>
  <dcterms:modified xsi:type="dcterms:W3CDTF">2025-10-18T13:23:00Z</dcterms:modified>
</cp:coreProperties>
</file>