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800EA" w14:textId="77777777" w:rsidR="00CE7E8E" w:rsidRPr="00270B44" w:rsidRDefault="00CE7E8E" w:rsidP="00CE7E8E">
      <w:pPr>
        <w:rPr>
          <w:sz w:val="12"/>
          <w:lang w:val="en-US"/>
        </w:rPr>
      </w:pPr>
    </w:p>
    <w:p w14:paraId="6D2BFAB4" w14:textId="624C2F2E" w:rsidR="00431DA8" w:rsidRPr="00026B53" w:rsidRDefault="00431DA8" w:rsidP="00431DA8">
      <w:pPr>
        <w:pStyle w:val="Balk1"/>
        <w:spacing w:after="240" w:line="240" w:lineRule="auto"/>
        <w:jc w:val="right"/>
        <w:rPr>
          <w:rFonts w:ascii="Candara" w:hAnsi="Candara"/>
          <w:sz w:val="36"/>
          <w:szCs w:val="36"/>
          <w:lang w:val="en-US"/>
        </w:rPr>
      </w:pPr>
      <w:r w:rsidRPr="00026B53">
        <w:rPr>
          <w:rFonts w:ascii="Candara" w:hAnsi="Candara"/>
          <w:sz w:val="36"/>
          <w:szCs w:val="36"/>
          <w:lang w:val="en-US"/>
        </w:rPr>
        <w:t xml:space="preserve">Title </w:t>
      </w:r>
      <w:proofErr w:type="spellStart"/>
      <w:r w:rsidRPr="00026B53">
        <w:rPr>
          <w:rFonts w:ascii="Candara" w:hAnsi="Candara"/>
          <w:sz w:val="36"/>
          <w:szCs w:val="36"/>
          <w:lang w:val="en-US"/>
        </w:rPr>
        <w:t>candara</w:t>
      </w:r>
      <w:proofErr w:type="spellEnd"/>
      <w:r w:rsidRPr="00026B53">
        <w:rPr>
          <w:rFonts w:ascii="Candara" w:hAnsi="Candara"/>
          <w:sz w:val="36"/>
          <w:szCs w:val="36"/>
          <w:lang w:val="en-US"/>
        </w:rPr>
        <w:t xml:space="preserve"> 1</w:t>
      </w:r>
      <w:r w:rsidR="00026B53" w:rsidRPr="00026B53">
        <w:rPr>
          <w:rFonts w:ascii="Candara" w:hAnsi="Candara"/>
          <w:sz w:val="36"/>
          <w:szCs w:val="36"/>
          <w:lang w:val="en-US"/>
        </w:rPr>
        <w:t>8</w:t>
      </w:r>
      <w:r w:rsidRPr="00026B53">
        <w:rPr>
          <w:rFonts w:ascii="Candara" w:hAnsi="Candara"/>
          <w:sz w:val="36"/>
          <w:szCs w:val="36"/>
          <w:lang w:val="en-US"/>
        </w:rPr>
        <w:t xml:space="preserve"> font, first letter word capital, bold and </w:t>
      </w:r>
      <w:r w:rsidR="00026B53" w:rsidRPr="00026B53">
        <w:rPr>
          <w:rFonts w:ascii="Candara" w:hAnsi="Candara"/>
          <w:sz w:val="36"/>
          <w:szCs w:val="36"/>
          <w:lang w:val="en-US"/>
        </w:rPr>
        <w:t>right justified</w:t>
      </w:r>
      <w:r w:rsidRPr="00026B53">
        <w:rPr>
          <w:rFonts w:ascii="Candara" w:hAnsi="Candara"/>
          <w:sz w:val="36"/>
          <w:szCs w:val="36"/>
          <w:lang w:val="en-US"/>
        </w:rPr>
        <w:t>, should be no more than 12 words</w:t>
      </w:r>
    </w:p>
    <w:p w14:paraId="579C0220" w14:textId="1EDBB142" w:rsidR="00CE7E8E" w:rsidRPr="00431DA8" w:rsidRDefault="00431DA8" w:rsidP="00431DA8">
      <w:pPr>
        <w:pStyle w:val="Balk1"/>
        <w:spacing w:after="240" w:line="240" w:lineRule="auto"/>
        <w:jc w:val="right"/>
        <w:rPr>
          <w:rFonts w:ascii="Candara" w:hAnsi="Candara" w:cs="Times New Roman"/>
          <w:lang w:val="en-US"/>
        </w:rPr>
      </w:pPr>
      <w:r w:rsidRPr="00431DA8">
        <w:rPr>
          <w:rFonts w:ascii="Candara" w:hAnsi="Candara"/>
          <w:sz w:val="22"/>
          <w:szCs w:val="22"/>
          <w:lang w:val="en-US"/>
        </w:rPr>
        <w:t>Name Surname</w:t>
      </w:r>
      <w:r w:rsidRPr="00431DA8">
        <w:rPr>
          <w:rStyle w:val="DipnotBavurusu"/>
          <w:rFonts w:ascii="Candara" w:hAnsi="Candara"/>
          <w:sz w:val="22"/>
          <w:szCs w:val="22"/>
          <w:lang w:val="en-US"/>
        </w:rPr>
        <w:footnoteReference w:id="1"/>
      </w:r>
      <w:r w:rsidRPr="00431DA8">
        <w:rPr>
          <w:rFonts w:ascii="Candara" w:hAnsi="Candara" w:cs="Arial"/>
          <w:sz w:val="22"/>
          <w:szCs w:val="22"/>
          <w:lang w:val="en-US"/>
        </w:rPr>
        <w:t xml:space="preserve">,  </w:t>
      </w:r>
      <w:r w:rsidRPr="00431DA8">
        <w:rPr>
          <w:rFonts w:ascii="Candara" w:hAnsi="Candara"/>
          <w:sz w:val="22"/>
          <w:szCs w:val="22"/>
          <w:lang w:val="en-US"/>
        </w:rPr>
        <w:t>Name Surname</w:t>
      </w:r>
      <w:r w:rsidRPr="00431DA8">
        <w:rPr>
          <w:rStyle w:val="DipnotBavurusu"/>
          <w:rFonts w:ascii="Candara" w:hAnsi="Candara" w:cs="Times New Roman"/>
          <w:lang w:val="en-US"/>
        </w:rPr>
        <w:t xml:space="preserve"> </w:t>
      </w:r>
      <w:r w:rsidRPr="00431DA8">
        <w:rPr>
          <w:rStyle w:val="DipnotBavurusu"/>
          <w:rFonts w:ascii="Candara" w:hAnsi="Candara" w:cs="Times New Roman"/>
          <w:lang w:val="en-US"/>
        </w:rPr>
        <w:footnoteReference w:id="2"/>
      </w:r>
    </w:p>
    <w:p w14:paraId="34328BCB" w14:textId="77777777" w:rsidR="00431DA8" w:rsidRPr="00270B44" w:rsidRDefault="00431DA8" w:rsidP="00431DA8">
      <w:pPr>
        <w:jc w:val="right"/>
        <w:rPr>
          <w:sz w:val="12"/>
          <w:lang w:val="en-US"/>
        </w:rPr>
      </w:pPr>
    </w:p>
    <w:p w14:paraId="4A729F99" w14:textId="77777777" w:rsidR="00A75F7D" w:rsidRPr="00270B44" w:rsidRDefault="00A75F7D" w:rsidP="00CE7E8E">
      <w:pPr>
        <w:rPr>
          <w:sz w:val="12"/>
          <w:lang w:val="en-US"/>
        </w:rPr>
      </w:pPr>
    </w:p>
    <w:tbl>
      <w:tblPr>
        <w:tblStyle w:val="TabloKlavuzu"/>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6377"/>
      </w:tblGrid>
      <w:tr w:rsidR="00431DA8" w:rsidRPr="00270B44" w14:paraId="7290C7B2" w14:textId="77777777" w:rsidTr="00431DA8">
        <w:tc>
          <w:tcPr>
            <w:tcW w:w="2688" w:type="dxa"/>
            <w:shd w:val="clear" w:color="auto" w:fill="auto"/>
            <w:vAlign w:val="center"/>
          </w:tcPr>
          <w:p w14:paraId="2168A118" w14:textId="77777777" w:rsidR="00431DA8" w:rsidRPr="00431DA8" w:rsidRDefault="00431DA8" w:rsidP="00431DA8">
            <w:pPr>
              <w:jc w:val="left"/>
              <w:rPr>
                <w:b/>
                <w:sz w:val="16"/>
                <w:szCs w:val="16"/>
                <w:lang w:val="en-US"/>
              </w:rPr>
            </w:pPr>
            <w:r w:rsidRPr="00431DA8">
              <w:rPr>
                <w:b/>
                <w:sz w:val="16"/>
                <w:szCs w:val="16"/>
                <w:lang w:val="en-US"/>
              </w:rPr>
              <w:t>Article History</w:t>
            </w:r>
          </w:p>
          <w:p w14:paraId="45F8D987" w14:textId="77777777" w:rsidR="00431DA8" w:rsidRPr="00431DA8" w:rsidRDefault="00431DA8" w:rsidP="00431DA8">
            <w:pPr>
              <w:jc w:val="left"/>
              <w:rPr>
                <w:b/>
                <w:sz w:val="16"/>
                <w:szCs w:val="16"/>
                <w:lang w:val="en-US"/>
              </w:rPr>
            </w:pPr>
            <w:r w:rsidRPr="00431DA8">
              <w:rPr>
                <w:sz w:val="16"/>
                <w:szCs w:val="16"/>
                <w:lang w:val="en-US"/>
              </w:rPr>
              <w:t xml:space="preserve">Received: </w:t>
            </w:r>
            <w:r w:rsidRPr="00431DA8">
              <w:rPr>
                <w:sz w:val="16"/>
                <w:szCs w:val="16"/>
                <w:lang w:val="en-US"/>
              </w:rPr>
              <w:tab/>
            </w:r>
            <w:r w:rsidRPr="00431DA8">
              <w:rPr>
                <w:sz w:val="16"/>
                <w:szCs w:val="16"/>
                <w:lang w:val="en-US"/>
              </w:rPr>
              <w:tab/>
            </w:r>
          </w:p>
          <w:p w14:paraId="76BDF8A4" w14:textId="77777777" w:rsidR="00431DA8" w:rsidRPr="00431DA8" w:rsidRDefault="00431DA8" w:rsidP="00431DA8">
            <w:pPr>
              <w:jc w:val="left"/>
              <w:rPr>
                <w:sz w:val="16"/>
                <w:szCs w:val="16"/>
                <w:lang w:val="en-US"/>
              </w:rPr>
            </w:pPr>
            <w:r w:rsidRPr="00431DA8">
              <w:rPr>
                <w:sz w:val="16"/>
                <w:szCs w:val="16"/>
                <w:lang w:val="en-US"/>
              </w:rPr>
              <w:t>Accepted:</w:t>
            </w:r>
          </w:p>
          <w:p w14:paraId="70F89B4B" w14:textId="77777777" w:rsidR="00431DA8" w:rsidRPr="00431DA8" w:rsidRDefault="00431DA8" w:rsidP="00431DA8">
            <w:pPr>
              <w:jc w:val="left"/>
              <w:rPr>
                <w:sz w:val="16"/>
                <w:szCs w:val="16"/>
                <w:lang w:val="en-US"/>
              </w:rPr>
            </w:pPr>
          </w:p>
          <w:p w14:paraId="0C6A85DC" w14:textId="77777777" w:rsidR="00431DA8" w:rsidRPr="00431DA8" w:rsidRDefault="00431DA8" w:rsidP="00431DA8">
            <w:pPr>
              <w:jc w:val="left"/>
              <w:rPr>
                <w:b/>
                <w:sz w:val="16"/>
                <w:szCs w:val="16"/>
                <w:lang w:val="en-US"/>
              </w:rPr>
            </w:pPr>
            <w:r w:rsidRPr="00431DA8">
              <w:rPr>
                <w:b/>
                <w:sz w:val="16"/>
                <w:szCs w:val="16"/>
                <w:lang w:val="en-US"/>
              </w:rPr>
              <w:t>Keywords</w:t>
            </w:r>
          </w:p>
          <w:p w14:paraId="6D9DF4E7" w14:textId="77777777" w:rsidR="00431DA8" w:rsidRPr="00431DA8" w:rsidRDefault="00431DA8" w:rsidP="00431DA8">
            <w:pPr>
              <w:jc w:val="left"/>
              <w:rPr>
                <w:sz w:val="16"/>
                <w:szCs w:val="16"/>
                <w:lang w:val="en-US"/>
              </w:rPr>
            </w:pPr>
            <w:r w:rsidRPr="00431DA8">
              <w:rPr>
                <w:sz w:val="16"/>
                <w:szCs w:val="16"/>
                <w:lang w:val="en-US"/>
              </w:rPr>
              <w:t xml:space="preserve">Palatino Linotype 8 font; </w:t>
            </w:r>
          </w:p>
          <w:p w14:paraId="5FC933A8" w14:textId="77777777" w:rsidR="00431DA8" w:rsidRPr="00431DA8" w:rsidRDefault="00431DA8" w:rsidP="00431DA8">
            <w:pPr>
              <w:jc w:val="left"/>
              <w:rPr>
                <w:sz w:val="16"/>
                <w:szCs w:val="16"/>
                <w:lang w:val="en-US"/>
              </w:rPr>
            </w:pPr>
            <w:r w:rsidRPr="00431DA8">
              <w:rPr>
                <w:sz w:val="16"/>
                <w:szCs w:val="16"/>
                <w:lang w:val="en-US"/>
              </w:rPr>
              <w:t>Between 3 to 5 words;</w:t>
            </w:r>
          </w:p>
          <w:p w14:paraId="0220F53A" w14:textId="44CFAA0B" w:rsidR="00431DA8" w:rsidRPr="00431DA8" w:rsidRDefault="00431DA8" w:rsidP="00431DA8">
            <w:pPr>
              <w:spacing w:after="120"/>
              <w:jc w:val="left"/>
              <w:rPr>
                <w:b/>
                <w:lang w:val="en-US"/>
              </w:rPr>
            </w:pPr>
            <w:r w:rsidRPr="00431DA8">
              <w:rPr>
                <w:sz w:val="16"/>
                <w:szCs w:val="16"/>
                <w:lang w:val="en-US"/>
              </w:rPr>
              <w:t>Every keyword should be beginning with a capital letter</w:t>
            </w:r>
          </w:p>
        </w:tc>
        <w:tc>
          <w:tcPr>
            <w:tcW w:w="6377" w:type="dxa"/>
            <w:shd w:val="clear" w:color="auto" w:fill="E2EFD9" w:themeFill="accent6" w:themeFillTint="33"/>
          </w:tcPr>
          <w:p w14:paraId="170A79C4" w14:textId="50B31B08" w:rsidR="00431DA8" w:rsidRPr="00270B44" w:rsidRDefault="00431DA8" w:rsidP="00CD1AEB">
            <w:pPr>
              <w:spacing w:after="120"/>
              <w:rPr>
                <w:sz w:val="16"/>
                <w:szCs w:val="16"/>
                <w:lang w:val="en-US"/>
              </w:rPr>
            </w:pPr>
            <w:r w:rsidRPr="00270B44">
              <w:rPr>
                <w:b/>
                <w:lang w:val="en-US"/>
              </w:rPr>
              <w:t>Abstract</w:t>
            </w:r>
            <w:r w:rsidRPr="00270B44">
              <w:rPr>
                <w:lang w:val="en-US"/>
              </w:rPr>
              <w:t xml:space="preserve">: </w:t>
            </w:r>
            <w:r w:rsidRPr="00270B44">
              <w:rPr>
                <w:sz w:val="16"/>
                <w:szCs w:val="16"/>
                <w:lang w:val="en-US"/>
              </w:rPr>
              <w:t xml:space="preserve">Abstract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 xml:space="preserve">abstract should be written </w:t>
            </w:r>
            <w:r>
              <w:rPr>
                <w:sz w:val="16"/>
                <w:szCs w:val="16"/>
                <w:lang w:val="en-US"/>
              </w:rPr>
              <w:t xml:space="preserve">in </w:t>
            </w:r>
            <w:r w:rsidRPr="00270B44">
              <w:rPr>
                <w:sz w:val="16"/>
                <w:szCs w:val="16"/>
                <w:lang w:val="en-US"/>
              </w:rPr>
              <w:t xml:space="preserve">Palatino Linotype 8 font, between 150 to 250 words. </w:t>
            </w:r>
            <w:r>
              <w:rPr>
                <w:sz w:val="16"/>
                <w:szCs w:val="16"/>
                <w:lang w:val="en-US"/>
              </w:rPr>
              <w:t>The a</w:t>
            </w:r>
            <w:r w:rsidRPr="00270B44">
              <w:rPr>
                <w:sz w:val="16"/>
                <w:szCs w:val="16"/>
                <w:lang w:val="en-US"/>
              </w:rPr>
              <w:t xml:space="preserve">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 xml:space="preserve">abstract should be written </w:t>
            </w:r>
            <w:r>
              <w:rPr>
                <w:sz w:val="16"/>
                <w:szCs w:val="16"/>
                <w:lang w:val="en-US"/>
              </w:rPr>
              <w:t xml:space="preserve">in </w:t>
            </w:r>
            <w:r w:rsidRPr="00270B44">
              <w:rPr>
                <w:sz w:val="16"/>
                <w:szCs w:val="16"/>
                <w:lang w:val="en-US"/>
              </w:rPr>
              <w:t xml:space="preserve">Palatino Linotype 8 font, between 150 to 250 words. </w:t>
            </w:r>
            <w:r>
              <w:rPr>
                <w:sz w:val="16"/>
                <w:szCs w:val="16"/>
                <w:lang w:val="en-US"/>
              </w:rPr>
              <w:t>The a</w:t>
            </w:r>
            <w:r w:rsidRPr="00270B44">
              <w:rPr>
                <w:sz w:val="16"/>
                <w:szCs w:val="16"/>
                <w:lang w:val="en-US"/>
              </w:rPr>
              <w:t xml:space="preserve">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 xml:space="preserve">abstract should be written </w:t>
            </w:r>
            <w:r>
              <w:rPr>
                <w:sz w:val="16"/>
                <w:szCs w:val="16"/>
                <w:lang w:val="en-US"/>
              </w:rPr>
              <w:t xml:space="preserve">in </w:t>
            </w:r>
            <w:r w:rsidRPr="00270B44">
              <w:rPr>
                <w:sz w:val="16"/>
                <w:szCs w:val="16"/>
                <w:lang w:val="en-US"/>
              </w:rPr>
              <w:t>Palatino Linotype 8 font, between 150 to 250 words.</w:t>
            </w:r>
            <w:r>
              <w:rPr>
                <w:sz w:val="16"/>
                <w:szCs w:val="16"/>
                <w:lang w:val="en-US"/>
              </w:rPr>
              <w:t xml:space="preserve"> The a</w:t>
            </w:r>
            <w:r w:rsidRPr="00270B44">
              <w:rPr>
                <w:sz w:val="16"/>
                <w:szCs w:val="16"/>
                <w:lang w:val="en-US"/>
              </w:rPr>
              <w:t xml:space="preserve">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abstract sho</w:t>
            </w:r>
            <w:bookmarkStart w:id="0" w:name="_GoBack"/>
            <w:bookmarkEnd w:id="0"/>
            <w:r w:rsidRPr="00270B44">
              <w:rPr>
                <w:sz w:val="16"/>
                <w:szCs w:val="16"/>
                <w:lang w:val="en-US"/>
              </w:rPr>
              <w:t xml:space="preserve">uld be written </w:t>
            </w:r>
            <w:r>
              <w:rPr>
                <w:sz w:val="16"/>
                <w:szCs w:val="16"/>
                <w:lang w:val="en-US"/>
              </w:rPr>
              <w:t xml:space="preserve">in </w:t>
            </w:r>
            <w:r w:rsidRPr="00270B44">
              <w:rPr>
                <w:sz w:val="16"/>
                <w:szCs w:val="16"/>
                <w:lang w:val="en-US"/>
              </w:rPr>
              <w:t>Palatino Linotype 8 font, between 150 to 250 words.</w:t>
            </w:r>
            <w:r>
              <w:rPr>
                <w:sz w:val="16"/>
                <w:szCs w:val="16"/>
                <w:lang w:val="en-US"/>
              </w:rPr>
              <w:t xml:space="preserve"> The a</w:t>
            </w:r>
            <w:r w:rsidRPr="00270B44">
              <w:rPr>
                <w:sz w:val="16"/>
                <w:szCs w:val="16"/>
                <w:lang w:val="en-US"/>
              </w:rPr>
              <w:t xml:space="preserve">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 xml:space="preserve">abstract should be written </w:t>
            </w:r>
            <w:r>
              <w:rPr>
                <w:sz w:val="16"/>
                <w:szCs w:val="16"/>
                <w:lang w:val="en-US"/>
              </w:rPr>
              <w:t xml:space="preserve">in </w:t>
            </w:r>
            <w:r w:rsidRPr="00270B44">
              <w:rPr>
                <w:sz w:val="16"/>
                <w:szCs w:val="16"/>
                <w:lang w:val="en-US"/>
              </w:rPr>
              <w:t>Palatino Linotype 8 font, between 150 to 250 words.</w:t>
            </w:r>
            <w:r>
              <w:rPr>
                <w:sz w:val="16"/>
                <w:szCs w:val="16"/>
                <w:lang w:val="en-US"/>
              </w:rPr>
              <w:t xml:space="preserve"> The a</w:t>
            </w:r>
            <w:r w:rsidRPr="00270B44">
              <w:rPr>
                <w:sz w:val="16"/>
                <w:szCs w:val="16"/>
                <w:lang w:val="en-US"/>
              </w:rPr>
              <w:t xml:space="preserve">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 xml:space="preserve">abstract should be written </w:t>
            </w:r>
            <w:r>
              <w:rPr>
                <w:sz w:val="16"/>
                <w:szCs w:val="16"/>
                <w:lang w:val="en-US"/>
              </w:rPr>
              <w:t xml:space="preserve">in </w:t>
            </w:r>
            <w:r w:rsidRPr="00270B44">
              <w:rPr>
                <w:sz w:val="16"/>
                <w:szCs w:val="16"/>
                <w:lang w:val="en-US"/>
              </w:rPr>
              <w:t>Palatino Linotype 8 font, between 150 to 250 words.</w:t>
            </w:r>
            <w:r>
              <w:rPr>
                <w:sz w:val="16"/>
                <w:szCs w:val="16"/>
                <w:lang w:val="en-US"/>
              </w:rPr>
              <w:t xml:space="preserve"> The a</w:t>
            </w:r>
            <w:r w:rsidRPr="00270B44">
              <w:rPr>
                <w:sz w:val="16"/>
                <w:szCs w:val="16"/>
                <w:lang w:val="en-US"/>
              </w:rPr>
              <w:t xml:space="preserve">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 xml:space="preserve">abstract should be written </w:t>
            </w:r>
            <w:r>
              <w:rPr>
                <w:sz w:val="16"/>
                <w:szCs w:val="16"/>
                <w:lang w:val="en-US"/>
              </w:rPr>
              <w:t xml:space="preserve">in </w:t>
            </w:r>
            <w:r w:rsidRPr="00270B44">
              <w:rPr>
                <w:sz w:val="16"/>
                <w:szCs w:val="16"/>
                <w:lang w:val="en-US"/>
              </w:rPr>
              <w:t>Palatino Linotype 8 font, between 150 to 250 words.</w:t>
            </w:r>
            <w:r>
              <w:rPr>
                <w:sz w:val="16"/>
                <w:szCs w:val="16"/>
                <w:lang w:val="en-US"/>
              </w:rPr>
              <w:t xml:space="preserve"> The a</w:t>
            </w:r>
            <w:r w:rsidRPr="00270B44">
              <w:rPr>
                <w:sz w:val="16"/>
                <w:szCs w:val="16"/>
                <w:lang w:val="en-US"/>
              </w:rPr>
              <w:t xml:space="preserve">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 xml:space="preserve">abstract should be written </w:t>
            </w:r>
            <w:r>
              <w:rPr>
                <w:sz w:val="16"/>
                <w:szCs w:val="16"/>
                <w:lang w:val="en-US"/>
              </w:rPr>
              <w:t xml:space="preserve">in </w:t>
            </w:r>
            <w:r w:rsidRPr="00270B44">
              <w:rPr>
                <w:sz w:val="16"/>
                <w:szCs w:val="16"/>
                <w:lang w:val="en-US"/>
              </w:rPr>
              <w:t>Palatino Linotype 8 font, between 150 to 250 words.</w:t>
            </w:r>
          </w:p>
        </w:tc>
      </w:tr>
    </w:tbl>
    <w:p w14:paraId="2C7488DC" w14:textId="66449DFA" w:rsidR="00CD67DF" w:rsidRPr="00270B44" w:rsidRDefault="00CD67DF" w:rsidP="00CD67DF">
      <w:pPr>
        <w:pStyle w:val="04Baslik-D1Orta"/>
        <w:rPr>
          <w:lang w:val="en-US"/>
        </w:rPr>
      </w:pPr>
      <w:r w:rsidRPr="00270B44">
        <w:rPr>
          <w:lang w:val="en-US"/>
        </w:rPr>
        <w:t>Introduction</w:t>
      </w:r>
    </w:p>
    <w:p w14:paraId="0DB33CD6" w14:textId="60DAC183" w:rsidR="00CE7E8E" w:rsidRPr="00270B44" w:rsidRDefault="00CE7E8E" w:rsidP="003E370B">
      <w:pPr>
        <w:spacing w:before="120" w:after="120"/>
        <w:ind w:firstLine="567"/>
        <w:rPr>
          <w:rFonts w:cs="Times New Roman"/>
          <w:szCs w:val="20"/>
          <w:lang w:val="en-US"/>
        </w:rPr>
      </w:pPr>
      <w:r w:rsidRPr="00270B44">
        <w:rPr>
          <w:rFonts w:cs="Times New Roman"/>
          <w:szCs w:val="20"/>
          <w:lang w:val="en-US"/>
        </w:rPr>
        <w:t>It includes information about the purpose, significance, conce</w:t>
      </w:r>
      <w:r w:rsidR="00CD1AEB" w:rsidRPr="00270B44">
        <w:rPr>
          <w:rFonts w:cs="Times New Roman"/>
          <w:szCs w:val="20"/>
          <w:lang w:val="en-US"/>
        </w:rPr>
        <w:t>pt</w:t>
      </w:r>
      <w:r w:rsidRPr="00270B44">
        <w:rPr>
          <w:rFonts w:cs="Times New Roman"/>
          <w:szCs w:val="20"/>
          <w:lang w:val="en-US"/>
        </w:rPr>
        <w:t xml:space="preserve">ual – theoretical framework and study in general. Palatino Linotype style 10 font, single line spacing, </w:t>
      </w:r>
      <w:r w:rsidR="00232C34">
        <w:rPr>
          <w:rFonts w:cs="Times New Roman"/>
          <w:szCs w:val="20"/>
          <w:lang w:val="en-US"/>
        </w:rPr>
        <w:t xml:space="preserve">the </w:t>
      </w:r>
      <w:r w:rsidRPr="00270B44">
        <w:rPr>
          <w:szCs w:val="20"/>
          <w:lang w:val="en-US"/>
        </w:rPr>
        <w:t xml:space="preserve">first line indented </w:t>
      </w:r>
      <w:r w:rsidR="003E370B" w:rsidRPr="00270B44">
        <w:rPr>
          <w:szCs w:val="20"/>
          <w:lang w:val="en-US"/>
        </w:rPr>
        <w:t>1</w:t>
      </w:r>
      <w:r w:rsidRPr="00270B44">
        <w:rPr>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003E58C5" w:rsidRPr="00270B44">
        <w:rPr>
          <w:szCs w:val="20"/>
          <w:lang w:val="en-US"/>
        </w:rPr>
        <w:t>Adams</w:t>
      </w:r>
      <w:r w:rsidRPr="00270B44">
        <w:rPr>
          <w:rFonts w:cs="Times New Roman"/>
          <w:szCs w:val="20"/>
          <w:shd w:val="clear" w:color="auto" w:fill="FFFFFF"/>
          <w:lang w:val="en-US"/>
        </w:rPr>
        <w:t xml:space="preserve">, </w:t>
      </w:r>
      <w:r w:rsidR="003E58C5" w:rsidRPr="00270B44">
        <w:rPr>
          <w:rFonts w:cs="Times New Roman"/>
          <w:szCs w:val="20"/>
          <w:shd w:val="clear" w:color="auto" w:fill="FFFFFF"/>
          <w:lang w:val="en-US"/>
        </w:rPr>
        <w:t>2014</w:t>
      </w:r>
      <w:r w:rsidRPr="00270B44">
        <w:rPr>
          <w:rFonts w:cs="Times New Roman"/>
          <w:szCs w:val="20"/>
          <w:shd w:val="clear" w:color="auto" w:fill="FFFFFF"/>
          <w:lang w:val="en-US"/>
        </w:rPr>
        <w:t xml:space="preserve">; </w:t>
      </w:r>
      <w:r w:rsidR="003E58C5" w:rsidRPr="00270B44">
        <w:rPr>
          <w:szCs w:val="20"/>
          <w:lang w:val="en-US"/>
        </w:rPr>
        <w:t xml:space="preserve">Brown </w:t>
      </w:r>
      <w:r w:rsidR="00232C34">
        <w:rPr>
          <w:szCs w:val="20"/>
          <w:lang w:val="en-US"/>
        </w:rPr>
        <w:t>&amp;</w:t>
      </w:r>
      <w:r w:rsidR="003E58C5" w:rsidRPr="00270B44">
        <w:rPr>
          <w:szCs w:val="20"/>
          <w:lang w:val="en-US"/>
        </w:rPr>
        <w:t xml:space="preserve"> Caste, 20</w:t>
      </w:r>
      <w:r w:rsidR="00DF7119" w:rsidRPr="00270B44">
        <w:rPr>
          <w:szCs w:val="20"/>
          <w:lang w:val="en-US"/>
        </w:rPr>
        <w:t>04</w:t>
      </w:r>
      <w:r w:rsidRPr="00270B44">
        <w:rPr>
          <w:rFonts w:cs="Times New Roman"/>
          <w:szCs w:val="20"/>
          <w:shd w:val="clear" w:color="auto" w:fill="FFFFFF"/>
          <w:lang w:val="en-US"/>
        </w:rPr>
        <w:t xml:space="preserve">; </w:t>
      </w:r>
      <w:proofErr w:type="spellStart"/>
      <w:r w:rsidR="00DF7119" w:rsidRPr="00270B44">
        <w:rPr>
          <w:rFonts w:cs="Times New Roman"/>
          <w:szCs w:val="20"/>
          <w:shd w:val="clear" w:color="auto" w:fill="FFFFFF"/>
          <w:lang w:val="en-US"/>
        </w:rPr>
        <w:t>T</w:t>
      </w:r>
      <w:r w:rsidR="003C406F" w:rsidRPr="00270B44">
        <w:rPr>
          <w:rFonts w:cs="Times New Roman"/>
          <w:szCs w:val="20"/>
          <w:shd w:val="clear" w:color="auto" w:fill="FFFFFF"/>
          <w:lang w:val="en-US"/>
        </w:rPr>
        <w:t>oran</w:t>
      </w:r>
      <w:proofErr w:type="spellEnd"/>
      <w:r w:rsidR="00232C34">
        <w:rPr>
          <w:rFonts w:cs="Times New Roman"/>
          <w:szCs w:val="20"/>
          <w:shd w:val="clear" w:color="auto" w:fill="FFFFFF"/>
          <w:lang w:val="en-US"/>
        </w:rPr>
        <w:t xml:space="preserve"> et al.,</w:t>
      </w:r>
      <w:r w:rsidR="00DF7119" w:rsidRPr="00270B44">
        <w:rPr>
          <w:rFonts w:cs="Times New Roman"/>
          <w:szCs w:val="20"/>
          <w:shd w:val="clear" w:color="auto" w:fill="FFFFFF"/>
          <w:lang w:val="en-US"/>
        </w:rPr>
        <w:t xml:space="preserve"> 2019</w:t>
      </w:r>
      <w:r w:rsidRPr="00270B44">
        <w:rPr>
          <w:rFonts w:cs="Times New Roman"/>
          <w:szCs w:val="20"/>
          <w:shd w:val="clear" w:color="auto" w:fill="FFFFFF"/>
          <w:lang w:val="en-US"/>
        </w:rPr>
        <w:t xml:space="preserve">).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30319A36" w14:textId="77777777" w:rsidR="00CE7E8E" w:rsidRPr="00270B44" w:rsidRDefault="00CE7E8E" w:rsidP="003E370B">
      <w:pPr>
        <w:spacing w:before="120" w:after="120"/>
        <w:ind w:left="567" w:right="567"/>
        <w:rPr>
          <w:rFonts w:cs="Times New Roman"/>
          <w:sz w:val="16"/>
          <w:szCs w:val="16"/>
          <w:lang w:val="en-US"/>
        </w:rPr>
      </w:pPr>
      <w:r w:rsidRPr="00270B44">
        <w:rPr>
          <w:rFonts w:cs="Times New Roman"/>
          <w:sz w:val="16"/>
          <w:szCs w:val="16"/>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proofErr w:type="spellStart"/>
      <w:r w:rsidR="003C406F" w:rsidRPr="00270B44">
        <w:rPr>
          <w:rFonts w:cs="Times New Roman"/>
          <w:sz w:val="16"/>
          <w:szCs w:val="16"/>
          <w:lang w:val="en-US"/>
        </w:rPr>
        <w:t>Erdemir</w:t>
      </w:r>
      <w:proofErr w:type="spellEnd"/>
      <w:r w:rsidRPr="00270B44">
        <w:rPr>
          <w:rFonts w:cs="Times New Roman"/>
          <w:sz w:val="16"/>
          <w:szCs w:val="16"/>
          <w:lang w:val="en-US"/>
        </w:rPr>
        <w:t>, 2015, p.32).</w:t>
      </w:r>
    </w:p>
    <w:p w14:paraId="4602582B" w14:textId="77777777"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62FD3885" w14:textId="6CFDF8F4"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t>
      </w:r>
      <w:r w:rsidRPr="00270B44">
        <w:rPr>
          <w:rFonts w:cs="Times New Roman"/>
          <w:szCs w:val="20"/>
          <w:lang w:val="en-US"/>
        </w:rPr>
        <w:lastRenderedPageBreak/>
        <w:t xml:space="preserve">without using “” as a separate paragraph, indented and in 8 fonts. </w:t>
      </w:r>
    </w:p>
    <w:p w14:paraId="276E2A6C" w14:textId="77777777"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08A13992" w14:textId="77777777" w:rsidR="00CE7E8E" w:rsidRPr="00270B44" w:rsidRDefault="00CE7E8E" w:rsidP="003E370B">
      <w:pPr>
        <w:spacing w:before="120" w:after="120"/>
        <w:ind w:left="567" w:right="567"/>
        <w:rPr>
          <w:rFonts w:cs="Times New Roman"/>
          <w:sz w:val="16"/>
          <w:szCs w:val="16"/>
          <w:lang w:val="en-US"/>
        </w:rPr>
      </w:pPr>
      <w:r w:rsidRPr="00270B44">
        <w:rPr>
          <w:rFonts w:cs="Times New Roman"/>
          <w:sz w:val="16"/>
          <w:szCs w:val="16"/>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proofErr w:type="spellStart"/>
      <w:r w:rsidRPr="00270B44">
        <w:rPr>
          <w:rFonts w:cs="Times New Roman"/>
          <w:sz w:val="16"/>
          <w:szCs w:val="16"/>
          <w:lang w:val="en-US"/>
        </w:rPr>
        <w:t>Ercan</w:t>
      </w:r>
      <w:proofErr w:type="spellEnd"/>
      <w:r w:rsidRPr="00270B44">
        <w:rPr>
          <w:rFonts w:cs="Times New Roman"/>
          <w:sz w:val="16"/>
          <w:szCs w:val="16"/>
          <w:lang w:val="en-US"/>
        </w:rPr>
        <w:t>, 2015, p.32).</w:t>
      </w:r>
    </w:p>
    <w:p w14:paraId="485E3E7C" w14:textId="77777777"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6DC61973" w14:textId="77777777" w:rsidR="00CE7E8E" w:rsidRPr="00270B44" w:rsidRDefault="00CE7E8E" w:rsidP="00B43748">
      <w:pPr>
        <w:pStyle w:val="04Baslik-D1Orta"/>
        <w:spacing w:before="120"/>
        <w:ind w:firstLine="567"/>
        <w:rPr>
          <w:lang w:val="en-US"/>
        </w:rPr>
      </w:pPr>
      <w:r w:rsidRPr="00270B44">
        <w:rPr>
          <w:lang w:val="en-US"/>
        </w:rPr>
        <w:t>Method</w:t>
      </w:r>
    </w:p>
    <w:p w14:paraId="63CB4524" w14:textId="2E07F66D" w:rsidR="00CE7E8E" w:rsidRPr="00270B44" w:rsidRDefault="00CE7E8E" w:rsidP="003E370B">
      <w:pPr>
        <w:pStyle w:val="04Baslik-D1Orta"/>
        <w:spacing w:before="120"/>
        <w:ind w:firstLine="567"/>
        <w:jc w:val="both"/>
        <w:rPr>
          <w:b w:val="0"/>
          <w:lang w:val="en-US"/>
        </w:rPr>
      </w:pPr>
      <w:r w:rsidRPr="00270B44">
        <w:rPr>
          <w:rFonts w:cs="Times New Roman"/>
          <w:b w:val="0"/>
          <w:color w:val="000000"/>
          <w:lang w:val="en-US"/>
        </w:rPr>
        <w:t xml:space="preserve">It gives information about the method and the process followed in the study. </w:t>
      </w:r>
      <w:r w:rsidRPr="00270B44">
        <w:rPr>
          <w:rFonts w:cs="Times New Roman"/>
          <w:b w:val="0"/>
          <w:lang w:val="en-US"/>
        </w:rPr>
        <w:t xml:space="preserve">Palatino Linotype style 10 font, single line spacing, </w:t>
      </w:r>
      <w:r w:rsidRPr="00270B44">
        <w:rPr>
          <w:b w:val="0"/>
          <w:lang w:val="en-US"/>
        </w:rPr>
        <w:t xml:space="preserve">first line indented </w:t>
      </w:r>
      <w:r w:rsidR="003E370B" w:rsidRPr="00270B44">
        <w:rPr>
          <w:b w:val="0"/>
          <w:lang w:val="en-US"/>
        </w:rPr>
        <w:t>1</w:t>
      </w:r>
      <w:r w:rsidRPr="00270B44">
        <w:rPr>
          <w:b w:val="0"/>
          <w:lang w:val="en-US"/>
        </w:rPr>
        <w:t xml:space="preserve"> cm</w:t>
      </w:r>
      <w:r w:rsidRPr="00270B44">
        <w:rPr>
          <w:rFonts w:cs="Times New Roman"/>
          <w:b w:val="0"/>
          <w:lang w:val="en-US"/>
        </w:rPr>
        <w:t xml:space="preserve">, 6 </w:t>
      </w:r>
      <w:proofErr w:type="spellStart"/>
      <w:r w:rsidR="00670D66" w:rsidRPr="00270B44">
        <w:rPr>
          <w:rFonts w:cs="Times New Roman"/>
          <w:b w:val="0"/>
          <w:lang w:val="en-US"/>
        </w:rPr>
        <w:t>nk</w:t>
      </w:r>
      <w:proofErr w:type="spellEnd"/>
      <w:r w:rsidRPr="00270B44">
        <w:rPr>
          <w:rFonts w:cs="Times New Roman"/>
          <w:b w:val="0"/>
          <w:lang w:val="en-US"/>
        </w:rPr>
        <w:t xml:space="preserve"> space after paragraphs. References should be prepared based on APA </w:t>
      </w:r>
      <w:r w:rsidR="00232C34">
        <w:rPr>
          <w:rFonts w:cs="Times New Roman"/>
          <w:b w:val="0"/>
          <w:lang w:val="en-US"/>
        </w:rPr>
        <w:t>7</w:t>
      </w:r>
      <w:r w:rsidRPr="00270B44">
        <w:rPr>
          <w:rFonts w:cs="Times New Roman"/>
          <w:b w:val="0"/>
          <w:lang w:val="en-US"/>
        </w:rPr>
        <w:t xml:space="preserve"> reference and citing displaying essences. Citing should be given like this example </w:t>
      </w:r>
      <w:r w:rsidR="00232C34" w:rsidRPr="00232C34">
        <w:rPr>
          <w:rFonts w:cs="Times New Roman"/>
          <w:b w:val="0"/>
          <w:lang w:val="en-US"/>
        </w:rPr>
        <w:t xml:space="preserve">(Adams, 2014; Brown &amp; Caste, 2004; </w:t>
      </w:r>
      <w:proofErr w:type="spellStart"/>
      <w:r w:rsidR="00232C34" w:rsidRPr="00232C34">
        <w:rPr>
          <w:rFonts w:cs="Times New Roman"/>
          <w:b w:val="0"/>
          <w:lang w:val="en-US"/>
        </w:rPr>
        <w:t>Toran</w:t>
      </w:r>
      <w:proofErr w:type="spellEnd"/>
      <w:r w:rsidR="00232C34" w:rsidRPr="00232C34">
        <w:rPr>
          <w:rFonts w:cs="Times New Roman"/>
          <w:b w:val="0"/>
          <w:lang w:val="en-US"/>
        </w:rPr>
        <w:t xml:space="preserve"> et al., 2019).</w:t>
      </w:r>
    </w:p>
    <w:p w14:paraId="0828535E" w14:textId="77777777" w:rsidR="00CE7E8E" w:rsidRPr="00270B44" w:rsidRDefault="00CE7E8E" w:rsidP="00B43748">
      <w:pPr>
        <w:spacing w:before="120" w:after="120"/>
        <w:rPr>
          <w:rFonts w:cs="Times New Roman"/>
          <w:b/>
          <w:szCs w:val="20"/>
          <w:lang w:val="en-US"/>
        </w:rPr>
      </w:pPr>
      <w:r w:rsidRPr="00270B44">
        <w:rPr>
          <w:rFonts w:cs="Times New Roman"/>
          <w:b/>
          <w:szCs w:val="20"/>
          <w:lang w:val="en-US"/>
        </w:rPr>
        <w:t xml:space="preserve">Second Level Headings </w:t>
      </w:r>
    </w:p>
    <w:p w14:paraId="3EA7AA3F" w14:textId="08091499" w:rsidR="00232C34" w:rsidRPr="00270B44" w:rsidRDefault="00232C34" w:rsidP="00232C34">
      <w:pPr>
        <w:pStyle w:val="04Baslik-D1Orta"/>
        <w:spacing w:before="120"/>
        <w:ind w:firstLine="567"/>
        <w:jc w:val="both"/>
        <w:rPr>
          <w:b w:val="0"/>
          <w:lang w:val="en-US"/>
        </w:rPr>
      </w:pPr>
      <w:r w:rsidRPr="00270B44">
        <w:rPr>
          <w:rFonts w:cs="Times New Roman"/>
          <w:b w:val="0"/>
          <w:color w:val="000000"/>
          <w:lang w:val="en-US"/>
        </w:rPr>
        <w:t xml:space="preserve">It gives information about the method and the process followed in the study. </w:t>
      </w:r>
      <w:r w:rsidRPr="00270B44">
        <w:rPr>
          <w:rFonts w:cs="Times New Roman"/>
          <w:b w:val="0"/>
          <w:lang w:val="en-US"/>
        </w:rPr>
        <w:t xml:space="preserve">Palatino Linotype style 10 font, single line spacing, </w:t>
      </w:r>
      <w:r w:rsidRPr="00270B44">
        <w:rPr>
          <w:b w:val="0"/>
          <w:lang w:val="en-US"/>
        </w:rPr>
        <w:t>first line indented 1 cm</w:t>
      </w:r>
      <w:r w:rsidRPr="00270B44">
        <w:rPr>
          <w:rFonts w:cs="Times New Roman"/>
          <w:b w:val="0"/>
          <w:lang w:val="en-US"/>
        </w:rPr>
        <w:t xml:space="preserve">, 6 </w:t>
      </w:r>
      <w:proofErr w:type="spellStart"/>
      <w:r w:rsidRPr="00270B44">
        <w:rPr>
          <w:rFonts w:cs="Times New Roman"/>
          <w:b w:val="0"/>
          <w:lang w:val="en-US"/>
        </w:rPr>
        <w:t>nk</w:t>
      </w:r>
      <w:proofErr w:type="spellEnd"/>
      <w:r w:rsidRPr="00270B44">
        <w:rPr>
          <w:rFonts w:cs="Times New Roman"/>
          <w:b w:val="0"/>
          <w:lang w:val="en-US"/>
        </w:rPr>
        <w:t xml:space="preserve"> space after paragraphs. References should be prepared based on APA </w:t>
      </w:r>
      <w:r>
        <w:rPr>
          <w:rFonts w:cs="Times New Roman"/>
          <w:b w:val="0"/>
          <w:lang w:val="en-US"/>
        </w:rPr>
        <w:t>7</w:t>
      </w:r>
      <w:r w:rsidRPr="00270B44">
        <w:rPr>
          <w:rFonts w:cs="Times New Roman"/>
          <w:b w:val="0"/>
          <w:lang w:val="en-US"/>
        </w:rPr>
        <w:t xml:space="preserve"> reference and citing displaying essences. Citing should be given like this example </w:t>
      </w:r>
      <w:r w:rsidRPr="00232C34">
        <w:rPr>
          <w:rFonts w:cs="Times New Roman"/>
          <w:b w:val="0"/>
          <w:lang w:val="en-US"/>
        </w:rPr>
        <w:t xml:space="preserve">(Adams, 2014; Brown &amp; Caste, 2004; </w:t>
      </w:r>
      <w:proofErr w:type="spellStart"/>
      <w:r w:rsidRPr="00232C34">
        <w:rPr>
          <w:rFonts w:cs="Times New Roman"/>
          <w:b w:val="0"/>
          <w:lang w:val="en-US"/>
        </w:rPr>
        <w:t>Toran</w:t>
      </w:r>
      <w:proofErr w:type="spellEnd"/>
      <w:r w:rsidRPr="00232C34">
        <w:rPr>
          <w:rFonts w:cs="Times New Roman"/>
          <w:b w:val="0"/>
          <w:lang w:val="en-US"/>
        </w:rPr>
        <w:t xml:space="preserve"> et al., 2019).</w:t>
      </w:r>
    </w:p>
    <w:p w14:paraId="65276C2A" w14:textId="468FAC15" w:rsidR="00232C34" w:rsidRPr="00232C34" w:rsidRDefault="00CE7E8E" w:rsidP="00232C34">
      <w:pPr>
        <w:spacing w:before="120" w:after="120"/>
        <w:rPr>
          <w:rFonts w:cs="Times New Roman"/>
          <w:b/>
          <w:i/>
          <w:szCs w:val="20"/>
          <w:lang w:val="en-US"/>
        </w:rPr>
      </w:pPr>
      <w:r w:rsidRPr="00232C34">
        <w:rPr>
          <w:rFonts w:cs="Times New Roman"/>
          <w:b/>
          <w:i/>
          <w:szCs w:val="20"/>
          <w:lang w:val="en-US"/>
        </w:rPr>
        <w:t xml:space="preserve">Third </w:t>
      </w:r>
      <w:r w:rsidR="00232C34" w:rsidRPr="00232C34">
        <w:rPr>
          <w:rFonts w:cs="Times New Roman"/>
          <w:b/>
          <w:i/>
          <w:szCs w:val="20"/>
          <w:lang w:val="en-US"/>
        </w:rPr>
        <w:t>Level Headings</w:t>
      </w:r>
    </w:p>
    <w:p w14:paraId="413AFE6A" w14:textId="47DAAB0B" w:rsidR="00232C34" w:rsidRPr="00270B44" w:rsidRDefault="00232C34" w:rsidP="00232C34">
      <w:pPr>
        <w:pStyle w:val="04Baslik-D1Orta"/>
        <w:spacing w:before="120"/>
        <w:ind w:firstLine="567"/>
        <w:jc w:val="both"/>
        <w:rPr>
          <w:b w:val="0"/>
          <w:lang w:val="en-US"/>
        </w:rPr>
      </w:pPr>
      <w:r w:rsidRPr="00270B44">
        <w:rPr>
          <w:rFonts w:cs="Times New Roman"/>
          <w:b w:val="0"/>
          <w:color w:val="000000"/>
          <w:lang w:val="en-US"/>
        </w:rPr>
        <w:t xml:space="preserve">It gives information about the method and the process followed in the study. </w:t>
      </w:r>
      <w:r w:rsidRPr="00270B44">
        <w:rPr>
          <w:rFonts w:cs="Times New Roman"/>
          <w:b w:val="0"/>
          <w:lang w:val="en-US"/>
        </w:rPr>
        <w:t xml:space="preserve">Palatino Linotype style 10 font, single line spacing, </w:t>
      </w:r>
      <w:r w:rsidRPr="00270B44">
        <w:rPr>
          <w:b w:val="0"/>
          <w:lang w:val="en-US"/>
        </w:rPr>
        <w:t>first line indented 1 cm</w:t>
      </w:r>
      <w:r w:rsidRPr="00270B44">
        <w:rPr>
          <w:rFonts w:cs="Times New Roman"/>
          <w:b w:val="0"/>
          <w:lang w:val="en-US"/>
        </w:rPr>
        <w:t xml:space="preserve">, 6 </w:t>
      </w:r>
      <w:proofErr w:type="spellStart"/>
      <w:r w:rsidRPr="00270B44">
        <w:rPr>
          <w:rFonts w:cs="Times New Roman"/>
          <w:b w:val="0"/>
          <w:lang w:val="en-US"/>
        </w:rPr>
        <w:t>nk</w:t>
      </w:r>
      <w:proofErr w:type="spellEnd"/>
      <w:r w:rsidRPr="00270B44">
        <w:rPr>
          <w:rFonts w:cs="Times New Roman"/>
          <w:b w:val="0"/>
          <w:lang w:val="en-US"/>
        </w:rPr>
        <w:t xml:space="preserve"> space after paragraphs. References should be prepared based on APA </w:t>
      </w:r>
      <w:r>
        <w:rPr>
          <w:rFonts w:cs="Times New Roman"/>
          <w:b w:val="0"/>
          <w:lang w:val="en-US"/>
        </w:rPr>
        <w:t>7</w:t>
      </w:r>
      <w:r w:rsidRPr="00270B44">
        <w:rPr>
          <w:rFonts w:cs="Times New Roman"/>
          <w:b w:val="0"/>
          <w:lang w:val="en-US"/>
        </w:rPr>
        <w:t xml:space="preserve"> reference and citing displaying essences. Citing should be given like this example </w:t>
      </w:r>
      <w:r w:rsidRPr="00232C34">
        <w:rPr>
          <w:rFonts w:cs="Times New Roman"/>
          <w:b w:val="0"/>
          <w:lang w:val="en-US"/>
        </w:rPr>
        <w:t xml:space="preserve">(Adams, 2014; Brown &amp; Caste, 2004; </w:t>
      </w:r>
      <w:proofErr w:type="spellStart"/>
      <w:r w:rsidRPr="00232C34">
        <w:rPr>
          <w:rFonts w:cs="Times New Roman"/>
          <w:b w:val="0"/>
          <w:lang w:val="en-US"/>
        </w:rPr>
        <w:t>Toran</w:t>
      </w:r>
      <w:proofErr w:type="spellEnd"/>
      <w:r w:rsidRPr="00232C34">
        <w:rPr>
          <w:rFonts w:cs="Times New Roman"/>
          <w:b w:val="0"/>
          <w:lang w:val="en-US"/>
        </w:rPr>
        <w:t xml:space="preserve"> et al., 2019).</w:t>
      </w:r>
    </w:p>
    <w:p w14:paraId="7FD3DBCB" w14:textId="20F48446" w:rsidR="00232C34" w:rsidRPr="00270B44" w:rsidRDefault="00B43748" w:rsidP="00232C34">
      <w:pPr>
        <w:pStyle w:val="04Baslik-D1Orta"/>
        <w:spacing w:before="120"/>
        <w:ind w:firstLine="567"/>
        <w:jc w:val="both"/>
        <w:rPr>
          <w:b w:val="0"/>
          <w:lang w:val="en-US"/>
        </w:rPr>
      </w:pPr>
      <w:r w:rsidRPr="008B64D7">
        <w:rPr>
          <w:rFonts w:cs="Times New Roman"/>
          <w:lang w:val="en-US"/>
        </w:rPr>
        <w:t xml:space="preserve">Fourth </w:t>
      </w:r>
      <w:r w:rsidR="00232C34" w:rsidRPr="008B64D7">
        <w:rPr>
          <w:rFonts w:cs="Times New Roman"/>
          <w:lang w:val="en-US"/>
        </w:rPr>
        <w:t>Level Headings.</w:t>
      </w:r>
      <w:r w:rsidR="00232C34" w:rsidRPr="00270B44">
        <w:rPr>
          <w:rFonts w:cs="Times New Roman"/>
          <w:b w:val="0"/>
          <w:i/>
          <w:lang w:val="en-US"/>
        </w:rPr>
        <w:t xml:space="preserve"> </w:t>
      </w:r>
      <w:r w:rsidR="00232C34" w:rsidRPr="00270B44">
        <w:rPr>
          <w:rFonts w:cs="Times New Roman"/>
          <w:b w:val="0"/>
          <w:color w:val="000000"/>
          <w:lang w:val="en-US"/>
        </w:rPr>
        <w:t xml:space="preserve">It gives information about the method and the process followed in the study. </w:t>
      </w:r>
      <w:r w:rsidR="00232C34" w:rsidRPr="00270B44">
        <w:rPr>
          <w:rFonts w:cs="Times New Roman"/>
          <w:b w:val="0"/>
          <w:lang w:val="en-US"/>
        </w:rPr>
        <w:t xml:space="preserve">Palatino Linotype style 10 font, single line spacing, </w:t>
      </w:r>
      <w:r w:rsidR="00232C34" w:rsidRPr="00270B44">
        <w:rPr>
          <w:b w:val="0"/>
          <w:lang w:val="en-US"/>
        </w:rPr>
        <w:t>first line indented 1 cm</w:t>
      </w:r>
      <w:r w:rsidR="00232C34" w:rsidRPr="00270B44">
        <w:rPr>
          <w:rFonts w:cs="Times New Roman"/>
          <w:b w:val="0"/>
          <w:lang w:val="en-US"/>
        </w:rPr>
        <w:t xml:space="preserve">, 6 </w:t>
      </w:r>
      <w:proofErr w:type="spellStart"/>
      <w:r w:rsidR="00232C34" w:rsidRPr="00270B44">
        <w:rPr>
          <w:rFonts w:cs="Times New Roman"/>
          <w:b w:val="0"/>
          <w:lang w:val="en-US"/>
        </w:rPr>
        <w:t>nk</w:t>
      </w:r>
      <w:proofErr w:type="spellEnd"/>
      <w:r w:rsidR="00232C34" w:rsidRPr="00270B44">
        <w:rPr>
          <w:rFonts w:cs="Times New Roman"/>
          <w:b w:val="0"/>
          <w:lang w:val="en-US"/>
        </w:rPr>
        <w:t xml:space="preserve"> space after paragraphs. References should be prepared based on APA </w:t>
      </w:r>
      <w:r w:rsidR="00232C34">
        <w:rPr>
          <w:rFonts w:cs="Times New Roman"/>
          <w:b w:val="0"/>
          <w:lang w:val="en-US"/>
        </w:rPr>
        <w:t>7</w:t>
      </w:r>
      <w:r w:rsidR="00232C34" w:rsidRPr="00270B44">
        <w:rPr>
          <w:rFonts w:cs="Times New Roman"/>
          <w:b w:val="0"/>
          <w:lang w:val="en-US"/>
        </w:rPr>
        <w:t xml:space="preserve"> reference and citing displaying essences. Citing should be given like this example </w:t>
      </w:r>
      <w:r w:rsidR="00232C34" w:rsidRPr="00232C34">
        <w:rPr>
          <w:rFonts w:cs="Times New Roman"/>
          <w:b w:val="0"/>
          <w:lang w:val="en-US"/>
        </w:rPr>
        <w:t xml:space="preserve">(Adams, 2014; Brown &amp; Caste, 2004; </w:t>
      </w:r>
      <w:proofErr w:type="spellStart"/>
      <w:r w:rsidR="00232C34" w:rsidRPr="00232C34">
        <w:rPr>
          <w:rFonts w:cs="Times New Roman"/>
          <w:b w:val="0"/>
          <w:lang w:val="en-US"/>
        </w:rPr>
        <w:t>Toran</w:t>
      </w:r>
      <w:proofErr w:type="spellEnd"/>
      <w:r w:rsidR="00232C34" w:rsidRPr="00232C34">
        <w:rPr>
          <w:rFonts w:cs="Times New Roman"/>
          <w:b w:val="0"/>
          <w:lang w:val="en-US"/>
        </w:rPr>
        <w:t xml:space="preserve"> et al., 2019).</w:t>
      </w:r>
    </w:p>
    <w:p w14:paraId="163269AA" w14:textId="26A6C2B6" w:rsidR="00232C34" w:rsidRPr="00270B44" w:rsidRDefault="00B43748" w:rsidP="00232C34">
      <w:pPr>
        <w:pStyle w:val="04Baslik-D1Orta"/>
        <w:spacing w:before="120"/>
        <w:ind w:firstLine="567"/>
        <w:jc w:val="both"/>
        <w:rPr>
          <w:b w:val="0"/>
          <w:lang w:val="en-US"/>
        </w:rPr>
      </w:pPr>
      <w:r w:rsidRPr="00232C34">
        <w:rPr>
          <w:rFonts w:cs="Times New Roman"/>
          <w:i/>
          <w:lang w:val="en-US"/>
        </w:rPr>
        <w:t xml:space="preserve">Fifth </w:t>
      </w:r>
      <w:r w:rsidR="00232C34" w:rsidRPr="00232C34">
        <w:rPr>
          <w:rFonts w:cs="Times New Roman"/>
          <w:i/>
          <w:lang w:val="en-US"/>
        </w:rPr>
        <w:t>Level Headings</w:t>
      </w:r>
      <w:r w:rsidRPr="00270B44">
        <w:rPr>
          <w:rFonts w:cs="Times New Roman"/>
          <w:i/>
          <w:lang w:val="en-US"/>
        </w:rPr>
        <w:t xml:space="preserve">. </w:t>
      </w:r>
      <w:r w:rsidR="00232C34" w:rsidRPr="00270B44">
        <w:rPr>
          <w:rFonts w:cs="Times New Roman"/>
          <w:b w:val="0"/>
          <w:color w:val="000000"/>
          <w:lang w:val="en-US"/>
        </w:rPr>
        <w:t xml:space="preserve">It gives information about the method and the process followed in the study. </w:t>
      </w:r>
      <w:r w:rsidR="00232C34" w:rsidRPr="00270B44">
        <w:rPr>
          <w:rFonts w:cs="Times New Roman"/>
          <w:b w:val="0"/>
          <w:lang w:val="en-US"/>
        </w:rPr>
        <w:t xml:space="preserve">Palatino Linotype style 10 font, single line spacing, </w:t>
      </w:r>
      <w:r w:rsidR="00232C34" w:rsidRPr="00270B44">
        <w:rPr>
          <w:b w:val="0"/>
          <w:lang w:val="en-US"/>
        </w:rPr>
        <w:t>first line indented 1 cm</w:t>
      </w:r>
      <w:r w:rsidR="00232C34" w:rsidRPr="00270B44">
        <w:rPr>
          <w:rFonts w:cs="Times New Roman"/>
          <w:b w:val="0"/>
          <w:lang w:val="en-US"/>
        </w:rPr>
        <w:t xml:space="preserve">, 6 </w:t>
      </w:r>
      <w:proofErr w:type="spellStart"/>
      <w:r w:rsidR="00232C34" w:rsidRPr="00270B44">
        <w:rPr>
          <w:rFonts w:cs="Times New Roman"/>
          <w:b w:val="0"/>
          <w:lang w:val="en-US"/>
        </w:rPr>
        <w:t>nk</w:t>
      </w:r>
      <w:proofErr w:type="spellEnd"/>
      <w:r w:rsidR="00232C34" w:rsidRPr="00270B44">
        <w:rPr>
          <w:rFonts w:cs="Times New Roman"/>
          <w:b w:val="0"/>
          <w:lang w:val="en-US"/>
        </w:rPr>
        <w:t xml:space="preserve"> space after paragraphs. References should be prepared based on APA </w:t>
      </w:r>
      <w:r w:rsidR="00232C34">
        <w:rPr>
          <w:rFonts w:cs="Times New Roman"/>
          <w:b w:val="0"/>
          <w:lang w:val="en-US"/>
        </w:rPr>
        <w:t>7</w:t>
      </w:r>
      <w:r w:rsidR="00232C34" w:rsidRPr="00270B44">
        <w:rPr>
          <w:rFonts w:cs="Times New Roman"/>
          <w:b w:val="0"/>
          <w:lang w:val="en-US"/>
        </w:rPr>
        <w:t xml:space="preserve"> reference and citing displaying essences. Citing should be given like this example </w:t>
      </w:r>
      <w:r w:rsidR="00232C34" w:rsidRPr="00232C34">
        <w:rPr>
          <w:rFonts w:cs="Times New Roman"/>
          <w:b w:val="0"/>
          <w:lang w:val="en-US"/>
        </w:rPr>
        <w:t xml:space="preserve">(Adams, 2014; Brown &amp; Caste, 2004; </w:t>
      </w:r>
      <w:proofErr w:type="spellStart"/>
      <w:r w:rsidR="00232C34" w:rsidRPr="00232C34">
        <w:rPr>
          <w:rFonts w:cs="Times New Roman"/>
          <w:b w:val="0"/>
          <w:lang w:val="en-US"/>
        </w:rPr>
        <w:t>Toran</w:t>
      </w:r>
      <w:proofErr w:type="spellEnd"/>
      <w:r w:rsidR="00232C34" w:rsidRPr="00232C34">
        <w:rPr>
          <w:rFonts w:cs="Times New Roman"/>
          <w:b w:val="0"/>
          <w:lang w:val="en-US"/>
        </w:rPr>
        <w:t xml:space="preserve"> et al., 2019).</w:t>
      </w:r>
    </w:p>
    <w:p w14:paraId="04788B57" w14:textId="2E3F6B0D" w:rsidR="00CE7E8E" w:rsidRPr="00270B44" w:rsidRDefault="00CE7E8E" w:rsidP="00F979E3">
      <w:pPr>
        <w:spacing w:before="240" w:after="120"/>
        <w:ind w:firstLine="567"/>
        <w:jc w:val="center"/>
        <w:rPr>
          <w:b/>
          <w:lang w:val="en-US"/>
        </w:rPr>
      </w:pPr>
      <w:r w:rsidRPr="00270B44">
        <w:rPr>
          <w:b/>
          <w:lang w:val="en-US"/>
        </w:rPr>
        <w:t>Results</w:t>
      </w:r>
      <w:r w:rsidR="00F979E3">
        <w:rPr>
          <w:b/>
          <w:lang w:val="en-US"/>
        </w:rPr>
        <w:t xml:space="preserve"> or Findings</w:t>
      </w:r>
    </w:p>
    <w:p w14:paraId="1F862D2C" w14:textId="372A322F" w:rsidR="003C406F" w:rsidRPr="00232C34" w:rsidRDefault="00CE7E8E" w:rsidP="003E370B">
      <w:pPr>
        <w:spacing w:before="120" w:after="120"/>
        <w:ind w:firstLine="567"/>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10 font, single line spacing, </w:t>
      </w:r>
      <w:r w:rsidRPr="00232C34">
        <w:rPr>
          <w:rFonts w:cs="Times New Roman"/>
          <w:szCs w:val="20"/>
          <w:lang w:val="en-US"/>
        </w:rPr>
        <w:t xml:space="preserve">first line indented </w:t>
      </w:r>
      <w:r w:rsidR="003E370B" w:rsidRPr="00232C34">
        <w:rPr>
          <w:rFonts w:cs="Times New Roman"/>
          <w:szCs w:val="20"/>
          <w:lang w:val="en-US"/>
        </w:rPr>
        <w:t>1</w:t>
      </w:r>
      <w:r w:rsidRPr="00232C34">
        <w:rPr>
          <w:rFonts w:cs="Times New Roman"/>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 </w:t>
      </w:r>
      <w:r w:rsidR="00232C34" w:rsidRPr="00232C34">
        <w:rPr>
          <w:rFonts w:cs="Times New Roman"/>
          <w:szCs w:val="20"/>
          <w:lang w:val="en-US"/>
        </w:rPr>
        <w:t xml:space="preserve">(Adams, 2014; Brown &amp; Caste, 2004; </w:t>
      </w:r>
      <w:proofErr w:type="spellStart"/>
      <w:r w:rsidR="00232C34" w:rsidRPr="00232C34">
        <w:rPr>
          <w:rFonts w:cs="Times New Roman"/>
          <w:szCs w:val="20"/>
          <w:lang w:val="en-US"/>
        </w:rPr>
        <w:t>Toran</w:t>
      </w:r>
      <w:proofErr w:type="spellEnd"/>
      <w:r w:rsidR="00232C34" w:rsidRPr="00232C34">
        <w:rPr>
          <w:rFonts w:cs="Times New Roman"/>
          <w:szCs w:val="20"/>
          <w:lang w:val="en-US"/>
        </w:rPr>
        <w:t xml:space="preserve"> et al., 2019).</w:t>
      </w:r>
    </w:p>
    <w:p w14:paraId="520B4403" w14:textId="77777777" w:rsidR="00232C34" w:rsidRPr="00232C34" w:rsidRDefault="00232C34" w:rsidP="00232C34">
      <w:pPr>
        <w:spacing w:before="120" w:after="120"/>
        <w:ind w:firstLine="567"/>
        <w:rPr>
          <w:rFonts w:cs="Times New Roman"/>
          <w:szCs w:val="20"/>
          <w:lang w:val="en-US"/>
        </w:rPr>
      </w:pPr>
      <w:r w:rsidRPr="00232C34">
        <w:rPr>
          <w:rFonts w:cs="Times New Roman"/>
          <w:szCs w:val="20"/>
          <w:lang w:val="en-US"/>
        </w:rPr>
        <w:lastRenderedPageBreak/>
        <w:t xml:space="preserve">It is the main section in which the collected data and results are presented. </w:t>
      </w:r>
      <w:r w:rsidRPr="00270B44">
        <w:rPr>
          <w:rFonts w:cs="Times New Roman"/>
          <w:szCs w:val="20"/>
          <w:lang w:val="en-US"/>
        </w:rPr>
        <w:t xml:space="preserve"> Palatino Linotype style 10 font,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153D1696" w14:textId="77777777" w:rsidR="00232C34" w:rsidRPr="00232C34" w:rsidRDefault="00232C34" w:rsidP="00232C34">
      <w:pPr>
        <w:spacing w:before="120" w:after="120"/>
        <w:ind w:firstLine="567"/>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10 font,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3D362427" w14:textId="59CC811D" w:rsidR="00CE7E8E" w:rsidRPr="00270B44" w:rsidRDefault="00CE7E8E" w:rsidP="00D50AD8">
      <w:pPr>
        <w:rPr>
          <w:rFonts w:cs="Times New Roman"/>
          <w:sz w:val="16"/>
          <w:szCs w:val="16"/>
          <w:lang w:val="en-US"/>
        </w:rPr>
      </w:pPr>
      <w:r w:rsidRPr="00270B44">
        <w:rPr>
          <w:b/>
          <w:sz w:val="16"/>
          <w:szCs w:val="16"/>
          <w:lang w:val="en-US"/>
        </w:rPr>
        <w:t xml:space="preserve">Table </w:t>
      </w:r>
      <w:proofErr w:type="gramStart"/>
      <w:r w:rsidR="00D50AD8" w:rsidRPr="00270B44">
        <w:rPr>
          <w:b/>
          <w:sz w:val="16"/>
          <w:szCs w:val="16"/>
          <w:lang w:val="en-US"/>
        </w:rPr>
        <w:t>1.</w:t>
      </w:r>
      <w:r w:rsidRPr="00270B44">
        <w:rPr>
          <w:rFonts w:cs="Times New Roman"/>
          <w:sz w:val="16"/>
          <w:szCs w:val="16"/>
          <w:lang w:val="en-US"/>
        </w:rPr>
        <w:t>Table</w:t>
      </w:r>
      <w:proofErr w:type="gramEnd"/>
      <w:r w:rsidRPr="00270B44">
        <w:rPr>
          <w:rFonts w:cs="Times New Roman"/>
          <w:sz w:val="16"/>
          <w:szCs w:val="16"/>
          <w:lang w:val="en-US"/>
        </w:rPr>
        <w:t xml:space="preserve"> </w:t>
      </w:r>
      <w:r w:rsidR="0083596F" w:rsidRPr="00270B44">
        <w:rPr>
          <w:rFonts w:cs="Times New Roman"/>
          <w:sz w:val="16"/>
          <w:szCs w:val="16"/>
          <w:lang w:val="en-US"/>
        </w:rPr>
        <w:t xml:space="preserve">name should be </w:t>
      </w:r>
      <w:r w:rsidRPr="00270B44">
        <w:rPr>
          <w:rFonts w:cs="Times New Roman"/>
          <w:sz w:val="16"/>
          <w:szCs w:val="16"/>
          <w:lang w:val="en-US"/>
        </w:rPr>
        <w:t xml:space="preserve">Palatino Linotype 8 font and </w:t>
      </w:r>
      <w:r w:rsidR="0083596F" w:rsidRPr="00270B44">
        <w:rPr>
          <w:rFonts w:cs="Times New Roman"/>
          <w:sz w:val="16"/>
          <w:szCs w:val="16"/>
          <w:lang w:val="en-US"/>
        </w:rPr>
        <w:t xml:space="preserve">first letter word capital </w:t>
      </w:r>
    </w:p>
    <w:p w14:paraId="0C80A02C" w14:textId="77777777" w:rsidR="00D50AD8" w:rsidRPr="00270B44" w:rsidRDefault="00D50AD8" w:rsidP="00D50AD8">
      <w:pPr>
        <w:rPr>
          <w:sz w:val="16"/>
          <w:szCs w:val="16"/>
          <w:lang w:val="en-US"/>
        </w:rPr>
      </w:pPr>
    </w:p>
    <w:tbl>
      <w:tblPr>
        <w:tblW w:w="4990" w:type="pct"/>
        <w:jc w:val="center"/>
        <w:tblCellMar>
          <w:left w:w="0" w:type="dxa"/>
          <w:right w:w="0" w:type="dxa"/>
        </w:tblCellMar>
        <w:tblLook w:val="0000" w:firstRow="0" w:lastRow="0" w:firstColumn="0" w:lastColumn="0" w:noHBand="0" w:noVBand="0"/>
      </w:tblPr>
      <w:tblGrid>
        <w:gridCol w:w="1259"/>
        <w:gridCol w:w="669"/>
        <w:gridCol w:w="798"/>
        <w:gridCol w:w="550"/>
        <w:gridCol w:w="589"/>
        <w:gridCol w:w="755"/>
        <w:gridCol w:w="610"/>
        <w:gridCol w:w="734"/>
        <w:gridCol w:w="633"/>
        <w:gridCol w:w="715"/>
        <w:gridCol w:w="652"/>
        <w:gridCol w:w="693"/>
        <w:gridCol w:w="672"/>
        <w:gridCol w:w="6"/>
      </w:tblGrid>
      <w:tr w:rsidR="00CE7E8E" w:rsidRPr="00270B44" w14:paraId="2E4AB0C9" w14:textId="77777777" w:rsidTr="00CB54B5">
        <w:trPr>
          <w:trHeight w:val="242"/>
          <w:jc w:val="center"/>
        </w:trPr>
        <w:tc>
          <w:tcPr>
            <w:tcW w:w="675" w:type="pct"/>
            <w:vMerge w:val="restart"/>
            <w:tcBorders>
              <w:top w:val="single" w:sz="4" w:space="0" w:color="auto"/>
            </w:tcBorders>
            <w:vAlign w:val="center"/>
          </w:tcPr>
          <w:p w14:paraId="6115D1D8" w14:textId="77777777" w:rsidR="00CE7E8E" w:rsidRPr="00270B44" w:rsidRDefault="00CE7E8E" w:rsidP="00CB54B5">
            <w:pPr>
              <w:pStyle w:val="05Tablo-icbasliklar"/>
              <w:rPr>
                <w:lang w:val="en-US"/>
              </w:rPr>
            </w:pPr>
            <w:r w:rsidRPr="00270B44">
              <w:rPr>
                <w:lang w:val="en-US"/>
              </w:rPr>
              <w:t>Appointment Status</w:t>
            </w:r>
          </w:p>
        </w:tc>
        <w:tc>
          <w:tcPr>
            <w:tcW w:w="3594" w:type="pct"/>
            <w:gridSpan w:val="10"/>
            <w:tcBorders>
              <w:top w:val="single" w:sz="4" w:space="0" w:color="auto"/>
              <w:left w:val="nil"/>
              <w:bottom w:val="single" w:sz="4" w:space="0" w:color="auto"/>
              <w:right w:val="nil"/>
            </w:tcBorders>
            <w:vAlign w:val="center"/>
          </w:tcPr>
          <w:p w14:paraId="1D2037F8" w14:textId="77777777" w:rsidR="00CE7E8E" w:rsidRPr="00270B44" w:rsidRDefault="00CE7E8E" w:rsidP="00CB54B5">
            <w:pPr>
              <w:pStyle w:val="05Tablo-icbasliklar"/>
              <w:rPr>
                <w:lang w:val="en-US"/>
              </w:rPr>
            </w:pPr>
            <w:r w:rsidRPr="00270B44">
              <w:rPr>
                <w:lang w:val="en-US"/>
              </w:rPr>
              <w:t>Graduation</w:t>
            </w:r>
          </w:p>
        </w:tc>
        <w:tc>
          <w:tcPr>
            <w:tcW w:w="731" w:type="pct"/>
            <w:gridSpan w:val="2"/>
            <w:vMerge w:val="restart"/>
            <w:tcBorders>
              <w:top w:val="single" w:sz="4" w:space="0" w:color="auto"/>
              <w:left w:val="nil"/>
              <w:right w:val="nil"/>
            </w:tcBorders>
            <w:vAlign w:val="center"/>
          </w:tcPr>
          <w:p w14:paraId="780FD92A" w14:textId="77777777" w:rsidR="00CE7E8E" w:rsidRPr="00270B44" w:rsidRDefault="00CE7E8E" w:rsidP="00CB54B5">
            <w:pPr>
              <w:pStyle w:val="05Tablo-icbasliklar"/>
              <w:rPr>
                <w:lang w:val="en-US"/>
              </w:rPr>
            </w:pPr>
            <w:r w:rsidRPr="00270B44">
              <w:rPr>
                <w:lang w:val="en-US"/>
              </w:rPr>
              <w:t>Total</w:t>
            </w:r>
          </w:p>
        </w:tc>
        <w:tc>
          <w:tcPr>
            <w:tcW w:w="0" w:type="auto"/>
          </w:tcPr>
          <w:p w14:paraId="130B29AE"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4C193638" w14:textId="77777777" w:rsidTr="00CB54B5">
        <w:trPr>
          <w:trHeight w:val="177"/>
          <w:jc w:val="center"/>
        </w:trPr>
        <w:tc>
          <w:tcPr>
            <w:tcW w:w="675" w:type="pct"/>
            <w:vMerge/>
            <w:tcBorders>
              <w:bottom w:val="single" w:sz="4" w:space="0" w:color="auto"/>
            </w:tcBorders>
            <w:vAlign w:val="center"/>
          </w:tcPr>
          <w:p w14:paraId="026CC7D2" w14:textId="77777777" w:rsidR="00CE7E8E" w:rsidRPr="00270B44" w:rsidRDefault="00CE7E8E" w:rsidP="00CB54B5">
            <w:pPr>
              <w:rPr>
                <w:sz w:val="16"/>
                <w:szCs w:val="16"/>
                <w:lang w:val="en-US"/>
              </w:rPr>
            </w:pPr>
          </w:p>
        </w:tc>
        <w:tc>
          <w:tcPr>
            <w:tcW w:w="787" w:type="pct"/>
            <w:gridSpan w:val="2"/>
            <w:tcBorders>
              <w:top w:val="single" w:sz="4" w:space="0" w:color="auto"/>
              <w:left w:val="nil"/>
              <w:bottom w:val="single" w:sz="4" w:space="0" w:color="auto"/>
              <w:right w:val="nil"/>
            </w:tcBorders>
            <w:vAlign w:val="center"/>
          </w:tcPr>
          <w:p w14:paraId="223A6AA1" w14:textId="77777777" w:rsidR="00CE7E8E" w:rsidRPr="00270B44" w:rsidRDefault="00CE7E8E" w:rsidP="00CB54B5">
            <w:pPr>
              <w:pStyle w:val="05Tablo-icbasliklar"/>
              <w:rPr>
                <w:lang w:val="en-US"/>
              </w:rPr>
            </w:pPr>
            <w:r w:rsidRPr="00270B44">
              <w:rPr>
                <w:lang w:val="en-US"/>
              </w:rPr>
              <w:t>GL</w:t>
            </w:r>
          </w:p>
        </w:tc>
        <w:tc>
          <w:tcPr>
            <w:tcW w:w="611" w:type="pct"/>
            <w:gridSpan w:val="2"/>
            <w:tcBorders>
              <w:top w:val="single" w:sz="4" w:space="0" w:color="auto"/>
              <w:left w:val="nil"/>
              <w:bottom w:val="single" w:sz="4" w:space="0" w:color="auto"/>
              <w:right w:val="nil"/>
            </w:tcBorders>
            <w:vAlign w:val="center"/>
          </w:tcPr>
          <w:p w14:paraId="361963D4" w14:textId="77777777" w:rsidR="00CE7E8E" w:rsidRPr="00270B44" w:rsidRDefault="00CE7E8E" w:rsidP="00CB54B5">
            <w:pPr>
              <w:pStyle w:val="05Tablo-icbasliklar"/>
              <w:rPr>
                <w:lang w:val="en-US"/>
              </w:rPr>
            </w:pPr>
            <w:r w:rsidRPr="00270B44">
              <w:rPr>
                <w:lang w:val="en-US"/>
              </w:rPr>
              <w:t>AL</w:t>
            </w:r>
          </w:p>
        </w:tc>
        <w:tc>
          <w:tcPr>
            <w:tcW w:w="732" w:type="pct"/>
            <w:gridSpan w:val="2"/>
            <w:tcBorders>
              <w:top w:val="single" w:sz="4" w:space="0" w:color="auto"/>
              <w:left w:val="nil"/>
              <w:bottom w:val="single" w:sz="4" w:space="0" w:color="auto"/>
              <w:right w:val="nil"/>
            </w:tcBorders>
            <w:vAlign w:val="center"/>
          </w:tcPr>
          <w:p w14:paraId="0717957C" w14:textId="77777777" w:rsidR="00CE7E8E" w:rsidRPr="00270B44" w:rsidRDefault="00CE7E8E" w:rsidP="00CB54B5">
            <w:pPr>
              <w:pStyle w:val="05Tablo-icbasliklar"/>
              <w:rPr>
                <w:lang w:val="en-US"/>
              </w:rPr>
            </w:pPr>
            <w:r w:rsidRPr="00270B44">
              <w:rPr>
                <w:lang w:val="en-US"/>
              </w:rPr>
              <w:t>SL</w:t>
            </w:r>
          </w:p>
        </w:tc>
        <w:tc>
          <w:tcPr>
            <w:tcW w:w="732" w:type="pct"/>
            <w:gridSpan w:val="2"/>
            <w:tcBorders>
              <w:top w:val="single" w:sz="4" w:space="0" w:color="auto"/>
              <w:left w:val="nil"/>
              <w:bottom w:val="single" w:sz="4" w:space="0" w:color="auto"/>
              <w:right w:val="nil"/>
            </w:tcBorders>
            <w:vAlign w:val="center"/>
          </w:tcPr>
          <w:p w14:paraId="2ECE64E1" w14:textId="77777777" w:rsidR="00CE7E8E" w:rsidRPr="00270B44" w:rsidRDefault="00CE7E8E" w:rsidP="00CB54B5">
            <w:pPr>
              <w:pStyle w:val="05Tablo-icbasliklar"/>
              <w:rPr>
                <w:lang w:val="en-US"/>
              </w:rPr>
            </w:pPr>
            <w:r w:rsidRPr="00270B44">
              <w:rPr>
                <w:lang w:val="en-US"/>
              </w:rPr>
              <w:t>AÖL</w:t>
            </w:r>
          </w:p>
        </w:tc>
        <w:tc>
          <w:tcPr>
            <w:tcW w:w="731" w:type="pct"/>
            <w:gridSpan w:val="2"/>
            <w:tcBorders>
              <w:top w:val="single" w:sz="4" w:space="0" w:color="auto"/>
              <w:left w:val="nil"/>
              <w:bottom w:val="single" w:sz="4" w:space="0" w:color="auto"/>
              <w:right w:val="nil"/>
            </w:tcBorders>
            <w:vAlign w:val="center"/>
          </w:tcPr>
          <w:p w14:paraId="3F00D35F" w14:textId="77777777" w:rsidR="00CE7E8E" w:rsidRPr="00270B44" w:rsidRDefault="00CE7E8E" w:rsidP="00CB54B5">
            <w:pPr>
              <w:pStyle w:val="05Tablo-icbasliklar"/>
              <w:rPr>
                <w:lang w:val="en-US"/>
              </w:rPr>
            </w:pPr>
            <w:r w:rsidRPr="00270B44">
              <w:rPr>
                <w:lang w:val="en-US"/>
              </w:rPr>
              <w:t>KMLÇGE</w:t>
            </w:r>
          </w:p>
        </w:tc>
        <w:tc>
          <w:tcPr>
            <w:tcW w:w="731" w:type="pct"/>
            <w:gridSpan w:val="2"/>
            <w:vMerge/>
            <w:tcBorders>
              <w:left w:val="nil"/>
              <w:bottom w:val="single" w:sz="4" w:space="0" w:color="auto"/>
              <w:right w:val="nil"/>
            </w:tcBorders>
            <w:vAlign w:val="center"/>
          </w:tcPr>
          <w:p w14:paraId="1DB9AFDE" w14:textId="77777777" w:rsidR="00CE7E8E" w:rsidRPr="00270B44" w:rsidRDefault="00CE7E8E" w:rsidP="00CB54B5">
            <w:pPr>
              <w:pStyle w:val="05Tablo-icbasliklar"/>
              <w:rPr>
                <w:lang w:val="en-US"/>
              </w:rPr>
            </w:pPr>
          </w:p>
        </w:tc>
        <w:tc>
          <w:tcPr>
            <w:tcW w:w="0" w:type="auto"/>
          </w:tcPr>
          <w:p w14:paraId="779C8EA5"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5335CF88" w14:textId="77777777" w:rsidTr="00CB54B5">
        <w:trPr>
          <w:trHeight w:val="242"/>
          <w:jc w:val="center"/>
        </w:trPr>
        <w:tc>
          <w:tcPr>
            <w:tcW w:w="675" w:type="pct"/>
            <w:tcBorders>
              <w:top w:val="single" w:sz="4" w:space="0" w:color="auto"/>
              <w:bottom w:val="nil"/>
            </w:tcBorders>
            <w:vAlign w:val="center"/>
          </w:tcPr>
          <w:p w14:paraId="7E41D9EE" w14:textId="77777777" w:rsidR="00CE7E8E" w:rsidRPr="00270B44" w:rsidRDefault="00CE7E8E" w:rsidP="00CB54B5">
            <w:pPr>
              <w:pStyle w:val="05Tablo-icbasliklar"/>
              <w:rPr>
                <w:lang w:val="en-US"/>
              </w:rPr>
            </w:pPr>
          </w:p>
        </w:tc>
        <w:tc>
          <w:tcPr>
            <w:tcW w:w="359" w:type="pct"/>
            <w:tcBorders>
              <w:top w:val="single" w:sz="4" w:space="0" w:color="auto"/>
              <w:left w:val="nil"/>
              <w:right w:val="nil"/>
            </w:tcBorders>
            <w:shd w:val="clear" w:color="auto" w:fill="auto"/>
            <w:vAlign w:val="center"/>
          </w:tcPr>
          <w:p w14:paraId="3F528CA0" w14:textId="77777777" w:rsidR="00CE7E8E" w:rsidRPr="00270B44" w:rsidRDefault="00CE7E8E" w:rsidP="00CB54B5">
            <w:pPr>
              <w:pStyle w:val="05Tablo-icbasliklar"/>
              <w:rPr>
                <w:lang w:val="en-US"/>
              </w:rPr>
            </w:pPr>
            <w:r w:rsidRPr="00270B44">
              <w:rPr>
                <w:lang w:val="en-US"/>
              </w:rPr>
              <w:t>f</w:t>
            </w:r>
          </w:p>
        </w:tc>
        <w:tc>
          <w:tcPr>
            <w:tcW w:w="428" w:type="pct"/>
            <w:tcBorders>
              <w:top w:val="single" w:sz="4" w:space="0" w:color="auto"/>
              <w:left w:val="nil"/>
              <w:right w:val="nil"/>
            </w:tcBorders>
            <w:shd w:val="clear" w:color="auto" w:fill="auto"/>
            <w:vAlign w:val="center"/>
          </w:tcPr>
          <w:p w14:paraId="5CE9B80E" w14:textId="77777777" w:rsidR="00CE7E8E" w:rsidRPr="00270B44" w:rsidRDefault="00CE7E8E" w:rsidP="00CB54B5">
            <w:pPr>
              <w:pStyle w:val="05Tablo-icbasliklar"/>
              <w:rPr>
                <w:lang w:val="en-US"/>
              </w:rPr>
            </w:pPr>
            <w:r w:rsidRPr="00270B44">
              <w:rPr>
                <w:lang w:val="en-US"/>
              </w:rPr>
              <w:t>%</w:t>
            </w:r>
          </w:p>
        </w:tc>
        <w:tc>
          <w:tcPr>
            <w:tcW w:w="295" w:type="pct"/>
            <w:tcBorders>
              <w:top w:val="single" w:sz="4" w:space="0" w:color="auto"/>
              <w:left w:val="nil"/>
              <w:right w:val="nil"/>
            </w:tcBorders>
            <w:shd w:val="clear" w:color="auto" w:fill="auto"/>
            <w:vAlign w:val="center"/>
          </w:tcPr>
          <w:p w14:paraId="0D46DA70" w14:textId="77777777" w:rsidR="00CE7E8E" w:rsidRPr="00270B44" w:rsidRDefault="00CE7E8E" w:rsidP="00CB54B5">
            <w:pPr>
              <w:pStyle w:val="05Tablo-icbasliklar"/>
              <w:rPr>
                <w:lang w:val="en-US"/>
              </w:rPr>
            </w:pPr>
            <w:r w:rsidRPr="00270B44">
              <w:rPr>
                <w:lang w:val="en-US"/>
              </w:rPr>
              <w:t>f</w:t>
            </w:r>
          </w:p>
        </w:tc>
        <w:tc>
          <w:tcPr>
            <w:tcW w:w="316" w:type="pct"/>
            <w:tcBorders>
              <w:top w:val="single" w:sz="4" w:space="0" w:color="auto"/>
              <w:left w:val="nil"/>
              <w:right w:val="nil"/>
            </w:tcBorders>
            <w:shd w:val="clear" w:color="auto" w:fill="auto"/>
            <w:vAlign w:val="center"/>
          </w:tcPr>
          <w:p w14:paraId="7236BCFF" w14:textId="77777777" w:rsidR="00CE7E8E" w:rsidRPr="00270B44" w:rsidRDefault="00CE7E8E" w:rsidP="00CB54B5">
            <w:pPr>
              <w:pStyle w:val="05Tablo-icbasliklar"/>
              <w:rPr>
                <w:lang w:val="en-US"/>
              </w:rPr>
            </w:pPr>
            <w:r w:rsidRPr="00270B44">
              <w:rPr>
                <w:lang w:val="en-US"/>
              </w:rPr>
              <w:t>%</w:t>
            </w:r>
          </w:p>
        </w:tc>
        <w:tc>
          <w:tcPr>
            <w:tcW w:w="405" w:type="pct"/>
            <w:tcBorders>
              <w:top w:val="single" w:sz="4" w:space="0" w:color="auto"/>
              <w:left w:val="nil"/>
              <w:right w:val="nil"/>
            </w:tcBorders>
            <w:shd w:val="clear" w:color="auto" w:fill="auto"/>
            <w:vAlign w:val="center"/>
          </w:tcPr>
          <w:p w14:paraId="38FD7953" w14:textId="77777777" w:rsidR="00CE7E8E" w:rsidRPr="00270B44" w:rsidRDefault="00CE7E8E" w:rsidP="00CB54B5">
            <w:pPr>
              <w:pStyle w:val="05Tablo-icbasliklar"/>
              <w:rPr>
                <w:lang w:val="en-US"/>
              </w:rPr>
            </w:pPr>
            <w:r w:rsidRPr="00270B44">
              <w:rPr>
                <w:lang w:val="en-US"/>
              </w:rPr>
              <w:t>f</w:t>
            </w:r>
          </w:p>
        </w:tc>
        <w:tc>
          <w:tcPr>
            <w:tcW w:w="327" w:type="pct"/>
            <w:tcBorders>
              <w:top w:val="single" w:sz="4" w:space="0" w:color="auto"/>
              <w:left w:val="nil"/>
              <w:right w:val="nil"/>
            </w:tcBorders>
            <w:shd w:val="clear" w:color="auto" w:fill="auto"/>
            <w:vAlign w:val="center"/>
          </w:tcPr>
          <w:p w14:paraId="6F243433" w14:textId="77777777" w:rsidR="00CE7E8E" w:rsidRPr="00270B44" w:rsidRDefault="00CE7E8E" w:rsidP="00CB54B5">
            <w:pPr>
              <w:pStyle w:val="05Tablo-icbasliklar"/>
              <w:rPr>
                <w:lang w:val="en-US"/>
              </w:rPr>
            </w:pPr>
            <w:r w:rsidRPr="00270B44">
              <w:rPr>
                <w:lang w:val="en-US"/>
              </w:rPr>
              <w:t>%</w:t>
            </w:r>
          </w:p>
        </w:tc>
        <w:tc>
          <w:tcPr>
            <w:tcW w:w="393" w:type="pct"/>
            <w:tcBorders>
              <w:top w:val="single" w:sz="4" w:space="0" w:color="auto"/>
              <w:left w:val="nil"/>
              <w:right w:val="nil"/>
            </w:tcBorders>
            <w:shd w:val="clear" w:color="auto" w:fill="auto"/>
            <w:vAlign w:val="center"/>
          </w:tcPr>
          <w:p w14:paraId="5AF37A91" w14:textId="77777777" w:rsidR="00CE7E8E" w:rsidRPr="00270B44" w:rsidRDefault="00CE7E8E" w:rsidP="00CB54B5">
            <w:pPr>
              <w:pStyle w:val="05Tablo-icbasliklar"/>
              <w:rPr>
                <w:lang w:val="en-US"/>
              </w:rPr>
            </w:pPr>
            <w:r w:rsidRPr="00270B44">
              <w:rPr>
                <w:lang w:val="en-US"/>
              </w:rPr>
              <w:t>f</w:t>
            </w:r>
          </w:p>
        </w:tc>
        <w:tc>
          <w:tcPr>
            <w:tcW w:w="339" w:type="pct"/>
            <w:tcBorders>
              <w:top w:val="single" w:sz="4" w:space="0" w:color="auto"/>
              <w:left w:val="nil"/>
              <w:right w:val="nil"/>
            </w:tcBorders>
            <w:shd w:val="clear" w:color="auto" w:fill="auto"/>
            <w:vAlign w:val="center"/>
          </w:tcPr>
          <w:p w14:paraId="49B1F833" w14:textId="77777777" w:rsidR="00CE7E8E" w:rsidRPr="00270B44" w:rsidRDefault="00CE7E8E" w:rsidP="00CB54B5">
            <w:pPr>
              <w:pStyle w:val="05Tablo-icbasliklar"/>
              <w:rPr>
                <w:lang w:val="en-US"/>
              </w:rPr>
            </w:pPr>
            <w:r w:rsidRPr="00270B44">
              <w:rPr>
                <w:lang w:val="en-US"/>
              </w:rPr>
              <w:t>%</w:t>
            </w:r>
          </w:p>
        </w:tc>
        <w:tc>
          <w:tcPr>
            <w:tcW w:w="383" w:type="pct"/>
            <w:tcBorders>
              <w:top w:val="single" w:sz="4" w:space="0" w:color="auto"/>
              <w:left w:val="nil"/>
              <w:right w:val="nil"/>
            </w:tcBorders>
            <w:shd w:val="clear" w:color="auto" w:fill="auto"/>
            <w:vAlign w:val="center"/>
          </w:tcPr>
          <w:p w14:paraId="4B8B891B" w14:textId="77777777" w:rsidR="00CE7E8E" w:rsidRPr="00270B44" w:rsidRDefault="00CE7E8E" w:rsidP="00CB54B5">
            <w:pPr>
              <w:pStyle w:val="05Tablo-icbasliklar"/>
              <w:rPr>
                <w:lang w:val="en-US"/>
              </w:rPr>
            </w:pPr>
            <w:r w:rsidRPr="00270B44">
              <w:rPr>
                <w:lang w:val="en-US"/>
              </w:rPr>
              <w:t>f</w:t>
            </w:r>
          </w:p>
        </w:tc>
        <w:tc>
          <w:tcPr>
            <w:tcW w:w="349" w:type="pct"/>
            <w:tcBorders>
              <w:top w:val="single" w:sz="4" w:space="0" w:color="auto"/>
              <w:left w:val="nil"/>
              <w:right w:val="nil"/>
            </w:tcBorders>
            <w:shd w:val="clear" w:color="auto" w:fill="auto"/>
            <w:vAlign w:val="center"/>
          </w:tcPr>
          <w:p w14:paraId="43179CB6" w14:textId="77777777" w:rsidR="00CE7E8E" w:rsidRPr="00270B44" w:rsidRDefault="00CE7E8E" w:rsidP="00CB54B5">
            <w:pPr>
              <w:pStyle w:val="05Tablo-icbasliklar"/>
              <w:rPr>
                <w:lang w:val="en-US"/>
              </w:rPr>
            </w:pPr>
            <w:r w:rsidRPr="00270B44">
              <w:rPr>
                <w:lang w:val="en-US"/>
              </w:rPr>
              <w:t>%</w:t>
            </w:r>
          </w:p>
        </w:tc>
        <w:tc>
          <w:tcPr>
            <w:tcW w:w="371" w:type="pct"/>
            <w:tcBorders>
              <w:top w:val="single" w:sz="4" w:space="0" w:color="auto"/>
              <w:left w:val="nil"/>
              <w:right w:val="nil"/>
            </w:tcBorders>
            <w:shd w:val="clear" w:color="auto" w:fill="auto"/>
            <w:vAlign w:val="center"/>
          </w:tcPr>
          <w:p w14:paraId="7BE3CC07" w14:textId="77777777" w:rsidR="00CE7E8E" w:rsidRPr="00270B44" w:rsidRDefault="00CE7E8E" w:rsidP="00CB54B5">
            <w:pPr>
              <w:pStyle w:val="05Tablo-icbasliklar"/>
              <w:rPr>
                <w:lang w:val="en-US"/>
              </w:rPr>
            </w:pPr>
            <w:r w:rsidRPr="00270B44">
              <w:rPr>
                <w:lang w:val="en-US"/>
              </w:rPr>
              <w:t>f</w:t>
            </w:r>
          </w:p>
        </w:tc>
        <w:tc>
          <w:tcPr>
            <w:tcW w:w="360" w:type="pct"/>
            <w:tcBorders>
              <w:top w:val="single" w:sz="4" w:space="0" w:color="auto"/>
              <w:left w:val="nil"/>
              <w:right w:val="nil"/>
            </w:tcBorders>
            <w:shd w:val="clear" w:color="auto" w:fill="auto"/>
            <w:vAlign w:val="center"/>
          </w:tcPr>
          <w:p w14:paraId="6D17278B" w14:textId="77777777" w:rsidR="00CE7E8E" w:rsidRPr="00270B44" w:rsidRDefault="00CE7E8E" w:rsidP="00CB54B5">
            <w:pPr>
              <w:pStyle w:val="05Tablo-icbasliklar"/>
              <w:rPr>
                <w:lang w:val="en-US"/>
              </w:rPr>
            </w:pPr>
            <w:r w:rsidRPr="00270B44">
              <w:rPr>
                <w:lang w:val="en-US"/>
              </w:rPr>
              <w:t>%</w:t>
            </w:r>
          </w:p>
        </w:tc>
        <w:tc>
          <w:tcPr>
            <w:tcW w:w="0" w:type="auto"/>
          </w:tcPr>
          <w:p w14:paraId="2C54FB34"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7E57FCCF" w14:textId="77777777" w:rsidTr="00CB54B5">
        <w:trPr>
          <w:trHeight w:val="255"/>
          <w:jc w:val="center"/>
        </w:trPr>
        <w:tc>
          <w:tcPr>
            <w:tcW w:w="675" w:type="pct"/>
            <w:tcBorders>
              <w:top w:val="nil"/>
              <w:bottom w:val="nil"/>
            </w:tcBorders>
            <w:vAlign w:val="center"/>
          </w:tcPr>
          <w:p w14:paraId="526785D9" w14:textId="77777777" w:rsidR="00CE7E8E" w:rsidRPr="00270B44" w:rsidRDefault="00CE7E8E" w:rsidP="00CB54B5">
            <w:pPr>
              <w:pStyle w:val="05Tablo-maddeler"/>
              <w:rPr>
                <w:lang w:val="en-US"/>
              </w:rPr>
            </w:pPr>
            <w:r w:rsidRPr="00270B44">
              <w:rPr>
                <w:lang w:val="en-US"/>
              </w:rPr>
              <w:t>Appointed</w:t>
            </w:r>
          </w:p>
        </w:tc>
        <w:tc>
          <w:tcPr>
            <w:tcW w:w="359" w:type="pct"/>
            <w:tcBorders>
              <w:left w:val="nil"/>
              <w:right w:val="nil"/>
            </w:tcBorders>
            <w:shd w:val="clear" w:color="auto" w:fill="auto"/>
            <w:vAlign w:val="center"/>
          </w:tcPr>
          <w:p w14:paraId="6886AFD2" w14:textId="77777777" w:rsidR="00CE7E8E" w:rsidRPr="00270B44" w:rsidRDefault="00CE7E8E" w:rsidP="00CB54B5">
            <w:pPr>
              <w:pStyle w:val="05Tablo-degerler"/>
              <w:rPr>
                <w:lang w:val="en-US"/>
              </w:rPr>
            </w:pPr>
            <w:r w:rsidRPr="00270B44">
              <w:rPr>
                <w:lang w:val="en-US"/>
              </w:rPr>
              <w:t>143</w:t>
            </w:r>
          </w:p>
        </w:tc>
        <w:tc>
          <w:tcPr>
            <w:tcW w:w="428" w:type="pct"/>
            <w:tcBorders>
              <w:left w:val="nil"/>
              <w:right w:val="nil"/>
            </w:tcBorders>
            <w:shd w:val="clear" w:color="auto" w:fill="auto"/>
            <w:vAlign w:val="center"/>
          </w:tcPr>
          <w:p w14:paraId="1213EAE7" w14:textId="77777777" w:rsidR="00CE7E8E" w:rsidRPr="00270B44" w:rsidRDefault="00CE7E8E" w:rsidP="00CB54B5">
            <w:pPr>
              <w:pStyle w:val="05Tablo-degerler"/>
              <w:rPr>
                <w:lang w:val="en-US"/>
              </w:rPr>
            </w:pPr>
            <w:r w:rsidRPr="00270B44">
              <w:rPr>
                <w:lang w:val="en-US"/>
              </w:rPr>
              <w:t>44.1</w:t>
            </w:r>
          </w:p>
        </w:tc>
        <w:tc>
          <w:tcPr>
            <w:tcW w:w="295" w:type="pct"/>
            <w:tcBorders>
              <w:left w:val="nil"/>
              <w:right w:val="nil"/>
            </w:tcBorders>
            <w:shd w:val="clear" w:color="auto" w:fill="auto"/>
            <w:vAlign w:val="center"/>
          </w:tcPr>
          <w:p w14:paraId="21274AB4" w14:textId="77777777" w:rsidR="00CE7E8E" w:rsidRPr="00270B44" w:rsidRDefault="00CE7E8E" w:rsidP="00CB54B5">
            <w:pPr>
              <w:pStyle w:val="05Tablo-degerler"/>
              <w:rPr>
                <w:lang w:val="en-US"/>
              </w:rPr>
            </w:pPr>
            <w:r w:rsidRPr="00270B44">
              <w:rPr>
                <w:lang w:val="en-US"/>
              </w:rPr>
              <w:t>102</w:t>
            </w:r>
          </w:p>
        </w:tc>
        <w:tc>
          <w:tcPr>
            <w:tcW w:w="316" w:type="pct"/>
            <w:tcBorders>
              <w:left w:val="nil"/>
              <w:right w:val="nil"/>
            </w:tcBorders>
            <w:shd w:val="clear" w:color="auto" w:fill="auto"/>
            <w:vAlign w:val="center"/>
          </w:tcPr>
          <w:p w14:paraId="7B69AA5D" w14:textId="77777777" w:rsidR="00CE7E8E" w:rsidRPr="00270B44" w:rsidRDefault="00CE7E8E" w:rsidP="00CB54B5">
            <w:pPr>
              <w:pStyle w:val="05Tablo-degerler"/>
              <w:rPr>
                <w:lang w:val="en-US"/>
              </w:rPr>
            </w:pPr>
            <w:r w:rsidRPr="00270B44">
              <w:rPr>
                <w:lang w:val="en-US"/>
              </w:rPr>
              <w:t>53.7</w:t>
            </w:r>
          </w:p>
        </w:tc>
        <w:tc>
          <w:tcPr>
            <w:tcW w:w="405" w:type="pct"/>
            <w:tcBorders>
              <w:left w:val="nil"/>
              <w:right w:val="nil"/>
            </w:tcBorders>
            <w:shd w:val="clear" w:color="auto" w:fill="auto"/>
            <w:vAlign w:val="center"/>
          </w:tcPr>
          <w:p w14:paraId="1FB99CDC" w14:textId="77777777" w:rsidR="00CE7E8E" w:rsidRPr="00270B44" w:rsidRDefault="00CE7E8E" w:rsidP="00CB54B5">
            <w:pPr>
              <w:pStyle w:val="05Tablo-degerler"/>
              <w:rPr>
                <w:lang w:val="en-US"/>
              </w:rPr>
            </w:pPr>
            <w:r w:rsidRPr="00270B44">
              <w:rPr>
                <w:lang w:val="en-US"/>
              </w:rPr>
              <w:t>143</w:t>
            </w:r>
          </w:p>
        </w:tc>
        <w:tc>
          <w:tcPr>
            <w:tcW w:w="327" w:type="pct"/>
            <w:tcBorders>
              <w:left w:val="nil"/>
              <w:right w:val="nil"/>
            </w:tcBorders>
            <w:shd w:val="clear" w:color="auto" w:fill="auto"/>
            <w:vAlign w:val="center"/>
          </w:tcPr>
          <w:p w14:paraId="2EC36D21" w14:textId="77777777" w:rsidR="00CE7E8E" w:rsidRPr="00270B44" w:rsidRDefault="00CE7E8E" w:rsidP="00CB54B5">
            <w:pPr>
              <w:pStyle w:val="05Tablo-degerler"/>
              <w:rPr>
                <w:lang w:val="en-US"/>
              </w:rPr>
            </w:pPr>
            <w:r w:rsidRPr="00270B44">
              <w:rPr>
                <w:lang w:val="en-US"/>
              </w:rPr>
              <w:t>46.6</w:t>
            </w:r>
          </w:p>
        </w:tc>
        <w:tc>
          <w:tcPr>
            <w:tcW w:w="393" w:type="pct"/>
            <w:tcBorders>
              <w:left w:val="nil"/>
              <w:right w:val="nil"/>
            </w:tcBorders>
            <w:shd w:val="clear" w:color="auto" w:fill="auto"/>
            <w:vAlign w:val="center"/>
          </w:tcPr>
          <w:p w14:paraId="1A3E503A" w14:textId="77777777" w:rsidR="00CE7E8E" w:rsidRPr="00270B44" w:rsidRDefault="00CE7E8E" w:rsidP="00CB54B5">
            <w:pPr>
              <w:pStyle w:val="05Tablo-degerler"/>
              <w:rPr>
                <w:lang w:val="en-US"/>
              </w:rPr>
            </w:pPr>
            <w:r w:rsidRPr="00270B44">
              <w:rPr>
                <w:lang w:val="en-US"/>
              </w:rPr>
              <w:t>97</w:t>
            </w:r>
          </w:p>
        </w:tc>
        <w:tc>
          <w:tcPr>
            <w:tcW w:w="339" w:type="pct"/>
            <w:tcBorders>
              <w:left w:val="nil"/>
              <w:right w:val="nil"/>
            </w:tcBorders>
            <w:shd w:val="clear" w:color="auto" w:fill="auto"/>
            <w:vAlign w:val="center"/>
          </w:tcPr>
          <w:p w14:paraId="63986E40" w14:textId="77777777" w:rsidR="00CE7E8E" w:rsidRPr="00270B44" w:rsidRDefault="00CE7E8E" w:rsidP="00CB54B5">
            <w:pPr>
              <w:pStyle w:val="05Tablo-degerler"/>
              <w:rPr>
                <w:lang w:val="en-US"/>
              </w:rPr>
            </w:pPr>
            <w:r w:rsidRPr="00270B44">
              <w:rPr>
                <w:lang w:val="en-US"/>
              </w:rPr>
              <w:t>49.7</w:t>
            </w:r>
          </w:p>
        </w:tc>
        <w:tc>
          <w:tcPr>
            <w:tcW w:w="383" w:type="pct"/>
            <w:tcBorders>
              <w:left w:val="nil"/>
              <w:right w:val="nil"/>
            </w:tcBorders>
            <w:shd w:val="clear" w:color="auto" w:fill="auto"/>
            <w:vAlign w:val="center"/>
          </w:tcPr>
          <w:p w14:paraId="69CA7B64" w14:textId="77777777" w:rsidR="00CE7E8E" w:rsidRPr="00270B44" w:rsidRDefault="00CE7E8E" w:rsidP="00CB54B5">
            <w:pPr>
              <w:pStyle w:val="05Tablo-degerler"/>
              <w:rPr>
                <w:lang w:val="en-US"/>
              </w:rPr>
            </w:pPr>
            <w:r w:rsidRPr="00270B44">
              <w:rPr>
                <w:lang w:val="en-US"/>
              </w:rPr>
              <w:t>14</w:t>
            </w:r>
          </w:p>
        </w:tc>
        <w:tc>
          <w:tcPr>
            <w:tcW w:w="349" w:type="pct"/>
            <w:tcBorders>
              <w:left w:val="nil"/>
              <w:right w:val="nil"/>
            </w:tcBorders>
            <w:shd w:val="clear" w:color="auto" w:fill="auto"/>
            <w:vAlign w:val="center"/>
          </w:tcPr>
          <w:p w14:paraId="17ECABFC" w14:textId="77777777" w:rsidR="00CE7E8E" w:rsidRPr="00270B44" w:rsidRDefault="00CE7E8E" w:rsidP="00CB54B5">
            <w:pPr>
              <w:pStyle w:val="05Tablo-degerler"/>
              <w:rPr>
                <w:lang w:val="en-US"/>
              </w:rPr>
            </w:pPr>
            <w:r w:rsidRPr="00270B44">
              <w:rPr>
                <w:lang w:val="en-US"/>
              </w:rPr>
              <w:t>20.9</w:t>
            </w:r>
          </w:p>
        </w:tc>
        <w:tc>
          <w:tcPr>
            <w:tcW w:w="371" w:type="pct"/>
            <w:tcBorders>
              <w:left w:val="nil"/>
              <w:right w:val="nil"/>
            </w:tcBorders>
            <w:shd w:val="clear" w:color="auto" w:fill="auto"/>
            <w:vAlign w:val="center"/>
          </w:tcPr>
          <w:p w14:paraId="6D8E914D" w14:textId="77777777" w:rsidR="00CE7E8E" w:rsidRPr="00270B44" w:rsidRDefault="00CE7E8E" w:rsidP="00CB54B5">
            <w:pPr>
              <w:pStyle w:val="05Tablo-degerler"/>
              <w:rPr>
                <w:lang w:val="en-US"/>
              </w:rPr>
            </w:pPr>
            <w:r w:rsidRPr="00270B44">
              <w:rPr>
                <w:lang w:val="en-US"/>
              </w:rPr>
              <w:t>499</w:t>
            </w:r>
          </w:p>
        </w:tc>
        <w:tc>
          <w:tcPr>
            <w:tcW w:w="360" w:type="pct"/>
            <w:tcBorders>
              <w:left w:val="nil"/>
              <w:right w:val="nil"/>
            </w:tcBorders>
            <w:shd w:val="clear" w:color="auto" w:fill="auto"/>
            <w:vAlign w:val="center"/>
          </w:tcPr>
          <w:p w14:paraId="11691E01" w14:textId="77777777" w:rsidR="00CE7E8E" w:rsidRPr="00270B44" w:rsidRDefault="00CE7E8E" w:rsidP="00CB54B5">
            <w:pPr>
              <w:pStyle w:val="05Tablo-degerler"/>
              <w:rPr>
                <w:lang w:val="en-US"/>
              </w:rPr>
            </w:pPr>
            <w:r w:rsidRPr="00270B44">
              <w:rPr>
                <w:lang w:val="en-US"/>
              </w:rPr>
              <w:t>46.1</w:t>
            </w:r>
          </w:p>
        </w:tc>
        <w:tc>
          <w:tcPr>
            <w:tcW w:w="0" w:type="auto"/>
          </w:tcPr>
          <w:p w14:paraId="08B0B68D"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54414E61" w14:textId="77777777" w:rsidTr="00CB54B5">
        <w:trPr>
          <w:trHeight w:val="242"/>
          <w:jc w:val="center"/>
        </w:trPr>
        <w:tc>
          <w:tcPr>
            <w:tcW w:w="675" w:type="pct"/>
            <w:tcBorders>
              <w:top w:val="nil"/>
              <w:bottom w:val="nil"/>
            </w:tcBorders>
            <w:vAlign w:val="center"/>
          </w:tcPr>
          <w:p w14:paraId="108A9D3E" w14:textId="77777777" w:rsidR="00CE7E8E" w:rsidRPr="00270B44" w:rsidRDefault="00CE7E8E" w:rsidP="00CB54B5">
            <w:pPr>
              <w:pStyle w:val="05Tablo-maddeler"/>
              <w:rPr>
                <w:lang w:val="en-US"/>
              </w:rPr>
            </w:pPr>
            <w:proofErr w:type="spellStart"/>
            <w:r w:rsidRPr="00270B44">
              <w:rPr>
                <w:lang w:val="en-US"/>
              </w:rPr>
              <w:t>Unappointment</w:t>
            </w:r>
            <w:proofErr w:type="spellEnd"/>
          </w:p>
        </w:tc>
        <w:tc>
          <w:tcPr>
            <w:tcW w:w="359" w:type="pct"/>
            <w:tcBorders>
              <w:left w:val="nil"/>
              <w:right w:val="nil"/>
            </w:tcBorders>
            <w:shd w:val="clear" w:color="auto" w:fill="auto"/>
            <w:vAlign w:val="center"/>
          </w:tcPr>
          <w:p w14:paraId="30BF19BC" w14:textId="77777777" w:rsidR="00CE7E8E" w:rsidRPr="00270B44" w:rsidRDefault="00CE7E8E" w:rsidP="00CB54B5">
            <w:pPr>
              <w:pStyle w:val="05Tablo-degerler"/>
              <w:rPr>
                <w:lang w:val="en-US"/>
              </w:rPr>
            </w:pPr>
            <w:r w:rsidRPr="00270B44">
              <w:rPr>
                <w:lang w:val="en-US"/>
              </w:rPr>
              <w:t>181</w:t>
            </w:r>
          </w:p>
        </w:tc>
        <w:tc>
          <w:tcPr>
            <w:tcW w:w="428" w:type="pct"/>
            <w:tcBorders>
              <w:left w:val="nil"/>
              <w:right w:val="nil"/>
            </w:tcBorders>
            <w:shd w:val="clear" w:color="auto" w:fill="auto"/>
            <w:vAlign w:val="center"/>
          </w:tcPr>
          <w:p w14:paraId="2E4AFC57" w14:textId="77777777" w:rsidR="00CE7E8E" w:rsidRPr="00270B44" w:rsidRDefault="00CE7E8E" w:rsidP="00CB54B5">
            <w:pPr>
              <w:pStyle w:val="05Tablo-degerler"/>
              <w:rPr>
                <w:lang w:val="en-US"/>
              </w:rPr>
            </w:pPr>
            <w:r w:rsidRPr="00270B44">
              <w:rPr>
                <w:lang w:val="en-US"/>
              </w:rPr>
              <w:t>55.9</w:t>
            </w:r>
          </w:p>
        </w:tc>
        <w:tc>
          <w:tcPr>
            <w:tcW w:w="295" w:type="pct"/>
            <w:tcBorders>
              <w:left w:val="nil"/>
              <w:right w:val="nil"/>
            </w:tcBorders>
            <w:shd w:val="clear" w:color="auto" w:fill="auto"/>
            <w:vAlign w:val="center"/>
          </w:tcPr>
          <w:p w14:paraId="0DBF748B" w14:textId="77777777" w:rsidR="00CE7E8E" w:rsidRPr="00270B44" w:rsidRDefault="00CE7E8E" w:rsidP="00CB54B5">
            <w:pPr>
              <w:pStyle w:val="05Tablo-degerler"/>
              <w:rPr>
                <w:lang w:val="en-US"/>
              </w:rPr>
            </w:pPr>
            <w:r w:rsidRPr="00270B44">
              <w:rPr>
                <w:lang w:val="en-US"/>
              </w:rPr>
              <w:t>88</w:t>
            </w:r>
          </w:p>
        </w:tc>
        <w:tc>
          <w:tcPr>
            <w:tcW w:w="316" w:type="pct"/>
            <w:tcBorders>
              <w:left w:val="nil"/>
              <w:right w:val="nil"/>
            </w:tcBorders>
            <w:shd w:val="clear" w:color="auto" w:fill="auto"/>
            <w:vAlign w:val="center"/>
          </w:tcPr>
          <w:p w14:paraId="04E6B14C" w14:textId="77777777" w:rsidR="00CE7E8E" w:rsidRPr="00270B44" w:rsidRDefault="00CE7E8E" w:rsidP="00CB54B5">
            <w:pPr>
              <w:pStyle w:val="05Tablo-degerler"/>
              <w:rPr>
                <w:lang w:val="en-US"/>
              </w:rPr>
            </w:pPr>
            <w:r w:rsidRPr="00270B44">
              <w:rPr>
                <w:lang w:val="en-US"/>
              </w:rPr>
              <w:t>46.3</w:t>
            </w:r>
          </w:p>
        </w:tc>
        <w:tc>
          <w:tcPr>
            <w:tcW w:w="405" w:type="pct"/>
            <w:tcBorders>
              <w:left w:val="nil"/>
              <w:right w:val="nil"/>
            </w:tcBorders>
            <w:shd w:val="clear" w:color="auto" w:fill="auto"/>
            <w:vAlign w:val="center"/>
          </w:tcPr>
          <w:p w14:paraId="212C57F3" w14:textId="77777777" w:rsidR="00CE7E8E" w:rsidRPr="00270B44" w:rsidRDefault="00CE7E8E" w:rsidP="00CB54B5">
            <w:pPr>
              <w:pStyle w:val="05Tablo-degerler"/>
              <w:rPr>
                <w:lang w:val="en-US"/>
              </w:rPr>
            </w:pPr>
            <w:r w:rsidRPr="00270B44">
              <w:rPr>
                <w:lang w:val="en-US"/>
              </w:rPr>
              <w:t>164</w:t>
            </w:r>
          </w:p>
        </w:tc>
        <w:tc>
          <w:tcPr>
            <w:tcW w:w="327" w:type="pct"/>
            <w:tcBorders>
              <w:left w:val="nil"/>
              <w:right w:val="nil"/>
            </w:tcBorders>
            <w:shd w:val="clear" w:color="auto" w:fill="auto"/>
            <w:vAlign w:val="center"/>
          </w:tcPr>
          <w:p w14:paraId="3D36C69E" w14:textId="77777777" w:rsidR="00CE7E8E" w:rsidRPr="00270B44" w:rsidRDefault="00CE7E8E" w:rsidP="00CB54B5">
            <w:pPr>
              <w:pStyle w:val="05Tablo-degerler"/>
              <w:rPr>
                <w:lang w:val="en-US"/>
              </w:rPr>
            </w:pPr>
            <w:r w:rsidRPr="00270B44">
              <w:rPr>
                <w:lang w:val="en-US"/>
              </w:rPr>
              <w:t>53.4</w:t>
            </w:r>
          </w:p>
        </w:tc>
        <w:tc>
          <w:tcPr>
            <w:tcW w:w="393" w:type="pct"/>
            <w:tcBorders>
              <w:left w:val="nil"/>
              <w:right w:val="nil"/>
            </w:tcBorders>
            <w:shd w:val="clear" w:color="auto" w:fill="auto"/>
            <w:vAlign w:val="center"/>
          </w:tcPr>
          <w:p w14:paraId="796E5DDB" w14:textId="77777777" w:rsidR="00CE7E8E" w:rsidRPr="00270B44" w:rsidRDefault="00CE7E8E" w:rsidP="00CB54B5">
            <w:pPr>
              <w:pStyle w:val="05Tablo-degerler"/>
              <w:rPr>
                <w:lang w:val="en-US"/>
              </w:rPr>
            </w:pPr>
            <w:r w:rsidRPr="00270B44">
              <w:rPr>
                <w:lang w:val="en-US"/>
              </w:rPr>
              <w:t>98</w:t>
            </w:r>
          </w:p>
        </w:tc>
        <w:tc>
          <w:tcPr>
            <w:tcW w:w="339" w:type="pct"/>
            <w:tcBorders>
              <w:left w:val="nil"/>
              <w:right w:val="nil"/>
            </w:tcBorders>
            <w:shd w:val="clear" w:color="auto" w:fill="auto"/>
            <w:vAlign w:val="center"/>
          </w:tcPr>
          <w:p w14:paraId="1A139F2F" w14:textId="77777777" w:rsidR="00CE7E8E" w:rsidRPr="00270B44" w:rsidRDefault="00CE7E8E" w:rsidP="00CB54B5">
            <w:pPr>
              <w:pStyle w:val="05Tablo-degerler"/>
              <w:rPr>
                <w:lang w:val="en-US"/>
              </w:rPr>
            </w:pPr>
            <w:r w:rsidRPr="00270B44">
              <w:rPr>
                <w:lang w:val="en-US"/>
              </w:rPr>
              <w:t>50.3</w:t>
            </w:r>
          </w:p>
        </w:tc>
        <w:tc>
          <w:tcPr>
            <w:tcW w:w="383" w:type="pct"/>
            <w:tcBorders>
              <w:left w:val="nil"/>
              <w:right w:val="nil"/>
            </w:tcBorders>
            <w:shd w:val="clear" w:color="auto" w:fill="auto"/>
            <w:vAlign w:val="center"/>
          </w:tcPr>
          <w:p w14:paraId="7DCE9507" w14:textId="77777777" w:rsidR="00CE7E8E" w:rsidRPr="00270B44" w:rsidRDefault="00CE7E8E" w:rsidP="00CB54B5">
            <w:pPr>
              <w:pStyle w:val="05Tablo-degerler"/>
              <w:rPr>
                <w:lang w:val="en-US"/>
              </w:rPr>
            </w:pPr>
            <w:r w:rsidRPr="00270B44">
              <w:rPr>
                <w:lang w:val="en-US"/>
              </w:rPr>
              <w:t>53</w:t>
            </w:r>
          </w:p>
        </w:tc>
        <w:tc>
          <w:tcPr>
            <w:tcW w:w="349" w:type="pct"/>
            <w:tcBorders>
              <w:left w:val="nil"/>
              <w:right w:val="nil"/>
            </w:tcBorders>
            <w:shd w:val="clear" w:color="auto" w:fill="auto"/>
            <w:vAlign w:val="center"/>
          </w:tcPr>
          <w:p w14:paraId="79382E44" w14:textId="77777777" w:rsidR="00CE7E8E" w:rsidRPr="00270B44" w:rsidRDefault="00CE7E8E" w:rsidP="00CB54B5">
            <w:pPr>
              <w:pStyle w:val="05Tablo-degerler"/>
              <w:rPr>
                <w:lang w:val="en-US"/>
              </w:rPr>
            </w:pPr>
            <w:r w:rsidRPr="00270B44">
              <w:rPr>
                <w:lang w:val="en-US"/>
              </w:rPr>
              <w:t>79.1</w:t>
            </w:r>
          </w:p>
        </w:tc>
        <w:tc>
          <w:tcPr>
            <w:tcW w:w="371" w:type="pct"/>
            <w:tcBorders>
              <w:left w:val="nil"/>
              <w:right w:val="nil"/>
            </w:tcBorders>
            <w:shd w:val="clear" w:color="auto" w:fill="auto"/>
            <w:vAlign w:val="center"/>
          </w:tcPr>
          <w:p w14:paraId="7B53E94D" w14:textId="77777777" w:rsidR="00CE7E8E" w:rsidRPr="00270B44" w:rsidRDefault="00CE7E8E" w:rsidP="00CB54B5">
            <w:pPr>
              <w:pStyle w:val="05Tablo-degerler"/>
              <w:rPr>
                <w:lang w:val="en-US"/>
              </w:rPr>
            </w:pPr>
            <w:r w:rsidRPr="00270B44">
              <w:rPr>
                <w:lang w:val="en-US"/>
              </w:rPr>
              <w:t>584</w:t>
            </w:r>
          </w:p>
        </w:tc>
        <w:tc>
          <w:tcPr>
            <w:tcW w:w="360" w:type="pct"/>
            <w:tcBorders>
              <w:left w:val="nil"/>
              <w:right w:val="nil"/>
            </w:tcBorders>
            <w:shd w:val="clear" w:color="auto" w:fill="auto"/>
            <w:vAlign w:val="center"/>
          </w:tcPr>
          <w:p w14:paraId="5D2A1FE3" w14:textId="77777777" w:rsidR="00CE7E8E" w:rsidRPr="00270B44" w:rsidRDefault="00CE7E8E" w:rsidP="00CB54B5">
            <w:pPr>
              <w:pStyle w:val="05Tablo-degerler"/>
              <w:rPr>
                <w:lang w:val="en-US"/>
              </w:rPr>
            </w:pPr>
            <w:r w:rsidRPr="00270B44">
              <w:rPr>
                <w:lang w:val="en-US"/>
              </w:rPr>
              <w:t>53.9</w:t>
            </w:r>
          </w:p>
        </w:tc>
        <w:tc>
          <w:tcPr>
            <w:tcW w:w="0" w:type="auto"/>
          </w:tcPr>
          <w:p w14:paraId="34163D7A"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6B138A11" w14:textId="77777777" w:rsidTr="00CB54B5">
        <w:trPr>
          <w:trHeight w:val="255"/>
          <w:jc w:val="center"/>
        </w:trPr>
        <w:tc>
          <w:tcPr>
            <w:tcW w:w="675" w:type="pct"/>
            <w:tcBorders>
              <w:top w:val="nil"/>
              <w:bottom w:val="single" w:sz="4" w:space="0" w:color="auto"/>
            </w:tcBorders>
            <w:vAlign w:val="center"/>
          </w:tcPr>
          <w:p w14:paraId="6868D001" w14:textId="77777777" w:rsidR="00CE7E8E" w:rsidRPr="00270B44" w:rsidRDefault="00CE7E8E" w:rsidP="00CB54B5">
            <w:pPr>
              <w:pStyle w:val="05Tablo-maddeler"/>
              <w:rPr>
                <w:lang w:val="en-US"/>
              </w:rPr>
            </w:pPr>
            <w:r w:rsidRPr="00270B44">
              <w:rPr>
                <w:lang w:val="en-US"/>
              </w:rPr>
              <w:t xml:space="preserve">Total </w:t>
            </w:r>
          </w:p>
        </w:tc>
        <w:tc>
          <w:tcPr>
            <w:tcW w:w="359" w:type="pct"/>
            <w:tcBorders>
              <w:left w:val="nil"/>
              <w:bottom w:val="single" w:sz="4" w:space="0" w:color="auto"/>
              <w:right w:val="nil"/>
            </w:tcBorders>
            <w:shd w:val="clear" w:color="auto" w:fill="auto"/>
            <w:vAlign w:val="center"/>
          </w:tcPr>
          <w:p w14:paraId="18009E5E" w14:textId="77777777" w:rsidR="00CE7E8E" w:rsidRPr="00270B44" w:rsidRDefault="00CE7E8E" w:rsidP="00CB54B5">
            <w:pPr>
              <w:pStyle w:val="05Tablo-degerler"/>
              <w:rPr>
                <w:lang w:val="en-US"/>
              </w:rPr>
            </w:pPr>
            <w:r w:rsidRPr="00270B44">
              <w:rPr>
                <w:lang w:val="en-US"/>
              </w:rPr>
              <w:t>324</w:t>
            </w:r>
          </w:p>
        </w:tc>
        <w:tc>
          <w:tcPr>
            <w:tcW w:w="428" w:type="pct"/>
            <w:tcBorders>
              <w:left w:val="nil"/>
              <w:bottom w:val="single" w:sz="4" w:space="0" w:color="auto"/>
              <w:right w:val="nil"/>
            </w:tcBorders>
            <w:shd w:val="clear" w:color="auto" w:fill="auto"/>
            <w:vAlign w:val="center"/>
          </w:tcPr>
          <w:p w14:paraId="6AC8341E" w14:textId="77777777" w:rsidR="00CE7E8E" w:rsidRPr="00270B44" w:rsidRDefault="00CE7E8E" w:rsidP="00CB54B5">
            <w:pPr>
              <w:pStyle w:val="05Tablo-degerler"/>
              <w:rPr>
                <w:lang w:val="en-US"/>
              </w:rPr>
            </w:pPr>
            <w:r w:rsidRPr="00270B44">
              <w:rPr>
                <w:lang w:val="en-US"/>
              </w:rPr>
              <w:t>100</w:t>
            </w:r>
          </w:p>
        </w:tc>
        <w:tc>
          <w:tcPr>
            <w:tcW w:w="295" w:type="pct"/>
            <w:tcBorders>
              <w:left w:val="nil"/>
              <w:bottom w:val="single" w:sz="4" w:space="0" w:color="auto"/>
              <w:right w:val="nil"/>
            </w:tcBorders>
            <w:shd w:val="clear" w:color="auto" w:fill="auto"/>
            <w:vAlign w:val="center"/>
          </w:tcPr>
          <w:p w14:paraId="1D84570A" w14:textId="77777777" w:rsidR="00CE7E8E" w:rsidRPr="00270B44" w:rsidRDefault="00CE7E8E" w:rsidP="00CB54B5">
            <w:pPr>
              <w:pStyle w:val="05Tablo-degerler"/>
              <w:rPr>
                <w:lang w:val="en-US"/>
              </w:rPr>
            </w:pPr>
            <w:r w:rsidRPr="00270B44">
              <w:rPr>
                <w:lang w:val="en-US"/>
              </w:rPr>
              <w:t>190</w:t>
            </w:r>
          </w:p>
        </w:tc>
        <w:tc>
          <w:tcPr>
            <w:tcW w:w="316" w:type="pct"/>
            <w:tcBorders>
              <w:left w:val="nil"/>
              <w:bottom w:val="single" w:sz="4" w:space="0" w:color="auto"/>
              <w:right w:val="nil"/>
            </w:tcBorders>
            <w:shd w:val="clear" w:color="auto" w:fill="auto"/>
            <w:vAlign w:val="center"/>
          </w:tcPr>
          <w:p w14:paraId="790BE316" w14:textId="77777777" w:rsidR="00CE7E8E" w:rsidRPr="00270B44" w:rsidRDefault="00CE7E8E" w:rsidP="00CB54B5">
            <w:pPr>
              <w:pStyle w:val="05Tablo-degerler"/>
              <w:rPr>
                <w:lang w:val="en-US"/>
              </w:rPr>
            </w:pPr>
            <w:r w:rsidRPr="00270B44">
              <w:rPr>
                <w:lang w:val="en-US"/>
              </w:rPr>
              <w:t>100</w:t>
            </w:r>
          </w:p>
        </w:tc>
        <w:tc>
          <w:tcPr>
            <w:tcW w:w="405" w:type="pct"/>
            <w:tcBorders>
              <w:left w:val="nil"/>
              <w:bottom w:val="single" w:sz="4" w:space="0" w:color="auto"/>
              <w:right w:val="nil"/>
            </w:tcBorders>
            <w:shd w:val="clear" w:color="auto" w:fill="auto"/>
            <w:vAlign w:val="center"/>
          </w:tcPr>
          <w:p w14:paraId="5813B5A2" w14:textId="77777777" w:rsidR="00CE7E8E" w:rsidRPr="00270B44" w:rsidRDefault="00CE7E8E" w:rsidP="00CB54B5">
            <w:pPr>
              <w:pStyle w:val="05Tablo-degerler"/>
              <w:rPr>
                <w:lang w:val="en-US"/>
              </w:rPr>
            </w:pPr>
            <w:r w:rsidRPr="00270B44">
              <w:rPr>
                <w:lang w:val="en-US"/>
              </w:rPr>
              <w:t>307</w:t>
            </w:r>
          </w:p>
        </w:tc>
        <w:tc>
          <w:tcPr>
            <w:tcW w:w="327" w:type="pct"/>
            <w:tcBorders>
              <w:left w:val="nil"/>
              <w:bottom w:val="single" w:sz="4" w:space="0" w:color="auto"/>
              <w:right w:val="nil"/>
            </w:tcBorders>
            <w:shd w:val="clear" w:color="auto" w:fill="auto"/>
            <w:vAlign w:val="center"/>
          </w:tcPr>
          <w:p w14:paraId="072BDE66" w14:textId="77777777" w:rsidR="00CE7E8E" w:rsidRPr="00270B44" w:rsidRDefault="00CE7E8E" w:rsidP="00CB54B5">
            <w:pPr>
              <w:pStyle w:val="05Tablo-degerler"/>
              <w:rPr>
                <w:lang w:val="en-US"/>
              </w:rPr>
            </w:pPr>
            <w:r w:rsidRPr="00270B44">
              <w:rPr>
                <w:lang w:val="en-US"/>
              </w:rPr>
              <w:t>100</w:t>
            </w:r>
          </w:p>
        </w:tc>
        <w:tc>
          <w:tcPr>
            <w:tcW w:w="393" w:type="pct"/>
            <w:tcBorders>
              <w:left w:val="nil"/>
              <w:bottom w:val="single" w:sz="4" w:space="0" w:color="auto"/>
              <w:right w:val="nil"/>
            </w:tcBorders>
            <w:shd w:val="clear" w:color="auto" w:fill="auto"/>
            <w:vAlign w:val="center"/>
          </w:tcPr>
          <w:p w14:paraId="38FF9AAA" w14:textId="77777777" w:rsidR="00CE7E8E" w:rsidRPr="00270B44" w:rsidRDefault="00CE7E8E" w:rsidP="00CB54B5">
            <w:pPr>
              <w:pStyle w:val="05Tablo-degerler"/>
              <w:rPr>
                <w:lang w:val="en-US"/>
              </w:rPr>
            </w:pPr>
            <w:r w:rsidRPr="00270B44">
              <w:rPr>
                <w:lang w:val="en-US"/>
              </w:rPr>
              <w:t>195</w:t>
            </w:r>
          </w:p>
        </w:tc>
        <w:tc>
          <w:tcPr>
            <w:tcW w:w="339" w:type="pct"/>
            <w:tcBorders>
              <w:left w:val="nil"/>
              <w:bottom w:val="single" w:sz="4" w:space="0" w:color="auto"/>
              <w:right w:val="nil"/>
            </w:tcBorders>
            <w:shd w:val="clear" w:color="auto" w:fill="auto"/>
            <w:vAlign w:val="center"/>
          </w:tcPr>
          <w:p w14:paraId="40DD3AA8" w14:textId="77777777" w:rsidR="00CE7E8E" w:rsidRPr="00270B44" w:rsidRDefault="00CE7E8E" w:rsidP="00CB54B5">
            <w:pPr>
              <w:pStyle w:val="05Tablo-degerler"/>
              <w:rPr>
                <w:lang w:val="en-US"/>
              </w:rPr>
            </w:pPr>
            <w:r w:rsidRPr="00270B44">
              <w:rPr>
                <w:lang w:val="en-US"/>
              </w:rPr>
              <w:t>100</w:t>
            </w:r>
          </w:p>
        </w:tc>
        <w:tc>
          <w:tcPr>
            <w:tcW w:w="383" w:type="pct"/>
            <w:tcBorders>
              <w:left w:val="nil"/>
              <w:bottom w:val="single" w:sz="4" w:space="0" w:color="auto"/>
              <w:right w:val="nil"/>
            </w:tcBorders>
            <w:shd w:val="clear" w:color="auto" w:fill="auto"/>
            <w:vAlign w:val="center"/>
          </w:tcPr>
          <w:p w14:paraId="02202324" w14:textId="77777777" w:rsidR="00CE7E8E" w:rsidRPr="00270B44" w:rsidRDefault="00CE7E8E" w:rsidP="00CB54B5">
            <w:pPr>
              <w:pStyle w:val="05Tablo-degerler"/>
              <w:rPr>
                <w:lang w:val="en-US"/>
              </w:rPr>
            </w:pPr>
            <w:r w:rsidRPr="00270B44">
              <w:rPr>
                <w:lang w:val="en-US"/>
              </w:rPr>
              <w:t>67</w:t>
            </w:r>
          </w:p>
        </w:tc>
        <w:tc>
          <w:tcPr>
            <w:tcW w:w="349" w:type="pct"/>
            <w:tcBorders>
              <w:left w:val="nil"/>
              <w:bottom w:val="single" w:sz="4" w:space="0" w:color="auto"/>
              <w:right w:val="nil"/>
            </w:tcBorders>
            <w:shd w:val="clear" w:color="auto" w:fill="auto"/>
            <w:vAlign w:val="center"/>
          </w:tcPr>
          <w:p w14:paraId="25F0C2F8" w14:textId="77777777" w:rsidR="00CE7E8E" w:rsidRPr="00270B44" w:rsidRDefault="00CE7E8E" w:rsidP="00CB54B5">
            <w:pPr>
              <w:pStyle w:val="05Tablo-degerler"/>
              <w:rPr>
                <w:lang w:val="en-US"/>
              </w:rPr>
            </w:pPr>
            <w:r w:rsidRPr="00270B44">
              <w:rPr>
                <w:lang w:val="en-US"/>
              </w:rPr>
              <w:t>100</w:t>
            </w:r>
          </w:p>
        </w:tc>
        <w:tc>
          <w:tcPr>
            <w:tcW w:w="371" w:type="pct"/>
            <w:tcBorders>
              <w:left w:val="nil"/>
              <w:bottom w:val="single" w:sz="4" w:space="0" w:color="auto"/>
              <w:right w:val="nil"/>
            </w:tcBorders>
            <w:shd w:val="clear" w:color="auto" w:fill="auto"/>
            <w:vAlign w:val="center"/>
          </w:tcPr>
          <w:p w14:paraId="207461FD" w14:textId="77777777" w:rsidR="00CE7E8E" w:rsidRPr="00270B44" w:rsidRDefault="00CE7E8E" w:rsidP="00CB54B5">
            <w:pPr>
              <w:pStyle w:val="05Tablo-degerler"/>
              <w:rPr>
                <w:lang w:val="en-US"/>
              </w:rPr>
            </w:pPr>
            <w:r w:rsidRPr="00270B44">
              <w:rPr>
                <w:lang w:val="en-US"/>
              </w:rPr>
              <w:t>1083</w:t>
            </w:r>
          </w:p>
        </w:tc>
        <w:tc>
          <w:tcPr>
            <w:tcW w:w="360" w:type="pct"/>
            <w:tcBorders>
              <w:left w:val="nil"/>
              <w:bottom w:val="single" w:sz="4" w:space="0" w:color="auto"/>
              <w:right w:val="nil"/>
            </w:tcBorders>
            <w:shd w:val="clear" w:color="auto" w:fill="auto"/>
            <w:vAlign w:val="center"/>
          </w:tcPr>
          <w:p w14:paraId="2BDFF2BD" w14:textId="77777777" w:rsidR="00CE7E8E" w:rsidRPr="00270B44" w:rsidRDefault="00CE7E8E" w:rsidP="00CB54B5">
            <w:pPr>
              <w:pStyle w:val="05Tablo-degerler"/>
              <w:rPr>
                <w:lang w:val="en-US"/>
              </w:rPr>
            </w:pPr>
            <w:r w:rsidRPr="00270B44">
              <w:rPr>
                <w:lang w:val="en-US"/>
              </w:rPr>
              <w:t>100</w:t>
            </w:r>
          </w:p>
        </w:tc>
        <w:tc>
          <w:tcPr>
            <w:tcW w:w="0" w:type="auto"/>
          </w:tcPr>
          <w:p w14:paraId="49700F9B"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bl>
    <w:p w14:paraId="67A4A96E" w14:textId="77777777" w:rsidR="00CE7E8E" w:rsidRPr="00270B44" w:rsidRDefault="00CE7E8E" w:rsidP="00CE7E8E">
      <w:pPr>
        <w:spacing w:after="120"/>
        <w:rPr>
          <w:lang w:val="en-US"/>
        </w:rPr>
      </w:pPr>
      <w:r w:rsidRPr="00270B44">
        <w:rPr>
          <w:i/>
          <w:sz w:val="16"/>
          <w:szCs w:val="16"/>
          <w:lang w:val="en-US"/>
        </w:rPr>
        <w:t>x</w:t>
      </w:r>
      <w:r w:rsidRPr="00270B44">
        <w:rPr>
          <w:sz w:val="16"/>
          <w:szCs w:val="16"/>
          <w:vertAlign w:val="superscript"/>
          <w:lang w:val="en-US"/>
        </w:rPr>
        <w:t>2</w:t>
      </w:r>
      <w:r w:rsidRPr="00270B44">
        <w:rPr>
          <w:sz w:val="16"/>
          <w:szCs w:val="16"/>
          <w:lang w:val="en-US"/>
        </w:rPr>
        <w:t>=23.</w:t>
      </w:r>
      <w:proofErr w:type="gramStart"/>
      <w:r w:rsidRPr="00270B44">
        <w:rPr>
          <w:sz w:val="16"/>
          <w:szCs w:val="16"/>
          <w:lang w:val="en-US"/>
        </w:rPr>
        <w:t xml:space="preserve">10  </w:t>
      </w:r>
      <w:proofErr w:type="spellStart"/>
      <w:r w:rsidRPr="00270B44">
        <w:rPr>
          <w:i/>
          <w:sz w:val="16"/>
          <w:szCs w:val="16"/>
          <w:lang w:val="en-US"/>
        </w:rPr>
        <w:t>sd</w:t>
      </w:r>
      <w:proofErr w:type="spellEnd"/>
      <w:proofErr w:type="gramEnd"/>
      <w:r w:rsidRPr="00270B44">
        <w:rPr>
          <w:sz w:val="16"/>
          <w:szCs w:val="16"/>
          <w:lang w:val="en-US"/>
        </w:rPr>
        <w:t xml:space="preserve">=4  </w:t>
      </w:r>
      <w:r w:rsidRPr="00270B44">
        <w:rPr>
          <w:i/>
          <w:sz w:val="16"/>
          <w:szCs w:val="16"/>
          <w:lang w:val="en-US"/>
        </w:rPr>
        <w:t>p</w:t>
      </w:r>
      <w:r w:rsidRPr="00270B44">
        <w:rPr>
          <w:sz w:val="16"/>
          <w:szCs w:val="16"/>
          <w:lang w:val="en-US"/>
        </w:rPr>
        <w:t>&lt;.01</w:t>
      </w:r>
    </w:p>
    <w:p w14:paraId="3304D986" w14:textId="77777777" w:rsidR="00CE7E8E" w:rsidRPr="00270B44" w:rsidRDefault="00CE7E8E" w:rsidP="003E370B">
      <w:pPr>
        <w:pStyle w:val="05Baslik-Tablo-Adi"/>
        <w:spacing w:before="120" w:after="120"/>
        <w:ind w:firstLine="567"/>
        <w:rPr>
          <w:i w:val="0"/>
          <w:sz w:val="20"/>
          <w:szCs w:val="20"/>
          <w:lang w:val="en-US"/>
        </w:rPr>
      </w:pPr>
      <w:r w:rsidRPr="00270B44">
        <w:rPr>
          <w:i w:val="0"/>
          <w:sz w:val="20"/>
          <w:szCs w:val="20"/>
          <w:lang w:val="en-US"/>
        </w:rPr>
        <w:t xml:space="preserve">Table number should be bold, </w:t>
      </w:r>
      <w:r w:rsidRPr="00270B44">
        <w:rPr>
          <w:rFonts w:cs="Times New Roman"/>
          <w:i w:val="0"/>
          <w:sz w:val="20"/>
          <w:szCs w:val="20"/>
          <w:lang w:val="en-US"/>
        </w:rPr>
        <w:t xml:space="preserve">Palatino Linotype style 10 font, single line spacing with Roman number. Table Name Should be Palatino Linotype 8 font, italic and First Letter Words Capital </w:t>
      </w:r>
    </w:p>
    <w:p w14:paraId="5C19A71F" w14:textId="77777777" w:rsidR="00CE7E8E" w:rsidRPr="00270B44" w:rsidRDefault="00CE7E8E" w:rsidP="00CE7E8E">
      <w:pPr>
        <w:pStyle w:val="03Metinler"/>
        <w:rPr>
          <w:lang w:val="en-US"/>
        </w:rPr>
      </w:pPr>
    </w:p>
    <w:p w14:paraId="5F2D2800" w14:textId="77777777" w:rsidR="00CE7E8E" w:rsidRPr="00270B44" w:rsidRDefault="00CE7E8E" w:rsidP="00CE7E8E">
      <w:pPr>
        <w:widowControl/>
        <w:jc w:val="center"/>
        <w:rPr>
          <w:iCs/>
          <w:szCs w:val="20"/>
          <w:lang w:val="en-US"/>
        </w:rPr>
      </w:pPr>
      <w:r w:rsidRPr="00270B44">
        <w:rPr>
          <w:noProof/>
        </w:rPr>
        <w:drawing>
          <wp:inline distT="0" distB="0" distL="0" distR="0" wp14:anchorId="71925B49" wp14:editId="16C4F635">
            <wp:extent cx="3429000" cy="2447925"/>
            <wp:effectExtent l="0" t="0" r="0" b="9525"/>
            <wp:docPr id="5" name="Picture 5" descr="n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0" cy="2447925"/>
                    </a:xfrm>
                    <a:prstGeom prst="rect">
                      <a:avLst/>
                    </a:prstGeom>
                    <a:noFill/>
                    <a:ln>
                      <a:noFill/>
                    </a:ln>
                  </pic:spPr>
                </pic:pic>
              </a:graphicData>
            </a:graphic>
          </wp:inline>
        </w:drawing>
      </w:r>
    </w:p>
    <w:p w14:paraId="62647CBD" w14:textId="55598418" w:rsidR="00CE7E8E" w:rsidRPr="00270B44" w:rsidRDefault="00CE7E8E" w:rsidP="00CE7E8E">
      <w:pPr>
        <w:pStyle w:val="05Baslik-Tablo-Adi"/>
        <w:jc w:val="center"/>
        <w:rPr>
          <w:lang w:val="en-US"/>
        </w:rPr>
      </w:pPr>
      <w:r w:rsidRPr="00270B44">
        <w:rPr>
          <w:b/>
          <w:bCs/>
          <w:i w:val="0"/>
          <w:lang w:val="en-US"/>
        </w:rPr>
        <w:t>Figure 2.</w:t>
      </w:r>
      <w:r w:rsidRPr="00270B44">
        <w:rPr>
          <w:lang w:val="en-US"/>
        </w:rPr>
        <w:t xml:space="preserve"> </w:t>
      </w:r>
      <w:r w:rsidRPr="00270B44">
        <w:rPr>
          <w:rFonts w:cs="Times New Roman"/>
          <w:i w:val="0"/>
          <w:lang w:val="en-US"/>
        </w:rPr>
        <w:t xml:space="preserve">Figure </w:t>
      </w:r>
      <w:r w:rsidR="0083596F" w:rsidRPr="00270B44">
        <w:rPr>
          <w:rFonts w:cs="Times New Roman"/>
          <w:i w:val="0"/>
          <w:lang w:val="en-US"/>
        </w:rPr>
        <w:t>name should be</w:t>
      </w:r>
      <w:r w:rsidRPr="00270B44">
        <w:rPr>
          <w:rFonts w:cs="Times New Roman"/>
          <w:i w:val="0"/>
          <w:lang w:val="en-US"/>
        </w:rPr>
        <w:t xml:space="preserve"> Palatino Linotype 8 font, and </w:t>
      </w:r>
      <w:r w:rsidR="0083596F" w:rsidRPr="00270B44">
        <w:rPr>
          <w:rFonts w:cs="Times New Roman"/>
          <w:i w:val="0"/>
          <w:lang w:val="en-US"/>
        </w:rPr>
        <w:t>first letter word capital</w:t>
      </w:r>
    </w:p>
    <w:p w14:paraId="44123859" w14:textId="77777777" w:rsidR="00CE7E8E" w:rsidRPr="00270B44" w:rsidRDefault="00CE7E8E" w:rsidP="003E370B">
      <w:pPr>
        <w:pStyle w:val="05Baslik-Tablo-Adi"/>
        <w:spacing w:before="120" w:after="120"/>
        <w:ind w:firstLine="567"/>
        <w:rPr>
          <w:i w:val="0"/>
          <w:sz w:val="20"/>
          <w:szCs w:val="20"/>
          <w:lang w:val="en-US"/>
        </w:rPr>
      </w:pPr>
      <w:r w:rsidRPr="00270B44">
        <w:rPr>
          <w:i w:val="0"/>
          <w:sz w:val="20"/>
          <w:szCs w:val="20"/>
          <w:lang w:val="en-US"/>
        </w:rPr>
        <w:t xml:space="preserve">Figure number should be bold, italic, </w:t>
      </w:r>
      <w:r w:rsidRPr="00270B44">
        <w:rPr>
          <w:rFonts w:cs="Times New Roman"/>
          <w:i w:val="0"/>
          <w:sz w:val="20"/>
          <w:szCs w:val="20"/>
          <w:lang w:val="en-US"/>
        </w:rPr>
        <w:t xml:space="preserve">Palatino Linotype style 8 font, single line spacing with Latin number. Figure Name Should be Palatino Linotype 8 font, and First Letter Words Capital </w:t>
      </w:r>
    </w:p>
    <w:p w14:paraId="0A08986F" w14:textId="77777777" w:rsidR="00CE7E8E" w:rsidRPr="00270B44" w:rsidRDefault="00CE7E8E" w:rsidP="00F979E3">
      <w:pPr>
        <w:pStyle w:val="04Baslik-D1Orta"/>
        <w:ind w:firstLine="567"/>
        <w:rPr>
          <w:lang w:val="en-US"/>
        </w:rPr>
      </w:pPr>
      <w:r w:rsidRPr="00270B44">
        <w:rPr>
          <w:lang w:val="en-US"/>
        </w:rPr>
        <w:t>Conclusion and Discussion</w:t>
      </w:r>
    </w:p>
    <w:p w14:paraId="3CECE9B5" w14:textId="77777777" w:rsidR="00232C34" w:rsidRDefault="00CE7E8E" w:rsidP="003E370B">
      <w:pPr>
        <w:spacing w:before="120" w:after="120"/>
        <w:ind w:firstLine="567"/>
        <w:rPr>
          <w:rFonts w:cs="Times New Roman"/>
          <w:szCs w:val="20"/>
          <w:lang w:val="en-US"/>
        </w:rPr>
      </w:pPr>
      <w:r w:rsidRPr="00270B44">
        <w:rPr>
          <w:rFonts w:cs="Times New Roman"/>
          <w:color w:val="000000"/>
          <w:szCs w:val="20"/>
          <w:lang w:val="en-US"/>
        </w:rPr>
        <w:t xml:space="preserve">It is the main section in which the collected data and findings are concluded, discussed and suggested. </w:t>
      </w:r>
      <w:r w:rsidRPr="00270B44">
        <w:rPr>
          <w:rFonts w:cs="Times New Roman"/>
          <w:szCs w:val="20"/>
          <w:lang w:val="en-US"/>
        </w:rPr>
        <w:t xml:space="preserve">Palatino Linotype style 10 font, single line spacing, </w:t>
      </w:r>
      <w:r w:rsidRPr="00270B44">
        <w:rPr>
          <w:szCs w:val="20"/>
          <w:lang w:val="en-US"/>
        </w:rPr>
        <w:t xml:space="preserve">first line indented </w:t>
      </w:r>
      <w:r w:rsidR="003E370B" w:rsidRPr="00270B44">
        <w:rPr>
          <w:szCs w:val="20"/>
          <w:lang w:val="en-US"/>
        </w:rPr>
        <w:t>1</w:t>
      </w:r>
      <w:r w:rsidRPr="00270B44">
        <w:rPr>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w:t>
      </w:r>
      <w:r w:rsidR="003C406F" w:rsidRPr="00270B44">
        <w:rPr>
          <w:rFonts w:cs="Times New Roman"/>
          <w:szCs w:val="20"/>
          <w:lang w:val="en-US"/>
        </w:rPr>
        <w:t xml:space="preserve"> </w:t>
      </w:r>
      <w:r w:rsidR="00232C34" w:rsidRPr="00232C34">
        <w:rPr>
          <w:rFonts w:cs="Times New Roman"/>
          <w:szCs w:val="20"/>
          <w:lang w:val="en-US"/>
        </w:rPr>
        <w:t xml:space="preserve">(Adams, 2014; Brown &amp; Caste, 2004; </w:t>
      </w:r>
      <w:proofErr w:type="spellStart"/>
      <w:r w:rsidR="00232C34" w:rsidRPr="00232C34">
        <w:rPr>
          <w:rFonts w:cs="Times New Roman"/>
          <w:szCs w:val="20"/>
          <w:lang w:val="en-US"/>
        </w:rPr>
        <w:t>Toran</w:t>
      </w:r>
      <w:proofErr w:type="spellEnd"/>
      <w:r w:rsidR="00232C34" w:rsidRPr="00232C34">
        <w:rPr>
          <w:rFonts w:cs="Times New Roman"/>
          <w:szCs w:val="20"/>
          <w:lang w:val="en-US"/>
        </w:rPr>
        <w:t xml:space="preserve"> et al., 2019).</w:t>
      </w:r>
    </w:p>
    <w:p w14:paraId="7118B4F7" w14:textId="77777777" w:rsidR="00232C34" w:rsidRDefault="00232C34" w:rsidP="00232C34">
      <w:pPr>
        <w:spacing w:before="120" w:after="120"/>
        <w:ind w:firstLine="567"/>
        <w:rPr>
          <w:rFonts w:cs="Times New Roman"/>
          <w:szCs w:val="20"/>
          <w:lang w:val="en-US"/>
        </w:rPr>
      </w:pPr>
      <w:r w:rsidRPr="00270B44">
        <w:rPr>
          <w:rFonts w:cs="Times New Roman"/>
          <w:color w:val="000000"/>
          <w:szCs w:val="20"/>
          <w:lang w:val="en-US"/>
        </w:rPr>
        <w:t xml:space="preserve">It is the main section in which the collected data and findings are concluded, discussed and suggested. </w:t>
      </w:r>
      <w:r w:rsidRPr="00270B44">
        <w:rPr>
          <w:rFonts w:cs="Times New Roman"/>
          <w:szCs w:val="20"/>
          <w:lang w:val="en-US"/>
        </w:rPr>
        <w:t xml:space="preserve">Palatino Linotype style 10 font, single 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3523C19F" w14:textId="77777777" w:rsidR="0028324C" w:rsidRDefault="0028324C" w:rsidP="007E13D1">
      <w:pPr>
        <w:spacing w:before="240" w:after="120"/>
        <w:jc w:val="center"/>
        <w:rPr>
          <w:b/>
          <w:lang w:val="en-US"/>
        </w:rPr>
      </w:pPr>
    </w:p>
    <w:p w14:paraId="1A491C93" w14:textId="7B2AD469" w:rsidR="007E13D1" w:rsidRPr="00FE3DDC" w:rsidRDefault="007E13D1" w:rsidP="007E13D1">
      <w:pPr>
        <w:spacing w:before="240" w:after="120"/>
        <w:jc w:val="center"/>
        <w:rPr>
          <w:b/>
          <w:lang w:val="en-US"/>
        </w:rPr>
      </w:pPr>
      <w:r w:rsidRPr="00FE3DDC">
        <w:rPr>
          <w:b/>
          <w:lang w:val="en-US"/>
        </w:rPr>
        <w:lastRenderedPageBreak/>
        <w:t>Declarations</w:t>
      </w:r>
    </w:p>
    <w:p w14:paraId="01D9ED8D" w14:textId="77777777" w:rsidR="007E13D1" w:rsidRPr="00DA0422" w:rsidRDefault="007E13D1" w:rsidP="007E13D1">
      <w:pPr>
        <w:spacing w:after="120"/>
        <w:jc w:val="center"/>
        <w:rPr>
          <w:b/>
          <w:i/>
          <w:sz w:val="16"/>
          <w:szCs w:val="16"/>
          <w:lang w:val="en-GB"/>
        </w:rPr>
      </w:pPr>
      <w:r w:rsidRPr="00DA0422">
        <w:rPr>
          <w:b/>
          <w:i/>
          <w:sz w:val="16"/>
          <w:szCs w:val="16"/>
          <w:lang w:val="en-GB"/>
        </w:rPr>
        <w:t>Authors’ Declarations</w:t>
      </w:r>
    </w:p>
    <w:p w14:paraId="19EBBDC5" w14:textId="77777777" w:rsidR="0033685D" w:rsidRPr="00DA0422" w:rsidRDefault="0033685D" w:rsidP="00526E3F">
      <w:pPr>
        <w:spacing w:before="120" w:after="120"/>
        <w:rPr>
          <w:sz w:val="16"/>
          <w:szCs w:val="16"/>
          <w:lang w:val="en-US"/>
        </w:rPr>
      </w:pPr>
      <w:r w:rsidRPr="00DA0422">
        <w:rPr>
          <w:b/>
          <w:i/>
          <w:sz w:val="16"/>
          <w:szCs w:val="16"/>
          <w:lang w:val="en-US"/>
        </w:rPr>
        <w:t>Acknowledgements:</w:t>
      </w:r>
      <w:r w:rsidR="00526E3F" w:rsidRPr="00DA0422">
        <w:rPr>
          <w:sz w:val="16"/>
          <w:szCs w:val="16"/>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 in this section.</w:t>
      </w:r>
    </w:p>
    <w:p w14:paraId="03DBEC50" w14:textId="77777777" w:rsidR="00526E3F" w:rsidRPr="00DA0422" w:rsidRDefault="0033685D" w:rsidP="00526E3F">
      <w:pPr>
        <w:spacing w:before="120" w:after="120"/>
        <w:rPr>
          <w:sz w:val="16"/>
          <w:szCs w:val="16"/>
          <w:lang w:val="en-US"/>
        </w:rPr>
      </w:pPr>
      <w:r w:rsidRPr="00DA0422">
        <w:rPr>
          <w:b/>
          <w:i/>
          <w:sz w:val="16"/>
          <w:szCs w:val="16"/>
          <w:lang w:val="en-US"/>
        </w:rPr>
        <w:t>Authors’ contributions:</w:t>
      </w:r>
      <w:r w:rsidR="00526E3F" w:rsidRPr="00DA0422">
        <w:rPr>
          <w:sz w:val="16"/>
          <w:szCs w:val="16"/>
          <w:lang w:val="en-US"/>
        </w:rPr>
        <w:t xml:space="preserve"> The individual contributions of authors to the manuscript should be specified in this section. Please use initials to refer to each author's contribution in this section.</w:t>
      </w:r>
    </w:p>
    <w:p w14:paraId="27055FF4" w14:textId="77777777" w:rsidR="0033685D" w:rsidRPr="00DA0422" w:rsidRDefault="0033685D" w:rsidP="00526E3F">
      <w:pPr>
        <w:spacing w:before="120" w:after="120"/>
        <w:rPr>
          <w:sz w:val="16"/>
          <w:szCs w:val="16"/>
          <w:lang w:val="en-US"/>
        </w:rPr>
      </w:pPr>
      <w:r w:rsidRPr="00DA0422">
        <w:rPr>
          <w:b/>
          <w:i/>
          <w:sz w:val="16"/>
          <w:szCs w:val="16"/>
          <w:lang w:val="en-US"/>
        </w:rPr>
        <w:t>Competing interests:</w:t>
      </w:r>
      <w:r w:rsidR="00526E3F" w:rsidRPr="00DA0422">
        <w:rPr>
          <w:sz w:val="16"/>
          <w:szCs w:val="16"/>
          <w:lang w:val="en-US"/>
        </w:rPr>
        <w:t xml:space="preserve"> All financial and non-financial competing interests must be declared in this section. If you do not have any competing interests, please state "The authors declare that they have no competing interests" in this section.</w:t>
      </w:r>
    </w:p>
    <w:p w14:paraId="143ED189" w14:textId="7C43FB3B" w:rsidR="0033685D" w:rsidRPr="00DA0422" w:rsidRDefault="0033685D" w:rsidP="00526E3F">
      <w:pPr>
        <w:spacing w:before="120" w:after="120"/>
        <w:rPr>
          <w:sz w:val="16"/>
          <w:szCs w:val="16"/>
          <w:lang w:val="en-US"/>
        </w:rPr>
      </w:pPr>
      <w:r w:rsidRPr="00DA0422">
        <w:rPr>
          <w:b/>
          <w:i/>
          <w:sz w:val="16"/>
          <w:szCs w:val="16"/>
          <w:lang w:val="en-US"/>
        </w:rPr>
        <w:t>Funding:</w:t>
      </w:r>
      <w:r w:rsidR="00526E3F" w:rsidRPr="00DA0422">
        <w:rPr>
          <w:sz w:val="16"/>
          <w:szCs w:val="16"/>
          <w:lang w:val="en-US"/>
        </w:rPr>
        <w:t xml:space="preserve"> All sources of funding for the research reported should be declared. The role of the funding body in the design of the study and collection, analysis, and interpretation of data and in writing the manuscript should be declared.</w:t>
      </w:r>
    </w:p>
    <w:p w14:paraId="4121F837" w14:textId="3FC82BA6" w:rsidR="00285E1F" w:rsidRPr="00DA0422" w:rsidRDefault="00285E1F" w:rsidP="00285E1F">
      <w:pPr>
        <w:spacing w:before="120" w:after="120"/>
        <w:rPr>
          <w:sz w:val="16"/>
          <w:szCs w:val="16"/>
          <w:lang w:val="en-US"/>
        </w:rPr>
      </w:pPr>
      <w:r w:rsidRPr="00DA0422">
        <w:rPr>
          <w:b/>
          <w:i/>
          <w:sz w:val="16"/>
          <w:szCs w:val="16"/>
          <w:lang w:val="en-US"/>
        </w:rPr>
        <w:t xml:space="preserve">Ethics approval and consent to participate: </w:t>
      </w:r>
      <w:r w:rsidRPr="00DA0422">
        <w:rPr>
          <w:sz w:val="16"/>
          <w:szCs w:val="16"/>
          <w:lang w:val="en-US"/>
        </w:rPr>
        <w:t xml:space="preserve">If your research involves human subject please specify your ethical approval and consent to participate. </w:t>
      </w:r>
    </w:p>
    <w:p w14:paraId="3E4D1AE6" w14:textId="77777777" w:rsidR="00303083" w:rsidRPr="00DA0422" w:rsidRDefault="00303083" w:rsidP="00303083">
      <w:pPr>
        <w:spacing w:after="120"/>
        <w:jc w:val="center"/>
        <w:rPr>
          <w:b/>
          <w:i/>
          <w:sz w:val="16"/>
          <w:szCs w:val="16"/>
          <w:lang w:val="en-GB"/>
        </w:rPr>
      </w:pPr>
      <w:r w:rsidRPr="00DA0422">
        <w:rPr>
          <w:b/>
          <w:i/>
          <w:sz w:val="16"/>
          <w:szCs w:val="16"/>
          <w:lang w:val="en-GB"/>
        </w:rPr>
        <w:t>Publisher’s Declarations</w:t>
      </w:r>
    </w:p>
    <w:p w14:paraId="4F349D75" w14:textId="40D63A07" w:rsidR="00303083" w:rsidRPr="00DA0422" w:rsidRDefault="00303083" w:rsidP="00285E1F">
      <w:pPr>
        <w:spacing w:before="120" w:after="120"/>
        <w:rPr>
          <w:sz w:val="16"/>
          <w:szCs w:val="16"/>
        </w:rPr>
      </w:pPr>
      <w:r w:rsidRPr="00DA0422">
        <w:rPr>
          <w:b/>
          <w:i/>
          <w:sz w:val="16"/>
          <w:szCs w:val="16"/>
          <w:lang w:val="en-US"/>
        </w:rPr>
        <w:t>Editorial Acknowledgement:</w:t>
      </w:r>
      <w:r w:rsidRPr="00DA0422">
        <w:rPr>
          <w:sz w:val="16"/>
          <w:szCs w:val="16"/>
        </w:rPr>
        <w:t xml:space="preserve"> </w:t>
      </w:r>
      <w:proofErr w:type="spellStart"/>
      <w:r w:rsidRPr="00DA0422">
        <w:rPr>
          <w:sz w:val="16"/>
          <w:szCs w:val="16"/>
        </w:rPr>
        <w:t>The</w:t>
      </w:r>
      <w:proofErr w:type="spellEnd"/>
      <w:r w:rsidRPr="00DA0422">
        <w:rPr>
          <w:sz w:val="16"/>
          <w:szCs w:val="16"/>
        </w:rPr>
        <w:t xml:space="preserve"> </w:t>
      </w:r>
      <w:proofErr w:type="spellStart"/>
      <w:r w:rsidRPr="00DA0422">
        <w:rPr>
          <w:sz w:val="16"/>
          <w:szCs w:val="16"/>
        </w:rPr>
        <w:t>editorial</w:t>
      </w:r>
      <w:proofErr w:type="spellEnd"/>
      <w:r w:rsidRPr="00DA0422">
        <w:rPr>
          <w:sz w:val="16"/>
          <w:szCs w:val="16"/>
        </w:rPr>
        <w:t xml:space="preserve"> </w:t>
      </w:r>
      <w:proofErr w:type="spellStart"/>
      <w:r w:rsidRPr="00DA0422">
        <w:rPr>
          <w:sz w:val="16"/>
          <w:szCs w:val="16"/>
        </w:rPr>
        <w:t>process</w:t>
      </w:r>
      <w:proofErr w:type="spellEnd"/>
      <w:r w:rsidRPr="00DA0422">
        <w:rPr>
          <w:sz w:val="16"/>
          <w:szCs w:val="16"/>
        </w:rPr>
        <w:t xml:space="preserve"> of </w:t>
      </w:r>
      <w:proofErr w:type="spellStart"/>
      <w:r w:rsidRPr="00DA0422">
        <w:rPr>
          <w:sz w:val="16"/>
          <w:szCs w:val="16"/>
        </w:rPr>
        <w:t>this</w:t>
      </w:r>
      <w:proofErr w:type="spellEnd"/>
      <w:r w:rsidRPr="00DA0422">
        <w:rPr>
          <w:sz w:val="16"/>
          <w:szCs w:val="16"/>
        </w:rPr>
        <w:t xml:space="preserve"> </w:t>
      </w:r>
      <w:proofErr w:type="spellStart"/>
      <w:r w:rsidRPr="00DA0422">
        <w:rPr>
          <w:sz w:val="16"/>
          <w:szCs w:val="16"/>
        </w:rPr>
        <w:t>article</w:t>
      </w:r>
      <w:proofErr w:type="spellEnd"/>
      <w:r w:rsidRPr="00DA0422">
        <w:rPr>
          <w:sz w:val="16"/>
          <w:szCs w:val="16"/>
        </w:rPr>
        <w:t xml:space="preserve"> </w:t>
      </w:r>
      <w:proofErr w:type="spellStart"/>
      <w:r w:rsidRPr="00DA0422">
        <w:rPr>
          <w:sz w:val="16"/>
          <w:szCs w:val="16"/>
        </w:rPr>
        <w:t>was</w:t>
      </w:r>
      <w:proofErr w:type="spellEnd"/>
      <w:r w:rsidRPr="00DA0422">
        <w:rPr>
          <w:sz w:val="16"/>
          <w:szCs w:val="16"/>
        </w:rPr>
        <w:t xml:space="preserve"> </w:t>
      </w:r>
      <w:proofErr w:type="spellStart"/>
      <w:r w:rsidRPr="00DA0422">
        <w:rPr>
          <w:sz w:val="16"/>
          <w:szCs w:val="16"/>
        </w:rPr>
        <w:t>completed</w:t>
      </w:r>
      <w:proofErr w:type="spellEnd"/>
      <w:r w:rsidRPr="00DA0422">
        <w:rPr>
          <w:sz w:val="16"/>
          <w:szCs w:val="16"/>
        </w:rPr>
        <w:t xml:space="preserve"> </w:t>
      </w:r>
      <w:proofErr w:type="spellStart"/>
      <w:r w:rsidRPr="00DA0422">
        <w:rPr>
          <w:sz w:val="16"/>
          <w:szCs w:val="16"/>
        </w:rPr>
        <w:t>un</w:t>
      </w:r>
      <w:r w:rsidR="0028324C">
        <w:rPr>
          <w:sz w:val="16"/>
          <w:szCs w:val="16"/>
        </w:rPr>
        <w:t>der</w:t>
      </w:r>
      <w:proofErr w:type="spellEnd"/>
      <w:r w:rsidR="0028324C">
        <w:rPr>
          <w:sz w:val="16"/>
          <w:szCs w:val="16"/>
        </w:rPr>
        <w:t xml:space="preserve"> </w:t>
      </w:r>
      <w:proofErr w:type="spellStart"/>
      <w:r w:rsidR="0028324C">
        <w:rPr>
          <w:sz w:val="16"/>
          <w:szCs w:val="16"/>
        </w:rPr>
        <w:t>the</w:t>
      </w:r>
      <w:proofErr w:type="spellEnd"/>
      <w:r w:rsidR="0028324C">
        <w:rPr>
          <w:sz w:val="16"/>
          <w:szCs w:val="16"/>
        </w:rPr>
        <w:t xml:space="preserve"> </w:t>
      </w:r>
      <w:proofErr w:type="spellStart"/>
      <w:r w:rsidR="0028324C">
        <w:rPr>
          <w:sz w:val="16"/>
          <w:szCs w:val="16"/>
        </w:rPr>
        <w:t>editorship</w:t>
      </w:r>
      <w:proofErr w:type="spellEnd"/>
      <w:r w:rsidR="0028324C">
        <w:rPr>
          <w:sz w:val="16"/>
          <w:szCs w:val="16"/>
        </w:rPr>
        <w:t xml:space="preserve"> of Dr. Ayşe G</w:t>
      </w:r>
      <w:r w:rsidRPr="00DA0422">
        <w:rPr>
          <w:sz w:val="16"/>
          <w:szCs w:val="16"/>
        </w:rPr>
        <w:t xml:space="preserve">üler </w:t>
      </w:r>
      <w:proofErr w:type="spellStart"/>
      <w:r w:rsidRPr="00DA0422">
        <w:rPr>
          <w:sz w:val="16"/>
          <w:szCs w:val="16"/>
        </w:rPr>
        <w:t>Küçükturan</w:t>
      </w:r>
      <w:proofErr w:type="spellEnd"/>
      <w:r w:rsidRPr="00DA0422">
        <w:rPr>
          <w:sz w:val="16"/>
          <w:szCs w:val="16"/>
        </w:rPr>
        <w:t xml:space="preserve"> </w:t>
      </w:r>
      <w:proofErr w:type="spellStart"/>
      <w:r w:rsidRPr="00DA0422">
        <w:rPr>
          <w:sz w:val="16"/>
          <w:szCs w:val="16"/>
        </w:rPr>
        <w:t>through</w:t>
      </w:r>
      <w:proofErr w:type="spellEnd"/>
      <w:r w:rsidRPr="00DA0422">
        <w:rPr>
          <w:sz w:val="16"/>
          <w:szCs w:val="16"/>
        </w:rPr>
        <w:t xml:space="preserve"> a </w:t>
      </w:r>
      <w:proofErr w:type="spellStart"/>
      <w:r w:rsidRPr="00DA0422">
        <w:rPr>
          <w:sz w:val="16"/>
          <w:szCs w:val="16"/>
        </w:rPr>
        <w:t>double-blind</w:t>
      </w:r>
      <w:proofErr w:type="spellEnd"/>
      <w:r w:rsidRPr="00DA0422">
        <w:rPr>
          <w:sz w:val="16"/>
          <w:szCs w:val="16"/>
        </w:rPr>
        <w:t xml:space="preserve"> </w:t>
      </w:r>
      <w:proofErr w:type="spellStart"/>
      <w:r w:rsidRPr="00DA0422">
        <w:rPr>
          <w:sz w:val="16"/>
          <w:szCs w:val="16"/>
        </w:rPr>
        <w:t>peer</w:t>
      </w:r>
      <w:proofErr w:type="spellEnd"/>
      <w:r w:rsidRPr="00DA0422">
        <w:rPr>
          <w:sz w:val="16"/>
          <w:szCs w:val="16"/>
        </w:rPr>
        <w:t xml:space="preserve"> </w:t>
      </w:r>
      <w:proofErr w:type="spellStart"/>
      <w:r w:rsidRPr="00DA0422">
        <w:rPr>
          <w:sz w:val="16"/>
          <w:szCs w:val="16"/>
        </w:rPr>
        <w:t>review</w:t>
      </w:r>
      <w:proofErr w:type="spellEnd"/>
      <w:r w:rsidRPr="00DA0422">
        <w:rPr>
          <w:sz w:val="16"/>
          <w:szCs w:val="16"/>
        </w:rPr>
        <w:t xml:space="preserve"> </w:t>
      </w:r>
      <w:proofErr w:type="spellStart"/>
      <w:r w:rsidRPr="00DA0422">
        <w:rPr>
          <w:sz w:val="16"/>
          <w:szCs w:val="16"/>
        </w:rPr>
        <w:t>with</w:t>
      </w:r>
      <w:proofErr w:type="spellEnd"/>
      <w:r w:rsidRPr="00DA0422">
        <w:rPr>
          <w:sz w:val="16"/>
          <w:szCs w:val="16"/>
        </w:rPr>
        <w:t xml:space="preserve"> </w:t>
      </w:r>
      <w:proofErr w:type="spellStart"/>
      <w:r w:rsidRPr="00DA0422">
        <w:rPr>
          <w:sz w:val="16"/>
          <w:szCs w:val="16"/>
        </w:rPr>
        <w:t>external</w:t>
      </w:r>
      <w:proofErr w:type="spellEnd"/>
      <w:r w:rsidRPr="00DA0422">
        <w:rPr>
          <w:sz w:val="16"/>
          <w:szCs w:val="16"/>
        </w:rPr>
        <w:t xml:space="preserve"> </w:t>
      </w:r>
      <w:proofErr w:type="spellStart"/>
      <w:r w:rsidRPr="00DA0422">
        <w:rPr>
          <w:sz w:val="16"/>
          <w:szCs w:val="16"/>
        </w:rPr>
        <w:t>reviewers</w:t>
      </w:r>
      <w:proofErr w:type="spellEnd"/>
      <w:r w:rsidRPr="00DA0422">
        <w:rPr>
          <w:sz w:val="16"/>
          <w:szCs w:val="16"/>
        </w:rPr>
        <w:t>.</w:t>
      </w:r>
    </w:p>
    <w:p w14:paraId="7D3F467C" w14:textId="35FCB406" w:rsidR="00303083" w:rsidRPr="00DA0422" w:rsidRDefault="00303083" w:rsidP="00285E1F">
      <w:pPr>
        <w:spacing w:before="120" w:after="120"/>
        <w:rPr>
          <w:sz w:val="16"/>
          <w:szCs w:val="16"/>
          <w:lang w:val="en-US"/>
        </w:rPr>
      </w:pPr>
      <w:r w:rsidRPr="00DA0422">
        <w:rPr>
          <w:b/>
          <w:i/>
          <w:sz w:val="16"/>
          <w:szCs w:val="16"/>
          <w:lang w:val="en-US"/>
        </w:rPr>
        <w:t>Publisher’s Note:</w:t>
      </w:r>
      <w:r w:rsidRPr="00DA0422">
        <w:rPr>
          <w:sz w:val="16"/>
          <w:szCs w:val="16"/>
        </w:rPr>
        <w:t xml:space="preserve"> </w:t>
      </w:r>
      <w:proofErr w:type="spellStart"/>
      <w:r w:rsidRPr="00DA0422">
        <w:rPr>
          <w:sz w:val="16"/>
          <w:szCs w:val="16"/>
        </w:rPr>
        <w:t>Journal</w:t>
      </w:r>
      <w:proofErr w:type="spellEnd"/>
      <w:r w:rsidRPr="00DA0422">
        <w:rPr>
          <w:sz w:val="16"/>
          <w:szCs w:val="16"/>
        </w:rPr>
        <w:t xml:space="preserve"> of Child Development </w:t>
      </w:r>
      <w:proofErr w:type="spellStart"/>
      <w:r w:rsidRPr="00DA0422">
        <w:rPr>
          <w:sz w:val="16"/>
          <w:szCs w:val="16"/>
        </w:rPr>
        <w:t>and</w:t>
      </w:r>
      <w:proofErr w:type="spellEnd"/>
      <w:r w:rsidRPr="00DA0422">
        <w:rPr>
          <w:sz w:val="16"/>
          <w:szCs w:val="16"/>
        </w:rPr>
        <w:t xml:space="preserve"> </w:t>
      </w:r>
      <w:proofErr w:type="spellStart"/>
      <w:r w:rsidRPr="00DA0422">
        <w:rPr>
          <w:sz w:val="16"/>
          <w:szCs w:val="16"/>
        </w:rPr>
        <w:t>Education</w:t>
      </w:r>
      <w:proofErr w:type="spellEnd"/>
      <w:r w:rsidRPr="00DA0422">
        <w:rPr>
          <w:sz w:val="16"/>
          <w:szCs w:val="16"/>
        </w:rPr>
        <w:t xml:space="preserve"> </w:t>
      </w:r>
      <w:proofErr w:type="spellStart"/>
      <w:r w:rsidRPr="00DA0422">
        <w:rPr>
          <w:sz w:val="16"/>
          <w:szCs w:val="16"/>
        </w:rPr>
        <w:t>remains</w:t>
      </w:r>
      <w:proofErr w:type="spellEnd"/>
      <w:r w:rsidRPr="00DA0422">
        <w:rPr>
          <w:sz w:val="16"/>
          <w:szCs w:val="16"/>
        </w:rPr>
        <w:t xml:space="preserve"> </w:t>
      </w:r>
      <w:proofErr w:type="spellStart"/>
      <w:r w:rsidRPr="00DA0422">
        <w:rPr>
          <w:sz w:val="16"/>
          <w:szCs w:val="16"/>
        </w:rPr>
        <w:t>neutral</w:t>
      </w:r>
      <w:proofErr w:type="spellEnd"/>
      <w:r w:rsidRPr="00DA0422">
        <w:rPr>
          <w:sz w:val="16"/>
          <w:szCs w:val="16"/>
        </w:rPr>
        <w:t xml:space="preserve"> </w:t>
      </w:r>
      <w:proofErr w:type="spellStart"/>
      <w:r w:rsidRPr="00DA0422">
        <w:rPr>
          <w:sz w:val="16"/>
          <w:szCs w:val="16"/>
        </w:rPr>
        <w:t>with</w:t>
      </w:r>
      <w:proofErr w:type="spellEnd"/>
      <w:r w:rsidRPr="00DA0422">
        <w:rPr>
          <w:sz w:val="16"/>
          <w:szCs w:val="16"/>
        </w:rPr>
        <w:t xml:space="preserve"> </w:t>
      </w:r>
      <w:proofErr w:type="spellStart"/>
      <w:r w:rsidRPr="00DA0422">
        <w:rPr>
          <w:sz w:val="16"/>
          <w:szCs w:val="16"/>
        </w:rPr>
        <w:t>regard</w:t>
      </w:r>
      <w:proofErr w:type="spellEnd"/>
      <w:r w:rsidRPr="00DA0422">
        <w:rPr>
          <w:sz w:val="16"/>
          <w:szCs w:val="16"/>
        </w:rPr>
        <w:t xml:space="preserve"> </w:t>
      </w:r>
      <w:proofErr w:type="spellStart"/>
      <w:r w:rsidRPr="00DA0422">
        <w:rPr>
          <w:sz w:val="16"/>
          <w:szCs w:val="16"/>
        </w:rPr>
        <w:t>to</w:t>
      </w:r>
      <w:proofErr w:type="spellEnd"/>
      <w:r w:rsidRPr="00DA0422">
        <w:rPr>
          <w:sz w:val="16"/>
          <w:szCs w:val="16"/>
        </w:rPr>
        <w:t xml:space="preserve"> </w:t>
      </w:r>
      <w:proofErr w:type="spellStart"/>
      <w:r w:rsidRPr="00DA0422">
        <w:rPr>
          <w:sz w:val="16"/>
          <w:szCs w:val="16"/>
        </w:rPr>
        <w:t>jurisdictional</w:t>
      </w:r>
      <w:proofErr w:type="spellEnd"/>
      <w:r w:rsidRPr="00DA0422">
        <w:rPr>
          <w:sz w:val="16"/>
          <w:szCs w:val="16"/>
        </w:rPr>
        <w:t xml:space="preserve"> </w:t>
      </w:r>
      <w:proofErr w:type="spellStart"/>
      <w:r w:rsidRPr="00DA0422">
        <w:rPr>
          <w:sz w:val="16"/>
          <w:szCs w:val="16"/>
        </w:rPr>
        <w:t>claims</w:t>
      </w:r>
      <w:proofErr w:type="spellEnd"/>
      <w:r w:rsidRPr="00DA0422">
        <w:rPr>
          <w:sz w:val="16"/>
          <w:szCs w:val="16"/>
        </w:rPr>
        <w:t xml:space="preserve"> in </w:t>
      </w:r>
      <w:proofErr w:type="spellStart"/>
      <w:r w:rsidRPr="00DA0422">
        <w:rPr>
          <w:sz w:val="16"/>
          <w:szCs w:val="16"/>
        </w:rPr>
        <w:t>published</w:t>
      </w:r>
      <w:proofErr w:type="spellEnd"/>
      <w:r w:rsidRPr="00DA0422">
        <w:rPr>
          <w:sz w:val="16"/>
          <w:szCs w:val="16"/>
        </w:rPr>
        <w:t xml:space="preserve"> </w:t>
      </w:r>
      <w:proofErr w:type="spellStart"/>
      <w:r w:rsidRPr="00DA0422">
        <w:rPr>
          <w:sz w:val="16"/>
          <w:szCs w:val="16"/>
        </w:rPr>
        <w:t>maps</w:t>
      </w:r>
      <w:proofErr w:type="spellEnd"/>
      <w:r w:rsidRPr="00DA0422">
        <w:rPr>
          <w:sz w:val="16"/>
          <w:szCs w:val="16"/>
        </w:rPr>
        <w:t xml:space="preserve"> </w:t>
      </w:r>
      <w:proofErr w:type="spellStart"/>
      <w:r w:rsidRPr="00DA0422">
        <w:rPr>
          <w:sz w:val="16"/>
          <w:szCs w:val="16"/>
        </w:rPr>
        <w:t>and</w:t>
      </w:r>
      <w:proofErr w:type="spellEnd"/>
      <w:r w:rsidRPr="00DA0422">
        <w:rPr>
          <w:sz w:val="16"/>
          <w:szCs w:val="16"/>
        </w:rPr>
        <w:t xml:space="preserve"> </w:t>
      </w:r>
      <w:proofErr w:type="spellStart"/>
      <w:r w:rsidRPr="00DA0422">
        <w:rPr>
          <w:sz w:val="16"/>
          <w:szCs w:val="16"/>
        </w:rPr>
        <w:t>institutional</w:t>
      </w:r>
      <w:proofErr w:type="spellEnd"/>
      <w:r w:rsidRPr="00DA0422">
        <w:rPr>
          <w:sz w:val="16"/>
          <w:szCs w:val="16"/>
        </w:rPr>
        <w:t xml:space="preserve"> </w:t>
      </w:r>
      <w:proofErr w:type="spellStart"/>
      <w:r w:rsidRPr="00DA0422">
        <w:rPr>
          <w:sz w:val="16"/>
          <w:szCs w:val="16"/>
        </w:rPr>
        <w:t>affiliation</w:t>
      </w:r>
      <w:proofErr w:type="spellEnd"/>
      <w:r w:rsidR="00DA0422" w:rsidRPr="00DA0422">
        <w:rPr>
          <w:sz w:val="16"/>
          <w:szCs w:val="16"/>
        </w:rPr>
        <w:t>.</w:t>
      </w:r>
    </w:p>
    <w:p w14:paraId="48F92998" w14:textId="77777777" w:rsidR="00CE7E8E" w:rsidRPr="00270B44" w:rsidRDefault="00CE7E8E" w:rsidP="00CE7E8E">
      <w:pPr>
        <w:pStyle w:val="04Baslik-D1Orta"/>
        <w:rPr>
          <w:lang w:val="en-US"/>
        </w:rPr>
      </w:pPr>
      <w:r w:rsidRPr="00270B44">
        <w:rPr>
          <w:lang w:val="en-US"/>
        </w:rPr>
        <w:t>References</w:t>
      </w:r>
    </w:p>
    <w:p w14:paraId="19BD883C" w14:textId="5CF014B3" w:rsidR="00DF7119" w:rsidRPr="00270B44" w:rsidRDefault="00CE7E8E" w:rsidP="00CE7E8E">
      <w:pPr>
        <w:pStyle w:val="03Metinler"/>
        <w:rPr>
          <w:rFonts w:cs="Times New Roman"/>
          <w:lang w:val="en-US"/>
        </w:rPr>
      </w:pPr>
      <w:r w:rsidRPr="00270B44">
        <w:rPr>
          <w:rFonts w:cs="Times New Roman"/>
          <w:lang w:val="en-US"/>
        </w:rPr>
        <w:t xml:space="preserve">References should be prepared based on APA </w:t>
      </w:r>
      <w:r w:rsidR="00232C34">
        <w:rPr>
          <w:rFonts w:cs="Times New Roman"/>
          <w:lang w:val="en-US"/>
        </w:rPr>
        <w:t>7</w:t>
      </w:r>
      <w:r w:rsidRPr="00270B44">
        <w:rPr>
          <w:rFonts w:cs="Times New Roman"/>
          <w:lang w:val="en-US"/>
        </w:rPr>
        <w:t xml:space="preserve"> reference and citing displaying essences</w:t>
      </w:r>
      <w:r w:rsidR="00306366" w:rsidRPr="00270B44">
        <w:rPr>
          <w:rFonts w:cs="Times New Roman"/>
          <w:lang w:val="en-US"/>
        </w:rPr>
        <w:t xml:space="preserve"> and Palatino Linotype style 8 font.</w:t>
      </w:r>
      <w:r w:rsidR="00232C34">
        <w:rPr>
          <w:rFonts w:cs="Times New Roman"/>
          <w:lang w:val="en-US"/>
        </w:rPr>
        <w:t xml:space="preserve"> For more information please visit APA website: </w:t>
      </w:r>
      <w:hyperlink r:id="rId12" w:history="1">
        <w:r w:rsidR="00232C34" w:rsidRPr="00C64D0D">
          <w:rPr>
            <w:rStyle w:val="Kpr"/>
            <w:rFonts w:cs="Times New Roman"/>
            <w:lang w:val="en-US"/>
          </w:rPr>
          <w:t>https://apastyle.apa.org/</w:t>
        </w:r>
      </w:hyperlink>
      <w:r w:rsidR="00232C34">
        <w:rPr>
          <w:rFonts w:cs="Times New Roman"/>
          <w:lang w:val="en-US"/>
        </w:rPr>
        <w:t xml:space="preserve"> </w:t>
      </w:r>
    </w:p>
    <w:p w14:paraId="17201B60" w14:textId="77777777" w:rsidR="00CE7E8E" w:rsidRPr="00270B44" w:rsidRDefault="00CE7E8E" w:rsidP="00CE7E8E">
      <w:pPr>
        <w:pStyle w:val="03Metinler"/>
        <w:rPr>
          <w:lang w:val="en-US"/>
        </w:rPr>
      </w:pPr>
      <w:r w:rsidRPr="00270B44">
        <w:rPr>
          <w:rFonts w:cs="Times New Roman"/>
          <w:lang w:val="en-US"/>
        </w:rPr>
        <w:t xml:space="preserve"> </w:t>
      </w:r>
      <w:r w:rsidRPr="00270B44">
        <w:rPr>
          <w:lang w:val="en-US"/>
        </w:rPr>
        <w:t xml:space="preserve"> </w:t>
      </w:r>
    </w:p>
    <w:p w14:paraId="10C558DA" w14:textId="77777777" w:rsidR="006B56D5" w:rsidRPr="006B56D5" w:rsidRDefault="006B56D5" w:rsidP="006B56D5">
      <w:pPr>
        <w:spacing w:before="120" w:after="120"/>
        <w:ind w:left="567" w:hanging="567"/>
        <w:rPr>
          <w:sz w:val="16"/>
          <w:szCs w:val="16"/>
          <w:lang w:val="en-US"/>
        </w:rPr>
      </w:pPr>
      <w:r w:rsidRPr="006B56D5">
        <w:rPr>
          <w:sz w:val="16"/>
          <w:szCs w:val="16"/>
          <w:lang w:val="en-US"/>
        </w:rPr>
        <w:t>Adams, K. (2014). What is a child? Children’s perceptions, the Cambridge Primary Review and implications for education. </w:t>
      </w:r>
      <w:r w:rsidRPr="006B56D5">
        <w:rPr>
          <w:i/>
          <w:sz w:val="16"/>
          <w:szCs w:val="16"/>
          <w:lang w:val="en-US"/>
        </w:rPr>
        <w:t>Cambridge Journal of Education, 44</w:t>
      </w:r>
      <w:r w:rsidRPr="006B56D5">
        <w:rPr>
          <w:sz w:val="16"/>
          <w:szCs w:val="16"/>
          <w:lang w:val="en-US"/>
        </w:rPr>
        <w:t xml:space="preserve">(2), 163-177. </w:t>
      </w:r>
      <w:hyperlink r:id="rId13" w:history="1">
        <w:r w:rsidRPr="006B56D5">
          <w:rPr>
            <w:rStyle w:val="Kpr"/>
            <w:sz w:val="16"/>
            <w:szCs w:val="16"/>
            <w:lang w:val="en-US"/>
          </w:rPr>
          <w:t>https://doi.org/10.1080/0305764X.2013.860082</w:t>
        </w:r>
      </w:hyperlink>
      <w:r w:rsidRPr="006B56D5">
        <w:rPr>
          <w:sz w:val="16"/>
          <w:szCs w:val="16"/>
          <w:lang w:val="en-US"/>
        </w:rPr>
        <w:t xml:space="preserve"> </w:t>
      </w:r>
    </w:p>
    <w:p w14:paraId="7DEE668D" w14:textId="1F182571"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Bailey, C. (2019, April 5). </w:t>
      </w:r>
      <w:r w:rsidRPr="006B56D5">
        <w:rPr>
          <w:rStyle w:val="Vurgu"/>
          <w:rFonts w:ascii="Palatino Linotype" w:hAnsi="Palatino Linotype"/>
          <w:sz w:val="16"/>
          <w:szCs w:val="16"/>
          <w:lang w:val="en-US"/>
        </w:rPr>
        <w:t>How to get your brain to focus </w:t>
      </w:r>
      <w:r w:rsidRPr="006B56D5">
        <w:rPr>
          <w:rFonts w:ascii="Palatino Linotype" w:hAnsi="Palatino Linotype"/>
          <w:sz w:val="16"/>
          <w:szCs w:val="16"/>
          <w:lang w:val="en-US"/>
        </w:rPr>
        <w:t>[</w:t>
      </w:r>
      <w:proofErr w:type="gramStart"/>
      <w:r w:rsidRPr="006B56D5">
        <w:rPr>
          <w:rFonts w:ascii="Palatino Linotype" w:hAnsi="Palatino Linotype"/>
          <w:sz w:val="16"/>
          <w:szCs w:val="16"/>
          <w:lang w:val="en-US"/>
        </w:rPr>
        <w:t>Address].</w:t>
      </w:r>
      <w:proofErr w:type="gramEnd"/>
      <w:r w:rsidRPr="006B56D5">
        <w:rPr>
          <w:rFonts w:ascii="Palatino Linotype" w:hAnsi="Palatino Linotype"/>
          <w:sz w:val="16"/>
          <w:szCs w:val="16"/>
          <w:lang w:val="en-US"/>
        </w:rPr>
        <w:t> </w:t>
      </w:r>
      <w:proofErr w:type="spellStart"/>
      <w:r w:rsidRPr="006B56D5">
        <w:rPr>
          <w:rFonts w:ascii="Palatino Linotype" w:hAnsi="Palatino Linotype"/>
          <w:sz w:val="16"/>
          <w:szCs w:val="16"/>
          <w:lang w:val="en-US"/>
        </w:rPr>
        <w:t>TEDxManchester</w:t>
      </w:r>
      <w:proofErr w:type="spellEnd"/>
      <w:r w:rsidRPr="006B56D5">
        <w:rPr>
          <w:rFonts w:ascii="Palatino Linotype" w:hAnsi="Palatino Linotype"/>
          <w:sz w:val="16"/>
          <w:szCs w:val="16"/>
          <w:lang w:val="en-US"/>
        </w:rPr>
        <w:t>, Manchester, U.K. </w:t>
      </w:r>
      <w:hyperlink r:id="rId14" w:history="1">
        <w:r w:rsidRPr="00D26568">
          <w:rPr>
            <w:rStyle w:val="Kpr"/>
            <w:rFonts w:ascii="Palatino Linotype" w:hAnsi="Palatino Linotype"/>
            <w:bCs/>
            <w:sz w:val="16"/>
            <w:szCs w:val="16"/>
            <w:lang w:val="en-US"/>
          </w:rPr>
          <w:t>https://www.youtube.com/watch?v=Hu4Yvq-g7_Y</w:t>
        </w:r>
      </w:hyperlink>
      <w:r>
        <w:rPr>
          <w:rFonts w:ascii="Palatino Linotype" w:hAnsi="Palatino Linotype"/>
          <w:bCs/>
          <w:sz w:val="16"/>
          <w:szCs w:val="16"/>
          <w:lang w:val="en-US"/>
        </w:rPr>
        <w:t xml:space="preserve"> </w:t>
      </w:r>
    </w:p>
    <w:p w14:paraId="3DE13ABD" w14:textId="77777777" w:rsidR="006B56D5" w:rsidRPr="006B56D5" w:rsidRDefault="006B56D5" w:rsidP="006B56D5">
      <w:pPr>
        <w:spacing w:before="120" w:after="120"/>
        <w:ind w:left="567" w:hanging="567"/>
        <w:rPr>
          <w:sz w:val="16"/>
          <w:szCs w:val="16"/>
          <w:shd w:val="clear" w:color="auto" w:fill="FFFFFF"/>
        </w:rPr>
      </w:pPr>
      <w:proofErr w:type="spellStart"/>
      <w:r w:rsidRPr="006B56D5">
        <w:rPr>
          <w:sz w:val="16"/>
          <w:szCs w:val="16"/>
          <w:shd w:val="clear" w:color="auto" w:fill="FFFFFF"/>
        </w:rPr>
        <w:t>Belcher</w:t>
      </w:r>
      <w:proofErr w:type="spellEnd"/>
      <w:r w:rsidRPr="006B56D5">
        <w:rPr>
          <w:sz w:val="16"/>
          <w:szCs w:val="16"/>
          <w:shd w:val="clear" w:color="auto" w:fill="FFFFFF"/>
        </w:rPr>
        <w:t>, W. (2019). </w:t>
      </w:r>
      <w:proofErr w:type="spellStart"/>
      <w:r w:rsidRPr="006B56D5">
        <w:rPr>
          <w:rStyle w:val="Vurgu"/>
          <w:sz w:val="16"/>
          <w:szCs w:val="16"/>
          <w:shd w:val="clear" w:color="auto" w:fill="FFFFFF"/>
        </w:rPr>
        <w:t>Writing</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your</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journal</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article</w:t>
      </w:r>
      <w:proofErr w:type="spellEnd"/>
      <w:r w:rsidRPr="006B56D5">
        <w:rPr>
          <w:rStyle w:val="Vurgu"/>
          <w:sz w:val="16"/>
          <w:szCs w:val="16"/>
          <w:shd w:val="clear" w:color="auto" w:fill="FFFFFF"/>
        </w:rPr>
        <w:t xml:space="preserve"> in </w:t>
      </w:r>
      <w:proofErr w:type="spellStart"/>
      <w:r w:rsidRPr="006B56D5">
        <w:rPr>
          <w:rStyle w:val="Vurgu"/>
          <w:sz w:val="16"/>
          <w:szCs w:val="16"/>
          <w:shd w:val="clear" w:color="auto" w:fill="FFFFFF"/>
        </w:rPr>
        <w:t>twelve</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weeks</w:t>
      </w:r>
      <w:proofErr w:type="spellEnd"/>
      <w:r w:rsidRPr="006B56D5">
        <w:rPr>
          <w:rStyle w:val="Vurgu"/>
          <w:sz w:val="16"/>
          <w:szCs w:val="16"/>
          <w:shd w:val="clear" w:color="auto" w:fill="FFFFFF"/>
        </w:rPr>
        <w:t xml:space="preserve">: A </w:t>
      </w:r>
      <w:proofErr w:type="spellStart"/>
      <w:r w:rsidRPr="006B56D5">
        <w:rPr>
          <w:rStyle w:val="Vurgu"/>
          <w:sz w:val="16"/>
          <w:szCs w:val="16"/>
          <w:shd w:val="clear" w:color="auto" w:fill="FFFFFF"/>
        </w:rPr>
        <w:t>guide</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to</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academic</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publishing</w:t>
      </w:r>
      <w:proofErr w:type="spellEnd"/>
      <w:r w:rsidRPr="006B56D5">
        <w:rPr>
          <w:rStyle w:val="Vurgu"/>
          <w:sz w:val="16"/>
          <w:szCs w:val="16"/>
          <w:shd w:val="clear" w:color="auto" w:fill="FFFFFF"/>
        </w:rPr>
        <w:t xml:space="preserve"> </w:t>
      </w:r>
      <w:proofErr w:type="spellStart"/>
      <w:r w:rsidRPr="006B56D5">
        <w:rPr>
          <w:rStyle w:val="Vurgu"/>
          <w:sz w:val="16"/>
          <w:szCs w:val="16"/>
          <w:shd w:val="clear" w:color="auto" w:fill="FFFFFF"/>
        </w:rPr>
        <w:t>success</w:t>
      </w:r>
      <w:proofErr w:type="spellEnd"/>
      <w:r w:rsidRPr="006B56D5">
        <w:rPr>
          <w:sz w:val="16"/>
          <w:szCs w:val="16"/>
          <w:shd w:val="clear" w:color="auto" w:fill="FFFFFF"/>
        </w:rPr>
        <w:t xml:space="preserve"> (2nd ed.). </w:t>
      </w:r>
      <w:proofErr w:type="spellStart"/>
      <w:r w:rsidRPr="006B56D5">
        <w:rPr>
          <w:sz w:val="16"/>
          <w:szCs w:val="16"/>
          <w:shd w:val="clear" w:color="auto" w:fill="FFFFFF"/>
        </w:rPr>
        <w:t>University</w:t>
      </w:r>
      <w:proofErr w:type="spellEnd"/>
      <w:r w:rsidRPr="006B56D5">
        <w:rPr>
          <w:sz w:val="16"/>
          <w:szCs w:val="16"/>
          <w:shd w:val="clear" w:color="auto" w:fill="FFFFFF"/>
        </w:rPr>
        <w:t xml:space="preserve"> of Chicago </w:t>
      </w:r>
      <w:proofErr w:type="spellStart"/>
      <w:r w:rsidRPr="006B56D5">
        <w:rPr>
          <w:sz w:val="16"/>
          <w:szCs w:val="16"/>
          <w:shd w:val="clear" w:color="auto" w:fill="FFFFFF"/>
        </w:rPr>
        <w:t>Press</w:t>
      </w:r>
      <w:proofErr w:type="spellEnd"/>
      <w:r w:rsidRPr="006B56D5">
        <w:rPr>
          <w:sz w:val="16"/>
          <w:szCs w:val="16"/>
          <w:shd w:val="clear" w:color="auto" w:fill="FFFFFF"/>
        </w:rPr>
        <w:t>.</w:t>
      </w:r>
    </w:p>
    <w:p w14:paraId="049746E5" w14:textId="77777777" w:rsidR="006B56D5" w:rsidRPr="006B56D5" w:rsidRDefault="006B56D5" w:rsidP="006B56D5">
      <w:pPr>
        <w:spacing w:before="120" w:after="120"/>
        <w:ind w:left="567" w:hanging="567"/>
        <w:rPr>
          <w:sz w:val="16"/>
          <w:szCs w:val="16"/>
          <w:lang w:val="en-US"/>
        </w:rPr>
      </w:pPr>
      <w:r w:rsidRPr="006B56D5">
        <w:rPr>
          <w:sz w:val="16"/>
          <w:szCs w:val="16"/>
          <w:lang w:val="en-US"/>
        </w:rPr>
        <w:t>Buckingham, D. (2000). </w:t>
      </w:r>
      <w:r w:rsidRPr="006B56D5">
        <w:rPr>
          <w:i/>
          <w:sz w:val="16"/>
          <w:szCs w:val="16"/>
          <w:lang w:val="en-US"/>
        </w:rPr>
        <w:t>After the death of childhood: Growing up in the age of electronic media</w:t>
      </w:r>
      <w:r w:rsidRPr="006B56D5">
        <w:rPr>
          <w:sz w:val="16"/>
          <w:szCs w:val="16"/>
          <w:lang w:val="en-US"/>
        </w:rPr>
        <w:t>.  Polity.</w:t>
      </w:r>
    </w:p>
    <w:p w14:paraId="3A8777B0" w14:textId="77777777" w:rsidR="006B56D5" w:rsidRPr="006B56D5" w:rsidRDefault="006B56D5" w:rsidP="006B56D5">
      <w:pPr>
        <w:spacing w:before="120" w:after="120"/>
        <w:ind w:left="567" w:hanging="567"/>
        <w:rPr>
          <w:sz w:val="16"/>
          <w:szCs w:val="16"/>
        </w:rPr>
      </w:pPr>
      <w:proofErr w:type="spellStart"/>
      <w:r w:rsidRPr="006B56D5">
        <w:rPr>
          <w:sz w:val="16"/>
          <w:szCs w:val="16"/>
        </w:rPr>
        <w:t>Chan</w:t>
      </w:r>
      <w:proofErr w:type="spellEnd"/>
      <w:r w:rsidRPr="006B56D5">
        <w:rPr>
          <w:sz w:val="16"/>
          <w:szCs w:val="16"/>
        </w:rPr>
        <w:t>, H. F</w:t>
      </w:r>
      <w:proofErr w:type="gramStart"/>
      <w:r w:rsidRPr="006B56D5">
        <w:rPr>
          <w:sz w:val="16"/>
          <w:szCs w:val="16"/>
        </w:rPr>
        <w:t>.,</w:t>
      </w:r>
      <w:proofErr w:type="gramEnd"/>
      <w:r w:rsidRPr="006B56D5">
        <w:rPr>
          <w:sz w:val="16"/>
          <w:szCs w:val="16"/>
        </w:rPr>
        <w:t xml:space="preserve"> </w:t>
      </w:r>
      <w:proofErr w:type="spellStart"/>
      <w:r w:rsidRPr="006B56D5">
        <w:rPr>
          <w:sz w:val="16"/>
          <w:szCs w:val="16"/>
        </w:rPr>
        <w:t>Guillot</w:t>
      </w:r>
      <w:proofErr w:type="spellEnd"/>
      <w:r w:rsidRPr="006B56D5">
        <w:rPr>
          <w:sz w:val="16"/>
          <w:szCs w:val="16"/>
        </w:rPr>
        <w:t xml:space="preserve">, M., </w:t>
      </w:r>
      <w:proofErr w:type="spellStart"/>
      <w:r w:rsidRPr="006B56D5">
        <w:rPr>
          <w:sz w:val="16"/>
          <w:szCs w:val="16"/>
        </w:rPr>
        <w:t>Page</w:t>
      </w:r>
      <w:proofErr w:type="spellEnd"/>
      <w:r w:rsidRPr="006B56D5">
        <w:rPr>
          <w:sz w:val="16"/>
          <w:szCs w:val="16"/>
        </w:rPr>
        <w:t xml:space="preserve">, L., &amp; </w:t>
      </w:r>
      <w:proofErr w:type="spellStart"/>
      <w:r w:rsidRPr="006B56D5">
        <w:rPr>
          <w:sz w:val="16"/>
          <w:szCs w:val="16"/>
        </w:rPr>
        <w:t>Torgler</w:t>
      </w:r>
      <w:proofErr w:type="spellEnd"/>
      <w:r w:rsidRPr="006B56D5">
        <w:rPr>
          <w:sz w:val="16"/>
          <w:szCs w:val="16"/>
        </w:rPr>
        <w:t xml:space="preserve">, B. (2015). </w:t>
      </w:r>
      <w:proofErr w:type="spellStart"/>
      <w:r w:rsidRPr="006B56D5">
        <w:rPr>
          <w:sz w:val="16"/>
          <w:szCs w:val="16"/>
        </w:rPr>
        <w:t>The</w:t>
      </w:r>
      <w:proofErr w:type="spellEnd"/>
      <w:r w:rsidRPr="006B56D5">
        <w:rPr>
          <w:sz w:val="16"/>
          <w:szCs w:val="16"/>
        </w:rPr>
        <w:t xml:space="preserve"> </w:t>
      </w:r>
      <w:proofErr w:type="spellStart"/>
      <w:r w:rsidRPr="006B56D5">
        <w:rPr>
          <w:sz w:val="16"/>
          <w:szCs w:val="16"/>
        </w:rPr>
        <w:t>inner</w:t>
      </w:r>
      <w:proofErr w:type="spellEnd"/>
      <w:r w:rsidRPr="006B56D5">
        <w:rPr>
          <w:sz w:val="16"/>
          <w:szCs w:val="16"/>
        </w:rPr>
        <w:t xml:space="preserve"> </w:t>
      </w:r>
      <w:proofErr w:type="spellStart"/>
      <w:r w:rsidRPr="006B56D5">
        <w:rPr>
          <w:sz w:val="16"/>
          <w:szCs w:val="16"/>
        </w:rPr>
        <w:t>quality</w:t>
      </w:r>
      <w:proofErr w:type="spellEnd"/>
      <w:r w:rsidRPr="006B56D5">
        <w:rPr>
          <w:sz w:val="16"/>
          <w:szCs w:val="16"/>
        </w:rPr>
        <w:t xml:space="preserve"> of an </w:t>
      </w:r>
      <w:proofErr w:type="spellStart"/>
      <w:r w:rsidRPr="006B56D5">
        <w:rPr>
          <w:sz w:val="16"/>
          <w:szCs w:val="16"/>
        </w:rPr>
        <w:t>article</w:t>
      </w:r>
      <w:proofErr w:type="spellEnd"/>
      <w:r w:rsidRPr="006B56D5">
        <w:rPr>
          <w:sz w:val="16"/>
          <w:szCs w:val="16"/>
        </w:rPr>
        <w:t xml:space="preserve">: </w:t>
      </w:r>
      <w:proofErr w:type="spellStart"/>
      <w:r w:rsidRPr="006B56D5">
        <w:rPr>
          <w:sz w:val="16"/>
          <w:szCs w:val="16"/>
        </w:rPr>
        <w:t>Will</w:t>
      </w:r>
      <w:proofErr w:type="spellEnd"/>
      <w:r w:rsidRPr="006B56D5">
        <w:rPr>
          <w:sz w:val="16"/>
          <w:szCs w:val="16"/>
        </w:rPr>
        <w:t xml:space="preserve"> time </w:t>
      </w:r>
      <w:proofErr w:type="spellStart"/>
      <w:r w:rsidRPr="006B56D5">
        <w:rPr>
          <w:sz w:val="16"/>
          <w:szCs w:val="16"/>
        </w:rPr>
        <w:t>tell</w:t>
      </w:r>
      <w:proofErr w:type="spellEnd"/>
      <w:proofErr w:type="gramStart"/>
      <w:r w:rsidRPr="006B56D5">
        <w:rPr>
          <w:sz w:val="16"/>
          <w:szCs w:val="16"/>
        </w:rPr>
        <w:t>?.</w:t>
      </w:r>
      <w:proofErr w:type="gramEnd"/>
      <w:r w:rsidRPr="006B56D5">
        <w:rPr>
          <w:sz w:val="16"/>
          <w:szCs w:val="16"/>
        </w:rPr>
        <w:t xml:space="preserve"> </w:t>
      </w:r>
      <w:proofErr w:type="spellStart"/>
      <w:r w:rsidRPr="006B56D5">
        <w:rPr>
          <w:i/>
          <w:sz w:val="16"/>
          <w:szCs w:val="16"/>
        </w:rPr>
        <w:t>Scientometrics</w:t>
      </w:r>
      <w:proofErr w:type="spellEnd"/>
      <w:r w:rsidRPr="006B56D5">
        <w:rPr>
          <w:i/>
          <w:sz w:val="16"/>
          <w:szCs w:val="16"/>
        </w:rPr>
        <w:t>.</w:t>
      </w:r>
      <w:r w:rsidRPr="006B56D5">
        <w:rPr>
          <w:sz w:val="16"/>
          <w:szCs w:val="16"/>
        </w:rPr>
        <w:t xml:space="preserve"> Online </w:t>
      </w:r>
      <w:proofErr w:type="spellStart"/>
      <w:r w:rsidRPr="006B56D5">
        <w:rPr>
          <w:sz w:val="16"/>
          <w:szCs w:val="16"/>
        </w:rPr>
        <w:t>first</w:t>
      </w:r>
      <w:proofErr w:type="spellEnd"/>
      <w:r w:rsidRPr="006B56D5">
        <w:rPr>
          <w:sz w:val="16"/>
          <w:szCs w:val="16"/>
        </w:rPr>
        <w:t xml:space="preserve">. </w:t>
      </w:r>
      <w:hyperlink r:id="rId15" w:history="1">
        <w:r w:rsidRPr="006B56D5">
          <w:rPr>
            <w:rStyle w:val="Kpr"/>
            <w:sz w:val="16"/>
            <w:szCs w:val="16"/>
          </w:rPr>
          <w:t>https://doi.org/10.1007/s11192-015-1581-y</w:t>
        </w:r>
      </w:hyperlink>
      <w:r w:rsidRPr="006B56D5">
        <w:rPr>
          <w:sz w:val="16"/>
          <w:szCs w:val="16"/>
        </w:rPr>
        <w:t xml:space="preserve"> </w:t>
      </w:r>
    </w:p>
    <w:p w14:paraId="7A077320" w14:textId="77777777"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rPr>
      </w:pPr>
      <w:r w:rsidRPr="006B56D5">
        <w:rPr>
          <w:rFonts w:ascii="Palatino Linotype" w:hAnsi="Palatino Linotype"/>
          <w:sz w:val="16"/>
          <w:szCs w:val="16"/>
        </w:rPr>
        <w:t>David, A</w:t>
      </w:r>
      <w:proofErr w:type="gramStart"/>
      <w:r w:rsidRPr="006B56D5">
        <w:rPr>
          <w:rFonts w:ascii="Palatino Linotype" w:hAnsi="Palatino Linotype"/>
          <w:sz w:val="16"/>
          <w:szCs w:val="16"/>
        </w:rPr>
        <w:t>.,</w:t>
      </w:r>
      <w:proofErr w:type="gramEnd"/>
      <w:r w:rsidRPr="006B56D5">
        <w:rPr>
          <w:rFonts w:ascii="Palatino Linotype" w:hAnsi="Palatino Linotype"/>
          <w:sz w:val="16"/>
          <w:szCs w:val="16"/>
        </w:rPr>
        <w:t xml:space="preserve"> &amp; </w:t>
      </w:r>
      <w:proofErr w:type="spellStart"/>
      <w:r w:rsidRPr="006B56D5">
        <w:rPr>
          <w:rFonts w:ascii="Palatino Linotype" w:hAnsi="Palatino Linotype"/>
          <w:sz w:val="16"/>
          <w:szCs w:val="16"/>
        </w:rPr>
        <w:t>Simpson</w:t>
      </w:r>
      <w:proofErr w:type="spellEnd"/>
      <w:r w:rsidRPr="006B56D5">
        <w:rPr>
          <w:rFonts w:ascii="Palatino Linotype" w:hAnsi="Palatino Linotype"/>
          <w:sz w:val="16"/>
          <w:szCs w:val="16"/>
        </w:rPr>
        <w:t>, J. (</w:t>
      </w:r>
      <w:proofErr w:type="spellStart"/>
      <w:r w:rsidRPr="006B56D5">
        <w:rPr>
          <w:rFonts w:ascii="Palatino Linotype" w:hAnsi="Palatino Linotype"/>
          <w:sz w:val="16"/>
          <w:szCs w:val="16"/>
        </w:rPr>
        <w:t>Eds</w:t>
      </w:r>
      <w:proofErr w:type="spellEnd"/>
      <w:r w:rsidRPr="006B56D5">
        <w:rPr>
          <w:rFonts w:ascii="Palatino Linotype" w:hAnsi="Palatino Linotype"/>
          <w:sz w:val="16"/>
          <w:szCs w:val="16"/>
        </w:rPr>
        <w:t>.). (2006). </w:t>
      </w:r>
      <w:proofErr w:type="spellStart"/>
      <w:r w:rsidRPr="006B56D5">
        <w:rPr>
          <w:rStyle w:val="Vurgu"/>
          <w:rFonts w:ascii="Palatino Linotype" w:hAnsi="Palatino Linotype"/>
          <w:sz w:val="16"/>
          <w:szCs w:val="16"/>
        </w:rPr>
        <w:t>The</w:t>
      </w:r>
      <w:proofErr w:type="spellEnd"/>
      <w:r w:rsidRPr="006B56D5">
        <w:rPr>
          <w:rStyle w:val="Vurgu"/>
          <w:rFonts w:ascii="Palatino Linotype" w:hAnsi="Palatino Linotype"/>
          <w:sz w:val="16"/>
          <w:szCs w:val="16"/>
        </w:rPr>
        <w:t xml:space="preserve"> Norton </w:t>
      </w:r>
      <w:proofErr w:type="spellStart"/>
      <w:r w:rsidRPr="006B56D5">
        <w:rPr>
          <w:rStyle w:val="Vurgu"/>
          <w:rFonts w:ascii="Palatino Linotype" w:hAnsi="Palatino Linotype"/>
          <w:sz w:val="16"/>
          <w:szCs w:val="16"/>
        </w:rPr>
        <w:t>anthology</w:t>
      </w:r>
      <w:proofErr w:type="spellEnd"/>
      <w:r w:rsidRPr="006B56D5">
        <w:rPr>
          <w:rStyle w:val="Vurgu"/>
          <w:rFonts w:ascii="Palatino Linotype" w:hAnsi="Palatino Linotype"/>
          <w:sz w:val="16"/>
          <w:szCs w:val="16"/>
        </w:rPr>
        <w:t xml:space="preserve"> of English </w:t>
      </w:r>
      <w:proofErr w:type="spellStart"/>
      <w:r w:rsidRPr="006B56D5">
        <w:rPr>
          <w:rStyle w:val="Vurgu"/>
          <w:rFonts w:ascii="Palatino Linotype" w:hAnsi="Palatino Linotype"/>
          <w:sz w:val="16"/>
          <w:szCs w:val="16"/>
        </w:rPr>
        <w:t>literature</w:t>
      </w:r>
      <w:proofErr w:type="spellEnd"/>
      <w:r w:rsidRPr="006B56D5">
        <w:rPr>
          <w:rStyle w:val="Vurgu"/>
          <w:rFonts w:ascii="Palatino Linotype" w:hAnsi="Palatino Linotype"/>
          <w:sz w:val="16"/>
          <w:szCs w:val="16"/>
        </w:rPr>
        <w:t xml:space="preserve">: </w:t>
      </w:r>
      <w:proofErr w:type="spellStart"/>
      <w:r w:rsidRPr="006B56D5">
        <w:rPr>
          <w:rStyle w:val="Vurgu"/>
          <w:rFonts w:ascii="Palatino Linotype" w:hAnsi="Palatino Linotype"/>
          <w:sz w:val="16"/>
          <w:szCs w:val="16"/>
        </w:rPr>
        <w:t>The</w:t>
      </w:r>
      <w:proofErr w:type="spellEnd"/>
      <w:r w:rsidRPr="006B56D5">
        <w:rPr>
          <w:rStyle w:val="Vurgu"/>
          <w:rFonts w:ascii="Palatino Linotype" w:hAnsi="Palatino Linotype"/>
          <w:sz w:val="16"/>
          <w:szCs w:val="16"/>
        </w:rPr>
        <w:t xml:space="preserve"> </w:t>
      </w:r>
      <w:proofErr w:type="spellStart"/>
      <w:r w:rsidRPr="006B56D5">
        <w:rPr>
          <w:rStyle w:val="Vurgu"/>
          <w:rFonts w:ascii="Palatino Linotype" w:hAnsi="Palatino Linotype"/>
          <w:sz w:val="16"/>
          <w:szCs w:val="16"/>
        </w:rPr>
        <w:t>Middle</w:t>
      </w:r>
      <w:proofErr w:type="spellEnd"/>
      <w:r w:rsidRPr="006B56D5">
        <w:rPr>
          <w:rStyle w:val="Vurgu"/>
          <w:rFonts w:ascii="Palatino Linotype" w:hAnsi="Palatino Linotype"/>
          <w:sz w:val="16"/>
          <w:szCs w:val="16"/>
        </w:rPr>
        <w:t xml:space="preserve"> </w:t>
      </w:r>
      <w:proofErr w:type="spellStart"/>
      <w:r w:rsidRPr="006B56D5">
        <w:rPr>
          <w:rStyle w:val="Vurgu"/>
          <w:rFonts w:ascii="Palatino Linotype" w:hAnsi="Palatino Linotype"/>
          <w:sz w:val="16"/>
          <w:szCs w:val="16"/>
        </w:rPr>
        <w:t>Ages</w:t>
      </w:r>
      <w:proofErr w:type="spellEnd"/>
      <w:r w:rsidRPr="006B56D5">
        <w:rPr>
          <w:rFonts w:ascii="Palatino Linotype" w:hAnsi="Palatino Linotype"/>
          <w:sz w:val="16"/>
          <w:szCs w:val="16"/>
        </w:rPr>
        <w:t> (8</w:t>
      </w:r>
      <w:r w:rsidRPr="006B56D5">
        <w:rPr>
          <w:rFonts w:ascii="Palatino Linotype" w:hAnsi="Palatino Linotype"/>
          <w:sz w:val="16"/>
          <w:szCs w:val="16"/>
          <w:vertAlign w:val="superscript"/>
        </w:rPr>
        <w:t>th</w:t>
      </w:r>
      <w:r w:rsidRPr="006B56D5">
        <w:rPr>
          <w:rFonts w:ascii="Palatino Linotype" w:hAnsi="Palatino Linotype"/>
          <w:sz w:val="16"/>
          <w:szCs w:val="16"/>
        </w:rPr>
        <w:t> </w:t>
      </w:r>
      <w:proofErr w:type="spellStart"/>
      <w:r w:rsidRPr="006B56D5">
        <w:rPr>
          <w:rFonts w:ascii="Palatino Linotype" w:hAnsi="Palatino Linotype"/>
          <w:sz w:val="16"/>
          <w:szCs w:val="16"/>
        </w:rPr>
        <w:t>ed</w:t>
      </w:r>
      <w:proofErr w:type="spellEnd"/>
      <w:proofErr w:type="gramStart"/>
      <w:r w:rsidRPr="006B56D5">
        <w:rPr>
          <w:rFonts w:ascii="Palatino Linotype" w:hAnsi="Palatino Linotype"/>
          <w:sz w:val="16"/>
          <w:szCs w:val="16"/>
        </w:rPr>
        <w:t>.,</w:t>
      </w:r>
      <w:proofErr w:type="spellStart"/>
      <w:proofErr w:type="gramEnd"/>
      <w:r w:rsidRPr="006B56D5">
        <w:rPr>
          <w:rFonts w:ascii="Palatino Linotype" w:hAnsi="Palatino Linotype"/>
          <w:sz w:val="16"/>
          <w:szCs w:val="16"/>
        </w:rPr>
        <w:t>Vol</w:t>
      </w:r>
      <w:proofErr w:type="spellEnd"/>
      <w:r w:rsidRPr="006B56D5">
        <w:rPr>
          <w:rFonts w:ascii="Palatino Linotype" w:hAnsi="Palatino Linotype"/>
          <w:sz w:val="16"/>
          <w:szCs w:val="16"/>
        </w:rPr>
        <w:t xml:space="preserve">. A). W. W. Norton </w:t>
      </w:r>
      <w:proofErr w:type="spellStart"/>
      <w:r w:rsidRPr="006B56D5">
        <w:rPr>
          <w:rFonts w:ascii="Palatino Linotype" w:hAnsi="Palatino Linotype"/>
          <w:sz w:val="16"/>
          <w:szCs w:val="16"/>
        </w:rPr>
        <w:t>and</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Company</w:t>
      </w:r>
      <w:proofErr w:type="spellEnd"/>
      <w:r w:rsidRPr="006B56D5">
        <w:rPr>
          <w:rFonts w:ascii="Palatino Linotype" w:hAnsi="Palatino Linotype"/>
          <w:sz w:val="16"/>
          <w:szCs w:val="16"/>
        </w:rPr>
        <w:t>.</w:t>
      </w:r>
    </w:p>
    <w:p w14:paraId="0AD88AD0" w14:textId="77777777"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Fabian, J. J. (2020, May 14). UX in free educational content. In J. S. Doe (Chair), </w:t>
      </w:r>
      <w:r w:rsidRPr="006B56D5">
        <w:rPr>
          <w:rStyle w:val="Vurgu"/>
          <w:rFonts w:ascii="Palatino Linotype" w:hAnsi="Palatino Linotype"/>
          <w:sz w:val="16"/>
          <w:szCs w:val="16"/>
          <w:lang w:val="en-US"/>
        </w:rPr>
        <w:t>The case of the Purdue OWL: Accessibility and online content development</w:t>
      </w:r>
      <w:r w:rsidRPr="006B56D5">
        <w:rPr>
          <w:rFonts w:ascii="Palatino Linotype" w:hAnsi="Palatino Linotype"/>
          <w:sz w:val="16"/>
          <w:szCs w:val="16"/>
          <w:lang w:val="en-US"/>
        </w:rPr>
        <w:t> [Panel presentation] Computers and Writing 2020, Greenville, NC, United States.</w:t>
      </w:r>
    </w:p>
    <w:p w14:paraId="30520E87" w14:textId="17D34303"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 xml:space="preserve">Huang, S., Pierce, R., &amp; </w:t>
      </w:r>
      <w:proofErr w:type="spellStart"/>
      <w:r w:rsidRPr="006B56D5">
        <w:rPr>
          <w:rFonts w:ascii="Palatino Linotype" w:hAnsi="Palatino Linotype"/>
          <w:sz w:val="16"/>
          <w:szCs w:val="16"/>
          <w:lang w:val="en-US"/>
        </w:rPr>
        <w:t>Stamey</w:t>
      </w:r>
      <w:proofErr w:type="spellEnd"/>
      <w:r w:rsidRPr="006B56D5">
        <w:rPr>
          <w:rFonts w:ascii="Palatino Linotype" w:hAnsi="Palatino Linotype"/>
          <w:sz w:val="16"/>
          <w:szCs w:val="16"/>
          <w:lang w:val="en-US"/>
        </w:rPr>
        <w:t>, J. (Eds.). (2006). </w:t>
      </w:r>
      <w:r w:rsidRPr="006B56D5">
        <w:rPr>
          <w:rStyle w:val="Vurgu"/>
          <w:rFonts w:ascii="Palatino Linotype" w:hAnsi="Palatino Linotype"/>
          <w:sz w:val="16"/>
          <w:szCs w:val="16"/>
          <w:lang w:val="en-US"/>
        </w:rPr>
        <w:t>Proceedings of the 24</w:t>
      </w:r>
      <w:r w:rsidRPr="006B56D5">
        <w:rPr>
          <w:rStyle w:val="Vurgu"/>
          <w:rFonts w:ascii="Palatino Linotype" w:hAnsi="Palatino Linotype"/>
          <w:sz w:val="16"/>
          <w:szCs w:val="16"/>
          <w:vertAlign w:val="superscript"/>
          <w:lang w:val="en-US"/>
        </w:rPr>
        <w:t>th</w:t>
      </w:r>
      <w:r w:rsidRPr="006B56D5">
        <w:rPr>
          <w:rStyle w:val="Vurgu"/>
          <w:rFonts w:ascii="Palatino Linotype" w:hAnsi="Palatino Linotype"/>
          <w:sz w:val="16"/>
          <w:szCs w:val="16"/>
          <w:lang w:val="en-US"/>
        </w:rPr>
        <w:t> annual ACM international conference on the design of communication</w:t>
      </w:r>
      <w:r w:rsidRPr="006B56D5">
        <w:rPr>
          <w:rFonts w:ascii="Palatino Linotype" w:hAnsi="Palatino Linotype"/>
          <w:sz w:val="16"/>
          <w:szCs w:val="16"/>
          <w:lang w:val="en-US"/>
        </w:rPr>
        <w:t>. ACM Digital Library. </w:t>
      </w:r>
      <w:hyperlink r:id="rId16" w:history="1">
        <w:r w:rsidRPr="00D26568">
          <w:rPr>
            <w:rStyle w:val="Kpr"/>
            <w:rFonts w:ascii="Palatino Linotype" w:hAnsi="Palatino Linotype"/>
            <w:bCs/>
            <w:sz w:val="16"/>
            <w:szCs w:val="16"/>
            <w:lang w:val="en-US"/>
          </w:rPr>
          <w:t>https://dl.acm.org/citation.cfm?id=1166324&amp;picked=prox</w:t>
        </w:r>
      </w:hyperlink>
      <w:r>
        <w:rPr>
          <w:rFonts w:ascii="Palatino Linotype" w:hAnsi="Palatino Linotype"/>
          <w:bCs/>
          <w:sz w:val="16"/>
          <w:szCs w:val="16"/>
          <w:u w:val="single"/>
          <w:lang w:val="en-US"/>
        </w:rPr>
        <w:t xml:space="preserve"> </w:t>
      </w:r>
    </w:p>
    <w:p w14:paraId="57041706" w14:textId="77777777" w:rsidR="006B56D5" w:rsidRPr="002B747F"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rPr>
      </w:pPr>
      <w:proofErr w:type="spellStart"/>
      <w:r w:rsidRPr="002B747F">
        <w:rPr>
          <w:rFonts w:ascii="Palatino Linotype" w:hAnsi="Palatino Linotype"/>
          <w:sz w:val="16"/>
          <w:szCs w:val="16"/>
        </w:rPr>
        <w:t>Leitch</w:t>
      </w:r>
      <w:proofErr w:type="spellEnd"/>
      <w:r w:rsidRPr="002B747F">
        <w:rPr>
          <w:rFonts w:ascii="Palatino Linotype" w:hAnsi="Palatino Linotype"/>
          <w:sz w:val="16"/>
          <w:szCs w:val="16"/>
        </w:rPr>
        <w:t>, M. G</w:t>
      </w:r>
      <w:proofErr w:type="gramStart"/>
      <w:r w:rsidRPr="002B747F">
        <w:rPr>
          <w:rFonts w:ascii="Palatino Linotype" w:hAnsi="Palatino Linotype"/>
          <w:sz w:val="16"/>
          <w:szCs w:val="16"/>
        </w:rPr>
        <w:t>.,</w:t>
      </w:r>
      <w:proofErr w:type="gramEnd"/>
      <w:r w:rsidRPr="002B747F">
        <w:rPr>
          <w:rFonts w:ascii="Palatino Linotype" w:hAnsi="Palatino Linotype"/>
          <w:sz w:val="16"/>
          <w:szCs w:val="16"/>
        </w:rPr>
        <w:t xml:space="preserve"> &amp; </w:t>
      </w:r>
      <w:proofErr w:type="spellStart"/>
      <w:r w:rsidRPr="002B747F">
        <w:rPr>
          <w:rFonts w:ascii="Palatino Linotype" w:hAnsi="Palatino Linotype"/>
          <w:sz w:val="16"/>
          <w:szCs w:val="16"/>
        </w:rPr>
        <w:t>Rushton</w:t>
      </w:r>
      <w:proofErr w:type="spellEnd"/>
      <w:r w:rsidRPr="002B747F">
        <w:rPr>
          <w:rFonts w:ascii="Palatino Linotype" w:hAnsi="Palatino Linotype"/>
          <w:sz w:val="16"/>
          <w:szCs w:val="16"/>
        </w:rPr>
        <w:t>, C. J. (</w:t>
      </w:r>
      <w:proofErr w:type="spellStart"/>
      <w:r w:rsidRPr="002B747F">
        <w:rPr>
          <w:rFonts w:ascii="Palatino Linotype" w:hAnsi="Palatino Linotype"/>
          <w:sz w:val="16"/>
          <w:szCs w:val="16"/>
        </w:rPr>
        <w:t>Eds</w:t>
      </w:r>
      <w:proofErr w:type="spellEnd"/>
      <w:r w:rsidRPr="002B747F">
        <w:rPr>
          <w:rFonts w:ascii="Palatino Linotype" w:hAnsi="Palatino Linotype"/>
          <w:sz w:val="16"/>
          <w:szCs w:val="16"/>
        </w:rPr>
        <w:t>.). (2019). </w:t>
      </w:r>
      <w:r w:rsidRPr="002B747F">
        <w:rPr>
          <w:rStyle w:val="Vurgu"/>
          <w:rFonts w:ascii="Palatino Linotype" w:hAnsi="Palatino Linotype"/>
          <w:sz w:val="16"/>
          <w:szCs w:val="16"/>
        </w:rPr>
        <w:t xml:space="preserve">A </w:t>
      </w:r>
      <w:proofErr w:type="spellStart"/>
      <w:r w:rsidRPr="002B747F">
        <w:rPr>
          <w:rStyle w:val="Vurgu"/>
          <w:rFonts w:ascii="Palatino Linotype" w:hAnsi="Palatino Linotype"/>
          <w:sz w:val="16"/>
          <w:szCs w:val="16"/>
        </w:rPr>
        <w:t>new</w:t>
      </w:r>
      <w:proofErr w:type="spellEnd"/>
      <w:r w:rsidRPr="002B747F">
        <w:rPr>
          <w:rStyle w:val="Vurgu"/>
          <w:rFonts w:ascii="Palatino Linotype" w:hAnsi="Palatino Linotype"/>
          <w:sz w:val="16"/>
          <w:szCs w:val="16"/>
        </w:rPr>
        <w:t xml:space="preserve"> </w:t>
      </w:r>
      <w:proofErr w:type="spellStart"/>
      <w:r w:rsidRPr="002B747F">
        <w:rPr>
          <w:rStyle w:val="Vurgu"/>
          <w:rFonts w:ascii="Palatino Linotype" w:hAnsi="Palatino Linotype"/>
          <w:sz w:val="16"/>
          <w:szCs w:val="16"/>
        </w:rPr>
        <w:t>companion</w:t>
      </w:r>
      <w:proofErr w:type="spellEnd"/>
      <w:r w:rsidRPr="002B747F">
        <w:rPr>
          <w:rStyle w:val="Vurgu"/>
          <w:rFonts w:ascii="Palatino Linotype" w:hAnsi="Palatino Linotype"/>
          <w:sz w:val="16"/>
          <w:szCs w:val="16"/>
        </w:rPr>
        <w:t xml:space="preserve"> </w:t>
      </w:r>
      <w:proofErr w:type="spellStart"/>
      <w:r w:rsidRPr="002B747F">
        <w:rPr>
          <w:rStyle w:val="Vurgu"/>
          <w:rFonts w:ascii="Palatino Linotype" w:hAnsi="Palatino Linotype"/>
          <w:sz w:val="16"/>
          <w:szCs w:val="16"/>
        </w:rPr>
        <w:t>to</w:t>
      </w:r>
      <w:proofErr w:type="spellEnd"/>
      <w:r w:rsidRPr="002B747F">
        <w:rPr>
          <w:rStyle w:val="Vurgu"/>
          <w:rFonts w:ascii="Palatino Linotype" w:hAnsi="Palatino Linotype"/>
          <w:sz w:val="16"/>
          <w:szCs w:val="16"/>
        </w:rPr>
        <w:t xml:space="preserve"> </w:t>
      </w:r>
      <w:proofErr w:type="spellStart"/>
      <w:r w:rsidRPr="002B747F">
        <w:rPr>
          <w:rStyle w:val="Vurgu"/>
          <w:rFonts w:ascii="Palatino Linotype" w:hAnsi="Palatino Linotype"/>
          <w:sz w:val="16"/>
          <w:szCs w:val="16"/>
        </w:rPr>
        <w:t>Malory</w:t>
      </w:r>
      <w:proofErr w:type="spellEnd"/>
      <w:r w:rsidRPr="002B747F">
        <w:rPr>
          <w:rFonts w:ascii="Palatino Linotype" w:hAnsi="Palatino Linotype"/>
          <w:sz w:val="16"/>
          <w:szCs w:val="16"/>
        </w:rPr>
        <w:t xml:space="preserve">. D. S. </w:t>
      </w:r>
      <w:proofErr w:type="spellStart"/>
      <w:r w:rsidRPr="002B747F">
        <w:rPr>
          <w:rFonts w:ascii="Palatino Linotype" w:hAnsi="Palatino Linotype"/>
          <w:sz w:val="16"/>
          <w:szCs w:val="16"/>
        </w:rPr>
        <w:t>Brewer</w:t>
      </w:r>
      <w:proofErr w:type="spellEnd"/>
      <w:r w:rsidRPr="002B747F">
        <w:rPr>
          <w:rFonts w:ascii="Palatino Linotype" w:hAnsi="Palatino Linotype"/>
          <w:sz w:val="16"/>
          <w:szCs w:val="16"/>
        </w:rPr>
        <w:t>.</w:t>
      </w:r>
    </w:p>
    <w:p w14:paraId="52F4340B" w14:textId="77777777" w:rsidR="006B56D5" w:rsidRPr="006B56D5" w:rsidRDefault="006B56D5" w:rsidP="006B56D5">
      <w:pPr>
        <w:shd w:val="clear" w:color="auto" w:fill="FFFFFF"/>
        <w:spacing w:before="120" w:after="120"/>
        <w:ind w:left="567" w:hanging="567"/>
        <w:rPr>
          <w:rFonts w:cs="Times New Roman"/>
          <w:sz w:val="16"/>
          <w:szCs w:val="16"/>
          <w:lang w:val="en-US"/>
        </w:rPr>
      </w:pPr>
      <w:r w:rsidRPr="0040716B">
        <w:rPr>
          <w:rFonts w:cs="Times New Roman"/>
          <w:sz w:val="16"/>
          <w:szCs w:val="16"/>
          <w:lang w:val="en-US"/>
        </w:rPr>
        <w:t>Matson, E. (2018, Nov. 5). </w:t>
      </w:r>
      <w:r w:rsidRPr="006B56D5">
        <w:rPr>
          <w:rFonts w:cs="Times New Roman"/>
          <w:i/>
          <w:iCs/>
          <w:sz w:val="16"/>
          <w:szCs w:val="16"/>
          <w:lang w:val="en-US"/>
        </w:rPr>
        <w:t>Drones and autonomous vehicles: The latest new technology to come with potential threat</w:t>
      </w:r>
      <w:r w:rsidRPr="0040716B">
        <w:rPr>
          <w:rFonts w:cs="Times New Roman"/>
          <w:sz w:val="16"/>
          <w:szCs w:val="16"/>
          <w:lang w:val="en-US"/>
        </w:rPr>
        <w:t> [Conference session]. Dawn or Doom 2018 Conference, Purdue University, West Lafayette, IN, United States.</w:t>
      </w:r>
    </w:p>
    <w:p w14:paraId="7D7D754A" w14:textId="313B0FC9" w:rsidR="006B56D5" w:rsidRPr="006B56D5" w:rsidRDefault="006B56D5" w:rsidP="006B56D5">
      <w:pPr>
        <w:spacing w:before="120" w:after="120"/>
        <w:ind w:left="567" w:hanging="567"/>
        <w:rPr>
          <w:sz w:val="16"/>
          <w:szCs w:val="16"/>
          <w:lang w:val="en-US"/>
        </w:rPr>
      </w:pPr>
      <w:r w:rsidRPr="006B56D5">
        <w:rPr>
          <w:sz w:val="16"/>
          <w:szCs w:val="16"/>
          <w:lang w:val="en-US"/>
        </w:rPr>
        <w:t>National Association for the Education of Young Children (2009). </w:t>
      </w:r>
      <w:r w:rsidRPr="006B56D5">
        <w:rPr>
          <w:i/>
          <w:sz w:val="16"/>
          <w:szCs w:val="16"/>
          <w:lang w:val="en-US"/>
        </w:rPr>
        <w:t xml:space="preserve">NAEYC standards for early childhood professional preparation programs. </w:t>
      </w:r>
      <w:hyperlink r:id="rId17" w:history="1">
        <w:r w:rsidRPr="00D26568">
          <w:rPr>
            <w:rStyle w:val="Kpr"/>
            <w:sz w:val="16"/>
            <w:szCs w:val="16"/>
            <w:lang w:val="en-US"/>
          </w:rPr>
          <w:t>https://www.naeyc.org/files/naeyc/file/positions/ProfPrepStandards09.pdf</w:t>
        </w:r>
      </w:hyperlink>
      <w:r>
        <w:rPr>
          <w:sz w:val="16"/>
          <w:szCs w:val="16"/>
          <w:lang w:val="en-US"/>
        </w:rPr>
        <w:t xml:space="preserve"> </w:t>
      </w:r>
    </w:p>
    <w:p w14:paraId="51099C48" w14:textId="1EBE9253"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proofErr w:type="spellStart"/>
      <w:r w:rsidRPr="006B56D5">
        <w:rPr>
          <w:rFonts w:ascii="Palatino Linotype" w:hAnsi="Palatino Linotype"/>
          <w:sz w:val="16"/>
          <w:szCs w:val="16"/>
          <w:lang w:val="en-US"/>
        </w:rPr>
        <w:t>Palanker</w:t>
      </w:r>
      <w:proofErr w:type="spellEnd"/>
      <w:r w:rsidRPr="006B56D5">
        <w:rPr>
          <w:rFonts w:ascii="Palatino Linotype" w:hAnsi="Palatino Linotype"/>
          <w:sz w:val="16"/>
          <w:szCs w:val="16"/>
          <w:lang w:val="en-US"/>
        </w:rPr>
        <w:t>, D., Volk, J., Lucia, K., &amp; Thomas, K. (2018). </w:t>
      </w:r>
      <w:r w:rsidRPr="006B56D5">
        <w:rPr>
          <w:rStyle w:val="Vurgu"/>
          <w:rFonts w:ascii="Palatino Linotype" w:hAnsi="Palatino Linotype"/>
          <w:sz w:val="16"/>
          <w:szCs w:val="16"/>
          <w:lang w:val="en-US"/>
        </w:rPr>
        <w:t>Mental health parity at risk: Deregulating the individual market and the impact on mental health coverage</w:t>
      </w:r>
      <w:r w:rsidRPr="006B56D5">
        <w:rPr>
          <w:rFonts w:ascii="Palatino Linotype" w:hAnsi="Palatino Linotype"/>
          <w:sz w:val="16"/>
          <w:szCs w:val="16"/>
          <w:lang w:val="en-US"/>
        </w:rPr>
        <w:t>. National Alliance on Mental Illness. </w:t>
      </w:r>
      <w:hyperlink r:id="rId18" w:history="1">
        <w:r w:rsidRPr="006B56D5">
          <w:rPr>
            <w:rStyle w:val="Kpr"/>
            <w:rFonts w:ascii="Palatino Linotype" w:hAnsi="Palatino Linotype"/>
            <w:bCs/>
            <w:color w:val="auto"/>
            <w:sz w:val="16"/>
            <w:szCs w:val="16"/>
            <w:lang w:val="en-US"/>
          </w:rPr>
          <w:t>https://www.nami.org/About-NAMI/Publications-Reports/Public-Policy-Reports/Parity-at-Risk/ParityatRisk.pdf</w:t>
        </w:r>
      </w:hyperlink>
      <w:r>
        <w:rPr>
          <w:rFonts w:ascii="Palatino Linotype" w:hAnsi="Palatino Linotype"/>
          <w:sz w:val="16"/>
          <w:szCs w:val="16"/>
          <w:lang w:val="en-US"/>
        </w:rPr>
        <w:t xml:space="preserve"> </w:t>
      </w:r>
      <w:r w:rsidRPr="006B56D5">
        <w:rPr>
          <w:rFonts w:ascii="Palatino Linotype" w:hAnsi="Palatino Linotype"/>
          <w:sz w:val="16"/>
          <w:szCs w:val="16"/>
          <w:lang w:val="en-US"/>
        </w:rPr>
        <w:t> </w:t>
      </w:r>
    </w:p>
    <w:p w14:paraId="78BD4E7E" w14:textId="77777777" w:rsidR="006B56D5" w:rsidRPr="006B56D5" w:rsidRDefault="006B56D5" w:rsidP="006B56D5">
      <w:pPr>
        <w:spacing w:before="120" w:after="120"/>
        <w:ind w:left="567" w:hanging="567"/>
        <w:rPr>
          <w:sz w:val="16"/>
          <w:szCs w:val="16"/>
          <w:lang w:val="en-US"/>
        </w:rPr>
      </w:pPr>
      <w:proofErr w:type="spellStart"/>
      <w:r w:rsidRPr="006B56D5">
        <w:rPr>
          <w:sz w:val="16"/>
          <w:szCs w:val="16"/>
          <w:lang w:val="en-US"/>
        </w:rPr>
        <w:t>Prout</w:t>
      </w:r>
      <w:proofErr w:type="spellEnd"/>
      <w:r w:rsidRPr="006B56D5">
        <w:rPr>
          <w:sz w:val="16"/>
          <w:szCs w:val="16"/>
          <w:lang w:val="en-US"/>
        </w:rPr>
        <w:t>, A., &amp; James, A. (2015).</w:t>
      </w:r>
      <w:r w:rsidRPr="006B56D5">
        <w:rPr>
          <w:i/>
          <w:sz w:val="16"/>
          <w:szCs w:val="16"/>
          <w:lang w:val="en-US"/>
        </w:rPr>
        <w:t xml:space="preserve"> </w:t>
      </w:r>
      <w:r w:rsidRPr="006B56D5">
        <w:rPr>
          <w:sz w:val="16"/>
          <w:szCs w:val="16"/>
          <w:lang w:val="en-US"/>
        </w:rPr>
        <w:t xml:space="preserve">A new paradigm for the sociology of childhood? Provenance, promise and problems.  In A. James and A. </w:t>
      </w:r>
      <w:proofErr w:type="spellStart"/>
      <w:r w:rsidRPr="006B56D5">
        <w:rPr>
          <w:sz w:val="16"/>
          <w:szCs w:val="16"/>
          <w:lang w:val="en-US"/>
        </w:rPr>
        <w:t>Prout</w:t>
      </w:r>
      <w:proofErr w:type="spellEnd"/>
      <w:r w:rsidRPr="006B56D5">
        <w:rPr>
          <w:sz w:val="16"/>
          <w:szCs w:val="16"/>
          <w:lang w:val="en-US"/>
        </w:rPr>
        <w:t xml:space="preserve"> (Ed.)  </w:t>
      </w:r>
      <w:r w:rsidRPr="006B56D5">
        <w:rPr>
          <w:i/>
          <w:sz w:val="16"/>
          <w:szCs w:val="16"/>
          <w:lang w:val="en-US"/>
        </w:rPr>
        <w:t>Constructing and reconstructing childhood: Contemporary issues in the sociological study of childhood</w:t>
      </w:r>
      <w:r w:rsidRPr="006B56D5">
        <w:rPr>
          <w:sz w:val="16"/>
          <w:szCs w:val="16"/>
          <w:lang w:val="en-US"/>
        </w:rPr>
        <w:t> (pp.6-28). Routledge</w:t>
      </w:r>
    </w:p>
    <w:p w14:paraId="11793DE6" w14:textId="6C27C1EF"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rPr>
      </w:pPr>
      <w:proofErr w:type="spellStart"/>
      <w:r w:rsidRPr="006B56D5">
        <w:rPr>
          <w:rFonts w:ascii="Palatino Linotype" w:hAnsi="Palatino Linotype"/>
          <w:sz w:val="16"/>
          <w:szCs w:val="16"/>
        </w:rPr>
        <w:lastRenderedPageBreak/>
        <w:t>Richards</w:t>
      </w:r>
      <w:proofErr w:type="spellEnd"/>
      <w:r w:rsidRPr="006B56D5">
        <w:rPr>
          <w:rFonts w:ascii="Palatino Linotype" w:hAnsi="Palatino Linotype"/>
          <w:sz w:val="16"/>
          <w:szCs w:val="16"/>
        </w:rPr>
        <w:t xml:space="preserve">, C. (2019, </w:t>
      </w:r>
      <w:proofErr w:type="spellStart"/>
      <w:r w:rsidRPr="006B56D5">
        <w:rPr>
          <w:rFonts w:ascii="Palatino Linotype" w:hAnsi="Palatino Linotype"/>
          <w:sz w:val="16"/>
          <w:szCs w:val="16"/>
        </w:rPr>
        <w:t>December</w:t>
      </w:r>
      <w:proofErr w:type="spellEnd"/>
      <w:r w:rsidRPr="006B56D5">
        <w:rPr>
          <w:rFonts w:ascii="Palatino Linotype" w:hAnsi="Palatino Linotype"/>
          <w:sz w:val="16"/>
          <w:szCs w:val="16"/>
        </w:rPr>
        <w:t xml:space="preserve"> 9). Best </w:t>
      </w:r>
      <w:proofErr w:type="spellStart"/>
      <w:r w:rsidRPr="006B56D5">
        <w:rPr>
          <w:rFonts w:ascii="Palatino Linotype" w:hAnsi="Palatino Linotype"/>
          <w:sz w:val="16"/>
          <w:szCs w:val="16"/>
        </w:rPr>
        <w:t>music</w:t>
      </w:r>
      <w:proofErr w:type="spellEnd"/>
      <w:r w:rsidRPr="006B56D5">
        <w:rPr>
          <w:rFonts w:ascii="Palatino Linotype" w:hAnsi="Palatino Linotype"/>
          <w:sz w:val="16"/>
          <w:szCs w:val="16"/>
        </w:rPr>
        <w:t xml:space="preserve"> of 2019: </w:t>
      </w:r>
      <w:proofErr w:type="spellStart"/>
      <w:r w:rsidRPr="006B56D5">
        <w:rPr>
          <w:rFonts w:ascii="Palatino Linotype" w:hAnsi="Palatino Linotype"/>
          <w:sz w:val="16"/>
          <w:szCs w:val="16"/>
        </w:rPr>
        <w:t>Lana</w:t>
      </w:r>
      <w:proofErr w:type="spellEnd"/>
      <w:r w:rsidRPr="006B56D5">
        <w:rPr>
          <w:rFonts w:ascii="Palatino Linotype" w:hAnsi="Palatino Linotype"/>
          <w:sz w:val="16"/>
          <w:szCs w:val="16"/>
        </w:rPr>
        <w:t xml:space="preserve"> Del Rey </w:t>
      </w:r>
      <w:proofErr w:type="spellStart"/>
      <w:r w:rsidRPr="006B56D5">
        <w:rPr>
          <w:rFonts w:ascii="Palatino Linotype" w:hAnsi="Palatino Linotype"/>
          <w:sz w:val="16"/>
          <w:szCs w:val="16"/>
        </w:rPr>
        <w:t>sings</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lullabies</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about</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the</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end</w:t>
      </w:r>
      <w:proofErr w:type="spellEnd"/>
      <w:r w:rsidRPr="006B56D5">
        <w:rPr>
          <w:rFonts w:ascii="Palatino Linotype" w:hAnsi="Palatino Linotype"/>
          <w:sz w:val="16"/>
          <w:szCs w:val="16"/>
        </w:rPr>
        <w:t xml:space="preserve"> of </w:t>
      </w:r>
      <w:proofErr w:type="spellStart"/>
      <w:r w:rsidRPr="006B56D5">
        <w:rPr>
          <w:rFonts w:ascii="Palatino Linotype" w:hAnsi="Palatino Linotype"/>
          <w:sz w:val="16"/>
          <w:szCs w:val="16"/>
        </w:rPr>
        <w:t>America</w:t>
      </w:r>
      <w:proofErr w:type="spellEnd"/>
      <w:r w:rsidRPr="006B56D5">
        <w:rPr>
          <w:rFonts w:ascii="Palatino Linotype" w:hAnsi="Palatino Linotype"/>
          <w:sz w:val="16"/>
          <w:szCs w:val="16"/>
        </w:rPr>
        <w:t>. </w:t>
      </w:r>
      <w:r w:rsidRPr="006B56D5">
        <w:rPr>
          <w:rStyle w:val="Vurgu"/>
          <w:rFonts w:ascii="Palatino Linotype" w:hAnsi="Palatino Linotype"/>
          <w:sz w:val="16"/>
          <w:szCs w:val="16"/>
        </w:rPr>
        <w:t>Washington Post</w:t>
      </w:r>
      <w:r w:rsidRPr="006B56D5">
        <w:rPr>
          <w:rFonts w:ascii="Palatino Linotype" w:hAnsi="Palatino Linotype"/>
          <w:sz w:val="16"/>
          <w:szCs w:val="16"/>
        </w:rPr>
        <w:t>. </w:t>
      </w:r>
      <w:hyperlink r:id="rId19" w:history="1">
        <w:r w:rsidRPr="00D26568">
          <w:rPr>
            <w:rStyle w:val="Kpr"/>
            <w:rFonts w:ascii="Palatino Linotype" w:hAnsi="Palatino Linotype"/>
            <w:bCs/>
            <w:sz w:val="16"/>
            <w:szCs w:val="16"/>
          </w:rPr>
          <w:t>https://www.washingtonpost.com/entertainment/music/best-music-of-2019-lana-del-rey-sings-lullabies-about-the-end-of-america/2019/12/06/6e82c5ec-15d8-11ea-a659-7d69641c6ff7_story.html</w:t>
        </w:r>
      </w:hyperlink>
      <w:r>
        <w:rPr>
          <w:rFonts w:ascii="Palatino Linotype" w:hAnsi="Palatino Linotype"/>
          <w:bCs/>
          <w:sz w:val="16"/>
          <w:szCs w:val="16"/>
        </w:rPr>
        <w:t xml:space="preserve"> </w:t>
      </w:r>
      <w:r>
        <w:rPr>
          <w:rFonts w:ascii="Palatino Linotype" w:hAnsi="Palatino Linotype"/>
          <w:sz w:val="16"/>
          <w:szCs w:val="16"/>
        </w:rPr>
        <w:t xml:space="preserve"> </w:t>
      </w:r>
    </w:p>
    <w:p w14:paraId="7348596C" w14:textId="77777777" w:rsidR="006B56D5" w:rsidRPr="006B56D5" w:rsidRDefault="006B56D5" w:rsidP="006B56D5">
      <w:pPr>
        <w:spacing w:before="120" w:after="120"/>
        <w:ind w:left="567" w:hanging="567"/>
        <w:rPr>
          <w:sz w:val="16"/>
          <w:szCs w:val="16"/>
          <w:lang w:val="en-US"/>
        </w:rPr>
      </w:pPr>
      <w:proofErr w:type="spellStart"/>
      <w:r w:rsidRPr="006B56D5">
        <w:rPr>
          <w:sz w:val="16"/>
          <w:szCs w:val="16"/>
          <w:lang w:val="en-US"/>
        </w:rPr>
        <w:t>Savahl</w:t>
      </w:r>
      <w:proofErr w:type="spellEnd"/>
      <w:r w:rsidRPr="006B56D5">
        <w:rPr>
          <w:sz w:val="16"/>
          <w:szCs w:val="16"/>
          <w:lang w:val="en-US"/>
        </w:rPr>
        <w:t>, S. (2010). </w:t>
      </w:r>
      <w:r w:rsidRPr="006B56D5">
        <w:rPr>
          <w:i/>
          <w:sz w:val="16"/>
          <w:szCs w:val="16"/>
          <w:lang w:val="en-US"/>
        </w:rPr>
        <w:t>Ideological constructions of childhood</w:t>
      </w:r>
      <w:r w:rsidRPr="006B56D5">
        <w:rPr>
          <w:sz w:val="16"/>
          <w:szCs w:val="16"/>
          <w:lang w:val="en-US"/>
        </w:rPr>
        <w:t> [Unpublished doctorate thesis]. University of the Western Cape.</w:t>
      </w:r>
    </w:p>
    <w:p w14:paraId="399B7F44" w14:textId="52E53ADC" w:rsidR="006B56D5" w:rsidRPr="006B56D5" w:rsidRDefault="006B56D5" w:rsidP="006B56D5">
      <w:pPr>
        <w:spacing w:before="120" w:after="120"/>
        <w:ind w:left="567" w:hanging="567"/>
        <w:rPr>
          <w:sz w:val="16"/>
          <w:szCs w:val="16"/>
        </w:rPr>
      </w:pPr>
      <w:proofErr w:type="spellStart"/>
      <w:r w:rsidRPr="006B56D5">
        <w:rPr>
          <w:sz w:val="16"/>
          <w:szCs w:val="16"/>
        </w:rPr>
        <w:t>Stuster</w:t>
      </w:r>
      <w:proofErr w:type="spellEnd"/>
      <w:r w:rsidRPr="006B56D5">
        <w:rPr>
          <w:sz w:val="16"/>
          <w:szCs w:val="16"/>
        </w:rPr>
        <w:t>, J</w:t>
      </w:r>
      <w:proofErr w:type="gramStart"/>
      <w:r w:rsidRPr="006B56D5">
        <w:rPr>
          <w:sz w:val="16"/>
          <w:szCs w:val="16"/>
        </w:rPr>
        <w:t>.,</w:t>
      </w:r>
      <w:proofErr w:type="gramEnd"/>
      <w:r w:rsidRPr="006B56D5">
        <w:rPr>
          <w:sz w:val="16"/>
          <w:szCs w:val="16"/>
        </w:rPr>
        <w:t xml:space="preserve"> Adolf, J., </w:t>
      </w:r>
      <w:proofErr w:type="spellStart"/>
      <w:r w:rsidRPr="006B56D5">
        <w:rPr>
          <w:sz w:val="16"/>
          <w:szCs w:val="16"/>
        </w:rPr>
        <w:t>Byrne</w:t>
      </w:r>
      <w:proofErr w:type="spellEnd"/>
      <w:r w:rsidRPr="006B56D5">
        <w:rPr>
          <w:sz w:val="16"/>
          <w:szCs w:val="16"/>
        </w:rPr>
        <w:t xml:space="preserve">, V., &amp; </w:t>
      </w:r>
      <w:proofErr w:type="spellStart"/>
      <w:r w:rsidRPr="006B56D5">
        <w:rPr>
          <w:sz w:val="16"/>
          <w:szCs w:val="16"/>
        </w:rPr>
        <w:t>Greene</w:t>
      </w:r>
      <w:proofErr w:type="spellEnd"/>
      <w:r w:rsidRPr="006B56D5">
        <w:rPr>
          <w:sz w:val="16"/>
          <w:szCs w:val="16"/>
        </w:rPr>
        <w:t>, M. (2018). </w:t>
      </w:r>
      <w:r w:rsidRPr="006B56D5">
        <w:rPr>
          <w:i/>
          <w:sz w:val="16"/>
          <w:szCs w:val="16"/>
        </w:rPr>
        <w:t xml:space="preserve">Human </w:t>
      </w:r>
      <w:proofErr w:type="spellStart"/>
      <w:r w:rsidRPr="006B56D5">
        <w:rPr>
          <w:i/>
          <w:sz w:val="16"/>
          <w:szCs w:val="16"/>
        </w:rPr>
        <w:t>exploration</w:t>
      </w:r>
      <w:proofErr w:type="spellEnd"/>
      <w:r w:rsidRPr="006B56D5">
        <w:rPr>
          <w:i/>
          <w:sz w:val="16"/>
          <w:szCs w:val="16"/>
        </w:rPr>
        <w:t xml:space="preserve"> of Mars: Preliminary </w:t>
      </w:r>
      <w:proofErr w:type="spellStart"/>
      <w:r w:rsidRPr="006B56D5">
        <w:rPr>
          <w:i/>
          <w:sz w:val="16"/>
          <w:szCs w:val="16"/>
        </w:rPr>
        <w:t>lists</w:t>
      </w:r>
      <w:proofErr w:type="spellEnd"/>
      <w:r w:rsidRPr="006B56D5">
        <w:rPr>
          <w:i/>
          <w:sz w:val="16"/>
          <w:szCs w:val="16"/>
        </w:rPr>
        <w:t xml:space="preserve"> of </w:t>
      </w:r>
      <w:proofErr w:type="spellStart"/>
      <w:r w:rsidRPr="006B56D5">
        <w:rPr>
          <w:i/>
          <w:sz w:val="16"/>
          <w:szCs w:val="16"/>
        </w:rPr>
        <w:t>crew</w:t>
      </w:r>
      <w:proofErr w:type="spellEnd"/>
      <w:r w:rsidRPr="006B56D5">
        <w:rPr>
          <w:i/>
          <w:sz w:val="16"/>
          <w:szCs w:val="16"/>
        </w:rPr>
        <w:t xml:space="preserve"> </w:t>
      </w:r>
      <w:proofErr w:type="spellStart"/>
      <w:r w:rsidRPr="006B56D5">
        <w:rPr>
          <w:i/>
          <w:sz w:val="16"/>
          <w:szCs w:val="16"/>
        </w:rPr>
        <w:t>tasks</w:t>
      </w:r>
      <w:proofErr w:type="spellEnd"/>
      <w:r w:rsidRPr="006B56D5">
        <w:rPr>
          <w:sz w:val="16"/>
          <w:szCs w:val="16"/>
        </w:rPr>
        <w:t xml:space="preserve"> (Report No. NASA/CR-2018-220043). </w:t>
      </w:r>
      <w:proofErr w:type="spellStart"/>
      <w:r w:rsidRPr="006B56D5">
        <w:rPr>
          <w:sz w:val="16"/>
          <w:szCs w:val="16"/>
        </w:rPr>
        <w:t>National</w:t>
      </w:r>
      <w:proofErr w:type="spellEnd"/>
      <w:r w:rsidRPr="006B56D5">
        <w:rPr>
          <w:sz w:val="16"/>
          <w:szCs w:val="16"/>
        </w:rPr>
        <w:t xml:space="preserve"> </w:t>
      </w:r>
      <w:proofErr w:type="spellStart"/>
      <w:r w:rsidRPr="006B56D5">
        <w:rPr>
          <w:sz w:val="16"/>
          <w:szCs w:val="16"/>
        </w:rPr>
        <w:t>Aeronautics</w:t>
      </w:r>
      <w:proofErr w:type="spellEnd"/>
      <w:r w:rsidRPr="006B56D5">
        <w:rPr>
          <w:sz w:val="16"/>
          <w:szCs w:val="16"/>
        </w:rPr>
        <w:t xml:space="preserve"> </w:t>
      </w:r>
      <w:proofErr w:type="spellStart"/>
      <w:r w:rsidRPr="006B56D5">
        <w:rPr>
          <w:sz w:val="16"/>
          <w:szCs w:val="16"/>
        </w:rPr>
        <w:t>and</w:t>
      </w:r>
      <w:proofErr w:type="spellEnd"/>
      <w:r w:rsidRPr="006B56D5">
        <w:rPr>
          <w:sz w:val="16"/>
          <w:szCs w:val="16"/>
        </w:rPr>
        <w:t xml:space="preserve"> Space Administration. </w:t>
      </w:r>
      <w:hyperlink r:id="rId20" w:history="1">
        <w:r w:rsidRPr="00D26568">
          <w:rPr>
            <w:rStyle w:val="Kpr"/>
            <w:sz w:val="16"/>
            <w:szCs w:val="16"/>
          </w:rPr>
          <w:t>https://ntrs.nasa.gov/archive/nasa/casi.ntrs.nasa.gov/20190001401.pdf</w:t>
        </w:r>
      </w:hyperlink>
      <w:r>
        <w:rPr>
          <w:sz w:val="16"/>
          <w:szCs w:val="16"/>
        </w:rPr>
        <w:t xml:space="preserve"> </w:t>
      </w:r>
    </w:p>
    <w:p w14:paraId="1D6E376F" w14:textId="0CCBC9D9"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The Patient Protection and Affordable Care Act, Publ. L. No. 111-148, 124 Stat. 119 (2010). </w:t>
      </w:r>
      <w:hyperlink r:id="rId21" w:history="1">
        <w:r w:rsidRPr="00D26568">
          <w:rPr>
            <w:rStyle w:val="Kpr"/>
            <w:rFonts w:ascii="Palatino Linotype" w:hAnsi="Palatino Linotype"/>
            <w:bCs/>
            <w:sz w:val="16"/>
            <w:szCs w:val="16"/>
            <w:lang w:val="en-US"/>
          </w:rPr>
          <w:t>https://www.govinfo.gov/content/pkg/PLAW-111publ148/pdf/PLAW-111publ148.pdf</w:t>
        </w:r>
      </w:hyperlink>
      <w:r>
        <w:rPr>
          <w:rFonts w:ascii="Palatino Linotype" w:hAnsi="Palatino Linotype"/>
          <w:bCs/>
          <w:sz w:val="16"/>
          <w:szCs w:val="16"/>
          <w:lang w:val="en-US"/>
        </w:rPr>
        <w:t xml:space="preserve"> </w:t>
      </w:r>
    </w:p>
    <w:p w14:paraId="28516E19" w14:textId="4AFCC764"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United States Government Accountability Office. (2019). </w:t>
      </w:r>
      <w:r w:rsidRPr="006B56D5">
        <w:rPr>
          <w:rStyle w:val="Vurgu"/>
          <w:rFonts w:ascii="Palatino Linotype" w:hAnsi="Palatino Linotype"/>
          <w:sz w:val="16"/>
          <w:szCs w:val="16"/>
          <w:lang w:val="en-US"/>
        </w:rPr>
        <w:t>Performance and accountability report: Fiscal year 2019</w:t>
      </w:r>
      <w:r w:rsidRPr="006B56D5">
        <w:rPr>
          <w:rFonts w:ascii="Palatino Linotype" w:hAnsi="Palatino Linotype"/>
          <w:sz w:val="16"/>
          <w:szCs w:val="16"/>
          <w:lang w:val="en-US"/>
        </w:rPr>
        <w:t>. </w:t>
      </w:r>
      <w:hyperlink r:id="rId22" w:history="1">
        <w:r w:rsidRPr="00D26568">
          <w:rPr>
            <w:rStyle w:val="Kpr"/>
            <w:rFonts w:ascii="Palatino Linotype" w:hAnsi="Palatino Linotype"/>
            <w:bCs/>
            <w:sz w:val="16"/>
            <w:szCs w:val="16"/>
            <w:lang w:val="en-US"/>
          </w:rPr>
          <w:t>https://www.gao.gov/assets/710/702715.pdf</w:t>
        </w:r>
      </w:hyperlink>
      <w:r>
        <w:rPr>
          <w:rFonts w:ascii="Palatino Linotype" w:hAnsi="Palatino Linotype"/>
          <w:bCs/>
          <w:sz w:val="16"/>
          <w:szCs w:val="16"/>
          <w:lang w:val="en-US"/>
        </w:rPr>
        <w:t xml:space="preserve"> </w:t>
      </w:r>
    </w:p>
    <w:p w14:paraId="5DA3682E" w14:textId="4E8C8F55" w:rsidR="007031FB" w:rsidRDefault="007031FB" w:rsidP="006B56D5">
      <w:pPr>
        <w:pStyle w:val="03Metinler"/>
        <w:spacing w:before="120"/>
        <w:ind w:left="567" w:hanging="567"/>
        <w:rPr>
          <w:sz w:val="16"/>
          <w:szCs w:val="16"/>
          <w:lang w:val="en-US"/>
        </w:rPr>
      </w:pPr>
    </w:p>
    <w:p w14:paraId="45BE4E79" w14:textId="77777777" w:rsidR="007031FB" w:rsidRPr="007031FB" w:rsidRDefault="007031FB" w:rsidP="007031FB">
      <w:pPr>
        <w:rPr>
          <w:lang w:val="en-US"/>
        </w:rPr>
      </w:pPr>
    </w:p>
    <w:p w14:paraId="01638F1E" w14:textId="1523A6E3" w:rsidR="007031FB" w:rsidRDefault="007031FB" w:rsidP="007031FB">
      <w:pPr>
        <w:rPr>
          <w:lang w:val="en-US"/>
        </w:rPr>
      </w:pPr>
    </w:p>
    <w:p w14:paraId="13C60BA3" w14:textId="51364E02" w:rsidR="00DF7119" w:rsidRPr="007031FB" w:rsidRDefault="007031FB" w:rsidP="007031FB">
      <w:pPr>
        <w:tabs>
          <w:tab w:val="left" w:pos="7710"/>
        </w:tabs>
        <w:rPr>
          <w:lang w:val="en-US"/>
        </w:rPr>
      </w:pPr>
      <w:r>
        <w:rPr>
          <w:lang w:val="en-US"/>
        </w:rPr>
        <w:tab/>
      </w:r>
    </w:p>
    <w:sectPr w:rsidR="00DF7119" w:rsidRPr="007031FB" w:rsidSect="00CA2B70">
      <w:headerReference w:type="even" r:id="rId23"/>
      <w:headerReference w:type="default" r:id="rId24"/>
      <w:footerReference w:type="even" r:id="rId25"/>
      <w:footerReference w:type="default" r:id="rId26"/>
      <w:headerReference w:type="first" r:id="rId27"/>
      <w:footerReference w:type="first" r:id="rId28"/>
      <w:endnotePr>
        <w:numFmt w:val="decimal"/>
      </w:endnotePr>
      <w:type w:val="continuous"/>
      <w:pgSz w:w="11906" w:h="16838" w:code="9"/>
      <w:pgMar w:top="1418" w:right="1134" w:bottom="1418"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28CC8" w14:textId="77777777" w:rsidR="00747BCB" w:rsidRPr="008E2767" w:rsidRDefault="00747BCB" w:rsidP="008E2767">
      <w:pPr>
        <w:pStyle w:val="AltBilgi"/>
        <w:rPr>
          <w:rFonts w:ascii="Adobe Garamond Pro" w:hAnsi="Adobe Garamond Pro"/>
          <w:sz w:val="2"/>
          <w:szCs w:val="2"/>
        </w:rPr>
      </w:pPr>
    </w:p>
  </w:endnote>
  <w:endnote w:type="continuationSeparator" w:id="0">
    <w:p w14:paraId="0092E539" w14:textId="77777777" w:rsidR="00747BCB" w:rsidRPr="003E2153" w:rsidRDefault="00747BCB" w:rsidP="003E2153">
      <w:pPr>
        <w:rPr>
          <w:sz w:val="2"/>
          <w:szCs w:val="2"/>
        </w:rPr>
      </w:pPr>
    </w:p>
  </w:endnote>
  <w:endnote w:type="continuationNotice" w:id="1">
    <w:p w14:paraId="5C6E7856" w14:textId="77777777" w:rsidR="00747BCB" w:rsidRDefault="00747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ndara">
    <w:panose1 w:val="020E0502030303020204"/>
    <w:charset w:val="A2"/>
    <w:family w:val="swiss"/>
    <w:pitch w:val="variable"/>
    <w:sig w:usb0="A00002EF" w:usb1="4000A44B" w:usb2="00000000" w:usb3="00000000" w:csb0="0000019F" w:csb1="00000000"/>
  </w:font>
  <w:font w:name="CIAILL+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Liberation Sans">
    <w:altName w:val="Arial"/>
    <w:charset w:val="00"/>
    <w:family w:val="swiss"/>
    <w:pitch w:val="variable"/>
  </w:font>
  <w:font w:name="DejaVu LGC Sans">
    <w:charset w:val="00"/>
    <w:family w:val="auto"/>
    <w:pitch w:val="variable"/>
  </w:font>
  <w:font w:name="Adobe Garamond Pro">
    <w:altName w:val="Garamond"/>
    <w:panose1 w:val="00000000000000000000"/>
    <w:charset w:val="00"/>
    <w:family w:val="roman"/>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44C5" w14:textId="4324C021" w:rsidR="00002C1A" w:rsidRDefault="00002C1A">
    <w:pPr>
      <w:pStyle w:val="AltBilgi"/>
    </w:pPr>
    <w:r>
      <w:fldChar w:fldCharType="begin"/>
    </w:r>
    <w:r>
      <w:instrText>PAGE   \* MERGEFORMAT</w:instrText>
    </w:r>
    <w:r>
      <w:fldChar w:fldCharType="separate"/>
    </w:r>
    <w:r w:rsidR="00456A1B">
      <w:rPr>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B476A" w14:textId="44179153" w:rsidR="008B3A54" w:rsidRDefault="008B3A54" w:rsidP="008B3A54">
    <w:pPr>
      <w:pStyle w:val="AltBilgi"/>
    </w:pPr>
    <w:r>
      <w:fldChar w:fldCharType="begin"/>
    </w:r>
    <w:r>
      <w:instrText>PAGE   \* MERGEFORMAT</w:instrText>
    </w:r>
    <w:r>
      <w:fldChar w:fldCharType="separate"/>
    </w:r>
    <w:r w:rsidR="00456A1B">
      <w:rPr>
        <w:noProof/>
      </w:rPr>
      <w:t>3</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2EDE" w14:textId="6F43A18A" w:rsidR="009A1551" w:rsidRPr="00270B44" w:rsidRDefault="00A90162" w:rsidP="00431DA8">
    <w:pPr>
      <w:jc w:val="center"/>
      <w:rPr>
        <w:rFonts w:ascii="Candara" w:hAnsi="Candara" w:cs="Arial"/>
        <w:sz w:val="12"/>
        <w:szCs w:val="12"/>
        <w:lang w:val="en-GB"/>
      </w:rPr>
    </w:pPr>
    <w:r w:rsidRPr="005B73C2">
      <w:rPr>
        <w:rFonts w:ascii="Candara" w:hAnsi="Candara" w:cs="Arial"/>
        <w:sz w:val="12"/>
        <w:szCs w:val="12"/>
        <w:lang w:val="en-GB"/>
      </w:rPr>
      <w:t>©20</w:t>
    </w:r>
    <w:r w:rsidR="00F42EEA">
      <w:rPr>
        <w:rFonts w:ascii="Candara" w:hAnsi="Candara" w:cs="Arial"/>
        <w:sz w:val="12"/>
        <w:szCs w:val="12"/>
        <w:lang w:val="en-GB"/>
      </w:rPr>
      <w:t>25</w:t>
    </w:r>
    <w:r w:rsidRPr="005B73C2">
      <w:rPr>
        <w:rFonts w:ascii="Candara" w:hAnsi="Candara" w:cs="Arial"/>
        <w:sz w:val="12"/>
        <w:szCs w:val="12"/>
        <w:lang w:val="en-GB"/>
      </w:rPr>
      <w:t xml:space="preserve"> </w:t>
    </w:r>
    <w:proofErr w:type="spellStart"/>
    <w:r w:rsidR="00431DA8" w:rsidRPr="00431DA8">
      <w:rPr>
        <w:rFonts w:ascii="Candara" w:hAnsi="Candara" w:cs="Arial"/>
        <w:sz w:val="12"/>
        <w:szCs w:val="12"/>
        <w:lang w:val="en-GB"/>
      </w:rPr>
      <w:t>Hacettepe</w:t>
    </w:r>
    <w:proofErr w:type="spellEnd"/>
    <w:r w:rsidR="00431DA8" w:rsidRPr="00431DA8">
      <w:rPr>
        <w:rFonts w:ascii="Candara" w:hAnsi="Candara" w:cs="Arial"/>
        <w:sz w:val="12"/>
        <w:szCs w:val="12"/>
        <w:lang w:val="en-GB"/>
      </w:rPr>
      <w:t xml:space="preserve"> University Department of Child Development and Education Alumni Association</w:t>
    </w:r>
    <w:r w:rsidR="00431DA8">
      <w:rPr>
        <w:rFonts w:ascii="Candara" w:hAnsi="Candara" w:cs="Arial"/>
        <w:sz w:val="12"/>
        <w:szCs w:val="12"/>
        <w:lang w:val="en-GB"/>
      </w:rPr>
      <w:t xml:space="preserve">. </w:t>
    </w:r>
    <w:r w:rsidRPr="005B73C2">
      <w:rPr>
        <w:rFonts w:ascii="Candara" w:hAnsi="Candara" w:cs="Arial"/>
        <w:sz w:val="12"/>
        <w:szCs w:val="12"/>
        <w:lang w:val="en-GB"/>
      </w:rPr>
      <w:t xml:space="preserve">This is an open access article under the </w:t>
    </w:r>
    <w:hyperlink r:id="rId1" w:history="1">
      <w:r w:rsidRPr="00893C30">
        <w:rPr>
          <w:rStyle w:val="Kpr"/>
          <w:rFonts w:ascii="Candara" w:hAnsi="Candara" w:cs="Arial"/>
          <w:sz w:val="12"/>
          <w:szCs w:val="12"/>
          <w:lang w:val="en-GB"/>
        </w:rPr>
        <w:t>CC BY- NC- ND</w:t>
      </w:r>
    </w:hyperlink>
    <w:r w:rsidRPr="005B73C2">
      <w:rPr>
        <w:rFonts w:ascii="Candara" w:hAnsi="Candara" w:cs="Arial"/>
        <w:sz w:val="12"/>
        <w:szCs w:val="12"/>
        <w:lang w:val="en-GB"/>
      </w:rPr>
      <w:t xml:space="preserve"> license.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BEBFA" w14:textId="77777777" w:rsidR="00747BCB" w:rsidRPr="00593B91" w:rsidRDefault="00747BCB" w:rsidP="00593B91">
      <w:pPr>
        <w:pStyle w:val="AltBilgi"/>
        <w:spacing w:after="60"/>
      </w:pPr>
      <w:r>
        <w:t>_____________</w:t>
      </w:r>
    </w:p>
  </w:footnote>
  <w:footnote w:type="continuationSeparator" w:id="0">
    <w:p w14:paraId="7EB9528F" w14:textId="77777777" w:rsidR="00747BCB" w:rsidRPr="00795004" w:rsidRDefault="00747BCB" w:rsidP="00795004">
      <w:pPr>
        <w:rPr>
          <w:sz w:val="2"/>
          <w:szCs w:val="2"/>
        </w:rPr>
      </w:pPr>
    </w:p>
  </w:footnote>
  <w:footnote w:id="1">
    <w:p w14:paraId="37BD33FF" w14:textId="77777777" w:rsidR="00431DA8" w:rsidRPr="00D11D9D" w:rsidRDefault="00431DA8" w:rsidP="00431DA8">
      <w:pPr>
        <w:pStyle w:val="04Baslik-D1Orta"/>
        <w:spacing w:before="0" w:after="0"/>
        <w:jc w:val="both"/>
        <w:rPr>
          <w:b w:val="0"/>
          <w:sz w:val="14"/>
          <w:szCs w:val="14"/>
          <w:lang w:val="en-US"/>
        </w:rPr>
      </w:pPr>
      <w:r w:rsidRPr="00D11D9D">
        <w:rPr>
          <w:rStyle w:val="DipnotBavurusu"/>
          <w:b w:val="0"/>
          <w:sz w:val="14"/>
          <w:szCs w:val="14"/>
        </w:rPr>
        <w:footnoteRef/>
      </w:r>
      <w:r w:rsidRPr="00D11D9D">
        <w:rPr>
          <w:sz w:val="14"/>
          <w:szCs w:val="14"/>
        </w:rPr>
        <w:t xml:space="preserve"> </w:t>
      </w:r>
      <w:proofErr w:type="spellStart"/>
      <w:r w:rsidRPr="00D11D9D">
        <w:rPr>
          <w:rFonts w:cs="Times New Roman"/>
          <w:b w:val="0"/>
          <w:sz w:val="14"/>
          <w:szCs w:val="14"/>
        </w:rPr>
        <w:t>University</w:t>
      </w:r>
      <w:proofErr w:type="spellEnd"/>
      <w:r w:rsidRPr="00D11D9D">
        <w:rPr>
          <w:rFonts w:cs="Times New Roman"/>
          <w:b w:val="0"/>
          <w:sz w:val="14"/>
          <w:szCs w:val="14"/>
        </w:rPr>
        <w:t xml:space="preserve">, </w:t>
      </w:r>
      <w:proofErr w:type="spellStart"/>
      <w:r w:rsidRPr="00D11D9D">
        <w:rPr>
          <w:rFonts w:cs="Times New Roman"/>
          <w:b w:val="0"/>
          <w:sz w:val="14"/>
          <w:szCs w:val="14"/>
        </w:rPr>
        <w:t>Faculty</w:t>
      </w:r>
      <w:proofErr w:type="spellEnd"/>
      <w:r w:rsidRPr="00D11D9D">
        <w:rPr>
          <w:rFonts w:cs="Times New Roman"/>
          <w:b w:val="0"/>
          <w:sz w:val="14"/>
          <w:szCs w:val="14"/>
        </w:rPr>
        <w:t xml:space="preserve">, </w:t>
      </w:r>
      <w:proofErr w:type="spellStart"/>
      <w:r w:rsidRPr="00D11D9D">
        <w:rPr>
          <w:rFonts w:cs="Times New Roman"/>
          <w:b w:val="0"/>
          <w:sz w:val="14"/>
          <w:szCs w:val="14"/>
        </w:rPr>
        <w:t>Department</w:t>
      </w:r>
      <w:proofErr w:type="spellEnd"/>
      <w:r w:rsidRPr="00D11D9D">
        <w:rPr>
          <w:rFonts w:cs="Times New Roman"/>
          <w:b w:val="0"/>
          <w:sz w:val="14"/>
          <w:szCs w:val="14"/>
        </w:rPr>
        <w:t>, City, Country, e-</w:t>
      </w:r>
      <w:proofErr w:type="gramStart"/>
      <w:r w:rsidRPr="00D11D9D">
        <w:rPr>
          <w:rFonts w:cs="Times New Roman"/>
          <w:b w:val="0"/>
          <w:sz w:val="14"/>
          <w:szCs w:val="14"/>
        </w:rPr>
        <w:t>mail:xxxxxx</w:t>
      </w:r>
      <w:proofErr w:type="gramEnd"/>
      <w:r w:rsidRPr="00D11D9D">
        <w:rPr>
          <w:rFonts w:cs="Times New Roman"/>
          <w:b w:val="0"/>
          <w:sz w:val="14"/>
          <w:szCs w:val="14"/>
        </w:rPr>
        <w:t>@xxxxxx.edu,  ORCID:</w:t>
      </w:r>
    </w:p>
  </w:footnote>
  <w:footnote w:id="2">
    <w:p w14:paraId="70808F75" w14:textId="77777777" w:rsidR="00431DA8" w:rsidRPr="00D11D9D" w:rsidRDefault="00431DA8" w:rsidP="00431DA8">
      <w:pPr>
        <w:pStyle w:val="04Baslik-D1Orta"/>
        <w:spacing w:before="0" w:after="0"/>
        <w:jc w:val="both"/>
        <w:rPr>
          <w:b w:val="0"/>
          <w:sz w:val="14"/>
          <w:szCs w:val="14"/>
          <w:lang w:val="en-US"/>
        </w:rPr>
      </w:pPr>
      <w:r w:rsidRPr="00D11D9D">
        <w:rPr>
          <w:rStyle w:val="DipnotBavurusu"/>
          <w:b w:val="0"/>
          <w:sz w:val="14"/>
          <w:szCs w:val="14"/>
        </w:rPr>
        <w:footnoteRef/>
      </w:r>
      <w:r w:rsidRPr="00D11D9D">
        <w:rPr>
          <w:b w:val="0"/>
          <w:sz w:val="14"/>
          <w:szCs w:val="14"/>
        </w:rPr>
        <w:t xml:space="preserve"> </w:t>
      </w:r>
      <w:proofErr w:type="spellStart"/>
      <w:r w:rsidRPr="00D11D9D">
        <w:rPr>
          <w:rFonts w:cs="Times New Roman"/>
          <w:b w:val="0"/>
          <w:sz w:val="14"/>
          <w:szCs w:val="14"/>
        </w:rPr>
        <w:t>University</w:t>
      </w:r>
      <w:proofErr w:type="spellEnd"/>
      <w:r w:rsidRPr="00D11D9D">
        <w:rPr>
          <w:rFonts w:cs="Times New Roman"/>
          <w:b w:val="0"/>
          <w:sz w:val="14"/>
          <w:szCs w:val="14"/>
        </w:rPr>
        <w:t xml:space="preserve">, </w:t>
      </w:r>
      <w:proofErr w:type="spellStart"/>
      <w:r w:rsidRPr="00D11D9D">
        <w:rPr>
          <w:rFonts w:cs="Times New Roman"/>
          <w:b w:val="0"/>
          <w:sz w:val="14"/>
          <w:szCs w:val="14"/>
        </w:rPr>
        <w:t>Faculty</w:t>
      </w:r>
      <w:proofErr w:type="spellEnd"/>
      <w:r w:rsidRPr="00D11D9D">
        <w:rPr>
          <w:rFonts w:cs="Times New Roman"/>
          <w:b w:val="0"/>
          <w:sz w:val="14"/>
          <w:szCs w:val="14"/>
        </w:rPr>
        <w:t xml:space="preserve">, </w:t>
      </w:r>
      <w:proofErr w:type="spellStart"/>
      <w:r w:rsidRPr="00D11D9D">
        <w:rPr>
          <w:rFonts w:cs="Times New Roman"/>
          <w:b w:val="0"/>
          <w:sz w:val="14"/>
          <w:szCs w:val="14"/>
        </w:rPr>
        <w:t>Department</w:t>
      </w:r>
      <w:proofErr w:type="spellEnd"/>
      <w:r w:rsidRPr="00D11D9D">
        <w:rPr>
          <w:rFonts w:cs="Times New Roman"/>
          <w:b w:val="0"/>
          <w:sz w:val="14"/>
          <w:szCs w:val="14"/>
        </w:rPr>
        <w:t>, City, Country, e-</w:t>
      </w:r>
      <w:proofErr w:type="gramStart"/>
      <w:r w:rsidRPr="00D11D9D">
        <w:rPr>
          <w:rFonts w:cs="Times New Roman"/>
          <w:b w:val="0"/>
          <w:sz w:val="14"/>
          <w:szCs w:val="14"/>
        </w:rPr>
        <w:t>mail:xxxxxx</w:t>
      </w:r>
      <w:proofErr w:type="gramEnd"/>
      <w:r w:rsidRPr="00D11D9D">
        <w:rPr>
          <w:rFonts w:cs="Times New Roman"/>
          <w:b w:val="0"/>
          <w:sz w:val="14"/>
          <w:szCs w:val="14"/>
        </w:rPr>
        <w:t>@xxxxxx.edu,  ORCID:</w:t>
      </w:r>
    </w:p>
    <w:p w14:paraId="0F0C62D5" w14:textId="343D4917" w:rsidR="00431DA8" w:rsidRDefault="00F42EEA" w:rsidP="00431DA8">
      <w:pPr>
        <w:pStyle w:val="DipnotMetni"/>
      </w:pPr>
      <w:proofErr w:type="spellStart"/>
      <w:r w:rsidRPr="00D11D9D">
        <w:rPr>
          <w:rFonts w:cs="Times New Roman"/>
          <w:b/>
          <w:iCs/>
          <w:sz w:val="14"/>
          <w:szCs w:val="14"/>
        </w:rPr>
        <w:t>Cite</w:t>
      </w:r>
      <w:proofErr w:type="spellEnd"/>
      <w:r w:rsidRPr="00D11D9D">
        <w:rPr>
          <w:rFonts w:cs="Times New Roman"/>
          <w:b/>
          <w:iCs/>
          <w:sz w:val="14"/>
          <w:szCs w:val="14"/>
        </w:rPr>
        <w:t xml:space="preserve"> as (APA 7):</w:t>
      </w:r>
      <w:r w:rsidR="00303083" w:rsidRPr="00D11D9D">
        <w:rPr>
          <w:rFonts w:cs="Times New Roman"/>
          <w:iCs/>
          <w:sz w:val="14"/>
          <w:szCs w:val="14"/>
        </w:rPr>
        <w:t xml:space="preserve"> </w:t>
      </w:r>
      <w:r w:rsidRPr="00D11D9D">
        <w:rPr>
          <w:rFonts w:cs="Times New Roman"/>
          <w:iCs/>
          <w:sz w:val="14"/>
          <w:szCs w:val="14"/>
        </w:rPr>
        <w:t>. (202</w:t>
      </w:r>
      <w:r w:rsidR="007031FB">
        <w:rPr>
          <w:rFonts w:cs="Times New Roman"/>
          <w:iCs/>
          <w:sz w:val="14"/>
          <w:szCs w:val="14"/>
        </w:rPr>
        <w:t>X</w:t>
      </w:r>
      <w:r w:rsidRPr="00D11D9D">
        <w:rPr>
          <w:rFonts w:cs="Times New Roman"/>
          <w:iCs/>
          <w:sz w:val="14"/>
          <w:szCs w:val="14"/>
        </w:rPr>
        <w:t xml:space="preserve">).XXXXXXXXXXXXXXXXX. </w:t>
      </w:r>
      <w:proofErr w:type="spellStart"/>
      <w:r w:rsidRPr="00D11D9D">
        <w:rPr>
          <w:rFonts w:cs="Times New Roman"/>
          <w:i/>
          <w:iCs/>
          <w:sz w:val="14"/>
          <w:szCs w:val="14"/>
        </w:rPr>
        <w:t>Journal</w:t>
      </w:r>
      <w:proofErr w:type="spellEnd"/>
      <w:r w:rsidRPr="00D11D9D">
        <w:rPr>
          <w:rFonts w:cs="Times New Roman"/>
          <w:i/>
          <w:iCs/>
          <w:sz w:val="14"/>
          <w:szCs w:val="14"/>
        </w:rPr>
        <w:t xml:space="preserve"> of Child Development </w:t>
      </w:r>
      <w:proofErr w:type="spellStart"/>
      <w:r w:rsidRPr="00D11D9D">
        <w:rPr>
          <w:rFonts w:cs="Times New Roman"/>
          <w:i/>
          <w:iCs/>
          <w:sz w:val="14"/>
          <w:szCs w:val="14"/>
        </w:rPr>
        <w:t>and</w:t>
      </w:r>
      <w:proofErr w:type="spellEnd"/>
      <w:r w:rsidRPr="00D11D9D">
        <w:rPr>
          <w:rFonts w:cs="Times New Roman"/>
          <w:i/>
          <w:iCs/>
          <w:sz w:val="14"/>
          <w:szCs w:val="14"/>
        </w:rPr>
        <w:t xml:space="preserve"> </w:t>
      </w:r>
      <w:proofErr w:type="spellStart"/>
      <w:r w:rsidRPr="00D11D9D">
        <w:rPr>
          <w:rFonts w:cs="Times New Roman"/>
          <w:i/>
          <w:iCs/>
          <w:sz w:val="14"/>
          <w:szCs w:val="14"/>
        </w:rPr>
        <w:t>Education</w:t>
      </w:r>
      <w:proofErr w:type="spellEnd"/>
      <w:r w:rsidRPr="00D11D9D">
        <w:rPr>
          <w:rFonts w:cs="Times New Roman"/>
          <w:i/>
          <w:iCs/>
          <w:sz w:val="14"/>
          <w:szCs w:val="14"/>
        </w:rPr>
        <w:t xml:space="preserve">, </w:t>
      </w:r>
      <w:r w:rsidR="007031FB">
        <w:rPr>
          <w:rFonts w:cs="Times New Roman"/>
          <w:i/>
          <w:iCs/>
          <w:sz w:val="14"/>
          <w:szCs w:val="14"/>
        </w:rPr>
        <w:t xml:space="preserve">X </w:t>
      </w:r>
      <w:r w:rsidRPr="00D11D9D">
        <w:rPr>
          <w:rFonts w:cs="Times New Roman"/>
          <w:iCs/>
          <w:sz w:val="14"/>
          <w:szCs w:val="14"/>
        </w:rPr>
        <w:t>(</w:t>
      </w:r>
      <w:r w:rsidR="007031FB">
        <w:rPr>
          <w:rFonts w:cs="Times New Roman"/>
          <w:iCs/>
          <w:sz w:val="14"/>
          <w:szCs w:val="14"/>
        </w:rPr>
        <w:t>X</w:t>
      </w:r>
      <w:r w:rsidRPr="00D11D9D">
        <w:rPr>
          <w:rFonts w:cs="Times New Roman"/>
          <w:iCs/>
          <w:sz w:val="14"/>
          <w:szCs w:val="14"/>
        </w:rPr>
        <w:t>), XX-XX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D3F3" w14:textId="5518A2E5" w:rsidR="005B6106" w:rsidRDefault="00CE7E8E" w:rsidP="00C9697C">
    <w:pPr>
      <w:pStyle w:val="stBilgi"/>
      <w:spacing w:after="120"/>
    </w:pPr>
    <w:r>
      <w:t>Name</w:t>
    </w:r>
    <w:r w:rsidR="005B6106">
      <w:t xml:space="preserve"> S</w:t>
    </w:r>
    <w:r>
      <w:t>URNAME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42BD5" w14:textId="1D7BB78C" w:rsidR="00002C1A" w:rsidRDefault="00CE7E8E" w:rsidP="00C9697C">
    <w:pPr>
      <w:pStyle w:val="stBilgi"/>
      <w:spacing w:after="120"/>
    </w:pPr>
    <w:proofErr w:type="spellStart"/>
    <w:r>
      <w:t>Sh</w:t>
    </w:r>
    <w:r w:rsidR="007031FB">
      <w:t>ort</w:t>
    </w:r>
    <w:proofErr w:type="spellEnd"/>
    <w:r w:rsidR="007031FB">
      <w:t xml:space="preserve"> </w:t>
    </w:r>
    <w:proofErr w:type="spellStart"/>
    <w:r w:rsidR="007031FB">
      <w:t>Title</w:t>
    </w:r>
    <w:proofErr w:type="spellEnd"/>
    <w:r w:rsidR="007031FB">
      <w:t xml:space="preserve"> of </w:t>
    </w:r>
    <w:proofErr w:type="spellStart"/>
    <w:r w:rsidR="007031FB">
      <w:t>The</w:t>
    </w:r>
    <w:proofErr w:type="spellEnd"/>
    <w:r w:rsidR="007031FB">
      <w:t xml:space="preserve"> </w:t>
    </w:r>
    <w:proofErr w:type="spellStart"/>
    <w:r w:rsidR="007031FB">
      <w:t>Article</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35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808"/>
      <w:gridCol w:w="996"/>
    </w:tblGrid>
    <w:tr w:rsidR="00026B53" w:rsidRPr="00CD67DF" w14:paraId="0134930C" w14:textId="7BB7DB90" w:rsidTr="00026B53">
      <w:trPr>
        <w:trHeight w:val="230"/>
      </w:trPr>
      <w:tc>
        <w:tcPr>
          <w:tcW w:w="2547" w:type="dxa"/>
        </w:tcPr>
        <w:p w14:paraId="67E2AA98" w14:textId="73FE83CD" w:rsidR="00026B53" w:rsidRPr="00B43748" w:rsidRDefault="00026B53" w:rsidP="00053C2B">
          <w:pPr>
            <w:pStyle w:val="AltBilgi"/>
            <w:jc w:val="left"/>
            <w:rPr>
              <w:rFonts w:ascii="Candara" w:hAnsi="Candara"/>
              <w:sz w:val="18"/>
              <w:szCs w:val="18"/>
              <w:lang w:val="en-US"/>
            </w:rPr>
          </w:pPr>
          <w:r w:rsidRPr="00B43748">
            <w:rPr>
              <w:rFonts w:ascii="Candara" w:hAnsi="Candara"/>
              <w:sz w:val="18"/>
              <w:szCs w:val="18"/>
              <w:lang w:val="en-US"/>
            </w:rPr>
            <w:t xml:space="preserve">ISSN: </w:t>
          </w:r>
          <w:r w:rsidR="00456A1B">
            <w:rPr>
              <w:rFonts w:ascii="Candara" w:hAnsi="Candara"/>
              <w:sz w:val="18"/>
              <w:szCs w:val="18"/>
              <w:lang w:val="en-US"/>
            </w:rPr>
            <w:t>3062-2263</w:t>
          </w:r>
        </w:p>
      </w:tc>
      <w:tc>
        <w:tcPr>
          <w:tcW w:w="5808" w:type="dxa"/>
        </w:tcPr>
        <w:p w14:paraId="7DE8C3F3" w14:textId="38C1DD84" w:rsidR="00026B53" w:rsidRPr="00431DA8" w:rsidRDefault="00026B53" w:rsidP="00431DA8">
          <w:pPr>
            <w:pStyle w:val="stBilgi"/>
            <w:jc w:val="right"/>
            <w:rPr>
              <w:rFonts w:ascii="Candara" w:hAnsi="Candara"/>
              <w:b/>
              <w:sz w:val="22"/>
              <w:szCs w:val="22"/>
              <w:lang w:val="en-US"/>
            </w:rPr>
          </w:pPr>
          <w:r w:rsidRPr="00431DA8">
            <w:rPr>
              <w:rFonts w:ascii="Candara" w:hAnsi="Candara"/>
              <w:b/>
              <w:sz w:val="22"/>
              <w:szCs w:val="22"/>
              <w:lang w:val="en-US"/>
            </w:rPr>
            <w:t>Journal of Child Development and Education</w:t>
          </w:r>
        </w:p>
        <w:p w14:paraId="7DB76F45" w14:textId="063F7B58" w:rsidR="00026B53" w:rsidRPr="00CD67DF" w:rsidRDefault="00026B53" w:rsidP="002B747F">
          <w:pPr>
            <w:pStyle w:val="stBilgi"/>
            <w:jc w:val="right"/>
            <w:rPr>
              <w:rFonts w:ascii="Candara" w:hAnsi="Candara"/>
              <w:lang w:val="en-US"/>
            </w:rPr>
          </w:pPr>
          <w:r w:rsidRPr="00B43748">
            <w:rPr>
              <w:rFonts w:ascii="Candara" w:hAnsi="Candara"/>
              <w:sz w:val="18"/>
              <w:szCs w:val="18"/>
              <w:lang w:val="en-US"/>
            </w:rPr>
            <w:t xml:space="preserve">Volume </w:t>
          </w:r>
          <w:r w:rsidR="007031FB">
            <w:rPr>
              <w:rFonts w:ascii="Candara" w:hAnsi="Candara"/>
              <w:sz w:val="18"/>
              <w:szCs w:val="18"/>
              <w:lang w:val="en-US"/>
            </w:rPr>
            <w:t>X</w:t>
          </w:r>
          <w:r w:rsidRPr="00B43748">
            <w:rPr>
              <w:rFonts w:ascii="Candara" w:hAnsi="Candara"/>
              <w:sz w:val="18"/>
              <w:szCs w:val="18"/>
              <w:lang w:val="en-US"/>
            </w:rPr>
            <w:t xml:space="preserve">, Issue </w:t>
          </w:r>
          <w:r w:rsidR="007031FB">
            <w:rPr>
              <w:rFonts w:ascii="Candara" w:hAnsi="Candara"/>
              <w:sz w:val="18"/>
              <w:szCs w:val="18"/>
              <w:lang w:val="en-US"/>
            </w:rPr>
            <w:t>X</w:t>
          </w:r>
          <w:r w:rsidRPr="00B43748">
            <w:rPr>
              <w:rFonts w:ascii="Candara" w:hAnsi="Candara"/>
              <w:sz w:val="18"/>
              <w:szCs w:val="18"/>
              <w:lang w:val="en-US"/>
            </w:rPr>
            <w:t xml:space="preserve">, </w:t>
          </w:r>
          <w:r>
            <w:rPr>
              <w:rFonts w:ascii="Candara" w:hAnsi="Candara"/>
              <w:sz w:val="18"/>
              <w:szCs w:val="18"/>
              <w:lang w:val="en-US"/>
            </w:rPr>
            <w:t>20</w:t>
          </w:r>
          <w:r w:rsidR="00053C2B">
            <w:rPr>
              <w:rFonts w:ascii="Candara" w:hAnsi="Candara"/>
              <w:sz w:val="18"/>
              <w:szCs w:val="18"/>
              <w:lang w:val="en-US"/>
            </w:rPr>
            <w:t>2</w:t>
          </w:r>
          <w:r w:rsidR="002B747F">
            <w:rPr>
              <w:rFonts w:ascii="Candara" w:hAnsi="Candara"/>
              <w:sz w:val="18"/>
              <w:szCs w:val="18"/>
              <w:lang w:val="en-US"/>
            </w:rPr>
            <w:t>X</w:t>
          </w:r>
          <w:r w:rsidRPr="00B43748">
            <w:rPr>
              <w:rFonts w:ascii="Candara" w:hAnsi="Candara"/>
              <w:sz w:val="18"/>
              <w:szCs w:val="18"/>
              <w:lang w:val="en-US"/>
            </w:rPr>
            <w:t xml:space="preserve">, </w:t>
          </w:r>
          <w:r>
            <w:rPr>
              <w:rFonts w:ascii="Candara" w:hAnsi="Candara"/>
              <w:sz w:val="18"/>
              <w:szCs w:val="18"/>
              <w:lang w:val="en-US"/>
            </w:rPr>
            <w:t>XX-XX</w:t>
          </w:r>
          <w:r w:rsidRPr="00B43748">
            <w:rPr>
              <w:rFonts w:ascii="Candara" w:hAnsi="Candara"/>
              <w:sz w:val="18"/>
              <w:szCs w:val="18"/>
              <w:lang w:val="en-US"/>
            </w:rPr>
            <w:t xml:space="preserve">                                                                                                                 </w:t>
          </w:r>
          <w:r>
            <w:rPr>
              <w:rFonts w:ascii="Candara" w:hAnsi="Candara"/>
              <w:sz w:val="18"/>
              <w:szCs w:val="18"/>
              <w:lang w:val="en-US"/>
            </w:rPr>
            <w:t xml:space="preserve">        </w:t>
          </w:r>
        </w:p>
      </w:tc>
      <w:tc>
        <w:tcPr>
          <w:tcW w:w="996" w:type="dxa"/>
        </w:tcPr>
        <w:p w14:paraId="576F1128" w14:textId="394951DC" w:rsidR="00026B53" w:rsidRPr="00431DA8" w:rsidRDefault="00026B53" w:rsidP="00431DA8">
          <w:pPr>
            <w:pStyle w:val="stBilgi"/>
            <w:jc w:val="right"/>
            <w:rPr>
              <w:rFonts w:ascii="Candara" w:hAnsi="Candara"/>
              <w:b/>
              <w:sz w:val="22"/>
              <w:szCs w:val="22"/>
              <w:lang w:val="en-US"/>
            </w:rPr>
          </w:pPr>
          <w:r w:rsidRPr="00FD44F9">
            <w:rPr>
              <w:noProof/>
            </w:rPr>
            <w:drawing>
              <wp:anchor distT="0" distB="0" distL="114300" distR="114300" simplePos="0" relativeHeight="251658240" behindDoc="1" locked="0" layoutInCell="1" allowOverlap="1" wp14:anchorId="4CD63731" wp14:editId="26D4181C">
                <wp:simplePos x="0" y="0"/>
                <wp:positionH relativeFrom="column">
                  <wp:posOffset>42545</wp:posOffset>
                </wp:positionH>
                <wp:positionV relativeFrom="paragraph">
                  <wp:posOffset>-41910</wp:posOffset>
                </wp:positionV>
                <wp:extent cx="495300" cy="495300"/>
                <wp:effectExtent l="0" t="0" r="0" b="0"/>
                <wp:wrapNone/>
                <wp:docPr id="2" name="Resim 2" descr="Hacettepe Üniversitesi Çocuk Gelişimi ve Eğitimi Bölümü Mezunlar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cettepe Üniversitesi Çocuk Gelişimi ve Eğitimi Bölümü Mezunları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p>
      </w:tc>
    </w:tr>
    <w:tr w:rsidR="00026B53" w:rsidRPr="00CD67DF" w14:paraId="03F6CD73" w14:textId="5AF21075" w:rsidTr="00026B53">
      <w:trPr>
        <w:trHeight w:val="230"/>
      </w:trPr>
      <w:tc>
        <w:tcPr>
          <w:tcW w:w="2547" w:type="dxa"/>
        </w:tcPr>
        <w:p w14:paraId="58F9D2E7" w14:textId="58B01558" w:rsidR="00026B53" w:rsidRPr="00CD67DF" w:rsidRDefault="00026B53" w:rsidP="00026B53">
          <w:pPr>
            <w:pStyle w:val="AltBilgi"/>
            <w:jc w:val="left"/>
            <w:rPr>
              <w:rFonts w:ascii="Candara" w:hAnsi="Candara"/>
              <w:b/>
              <w:sz w:val="22"/>
              <w:szCs w:val="22"/>
              <w:lang w:val="en-US"/>
            </w:rPr>
          </w:pPr>
          <w:r w:rsidRPr="00026B53">
            <w:rPr>
              <w:rFonts w:ascii="Candara" w:hAnsi="Candara"/>
              <w:sz w:val="18"/>
              <w:szCs w:val="18"/>
              <w:lang w:val="en-US"/>
            </w:rPr>
            <w:t>DOI:</w:t>
          </w:r>
        </w:p>
      </w:tc>
      <w:tc>
        <w:tcPr>
          <w:tcW w:w="5808" w:type="dxa"/>
        </w:tcPr>
        <w:p w14:paraId="031CD3D2" w14:textId="5C114C9C" w:rsidR="00026B53" w:rsidRPr="00CD67DF" w:rsidRDefault="00026B53" w:rsidP="00431DA8">
          <w:pPr>
            <w:pStyle w:val="stBilgi"/>
            <w:jc w:val="right"/>
            <w:rPr>
              <w:rFonts w:ascii="Candara" w:hAnsi="Candara"/>
              <w:b/>
              <w:sz w:val="22"/>
              <w:szCs w:val="22"/>
              <w:lang w:val="en-US"/>
            </w:rPr>
          </w:pPr>
          <w:r w:rsidRPr="00CD67DF">
            <w:rPr>
              <w:rFonts w:ascii="Candara" w:hAnsi="Candara"/>
              <w:lang w:val="en-US"/>
            </w:rPr>
            <w:t>Article</w:t>
          </w:r>
          <w:r>
            <w:rPr>
              <w:rFonts w:ascii="Candara" w:hAnsi="Candara"/>
              <w:lang w:val="en-US"/>
            </w:rPr>
            <w:t xml:space="preserve"> Type: Research/Review Article</w:t>
          </w:r>
        </w:p>
      </w:tc>
      <w:tc>
        <w:tcPr>
          <w:tcW w:w="996" w:type="dxa"/>
        </w:tcPr>
        <w:p w14:paraId="136E4C0C" w14:textId="77777777" w:rsidR="00026B53" w:rsidRPr="00CD67DF" w:rsidRDefault="00026B53" w:rsidP="00431DA8">
          <w:pPr>
            <w:pStyle w:val="stBilgi"/>
            <w:jc w:val="right"/>
            <w:rPr>
              <w:rFonts w:ascii="Candara" w:hAnsi="Candara"/>
              <w:lang w:val="en-US"/>
            </w:rPr>
          </w:pPr>
        </w:p>
      </w:tc>
    </w:tr>
  </w:tbl>
  <w:p w14:paraId="19455E1B" w14:textId="4EDD06FF" w:rsidR="00CD67DF" w:rsidRPr="00CD67DF" w:rsidRDefault="00CD67DF" w:rsidP="00CD67DF">
    <w:pPr>
      <w:pStyle w:val="stBilgi"/>
      <w:jc w:val="left"/>
      <w:rPr>
        <w:rFonts w:ascii="Candara" w:hAnsi="Candar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start w:val="1"/>
      <w:numFmt w:val="lowerRoman"/>
      <w:pStyle w:val="Balk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25"/>
  </w:num>
  <w:num w:numId="2">
    <w:abstractNumId w:val="17"/>
  </w:num>
  <w:num w:numId="3">
    <w:abstractNumId w:val="12"/>
  </w:num>
  <w:num w:numId="4">
    <w:abstractNumId w:val="21"/>
  </w:num>
  <w:num w:numId="5">
    <w:abstractNumId w:val="26"/>
  </w:num>
  <w:num w:numId="6">
    <w:abstractNumId w:val="11"/>
  </w:num>
  <w:num w:numId="7">
    <w:abstractNumId w:val="14"/>
  </w:num>
  <w:num w:numId="8">
    <w:abstractNumId w:val="19"/>
  </w:num>
  <w:num w:numId="9">
    <w:abstractNumId w:val="15"/>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7"/>
  </w:num>
  <w:num w:numId="14">
    <w:abstractNumId w:val="23"/>
  </w:num>
  <w:num w:numId="15">
    <w:abstractNumId w:val="16"/>
  </w:num>
  <w:num w:numId="16">
    <w:abstractNumId w:val="13"/>
  </w:num>
  <w:num w:numId="17">
    <w:abstractNumId w:val="2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zNDE2NjM0NjU3MjNV0lEKTi0uzszPAykwrwUA925HeSwAAAA="/>
  </w:docVars>
  <w:rsids>
    <w:rsidRoot w:val="00794B74"/>
    <w:rsid w:val="000015BC"/>
    <w:rsid w:val="00002C1A"/>
    <w:rsid w:val="0000766E"/>
    <w:rsid w:val="0000783C"/>
    <w:rsid w:val="00015F1B"/>
    <w:rsid w:val="00017974"/>
    <w:rsid w:val="000237EB"/>
    <w:rsid w:val="00026B53"/>
    <w:rsid w:val="000276DA"/>
    <w:rsid w:val="00031218"/>
    <w:rsid w:val="0003148F"/>
    <w:rsid w:val="00031B3E"/>
    <w:rsid w:val="00032A6D"/>
    <w:rsid w:val="00033E12"/>
    <w:rsid w:val="00035B3F"/>
    <w:rsid w:val="00045189"/>
    <w:rsid w:val="00045F89"/>
    <w:rsid w:val="000512E4"/>
    <w:rsid w:val="00053C2B"/>
    <w:rsid w:val="000560D6"/>
    <w:rsid w:val="00061BD2"/>
    <w:rsid w:val="00065DF4"/>
    <w:rsid w:val="0007274E"/>
    <w:rsid w:val="00073EE6"/>
    <w:rsid w:val="00077B68"/>
    <w:rsid w:val="00092CF5"/>
    <w:rsid w:val="00092E24"/>
    <w:rsid w:val="0009571F"/>
    <w:rsid w:val="000A066E"/>
    <w:rsid w:val="000A274C"/>
    <w:rsid w:val="000A293D"/>
    <w:rsid w:val="000A632C"/>
    <w:rsid w:val="000A7B6B"/>
    <w:rsid w:val="000B6386"/>
    <w:rsid w:val="000C10A9"/>
    <w:rsid w:val="000D11C6"/>
    <w:rsid w:val="000D23E4"/>
    <w:rsid w:val="000D3AD9"/>
    <w:rsid w:val="000D6710"/>
    <w:rsid w:val="000D7A93"/>
    <w:rsid w:val="000E0574"/>
    <w:rsid w:val="000E1019"/>
    <w:rsid w:val="000E60C8"/>
    <w:rsid w:val="00101D10"/>
    <w:rsid w:val="00104863"/>
    <w:rsid w:val="00112DF4"/>
    <w:rsid w:val="001152A1"/>
    <w:rsid w:val="0012180B"/>
    <w:rsid w:val="001225A6"/>
    <w:rsid w:val="00124B9B"/>
    <w:rsid w:val="00124C8A"/>
    <w:rsid w:val="00127427"/>
    <w:rsid w:val="00127A4C"/>
    <w:rsid w:val="00131FE4"/>
    <w:rsid w:val="00133A26"/>
    <w:rsid w:val="0013507B"/>
    <w:rsid w:val="00144204"/>
    <w:rsid w:val="00144BB6"/>
    <w:rsid w:val="00145815"/>
    <w:rsid w:val="00145C51"/>
    <w:rsid w:val="00147D8B"/>
    <w:rsid w:val="00154336"/>
    <w:rsid w:val="00155063"/>
    <w:rsid w:val="00157B81"/>
    <w:rsid w:val="00161D4F"/>
    <w:rsid w:val="0016652C"/>
    <w:rsid w:val="00172163"/>
    <w:rsid w:val="00172EFE"/>
    <w:rsid w:val="00174183"/>
    <w:rsid w:val="00174ADD"/>
    <w:rsid w:val="00174DA7"/>
    <w:rsid w:val="00182BCB"/>
    <w:rsid w:val="00184BD6"/>
    <w:rsid w:val="00186E44"/>
    <w:rsid w:val="0018748C"/>
    <w:rsid w:val="00187505"/>
    <w:rsid w:val="001947B3"/>
    <w:rsid w:val="00194D01"/>
    <w:rsid w:val="001A427E"/>
    <w:rsid w:val="001A6648"/>
    <w:rsid w:val="001B0D21"/>
    <w:rsid w:val="001B1B25"/>
    <w:rsid w:val="001B54EA"/>
    <w:rsid w:val="001C059C"/>
    <w:rsid w:val="001C2DA3"/>
    <w:rsid w:val="001C4B2E"/>
    <w:rsid w:val="001D0CAF"/>
    <w:rsid w:val="001D3B17"/>
    <w:rsid w:val="001D7F78"/>
    <w:rsid w:val="001E1502"/>
    <w:rsid w:val="001E4242"/>
    <w:rsid w:val="001E4AAB"/>
    <w:rsid w:val="001E7220"/>
    <w:rsid w:val="001F2F78"/>
    <w:rsid w:val="001F530F"/>
    <w:rsid w:val="00203A8D"/>
    <w:rsid w:val="00205C2D"/>
    <w:rsid w:val="00210C8E"/>
    <w:rsid w:val="0021286B"/>
    <w:rsid w:val="00220992"/>
    <w:rsid w:val="00227BDF"/>
    <w:rsid w:val="00230BDF"/>
    <w:rsid w:val="00232C34"/>
    <w:rsid w:val="0024187B"/>
    <w:rsid w:val="00246B05"/>
    <w:rsid w:val="00251171"/>
    <w:rsid w:val="00257168"/>
    <w:rsid w:val="00262FFF"/>
    <w:rsid w:val="002642B3"/>
    <w:rsid w:val="002670F7"/>
    <w:rsid w:val="00270B44"/>
    <w:rsid w:val="002812ED"/>
    <w:rsid w:val="002814B2"/>
    <w:rsid w:val="0028212E"/>
    <w:rsid w:val="0028324C"/>
    <w:rsid w:val="002843EF"/>
    <w:rsid w:val="00285E1F"/>
    <w:rsid w:val="002875F7"/>
    <w:rsid w:val="00294709"/>
    <w:rsid w:val="00294D4E"/>
    <w:rsid w:val="0029586B"/>
    <w:rsid w:val="002A091B"/>
    <w:rsid w:val="002A33C9"/>
    <w:rsid w:val="002A35E3"/>
    <w:rsid w:val="002A49BC"/>
    <w:rsid w:val="002A62E7"/>
    <w:rsid w:val="002A70A4"/>
    <w:rsid w:val="002A715E"/>
    <w:rsid w:val="002B16F3"/>
    <w:rsid w:val="002B33CB"/>
    <w:rsid w:val="002B5242"/>
    <w:rsid w:val="002B747F"/>
    <w:rsid w:val="002C156B"/>
    <w:rsid w:val="002C6ED2"/>
    <w:rsid w:val="002D306D"/>
    <w:rsid w:val="002D6ACD"/>
    <w:rsid w:val="002D7214"/>
    <w:rsid w:val="002E1524"/>
    <w:rsid w:val="002E5BF3"/>
    <w:rsid w:val="002E72D6"/>
    <w:rsid w:val="002E799F"/>
    <w:rsid w:val="002F1EBC"/>
    <w:rsid w:val="002F2B22"/>
    <w:rsid w:val="002F3451"/>
    <w:rsid w:val="002F48DC"/>
    <w:rsid w:val="002F6F08"/>
    <w:rsid w:val="00303083"/>
    <w:rsid w:val="00306366"/>
    <w:rsid w:val="00311320"/>
    <w:rsid w:val="00316735"/>
    <w:rsid w:val="00321450"/>
    <w:rsid w:val="00321CFF"/>
    <w:rsid w:val="003225FA"/>
    <w:rsid w:val="0032263E"/>
    <w:rsid w:val="0032392C"/>
    <w:rsid w:val="003254D6"/>
    <w:rsid w:val="00332B9E"/>
    <w:rsid w:val="00332F66"/>
    <w:rsid w:val="003332C8"/>
    <w:rsid w:val="003356BE"/>
    <w:rsid w:val="0033685D"/>
    <w:rsid w:val="00336E0A"/>
    <w:rsid w:val="003433E2"/>
    <w:rsid w:val="0034449A"/>
    <w:rsid w:val="003472F1"/>
    <w:rsid w:val="00347E0B"/>
    <w:rsid w:val="003519F0"/>
    <w:rsid w:val="00351EB9"/>
    <w:rsid w:val="00355188"/>
    <w:rsid w:val="00356B08"/>
    <w:rsid w:val="00361EB8"/>
    <w:rsid w:val="00363B76"/>
    <w:rsid w:val="0036608B"/>
    <w:rsid w:val="003728AD"/>
    <w:rsid w:val="00375068"/>
    <w:rsid w:val="003777B3"/>
    <w:rsid w:val="00386691"/>
    <w:rsid w:val="0039161B"/>
    <w:rsid w:val="00391755"/>
    <w:rsid w:val="003A3883"/>
    <w:rsid w:val="003A4126"/>
    <w:rsid w:val="003A5AE3"/>
    <w:rsid w:val="003A6A08"/>
    <w:rsid w:val="003B00A7"/>
    <w:rsid w:val="003B0568"/>
    <w:rsid w:val="003B0FC9"/>
    <w:rsid w:val="003B2C8D"/>
    <w:rsid w:val="003B699D"/>
    <w:rsid w:val="003C3BCF"/>
    <w:rsid w:val="003C406F"/>
    <w:rsid w:val="003C4E87"/>
    <w:rsid w:val="003C6D94"/>
    <w:rsid w:val="003D4A37"/>
    <w:rsid w:val="003E2153"/>
    <w:rsid w:val="003E28FE"/>
    <w:rsid w:val="003E370B"/>
    <w:rsid w:val="003E41DF"/>
    <w:rsid w:val="003E4A86"/>
    <w:rsid w:val="003E4F62"/>
    <w:rsid w:val="003E58C5"/>
    <w:rsid w:val="003F4A2E"/>
    <w:rsid w:val="00403333"/>
    <w:rsid w:val="00405315"/>
    <w:rsid w:val="00411386"/>
    <w:rsid w:val="00411578"/>
    <w:rsid w:val="004130AC"/>
    <w:rsid w:val="00417633"/>
    <w:rsid w:val="00427EBD"/>
    <w:rsid w:val="00431DA8"/>
    <w:rsid w:val="0043311D"/>
    <w:rsid w:val="004335D2"/>
    <w:rsid w:val="0043660E"/>
    <w:rsid w:val="00436D30"/>
    <w:rsid w:val="00441F2A"/>
    <w:rsid w:val="0044341F"/>
    <w:rsid w:val="004439F0"/>
    <w:rsid w:val="004451CE"/>
    <w:rsid w:val="00450E91"/>
    <w:rsid w:val="004552F2"/>
    <w:rsid w:val="004562F0"/>
    <w:rsid w:val="0045638A"/>
    <w:rsid w:val="004563A6"/>
    <w:rsid w:val="00456819"/>
    <w:rsid w:val="00456849"/>
    <w:rsid w:val="00456A1B"/>
    <w:rsid w:val="0045734C"/>
    <w:rsid w:val="00465E97"/>
    <w:rsid w:val="00466EBF"/>
    <w:rsid w:val="0046787B"/>
    <w:rsid w:val="00471BAF"/>
    <w:rsid w:val="004730E4"/>
    <w:rsid w:val="00481889"/>
    <w:rsid w:val="00484D1F"/>
    <w:rsid w:val="00486095"/>
    <w:rsid w:val="00486E58"/>
    <w:rsid w:val="00487998"/>
    <w:rsid w:val="00487FEB"/>
    <w:rsid w:val="004912AD"/>
    <w:rsid w:val="00493090"/>
    <w:rsid w:val="004A08A5"/>
    <w:rsid w:val="004A57FC"/>
    <w:rsid w:val="004A5D61"/>
    <w:rsid w:val="004A77C2"/>
    <w:rsid w:val="004B170F"/>
    <w:rsid w:val="004C1000"/>
    <w:rsid w:val="004D0462"/>
    <w:rsid w:val="004D1C86"/>
    <w:rsid w:val="004E5DAA"/>
    <w:rsid w:val="004F10E1"/>
    <w:rsid w:val="004F48E1"/>
    <w:rsid w:val="004F538D"/>
    <w:rsid w:val="004F62B1"/>
    <w:rsid w:val="004F6A6D"/>
    <w:rsid w:val="005069B0"/>
    <w:rsid w:val="00510108"/>
    <w:rsid w:val="0051367D"/>
    <w:rsid w:val="0051586F"/>
    <w:rsid w:val="0052058C"/>
    <w:rsid w:val="0052093F"/>
    <w:rsid w:val="00523E03"/>
    <w:rsid w:val="00524700"/>
    <w:rsid w:val="00526E3F"/>
    <w:rsid w:val="0053018E"/>
    <w:rsid w:val="005313FF"/>
    <w:rsid w:val="00535CCB"/>
    <w:rsid w:val="00536F4B"/>
    <w:rsid w:val="00545971"/>
    <w:rsid w:val="005465AF"/>
    <w:rsid w:val="00551543"/>
    <w:rsid w:val="00564531"/>
    <w:rsid w:val="00567083"/>
    <w:rsid w:val="005741F1"/>
    <w:rsid w:val="00583B28"/>
    <w:rsid w:val="00593B91"/>
    <w:rsid w:val="00597F45"/>
    <w:rsid w:val="005A2DD3"/>
    <w:rsid w:val="005A308D"/>
    <w:rsid w:val="005A341C"/>
    <w:rsid w:val="005A5BC5"/>
    <w:rsid w:val="005B5A83"/>
    <w:rsid w:val="005B6106"/>
    <w:rsid w:val="005C2136"/>
    <w:rsid w:val="005C537A"/>
    <w:rsid w:val="005D113C"/>
    <w:rsid w:val="005D2E45"/>
    <w:rsid w:val="005D36CF"/>
    <w:rsid w:val="005D5421"/>
    <w:rsid w:val="005E053A"/>
    <w:rsid w:val="005E0FA9"/>
    <w:rsid w:val="005E287F"/>
    <w:rsid w:val="005E381E"/>
    <w:rsid w:val="005E4E4E"/>
    <w:rsid w:val="005E5B3C"/>
    <w:rsid w:val="005E6D27"/>
    <w:rsid w:val="005F0199"/>
    <w:rsid w:val="005F09F0"/>
    <w:rsid w:val="005F4FBB"/>
    <w:rsid w:val="00604B93"/>
    <w:rsid w:val="00605C55"/>
    <w:rsid w:val="00612037"/>
    <w:rsid w:val="006142E7"/>
    <w:rsid w:val="00616476"/>
    <w:rsid w:val="0062024D"/>
    <w:rsid w:val="00620773"/>
    <w:rsid w:val="00620B46"/>
    <w:rsid w:val="00623275"/>
    <w:rsid w:val="00627EB4"/>
    <w:rsid w:val="00634124"/>
    <w:rsid w:val="00635F70"/>
    <w:rsid w:val="00637E30"/>
    <w:rsid w:val="006430B7"/>
    <w:rsid w:val="00652CEA"/>
    <w:rsid w:val="00661A51"/>
    <w:rsid w:val="00670D66"/>
    <w:rsid w:val="0067405B"/>
    <w:rsid w:val="00680E95"/>
    <w:rsid w:val="00681189"/>
    <w:rsid w:val="00681B4C"/>
    <w:rsid w:val="00683402"/>
    <w:rsid w:val="00690CD2"/>
    <w:rsid w:val="006924D8"/>
    <w:rsid w:val="00695AA2"/>
    <w:rsid w:val="00697D27"/>
    <w:rsid w:val="006B37BC"/>
    <w:rsid w:val="006B39C4"/>
    <w:rsid w:val="006B56D5"/>
    <w:rsid w:val="006C1C05"/>
    <w:rsid w:val="006C3E46"/>
    <w:rsid w:val="006C41C2"/>
    <w:rsid w:val="006C515D"/>
    <w:rsid w:val="006D0420"/>
    <w:rsid w:val="006D1158"/>
    <w:rsid w:val="006D1DCD"/>
    <w:rsid w:val="006D2A02"/>
    <w:rsid w:val="006D46AB"/>
    <w:rsid w:val="006E2673"/>
    <w:rsid w:val="006E59CB"/>
    <w:rsid w:val="006F0BB7"/>
    <w:rsid w:val="006F2708"/>
    <w:rsid w:val="006F27E5"/>
    <w:rsid w:val="006F29B8"/>
    <w:rsid w:val="00700E03"/>
    <w:rsid w:val="007031FB"/>
    <w:rsid w:val="00706E60"/>
    <w:rsid w:val="00710744"/>
    <w:rsid w:val="0071081E"/>
    <w:rsid w:val="00711BCB"/>
    <w:rsid w:val="0072303E"/>
    <w:rsid w:val="007252D4"/>
    <w:rsid w:val="00725487"/>
    <w:rsid w:val="0073228F"/>
    <w:rsid w:val="00734936"/>
    <w:rsid w:val="00735316"/>
    <w:rsid w:val="00745F93"/>
    <w:rsid w:val="0074677F"/>
    <w:rsid w:val="00747BCB"/>
    <w:rsid w:val="0075245D"/>
    <w:rsid w:val="0075335B"/>
    <w:rsid w:val="0075386F"/>
    <w:rsid w:val="007547DF"/>
    <w:rsid w:val="00754971"/>
    <w:rsid w:val="00755467"/>
    <w:rsid w:val="00755EAD"/>
    <w:rsid w:val="007571F1"/>
    <w:rsid w:val="007604D2"/>
    <w:rsid w:val="007645A0"/>
    <w:rsid w:val="007668FC"/>
    <w:rsid w:val="00772C30"/>
    <w:rsid w:val="00775156"/>
    <w:rsid w:val="00776813"/>
    <w:rsid w:val="00777292"/>
    <w:rsid w:val="00781699"/>
    <w:rsid w:val="0078199A"/>
    <w:rsid w:val="007838DD"/>
    <w:rsid w:val="0078530C"/>
    <w:rsid w:val="00794B74"/>
    <w:rsid w:val="00795004"/>
    <w:rsid w:val="00797B0D"/>
    <w:rsid w:val="007A1760"/>
    <w:rsid w:val="007A3146"/>
    <w:rsid w:val="007A4866"/>
    <w:rsid w:val="007A4CF1"/>
    <w:rsid w:val="007B3493"/>
    <w:rsid w:val="007B6976"/>
    <w:rsid w:val="007C25D7"/>
    <w:rsid w:val="007C3480"/>
    <w:rsid w:val="007D4F37"/>
    <w:rsid w:val="007D7971"/>
    <w:rsid w:val="007E13D1"/>
    <w:rsid w:val="007E1533"/>
    <w:rsid w:val="007E7EDB"/>
    <w:rsid w:val="007F1D70"/>
    <w:rsid w:val="007F3144"/>
    <w:rsid w:val="007F3CBB"/>
    <w:rsid w:val="007F4733"/>
    <w:rsid w:val="007F528E"/>
    <w:rsid w:val="007F6D8B"/>
    <w:rsid w:val="0081099D"/>
    <w:rsid w:val="00814248"/>
    <w:rsid w:val="00816D67"/>
    <w:rsid w:val="00817BF7"/>
    <w:rsid w:val="00820420"/>
    <w:rsid w:val="00820DB0"/>
    <w:rsid w:val="0082193F"/>
    <w:rsid w:val="008229C3"/>
    <w:rsid w:val="008238C2"/>
    <w:rsid w:val="00825D26"/>
    <w:rsid w:val="00826111"/>
    <w:rsid w:val="00826FDA"/>
    <w:rsid w:val="0083596F"/>
    <w:rsid w:val="008427D5"/>
    <w:rsid w:val="0084651D"/>
    <w:rsid w:val="008476AA"/>
    <w:rsid w:val="008478F3"/>
    <w:rsid w:val="008603E7"/>
    <w:rsid w:val="00864F68"/>
    <w:rsid w:val="008705DE"/>
    <w:rsid w:val="008722D0"/>
    <w:rsid w:val="008724FC"/>
    <w:rsid w:val="00880293"/>
    <w:rsid w:val="008917E0"/>
    <w:rsid w:val="00897764"/>
    <w:rsid w:val="008A16B1"/>
    <w:rsid w:val="008A4374"/>
    <w:rsid w:val="008A4BCA"/>
    <w:rsid w:val="008A5412"/>
    <w:rsid w:val="008A5927"/>
    <w:rsid w:val="008A6C6F"/>
    <w:rsid w:val="008B14AC"/>
    <w:rsid w:val="008B3A54"/>
    <w:rsid w:val="008B64D7"/>
    <w:rsid w:val="008C0176"/>
    <w:rsid w:val="008C032A"/>
    <w:rsid w:val="008D5472"/>
    <w:rsid w:val="008D54E4"/>
    <w:rsid w:val="008E2767"/>
    <w:rsid w:val="008E58FC"/>
    <w:rsid w:val="008E7EAB"/>
    <w:rsid w:val="008F039D"/>
    <w:rsid w:val="008F18BE"/>
    <w:rsid w:val="008F364F"/>
    <w:rsid w:val="008F4A7E"/>
    <w:rsid w:val="008F6216"/>
    <w:rsid w:val="00900336"/>
    <w:rsid w:val="00903C42"/>
    <w:rsid w:val="00903E11"/>
    <w:rsid w:val="00905B5D"/>
    <w:rsid w:val="00906A2C"/>
    <w:rsid w:val="0090789E"/>
    <w:rsid w:val="0091022E"/>
    <w:rsid w:val="00913FA3"/>
    <w:rsid w:val="009144D0"/>
    <w:rsid w:val="009154EA"/>
    <w:rsid w:val="00922979"/>
    <w:rsid w:val="00926B38"/>
    <w:rsid w:val="00932F5D"/>
    <w:rsid w:val="0093454D"/>
    <w:rsid w:val="00934B5A"/>
    <w:rsid w:val="00935035"/>
    <w:rsid w:val="00936AF0"/>
    <w:rsid w:val="009448A8"/>
    <w:rsid w:val="00947882"/>
    <w:rsid w:val="00950D02"/>
    <w:rsid w:val="00953AC1"/>
    <w:rsid w:val="00960A7F"/>
    <w:rsid w:val="00961964"/>
    <w:rsid w:val="009627BE"/>
    <w:rsid w:val="00967EC5"/>
    <w:rsid w:val="00970985"/>
    <w:rsid w:val="009713A8"/>
    <w:rsid w:val="00977891"/>
    <w:rsid w:val="00977A49"/>
    <w:rsid w:val="0098053C"/>
    <w:rsid w:val="00982202"/>
    <w:rsid w:val="0098358A"/>
    <w:rsid w:val="009871DC"/>
    <w:rsid w:val="009876BC"/>
    <w:rsid w:val="0099482B"/>
    <w:rsid w:val="00996E34"/>
    <w:rsid w:val="009A136C"/>
    <w:rsid w:val="009A1551"/>
    <w:rsid w:val="009A4E40"/>
    <w:rsid w:val="009B0E2B"/>
    <w:rsid w:val="009B570D"/>
    <w:rsid w:val="009C20E9"/>
    <w:rsid w:val="009C25BD"/>
    <w:rsid w:val="009C43F7"/>
    <w:rsid w:val="009C478D"/>
    <w:rsid w:val="009C57BD"/>
    <w:rsid w:val="009C58D5"/>
    <w:rsid w:val="009C7297"/>
    <w:rsid w:val="009D0DEC"/>
    <w:rsid w:val="009D3CB0"/>
    <w:rsid w:val="009D771E"/>
    <w:rsid w:val="009E11B9"/>
    <w:rsid w:val="009E1D0E"/>
    <w:rsid w:val="009E26AB"/>
    <w:rsid w:val="009F43A9"/>
    <w:rsid w:val="009F5437"/>
    <w:rsid w:val="009F6590"/>
    <w:rsid w:val="00A0180B"/>
    <w:rsid w:val="00A06CD3"/>
    <w:rsid w:val="00A0778C"/>
    <w:rsid w:val="00A07BE2"/>
    <w:rsid w:val="00A10877"/>
    <w:rsid w:val="00A10FD0"/>
    <w:rsid w:val="00A13A3D"/>
    <w:rsid w:val="00A13E47"/>
    <w:rsid w:val="00A14804"/>
    <w:rsid w:val="00A149A5"/>
    <w:rsid w:val="00A262FE"/>
    <w:rsid w:val="00A26988"/>
    <w:rsid w:val="00A26CCE"/>
    <w:rsid w:val="00A33376"/>
    <w:rsid w:val="00A42B3C"/>
    <w:rsid w:val="00A47E3F"/>
    <w:rsid w:val="00A514BB"/>
    <w:rsid w:val="00A51F88"/>
    <w:rsid w:val="00A54FB8"/>
    <w:rsid w:val="00A63AE0"/>
    <w:rsid w:val="00A64B4F"/>
    <w:rsid w:val="00A67FE3"/>
    <w:rsid w:val="00A72244"/>
    <w:rsid w:val="00A73187"/>
    <w:rsid w:val="00A731E9"/>
    <w:rsid w:val="00A75F7D"/>
    <w:rsid w:val="00A77DD2"/>
    <w:rsid w:val="00A834BF"/>
    <w:rsid w:val="00A90162"/>
    <w:rsid w:val="00A902F6"/>
    <w:rsid w:val="00A9093D"/>
    <w:rsid w:val="00A91D98"/>
    <w:rsid w:val="00A924DD"/>
    <w:rsid w:val="00A94B23"/>
    <w:rsid w:val="00A958DE"/>
    <w:rsid w:val="00A95F22"/>
    <w:rsid w:val="00A96322"/>
    <w:rsid w:val="00AA063A"/>
    <w:rsid w:val="00AA096A"/>
    <w:rsid w:val="00AA303C"/>
    <w:rsid w:val="00AA36E9"/>
    <w:rsid w:val="00AA5652"/>
    <w:rsid w:val="00AB11C9"/>
    <w:rsid w:val="00AB7C64"/>
    <w:rsid w:val="00AC0A38"/>
    <w:rsid w:val="00AC376F"/>
    <w:rsid w:val="00AC76B8"/>
    <w:rsid w:val="00AC7A3D"/>
    <w:rsid w:val="00AD0304"/>
    <w:rsid w:val="00AD361C"/>
    <w:rsid w:val="00AD42BB"/>
    <w:rsid w:val="00AE4590"/>
    <w:rsid w:val="00AF4439"/>
    <w:rsid w:val="00B03E43"/>
    <w:rsid w:val="00B062D8"/>
    <w:rsid w:val="00B064A7"/>
    <w:rsid w:val="00B06E2A"/>
    <w:rsid w:val="00B15C8C"/>
    <w:rsid w:val="00B204F8"/>
    <w:rsid w:val="00B2673E"/>
    <w:rsid w:val="00B33D54"/>
    <w:rsid w:val="00B34310"/>
    <w:rsid w:val="00B343CC"/>
    <w:rsid w:val="00B357DE"/>
    <w:rsid w:val="00B37386"/>
    <w:rsid w:val="00B4049E"/>
    <w:rsid w:val="00B42DEC"/>
    <w:rsid w:val="00B43748"/>
    <w:rsid w:val="00B441C2"/>
    <w:rsid w:val="00B45E0B"/>
    <w:rsid w:val="00B47B5B"/>
    <w:rsid w:val="00B47DD4"/>
    <w:rsid w:val="00B50D8A"/>
    <w:rsid w:val="00B52826"/>
    <w:rsid w:val="00B6440C"/>
    <w:rsid w:val="00B70D74"/>
    <w:rsid w:val="00B7158E"/>
    <w:rsid w:val="00B73E61"/>
    <w:rsid w:val="00B73FD4"/>
    <w:rsid w:val="00B76EBE"/>
    <w:rsid w:val="00B814E7"/>
    <w:rsid w:val="00B86B8A"/>
    <w:rsid w:val="00B86E3A"/>
    <w:rsid w:val="00B87903"/>
    <w:rsid w:val="00B87A46"/>
    <w:rsid w:val="00B9071C"/>
    <w:rsid w:val="00B929E1"/>
    <w:rsid w:val="00B9467E"/>
    <w:rsid w:val="00BA4FDE"/>
    <w:rsid w:val="00BB3C20"/>
    <w:rsid w:val="00BB6A87"/>
    <w:rsid w:val="00BB761D"/>
    <w:rsid w:val="00BC4E6B"/>
    <w:rsid w:val="00BD4EBB"/>
    <w:rsid w:val="00BD7FB8"/>
    <w:rsid w:val="00BE1621"/>
    <w:rsid w:val="00BE1A22"/>
    <w:rsid w:val="00BE2AE7"/>
    <w:rsid w:val="00BE5CAA"/>
    <w:rsid w:val="00BF3DCF"/>
    <w:rsid w:val="00BF457D"/>
    <w:rsid w:val="00BF5103"/>
    <w:rsid w:val="00BF7FDE"/>
    <w:rsid w:val="00C0120D"/>
    <w:rsid w:val="00C04D4F"/>
    <w:rsid w:val="00C05BDF"/>
    <w:rsid w:val="00C07E4C"/>
    <w:rsid w:val="00C1081F"/>
    <w:rsid w:val="00C109B3"/>
    <w:rsid w:val="00C1212F"/>
    <w:rsid w:val="00C12608"/>
    <w:rsid w:val="00C1365A"/>
    <w:rsid w:val="00C16EC2"/>
    <w:rsid w:val="00C177A9"/>
    <w:rsid w:val="00C2171D"/>
    <w:rsid w:val="00C22878"/>
    <w:rsid w:val="00C24869"/>
    <w:rsid w:val="00C26644"/>
    <w:rsid w:val="00C30FFF"/>
    <w:rsid w:val="00C363B1"/>
    <w:rsid w:val="00C411D4"/>
    <w:rsid w:val="00C444AC"/>
    <w:rsid w:val="00C44EB0"/>
    <w:rsid w:val="00C456EB"/>
    <w:rsid w:val="00C46FEA"/>
    <w:rsid w:val="00C510F7"/>
    <w:rsid w:val="00C514C2"/>
    <w:rsid w:val="00C51F87"/>
    <w:rsid w:val="00C57172"/>
    <w:rsid w:val="00C60137"/>
    <w:rsid w:val="00C62B7E"/>
    <w:rsid w:val="00C642FE"/>
    <w:rsid w:val="00C65F98"/>
    <w:rsid w:val="00C72C8A"/>
    <w:rsid w:val="00C7406B"/>
    <w:rsid w:val="00C74B6B"/>
    <w:rsid w:val="00C76CB4"/>
    <w:rsid w:val="00C778BC"/>
    <w:rsid w:val="00C77E94"/>
    <w:rsid w:val="00C815AA"/>
    <w:rsid w:val="00C83D40"/>
    <w:rsid w:val="00C92291"/>
    <w:rsid w:val="00C94738"/>
    <w:rsid w:val="00C9697C"/>
    <w:rsid w:val="00C96AD4"/>
    <w:rsid w:val="00CA2B70"/>
    <w:rsid w:val="00CA5791"/>
    <w:rsid w:val="00CC2E64"/>
    <w:rsid w:val="00CC365D"/>
    <w:rsid w:val="00CC51DA"/>
    <w:rsid w:val="00CC6AC5"/>
    <w:rsid w:val="00CD12EC"/>
    <w:rsid w:val="00CD1AEB"/>
    <w:rsid w:val="00CD38DB"/>
    <w:rsid w:val="00CD39C6"/>
    <w:rsid w:val="00CD67DF"/>
    <w:rsid w:val="00CD7D78"/>
    <w:rsid w:val="00CE4375"/>
    <w:rsid w:val="00CE481F"/>
    <w:rsid w:val="00CE5A9B"/>
    <w:rsid w:val="00CE5E45"/>
    <w:rsid w:val="00CE6DAC"/>
    <w:rsid w:val="00CE7E8E"/>
    <w:rsid w:val="00CF7FF0"/>
    <w:rsid w:val="00D00A34"/>
    <w:rsid w:val="00D01340"/>
    <w:rsid w:val="00D03D2D"/>
    <w:rsid w:val="00D0699F"/>
    <w:rsid w:val="00D06F22"/>
    <w:rsid w:val="00D07BEA"/>
    <w:rsid w:val="00D116BD"/>
    <w:rsid w:val="00D11D9D"/>
    <w:rsid w:val="00D209C1"/>
    <w:rsid w:val="00D26521"/>
    <w:rsid w:val="00D306E8"/>
    <w:rsid w:val="00D30E21"/>
    <w:rsid w:val="00D370A3"/>
    <w:rsid w:val="00D44DFB"/>
    <w:rsid w:val="00D474AC"/>
    <w:rsid w:val="00D504A0"/>
    <w:rsid w:val="00D50AD8"/>
    <w:rsid w:val="00D51C30"/>
    <w:rsid w:val="00D524CF"/>
    <w:rsid w:val="00D526AE"/>
    <w:rsid w:val="00D53529"/>
    <w:rsid w:val="00D54F68"/>
    <w:rsid w:val="00D562A6"/>
    <w:rsid w:val="00D60D39"/>
    <w:rsid w:val="00D62770"/>
    <w:rsid w:val="00D64BD5"/>
    <w:rsid w:val="00D67F58"/>
    <w:rsid w:val="00D71079"/>
    <w:rsid w:val="00D724A1"/>
    <w:rsid w:val="00D727AB"/>
    <w:rsid w:val="00D73A7B"/>
    <w:rsid w:val="00D7566D"/>
    <w:rsid w:val="00D759F4"/>
    <w:rsid w:val="00D85547"/>
    <w:rsid w:val="00D91B08"/>
    <w:rsid w:val="00D91F75"/>
    <w:rsid w:val="00D93A19"/>
    <w:rsid w:val="00DA0422"/>
    <w:rsid w:val="00DA6189"/>
    <w:rsid w:val="00DA6633"/>
    <w:rsid w:val="00DA744D"/>
    <w:rsid w:val="00DB032A"/>
    <w:rsid w:val="00DB389A"/>
    <w:rsid w:val="00DB5CEA"/>
    <w:rsid w:val="00DC1C2B"/>
    <w:rsid w:val="00DC2292"/>
    <w:rsid w:val="00DC5C57"/>
    <w:rsid w:val="00DD2168"/>
    <w:rsid w:val="00DD2266"/>
    <w:rsid w:val="00DD3425"/>
    <w:rsid w:val="00DD764B"/>
    <w:rsid w:val="00DE0D73"/>
    <w:rsid w:val="00DE2567"/>
    <w:rsid w:val="00DE282E"/>
    <w:rsid w:val="00DE4CB1"/>
    <w:rsid w:val="00DE62C5"/>
    <w:rsid w:val="00DF00F3"/>
    <w:rsid w:val="00DF120D"/>
    <w:rsid w:val="00DF292D"/>
    <w:rsid w:val="00DF3A9E"/>
    <w:rsid w:val="00DF4EEC"/>
    <w:rsid w:val="00DF500D"/>
    <w:rsid w:val="00DF5D3B"/>
    <w:rsid w:val="00DF7119"/>
    <w:rsid w:val="00DF7956"/>
    <w:rsid w:val="00DF7D5A"/>
    <w:rsid w:val="00E016DB"/>
    <w:rsid w:val="00E14453"/>
    <w:rsid w:val="00E201FC"/>
    <w:rsid w:val="00E24A30"/>
    <w:rsid w:val="00E346B4"/>
    <w:rsid w:val="00E35A5E"/>
    <w:rsid w:val="00E442E5"/>
    <w:rsid w:val="00E5157D"/>
    <w:rsid w:val="00E52645"/>
    <w:rsid w:val="00E53A55"/>
    <w:rsid w:val="00E57195"/>
    <w:rsid w:val="00E57D60"/>
    <w:rsid w:val="00E61542"/>
    <w:rsid w:val="00E61950"/>
    <w:rsid w:val="00E620B8"/>
    <w:rsid w:val="00E62930"/>
    <w:rsid w:val="00E62C16"/>
    <w:rsid w:val="00E63B12"/>
    <w:rsid w:val="00E63D41"/>
    <w:rsid w:val="00E64781"/>
    <w:rsid w:val="00E64D92"/>
    <w:rsid w:val="00E6501E"/>
    <w:rsid w:val="00E6771E"/>
    <w:rsid w:val="00E72C9C"/>
    <w:rsid w:val="00E7460D"/>
    <w:rsid w:val="00E8035F"/>
    <w:rsid w:val="00E81C65"/>
    <w:rsid w:val="00E84A04"/>
    <w:rsid w:val="00E85B0A"/>
    <w:rsid w:val="00E90397"/>
    <w:rsid w:val="00E905C3"/>
    <w:rsid w:val="00E950D1"/>
    <w:rsid w:val="00EA6523"/>
    <w:rsid w:val="00EA701C"/>
    <w:rsid w:val="00EB07A2"/>
    <w:rsid w:val="00EB0FF0"/>
    <w:rsid w:val="00EB1514"/>
    <w:rsid w:val="00EC0478"/>
    <w:rsid w:val="00EC3FFB"/>
    <w:rsid w:val="00EC4545"/>
    <w:rsid w:val="00EC459A"/>
    <w:rsid w:val="00EC4924"/>
    <w:rsid w:val="00EC6BA4"/>
    <w:rsid w:val="00ED135C"/>
    <w:rsid w:val="00ED5832"/>
    <w:rsid w:val="00ED6811"/>
    <w:rsid w:val="00EE1A12"/>
    <w:rsid w:val="00EE56BA"/>
    <w:rsid w:val="00EF2F26"/>
    <w:rsid w:val="00EF39BE"/>
    <w:rsid w:val="00EF7275"/>
    <w:rsid w:val="00EF782F"/>
    <w:rsid w:val="00F00914"/>
    <w:rsid w:val="00F01DED"/>
    <w:rsid w:val="00F02215"/>
    <w:rsid w:val="00F03488"/>
    <w:rsid w:val="00F05793"/>
    <w:rsid w:val="00F15805"/>
    <w:rsid w:val="00F2671B"/>
    <w:rsid w:val="00F36029"/>
    <w:rsid w:val="00F374EF"/>
    <w:rsid w:val="00F42EEA"/>
    <w:rsid w:val="00F45FBC"/>
    <w:rsid w:val="00F51F76"/>
    <w:rsid w:val="00F549F7"/>
    <w:rsid w:val="00F57153"/>
    <w:rsid w:val="00F614A2"/>
    <w:rsid w:val="00F67F90"/>
    <w:rsid w:val="00F76763"/>
    <w:rsid w:val="00F76BC9"/>
    <w:rsid w:val="00F7709A"/>
    <w:rsid w:val="00F82B9C"/>
    <w:rsid w:val="00F83C58"/>
    <w:rsid w:val="00F91FE6"/>
    <w:rsid w:val="00F94222"/>
    <w:rsid w:val="00F952B6"/>
    <w:rsid w:val="00F958A5"/>
    <w:rsid w:val="00F979E3"/>
    <w:rsid w:val="00FA0019"/>
    <w:rsid w:val="00FA1D01"/>
    <w:rsid w:val="00FB0408"/>
    <w:rsid w:val="00FC1BDC"/>
    <w:rsid w:val="00FC5C4C"/>
    <w:rsid w:val="00FC6FCC"/>
    <w:rsid w:val="00FD139D"/>
    <w:rsid w:val="00FD193A"/>
    <w:rsid w:val="00FD1C97"/>
    <w:rsid w:val="00FD4322"/>
    <w:rsid w:val="00FD4AAE"/>
    <w:rsid w:val="00FD70FC"/>
    <w:rsid w:val="00FE2753"/>
    <w:rsid w:val="00FE28E3"/>
    <w:rsid w:val="00FE322F"/>
    <w:rsid w:val="00FE43D5"/>
    <w:rsid w:val="00FE4D85"/>
    <w:rsid w:val="00FE60D4"/>
    <w:rsid w:val="00FF50EF"/>
    <w:rsid w:val="00FF67DB"/>
    <w:rsid w:val="00FF69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62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891"/>
    <w:pPr>
      <w:widowControl w:val="0"/>
      <w:overflowPunct w:val="0"/>
      <w:autoSpaceDE w:val="0"/>
      <w:autoSpaceDN w:val="0"/>
      <w:adjustRightInd w:val="0"/>
      <w:jc w:val="both"/>
    </w:pPr>
    <w:rPr>
      <w:rFonts w:ascii="Palatino Linotype" w:hAnsi="Palatino Linotype"/>
      <w:szCs w:val="24"/>
    </w:rPr>
  </w:style>
  <w:style w:type="paragraph" w:styleId="Balk1">
    <w:name w:val="heading 1"/>
    <w:basedOn w:val="Normal"/>
    <w:next w:val="Normal"/>
    <w:link w:val="Balk1Char"/>
    <w:qFormat/>
    <w:rsid w:val="004E5DAA"/>
    <w:pPr>
      <w:keepNext/>
      <w:spacing w:line="360" w:lineRule="auto"/>
      <w:textAlignment w:val="baseline"/>
      <w:outlineLvl w:val="0"/>
    </w:pPr>
    <w:rPr>
      <w:b/>
      <w:sz w:val="24"/>
    </w:rPr>
  </w:style>
  <w:style w:type="paragraph" w:styleId="Balk2">
    <w:name w:val="heading 2"/>
    <w:basedOn w:val="Normal"/>
    <w:next w:val="Normal"/>
    <w:link w:val="Balk2Char"/>
    <w:semiHidden/>
    <w:unhideWhenUsed/>
    <w:qFormat/>
    <w:rsid w:val="006E26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paragraph" w:styleId="Balk4">
    <w:name w:val="heading 4"/>
    <w:basedOn w:val="Normal"/>
    <w:next w:val="Normal"/>
    <w:link w:val="Balk4Char"/>
    <w:semiHidden/>
    <w:unhideWhenUsed/>
    <w:qFormat/>
    <w:rsid w:val="006E26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E5DAA"/>
    <w:rPr>
      <w:b/>
      <w:sz w:val="24"/>
      <w:lang w:val="tr-TR" w:eastAsia="tr-TR" w:bidi="ar-SA"/>
    </w:rPr>
  </w:style>
  <w:style w:type="paragraph" w:styleId="KonuBal">
    <w:name w:val="Title"/>
    <w:basedOn w:val="Normal"/>
    <w:link w:val="KonuBalChar"/>
    <w:qFormat/>
    <w:rsid w:val="004E5DAA"/>
    <w:pPr>
      <w:widowControl/>
      <w:overflowPunct/>
      <w:autoSpaceDE/>
      <w:autoSpaceDN/>
      <w:adjustRightInd/>
      <w:ind w:left="851" w:right="851" w:firstLine="709"/>
      <w:jc w:val="center"/>
    </w:pPr>
    <w:rPr>
      <w:b/>
      <w:bCs/>
      <w:sz w:val="24"/>
    </w:rPr>
  </w:style>
  <w:style w:type="character" w:customStyle="1" w:styleId="KonuBalChar">
    <w:name w:val="Konu Başlığı Char"/>
    <w:link w:val="KonuBal"/>
    <w:rsid w:val="004E5DAA"/>
    <w:rPr>
      <w:b/>
      <w:bCs/>
      <w:sz w:val="24"/>
      <w:szCs w:val="24"/>
      <w:lang w:val="tr-TR" w:eastAsia="tr-TR" w:bidi="ar-SA"/>
    </w:rPr>
  </w:style>
  <w:style w:type="paragraph" w:styleId="stBilgi">
    <w:name w:val="header"/>
    <w:basedOn w:val="Normal"/>
    <w:link w:val="stBilgiChar"/>
    <w:unhideWhenUsed/>
    <w:rsid w:val="00A13A3D"/>
    <w:pPr>
      <w:tabs>
        <w:tab w:val="center" w:pos="4819"/>
        <w:tab w:val="right" w:pos="9639"/>
      </w:tabs>
      <w:jc w:val="center"/>
    </w:pPr>
    <w:rPr>
      <w:sz w:val="16"/>
    </w:rPr>
  </w:style>
  <w:style w:type="character" w:customStyle="1" w:styleId="stBilgiChar">
    <w:name w:val="Üst Bilgi Char"/>
    <w:link w:val="stBilgi"/>
    <w:semiHidden/>
    <w:rsid w:val="00A13A3D"/>
    <w:rPr>
      <w:rFonts w:ascii="Palatino Linotype" w:hAnsi="Palatino Linotype" w:cs="Shaikh Hamdullah Basic"/>
      <w:sz w:val="16"/>
      <w:szCs w:val="24"/>
      <w:lang w:val="tr-TR" w:eastAsia="tr-TR" w:bidi="ar-SA"/>
    </w:rPr>
  </w:style>
  <w:style w:type="paragraph" w:styleId="AltBilgi">
    <w:name w:val="footer"/>
    <w:basedOn w:val="Normal"/>
    <w:link w:val="AltBilgiChar"/>
    <w:uiPriority w:val="99"/>
    <w:unhideWhenUsed/>
    <w:rsid w:val="00745F93"/>
    <w:pPr>
      <w:tabs>
        <w:tab w:val="center" w:pos="4819"/>
        <w:tab w:val="right" w:pos="9639"/>
      </w:tabs>
      <w:jc w:val="center"/>
    </w:pPr>
    <w:rPr>
      <w:sz w:val="16"/>
    </w:rPr>
  </w:style>
  <w:style w:type="character" w:customStyle="1" w:styleId="AltBilgiChar">
    <w:name w:val="Alt Bilgi Char"/>
    <w:link w:val="AltBilgi"/>
    <w:uiPriority w:val="99"/>
    <w:rsid w:val="00745F93"/>
    <w:rPr>
      <w:rFonts w:ascii="Palatino Linotype" w:hAnsi="Palatino Linotype" w:cs="Shaikh Hamdullah Basic"/>
      <w:sz w:val="16"/>
      <w:szCs w:val="24"/>
      <w:lang w:val="tr-TR" w:eastAsia="tr-TR" w:bidi="ar-SA"/>
    </w:rPr>
  </w:style>
  <w:style w:type="paragraph" w:styleId="BalonMetni">
    <w:name w:val="Balloon Text"/>
    <w:basedOn w:val="Normal"/>
    <w:link w:val="BalonMetniChar"/>
    <w:uiPriority w:val="99"/>
    <w:unhideWhenUsed/>
    <w:rsid w:val="00794B74"/>
    <w:rPr>
      <w:rFonts w:ascii="Tahoma" w:hAnsi="Tahoma" w:cs="Tahoma"/>
      <w:sz w:val="16"/>
      <w:szCs w:val="16"/>
    </w:rPr>
  </w:style>
  <w:style w:type="character" w:customStyle="1" w:styleId="BalonMetniChar">
    <w:name w:val="Balon Metni Char"/>
    <w:link w:val="BalonMetni"/>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BelgeBalantlar">
    <w:name w:val="Document Map"/>
    <w:basedOn w:val="Normal"/>
    <w:link w:val="BelgeBalantlarChar"/>
    <w:unhideWhenUsed/>
    <w:rsid w:val="00AC0A38"/>
    <w:rPr>
      <w:rFonts w:ascii="Tahoma" w:hAnsi="Tahoma" w:cs="Tahoma"/>
      <w:sz w:val="16"/>
      <w:szCs w:val="16"/>
    </w:rPr>
  </w:style>
  <w:style w:type="character" w:customStyle="1" w:styleId="BelgeBalantlarChar">
    <w:name w:val="Belge Bağlantıları Char"/>
    <w:link w:val="BelgeBalantlar"/>
    <w:rsid w:val="00AC0A38"/>
    <w:rPr>
      <w:rFonts w:ascii="Tahoma" w:hAnsi="Tahoma" w:cs="Tahoma"/>
      <w:sz w:val="16"/>
      <w:szCs w:val="16"/>
    </w:rPr>
  </w:style>
  <w:style w:type="paragraph" w:styleId="DipnotMetni">
    <w:name w:val="footnote text"/>
    <w:basedOn w:val="Normal"/>
    <w:link w:val="DipnotMetniChar"/>
    <w:uiPriority w:val="99"/>
    <w:unhideWhenUsed/>
    <w:qFormat/>
    <w:rsid w:val="00AC0A38"/>
    <w:rPr>
      <w:szCs w:val="20"/>
    </w:rPr>
  </w:style>
  <w:style w:type="character" w:customStyle="1" w:styleId="DipnotMetniChar">
    <w:name w:val="Dipnot Metni Char"/>
    <w:basedOn w:val="VarsaylanParagrafYazTipi"/>
    <w:link w:val="DipnotMetni"/>
    <w:uiPriority w:val="99"/>
    <w:rsid w:val="00AC0A38"/>
  </w:style>
  <w:style w:type="character" w:styleId="DipnotBavurusu">
    <w:name w:val="footnote reference"/>
    <w:aliases w:val="fr"/>
    <w:unhideWhenUsed/>
    <w:rsid w:val="00AC0A38"/>
    <w:rPr>
      <w:vertAlign w:val="superscript"/>
    </w:rPr>
  </w:style>
  <w:style w:type="paragraph" w:styleId="SonnotMetni">
    <w:name w:val="endnote text"/>
    <w:basedOn w:val="Normal"/>
    <w:link w:val="SonnotMetniChar"/>
    <w:unhideWhenUsed/>
    <w:rsid w:val="008E2767"/>
    <w:rPr>
      <w:szCs w:val="20"/>
    </w:rPr>
  </w:style>
  <w:style w:type="character" w:customStyle="1" w:styleId="SonnotMetniChar">
    <w:name w:val="Sonnot Metni Char"/>
    <w:basedOn w:val="VarsaylanParagrafYazTipi"/>
    <w:link w:val="SonnotMetni"/>
    <w:uiPriority w:val="99"/>
    <w:rsid w:val="008E2767"/>
  </w:style>
  <w:style w:type="character" w:styleId="SonnotBavurusu">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031218"/>
    <w:pPr>
      <w:jc w:val="center"/>
    </w:pPr>
    <w:rPr>
      <w:sz w:val="16"/>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F83C58"/>
    <w:rPr>
      <w:sz w:val="16"/>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031218"/>
    <w:pPr>
      <w:jc w:val="center"/>
    </w:pPr>
    <w:rPr>
      <w:sz w:val="16"/>
      <w:szCs w:val="16"/>
    </w:rPr>
  </w:style>
  <w:style w:type="character" w:customStyle="1" w:styleId="apple-converted-space">
    <w:name w:val="apple-converted-space"/>
    <w:rsid w:val="00CC51DA"/>
  </w:style>
  <w:style w:type="character" w:styleId="Kpr">
    <w:name w:val="Hyperlink"/>
    <w:uiPriority w:val="99"/>
    <w:rsid w:val="00E5157D"/>
    <w:rPr>
      <w:color w:val="0000FF"/>
      <w:u w:val="single"/>
    </w:rPr>
  </w:style>
  <w:style w:type="paragraph" w:styleId="Dzeltme">
    <w:name w:val="Revision"/>
    <w:hidden/>
    <w:uiPriority w:val="99"/>
    <w:semiHidden/>
    <w:rsid w:val="009871DC"/>
    <w:rPr>
      <w:sz w:val="22"/>
      <w:szCs w:val="24"/>
    </w:rPr>
  </w:style>
  <w:style w:type="character" w:styleId="SayfaNumaras">
    <w:name w:val="page number"/>
    <w:basedOn w:val="VarsaylanParagrafYazTipi"/>
    <w:rsid w:val="009871DC"/>
  </w:style>
  <w:style w:type="character" w:styleId="AklamaBavurusu">
    <w:name w:val="annotation reference"/>
    <w:uiPriority w:val="99"/>
    <w:rsid w:val="009871DC"/>
    <w:rPr>
      <w:sz w:val="16"/>
      <w:szCs w:val="16"/>
    </w:rPr>
  </w:style>
  <w:style w:type="paragraph" w:styleId="AklamaMetni">
    <w:name w:val="annotation text"/>
    <w:basedOn w:val="Normal"/>
    <w:link w:val="AklamaMetniChar"/>
    <w:uiPriority w:val="99"/>
    <w:rsid w:val="009871DC"/>
    <w:pPr>
      <w:widowControl/>
      <w:overflowPunct/>
      <w:autoSpaceDE/>
      <w:autoSpaceDN/>
      <w:adjustRightInd/>
      <w:jc w:val="left"/>
    </w:pPr>
    <w:rPr>
      <w:rFonts w:cs="Times New Roman"/>
      <w:szCs w:val="20"/>
    </w:rPr>
  </w:style>
  <w:style w:type="character" w:customStyle="1" w:styleId="AklamaMetniChar">
    <w:name w:val="Açıklama Metni Char"/>
    <w:link w:val="AklamaMetni"/>
    <w:uiPriority w:val="99"/>
    <w:rsid w:val="009871DC"/>
    <w:rPr>
      <w:rFonts w:cs="Times New Roman"/>
    </w:rPr>
  </w:style>
  <w:style w:type="paragraph" w:styleId="AklamaKonusu">
    <w:name w:val="annotation subject"/>
    <w:basedOn w:val="AklamaMetni"/>
    <w:next w:val="AklamaMetni"/>
    <w:link w:val="AklamaKonusuChar"/>
    <w:uiPriority w:val="99"/>
    <w:rsid w:val="009871DC"/>
    <w:rPr>
      <w:b/>
      <w:bCs/>
    </w:rPr>
  </w:style>
  <w:style w:type="character" w:customStyle="1" w:styleId="AklamaKonusuChar">
    <w:name w:val="Açıklama Konusu Char"/>
    <w:link w:val="AklamaKonusu"/>
    <w:uiPriority w:val="99"/>
    <w:rsid w:val="009871DC"/>
    <w:rPr>
      <w:rFonts w:cs="Times New Roman"/>
      <w:b/>
      <w:bCs/>
    </w:rPr>
  </w:style>
  <w:style w:type="paragraph" w:styleId="GvdeMetni">
    <w:name w:val="Body Text"/>
    <w:basedOn w:val="Normal"/>
    <w:link w:val="GvdeMetniChar"/>
    <w:rsid w:val="00D85547"/>
    <w:pPr>
      <w:widowControl/>
      <w:overflowPunct/>
      <w:autoSpaceDE/>
      <w:autoSpaceDN/>
      <w:adjustRightInd/>
      <w:jc w:val="left"/>
    </w:pPr>
    <w:rPr>
      <w:rFonts w:cs="Times New Roman"/>
      <w:i/>
      <w:iCs/>
      <w:sz w:val="24"/>
      <w:lang w:eastAsia="de-DE"/>
    </w:rPr>
  </w:style>
  <w:style w:type="character" w:customStyle="1" w:styleId="GvdeMetniChar">
    <w:name w:val="Gövde Metni Char"/>
    <w:link w:val="GvdeMetni"/>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VarsaylanParagrafYazTipi"/>
    <w:rsid w:val="00D85547"/>
  </w:style>
  <w:style w:type="character" w:customStyle="1" w:styleId="EndnoteCharacters">
    <w:name w:val="Endnote Characters"/>
    <w:rsid w:val="009E26AB"/>
  </w:style>
  <w:style w:type="character" w:customStyle="1" w:styleId="Balk3Char">
    <w:name w:val="Başlık 3 Char"/>
    <w:link w:val="Balk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VarsaylanParagrafYazTipi"/>
    <w:rsid w:val="005E4E4E"/>
  </w:style>
  <w:style w:type="character" w:customStyle="1" w:styleId="a1">
    <w:name w:val="a1"/>
    <w:basedOn w:val="VarsaylanParagrafYazTipi"/>
    <w:rsid w:val="005E4E4E"/>
  </w:style>
  <w:style w:type="paragraph" w:customStyle="1" w:styleId="Heading">
    <w:name w:val="Heading"/>
    <w:basedOn w:val="Normal"/>
    <w:next w:val="GvdeMetni"/>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e">
    <w:name w:val="List"/>
    <w:basedOn w:val="GvdeMetni"/>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GvdeMetniGirintisi">
    <w:name w:val="Body Text Indent"/>
    <w:basedOn w:val="Normal"/>
    <w:link w:val="GvdeMetniGirintisi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GvdeMetniGirintisiChar">
    <w:name w:val="Gövde Metni Girintisi Char"/>
    <w:link w:val="GvdeMetniGirintisi"/>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oKlavuzu">
    <w:name w:val="Table Grid"/>
    <w:basedOn w:val="NormalTablo"/>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VarsaylanParagrafYazTipi"/>
    <w:rsid w:val="00A64B4F"/>
  </w:style>
  <w:style w:type="paragraph" w:customStyle="1" w:styleId="05Baslik-Tablo-Adi">
    <w:name w:val="05_Baslik-Tablo-Adi"/>
    <w:basedOn w:val="Normal"/>
    <w:rsid w:val="00174183"/>
    <w:pPr>
      <w:spacing w:after="60"/>
    </w:pPr>
    <w:rPr>
      <w:i/>
      <w:iCs/>
      <w:sz w:val="16"/>
      <w:szCs w:val="16"/>
    </w:rPr>
  </w:style>
  <w:style w:type="paragraph" w:styleId="KaynakaBal">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character" w:styleId="Vurgu">
    <w:name w:val="Emphasis"/>
    <w:basedOn w:val="VarsaylanParagrafYazTipi"/>
    <w:uiPriority w:val="20"/>
    <w:qFormat/>
    <w:rsid w:val="00DF7119"/>
    <w:rPr>
      <w:i/>
      <w:iCs/>
    </w:rPr>
  </w:style>
  <w:style w:type="character" w:customStyle="1" w:styleId="Balk2Char">
    <w:name w:val="Başlık 2 Char"/>
    <w:basedOn w:val="VarsaylanParagrafYazTipi"/>
    <w:link w:val="Balk2"/>
    <w:semiHidden/>
    <w:rsid w:val="006E2673"/>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semiHidden/>
    <w:rsid w:val="006E2673"/>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semiHidden/>
    <w:unhideWhenUsed/>
    <w:rsid w:val="006E2673"/>
    <w:pPr>
      <w:widowControl/>
      <w:overflowPunct/>
      <w:autoSpaceDE/>
      <w:autoSpaceDN/>
      <w:adjustRightInd/>
      <w:spacing w:before="100" w:beforeAutospacing="1" w:after="100" w:afterAutospacing="1"/>
      <w:jc w:val="left"/>
    </w:pPr>
    <w:rPr>
      <w:rFonts w:ascii="Times New Roman" w:hAnsi="Times New Roman" w:cs="Times New Roman"/>
      <w:sz w:val="24"/>
    </w:rPr>
  </w:style>
  <w:style w:type="character" w:customStyle="1" w:styleId="zmlenmeyenBahsetme1">
    <w:name w:val="Çözümlenmeyen Bahsetme1"/>
    <w:basedOn w:val="VarsaylanParagrafYazTipi"/>
    <w:uiPriority w:val="99"/>
    <w:semiHidden/>
    <w:unhideWhenUsed/>
    <w:rsid w:val="00DF292D"/>
    <w:rPr>
      <w:color w:val="605E5C"/>
      <w:shd w:val="clear" w:color="auto" w:fill="E1DFDD"/>
    </w:rPr>
  </w:style>
  <w:style w:type="character" w:customStyle="1" w:styleId="UnresolvedMention">
    <w:name w:val="Unresolved Mention"/>
    <w:basedOn w:val="VarsaylanParagrafYazTipi"/>
    <w:uiPriority w:val="99"/>
    <w:semiHidden/>
    <w:unhideWhenUsed/>
    <w:rsid w:val="00232C34"/>
    <w:rPr>
      <w:color w:val="605E5C"/>
      <w:shd w:val="clear" w:color="auto" w:fill="E1DFDD"/>
    </w:rPr>
  </w:style>
  <w:style w:type="paragraph" w:customStyle="1" w:styleId="citation">
    <w:name w:val="citation"/>
    <w:basedOn w:val="Normal"/>
    <w:rsid w:val="006B56D5"/>
    <w:pPr>
      <w:widowControl/>
      <w:overflowPunct/>
      <w:autoSpaceDE/>
      <w:autoSpaceDN/>
      <w:adjustRightInd/>
      <w:spacing w:before="100" w:beforeAutospacing="1" w:after="100" w:afterAutospacing="1"/>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640429">
      <w:bodyDiv w:val="1"/>
      <w:marLeft w:val="0"/>
      <w:marRight w:val="0"/>
      <w:marTop w:val="0"/>
      <w:marBottom w:val="0"/>
      <w:divBdr>
        <w:top w:val="none" w:sz="0" w:space="0" w:color="auto"/>
        <w:left w:val="none" w:sz="0" w:space="0" w:color="auto"/>
        <w:bottom w:val="none" w:sz="0" w:space="0" w:color="auto"/>
        <w:right w:val="none" w:sz="0" w:space="0" w:color="auto"/>
      </w:divBdr>
      <w:divsChild>
        <w:div w:id="1932226">
          <w:marLeft w:val="0"/>
          <w:marRight w:val="0"/>
          <w:marTop w:val="0"/>
          <w:marBottom w:val="0"/>
          <w:divBdr>
            <w:top w:val="none" w:sz="0" w:space="0" w:color="auto"/>
            <w:left w:val="none" w:sz="0" w:space="0" w:color="auto"/>
            <w:bottom w:val="none" w:sz="0" w:space="0" w:color="auto"/>
            <w:right w:val="none" w:sz="0" w:space="0" w:color="auto"/>
          </w:divBdr>
        </w:div>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 w:id="1127352353">
      <w:bodyDiv w:val="1"/>
      <w:marLeft w:val="0"/>
      <w:marRight w:val="0"/>
      <w:marTop w:val="0"/>
      <w:marBottom w:val="0"/>
      <w:divBdr>
        <w:top w:val="none" w:sz="0" w:space="0" w:color="auto"/>
        <w:left w:val="none" w:sz="0" w:space="0" w:color="auto"/>
        <w:bottom w:val="none" w:sz="0" w:space="0" w:color="auto"/>
        <w:right w:val="none" w:sz="0" w:space="0" w:color="auto"/>
      </w:divBdr>
    </w:div>
    <w:div w:id="1247574072">
      <w:bodyDiv w:val="1"/>
      <w:marLeft w:val="0"/>
      <w:marRight w:val="0"/>
      <w:marTop w:val="0"/>
      <w:marBottom w:val="0"/>
      <w:divBdr>
        <w:top w:val="none" w:sz="0" w:space="0" w:color="auto"/>
        <w:left w:val="none" w:sz="0" w:space="0" w:color="auto"/>
        <w:bottom w:val="none" w:sz="0" w:space="0" w:color="auto"/>
        <w:right w:val="none" w:sz="0" w:space="0" w:color="auto"/>
      </w:divBdr>
    </w:div>
    <w:div w:id="1279947066">
      <w:bodyDiv w:val="1"/>
      <w:marLeft w:val="0"/>
      <w:marRight w:val="0"/>
      <w:marTop w:val="0"/>
      <w:marBottom w:val="0"/>
      <w:divBdr>
        <w:top w:val="none" w:sz="0" w:space="0" w:color="auto"/>
        <w:left w:val="none" w:sz="0" w:space="0" w:color="auto"/>
        <w:bottom w:val="none" w:sz="0" w:space="0" w:color="auto"/>
        <w:right w:val="none" w:sz="0" w:space="0" w:color="auto"/>
      </w:divBdr>
    </w:div>
    <w:div w:id="1630436699">
      <w:bodyDiv w:val="1"/>
      <w:marLeft w:val="0"/>
      <w:marRight w:val="0"/>
      <w:marTop w:val="0"/>
      <w:marBottom w:val="0"/>
      <w:divBdr>
        <w:top w:val="none" w:sz="0" w:space="0" w:color="auto"/>
        <w:left w:val="none" w:sz="0" w:space="0" w:color="auto"/>
        <w:bottom w:val="none" w:sz="0" w:space="0" w:color="auto"/>
        <w:right w:val="none" w:sz="0" w:space="0" w:color="auto"/>
      </w:divBdr>
    </w:div>
    <w:div w:id="1739405218">
      <w:bodyDiv w:val="1"/>
      <w:marLeft w:val="0"/>
      <w:marRight w:val="0"/>
      <w:marTop w:val="0"/>
      <w:marBottom w:val="0"/>
      <w:divBdr>
        <w:top w:val="none" w:sz="0" w:space="0" w:color="auto"/>
        <w:left w:val="none" w:sz="0" w:space="0" w:color="auto"/>
        <w:bottom w:val="none" w:sz="0" w:space="0" w:color="auto"/>
        <w:right w:val="none" w:sz="0" w:space="0" w:color="auto"/>
      </w:divBdr>
    </w:div>
    <w:div w:id="1754086578">
      <w:bodyDiv w:val="1"/>
      <w:marLeft w:val="0"/>
      <w:marRight w:val="0"/>
      <w:marTop w:val="0"/>
      <w:marBottom w:val="0"/>
      <w:divBdr>
        <w:top w:val="none" w:sz="0" w:space="0" w:color="auto"/>
        <w:left w:val="none" w:sz="0" w:space="0" w:color="auto"/>
        <w:bottom w:val="none" w:sz="0" w:space="0" w:color="auto"/>
        <w:right w:val="none" w:sz="0" w:space="0" w:color="auto"/>
      </w:divBdr>
      <w:divsChild>
        <w:div w:id="756823624">
          <w:marLeft w:val="0"/>
          <w:marRight w:val="0"/>
          <w:marTop w:val="15"/>
          <w:marBottom w:val="0"/>
          <w:divBdr>
            <w:top w:val="none" w:sz="0" w:space="0" w:color="auto"/>
            <w:left w:val="none" w:sz="0" w:space="0" w:color="auto"/>
            <w:bottom w:val="none" w:sz="0" w:space="0" w:color="auto"/>
            <w:right w:val="none" w:sz="0" w:space="0" w:color="auto"/>
          </w:divBdr>
          <w:divsChild>
            <w:div w:id="643463691">
              <w:marLeft w:val="0"/>
              <w:marRight w:val="0"/>
              <w:marTop w:val="0"/>
              <w:marBottom w:val="0"/>
              <w:divBdr>
                <w:top w:val="none" w:sz="0" w:space="0" w:color="auto"/>
                <w:left w:val="none" w:sz="0" w:space="0" w:color="auto"/>
                <w:bottom w:val="none" w:sz="0" w:space="0" w:color="auto"/>
                <w:right w:val="none" w:sz="0" w:space="0" w:color="auto"/>
              </w:divBdr>
              <w:divsChild>
                <w:div w:id="1742212369">
                  <w:marLeft w:val="0"/>
                  <w:marRight w:val="0"/>
                  <w:marTop w:val="0"/>
                  <w:marBottom w:val="0"/>
                  <w:divBdr>
                    <w:top w:val="none" w:sz="0" w:space="0" w:color="auto"/>
                    <w:left w:val="none" w:sz="0" w:space="0" w:color="auto"/>
                    <w:bottom w:val="none" w:sz="0" w:space="0" w:color="auto"/>
                    <w:right w:val="none" w:sz="0" w:space="0" w:color="auto"/>
                  </w:divBdr>
                </w:div>
                <w:div w:id="1391467197">
                  <w:marLeft w:val="0"/>
                  <w:marRight w:val="0"/>
                  <w:marTop w:val="0"/>
                  <w:marBottom w:val="0"/>
                  <w:divBdr>
                    <w:top w:val="none" w:sz="0" w:space="0" w:color="auto"/>
                    <w:left w:val="none" w:sz="0" w:space="0" w:color="auto"/>
                    <w:bottom w:val="none" w:sz="0" w:space="0" w:color="auto"/>
                    <w:right w:val="none" w:sz="0" w:space="0" w:color="auto"/>
                  </w:divBdr>
                </w:div>
                <w:div w:id="1291672487">
                  <w:marLeft w:val="0"/>
                  <w:marRight w:val="0"/>
                  <w:marTop w:val="0"/>
                  <w:marBottom w:val="0"/>
                  <w:divBdr>
                    <w:top w:val="none" w:sz="0" w:space="0" w:color="auto"/>
                    <w:left w:val="none" w:sz="0" w:space="0" w:color="auto"/>
                    <w:bottom w:val="none" w:sz="0" w:space="0" w:color="auto"/>
                    <w:right w:val="none" w:sz="0" w:space="0" w:color="auto"/>
                  </w:divBdr>
                </w:div>
                <w:div w:id="1005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121">
      <w:bodyDiv w:val="1"/>
      <w:marLeft w:val="0"/>
      <w:marRight w:val="0"/>
      <w:marTop w:val="0"/>
      <w:marBottom w:val="0"/>
      <w:divBdr>
        <w:top w:val="none" w:sz="0" w:space="0" w:color="auto"/>
        <w:left w:val="none" w:sz="0" w:space="0" w:color="auto"/>
        <w:bottom w:val="none" w:sz="0" w:space="0" w:color="auto"/>
        <w:right w:val="none" w:sz="0" w:space="0" w:color="auto"/>
      </w:divBdr>
    </w:div>
    <w:div w:id="18241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0305764X.2013.860082" TargetMode="External"/><Relationship Id="rId18" Type="http://schemas.openxmlformats.org/officeDocument/2006/relationships/hyperlink" Target="https://www.nami.org/About-NAMI/Publications-Reports/Public-Policy-Reports/Parity-at-Risk/ParityatRisk.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info.gov/content/pkg/PLAW-111publ148/pdf/PLAW-111publ148.pdf" TargetMode="External"/><Relationship Id="rId7" Type="http://schemas.openxmlformats.org/officeDocument/2006/relationships/settings" Target="settings.xml"/><Relationship Id="rId12" Type="http://schemas.openxmlformats.org/officeDocument/2006/relationships/hyperlink" Target="https://apastyle.apa.org/" TargetMode="External"/><Relationship Id="rId17" Type="http://schemas.openxmlformats.org/officeDocument/2006/relationships/hyperlink" Target="https://www.naeyc.org/files/naeyc/file/positions/ProfPrepStandards09.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l.acm.org/citation.cfm?id=1166324&amp;picked=prox" TargetMode="External"/><Relationship Id="rId20" Type="http://schemas.openxmlformats.org/officeDocument/2006/relationships/hyperlink" Target="https://ntrs.nasa.gov/archive/nasa/casi.ntrs.nasa.gov/2019000140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oi.org/10.1007/s11192-015-1581-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washingtonpost.com/entertainment/music/best-music-of-2019-lana-del-rey-sings-lullabies-about-the-end-of-america/2019/12/06/6e82c5ec-15d8-11ea-a659-7d69641c6ff7_stor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Hu4Yvq-g7_Y" TargetMode="External"/><Relationship Id="rId22" Type="http://schemas.openxmlformats.org/officeDocument/2006/relationships/hyperlink" Target="https://www.gao.gov/assets/710/702715.pdf"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F3B73382FA48464E8D60C78B157A1AE7" ma:contentTypeVersion="11" ma:contentTypeDescription="Yeni belge oluşturun." ma:contentTypeScope="" ma:versionID="899591f143fa0b89ad59987928697233">
  <xsd:schema xmlns:xsd="http://www.w3.org/2001/XMLSchema" xmlns:xs="http://www.w3.org/2001/XMLSchema" xmlns:p="http://schemas.microsoft.com/office/2006/metadata/properties" xmlns:ns3="44047621-392d-4d9c-9c1e-7cd3233789d6" xmlns:ns4="97a4064a-2acd-4630-bc8a-2e2570555a98" targetNamespace="http://schemas.microsoft.com/office/2006/metadata/properties" ma:root="true" ma:fieldsID="5a5eab3648bcd11b1e06d818d41b1f11" ns3:_="" ns4:_="">
    <xsd:import namespace="44047621-392d-4d9c-9c1e-7cd3233789d6"/>
    <xsd:import namespace="97a4064a-2acd-4630-bc8a-2e2570555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47621-392d-4d9c-9c1e-7cd323378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64a-2acd-4630-bc8a-2e2570555a9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9EAC0-51C6-4A7C-A32A-C5BD23B06A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896D54-5305-4F5C-87A5-451BBB4A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47621-392d-4d9c-9c1e-7cd3233789d6"/>
    <ds:schemaRef ds:uri="97a4064a-2acd-4630-bc8a-2e257055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C4CC8-04BF-410C-9241-17273E792784}">
  <ds:schemaRefs>
    <ds:schemaRef ds:uri="http://schemas.microsoft.com/sharepoint/v3/contenttype/forms"/>
  </ds:schemaRefs>
</ds:datastoreItem>
</file>

<file path=customXml/itemProps4.xml><?xml version="1.0" encoding="utf-8"?>
<ds:datastoreItem xmlns:ds="http://schemas.openxmlformats.org/officeDocument/2006/customXml" ds:itemID="{4BBF6845-F1B5-4477-AC1B-59D4A9DD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2452</Words>
  <Characters>13979</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2025-01-27T11:30:00Z</dcterms:created>
  <dcterms:modified xsi:type="dcterms:W3CDTF">2025-01-27T11:33:00Z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0x010100F3B73382FA48464E8D60C78B157A1AE7</vt:lpwstr>
  </property>
</Properties>
</file>