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0421E" w:rsidRPr="00123767" w14:paraId="61A046ED" w14:textId="77777777" w:rsidTr="0040421E">
        <w:tc>
          <w:tcPr>
            <w:tcW w:w="9062" w:type="dxa"/>
            <w:shd w:val="clear" w:color="auto" w:fill="D9D9D9" w:themeFill="background1" w:themeFillShade="D9"/>
          </w:tcPr>
          <w:p w14:paraId="343CF356" w14:textId="3C7703FA" w:rsidR="00A6103A" w:rsidRPr="002A159B" w:rsidRDefault="00123767" w:rsidP="00123767">
            <w:pPr>
              <w:jc w:val="center"/>
              <w:rPr>
                <w:b/>
                <w:bCs/>
              </w:rPr>
            </w:pPr>
            <w:r w:rsidRPr="002A159B">
              <w:rPr>
                <w:b/>
                <w:bCs/>
              </w:rPr>
              <w:t xml:space="preserve">COPYRIGHT </w:t>
            </w:r>
            <w:r w:rsidR="00893105" w:rsidRPr="002A159B">
              <w:rPr>
                <w:b/>
                <w:bCs/>
              </w:rPr>
              <w:t>TRANSFER</w:t>
            </w:r>
            <w:r w:rsidRPr="002A159B">
              <w:rPr>
                <w:b/>
                <w:bCs/>
              </w:rPr>
              <w:t xml:space="preserve"> FORM</w:t>
            </w:r>
          </w:p>
          <w:p w14:paraId="05C2296B" w14:textId="77777777" w:rsidR="00893105" w:rsidRPr="00123767" w:rsidRDefault="00893105" w:rsidP="00123767">
            <w:pPr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</w:p>
          <w:p w14:paraId="28C93D51" w14:textId="6B603796" w:rsidR="00123767" w:rsidRDefault="00123767" w:rsidP="0040421E">
            <w:pPr>
              <w:jc w:val="center"/>
              <w:rPr>
                <w:rFonts w:ascii="Aptos" w:hAnsi="Aptos" w:cs="Times New Roman"/>
                <w:b/>
                <w:bCs/>
                <w:sz w:val="28"/>
                <w:szCs w:val="28"/>
              </w:rPr>
            </w:pPr>
            <w:r w:rsidRPr="00123767">
              <w:rPr>
                <w:rFonts w:ascii="Aptos" w:hAnsi="Aptos" w:cs="Times New Roman"/>
                <w:b/>
                <w:bCs/>
                <w:sz w:val="28"/>
                <w:szCs w:val="28"/>
              </w:rPr>
              <w:t>JOURNAL OF LANDSCAPE RESEARCH AND PRACT</w:t>
            </w:r>
            <w:r w:rsidR="00464FD8">
              <w:rPr>
                <w:rFonts w:ascii="Aptos" w:hAnsi="Aptos" w:cs="Times New Roman"/>
                <w:b/>
                <w:bCs/>
                <w:sz w:val="28"/>
                <w:szCs w:val="28"/>
              </w:rPr>
              <w:t>I</w:t>
            </w:r>
            <w:r w:rsidRPr="00123767">
              <w:rPr>
                <w:rFonts w:ascii="Aptos" w:hAnsi="Aptos" w:cs="Times New Roman"/>
                <w:b/>
                <w:bCs/>
                <w:sz w:val="28"/>
                <w:szCs w:val="28"/>
              </w:rPr>
              <w:t>CES (JOLARP)</w:t>
            </w:r>
          </w:p>
          <w:p w14:paraId="3E586ED2" w14:textId="33FCD923" w:rsidR="0040421E" w:rsidRPr="00123767" w:rsidRDefault="0040421E" w:rsidP="0040421E">
            <w:pPr>
              <w:jc w:val="center"/>
              <w:rPr>
                <w:rFonts w:ascii="Aptos" w:hAnsi="Aptos" w:cs="Times New Roman"/>
                <w:sz w:val="24"/>
                <w:szCs w:val="24"/>
              </w:rPr>
            </w:pPr>
            <w:r w:rsidRPr="00123767">
              <w:rPr>
                <w:rFonts w:ascii="Aptos" w:hAnsi="Aptos" w:cs="Times New Roman"/>
                <w:sz w:val="24"/>
                <w:szCs w:val="24"/>
              </w:rPr>
              <w:t>PEYZAJ ARAŞTIRMALARI VE UYGULAMALARI DERGİSİ</w:t>
            </w:r>
          </w:p>
        </w:tc>
      </w:tr>
    </w:tbl>
    <w:p w14:paraId="4EACED7A" w14:textId="18AC56D2" w:rsidR="00BB2919" w:rsidRPr="00D25C8A" w:rsidRDefault="00AB1322" w:rsidP="00855190">
      <w:pPr>
        <w:spacing w:before="240" w:after="0"/>
        <w:ind w:left="-284"/>
        <w:jc w:val="center"/>
        <w:rPr>
          <w:rFonts w:ascii="Aptos" w:hAnsi="Aptos" w:cs="Times New Roman"/>
          <w:color w:val="000000"/>
          <w:shd w:val="clear" w:color="auto" w:fill="FFFFFF"/>
        </w:rPr>
      </w:pP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Turkish</w:t>
      </w:r>
      <w:proofErr w:type="spellEnd"/>
      <w:r w:rsidRPr="00D25C8A">
        <w:rPr>
          <w:rFonts w:ascii="Aptos" w:hAnsi="Aptos" w:cs="Times New Roman"/>
          <w:color w:val="000000"/>
          <w:shd w:val="clear" w:color="auto" w:fill="FFFFFF"/>
        </w:rPr>
        <w:t xml:space="preserve"> </w:t>
      </w: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Association</w:t>
      </w:r>
      <w:proofErr w:type="spellEnd"/>
      <w:r w:rsidRPr="00D25C8A">
        <w:rPr>
          <w:rFonts w:ascii="Aptos" w:hAnsi="Aptos" w:cs="Times New Roman"/>
          <w:color w:val="000000"/>
          <w:shd w:val="clear" w:color="auto" w:fill="FFFFFF"/>
        </w:rPr>
        <w:t xml:space="preserve"> </w:t>
      </w: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for</w:t>
      </w:r>
      <w:proofErr w:type="spellEnd"/>
      <w:r w:rsidRPr="00D25C8A">
        <w:rPr>
          <w:rFonts w:ascii="Aptos" w:hAnsi="Aptos" w:cs="Times New Roman"/>
          <w:color w:val="000000"/>
          <w:shd w:val="clear" w:color="auto" w:fill="FFFFFF"/>
        </w:rPr>
        <w:t xml:space="preserve"> </w:t>
      </w: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Landscape</w:t>
      </w:r>
      <w:proofErr w:type="spellEnd"/>
      <w:r w:rsidRPr="00D25C8A">
        <w:rPr>
          <w:rFonts w:ascii="Aptos" w:hAnsi="Aptos" w:cs="Times New Roman"/>
          <w:color w:val="000000"/>
          <w:shd w:val="clear" w:color="auto" w:fill="FFFFFF"/>
        </w:rPr>
        <w:t xml:space="preserve"> Architecture </w:t>
      </w: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Education</w:t>
      </w:r>
      <w:proofErr w:type="spellEnd"/>
      <w:r w:rsidRPr="00D25C8A">
        <w:rPr>
          <w:rFonts w:ascii="Aptos" w:hAnsi="Aptos" w:cs="Times New Roman"/>
          <w:color w:val="000000"/>
          <w:shd w:val="clear" w:color="auto" w:fill="FFFFFF"/>
        </w:rPr>
        <w:t xml:space="preserve"> </w:t>
      </w: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and</w:t>
      </w:r>
      <w:proofErr w:type="spellEnd"/>
      <w:r w:rsidRPr="00D25C8A">
        <w:rPr>
          <w:rFonts w:ascii="Aptos" w:hAnsi="Aptos" w:cs="Times New Roman"/>
          <w:color w:val="000000"/>
          <w:shd w:val="clear" w:color="auto" w:fill="FFFFFF"/>
        </w:rPr>
        <w:t xml:space="preserve"> </w:t>
      </w:r>
      <w:proofErr w:type="spellStart"/>
      <w:r w:rsidRPr="00D25C8A">
        <w:rPr>
          <w:rFonts w:ascii="Aptos" w:hAnsi="Aptos" w:cs="Times New Roman"/>
          <w:color w:val="000000"/>
          <w:shd w:val="clear" w:color="auto" w:fill="FFFFFF"/>
        </w:rPr>
        <w:t>Sciences</w:t>
      </w:r>
      <w:proofErr w:type="spellEnd"/>
      <w:r w:rsidR="00855190" w:rsidRPr="00D25C8A">
        <w:rPr>
          <w:rFonts w:ascii="Aptos" w:hAnsi="Aptos" w:cs="Times New Roman"/>
          <w:color w:val="000000"/>
          <w:shd w:val="clear" w:color="auto" w:fill="FFFFFF"/>
        </w:rPr>
        <w:t xml:space="preserve"> (PEMDER)                                                                                                    </w:t>
      </w:r>
      <w:proofErr w:type="spellStart"/>
      <w:r w:rsidR="00BB2919" w:rsidRPr="00D25C8A">
        <w:rPr>
          <w:rFonts w:ascii="Aptos" w:hAnsi="Aptos" w:cs="Times New Roman"/>
          <w:color w:val="000000"/>
          <w:shd w:val="clear" w:color="auto" w:fill="FFFFFF"/>
        </w:rPr>
        <w:t>Doğuyaka</w:t>
      </w:r>
      <w:proofErr w:type="spellEnd"/>
      <w:r w:rsidR="00BB2919" w:rsidRPr="00D25C8A">
        <w:rPr>
          <w:rFonts w:ascii="Aptos" w:hAnsi="Aptos" w:cs="Times New Roman"/>
          <w:color w:val="000000"/>
          <w:shd w:val="clear" w:color="auto" w:fill="FFFFFF"/>
        </w:rPr>
        <w:t xml:space="preserve"> </w:t>
      </w:r>
      <w:proofErr w:type="spellStart"/>
      <w:r w:rsidR="00BB2919" w:rsidRPr="00D25C8A">
        <w:rPr>
          <w:rFonts w:ascii="Aptos" w:hAnsi="Aptos" w:cs="Times New Roman"/>
          <w:color w:val="000000"/>
          <w:shd w:val="clear" w:color="auto" w:fill="FFFFFF"/>
        </w:rPr>
        <w:t>mah.</w:t>
      </w:r>
      <w:proofErr w:type="spellEnd"/>
      <w:r w:rsidR="00BB2919" w:rsidRPr="00D25C8A">
        <w:rPr>
          <w:rFonts w:ascii="Aptos" w:hAnsi="Aptos" w:cs="Times New Roman"/>
          <w:color w:val="000000"/>
          <w:shd w:val="clear" w:color="auto" w:fill="FFFFFF"/>
        </w:rPr>
        <w:t xml:space="preserve"> 1219 sok No:9, A Blok İç Kapı No:103 07300 Muratpaşa / A</w:t>
      </w:r>
      <w:r w:rsidR="009B6A1B" w:rsidRPr="00D25C8A">
        <w:rPr>
          <w:rFonts w:ascii="Aptos" w:hAnsi="Aptos" w:cs="Times New Roman"/>
          <w:color w:val="000000"/>
          <w:shd w:val="clear" w:color="auto" w:fill="FFFFFF"/>
        </w:rPr>
        <w:t>ntalya</w:t>
      </w:r>
      <w:r w:rsidR="00F9520E" w:rsidRPr="00D25C8A">
        <w:rPr>
          <w:rFonts w:ascii="Aptos" w:hAnsi="Aptos" w:cs="Times New Roman"/>
          <w:color w:val="000000"/>
          <w:shd w:val="clear" w:color="auto" w:fill="FFFFFF"/>
        </w:rPr>
        <w:t xml:space="preserve"> / TURKIYE</w:t>
      </w:r>
      <w:r w:rsidR="00BB2919" w:rsidRPr="00D25C8A">
        <w:rPr>
          <w:rFonts w:ascii="Aptos" w:hAnsi="Aptos" w:cs="Times New Roman"/>
          <w:color w:val="000000"/>
          <w:shd w:val="clear" w:color="auto" w:fill="FFFFFF"/>
        </w:rPr>
        <w:t> </w:t>
      </w:r>
    </w:p>
    <w:p w14:paraId="3BDD5DCF" w14:textId="1C74EA74" w:rsidR="00BB2919" w:rsidRPr="00123767" w:rsidRDefault="00BB2919" w:rsidP="0040421E">
      <w:pPr>
        <w:spacing w:after="0"/>
        <w:ind w:left="-284"/>
        <w:jc w:val="center"/>
        <w:rPr>
          <w:rFonts w:ascii="Aptos" w:hAnsi="Aptos" w:cs="Times New Roman"/>
          <w:color w:val="000000"/>
          <w:shd w:val="clear" w:color="auto" w:fill="FFFFFF"/>
        </w:rPr>
      </w:pPr>
      <w:hyperlink r:id="rId5" w:history="1">
        <w:r w:rsidRPr="00123767">
          <w:rPr>
            <w:rStyle w:val="Kpr"/>
            <w:rFonts w:ascii="Aptos" w:hAnsi="Aptos" w:cs="Times New Roman"/>
            <w:shd w:val="clear" w:color="auto" w:fill="FFFFFF"/>
          </w:rPr>
          <w:t>jolarp.journal@gmail.com</w:t>
        </w:r>
      </w:hyperlink>
      <w:r w:rsidRPr="00123767">
        <w:rPr>
          <w:rFonts w:ascii="Aptos" w:hAnsi="Aptos" w:cs="Times New Roman"/>
          <w:color w:val="000000"/>
          <w:shd w:val="clear" w:color="auto" w:fill="FFFFFF"/>
        </w:rPr>
        <w:t xml:space="preserve"> </w:t>
      </w:r>
    </w:p>
    <w:p w14:paraId="69483E9C" w14:textId="77777777" w:rsidR="0040421E" w:rsidRPr="00123767" w:rsidRDefault="0040421E" w:rsidP="0040421E">
      <w:pPr>
        <w:spacing w:after="0"/>
        <w:ind w:left="-284"/>
        <w:jc w:val="center"/>
        <w:rPr>
          <w:rFonts w:ascii="Aptos" w:hAnsi="Aptos" w:cs="Times New Roman"/>
          <w:color w:val="000000"/>
          <w:shd w:val="clear" w:color="auto" w:fill="FFFFFF"/>
        </w:rPr>
      </w:pP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BB2919" w:rsidRPr="00123767" w14:paraId="3BB5D78F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60621E3E" w14:textId="6CAFC22A" w:rsidR="00BB2919" w:rsidRPr="005B0E24" w:rsidRDefault="00123767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proofErr w:type="spellStart"/>
            <w:r w:rsidRPr="005B0E24">
              <w:rPr>
                <w:rFonts w:ascii="Aptos" w:hAnsi="Aptos" w:cs="Times New Roman"/>
                <w:sz w:val="20"/>
                <w:szCs w:val="20"/>
              </w:rPr>
              <w:t>Manuscript</w:t>
            </w:r>
            <w:proofErr w:type="spellEnd"/>
            <w:r w:rsidRPr="005B0E24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proofErr w:type="spellStart"/>
            <w:r w:rsidRPr="005B0E24">
              <w:rPr>
                <w:rFonts w:ascii="Aptos" w:hAnsi="Aptos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515" w:type="dxa"/>
          </w:tcPr>
          <w:p w14:paraId="2F2F1142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B2919" w:rsidRPr="00123767" w14:paraId="26D49593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4A1B66D6" w14:textId="48AC4E1A" w:rsidR="00BB2919" w:rsidRPr="005B0E24" w:rsidRDefault="00123767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5B0E24">
              <w:rPr>
                <w:sz w:val="20"/>
                <w:szCs w:val="20"/>
              </w:rPr>
              <w:t xml:space="preserve">Full </w:t>
            </w:r>
            <w:proofErr w:type="spellStart"/>
            <w:r w:rsidRPr="005B0E24">
              <w:rPr>
                <w:sz w:val="20"/>
                <w:szCs w:val="20"/>
              </w:rPr>
              <w:t>names</w:t>
            </w:r>
            <w:proofErr w:type="spellEnd"/>
            <w:r w:rsidRPr="005B0E24">
              <w:rPr>
                <w:sz w:val="20"/>
                <w:szCs w:val="20"/>
              </w:rPr>
              <w:t xml:space="preserve"> of </w:t>
            </w:r>
            <w:proofErr w:type="spellStart"/>
            <w:r w:rsidRPr="005B0E24">
              <w:rPr>
                <w:sz w:val="20"/>
                <w:szCs w:val="20"/>
              </w:rPr>
              <w:t>all</w:t>
            </w:r>
            <w:proofErr w:type="spellEnd"/>
            <w:r w:rsidRPr="005B0E24">
              <w:rPr>
                <w:sz w:val="20"/>
                <w:szCs w:val="20"/>
              </w:rPr>
              <w:t xml:space="preserve"> </w:t>
            </w:r>
            <w:proofErr w:type="spellStart"/>
            <w:r w:rsidRPr="005B0E24">
              <w:rPr>
                <w:sz w:val="20"/>
                <w:szCs w:val="20"/>
              </w:rPr>
              <w:t>authors</w:t>
            </w:r>
            <w:proofErr w:type="spellEnd"/>
            <w:r w:rsidRPr="005B0E24">
              <w:rPr>
                <w:sz w:val="20"/>
                <w:szCs w:val="20"/>
              </w:rPr>
              <w:t xml:space="preserve"> (in </w:t>
            </w:r>
            <w:proofErr w:type="spellStart"/>
            <w:r w:rsidRPr="005B0E24">
              <w:rPr>
                <w:sz w:val="20"/>
                <w:szCs w:val="20"/>
              </w:rPr>
              <w:t>order</w:t>
            </w:r>
            <w:proofErr w:type="spellEnd"/>
            <w:r w:rsidRPr="005B0E24">
              <w:rPr>
                <w:sz w:val="20"/>
                <w:szCs w:val="20"/>
              </w:rPr>
              <w:t xml:space="preserve"> </w:t>
            </w:r>
            <w:r w:rsidR="00893105" w:rsidRPr="005B0E24">
              <w:rPr>
                <w:sz w:val="20"/>
                <w:szCs w:val="20"/>
              </w:rPr>
              <w:t>of</w:t>
            </w:r>
            <w:r w:rsidRPr="005B0E24">
              <w:rPr>
                <w:sz w:val="20"/>
                <w:szCs w:val="20"/>
              </w:rPr>
              <w:t xml:space="preserve"> </w:t>
            </w:r>
            <w:proofErr w:type="spellStart"/>
            <w:r w:rsidRPr="005B0E24">
              <w:rPr>
                <w:sz w:val="20"/>
                <w:szCs w:val="20"/>
              </w:rPr>
              <w:t>appear</w:t>
            </w:r>
            <w:r w:rsidR="00893105" w:rsidRPr="005B0E24">
              <w:rPr>
                <w:sz w:val="20"/>
                <w:szCs w:val="20"/>
              </w:rPr>
              <w:t>ance</w:t>
            </w:r>
            <w:proofErr w:type="spellEnd"/>
            <w:r w:rsidRPr="005B0E24">
              <w:rPr>
                <w:sz w:val="20"/>
                <w:szCs w:val="20"/>
              </w:rPr>
              <w:t xml:space="preserve"> </w:t>
            </w:r>
            <w:r w:rsidR="00893105" w:rsidRPr="005B0E24">
              <w:rPr>
                <w:sz w:val="20"/>
                <w:szCs w:val="20"/>
              </w:rPr>
              <w:t>i</w:t>
            </w:r>
            <w:r w:rsidRPr="005B0E24">
              <w:rPr>
                <w:sz w:val="20"/>
                <w:szCs w:val="20"/>
              </w:rPr>
              <w:t xml:space="preserve">n </w:t>
            </w:r>
            <w:proofErr w:type="spellStart"/>
            <w:r w:rsidR="00893105" w:rsidRPr="005B0E24">
              <w:rPr>
                <w:sz w:val="20"/>
                <w:szCs w:val="20"/>
              </w:rPr>
              <w:t>the</w:t>
            </w:r>
            <w:proofErr w:type="spellEnd"/>
            <w:r w:rsidR="00893105" w:rsidRPr="005B0E24">
              <w:rPr>
                <w:sz w:val="20"/>
                <w:szCs w:val="20"/>
              </w:rPr>
              <w:t xml:space="preserve"> </w:t>
            </w:r>
            <w:proofErr w:type="spellStart"/>
            <w:r w:rsidRPr="005B0E24">
              <w:rPr>
                <w:sz w:val="20"/>
                <w:szCs w:val="20"/>
              </w:rPr>
              <w:t>manuscript</w:t>
            </w:r>
            <w:proofErr w:type="spellEnd"/>
            <w:r w:rsidRPr="005B0E24">
              <w:rPr>
                <w:sz w:val="20"/>
                <w:szCs w:val="20"/>
              </w:rPr>
              <w:t>)</w:t>
            </w:r>
          </w:p>
        </w:tc>
        <w:tc>
          <w:tcPr>
            <w:tcW w:w="6515" w:type="dxa"/>
          </w:tcPr>
          <w:p w14:paraId="1844EA13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B2919" w:rsidRPr="00123767" w14:paraId="4A20DEF6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447AE47F" w14:textId="55A6AD94" w:rsidR="00BB2919" w:rsidRPr="005B0E24" w:rsidRDefault="00123767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5B0E24">
              <w:rPr>
                <w:sz w:val="20"/>
                <w:szCs w:val="20"/>
              </w:rPr>
              <w:t>Name</w:t>
            </w:r>
            <w:r w:rsidR="00893105" w:rsidRPr="005B0E24">
              <w:rPr>
                <w:sz w:val="20"/>
                <w:szCs w:val="20"/>
              </w:rPr>
              <w:t xml:space="preserve"> </w:t>
            </w:r>
            <w:proofErr w:type="spellStart"/>
            <w:r w:rsidR="00893105" w:rsidRPr="005B0E24">
              <w:rPr>
                <w:sz w:val="20"/>
                <w:szCs w:val="20"/>
              </w:rPr>
              <w:t>and</w:t>
            </w:r>
            <w:proofErr w:type="spellEnd"/>
            <w:r w:rsidR="00893105" w:rsidRPr="005B0E24">
              <w:rPr>
                <w:sz w:val="20"/>
                <w:szCs w:val="20"/>
              </w:rPr>
              <w:t xml:space="preserve"> </w:t>
            </w:r>
            <w:proofErr w:type="spellStart"/>
            <w:r w:rsidR="00893105" w:rsidRPr="005B0E24">
              <w:rPr>
                <w:sz w:val="20"/>
                <w:szCs w:val="20"/>
              </w:rPr>
              <w:t>institution</w:t>
            </w:r>
            <w:proofErr w:type="spellEnd"/>
            <w:r w:rsidRPr="005B0E24">
              <w:rPr>
                <w:sz w:val="20"/>
                <w:szCs w:val="20"/>
              </w:rPr>
              <w:t xml:space="preserve"> of </w:t>
            </w:r>
            <w:proofErr w:type="spellStart"/>
            <w:r w:rsidRPr="005B0E24">
              <w:rPr>
                <w:sz w:val="20"/>
                <w:szCs w:val="20"/>
              </w:rPr>
              <w:t>corresponding</w:t>
            </w:r>
            <w:proofErr w:type="spellEnd"/>
            <w:r w:rsidRPr="005B0E24">
              <w:rPr>
                <w:sz w:val="20"/>
                <w:szCs w:val="20"/>
              </w:rPr>
              <w:t xml:space="preserve"> </w:t>
            </w:r>
            <w:proofErr w:type="spellStart"/>
            <w:r w:rsidRPr="005B0E24">
              <w:rPr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6515" w:type="dxa"/>
          </w:tcPr>
          <w:p w14:paraId="399CA98A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B2919" w:rsidRPr="00123767" w14:paraId="1670CE8D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6A165650" w14:textId="2D6E0EA3" w:rsidR="00BB2919" w:rsidRPr="005B0E24" w:rsidRDefault="00893105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5208C7">
              <w:rPr>
                <w:rFonts w:ascii="Aptos" w:hAnsi="Aptos" w:cs="Times New Roman"/>
                <w:sz w:val="20"/>
                <w:szCs w:val="20"/>
              </w:rPr>
              <w:t>ORC</w:t>
            </w:r>
            <w:r w:rsidR="00123767" w:rsidRPr="005208C7">
              <w:rPr>
                <w:rFonts w:ascii="Aptos" w:hAnsi="Aptos" w:cs="Times New Roman"/>
                <w:sz w:val="20"/>
                <w:szCs w:val="20"/>
              </w:rPr>
              <w:t xml:space="preserve">ID </w:t>
            </w:r>
            <w:proofErr w:type="spellStart"/>
            <w:r w:rsidR="00F9520E" w:rsidRPr="005208C7">
              <w:rPr>
                <w:rFonts w:ascii="Aptos" w:hAnsi="Aptos" w:cs="Times New Roman"/>
                <w:sz w:val="20"/>
                <w:szCs w:val="20"/>
              </w:rPr>
              <w:t>n</w:t>
            </w:r>
            <w:r w:rsidR="00123767" w:rsidRPr="005208C7">
              <w:rPr>
                <w:rFonts w:ascii="Aptos" w:hAnsi="Aptos" w:cs="Times New Roman"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6515" w:type="dxa"/>
          </w:tcPr>
          <w:p w14:paraId="75FA17D2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B2919" w:rsidRPr="00123767" w14:paraId="390F8992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00B0A30F" w14:textId="6069B605" w:rsidR="00BB2919" w:rsidRPr="005B0E24" w:rsidRDefault="00893105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5B0E24">
              <w:rPr>
                <w:rFonts w:ascii="Aptos" w:hAnsi="Aptos" w:cs="Times New Roman"/>
                <w:sz w:val="20"/>
                <w:szCs w:val="20"/>
              </w:rPr>
              <w:t>Phone</w:t>
            </w:r>
          </w:p>
        </w:tc>
        <w:tc>
          <w:tcPr>
            <w:tcW w:w="6515" w:type="dxa"/>
          </w:tcPr>
          <w:p w14:paraId="136C33E5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B2919" w:rsidRPr="00123767" w14:paraId="1D244B1E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39349806" w14:textId="67DA965B" w:rsidR="00BB2919" w:rsidRPr="005B0E24" w:rsidRDefault="00123767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5B0E24">
              <w:rPr>
                <w:rFonts w:ascii="Aptos" w:hAnsi="Aptos" w:cs="Times New Roman"/>
                <w:sz w:val="20"/>
                <w:szCs w:val="20"/>
              </w:rPr>
              <w:t>Mobile Phone</w:t>
            </w:r>
          </w:p>
        </w:tc>
        <w:tc>
          <w:tcPr>
            <w:tcW w:w="6515" w:type="dxa"/>
          </w:tcPr>
          <w:p w14:paraId="31B8E48A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  <w:tr w:rsidR="00BB2919" w:rsidRPr="00123767" w14:paraId="25ED2894" w14:textId="77777777" w:rsidTr="00893105">
        <w:tc>
          <w:tcPr>
            <w:tcW w:w="2547" w:type="dxa"/>
            <w:shd w:val="clear" w:color="auto" w:fill="F2F2F2" w:themeFill="background1" w:themeFillShade="F2"/>
          </w:tcPr>
          <w:p w14:paraId="63E611D7" w14:textId="6DC7B57E" w:rsidR="00BB2919" w:rsidRPr="005B0E24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  <w:r w:rsidRPr="005B0E24">
              <w:rPr>
                <w:rFonts w:ascii="Aptos" w:hAnsi="Aptos" w:cs="Times New Roman"/>
                <w:sz w:val="20"/>
                <w:szCs w:val="20"/>
              </w:rPr>
              <w:t>E-</w:t>
            </w:r>
            <w:r w:rsidR="00123767" w:rsidRPr="005B0E24">
              <w:rPr>
                <w:rFonts w:ascii="Aptos" w:hAnsi="Aptos" w:cs="Times New Roman"/>
                <w:sz w:val="20"/>
                <w:szCs w:val="20"/>
              </w:rPr>
              <w:t>Mail</w:t>
            </w:r>
          </w:p>
        </w:tc>
        <w:tc>
          <w:tcPr>
            <w:tcW w:w="6515" w:type="dxa"/>
          </w:tcPr>
          <w:p w14:paraId="0C4749F6" w14:textId="77777777" w:rsidR="00BB2919" w:rsidRPr="00123767" w:rsidRDefault="00BB2919" w:rsidP="00BB2919">
            <w:pPr>
              <w:jc w:val="center"/>
              <w:rPr>
                <w:rFonts w:ascii="Aptos" w:hAnsi="Aptos" w:cs="Times New Roman"/>
                <w:sz w:val="20"/>
                <w:szCs w:val="20"/>
              </w:rPr>
            </w:pPr>
          </w:p>
        </w:tc>
      </w:tr>
    </w:tbl>
    <w:p w14:paraId="22FA0F87" w14:textId="050AE93B" w:rsidR="00D0676C" w:rsidRPr="00123767" w:rsidRDefault="00D0676C" w:rsidP="00186A9B">
      <w:pPr>
        <w:spacing w:before="240" w:after="0" w:line="240" w:lineRule="auto"/>
        <w:ind w:left="-284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a)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The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article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submitted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to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the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journal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is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the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original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work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the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author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>(s)</w:t>
      </w:r>
    </w:p>
    <w:p w14:paraId="22C7A3F5" w14:textId="57FD9BC8" w:rsidR="00D0676C" w:rsidRPr="00123767" w:rsidRDefault="00D0676C" w:rsidP="00D0676C">
      <w:pPr>
        <w:spacing w:before="120" w:after="0" w:line="240" w:lineRule="auto"/>
        <w:ind w:left="-284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b)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The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author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(s)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accepts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full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responsibility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for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 w:rsidRPr="00123767">
        <w:rPr>
          <w:rFonts w:ascii="Aptos" w:hAnsi="Aptos" w:cs="Times New Roman"/>
          <w:sz w:val="20"/>
          <w:szCs w:val="20"/>
        </w:rPr>
        <w:t>the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123767">
        <w:rPr>
          <w:rFonts w:ascii="Aptos" w:hAnsi="Aptos" w:cs="Times New Roman"/>
          <w:sz w:val="20"/>
          <w:szCs w:val="20"/>
        </w:rPr>
        <w:t>work</w:t>
      </w:r>
      <w:proofErr w:type="spellEnd"/>
      <w:r w:rsidR="00123767" w:rsidRPr="00123767">
        <w:rPr>
          <w:rFonts w:ascii="Aptos" w:hAnsi="Aptos" w:cs="Times New Roman"/>
          <w:sz w:val="20"/>
          <w:szCs w:val="20"/>
        </w:rPr>
        <w:t>.</w:t>
      </w:r>
    </w:p>
    <w:p w14:paraId="2471147E" w14:textId="1A3B7CD0" w:rsidR="00D0676C" w:rsidRPr="00123767" w:rsidRDefault="00D0676C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c)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The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author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(s)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tranfer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all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royalties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the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article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to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r w:rsidR="002952DD">
        <w:rPr>
          <w:rFonts w:ascii="Aptos" w:hAnsi="Aptos" w:cs="Times New Roman"/>
          <w:sz w:val="20"/>
          <w:szCs w:val="20"/>
        </w:rPr>
        <w:t>JOLARP</w:t>
      </w:r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and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makes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commitments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in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the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form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and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accepts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full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responsibility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for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any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disputes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that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may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952DD" w:rsidRPr="002952DD">
        <w:rPr>
          <w:rFonts w:ascii="Aptos" w:hAnsi="Aptos" w:cs="Times New Roman"/>
          <w:sz w:val="20"/>
          <w:szCs w:val="20"/>
        </w:rPr>
        <w:t>occur</w:t>
      </w:r>
      <w:proofErr w:type="spellEnd"/>
      <w:r w:rsidR="002952DD" w:rsidRPr="002952DD">
        <w:rPr>
          <w:rFonts w:ascii="Aptos" w:hAnsi="Aptos" w:cs="Times New Roman"/>
          <w:sz w:val="20"/>
          <w:szCs w:val="20"/>
        </w:rPr>
        <w:t>.</w:t>
      </w:r>
    </w:p>
    <w:p w14:paraId="2A797B14" w14:textId="7C71691C" w:rsidR="00D0676C" w:rsidRPr="00123767" w:rsidRDefault="00D0676C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d)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The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final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version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the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manuscript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has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been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seen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and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approved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by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all</w:t>
      </w:r>
      <w:proofErr w:type="spellEnd"/>
      <w:r w:rsidR="00751E97" w:rsidRPr="00751E97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751E97" w:rsidRPr="00751E97">
        <w:rPr>
          <w:rFonts w:ascii="Aptos" w:hAnsi="Aptos" w:cs="Times New Roman"/>
          <w:sz w:val="20"/>
          <w:szCs w:val="20"/>
        </w:rPr>
        <w:t>authors</w:t>
      </w:r>
      <w:proofErr w:type="spellEnd"/>
      <w:r w:rsidR="00751E97">
        <w:rPr>
          <w:rFonts w:ascii="Aptos" w:hAnsi="Aptos" w:cs="Times New Roman"/>
          <w:sz w:val="20"/>
          <w:szCs w:val="20"/>
        </w:rPr>
        <w:t>.</w:t>
      </w:r>
    </w:p>
    <w:p w14:paraId="16115E50" w14:textId="226714B1" w:rsidR="00D0676C" w:rsidRPr="00123767" w:rsidRDefault="00D0676C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e)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The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gramStart"/>
      <w:r w:rsidR="00683591" w:rsidRPr="00683591">
        <w:rPr>
          <w:rFonts w:ascii="Aptos" w:hAnsi="Aptos" w:cs="Times New Roman"/>
          <w:sz w:val="20"/>
          <w:szCs w:val="20"/>
        </w:rPr>
        <w:t>e-mail</w:t>
      </w:r>
      <w:proofErr w:type="gram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and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open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addresses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all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authors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have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been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correctly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entered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into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the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DergiPark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JOLARP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Article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Submission</w:t>
      </w:r>
      <w:proofErr w:type="spellEnd"/>
      <w:r w:rsidR="00683591" w:rsidRPr="00683591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683591" w:rsidRPr="00683591">
        <w:rPr>
          <w:rFonts w:ascii="Aptos" w:hAnsi="Aptos" w:cs="Times New Roman"/>
          <w:sz w:val="20"/>
          <w:szCs w:val="20"/>
        </w:rPr>
        <w:t>System</w:t>
      </w:r>
      <w:proofErr w:type="spellEnd"/>
    </w:p>
    <w:p w14:paraId="17417056" w14:textId="74A10B20" w:rsidR="00230A33" w:rsidRDefault="00D0676C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f)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The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article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has not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been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published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or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submitted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for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publication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elsewhere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in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printed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r w:rsidR="00EC2918">
        <w:rPr>
          <w:rFonts w:ascii="Aptos" w:hAnsi="Aptos" w:cs="Times New Roman"/>
          <w:sz w:val="20"/>
          <w:szCs w:val="20"/>
        </w:rPr>
        <w:t xml:space="preserve">form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or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electronically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. </w:t>
      </w:r>
    </w:p>
    <w:p w14:paraId="5114E70C" w14:textId="266C617D" w:rsidR="00230A33" w:rsidRDefault="00D0676C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g)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The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text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figures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graphics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and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other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gramStart"/>
      <w:r w:rsidR="00230A33" w:rsidRPr="00230A33">
        <w:rPr>
          <w:rFonts w:ascii="Aptos" w:hAnsi="Aptos" w:cs="Times New Roman"/>
          <w:sz w:val="20"/>
          <w:szCs w:val="20"/>
        </w:rPr>
        <w:t>data</w:t>
      </w:r>
      <w:proofErr w:type="gramEnd"/>
      <w:r w:rsidR="00230A33" w:rsidRPr="00230A33">
        <w:rPr>
          <w:rFonts w:ascii="Aptos" w:hAnsi="Aptos" w:cs="Times New Roman"/>
          <w:sz w:val="20"/>
          <w:szCs w:val="20"/>
        </w:rPr>
        <w:t xml:space="preserve"> in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the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article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do not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infringe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the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copyrights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230A33" w:rsidRPr="00230A33">
        <w:rPr>
          <w:rFonts w:ascii="Aptos" w:hAnsi="Aptos" w:cs="Times New Roman"/>
          <w:sz w:val="20"/>
          <w:szCs w:val="20"/>
        </w:rPr>
        <w:t>others</w:t>
      </w:r>
      <w:proofErr w:type="spellEnd"/>
      <w:r w:rsidR="00230A33" w:rsidRPr="00230A33">
        <w:rPr>
          <w:rFonts w:ascii="Aptos" w:hAnsi="Aptos" w:cs="Times New Roman"/>
          <w:sz w:val="20"/>
          <w:szCs w:val="20"/>
        </w:rPr>
        <w:t>.</w:t>
      </w:r>
    </w:p>
    <w:p w14:paraId="04F7902C" w14:textId="2FFD084E" w:rsidR="00F119F6" w:rsidRDefault="00D0676C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123767">
        <w:rPr>
          <w:rFonts w:ascii="Aptos" w:hAnsi="Aptos" w:cs="Times New Roman"/>
          <w:sz w:val="20"/>
          <w:szCs w:val="20"/>
        </w:rPr>
        <w:t xml:space="preserve">h)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The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author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(s)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agree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and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undertake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to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transfer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the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financial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rights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the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article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and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the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rights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reproduction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representation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publication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distribution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and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processing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in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printed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or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electronic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form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to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r w:rsidR="00F119F6">
        <w:rPr>
          <w:rFonts w:ascii="Aptos" w:hAnsi="Aptos" w:cs="Times New Roman"/>
          <w:sz w:val="20"/>
          <w:szCs w:val="20"/>
        </w:rPr>
        <w:t>JOLARP</w:t>
      </w:r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for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public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and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unlimited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F119F6" w:rsidRPr="00F119F6">
        <w:rPr>
          <w:rFonts w:ascii="Aptos" w:hAnsi="Aptos" w:cs="Times New Roman"/>
          <w:sz w:val="20"/>
          <w:szCs w:val="20"/>
        </w:rPr>
        <w:t>use</w:t>
      </w:r>
      <w:proofErr w:type="spellEnd"/>
      <w:r w:rsidR="00F119F6" w:rsidRPr="00F119F6">
        <w:rPr>
          <w:rFonts w:ascii="Aptos" w:hAnsi="Aptos" w:cs="Times New Roman"/>
          <w:sz w:val="20"/>
          <w:szCs w:val="20"/>
        </w:rPr>
        <w:t xml:space="preserve">. </w:t>
      </w:r>
    </w:p>
    <w:p w14:paraId="781EE990" w14:textId="7802423F" w:rsidR="00DE5200" w:rsidRDefault="00DE5200" w:rsidP="00D0676C">
      <w:pPr>
        <w:spacing w:before="120" w:after="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author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(s) </w:t>
      </w:r>
      <w:proofErr w:type="spellStart"/>
      <w:r w:rsidRPr="00DE5200">
        <w:rPr>
          <w:rFonts w:ascii="Aptos" w:hAnsi="Aptos" w:cs="Times New Roman"/>
          <w:sz w:val="20"/>
          <w:szCs w:val="20"/>
        </w:rPr>
        <w:t>have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right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to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reproduce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article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for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their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own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purposes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Pr="00DE5200">
        <w:rPr>
          <w:rFonts w:ascii="Aptos" w:hAnsi="Aptos" w:cs="Times New Roman"/>
          <w:sz w:val="20"/>
          <w:szCs w:val="20"/>
        </w:rPr>
        <w:t>provided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copies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are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not </w:t>
      </w:r>
      <w:proofErr w:type="spellStart"/>
      <w:r w:rsidRPr="00DE5200">
        <w:rPr>
          <w:rFonts w:ascii="Aptos" w:hAnsi="Aptos" w:cs="Times New Roman"/>
          <w:sz w:val="20"/>
          <w:szCs w:val="20"/>
        </w:rPr>
        <w:t>offered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for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sale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. </w:t>
      </w:r>
      <w:proofErr w:type="spellStart"/>
      <w:r w:rsidRPr="00DE5200">
        <w:rPr>
          <w:rFonts w:ascii="Aptos" w:hAnsi="Aptos" w:cs="Times New Roman"/>
          <w:sz w:val="20"/>
          <w:szCs w:val="20"/>
        </w:rPr>
        <w:t>However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Pr="00DE5200">
        <w:rPr>
          <w:rFonts w:ascii="Aptos" w:hAnsi="Aptos" w:cs="Times New Roman"/>
          <w:sz w:val="20"/>
          <w:szCs w:val="20"/>
        </w:rPr>
        <w:t>any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reproduction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Pr="00DE5200">
        <w:rPr>
          <w:rFonts w:ascii="Aptos" w:hAnsi="Aptos" w:cs="Times New Roman"/>
          <w:sz w:val="20"/>
          <w:szCs w:val="20"/>
        </w:rPr>
        <w:t>publication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Pr="00DE5200">
        <w:rPr>
          <w:rFonts w:ascii="Aptos" w:hAnsi="Aptos" w:cs="Times New Roman"/>
          <w:sz w:val="20"/>
          <w:szCs w:val="20"/>
        </w:rPr>
        <w:t>transmission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other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distribution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use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article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any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material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contained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therein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Pr="00DE5200">
        <w:rPr>
          <w:rFonts w:ascii="Aptos" w:hAnsi="Aptos" w:cs="Times New Roman"/>
          <w:sz w:val="20"/>
          <w:szCs w:val="20"/>
        </w:rPr>
        <w:t>requires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="00464FD8" w:rsidRPr="00D25C8A">
        <w:rPr>
          <w:rFonts w:ascii="Aptos" w:hAnsi="Aptos" w:cs="Times New Roman"/>
          <w:sz w:val="20"/>
          <w:szCs w:val="20"/>
        </w:rPr>
        <w:t>citation</w:t>
      </w:r>
      <w:proofErr w:type="spellEnd"/>
      <w:r w:rsidRPr="00D25C8A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25C8A">
        <w:rPr>
          <w:rFonts w:ascii="Aptos" w:hAnsi="Aptos" w:cs="Times New Roman"/>
          <w:sz w:val="20"/>
          <w:szCs w:val="20"/>
        </w:rPr>
        <w:t>to</w:t>
      </w:r>
      <w:proofErr w:type="spellEnd"/>
      <w:r w:rsidRPr="00D25C8A">
        <w:rPr>
          <w:rFonts w:ascii="Aptos" w:hAnsi="Aptos" w:cs="Times New Roman"/>
          <w:sz w:val="20"/>
          <w:szCs w:val="20"/>
        </w:rPr>
        <w:t xml:space="preserve"> JOLARP.</w:t>
      </w:r>
    </w:p>
    <w:p w14:paraId="3EFBFE79" w14:textId="27BF5A86" w:rsidR="00A5590F" w:rsidRPr="00A5590F" w:rsidRDefault="00DE5200" w:rsidP="00A153CB">
      <w:pPr>
        <w:spacing w:before="120" w:after="120" w:line="240" w:lineRule="auto"/>
        <w:ind w:left="-284"/>
        <w:jc w:val="both"/>
        <w:rPr>
          <w:rFonts w:ascii="Aptos" w:hAnsi="Aptos" w:cs="Times New Roman"/>
          <w:sz w:val="20"/>
          <w:szCs w:val="20"/>
        </w:rPr>
      </w:pPr>
      <w:r w:rsidRPr="00DE5200">
        <w:rPr>
          <w:rFonts w:ascii="Aptos" w:hAnsi="Aptos" w:cs="Times New Roman"/>
          <w:sz w:val="20"/>
          <w:szCs w:val="20"/>
        </w:rPr>
        <w:t xml:space="preserve">As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author</w:t>
      </w:r>
      <w:proofErr w:type="spellEnd"/>
      <w:r w:rsidRPr="00DE5200">
        <w:rPr>
          <w:rFonts w:ascii="Aptos" w:hAnsi="Aptos" w:cs="Times New Roman"/>
          <w:sz w:val="20"/>
          <w:szCs w:val="20"/>
        </w:rPr>
        <w:t>(s), I (</w:t>
      </w:r>
      <w:proofErr w:type="spellStart"/>
      <w:r w:rsidRPr="00DE5200">
        <w:rPr>
          <w:rFonts w:ascii="Aptos" w:hAnsi="Aptos" w:cs="Times New Roman"/>
          <w:sz w:val="20"/>
          <w:szCs w:val="20"/>
        </w:rPr>
        <w:t>we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) </w:t>
      </w:r>
      <w:proofErr w:type="spellStart"/>
      <w:r w:rsidRPr="00DE5200">
        <w:rPr>
          <w:rFonts w:ascii="Aptos" w:hAnsi="Aptos" w:cs="Times New Roman"/>
          <w:sz w:val="20"/>
          <w:szCs w:val="20"/>
        </w:rPr>
        <w:t>accept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DergiPark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JOLARP </w:t>
      </w:r>
      <w:proofErr w:type="spellStart"/>
      <w:r w:rsidRPr="00DE5200">
        <w:rPr>
          <w:rFonts w:ascii="Aptos" w:hAnsi="Aptos" w:cs="Times New Roman"/>
          <w:sz w:val="20"/>
          <w:szCs w:val="20"/>
        </w:rPr>
        <w:t>and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editors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are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not </w:t>
      </w:r>
      <w:proofErr w:type="spellStart"/>
      <w:r w:rsidRPr="00DE5200">
        <w:rPr>
          <w:rFonts w:ascii="Aptos" w:hAnsi="Aptos" w:cs="Times New Roman"/>
          <w:sz w:val="20"/>
          <w:szCs w:val="20"/>
        </w:rPr>
        <w:t>responsible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for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claims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of </w:t>
      </w:r>
      <w:proofErr w:type="spellStart"/>
      <w:r w:rsidRPr="00DE5200">
        <w:rPr>
          <w:rFonts w:ascii="Aptos" w:hAnsi="Aptos" w:cs="Times New Roman"/>
          <w:sz w:val="20"/>
          <w:szCs w:val="20"/>
        </w:rPr>
        <w:t>third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parties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due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to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copyright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infringement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and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other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problems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may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occur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and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I (</w:t>
      </w:r>
      <w:proofErr w:type="spellStart"/>
      <w:r w:rsidRPr="00DE5200">
        <w:rPr>
          <w:rFonts w:ascii="Aptos" w:hAnsi="Aptos" w:cs="Times New Roman"/>
          <w:sz w:val="20"/>
          <w:szCs w:val="20"/>
        </w:rPr>
        <w:t>we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) </w:t>
      </w:r>
      <w:proofErr w:type="spellStart"/>
      <w:r w:rsidRPr="00DE5200">
        <w:rPr>
          <w:rFonts w:ascii="Aptos" w:hAnsi="Aptos" w:cs="Times New Roman"/>
          <w:sz w:val="20"/>
          <w:szCs w:val="20"/>
        </w:rPr>
        <w:t>assume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full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responsibility</w:t>
      </w:r>
      <w:proofErr w:type="spellEnd"/>
      <w:r w:rsidRPr="00DE5200">
        <w:rPr>
          <w:rFonts w:ascii="Aptos" w:hAnsi="Aptos" w:cs="Times New Roman"/>
          <w:sz w:val="20"/>
          <w:szCs w:val="20"/>
        </w:rPr>
        <w:t>. I</w:t>
      </w:r>
      <w:r w:rsidR="00464FD8">
        <w:rPr>
          <w:rFonts w:ascii="Aptos" w:hAnsi="Aptos" w:cs="Times New Roman"/>
          <w:sz w:val="20"/>
          <w:szCs w:val="20"/>
        </w:rPr>
        <w:t xml:space="preserve"> </w:t>
      </w:r>
      <w:r w:rsidRPr="00DE5200">
        <w:rPr>
          <w:rFonts w:ascii="Aptos" w:hAnsi="Aptos" w:cs="Times New Roman"/>
          <w:sz w:val="20"/>
          <w:szCs w:val="20"/>
        </w:rPr>
        <w:t>(</w:t>
      </w:r>
      <w:proofErr w:type="spellStart"/>
      <w:r w:rsidRPr="00DE5200">
        <w:rPr>
          <w:rFonts w:ascii="Aptos" w:hAnsi="Aptos" w:cs="Times New Roman"/>
          <w:sz w:val="20"/>
          <w:szCs w:val="20"/>
        </w:rPr>
        <w:t>we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) </w:t>
      </w:r>
      <w:proofErr w:type="spellStart"/>
      <w:r w:rsidRPr="00DE5200">
        <w:rPr>
          <w:rFonts w:ascii="Aptos" w:hAnsi="Aptos" w:cs="Times New Roman"/>
          <w:sz w:val="20"/>
          <w:szCs w:val="20"/>
        </w:rPr>
        <w:t>undertake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article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does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not </w:t>
      </w:r>
      <w:proofErr w:type="spellStart"/>
      <w:r w:rsidRPr="00DE5200">
        <w:rPr>
          <w:rFonts w:ascii="Aptos" w:hAnsi="Aptos" w:cs="Times New Roman"/>
          <w:sz w:val="20"/>
          <w:szCs w:val="20"/>
        </w:rPr>
        <w:t>contain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use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any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criminal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expression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, </w:t>
      </w:r>
      <w:proofErr w:type="spellStart"/>
      <w:r w:rsidRPr="00DE5200">
        <w:rPr>
          <w:rFonts w:ascii="Aptos" w:hAnsi="Aptos" w:cs="Times New Roman"/>
          <w:sz w:val="20"/>
          <w:szCs w:val="20"/>
        </w:rPr>
        <w:t>research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method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or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material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and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there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is </w:t>
      </w:r>
      <w:proofErr w:type="spellStart"/>
      <w:r w:rsidRPr="00DE5200">
        <w:rPr>
          <w:rFonts w:ascii="Aptos" w:hAnsi="Aptos" w:cs="Times New Roman"/>
          <w:sz w:val="20"/>
          <w:szCs w:val="20"/>
        </w:rPr>
        <w:t>no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ethical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violation</w:t>
      </w:r>
      <w:proofErr w:type="spellEnd"/>
      <w:r w:rsidRPr="00DE5200">
        <w:rPr>
          <w:rFonts w:ascii="Aptos" w:hAnsi="Aptos" w:cs="Times New Roman"/>
          <w:sz w:val="20"/>
          <w:szCs w:val="20"/>
        </w:rPr>
        <w:t>. I (</w:t>
      </w:r>
      <w:proofErr w:type="spellStart"/>
      <w:r w:rsidRPr="00DE5200">
        <w:rPr>
          <w:rFonts w:ascii="Aptos" w:hAnsi="Aptos" w:cs="Times New Roman"/>
          <w:sz w:val="20"/>
          <w:szCs w:val="20"/>
        </w:rPr>
        <w:t>we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) </w:t>
      </w:r>
      <w:proofErr w:type="spellStart"/>
      <w:r w:rsidRPr="00DE5200">
        <w:rPr>
          <w:rFonts w:ascii="Aptos" w:hAnsi="Aptos" w:cs="Times New Roman"/>
          <w:sz w:val="20"/>
          <w:szCs w:val="20"/>
        </w:rPr>
        <w:t>also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declare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that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necessary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permissions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have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been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obtained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from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the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competent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authorities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in </w:t>
      </w:r>
      <w:proofErr w:type="spellStart"/>
      <w:r w:rsidRPr="00DE5200">
        <w:rPr>
          <w:rFonts w:ascii="Aptos" w:hAnsi="Aptos" w:cs="Times New Roman"/>
          <w:sz w:val="20"/>
          <w:szCs w:val="20"/>
        </w:rPr>
        <w:t>all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cases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requiring</w:t>
      </w:r>
      <w:proofErr w:type="spellEnd"/>
      <w:r w:rsidRPr="00DE5200">
        <w:rPr>
          <w:rFonts w:ascii="Aptos" w:hAnsi="Aptos" w:cs="Times New Roman"/>
          <w:sz w:val="20"/>
          <w:szCs w:val="20"/>
        </w:rPr>
        <w:t xml:space="preserve"> </w:t>
      </w:r>
      <w:proofErr w:type="spellStart"/>
      <w:r w:rsidRPr="00DE5200">
        <w:rPr>
          <w:rFonts w:ascii="Aptos" w:hAnsi="Aptos" w:cs="Times New Roman"/>
          <w:sz w:val="20"/>
          <w:szCs w:val="20"/>
        </w:rPr>
        <w:t>permission</w:t>
      </w:r>
      <w:proofErr w:type="spellEnd"/>
      <w:r w:rsidRPr="00DE5200">
        <w:rPr>
          <w:rFonts w:ascii="Aptos" w:hAnsi="Aptos" w:cs="Times New Roman"/>
          <w:sz w:val="20"/>
          <w:szCs w:val="20"/>
        </w:rPr>
        <w:t>.</w:t>
      </w: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421"/>
        <w:gridCol w:w="5387"/>
        <w:gridCol w:w="1559"/>
        <w:gridCol w:w="1695"/>
      </w:tblGrid>
      <w:tr w:rsidR="00D0676C" w:rsidRPr="00123767" w14:paraId="0E76B744" w14:textId="77777777" w:rsidTr="006C6188">
        <w:tc>
          <w:tcPr>
            <w:tcW w:w="421" w:type="dxa"/>
            <w:shd w:val="clear" w:color="auto" w:fill="E8E8E8" w:themeFill="background2"/>
          </w:tcPr>
          <w:p w14:paraId="4463D1B8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8E8E8" w:themeFill="background2"/>
            <w:vAlign w:val="center"/>
          </w:tcPr>
          <w:p w14:paraId="44715AE2" w14:textId="449C9C2B" w:rsidR="00D0676C" w:rsidRPr="00123767" w:rsidRDefault="00DE5200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r>
              <w:t xml:space="preserve">Full </w:t>
            </w:r>
            <w:proofErr w:type="spellStart"/>
            <w:r>
              <w:t>names</w:t>
            </w:r>
            <w:proofErr w:type="spellEnd"/>
            <w:r>
              <w:t xml:space="preserve"> of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</w:p>
        </w:tc>
        <w:tc>
          <w:tcPr>
            <w:tcW w:w="1559" w:type="dxa"/>
            <w:shd w:val="clear" w:color="auto" w:fill="E8E8E8" w:themeFill="background2"/>
            <w:vAlign w:val="center"/>
          </w:tcPr>
          <w:p w14:paraId="4BB85E2D" w14:textId="534E012B" w:rsidR="00D0676C" w:rsidRPr="00123767" w:rsidRDefault="00DE5200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proofErr w:type="spellStart"/>
            <w:r>
              <w:rPr>
                <w:rFonts w:ascii="Aptos" w:hAnsi="Aptos" w:cs="Times New Roman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695" w:type="dxa"/>
            <w:shd w:val="clear" w:color="auto" w:fill="E8E8E8" w:themeFill="background2"/>
            <w:vAlign w:val="center"/>
          </w:tcPr>
          <w:p w14:paraId="7B01C886" w14:textId="68F0AE2B" w:rsidR="00D0676C" w:rsidRPr="00123767" w:rsidRDefault="00DE5200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proofErr w:type="spellStart"/>
            <w:r>
              <w:rPr>
                <w:rFonts w:ascii="Aptos" w:hAnsi="Aptos" w:cs="Times New Roman"/>
                <w:sz w:val="20"/>
                <w:szCs w:val="20"/>
              </w:rPr>
              <w:t>Signature</w:t>
            </w:r>
            <w:proofErr w:type="spellEnd"/>
          </w:p>
        </w:tc>
      </w:tr>
      <w:tr w:rsidR="00D0676C" w:rsidRPr="00123767" w14:paraId="5E320407" w14:textId="77777777" w:rsidTr="00E402B6">
        <w:tc>
          <w:tcPr>
            <w:tcW w:w="421" w:type="dxa"/>
            <w:shd w:val="clear" w:color="auto" w:fill="E8E8E8" w:themeFill="background2"/>
          </w:tcPr>
          <w:p w14:paraId="7B616578" w14:textId="78DFC1B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123767">
              <w:rPr>
                <w:rFonts w:ascii="Aptos" w:hAnsi="Aptos" w:cs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627EAE85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559" w:type="dxa"/>
          </w:tcPr>
          <w:p w14:paraId="30F9FCF5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695" w:type="dxa"/>
          </w:tcPr>
          <w:p w14:paraId="016A1847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</w:tr>
      <w:tr w:rsidR="00D0676C" w:rsidRPr="00123767" w14:paraId="47817EF1" w14:textId="77777777" w:rsidTr="00E402B6">
        <w:tc>
          <w:tcPr>
            <w:tcW w:w="421" w:type="dxa"/>
            <w:shd w:val="clear" w:color="auto" w:fill="E8E8E8" w:themeFill="background2"/>
          </w:tcPr>
          <w:p w14:paraId="3FD16F23" w14:textId="3B179333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123767">
              <w:rPr>
                <w:rFonts w:ascii="Aptos" w:hAnsi="Aptos" w:cs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60A17AEA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559" w:type="dxa"/>
          </w:tcPr>
          <w:p w14:paraId="2DF53DBF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695" w:type="dxa"/>
          </w:tcPr>
          <w:p w14:paraId="344EA0F4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</w:tr>
      <w:tr w:rsidR="00D0676C" w:rsidRPr="00123767" w14:paraId="7F114BAB" w14:textId="77777777" w:rsidTr="00E402B6">
        <w:tc>
          <w:tcPr>
            <w:tcW w:w="421" w:type="dxa"/>
            <w:shd w:val="clear" w:color="auto" w:fill="E8E8E8" w:themeFill="background2"/>
          </w:tcPr>
          <w:p w14:paraId="4DEFB645" w14:textId="1276DFFA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123767">
              <w:rPr>
                <w:rFonts w:ascii="Aptos" w:hAnsi="Aptos" w:cs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0030634A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559" w:type="dxa"/>
          </w:tcPr>
          <w:p w14:paraId="5B5DC8C6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695" w:type="dxa"/>
          </w:tcPr>
          <w:p w14:paraId="37EC4B4B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</w:tr>
      <w:tr w:rsidR="00D0676C" w:rsidRPr="00123767" w14:paraId="1B6B69A3" w14:textId="77777777" w:rsidTr="00E402B6">
        <w:tc>
          <w:tcPr>
            <w:tcW w:w="421" w:type="dxa"/>
            <w:shd w:val="clear" w:color="auto" w:fill="E8E8E8" w:themeFill="background2"/>
          </w:tcPr>
          <w:p w14:paraId="33751BD6" w14:textId="757B2221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123767">
              <w:rPr>
                <w:rFonts w:ascii="Aptos" w:hAnsi="Aptos" w:cs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2EB99D6F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559" w:type="dxa"/>
          </w:tcPr>
          <w:p w14:paraId="21D98A1C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695" w:type="dxa"/>
          </w:tcPr>
          <w:p w14:paraId="31942565" w14:textId="77777777" w:rsidR="00D0676C" w:rsidRPr="00123767" w:rsidRDefault="00D0676C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</w:tr>
      <w:tr w:rsidR="0040421E" w:rsidRPr="00123767" w14:paraId="5618A7D3" w14:textId="77777777" w:rsidTr="00E402B6">
        <w:tc>
          <w:tcPr>
            <w:tcW w:w="421" w:type="dxa"/>
            <w:shd w:val="clear" w:color="auto" w:fill="E8E8E8" w:themeFill="background2"/>
          </w:tcPr>
          <w:p w14:paraId="071B4B3F" w14:textId="0AEB39AC" w:rsidR="0040421E" w:rsidRPr="00123767" w:rsidRDefault="0040421E" w:rsidP="00D0676C">
            <w:pPr>
              <w:spacing w:before="120"/>
              <w:jc w:val="both"/>
              <w:rPr>
                <w:rFonts w:ascii="Aptos" w:hAnsi="Aptos" w:cs="Times New Roman"/>
                <w:sz w:val="20"/>
                <w:szCs w:val="20"/>
              </w:rPr>
            </w:pPr>
            <w:r w:rsidRPr="00123767">
              <w:rPr>
                <w:rFonts w:ascii="Aptos" w:hAnsi="Aptos" w:cs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D2258CC" w14:textId="77777777" w:rsidR="0040421E" w:rsidRPr="00123767" w:rsidRDefault="0040421E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559" w:type="dxa"/>
          </w:tcPr>
          <w:p w14:paraId="69B56AB1" w14:textId="77777777" w:rsidR="0040421E" w:rsidRPr="00123767" w:rsidRDefault="0040421E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  <w:tc>
          <w:tcPr>
            <w:tcW w:w="1695" w:type="dxa"/>
          </w:tcPr>
          <w:p w14:paraId="6FCAE74F" w14:textId="77777777" w:rsidR="0040421E" w:rsidRPr="00123767" w:rsidRDefault="0040421E" w:rsidP="00D0676C">
            <w:pPr>
              <w:spacing w:before="120"/>
              <w:jc w:val="both"/>
              <w:rPr>
                <w:rFonts w:ascii="Aptos" w:hAnsi="Aptos" w:cs="Times New Roman"/>
              </w:rPr>
            </w:pPr>
          </w:p>
        </w:tc>
      </w:tr>
    </w:tbl>
    <w:p w14:paraId="51AD5E98" w14:textId="77777777" w:rsidR="00464FD8" w:rsidRPr="00123767" w:rsidRDefault="00464FD8" w:rsidP="00A153CB">
      <w:pPr>
        <w:spacing w:before="120" w:after="0" w:line="240" w:lineRule="auto"/>
        <w:jc w:val="both"/>
        <w:rPr>
          <w:rFonts w:ascii="Aptos" w:hAnsi="Aptos" w:cs="Times New Roman"/>
        </w:rPr>
      </w:pPr>
    </w:p>
    <w:sectPr w:rsidR="00464FD8" w:rsidRPr="00123767" w:rsidSect="00A5590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671C"/>
    <w:multiLevelType w:val="hybridMultilevel"/>
    <w:tmpl w:val="9278A8FC"/>
    <w:lvl w:ilvl="0" w:tplc="C4D0F9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E"/>
    <w:rsid w:val="00040514"/>
    <w:rsid w:val="00066F80"/>
    <w:rsid w:val="000F026E"/>
    <w:rsid w:val="00123767"/>
    <w:rsid w:val="001326EC"/>
    <w:rsid w:val="00186A9B"/>
    <w:rsid w:val="001C490F"/>
    <w:rsid w:val="00230A33"/>
    <w:rsid w:val="00232581"/>
    <w:rsid w:val="0024313A"/>
    <w:rsid w:val="00257765"/>
    <w:rsid w:val="00292D54"/>
    <w:rsid w:val="002952DD"/>
    <w:rsid w:val="002976D2"/>
    <w:rsid w:val="002A159B"/>
    <w:rsid w:val="002A24D8"/>
    <w:rsid w:val="002D4F94"/>
    <w:rsid w:val="00337465"/>
    <w:rsid w:val="003937CC"/>
    <w:rsid w:val="003B0F5B"/>
    <w:rsid w:val="003E15E4"/>
    <w:rsid w:val="003E39CE"/>
    <w:rsid w:val="0040421E"/>
    <w:rsid w:val="004211CE"/>
    <w:rsid w:val="00424C41"/>
    <w:rsid w:val="00463129"/>
    <w:rsid w:val="00464FD8"/>
    <w:rsid w:val="004A055F"/>
    <w:rsid w:val="004D3AE8"/>
    <w:rsid w:val="005208C7"/>
    <w:rsid w:val="00521C93"/>
    <w:rsid w:val="005637F9"/>
    <w:rsid w:val="005B0E24"/>
    <w:rsid w:val="00604EFA"/>
    <w:rsid w:val="00676FC9"/>
    <w:rsid w:val="00683591"/>
    <w:rsid w:val="006C6188"/>
    <w:rsid w:val="007224E7"/>
    <w:rsid w:val="00751E97"/>
    <w:rsid w:val="00835D20"/>
    <w:rsid w:val="00855190"/>
    <w:rsid w:val="0086562A"/>
    <w:rsid w:val="00893105"/>
    <w:rsid w:val="008A7EC4"/>
    <w:rsid w:val="008B7563"/>
    <w:rsid w:val="009B6A1B"/>
    <w:rsid w:val="00A0141C"/>
    <w:rsid w:val="00A153CB"/>
    <w:rsid w:val="00A5590F"/>
    <w:rsid w:val="00A6103A"/>
    <w:rsid w:val="00AB1322"/>
    <w:rsid w:val="00B75722"/>
    <w:rsid w:val="00B929D4"/>
    <w:rsid w:val="00BB2919"/>
    <w:rsid w:val="00CA6AA1"/>
    <w:rsid w:val="00CE434B"/>
    <w:rsid w:val="00D06278"/>
    <w:rsid w:val="00D0676C"/>
    <w:rsid w:val="00D25C8A"/>
    <w:rsid w:val="00D553BE"/>
    <w:rsid w:val="00DB6921"/>
    <w:rsid w:val="00DE5200"/>
    <w:rsid w:val="00E21A69"/>
    <w:rsid w:val="00E30D03"/>
    <w:rsid w:val="00E33EEA"/>
    <w:rsid w:val="00E402B6"/>
    <w:rsid w:val="00E7335F"/>
    <w:rsid w:val="00EC2918"/>
    <w:rsid w:val="00F10801"/>
    <w:rsid w:val="00F119F6"/>
    <w:rsid w:val="00F9520E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9865"/>
  <w15:chartTrackingRefBased/>
  <w15:docId w15:val="{71ADFB83-B0F5-4EB7-BA2C-8F60FCA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0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0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0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0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0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0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0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02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02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02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02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02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02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0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02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2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02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02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026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B291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B291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BB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rp.journ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YILMAZ</dc:creator>
  <cp:keywords/>
  <dc:description/>
  <cp:lastModifiedBy>pemdernek@gmail.com</cp:lastModifiedBy>
  <cp:revision>35</cp:revision>
  <dcterms:created xsi:type="dcterms:W3CDTF">2025-03-08T05:13:00Z</dcterms:created>
  <dcterms:modified xsi:type="dcterms:W3CDTF">2025-03-11T14:47:00Z</dcterms:modified>
</cp:coreProperties>
</file>