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0FEBA" w14:textId="7DEB1E8F" w:rsidR="00564E03" w:rsidRPr="00564E03" w:rsidRDefault="00B0257E" w:rsidP="00564E03">
      <w:pPr>
        <w:spacing w:after="0" w:line="240" w:lineRule="auto"/>
        <w:jc w:val="both"/>
        <w:rPr>
          <w:rFonts w:eastAsia="Times New Roman"/>
          <w:b/>
          <w:bCs/>
          <w:sz w:val="32"/>
          <w:szCs w:val="32"/>
        </w:rPr>
        <w:sectPr w:rsidR="00564E03" w:rsidRPr="00564E03" w:rsidSect="00A734E6">
          <w:headerReference w:type="default" r:id="rId8"/>
          <w:footerReference w:type="default" r:id="rId9"/>
          <w:type w:val="continuous"/>
          <w:pgSz w:w="12240" w:h="15840"/>
          <w:pgMar w:top="1417" w:right="1417" w:bottom="1417" w:left="1417" w:header="708" w:footer="708" w:gutter="0"/>
          <w:pgNumType w:start="89"/>
          <w:cols w:space="708"/>
          <w:docGrid w:linePitch="360"/>
        </w:sectPr>
      </w:pPr>
      <w:r>
        <w:rPr>
          <w:rFonts w:eastAsia="Times New Roman"/>
          <w:b/>
          <w:bCs/>
          <w:sz w:val="32"/>
          <w:szCs w:val="32"/>
        </w:rPr>
        <w:t xml:space="preserve">Letter to </w:t>
      </w:r>
      <w:proofErr w:type="gramStart"/>
      <w:r>
        <w:rPr>
          <w:rFonts w:eastAsia="Times New Roman"/>
          <w:b/>
          <w:bCs/>
          <w:sz w:val="32"/>
          <w:szCs w:val="32"/>
        </w:rPr>
        <w:t>Editor</w:t>
      </w:r>
      <w:r w:rsidR="009A7D4B">
        <w:rPr>
          <w:rFonts w:eastAsia="Times New Roman"/>
          <w:b/>
          <w:bCs/>
          <w:sz w:val="32"/>
          <w:szCs w:val="32"/>
        </w:rPr>
        <w:t>(</w:t>
      </w:r>
      <w:proofErr w:type="gramEnd"/>
      <w:r w:rsidR="009A7D4B">
        <w:rPr>
          <w:rFonts w:eastAsia="Times New Roman"/>
          <w:b/>
          <w:bCs/>
          <w:sz w:val="32"/>
          <w:szCs w:val="32"/>
        </w:rPr>
        <w:t>Up  to 1</w:t>
      </w:r>
      <w:r w:rsidR="00564E03">
        <w:rPr>
          <w:rFonts w:eastAsia="Times New Roman"/>
          <w:b/>
          <w:bCs/>
          <w:sz w:val="32"/>
          <w:szCs w:val="32"/>
        </w:rPr>
        <w:t>5</w:t>
      </w:r>
      <w:r w:rsidR="450C1ADB" w:rsidRPr="11F6486D">
        <w:rPr>
          <w:rFonts w:eastAsia="Times New Roman"/>
          <w:b/>
          <w:bCs/>
          <w:sz w:val="32"/>
          <w:szCs w:val="32"/>
        </w:rPr>
        <w:t>00 words)</w:t>
      </w:r>
      <w:r w:rsidR="00983A87" w:rsidRPr="00BC1DB5">
        <w:rPr>
          <w:rFonts w:eastAsia="Times New Roman" w:cstheme="minorHAnsi"/>
          <w:b/>
          <w:noProof/>
          <w:sz w:val="32"/>
          <w:szCs w:val="32"/>
          <w:lang w:eastAsia="tr-TR"/>
        </w:rPr>
        <mc:AlternateContent>
          <mc:Choice Requires="wps">
            <w:drawing>
              <wp:anchor distT="0" distB="0" distL="114300" distR="114300" simplePos="0" relativeHeight="251659264" behindDoc="0" locked="0" layoutInCell="1" allowOverlap="1" wp14:anchorId="60170050" wp14:editId="1976A4B6">
                <wp:simplePos x="0" y="0"/>
                <wp:positionH relativeFrom="column">
                  <wp:posOffset>-42545</wp:posOffset>
                </wp:positionH>
                <wp:positionV relativeFrom="paragraph">
                  <wp:posOffset>271780</wp:posOffset>
                </wp:positionV>
                <wp:extent cx="6191250" cy="0"/>
                <wp:effectExtent l="0" t="19050" r="19050" b="19050"/>
                <wp:wrapNone/>
                <wp:docPr id="1" name="Düz Bağlayıcı 1"/>
                <wp:cNvGraphicFramePr/>
                <a:graphic xmlns:a="http://schemas.openxmlformats.org/drawingml/2006/main">
                  <a:graphicData uri="http://schemas.microsoft.com/office/word/2010/wordprocessingShape">
                    <wps:wsp>
                      <wps:cNvCnPr/>
                      <wps:spPr>
                        <a:xfrm flipV="1">
                          <a:off x="0" y="0"/>
                          <a:ext cx="6191250" cy="0"/>
                        </a:xfrm>
                        <a:prstGeom prst="line">
                          <a:avLst/>
                        </a:prstGeom>
                        <a:ln w="381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asvg="http://schemas.microsoft.com/office/drawing/2016/SVG/main" xmlns:a14="http://schemas.microsoft.com/office/drawing/2010/main" xmlns:pic="http://schemas.openxmlformats.org/drawingml/2006/picture" xmlns:a="http://schemas.openxmlformats.org/drawingml/2006/main">
            <w:pict w14:anchorId="2D7D8B7D">
              <v:line id="Düz Bağlayıcı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3pt" from="-3.35pt,21.4pt" to="484.15pt,21.4pt" w14:anchorId="2D737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1d3AEAABYEAAAOAAAAZHJzL2Uyb0RvYy54bWysU8lu2zAQvRfoPxC815JcJEgEyzkkSC9d&#10;gm53hotFlOQQJGPJf98hactpewmCXghqlvfmPY42N7M1ZC9D1OAG2q1aSqTjILTbDfTH9/t3V5TE&#10;xJxgBpwc6EFGerN9+2Yz+V6uYQQjZCAI4mI/+YGOKfm+aSIfpWVxBV46TCoIliX8DLtGBDYhujXN&#10;um0vmwmC8AG4jBGjdzVJtwVfKcnTF6WiTMQMFGdL5QzlfMxns92wfheYHzU/jsFeMYVl2iHpAnXH&#10;EiNPQf8DZTUPEEGlFQfbgFKay6IB1XTtX2q+jczLogXNiX6xKf4/WP55f+seAtow+dhH/xCyilkF&#10;S5TR/ie+adGFk5K52HZYbJNzIhyDl911t75Ad/kp11SIDOVDTB8kWJIvAzXaZUWsZ/uPMSEtlp5K&#10;ctg4Mg30/VXXtqUsgtHiXhuTk2Ur5K0JZM/wPdNcZzNP9hOIGru+aLGzvCqG8e1r+BRFtgWkcD/D&#10;x5xxGDwbUW7pYGSd7KtURAsUXGkXoEohfnWZt6BgZW5ROPfSdNSTF/ss4dx0rM1tsuztSxuX6sII&#10;Li2NVjsI1cU/WbNxdVRV60+qq9Ys+xHEoaxFsQOXryg7/ih5u59/l/bz77z9DQAA//8DAFBLAwQU&#10;AAYACAAAACEAScJ1yOAAAAANAQAADwAAAGRycy9kb3ducmV2LnhtbEyPQU/DMAyF70j8h8hI3LaU&#10;gcromk6wCU1CuzB22NFrTVvROFWSrd2/x4gDXCzZz35+X74cbafO5EPr2MDdNAFFXLqq5drA/uN1&#10;MgcVInKFnWMycKEAy+L6KsescgO/03kXayUmHDI00MTYZ1qHsiGLYep6YtE+nbcYpfW1rjwOYm47&#10;PUuSVFtsWT402NOqofJrd7IGhvHAvEa72Xp8CeWbv4TtZmXM7c24Xkh5XoCKNMa/C/hhkPxQSLCj&#10;O3EVVGdgkj7KpoGHmWCI/pTO70Edfwe6yPV/iuIbAAD//wMAUEsBAi0AFAAGAAgAAAAhALaDOJL+&#10;AAAA4QEAABMAAAAAAAAAAAAAAAAAAAAAAFtDb250ZW50X1R5cGVzXS54bWxQSwECLQAUAAYACAAA&#10;ACEAOP0h/9YAAACUAQAACwAAAAAAAAAAAAAAAAAvAQAAX3JlbHMvLnJlbHNQSwECLQAUAAYACAAA&#10;ACEAEk+NXdwBAAAWBAAADgAAAAAAAAAAAAAAAAAuAgAAZHJzL2Uyb0RvYy54bWxQSwECLQAUAAYA&#10;CAAAACEAScJ1yOAAAAANAQAADwAAAAAAAAAAAAAAAAA2BAAAZHJzL2Rvd25yZXYueG1sUEsFBgAA&#10;AAAEAAQA8wAAAEMFAAAAAA==&#10;">
                <v:stroke joinstyle="miter"/>
              </v:line>
            </w:pict>
          </mc:Fallback>
        </mc:AlternateContent>
      </w:r>
    </w:p>
    <w:p w14:paraId="19F1EEAA" w14:textId="77777777" w:rsidR="00980AF0" w:rsidRDefault="00980AF0" w:rsidP="001751AD">
      <w:pPr>
        <w:spacing w:after="0" w:line="240" w:lineRule="auto"/>
        <w:jc w:val="both"/>
        <w:rPr>
          <w:rFonts w:eastAsia="Lucida Sans Unicode"/>
          <w:sz w:val="16"/>
          <w:szCs w:val="16"/>
          <w:lang w:val="en-US" w:bidi="en-US"/>
        </w:rPr>
        <w:sectPr w:rsidR="00980AF0" w:rsidSect="00980AF0">
          <w:type w:val="continuous"/>
          <w:pgSz w:w="12240" w:h="15840"/>
          <w:pgMar w:top="1417" w:right="1417" w:bottom="1417" w:left="1417" w:header="708" w:footer="708" w:gutter="0"/>
          <w:cols w:space="708"/>
          <w:docGrid w:linePitch="360"/>
        </w:sectPr>
      </w:pPr>
    </w:p>
    <w:p w14:paraId="1EE8596C" w14:textId="1D83E069" w:rsidR="00980AF0" w:rsidRDefault="009A7D4B" w:rsidP="001751AD">
      <w:pPr>
        <w:spacing w:after="0" w:line="240" w:lineRule="auto"/>
        <w:jc w:val="both"/>
        <w:rPr>
          <w:rFonts w:eastAsia="Lucida Sans Unicode"/>
          <w:sz w:val="16"/>
          <w:szCs w:val="16"/>
          <w:lang w:val="en-US" w:bidi="en-US"/>
        </w:rPr>
      </w:pPr>
      <w:r>
        <w:rPr>
          <w:rFonts w:eastAsia="Lucida Sans Unicode"/>
          <w:sz w:val="16"/>
          <w:szCs w:val="16"/>
          <w:lang w:val="en-US" w:bidi="en-US"/>
        </w:rPr>
        <w:t>Dear Editor,</w:t>
      </w:r>
    </w:p>
    <w:p w14:paraId="0EF664C0" w14:textId="77777777" w:rsidR="009A7D4B" w:rsidRDefault="009A7D4B" w:rsidP="001751AD">
      <w:pPr>
        <w:spacing w:after="0" w:line="240" w:lineRule="auto"/>
        <w:jc w:val="both"/>
        <w:rPr>
          <w:rFonts w:eastAsia="Lucida Sans Unicode"/>
          <w:sz w:val="16"/>
          <w:szCs w:val="16"/>
          <w:lang w:val="en-US" w:bidi="en-US"/>
        </w:rPr>
      </w:pPr>
    </w:p>
    <w:p w14:paraId="644199DC" w14:textId="456A4C9E" w:rsidR="00BA334F" w:rsidRDefault="00BA334F" w:rsidP="00BA334F">
      <w:pPr>
        <w:spacing w:after="0" w:line="240" w:lineRule="auto"/>
        <w:jc w:val="both"/>
        <w:rPr>
          <w:rFonts w:eastAsia="Lucida Sans Unicode"/>
          <w:bCs/>
          <w:sz w:val="18"/>
          <w:szCs w:val="18"/>
          <w:lang w:bidi="en-US"/>
        </w:rPr>
      </w:pPr>
      <w:r w:rsidRPr="00BA334F">
        <w:rPr>
          <w:rFonts w:eastAsia="Lucida Sans Unicode"/>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BA334F">
        <w:rPr>
          <w:rFonts w:eastAsia="Lucida Sans Unicode"/>
          <w:bCs/>
          <w:sz w:val="18"/>
          <w:szCs w:val="18"/>
          <w:lang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5640A9">
        <w:rPr>
          <w:rFonts w:eastAsia="Lucida Sans Unicode"/>
          <w:bCs/>
          <w:sz w:val="18"/>
          <w:szCs w:val="18"/>
          <w:lang w:bidi="en-US"/>
        </w:rPr>
        <w:t xml:space="preserve"> </w:t>
      </w:r>
      <w:r w:rsidR="005640A9" w:rsidRPr="005640A9">
        <w:rPr>
          <w:rStyle w:val="normaltextrun"/>
          <w:rFonts w:ascii="Calibri" w:hAnsi="Calibri" w:cs="Calibri"/>
          <w:color w:val="000000"/>
          <w:sz w:val="18"/>
          <w:szCs w:val="18"/>
          <w:highlight w:val="yellow"/>
          <w:bdr w:val="none" w:sz="0" w:space="0" w:color="auto" w:frame="1"/>
          <w:lang w:val="en-US"/>
        </w:rPr>
        <w:t>Author (year)</w:t>
      </w:r>
      <w:r w:rsidRPr="00BA334F">
        <w:rPr>
          <w:rFonts w:eastAsia="Lucida Sans Unicode"/>
          <w:bCs/>
          <w:sz w:val="18"/>
          <w:szCs w:val="18"/>
          <w:lang w:bidi="en-US"/>
        </w:rPr>
        <w:t xml:space="preserve"> Text Text Text Text Text Text Text Text Text Text Text Text Text Text Text Text Text Text Text Text Text Text Text Text Text Text Text Text Text Text Text Text Text Text Text Text Text Text Text Text Text Text Text Text Text Text Text </w:t>
      </w:r>
      <w:r w:rsidRPr="004604A2">
        <w:rPr>
          <w:rFonts w:eastAsia="Lucida Sans Unicode"/>
          <w:bCs/>
          <w:sz w:val="18"/>
          <w:szCs w:val="18"/>
          <w:lang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5640A9">
        <w:rPr>
          <w:rFonts w:eastAsia="Lucida Sans Unicode"/>
          <w:bCs/>
          <w:sz w:val="18"/>
          <w:szCs w:val="18"/>
          <w:lang w:bidi="en-US"/>
        </w:rPr>
        <w:t xml:space="preserve"> </w:t>
      </w:r>
      <w:r w:rsidR="005640A9" w:rsidRPr="005640A9">
        <w:rPr>
          <w:rStyle w:val="normaltextrun"/>
          <w:rFonts w:ascii="Calibri" w:hAnsi="Calibri" w:cs="Calibri"/>
          <w:color w:val="000000"/>
          <w:sz w:val="18"/>
          <w:szCs w:val="18"/>
          <w:highlight w:val="yellow"/>
          <w:bdr w:val="none" w:sz="0" w:space="0" w:color="auto" w:frame="1"/>
          <w:lang w:val="en-US"/>
        </w:rPr>
        <w:t>Author (year)</w:t>
      </w:r>
      <w:r w:rsidRPr="004604A2">
        <w:rPr>
          <w:rFonts w:eastAsia="Lucida Sans Unicode"/>
          <w:bCs/>
          <w:sz w:val="18"/>
          <w:szCs w:val="18"/>
          <w:lang w:bidi="en-US"/>
        </w:rPr>
        <w:t xml:space="preserve"> Text Text Text Text Text Text Text Text Text Text Text Text Tex</w:t>
      </w:r>
      <w:r>
        <w:rPr>
          <w:rFonts w:eastAsia="Lucida Sans Unicode"/>
          <w:bCs/>
          <w:sz w:val="18"/>
          <w:szCs w:val="18"/>
          <w:lang w:bidi="en-US"/>
        </w:rPr>
        <w:t xml:space="preserve">t Text Text Text Text Text Text </w:t>
      </w:r>
      <w:r w:rsidRPr="004604A2">
        <w:rPr>
          <w:rFonts w:eastAsia="Lucida Sans Unicode"/>
          <w:bCs/>
          <w:sz w:val="18"/>
          <w:szCs w:val="18"/>
          <w:lang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5640A9" w:rsidRPr="005640A9">
        <w:rPr>
          <w:rStyle w:val="normaltextrun"/>
          <w:rFonts w:ascii="Calibri" w:hAnsi="Calibri" w:cs="Calibri"/>
          <w:color w:val="000000"/>
          <w:sz w:val="18"/>
          <w:szCs w:val="18"/>
          <w:highlight w:val="yellow"/>
          <w:bdr w:val="none" w:sz="0" w:space="0" w:color="auto" w:frame="1"/>
          <w:lang w:val="en-US"/>
        </w:rPr>
        <w:t>Author (year)</w:t>
      </w:r>
    </w:p>
    <w:p w14:paraId="06C838FA" w14:textId="4E233565" w:rsidR="10532356" w:rsidRPr="00664568" w:rsidRDefault="10532356" w:rsidP="10532356">
      <w:pPr>
        <w:spacing w:after="0" w:line="240" w:lineRule="auto"/>
        <w:jc w:val="both"/>
        <w:rPr>
          <w:rFonts w:eastAsia="Lucida Sans Unicode"/>
          <w:bCs/>
          <w:color w:val="000000" w:themeColor="text1"/>
          <w:sz w:val="14"/>
          <w:szCs w:val="14"/>
          <w:lang w:val="en-US" w:bidi="en-US"/>
        </w:rPr>
      </w:pPr>
    </w:p>
    <w:p w14:paraId="22D51493" w14:textId="4B1CA31B" w:rsidR="3F4D7903" w:rsidRDefault="3F4D7903" w:rsidP="3F4D7903">
      <w:pPr>
        <w:spacing w:after="0" w:line="240" w:lineRule="auto"/>
        <w:jc w:val="both"/>
        <w:rPr>
          <w:rFonts w:eastAsia="Lucida Sans Unicode"/>
          <w:b/>
          <w:bCs/>
          <w:sz w:val="18"/>
          <w:szCs w:val="18"/>
          <w:highlight w:val="yellow"/>
          <w:lang w:val="en-US" w:bidi="en-US"/>
        </w:rPr>
      </w:pPr>
    </w:p>
    <w:p w14:paraId="7482BC65" w14:textId="5043BDFF" w:rsidR="00F14866" w:rsidRPr="00AD7903" w:rsidRDefault="00F91E29" w:rsidP="00F14866">
      <w:pPr>
        <w:widowControl w:val="0"/>
        <w:autoSpaceDE w:val="0"/>
        <w:autoSpaceDN w:val="0"/>
        <w:adjustRightInd w:val="0"/>
        <w:spacing w:after="0" w:line="240" w:lineRule="auto"/>
        <w:jc w:val="both"/>
        <w:rPr>
          <w:rFonts w:eastAsia="Lucida Sans Unicode"/>
          <w:b/>
          <w:bCs/>
          <w:color w:val="000000" w:themeColor="text1"/>
          <w:sz w:val="18"/>
          <w:szCs w:val="18"/>
          <w:highlight w:val="yellow"/>
          <w:lang w:bidi="en-US"/>
        </w:rPr>
      </w:pPr>
      <w:r w:rsidRPr="10532356">
        <w:rPr>
          <w:rFonts w:eastAsia="Lucida Sans Unicode"/>
          <w:b/>
          <w:bCs/>
          <w:sz w:val="24"/>
          <w:szCs w:val="24"/>
          <w:lang w:bidi="en-US"/>
        </w:rPr>
        <w:t>REFERENCES (</w:t>
      </w:r>
      <w:r w:rsidR="4B093194" w:rsidRPr="10532356">
        <w:rPr>
          <w:rFonts w:eastAsia="Lucida Sans Unicode"/>
          <w:b/>
          <w:bCs/>
          <w:color w:val="000000" w:themeColor="text1"/>
          <w:sz w:val="18"/>
          <w:szCs w:val="18"/>
          <w:highlight w:val="yellow"/>
          <w:lang w:bidi="en-US"/>
        </w:rPr>
        <w:t>APA 7</w:t>
      </w:r>
      <w:r w:rsidR="244EB593" w:rsidRPr="10532356">
        <w:rPr>
          <w:rFonts w:eastAsia="Lucida Sans Unicode"/>
          <w:b/>
          <w:bCs/>
          <w:color w:val="000000" w:themeColor="text1"/>
          <w:sz w:val="18"/>
          <w:szCs w:val="18"/>
          <w:highlight w:val="yellow"/>
          <w:lang w:bidi="en-US"/>
        </w:rPr>
        <w:t>th Edition</w:t>
      </w:r>
      <w:r w:rsidR="4B093194" w:rsidRPr="10532356">
        <w:rPr>
          <w:rFonts w:eastAsia="Lucida Sans Unicode"/>
          <w:b/>
          <w:bCs/>
          <w:color w:val="000000" w:themeColor="text1"/>
          <w:sz w:val="18"/>
          <w:szCs w:val="18"/>
          <w:highlight w:val="yellow"/>
          <w:lang w:bidi="en-US"/>
        </w:rPr>
        <w:t xml:space="preserve"> </w:t>
      </w:r>
      <w:r w:rsidR="00F14866" w:rsidRPr="10532356">
        <w:rPr>
          <w:rFonts w:eastAsia="Lucida Sans Unicode"/>
          <w:b/>
          <w:bCs/>
          <w:color w:val="000000" w:themeColor="text1"/>
          <w:sz w:val="18"/>
          <w:szCs w:val="18"/>
          <w:highlight w:val="yellow"/>
          <w:lang w:bidi="en-US"/>
        </w:rPr>
        <w:t>should be used.)</w:t>
      </w:r>
    </w:p>
    <w:p w14:paraId="13C0F1A7" w14:textId="7B954007" w:rsidR="006250F7" w:rsidRPr="00AD7903" w:rsidRDefault="00F14866" w:rsidP="00F14866">
      <w:pPr>
        <w:widowControl w:val="0"/>
        <w:autoSpaceDE w:val="0"/>
        <w:autoSpaceDN w:val="0"/>
        <w:adjustRightInd w:val="0"/>
        <w:spacing w:after="0" w:line="240" w:lineRule="auto"/>
        <w:jc w:val="both"/>
        <w:rPr>
          <w:rFonts w:cstheme="minorHAnsi"/>
          <w:b/>
          <w:noProof/>
          <w:color w:val="000000" w:themeColor="text1"/>
          <w:sz w:val="18"/>
          <w:szCs w:val="18"/>
        </w:rPr>
      </w:pPr>
      <w:r w:rsidRPr="7BC9BA73">
        <w:rPr>
          <w:rFonts w:eastAsia="Lucida Sans Unicode"/>
          <w:b/>
          <w:bCs/>
          <w:color w:val="000000" w:themeColor="text1"/>
          <w:sz w:val="18"/>
          <w:szCs w:val="18"/>
          <w:highlight w:val="yellow"/>
          <w:lang w:bidi="en-US"/>
        </w:rPr>
        <w:t>(Please review the journal writing rules.</w:t>
      </w:r>
      <w:r w:rsidR="009775AF" w:rsidRPr="7BC9BA73">
        <w:rPr>
          <w:rFonts w:eastAsia="Lucida Sans Unicode"/>
          <w:b/>
          <w:bCs/>
          <w:color w:val="000000" w:themeColor="text1"/>
          <w:sz w:val="18"/>
          <w:szCs w:val="18"/>
          <w:highlight w:val="yellow"/>
          <w:lang w:bidi="en-US"/>
        </w:rPr>
        <w:t xml:space="preserve"> </w:t>
      </w:r>
      <w:r w:rsidR="00B40EAC">
        <w:rPr>
          <w:rStyle w:val="Kpr"/>
          <w:rFonts w:ascii="Calibri" w:hAnsi="Calibri"/>
          <w:sz w:val="18"/>
          <w:highlight w:val="yellow"/>
        </w:rPr>
        <w:t>https://dergipark.org.tr/en/pub/globnursinsights/writing-rules</w:t>
      </w:r>
      <w:bookmarkStart w:id="0" w:name="_GoBack"/>
      <w:bookmarkEnd w:id="0"/>
      <w:r w:rsidRPr="7BC9BA73">
        <w:rPr>
          <w:rFonts w:eastAsia="Lucida Sans Unicode"/>
          <w:b/>
          <w:bCs/>
          <w:color w:val="000000" w:themeColor="text1"/>
          <w:sz w:val="18"/>
          <w:szCs w:val="18"/>
          <w:highlight w:val="yellow"/>
          <w:lang w:bidi="en-US"/>
        </w:rPr>
        <w:t>)</w:t>
      </w:r>
    </w:p>
    <w:p w14:paraId="725A64E7" w14:textId="77777777" w:rsidR="00DE3FEE" w:rsidRDefault="00DE3FEE" w:rsidP="00DE3FEE">
      <w:pPr>
        <w:spacing w:after="0" w:line="240" w:lineRule="auto"/>
        <w:ind w:left="720" w:hanging="720"/>
        <w:jc w:val="both"/>
        <w:rPr>
          <w:rFonts w:ascii="Calibri" w:eastAsia="Lucida Sans Unicode" w:hAnsi="Calibri"/>
          <w:b/>
          <w:bCs/>
          <w:sz w:val="18"/>
          <w:szCs w:val="18"/>
          <w:lang w:val="en-US"/>
        </w:rPr>
      </w:pPr>
      <w:r>
        <w:rPr>
          <w:rFonts w:ascii="Calibri" w:eastAsia="Lucida Sans Unicode" w:hAnsi="Calibri"/>
          <w:sz w:val="18"/>
          <w:szCs w:val="18"/>
          <w:lang w:val="en-US"/>
        </w:rPr>
        <w:t xml:space="preserve">Bengisson, S., &amp; Sothemin, B. G. (1992). Enforcement of data protection, privacy and security in medical informatics. In K. C. Lun, P. Degoulet, T. E. Piemme, &amp; O. Rienhoff (Eds.), </w:t>
      </w:r>
      <w:r>
        <w:rPr>
          <w:rFonts w:ascii="Calibri" w:eastAsia="Lucida Sans Unicode" w:hAnsi="Calibri"/>
          <w:i/>
          <w:iCs/>
          <w:sz w:val="18"/>
          <w:szCs w:val="18"/>
          <w:lang w:val="en-US"/>
        </w:rPr>
        <w:t>MEDINFO 92: Proceedings of the 7th World Congress on Medical Informatics</w:t>
      </w:r>
      <w:r>
        <w:rPr>
          <w:rFonts w:ascii="Calibri" w:eastAsia="Lucida Sans Unicode" w:hAnsi="Calibri"/>
          <w:sz w:val="18"/>
          <w:szCs w:val="18"/>
          <w:lang w:val="en-US"/>
        </w:rPr>
        <w:t xml:space="preserve"> (pp. 1561–1565). Amsterdam: North-Holland.</w:t>
      </w:r>
      <w:r>
        <w:rPr>
          <w:rFonts w:ascii="Calibri" w:eastAsia="Lucida Sans Unicode" w:hAnsi="Calibri"/>
          <w:b/>
          <w:bCs/>
          <w:sz w:val="18"/>
          <w:szCs w:val="18"/>
          <w:lang w:val="en-US"/>
        </w:rPr>
        <w:t xml:space="preserve"> (Conference Paper – Published)</w:t>
      </w:r>
    </w:p>
    <w:p w14:paraId="10DDDABF" w14:textId="77777777" w:rsidR="00DE3FEE" w:rsidRDefault="00DE3FEE" w:rsidP="00DE3FEE">
      <w:pPr>
        <w:spacing w:after="0" w:line="240" w:lineRule="auto"/>
        <w:ind w:left="720" w:hanging="720"/>
        <w:jc w:val="both"/>
      </w:pPr>
      <w:r>
        <w:rPr>
          <w:rFonts w:ascii="Calibri" w:eastAsia="Lucida Sans Unicode" w:hAnsi="Calibri"/>
          <w:sz w:val="18"/>
          <w:szCs w:val="18"/>
        </w:rPr>
        <w:t xml:space="preserve">Blaxter, M. (1976). Social class and health inequalities. In C. Smith &amp; R. Jones (Eds.), </w:t>
      </w:r>
      <w:r>
        <w:rPr>
          <w:rFonts w:ascii="Calibri" w:eastAsia="Lucida Sans Unicode" w:hAnsi="Calibri"/>
          <w:i/>
          <w:iCs/>
          <w:sz w:val="18"/>
          <w:szCs w:val="18"/>
        </w:rPr>
        <w:t>Equalities and inequalities in health</w:t>
      </w:r>
      <w:r>
        <w:rPr>
          <w:rFonts w:ascii="Calibri" w:eastAsia="Lucida Sans Unicode" w:hAnsi="Calibri"/>
          <w:sz w:val="18"/>
          <w:szCs w:val="18"/>
        </w:rPr>
        <w:t xml:space="preserve"> (pp. 111–126). Publisher</w:t>
      </w:r>
      <w:r>
        <w:rPr>
          <w:rFonts w:ascii="Calibri" w:eastAsia="Lucida Sans Unicode" w:hAnsi="Calibri"/>
          <w:b/>
          <w:bCs/>
          <w:sz w:val="18"/>
          <w:szCs w:val="18"/>
        </w:rPr>
        <w:t xml:space="preserve"> (Chapter in a Book with Editors)</w:t>
      </w:r>
    </w:p>
    <w:p w14:paraId="2A1D895C"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Cascio, A., Mezzatesta, M. L., Odierna, A., Di Bernardo, F., Barberi, G., Iaria, C., ... Giordano, S. (2014). Extended-spectrum beta-lactamase-producing and carbapenemase-producing </w:t>
      </w:r>
      <w:r>
        <w:rPr>
          <w:rFonts w:ascii="Calibri" w:eastAsia="Lucida Sans Unicode" w:hAnsi="Calibri"/>
          <w:i/>
          <w:iCs/>
          <w:sz w:val="18"/>
          <w:szCs w:val="18"/>
        </w:rPr>
        <w:t>Enterobacter cloacae</w:t>
      </w:r>
      <w:r>
        <w:rPr>
          <w:rFonts w:ascii="Calibri" w:eastAsia="Lucida Sans Unicode" w:hAnsi="Calibri"/>
          <w:sz w:val="18"/>
          <w:szCs w:val="18"/>
        </w:rPr>
        <w:t xml:space="preserve"> ventriculitis successfully treated with intraventricular colistin. </w:t>
      </w:r>
      <w:r>
        <w:rPr>
          <w:rFonts w:ascii="Calibri" w:eastAsia="Lucida Sans Unicode" w:hAnsi="Calibri"/>
          <w:i/>
          <w:iCs/>
          <w:sz w:val="18"/>
          <w:szCs w:val="18"/>
        </w:rPr>
        <w:t>International Journal of Infectious Diseases, 20</w:t>
      </w:r>
      <w:r>
        <w:rPr>
          <w:rFonts w:ascii="Calibri" w:eastAsia="Lucida Sans Unicode" w:hAnsi="Calibri"/>
          <w:sz w:val="18"/>
          <w:szCs w:val="18"/>
        </w:rPr>
        <w:t xml:space="preserve">, 66–67. </w:t>
      </w:r>
      <w:hyperlink r:id="rId10" w:history="1">
        <w:r>
          <w:rPr>
            <w:rStyle w:val="Kpr"/>
            <w:rFonts w:ascii="Calibri" w:eastAsia="Lucida Sans Unicode" w:hAnsi="Calibri"/>
            <w:sz w:val="18"/>
            <w:szCs w:val="18"/>
          </w:rPr>
          <w:t>https://doi.org/DOI</w:t>
        </w:r>
      </w:hyperlink>
      <w:r>
        <w:rPr>
          <w:rFonts w:ascii="Calibri" w:eastAsia="Lucida Sans Unicode" w:hAnsi="Calibri"/>
          <w:b/>
          <w:bCs/>
          <w:sz w:val="18"/>
          <w:szCs w:val="18"/>
        </w:rPr>
        <w:t xml:space="preserve"> (Journal in Press)</w:t>
      </w:r>
    </w:p>
    <w:p w14:paraId="4A2B5C32"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Huth, E. J. (1986). Guidelines on authorship of medical papers. </w:t>
      </w:r>
      <w:r>
        <w:rPr>
          <w:rFonts w:ascii="Calibri" w:eastAsia="Lucida Sans Unicode" w:hAnsi="Calibri"/>
          <w:i/>
          <w:iCs/>
          <w:sz w:val="18"/>
          <w:szCs w:val="18"/>
        </w:rPr>
        <w:t>Annals of Internal Medicine, 104</w:t>
      </w:r>
      <w:r>
        <w:rPr>
          <w:rFonts w:ascii="Calibri" w:eastAsia="Lucida Sans Unicode" w:hAnsi="Calibri"/>
          <w:sz w:val="18"/>
          <w:szCs w:val="18"/>
        </w:rPr>
        <w:t xml:space="preserve">(2), 269–274. </w:t>
      </w:r>
      <w:hyperlink r:id="rId11" w:history="1">
        <w:r>
          <w:rPr>
            <w:rStyle w:val="Kpr"/>
            <w:rFonts w:ascii="Calibri" w:eastAsia="Lucida Sans Unicode" w:hAnsi="Calibri"/>
            <w:sz w:val="18"/>
            <w:szCs w:val="18"/>
          </w:rPr>
          <w:t>https://doi.org/DOI</w:t>
        </w:r>
      </w:hyperlink>
      <w:r>
        <w:rPr>
          <w:rFonts w:ascii="Calibri" w:eastAsia="Lucida Sans Unicode" w:hAnsi="Calibri"/>
          <w:b/>
          <w:bCs/>
          <w:sz w:val="18"/>
          <w:szCs w:val="18"/>
        </w:rPr>
        <w:t xml:space="preserve"> (Journal-Single Author)</w:t>
      </w:r>
    </w:p>
    <w:p w14:paraId="7C7CD8D4"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lang w:val="en-US"/>
        </w:rPr>
        <w:lastRenderedPageBreak/>
        <w:t xml:space="preserve">Kay, J. (2007). Intracellular cytokine trafficking and phagocytosis in macrophages [Doctoral dissertation, University of Queensland]. </w:t>
      </w:r>
      <w:r>
        <w:rPr>
          <w:rFonts w:ascii="Calibri" w:eastAsia="Lucida Sans Unicode" w:hAnsi="Calibri"/>
          <w:i/>
          <w:iCs/>
          <w:sz w:val="18"/>
          <w:szCs w:val="18"/>
          <w:lang w:val="en-US"/>
        </w:rPr>
        <w:t>University of Queensland Repository.</w:t>
      </w:r>
      <w:r>
        <w:rPr>
          <w:rFonts w:ascii="Calibri" w:eastAsia="Lucida Sans Unicode" w:hAnsi="Calibri"/>
          <w:sz w:val="18"/>
          <w:szCs w:val="18"/>
          <w:lang w:val="en-US"/>
        </w:rPr>
        <w:t xml:space="preserve"> URL</w:t>
      </w:r>
      <w:r>
        <w:rPr>
          <w:rFonts w:ascii="Calibri" w:eastAsia="Lucida Sans Unicode" w:hAnsi="Calibri"/>
          <w:b/>
          <w:bCs/>
          <w:sz w:val="18"/>
          <w:szCs w:val="18"/>
          <w:lang w:val="en-US"/>
        </w:rPr>
        <w:t xml:space="preserve"> (Thesis)</w:t>
      </w:r>
    </w:p>
    <w:p w14:paraId="5C974815"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Kolcu, G., Başaran, Ö., Sandal, G., Saygın, M., Aslankoç, R., Baş, F. Y., ... Duran, B. E. (2017). Mesleki beceri eğitim düzeyi: Süleyman Demirel Üniversitesi Tıp Fakültesi deneyimi vocational skill education level: Experience of the Süleyman Demirel University Faculty of Medicine. </w:t>
      </w:r>
      <w:r>
        <w:rPr>
          <w:rFonts w:ascii="Calibri" w:eastAsia="Lucida Sans Unicode" w:hAnsi="Calibri"/>
          <w:i/>
          <w:iCs/>
          <w:sz w:val="18"/>
          <w:szCs w:val="18"/>
        </w:rPr>
        <w:t>Smyrna Tıp Dergisi, 3</w:t>
      </w:r>
      <w:r>
        <w:rPr>
          <w:rFonts w:ascii="Calibri" w:eastAsia="Lucida Sans Unicode" w:hAnsi="Calibri"/>
          <w:sz w:val="18"/>
          <w:szCs w:val="18"/>
        </w:rPr>
        <w:t>, 7–14.</w:t>
      </w:r>
      <w:r>
        <w:rPr>
          <w:rFonts w:ascii="Calibri" w:eastAsia="Lucida Sans Unicode" w:hAnsi="Calibri"/>
          <w:b/>
          <w:bCs/>
          <w:sz w:val="18"/>
          <w:szCs w:val="18"/>
        </w:rPr>
        <w:t xml:space="preserve"> (Journal-With More Than Six Authors)</w:t>
      </w:r>
    </w:p>
    <w:p w14:paraId="32B52C44"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Speroff, L., &amp; Fritz, M. A. (2005). Endometriosis. In </w:t>
      </w:r>
      <w:r>
        <w:rPr>
          <w:rFonts w:ascii="Calibri" w:eastAsia="Lucida Sans Unicode" w:hAnsi="Calibri"/>
          <w:i/>
          <w:iCs/>
          <w:sz w:val="18"/>
          <w:szCs w:val="18"/>
        </w:rPr>
        <w:t>Clinical gynecologic endocrinology and infertility</w:t>
      </w:r>
      <w:r>
        <w:rPr>
          <w:rFonts w:ascii="Calibri" w:eastAsia="Lucida Sans Unicode" w:hAnsi="Calibri"/>
          <w:sz w:val="18"/>
          <w:szCs w:val="18"/>
        </w:rPr>
        <w:t xml:space="preserve"> (7th ed., pp. 1103–1133). Philadelphia: Lippincott Williams &amp; Wilkins.</w:t>
      </w:r>
      <w:r>
        <w:rPr>
          <w:rFonts w:ascii="Calibri" w:eastAsia="Lucida Sans Unicode" w:hAnsi="Calibri"/>
          <w:b/>
          <w:bCs/>
          <w:sz w:val="18"/>
          <w:szCs w:val="18"/>
        </w:rPr>
        <w:t xml:space="preserve"> (Chapter in a Book Without Editors)</w:t>
      </w:r>
    </w:p>
    <w:p w14:paraId="6B6FEFFD"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T.C. Sağlık Bakanlığı. (2014). Elektronik sağlık kaydı. Retrieved February 1, 2019, from </w:t>
      </w:r>
      <w:hyperlink r:id="rId12" w:history="1">
        <w:r>
          <w:rPr>
            <w:rStyle w:val="Kpr"/>
            <w:rFonts w:ascii="Calibri" w:eastAsia="Lucida Sans Unicode" w:hAnsi="Calibri"/>
            <w:sz w:val="18"/>
            <w:szCs w:val="18"/>
          </w:rPr>
          <w:t>https://dijitalhastane.saglik.gov.tr/TR,4874/ehr-electronic-health-record---esk-elektronik-saglik-kaydi.html</w:t>
        </w:r>
      </w:hyperlink>
      <w:r>
        <w:rPr>
          <w:rFonts w:ascii="Calibri" w:eastAsia="Lucida Sans Unicode" w:hAnsi="Calibri"/>
          <w:b/>
          <w:bCs/>
          <w:sz w:val="18"/>
          <w:szCs w:val="18"/>
        </w:rPr>
        <w:t xml:space="preserve"> (Web Address)</w:t>
      </w:r>
    </w:p>
    <w:p w14:paraId="13FAA277" w14:textId="4CB76CC7" w:rsidR="7BC9BA73"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lang w:val="en-US"/>
        </w:rPr>
        <w:t xml:space="preserve">Vogelsmeier, A., &amp; Scott-Cawiezell, J. (2007). A just culture: The role of nursing leadership. </w:t>
      </w:r>
      <w:r>
        <w:rPr>
          <w:rFonts w:ascii="Calibri" w:eastAsia="Lucida Sans Unicode" w:hAnsi="Calibri"/>
          <w:i/>
          <w:iCs/>
          <w:sz w:val="18"/>
          <w:szCs w:val="18"/>
          <w:lang w:val="en-US"/>
        </w:rPr>
        <w:t>Journal of Nursing Care Quality, 22</w:t>
      </w:r>
      <w:r>
        <w:rPr>
          <w:rFonts w:ascii="Calibri" w:eastAsia="Lucida Sans Unicode" w:hAnsi="Calibri"/>
          <w:sz w:val="18"/>
          <w:szCs w:val="18"/>
          <w:lang w:val="en-US"/>
        </w:rPr>
        <w:t xml:space="preserve">(3), 210–212. </w:t>
      </w:r>
      <w:hyperlink r:id="rId13" w:history="1">
        <w:r>
          <w:rPr>
            <w:rStyle w:val="Kpr"/>
            <w:rFonts w:ascii="Calibri" w:eastAsia="Lucida Sans Unicode" w:hAnsi="Calibri"/>
            <w:sz w:val="18"/>
            <w:szCs w:val="18"/>
            <w:lang w:val="en-US"/>
          </w:rPr>
          <w:t>https://doi.org/DOI</w:t>
        </w:r>
      </w:hyperlink>
      <w:r>
        <w:rPr>
          <w:rFonts w:ascii="Calibri" w:eastAsia="Lucida Sans Unicode" w:hAnsi="Calibri"/>
          <w:b/>
          <w:bCs/>
          <w:sz w:val="18"/>
          <w:szCs w:val="18"/>
          <w:lang w:val="en-US"/>
        </w:rPr>
        <w:t xml:space="preserve"> (Journal-With Two Authors</w:t>
      </w:r>
      <w:r>
        <w:rPr>
          <w:rFonts w:ascii="Calibri" w:eastAsia="Lucida Sans Unicode" w:hAnsi="Calibri"/>
          <w:b/>
          <w:bCs/>
          <w:sz w:val="18"/>
          <w:szCs w:val="18"/>
        </w:rPr>
        <w:t>)</w:t>
      </w:r>
    </w:p>
    <w:p w14:paraId="15024983" w14:textId="77777777" w:rsidR="00664568" w:rsidRDefault="00664568" w:rsidP="00DE3FEE">
      <w:pPr>
        <w:spacing w:after="0" w:line="240" w:lineRule="auto"/>
        <w:ind w:left="720" w:hanging="720"/>
        <w:jc w:val="both"/>
        <w:rPr>
          <w:rFonts w:ascii="Calibri" w:eastAsia="Lucida Sans Unicode" w:hAnsi="Calibri"/>
          <w:b/>
          <w:bCs/>
          <w:sz w:val="18"/>
          <w:szCs w:val="18"/>
        </w:rPr>
      </w:pPr>
    </w:p>
    <w:p w14:paraId="0A57D611" w14:textId="2E183DCA" w:rsidR="00564E03" w:rsidRPr="00564E03" w:rsidRDefault="00664568" w:rsidP="00664568">
      <w:pPr>
        <w:spacing w:after="0" w:line="259" w:lineRule="auto"/>
        <w:jc w:val="both"/>
        <w:rPr>
          <w:b/>
          <w:bCs/>
        </w:rPr>
      </w:pPr>
      <w:r w:rsidRPr="00564E03">
        <w:rPr>
          <w:b/>
          <w:bCs/>
        </w:rPr>
        <w:t xml:space="preserve">Authors’ Name SURNAME, </w:t>
      </w:r>
    </w:p>
    <w:p w14:paraId="755BF69A" w14:textId="7307345D" w:rsidR="00664568" w:rsidRDefault="00664568" w:rsidP="00564E03">
      <w:pPr>
        <w:spacing w:after="0" w:line="259" w:lineRule="auto"/>
        <w:jc w:val="both"/>
        <w:rPr>
          <w:rFonts w:ascii="Calibri" w:eastAsia="Calibri" w:hAnsi="Calibri" w:cs="Calibri"/>
          <w:color w:val="000000" w:themeColor="text1"/>
          <w:sz w:val="14"/>
          <w:szCs w:val="14"/>
        </w:rPr>
      </w:pPr>
      <w:r w:rsidRPr="00564E03">
        <w:rPr>
          <w:rFonts w:ascii="Calibri" w:eastAsia="Calibri" w:hAnsi="Calibri" w:cs="Calibri"/>
          <w:color w:val="000000" w:themeColor="text1"/>
          <w:sz w:val="14"/>
          <w:szCs w:val="14"/>
          <w:vertAlign w:val="superscript"/>
        </w:rPr>
        <w:t xml:space="preserve"> </w:t>
      </w:r>
      <w:r w:rsidRPr="00564E03">
        <w:rPr>
          <w:rFonts w:ascii="Calibri" w:eastAsia="Calibri" w:hAnsi="Calibri" w:cs="Calibri"/>
          <w:color w:val="000000" w:themeColor="text1"/>
          <w:sz w:val="14"/>
          <w:szCs w:val="14"/>
        </w:rPr>
        <w:t xml:space="preserve">Author Academic/Profession Title, Institution, City, Country, </w:t>
      </w:r>
      <w:proofErr w:type="gramStart"/>
      <w:r w:rsidRPr="00564E03">
        <w:rPr>
          <w:rFonts w:ascii="Calibri" w:eastAsia="Calibri" w:hAnsi="Calibri" w:cs="Calibri"/>
          <w:color w:val="000000" w:themeColor="text1"/>
          <w:sz w:val="14"/>
          <w:szCs w:val="14"/>
        </w:rPr>
        <w:t>E-mail:xxxxxxxx</w:t>
      </w:r>
      <w:proofErr w:type="gramEnd"/>
      <w:r w:rsidRPr="00564E03">
        <w:rPr>
          <w:rFonts w:ascii="Calibri" w:eastAsia="Calibri" w:hAnsi="Calibri" w:cs="Calibri"/>
          <w:color w:val="000000" w:themeColor="text1"/>
          <w:sz w:val="14"/>
          <w:szCs w:val="14"/>
        </w:rPr>
        <w:t>, Tel: +90 xxxxxxxxx, ORCID: xxxx xxxx xxxx xxxx</w:t>
      </w:r>
    </w:p>
    <w:p w14:paraId="56C79F35" w14:textId="77777777" w:rsidR="00564E03" w:rsidRPr="00564E03" w:rsidRDefault="00564E03" w:rsidP="00564E03">
      <w:pPr>
        <w:spacing w:after="0" w:line="259" w:lineRule="auto"/>
        <w:jc w:val="both"/>
        <w:rPr>
          <w:rFonts w:ascii="Calibri" w:eastAsia="Calibri" w:hAnsi="Calibri" w:cs="Calibri"/>
          <w:color w:val="000000" w:themeColor="text1"/>
          <w:sz w:val="14"/>
          <w:szCs w:val="14"/>
        </w:rPr>
      </w:pPr>
    </w:p>
    <w:p w14:paraId="56BF2D2A" w14:textId="43339CEE" w:rsidR="00564E03" w:rsidRPr="00564E03" w:rsidRDefault="00664568" w:rsidP="00664568">
      <w:pPr>
        <w:spacing w:after="0" w:line="259" w:lineRule="auto"/>
        <w:jc w:val="both"/>
        <w:rPr>
          <w:b/>
          <w:bCs/>
        </w:rPr>
      </w:pPr>
      <w:r w:rsidRPr="00564E03">
        <w:rPr>
          <w:b/>
          <w:bCs/>
        </w:rPr>
        <w:t xml:space="preserve">Authors’ Name SURNAME </w:t>
      </w:r>
    </w:p>
    <w:p w14:paraId="101C8A4A" w14:textId="7670C6A6" w:rsidR="00664568" w:rsidRDefault="00664568" w:rsidP="00664568">
      <w:pPr>
        <w:spacing w:after="0" w:line="259" w:lineRule="auto"/>
        <w:jc w:val="both"/>
        <w:rPr>
          <w:rFonts w:ascii="Calibri" w:eastAsia="Calibri" w:hAnsi="Calibri" w:cs="Calibri"/>
          <w:color w:val="000000" w:themeColor="text1"/>
          <w:sz w:val="14"/>
          <w:szCs w:val="14"/>
        </w:rPr>
      </w:pPr>
      <w:r w:rsidRPr="3F4D7903">
        <w:rPr>
          <w:rFonts w:ascii="Calibri" w:eastAsia="Calibri" w:hAnsi="Calibri" w:cs="Calibri"/>
          <w:color w:val="000000" w:themeColor="text1"/>
          <w:sz w:val="14"/>
          <w:szCs w:val="14"/>
        </w:rPr>
        <w:t xml:space="preserve">Author Academic/Profession Title, Institution, City, Country, </w:t>
      </w:r>
      <w:proofErr w:type="gramStart"/>
      <w:r w:rsidRPr="3F4D7903">
        <w:rPr>
          <w:rFonts w:ascii="Calibri" w:eastAsia="Calibri" w:hAnsi="Calibri" w:cs="Calibri"/>
          <w:color w:val="000000" w:themeColor="text1"/>
          <w:sz w:val="14"/>
          <w:szCs w:val="14"/>
        </w:rPr>
        <w:t>E-mail:xxxxxxxx</w:t>
      </w:r>
      <w:proofErr w:type="gramEnd"/>
      <w:r w:rsidRPr="3F4D7903">
        <w:rPr>
          <w:rFonts w:ascii="Calibri" w:eastAsia="Calibri" w:hAnsi="Calibri" w:cs="Calibri"/>
          <w:color w:val="000000" w:themeColor="text1"/>
          <w:sz w:val="14"/>
          <w:szCs w:val="14"/>
        </w:rPr>
        <w:t>, Tel: +90 xxxxxxxxx, ORCID: xxxx xxxx xxxx xxxx</w:t>
      </w:r>
    </w:p>
    <w:p w14:paraId="18B21637" w14:textId="77777777" w:rsidR="00564E03" w:rsidRDefault="00564E03" w:rsidP="00564E03">
      <w:pPr>
        <w:spacing w:after="0" w:line="259" w:lineRule="auto"/>
        <w:jc w:val="both"/>
        <w:rPr>
          <w:rFonts w:ascii="Calibri" w:eastAsia="Calibri" w:hAnsi="Calibri" w:cs="Calibri"/>
          <w:color w:val="000000" w:themeColor="text1"/>
          <w:sz w:val="14"/>
          <w:szCs w:val="14"/>
        </w:rPr>
      </w:pPr>
      <w:proofErr w:type="gramStart"/>
      <w:r w:rsidRPr="3F4D7903">
        <w:rPr>
          <w:rFonts w:ascii="Calibri" w:eastAsia="Calibri" w:hAnsi="Calibri" w:cs="Calibri"/>
          <w:color w:val="000000" w:themeColor="text1"/>
          <w:sz w:val="14"/>
          <w:szCs w:val="14"/>
        </w:rPr>
        <w:t>Received :xxxxxxxxx</w:t>
      </w:r>
      <w:proofErr w:type="gramEnd"/>
      <w:r w:rsidRPr="3F4D7903">
        <w:rPr>
          <w:rFonts w:ascii="Calibri" w:eastAsia="Calibri" w:hAnsi="Calibri" w:cs="Calibri"/>
          <w:color w:val="000000" w:themeColor="text1"/>
          <w:sz w:val="14"/>
          <w:szCs w:val="14"/>
        </w:rPr>
        <w:t>, Accepted: xxxxxxxxxxxxx</w:t>
      </w:r>
    </w:p>
    <w:p w14:paraId="74C607B8" w14:textId="33AF0962" w:rsidR="00564E03" w:rsidRDefault="00564E03" w:rsidP="00564E03">
      <w:pPr>
        <w:spacing w:after="0" w:line="259" w:lineRule="auto"/>
        <w:jc w:val="both"/>
        <w:rPr>
          <w:rFonts w:ascii="Calibri" w:eastAsia="Calibri" w:hAnsi="Calibri" w:cs="Calibri"/>
          <w:color w:val="000000" w:themeColor="text1"/>
          <w:sz w:val="14"/>
          <w:szCs w:val="14"/>
          <w:lang w:val="en-US"/>
        </w:rPr>
      </w:pPr>
      <w:r w:rsidRPr="1265B695">
        <w:rPr>
          <w:rFonts w:ascii="Calibri" w:eastAsia="Calibri" w:hAnsi="Calibri" w:cs="Calibri"/>
          <w:b/>
          <w:bCs/>
          <w:color w:val="000000" w:themeColor="text1"/>
          <w:sz w:val="14"/>
          <w:szCs w:val="14"/>
          <w:lang w:val="en-US"/>
        </w:rPr>
        <w:t>Citation:</w:t>
      </w:r>
      <w:r w:rsidRPr="1265B695">
        <w:rPr>
          <w:rFonts w:ascii="Calibri" w:eastAsia="Calibri" w:hAnsi="Calibri" w:cs="Calibri"/>
          <w:color w:val="000000" w:themeColor="text1"/>
          <w:sz w:val="14"/>
          <w:szCs w:val="14"/>
          <w:lang w:val="en-US"/>
        </w:rPr>
        <w:t xml:space="preserve"> Author Surname Name, Author Surname Name</w:t>
      </w:r>
      <w:r w:rsidR="711201A2" w:rsidRPr="1265B695">
        <w:rPr>
          <w:rFonts w:ascii="Calibri" w:eastAsia="Calibri" w:hAnsi="Calibri" w:cs="Calibri"/>
          <w:color w:val="000000" w:themeColor="text1"/>
          <w:sz w:val="14"/>
          <w:szCs w:val="14"/>
          <w:lang w:val="en-US"/>
        </w:rPr>
        <w:t>(202x)</w:t>
      </w:r>
      <w:r w:rsidRPr="1265B695">
        <w:rPr>
          <w:rFonts w:ascii="Calibri" w:eastAsia="Calibri" w:hAnsi="Calibri" w:cs="Calibri"/>
          <w:color w:val="000000" w:themeColor="text1"/>
          <w:sz w:val="14"/>
          <w:szCs w:val="14"/>
          <w:lang w:val="en-US"/>
        </w:rPr>
        <w:t xml:space="preserve">. Title of the article. </w:t>
      </w:r>
      <w:r w:rsidR="3F5247CF" w:rsidRPr="1265B695">
        <w:rPr>
          <w:rFonts w:ascii="Calibri" w:eastAsia="Calibri" w:hAnsi="Calibri" w:cs="Calibri"/>
          <w:color w:val="000000" w:themeColor="text1"/>
          <w:sz w:val="14"/>
          <w:szCs w:val="14"/>
          <w:highlight w:val="yellow"/>
          <w:lang w:val="en-US"/>
        </w:rPr>
        <w:t xml:space="preserve">Global </w:t>
      </w:r>
      <w:r w:rsidRPr="1265B695">
        <w:rPr>
          <w:rFonts w:ascii="Calibri" w:eastAsia="Calibri" w:hAnsi="Calibri" w:cs="Calibri"/>
          <w:color w:val="000000" w:themeColor="text1"/>
          <w:sz w:val="14"/>
          <w:szCs w:val="14"/>
          <w:highlight w:val="yellow"/>
          <w:lang w:val="en-US"/>
        </w:rPr>
        <w:t>Nursing Insights</w:t>
      </w:r>
      <w:r w:rsidR="7171B20A" w:rsidRPr="1265B695">
        <w:rPr>
          <w:rFonts w:ascii="Calibri" w:eastAsia="Calibri" w:hAnsi="Calibri" w:cs="Calibri"/>
          <w:color w:val="000000" w:themeColor="text1"/>
          <w:sz w:val="14"/>
          <w:szCs w:val="14"/>
          <w:highlight w:val="yellow"/>
          <w:lang w:val="en-US"/>
        </w:rPr>
        <w:t xml:space="preserve">, </w:t>
      </w:r>
      <w:r w:rsidRPr="1265B695">
        <w:rPr>
          <w:rFonts w:ascii="Calibri" w:eastAsia="Calibri" w:hAnsi="Calibri" w:cs="Calibri"/>
          <w:color w:val="000000" w:themeColor="text1"/>
          <w:sz w:val="14"/>
          <w:szCs w:val="14"/>
          <w:lang w:val="en-US"/>
        </w:rPr>
        <w:t>xx(x):xxx-xxx. DOI:  xxxxxxxxxxxxxxxxxxxxxxxxx</w:t>
      </w:r>
    </w:p>
    <w:p w14:paraId="13CAEED3" w14:textId="77777777" w:rsidR="00664568" w:rsidRDefault="00664568" w:rsidP="00DE3FEE">
      <w:pPr>
        <w:spacing w:after="0" w:line="240" w:lineRule="auto"/>
        <w:ind w:left="720" w:hanging="720"/>
        <w:jc w:val="both"/>
        <w:rPr>
          <w:rFonts w:ascii="Calibri" w:eastAsia="Lucida Sans Unicode" w:hAnsi="Calibri"/>
          <w:b/>
          <w:bCs/>
          <w:sz w:val="18"/>
          <w:szCs w:val="18"/>
        </w:rPr>
      </w:pPr>
    </w:p>
    <w:p w14:paraId="27264C6B" w14:textId="77777777" w:rsidR="00664568" w:rsidRDefault="00664568" w:rsidP="00DE3FEE">
      <w:pPr>
        <w:spacing w:after="0" w:line="240" w:lineRule="auto"/>
        <w:ind w:left="720" w:hanging="720"/>
        <w:jc w:val="both"/>
        <w:rPr>
          <w:rFonts w:ascii="Calibri" w:eastAsia="Lucida Sans Unicode" w:hAnsi="Calibri"/>
          <w:b/>
          <w:bCs/>
          <w:sz w:val="18"/>
          <w:szCs w:val="18"/>
        </w:rPr>
      </w:pPr>
    </w:p>
    <w:p w14:paraId="034E6371" w14:textId="77777777" w:rsidR="00664568" w:rsidRDefault="00664568" w:rsidP="00DE3FEE">
      <w:pPr>
        <w:spacing w:after="0" w:line="240" w:lineRule="auto"/>
        <w:ind w:left="720" w:hanging="720"/>
        <w:jc w:val="both"/>
        <w:rPr>
          <w:rFonts w:ascii="Calibri" w:eastAsia="Lucida Sans Unicode" w:hAnsi="Calibri"/>
          <w:b/>
          <w:bCs/>
          <w:sz w:val="18"/>
          <w:szCs w:val="18"/>
        </w:rPr>
      </w:pPr>
    </w:p>
    <w:p w14:paraId="71498CDC" w14:textId="77777777" w:rsidR="00664568" w:rsidRPr="00DE3FEE" w:rsidRDefault="00664568" w:rsidP="00DE3FEE">
      <w:pPr>
        <w:spacing w:after="0" w:line="240" w:lineRule="auto"/>
        <w:ind w:left="720" w:hanging="720"/>
        <w:jc w:val="both"/>
        <w:rPr>
          <w:rFonts w:ascii="Calibri" w:eastAsia="Lucida Sans Unicode" w:hAnsi="Calibri"/>
          <w:b/>
          <w:bCs/>
          <w:sz w:val="18"/>
          <w:szCs w:val="18"/>
        </w:rPr>
      </w:pPr>
    </w:p>
    <w:sectPr w:rsidR="00664568" w:rsidRPr="00DE3FEE" w:rsidSect="00E313C2">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520BF" w14:textId="77777777" w:rsidR="009C7C78" w:rsidRDefault="009C7C78" w:rsidP="004F2118">
      <w:pPr>
        <w:spacing w:after="0" w:line="240" w:lineRule="auto"/>
      </w:pPr>
      <w:r>
        <w:separator/>
      </w:r>
    </w:p>
  </w:endnote>
  <w:endnote w:type="continuationSeparator" w:id="0">
    <w:p w14:paraId="55A261D4" w14:textId="77777777" w:rsidR="009C7C78" w:rsidRDefault="009C7C78" w:rsidP="004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Interstate">
    <w:altName w:val="Arial"/>
    <w:panose1 w:val="00000000000000000000"/>
    <w:charset w:val="00"/>
    <w:family w:val="modern"/>
    <w:notTrueType/>
    <w:pitch w:val="variable"/>
    <w:sig w:usb0="A00000AF" w:usb1="5000204A" w:usb2="00000000" w:usb3="00000000" w:csb0="00000111"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7" w:usb1="00000000" w:usb2="00000000" w:usb3="00000000" w:csb0="0000001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D64B" w14:textId="1B0572AF" w:rsidR="005E2E5D" w:rsidRDefault="7E686E34" w:rsidP="7E686E34">
    <w:pPr>
      <w:pStyle w:val="AltBilgi"/>
      <w:jc w:val="right"/>
      <w:rPr>
        <w:rFonts w:ascii="Times New Roman" w:hAnsi="Times New Roman" w:cs="Times New Roman"/>
        <w:i/>
        <w:iCs/>
        <w:sz w:val="16"/>
        <w:szCs w:val="16"/>
        <w:highlight w:val="yellow"/>
      </w:rPr>
    </w:pPr>
    <w:r w:rsidRPr="7E686E34">
      <w:rPr>
        <w:rFonts w:ascii="Times New Roman" w:hAnsi="Times New Roman" w:cs="Times New Roman"/>
        <w:i/>
        <w:iCs/>
        <w:sz w:val="16"/>
        <w:szCs w:val="16"/>
        <w:highlight w:val="yellow"/>
      </w:rPr>
      <w:t>Global Nursing Insights</w:t>
    </w:r>
  </w:p>
  <w:p w14:paraId="63604835" w14:textId="77777777" w:rsidR="005E2E5D" w:rsidRDefault="005E2E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16D7" w14:textId="77777777" w:rsidR="009C7C78" w:rsidRDefault="009C7C78" w:rsidP="004F2118">
      <w:pPr>
        <w:spacing w:after="0" w:line="240" w:lineRule="auto"/>
      </w:pPr>
      <w:r>
        <w:separator/>
      </w:r>
    </w:p>
  </w:footnote>
  <w:footnote w:type="continuationSeparator" w:id="0">
    <w:p w14:paraId="599F04F7" w14:textId="77777777" w:rsidR="009C7C78" w:rsidRDefault="009C7C78" w:rsidP="004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754518444"/>
      <w:docPartObj>
        <w:docPartGallery w:val="Page Numbers (Top of Page)"/>
        <w:docPartUnique/>
      </w:docPartObj>
    </w:sdtPr>
    <w:sdtEndPr>
      <w:rPr>
        <w:rStyle w:val="SayfaNumaras"/>
      </w:rPr>
    </w:sdtEndPr>
    <w:sdtContent>
      <w:p w14:paraId="30A65ABB" w14:textId="6AB1533A" w:rsidR="005D756C" w:rsidRDefault="00FC22BD" w:rsidP="005D756C">
        <w:pPr>
          <w:pStyle w:val="stBilgi"/>
          <w:framePr w:wrap="none" w:vAnchor="text" w:hAnchor="margin" w:xAlign="right" w:y="1"/>
          <w:rPr>
            <w:rStyle w:val="SayfaNumaras"/>
          </w:rPr>
        </w:pPr>
        <w:proofErr w:type="gramStart"/>
        <w:r>
          <w:rPr>
            <w:rStyle w:val="SayfaNumaras"/>
            <w:b/>
            <w:bCs/>
            <w:sz w:val="12"/>
            <w:szCs w:val="12"/>
          </w:rPr>
          <w:t>xxx</w:t>
        </w:r>
        <w:proofErr w:type="gramEnd"/>
      </w:p>
    </w:sdtContent>
  </w:sdt>
  <w:p w14:paraId="5CC209EE" w14:textId="7D30D811" w:rsidR="005D756C" w:rsidRPr="00475D5E" w:rsidRDefault="005D756C" w:rsidP="005D756C">
    <w:pPr>
      <w:pStyle w:val="stBilgi"/>
      <w:rPr>
        <w:b/>
        <w:sz w:val="14"/>
      </w:rPr>
    </w:pPr>
  </w:p>
  <w:p w14:paraId="7E02C977" w14:textId="4F20F0C1" w:rsidR="004B1AC8" w:rsidRPr="00C13747" w:rsidRDefault="1265B695" w:rsidP="3F4D7903">
    <w:pPr>
      <w:tabs>
        <w:tab w:val="left" w:pos="5812"/>
      </w:tabs>
      <w:spacing w:after="0" w:line="240" w:lineRule="auto"/>
      <w:rPr>
        <w:b/>
        <w:bCs/>
        <w:color w:val="000000" w:themeColor="text1"/>
        <w:sz w:val="16"/>
        <w:szCs w:val="16"/>
        <w:lang w:val="en-US"/>
      </w:rPr>
    </w:pPr>
    <w:r w:rsidRPr="1265B695">
      <w:rPr>
        <w:b/>
        <w:bCs/>
        <w:color w:val="000000" w:themeColor="text1"/>
        <w:sz w:val="12"/>
        <w:szCs w:val="12"/>
        <w:highlight w:val="yellow"/>
        <w:lang w:val="en-US"/>
      </w:rPr>
      <w:t>Global Nurs. Insights</w:t>
    </w:r>
    <w:r w:rsidRPr="1265B695">
      <w:rPr>
        <w:b/>
        <w:bCs/>
        <w:color w:val="000000" w:themeColor="text1"/>
        <w:sz w:val="12"/>
        <w:szCs w:val="12"/>
        <w:lang w:val="en-US"/>
      </w:rPr>
      <w:t xml:space="preserve"> 202</w:t>
    </w:r>
    <w:proofErr w:type="gramStart"/>
    <w:r w:rsidRPr="1265B695">
      <w:rPr>
        <w:b/>
        <w:bCs/>
        <w:color w:val="000000" w:themeColor="text1"/>
        <w:sz w:val="12"/>
        <w:szCs w:val="12"/>
        <w:lang w:val="en-US"/>
      </w:rPr>
      <w:t>X,x</w:t>
    </w:r>
    <w:proofErr w:type="gramEnd"/>
    <w:r w:rsidRPr="1265B695">
      <w:rPr>
        <w:b/>
        <w:bCs/>
        <w:color w:val="000000" w:themeColor="text1"/>
        <w:sz w:val="12"/>
        <w:szCs w:val="12"/>
        <w:lang w:val="en-US"/>
      </w:rPr>
      <w:t xml:space="preserve">(x), xx-xx </w:t>
    </w:r>
    <w:r w:rsidRPr="1265B695">
      <w:rPr>
        <w:b/>
        <w:bCs/>
        <w:color w:val="000000" w:themeColor="text1"/>
        <w:sz w:val="12"/>
        <w:szCs w:val="12"/>
        <w:highlight w:val="yellow"/>
        <w:lang w:val="en-US"/>
      </w:rPr>
      <w:t>(6 font size, Don’t write anything)</w:t>
    </w:r>
    <w:r w:rsidR="00CD678B">
      <w:tab/>
    </w:r>
    <w:r w:rsidRPr="1265B695">
      <w:rPr>
        <w:b/>
        <w:bCs/>
        <w:color w:val="000000" w:themeColor="text1"/>
        <w:sz w:val="12"/>
        <w:szCs w:val="12"/>
        <w:lang w:val="en-US"/>
      </w:rPr>
      <w:t xml:space="preserve"> </w:t>
    </w:r>
    <w:r w:rsidR="00CD678B">
      <w:tab/>
    </w:r>
    <w:r w:rsidR="00CD678B">
      <w:tab/>
    </w:r>
    <w:r w:rsidRPr="1265B695">
      <w:rPr>
        <w:b/>
        <w:bCs/>
        <w:color w:val="000000" w:themeColor="text1"/>
        <w:sz w:val="12"/>
        <w:szCs w:val="12"/>
        <w:lang w:val="en-US"/>
      </w:rPr>
      <w:t xml:space="preserve">                    </w:t>
    </w:r>
  </w:p>
  <w:p w14:paraId="60FDC034" w14:textId="6F653E1A" w:rsidR="00A30AE8" w:rsidRPr="006250F7" w:rsidRDefault="004B1AC8" w:rsidP="2C1A75EB">
    <w:pPr>
      <w:tabs>
        <w:tab w:val="left" w:pos="5812"/>
      </w:tabs>
      <w:spacing w:after="0" w:line="240" w:lineRule="auto"/>
      <w:jc w:val="right"/>
      <w:rPr>
        <w:b/>
        <w:bCs/>
        <w:color w:val="000000" w:themeColor="text1"/>
        <w:sz w:val="16"/>
        <w:szCs w:val="16"/>
      </w:rPr>
    </w:pPr>
    <w:r w:rsidRPr="00C13747">
      <w:rPr>
        <w:rFonts w:cstheme="minorHAnsi"/>
        <w:b/>
        <w:color w:val="000000" w:themeColor="text1"/>
        <w:sz w:val="16"/>
        <w:szCs w:val="16"/>
      </w:rPr>
      <w:tab/>
    </w:r>
    <w:r w:rsidRPr="00C13747">
      <w:rPr>
        <w:rFonts w:cstheme="minorHAnsi"/>
        <w:b/>
        <w:color w:val="000000" w:themeColor="text1"/>
        <w:sz w:val="16"/>
        <w:szCs w:val="16"/>
      </w:rPr>
      <w:tab/>
    </w:r>
    <w:r w:rsidRPr="00C13747">
      <w:rPr>
        <w:rFonts w:cstheme="minorHAnsi"/>
        <w:b/>
        <w:color w:val="000000" w:themeColor="text1"/>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115C8"/>
    <w:multiLevelType w:val="hybridMultilevel"/>
    <w:tmpl w:val="47BC7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271272"/>
    <w:multiLevelType w:val="hybridMultilevel"/>
    <w:tmpl w:val="2542AF5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17333D"/>
    <w:multiLevelType w:val="hybridMultilevel"/>
    <w:tmpl w:val="078A71E0"/>
    <w:lvl w:ilvl="0" w:tplc="1D3A9D6C">
      <w:start w:val="1"/>
      <w:numFmt w:val="decimal"/>
      <w:lvlText w:val="%1."/>
      <w:lvlJc w:val="left"/>
      <w:pPr>
        <w:ind w:left="360" w:hanging="360"/>
      </w:pPr>
      <w:rPr>
        <w:rFonts w:hint="default"/>
        <w:b w:val="0"/>
        <w:bCs w:val="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4826C3E"/>
    <w:multiLevelType w:val="hybridMultilevel"/>
    <w:tmpl w:val="6344BBBE"/>
    <w:lvl w:ilvl="0" w:tplc="09601DD8">
      <w:start w:val="1"/>
      <w:numFmt w:val="decimal"/>
      <w:lvlText w:val="%1."/>
      <w:lvlJc w:val="left"/>
      <w:pPr>
        <w:ind w:left="720" w:hanging="360"/>
      </w:pPr>
      <w:rPr>
        <w:rFonts w:ascii="Times New Roman" w:hAnsi="Times New Roman" w:cs="Times New Roman" w:hint="default"/>
        <w:color w:val="21212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78"/>
    <w:rsid w:val="00000D1B"/>
    <w:rsid w:val="00004FED"/>
    <w:rsid w:val="000055A8"/>
    <w:rsid w:val="0001232D"/>
    <w:rsid w:val="000130EF"/>
    <w:rsid w:val="0002120D"/>
    <w:rsid w:val="000224E4"/>
    <w:rsid w:val="00022E71"/>
    <w:rsid w:val="000240D0"/>
    <w:rsid w:val="0002440A"/>
    <w:rsid w:val="000260D4"/>
    <w:rsid w:val="00027DA3"/>
    <w:rsid w:val="00030BB6"/>
    <w:rsid w:val="000346D2"/>
    <w:rsid w:val="00037827"/>
    <w:rsid w:val="00037992"/>
    <w:rsid w:val="00040776"/>
    <w:rsid w:val="00044FE2"/>
    <w:rsid w:val="00047DE4"/>
    <w:rsid w:val="00050512"/>
    <w:rsid w:val="000513AC"/>
    <w:rsid w:val="000528D3"/>
    <w:rsid w:val="00052CCB"/>
    <w:rsid w:val="00054E90"/>
    <w:rsid w:val="000552E0"/>
    <w:rsid w:val="00056A92"/>
    <w:rsid w:val="00057360"/>
    <w:rsid w:val="00057BBC"/>
    <w:rsid w:val="00057E07"/>
    <w:rsid w:val="00060E0F"/>
    <w:rsid w:val="00061DF5"/>
    <w:rsid w:val="00062EF6"/>
    <w:rsid w:val="0006440D"/>
    <w:rsid w:val="00064AB1"/>
    <w:rsid w:val="00064D93"/>
    <w:rsid w:val="00072FD5"/>
    <w:rsid w:val="00074813"/>
    <w:rsid w:val="00074FC8"/>
    <w:rsid w:val="00080835"/>
    <w:rsid w:val="00080A65"/>
    <w:rsid w:val="00090CA2"/>
    <w:rsid w:val="0009370B"/>
    <w:rsid w:val="00093DB4"/>
    <w:rsid w:val="00097452"/>
    <w:rsid w:val="00097ED6"/>
    <w:rsid w:val="000A0CB6"/>
    <w:rsid w:val="000A1877"/>
    <w:rsid w:val="000A62FC"/>
    <w:rsid w:val="000B17B2"/>
    <w:rsid w:val="000B3A3E"/>
    <w:rsid w:val="000B5520"/>
    <w:rsid w:val="000C23A9"/>
    <w:rsid w:val="000C2C03"/>
    <w:rsid w:val="000C3E52"/>
    <w:rsid w:val="000C4C88"/>
    <w:rsid w:val="000D09DD"/>
    <w:rsid w:val="000D0B69"/>
    <w:rsid w:val="000D1447"/>
    <w:rsid w:val="000D3E90"/>
    <w:rsid w:val="000D4D54"/>
    <w:rsid w:val="000D5959"/>
    <w:rsid w:val="000E0A3A"/>
    <w:rsid w:val="000E22F5"/>
    <w:rsid w:val="000E3E0F"/>
    <w:rsid w:val="000E489A"/>
    <w:rsid w:val="000E6A8D"/>
    <w:rsid w:val="000E7D47"/>
    <w:rsid w:val="000F0724"/>
    <w:rsid w:val="000F30C3"/>
    <w:rsid w:val="000F3D79"/>
    <w:rsid w:val="000F51CD"/>
    <w:rsid w:val="000F6C3C"/>
    <w:rsid w:val="00103898"/>
    <w:rsid w:val="0010438B"/>
    <w:rsid w:val="0010680B"/>
    <w:rsid w:val="0010691A"/>
    <w:rsid w:val="00112677"/>
    <w:rsid w:val="00114FBF"/>
    <w:rsid w:val="00115719"/>
    <w:rsid w:val="00115859"/>
    <w:rsid w:val="001201E0"/>
    <w:rsid w:val="001203E1"/>
    <w:rsid w:val="00121861"/>
    <w:rsid w:val="00124AD6"/>
    <w:rsid w:val="00125A01"/>
    <w:rsid w:val="00127616"/>
    <w:rsid w:val="001333F6"/>
    <w:rsid w:val="00136A6D"/>
    <w:rsid w:val="001438D4"/>
    <w:rsid w:val="00144869"/>
    <w:rsid w:val="001459AB"/>
    <w:rsid w:val="001511FA"/>
    <w:rsid w:val="001522F9"/>
    <w:rsid w:val="00153D9F"/>
    <w:rsid w:val="00160259"/>
    <w:rsid w:val="00160ED4"/>
    <w:rsid w:val="001652EC"/>
    <w:rsid w:val="00165A1E"/>
    <w:rsid w:val="00166C36"/>
    <w:rsid w:val="00166E5A"/>
    <w:rsid w:val="00170F59"/>
    <w:rsid w:val="00174390"/>
    <w:rsid w:val="001751AD"/>
    <w:rsid w:val="001753BF"/>
    <w:rsid w:val="001758F2"/>
    <w:rsid w:val="001779D4"/>
    <w:rsid w:val="00181CA0"/>
    <w:rsid w:val="001850EB"/>
    <w:rsid w:val="00187BF1"/>
    <w:rsid w:val="00191A62"/>
    <w:rsid w:val="00194E92"/>
    <w:rsid w:val="00195691"/>
    <w:rsid w:val="00196752"/>
    <w:rsid w:val="0019789D"/>
    <w:rsid w:val="001A15EB"/>
    <w:rsid w:val="001A2F9F"/>
    <w:rsid w:val="001A5604"/>
    <w:rsid w:val="001A779D"/>
    <w:rsid w:val="001B205C"/>
    <w:rsid w:val="001B3E4F"/>
    <w:rsid w:val="001B66EC"/>
    <w:rsid w:val="001C0788"/>
    <w:rsid w:val="001C6AFC"/>
    <w:rsid w:val="001D0CD7"/>
    <w:rsid w:val="001D23F3"/>
    <w:rsid w:val="001D24FA"/>
    <w:rsid w:val="001D5019"/>
    <w:rsid w:val="001D557F"/>
    <w:rsid w:val="001E17F1"/>
    <w:rsid w:val="001E2C4B"/>
    <w:rsid w:val="001E2EA7"/>
    <w:rsid w:val="001E3BD8"/>
    <w:rsid w:val="001E5DF9"/>
    <w:rsid w:val="001E6705"/>
    <w:rsid w:val="001F31AE"/>
    <w:rsid w:val="001F3922"/>
    <w:rsid w:val="001F4428"/>
    <w:rsid w:val="0020019D"/>
    <w:rsid w:val="00200899"/>
    <w:rsid w:val="002015A9"/>
    <w:rsid w:val="00203C7C"/>
    <w:rsid w:val="00204775"/>
    <w:rsid w:val="00207003"/>
    <w:rsid w:val="002112DF"/>
    <w:rsid w:val="00217424"/>
    <w:rsid w:val="00220C7B"/>
    <w:rsid w:val="00220DBE"/>
    <w:rsid w:val="00222FF9"/>
    <w:rsid w:val="00224F4A"/>
    <w:rsid w:val="00225BDA"/>
    <w:rsid w:val="00227C3E"/>
    <w:rsid w:val="00230B29"/>
    <w:rsid w:val="00235D50"/>
    <w:rsid w:val="00236248"/>
    <w:rsid w:val="00240B93"/>
    <w:rsid w:val="00240C42"/>
    <w:rsid w:val="00240D14"/>
    <w:rsid w:val="00241137"/>
    <w:rsid w:val="0024360B"/>
    <w:rsid w:val="00243F13"/>
    <w:rsid w:val="002472CC"/>
    <w:rsid w:val="002472CD"/>
    <w:rsid w:val="00250332"/>
    <w:rsid w:val="002511E7"/>
    <w:rsid w:val="00252476"/>
    <w:rsid w:val="00254230"/>
    <w:rsid w:val="00255CC9"/>
    <w:rsid w:val="00257C4D"/>
    <w:rsid w:val="0026018B"/>
    <w:rsid w:val="00264176"/>
    <w:rsid w:val="002643C7"/>
    <w:rsid w:val="0026540F"/>
    <w:rsid w:val="00267169"/>
    <w:rsid w:val="002700E6"/>
    <w:rsid w:val="002739F3"/>
    <w:rsid w:val="002757BF"/>
    <w:rsid w:val="00280915"/>
    <w:rsid w:val="00280C02"/>
    <w:rsid w:val="0028135D"/>
    <w:rsid w:val="00287827"/>
    <w:rsid w:val="002937B8"/>
    <w:rsid w:val="00294601"/>
    <w:rsid w:val="002A4D09"/>
    <w:rsid w:val="002B1377"/>
    <w:rsid w:val="002B18DF"/>
    <w:rsid w:val="002B1A0B"/>
    <w:rsid w:val="002B3B78"/>
    <w:rsid w:val="002B4732"/>
    <w:rsid w:val="002B58B4"/>
    <w:rsid w:val="002B7049"/>
    <w:rsid w:val="002C1C84"/>
    <w:rsid w:val="002C28EC"/>
    <w:rsid w:val="002C719A"/>
    <w:rsid w:val="002D1121"/>
    <w:rsid w:val="002D4FC0"/>
    <w:rsid w:val="002D6B6D"/>
    <w:rsid w:val="002E16D8"/>
    <w:rsid w:val="002E200D"/>
    <w:rsid w:val="002E3AD5"/>
    <w:rsid w:val="002E3F99"/>
    <w:rsid w:val="002E6208"/>
    <w:rsid w:val="002E626A"/>
    <w:rsid w:val="002F3A8E"/>
    <w:rsid w:val="002F481D"/>
    <w:rsid w:val="003003EE"/>
    <w:rsid w:val="003045CA"/>
    <w:rsid w:val="00305360"/>
    <w:rsid w:val="0030649B"/>
    <w:rsid w:val="00310E7E"/>
    <w:rsid w:val="00311BB8"/>
    <w:rsid w:val="00322BDC"/>
    <w:rsid w:val="00322E76"/>
    <w:rsid w:val="00323649"/>
    <w:rsid w:val="003248CF"/>
    <w:rsid w:val="00327899"/>
    <w:rsid w:val="00331251"/>
    <w:rsid w:val="003318EC"/>
    <w:rsid w:val="00334A7C"/>
    <w:rsid w:val="00343FB4"/>
    <w:rsid w:val="0034544D"/>
    <w:rsid w:val="00350300"/>
    <w:rsid w:val="003521E2"/>
    <w:rsid w:val="003524D7"/>
    <w:rsid w:val="0035484E"/>
    <w:rsid w:val="00356B1E"/>
    <w:rsid w:val="0036091F"/>
    <w:rsid w:val="00361950"/>
    <w:rsid w:val="003620C1"/>
    <w:rsid w:val="00365291"/>
    <w:rsid w:val="00366D2C"/>
    <w:rsid w:val="003721F0"/>
    <w:rsid w:val="00373243"/>
    <w:rsid w:val="003743AF"/>
    <w:rsid w:val="0037474B"/>
    <w:rsid w:val="0038278A"/>
    <w:rsid w:val="003855FB"/>
    <w:rsid w:val="00390231"/>
    <w:rsid w:val="00390A46"/>
    <w:rsid w:val="00391F83"/>
    <w:rsid w:val="003923EE"/>
    <w:rsid w:val="00392CD1"/>
    <w:rsid w:val="003973C5"/>
    <w:rsid w:val="003A08DB"/>
    <w:rsid w:val="003A304C"/>
    <w:rsid w:val="003A5376"/>
    <w:rsid w:val="003A57B0"/>
    <w:rsid w:val="003B1AA8"/>
    <w:rsid w:val="003B66DC"/>
    <w:rsid w:val="003B6956"/>
    <w:rsid w:val="003B75CF"/>
    <w:rsid w:val="003B7B97"/>
    <w:rsid w:val="003C0ECE"/>
    <w:rsid w:val="003C0F3F"/>
    <w:rsid w:val="003C31F1"/>
    <w:rsid w:val="003C3475"/>
    <w:rsid w:val="003C408F"/>
    <w:rsid w:val="003D2A82"/>
    <w:rsid w:val="003D45B6"/>
    <w:rsid w:val="003D4B16"/>
    <w:rsid w:val="003D5E33"/>
    <w:rsid w:val="003D78F5"/>
    <w:rsid w:val="003E01B2"/>
    <w:rsid w:val="003E1661"/>
    <w:rsid w:val="003E779C"/>
    <w:rsid w:val="003E7E44"/>
    <w:rsid w:val="003F0059"/>
    <w:rsid w:val="003F0FE0"/>
    <w:rsid w:val="003F53A2"/>
    <w:rsid w:val="003F7453"/>
    <w:rsid w:val="00401029"/>
    <w:rsid w:val="00402BD0"/>
    <w:rsid w:val="00404D94"/>
    <w:rsid w:val="00411484"/>
    <w:rsid w:val="00414D0A"/>
    <w:rsid w:val="00415C05"/>
    <w:rsid w:val="00417370"/>
    <w:rsid w:val="00417FF7"/>
    <w:rsid w:val="004205F3"/>
    <w:rsid w:val="0042624C"/>
    <w:rsid w:val="004277AC"/>
    <w:rsid w:val="00427BA9"/>
    <w:rsid w:val="00430C1A"/>
    <w:rsid w:val="00430D47"/>
    <w:rsid w:val="00432345"/>
    <w:rsid w:val="00436E39"/>
    <w:rsid w:val="00441456"/>
    <w:rsid w:val="004449AD"/>
    <w:rsid w:val="00444AF8"/>
    <w:rsid w:val="004466EC"/>
    <w:rsid w:val="00447343"/>
    <w:rsid w:val="00447EC1"/>
    <w:rsid w:val="004543BB"/>
    <w:rsid w:val="00454F6F"/>
    <w:rsid w:val="00456AFA"/>
    <w:rsid w:val="0046022C"/>
    <w:rsid w:val="004604A2"/>
    <w:rsid w:val="00462DFF"/>
    <w:rsid w:val="00463C48"/>
    <w:rsid w:val="00471E92"/>
    <w:rsid w:val="00475D5E"/>
    <w:rsid w:val="004768E9"/>
    <w:rsid w:val="004820F7"/>
    <w:rsid w:val="0048437D"/>
    <w:rsid w:val="00486B0E"/>
    <w:rsid w:val="00486C69"/>
    <w:rsid w:val="00491E82"/>
    <w:rsid w:val="00492048"/>
    <w:rsid w:val="004928C8"/>
    <w:rsid w:val="00495E5B"/>
    <w:rsid w:val="00497DCF"/>
    <w:rsid w:val="004A15D5"/>
    <w:rsid w:val="004A232A"/>
    <w:rsid w:val="004A31A0"/>
    <w:rsid w:val="004A57DD"/>
    <w:rsid w:val="004A70A8"/>
    <w:rsid w:val="004A72DF"/>
    <w:rsid w:val="004B1A98"/>
    <w:rsid w:val="004B1AC8"/>
    <w:rsid w:val="004B2982"/>
    <w:rsid w:val="004B3389"/>
    <w:rsid w:val="004B6433"/>
    <w:rsid w:val="004B65A3"/>
    <w:rsid w:val="004C1488"/>
    <w:rsid w:val="004C1DBF"/>
    <w:rsid w:val="004C6392"/>
    <w:rsid w:val="004C7621"/>
    <w:rsid w:val="004C7BE0"/>
    <w:rsid w:val="004D2A29"/>
    <w:rsid w:val="004D596C"/>
    <w:rsid w:val="004D6399"/>
    <w:rsid w:val="004E4589"/>
    <w:rsid w:val="004E601F"/>
    <w:rsid w:val="004E6F62"/>
    <w:rsid w:val="004E74A8"/>
    <w:rsid w:val="004E7A49"/>
    <w:rsid w:val="004F2118"/>
    <w:rsid w:val="004F220F"/>
    <w:rsid w:val="00500571"/>
    <w:rsid w:val="0050082D"/>
    <w:rsid w:val="00500C1D"/>
    <w:rsid w:val="005033FF"/>
    <w:rsid w:val="00505801"/>
    <w:rsid w:val="00506BA0"/>
    <w:rsid w:val="00511F88"/>
    <w:rsid w:val="005138D9"/>
    <w:rsid w:val="00515AC8"/>
    <w:rsid w:val="00526BDD"/>
    <w:rsid w:val="00527230"/>
    <w:rsid w:val="005309FC"/>
    <w:rsid w:val="00532F32"/>
    <w:rsid w:val="00534C84"/>
    <w:rsid w:val="005405B3"/>
    <w:rsid w:val="00541009"/>
    <w:rsid w:val="00542B52"/>
    <w:rsid w:val="00544B87"/>
    <w:rsid w:val="005477AF"/>
    <w:rsid w:val="005519D6"/>
    <w:rsid w:val="005576EB"/>
    <w:rsid w:val="0056230F"/>
    <w:rsid w:val="005640A9"/>
    <w:rsid w:val="00564C5E"/>
    <w:rsid w:val="00564E03"/>
    <w:rsid w:val="00566F79"/>
    <w:rsid w:val="0057052D"/>
    <w:rsid w:val="00570767"/>
    <w:rsid w:val="005709AC"/>
    <w:rsid w:val="00571680"/>
    <w:rsid w:val="005731F5"/>
    <w:rsid w:val="005733D3"/>
    <w:rsid w:val="0057353D"/>
    <w:rsid w:val="00575365"/>
    <w:rsid w:val="0058082D"/>
    <w:rsid w:val="0058251E"/>
    <w:rsid w:val="00585BB1"/>
    <w:rsid w:val="0058696B"/>
    <w:rsid w:val="005869BF"/>
    <w:rsid w:val="005912A3"/>
    <w:rsid w:val="00591E6A"/>
    <w:rsid w:val="0059430F"/>
    <w:rsid w:val="005A0105"/>
    <w:rsid w:val="005A5087"/>
    <w:rsid w:val="005A50D3"/>
    <w:rsid w:val="005A51B1"/>
    <w:rsid w:val="005A7D07"/>
    <w:rsid w:val="005B189F"/>
    <w:rsid w:val="005B1CF0"/>
    <w:rsid w:val="005B229A"/>
    <w:rsid w:val="005B419E"/>
    <w:rsid w:val="005B4278"/>
    <w:rsid w:val="005B5B82"/>
    <w:rsid w:val="005C230B"/>
    <w:rsid w:val="005C2E90"/>
    <w:rsid w:val="005C32B0"/>
    <w:rsid w:val="005D0021"/>
    <w:rsid w:val="005D0451"/>
    <w:rsid w:val="005D33B3"/>
    <w:rsid w:val="005D3B44"/>
    <w:rsid w:val="005D6E73"/>
    <w:rsid w:val="005D756C"/>
    <w:rsid w:val="005E1A64"/>
    <w:rsid w:val="005E2E5D"/>
    <w:rsid w:val="005E2F86"/>
    <w:rsid w:val="005E6346"/>
    <w:rsid w:val="005E79CD"/>
    <w:rsid w:val="005F0154"/>
    <w:rsid w:val="005F1FB7"/>
    <w:rsid w:val="005F48DF"/>
    <w:rsid w:val="005F4D74"/>
    <w:rsid w:val="005F5D89"/>
    <w:rsid w:val="005F7911"/>
    <w:rsid w:val="0060096B"/>
    <w:rsid w:val="00600FAC"/>
    <w:rsid w:val="00603DFD"/>
    <w:rsid w:val="0060755A"/>
    <w:rsid w:val="00607617"/>
    <w:rsid w:val="006126EB"/>
    <w:rsid w:val="00612DD1"/>
    <w:rsid w:val="00617A6F"/>
    <w:rsid w:val="00620539"/>
    <w:rsid w:val="00621027"/>
    <w:rsid w:val="0062237B"/>
    <w:rsid w:val="006225A3"/>
    <w:rsid w:val="006250F7"/>
    <w:rsid w:val="00625A31"/>
    <w:rsid w:val="0062605F"/>
    <w:rsid w:val="0063136B"/>
    <w:rsid w:val="00637F3E"/>
    <w:rsid w:val="00641562"/>
    <w:rsid w:val="006438CB"/>
    <w:rsid w:val="00645CA4"/>
    <w:rsid w:val="00645E7A"/>
    <w:rsid w:val="00647D78"/>
    <w:rsid w:val="0065245F"/>
    <w:rsid w:val="00654204"/>
    <w:rsid w:val="00654C36"/>
    <w:rsid w:val="006553FF"/>
    <w:rsid w:val="006618C3"/>
    <w:rsid w:val="00662388"/>
    <w:rsid w:val="0066333C"/>
    <w:rsid w:val="00663EBF"/>
    <w:rsid w:val="00664568"/>
    <w:rsid w:val="00664A77"/>
    <w:rsid w:val="00665686"/>
    <w:rsid w:val="006667FD"/>
    <w:rsid w:val="00667669"/>
    <w:rsid w:val="006726D3"/>
    <w:rsid w:val="00672A39"/>
    <w:rsid w:val="006752F5"/>
    <w:rsid w:val="00676373"/>
    <w:rsid w:val="00681D1E"/>
    <w:rsid w:val="0068363C"/>
    <w:rsid w:val="00686CBF"/>
    <w:rsid w:val="00690244"/>
    <w:rsid w:val="006926A0"/>
    <w:rsid w:val="0069278A"/>
    <w:rsid w:val="00692D47"/>
    <w:rsid w:val="00693CEA"/>
    <w:rsid w:val="0069675F"/>
    <w:rsid w:val="006972F6"/>
    <w:rsid w:val="006977C0"/>
    <w:rsid w:val="006A0495"/>
    <w:rsid w:val="006A36FD"/>
    <w:rsid w:val="006A45D1"/>
    <w:rsid w:val="006A561F"/>
    <w:rsid w:val="006A5C49"/>
    <w:rsid w:val="006B0616"/>
    <w:rsid w:val="006B3186"/>
    <w:rsid w:val="006C030B"/>
    <w:rsid w:val="006C0B4C"/>
    <w:rsid w:val="006C0DEC"/>
    <w:rsid w:val="006C132B"/>
    <w:rsid w:val="006C503C"/>
    <w:rsid w:val="006C5874"/>
    <w:rsid w:val="006C69BD"/>
    <w:rsid w:val="006D082F"/>
    <w:rsid w:val="006D3699"/>
    <w:rsid w:val="006D4FBA"/>
    <w:rsid w:val="006D5598"/>
    <w:rsid w:val="006D785B"/>
    <w:rsid w:val="006E1ABF"/>
    <w:rsid w:val="006E4677"/>
    <w:rsid w:val="006E5521"/>
    <w:rsid w:val="006E6EF7"/>
    <w:rsid w:val="006F3478"/>
    <w:rsid w:val="006F7D56"/>
    <w:rsid w:val="007024A9"/>
    <w:rsid w:val="00706AB9"/>
    <w:rsid w:val="0071003F"/>
    <w:rsid w:val="007137C7"/>
    <w:rsid w:val="00714324"/>
    <w:rsid w:val="007166E3"/>
    <w:rsid w:val="00717D80"/>
    <w:rsid w:val="00725A80"/>
    <w:rsid w:val="00731B27"/>
    <w:rsid w:val="00731B96"/>
    <w:rsid w:val="00733FBB"/>
    <w:rsid w:val="007344B0"/>
    <w:rsid w:val="007357BC"/>
    <w:rsid w:val="007419C6"/>
    <w:rsid w:val="00743E27"/>
    <w:rsid w:val="007457CD"/>
    <w:rsid w:val="007473CC"/>
    <w:rsid w:val="00750FE1"/>
    <w:rsid w:val="00751132"/>
    <w:rsid w:val="0075219C"/>
    <w:rsid w:val="00753623"/>
    <w:rsid w:val="00753B05"/>
    <w:rsid w:val="00755D64"/>
    <w:rsid w:val="0075661E"/>
    <w:rsid w:val="00756C5A"/>
    <w:rsid w:val="00760BD6"/>
    <w:rsid w:val="007663A6"/>
    <w:rsid w:val="00767CED"/>
    <w:rsid w:val="00771285"/>
    <w:rsid w:val="007739A6"/>
    <w:rsid w:val="00773A78"/>
    <w:rsid w:val="007831C5"/>
    <w:rsid w:val="007839C5"/>
    <w:rsid w:val="00783ED8"/>
    <w:rsid w:val="00784194"/>
    <w:rsid w:val="007913DD"/>
    <w:rsid w:val="007A32A1"/>
    <w:rsid w:val="007A4D1C"/>
    <w:rsid w:val="007A62AE"/>
    <w:rsid w:val="007A6C9B"/>
    <w:rsid w:val="007B5515"/>
    <w:rsid w:val="007B55D3"/>
    <w:rsid w:val="007B56BF"/>
    <w:rsid w:val="007B74FC"/>
    <w:rsid w:val="007C0EC9"/>
    <w:rsid w:val="007C2A11"/>
    <w:rsid w:val="007C4AA1"/>
    <w:rsid w:val="007C512C"/>
    <w:rsid w:val="007C525A"/>
    <w:rsid w:val="007C7F83"/>
    <w:rsid w:val="007D1123"/>
    <w:rsid w:val="007D2C86"/>
    <w:rsid w:val="007D62B2"/>
    <w:rsid w:val="007D65C1"/>
    <w:rsid w:val="007D692E"/>
    <w:rsid w:val="007E030E"/>
    <w:rsid w:val="007F2EF1"/>
    <w:rsid w:val="00800E9D"/>
    <w:rsid w:val="00800F9C"/>
    <w:rsid w:val="0080312F"/>
    <w:rsid w:val="00804024"/>
    <w:rsid w:val="008041AA"/>
    <w:rsid w:val="00807C43"/>
    <w:rsid w:val="00811EC2"/>
    <w:rsid w:val="0081336A"/>
    <w:rsid w:val="00815570"/>
    <w:rsid w:val="00816E32"/>
    <w:rsid w:val="008172BF"/>
    <w:rsid w:val="00817392"/>
    <w:rsid w:val="00820DBC"/>
    <w:rsid w:val="0082153C"/>
    <w:rsid w:val="00822D4B"/>
    <w:rsid w:val="008238B0"/>
    <w:rsid w:val="00824DF3"/>
    <w:rsid w:val="00825F53"/>
    <w:rsid w:val="00826B95"/>
    <w:rsid w:val="00826EAB"/>
    <w:rsid w:val="00826FF7"/>
    <w:rsid w:val="0083016B"/>
    <w:rsid w:val="008365F6"/>
    <w:rsid w:val="00837DA4"/>
    <w:rsid w:val="008403EB"/>
    <w:rsid w:val="008405A0"/>
    <w:rsid w:val="00854763"/>
    <w:rsid w:val="00857248"/>
    <w:rsid w:val="008574A4"/>
    <w:rsid w:val="00861C82"/>
    <w:rsid w:val="00862EFD"/>
    <w:rsid w:val="00866E62"/>
    <w:rsid w:val="00872C83"/>
    <w:rsid w:val="0087572E"/>
    <w:rsid w:val="008768DB"/>
    <w:rsid w:val="008832F9"/>
    <w:rsid w:val="00884CE4"/>
    <w:rsid w:val="00885900"/>
    <w:rsid w:val="00885DA4"/>
    <w:rsid w:val="00890FF7"/>
    <w:rsid w:val="008952A0"/>
    <w:rsid w:val="00895ED7"/>
    <w:rsid w:val="008A48B5"/>
    <w:rsid w:val="008A585B"/>
    <w:rsid w:val="008B5DBB"/>
    <w:rsid w:val="008B66CC"/>
    <w:rsid w:val="008C092D"/>
    <w:rsid w:val="008C1F17"/>
    <w:rsid w:val="008C2E72"/>
    <w:rsid w:val="008C325E"/>
    <w:rsid w:val="008C3B9A"/>
    <w:rsid w:val="008C41E3"/>
    <w:rsid w:val="008C450C"/>
    <w:rsid w:val="008C4821"/>
    <w:rsid w:val="008C5F25"/>
    <w:rsid w:val="008D3D32"/>
    <w:rsid w:val="008D5475"/>
    <w:rsid w:val="008D7E36"/>
    <w:rsid w:val="008E1028"/>
    <w:rsid w:val="008E151C"/>
    <w:rsid w:val="008E1AD3"/>
    <w:rsid w:val="008E26DF"/>
    <w:rsid w:val="008E4869"/>
    <w:rsid w:val="008F0BCA"/>
    <w:rsid w:val="008F27BD"/>
    <w:rsid w:val="008F2970"/>
    <w:rsid w:val="008F3160"/>
    <w:rsid w:val="008F44A4"/>
    <w:rsid w:val="008F5CAA"/>
    <w:rsid w:val="008F7220"/>
    <w:rsid w:val="009032F4"/>
    <w:rsid w:val="009054AD"/>
    <w:rsid w:val="00905F85"/>
    <w:rsid w:val="009125BD"/>
    <w:rsid w:val="00914D73"/>
    <w:rsid w:val="009162A5"/>
    <w:rsid w:val="00916C22"/>
    <w:rsid w:val="00924365"/>
    <w:rsid w:val="00925447"/>
    <w:rsid w:val="00933618"/>
    <w:rsid w:val="009340D0"/>
    <w:rsid w:val="00934429"/>
    <w:rsid w:val="009352AB"/>
    <w:rsid w:val="00937D3A"/>
    <w:rsid w:val="00937EBB"/>
    <w:rsid w:val="00942474"/>
    <w:rsid w:val="00942F1F"/>
    <w:rsid w:val="009433A5"/>
    <w:rsid w:val="00943A55"/>
    <w:rsid w:val="009444E3"/>
    <w:rsid w:val="00944A40"/>
    <w:rsid w:val="00951FE6"/>
    <w:rsid w:val="009538E2"/>
    <w:rsid w:val="00956236"/>
    <w:rsid w:val="009605F7"/>
    <w:rsid w:val="00964771"/>
    <w:rsid w:val="0097093B"/>
    <w:rsid w:val="0097146C"/>
    <w:rsid w:val="00972162"/>
    <w:rsid w:val="00976332"/>
    <w:rsid w:val="009775AF"/>
    <w:rsid w:val="00980AF0"/>
    <w:rsid w:val="00983085"/>
    <w:rsid w:val="009837A4"/>
    <w:rsid w:val="00983A87"/>
    <w:rsid w:val="00983AA0"/>
    <w:rsid w:val="00984C56"/>
    <w:rsid w:val="00984EFA"/>
    <w:rsid w:val="009869E5"/>
    <w:rsid w:val="00987C70"/>
    <w:rsid w:val="00990ED1"/>
    <w:rsid w:val="009944C8"/>
    <w:rsid w:val="00995128"/>
    <w:rsid w:val="009952F5"/>
    <w:rsid w:val="009A18A1"/>
    <w:rsid w:val="009A7D4B"/>
    <w:rsid w:val="009B03E5"/>
    <w:rsid w:val="009B288B"/>
    <w:rsid w:val="009B2CD0"/>
    <w:rsid w:val="009B3714"/>
    <w:rsid w:val="009B384E"/>
    <w:rsid w:val="009B60D0"/>
    <w:rsid w:val="009B6516"/>
    <w:rsid w:val="009B6DEA"/>
    <w:rsid w:val="009B72CC"/>
    <w:rsid w:val="009C0C0D"/>
    <w:rsid w:val="009C0C38"/>
    <w:rsid w:val="009C1104"/>
    <w:rsid w:val="009C1D4B"/>
    <w:rsid w:val="009C37E3"/>
    <w:rsid w:val="009C7AA4"/>
    <w:rsid w:val="009C7C78"/>
    <w:rsid w:val="009D0CC5"/>
    <w:rsid w:val="009D25A7"/>
    <w:rsid w:val="009D311F"/>
    <w:rsid w:val="009D52EF"/>
    <w:rsid w:val="009D7297"/>
    <w:rsid w:val="009D76F4"/>
    <w:rsid w:val="009D7C5B"/>
    <w:rsid w:val="009E0B61"/>
    <w:rsid w:val="009E192D"/>
    <w:rsid w:val="009E1E58"/>
    <w:rsid w:val="009E269B"/>
    <w:rsid w:val="009E3CC5"/>
    <w:rsid w:val="009E3F46"/>
    <w:rsid w:val="009F04FB"/>
    <w:rsid w:val="009F09C5"/>
    <w:rsid w:val="009F0E35"/>
    <w:rsid w:val="009F529B"/>
    <w:rsid w:val="009F5445"/>
    <w:rsid w:val="009F6164"/>
    <w:rsid w:val="00A00EDA"/>
    <w:rsid w:val="00A01001"/>
    <w:rsid w:val="00A01F67"/>
    <w:rsid w:val="00A05099"/>
    <w:rsid w:val="00A0510F"/>
    <w:rsid w:val="00A10611"/>
    <w:rsid w:val="00A10A02"/>
    <w:rsid w:val="00A2003F"/>
    <w:rsid w:val="00A20534"/>
    <w:rsid w:val="00A20986"/>
    <w:rsid w:val="00A2179B"/>
    <w:rsid w:val="00A22C4F"/>
    <w:rsid w:val="00A22CA6"/>
    <w:rsid w:val="00A23712"/>
    <w:rsid w:val="00A2449D"/>
    <w:rsid w:val="00A24AD7"/>
    <w:rsid w:val="00A24BB4"/>
    <w:rsid w:val="00A25A47"/>
    <w:rsid w:val="00A25ABF"/>
    <w:rsid w:val="00A2752D"/>
    <w:rsid w:val="00A27AAC"/>
    <w:rsid w:val="00A30AE8"/>
    <w:rsid w:val="00A32EF9"/>
    <w:rsid w:val="00A33662"/>
    <w:rsid w:val="00A36F15"/>
    <w:rsid w:val="00A40E5B"/>
    <w:rsid w:val="00A437CE"/>
    <w:rsid w:val="00A4471C"/>
    <w:rsid w:val="00A44A0C"/>
    <w:rsid w:val="00A457D9"/>
    <w:rsid w:val="00A51CA6"/>
    <w:rsid w:val="00A5323D"/>
    <w:rsid w:val="00A53478"/>
    <w:rsid w:val="00A5552C"/>
    <w:rsid w:val="00A5759D"/>
    <w:rsid w:val="00A60D23"/>
    <w:rsid w:val="00A62B5A"/>
    <w:rsid w:val="00A63ABA"/>
    <w:rsid w:val="00A64469"/>
    <w:rsid w:val="00A6577A"/>
    <w:rsid w:val="00A73386"/>
    <w:rsid w:val="00A734E6"/>
    <w:rsid w:val="00A73A0A"/>
    <w:rsid w:val="00A74248"/>
    <w:rsid w:val="00A74EAD"/>
    <w:rsid w:val="00A76379"/>
    <w:rsid w:val="00A76CFC"/>
    <w:rsid w:val="00A808C7"/>
    <w:rsid w:val="00A8093A"/>
    <w:rsid w:val="00A80A38"/>
    <w:rsid w:val="00A8244D"/>
    <w:rsid w:val="00A84FD5"/>
    <w:rsid w:val="00A85E19"/>
    <w:rsid w:val="00A91315"/>
    <w:rsid w:val="00A91805"/>
    <w:rsid w:val="00A97E2D"/>
    <w:rsid w:val="00AA4EC8"/>
    <w:rsid w:val="00AA6E1F"/>
    <w:rsid w:val="00AB0B23"/>
    <w:rsid w:val="00AB57D4"/>
    <w:rsid w:val="00AB6991"/>
    <w:rsid w:val="00AB73EA"/>
    <w:rsid w:val="00AC2BE2"/>
    <w:rsid w:val="00AC3FC4"/>
    <w:rsid w:val="00AC69ED"/>
    <w:rsid w:val="00AD5ABA"/>
    <w:rsid w:val="00AD608B"/>
    <w:rsid w:val="00AD69AF"/>
    <w:rsid w:val="00AD7463"/>
    <w:rsid w:val="00AD7903"/>
    <w:rsid w:val="00AE2D67"/>
    <w:rsid w:val="00AF2139"/>
    <w:rsid w:val="00AF281E"/>
    <w:rsid w:val="00AF7ED1"/>
    <w:rsid w:val="00B015BA"/>
    <w:rsid w:val="00B0257E"/>
    <w:rsid w:val="00B0294E"/>
    <w:rsid w:val="00B029B9"/>
    <w:rsid w:val="00B02D71"/>
    <w:rsid w:val="00B03CC6"/>
    <w:rsid w:val="00B061B8"/>
    <w:rsid w:val="00B10C4B"/>
    <w:rsid w:val="00B11235"/>
    <w:rsid w:val="00B11682"/>
    <w:rsid w:val="00B13FD6"/>
    <w:rsid w:val="00B14963"/>
    <w:rsid w:val="00B179E1"/>
    <w:rsid w:val="00B207FD"/>
    <w:rsid w:val="00B21B6F"/>
    <w:rsid w:val="00B240FE"/>
    <w:rsid w:val="00B27511"/>
    <w:rsid w:val="00B30619"/>
    <w:rsid w:val="00B3299A"/>
    <w:rsid w:val="00B34F4C"/>
    <w:rsid w:val="00B40EAC"/>
    <w:rsid w:val="00B43B88"/>
    <w:rsid w:val="00B43DE3"/>
    <w:rsid w:val="00B448E7"/>
    <w:rsid w:val="00B51FBE"/>
    <w:rsid w:val="00B54482"/>
    <w:rsid w:val="00B612EA"/>
    <w:rsid w:val="00B612FB"/>
    <w:rsid w:val="00B62E18"/>
    <w:rsid w:val="00B6596D"/>
    <w:rsid w:val="00B72457"/>
    <w:rsid w:val="00B72E40"/>
    <w:rsid w:val="00B72E4B"/>
    <w:rsid w:val="00B7406A"/>
    <w:rsid w:val="00B74D7E"/>
    <w:rsid w:val="00B7701D"/>
    <w:rsid w:val="00B7744C"/>
    <w:rsid w:val="00B77BCD"/>
    <w:rsid w:val="00B77E53"/>
    <w:rsid w:val="00B813C8"/>
    <w:rsid w:val="00B835A3"/>
    <w:rsid w:val="00B87E05"/>
    <w:rsid w:val="00B90022"/>
    <w:rsid w:val="00B92025"/>
    <w:rsid w:val="00B94178"/>
    <w:rsid w:val="00B94BDE"/>
    <w:rsid w:val="00B97BEF"/>
    <w:rsid w:val="00BA334F"/>
    <w:rsid w:val="00BA6287"/>
    <w:rsid w:val="00BA6D2C"/>
    <w:rsid w:val="00BB01C7"/>
    <w:rsid w:val="00BB2F41"/>
    <w:rsid w:val="00BB7236"/>
    <w:rsid w:val="00BC1795"/>
    <w:rsid w:val="00BC1DB5"/>
    <w:rsid w:val="00BC2FD9"/>
    <w:rsid w:val="00BC3ED4"/>
    <w:rsid w:val="00BD2728"/>
    <w:rsid w:val="00BD28AF"/>
    <w:rsid w:val="00BD32F5"/>
    <w:rsid w:val="00BD458D"/>
    <w:rsid w:val="00BD6053"/>
    <w:rsid w:val="00BD743A"/>
    <w:rsid w:val="00BE2393"/>
    <w:rsid w:val="00BE4793"/>
    <w:rsid w:val="00BE4A90"/>
    <w:rsid w:val="00BF0EE1"/>
    <w:rsid w:val="00BF163F"/>
    <w:rsid w:val="00BF2D10"/>
    <w:rsid w:val="00BF49C6"/>
    <w:rsid w:val="00BF7F51"/>
    <w:rsid w:val="00C00CA8"/>
    <w:rsid w:val="00C024B9"/>
    <w:rsid w:val="00C02F23"/>
    <w:rsid w:val="00C10548"/>
    <w:rsid w:val="00C10585"/>
    <w:rsid w:val="00C10DE9"/>
    <w:rsid w:val="00C13EDA"/>
    <w:rsid w:val="00C14D75"/>
    <w:rsid w:val="00C17A37"/>
    <w:rsid w:val="00C2256A"/>
    <w:rsid w:val="00C24821"/>
    <w:rsid w:val="00C30161"/>
    <w:rsid w:val="00C331C3"/>
    <w:rsid w:val="00C3443A"/>
    <w:rsid w:val="00C34893"/>
    <w:rsid w:val="00C35651"/>
    <w:rsid w:val="00C360DE"/>
    <w:rsid w:val="00C366A0"/>
    <w:rsid w:val="00C36865"/>
    <w:rsid w:val="00C36B85"/>
    <w:rsid w:val="00C4014A"/>
    <w:rsid w:val="00C429BC"/>
    <w:rsid w:val="00C43052"/>
    <w:rsid w:val="00C46E30"/>
    <w:rsid w:val="00C46F1E"/>
    <w:rsid w:val="00C476F9"/>
    <w:rsid w:val="00C47F12"/>
    <w:rsid w:val="00C507C6"/>
    <w:rsid w:val="00C57F4B"/>
    <w:rsid w:val="00C61BF8"/>
    <w:rsid w:val="00C65C69"/>
    <w:rsid w:val="00C67659"/>
    <w:rsid w:val="00C7131C"/>
    <w:rsid w:val="00C75C2F"/>
    <w:rsid w:val="00C75D7B"/>
    <w:rsid w:val="00C806A3"/>
    <w:rsid w:val="00C8071C"/>
    <w:rsid w:val="00C8261B"/>
    <w:rsid w:val="00C90FBD"/>
    <w:rsid w:val="00C91BDE"/>
    <w:rsid w:val="00C92B38"/>
    <w:rsid w:val="00C94362"/>
    <w:rsid w:val="00C95AD1"/>
    <w:rsid w:val="00C97185"/>
    <w:rsid w:val="00CA463F"/>
    <w:rsid w:val="00CA505E"/>
    <w:rsid w:val="00CA7A5B"/>
    <w:rsid w:val="00CB4A97"/>
    <w:rsid w:val="00CB524E"/>
    <w:rsid w:val="00CC032E"/>
    <w:rsid w:val="00CC3F48"/>
    <w:rsid w:val="00CC3FF0"/>
    <w:rsid w:val="00CD3493"/>
    <w:rsid w:val="00CD3D7D"/>
    <w:rsid w:val="00CD4FF8"/>
    <w:rsid w:val="00CD65F1"/>
    <w:rsid w:val="00CD678B"/>
    <w:rsid w:val="00CE09CE"/>
    <w:rsid w:val="00CE4D17"/>
    <w:rsid w:val="00CE4F52"/>
    <w:rsid w:val="00CF1ACD"/>
    <w:rsid w:val="00CF2013"/>
    <w:rsid w:val="00CF2988"/>
    <w:rsid w:val="00CF69F2"/>
    <w:rsid w:val="00D007BF"/>
    <w:rsid w:val="00D02D44"/>
    <w:rsid w:val="00D05FBF"/>
    <w:rsid w:val="00D07F39"/>
    <w:rsid w:val="00D10A86"/>
    <w:rsid w:val="00D11276"/>
    <w:rsid w:val="00D16777"/>
    <w:rsid w:val="00D21E21"/>
    <w:rsid w:val="00D2630A"/>
    <w:rsid w:val="00D3038F"/>
    <w:rsid w:val="00D35432"/>
    <w:rsid w:val="00D42C58"/>
    <w:rsid w:val="00D44694"/>
    <w:rsid w:val="00D46211"/>
    <w:rsid w:val="00D46B67"/>
    <w:rsid w:val="00D472C8"/>
    <w:rsid w:val="00D47E81"/>
    <w:rsid w:val="00D53572"/>
    <w:rsid w:val="00D538FE"/>
    <w:rsid w:val="00D53C6A"/>
    <w:rsid w:val="00D54AA5"/>
    <w:rsid w:val="00D559A6"/>
    <w:rsid w:val="00D6436A"/>
    <w:rsid w:val="00D643C3"/>
    <w:rsid w:val="00D66375"/>
    <w:rsid w:val="00D71CEA"/>
    <w:rsid w:val="00D72C1A"/>
    <w:rsid w:val="00D7529A"/>
    <w:rsid w:val="00D763C6"/>
    <w:rsid w:val="00D823F9"/>
    <w:rsid w:val="00D831EE"/>
    <w:rsid w:val="00D8542D"/>
    <w:rsid w:val="00D933F8"/>
    <w:rsid w:val="00D94DA7"/>
    <w:rsid w:val="00DA012F"/>
    <w:rsid w:val="00DA15FB"/>
    <w:rsid w:val="00DA1FFD"/>
    <w:rsid w:val="00DA599B"/>
    <w:rsid w:val="00DA6C4C"/>
    <w:rsid w:val="00DA7B3C"/>
    <w:rsid w:val="00DB081A"/>
    <w:rsid w:val="00DB1874"/>
    <w:rsid w:val="00DB3FB9"/>
    <w:rsid w:val="00DB5EDC"/>
    <w:rsid w:val="00DB769C"/>
    <w:rsid w:val="00DB7B8A"/>
    <w:rsid w:val="00DC63DE"/>
    <w:rsid w:val="00DC66A9"/>
    <w:rsid w:val="00DC6E8E"/>
    <w:rsid w:val="00DC7C01"/>
    <w:rsid w:val="00DD0614"/>
    <w:rsid w:val="00DD0880"/>
    <w:rsid w:val="00DD1246"/>
    <w:rsid w:val="00DD4578"/>
    <w:rsid w:val="00DD6EDE"/>
    <w:rsid w:val="00DE2BF2"/>
    <w:rsid w:val="00DE3FEE"/>
    <w:rsid w:val="00DE4209"/>
    <w:rsid w:val="00DE4483"/>
    <w:rsid w:val="00DE6021"/>
    <w:rsid w:val="00DF1290"/>
    <w:rsid w:val="00DF3D69"/>
    <w:rsid w:val="00DF4052"/>
    <w:rsid w:val="00DF45AD"/>
    <w:rsid w:val="00E014F6"/>
    <w:rsid w:val="00E02B3F"/>
    <w:rsid w:val="00E110A2"/>
    <w:rsid w:val="00E11659"/>
    <w:rsid w:val="00E13681"/>
    <w:rsid w:val="00E17655"/>
    <w:rsid w:val="00E20720"/>
    <w:rsid w:val="00E21F5E"/>
    <w:rsid w:val="00E221DF"/>
    <w:rsid w:val="00E313C2"/>
    <w:rsid w:val="00E3224D"/>
    <w:rsid w:val="00E35D3F"/>
    <w:rsid w:val="00E36062"/>
    <w:rsid w:val="00E43F86"/>
    <w:rsid w:val="00E45B0B"/>
    <w:rsid w:val="00E5015A"/>
    <w:rsid w:val="00E51C11"/>
    <w:rsid w:val="00E532A8"/>
    <w:rsid w:val="00E535DE"/>
    <w:rsid w:val="00E56AB2"/>
    <w:rsid w:val="00E60638"/>
    <w:rsid w:val="00E60BB1"/>
    <w:rsid w:val="00E616CC"/>
    <w:rsid w:val="00E67AD1"/>
    <w:rsid w:val="00E70327"/>
    <w:rsid w:val="00E73353"/>
    <w:rsid w:val="00E74147"/>
    <w:rsid w:val="00E75305"/>
    <w:rsid w:val="00E7618A"/>
    <w:rsid w:val="00E77CF1"/>
    <w:rsid w:val="00E81457"/>
    <w:rsid w:val="00E820A7"/>
    <w:rsid w:val="00E930EA"/>
    <w:rsid w:val="00E95486"/>
    <w:rsid w:val="00E96A82"/>
    <w:rsid w:val="00E96CD6"/>
    <w:rsid w:val="00EA1ABD"/>
    <w:rsid w:val="00EA1C14"/>
    <w:rsid w:val="00EA207E"/>
    <w:rsid w:val="00EA65C3"/>
    <w:rsid w:val="00EB0D04"/>
    <w:rsid w:val="00EB2042"/>
    <w:rsid w:val="00EB2AA0"/>
    <w:rsid w:val="00EB567B"/>
    <w:rsid w:val="00EC079E"/>
    <w:rsid w:val="00EC0BD0"/>
    <w:rsid w:val="00EC16BE"/>
    <w:rsid w:val="00ED06FB"/>
    <w:rsid w:val="00ED1CA5"/>
    <w:rsid w:val="00ED3646"/>
    <w:rsid w:val="00ED4B38"/>
    <w:rsid w:val="00ED5B25"/>
    <w:rsid w:val="00ED5ED3"/>
    <w:rsid w:val="00EE015E"/>
    <w:rsid w:val="00EE01FA"/>
    <w:rsid w:val="00EE0547"/>
    <w:rsid w:val="00EE21F1"/>
    <w:rsid w:val="00EE3580"/>
    <w:rsid w:val="00EE4104"/>
    <w:rsid w:val="00EE5CC3"/>
    <w:rsid w:val="00EF3276"/>
    <w:rsid w:val="00EF458E"/>
    <w:rsid w:val="00EF45E4"/>
    <w:rsid w:val="00EF5521"/>
    <w:rsid w:val="00EF6C28"/>
    <w:rsid w:val="00F0083F"/>
    <w:rsid w:val="00F00D10"/>
    <w:rsid w:val="00F0329A"/>
    <w:rsid w:val="00F05224"/>
    <w:rsid w:val="00F10158"/>
    <w:rsid w:val="00F13983"/>
    <w:rsid w:val="00F14866"/>
    <w:rsid w:val="00F16164"/>
    <w:rsid w:val="00F212F6"/>
    <w:rsid w:val="00F22B74"/>
    <w:rsid w:val="00F23A29"/>
    <w:rsid w:val="00F23E0A"/>
    <w:rsid w:val="00F26A6D"/>
    <w:rsid w:val="00F2734F"/>
    <w:rsid w:val="00F37D61"/>
    <w:rsid w:val="00F43D9F"/>
    <w:rsid w:val="00F4549D"/>
    <w:rsid w:val="00F4636E"/>
    <w:rsid w:val="00F5795D"/>
    <w:rsid w:val="00F57B9D"/>
    <w:rsid w:val="00F60155"/>
    <w:rsid w:val="00F60BBB"/>
    <w:rsid w:val="00F60C5E"/>
    <w:rsid w:val="00F60E3A"/>
    <w:rsid w:val="00F63DF3"/>
    <w:rsid w:val="00F6527E"/>
    <w:rsid w:val="00F652C4"/>
    <w:rsid w:val="00F72461"/>
    <w:rsid w:val="00F72FD2"/>
    <w:rsid w:val="00F81619"/>
    <w:rsid w:val="00F81C38"/>
    <w:rsid w:val="00F86376"/>
    <w:rsid w:val="00F87BB8"/>
    <w:rsid w:val="00F91CBA"/>
    <w:rsid w:val="00F91E29"/>
    <w:rsid w:val="00F91E3A"/>
    <w:rsid w:val="00F91FE2"/>
    <w:rsid w:val="00F9368D"/>
    <w:rsid w:val="00F93993"/>
    <w:rsid w:val="00F96ADC"/>
    <w:rsid w:val="00F96CE9"/>
    <w:rsid w:val="00F96FBD"/>
    <w:rsid w:val="00FA0709"/>
    <w:rsid w:val="00FA2A75"/>
    <w:rsid w:val="00FA348E"/>
    <w:rsid w:val="00FA420D"/>
    <w:rsid w:val="00FA4EFC"/>
    <w:rsid w:val="00FA681C"/>
    <w:rsid w:val="00FB2C82"/>
    <w:rsid w:val="00FB31FF"/>
    <w:rsid w:val="00FB4D6C"/>
    <w:rsid w:val="00FB7C92"/>
    <w:rsid w:val="00FC0974"/>
    <w:rsid w:val="00FC22BD"/>
    <w:rsid w:val="00FC65A8"/>
    <w:rsid w:val="00FD2030"/>
    <w:rsid w:val="00FD6CB7"/>
    <w:rsid w:val="00FD7E3A"/>
    <w:rsid w:val="00FF322B"/>
    <w:rsid w:val="00FF61AB"/>
    <w:rsid w:val="02F4E266"/>
    <w:rsid w:val="07972CED"/>
    <w:rsid w:val="1001CED5"/>
    <w:rsid w:val="10532356"/>
    <w:rsid w:val="11F6486D"/>
    <w:rsid w:val="1265B695"/>
    <w:rsid w:val="154272FF"/>
    <w:rsid w:val="15588958"/>
    <w:rsid w:val="18FB32B9"/>
    <w:rsid w:val="1A8DCEB2"/>
    <w:rsid w:val="1E17DD2E"/>
    <w:rsid w:val="20B7B256"/>
    <w:rsid w:val="244EB593"/>
    <w:rsid w:val="2C1A75EB"/>
    <w:rsid w:val="32A6D3CD"/>
    <w:rsid w:val="32EE8DEF"/>
    <w:rsid w:val="374596DF"/>
    <w:rsid w:val="391FA864"/>
    <w:rsid w:val="3AB273D0"/>
    <w:rsid w:val="3F4D7903"/>
    <w:rsid w:val="3F5247CF"/>
    <w:rsid w:val="3F8BB767"/>
    <w:rsid w:val="450C1ADB"/>
    <w:rsid w:val="461D7D0B"/>
    <w:rsid w:val="4B093194"/>
    <w:rsid w:val="4DCE18B7"/>
    <w:rsid w:val="52FC74CD"/>
    <w:rsid w:val="56FE2870"/>
    <w:rsid w:val="5B2369C8"/>
    <w:rsid w:val="5C3ADE2F"/>
    <w:rsid w:val="64CC7857"/>
    <w:rsid w:val="6949AFFF"/>
    <w:rsid w:val="6E0E5C63"/>
    <w:rsid w:val="6E511354"/>
    <w:rsid w:val="6EED85E0"/>
    <w:rsid w:val="711201A2"/>
    <w:rsid w:val="7171B20A"/>
    <w:rsid w:val="72FCDE95"/>
    <w:rsid w:val="79C3140E"/>
    <w:rsid w:val="7BC9BA73"/>
    <w:rsid w:val="7C7E74A9"/>
    <w:rsid w:val="7E686E34"/>
    <w:rsid w:val="7F3186AC"/>
    <w:rsid w:val="7FADE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32862"/>
  <w15:docId w15:val="{BB415B2D-D53F-204C-BE21-CD9764C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D4"/>
    <w:pPr>
      <w:spacing w:after="200" w:line="276" w:lineRule="auto"/>
    </w:pPr>
    <w:rPr>
      <w:lang w:val="tr-TR"/>
    </w:rPr>
  </w:style>
  <w:style w:type="paragraph" w:styleId="Balk1">
    <w:name w:val="heading 1"/>
    <w:basedOn w:val="Normal"/>
    <w:link w:val="Balk1Char"/>
    <w:uiPriority w:val="9"/>
    <w:qFormat/>
    <w:rsid w:val="00885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885DA4"/>
    <w:pPr>
      <w:keepNext/>
      <w:keepLines/>
      <w:spacing w:before="200" w:after="0"/>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semiHidden/>
    <w:unhideWhenUsed/>
    <w:qFormat/>
    <w:rsid w:val="00885DA4"/>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885D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24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DA4"/>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semiHidden/>
    <w:rsid w:val="00885DA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885DA4"/>
    <w:rPr>
      <w:rFonts w:asciiTheme="majorHAnsi" w:eastAsiaTheme="majorEastAsia" w:hAnsiTheme="majorHAnsi" w:cstheme="majorBidi"/>
      <w:b/>
      <w:bCs/>
      <w:color w:val="5B9BD5" w:themeColor="accent1"/>
      <w:lang w:val="tr-TR"/>
    </w:rPr>
  </w:style>
  <w:style w:type="character" w:customStyle="1" w:styleId="Balk4Char">
    <w:name w:val="Başlık 4 Char"/>
    <w:basedOn w:val="VarsaylanParagrafYazTipi"/>
    <w:link w:val="Balk4"/>
    <w:uiPriority w:val="9"/>
    <w:rsid w:val="00885DA4"/>
    <w:rPr>
      <w:rFonts w:asciiTheme="majorHAnsi" w:eastAsiaTheme="majorEastAsia" w:hAnsiTheme="majorHAnsi" w:cstheme="majorBidi"/>
      <w:b/>
      <w:bCs/>
      <w:i/>
      <w:iCs/>
      <w:color w:val="5B9BD5" w:themeColor="accent1"/>
      <w:lang w:val="tr-TR"/>
    </w:rPr>
  </w:style>
  <w:style w:type="paragraph" w:styleId="stBilgi">
    <w:name w:val="header"/>
    <w:basedOn w:val="Normal"/>
    <w:link w:val="stBilgiChar"/>
    <w:uiPriority w:val="99"/>
    <w:unhideWhenUsed/>
    <w:rsid w:val="0088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DA4"/>
    <w:rPr>
      <w:lang w:val="tr-TR"/>
    </w:rPr>
  </w:style>
  <w:style w:type="paragraph" w:styleId="AltBilgi">
    <w:name w:val="footer"/>
    <w:basedOn w:val="Normal"/>
    <w:link w:val="AltBilgiChar"/>
    <w:uiPriority w:val="99"/>
    <w:unhideWhenUsed/>
    <w:rsid w:val="0088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DA4"/>
    <w:rPr>
      <w:lang w:val="tr-TR"/>
    </w:rPr>
  </w:style>
  <w:style w:type="paragraph" w:styleId="ListeParagraf">
    <w:name w:val="List Paragraph"/>
    <w:basedOn w:val="Normal"/>
    <w:uiPriority w:val="34"/>
    <w:qFormat/>
    <w:rsid w:val="00885DA4"/>
    <w:pPr>
      <w:ind w:left="720"/>
      <w:contextualSpacing/>
    </w:pPr>
  </w:style>
  <w:style w:type="character" w:customStyle="1" w:styleId="notranslate">
    <w:name w:val="notranslate"/>
    <w:basedOn w:val="VarsaylanParagrafYazTipi"/>
    <w:rsid w:val="00885DA4"/>
  </w:style>
  <w:style w:type="character" w:styleId="Kpr">
    <w:name w:val="Hyperlink"/>
    <w:basedOn w:val="VarsaylanParagrafYazTipi"/>
    <w:uiPriority w:val="99"/>
    <w:unhideWhenUsed/>
    <w:rsid w:val="00885DA4"/>
    <w:rPr>
      <w:color w:val="0000FF"/>
      <w:u w:val="single"/>
    </w:rPr>
  </w:style>
  <w:style w:type="paragraph" w:customStyle="1" w:styleId="Default">
    <w:name w:val="Default"/>
    <w:rsid w:val="00885DA4"/>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
    <w:name w:val="p"/>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885DA4"/>
  </w:style>
  <w:style w:type="character" w:customStyle="1" w:styleId="google-src-text1">
    <w:name w:val="google-src-text1"/>
    <w:basedOn w:val="VarsaylanParagrafYazTipi"/>
    <w:rsid w:val="00885DA4"/>
    <w:rPr>
      <w:vanish/>
      <w:webHidden w:val="0"/>
      <w:specVanish w:val="0"/>
    </w:rPr>
  </w:style>
  <w:style w:type="paragraph" w:customStyle="1" w:styleId="06makaleyazisi">
    <w:name w:val="06makaleyazisi"/>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85DA4"/>
    <w:rPr>
      <w:i/>
      <w:iCs/>
    </w:rPr>
  </w:style>
  <w:style w:type="paragraph" w:customStyle="1" w:styleId="Pa5">
    <w:name w:val="Pa5"/>
    <w:basedOn w:val="Default"/>
    <w:next w:val="Default"/>
    <w:uiPriority w:val="99"/>
    <w:rsid w:val="00885DA4"/>
    <w:pPr>
      <w:spacing w:line="221" w:lineRule="atLeast"/>
    </w:pPr>
    <w:rPr>
      <w:color w:val="auto"/>
    </w:rPr>
  </w:style>
  <w:style w:type="character" w:customStyle="1" w:styleId="A1">
    <w:name w:val="A1"/>
    <w:uiPriority w:val="99"/>
    <w:rsid w:val="00885DA4"/>
    <w:rPr>
      <w:color w:val="000000"/>
      <w:sz w:val="20"/>
      <w:szCs w:val="20"/>
    </w:rPr>
  </w:style>
  <w:style w:type="paragraph" w:customStyle="1" w:styleId="Pa108">
    <w:name w:val="Pa10+8"/>
    <w:basedOn w:val="Default"/>
    <w:next w:val="Default"/>
    <w:uiPriority w:val="99"/>
    <w:rsid w:val="00885DA4"/>
    <w:pPr>
      <w:spacing w:after="160" w:line="241" w:lineRule="atLeast"/>
    </w:pPr>
    <w:rPr>
      <w:rFonts w:ascii="Palatino" w:hAnsi="Palatino" w:cstheme="minorBidi"/>
      <w:color w:val="auto"/>
    </w:rPr>
  </w:style>
  <w:style w:type="character" w:customStyle="1" w:styleId="A59">
    <w:name w:val="A5+9"/>
    <w:uiPriority w:val="99"/>
    <w:rsid w:val="00885DA4"/>
    <w:rPr>
      <w:rFonts w:cs="Palatino"/>
      <w:color w:val="000000"/>
      <w:sz w:val="20"/>
      <w:szCs w:val="20"/>
    </w:rPr>
  </w:style>
  <w:style w:type="paragraph" w:customStyle="1" w:styleId="Pa09">
    <w:name w:val="Pa0+9"/>
    <w:basedOn w:val="Default"/>
    <w:next w:val="Default"/>
    <w:uiPriority w:val="99"/>
    <w:rsid w:val="00885DA4"/>
    <w:pPr>
      <w:spacing w:line="241" w:lineRule="atLeast"/>
    </w:pPr>
    <w:rPr>
      <w:rFonts w:ascii="Palatino" w:hAnsi="Palatino" w:cstheme="minorBidi"/>
      <w:color w:val="auto"/>
    </w:rPr>
  </w:style>
  <w:style w:type="paragraph" w:customStyle="1" w:styleId="Pa19">
    <w:name w:val="Pa1+9"/>
    <w:basedOn w:val="Default"/>
    <w:next w:val="Default"/>
    <w:uiPriority w:val="99"/>
    <w:rsid w:val="00885DA4"/>
    <w:pPr>
      <w:spacing w:line="241" w:lineRule="atLeast"/>
    </w:pPr>
    <w:rPr>
      <w:rFonts w:ascii="Interstate" w:hAnsi="Interstate" w:cstheme="minorBidi"/>
      <w:color w:val="auto"/>
    </w:rPr>
  </w:style>
  <w:style w:type="character" w:customStyle="1" w:styleId="A78">
    <w:name w:val="A7+8"/>
    <w:uiPriority w:val="99"/>
    <w:rsid w:val="00885DA4"/>
    <w:rPr>
      <w:rFonts w:cs="Interstate"/>
      <w:color w:val="000000"/>
      <w:sz w:val="18"/>
      <w:szCs w:val="18"/>
    </w:rPr>
  </w:style>
  <w:style w:type="paragraph" w:customStyle="1" w:styleId="Pa138">
    <w:name w:val="Pa13+8"/>
    <w:basedOn w:val="Default"/>
    <w:next w:val="Default"/>
    <w:uiPriority w:val="99"/>
    <w:rsid w:val="00885DA4"/>
    <w:pPr>
      <w:spacing w:after="40" w:line="241" w:lineRule="atLeast"/>
    </w:pPr>
    <w:rPr>
      <w:color w:val="auto"/>
    </w:rPr>
  </w:style>
  <w:style w:type="character" w:customStyle="1" w:styleId="element-citation">
    <w:name w:val="element-citation"/>
    <w:basedOn w:val="VarsaylanParagrafYazTipi"/>
    <w:rsid w:val="00885DA4"/>
  </w:style>
  <w:style w:type="paragraph" w:styleId="BalonMetni">
    <w:name w:val="Balloon Text"/>
    <w:basedOn w:val="Normal"/>
    <w:link w:val="BalonMetniChar"/>
    <w:uiPriority w:val="99"/>
    <w:semiHidden/>
    <w:unhideWhenUsed/>
    <w:rsid w:val="00885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DA4"/>
    <w:rPr>
      <w:rFonts w:ascii="Tahoma" w:hAnsi="Tahoma" w:cs="Tahoma"/>
      <w:sz w:val="16"/>
      <w:szCs w:val="16"/>
      <w:lang w:val="tr-TR"/>
    </w:rPr>
  </w:style>
  <w:style w:type="paragraph" w:styleId="ResimYazs">
    <w:name w:val="caption"/>
    <w:basedOn w:val="Normal"/>
    <w:next w:val="Normal"/>
    <w:uiPriority w:val="35"/>
    <w:unhideWhenUsed/>
    <w:qFormat/>
    <w:rsid w:val="00885DA4"/>
    <w:pPr>
      <w:spacing w:line="240" w:lineRule="auto"/>
    </w:pPr>
    <w:rPr>
      <w:b/>
      <w:bCs/>
      <w:color w:val="5B9BD5" w:themeColor="accent1"/>
      <w:sz w:val="18"/>
      <w:szCs w:val="18"/>
    </w:rPr>
  </w:style>
  <w:style w:type="paragraph" w:customStyle="1" w:styleId="Pa2">
    <w:name w:val="Pa2"/>
    <w:basedOn w:val="Default"/>
    <w:next w:val="Default"/>
    <w:uiPriority w:val="99"/>
    <w:rsid w:val="00885DA4"/>
    <w:pPr>
      <w:spacing w:line="241" w:lineRule="atLeast"/>
    </w:pPr>
    <w:rPr>
      <w:color w:val="auto"/>
    </w:rPr>
  </w:style>
  <w:style w:type="character" w:customStyle="1" w:styleId="A0">
    <w:name w:val="A0"/>
    <w:uiPriority w:val="99"/>
    <w:rsid w:val="00885DA4"/>
    <w:rPr>
      <w:color w:val="000000"/>
      <w:sz w:val="20"/>
      <w:szCs w:val="20"/>
    </w:rPr>
  </w:style>
  <w:style w:type="character" w:customStyle="1" w:styleId="A4">
    <w:name w:val="A4"/>
    <w:uiPriority w:val="99"/>
    <w:rsid w:val="00885DA4"/>
    <w:rPr>
      <w:color w:val="000000"/>
      <w:sz w:val="11"/>
      <w:szCs w:val="11"/>
    </w:rPr>
  </w:style>
  <w:style w:type="paragraph" w:customStyle="1" w:styleId="Pa15">
    <w:name w:val="Pa15"/>
    <w:basedOn w:val="Default"/>
    <w:next w:val="Default"/>
    <w:uiPriority w:val="99"/>
    <w:rsid w:val="00885DA4"/>
    <w:pPr>
      <w:spacing w:before="40" w:line="201" w:lineRule="atLeast"/>
    </w:pPr>
    <w:rPr>
      <w:rFonts w:ascii="Minion Pro" w:hAnsi="Minion Pro" w:cstheme="minorBidi"/>
      <w:color w:val="auto"/>
    </w:rPr>
  </w:style>
  <w:style w:type="character" w:customStyle="1" w:styleId="A8">
    <w:name w:val="A8"/>
    <w:uiPriority w:val="99"/>
    <w:rsid w:val="00885DA4"/>
    <w:rPr>
      <w:rFonts w:cs="Minion Pro"/>
      <w:color w:val="000000"/>
      <w:sz w:val="11"/>
      <w:szCs w:val="11"/>
    </w:rPr>
  </w:style>
  <w:style w:type="paragraph" w:customStyle="1" w:styleId="Pa3">
    <w:name w:val="Pa3"/>
    <w:basedOn w:val="Default"/>
    <w:next w:val="Default"/>
    <w:uiPriority w:val="99"/>
    <w:rsid w:val="00885DA4"/>
    <w:pPr>
      <w:spacing w:before="40" w:line="241" w:lineRule="atLeast"/>
    </w:pPr>
    <w:rPr>
      <w:color w:val="auto"/>
    </w:rPr>
  </w:style>
  <w:style w:type="character" w:customStyle="1" w:styleId="A5">
    <w:name w:val="A5"/>
    <w:uiPriority w:val="99"/>
    <w:rsid w:val="00885DA4"/>
    <w:rPr>
      <w:color w:val="000000"/>
      <w:sz w:val="22"/>
      <w:szCs w:val="22"/>
    </w:rPr>
  </w:style>
  <w:style w:type="paragraph" w:customStyle="1" w:styleId="Pa0">
    <w:name w:val="Pa0"/>
    <w:basedOn w:val="Default"/>
    <w:next w:val="Default"/>
    <w:uiPriority w:val="99"/>
    <w:rsid w:val="00885DA4"/>
    <w:pPr>
      <w:spacing w:after="200" w:line="221" w:lineRule="atLeast"/>
    </w:pPr>
    <w:rPr>
      <w:color w:val="auto"/>
    </w:rPr>
  </w:style>
  <w:style w:type="paragraph" w:customStyle="1" w:styleId="Pa17">
    <w:name w:val="Pa17"/>
    <w:basedOn w:val="Default"/>
    <w:next w:val="Default"/>
    <w:uiPriority w:val="99"/>
    <w:rsid w:val="00885DA4"/>
    <w:pPr>
      <w:spacing w:line="201" w:lineRule="atLeast"/>
    </w:pPr>
    <w:rPr>
      <w:rFonts w:ascii="Minion Pro" w:hAnsi="Minion Pro" w:cstheme="minorBidi"/>
      <w:color w:val="auto"/>
    </w:rPr>
  </w:style>
  <w:style w:type="character" w:styleId="AklamaBavurusu">
    <w:name w:val="annotation reference"/>
    <w:basedOn w:val="VarsaylanParagrafYazTipi"/>
    <w:uiPriority w:val="99"/>
    <w:semiHidden/>
    <w:unhideWhenUsed/>
    <w:rsid w:val="00885DA4"/>
    <w:rPr>
      <w:sz w:val="16"/>
      <w:szCs w:val="16"/>
    </w:rPr>
  </w:style>
  <w:style w:type="paragraph" w:styleId="AklamaMetni">
    <w:name w:val="annotation text"/>
    <w:basedOn w:val="Normal"/>
    <w:link w:val="AklamaMetniChar"/>
    <w:uiPriority w:val="99"/>
    <w:unhideWhenUsed/>
    <w:rsid w:val="00885DA4"/>
    <w:pPr>
      <w:spacing w:line="240" w:lineRule="auto"/>
    </w:pPr>
    <w:rPr>
      <w:sz w:val="20"/>
      <w:szCs w:val="20"/>
    </w:rPr>
  </w:style>
  <w:style w:type="character" w:customStyle="1" w:styleId="AklamaMetniChar">
    <w:name w:val="Açıklama Metni Char"/>
    <w:basedOn w:val="VarsaylanParagrafYazTipi"/>
    <w:link w:val="AklamaMetni"/>
    <w:uiPriority w:val="99"/>
    <w:rsid w:val="00885DA4"/>
    <w:rPr>
      <w:sz w:val="20"/>
      <w:szCs w:val="20"/>
      <w:lang w:val="tr-TR"/>
    </w:rPr>
  </w:style>
  <w:style w:type="paragraph" w:styleId="AklamaKonusu">
    <w:name w:val="annotation subject"/>
    <w:basedOn w:val="AklamaMetni"/>
    <w:next w:val="AklamaMetni"/>
    <w:link w:val="AklamaKonusuChar"/>
    <w:uiPriority w:val="99"/>
    <w:semiHidden/>
    <w:unhideWhenUsed/>
    <w:rsid w:val="00885DA4"/>
    <w:rPr>
      <w:b/>
      <w:bCs/>
    </w:rPr>
  </w:style>
  <w:style w:type="character" w:customStyle="1" w:styleId="AklamaKonusuChar">
    <w:name w:val="Açıklama Konusu Char"/>
    <w:basedOn w:val="AklamaMetniChar"/>
    <w:link w:val="AklamaKonusu"/>
    <w:uiPriority w:val="99"/>
    <w:semiHidden/>
    <w:rsid w:val="00885DA4"/>
    <w:rPr>
      <w:b/>
      <w:bCs/>
      <w:sz w:val="20"/>
      <w:szCs w:val="20"/>
      <w:lang w:val="tr-TR"/>
    </w:rPr>
  </w:style>
  <w:style w:type="paragraph" w:styleId="Dzeltme">
    <w:name w:val="Revision"/>
    <w:hidden/>
    <w:uiPriority w:val="99"/>
    <w:semiHidden/>
    <w:rsid w:val="00885DA4"/>
    <w:pPr>
      <w:spacing w:after="0" w:line="240" w:lineRule="auto"/>
    </w:pPr>
    <w:rPr>
      <w:lang w:val="tr-TR"/>
    </w:rPr>
  </w:style>
  <w:style w:type="character" w:customStyle="1" w:styleId="ref-lnk">
    <w:name w:val="ref-lnk"/>
    <w:basedOn w:val="VarsaylanParagrafYazTipi"/>
    <w:rsid w:val="00885DA4"/>
  </w:style>
  <w:style w:type="character" w:customStyle="1" w:styleId="ref-overlay">
    <w:name w:val="ref-overlay"/>
    <w:basedOn w:val="VarsaylanParagrafYazTipi"/>
    <w:rsid w:val="00885DA4"/>
  </w:style>
  <w:style w:type="character" w:customStyle="1" w:styleId="hlfld-contribauthor">
    <w:name w:val="hlfld-contribauthor"/>
    <w:basedOn w:val="VarsaylanParagrafYazTipi"/>
    <w:rsid w:val="00885DA4"/>
  </w:style>
  <w:style w:type="character" w:customStyle="1" w:styleId="nlmgiven-names">
    <w:name w:val="nlm_given-names"/>
    <w:basedOn w:val="VarsaylanParagrafYazTipi"/>
    <w:rsid w:val="00885DA4"/>
  </w:style>
  <w:style w:type="character" w:customStyle="1" w:styleId="nlmyear">
    <w:name w:val="nlm_year"/>
    <w:basedOn w:val="VarsaylanParagrafYazTipi"/>
    <w:rsid w:val="00885DA4"/>
  </w:style>
  <w:style w:type="character" w:customStyle="1" w:styleId="nlmarticle-title">
    <w:name w:val="nlm_article-title"/>
    <w:basedOn w:val="VarsaylanParagrafYazTipi"/>
    <w:rsid w:val="00885DA4"/>
  </w:style>
  <w:style w:type="character" w:customStyle="1" w:styleId="nlmfpage">
    <w:name w:val="nlm_fpage"/>
    <w:basedOn w:val="VarsaylanParagrafYazTipi"/>
    <w:rsid w:val="00885DA4"/>
  </w:style>
  <w:style w:type="character" w:customStyle="1" w:styleId="nlmlpage">
    <w:name w:val="nlm_lpage"/>
    <w:basedOn w:val="VarsaylanParagrafYazTipi"/>
    <w:rsid w:val="00885DA4"/>
  </w:style>
  <w:style w:type="character" w:customStyle="1" w:styleId="ref-links">
    <w:name w:val="ref-links"/>
    <w:basedOn w:val="VarsaylanParagrafYazTipi"/>
    <w:rsid w:val="00885DA4"/>
  </w:style>
  <w:style w:type="character" w:customStyle="1" w:styleId="xlinks-container">
    <w:name w:val="xlinks-container"/>
    <w:basedOn w:val="VarsaylanParagrafYazTipi"/>
    <w:rsid w:val="00885DA4"/>
  </w:style>
  <w:style w:type="character" w:customStyle="1" w:styleId="googlescholar-container">
    <w:name w:val="googlescholar-container"/>
    <w:basedOn w:val="VarsaylanParagrafYazTipi"/>
    <w:rsid w:val="00885DA4"/>
  </w:style>
  <w:style w:type="character" w:customStyle="1" w:styleId="nlmetal">
    <w:name w:val="nlm_etal"/>
    <w:basedOn w:val="VarsaylanParagrafYazTipi"/>
    <w:rsid w:val="00885DA4"/>
  </w:style>
  <w:style w:type="character" w:customStyle="1" w:styleId="nlmpublisher-name">
    <w:name w:val="nlm_publisher-name"/>
    <w:basedOn w:val="VarsaylanParagrafYazTipi"/>
    <w:rsid w:val="00885DA4"/>
  </w:style>
  <w:style w:type="character" w:customStyle="1" w:styleId="citationref">
    <w:name w:val="citationref"/>
    <w:basedOn w:val="VarsaylanParagrafYazTipi"/>
    <w:rsid w:val="00885DA4"/>
  </w:style>
  <w:style w:type="character" w:styleId="Gl">
    <w:name w:val="Strong"/>
    <w:basedOn w:val="VarsaylanParagrafYazTipi"/>
    <w:uiPriority w:val="22"/>
    <w:qFormat/>
    <w:rsid w:val="00885DA4"/>
    <w:rPr>
      <w:b/>
      <w:bCs/>
    </w:rPr>
  </w:style>
  <w:style w:type="character" w:customStyle="1" w:styleId="bibref">
    <w:name w:val="bibref"/>
    <w:basedOn w:val="VarsaylanParagrafYazTipi"/>
    <w:rsid w:val="00885DA4"/>
  </w:style>
  <w:style w:type="character" w:customStyle="1" w:styleId="mixed-citation">
    <w:name w:val="mixed-citation"/>
    <w:basedOn w:val="VarsaylanParagrafYazTipi"/>
    <w:rsid w:val="00885DA4"/>
  </w:style>
  <w:style w:type="character" w:customStyle="1" w:styleId="ref-journal">
    <w:name w:val="ref-journal"/>
    <w:basedOn w:val="VarsaylanParagrafYazTipi"/>
    <w:rsid w:val="00885DA4"/>
  </w:style>
  <w:style w:type="character" w:customStyle="1" w:styleId="ref-vol">
    <w:name w:val="ref-vol"/>
    <w:basedOn w:val="VarsaylanParagrafYazTipi"/>
    <w:rsid w:val="00885DA4"/>
  </w:style>
  <w:style w:type="character" w:customStyle="1" w:styleId="nowrap">
    <w:name w:val="nowrap"/>
    <w:basedOn w:val="VarsaylanParagrafYazTipi"/>
    <w:rsid w:val="00885DA4"/>
  </w:style>
  <w:style w:type="character" w:customStyle="1" w:styleId="text">
    <w:name w:val="text"/>
    <w:basedOn w:val="VarsaylanParagrafYazTipi"/>
    <w:rsid w:val="00885DA4"/>
  </w:style>
  <w:style w:type="paragraph" w:customStyle="1" w:styleId="Pa1">
    <w:name w:val="Pa1"/>
    <w:basedOn w:val="Default"/>
    <w:next w:val="Default"/>
    <w:uiPriority w:val="99"/>
    <w:rsid w:val="00885DA4"/>
    <w:pPr>
      <w:spacing w:line="241" w:lineRule="atLeast"/>
    </w:pPr>
    <w:rPr>
      <w:rFonts w:ascii="Interstate" w:hAnsi="Interstate" w:cstheme="minorBidi"/>
      <w:color w:val="auto"/>
    </w:rPr>
  </w:style>
  <w:style w:type="character" w:customStyle="1" w:styleId="A2">
    <w:name w:val="A2"/>
    <w:uiPriority w:val="99"/>
    <w:rsid w:val="00885DA4"/>
    <w:rPr>
      <w:rFonts w:cs="Interstate"/>
      <w:color w:val="000000"/>
      <w:sz w:val="20"/>
      <w:szCs w:val="20"/>
    </w:rPr>
  </w:style>
  <w:style w:type="character" w:customStyle="1" w:styleId="A3">
    <w:name w:val="A3"/>
    <w:uiPriority w:val="99"/>
    <w:rsid w:val="00885DA4"/>
    <w:rPr>
      <w:i/>
      <w:iCs/>
      <w:color w:val="000000"/>
      <w:sz w:val="16"/>
      <w:szCs w:val="16"/>
    </w:rPr>
  </w:style>
  <w:style w:type="character" w:customStyle="1" w:styleId="A12">
    <w:name w:val="A12"/>
    <w:uiPriority w:val="99"/>
    <w:rsid w:val="00885DA4"/>
    <w:rPr>
      <w:color w:val="000000"/>
      <w:sz w:val="18"/>
      <w:szCs w:val="18"/>
    </w:rPr>
  </w:style>
  <w:style w:type="paragraph" w:customStyle="1" w:styleId="Pa6">
    <w:name w:val="Pa6"/>
    <w:basedOn w:val="Default"/>
    <w:next w:val="Default"/>
    <w:uiPriority w:val="99"/>
    <w:rsid w:val="00885DA4"/>
    <w:pPr>
      <w:spacing w:before="40" w:line="241" w:lineRule="atLeast"/>
    </w:pPr>
    <w:rPr>
      <w:color w:val="auto"/>
    </w:rPr>
  </w:style>
  <w:style w:type="paragraph" w:customStyle="1" w:styleId="Pa20">
    <w:name w:val="Pa20"/>
    <w:basedOn w:val="Default"/>
    <w:next w:val="Default"/>
    <w:uiPriority w:val="99"/>
    <w:rsid w:val="00885DA4"/>
    <w:pPr>
      <w:spacing w:before="80" w:line="161" w:lineRule="atLeast"/>
    </w:pPr>
    <w:rPr>
      <w:rFonts w:ascii="Minion Pro" w:hAnsi="Minion Pro" w:cstheme="minorBidi"/>
      <w:color w:val="auto"/>
    </w:rPr>
  </w:style>
  <w:style w:type="character" w:customStyle="1" w:styleId="ref-title">
    <w:name w:val="ref-title"/>
    <w:basedOn w:val="VarsaylanParagrafYazTipi"/>
    <w:rsid w:val="00885DA4"/>
  </w:style>
  <w:style w:type="character" w:customStyle="1" w:styleId="ref-iss">
    <w:name w:val="ref-iss"/>
    <w:basedOn w:val="VarsaylanParagrafYazTipi"/>
    <w:rsid w:val="00885DA4"/>
  </w:style>
  <w:style w:type="character" w:customStyle="1" w:styleId="author-name">
    <w:name w:val="author-name"/>
    <w:basedOn w:val="VarsaylanParagrafYazTipi"/>
    <w:rsid w:val="00885DA4"/>
  </w:style>
  <w:style w:type="character" w:customStyle="1" w:styleId="refauthors">
    <w:name w:val="refauthors"/>
    <w:basedOn w:val="VarsaylanParagrafYazTipi"/>
    <w:rsid w:val="00885DA4"/>
  </w:style>
  <w:style w:type="character" w:customStyle="1" w:styleId="reftitle">
    <w:name w:val="reftitle"/>
    <w:basedOn w:val="VarsaylanParagrafYazTipi"/>
    <w:rsid w:val="00885DA4"/>
  </w:style>
  <w:style w:type="character" w:customStyle="1" w:styleId="refseriestitle">
    <w:name w:val="refseriestitle"/>
    <w:basedOn w:val="VarsaylanParagrafYazTipi"/>
    <w:rsid w:val="00885DA4"/>
  </w:style>
  <w:style w:type="character" w:customStyle="1" w:styleId="refseriesdate">
    <w:name w:val="refseriesdate"/>
    <w:basedOn w:val="VarsaylanParagrafYazTipi"/>
    <w:rsid w:val="00885DA4"/>
  </w:style>
  <w:style w:type="character" w:customStyle="1" w:styleId="refseriesvolume">
    <w:name w:val="refseriesvolume"/>
    <w:basedOn w:val="VarsaylanParagrafYazTipi"/>
    <w:rsid w:val="00885DA4"/>
  </w:style>
  <w:style w:type="character" w:customStyle="1" w:styleId="refpages">
    <w:name w:val="refpages"/>
    <w:basedOn w:val="VarsaylanParagrafYazTipi"/>
    <w:rsid w:val="00885DA4"/>
  </w:style>
  <w:style w:type="character" w:customStyle="1" w:styleId="title-text">
    <w:name w:val="title-text"/>
    <w:basedOn w:val="VarsaylanParagrafYazTipi"/>
    <w:rsid w:val="00885DA4"/>
  </w:style>
  <w:style w:type="character" w:customStyle="1" w:styleId="author">
    <w:name w:val="author"/>
    <w:basedOn w:val="VarsaylanParagrafYazTipi"/>
    <w:rsid w:val="00885DA4"/>
  </w:style>
  <w:style w:type="character" w:customStyle="1" w:styleId="articletitle">
    <w:name w:val="articletitle"/>
    <w:basedOn w:val="VarsaylanParagrafYazTipi"/>
    <w:rsid w:val="00885DA4"/>
  </w:style>
  <w:style w:type="character" w:customStyle="1" w:styleId="journaltitle">
    <w:name w:val="journaltitle"/>
    <w:basedOn w:val="VarsaylanParagrafYazTipi"/>
    <w:rsid w:val="00885DA4"/>
  </w:style>
  <w:style w:type="character" w:customStyle="1" w:styleId="pubyear">
    <w:name w:val="pubyear"/>
    <w:basedOn w:val="VarsaylanParagrafYazTipi"/>
    <w:rsid w:val="00885DA4"/>
  </w:style>
  <w:style w:type="character" w:customStyle="1" w:styleId="vol">
    <w:name w:val="vol"/>
    <w:basedOn w:val="VarsaylanParagrafYazTipi"/>
    <w:rsid w:val="00885DA4"/>
  </w:style>
  <w:style w:type="character" w:customStyle="1" w:styleId="pagefirst">
    <w:name w:val="pagefirst"/>
    <w:basedOn w:val="VarsaylanParagrafYazTipi"/>
    <w:rsid w:val="00885DA4"/>
  </w:style>
  <w:style w:type="character" w:customStyle="1" w:styleId="pagelast">
    <w:name w:val="pagelast"/>
    <w:basedOn w:val="VarsaylanParagrafYazTipi"/>
    <w:rsid w:val="00885DA4"/>
  </w:style>
  <w:style w:type="character" w:customStyle="1" w:styleId="cit">
    <w:name w:val="cit"/>
    <w:basedOn w:val="VarsaylanParagrafYazTipi"/>
    <w:rsid w:val="00885DA4"/>
  </w:style>
  <w:style w:type="table" w:customStyle="1" w:styleId="TabloKlavuzu1">
    <w:name w:val="Tablo Kılavuzu1"/>
    <w:basedOn w:val="NormalTablo"/>
    <w:next w:val="TabloKlavuzu"/>
    <w:uiPriority w:val="59"/>
    <w:rsid w:val="00885DA4"/>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85DA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885DA4"/>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semiHidden/>
    <w:rsid w:val="00885DA4"/>
    <w:rPr>
      <w:rFonts w:ascii="Times New Roman" w:eastAsia="Times New Roman" w:hAnsi="Times New Roman" w:cs="Times New Roman"/>
      <w:b/>
      <w:szCs w:val="20"/>
      <w:lang w:val="tr-TR" w:eastAsia="tr-TR"/>
    </w:rPr>
  </w:style>
  <w:style w:type="paragraph" w:styleId="GvdeMetniGirintisi">
    <w:name w:val="Body Text Indent"/>
    <w:basedOn w:val="Normal"/>
    <w:link w:val="GvdeMetniGirintisiChar"/>
    <w:semiHidden/>
    <w:rsid w:val="00885DA4"/>
    <w:pPr>
      <w:spacing w:after="0" w:line="240" w:lineRule="auto"/>
      <w:ind w:firstLine="340"/>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semiHidden/>
    <w:rsid w:val="00885DA4"/>
    <w:rPr>
      <w:rFonts w:ascii="Times New Roman" w:eastAsia="Calibri" w:hAnsi="Times New Roman" w:cs="Times New Roman"/>
      <w:sz w:val="24"/>
      <w:szCs w:val="24"/>
      <w:lang w:val="tr-TR"/>
    </w:rPr>
  </w:style>
  <w:style w:type="paragraph" w:customStyle="1" w:styleId="KonuBal1">
    <w:name w:val="Konu Başlığı1"/>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VarsaylanParagrafYazTipi"/>
    <w:rsid w:val="00663EBF"/>
  </w:style>
  <w:style w:type="paragraph" w:customStyle="1" w:styleId="KonuBal2">
    <w:name w:val="Konu Başlığı2"/>
    <w:basedOn w:val="Normal"/>
    <w:rsid w:val="00B77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3B7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4">
    <w:name w:val="Konu Başlığı4"/>
    <w:basedOn w:val="Normal"/>
    <w:rsid w:val="006926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0547"/>
  </w:style>
  <w:style w:type="character" w:customStyle="1" w:styleId="term-highlight">
    <w:name w:val="term-highlight"/>
    <w:basedOn w:val="VarsaylanParagrafYazTipi"/>
    <w:rsid w:val="00621027"/>
  </w:style>
  <w:style w:type="paragraph" w:customStyle="1" w:styleId="KonuBal5">
    <w:name w:val="Konu Başlığı5"/>
    <w:basedOn w:val="Normal"/>
    <w:rsid w:val="000C2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ayfaNumaras">
    <w:name w:val="page number"/>
    <w:basedOn w:val="VarsaylanParagrafYazTipi"/>
    <w:uiPriority w:val="99"/>
    <w:semiHidden/>
    <w:unhideWhenUsed/>
    <w:rsid w:val="006C0B4C"/>
  </w:style>
  <w:style w:type="character" w:styleId="zlenenKpr">
    <w:name w:val="FollowedHyperlink"/>
    <w:basedOn w:val="VarsaylanParagrafYazTipi"/>
    <w:uiPriority w:val="99"/>
    <w:semiHidden/>
    <w:unhideWhenUsed/>
    <w:rsid w:val="009E3F46"/>
    <w:rPr>
      <w:color w:val="954F72" w:themeColor="followedHyperlink"/>
      <w:u w:val="single"/>
    </w:rPr>
  </w:style>
  <w:style w:type="character" w:customStyle="1" w:styleId="UnresolvedMention1">
    <w:name w:val="Unresolved Mention1"/>
    <w:basedOn w:val="VarsaylanParagrafYazTipi"/>
    <w:uiPriority w:val="99"/>
    <w:semiHidden/>
    <w:unhideWhenUsed/>
    <w:rsid w:val="00815570"/>
    <w:rPr>
      <w:color w:val="605E5C"/>
      <w:shd w:val="clear" w:color="auto" w:fill="E1DFDD"/>
    </w:rPr>
  </w:style>
  <w:style w:type="character" w:customStyle="1" w:styleId="UnresolvedMention2">
    <w:name w:val="Unresolved Mention2"/>
    <w:basedOn w:val="VarsaylanParagrafYazTipi"/>
    <w:uiPriority w:val="99"/>
    <w:semiHidden/>
    <w:unhideWhenUsed/>
    <w:rsid w:val="003721F0"/>
    <w:rPr>
      <w:color w:val="605E5C"/>
      <w:shd w:val="clear" w:color="auto" w:fill="E1DFDD"/>
    </w:rPr>
  </w:style>
  <w:style w:type="character" w:customStyle="1" w:styleId="sc-rqblow-0">
    <w:name w:val="sc-rqblow-0"/>
    <w:basedOn w:val="VarsaylanParagrafYazTipi"/>
    <w:rsid w:val="00717D80"/>
  </w:style>
  <w:style w:type="character" w:customStyle="1" w:styleId="UnresolvedMention3">
    <w:name w:val="Unresolved Mention3"/>
    <w:basedOn w:val="VarsaylanParagrafYazTipi"/>
    <w:uiPriority w:val="99"/>
    <w:semiHidden/>
    <w:unhideWhenUsed/>
    <w:rsid w:val="000C4C88"/>
    <w:rPr>
      <w:color w:val="605E5C"/>
      <w:shd w:val="clear" w:color="auto" w:fill="E1DFDD"/>
    </w:rPr>
  </w:style>
  <w:style w:type="character" w:customStyle="1" w:styleId="UnresolvedMention4">
    <w:name w:val="Unresolved Mention4"/>
    <w:basedOn w:val="VarsaylanParagrafYazTipi"/>
    <w:uiPriority w:val="99"/>
    <w:semiHidden/>
    <w:unhideWhenUsed/>
    <w:rsid w:val="00987C70"/>
    <w:rPr>
      <w:color w:val="605E5C"/>
      <w:shd w:val="clear" w:color="auto" w:fill="E1DFDD"/>
    </w:rPr>
  </w:style>
  <w:style w:type="character" w:customStyle="1" w:styleId="normaltextrun">
    <w:name w:val="normaltextrun"/>
    <w:basedOn w:val="VarsaylanParagrafYazTipi"/>
    <w:rsid w:val="0056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798">
      <w:bodyDiv w:val="1"/>
      <w:marLeft w:val="0"/>
      <w:marRight w:val="0"/>
      <w:marTop w:val="0"/>
      <w:marBottom w:val="0"/>
      <w:divBdr>
        <w:top w:val="none" w:sz="0" w:space="0" w:color="auto"/>
        <w:left w:val="none" w:sz="0" w:space="0" w:color="auto"/>
        <w:bottom w:val="none" w:sz="0" w:space="0" w:color="auto"/>
        <w:right w:val="none" w:sz="0" w:space="0" w:color="auto"/>
      </w:divBdr>
    </w:div>
    <w:div w:id="49767685">
      <w:bodyDiv w:val="1"/>
      <w:marLeft w:val="0"/>
      <w:marRight w:val="0"/>
      <w:marTop w:val="0"/>
      <w:marBottom w:val="0"/>
      <w:divBdr>
        <w:top w:val="none" w:sz="0" w:space="0" w:color="auto"/>
        <w:left w:val="none" w:sz="0" w:space="0" w:color="auto"/>
        <w:bottom w:val="none" w:sz="0" w:space="0" w:color="auto"/>
        <w:right w:val="none" w:sz="0" w:space="0" w:color="auto"/>
      </w:divBdr>
      <w:divsChild>
        <w:div w:id="1417363534">
          <w:marLeft w:val="0"/>
          <w:marRight w:val="0"/>
          <w:marTop w:val="34"/>
          <w:marBottom w:val="34"/>
          <w:divBdr>
            <w:top w:val="none" w:sz="0" w:space="0" w:color="auto"/>
            <w:left w:val="none" w:sz="0" w:space="0" w:color="auto"/>
            <w:bottom w:val="none" w:sz="0" w:space="0" w:color="auto"/>
            <w:right w:val="none" w:sz="0" w:space="0" w:color="auto"/>
          </w:divBdr>
        </w:div>
      </w:divsChild>
    </w:div>
    <w:div w:id="22507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9">
          <w:marLeft w:val="0"/>
          <w:marRight w:val="0"/>
          <w:marTop w:val="34"/>
          <w:marBottom w:val="34"/>
          <w:divBdr>
            <w:top w:val="none" w:sz="0" w:space="0" w:color="auto"/>
            <w:left w:val="none" w:sz="0" w:space="0" w:color="auto"/>
            <w:bottom w:val="none" w:sz="0" w:space="0" w:color="auto"/>
            <w:right w:val="none" w:sz="0" w:space="0" w:color="auto"/>
          </w:divBdr>
        </w:div>
      </w:divsChild>
    </w:div>
    <w:div w:id="304087927">
      <w:bodyDiv w:val="1"/>
      <w:marLeft w:val="0"/>
      <w:marRight w:val="0"/>
      <w:marTop w:val="0"/>
      <w:marBottom w:val="0"/>
      <w:divBdr>
        <w:top w:val="none" w:sz="0" w:space="0" w:color="auto"/>
        <w:left w:val="none" w:sz="0" w:space="0" w:color="auto"/>
        <w:bottom w:val="none" w:sz="0" w:space="0" w:color="auto"/>
        <w:right w:val="none" w:sz="0" w:space="0" w:color="auto"/>
      </w:divBdr>
    </w:div>
    <w:div w:id="780337785">
      <w:bodyDiv w:val="1"/>
      <w:marLeft w:val="0"/>
      <w:marRight w:val="0"/>
      <w:marTop w:val="0"/>
      <w:marBottom w:val="0"/>
      <w:divBdr>
        <w:top w:val="none" w:sz="0" w:space="0" w:color="auto"/>
        <w:left w:val="none" w:sz="0" w:space="0" w:color="auto"/>
        <w:bottom w:val="none" w:sz="0" w:space="0" w:color="auto"/>
        <w:right w:val="none" w:sz="0" w:space="0" w:color="auto"/>
      </w:divBdr>
    </w:div>
    <w:div w:id="844440262">
      <w:bodyDiv w:val="1"/>
      <w:marLeft w:val="0"/>
      <w:marRight w:val="0"/>
      <w:marTop w:val="0"/>
      <w:marBottom w:val="0"/>
      <w:divBdr>
        <w:top w:val="none" w:sz="0" w:space="0" w:color="auto"/>
        <w:left w:val="none" w:sz="0" w:space="0" w:color="auto"/>
        <w:bottom w:val="none" w:sz="0" w:space="0" w:color="auto"/>
        <w:right w:val="none" w:sz="0" w:space="0" w:color="auto"/>
      </w:divBdr>
      <w:divsChild>
        <w:div w:id="364451169">
          <w:marLeft w:val="0"/>
          <w:marRight w:val="0"/>
          <w:marTop w:val="34"/>
          <w:marBottom w:val="34"/>
          <w:divBdr>
            <w:top w:val="none" w:sz="0" w:space="0" w:color="auto"/>
            <w:left w:val="none" w:sz="0" w:space="0" w:color="auto"/>
            <w:bottom w:val="none" w:sz="0" w:space="0" w:color="auto"/>
            <w:right w:val="none" w:sz="0" w:space="0" w:color="auto"/>
          </w:divBdr>
        </w:div>
      </w:divsChild>
    </w:div>
    <w:div w:id="880942917">
      <w:bodyDiv w:val="1"/>
      <w:marLeft w:val="0"/>
      <w:marRight w:val="0"/>
      <w:marTop w:val="0"/>
      <w:marBottom w:val="0"/>
      <w:divBdr>
        <w:top w:val="none" w:sz="0" w:space="0" w:color="auto"/>
        <w:left w:val="none" w:sz="0" w:space="0" w:color="auto"/>
        <w:bottom w:val="none" w:sz="0" w:space="0" w:color="auto"/>
        <w:right w:val="none" w:sz="0" w:space="0" w:color="auto"/>
      </w:divBdr>
      <w:divsChild>
        <w:div w:id="2067990747">
          <w:marLeft w:val="0"/>
          <w:marRight w:val="0"/>
          <w:marTop w:val="0"/>
          <w:marBottom w:val="0"/>
          <w:divBdr>
            <w:top w:val="none" w:sz="0" w:space="0" w:color="auto"/>
            <w:left w:val="none" w:sz="0" w:space="0" w:color="auto"/>
            <w:bottom w:val="none" w:sz="0" w:space="0" w:color="auto"/>
            <w:right w:val="none" w:sz="0" w:space="0" w:color="auto"/>
          </w:divBdr>
        </w:div>
      </w:divsChild>
    </w:div>
    <w:div w:id="980812136">
      <w:bodyDiv w:val="1"/>
      <w:marLeft w:val="0"/>
      <w:marRight w:val="0"/>
      <w:marTop w:val="0"/>
      <w:marBottom w:val="0"/>
      <w:divBdr>
        <w:top w:val="none" w:sz="0" w:space="0" w:color="auto"/>
        <w:left w:val="none" w:sz="0" w:space="0" w:color="auto"/>
        <w:bottom w:val="none" w:sz="0" w:space="0" w:color="auto"/>
        <w:right w:val="none" w:sz="0" w:space="0" w:color="auto"/>
      </w:divBdr>
      <w:divsChild>
        <w:div w:id="1608732182">
          <w:marLeft w:val="0"/>
          <w:marRight w:val="0"/>
          <w:marTop w:val="34"/>
          <w:marBottom w:val="34"/>
          <w:divBdr>
            <w:top w:val="none" w:sz="0" w:space="0" w:color="auto"/>
            <w:left w:val="none" w:sz="0" w:space="0" w:color="auto"/>
            <w:bottom w:val="none" w:sz="0" w:space="0" w:color="auto"/>
            <w:right w:val="none" w:sz="0" w:space="0" w:color="auto"/>
          </w:divBdr>
        </w:div>
      </w:divsChild>
    </w:div>
    <w:div w:id="1054624903">
      <w:bodyDiv w:val="1"/>
      <w:marLeft w:val="0"/>
      <w:marRight w:val="0"/>
      <w:marTop w:val="0"/>
      <w:marBottom w:val="0"/>
      <w:divBdr>
        <w:top w:val="none" w:sz="0" w:space="0" w:color="auto"/>
        <w:left w:val="none" w:sz="0" w:space="0" w:color="auto"/>
        <w:bottom w:val="none" w:sz="0" w:space="0" w:color="auto"/>
        <w:right w:val="none" w:sz="0" w:space="0" w:color="auto"/>
      </w:divBdr>
    </w:div>
    <w:div w:id="1178808284">
      <w:bodyDiv w:val="1"/>
      <w:marLeft w:val="0"/>
      <w:marRight w:val="0"/>
      <w:marTop w:val="0"/>
      <w:marBottom w:val="0"/>
      <w:divBdr>
        <w:top w:val="none" w:sz="0" w:space="0" w:color="auto"/>
        <w:left w:val="none" w:sz="0" w:space="0" w:color="auto"/>
        <w:bottom w:val="none" w:sz="0" w:space="0" w:color="auto"/>
        <w:right w:val="none" w:sz="0" w:space="0" w:color="auto"/>
      </w:divBdr>
      <w:divsChild>
        <w:div w:id="183984066">
          <w:marLeft w:val="0"/>
          <w:marRight w:val="0"/>
          <w:marTop w:val="34"/>
          <w:marBottom w:val="34"/>
          <w:divBdr>
            <w:top w:val="none" w:sz="0" w:space="0" w:color="auto"/>
            <w:left w:val="none" w:sz="0" w:space="0" w:color="auto"/>
            <w:bottom w:val="none" w:sz="0" w:space="0" w:color="auto"/>
            <w:right w:val="none" w:sz="0" w:space="0" w:color="auto"/>
          </w:divBdr>
        </w:div>
      </w:divsChild>
    </w:div>
    <w:div w:id="1283028553">
      <w:bodyDiv w:val="1"/>
      <w:marLeft w:val="0"/>
      <w:marRight w:val="0"/>
      <w:marTop w:val="0"/>
      <w:marBottom w:val="0"/>
      <w:divBdr>
        <w:top w:val="none" w:sz="0" w:space="0" w:color="auto"/>
        <w:left w:val="none" w:sz="0" w:space="0" w:color="auto"/>
        <w:bottom w:val="none" w:sz="0" w:space="0" w:color="auto"/>
        <w:right w:val="none" w:sz="0" w:space="0" w:color="auto"/>
      </w:divBdr>
      <w:divsChild>
        <w:div w:id="1677995417">
          <w:marLeft w:val="0"/>
          <w:marRight w:val="0"/>
          <w:marTop w:val="34"/>
          <w:marBottom w:val="34"/>
          <w:divBdr>
            <w:top w:val="none" w:sz="0" w:space="0" w:color="auto"/>
            <w:left w:val="none" w:sz="0" w:space="0" w:color="auto"/>
            <w:bottom w:val="none" w:sz="0" w:space="0" w:color="auto"/>
            <w:right w:val="none" w:sz="0" w:space="0" w:color="auto"/>
          </w:divBdr>
        </w:div>
      </w:divsChild>
    </w:div>
    <w:div w:id="1343164213">
      <w:bodyDiv w:val="1"/>
      <w:marLeft w:val="0"/>
      <w:marRight w:val="0"/>
      <w:marTop w:val="0"/>
      <w:marBottom w:val="0"/>
      <w:divBdr>
        <w:top w:val="none" w:sz="0" w:space="0" w:color="auto"/>
        <w:left w:val="none" w:sz="0" w:space="0" w:color="auto"/>
        <w:bottom w:val="none" w:sz="0" w:space="0" w:color="auto"/>
        <w:right w:val="none" w:sz="0" w:space="0" w:color="auto"/>
      </w:divBdr>
      <w:divsChild>
        <w:div w:id="349840218">
          <w:marLeft w:val="0"/>
          <w:marRight w:val="0"/>
          <w:marTop w:val="34"/>
          <w:marBottom w:val="34"/>
          <w:divBdr>
            <w:top w:val="none" w:sz="0" w:space="0" w:color="auto"/>
            <w:left w:val="none" w:sz="0" w:space="0" w:color="auto"/>
            <w:bottom w:val="none" w:sz="0" w:space="0" w:color="auto"/>
            <w:right w:val="none" w:sz="0" w:space="0" w:color="auto"/>
          </w:divBdr>
        </w:div>
      </w:divsChild>
    </w:div>
    <w:div w:id="1350334206">
      <w:bodyDiv w:val="1"/>
      <w:marLeft w:val="0"/>
      <w:marRight w:val="0"/>
      <w:marTop w:val="0"/>
      <w:marBottom w:val="0"/>
      <w:divBdr>
        <w:top w:val="none" w:sz="0" w:space="0" w:color="auto"/>
        <w:left w:val="none" w:sz="0" w:space="0" w:color="auto"/>
        <w:bottom w:val="none" w:sz="0" w:space="0" w:color="auto"/>
        <w:right w:val="none" w:sz="0" w:space="0" w:color="auto"/>
      </w:divBdr>
    </w:div>
    <w:div w:id="1422528866">
      <w:bodyDiv w:val="1"/>
      <w:marLeft w:val="0"/>
      <w:marRight w:val="0"/>
      <w:marTop w:val="0"/>
      <w:marBottom w:val="0"/>
      <w:divBdr>
        <w:top w:val="none" w:sz="0" w:space="0" w:color="auto"/>
        <w:left w:val="none" w:sz="0" w:space="0" w:color="auto"/>
        <w:bottom w:val="none" w:sz="0" w:space="0" w:color="auto"/>
        <w:right w:val="none" w:sz="0" w:space="0" w:color="auto"/>
      </w:divBdr>
      <w:divsChild>
        <w:div w:id="2110194547">
          <w:marLeft w:val="0"/>
          <w:marRight w:val="0"/>
          <w:marTop w:val="34"/>
          <w:marBottom w:val="34"/>
          <w:divBdr>
            <w:top w:val="none" w:sz="0" w:space="0" w:color="auto"/>
            <w:left w:val="none" w:sz="0" w:space="0" w:color="auto"/>
            <w:bottom w:val="none" w:sz="0" w:space="0" w:color="auto"/>
            <w:right w:val="none" w:sz="0" w:space="0" w:color="auto"/>
          </w:divBdr>
        </w:div>
      </w:divsChild>
    </w:div>
    <w:div w:id="1649558088">
      <w:bodyDiv w:val="1"/>
      <w:marLeft w:val="0"/>
      <w:marRight w:val="0"/>
      <w:marTop w:val="0"/>
      <w:marBottom w:val="0"/>
      <w:divBdr>
        <w:top w:val="none" w:sz="0" w:space="0" w:color="auto"/>
        <w:left w:val="none" w:sz="0" w:space="0" w:color="auto"/>
        <w:bottom w:val="none" w:sz="0" w:space="0" w:color="auto"/>
        <w:right w:val="none" w:sz="0" w:space="0" w:color="auto"/>
      </w:divBdr>
      <w:divsChild>
        <w:div w:id="1110321447">
          <w:marLeft w:val="0"/>
          <w:marRight w:val="0"/>
          <w:marTop w:val="34"/>
          <w:marBottom w:val="34"/>
          <w:divBdr>
            <w:top w:val="none" w:sz="0" w:space="0" w:color="auto"/>
            <w:left w:val="none" w:sz="0" w:space="0" w:color="auto"/>
            <w:bottom w:val="none" w:sz="0" w:space="0" w:color="auto"/>
            <w:right w:val="none" w:sz="0" w:space="0" w:color="auto"/>
          </w:divBdr>
        </w:div>
      </w:divsChild>
    </w:div>
    <w:div w:id="1678341071">
      <w:bodyDiv w:val="1"/>
      <w:marLeft w:val="0"/>
      <w:marRight w:val="0"/>
      <w:marTop w:val="0"/>
      <w:marBottom w:val="0"/>
      <w:divBdr>
        <w:top w:val="none" w:sz="0" w:space="0" w:color="auto"/>
        <w:left w:val="none" w:sz="0" w:space="0" w:color="auto"/>
        <w:bottom w:val="none" w:sz="0" w:space="0" w:color="auto"/>
        <w:right w:val="none" w:sz="0" w:space="0" w:color="auto"/>
      </w:divBdr>
    </w:div>
    <w:div w:id="1739160711">
      <w:bodyDiv w:val="1"/>
      <w:marLeft w:val="0"/>
      <w:marRight w:val="0"/>
      <w:marTop w:val="0"/>
      <w:marBottom w:val="0"/>
      <w:divBdr>
        <w:top w:val="none" w:sz="0" w:space="0" w:color="auto"/>
        <w:left w:val="none" w:sz="0" w:space="0" w:color="auto"/>
        <w:bottom w:val="none" w:sz="0" w:space="0" w:color="auto"/>
        <w:right w:val="none" w:sz="0" w:space="0" w:color="auto"/>
      </w:divBdr>
      <w:divsChild>
        <w:div w:id="1808082245">
          <w:marLeft w:val="0"/>
          <w:marRight w:val="0"/>
          <w:marTop w:val="0"/>
          <w:marBottom w:val="0"/>
          <w:divBdr>
            <w:top w:val="none" w:sz="0" w:space="0" w:color="auto"/>
            <w:left w:val="none" w:sz="0" w:space="0" w:color="auto"/>
            <w:bottom w:val="none" w:sz="0" w:space="0" w:color="auto"/>
            <w:right w:val="none" w:sz="0" w:space="0" w:color="auto"/>
          </w:divBdr>
          <w:divsChild>
            <w:div w:id="1861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5796">
      <w:bodyDiv w:val="1"/>
      <w:marLeft w:val="0"/>
      <w:marRight w:val="0"/>
      <w:marTop w:val="0"/>
      <w:marBottom w:val="0"/>
      <w:divBdr>
        <w:top w:val="none" w:sz="0" w:space="0" w:color="auto"/>
        <w:left w:val="none" w:sz="0" w:space="0" w:color="auto"/>
        <w:bottom w:val="none" w:sz="0" w:space="0" w:color="auto"/>
        <w:right w:val="none" w:sz="0" w:space="0" w:color="auto"/>
      </w:divBdr>
    </w:div>
    <w:div w:id="1797868481">
      <w:bodyDiv w:val="1"/>
      <w:marLeft w:val="0"/>
      <w:marRight w:val="0"/>
      <w:marTop w:val="0"/>
      <w:marBottom w:val="0"/>
      <w:divBdr>
        <w:top w:val="none" w:sz="0" w:space="0" w:color="auto"/>
        <w:left w:val="none" w:sz="0" w:space="0" w:color="auto"/>
        <w:bottom w:val="none" w:sz="0" w:space="0" w:color="auto"/>
        <w:right w:val="none" w:sz="0" w:space="0" w:color="auto"/>
      </w:divBdr>
    </w:div>
    <w:div w:id="19385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D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jitalhastane.saglik.gov.tr/TR,4874/ehr-electronic-health-record---esk-elektronik-saglik-kayd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DO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DO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F6923-A2B5-4DC7-BA17-688DBE16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1209</Words>
  <Characters>6894</Characters>
  <Application>Microsoft Office Word</Application>
  <DocSecurity>0</DocSecurity>
  <Lines>57</Lines>
  <Paragraphs>16</Paragraphs>
  <ScaleCrop>false</ScaleCrop>
  <Company>Pamukkale Üniversitesi</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GHTÇ</cp:lastModifiedBy>
  <cp:revision>44</cp:revision>
  <cp:lastPrinted>2021-11-29T13:29:00Z</cp:lastPrinted>
  <dcterms:created xsi:type="dcterms:W3CDTF">2023-03-05T15:21:00Z</dcterms:created>
  <dcterms:modified xsi:type="dcterms:W3CDTF">2025-05-22T13:11:00Z</dcterms:modified>
</cp:coreProperties>
</file>