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5"/>
        <w:gridCol w:w="6517"/>
      </w:tblGrid>
      <w:tr w:rsidR="00261D8F" w:rsidRPr="00772C2D" w:rsidTr="006F32E4">
        <w:tc>
          <w:tcPr>
            <w:tcW w:w="9072" w:type="dxa"/>
            <w:gridSpan w:val="2"/>
            <w:tcBorders>
              <w:top w:val="nil"/>
              <w:bottom w:val="nil"/>
            </w:tcBorders>
          </w:tcPr>
          <w:p w:rsidR="00261D8F" w:rsidRPr="00772C2D" w:rsidRDefault="00261D8F" w:rsidP="00504FBC">
            <w:pPr>
              <w:spacing w:after="0" w:line="240" w:lineRule="auto"/>
              <w:jc w:val="both"/>
              <w:rPr>
                <w:rFonts w:ascii="Times New Roman" w:hAnsi="Times New Roman"/>
                <w:b/>
                <w:caps/>
                <w:sz w:val="24"/>
                <w:szCs w:val="18"/>
              </w:rPr>
            </w:pPr>
            <w:r>
              <w:rPr>
                <w:rFonts w:ascii="Times New Roman" w:hAnsi="Times New Roman"/>
                <w:b/>
                <w:caps/>
                <w:noProof/>
                <w:sz w:val="24"/>
                <w:szCs w:val="18"/>
                <w:lang w:val="en-US"/>
              </w:rPr>
              <w:drawing>
                <wp:inline distT="0" distB="0" distL="0" distR="0" wp14:anchorId="0840C6A0" wp14:editId="3810AD0F">
                  <wp:extent cx="5760720" cy="12001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S ACADEMY Başlık.png"/>
                          <pic:cNvPicPr/>
                        </pic:nvPicPr>
                        <pic:blipFill>
                          <a:blip r:embed="rId9">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p w:rsidR="00261D8F" w:rsidRDefault="00512D10" w:rsidP="004E2A4C">
            <w:pPr>
              <w:pStyle w:val="zetYazs"/>
              <w:shd w:val="clear" w:color="auto" w:fill="FFFFFF" w:themeFill="background1"/>
              <w:spacing w:before="0" w:after="0"/>
              <w:rPr>
                <w:b/>
                <w:caps/>
                <w:sz w:val="24"/>
                <w:szCs w:val="18"/>
                <w:vertAlign w:val="baseline"/>
              </w:rPr>
            </w:pPr>
            <w:bookmarkStart w:id="0" w:name="_Hlk28543916"/>
            <w:r>
              <w:rPr>
                <w:b/>
                <w:caps/>
                <w:sz w:val="24"/>
                <w:szCs w:val="18"/>
                <w:vertAlign w:val="baseline"/>
              </w:rPr>
              <w:t>Metro inşaatında uygulanan risk değerlendirmesi</w:t>
            </w:r>
          </w:p>
          <w:p w:rsidR="005340A1" w:rsidRPr="00772C2D" w:rsidRDefault="005340A1" w:rsidP="005340A1">
            <w:pPr>
              <w:pStyle w:val="zetYazs"/>
              <w:spacing w:before="0" w:after="0"/>
              <w:rPr>
                <w:b/>
                <w:szCs w:val="20"/>
                <w:vertAlign w:val="baseline"/>
              </w:rPr>
            </w:pPr>
            <w:r>
              <w:rPr>
                <w:b/>
                <w:szCs w:val="20"/>
                <w:vertAlign w:val="baseline"/>
              </w:rPr>
              <w:t>Melih Nuri Çataklı</w:t>
            </w:r>
            <w:r w:rsidRPr="00FC57FD">
              <w:rPr>
                <w:b/>
                <w:szCs w:val="20"/>
              </w:rPr>
              <w:t>1</w:t>
            </w:r>
            <w:r w:rsidRPr="00FC57FD">
              <w:rPr>
                <w:b/>
                <w:szCs w:val="20"/>
                <w:vertAlign w:val="baseline"/>
              </w:rPr>
              <w:t xml:space="preserve">, </w:t>
            </w:r>
            <w:r>
              <w:rPr>
                <w:b/>
                <w:szCs w:val="20"/>
                <w:vertAlign w:val="baseline"/>
              </w:rPr>
              <w:t>Hamza Savaş Ayberk</w:t>
            </w:r>
            <w:r w:rsidRPr="00FC57FD">
              <w:rPr>
                <w:b/>
                <w:szCs w:val="20"/>
              </w:rPr>
              <w:t>2</w:t>
            </w:r>
          </w:p>
          <w:p w:rsidR="005340A1" w:rsidRPr="00FC57FD" w:rsidRDefault="005340A1" w:rsidP="005340A1">
            <w:pPr>
              <w:pStyle w:val="zetYazs"/>
              <w:spacing w:after="0"/>
              <w:rPr>
                <w:szCs w:val="20"/>
                <w:vertAlign w:val="baseline"/>
              </w:rPr>
            </w:pPr>
            <w:r w:rsidRPr="00FC57FD">
              <w:rPr>
                <w:szCs w:val="20"/>
              </w:rPr>
              <w:t xml:space="preserve">1 </w:t>
            </w:r>
            <w:r w:rsidRPr="00FC57FD">
              <w:rPr>
                <w:szCs w:val="20"/>
                <w:vertAlign w:val="baseline"/>
              </w:rPr>
              <w:t>Okan</w:t>
            </w:r>
            <w:r>
              <w:rPr>
                <w:szCs w:val="20"/>
                <w:vertAlign w:val="baseline"/>
              </w:rPr>
              <w:t xml:space="preserve"> </w:t>
            </w:r>
            <w:r w:rsidRPr="00FC57FD">
              <w:rPr>
                <w:szCs w:val="20"/>
                <w:vertAlign w:val="baseline"/>
              </w:rPr>
              <w:t xml:space="preserve">Üniversitesi, </w:t>
            </w:r>
            <w:r>
              <w:rPr>
                <w:szCs w:val="20"/>
                <w:vertAlign w:val="baseline"/>
              </w:rPr>
              <w:t>Fen Bilimleri Enstitüsü</w:t>
            </w:r>
            <w:r w:rsidRPr="00FC57FD">
              <w:rPr>
                <w:szCs w:val="20"/>
                <w:vertAlign w:val="baseline"/>
              </w:rPr>
              <w:t>, İş Sağlığı ve Güvenliği Programı,</w:t>
            </w:r>
            <w:r>
              <w:rPr>
                <w:szCs w:val="20"/>
                <w:vertAlign w:val="baseline"/>
              </w:rPr>
              <w:t xml:space="preserve"> </w:t>
            </w:r>
            <w:r>
              <w:rPr>
                <w:szCs w:val="20"/>
                <w:vertAlign w:val="baseline"/>
              </w:rPr>
              <w:t>349</w:t>
            </w:r>
            <w:r w:rsidRPr="00FC57FD">
              <w:rPr>
                <w:szCs w:val="20"/>
                <w:vertAlign w:val="baseline"/>
              </w:rPr>
              <w:t xml:space="preserve">59, </w:t>
            </w:r>
            <w:r>
              <w:rPr>
                <w:szCs w:val="20"/>
                <w:vertAlign w:val="baseline"/>
              </w:rPr>
              <w:t>İstanbul</w:t>
            </w:r>
            <w:r w:rsidRPr="00FC57FD">
              <w:rPr>
                <w:szCs w:val="20"/>
                <w:vertAlign w:val="baseline"/>
              </w:rPr>
              <w:t>, Türkiye</w:t>
            </w:r>
          </w:p>
          <w:p w:rsidR="005340A1" w:rsidRPr="00772C2D" w:rsidRDefault="005340A1" w:rsidP="005340A1">
            <w:pPr>
              <w:pStyle w:val="zetYazs"/>
              <w:spacing w:before="0" w:after="0"/>
              <w:rPr>
                <w:szCs w:val="20"/>
                <w:vertAlign w:val="baseline"/>
              </w:rPr>
            </w:pPr>
            <w:r w:rsidRPr="00FC57FD">
              <w:rPr>
                <w:szCs w:val="20"/>
              </w:rPr>
              <w:t>2</w:t>
            </w:r>
            <w:r w:rsidRPr="00FC57FD">
              <w:rPr>
                <w:szCs w:val="20"/>
                <w:vertAlign w:val="baseline"/>
              </w:rPr>
              <w:t xml:space="preserve"> Okan</w:t>
            </w:r>
            <w:r>
              <w:rPr>
                <w:szCs w:val="20"/>
                <w:vertAlign w:val="baseline"/>
              </w:rPr>
              <w:t xml:space="preserve"> </w:t>
            </w:r>
            <w:r w:rsidRPr="00FC57FD">
              <w:rPr>
                <w:szCs w:val="20"/>
                <w:vertAlign w:val="baseline"/>
              </w:rPr>
              <w:t xml:space="preserve">Üniversitesi, </w:t>
            </w:r>
            <w:r>
              <w:rPr>
                <w:szCs w:val="20"/>
                <w:vertAlign w:val="baseline"/>
              </w:rPr>
              <w:t>Fen Bilimleri Enstitüsü</w:t>
            </w:r>
            <w:r w:rsidRPr="00FC57FD">
              <w:rPr>
                <w:szCs w:val="20"/>
                <w:vertAlign w:val="baseline"/>
              </w:rPr>
              <w:t xml:space="preserve">, </w:t>
            </w:r>
            <w:r>
              <w:rPr>
                <w:szCs w:val="20"/>
                <w:vertAlign w:val="baseline"/>
              </w:rPr>
              <w:t>Yüksek Lisans Programları</w:t>
            </w:r>
            <w:r w:rsidRPr="00FC57FD">
              <w:rPr>
                <w:szCs w:val="20"/>
                <w:vertAlign w:val="baseline"/>
              </w:rPr>
              <w:t>,</w:t>
            </w:r>
            <w:r>
              <w:rPr>
                <w:szCs w:val="20"/>
                <w:vertAlign w:val="baseline"/>
              </w:rPr>
              <w:t xml:space="preserve"> İş Sağlığı ve Güvenliği</w:t>
            </w:r>
            <w:r w:rsidRPr="00FC57FD">
              <w:rPr>
                <w:szCs w:val="20"/>
                <w:vertAlign w:val="baseline"/>
              </w:rPr>
              <w:t xml:space="preserve"> </w:t>
            </w:r>
            <w:r>
              <w:rPr>
                <w:szCs w:val="20"/>
                <w:vertAlign w:val="baseline"/>
              </w:rPr>
              <w:t>349</w:t>
            </w:r>
            <w:r w:rsidRPr="00FC57FD">
              <w:rPr>
                <w:szCs w:val="20"/>
                <w:vertAlign w:val="baseline"/>
              </w:rPr>
              <w:t xml:space="preserve">59, </w:t>
            </w:r>
            <w:r>
              <w:rPr>
                <w:szCs w:val="20"/>
                <w:vertAlign w:val="baseline"/>
              </w:rPr>
              <w:t>İstanbul</w:t>
            </w:r>
            <w:r w:rsidRPr="00FC57FD">
              <w:rPr>
                <w:szCs w:val="20"/>
                <w:vertAlign w:val="baseline"/>
              </w:rPr>
              <w:t>, Türkiye</w:t>
            </w:r>
          </w:p>
          <w:bookmarkEnd w:id="0"/>
          <w:p w:rsidR="00261D8F" w:rsidRPr="00772C2D" w:rsidRDefault="00261D8F" w:rsidP="00504FBC">
            <w:pPr>
              <w:pStyle w:val="zetYazs"/>
              <w:spacing w:before="0" w:after="0"/>
              <w:jc w:val="both"/>
              <w:rPr>
                <w:szCs w:val="20"/>
                <w:vertAlign w:val="baseline"/>
              </w:rPr>
            </w:pPr>
          </w:p>
        </w:tc>
      </w:tr>
      <w:tr w:rsidR="00261D8F" w:rsidRPr="00772C2D" w:rsidTr="006F32E4">
        <w:tc>
          <w:tcPr>
            <w:tcW w:w="9072" w:type="dxa"/>
            <w:gridSpan w:val="2"/>
            <w:tcBorders>
              <w:bottom w:val="single" w:sz="4" w:space="0" w:color="auto"/>
            </w:tcBorders>
          </w:tcPr>
          <w:p w:rsidR="00261D8F" w:rsidRPr="00772C2D" w:rsidRDefault="00261D8F" w:rsidP="00504FBC">
            <w:pPr>
              <w:spacing w:after="0" w:line="240" w:lineRule="auto"/>
              <w:jc w:val="both"/>
              <w:rPr>
                <w:rFonts w:ascii="Times New Roman" w:eastAsia="Times New Roman" w:hAnsi="Times New Roman"/>
                <w:b/>
                <w:sz w:val="20"/>
                <w:szCs w:val="20"/>
                <w:lang w:eastAsia="tr-TR"/>
              </w:rPr>
            </w:pPr>
            <w:r w:rsidRPr="00772C2D">
              <w:rPr>
                <w:rFonts w:ascii="Times New Roman" w:hAnsi="Times New Roman"/>
                <w:b/>
                <w:sz w:val="20"/>
                <w:szCs w:val="20"/>
              </w:rPr>
              <w:t>Özet</w:t>
            </w:r>
          </w:p>
        </w:tc>
      </w:tr>
      <w:tr w:rsidR="00261D8F" w:rsidRPr="00772C2D" w:rsidTr="006F32E4">
        <w:tc>
          <w:tcPr>
            <w:tcW w:w="9072" w:type="dxa"/>
            <w:gridSpan w:val="2"/>
            <w:tcBorders>
              <w:top w:val="single" w:sz="4" w:space="0" w:color="auto"/>
              <w:bottom w:val="nil"/>
            </w:tcBorders>
          </w:tcPr>
          <w:p w:rsidR="00261D8F" w:rsidRPr="00FC57FD" w:rsidRDefault="00061C8C" w:rsidP="00504FBC">
            <w:pPr>
              <w:spacing w:after="0" w:line="240" w:lineRule="auto"/>
              <w:jc w:val="both"/>
              <w:rPr>
                <w:rFonts w:ascii="Times New Roman" w:hAnsi="Times New Roman"/>
                <w:sz w:val="20"/>
                <w:szCs w:val="20"/>
              </w:rPr>
            </w:pPr>
            <w:r>
              <w:rPr>
                <w:rFonts w:ascii="Times New Roman" w:hAnsi="Times New Roman"/>
                <w:sz w:val="20"/>
                <w:szCs w:val="20"/>
              </w:rPr>
              <w:t xml:space="preserve">Teknolojinin gelişmesi ile yeni icatlar bulunmuş ve sanayileşme başlamıştır. Gelişen teknoloji ve sanayileşme ülkelerin </w:t>
            </w:r>
            <w:r w:rsidR="005765D8">
              <w:rPr>
                <w:rFonts w:ascii="Times New Roman" w:hAnsi="Times New Roman"/>
                <w:sz w:val="20"/>
                <w:szCs w:val="20"/>
              </w:rPr>
              <w:t xml:space="preserve">gelişmesine de olumlu yönde etki etmiştir. Üretim miktarı, ürün çeşitliliği, yapılan işlerin sürelerinin kısalması gibi olumlu sonuçlar ortaya çıkarken, çalışanlar üzerinde olumsuz etkilerin de ortaya çıktığı görülmüştür. İş Sağlığı ve Güvenliği (ISG) kavramının ortaya çıkması bu sorunların neticesinde olmuştur. İş güvenliğinin </w:t>
            </w:r>
            <w:r w:rsidR="00D357C9">
              <w:rPr>
                <w:rFonts w:ascii="Times New Roman" w:hAnsi="Times New Roman"/>
                <w:sz w:val="20"/>
                <w:szCs w:val="20"/>
              </w:rPr>
              <w:t>amacı, iş</w:t>
            </w:r>
            <w:r w:rsidR="005765D8">
              <w:rPr>
                <w:rFonts w:ascii="Times New Roman" w:hAnsi="Times New Roman"/>
                <w:sz w:val="20"/>
                <w:szCs w:val="20"/>
              </w:rPr>
              <w:t xml:space="preserve"> yerinde </w:t>
            </w:r>
            <w:r w:rsidR="00D357C9">
              <w:rPr>
                <w:rFonts w:ascii="Times New Roman" w:hAnsi="Times New Roman"/>
                <w:sz w:val="20"/>
                <w:szCs w:val="20"/>
              </w:rPr>
              <w:t>yaşanma ihtimali olan iş kazalarını en aza indirmek, çalışma ortamının sebebiyet verebileceği sağlık sorunlarını önlemek ve meslek hastalığına sebebiyet verecek işlerde önlemler almaktır.</w:t>
            </w:r>
            <w:r w:rsidR="005765D8">
              <w:rPr>
                <w:rFonts w:ascii="Times New Roman" w:hAnsi="Times New Roman"/>
                <w:sz w:val="20"/>
                <w:szCs w:val="20"/>
              </w:rPr>
              <w:t xml:space="preserve">   </w:t>
            </w:r>
          </w:p>
          <w:p w:rsidR="00261D8F" w:rsidRPr="007E582F" w:rsidRDefault="00261D8F" w:rsidP="00504FBC">
            <w:pPr>
              <w:spacing w:after="0" w:line="240" w:lineRule="auto"/>
              <w:jc w:val="both"/>
              <w:rPr>
                <w:rFonts w:ascii="Times New Roman" w:hAnsi="Times New Roman"/>
                <w:b/>
                <w:sz w:val="20"/>
                <w:szCs w:val="20"/>
              </w:rPr>
            </w:pPr>
            <w:r w:rsidRPr="00FC57FD">
              <w:rPr>
                <w:rFonts w:ascii="Times New Roman" w:hAnsi="Times New Roman"/>
                <w:sz w:val="20"/>
                <w:szCs w:val="20"/>
              </w:rPr>
              <w:t xml:space="preserve">Bu </w:t>
            </w:r>
            <w:r w:rsidR="00D357C9">
              <w:rPr>
                <w:rFonts w:ascii="Times New Roman" w:hAnsi="Times New Roman"/>
                <w:sz w:val="20"/>
                <w:szCs w:val="20"/>
              </w:rPr>
              <w:t>çalışmada metro inşaatındaki faaliyetlerin mevcut durumlarının risk değerlendirmesi yapılmıştır.</w:t>
            </w:r>
            <w:r w:rsidR="00D357C9" w:rsidRPr="00FC57FD">
              <w:rPr>
                <w:rFonts w:ascii="Times New Roman" w:hAnsi="Times New Roman"/>
                <w:sz w:val="20"/>
                <w:szCs w:val="20"/>
              </w:rPr>
              <w:t xml:space="preserve"> 6331 sayılı İş Sağlığı ve Güvenliği Kanunu</w:t>
            </w:r>
            <w:r w:rsidR="00D357C9">
              <w:rPr>
                <w:rFonts w:ascii="Times New Roman" w:hAnsi="Times New Roman"/>
                <w:sz w:val="20"/>
                <w:szCs w:val="20"/>
              </w:rPr>
              <w:t xml:space="preserve"> </w:t>
            </w:r>
            <w:r w:rsidR="00D357C9" w:rsidRPr="00FC57FD">
              <w:rPr>
                <w:rFonts w:ascii="Times New Roman" w:hAnsi="Times New Roman"/>
                <w:sz w:val="20"/>
                <w:szCs w:val="20"/>
              </w:rPr>
              <w:t>göz</w:t>
            </w:r>
            <w:r w:rsidR="00D357C9">
              <w:rPr>
                <w:rFonts w:ascii="Times New Roman" w:hAnsi="Times New Roman"/>
                <w:sz w:val="20"/>
                <w:szCs w:val="20"/>
              </w:rPr>
              <w:t xml:space="preserve"> önünde bulundurularak düze</w:t>
            </w:r>
            <w:r w:rsidR="00FA712C">
              <w:rPr>
                <w:rFonts w:ascii="Times New Roman" w:hAnsi="Times New Roman"/>
                <w:sz w:val="20"/>
                <w:szCs w:val="20"/>
              </w:rPr>
              <w:t>lt</w:t>
            </w:r>
            <w:r w:rsidR="00D357C9">
              <w:rPr>
                <w:rFonts w:ascii="Times New Roman" w:hAnsi="Times New Roman"/>
                <w:sz w:val="20"/>
                <w:szCs w:val="20"/>
              </w:rPr>
              <w:t xml:space="preserve">ici ve önleyici faaliyetler oluşturulmuştur.  Her bir faaliyetteki durum için oluşabilecek risk değerlerinin ve risk seviyelerinin düşmesi amaçlanmıştır. </w:t>
            </w:r>
          </w:p>
          <w:p w:rsidR="00261D8F" w:rsidRPr="007E582F" w:rsidRDefault="00261D8F" w:rsidP="00504FBC">
            <w:pPr>
              <w:spacing w:after="0" w:line="240" w:lineRule="auto"/>
              <w:jc w:val="both"/>
              <w:rPr>
                <w:rFonts w:ascii="Times New Roman" w:hAnsi="Times New Roman"/>
                <w:b/>
                <w:sz w:val="20"/>
                <w:szCs w:val="20"/>
              </w:rPr>
            </w:pPr>
          </w:p>
          <w:p w:rsidR="00261D8F" w:rsidRPr="007E582F" w:rsidRDefault="00261D8F" w:rsidP="00504FBC">
            <w:pPr>
              <w:spacing w:after="0" w:line="240" w:lineRule="auto"/>
              <w:jc w:val="both"/>
              <w:rPr>
                <w:rFonts w:ascii="Times New Roman" w:eastAsia="Times New Roman" w:hAnsi="Times New Roman"/>
                <w:sz w:val="20"/>
                <w:szCs w:val="20"/>
                <w:lang w:eastAsia="tr-TR"/>
              </w:rPr>
            </w:pPr>
            <w:r w:rsidRPr="007E582F">
              <w:rPr>
                <w:rFonts w:ascii="Times New Roman" w:hAnsi="Times New Roman"/>
                <w:b/>
                <w:sz w:val="20"/>
                <w:szCs w:val="20"/>
              </w:rPr>
              <w:t>Anahtar Kelimeler</w:t>
            </w:r>
            <w:r>
              <w:rPr>
                <w:rFonts w:ascii="Times New Roman" w:hAnsi="Times New Roman"/>
                <w:b/>
                <w:sz w:val="20"/>
                <w:szCs w:val="20"/>
              </w:rPr>
              <w:t>:</w:t>
            </w:r>
            <w:r w:rsidRPr="00FC57FD">
              <w:rPr>
                <w:rFonts w:ascii="Times New Roman" w:hAnsi="Times New Roman"/>
                <w:sz w:val="20"/>
                <w:szCs w:val="20"/>
              </w:rPr>
              <w:t xml:space="preserve"> iş sağlığı ve güvenliği, </w:t>
            </w:r>
            <w:r w:rsidR="00EE0CC0">
              <w:rPr>
                <w:rFonts w:ascii="Times New Roman" w:hAnsi="Times New Roman"/>
                <w:sz w:val="20"/>
                <w:szCs w:val="20"/>
              </w:rPr>
              <w:t>risk değerlendirmesi, metro inşaatı</w:t>
            </w:r>
          </w:p>
        </w:tc>
      </w:tr>
      <w:tr w:rsidR="00261D8F" w:rsidRPr="00772C2D" w:rsidTr="006F32E4">
        <w:tc>
          <w:tcPr>
            <w:tcW w:w="2555" w:type="dxa"/>
            <w:tcBorders>
              <w:bottom w:val="nil"/>
              <w:right w:val="nil"/>
            </w:tcBorders>
          </w:tcPr>
          <w:p w:rsidR="00261D8F" w:rsidRPr="00772C2D" w:rsidRDefault="00261D8F" w:rsidP="00504FBC">
            <w:pPr>
              <w:spacing w:after="0" w:line="240" w:lineRule="auto"/>
              <w:jc w:val="both"/>
              <w:rPr>
                <w:rFonts w:ascii="Times New Roman" w:eastAsia="Times New Roman" w:hAnsi="Times New Roman"/>
                <w:b/>
                <w:sz w:val="20"/>
                <w:szCs w:val="20"/>
                <w:lang w:eastAsia="tr-TR"/>
              </w:rPr>
            </w:pPr>
          </w:p>
        </w:tc>
        <w:tc>
          <w:tcPr>
            <w:tcW w:w="6517" w:type="dxa"/>
            <w:tcBorders>
              <w:left w:val="nil"/>
              <w:bottom w:val="nil"/>
            </w:tcBorders>
          </w:tcPr>
          <w:p w:rsidR="00261D8F" w:rsidRPr="00772C2D" w:rsidRDefault="00261D8F" w:rsidP="00504FBC">
            <w:pPr>
              <w:spacing w:after="0" w:line="240" w:lineRule="auto"/>
              <w:jc w:val="both"/>
              <w:rPr>
                <w:rFonts w:ascii="Times New Roman" w:eastAsia="Times New Roman" w:hAnsi="Times New Roman"/>
                <w:b/>
                <w:sz w:val="20"/>
                <w:szCs w:val="20"/>
                <w:lang w:eastAsia="tr-TR"/>
              </w:rPr>
            </w:pPr>
          </w:p>
        </w:tc>
      </w:tr>
      <w:tr w:rsidR="00261D8F" w:rsidRPr="00772C2D" w:rsidTr="006F32E4">
        <w:tc>
          <w:tcPr>
            <w:tcW w:w="9072" w:type="dxa"/>
            <w:gridSpan w:val="2"/>
            <w:tcBorders>
              <w:top w:val="nil"/>
              <w:bottom w:val="nil"/>
            </w:tcBorders>
          </w:tcPr>
          <w:p w:rsidR="00261D8F" w:rsidRDefault="00EE0CC0" w:rsidP="004E2A4C">
            <w:pPr>
              <w:pStyle w:val="zetYazs"/>
              <w:spacing w:before="0" w:after="0"/>
              <w:rPr>
                <w:b/>
                <w:caps/>
                <w:w w:val="115"/>
                <w:sz w:val="24"/>
                <w:vertAlign w:val="baseline"/>
                <w:lang w:val="en-US"/>
              </w:rPr>
            </w:pPr>
            <w:bookmarkStart w:id="1" w:name="_Hlk28543932"/>
            <w:r>
              <w:rPr>
                <w:b/>
                <w:caps/>
                <w:w w:val="115"/>
                <w:sz w:val="24"/>
                <w:vertAlign w:val="baseline"/>
                <w:lang w:val="en-US"/>
              </w:rPr>
              <w:t>rısk assessment of subway constructıon</w:t>
            </w:r>
          </w:p>
          <w:bookmarkEnd w:id="1"/>
          <w:p w:rsidR="005340A1" w:rsidRPr="00772C2D" w:rsidRDefault="005340A1" w:rsidP="005340A1">
            <w:pPr>
              <w:pStyle w:val="zetYazs"/>
              <w:spacing w:before="0" w:after="0"/>
              <w:rPr>
                <w:b/>
                <w:szCs w:val="20"/>
                <w:vertAlign w:val="baseline"/>
              </w:rPr>
            </w:pPr>
            <w:r>
              <w:rPr>
                <w:b/>
                <w:szCs w:val="20"/>
                <w:vertAlign w:val="baseline"/>
              </w:rPr>
              <w:t>Melih Nuri Çataklı</w:t>
            </w:r>
            <w:r w:rsidRPr="00FC57FD">
              <w:rPr>
                <w:b/>
                <w:szCs w:val="20"/>
              </w:rPr>
              <w:t>1</w:t>
            </w:r>
            <w:r w:rsidRPr="00FC57FD">
              <w:rPr>
                <w:b/>
                <w:szCs w:val="20"/>
                <w:vertAlign w:val="baseline"/>
              </w:rPr>
              <w:t xml:space="preserve">, </w:t>
            </w:r>
            <w:r>
              <w:rPr>
                <w:b/>
                <w:szCs w:val="20"/>
                <w:vertAlign w:val="baseline"/>
              </w:rPr>
              <w:t>Hamza Savaş Ayberk</w:t>
            </w:r>
            <w:r w:rsidRPr="00FC57FD">
              <w:rPr>
                <w:b/>
                <w:szCs w:val="20"/>
              </w:rPr>
              <w:t>2</w:t>
            </w:r>
          </w:p>
          <w:p w:rsidR="005340A1" w:rsidRPr="00FC57FD" w:rsidRDefault="005340A1" w:rsidP="00E4329F">
            <w:pPr>
              <w:pStyle w:val="zetYazs"/>
              <w:spacing w:after="0"/>
              <w:rPr>
                <w:szCs w:val="20"/>
                <w:vertAlign w:val="baseline"/>
              </w:rPr>
            </w:pPr>
            <w:r w:rsidRPr="00FC57FD">
              <w:rPr>
                <w:szCs w:val="20"/>
              </w:rPr>
              <w:t xml:space="preserve">1 </w:t>
            </w:r>
            <w:r w:rsidRPr="00FC57FD">
              <w:rPr>
                <w:szCs w:val="20"/>
                <w:vertAlign w:val="baseline"/>
              </w:rPr>
              <w:t>Okan</w:t>
            </w:r>
            <w:r>
              <w:rPr>
                <w:szCs w:val="20"/>
                <w:vertAlign w:val="baseline"/>
              </w:rPr>
              <w:t xml:space="preserve"> </w:t>
            </w:r>
            <w:r w:rsidRPr="00FC57FD">
              <w:rPr>
                <w:szCs w:val="20"/>
                <w:vertAlign w:val="baseline"/>
              </w:rPr>
              <w:t xml:space="preserve">Üniversitesi, </w:t>
            </w:r>
            <w:proofErr w:type="spellStart"/>
            <w:r w:rsidRPr="005340A1">
              <w:rPr>
                <w:szCs w:val="20"/>
                <w:vertAlign w:val="baseline"/>
              </w:rPr>
              <w:t>Institute</w:t>
            </w:r>
            <w:proofErr w:type="spellEnd"/>
            <w:r w:rsidRPr="005340A1">
              <w:rPr>
                <w:szCs w:val="20"/>
                <w:vertAlign w:val="baseline"/>
              </w:rPr>
              <w:t xml:space="preserve"> of </w:t>
            </w:r>
            <w:proofErr w:type="spellStart"/>
            <w:r w:rsidRPr="005340A1">
              <w:rPr>
                <w:szCs w:val="20"/>
                <w:vertAlign w:val="baseline"/>
              </w:rPr>
              <w:t>Science</w:t>
            </w:r>
            <w:proofErr w:type="spellEnd"/>
            <w:r w:rsidRPr="005340A1">
              <w:rPr>
                <w:szCs w:val="20"/>
                <w:vertAlign w:val="baseline"/>
              </w:rPr>
              <w:t xml:space="preserve">, </w:t>
            </w:r>
            <w:proofErr w:type="spellStart"/>
            <w:r w:rsidRPr="005340A1">
              <w:rPr>
                <w:szCs w:val="20"/>
                <w:vertAlign w:val="baseline"/>
              </w:rPr>
              <w:t>Occupational</w:t>
            </w:r>
            <w:proofErr w:type="spellEnd"/>
            <w:r w:rsidRPr="005340A1">
              <w:rPr>
                <w:szCs w:val="20"/>
                <w:vertAlign w:val="baseline"/>
              </w:rPr>
              <w:t xml:space="preserve"> </w:t>
            </w:r>
            <w:proofErr w:type="spellStart"/>
            <w:r w:rsidRPr="005340A1">
              <w:rPr>
                <w:szCs w:val="20"/>
                <w:vertAlign w:val="baseline"/>
              </w:rPr>
              <w:t>Health</w:t>
            </w:r>
            <w:proofErr w:type="spellEnd"/>
            <w:r w:rsidRPr="005340A1">
              <w:rPr>
                <w:szCs w:val="20"/>
                <w:vertAlign w:val="baseline"/>
              </w:rPr>
              <w:t xml:space="preserve"> </w:t>
            </w:r>
            <w:proofErr w:type="spellStart"/>
            <w:r w:rsidRPr="005340A1">
              <w:rPr>
                <w:szCs w:val="20"/>
                <w:vertAlign w:val="baseline"/>
              </w:rPr>
              <w:t>and</w:t>
            </w:r>
            <w:proofErr w:type="spellEnd"/>
            <w:r w:rsidRPr="005340A1">
              <w:rPr>
                <w:szCs w:val="20"/>
                <w:vertAlign w:val="baseline"/>
              </w:rPr>
              <w:t xml:space="preserve"> </w:t>
            </w:r>
            <w:proofErr w:type="spellStart"/>
            <w:r w:rsidRPr="005340A1">
              <w:rPr>
                <w:szCs w:val="20"/>
                <w:vertAlign w:val="baseline"/>
              </w:rPr>
              <w:t>Safety</w:t>
            </w:r>
            <w:proofErr w:type="spellEnd"/>
            <w:r w:rsidRPr="005340A1">
              <w:rPr>
                <w:szCs w:val="20"/>
                <w:vertAlign w:val="baseline"/>
              </w:rPr>
              <w:t xml:space="preserve"> Program</w:t>
            </w:r>
            <w:r w:rsidRPr="00FC57FD">
              <w:rPr>
                <w:szCs w:val="20"/>
                <w:vertAlign w:val="baseline"/>
              </w:rPr>
              <w:t>,</w:t>
            </w:r>
            <w:r w:rsidR="00E4329F">
              <w:rPr>
                <w:szCs w:val="20"/>
                <w:vertAlign w:val="baseline"/>
              </w:rPr>
              <w:t xml:space="preserve"> </w:t>
            </w:r>
            <w:r>
              <w:rPr>
                <w:szCs w:val="20"/>
                <w:vertAlign w:val="baseline"/>
              </w:rPr>
              <w:t>349</w:t>
            </w:r>
            <w:r w:rsidRPr="00FC57FD">
              <w:rPr>
                <w:szCs w:val="20"/>
                <w:vertAlign w:val="baseline"/>
              </w:rPr>
              <w:t xml:space="preserve">59, </w:t>
            </w:r>
            <w:proofErr w:type="spellStart"/>
            <w:r>
              <w:rPr>
                <w:szCs w:val="20"/>
                <w:vertAlign w:val="baseline"/>
              </w:rPr>
              <w:t>I</w:t>
            </w:r>
            <w:r>
              <w:rPr>
                <w:szCs w:val="20"/>
                <w:vertAlign w:val="baseline"/>
              </w:rPr>
              <w:t>stanbul</w:t>
            </w:r>
            <w:proofErr w:type="spellEnd"/>
            <w:r w:rsidRPr="00FC57FD">
              <w:rPr>
                <w:szCs w:val="20"/>
                <w:vertAlign w:val="baseline"/>
              </w:rPr>
              <w:t xml:space="preserve">, </w:t>
            </w:r>
            <w:proofErr w:type="spellStart"/>
            <w:r>
              <w:rPr>
                <w:szCs w:val="20"/>
                <w:vertAlign w:val="baseline"/>
              </w:rPr>
              <w:t>Turkey</w:t>
            </w:r>
            <w:proofErr w:type="spellEnd"/>
          </w:p>
          <w:p w:rsidR="00261D8F" w:rsidRPr="002F633E" w:rsidRDefault="005340A1" w:rsidP="005340A1">
            <w:pPr>
              <w:pStyle w:val="zetYazs"/>
              <w:spacing w:before="0" w:after="0"/>
              <w:rPr>
                <w:caps/>
                <w:sz w:val="24"/>
                <w:vertAlign w:val="baseline"/>
              </w:rPr>
            </w:pPr>
            <w:r w:rsidRPr="00FC57FD">
              <w:rPr>
                <w:szCs w:val="20"/>
              </w:rPr>
              <w:t>2</w:t>
            </w:r>
            <w:r w:rsidRPr="00FC57FD">
              <w:rPr>
                <w:szCs w:val="20"/>
                <w:vertAlign w:val="baseline"/>
              </w:rPr>
              <w:t xml:space="preserve"> Okan</w:t>
            </w:r>
            <w:r>
              <w:rPr>
                <w:szCs w:val="20"/>
                <w:vertAlign w:val="baseline"/>
              </w:rPr>
              <w:t xml:space="preserve"> </w:t>
            </w:r>
            <w:r w:rsidRPr="00FC57FD">
              <w:rPr>
                <w:szCs w:val="20"/>
                <w:vertAlign w:val="baseline"/>
              </w:rPr>
              <w:t xml:space="preserve">Üniversitesi, </w:t>
            </w:r>
            <w:proofErr w:type="spellStart"/>
            <w:r>
              <w:rPr>
                <w:szCs w:val="20"/>
                <w:vertAlign w:val="baseline"/>
              </w:rPr>
              <w:t>Institute</w:t>
            </w:r>
            <w:proofErr w:type="spellEnd"/>
            <w:r>
              <w:rPr>
                <w:szCs w:val="20"/>
                <w:vertAlign w:val="baseline"/>
              </w:rPr>
              <w:t xml:space="preserve"> of </w:t>
            </w:r>
            <w:proofErr w:type="spellStart"/>
            <w:r>
              <w:rPr>
                <w:szCs w:val="20"/>
                <w:vertAlign w:val="baseline"/>
              </w:rPr>
              <w:t>Science</w:t>
            </w:r>
            <w:proofErr w:type="spellEnd"/>
            <w:r w:rsidRPr="00FC57FD">
              <w:rPr>
                <w:szCs w:val="20"/>
                <w:vertAlign w:val="baseline"/>
              </w:rPr>
              <w:t xml:space="preserve">, </w:t>
            </w:r>
            <w:r w:rsidRPr="005340A1">
              <w:rPr>
                <w:szCs w:val="20"/>
                <w:vertAlign w:val="baseline"/>
              </w:rPr>
              <w:t>Master Programs</w:t>
            </w:r>
            <w:r>
              <w:rPr>
                <w:szCs w:val="20"/>
                <w:vertAlign w:val="baseline"/>
              </w:rPr>
              <w:t>,</w:t>
            </w:r>
            <w:r w:rsidRPr="005340A1">
              <w:rPr>
                <w:szCs w:val="20"/>
                <w:vertAlign w:val="baseline"/>
              </w:rPr>
              <w:t xml:space="preserve"> </w:t>
            </w:r>
            <w:proofErr w:type="spellStart"/>
            <w:r w:rsidRPr="005340A1">
              <w:rPr>
                <w:szCs w:val="20"/>
                <w:vertAlign w:val="baseline"/>
              </w:rPr>
              <w:t>Occupational</w:t>
            </w:r>
            <w:proofErr w:type="spellEnd"/>
            <w:r w:rsidRPr="005340A1">
              <w:rPr>
                <w:szCs w:val="20"/>
                <w:vertAlign w:val="baseline"/>
              </w:rPr>
              <w:t xml:space="preserve"> </w:t>
            </w:r>
            <w:proofErr w:type="spellStart"/>
            <w:r w:rsidRPr="005340A1">
              <w:rPr>
                <w:szCs w:val="20"/>
                <w:vertAlign w:val="baseline"/>
              </w:rPr>
              <w:t>Health</w:t>
            </w:r>
            <w:proofErr w:type="spellEnd"/>
            <w:r w:rsidRPr="005340A1">
              <w:rPr>
                <w:szCs w:val="20"/>
                <w:vertAlign w:val="baseline"/>
              </w:rPr>
              <w:t xml:space="preserve"> </w:t>
            </w:r>
            <w:proofErr w:type="spellStart"/>
            <w:r w:rsidRPr="005340A1">
              <w:rPr>
                <w:szCs w:val="20"/>
                <w:vertAlign w:val="baseline"/>
              </w:rPr>
              <w:t>and</w:t>
            </w:r>
            <w:proofErr w:type="spellEnd"/>
            <w:r w:rsidRPr="005340A1">
              <w:rPr>
                <w:szCs w:val="20"/>
                <w:vertAlign w:val="baseline"/>
              </w:rPr>
              <w:t xml:space="preserve"> </w:t>
            </w:r>
            <w:proofErr w:type="spellStart"/>
            <w:r w:rsidRPr="005340A1">
              <w:rPr>
                <w:szCs w:val="20"/>
                <w:vertAlign w:val="baseline"/>
              </w:rPr>
              <w:t>Safety</w:t>
            </w:r>
            <w:proofErr w:type="spellEnd"/>
            <w:r>
              <w:rPr>
                <w:szCs w:val="20"/>
                <w:vertAlign w:val="baseline"/>
              </w:rPr>
              <w:t>,</w:t>
            </w:r>
            <w:r w:rsidRPr="00FC57FD">
              <w:rPr>
                <w:szCs w:val="20"/>
                <w:vertAlign w:val="baseline"/>
              </w:rPr>
              <w:t xml:space="preserve"> </w:t>
            </w:r>
            <w:r>
              <w:rPr>
                <w:szCs w:val="20"/>
                <w:vertAlign w:val="baseline"/>
              </w:rPr>
              <w:t>349</w:t>
            </w:r>
            <w:r w:rsidRPr="00FC57FD">
              <w:rPr>
                <w:szCs w:val="20"/>
                <w:vertAlign w:val="baseline"/>
              </w:rPr>
              <w:t xml:space="preserve">59, </w:t>
            </w:r>
            <w:r>
              <w:rPr>
                <w:szCs w:val="20"/>
                <w:vertAlign w:val="baseline"/>
              </w:rPr>
              <w:t>İstanbul</w:t>
            </w:r>
            <w:r w:rsidRPr="00FC57FD">
              <w:rPr>
                <w:szCs w:val="20"/>
                <w:vertAlign w:val="baseline"/>
              </w:rPr>
              <w:t>, Türkiye</w:t>
            </w:r>
          </w:p>
        </w:tc>
      </w:tr>
      <w:tr w:rsidR="00261D8F" w:rsidRPr="00772C2D" w:rsidTr="006F32E4">
        <w:tc>
          <w:tcPr>
            <w:tcW w:w="9072" w:type="dxa"/>
            <w:gridSpan w:val="2"/>
            <w:tcBorders>
              <w:top w:val="nil"/>
              <w:bottom w:val="single" w:sz="4" w:space="0" w:color="auto"/>
            </w:tcBorders>
          </w:tcPr>
          <w:p w:rsidR="00261D8F" w:rsidRPr="00772C2D" w:rsidRDefault="00261D8F" w:rsidP="00504FBC">
            <w:pPr>
              <w:spacing w:after="0" w:line="240" w:lineRule="auto"/>
              <w:jc w:val="both"/>
              <w:rPr>
                <w:rFonts w:ascii="Times New Roman" w:eastAsia="Times New Roman" w:hAnsi="Times New Roman"/>
                <w:b/>
                <w:sz w:val="20"/>
                <w:szCs w:val="24"/>
                <w:lang w:eastAsia="tr-TR"/>
              </w:rPr>
            </w:pPr>
          </w:p>
        </w:tc>
      </w:tr>
      <w:tr w:rsidR="00261D8F" w:rsidRPr="00772C2D" w:rsidTr="006F32E4">
        <w:tc>
          <w:tcPr>
            <w:tcW w:w="9072" w:type="dxa"/>
            <w:gridSpan w:val="2"/>
            <w:tcBorders>
              <w:top w:val="single" w:sz="4" w:space="0" w:color="auto"/>
              <w:bottom w:val="single" w:sz="4" w:space="0" w:color="auto"/>
            </w:tcBorders>
          </w:tcPr>
          <w:p w:rsidR="00261D8F" w:rsidRPr="00772C2D" w:rsidRDefault="00261D8F" w:rsidP="00504FBC">
            <w:pPr>
              <w:spacing w:after="0" w:line="240" w:lineRule="auto"/>
              <w:jc w:val="both"/>
              <w:rPr>
                <w:rFonts w:ascii="Times New Roman" w:eastAsia="Times New Roman" w:hAnsi="Times New Roman"/>
                <w:b/>
                <w:sz w:val="20"/>
                <w:szCs w:val="20"/>
                <w:lang w:val="en-US" w:eastAsia="tr-TR"/>
              </w:rPr>
            </w:pPr>
            <w:r w:rsidRPr="00772C2D">
              <w:rPr>
                <w:rFonts w:ascii="Times New Roman" w:eastAsia="Times New Roman" w:hAnsi="Times New Roman"/>
                <w:b/>
                <w:sz w:val="20"/>
                <w:szCs w:val="20"/>
                <w:lang w:val="en-US" w:eastAsia="tr-TR"/>
              </w:rPr>
              <w:t>Abstract</w:t>
            </w:r>
          </w:p>
        </w:tc>
      </w:tr>
      <w:tr w:rsidR="00EE0CC0" w:rsidRPr="00772C2D" w:rsidTr="006F32E4">
        <w:tc>
          <w:tcPr>
            <w:tcW w:w="9072" w:type="dxa"/>
            <w:gridSpan w:val="2"/>
            <w:tcBorders>
              <w:top w:val="single" w:sz="4" w:space="0" w:color="auto"/>
              <w:bottom w:val="single" w:sz="4" w:space="0" w:color="auto"/>
            </w:tcBorders>
          </w:tcPr>
          <w:p w:rsidR="00EE0CC0" w:rsidRPr="00B76CC0" w:rsidRDefault="00EE0CC0" w:rsidP="00504FBC">
            <w:pPr>
              <w:spacing w:after="0" w:line="240" w:lineRule="auto"/>
              <w:jc w:val="both"/>
              <w:rPr>
                <w:rFonts w:ascii="Times New Roman" w:hAnsi="Times New Roman"/>
                <w:sz w:val="20"/>
                <w:szCs w:val="20"/>
                <w:lang w:val="en-US"/>
              </w:rPr>
            </w:pPr>
            <w:r w:rsidRPr="00B76CC0">
              <w:rPr>
                <w:rFonts w:ascii="Times New Roman" w:hAnsi="Times New Roman"/>
                <w:sz w:val="20"/>
                <w:szCs w:val="20"/>
                <w:lang w:val="en-US"/>
              </w:rPr>
              <w:t xml:space="preserve">The concept of occupational health and safety has been emerged by development of industry. In general, occupational health and safety health and safety of employee. Both state and employers have taken some precautions to ensure that workers may work in a safer and healthier environment. The state protects the rights of workers with the laws that is enacted. Depending on the occupational health and safety service law No. 6331, all workplaces are obliged to receive occupational health and safety service from certified OSB companies according to the number of workers and the danger situation of the workplace. </w:t>
            </w:r>
          </w:p>
          <w:p w:rsidR="00EE0CC0" w:rsidRPr="00B76CC0" w:rsidRDefault="00EE0CC0" w:rsidP="00504FBC">
            <w:pPr>
              <w:spacing w:after="0" w:line="240" w:lineRule="auto"/>
              <w:jc w:val="both"/>
              <w:rPr>
                <w:rFonts w:ascii="Times New Roman" w:hAnsi="Times New Roman"/>
                <w:sz w:val="20"/>
                <w:szCs w:val="20"/>
                <w:lang w:val="en-US"/>
              </w:rPr>
            </w:pPr>
            <w:r w:rsidRPr="00B76CC0">
              <w:rPr>
                <w:rFonts w:ascii="Times New Roman" w:hAnsi="Times New Roman"/>
                <w:sz w:val="20"/>
                <w:szCs w:val="20"/>
                <w:lang w:val="en-US"/>
              </w:rPr>
              <w:t>Occupational risk assessment is a method to estimate health risks to various levels of workplace hazard. In this study, risk assessments applied have been made in subway construction. Two different risk assessments are made pre-application and post-implementation</w:t>
            </w:r>
          </w:p>
          <w:p w:rsidR="00EE0CC0" w:rsidRPr="00B76CC0" w:rsidRDefault="00EE0CC0" w:rsidP="00504FBC">
            <w:pPr>
              <w:spacing w:after="0" w:line="240" w:lineRule="auto"/>
              <w:jc w:val="both"/>
              <w:rPr>
                <w:rFonts w:ascii="Times New Roman" w:hAnsi="Times New Roman"/>
                <w:sz w:val="20"/>
                <w:szCs w:val="20"/>
                <w:lang w:val="en-US"/>
              </w:rPr>
            </w:pPr>
            <w:r w:rsidRPr="00B76CC0">
              <w:rPr>
                <w:rFonts w:ascii="Times New Roman" w:hAnsi="Times New Roman"/>
                <w:sz w:val="20"/>
                <w:szCs w:val="20"/>
                <w:lang w:val="en-US"/>
              </w:rPr>
              <w:t xml:space="preserve"> for each situation and two different method is used. In pre-application risk assessment, current situations had been determined with observations and risk values have been found while using risk assessment methods. As these results, precautions have been proposed based on determined risks. Post implementation is observed that risk values are decreased when occupational health and safety rules are applied.</w:t>
            </w:r>
          </w:p>
          <w:p w:rsidR="00EE0CC0" w:rsidRDefault="00EE0CC0" w:rsidP="00504FBC">
            <w:pPr>
              <w:spacing w:after="0" w:line="240" w:lineRule="auto"/>
              <w:jc w:val="both"/>
              <w:rPr>
                <w:rFonts w:ascii="Times New Roman" w:hAnsi="Times New Roman"/>
                <w:sz w:val="20"/>
                <w:szCs w:val="20"/>
                <w:lang w:val="en-US"/>
              </w:rPr>
            </w:pPr>
          </w:p>
          <w:p w:rsidR="00EE0CC0" w:rsidRPr="007E582F" w:rsidRDefault="00EE0CC0" w:rsidP="00504FBC">
            <w:pPr>
              <w:spacing w:after="0" w:line="240" w:lineRule="auto"/>
              <w:ind w:right="145"/>
              <w:jc w:val="both"/>
              <w:rPr>
                <w:rFonts w:ascii="Times New Roman" w:hAnsi="Times New Roman"/>
                <w:i/>
                <w:sz w:val="20"/>
                <w:szCs w:val="20"/>
                <w:lang w:val="en-US"/>
              </w:rPr>
            </w:pPr>
            <w:r w:rsidRPr="00772C2D">
              <w:rPr>
                <w:rFonts w:ascii="Times New Roman" w:eastAsia="Times New Roman" w:hAnsi="Times New Roman"/>
                <w:b/>
                <w:sz w:val="20"/>
                <w:szCs w:val="20"/>
                <w:lang w:val="en-US" w:eastAsia="tr-TR"/>
              </w:rPr>
              <w:t>Keywords</w:t>
            </w:r>
            <w:r>
              <w:rPr>
                <w:rFonts w:ascii="Times New Roman" w:eastAsia="Times New Roman" w:hAnsi="Times New Roman"/>
                <w:b/>
                <w:sz w:val="20"/>
                <w:szCs w:val="20"/>
                <w:lang w:val="en-US" w:eastAsia="tr-TR"/>
              </w:rPr>
              <w:t xml:space="preserve">: </w:t>
            </w:r>
            <w:r w:rsidRPr="00FC57FD">
              <w:rPr>
                <w:rFonts w:ascii="Times New Roman" w:hAnsi="Times New Roman"/>
                <w:i/>
                <w:sz w:val="20"/>
                <w:szCs w:val="20"/>
                <w:lang w:val="en-US"/>
              </w:rPr>
              <w:t xml:space="preserve">Occupational Health and Safety, </w:t>
            </w:r>
            <w:r>
              <w:rPr>
                <w:rFonts w:ascii="Times New Roman" w:hAnsi="Times New Roman"/>
                <w:i/>
                <w:sz w:val="20"/>
                <w:szCs w:val="20"/>
                <w:lang w:val="en-US"/>
              </w:rPr>
              <w:t>R</w:t>
            </w:r>
            <w:r w:rsidRPr="00B76CC0">
              <w:rPr>
                <w:rFonts w:ascii="Times New Roman" w:hAnsi="Times New Roman"/>
                <w:sz w:val="20"/>
                <w:szCs w:val="20"/>
                <w:lang w:val="en-US"/>
              </w:rPr>
              <w:t xml:space="preserve">isk </w:t>
            </w:r>
            <w:r>
              <w:rPr>
                <w:rFonts w:ascii="Times New Roman" w:hAnsi="Times New Roman"/>
                <w:sz w:val="20"/>
                <w:szCs w:val="20"/>
                <w:lang w:val="en-US"/>
              </w:rPr>
              <w:t>A</w:t>
            </w:r>
            <w:r w:rsidRPr="00B76CC0">
              <w:rPr>
                <w:rFonts w:ascii="Times New Roman" w:hAnsi="Times New Roman"/>
                <w:sz w:val="20"/>
                <w:szCs w:val="20"/>
                <w:lang w:val="en-US"/>
              </w:rPr>
              <w:t>ssessment</w:t>
            </w:r>
            <w:r>
              <w:rPr>
                <w:rFonts w:ascii="Times New Roman" w:hAnsi="Times New Roman"/>
                <w:sz w:val="20"/>
                <w:szCs w:val="20"/>
                <w:lang w:val="en-US"/>
              </w:rPr>
              <w:t>, subway construction</w:t>
            </w:r>
          </w:p>
        </w:tc>
      </w:tr>
    </w:tbl>
    <w:p w:rsidR="005340A1" w:rsidRPr="00AE5A96" w:rsidRDefault="005340A1" w:rsidP="005340A1">
      <w:pPr>
        <w:spacing w:after="0" w:line="240" w:lineRule="auto"/>
        <w:rPr>
          <w:rFonts w:ascii="Times New Roman" w:hAnsi="Times New Roman"/>
          <w:i/>
          <w:iCs/>
          <w:sz w:val="20"/>
          <w:szCs w:val="20"/>
        </w:rPr>
      </w:pPr>
      <w:r w:rsidRPr="005340A1">
        <w:rPr>
          <w:rFonts w:ascii="Times New Roman" w:hAnsi="Times New Roman"/>
          <w:i/>
          <w:iCs/>
          <w:sz w:val="20"/>
          <w:szCs w:val="20"/>
          <w:vertAlign w:val="superscript"/>
        </w:rPr>
        <w:t>1</w:t>
      </w:r>
      <w:r w:rsidRPr="005340A1">
        <w:rPr>
          <w:rFonts w:ascii="Times New Roman" w:hAnsi="Times New Roman"/>
          <w:i/>
          <w:iCs/>
          <w:sz w:val="20"/>
          <w:szCs w:val="20"/>
          <w:vertAlign w:val="superscript"/>
        </w:rPr>
        <w:t xml:space="preserve"> </w:t>
      </w:r>
      <w:r>
        <w:rPr>
          <w:rFonts w:ascii="Times New Roman" w:hAnsi="Times New Roman"/>
          <w:i/>
          <w:iCs/>
          <w:sz w:val="20"/>
          <w:szCs w:val="20"/>
        </w:rPr>
        <w:t>melih.catakli@hotmail.com</w:t>
      </w:r>
    </w:p>
    <w:p w:rsidR="005340A1" w:rsidRDefault="005340A1" w:rsidP="005340A1">
      <w:pPr>
        <w:spacing w:after="0" w:line="240" w:lineRule="auto"/>
        <w:rPr>
          <w:rFonts w:ascii="Times New Roman" w:hAnsi="Times New Roman"/>
          <w:i/>
          <w:iCs/>
          <w:sz w:val="20"/>
          <w:szCs w:val="20"/>
        </w:rPr>
      </w:pPr>
      <w:r w:rsidRPr="005340A1">
        <w:rPr>
          <w:rFonts w:ascii="Times New Roman" w:hAnsi="Times New Roman"/>
          <w:i/>
          <w:iCs/>
          <w:sz w:val="20"/>
          <w:szCs w:val="20"/>
          <w:vertAlign w:val="superscript"/>
        </w:rPr>
        <w:t>2</w:t>
      </w:r>
      <w:r w:rsidRPr="00AE5A96">
        <w:rPr>
          <w:rFonts w:ascii="Times New Roman" w:hAnsi="Times New Roman"/>
          <w:i/>
          <w:iCs/>
          <w:sz w:val="20"/>
          <w:szCs w:val="20"/>
        </w:rPr>
        <w:t xml:space="preserve"> </w:t>
      </w:r>
      <w:r>
        <w:rPr>
          <w:rFonts w:ascii="Times New Roman" w:hAnsi="Times New Roman"/>
          <w:i/>
          <w:iCs/>
          <w:sz w:val="20"/>
          <w:szCs w:val="20"/>
        </w:rPr>
        <w:t>savas.ayberk@okan.edu.tr</w:t>
      </w:r>
    </w:p>
    <w:p w:rsidR="00FA12F9" w:rsidRDefault="00FA12F9" w:rsidP="00504FBC">
      <w:pPr>
        <w:spacing w:line="240" w:lineRule="auto"/>
        <w:jc w:val="both"/>
        <w:rPr>
          <w:rFonts w:ascii="Times New Roman" w:hAnsi="Times New Roman"/>
          <w:sz w:val="20"/>
          <w:szCs w:val="20"/>
        </w:rPr>
      </w:pPr>
    </w:p>
    <w:p w:rsidR="00D14D34" w:rsidRPr="00D14D34" w:rsidRDefault="00D14D34" w:rsidP="00504FBC">
      <w:pPr>
        <w:jc w:val="both"/>
        <w:rPr>
          <w:rFonts w:ascii="Times New Roman" w:hAnsi="Times New Roman"/>
          <w:sz w:val="20"/>
          <w:szCs w:val="20"/>
        </w:rPr>
        <w:sectPr w:rsidR="00D14D34" w:rsidRPr="00D14D34" w:rsidSect="0031039A">
          <w:headerReference w:type="default" r:id="rId10"/>
          <w:footerReference w:type="default" r:id="rId11"/>
          <w:headerReference w:type="first" r:id="rId12"/>
          <w:footerReference w:type="first" r:id="rId13"/>
          <w:footnotePr>
            <w:numFmt w:val="chicago"/>
          </w:footnotePr>
          <w:pgSz w:w="11906" w:h="16838" w:code="9"/>
          <w:pgMar w:top="1134" w:right="1134" w:bottom="1134" w:left="1134" w:header="709" w:footer="709" w:gutter="0"/>
          <w:pgNumType w:start="9"/>
          <w:cols w:space="708"/>
          <w:docGrid w:linePitch="360"/>
        </w:sectPr>
      </w:pPr>
    </w:p>
    <w:p w:rsidR="00FA12F9" w:rsidRDefault="00FA12F9" w:rsidP="00504FBC">
      <w:pPr>
        <w:spacing w:after="0" w:line="240" w:lineRule="auto"/>
        <w:jc w:val="both"/>
        <w:rPr>
          <w:rFonts w:ascii="Times New Roman" w:hAnsi="Times New Roman"/>
          <w:b/>
          <w:sz w:val="20"/>
          <w:szCs w:val="20"/>
        </w:rPr>
        <w:sectPr w:rsidR="00FA12F9" w:rsidSect="00395A9D">
          <w:headerReference w:type="default" r:id="rId14"/>
          <w:footerReference w:type="default" r:id="rId15"/>
          <w:headerReference w:type="first" r:id="rId16"/>
          <w:footerReference w:type="first" r:id="rId17"/>
          <w:pgSz w:w="11906" w:h="16838"/>
          <w:pgMar w:top="1417" w:right="1417" w:bottom="1417" w:left="1417" w:header="708" w:footer="708" w:gutter="0"/>
          <w:pgNumType w:start="10"/>
          <w:cols w:space="708"/>
          <w:docGrid w:linePitch="360"/>
        </w:sectPr>
      </w:pPr>
    </w:p>
    <w:p w:rsidR="00FA12F9" w:rsidRDefault="00FA12F9" w:rsidP="00504FBC">
      <w:pPr>
        <w:spacing w:after="0" w:line="240" w:lineRule="auto"/>
        <w:jc w:val="both"/>
        <w:rPr>
          <w:rFonts w:ascii="Times New Roman" w:hAnsi="Times New Roman"/>
          <w:b/>
          <w:sz w:val="20"/>
          <w:szCs w:val="20"/>
        </w:rPr>
      </w:pPr>
    </w:p>
    <w:p w:rsidR="00FA12F9" w:rsidRPr="00BD0D56" w:rsidRDefault="00FA12F9" w:rsidP="00504FBC">
      <w:pPr>
        <w:pStyle w:val="ListeParagraf"/>
        <w:numPr>
          <w:ilvl w:val="0"/>
          <w:numId w:val="8"/>
        </w:numPr>
        <w:spacing w:after="0" w:line="240" w:lineRule="auto"/>
        <w:jc w:val="both"/>
        <w:rPr>
          <w:rFonts w:ascii="Times New Roman" w:hAnsi="Times New Roman"/>
          <w:b/>
          <w:sz w:val="20"/>
          <w:szCs w:val="20"/>
        </w:rPr>
      </w:pPr>
      <w:r w:rsidRPr="00BD0D56">
        <w:rPr>
          <w:rFonts w:ascii="Times New Roman" w:hAnsi="Times New Roman"/>
          <w:b/>
          <w:sz w:val="20"/>
          <w:szCs w:val="20"/>
        </w:rPr>
        <w:t>Giriş</w:t>
      </w:r>
    </w:p>
    <w:p w:rsidR="00FA12F9" w:rsidRPr="00612F03" w:rsidRDefault="00FA12F9" w:rsidP="00504FBC">
      <w:pPr>
        <w:spacing w:after="0" w:line="240" w:lineRule="auto"/>
        <w:jc w:val="both"/>
        <w:rPr>
          <w:rFonts w:ascii="Times New Roman" w:hAnsi="Times New Roman"/>
          <w:b/>
          <w:sz w:val="20"/>
          <w:szCs w:val="20"/>
        </w:rPr>
      </w:pPr>
    </w:p>
    <w:p w:rsidR="00637C6A" w:rsidRDefault="00B20E65" w:rsidP="00504FBC">
      <w:pPr>
        <w:spacing w:line="240" w:lineRule="auto"/>
        <w:jc w:val="both"/>
        <w:rPr>
          <w:rFonts w:ascii="Times New Roman" w:hAnsi="Times New Roman"/>
          <w:noProof/>
          <w:sz w:val="20"/>
          <w:szCs w:val="20"/>
        </w:rPr>
      </w:pPr>
      <w:r>
        <w:rPr>
          <w:rFonts w:ascii="Times New Roman" w:hAnsi="Times New Roman"/>
          <w:noProof/>
          <w:sz w:val="20"/>
          <w:szCs w:val="20"/>
        </w:rPr>
        <w:t>D</w:t>
      </w:r>
      <w:bookmarkStart w:id="2" w:name="_GoBack"/>
      <w:r>
        <w:rPr>
          <w:rFonts w:ascii="Times New Roman" w:hAnsi="Times New Roman"/>
          <w:noProof/>
          <w:sz w:val="20"/>
          <w:szCs w:val="20"/>
        </w:rPr>
        <w:t>ünya</w:t>
      </w:r>
      <w:bookmarkEnd w:id="2"/>
      <w:r>
        <w:rPr>
          <w:rFonts w:ascii="Times New Roman" w:hAnsi="Times New Roman"/>
          <w:noProof/>
          <w:sz w:val="20"/>
          <w:szCs w:val="20"/>
        </w:rPr>
        <w:t xml:space="preserve">da ve ülkemizde gelişen sanayileşme ve teknoloji ile birlikte iş sağlığı ve güvenliği kavramı ortaya çıkmıştır. </w:t>
      </w:r>
      <w:r w:rsidR="000A07EA">
        <w:rPr>
          <w:rFonts w:ascii="Times New Roman" w:hAnsi="Times New Roman"/>
          <w:noProof/>
          <w:sz w:val="20"/>
          <w:szCs w:val="20"/>
        </w:rPr>
        <w:t>İş sağlığı ve güvenliğinin üç amacı vardır. İlk ve asıl amacı, çalışanların korunmasıdır. Üretim ve işletme güvenliğini sağlamak ise diğer amaçlarıdır.</w:t>
      </w:r>
    </w:p>
    <w:p w:rsidR="00815367" w:rsidRDefault="00815367" w:rsidP="00504FBC">
      <w:pPr>
        <w:spacing w:line="240" w:lineRule="auto"/>
        <w:jc w:val="both"/>
        <w:rPr>
          <w:rFonts w:ascii="Times New Roman" w:hAnsi="Times New Roman"/>
          <w:noProof/>
          <w:sz w:val="20"/>
          <w:szCs w:val="20"/>
        </w:rPr>
      </w:pPr>
      <w:r>
        <w:rPr>
          <w:rFonts w:ascii="Times New Roman" w:hAnsi="Times New Roman"/>
          <w:noProof/>
          <w:sz w:val="20"/>
          <w:szCs w:val="20"/>
        </w:rPr>
        <w:t>Ülkemizde 5510 sayılı Sosyal Sigortalar ve Genel Sağlık Sigortası Kanunu, iş kazası kavramının hukuki değerlendirmesinde esas alınmaktadır. Bu yasanın 13. Maddesi şu şekildedir: “ İş kazası, aşağıdaki hal ve durumlardan birinde meydana gelen sigortalıyı hemen veya sonradan bedenen ya da ruhen arızaya uğratan olaydır.</w:t>
      </w:r>
    </w:p>
    <w:p w:rsidR="00815367" w:rsidRPr="00815367" w:rsidRDefault="00815367" w:rsidP="00504FBC">
      <w:pPr>
        <w:pStyle w:val="ListeParagraf"/>
        <w:numPr>
          <w:ilvl w:val="0"/>
          <w:numId w:val="3"/>
        </w:numPr>
        <w:spacing w:line="240" w:lineRule="auto"/>
        <w:jc w:val="both"/>
        <w:rPr>
          <w:rFonts w:ascii="Times New Roman" w:hAnsi="Times New Roman"/>
          <w:noProof/>
          <w:sz w:val="20"/>
          <w:szCs w:val="20"/>
        </w:rPr>
      </w:pPr>
      <w:r w:rsidRPr="00815367">
        <w:rPr>
          <w:rFonts w:ascii="Times New Roman" w:hAnsi="Times New Roman"/>
          <w:noProof/>
          <w:sz w:val="20"/>
          <w:szCs w:val="20"/>
        </w:rPr>
        <w:t>Sigortalının iş yerinde bulunduğu sırada,</w:t>
      </w:r>
    </w:p>
    <w:p w:rsidR="00815367" w:rsidRPr="00815367" w:rsidRDefault="00815367" w:rsidP="00504FBC">
      <w:pPr>
        <w:pStyle w:val="ListeParagraf"/>
        <w:numPr>
          <w:ilvl w:val="0"/>
          <w:numId w:val="3"/>
        </w:numPr>
        <w:spacing w:line="240" w:lineRule="auto"/>
        <w:jc w:val="both"/>
        <w:rPr>
          <w:rFonts w:ascii="Times New Roman" w:hAnsi="Times New Roman"/>
          <w:noProof/>
          <w:sz w:val="20"/>
          <w:szCs w:val="20"/>
        </w:rPr>
      </w:pPr>
      <w:r w:rsidRPr="00815367">
        <w:rPr>
          <w:rFonts w:ascii="Times New Roman" w:hAnsi="Times New Roman"/>
          <w:noProof/>
          <w:sz w:val="20"/>
          <w:szCs w:val="20"/>
        </w:rPr>
        <w:t>Sigortalının işveren tarafından görev ile bir başka yere gönderilmesi yüzünden asıl İşini yapmaksızın geçen zamanlarda,</w:t>
      </w:r>
    </w:p>
    <w:p w:rsidR="00815367" w:rsidRPr="00815367" w:rsidRDefault="00815367" w:rsidP="00504FBC">
      <w:pPr>
        <w:pStyle w:val="ListeParagraf"/>
        <w:numPr>
          <w:ilvl w:val="0"/>
          <w:numId w:val="3"/>
        </w:numPr>
        <w:spacing w:line="240" w:lineRule="auto"/>
        <w:jc w:val="both"/>
        <w:rPr>
          <w:rFonts w:ascii="Times New Roman" w:hAnsi="Times New Roman"/>
          <w:noProof/>
          <w:sz w:val="20"/>
          <w:szCs w:val="20"/>
        </w:rPr>
      </w:pPr>
      <w:r w:rsidRPr="00815367">
        <w:rPr>
          <w:rFonts w:ascii="Times New Roman" w:hAnsi="Times New Roman"/>
          <w:noProof/>
          <w:sz w:val="20"/>
          <w:szCs w:val="20"/>
        </w:rPr>
        <w:t>İşveren tarafından yürütülmekte olan iş nedeniyle sigortalı kendi adına ve hesabına bağımsız çalışıyorsa yürütmekte olduğu iş nedeniyle,</w:t>
      </w:r>
    </w:p>
    <w:p w:rsidR="00815367" w:rsidRPr="00815367" w:rsidRDefault="00815367" w:rsidP="00504FBC">
      <w:pPr>
        <w:pStyle w:val="ListeParagraf"/>
        <w:numPr>
          <w:ilvl w:val="0"/>
          <w:numId w:val="3"/>
        </w:numPr>
        <w:spacing w:line="240" w:lineRule="auto"/>
        <w:jc w:val="both"/>
        <w:rPr>
          <w:rFonts w:ascii="Times New Roman" w:hAnsi="Times New Roman"/>
          <w:noProof/>
          <w:sz w:val="20"/>
          <w:szCs w:val="20"/>
        </w:rPr>
      </w:pPr>
      <w:r w:rsidRPr="00815367">
        <w:rPr>
          <w:rFonts w:ascii="Times New Roman" w:hAnsi="Times New Roman"/>
          <w:noProof/>
          <w:sz w:val="20"/>
          <w:szCs w:val="20"/>
        </w:rPr>
        <w:t>Emzikli kadın sigortalının, çocuğuna süt vermek için ayrıldığı zamanlarda,</w:t>
      </w:r>
    </w:p>
    <w:p w:rsidR="00815367" w:rsidRPr="00815367" w:rsidRDefault="00815367" w:rsidP="00504FBC">
      <w:pPr>
        <w:pStyle w:val="ListeParagraf"/>
        <w:numPr>
          <w:ilvl w:val="0"/>
          <w:numId w:val="3"/>
        </w:numPr>
        <w:spacing w:line="240" w:lineRule="auto"/>
        <w:jc w:val="both"/>
        <w:rPr>
          <w:rFonts w:ascii="Times New Roman" w:hAnsi="Times New Roman"/>
          <w:noProof/>
          <w:sz w:val="20"/>
          <w:szCs w:val="20"/>
        </w:rPr>
      </w:pPr>
      <w:r w:rsidRPr="00815367">
        <w:rPr>
          <w:rFonts w:ascii="Times New Roman" w:hAnsi="Times New Roman"/>
          <w:noProof/>
          <w:sz w:val="20"/>
          <w:szCs w:val="20"/>
        </w:rPr>
        <w:t>Emziren kadın sigortalının, iş mevzuatı gereğince çocuğuna süt vermek için ayrılan zamanlarda,</w:t>
      </w:r>
    </w:p>
    <w:p w:rsidR="00815367" w:rsidRDefault="00815367" w:rsidP="00504FBC">
      <w:pPr>
        <w:pStyle w:val="ListeParagraf"/>
        <w:numPr>
          <w:ilvl w:val="0"/>
          <w:numId w:val="3"/>
        </w:numPr>
        <w:spacing w:line="240" w:lineRule="auto"/>
        <w:jc w:val="both"/>
        <w:rPr>
          <w:rFonts w:ascii="Times New Roman" w:hAnsi="Times New Roman"/>
          <w:noProof/>
          <w:sz w:val="20"/>
          <w:szCs w:val="20"/>
        </w:rPr>
      </w:pPr>
      <w:r w:rsidRPr="00815367">
        <w:rPr>
          <w:rFonts w:ascii="Times New Roman" w:hAnsi="Times New Roman"/>
          <w:noProof/>
          <w:sz w:val="20"/>
          <w:szCs w:val="20"/>
        </w:rPr>
        <w:t>İşçinin işverence sağlanan bir taşıtla işin yapıldığı yere götürülüp, getirilmeleri sırasında</w:t>
      </w:r>
      <w:r>
        <w:rPr>
          <w:rFonts w:ascii="Times New Roman" w:hAnsi="Times New Roman"/>
          <w:noProof/>
          <w:sz w:val="20"/>
          <w:szCs w:val="20"/>
        </w:rPr>
        <w:t>.”</w:t>
      </w:r>
    </w:p>
    <w:p w:rsidR="00C6471C" w:rsidRDefault="00C6471C" w:rsidP="00504FBC">
      <w:pPr>
        <w:spacing w:line="240" w:lineRule="auto"/>
        <w:jc w:val="both"/>
        <w:rPr>
          <w:rFonts w:ascii="Times New Roman" w:hAnsi="Times New Roman"/>
          <w:noProof/>
          <w:sz w:val="20"/>
          <w:szCs w:val="20"/>
        </w:rPr>
      </w:pPr>
      <w:r>
        <w:rPr>
          <w:rFonts w:ascii="Times New Roman" w:hAnsi="Times New Roman"/>
          <w:noProof/>
          <w:sz w:val="20"/>
          <w:szCs w:val="20"/>
        </w:rPr>
        <w:t xml:space="preserve">İnşaat sektöründe olan kazalarda </w:t>
      </w:r>
      <w:r w:rsidR="00CD6555">
        <w:rPr>
          <w:rFonts w:ascii="Times New Roman" w:hAnsi="Times New Roman"/>
          <w:noProof/>
          <w:sz w:val="20"/>
          <w:szCs w:val="20"/>
        </w:rPr>
        <w:t xml:space="preserve">özellikle beş farklı unsur göz önünde bulundurulur; </w:t>
      </w:r>
      <w:r>
        <w:rPr>
          <w:rFonts w:ascii="Times New Roman" w:hAnsi="Times New Roman"/>
          <w:noProof/>
          <w:sz w:val="20"/>
          <w:szCs w:val="20"/>
        </w:rPr>
        <w:t xml:space="preserve">yüksekten düşme, malzeme düşmesi, elektrik çarpması, yapı makineleri kazası, patlayı madde kazası. Kazaları oluşturan nedenlerin ortadan kaldırıması için İş Sağlığı ve Güvenliği Yönetmeliği ile yürürlükte olan konu ile ilgili kanun, tüzük ve yönetmelikler </w:t>
      </w:r>
      <w:r w:rsidRPr="00C6471C">
        <w:rPr>
          <w:rFonts w:ascii="Times New Roman" w:hAnsi="Times New Roman"/>
          <w:noProof/>
          <w:sz w:val="20"/>
          <w:szCs w:val="20"/>
        </w:rPr>
        <w:t>eksiksiz uygulanmalıdır</w:t>
      </w:r>
      <w:r w:rsidR="00922B05">
        <w:rPr>
          <w:rFonts w:ascii="Times New Roman" w:hAnsi="Times New Roman"/>
          <w:noProof/>
          <w:sz w:val="20"/>
          <w:szCs w:val="20"/>
        </w:rPr>
        <w:t xml:space="preserve"> (Karaman, Çivici ve Kale, 2011, 94)</w:t>
      </w:r>
      <w:r w:rsidR="004E2A4C">
        <w:rPr>
          <w:rFonts w:ascii="Times New Roman" w:hAnsi="Times New Roman"/>
          <w:noProof/>
          <w:sz w:val="20"/>
          <w:szCs w:val="20"/>
        </w:rPr>
        <w:t>.</w:t>
      </w:r>
    </w:p>
    <w:p w:rsidR="002D6373" w:rsidRDefault="00DC08C0" w:rsidP="00504FBC">
      <w:pPr>
        <w:spacing w:line="240" w:lineRule="auto"/>
        <w:jc w:val="both"/>
        <w:rPr>
          <w:rFonts w:ascii="Times New Roman" w:hAnsi="Times New Roman"/>
          <w:noProof/>
          <w:sz w:val="20"/>
          <w:szCs w:val="20"/>
        </w:rPr>
      </w:pPr>
      <w:r>
        <w:rPr>
          <w:rFonts w:ascii="Times New Roman" w:hAnsi="Times New Roman"/>
          <w:noProof/>
          <w:sz w:val="20"/>
          <w:szCs w:val="20"/>
        </w:rPr>
        <w:t>İş kazalarının önlenebilmesi için çalışma ortamında yer alan risklerin önceden tespit edilip, risklere karşı önlem alınması gerekmektedir. Önlem alınmayan her risk iş yerindeki çalışma ortamına tehlike veya ramak kala olay olarak geri dönebilir.</w:t>
      </w:r>
      <w:r w:rsidR="002D6373">
        <w:rPr>
          <w:rFonts w:ascii="Times New Roman" w:hAnsi="Times New Roman"/>
          <w:noProof/>
          <w:sz w:val="20"/>
          <w:szCs w:val="20"/>
        </w:rPr>
        <w:t xml:space="preserve"> </w:t>
      </w:r>
    </w:p>
    <w:p w:rsidR="002D6373" w:rsidRDefault="002D6373" w:rsidP="00504FBC">
      <w:pPr>
        <w:spacing w:line="240" w:lineRule="auto"/>
        <w:jc w:val="both"/>
        <w:rPr>
          <w:rFonts w:ascii="Times New Roman" w:hAnsi="Times New Roman"/>
          <w:noProof/>
          <w:sz w:val="20"/>
          <w:szCs w:val="20"/>
        </w:rPr>
      </w:pPr>
      <w:r>
        <w:rPr>
          <w:rFonts w:ascii="Times New Roman" w:hAnsi="Times New Roman"/>
          <w:noProof/>
          <w:sz w:val="20"/>
          <w:szCs w:val="20"/>
        </w:rPr>
        <w:t>Risk yönetimi, iş güvenliği</w:t>
      </w:r>
      <w:r w:rsidR="00A744BE">
        <w:rPr>
          <w:rFonts w:ascii="Times New Roman" w:hAnsi="Times New Roman"/>
          <w:noProof/>
          <w:sz w:val="20"/>
          <w:szCs w:val="20"/>
        </w:rPr>
        <w:t>nin</w:t>
      </w:r>
      <w:r>
        <w:rPr>
          <w:rFonts w:ascii="Times New Roman" w:hAnsi="Times New Roman"/>
          <w:noProof/>
          <w:sz w:val="20"/>
          <w:szCs w:val="20"/>
        </w:rPr>
        <w:t xml:space="preserve"> temelini oluşturmaktadır. </w:t>
      </w:r>
      <w:r w:rsidR="009869CF">
        <w:rPr>
          <w:rFonts w:ascii="Times New Roman" w:hAnsi="Times New Roman"/>
          <w:noProof/>
          <w:sz w:val="20"/>
          <w:szCs w:val="20"/>
        </w:rPr>
        <w:t>B</w:t>
      </w:r>
      <w:r w:rsidRPr="002D6373">
        <w:rPr>
          <w:rFonts w:ascii="Times New Roman" w:hAnsi="Times New Roman"/>
          <w:noProof/>
          <w:sz w:val="20"/>
          <w:szCs w:val="20"/>
        </w:rPr>
        <w:t xml:space="preserve">ir işçinin </w:t>
      </w:r>
      <w:r w:rsidR="009869CF">
        <w:rPr>
          <w:rFonts w:ascii="Times New Roman" w:hAnsi="Times New Roman"/>
          <w:noProof/>
          <w:sz w:val="20"/>
          <w:szCs w:val="20"/>
        </w:rPr>
        <w:t xml:space="preserve">iskelede çalışırken </w:t>
      </w:r>
      <w:r w:rsidRPr="002D6373">
        <w:rPr>
          <w:rFonts w:ascii="Times New Roman" w:hAnsi="Times New Roman"/>
          <w:noProof/>
          <w:sz w:val="20"/>
          <w:szCs w:val="20"/>
        </w:rPr>
        <w:t>yüksekten düşme</w:t>
      </w:r>
      <w:r w:rsidR="009869CF">
        <w:rPr>
          <w:rFonts w:ascii="Times New Roman" w:hAnsi="Times New Roman"/>
          <w:noProof/>
          <w:sz w:val="20"/>
          <w:szCs w:val="20"/>
        </w:rPr>
        <w:t>siyle</w:t>
      </w:r>
      <w:r w:rsidRPr="002D6373">
        <w:rPr>
          <w:rFonts w:ascii="Times New Roman" w:hAnsi="Times New Roman"/>
          <w:noProof/>
          <w:sz w:val="20"/>
          <w:szCs w:val="20"/>
        </w:rPr>
        <w:t xml:space="preserve"> iş kazası</w:t>
      </w:r>
      <w:r w:rsidR="009869CF">
        <w:rPr>
          <w:rFonts w:ascii="Times New Roman" w:hAnsi="Times New Roman"/>
          <w:noProof/>
          <w:sz w:val="20"/>
          <w:szCs w:val="20"/>
        </w:rPr>
        <w:t xml:space="preserve"> geçirme</w:t>
      </w:r>
      <w:r w:rsidRPr="002D6373">
        <w:rPr>
          <w:rFonts w:ascii="Times New Roman" w:hAnsi="Times New Roman"/>
          <w:noProof/>
          <w:sz w:val="20"/>
          <w:szCs w:val="20"/>
        </w:rPr>
        <w:t xml:space="preserve"> riski yüksektir, bu nedenle onun güvende çalışması için gerekli güvenlik önlemlerinin alınm</w:t>
      </w:r>
      <w:r w:rsidR="009869CF">
        <w:rPr>
          <w:rFonts w:ascii="Times New Roman" w:hAnsi="Times New Roman"/>
          <w:noProof/>
          <w:sz w:val="20"/>
          <w:szCs w:val="20"/>
        </w:rPr>
        <w:t>ası gerekmektedir</w:t>
      </w:r>
      <w:r w:rsidRPr="002D6373">
        <w:rPr>
          <w:rFonts w:ascii="Times New Roman" w:hAnsi="Times New Roman"/>
          <w:noProof/>
          <w:sz w:val="20"/>
          <w:szCs w:val="20"/>
        </w:rPr>
        <w:t>. Bunun gibi yapılan her türlü uygulamada risk değerlendirmesi yap</w:t>
      </w:r>
      <w:r w:rsidR="00A744BE">
        <w:rPr>
          <w:rFonts w:ascii="Times New Roman" w:hAnsi="Times New Roman"/>
          <w:noProof/>
          <w:sz w:val="20"/>
          <w:szCs w:val="20"/>
        </w:rPr>
        <w:t>ılması gerekmektedir. B</w:t>
      </w:r>
      <w:r w:rsidRPr="002D6373">
        <w:rPr>
          <w:rFonts w:ascii="Times New Roman" w:hAnsi="Times New Roman"/>
          <w:noProof/>
          <w:sz w:val="20"/>
          <w:szCs w:val="20"/>
        </w:rPr>
        <w:t>u değerlendirme sonucuna göre önlem al</w:t>
      </w:r>
      <w:r w:rsidR="00A744BE">
        <w:rPr>
          <w:rFonts w:ascii="Times New Roman" w:hAnsi="Times New Roman"/>
          <w:noProof/>
          <w:sz w:val="20"/>
          <w:szCs w:val="20"/>
        </w:rPr>
        <w:t>ınmalıdır</w:t>
      </w:r>
      <w:r w:rsidRPr="002D6373">
        <w:rPr>
          <w:rFonts w:ascii="Times New Roman" w:hAnsi="Times New Roman"/>
          <w:noProof/>
          <w:sz w:val="20"/>
          <w:szCs w:val="20"/>
        </w:rPr>
        <w:t xml:space="preserve"> </w:t>
      </w:r>
      <w:r w:rsidR="00CF2F36">
        <w:rPr>
          <w:rFonts w:ascii="Times New Roman" w:hAnsi="Times New Roman"/>
          <w:noProof/>
          <w:sz w:val="20"/>
          <w:szCs w:val="20"/>
        </w:rPr>
        <w:t>(Görgülü,</w:t>
      </w:r>
      <w:r w:rsidR="004E2A4C">
        <w:rPr>
          <w:rFonts w:ascii="Times New Roman" w:hAnsi="Times New Roman"/>
          <w:noProof/>
          <w:sz w:val="20"/>
          <w:szCs w:val="20"/>
        </w:rPr>
        <w:t xml:space="preserve"> </w:t>
      </w:r>
      <w:r w:rsidR="00CF2F36">
        <w:rPr>
          <w:rFonts w:ascii="Times New Roman" w:hAnsi="Times New Roman"/>
          <w:noProof/>
          <w:sz w:val="20"/>
          <w:szCs w:val="20"/>
        </w:rPr>
        <w:t>2008,</w:t>
      </w:r>
      <w:r w:rsidR="004E2A4C">
        <w:rPr>
          <w:rFonts w:ascii="Times New Roman" w:hAnsi="Times New Roman"/>
          <w:noProof/>
          <w:sz w:val="20"/>
          <w:szCs w:val="20"/>
        </w:rPr>
        <w:t xml:space="preserve"> </w:t>
      </w:r>
      <w:r w:rsidR="00CF2F36">
        <w:rPr>
          <w:rFonts w:ascii="Times New Roman" w:hAnsi="Times New Roman"/>
          <w:noProof/>
          <w:sz w:val="20"/>
          <w:szCs w:val="20"/>
        </w:rPr>
        <w:t>9)</w:t>
      </w:r>
      <w:r w:rsidR="004E2A4C">
        <w:rPr>
          <w:rFonts w:ascii="Times New Roman" w:hAnsi="Times New Roman"/>
          <w:noProof/>
          <w:sz w:val="20"/>
          <w:szCs w:val="20"/>
        </w:rPr>
        <w:t>.</w:t>
      </w:r>
    </w:p>
    <w:p w:rsidR="00815367" w:rsidRDefault="00BD0D56" w:rsidP="00504FBC">
      <w:pPr>
        <w:spacing w:line="240" w:lineRule="auto"/>
        <w:jc w:val="both"/>
        <w:rPr>
          <w:rFonts w:ascii="Times New Roman" w:hAnsi="Times New Roman"/>
          <w:noProof/>
          <w:sz w:val="20"/>
          <w:szCs w:val="20"/>
        </w:rPr>
      </w:pPr>
      <w:r>
        <w:rPr>
          <w:rFonts w:ascii="Times New Roman" w:hAnsi="Times New Roman"/>
          <w:noProof/>
          <w:sz w:val="20"/>
          <w:szCs w:val="20"/>
        </w:rPr>
        <w:lastRenderedPageBreak/>
        <w:t>Bu çalışmada metro inşaatında uygulanan faaliyetlerin mevcut her durum için risk değerlendirmesi yapılmıştır. Mevcut durumlar için düz</w:t>
      </w:r>
      <w:r w:rsidR="00637C6A">
        <w:rPr>
          <w:rFonts w:ascii="Times New Roman" w:hAnsi="Times New Roman"/>
          <w:noProof/>
          <w:sz w:val="20"/>
          <w:szCs w:val="20"/>
        </w:rPr>
        <w:t>elt</w:t>
      </w:r>
      <w:r>
        <w:rPr>
          <w:rFonts w:ascii="Times New Roman" w:hAnsi="Times New Roman"/>
          <w:noProof/>
          <w:sz w:val="20"/>
          <w:szCs w:val="20"/>
        </w:rPr>
        <w:t xml:space="preserve">ici ve önleyici faaliyetler bulunmuştur. Risk değerlerinin ve risk seviyelerinin düşmesi amaçlanmıştır. </w:t>
      </w:r>
    </w:p>
    <w:p w:rsidR="00815367" w:rsidRPr="00BD0D56" w:rsidRDefault="00BD0D56" w:rsidP="00504FBC">
      <w:pPr>
        <w:pStyle w:val="ListeParagraf"/>
        <w:numPr>
          <w:ilvl w:val="0"/>
          <w:numId w:val="8"/>
        </w:numPr>
        <w:spacing w:line="240" w:lineRule="auto"/>
        <w:jc w:val="both"/>
        <w:rPr>
          <w:rFonts w:ascii="Times New Roman" w:hAnsi="Times New Roman"/>
          <w:b/>
          <w:bCs/>
          <w:noProof/>
          <w:sz w:val="20"/>
          <w:szCs w:val="20"/>
        </w:rPr>
      </w:pPr>
      <w:r w:rsidRPr="00BD0D56">
        <w:rPr>
          <w:rFonts w:ascii="Times New Roman" w:hAnsi="Times New Roman"/>
          <w:b/>
          <w:bCs/>
          <w:noProof/>
          <w:sz w:val="20"/>
          <w:szCs w:val="20"/>
        </w:rPr>
        <w:t>Materyal ve Yöntem</w:t>
      </w:r>
    </w:p>
    <w:p w:rsidR="008F70D4" w:rsidRDefault="00BD0D56" w:rsidP="00504FBC">
      <w:pPr>
        <w:spacing w:line="240" w:lineRule="auto"/>
        <w:jc w:val="both"/>
        <w:rPr>
          <w:rFonts w:ascii="Times New Roman" w:hAnsi="Times New Roman"/>
          <w:noProof/>
          <w:sz w:val="20"/>
          <w:szCs w:val="20"/>
        </w:rPr>
      </w:pPr>
      <w:r>
        <w:rPr>
          <w:rFonts w:ascii="Times New Roman" w:hAnsi="Times New Roman"/>
          <w:noProof/>
          <w:sz w:val="20"/>
          <w:szCs w:val="20"/>
        </w:rPr>
        <w:t xml:space="preserve">Bu çalışmada </w:t>
      </w:r>
      <w:r w:rsidRPr="00FA712C">
        <w:rPr>
          <w:rFonts w:ascii="Times New Roman" w:hAnsi="Times New Roman"/>
          <w:noProof/>
          <w:sz w:val="20"/>
          <w:szCs w:val="20"/>
        </w:rPr>
        <w:t>Ankara’da metro hattı ve demir yollarının ekipman ve sistemlerini kullanan şirket ile çalışılmıştır</w:t>
      </w:r>
      <w:r w:rsidR="00FA712C">
        <w:rPr>
          <w:rFonts w:ascii="Times New Roman" w:hAnsi="Times New Roman"/>
          <w:noProof/>
          <w:sz w:val="20"/>
          <w:szCs w:val="20"/>
        </w:rPr>
        <w:t>. Metro inşaatındaki</w:t>
      </w:r>
      <w:r w:rsidR="006F32E4">
        <w:rPr>
          <w:rFonts w:ascii="Times New Roman" w:hAnsi="Times New Roman"/>
          <w:noProof/>
          <w:sz w:val="20"/>
          <w:szCs w:val="20"/>
        </w:rPr>
        <w:t xml:space="preserve"> çalışma alanlarındaki</w:t>
      </w:r>
      <w:r w:rsidR="00FA712C">
        <w:rPr>
          <w:rFonts w:ascii="Times New Roman" w:hAnsi="Times New Roman"/>
          <w:noProof/>
          <w:sz w:val="20"/>
          <w:szCs w:val="20"/>
        </w:rPr>
        <w:t xml:space="preserve"> her faaliyetin mevcut durumları için </w:t>
      </w:r>
      <w:r w:rsidR="008F70D4">
        <w:rPr>
          <w:rFonts w:ascii="Times New Roman" w:hAnsi="Times New Roman"/>
          <w:noProof/>
          <w:sz w:val="20"/>
          <w:szCs w:val="20"/>
        </w:rPr>
        <w:t>tehlike ve tehlike kaynakları belirlenmiştir. H</w:t>
      </w:r>
      <w:r w:rsidR="008F70D4" w:rsidRPr="002D6373">
        <w:rPr>
          <w:rFonts w:ascii="Times New Roman" w:hAnsi="Times New Roman"/>
          <w:noProof/>
          <w:sz w:val="20"/>
          <w:szCs w:val="20"/>
        </w:rPr>
        <w:t xml:space="preserve">er biri </w:t>
      </w:r>
      <w:r w:rsidR="008F70D4">
        <w:rPr>
          <w:rFonts w:ascii="Times New Roman" w:hAnsi="Times New Roman"/>
          <w:noProof/>
          <w:sz w:val="20"/>
          <w:szCs w:val="20"/>
        </w:rPr>
        <w:t>dikkatle incelenerek,</w:t>
      </w:r>
      <w:r w:rsidR="008F70D4" w:rsidRPr="002D6373">
        <w:rPr>
          <w:rFonts w:ascii="Times New Roman" w:hAnsi="Times New Roman"/>
          <w:noProof/>
          <w:sz w:val="20"/>
          <w:szCs w:val="20"/>
        </w:rPr>
        <w:t xml:space="preserve"> bu tehlikelerden kaynaklanabilecek risklerin hangi sıklıkta oluşabileceği ile bu</w:t>
      </w:r>
      <w:r w:rsidR="008F70D4">
        <w:rPr>
          <w:rFonts w:ascii="Times New Roman" w:hAnsi="Times New Roman"/>
          <w:noProof/>
          <w:sz w:val="20"/>
          <w:szCs w:val="20"/>
        </w:rPr>
        <w:t xml:space="preserve"> </w:t>
      </w:r>
      <w:r w:rsidR="008F70D4" w:rsidRPr="002D6373">
        <w:rPr>
          <w:rFonts w:ascii="Times New Roman" w:hAnsi="Times New Roman"/>
          <w:noProof/>
          <w:sz w:val="20"/>
          <w:szCs w:val="20"/>
        </w:rPr>
        <w:t xml:space="preserve">risklerden kimlerin, nelerin, ne şekilde </w:t>
      </w:r>
      <w:r w:rsidR="008F70D4">
        <w:rPr>
          <w:rFonts w:ascii="Times New Roman" w:hAnsi="Times New Roman"/>
          <w:noProof/>
          <w:sz w:val="20"/>
          <w:szCs w:val="20"/>
        </w:rPr>
        <w:t xml:space="preserve">etkileneceği </w:t>
      </w:r>
      <w:r w:rsidR="008F70D4" w:rsidRPr="002D6373">
        <w:rPr>
          <w:rFonts w:ascii="Times New Roman" w:hAnsi="Times New Roman"/>
          <w:noProof/>
          <w:sz w:val="20"/>
          <w:szCs w:val="20"/>
        </w:rPr>
        <w:t>ve hangi şiddette zarar görebileceği belirlen</w:t>
      </w:r>
      <w:r w:rsidR="008F70D4">
        <w:rPr>
          <w:rFonts w:ascii="Times New Roman" w:hAnsi="Times New Roman"/>
          <w:noProof/>
          <w:sz w:val="20"/>
          <w:szCs w:val="20"/>
        </w:rPr>
        <w:t>miştir. Her faaliyetin mevcut durumları için uygulama öncesi risk değerlendirmesi yapılmıştır.</w:t>
      </w:r>
    </w:p>
    <w:p w:rsidR="006C0BDE" w:rsidRDefault="005D10FF" w:rsidP="00504FBC">
      <w:pPr>
        <w:spacing w:line="240" w:lineRule="auto"/>
        <w:jc w:val="both"/>
        <w:rPr>
          <w:rFonts w:ascii="Times New Roman" w:hAnsi="Times New Roman"/>
          <w:noProof/>
          <w:sz w:val="20"/>
          <w:szCs w:val="20"/>
        </w:rPr>
      </w:pPr>
      <w:r>
        <w:rPr>
          <w:rFonts w:ascii="Times New Roman" w:hAnsi="Times New Roman"/>
          <w:noProof/>
          <w:sz w:val="20"/>
          <w:szCs w:val="20"/>
        </w:rPr>
        <w:t>Risk değerlendirmesinde yer alan mevcut durum, risk değerleri ve risk seviye sonuçlarına bakılarak mevcut durumlar için düzeltici ve önleyici faaliyetler yapılmıştır.</w:t>
      </w:r>
      <w:r w:rsidR="00FA712C">
        <w:rPr>
          <w:rFonts w:ascii="Times New Roman" w:hAnsi="Times New Roman"/>
          <w:noProof/>
          <w:sz w:val="20"/>
          <w:szCs w:val="20"/>
        </w:rPr>
        <w:t xml:space="preserve"> İş Sağlığı ve Güvenliği Yönetmeliği göz önünde bulundurularak düzeltici ve önleyici faaliyetler ile uygulama sonrası risk değerlendirmesi yapılmıştır.</w:t>
      </w:r>
      <w:r>
        <w:rPr>
          <w:rFonts w:ascii="Times New Roman" w:hAnsi="Times New Roman"/>
          <w:noProof/>
          <w:sz w:val="20"/>
          <w:szCs w:val="20"/>
        </w:rPr>
        <w:t xml:space="preserve"> Risk değerlendirmesi metodu olarak L matris metodu ve fine kinney metodu kullanılmıştır.</w:t>
      </w:r>
      <w:r w:rsidR="00E23B5D">
        <w:rPr>
          <w:rFonts w:ascii="Times New Roman" w:hAnsi="Times New Roman"/>
          <w:noProof/>
          <w:sz w:val="20"/>
          <w:szCs w:val="20"/>
        </w:rPr>
        <w:br/>
        <w:t>L matris metodu kullanırken, h</w:t>
      </w:r>
      <w:r w:rsidR="00E23B5D" w:rsidRPr="00E23B5D">
        <w:rPr>
          <w:rFonts w:ascii="Times New Roman" w:hAnsi="Times New Roman"/>
          <w:noProof/>
          <w:sz w:val="20"/>
          <w:szCs w:val="20"/>
        </w:rPr>
        <w:t>er bir faaliyette ki mevcut durum için riskin şiddeti belirlenmiştir. Ölüm ve iş göremezlik ile sonuçlanabilecek durumlar 5 olarak gösterilmektedir. Ciddi</w:t>
      </w:r>
      <w:r w:rsidR="00E23B5D">
        <w:rPr>
          <w:rFonts w:ascii="Times New Roman" w:hAnsi="Times New Roman"/>
          <w:noProof/>
          <w:sz w:val="20"/>
          <w:szCs w:val="20"/>
        </w:rPr>
        <w:t xml:space="preserve"> </w:t>
      </w:r>
      <w:r w:rsidR="00E23B5D" w:rsidRPr="00E23B5D">
        <w:rPr>
          <w:rFonts w:ascii="Times New Roman" w:hAnsi="Times New Roman"/>
          <w:noProof/>
          <w:sz w:val="20"/>
          <w:szCs w:val="20"/>
        </w:rPr>
        <w:t xml:space="preserve">yaralanmalar, meslek hastalığı ile sonuçlanabilecek durumlar 4 olarak gösterilmektedir. Hafif yaralanmalar, yatarak tedavi edilebilecek durumlar 3 ile gösterilmektedir. İş günü kaybının olmadığı durumlar ise 2 ile gösterilmektedir. İş saati kaybının olmadığı, ilk yardım müdahalesinin gerekli olmadığı durumlarda 1 ile gösterilmektedir. Olasılık değerleri ise çok sık tekrar eden durumlar için 5, ayda bir veya sıklıkla olan durumlar için 4, yılda birkaç kez tekrar eden durumlar için 3, yılda bir kez tekrar eden durumlar için 2, hemen hemen hiç tekrarlanmayacak durumlar </w:t>
      </w:r>
      <w:r w:rsidR="00337285">
        <w:rPr>
          <w:rFonts w:ascii="Times New Roman" w:hAnsi="Times New Roman"/>
          <w:noProof/>
          <w:sz w:val="20"/>
          <w:szCs w:val="20"/>
        </w:rPr>
        <w:t>1 ile gösterilmektedir</w:t>
      </w:r>
      <w:r w:rsidR="00E23B5D" w:rsidRPr="00E23B5D">
        <w:rPr>
          <w:rFonts w:ascii="Times New Roman" w:hAnsi="Times New Roman"/>
          <w:noProof/>
          <w:sz w:val="20"/>
          <w:szCs w:val="20"/>
        </w:rPr>
        <w:t>.</w:t>
      </w:r>
      <w:r w:rsidR="006C0BDE">
        <w:rPr>
          <w:rFonts w:ascii="Times New Roman" w:hAnsi="Times New Roman"/>
          <w:noProof/>
          <w:sz w:val="20"/>
          <w:szCs w:val="20"/>
        </w:rPr>
        <w:t xml:space="preserve"> L matrisi methodunda risk değeri aşağıda ki gibi bulunmaktadır: </w:t>
      </w:r>
    </w:p>
    <w:p w:rsidR="006C0BDE" w:rsidRDefault="001E4C0C" w:rsidP="00504FBC">
      <w:pPr>
        <w:spacing w:line="240" w:lineRule="auto"/>
        <w:jc w:val="both"/>
        <w:rPr>
          <w:rFonts w:ascii="Times New Roman" w:hAnsi="Times New Roman"/>
          <w:i/>
          <w:sz w:val="18"/>
          <w:szCs w:val="20"/>
        </w:rPr>
      </w:pPr>
      <w:r>
        <w:rPr>
          <w:noProof/>
          <w:lang w:val="en-US"/>
        </w:rPr>
        <w:lastRenderedPageBreak/>
        <w:drawing>
          <wp:inline distT="0" distB="0" distL="0" distR="0" wp14:anchorId="684E4CB3" wp14:editId="447B9566">
            <wp:extent cx="2286000" cy="1647825"/>
            <wp:effectExtent l="0" t="0" r="0" b="9525"/>
            <wp:docPr id="13" name="Resim 13"/>
            <wp:cNvGraphicFramePr/>
            <a:graphic xmlns:a="http://schemas.openxmlformats.org/drawingml/2006/main">
              <a:graphicData uri="http://schemas.openxmlformats.org/drawingml/2006/picture">
                <pic:pic xmlns:pic="http://schemas.openxmlformats.org/drawingml/2006/picture">
                  <pic:nvPicPr>
                    <pic:cNvPr id="13" name="Resim 13"/>
                    <pic:cNvPicPr/>
                  </pic:nvPicPr>
                  <pic:blipFill>
                    <a:blip r:embed="rId18"/>
                    <a:stretch>
                      <a:fillRect/>
                    </a:stretch>
                  </pic:blipFill>
                  <pic:spPr>
                    <a:xfrm>
                      <a:off x="0" y="0"/>
                      <a:ext cx="2286000" cy="1647825"/>
                    </a:xfrm>
                    <a:prstGeom prst="rect">
                      <a:avLst/>
                    </a:prstGeom>
                  </pic:spPr>
                </pic:pic>
              </a:graphicData>
            </a:graphic>
          </wp:inline>
        </w:drawing>
      </w:r>
      <w:r>
        <w:rPr>
          <w:rFonts w:ascii="Times New Roman" w:hAnsi="Times New Roman"/>
          <w:noProof/>
          <w:sz w:val="20"/>
          <w:szCs w:val="20"/>
        </w:rPr>
        <w:br/>
      </w:r>
      <w:r w:rsidRPr="001E4C0C">
        <w:rPr>
          <w:rFonts w:ascii="Times New Roman" w:hAnsi="Times New Roman"/>
          <w:i/>
          <w:sz w:val="18"/>
          <w:szCs w:val="20"/>
        </w:rPr>
        <w:t xml:space="preserve">Şekil </w:t>
      </w:r>
      <w:r>
        <w:rPr>
          <w:rFonts w:ascii="Times New Roman" w:hAnsi="Times New Roman"/>
          <w:i/>
          <w:sz w:val="18"/>
          <w:szCs w:val="20"/>
        </w:rPr>
        <w:t>1</w:t>
      </w:r>
      <w:r w:rsidRPr="001E4C0C">
        <w:rPr>
          <w:rFonts w:ascii="Times New Roman" w:hAnsi="Times New Roman"/>
          <w:i/>
          <w:sz w:val="18"/>
          <w:szCs w:val="20"/>
        </w:rPr>
        <w:t>: İhtimal (Olasılık) × Şiddet (Özkılıç, S:21)</w:t>
      </w:r>
    </w:p>
    <w:p w:rsidR="00956E15" w:rsidRDefault="00167B0D" w:rsidP="00504FBC">
      <w:pPr>
        <w:spacing w:line="240" w:lineRule="auto"/>
        <w:jc w:val="both"/>
        <w:rPr>
          <w:rFonts w:ascii="Times New Roman" w:hAnsi="Times New Roman"/>
          <w:noProof/>
          <w:sz w:val="20"/>
          <w:szCs w:val="20"/>
        </w:rPr>
      </w:pPr>
      <w:r>
        <w:rPr>
          <w:rFonts w:ascii="Times New Roman" w:hAnsi="Times New Roman"/>
          <w:noProof/>
          <w:sz w:val="20"/>
          <w:szCs w:val="20"/>
        </w:rPr>
        <w:t xml:space="preserve">Fine </w:t>
      </w:r>
      <w:r w:rsidR="005701CC">
        <w:rPr>
          <w:rFonts w:ascii="Times New Roman" w:hAnsi="Times New Roman"/>
          <w:noProof/>
          <w:sz w:val="20"/>
          <w:szCs w:val="20"/>
        </w:rPr>
        <w:t xml:space="preserve">kinney </w:t>
      </w:r>
      <w:r>
        <w:rPr>
          <w:rFonts w:ascii="Times New Roman" w:hAnsi="Times New Roman"/>
          <w:noProof/>
          <w:sz w:val="20"/>
          <w:szCs w:val="20"/>
        </w:rPr>
        <w:t>metodu</w:t>
      </w:r>
      <w:r w:rsidR="005701CC">
        <w:rPr>
          <w:rFonts w:ascii="Times New Roman" w:hAnsi="Times New Roman"/>
          <w:noProof/>
          <w:sz w:val="20"/>
          <w:szCs w:val="20"/>
        </w:rPr>
        <w:t>nda, risk üç değere bağlıdır. Şiddet, frekans ve şans</w:t>
      </w:r>
      <w:r w:rsidR="00956E15">
        <w:rPr>
          <w:rFonts w:ascii="Times New Roman" w:hAnsi="Times New Roman"/>
          <w:noProof/>
          <w:sz w:val="20"/>
          <w:szCs w:val="20"/>
        </w:rPr>
        <w:t xml:space="preserve"> değerlerinin birbiriyle çarpılması sonucu risk değeri bulunur</w:t>
      </w:r>
      <w:r w:rsidR="005701CC">
        <w:rPr>
          <w:rFonts w:ascii="Times New Roman" w:hAnsi="Times New Roman"/>
          <w:noProof/>
          <w:sz w:val="20"/>
          <w:szCs w:val="20"/>
        </w:rPr>
        <w:t>. Olayın olma ihtimali şans</w:t>
      </w:r>
      <w:r w:rsidR="004E2A4C">
        <w:rPr>
          <w:rFonts w:ascii="Times New Roman" w:hAnsi="Times New Roman"/>
          <w:noProof/>
          <w:sz w:val="20"/>
          <w:szCs w:val="20"/>
        </w:rPr>
        <w:t xml:space="preserve"> </w:t>
      </w:r>
      <w:r w:rsidR="005701CC">
        <w:rPr>
          <w:rFonts w:ascii="Times New Roman" w:hAnsi="Times New Roman"/>
          <w:noProof/>
          <w:sz w:val="20"/>
          <w:szCs w:val="20"/>
        </w:rPr>
        <w:t>(olasılık) olarak adlandırılır. Kesin olabilecek olaylar 10 ile gösterilmektedir. Yüksek</w:t>
      </w:r>
      <w:r w:rsidR="00956E15">
        <w:rPr>
          <w:rFonts w:ascii="Times New Roman" w:hAnsi="Times New Roman"/>
          <w:noProof/>
          <w:sz w:val="20"/>
          <w:szCs w:val="20"/>
        </w:rPr>
        <w:t xml:space="preserve">, olması oldukça mümkün olaylar 6 ile gösterilmektedir. Olma ihtimali olan olası durumlar 3 ile gösterilmektedir. Olma ihtimali mümkün fakat düşük olan durumlar  1 ile gösterilmektedir. Olma ihtimali beklenmez fakat mümkün olan durumlar 0,5 ile gösterilmektedir. Olması beklenmeyen durumlar ise 0,2 ile gösterilmektedir. Bir olayın frekansı tehlikeye zaman içinde maruz kalma sıklığıdır. Hemen hemen sürekli (bir saat içinde birkaç defa) olan durumlara 10 ile gösterilmektedir. Sık, </w:t>
      </w:r>
      <w:r w:rsidR="00B50C38">
        <w:rPr>
          <w:rFonts w:ascii="Times New Roman" w:hAnsi="Times New Roman"/>
          <w:noProof/>
          <w:sz w:val="20"/>
          <w:szCs w:val="20"/>
        </w:rPr>
        <w:t>g</w:t>
      </w:r>
      <w:r w:rsidR="00956E15">
        <w:rPr>
          <w:rFonts w:ascii="Times New Roman" w:hAnsi="Times New Roman"/>
          <w:noProof/>
          <w:sz w:val="20"/>
          <w:szCs w:val="20"/>
        </w:rPr>
        <w:t>ünde bir veya birkaç defa maruz kalınan durumlar 6 ile gösterilmektedir.</w:t>
      </w:r>
      <w:r w:rsidR="00B50C38">
        <w:rPr>
          <w:rFonts w:ascii="Times New Roman" w:hAnsi="Times New Roman"/>
          <w:noProof/>
          <w:sz w:val="20"/>
          <w:szCs w:val="20"/>
        </w:rPr>
        <w:t xml:space="preserve"> Ara sıra, haftada bir veya birkaç defa olabilecek durumlar 3 ile gösterilmektedir. </w:t>
      </w:r>
      <w:r w:rsidR="00B50C38" w:rsidRPr="00B50C38">
        <w:rPr>
          <w:rFonts w:ascii="Times New Roman" w:hAnsi="Times New Roman"/>
          <w:noProof/>
          <w:sz w:val="20"/>
          <w:szCs w:val="20"/>
        </w:rPr>
        <w:t>Sık değil, ayda bir veya birkaç defa</w:t>
      </w:r>
      <w:r w:rsidR="00B50C38">
        <w:rPr>
          <w:rFonts w:ascii="Times New Roman" w:hAnsi="Times New Roman"/>
          <w:noProof/>
          <w:sz w:val="20"/>
          <w:szCs w:val="20"/>
        </w:rPr>
        <w:t xml:space="preserve"> maruz kalınabilecek durumlar 2 ile gösterilmektedir. Seyrek, yılda birkaç defa maruz kalınabilecek durumlar için 1 ile gösterilmektedir.</w:t>
      </w:r>
      <w:r w:rsidR="00AA32DE">
        <w:rPr>
          <w:rFonts w:ascii="Times New Roman" w:hAnsi="Times New Roman"/>
          <w:noProof/>
          <w:sz w:val="20"/>
          <w:szCs w:val="20"/>
        </w:rPr>
        <w:t xml:space="preserve"> Çok seyrek, yılda bir veya daha seyrek olan durumlar 0,5 ile gösterilmektedir. Şiddet, insan veya çevreye vereceği tahmini zarar olarak adlandırılmaktadır. Birden fazla ölüm, çevresel felaketin olabileceği durumlar 100 ile gösterilmektedir. Ölüm ve ciddi çevresel etkileri olabilecek durumlar 40 ile gösterilmektedir. </w:t>
      </w:r>
      <w:r w:rsidR="00AA32DE" w:rsidRPr="00AA32DE">
        <w:rPr>
          <w:rFonts w:ascii="Times New Roman" w:hAnsi="Times New Roman"/>
          <w:noProof/>
          <w:sz w:val="20"/>
          <w:szCs w:val="20"/>
        </w:rPr>
        <w:t xml:space="preserve">Kalıcı </w:t>
      </w:r>
      <w:r w:rsidR="00AA32DE">
        <w:rPr>
          <w:rFonts w:ascii="Times New Roman" w:hAnsi="Times New Roman"/>
          <w:noProof/>
          <w:sz w:val="20"/>
          <w:szCs w:val="20"/>
        </w:rPr>
        <w:t>h</w:t>
      </w:r>
      <w:r w:rsidR="00AA32DE" w:rsidRPr="00AA32DE">
        <w:rPr>
          <w:rFonts w:ascii="Times New Roman" w:hAnsi="Times New Roman"/>
          <w:noProof/>
          <w:sz w:val="20"/>
          <w:szCs w:val="20"/>
        </w:rPr>
        <w:t xml:space="preserve">asar, </w:t>
      </w:r>
      <w:r w:rsidR="00AA32DE">
        <w:rPr>
          <w:rFonts w:ascii="Times New Roman" w:hAnsi="Times New Roman"/>
          <w:noProof/>
          <w:sz w:val="20"/>
          <w:szCs w:val="20"/>
        </w:rPr>
        <w:t>s</w:t>
      </w:r>
      <w:r w:rsidR="00AA32DE" w:rsidRPr="00AA32DE">
        <w:rPr>
          <w:rFonts w:ascii="Times New Roman" w:hAnsi="Times New Roman"/>
          <w:noProof/>
          <w:sz w:val="20"/>
          <w:szCs w:val="20"/>
        </w:rPr>
        <w:t xml:space="preserve">akatlık, </w:t>
      </w:r>
      <w:r w:rsidR="00AA32DE">
        <w:rPr>
          <w:rFonts w:ascii="Times New Roman" w:hAnsi="Times New Roman"/>
          <w:noProof/>
          <w:sz w:val="20"/>
          <w:szCs w:val="20"/>
        </w:rPr>
        <w:t>u</w:t>
      </w:r>
      <w:r w:rsidR="00AA32DE" w:rsidRPr="00AA32DE">
        <w:rPr>
          <w:rFonts w:ascii="Times New Roman" w:hAnsi="Times New Roman"/>
          <w:noProof/>
          <w:sz w:val="20"/>
          <w:szCs w:val="20"/>
        </w:rPr>
        <w:t xml:space="preserve">zun </w:t>
      </w:r>
      <w:r w:rsidR="00AA32DE">
        <w:rPr>
          <w:rFonts w:ascii="Times New Roman" w:hAnsi="Times New Roman"/>
          <w:noProof/>
          <w:sz w:val="20"/>
          <w:szCs w:val="20"/>
        </w:rPr>
        <w:t>s</w:t>
      </w:r>
      <w:r w:rsidR="00AA32DE" w:rsidRPr="00AA32DE">
        <w:rPr>
          <w:rFonts w:ascii="Times New Roman" w:hAnsi="Times New Roman"/>
          <w:noProof/>
          <w:sz w:val="20"/>
          <w:szCs w:val="20"/>
        </w:rPr>
        <w:t xml:space="preserve">üreli </w:t>
      </w:r>
      <w:r w:rsidR="00AA32DE">
        <w:rPr>
          <w:rFonts w:ascii="Times New Roman" w:hAnsi="Times New Roman"/>
          <w:noProof/>
          <w:sz w:val="20"/>
          <w:szCs w:val="20"/>
        </w:rPr>
        <w:t>t</w:t>
      </w:r>
      <w:r w:rsidR="00AA32DE" w:rsidRPr="00AA32DE">
        <w:rPr>
          <w:rFonts w:ascii="Times New Roman" w:hAnsi="Times New Roman"/>
          <w:noProof/>
          <w:sz w:val="20"/>
          <w:szCs w:val="20"/>
        </w:rPr>
        <w:t xml:space="preserve">edavi </w:t>
      </w:r>
      <w:r w:rsidR="00AA32DE">
        <w:rPr>
          <w:rFonts w:ascii="Times New Roman" w:hAnsi="Times New Roman"/>
          <w:noProof/>
          <w:sz w:val="20"/>
          <w:szCs w:val="20"/>
        </w:rPr>
        <w:t>ve</w:t>
      </w:r>
      <w:r w:rsidR="00AA32DE" w:rsidRPr="00AA32DE">
        <w:rPr>
          <w:rFonts w:ascii="Times New Roman" w:hAnsi="Times New Roman"/>
          <w:noProof/>
          <w:sz w:val="20"/>
          <w:szCs w:val="20"/>
        </w:rPr>
        <w:t xml:space="preserve"> </w:t>
      </w:r>
      <w:r w:rsidR="00AA32DE">
        <w:rPr>
          <w:rFonts w:ascii="Times New Roman" w:hAnsi="Times New Roman"/>
          <w:noProof/>
          <w:sz w:val="20"/>
          <w:szCs w:val="20"/>
        </w:rPr>
        <w:t>ö</w:t>
      </w:r>
      <w:r w:rsidR="00AA32DE" w:rsidRPr="00AA32DE">
        <w:rPr>
          <w:rFonts w:ascii="Times New Roman" w:hAnsi="Times New Roman"/>
          <w:noProof/>
          <w:sz w:val="20"/>
          <w:szCs w:val="20"/>
        </w:rPr>
        <w:t xml:space="preserve">nemli </w:t>
      </w:r>
      <w:r w:rsidR="00AA32DE">
        <w:rPr>
          <w:rFonts w:ascii="Times New Roman" w:hAnsi="Times New Roman"/>
          <w:noProof/>
          <w:sz w:val="20"/>
          <w:szCs w:val="20"/>
        </w:rPr>
        <w:t>ç</w:t>
      </w:r>
      <w:r w:rsidR="00AA32DE" w:rsidRPr="00AA32DE">
        <w:rPr>
          <w:rFonts w:ascii="Times New Roman" w:hAnsi="Times New Roman"/>
          <w:noProof/>
          <w:sz w:val="20"/>
          <w:szCs w:val="20"/>
        </w:rPr>
        <w:t xml:space="preserve">evresel </w:t>
      </w:r>
      <w:r w:rsidR="00AA32DE">
        <w:rPr>
          <w:rFonts w:ascii="Times New Roman" w:hAnsi="Times New Roman"/>
          <w:noProof/>
          <w:sz w:val="20"/>
          <w:szCs w:val="20"/>
        </w:rPr>
        <w:t>e</w:t>
      </w:r>
      <w:r w:rsidR="00AA32DE" w:rsidRPr="00AA32DE">
        <w:rPr>
          <w:rFonts w:ascii="Times New Roman" w:hAnsi="Times New Roman"/>
          <w:noProof/>
          <w:sz w:val="20"/>
          <w:szCs w:val="20"/>
        </w:rPr>
        <w:t>tki</w:t>
      </w:r>
      <w:r w:rsidR="00AA32DE">
        <w:rPr>
          <w:rFonts w:ascii="Times New Roman" w:hAnsi="Times New Roman"/>
          <w:noProof/>
          <w:sz w:val="20"/>
          <w:szCs w:val="20"/>
        </w:rPr>
        <w:t xml:space="preserve"> gibi durumların olabileceği durumlar 15 ile gösterilmektedir. </w:t>
      </w:r>
      <w:r w:rsidR="00AA32DE" w:rsidRPr="00AA32DE">
        <w:rPr>
          <w:rFonts w:ascii="Times New Roman" w:hAnsi="Times New Roman"/>
          <w:noProof/>
          <w:sz w:val="20"/>
          <w:szCs w:val="20"/>
        </w:rPr>
        <w:t xml:space="preserve">Önemli </w:t>
      </w:r>
      <w:r w:rsidR="00AA32DE">
        <w:rPr>
          <w:rFonts w:ascii="Times New Roman" w:hAnsi="Times New Roman"/>
          <w:noProof/>
          <w:sz w:val="20"/>
          <w:szCs w:val="20"/>
        </w:rPr>
        <w:t>h</w:t>
      </w:r>
      <w:r w:rsidR="00AA32DE" w:rsidRPr="00AA32DE">
        <w:rPr>
          <w:rFonts w:ascii="Times New Roman" w:hAnsi="Times New Roman"/>
          <w:noProof/>
          <w:sz w:val="20"/>
          <w:szCs w:val="20"/>
        </w:rPr>
        <w:t xml:space="preserve">asar, </w:t>
      </w:r>
      <w:r w:rsidR="00AA32DE">
        <w:rPr>
          <w:rFonts w:ascii="Times New Roman" w:hAnsi="Times New Roman"/>
          <w:noProof/>
          <w:sz w:val="20"/>
          <w:szCs w:val="20"/>
        </w:rPr>
        <w:t>y</w:t>
      </w:r>
      <w:r w:rsidR="00AA32DE" w:rsidRPr="00AA32DE">
        <w:rPr>
          <w:rFonts w:ascii="Times New Roman" w:hAnsi="Times New Roman"/>
          <w:noProof/>
          <w:sz w:val="20"/>
          <w:szCs w:val="20"/>
        </w:rPr>
        <w:t xml:space="preserve">aralanma, </w:t>
      </w:r>
      <w:r w:rsidR="00AA32DE">
        <w:rPr>
          <w:rFonts w:ascii="Times New Roman" w:hAnsi="Times New Roman"/>
          <w:noProof/>
          <w:sz w:val="20"/>
          <w:szCs w:val="20"/>
        </w:rPr>
        <w:t>t</w:t>
      </w:r>
      <w:r w:rsidR="00AA32DE" w:rsidRPr="00AA32DE">
        <w:rPr>
          <w:rFonts w:ascii="Times New Roman" w:hAnsi="Times New Roman"/>
          <w:noProof/>
          <w:sz w:val="20"/>
          <w:szCs w:val="20"/>
        </w:rPr>
        <w:t xml:space="preserve">ıbbi </w:t>
      </w:r>
      <w:r w:rsidR="00AA32DE">
        <w:rPr>
          <w:rFonts w:ascii="Times New Roman" w:hAnsi="Times New Roman"/>
          <w:noProof/>
          <w:sz w:val="20"/>
          <w:szCs w:val="20"/>
        </w:rPr>
        <w:t>t</w:t>
      </w:r>
      <w:r w:rsidR="00AA32DE" w:rsidRPr="00AA32DE">
        <w:rPr>
          <w:rFonts w:ascii="Times New Roman" w:hAnsi="Times New Roman"/>
          <w:noProof/>
          <w:sz w:val="20"/>
          <w:szCs w:val="20"/>
        </w:rPr>
        <w:t>edavi</w:t>
      </w:r>
      <w:r w:rsidR="00AA32DE">
        <w:rPr>
          <w:rFonts w:ascii="Times New Roman" w:hAnsi="Times New Roman"/>
          <w:noProof/>
          <w:sz w:val="20"/>
          <w:szCs w:val="20"/>
        </w:rPr>
        <w:t xml:space="preserve"> ve</w:t>
      </w:r>
      <w:r w:rsidR="00AA32DE" w:rsidRPr="00AA32DE">
        <w:rPr>
          <w:rFonts w:ascii="Times New Roman" w:hAnsi="Times New Roman"/>
          <w:noProof/>
          <w:sz w:val="20"/>
          <w:szCs w:val="20"/>
        </w:rPr>
        <w:t xml:space="preserve"> </w:t>
      </w:r>
      <w:r w:rsidR="00AA32DE">
        <w:rPr>
          <w:rFonts w:ascii="Times New Roman" w:hAnsi="Times New Roman"/>
          <w:noProof/>
          <w:sz w:val="20"/>
          <w:szCs w:val="20"/>
        </w:rPr>
        <w:t>g</w:t>
      </w:r>
      <w:r w:rsidR="00AA32DE" w:rsidRPr="00AA32DE">
        <w:rPr>
          <w:rFonts w:ascii="Times New Roman" w:hAnsi="Times New Roman"/>
          <w:noProof/>
          <w:sz w:val="20"/>
          <w:szCs w:val="20"/>
        </w:rPr>
        <w:t xml:space="preserve">eniş </w:t>
      </w:r>
      <w:r w:rsidR="00AA32DE">
        <w:rPr>
          <w:rFonts w:ascii="Times New Roman" w:hAnsi="Times New Roman"/>
          <w:noProof/>
          <w:sz w:val="20"/>
          <w:szCs w:val="20"/>
        </w:rPr>
        <w:t>ç</w:t>
      </w:r>
      <w:r w:rsidR="00AA32DE" w:rsidRPr="00AA32DE">
        <w:rPr>
          <w:rFonts w:ascii="Times New Roman" w:hAnsi="Times New Roman"/>
          <w:noProof/>
          <w:sz w:val="20"/>
          <w:szCs w:val="20"/>
        </w:rPr>
        <w:t xml:space="preserve">evresel </w:t>
      </w:r>
      <w:r w:rsidR="00AA32DE">
        <w:rPr>
          <w:rFonts w:ascii="Times New Roman" w:hAnsi="Times New Roman"/>
          <w:noProof/>
          <w:sz w:val="20"/>
          <w:szCs w:val="20"/>
        </w:rPr>
        <w:t>e</w:t>
      </w:r>
      <w:r w:rsidR="00AA32DE" w:rsidRPr="00AA32DE">
        <w:rPr>
          <w:rFonts w:ascii="Times New Roman" w:hAnsi="Times New Roman"/>
          <w:noProof/>
          <w:sz w:val="20"/>
          <w:szCs w:val="20"/>
        </w:rPr>
        <w:t>tki</w:t>
      </w:r>
      <w:r w:rsidR="00AA32DE">
        <w:rPr>
          <w:rFonts w:ascii="Times New Roman" w:hAnsi="Times New Roman"/>
          <w:noProof/>
          <w:sz w:val="20"/>
          <w:szCs w:val="20"/>
        </w:rPr>
        <w:t xml:space="preserve">lerin olabileceği durumlar 7 ile gösterilmektedir. </w:t>
      </w:r>
      <w:r w:rsidR="00AA32DE" w:rsidRPr="00AA32DE">
        <w:rPr>
          <w:rFonts w:ascii="Times New Roman" w:hAnsi="Times New Roman"/>
          <w:noProof/>
          <w:sz w:val="20"/>
          <w:szCs w:val="20"/>
        </w:rPr>
        <w:t xml:space="preserve">Küçük </w:t>
      </w:r>
      <w:r w:rsidR="00AA32DE">
        <w:rPr>
          <w:rFonts w:ascii="Times New Roman" w:hAnsi="Times New Roman"/>
          <w:noProof/>
          <w:sz w:val="20"/>
          <w:szCs w:val="20"/>
        </w:rPr>
        <w:t>h</w:t>
      </w:r>
      <w:r w:rsidR="00AA32DE" w:rsidRPr="00AA32DE">
        <w:rPr>
          <w:rFonts w:ascii="Times New Roman" w:hAnsi="Times New Roman"/>
          <w:noProof/>
          <w:sz w:val="20"/>
          <w:szCs w:val="20"/>
        </w:rPr>
        <w:t xml:space="preserve">asar, </w:t>
      </w:r>
      <w:r w:rsidR="00AA32DE">
        <w:rPr>
          <w:rFonts w:ascii="Times New Roman" w:hAnsi="Times New Roman"/>
          <w:noProof/>
          <w:sz w:val="20"/>
          <w:szCs w:val="20"/>
        </w:rPr>
        <w:t>y</w:t>
      </w:r>
      <w:r w:rsidR="00AA32DE" w:rsidRPr="00AA32DE">
        <w:rPr>
          <w:rFonts w:ascii="Times New Roman" w:hAnsi="Times New Roman"/>
          <w:noProof/>
          <w:sz w:val="20"/>
          <w:szCs w:val="20"/>
        </w:rPr>
        <w:t xml:space="preserve">aralanma, </w:t>
      </w:r>
      <w:r w:rsidR="00AA32DE">
        <w:rPr>
          <w:rFonts w:ascii="Times New Roman" w:hAnsi="Times New Roman"/>
          <w:noProof/>
          <w:sz w:val="20"/>
          <w:szCs w:val="20"/>
        </w:rPr>
        <w:t>i</w:t>
      </w:r>
      <w:r w:rsidR="00AA32DE" w:rsidRPr="00AA32DE">
        <w:rPr>
          <w:rFonts w:ascii="Times New Roman" w:hAnsi="Times New Roman"/>
          <w:noProof/>
          <w:sz w:val="20"/>
          <w:szCs w:val="20"/>
        </w:rPr>
        <w:t xml:space="preserve">lkyardım </w:t>
      </w:r>
      <w:r w:rsidR="00AA32DE">
        <w:rPr>
          <w:rFonts w:ascii="Times New Roman" w:hAnsi="Times New Roman"/>
          <w:noProof/>
          <w:sz w:val="20"/>
          <w:szCs w:val="20"/>
        </w:rPr>
        <w:t>ve</w:t>
      </w:r>
      <w:r w:rsidR="00AA32DE" w:rsidRPr="00AA32DE">
        <w:rPr>
          <w:rFonts w:ascii="Times New Roman" w:hAnsi="Times New Roman"/>
          <w:noProof/>
          <w:sz w:val="20"/>
          <w:szCs w:val="20"/>
        </w:rPr>
        <w:t xml:space="preserve"> </w:t>
      </w:r>
      <w:r w:rsidR="00AA32DE">
        <w:rPr>
          <w:rFonts w:ascii="Times New Roman" w:hAnsi="Times New Roman"/>
          <w:noProof/>
          <w:sz w:val="20"/>
          <w:szCs w:val="20"/>
        </w:rPr>
        <w:t>s</w:t>
      </w:r>
      <w:r w:rsidR="00AA32DE" w:rsidRPr="00AA32DE">
        <w:rPr>
          <w:rFonts w:ascii="Times New Roman" w:hAnsi="Times New Roman"/>
          <w:noProof/>
          <w:sz w:val="20"/>
          <w:szCs w:val="20"/>
        </w:rPr>
        <w:t xml:space="preserve">ınırlı </w:t>
      </w:r>
      <w:r w:rsidR="00AA32DE">
        <w:rPr>
          <w:rFonts w:ascii="Times New Roman" w:hAnsi="Times New Roman"/>
          <w:noProof/>
          <w:sz w:val="20"/>
          <w:szCs w:val="20"/>
        </w:rPr>
        <w:t>ç</w:t>
      </w:r>
      <w:r w:rsidR="00AA32DE" w:rsidRPr="00AA32DE">
        <w:rPr>
          <w:rFonts w:ascii="Times New Roman" w:hAnsi="Times New Roman"/>
          <w:noProof/>
          <w:sz w:val="20"/>
          <w:szCs w:val="20"/>
        </w:rPr>
        <w:t xml:space="preserve">evresel </w:t>
      </w:r>
      <w:r w:rsidR="00AA32DE">
        <w:rPr>
          <w:rFonts w:ascii="Times New Roman" w:hAnsi="Times New Roman"/>
          <w:noProof/>
          <w:sz w:val="20"/>
          <w:szCs w:val="20"/>
        </w:rPr>
        <w:t>e</w:t>
      </w:r>
      <w:r w:rsidR="00AA32DE" w:rsidRPr="00AA32DE">
        <w:rPr>
          <w:rFonts w:ascii="Times New Roman" w:hAnsi="Times New Roman"/>
          <w:noProof/>
          <w:sz w:val="20"/>
          <w:szCs w:val="20"/>
        </w:rPr>
        <w:t>tki</w:t>
      </w:r>
      <w:r w:rsidR="00AA32DE">
        <w:rPr>
          <w:rFonts w:ascii="Times New Roman" w:hAnsi="Times New Roman"/>
          <w:noProof/>
          <w:sz w:val="20"/>
          <w:szCs w:val="20"/>
        </w:rPr>
        <w:t xml:space="preserve">lerin olabileceği durumlar 3 ile gösterilmektedir. </w:t>
      </w:r>
      <w:r w:rsidR="00AA32DE" w:rsidRPr="00AA32DE">
        <w:rPr>
          <w:rFonts w:ascii="Times New Roman" w:hAnsi="Times New Roman"/>
          <w:noProof/>
          <w:sz w:val="20"/>
          <w:szCs w:val="20"/>
        </w:rPr>
        <w:t>Ramak kala, çevresel zarar</w:t>
      </w:r>
      <w:r w:rsidR="00AA32DE">
        <w:rPr>
          <w:rFonts w:ascii="Times New Roman" w:hAnsi="Times New Roman"/>
          <w:noProof/>
          <w:sz w:val="20"/>
          <w:szCs w:val="20"/>
        </w:rPr>
        <w:t>ın olmadığı durumlar 1 ile gösterilmektedir.</w:t>
      </w:r>
    </w:p>
    <w:tbl>
      <w:tblPr>
        <w:tblStyle w:val="TabloKlavuzu"/>
        <w:tblW w:w="0" w:type="auto"/>
        <w:tblInd w:w="0" w:type="dxa"/>
        <w:tblLook w:val="04A0" w:firstRow="1" w:lastRow="0" w:firstColumn="1" w:lastColumn="0" w:noHBand="0" w:noVBand="1"/>
      </w:tblPr>
      <w:tblGrid>
        <w:gridCol w:w="1701"/>
        <w:gridCol w:w="2471"/>
      </w:tblGrid>
      <w:tr w:rsidR="00AA32DE" w:rsidRPr="00AD4405" w:rsidTr="00AD4405">
        <w:trPr>
          <w:trHeight w:val="421"/>
        </w:trPr>
        <w:tc>
          <w:tcPr>
            <w:tcW w:w="1701" w:type="dxa"/>
            <w:tcBorders>
              <w:top w:val="single" w:sz="4" w:space="0" w:color="auto"/>
              <w:left w:val="single" w:sz="4" w:space="0" w:color="auto"/>
              <w:bottom w:val="single" w:sz="4" w:space="0" w:color="auto"/>
              <w:right w:val="single" w:sz="4" w:space="0" w:color="auto"/>
            </w:tcBorders>
            <w:hideMark/>
          </w:tcPr>
          <w:p w:rsidR="00AA32DE" w:rsidRPr="00AD4405" w:rsidRDefault="00AA32DE" w:rsidP="00504FBC">
            <w:pPr>
              <w:spacing w:after="0" w:line="240" w:lineRule="auto"/>
              <w:jc w:val="both"/>
              <w:rPr>
                <w:rFonts w:ascii="Times New Roman" w:hAnsi="Times New Roman"/>
                <w:noProof/>
                <w:sz w:val="20"/>
                <w:szCs w:val="20"/>
              </w:rPr>
            </w:pPr>
            <w:r w:rsidRPr="00AD4405">
              <w:rPr>
                <w:rFonts w:ascii="Times New Roman" w:hAnsi="Times New Roman"/>
                <w:noProof/>
                <w:sz w:val="20"/>
                <w:szCs w:val="20"/>
              </w:rPr>
              <w:t>RİSK DEĞERİ</w:t>
            </w:r>
          </w:p>
        </w:tc>
        <w:tc>
          <w:tcPr>
            <w:tcW w:w="2471" w:type="dxa"/>
            <w:tcBorders>
              <w:top w:val="single" w:sz="4" w:space="0" w:color="auto"/>
              <w:left w:val="single" w:sz="4" w:space="0" w:color="auto"/>
              <w:bottom w:val="single" w:sz="4" w:space="0" w:color="auto"/>
              <w:right w:val="single" w:sz="4" w:space="0" w:color="auto"/>
            </w:tcBorders>
            <w:hideMark/>
          </w:tcPr>
          <w:p w:rsidR="00AA32DE" w:rsidRPr="00AD4405" w:rsidRDefault="00AA32DE" w:rsidP="00504FBC">
            <w:pPr>
              <w:spacing w:after="0" w:line="240" w:lineRule="auto"/>
              <w:jc w:val="both"/>
              <w:rPr>
                <w:rFonts w:ascii="Times New Roman" w:hAnsi="Times New Roman"/>
                <w:noProof/>
                <w:sz w:val="20"/>
                <w:szCs w:val="20"/>
              </w:rPr>
            </w:pPr>
            <w:r w:rsidRPr="00AD4405">
              <w:rPr>
                <w:rFonts w:ascii="Times New Roman" w:hAnsi="Times New Roman"/>
                <w:noProof/>
                <w:sz w:val="20"/>
                <w:szCs w:val="20"/>
              </w:rPr>
              <w:t>RİSK SINIFLANDIRMASI</w:t>
            </w:r>
          </w:p>
        </w:tc>
      </w:tr>
      <w:tr w:rsidR="00AA32DE" w:rsidRPr="00AD4405" w:rsidTr="00AD4405">
        <w:trPr>
          <w:trHeight w:val="433"/>
        </w:trPr>
        <w:tc>
          <w:tcPr>
            <w:tcW w:w="1701" w:type="dxa"/>
            <w:tcBorders>
              <w:top w:val="single" w:sz="4" w:space="0" w:color="auto"/>
              <w:left w:val="single" w:sz="4" w:space="0" w:color="auto"/>
              <w:bottom w:val="single" w:sz="4" w:space="0" w:color="auto"/>
              <w:right w:val="single" w:sz="4" w:space="0" w:color="auto"/>
            </w:tcBorders>
            <w:hideMark/>
          </w:tcPr>
          <w:p w:rsidR="00AA32DE" w:rsidRPr="00AD4405" w:rsidRDefault="00AA32DE" w:rsidP="00504FBC">
            <w:pPr>
              <w:spacing w:after="0" w:line="240" w:lineRule="auto"/>
              <w:jc w:val="both"/>
              <w:rPr>
                <w:rFonts w:ascii="Times New Roman" w:hAnsi="Times New Roman"/>
                <w:noProof/>
                <w:sz w:val="20"/>
                <w:szCs w:val="20"/>
              </w:rPr>
            </w:pPr>
            <w:r w:rsidRPr="00AD4405">
              <w:rPr>
                <w:rFonts w:ascii="Times New Roman" w:hAnsi="Times New Roman"/>
                <w:noProof/>
                <w:sz w:val="20"/>
                <w:szCs w:val="20"/>
              </w:rPr>
              <w:t>R &lt;20</w:t>
            </w:r>
          </w:p>
        </w:tc>
        <w:tc>
          <w:tcPr>
            <w:tcW w:w="2471" w:type="dxa"/>
            <w:tcBorders>
              <w:top w:val="single" w:sz="4" w:space="0" w:color="auto"/>
              <w:left w:val="single" w:sz="4" w:space="0" w:color="auto"/>
              <w:bottom w:val="single" w:sz="4" w:space="0" w:color="auto"/>
              <w:right w:val="single" w:sz="4" w:space="0" w:color="auto"/>
            </w:tcBorders>
            <w:hideMark/>
          </w:tcPr>
          <w:p w:rsidR="00AA32DE" w:rsidRPr="00AD4405" w:rsidRDefault="00AA32DE" w:rsidP="00504FBC">
            <w:pPr>
              <w:spacing w:after="0" w:line="240" w:lineRule="auto"/>
              <w:jc w:val="both"/>
              <w:rPr>
                <w:rFonts w:ascii="Times New Roman" w:hAnsi="Times New Roman"/>
                <w:noProof/>
                <w:sz w:val="20"/>
                <w:szCs w:val="20"/>
              </w:rPr>
            </w:pPr>
            <w:r w:rsidRPr="00AD4405">
              <w:rPr>
                <w:rFonts w:ascii="Times New Roman" w:hAnsi="Times New Roman"/>
                <w:noProof/>
                <w:sz w:val="20"/>
                <w:szCs w:val="20"/>
              </w:rPr>
              <w:t>Önemsiz risk, kabul edilebilir</w:t>
            </w:r>
          </w:p>
        </w:tc>
      </w:tr>
      <w:tr w:rsidR="00AA32DE" w:rsidRPr="00AD4405" w:rsidTr="00AD4405">
        <w:trPr>
          <w:trHeight w:val="421"/>
        </w:trPr>
        <w:tc>
          <w:tcPr>
            <w:tcW w:w="1701" w:type="dxa"/>
            <w:tcBorders>
              <w:top w:val="single" w:sz="4" w:space="0" w:color="auto"/>
              <w:left w:val="single" w:sz="4" w:space="0" w:color="auto"/>
              <w:bottom w:val="single" w:sz="4" w:space="0" w:color="auto"/>
              <w:right w:val="single" w:sz="4" w:space="0" w:color="auto"/>
            </w:tcBorders>
            <w:hideMark/>
          </w:tcPr>
          <w:p w:rsidR="00AA32DE" w:rsidRPr="00AD4405" w:rsidRDefault="00AA32DE" w:rsidP="00504FBC">
            <w:pPr>
              <w:spacing w:after="0" w:line="240" w:lineRule="auto"/>
              <w:jc w:val="both"/>
              <w:rPr>
                <w:rFonts w:ascii="Times New Roman" w:hAnsi="Times New Roman"/>
                <w:noProof/>
                <w:sz w:val="20"/>
                <w:szCs w:val="20"/>
              </w:rPr>
            </w:pPr>
            <w:r w:rsidRPr="00AD4405">
              <w:rPr>
                <w:rFonts w:ascii="Times New Roman" w:hAnsi="Times New Roman"/>
                <w:noProof/>
                <w:sz w:val="20"/>
                <w:szCs w:val="20"/>
              </w:rPr>
              <w:t>20 &lt;R &lt;70</w:t>
            </w:r>
          </w:p>
        </w:tc>
        <w:tc>
          <w:tcPr>
            <w:tcW w:w="2471" w:type="dxa"/>
            <w:tcBorders>
              <w:top w:val="single" w:sz="4" w:space="0" w:color="auto"/>
              <w:left w:val="single" w:sz="4" w:space="0" w:color="auto"/>
              <w:bottom w:val="single" w:sz="4" w:space="0" w:color="auto"/>
              <w:right w:val="single" w:sz="4" w:space="0" w:color="auto"/>
            </w:tcBorders>
            <w:hideMark/>
          </w:tcPr>
          <w:p w:rsidR="00AA32DE" w:rsidRPr="00AD4405" w:rsidRDefault="00AA32DE" w:rsidP="00504FBC">
            <w:pPr>
              <w:spacing w:after="0" w:line="240" w:lineRule="auto"/>
              <w:jc w:val="both"/>
              <w:rPr>
                <w:rFonts w:ascii="Times New Roman" w:hAnsi="Times New Roman"/>
                <w:noProof/>
                <w:sz w:val="20"/>
                <w:szCs w:val="20"/>
              </w:rPr>
            </w:pPr>
            <w:r w:rsidRPr="00AD4405">
              <w:rPr>
                <w:rFonts w:ascii="Times New Roman" w:hAnsi="Times New Roman"/>
                <w:noProof/>
                <w:sz w:val="20"/>
                <w:szCs w:val="20"/>
              </w:rPr>
              <w:t>Olası risk, gözetim altında tutulmalıdır</w:t>
            </w:r>
          </w:p>
        </w:tc>
      </w:tr>
      <w:tr w:rsidR="00AA32DE" w:rsidRPr="00AD4405" w:rsidTr="00AD4405">
        <w:trPr>
          <w:trHeight w:val="433"/>
        </w:trPr>
        <w:tc>
          <w:tcPr>
            <w:tcW w:w="1701" w:type="dxa"/>
            <w:tcBorders>
              <w:top w:val="single" w:sz="4" w:space="0" w:color="auto"/>
              <w:left w:val="single" w:sz="4" w:space="0" w:color="auto"/>
              <w:bottom w:val="single" w:sz="4" w:space="0" w:color="auto"/>
              <w:right w:val="single" w:sz="4" w:space="0" w:color="auto"/>
            </w:tcBorders>
            <w:hideMark/>
          </w:tcPr>
          <w:p w:rsidR="00AA32DE" w:rsidRPr="00AD4405" w:rsidRDefault="00AA32DE" w:rsidP="00504FBC">
            <w:pPr>
              <w:spacing w:after="0" w:line="240" w:lineRule="auto"/>
              <w:jc w:val="both"/>
              <w:rPr>
                <w:rFonts w:ascii="Times New Roman" w:hAnsi="Times New Roman"/>
                <w:noProof/>
                <w:sz w:val="20"/>
                <w:szCs w:val="20"/>
              </w:rPr>
            </w:pPr>
            <w:r w:rsidRPr="00AD4405">
              <w:rPr>
                <w:rFonts w:ascii="Times New Roman" w:hAnsi="Times New Roman"/>
                <w:noProof/>
                <w:sz w:val="20"/>
                <w:szCs w:val="20"/>
              </w:rPr>
              <w:t>70&lt;R&lt;200</w:t>
            </w:r>
          </w:p>
        </w:tc>
        <w:tc>
          <w:tcPr>
            <w:tcW w:w="2471" w:type="dxa"/>
            <w:tcBorders>
              <w:top w:val="single" w:sz="4" w:space="0" w:color="auto"/>
              <w:left w:val="single" w:sz="4" w:space="0" w:color="auto"/>
              <w:bottom w:val="single" w:sz="4" w:space="0" w:color="auto"/>
              <w:right w:val="single" w:sz="4" w:space="0" w:color="auto"/>
            </w:tcBorders>
            <w:hideMark/>
          </w:tcPr>
          <w:p w:rsidR="00AA32DE" w:rsidRPr="00AD4405" w:rsidRDefault="00AA32DE" w:rsidP="00504FBC">
            <w:pPr>
              <w:spacing w:after="0" w:line="240" w:lineRule="auto"/>
              <w:jc w:val="both"/>
              <w:rPr>
                <w:rFonts w:ascii="Times New Roman" w:hAnsi="Times New Roman"/>
                <w:noProof/>
                <w:sz w:val="20"/>
                <w:szCs w:val="20"/>
              </w:rPr>
            </w:pPr>
            <w:r w:rsidRPr="00AD4405">
              <w:rPr>
                <w:rFonts w:ascii="Times New Roman" w:hAnsi="Times New Roman"/>
                <w:noProof/>
                <w:sz w:val="20"/>
                <w:szCs w:val="20"/>
              </w:rPr>
              <w:t>Önemli risk, uzun dönemde iyileştirilmelidir.</w:t>
            </w:r>
          </w:p>
        </w:tc>
      </w:tr>
      <w:tr w:rsidR="00AA32DE" w:rsidRPr="00AD4405" w:rsidTr="00AD4405">
        <w:trPr>
          <w:trHeight w:val="421"/>
        </w:trPr>
        <w:tc>
          <w:tcPr>
            <w:tcW w:w="1701" w:type="dxa"/>
            <w:tcBorders>
              <w:top w:val="single" w:sz="4" w:space="0" w:color="auto"/>
              <w:left w:val="single" w:sz="4" w:space="0" w:color="auto"/>
              <w:bottom w:val="single" w:sz="4" w:space="0" w:color="auto"/>
              <w:right w:val="single" w:sz="4" w:space="0" w:color="auto"/>
            </w:tcBorders>
            <w:hideMark/>
          </w:tcPr>
          <w:p w:rsidR="00AA32DE" w:rsidRPr="00AD4405" w:rsidRDefault="00AA32DE" w:rsidP="00504FBC">
            <w:pPr>
              <w:spacing w:after="0" w:line="240" w:lineRule="auto"/>
              <w:jc w:val="both"/>
              <w:rPr>
                <w:rFonts w:ascii="Times New Roman" w:hAnsi="Times New Roman"/>
                <w:noProof/>
                <w:sz w:val="20"/>
                <w:szCs w:val="20"/>
              </w:rPr>
            </w:pPr>
            <w:r w:rsidRPr="00AD4405">
              <w:rPr>
                <w:rFonts w:ascii="Times New Roman" w:hAnsi="Times New Roman"/>
                <w:noProof/>
                <w:sz w:val="20"/>
                <w:szCs w:val="20"/>
              </w:rPr>
              <w:lastRenderedPageBreak/>
              <w:t>200&lt;R&lt;400</w:t>
            </w:r>
          </w:p>
        </w:tc>
        <w:tc>
          <w:tcPr>
            <w:tcW w:w="2471" w:type="dxa"/>
            <w:tcBorders>
              <w:top w:val="single" w:sz="4" w:space="0" w:color="auto"/>
              <w:left w:val="single" w:sz="4" w:space="0" w:color="auto"/>
              <w:bottom w:val="single" w:sz="4" w:space="0" w:color="auto"/>
              <w:right w:val="single" w:sz="4" w:space="0" w:color="auto"/>
            </w:tcBorders>
            <w:hideMark/>
          </w:tcPr>
          <w:p w:rsidR="00AA32DE" w:rsidRPr="00AD4405" w:rsidRDefault="00AA32DE" w:rsidP="00504FBC">
            <w:pPr>
              <w:spacing w:after="0" w:line="240" w:lineRule="auto"/>
              <w:jc w:val="both"/>
              <w:rPr>
                <w:rFonts w:ascii="Times New Roman" w:hAnsi="Times New Roman"/>
                <w:noProof/>
                <w:sz w:val="20"/>
                <w:szCs w:val="20"/>
              </w:rPr>
            </w:pPr>
            <w:r w:rsidRPr="00AD4405">
              <w:rPr>
                <w:rFonts w:ascii="Times New Roman" w:hAnsi="Times New Roman"/>
                <w:noProof/>
                <w:sz w:val="20"/>
                <w:szCs w:val="20"/>
              </w:rPr>
              <w:t>Esaslı risk, kısa sürede iyileştirilmelidir.</w:t>
            </w:r>
          </w:p>
        </w:tc>
      </w:tr>
      <w:tr w:rsidR="00AA32DE" w:rsidTr="00AD4405">
        <w:trPr>
          <w:trHeight w:val="575"/>
        </w:trPr>
        <w:tc>
          <w:tcPr>
            <w:tcW w:w="1701" w:type="dxa"/>
            <w:tcBorders>
              <w:top w:val="single" w:sz="4" w:space="0" w:color="auto"/>
              <w:left w:val="single" w:sz="4" w:space="0" w:color="auto"/>
              <w:bottom w:val="single" w:sz="4" w:space="0" w:color="auto"/>
              <w:right w:val="single" w:sz="4" w:space="0" w:color="auto"/>
            </w:tcBorders>
            <w:hideMark/>
          </w:tcPr>
          <w:p w:rsidR="00AA32DE" w:rsidRDefault="00AA32DE" w:rsidP="00504FBC">
            <w:pPr>
              <w:spacing w:after="0" w:line="240" w:lineRule="auto"/>
              <w:jc w:val="both"/>
              <w:rPr>
                <w:rFonts w:ascii="Times New Roman" w:hAnsi="Times New Roman"/>
                <w:bCs/>
                <w:sz w:val="20"/>
                <w:szCs w:val="20"/>
              </w:rPr>
            </w:pPr>
            <w:r>
              <w:rPr>
                <w:rFonts w:ascii="Times New Roman" w:hAnsi="Times New Roman"/>
                <w:bCs/>
                <w:sz w:val="20"/>
                <w:szCs w:val="20"/>
              </w:rPr>
              <w:t>R&gt;400</w:t>
            </w:r>
          </w:p>
        </w:tc>
        <w:tc>
          <w:tcPr>
            <w:tcW w:w="2471" w:type="dxa"/>
            <w:tcBorders>
              <w:top w:val="single" w:sz="4" w:space="0" w:color="auto"/>
              <w:left w:val="single" w:sz="4" w:space="0" w:color="auto"/>
              <w:bottom w:val="single" w:sz="4" w:space="0" w:color="auto"/>
              <w:right w:val="single" w:sz="4" w:space="0" w:color="auto"/>
            </w:tcBorders>
            <w:hideMark/>
          </w:tcPr>
          <w:p w:rsidR="00AA32DE" w:rsidRDefault="00AA32DE" w:rsidP="00504FBC">
            <w:pPr>
              <w:spacing w:after="0" w:line="240" w:lineRule="auto"/>
              <w:jc w:val="both"/>
              <w:rPr>
                <w:rFonts w:ascii="Times New Roman" w:hAnsi="Times New Roman"/>
                <w:bCs/>
                <w:sz w:val="20"/>
                <w:szCs w:val="20"/>
              </w:rPr>
            </w:pPr>
            <w:r>
              <w:rPr>
                <w:rFonts w:ascii="Times New Roman" w:hAnsi="Times New Roman"/>
                <w:bCs/>
                <w:sz w:val="20"/>
                <w:szCs w:val="20"/>
              </w:rPr>
              <w:t>Tolerans gösterilemez risk, iyileşene kadar işe ara verilmelidir.</w:t>
            </w:r>
          </w:p>
        </w:tc>
      </w:tr>
    </w:tbl>
    <w:p w:rsidR="00AA32DE" w:rsidRDefault="00AD4405" w:rsidP="00504FBC">
      <w:pPr>
        <w:spacing w:line="240" w:lineRule="auto"/>
        <w:jc w:val="both"/>
        <w:rPr>
          <w:rFonts w:ascii="Times New Roman" w:hAnsi="Times New Roman"/>
          <w:noProof/>
          <w:sz w:val="20"/>
          <w:szCs w:val="20"/>
        </w:rPr>
      </w:pPr>
      <w:r w:rsidRPr="001E4C0C">
        <w:rPr>
          <w:rFonts w:ascii="Times New Roman" w:hAnsi="Times New Roman"/>
          <w:i/>
          <w:sz w:val="18"/>
          <w:szCs w:val="20"/>
        </w:rPr>
        <w:t xml:space="preserve">Şekil </w:t>
      </w:r>
      <w:r>
        <w:rPr>
          <w:rFonts w:ascii="Times New Roman" w:hAnsi="Times New Roman"/>
          <w:i/>
          <w:sz w:val="18"/>
          <w:szCs w:val="20"/>
        </w:rPr>
        <w:t xml:space="preserve">2: </w:t>
      </w:r>
      <w:proofErr w:type="spellStart"/>
      <w:r>
        <w:rPr>
          <w:rFonts w:ascii="Times New Roman" w:hAnsi="Times New Roman"/>
          <w:i/>
          <w:sz w:val="18"/>
          <w:szCs w:val="20"/>
        </w:rPr>
        <w:t>Fine</w:t>
      </w:r>
      <w:proofErr w:type="spellEnd"/>
      <w:r>
        <w:rPr>
          <w:rFonts w:ascii="Times New Roman" w:hAnsi="Times New Roman"/>
          <w:i/>
          <w:sz w:val="18"/>
          <w:szCs w:val="20"/>
        </w:rPr>
        <w:t xml:space="preserve"> </w:t>
      </w:r>
      <w:proofErr w:type="spellStart"/>
      <w:r>
        <w:rPr>
          <w:rFonts w:ascii="Times New Roman" w:hAnsi="Times New Roman"/>
          <w:i/>
          <w:sz w:val="18"/>
          <w:szCs w:val="20"/>
        </w:rPr>
        <w:t>kinney</w:t>
      </w:r>
      <w:proofErr w:type="spellEnd"/>
      <w:r>
        <w:rPr>
          <w:rFonts w:ascii="Times New Roman" w:hAnsi="Times New Roman"/>
          <w:i/>
          <w:sz w:val="18"/>
          <w:szCs w:val="20"/>
        </w:rPr>
        <w:t xml:space="preserve"> metodu risk sınıflandırması</w:t>
      </w:r>
    </w:p>
    <w:p w:rsidR="00815367" w:rsidRPr="001E4C0C" w:rsidRDefault="00511133" w:rsidP="00504FBC">
      <w:pPr>
        <w:pStyle w:val="ListeParagraf"/>
        <w:numPr>
          <w:ilvl w:val="0"/>
          <w:numId w:val="8"/>
        </w:numPr>
        <w:spacing w:line="240" w:lineRule="auto"/>
        <w:jc w:val="both"/>
        <w:rPr>
          <w:rFonts w:ascii="Times New Roman" w:hAnsi="Times New Roman"/>
          <w:b/>
          <w:bCs/>
          <w:noProof/>
          <w:sz w:val="20"/>
          <w:szCs w:val="20"/>
        </w:rPr>
      </w:pPr>
      <w:r w:rsidRPr="001E4C0C">
        <w:rPr>
          <w:rFonts w:ascii="Times New Roman" w:hAnsi="Times New Roman"/>
          <w:b/>
          <w:bCs/>
          <w:noProof/>
          <w:sz w:val="20"/>
          <w:szCs w:val="20"/>
        </w:rPr>
        <w:t>Bulgular</w:t>
      </w:r>
    </w:p>
    <w:p w:rsidR="00F85922" w:rsidRPr="00A744BE" w:rsidRDefault="00D45B84" w:rsidP="00504FBC">
      <w:pPr>
        <w:spacing w:line="240" w:lineRule="auto"/>
        <w:jc w:val="both"/>
        <w:rPr>
          <w:rFonts w:ascii="Times New Roman" w:hAnsi="Times New Roman"/>
          <w:noProof/>
          <w:sz w:val="20"/>
          <w:szCs w:val="20"/>
        </w:rPr>
      </w:pPr>
      <w:r>
        <w:rPr>
          <w:rFonts w:ascii="Times New Roman" w:hAnsi="Times New Roman"/>
          <w:noProof/>
          <w:sz w:val="20"/>
          <w:szCs w:val="20"/>
        </w:rPr>
        <w:t xml:space="preserve">Bu çalışmada, 16 adet çalışma alanı için uygulanan </w:t>
      </w:r>
      <w:r w:rsidRPr="00D45B84">
        <w:rPr>
          <w:rFonts w:ascii="Times New Roman" w:hAnsi="Times New Roman"/>
          <w:noProof/>
          <w:sz w:val="20"/>
          <w:szCs w:val="20"/>
        </w:rPr>
        <w:t>uygulama öncesi risk değerlendirmesinde; çeşitli faaliyetler, kimlerin etkilendiği, tehlike ve tehlikenin kaynağı, risk ve olası etkiler, mevcut durum, şiddet, olasılık, risk puanı ve risk seviyesi g</w:t>
      </w:r>
      <w:r w:rsidRPr="00E23B5D">
        <w:rPr>
          <w:rFonts w:ascii="Times New Roman" w:hAnsi="Times New Roman"/>
          <w:noProof/>
          <w:sz w:val="20"/>
          <w:szCs w:val="20"/>
        </w:rPr>
        <w:t xml:space="preserve">österilmektedir. </w:t>
      </w:r>
      <w:r w:rsidR="005B17F9">
        <w:rPr>
          <w:rFonts w:ascii="Times New Roman" w:hAnsi="Times New Roman"/>
          <w:noProof/>
          <w:sz w:val="20"/>
          <w:szCs w:val="20"/>
        </w:rPr>
        <w:t>16 adet faaliyetteki tehlike ve tehlike kaynaklarının mevcut durumları belirlenip risk değerleri hesaplanmıştır.</w:t>
      </w:r>
      <w:r w:rsidR="00EC38CD">
        <w:rPr>
          <w:rFonts w:ascii="Times New Roman" w:hAnsi="Times New Roman"/>
          <w:noProof/>
          <w:sz w:val="20"/>
          <w:szCs w:val="20"/>
        </w:rPr>
        <w:t xml:space="preserve"> Risk seviyeleri yüksek ve orta olan durumlar için düzeltici ve önleyici faaliyetler düzenlenmiş, düşük olan risk seviyelerinin mevcut durumlarının korunması sağlanmıştır. Bu düzeltici ve önleyici faaliyetler ile 16 adet her çalışma alanı için uygulama sonrası risk değerlendirmesi yapılmıştır. </w:t>
      </w:r>
      <w:r w:rsidR="005B17F9">
        <w:rPr>
          <w:rFonts w:ascii="Times New Roman" w:hAnsi="Times New Roman"/>
          <w:noProof/>
          <w:sz w:val="20"/>
          <w:szCs w:val="20"/>
        </w:rPr>
        <w:t>Örneğin,</w:t>
      </w:r>
      <w:r w:rsidR="00DC08C0">
        <w:rPr>
          <w:rFonts w:ascii="Times New Roman" w:hAnsi="Times New Roman"/>
          <w:noProof/>
          <w:sz w:val="20"/>
          <w:szCs w:val="20"/>
        </w:rPr>
        <w:t xml:space="preserve"> L tipi matris kullanılarak yapılan</w:t>
      </w:r>
      <w:r w:rsidR="005B17F9">
        <w:rPr>
          <w:rFonts w:ascii="Times New Roman" w:hAnsi="Times New Roman"/>
          <w:noProof/>
          <w:sz w:val="20"/>
          <w:szCs w:val="20"/>
        </w:rPr>
        <w:t xml:space="preserve"> bakım onarım faaliyetinde</w:t>
      </w:r>
      <w:r w:rsidR="009F4F52">
        <w:rPr>
          <w:rFonts w:ascii="Times New Roman" w:hAnsi="Times New Roman"/>
          <w:noProof/>
          <w:sz w:val="20"/>
          <w:szCs w:val="20"/>
        </w:rPr>
        <w:t xml:space="preserve"> uygulama öncesi risk değerlendirmesinde</w:t>
      </w:r>
      <w:r w:rsidR="005B17F9">
        <w:rPr>
          <w:rFonts w:ascii="Times New Roman" w:hAnsi="Times New Roman"/>
          <w:noProof/>
          <w:sz w:val="20"/>
          <w:szCs w:val="20"/>
        </w:rPr>
        <w:t xml:space="preserve"> 3 adet tehlike ve tehlike kaynağı tespit edilmiştir; bakım ve onarımın yetkili kişilerce yapılmaması, arıza durumunda gerekli önlemlerin alınmaması ve kullanılmayan cihazların tanımlanmamış olması. Bu faaaliyetteki mevcut durumların şiddet seviyeleri 5, olasılığı 3 olarak gösterilmiştir, dolayısıyla risk puanları 15 ve risk seviyeleri yüksek olarak bulunmuştur.</w:t>
      </w:r>
      <w:r w:rsidR="008649C7">
        <w:rPr>
          <w:rFonts w:ascii="Times New Roman" w:hAnsi="Times New Roman"/>
          <w:noProof/>
          <w:sz w:val="20"/>
          <w:szCs w:val="20"/>
        </w:rPr>
        <w:t>Bakım ve onarım faaliyeti uygulama sonrası risk değerlendirmesinde</w:t>
      </w:r>
      <w:r w:rsidR="009F4F52">
        <w:rPr>
          <w:rFonts w:ascii="Times New Roman" w:hAnsi="Times New Roman"/>
          <w:noProof/>
          <w:sz w:val="20"/>
          <w:szCs w:val="20"/>
        </w:rPr>
        <w:t xml:space="preserve"> mevcut durumlar için gerekli düzeltici ve önleyici faaliyetler şu şekilde düzenlenmiştir: </w:t>
      </w:r>
      <w:r w:rsidR="00DC08C0">
        <w:rPr>
          <w:rFonts w:ascii="Times New Roman" w:hAnsi="Times New Roman"/>
          <w:noProof/>
          <w:sz w:val="20"/>
          <w:szCs w:val="20"/>
        </w:rPr>
        <w:t>m</w:t>
      </w:r>
      <w:r w:rsidR="009F4F52">
        <w:rPr>
          <w:rFonts w:ascii="Times New Roman" w:hAnsi="Times New Roman"/>
          <w:noProof/>
          <w:sz w:val="20"/>
          <w:szCs w:val="20"/>
        </w:rPr>
        <w:t>akine bakım ve onarımları yetkili kişiler dışında kimse müdahale etmemelidir.Arızaya müdahale kesinlikle enerji kesildikten sonra başlanmalıdır. Kullanılmayan cihazların üzerine kullanılmadıklarına dair uyarıcı levhalar asılmalıdır.</w:t>
      </w:r>
      <w:r w:rsidR="008649C7">
        <w:rPr>
          <w:rFonts w:ascii="Times New Roman" w:hAnsi="Times New Roman"/>
          <w:noProof/>
          <w:sz w:val="20"/>
          <w:szCs w:val="20"/>
        </w:rPr>
        <w:t xml:space="preserve"> Bu durumlar için şiddet değeri 5, olasılık değeri 1 olarak belirlenmiştir. Risk puanı 5 ve risk seviyesi düşük olarak belirlenmiştir.</w:t>
      </w:r>
      <w:r w:rsidR="0018127C">
        <w:rPr>
          <w:rFonts w:ascii="Times New Roman" w:hAnsi="Times New Roman"/>
          <w:noProof/>
          <w:sz w:val="20"/>
          <w:szCs w:val="20"/>
        </w:rPr>
        <w:t xml:space="preserve"> L tipi matris metodu kullanılarak yapılan m</w:t>
      </w:r>
      <w:r w:rsidR="00416D72">
        <w:rPr>
          <w:rFonts w:ascii="Times New Roman" w:hAnsi="Times New Roman"/>
          <w:noProof/>
          <w:sz w:val="20"/>
          <w:szCs w:val="20"/>
        </w:rPr>
        <w:t>erdiven kullanımının faaliyetinde uygulama öncesi risk değerlendirmesinde</w:t>
      </w:r>
      <w:r w:rsidR="003A51B7">
        <w:rPr>
          <w:rFonts w:ascii="Times New Roman" w:hAnsi="Times New Roman"/>
          <w:noProof/>
          <w:sz w:val="20"/>
          <w:szCs w:val="20"/>
        </w:rPr>
        <w:t xml:space="preserve"> tehike ve tehlike kaynakları merdivenlerde korkuluk olmaması, geçişi engelleyecek malzeme bulunmaması, kaymayı önleyici şerit bant olmamasıdır. Bu faaliyetteki</w:t>
      </w:r>
      <w:r w:rsidR="00DC08C0">
        <w:rPr>
          <w:rFonts w:ascii="Times New Roman" w:hAnsi="Times New Roman"/>
          <w:noProof/>
          <w:sz w:val="20"/>
          <w:szCs w:val="20"/>
        </w:rPr>
        <w:t xml:space="preserve"> durumlar için şiddet değeri 5, olasılık değeri 3 olarak belirtlenmiştir. Risk </w:t>
      </w:r>
      <w:r w:rsidR="00637C6A">
        <w:rPr>
          <w:rFonts w:ascii="Times New Roman" w:hAnsi="Times New Roman"/>
          <w:noProof/>
          <w:sz w:val="20"/>
          <w:szCs w:val="20"/>
        </w:rPr>
        <w:t>puanı 15 ve risk seviyesi yüksek olarak bulunmuştur. Bu durumlar için düzeltici ve önleyici faaliyetler</w:t>
      </w:r>
      <w:r w:rsidR="00924B3A">
        <w:rPr>
          <w:rFonts w:ascii="Times New Roman" w:hAnsi="Times New Roman"/>
          <w:noProof/>
          <w:sz w:val="20"/>
          <w:szCs w:val="20"/>
        </w:rPr>
        <w:t xml:space="preserve">; merdiven yükseklikleri 100 cm olmalı ve iki taraflı yapılmalıdır.Korkuluklar her yönden uygulanacak 125 kg yüke dayanaklı olmalıdır. 4 basamaktan fazla olan tüm merdivenlerde korkuluklar olmalıdır. Merdivenlerde geçişi engelleyecek herhangi bir malzeme bulundurulmamalıdır. Merdivenlerin uç kısımlarında kaymaz şerit bant yapıştırılması uygun olacaktır. Merdivenlerin üzerinde herhangi bir </w:t>
      </w:r>
      <w:r w:rsidR="00924B3A">
        <w:rPr>
          <w:rFonts w:ascii="Times New Roman" w:hAnsi="Times New Roman"/>
          <w:noProof/>
          <w:sz w:val="20"/>
          <w:szCs w:val="20"/>
        </w:rPr>
        <w:lastRenderedPageBreak/>
        <w:t xml:space="preserve">malzeme bulundurulmamalıdır. Merdiven kullanımında düzeltici ve önleyici faaliyetler ile uygulama sonrası risk değerlendirilmesi yapılmıştır. Şiddet </w:t>
      </w:r>
      <w:r w:rsidR="0099164C">
        <w:rPr>
          <w:rFonts w:ascii="Times New Roman" w:hAnsi="Times New Roman"/>
          <w:noProof/>
          <w:sz w:val="20"/>
          <w:szCs w:val="20"/>
        </w:rPr>
        <w:t>değeri 5 olup, olasılık değeri 1 olarak belirlenmiştir. Risk puanı 5 ve risk seviyesi düşü</w:t>
      </w:r>
      <w:r w:rsidR="008C12A0">
        <w:rPr>
          <w:rFonts w:ascii="Times New Roman" w:hAnsi="Times New Roman"/>
          <w:noProof/>
          <w:sz w:val="20"/>
          <w:szCs w:val="20"/>
        </w:rPr>
        <w:t>k</w:t>
      </w:r>
      <w:r w:rsidR="0099164C">
        <w:rPr>
          <w:rFonts w:ascii="Times New Roman" w:hAnsi="Times New Roman"/>
          <w:noProof/>
          <w:sz w:val="20"/>
          <w:szCs w:val="20"/>
        </w:rPr>
        <w:t xml:space="preserve"> olarak</w:t>
      </w:r>
      <w:r w:rsidR="004E2A4C">
        <w:rPr>
          <w:rFonts w:ascii="Times New Roman" w:hAnsi="Times New Roman"/>
          <w:noProof/>
          <w:sz w:val="20"/>
          <w:szCs w:val="20"/>
        </w:rPr>
        <w:t xml:space="preserve"> </w:t>
      </w:r>
      <w:r w:rsidR="0099164C">
        <w:rPr>
          <w:rFonts w:ascii="Times New Roman" w:hAnsi="Times New Roman"/>
          <w:noProof/>
          <w:sz w:val="20"/>
          <w:szCs w:val="20"/>
        </w:rPr>
        <w:t xml:space="preserve">belirlenmiştir. </w:t>
      </w:r>
      <w:r w:rsidR="0018127C">
        <w:rPr>
          <w:rFonts w:ascii="Times New Roman" w:hAnsi="Times New Roman"/>
          <w:noProof/>
          <w:sz w:val="20"/>
          <w:szCs w:val="20"/>
        </w:rPr>
        <w:br/>
        <w:t>Fine kinney metodu kullanılarak yapılan bakım ve onarım faaliyetinde uygulama öncesi risk değerlendirmesinde tehlike ve tehlike kaynağı tespit edilmiştir; bakım ve onarımın yetkili kişilerce yapılmaması, arıza durumunda gerekli önlemlerin alınmaması.</w:t>
      </w:r>
      <w:r w:rsidR="008C12A0">
        <w:rPr>
          <w:rFonts w:ascii="Times New Roman" w:hAnsi="Times New Roman"/>
          <w:noProof/>
          <w:sz w:val="20"/>
          <w:szCs w:val="20"/>
        </w:rPr>
        <w:t xml:space="preserve"> Bu faaliyetteki durumlar için şiddet 40, şans 3 ve frekans 1 olarak belirtilmiştir. Risk puanı 120 ve risk seviyesi önemli risk olarak bulunmuştur. </w:t>
      </w:r>
      <w:r w:rsidR="00EC38CD">
        <w:rPr>
          <w:rFonts w:ascii="Times New Roman" w:hAnsi="Times New Roman"/>
          <w:noProof/>
          <w:sz w:val="20"/>
          <w:szCs w:val="20"/>
        </w:rPr>
        <w:t>.Bakım ve onarım faaliyeti uygulama sonrası risk değerlendirmesinde mevcut durumlar için gerekli düzeltici ve önleyici faaliyetler şu şekilde düzenlenmiştir: makine bakım ve onarımları yetkili kişiler dışında kimse müdahale etmemelidir.Arızaya müdahale kesinlikle enerji kesildikten sonra başlanmalıdır. Şiddet değeri 40, şans değeri 0,2 ve frekans değeri 0,5 olarak belirlenmiştir. Risk puanı 4 ve risk seviyesinin önemsiz risk olduğu görülmüştür.</w:t>
      </w:r>
      <w:r w:rsidR="006F32E4">
        <w:rPr>
          <w:rFonts w:ascii="Times New Roman" w:hAnsi="Times New Roman"/>
          <w:noProof/>
          <w:sz w:val="20"/>
          <w:szCs w:val="20"/>
        </w:rPr>
        <w:t xml:space="preserve"> Her çalışma alanındaki faaliyetler için bu işlem tekrarlanmıştır. </w:t>
      </w:r>
    </w:p>
    <w:p w:rsidR="00815367" w:rsidRPr="00167B0D" w:rsidRDefault="00167B0D" w:rsidP="00504FBC">
      <w:pPr>
        <w:pStyle w:val="ListeParagraf"/>
        <w:numPr>
          <w:ilvl w:val="0"/>
          <w:numId w:val="8"/>
        </w:numPr>
        <w:spacing w:line="240" w:lineRule="auto"/>
        <w:jc w:val="both"/>
        <w:rPr>
          <w:rFonts w:ascii="Times New Roman" w:hAnsi="Times New Roman"/>
          <w:b/>
          <w:bCs/>
          <w:noProof/>
          <w:sz w:val="20"/>
          <w:szCs w:val="20"/>
        </w:rPr>
      </w:pPr>
      <w:r w:rsidRPr="00167B0D">
        <w:rPr>
          <w:rFonts w:ascii="Times New Roman" w:hAnsi="Times New Roman"/>
          <w:b/>
          <w:bCs/>
          <w:noProof/>
          <w:sz w:val="20"/>
          <w:szCs w:val="20"/>
        </w:rPr>
        <w:t>Sonuç</w:t>
      </w:r>
      <w:r w:rsidR="00F85922">
        <w:rPr>
          <w:rFonts w:ascii="Times New Roman" w:hAnsi="Times New Roman"/>
          <w:b/>
          <w:bCs/>
          <w:noProof/>
          <w:sz w:val="20"/>
          <w:szCs w:val="20"/>
        </w:rPr>
        <w:t xml:space="preserve"> ve Öneriler</w:t>
      </w:r>
    </w:p>
    <w:p w:rsidR="00CF2F36" w:rsidRDefault="00CF2F36" w:rsidP="00504FBC">
      <w:pPr>
        <w:spacing w:line="240" w:lineRule="auto"/>
        <w:jc w:val="both"/>
        <w:rPr>
          <w:rFonts w:ascii="Times New Roman" w:hAnsi="Times New Roman"/>
          <w:noProof/>
          <w:sz w:val="20"/>
          <w:szCs w:val="20"/>
        </w:rPr>
      </w:pPr>
      <w:r>
        <w:rPr>
          <w:rFonts w:ascii="Times New Roman" w:hAnsi="Times New Roman"/>
          <w:noProof/>
          <w:sz w:val="20"/>
          <w:szCs w:val="20"/>
        </w:rPr>
        <w:t>Dünyada ve ülkemizde, iş kazası ve meslek hastalıklarının en sık yaşandığı sektör inşaat sekötürüdür.</w:t>
      </w:r>
      <w:r w:rsidR="00D63B65">
        <w:rPr>
          <w:rFonts w:ascii="Times New Roman" w:hAnsi="Times New Roman"/>
          <w:noProof/>
          <w:sz w:val="20"/>
          <w:szCs w:val="20"/>
        </w:rPr>
        <w:t xml:space="preserve"> İnşaat projelerinin benzer olmaması, değişik çalışma ortamlarının </w:t>
      </w:r>
      <w:r w:rsidR="00AE0E5E">
        <w:rPr>
          <w:rFonts w:ascii="Times New Roman" w:hAnsi="Times New Roman"/>
          <w:noProof/>
          <w:sz w:val="20"/>
          <w:szCs w:val="20"/>
        </w:rPr>
        <w:t>olması, işçi sirkülasyonun fazla olması, sektörün kendine özgü zorluklarının olması iş kazası ve meslek hastalığı riskini artırmaktadır.</w:t>
      </w:r>
      <w:r w:rsidR="005673C3">
        <w:rPr>
          <w:rFonts w:ascii="Times New Roman" w:hAnsi="Times New Roman"/>
          <w:noProof/>
          <w:sz w:val="20"/>
          <w:szCs w:val="20"/>
        </w:rPr>
        <w:t xml:space="preserve"> İnşaat sektöründe iş sağlığı ve güvenliğinin sağlanması diğer sektörlere nazaran daha zordur, fakat sağlanması esastır.</w:t>
      </w:r>
    </w:p>
    <w:p w:rsidR="00660010" w:rsidRDefault="005B17F9" w:rsidP="00504FBC">
      <w:pPr>
        <w:spacing w:line="240" w:lineRule="auto"/>
        <w:jc w:val="both"/>
        <w:rPr>
          <w:rFonts w:ascii="Times New Roman" w:hAnsi="Times New Roman"/>
          <w:noProof/>
          <w:sz w:val="20"/>
          <w:szCs w:val="20"/>
        </w:rPr>
      </w:pPr>
      <w:r w:rsidRPr="006C0BDE">
        <w:rPr>
          <w:rFonts w:ascii="Times New Roman" w:hAnsi="Times New Roman"/>
          <w:noProof/>
          <w:sz w:val="20"/>
          <w:szCs w:val="20"/>
        </w:rPr>
        <w:t>Metro inşaatında ki</w:t>
      </w:r>
      <w:r w:rsidR="006F32E4">
        <w:rPr>
          <w:rFonts w:ascii="Times New Roman" w:hAnsi="Times New Roman"/>
          <w:noProof/>
          <w:sz w:val="20"/>
          <w:szCs w:val="20"/>
        </w:rPr>
        <w:t xml:space="preserve"> çalışma alanlarında</w:t>
      </w:r>
      <w:r w:rsidRPr="006C0BDE">
        <w:rPr>
          <w:rFonts w:ascii="Times New Roman" w:hAnsi="Times New Roman"/>
          <w:noProof/>
          <w:sz w:val="20"/>
          <w:szCs w:val="20"/>
        </w:rPr>
        <w:t xml:space="preserve"> çeşitli faaliyetlerde uygulama öncesi ve sonrası olmak üzere risk değerlendirmeleri yapılmış ve bulunan </w:t>
      </w:r>
      <w:r w:rsidR="00660010">
        <w:rPr>
          <w:rFonts w:ascii="Times New Roman" w:hAnsi="Times New Roman"/>
          <w:noProof/>
          <w:sz w:val="20"/>
          <w:szCs w:val="20"/>
        </w:rPr>
        <w:t xml:space="preserve">bazı </w:t>
      </w:r>
      <w:r w:rsidRPr="006C0BDE">
        <w:rPr>
          <w:rFonts w:ascii="Times New Roman" w:hAnsi="Times New Roman"/>
          <w:noProof/>
          <w:sz w:val="20"/>
          <w:szCs w:val="20"/>
        </w:rPr>
        <w:t>bulgulara yer verilmiştir</w:t>
      </w:r>
      <w:r>
        <w:rPr>
          <w:rFonts w:ascii="Times New Roman" w:hAnsi="Times New Roman"/>
          <w:noProof/>
          <w:sz w:val="20"/>
          <w:szCs w:val="20"/>
        </w:rPr>
        <w:t>.</w:t>
      </w:r>
      <w:r w:rsidR="00660010">
        <w:rPr>
          <w:rFonts w:ascii="Times New Roman" w:hAnsi="Times New Roman"/>
          <w:noProof/>
          <w:sz w:val="20"/>
          <w:szCs w:val="20"/>
        </w:rPr>
        <w:t xml:space="preserve"> Uygulama öncesi risk değerlendirmesinde risk seviyesi yüksek olan durumlar için düzeltici ve önleyici faaliyetler düzenlenmiş olup tehlikenin gerçekleşme olasılığını azaltarak risk seviyelerinin düştüğü görülmektedir.</w:t>
      </w:r>
    </w:p>
    <w:p w:rsidR="00815367" w:rsidRDefault="00467985" w:rsidP="00504FBC">
      <w:pPr>
        <w:spacing w:line="240" w:lineRule="auto"/>
        <w:jc w:val="both"/>
        <w:rPr>
          <w:rFonts w:ascii="Times New Roman" w:hAnsi="Times New Roman"/>
          <w:noProof/>
          <w:sz w:val="20"/>
          <w:szCs w:val="20"/>
        </w:rPr>
      </w:pPr>
      <w:r>
        <w:rPr>
          <w:rFonts w:ascii="Times New Roman" w:hAnsi="Times New Roman"/>
          <w:noProof/>
          <w:sz w:val="20"/>
          <w:szCs w:val="20"/>
        </w:rPr>
        <w:t>Uygulama sonrası r</w:t>
      </w:r>
      <w:r w:rsidRPr="00467985">
        <w:rPr>
          <w:rFonts w:ascii="Times New Roman" w:hAnsi="Times New Roman"/>
          <w:noProof/>
          <w:sz w:val="20"/>
          <w:szCs w:val="20"/>
        </w:rPr>
        <w:t>isk değerlendirmelerinden görüldüğü üzere, düzeltici önleyici faaliyetler</w:t>
      </w:r>
      <w:r>
        <w:rPr>
          <w:rFonts w:ascii="Times New Roman" w:hAnsi="Times New Roman"/>
          <w:noProof/>
          <w:sz w:val="20"/>
          <w:szCs w:val="20"/>
        </w:rPr>
        <w:t xml:space="preserve"> ile İş Sağlığı ve Güvenliği Y</w:t>
      </w:r>
      <w:r w:rsidRPr="00467985">
        <w:rPr>
          <w:rFonts w:ascii="Times New Roman" w:hAnsi="Times New Roman"/>
          <w:noProof/>
          <w:sz w:val="20"/>
          <w:szCs w:val="20"/>
        </w:rPr>
        <w:t>önetmeliğine uygun şekilde düzenlemeler geliştirdiğimizde riskin olma olasılığı azalmaktadır. Risk seviyelerinin düştüğü gözlenmektedir. Orta veya düşük risk seviyelerine sahip durumlar için ise kontrol edilebilirliği ve sürdürebilirliği sağladığımızda</w:t>
      </w:r>
      <w:r>
        <w:rPr>
          <w:rFonts w:ascii="Times New Roman" w:hAnsi="Times New Roman"/>
          <w:noProof/>
          <w:sz w:val="20"/>
          <w:szCs w:val="20"/>
        </w:rPr>
        <w:t xml:space="preserve">, </w:t>
      </w:r>
      <w:r w:rsidRPr="00467985">
        <w:rPr>
          <w:rFonts w:ascii="Times New Roman" w:hAnsi="Times New Roman"/>
          <w:noProof/>
          <w:sz w:val="20"/>
          <w:szCs w:val="20"/>
        </w:rPr>
        <w:t xml:space="preserve">risk olma olasılığını azaltabilmekteyiz. </w:t>
      </w:r>
      <w:r>
        <w:rPr>
          <w:rFonts w:ascii="Times New Roman" w:hAnsi="Times New Roman"/>
          <w:noProof/>
          <w:sz w:val="20"/>
          <w:szCs w:val="20"/>
        </w:rPr>
        <w:t>Her zaman risk vardır, risk değeri hiçbir zaman sıfır olamaz</w:t>
      </w:r>
      <w:r w:rsidRPr="00467985">
        <w:rPr>
          <w:rFonts w:ascii="Times New Roman" w:hAnsi="Times New Roman"/>
          <w:noProof/>
          <w:sz w:val="20"/>
          <w:szCs w:val="20"/>
        </w:rPr>
        <w:t xml:space="preserve">. Riskin olma olasılığını sıfıra </w:t>
      </w:r>
      <w:r w:rsidR="008649C7">
        <w:rPr>
          <w:rFonts w:ascii="Times New Roman" w:hAnsi="Times New Roman"/>
          <w:noProof/>
          <w:sz w:val="20"/>
          <w:szCs w:val="20"/>
        </w:rPr>
        <w:t>indirgeyemesekte</w:t>
      </w:r>
      <w:r w:rsidRPr="00467985">
        <w:rPr>
          <w:rFonts w:ascii="Times New Roman" w:hAnsi="Times New Roman"/>
          <w:noProof/>
          <w:sz w:val="20"/>
          <w:szCs w:val="20"/>
        </w:rPr>
        <w:t xml:space="preserve">, </w:t>
      </w:r>
      <w:r w:rsidR="008649C7">
        <w:rPr>
          <w:rFonts w:ascii="Times New Roman" w:hAnsi="Times New Roman"/>
          <w:noProof/>
          <w:sz w:val="20"/>
          <w:szCs w:val="20"/>
        </w:rPr>
        <w:t xml:space="preserve">İş </w:t>
      </w:r>
      <w:r w:rsidRPr="00467985">
        <w:rPr>
          <w:rFonts w:ascii="Times New Roman" w:hAnsi="Times New Roman"/>
          <w:noProof/>
          <w:sz w:val="20"/>
          <w:szCs w:val="20"/>
        </w:rPr>
        <w:t>S</w:t>
      </w:r>
      <w:r w:rsidR="008649C7">
        <w:rPr>
          <w:rFonts w:ascii="Times New Roman" w:hAnsi="Times New Roman"/>
          <w:noProof/>
          <w:sz w:val="20"/>
          <w:szCs w:val="20"/>
        </w:rPr>
        <w:t xml:space="preserve">ağlığı ve </w:t>
      </w:r>
      <w:r w:rsidRPr="00467985">
        <w:rPr>
          <w:rFonts w:ascii="Times New Roman" w:hAnsi="Times New Roman"/>
          <w:noProof/>
          <w:sz w:val="20"/>
          <w:szCs w:val="20"/>
        </w:rPr>
        <w:t>G</w:t>
      </w:r>
      <w:r w:rsidR="008649C7">
        <w:rPr>
          <w:rFonts w:ascii="Times New Roman" w:hAnsi="Times New Roman"/>
          <w:noProof/>
          <w:sz w:val="20"/>
          <w:szCs w:val="20"/>
        </w:rPr>
        <w:t>üvenliği Yönetmeliği</w:t>
      </w:r>
      <w:r w:rsidRPr="00467985">
        <w:rPr>
          <w:rFonts w:ascii="Times New Roman" w:hAnsi="Times New Roman"/>
          <w:noProof/>
          <w:sz w:val="20"/>
          <w:szCs w:val="20"/>
        </w:rPr>
        <w:t xml:space="preserve"> kurallarına uyarak en aza indirgeyebiliriz.</w:t>
      </w:r>
    </w:p>
    <w:p w:rsidR="00815367" w:rsidRPr="0071550B" w:rsidRDefault="00815367" w:rsidP="00504FBC">
      <w:pPr>
        <w:spacing w:line="240" w:lineRule="auto"/>
        <w:jc w:val="both"/>
        <w:rPr>
          <w:rFonts w:ascii="Times New Roman" w:hAnsi="Times New Roman"/>
          <w:b/>
          <w:bCs/>
          <w:noProof/>
          <w:sz w:val="20"/>
          <w:szCs w:val="20"/>
        </w:rPr>
      </w:pPr>
      <w:r w:rsidRPr="0071550B">
        <w:rPr>
          <w:rFonts w:ascii="Times New Roman" w:hAnsi="Times New Roman"/>
          <w:b/>
          <w:bCs/>
          <w:noProof/>
          <w:sz w:val="20"/>
          <w:szCs w:val="20"/>
        </w:rPr>
        <w:lastRenderedPageBreak/>
        <w:t>Kaynakça</w:t>
      </w:r>
    </w:p>
    <w:p w:rsidR="00815367" w:rsidRDefault="00815367" w:rsidP="004E2A4C">
      <w:pPr>
        <w:spacing w:line="240" w:lineRule="auto"/>
        <w:jc w:val="both"/>
        <w:rPr>
          <w:rFonts w:ascii="Times New Roman" w:hAnsi="Times New Roman"/>
          <w:noProof/>
          <w:sz w:val="20"/>
          <w:szCs w:val="20"/>
        </w:rPr>
      </w:pPr>
      <w:r w:rsidRPr="004E2A4C">
        <w:rPr>
          <w:rFonts w:ascii="Times New Roman" w:hAnsi="Times New Roman"/>
          <w:noProof/>
          <w:sz w:val="20"/>
          <w:szCs w:val="20"/>
        </w:rPr>
        <w:t>5510 sayılı Sosyal Sigortalar ve Genel Sağlık Sigortası Kanunu (</w:t>
      </w:r>
      <w:r w:rsidR="004E2A4C" w:rsidRPr="004E2A4C">
        <w:rPr>
          <w:rFonts w:ascii="Times New Roman" w:hAnsi="Times New Roman"/>
          <w:noProof/>
          <w:sz w:val="20"/>
          <w:szCs w:val="20"/>
        </w:rPr>
        <w:t>RG.</w:t>
      </w:r>
      <w:r w:rsidRPr="004E2A4C">
        <w:rPr>
          <w:rFonts w:ascii="Times New Roman" w:hAnsi="Times New Roman"/>
          <w:noProof/>
          <w:sz w:val="20"/>
          <w:szCs w:val="20"/>
        </w:rPr>
        <w:t xml:space="preserve"> 16/6/2006 Sayı : 26200)</w:t>
      </w:r>
      <w:r w:rsidR="004E2A4C" w:rsidRPr="004E2A4C">
        <w:rPr>
          <w:rFonts w:ascii="Times New Roman" w:hAnsi="Times New Roman"/>
          <w:noProof/>
          <w:sz w:val="20"/>
          <w:szCs w:val="20"/>
        </w:rPr>
        <w:t>.</w:t>
      </w:r>
    </w:p>
    <w:p w:rsidR="00174869" w:rsidRPr="004E2A4C" w:rsidRDefault="00174869" w:rsidP="004E2A4C">
      <w:pPr>
        <w:spacing w:line="240" w:lineRule="auto"/>
        <w:jc w:val="both"/>
        <w:rPr>
          <w:rFonts w:ascii="Times New Roman" w:hAnsi="Times New Roman"/>
          <w:noProof/>
          <w:sz w:val="20"/>
          <w:szCs w:val="20"/>
        </w:rPr>
      </w:pPr>
      <w:r w:rsidRPr="00174869">
        <w:rPr>
          <w:rFonts w:ascii="Times New Roman" w:hAnsi="Times New Roman"/>
          <w:noProof/>
          <w:sz w:val="20"/>
          <w:szCs w:val="20"/>
        </w:rPr>
        <w:t>ÇSGB,  İş Sağlığı ve Güvenliği Risk Değerlendirmesi Yönetmeliği, (2020, Mart 13) http://www.ttb.org.tr/mevzuat/index.php?option=com_content&amp;view=article&amp;id=940:-salii-ve-guevenl-rsk-deerlendrmes-yoenetmel&amp;catid=2:ymelik&amp;Itemid=33.</w:t>
      </w:r>
    </w:p>
    <w:p w:rsidR="00CF2F36" w:rsidRPr="004E2A4C" w:rsidRDefault="00CF2F36" w:rsidP="004E2A4C">
      <w:pPr>
        <w:spacing w:line="240" w:lineRule="auto"/>
        <w:jc w:val="both"/>
        <w:rPr>
          <w:rFonts w:ascii="Times New Roman" w:hAnsi="Times New Roman"/>
          <w:noProof/>
          <w:sz w:val="20"/>
          <w:szCs w:val="20"/>
        </w:rPr>
      </w:pPr>
      <w:r w:rsidRPr="004E2A4C">
        <w:rPr>
          <w:rFonts w:ascii="Times New Roman" w:hAnsi="Times New Roman"/>
          <w:noProof/>
          <w:sz w:val="20"/>
          <w:szCs w:val="20"/>
        </w:rPr>
        <w:t>Görgülü</w:t>
      </w:r>
      <w:r w:rsidR="004E2A4C" w:rsidRPr="004E2A4C">
        <w:rPr>
          <w:rFonts w:ascii="Times New Roman" w:hAnsi="Times New Roman"/>
          <w:noProof/>
          <w:sz w:val="20"/>
          <w:szCs w:val="20"/>
        </w:rPr>
        <w:t>,</w:t>
      </w:r>
      <w:r w:rsidRPr="004E2A4C">
        <w:rPr>
          <w:rFonts w:ascii="Times New Roman" w:hAnsi="Times New Roman"/>
          <w:noProof/>
          <w:sz w:val="20"/>
          <w:szCs w:val="20"/>
        </w:rPr>
        <w:t xml:space="preserve"> M.</w:t>
      </w:r>
      <w:r w:rsidR="004E2A4C" w:rsidRPr="004E2A4C">
        <w:rPr>
          <w:rFonts w:ascii="Times New Roman" w:hAnsi="Times New Roman"/>
          <w:noProof/>
          <w:sz w:val="20"/>
          <w:szCs w:val="20"/>
        </w:rPr>
        <w:t>,</w:t>
      </w:r>
      <w:r w:rsidRPr="004E2A4C">
        <w:rPr>
          <w:rFonts w:ascii="Times New Roman" w:hAnsi="Times New Roman"/>
          <w:noProof/>
          <w:sz w:val="20"/>
          <w:szCs w:val="20"/>
        </w:rPr>
        <w:t xml:space="preserve"> (2008)</w:t>
      </w:r>
      <w:r w:rsidR="004E2A4C" w:rsidRPr="004E2A4C">
        <w:rPr>
          <w:rFonts w:ascii="Times New Roman" w:hAnsi="Times New Roman"/>
          <w:noProof/>
          <w:sz w:val="20"/>
          <w:szCs w:val="20"/>
        </w:rPr>
        <w:t>.</w:t>
      </w:r>
      <w:r w:rsidRPr="004E2A4C">
        <w:rPr>
          <w:rFonts w:ascii="Times New Roman" w:hAnsi="Times New Roman"/>
          <w:noProof/>
          <w:sz w:val="20"/>
          <w:szCs w:val="20"/>
        </w:rPr>
        <w:t xml:space="preserve"> </w:t>
      </w:r>
      <w:r w:rsidRPr="00DC2AA3">
        <w:rPr>
          <w:rFonts w:ascii="Times New Roman" w:hAnsi="Times New Roman"/>
          <w:noProof/>
          <w:sz w:val="20"/>
          <w:szCs w:val="20"/>
        </w:rPr>
        <w:t xml:space="preserve">“Yapı Üretiminin Temel Aşamalarında Alınacak Sağlık </w:t>
      </w:r>
      <w:r w:rsidR="00E102E8" w:rsidRPr="00DC2AA3">
        <w:rPr>
          <w:rFonts w:ascii="Times New Roman" w:hAnsi="Times New Roman"/>
          <w:noProof/>
          <w:sz w:val="20"/>
          <w:szCs w:val="20"/>
        </w:rPr>
        <w:t>ve</w:t>
      </w:r>
      <w:r w:rsidRPr="00DC2AA3">
        <w:rPr>
          <w:rFonts w:ascii="Times New Roman" w:hAnsi="Times New Roman"/>
          <w:noProof/>
          <w:sz w:val="20"/>
          <w:szCs w:val="20"/>
        </w:rPr>
        <w:t xml:space="preserve"> Güvenlik Önlemlerinin Geliştirilmesine Yönelik Bir Öneri</w:t>
      </w:r>
      <w:r w:rsidRPr="004E2A4C">
        <w:rPr>
          <w:rFonts w:ascii="Times New Roman" w:hAnsi="Times New Roman"/>
          <w:i/>
          <w:iCs/>
          <w:noProof/>
          <w:sz w:val="20"/>
          <w:szCs w:val="20"/>
        </w:rPr>
        <w:t>”,</w:t>
      </w:r>
      <w:r w:rsidRPr="004E2A4C">
        <w:rPr>
          <w:rFonts w:ascii="Times New Roman" w:hAnsi="Times New Roman"/>
          <w:noProof/>
          <w:sz w:val="20"/>
          <w:szCs w:val="20"/>
        </w:rPr>
        <w:t xml:space="preserve"> Adana, s.</w:t>
      </w:r>
      <w:r w:rsidR="004E2A4C" w:rsidRPr="004E2A4C">
        <w:rPr>
          <w:rFonts w:ascii="Times New Roman" w:hAnsi="Times New Roman"/>
          <w:noProof/>
          <w:sz w:val="20"/>
          <w:szCs w:val="20"/>
        </w:rPr>
        <w:t xml:space="preserve"> </w:t>
      </w:r>
      <w:r w:rsidRPr="004E2A4C">
        <w:rPr>
          <w:rFonts w:ascii="Times New Roman" w:hAnsi="Times New Roman"/>
          <w:noProof/>
          <w:sz w:val="20"/>
          <w:szCs w:val="20"/>
        </w:rPr>
        <w:t>9</w:t>
      </w:r>
      <w:r w:rsidR="004E2A4C" w:rsidRPr="004E2A4C">
        <w:rPr>
          <w:rFonts w:ascii="Times New Roman" w:hAnsi="Times New Roman"/>
          <w:noProof/>
          <w:sz w:val="20"/>
          <w:szCs w:val="20"/>
        </w:rPr>
        <w:t>.</w:t>
      </w:r>
    </w:p>
    <w:p w:rsidR="00C6471C" w:rsidRPr="004E2A4C" w:rsidRDefault="00C6471C" w:rsidP="004E2A4C">
      <w:pPr>
        <w:spacing w:line="240" w:lineRule="auto"/>
        <w:jc w:val="both"/>
        <w:rPr>
          <w:rFonts w:ascii="Times New Roman" w:hAnsi="Times New Roman"/>
          <w:noProof/>
          <w:sz w:val="20"/>
          <w:szCs w:val="20"/>
        </w:rPr>
      </w:pPr>
      <w:r w:rsidRPr="004E2A4C">
        <w:rPr>
          <w:rFonts w:ascii="Times New Roman" w:hAnsi="Times New Roman"/>
          <w:noProof/>
          <w:sz w:val="20"/>
          <w:szCs w:val="20"/>
        </w:rPr>
        <w:t>Karaman</w:t>
      </w:r>
      <w:r w:rsidR="004E2A4C">
        <w:rPr>
          <w:rFonts w:ascii="Times New Roman" w:hAnsi="Times New Roman"/>
          <w:noProof/>
          <w:sz w:val="20"/>
          <w:szCs w:val="20"/>
        </w:rPr>
        <w:t>,</w:t>
      </w:r>
      <w:r w:rsidRPr="004E2A4C">
        <w:rPr>
          <w:rFonts w:ascii="Times New Roman" w:hAnsi="Times New Roman"/>
          <w:noProof/>
          <w:sz w:val="20"/>
          <w:szCs w:val="20"/>
        </w:rPr>
        <w:t xml:space="preserve"> A.E.</w:t>
      </w:r>
      <w:r w:rsidR="004E2A4C">
        <w:rPr>
          <w:rFonts w:ascii="Times New Roman" w:hAnsi="Times New Roman"/>
          <w:noProof/>
          <w:sz w:val="20"/>
          <w:szCs w:val="20"/>
        </w:rPr>
        <w:t>;</w:t>
      </w:r>
      <w:r w:rsidRPr="004E2A4C">
        <w:rPr>
          <w:rFonts w:ascii="Times New Roman" w:hAnsi="Times New Roman"/>
          <w:noProof/>
          <w:sz w:val="20"/>
          <w:szCs w:val="20"/>
        </w:rPr>
        <w:t xml:space="preserve"> Çivici</w:t>
      </w:r>
      <w:r w:rsidR="004E2A4C">
        <w:rPr>
          <w:rFonts w:ascii="Times New Roman" w:hAnsi="Times New Roman"/>
          <w:noProof/>
          <w:sz w:val="20"/>
          <w:szCs w:val="20"/>
        </w:rPr>
        <w:t>,</w:t>
      </w:r>
      <w:r w:rsidRPr="004E2A4C">
        <w:rPr>
          <w:rFonts w:ascii="Times New Roman" w:hAnsi="Times New Roman"/>
          <w:noProof/>
          <w:sz w:val="20"/>
          <w:szCs w:val="20"/>
        </w:rPr>
        <w:t xml:space="preserve"> T.</w:t>
      </w:r>
      <w:r w:rsidR="004E2A4C">
        <w:rPr>
          <w:rFonts w:ascii="Times New Roman" w:hAnsi="Times New Roman"/>
          <w:noProof/>
          <w:sz w:val="20"/>
          <w:szCs w:val="20"/>
        </w:rPr>
        <w:t>;</w:t>
      </w:r>
      <w:r w:rsidRPr="004E2A4C">
        <w:rPr>
          <w:rFonts w:ascii="Times New Roman" w:hAnsi="Times New Roman"/>
          <w:noProof/>
          <w:sz w:val="20"/>
          <w:szCs w:val="20"/>
        </w:rPr>
        <w:t xml:space="preserve"> Kale</w:t>
      </w:r>
      <w:r w:rsidR="004E2A4C">
        <w:rPr>
          <w:rFonts w:ascii="Times New Roman" w:hAnsi="Times New Roman"/>
          <w:noProof/>
          <w:sz w:val="20"/>
          <w:szCs w:val="20"/>
        </w:rPr>
        <w:t>,</w:t>
      </w:r>
      <w:r w:rsidRPr="004E2A4C">
        <w:rPr>
          <w:rFonts w:ascii="Times New Roman" w:hAnsi="Times New Roman"/>
          <w:noProof/>
          <w:sz w:val="20"/>
          <w:szCs w:val="20"/>
        </w:rPr>
        <w:t xml:space="preserve"> S.</w:t>
      </w:r>
      <w:r w:rsidR="004E2A4C">
        <w:rPr>
          <w:rFonts w:ascii="Times New Roman" w:hAnsi="Times New Roman"/>
          <w:noProof/>
          <w:sz w:val="20"/>
          <w:szCs w:val="20"/>
        </w:rPr>
        <w:t>,</w:t>
      </w:r>
      <w:r w:rsidRPr="004E2A4C">
        <w:rPr>
          <w:rFonts w:ascii="Times New Roman" w:hAnsi="Times New Roman"/>
          <w:noProof/>
          <w:sz w:val="20"/>
          <w:szCs w:val="20"/>
        </w:rPr>
        <w:t xml:space="preserve"> (2011)</w:t>
      </w:r>
      <w:r w:rsidR="004E2A4C">
        <w:rPr>
          <w:rFonts w:ascii="Times New Roman" w:hAnsi="Times New Roman"/>
          <w:noProof/>
          <w:sz w:val="20"/>
          <w:szCs w:val="20"/>
        </w:rPr>
        <w:t>.</w:t>
      </w:r>
      <w:r w:rsidRPr="004E2A4C">
        <w:rPr>
          <w:rFonts w:ascii="Times New Roman" w:hAnsi="Times New Roman"/>
          <w:noProof/>
          <w:sz w:val="20"/>
          <w:szCs w:val="20"/>
        </w:rPr>
        <w:t xml:space="preserve"> İşçi Sağlığı ve İş Güvenliğinin İnşaat Sektöründeki Yeri ve Önemi, İşçi</w:t>
      </w:r>
      <w:r w:rsidR="00922B05" w:rsidRPr="004E2A4C">
        <w:rPr>
          <w:rFonts w:ascii="Times New Roman" w:hAnsi="Times New Roman"/>
          <w:noProof/>
          <w:sz w:val="20"/>
          <w:szCs w:val="20"/>
        </w:rPr>
        <w:t xml:space="preserve"> S</w:t>
      </w:r>
      <w:r w:rsidRPr="004E2A4C">
        <w:rPr>
          <w:rFonts w:ascii="Times New Roman" w:hAnsi="Times New Roman"/>
          <w:noProof/>
          <w:sz w:val="20"/>
          <w:szCs w:val="20"/>
        </w:rPr>
        <w:t xml:space="preserve">ağlığı ve </w:t>
      </w:r>
      <w:r w:rsidR="00922B05" w:rsidRPr="004E2A4C">
        <w:rPr>
          <w:rFonts w:ascii="Times New Roman" w:hAnsi="Times New Roman"/>
          <w:noProof/>
          <w:sz w:val="20"/>
          <w:szCs w:val="20"/>
        </w:rPr>
        <w:t>İ</w:t>
      </w:r>
      <w:r w:rsidRPr="004E2A4C">
        <w:rPr>
          <w:rFonts w:ascii="Times New Roman" w:hAnsi="Times New Roman"/>
          <w:noProof/>
          <w:sz w:val="20"/>
          <w:szCs w:val="20"/>
        </w:rPr>
        <w:t xml:space="preserve">ş </w:t>
      </w:r>
      <w:r w:rsidR="00922B05" w:rsidRPr="004E2A4C">
        <w:rPr>
          <w:rFonts w:ascii="Times New Roman" w:hAnsi="Times New Roman"/>
          <w:noProof/>
          <w:sz w:val="20"/>
          <w:szCs w:val="20"/>
        </w:rPr>
        <w:t>G</w:t>
      </w:r>
      <w:r w:rsidRPr="004E2A4C">
        <w:rPr>
          <w:rFonts w:ascii="Times New Roman" w:hAnsi="Times New Roman"/>
          <w:noProof/>
          <w:sz w:val="20"/>
          <w:szCs w:val="20"/>
        </w:rPr>
        <w:t>üvenliği</w:t>
      </w:r>
      <w:r w:rsidR="00922B05" w:rsidRPr="004E2A4C">
        <w:rPr>
          <w:rFonts w:ascii="Times New Roman" w:hAnsi="Times New Roman"/>
          <w:noProof/>
          <w:sz w:val="20"/>
          <w:szCs w:val="20"/>
        </w:rPr>
        <w:t xml:space="preserve"> S</w:t>
      </w:r>
      <w:r w:rsidRPr="004E2A4C">
        <w:rPr>
          <w:rFonts w:ascii="Times New Roman" w:hAnsi="Times New Roman"/>
          <w:noProof/>
          <w:sz w:val="20"/>
          <w:szCs w:val="20"/>
        </w:rPr>
        <w:t>empozyumu</w:t>
      </w:r>
      <w:r w:rsidR="00922B05" w:rsidRPr="004E2A4C">
        <w:rPr>
          <w:rFonts w:ascii="Times New Roman" w:hAnsi="Times New Roman"/>
          <w:noProof/>
          <w:sz w:val="20"/>
          <w:szCs w:val="20"/>
        </w:rPr>
        <w:t>, Çanakkale, s.</w:t>
      </w:r>
      <w:r w:rsidR="004E2A4C">
        <w:rPr>
          <w:rFonts w:ascii="Times New Roman" w:hAnsi="Times New Roman"/>
          <w:noProof/>
          <w:sz w:val="20"/>
          <w:szCs w:val="20"/>
        </w:rPr>
        <w:t xml:space="preserve"> </w:t>
      </w:r>
      <w:r w:rsidR="00922B05" w:rsidRPr="004E2A4C">
        <w:rPr>
          <w:rFonts w:ascii="Times New Roman" w:hAnsi="Times New Roman"/>
          <w:noProof/>
          <w:sz w:val="20"/>
          <w:szCs w:val="20"/>
        </w:rPr>
        <w:t>94</w:t>
      </w:r>
      <w:r w:rsidR="004E2A4C">
        <w:rPr>
          <w:rFonts w:ascii="Times New Roman" w:hAnsi="Times New Roman"/>
          <w:noProof/>
          <w:sz w:val="20"/>
          <w:szCs w:val="20"/>
        </w:rPr>
        <w:t>.</w:t>
      </w:r>
    </w:p>
    <w:sectPr w:rsidR="00C6471C" w:rsidRPr="004E2A4C" w:rsidSect="0031039A">
      <w:footerReference w:type="default" r:id="rId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049" w:rsidRDefault="00B71049" w:rsidP="00261D8F">
      <w:pPr>
        <w:spacing w:after="0" w:line="240" w:lineRule="auto"/>
      </w:pPr>
      <w:r>
        <w:separator/>
      </w:r>
    </w:p>
  </w:endnote>
  <w:endnote w:type="continuationSeparator" w:id="0">
    <w:p w:rsidR="00B71049" w:rsidRDefault="00B71049" w:rsidP="0026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54941"/>
      <w:docPartObj>
        <w:docPartGallery w:val="Page Numbers (Bottom of Page)"/>
        <w:docPartUnique/>
      </w:docPartObj>
    </w:sdtPr>
    <w:sdtContent>
      <w:p w:rsidR="0031039A" w:rsidRDefault="0031039A">
        <w:pPr>
          <w:pStyle w:val="Altbilgi"/>
          <w:jc w:val="right"/>
        </w:pPr>
        <w:r>
          <w:fldChar w:fldCharType="begin"/>
        </w:r>
        <w:r>
          <w:instrText>PAGE   \* MERGEFORMAT</w:instrText>
        </w:r>
        <w:r>
          <w:fldChar w:fldCharType="separate"/>
        </w:r>
        <w:r w:rsidR="00B47F5C">
          <w:rPr>
            <w:noProof/>
          </w:rPr>
          <w:t>9</w:t>
        </w:r>
        <w:r>
          <w:fldChar w:fldCharType="end"/>
        </w:r>
      </w:p>
    </w:sdtContent>
  </w:sdt>
  <w:p w:rsidR="006F32E4" w:rsidRDefault="006F32E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2E4" w:rsidRDefault="006F32E4">
    <w:pPr>
      <w:pStyle w:val="Altbilgi"/>
      <w:jc w:val="right"/>
    </w:pPr>
  </w:p>
  <w:p w:rsidR="006F32E4" w:rsidRDefault="006F32E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05071"/>
      <w:docPartObj>
        <w:docPartGallery w:val="Page Numbers (Bottom of Page)"/>
        <w:docPartUnique/>
      </w:docPartObj>
    </w:sdtPr>
    <w:sdtContent>
      <w:p w:rsidR="0031039A" w:rsidRDefault="0031039A">
        <w:pPr>
          <w:pStyle w:val="Altbilgi"/>
          <w:jc w:val="right"/>
        </w:pPr>
        <w:r>
          <w:fldChar w:fldCharType="begin"/>
        </w:r>
        <w:r>
          <w:instrText>PAGE   \* MERGEFORMAT</w:instrText>
        </w:r>
        <w:r>
          <w:fldChar w:fldCharType="separate"/>
        </w:r>
        <w:r w:rsidR="00B47F5C">
          <w:rPr>
            <w:noProof/>
          </w:rPr>
          <w:t>10</w:t>
        </w:r>
        <w:r>
          <w:fldChar w:fldCharType="end"/>
        </w:r>
      </w:p>
    </w:sdtContent>
  </w:sdt>
  <w:p w:rsidR="00395A9D" w:rsidRDefault="00395A9D" w:rsidP="0031039A">
    <w:pPr>
      <w:pStyle w:val="Altbilgi"/>
      <w:tabs>
        <w:tab w:val="clear" w:pos="4536"/>
        <w:tab w:val="clear" w:pos="9072"/>
        <w:tab w:val="left" w:pos="12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787752"/>
      <w:docPartObj>
        <w:docPartGallery w:val="Page Numbers (Bottom of Page)"/>
        <w:docPartUnique/>
      </w:docPartObj>
    </w:sdtPr>
    <w:sdtEndPr/>
    <w:sdtContent>
      <w:p w:rsidR="006F32E4" w:rsidRDefault="006F32E4">
        <w:pPr>
          <w:pStyle w:val="Altbilgi"/>
          <w:jc w:val="right"/>
        </w:pPr>
        <w:r>
          <w:t>2</w:t>
        </w:r>
      </w:p>
    </w:sdtContent>
  </w:sdt>
  <w:p w:rsidR="006F32E4" w:rsidRDefault="006F32E4">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808826"/>
      <w:docPartObj>
        <w:docPartGallery w:val="Page Numbers (Bottom of Page)"/>
        <w:docPartUnique/>
      </w:docPartObj>
    </w:sdtPr>
    <w:sdtContent>
      <w:p w:rsidR="0031039A" w:rsidRDefault="0031039A">
        <w:pPr>
          <w:pStyle w:val="Altbilgi"/>
          <w:jc w:val="right"/>
        </w:pPr>
        <w:r>
          <w:fldChar w:fldCharType="begin"/>
        </w:r>
        <w:r>
          <w:instrText>PAGE   \* MERGEFORMAT</w:instrText>
        </w:r>
        <w:r>
          <w:fldChar w:fldCharType="separate"/>
        </w:r>
        <w:r w:rsidR="00B47F5C">
          <w:rPr>
            <w:noProof/>
          </w:rPr>
          <w:t>12</w:t>
        </w:r>
        <w:r>
          <w:fldChar w:fldCharType="end"/>
        </w:r>
      </w:p>
    </w:sdtContent>
  </w:sdt>
  <w:p w:rsidR="00395A9D" w:rsidRDefault="00395A9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049" w:rsidRDefault="00B71049" w:rsidP="00261D8F">
      <w:pPr>
        <w:spacing w:after="0" w:line="240" w:lineRule="auto"/>
      </w:pPr>
      <w:r>
        <w:separator/>
      </w:r>
    </w:p>
  </w:footnote>
  <w:footnote w:type="continuationSeparator" w:id="0">
    <w:p w:rsidR="00B71049" w:rsidRDefault="00B71049" w:rsidP="00261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8" w:type="dxa"/>
      <w:jc w:val="center"/>
      <w:tblBorders>
        <w:bottom w:val="single" w:sz="4" w:space="0" w:color="auto"/>
      </w:tblBorders>
      <w:tblLook w:val="04A0" w:firstRow="1" w:lastRow="0" w:firstColumn="1" w:lastColumn="0" w:noHBand="0" w:noVBand="1"/>
    </w:tblPr>
    <w:tblGrid>
      <w:gridCol w:w="4820"/>
      <w:gridCol w:w="4818"/>
    </w:tblGrid>
    <w:tr w:rsidR="0056463B" w:rsidTr="00CC70F9">
      <w:trPr>
        <w:trHeight w:val="983"/>
        <w:jc w:val="center"/>
      </w:trPr>
      <w:tc>
        <w:tcPr>
          <w:tcW w:w="4820" w:type="dxa"/>
        </w:tcPr>
        <w:p w:rsidR="0056463B" w:rsidRPr="00BB2731" w:rsidRDefault="0056463B" w:rsidP="00CC70F9">
          <w:pPr>
            <w:pStyle w:val="stbilgi"/>
            <w:contextualSpacing/>
            <w:rPr>
              <w:rFonts w:ascii="Cambria" w:hAnsi="Cambria"/>
              <w:sz w:val="18"/>
              <w:szCs w:val="18"/>
            </w:rPr>
          </w:pPr>
          <w:r>
            <w:rPr>
              <w:rFonts w:ascii="Cambria" w:hAnsi="Cambria"/>
              <w:sz w:val="18"/>
              <w:szCs w:val="18"/>
            </w:rPr>
            <w:t>OHS ACADEMY</w:t>
          </w:r>
          <w:r w:rsidRPr="00BB2731">
            <w:rPr>
              <w:rFonts w:ascii="Cambria" w:hAnsi="Cambria"/>
              <w:sz w:val="18"/>
              <w:szCs w:val="18"/>
            </w:rPr>
            <w:br/>
          </w:r>
          <w:r w:rsidR="00847721">
            <w:rPr>
              <w:rFonts w:ascii="Cambria" w:hAnsi="Cambria"/>
              <w:sz w:val="18"/>
              <w:szCs w:val="18"/>
            </w:rPr>
            <w:t>3</w:t>
          </w:r>
          <w:r>
            <w:rPr>
              <w:rFonts w:ascii="Cambria" w:hAnsi="Cambria"/>
              <w:sz w:val="18"/>
              <w:szCs w:val="18"/>
            </w:rPr>
            <w:t>(</w:t>
          </w:r>
          <w:r w:rsidR="00847721">
            <w:rPr>
              <w:rFonts w:ascii="Cambria" w:hAnsi="Cambria"/>
              <w:sz w:val="18"/>
              <w:szCs w:val="18"/>
            </w:rPr>
            <w:t>1), 30-04</w:t>
          </w:r>
          <w:r w:rsidRPr="00BB2731">
            <w:rPr>
              <w:rFonts w:ascii="Cambria" w:hAnsi="Cambria"/>
              <w:sz w:val="18"/>
              <w:szCs w:val="18"/>
            </w:rPr>
            <w:t>, 20</w:t>
          </w:r>
          <w:r w:rsidR="00847721">
            <w:rPr>
              <w:rFonts w:ascii="Cambria" w:hAnsi="Cambria"/>
              <w:sz w:val="18"/>
              <w:szCs w:val="18"/>
            </w:rPr>
            <w:t>20</w:t>
          </w:r>
        </w:p>
        <w:p w:rsidR="0056463B" w:rsidRDefault="0056463B" w:rsidP="00CC70F9">
          <w:pPr>
            <w:pStyle w:val="stbilgi"/>
            <w:tabs>
              <w:tab w:val="clear" w:pos="4536"/>
              <w:tab w:val="clear" w:pos="9072"/>
              <w:tab w:val="left" w:pos="2869"/>
            </w:tabs>
            <w:contextualSpacing/>
            <w:rPr>
              <w:rFonts w:ascii="Cambria" w:hAnsi="Cambria"/>
              <w:sz w:val="18"/>
              <w:szCs w:val="18"/>
            </w:rPr>
          </w:pPr>
          <w:r>
            <w:rPr>
              <w:rFonts w:ascii="Cambria" w:hAnsi="Cambria"/>
              <w:sz w:val="18"/>
              <w:szCs w:val="18"/>
            </w:rPr>
            <w:t>ISSN: 2630-578X</w:t>
          </w:r>
          <w:r w:rsidRPr="00BB2731">
            <w:rPr>
              <w:rFonts w:ascii="Cambria" w:hAnsi="Cambria"/>
              <w:sz w:val="18"/>
              <w:szCs w:val="18"/>
            </w:rPr>
            <w:tab/>
          </w:r>
          <w:r>
            <w:rPr>
              <w:rFonts w:ascii="Cambria" w:hAnsi="Cambria"/>
              <w:sz w:val="18"/>
              <w:szCs w:val="18"/>
            </w:rPr>
            <w:t xml:space="preserve">      </w:t>
          </w:r>
        </w:p>
        <w:p w:rsidR="0056463B" w:rsidRPr="00777C0A" w:rsidRDefault="0056463B" w:rsidP="00CC70F9">
          <w:pPr>
            <w:pStyle w:val="stbilgi"/>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4818" w:type="dxa"/>
        </w:tcPr>
        <w:p w:rsidR="0056463B" w:rsidRPr="00BB2731" w:rsidRDefault="0056463B" w:rsidP="00CC70F9">
          <w:pPr>
            <w:pStyle w:val="stbilgi"/>
            <w:contextualSpacing/>
            <w:jc w:val="right"/>
            <w:rPr>
              <w:rFonts w:ascii="Cambria" w:hAnsi="Cambria"/>
              <w:sz w:val="18"/>
              <w:szCs w:val="18"/>
            </w:rPr>
          </w:pPr>
          <w:r w:rsidRPr="00195595">
            <w:rPr>
              <w:rFonts w:ascii="Cambria" w:hAnsi="Cambria"/>
              <w:sz w:val="18"/>
              <w:szCs w:val="16"/>
              <w:lang w:val="en-US"/>
            </w:rPr>
            <w:br/>
          </w:r>
        </w:p>
        <w:p w:rsidR="0056463B" w:rsidRDefault="0056463B" w:rsidP="00CC70F9">
          <w:pPr>
            <w:pStyle w:val="stbilgi"/>
            <w:contextualSpacing/>
            <w:jc w:val="right"/>
            <w:rPr>
              <w:rFonts w:ascii="Cambria" w:hAnsi="Cambria"/>
              <w:sz w:val="18"/>
              <w:szCs w:val="18"/>
              <w:lang w:val="en-US"/>
            </w:rPr>
          </w:pPr>
        </w:p>
        <w:p w:rsidR="0056463B" w:rsidRPr="00777C0A" w:rsidRDefault="0056463B" w:rsidP="00CC70F9">
          <w:pPr>
            <w:pStyle w:val="stbilgi"/>
            <w:contextualSpacing/>
            <w:rPr>
              <w:rFonts w:ascii="Cambria" w:hAnsi="Cambria"/>
              <w:sz w:val="18"/>
              <w:szCs w:val="18"/>
              <w:lang w:val="en-US"/>
            </w:rPr>
          </w:pPr>
          <w:r>
            <w:rPr>
              <w:rFonts w:ascii="Cambria" w:hAnsi="Cambria"/>
              <w:sz w:val="18"/>
              <w:szCs w:val="18"/>
              <w:lang w:val="en-US"/>
            </w:rPr>
            <w:t xml:space="preserve">Research Article                                                   </w:t>
          </w:r>
        </w:p>
      </w:tc>
    </w:tr>
  </w:tbl>
  <w:p w:rsidR="006F32E4" w:rsidRPr="0056463B" w:rsidRDefault="006F32E4" w:rsidP="005646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8" w:type="dxa"/>
      <w:jc w:val="center"/>
      <w:tblBorders>
        <w:bottom w:val="single" w:sz="4" w:space="0" w:color="auto"/>
      </w:tblBorders>
      <w:tblLook w:val="04A0" w:firstRow="1" w:lastRow="0" w:firstColumn="1" w:lastColumn="0" w:noHBand="0" w:noVBand="1"/>
    </w:tblPr>
    <w:tblGrid>
      <w:gridCol w:w="4820"/>
      <w:gridCol w:w="4818"/>
    </w:tblGrid>
    <w:tr w:rsidR="005A0338" w:rsidTr="00CC70F9">
      <w:trPr>
        <w:trHeight w:val="983"/>
        <w:jc w:val="center"/>
      </w:trPr>
      <w:tc>
        <w:tcPr>
          <w:tcW w:w="4820" w:type="dxa"/>
        </w:tcPr>
        <w:p w:rsidR="005A0338" w:rsidRPr="00BB2731" w:rsidRDefault="005A0338" w:rsidP="00CC70F9">
          <w:pPr>
            <w:pStyle w:val="stbilgi"/>
            <w:contextualSpacing/>
            <w:rPr>
              <w:rFonts w:ascii="Cambria" w:hAnsi="Cambria"/>
              <w:sz w:val="18"/>
              <w:szCs w:val="18"/>
            </w:rPr>
          </w:pPr>
          <w:r>
            <w:rPr>
              <w:rFonts w:ascii="Cambria" w:hAnsi="Cambria"/>
              <w:sz w:val="18"/>
              <w:szCs w:val="18"/>
            </w:rPr>
            <w:t>OHS ACADEMY</w:t>
          </w:r>
          <w:r w:rsidRPr="00BB2731">
            <w:rPr>
              <w:rFonts w:ascii="Cambria" w:hAnsi="Cambria"/>
              <w:sz w:val="18"/>
              <w:szCs w:val="18"/>
            </w:rPr>
            <w:br/>
          </w:r>
          <w:r>
            <w:rPr>
              <w:rFonts w:ascii="Cambria" w:hAnsi="Cambria"/>
              <w:sz w:val="18"/>
              <w:szCs w:val="18"/>
            </w:rPr>
            <w:t>3(1), 30-04</w:t>
          </w:r>
          <w:r w:rsidRPr="00BB2731">
            <w:rPr>
              <w:rFonts w:ascii="Cambria" w:hAnsi="Cambria"/>
              <w:sz w:val="18"/>
              <w:szCs w:val="18"/>
            </w:rPr>
            <w:t>, 20</w:t>
          </w:r>
          <w:r>
            <w:rPr>
              <w:rFonts w:ascii="Cambria" w:hAnsi="Cambria"/>
              <w:sz w:val="18"/>
              <w:szCs w:val="18"/>
            </w:rPr>
            <w:t>X20</w:t>
          </w:r>
        </w:p>
        <w:p w:rsidR="005A0338" w:rsidRDefault="005A0338" w:rsidP="00CC70F9">
          <w:pPr>
            <w:pStyle w:val="stbilgi"/>
            <w:tabs>
              <w:tab w:val="clear" w:pos="4536"/>
              <w:tab w:val="clear" w:pos="9072"/>
              <w:tab w:val="left" w:pos="2869"/>
            </w:tabs>
            <w:contextualSpacing/>
            <w:rPr>
              <w:rFonts w:ascii="Cambria" w:hAnsi="Cambria"/>
              <w:sz w:val="18"/>
              <w:szCs w:val="18"/>
            </w:rPr>
          </w:pPr>
          <w:r>
            <w:rPr>
              <w:rFonts w:ascii="Cambria" w:hAnsi="Cambria"/>
              <w:sz w:val="18"/>
              <w:szCs w:val="18"/>
            </w:rPr>
            <w:t>ISSN: 2630-578X</w:t>
          </w:r>
          <w:r w:rsidRPr="00BB2731">
            <w:rPr>
              <w:rFonts w:ascii="Cambria" w:hAnsi="Cambria"/>
              <w:sz w:val="18"/>
              <w:szCs w:val="18"/>
            </w:rPr>
            <w:tab/>
          </w:r>
          <w:r>
            <w:rPr>
              <w:rFonts w:ascii="Cambria" w:hAnsi="Cambria"/>
              <w:sz w:val="18"/>
              <w:szCs w:val="18"/>
            </w:rPr>
            <w:t xml:space="preserve">      </w:t>
          </w:r>
        </w:p>
        <w:p w:rsidR="005A0338" w:rsidRPr="00777C0A" w:rsidRDefault="005A0338" w:rsidP="00CC70F9">
          <w:pPr>
            <w:pStyle w:val="stbilgi"/>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4818" w:type="dxa"/>
        </w:tcPr>
        <w:p w:rsidR="005A0338" w:rsidRPr="00BB2731" w:rsidRDefault="005A0338" w:rsidP="00CC70F9">
          <w:pPr>
            <w:pStyle w:val="stbilgi"/>
            <w:contextualSpacing/>
            <w:jc w:val="right"/>
            <w:rPr>
              <w:rFonts w:ascii="Cambria" w:hAnsi="Cambria"/>
              <w:sz w:val="18"/>
              <w:szCs w:val="18"/>
            </w:rPr>
          </w:pPr>
          <w:r w:rsidRPr="00195595">
            <w:rPr>
              <w:rFonts w:ascii="Cambria" w:hAnsi="Cambria"/>
              <w:sz w:val="18"/>
              <w:szCs w:val="16"/>
              <w:lang w:val="en-US"/>
            </w:rPr>
            <w:br/>
          </w:r>
        </w:p>
        <w:p w:rsidR="005A0338" w:rsidRDefault="005A0338" w:rsidP="00CC70F9">
          <w:pPr>
            <w:pStyle w:val="stbilgi"/>
            <w:contextualSpacing/>
            <w:jc w:val="right"/>
            <w:rPr>
              <w:rFonts w:ascii="Cambria" w:hAnsi="Cambria"/>
              <w:sz w:val="18"/>
              <w:szCs w:val="18"/>
              <w:lang w:val="en-US"/>
            </w:rPr>
          </w:pPr>
        </w:p>
        <w:p w:rsidR="005A0338" w:rsidRPr="00777C0A" w:rsidRDefault="005A0338" w:rsidP="00CC70F9">
          <w:pPr>
            <w:pStyle w:val="stbilgi"/>
            <w:contextualSpacing/>
            <w:rPr>
              <w:rFonts w:ascii="Cambria" w:hAnsi="Cambria"/>
              <w:sz w:val="18"/>
              <w:szCs w:val="18"/>
              <w:lang w:val="en-US"/>
            </w:rPr>
          </w:pPr>
          <w:r>
            <w:rPr>
              <w:rFonts w:ascii="Cambria" w:hAnsi="Cambria"/>
              <w:sz w:val="18"/>
              <w:szCs w:val="18"/>
              <w:lang w:val="en-US"/>
            </w:rPr>
            <w:t xml:space="preserve">Research Article                                                   </w:t>
          </w:r>
        </w:p>
      </w:tc>
    </w:tr>
  </w:tbl>
  <w:p w:rsidR="006F32E4" w:rsidRPr="00923333" w:rsidRDefault="006F32E4" w:rsidP="006F32E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2E4" w:rsidRDefault="0056463B" w:rsidP="0056463B">
    <w:pPr>
      <w:pStyle w:val="stbilgi"/>
      <w:jc w:val="center"/>
    </w:pPr>
    <w:r w:rsidRPr="002F633E">
      <w:rPr>
        <w:rFonts w:ascii="Cambria" w:hAnsi="Cambria"/>
        <w:i/>
        <w:sz w:val="14"/>
        <w:szCs w:val="14"/>
        <w:lang w:val="en-US"/>
      </w:rPr>
      <w:t xml:space="preserve">S. </w:t>
    </w:r>
    <w:proofErr w:type="spellStart"/>
    <w:r w:rsidRPr="002F633E">
      <w:rPr>
        <w:rFonts w:ascii="Cambria" w:hAnsi="Cambria"/>
        <w:i/>
        <w:sz w:val="14"/>
        <w:szCs w:val="14"/>
        <w:lang w:val="en-US"/>
      </w:rPr>
      <w:t>Çirakoğlu</w:t>
    </w:r>
    <w:proofErr w:type="spellEnd"/>
    <w:r w:rsidRPr="002F633E">
      <w:rPr>
        <w:rFonts w:ascii="Cambria" w:hAnsi="Cambria"/>
        <w:i/>
        <w:sz w:val="14"/>
        <w:szCs w:val="14"/>
        <w:lang w:val="en-US"/>
      </w:rPr>
      <w:t xml:space="preserve">, G. </w:t>
    </w:r>
    <w:proofErr w:type="spellStart"/>
    <w:r w:rsidRPr="002F633E">
      <w:rPr>
        <w:rFonts w:ascii="Cambria" w:hAnsi="Cambria"/>
        <w:i/>
        <w:sz w:val="14"/>
        <w:szCs w:val="14"/>
        <w:lang w:val="en-US"/>
      </w:rPr>
      <w:t>Goncagül</w:t>
    </w:r>
    <w:proofErr w:type="spellEnd"/>
    <w:r w:rsidRPr="002F633E">
      <w:rPr>
        <w:rFonts w:ascii="Cambria" w:hAnsi="Cambria"/>
        <w:i/>
        <w:sz w:val="14"/>
        <w:szCs w:val="14"/>
        <w:lang w:val="en-US"/>
      </w:rPr>
      <w:t>, ATÇILIK SEKTÖRÜNDE ÇALIŞANLARIN ZOONOTİK ENFEKSİYON RİSK ETMENLERİNİN DEĞERLENDİRİLMESİ/ EVALUATING THE ZOONOTIC INFECTION RISK FACTORS FOR EMPLOYEES İN THE HORSE BREEDING SECTOR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2E4" w:rsidRPr="00923333" w:rsidRDefault="006F32E4" w:rsidP="006F32E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216AF"/>
    <w:multiLevelType w:val="hybridMultilevel"/>
    <w:tmpl w:val="F42AB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B245BCE"/>
    <w:multiLevelType w:val="hybridMultilevel"/>
    <w:tmpl w:val="7430B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8481ACD"/>
    <w:multiLevelType w:val="hybridMultilevel"/>
    <w:tmpl w:val="9B324A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50E7E02"/>
    <w:multiLevelType w:val="hybridMultilevel"/>
    <w:tmpl w:val="B3381E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BAF4A87"/>
    <w:multiLevelType w:val="hybridMultilevel"/>
    <w:tmpl w:val="B4EA0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E196AEC"/>
    <w:multiLevelType w:val="multilevel"/>
    <w:tmpl w:val="10C016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E5A22E6"/>
    <w:multiLevelType w:val="hybridMultilevel"/>
    <w:tmpl w:val="25269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0326722"/>
    <w:multiLevelType w:val="hybridMultilevel"/>
    <w:tmpl w:val="33A49B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A803B34"/>
    <w:multiLevelType w:val="hybridMultilevel"/>
    <w:tmpl w:val="0E82F7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CF452E0"/>
    <w:multiLevelType w:val="hybridMultilevel"/>
    <w:tmpl w:val="B322C88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5E1101B4"/>
    <w:multiLevelType w:val="multilevel"/>
    <w:tmpl w:val="10C016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0A7028E"/>
    <w:multiLevelType w:val="hybridMultilevel"/>
    <w:tmpl w:val="76446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BE374BF"/>
    <w:multiLevelType w:val="hybridMultilevel"/>
    <w:tmpl w:val="58CC27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EF42C62"/>
    <w:multiLevelType w:val="hybridMultilevel"/>
    <w:tmpl w:val="9BEE93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2"/>
  </w:num>
  <w:num w:numId="4">
    <w:abstractNumId w:val="4"/>
  </w:num>
  <w:num w:numId="5">
    <w:abstractNumId w:val="10"/>
  </w:num>
  <w:num w:numId="6">
    <w:abstractNumId w:val="12"/>
  </w:num>
  <w:num w:numId="7">
    <w:abstractNumId w:val="3"/>
  </w:num>
  <w:num w:numId="8">
    <w:abstractNumId w:val="5"/>
  </w:num>
  <w:num w:numId="9">
    <w:abstractNumId w:val="1"/>
  </w:num>
  <w:num w:numId="10">
    <w:abstractNumId w:val="6"/>
  </w:num>
  <w:num w:numId="11">
    <w:abstractNumId w:val="8"/>
  </w:num>
  <w:num w:numId="12">
    <w:abstractNumId w:val="7"/>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8F"/>
    <w:rsid w:val="00061C8C"/>
    <w:rsid w:val="000A07EA"/>
    <w:rsid w:val="00125C2C"/>
    <w:rsid w:val="00167B0D"/>
    <w:rsid w:val="00174869"/>
    <w:rsid w:val="0018127C"/>
    <w:rsid w:val="001E4C0C"/>
    <w:rsid w:val="00261D8F"/>
    <w:rsid w:val="00273EA2"/>
    <w:rsid w:val="002A210A"/>
    <w:rsid w:val="002B5C04"/>
    <w:rsid w:val="002D6373"/>
    <w:rsid w:val="0031039A"/>
    <w:rsid w:val="00337285"/>
    <w:rsid w:val="00386F81"/>
    <w:rsid w:val="00395A9D"/>
    <w:rsid w:val="003A51B7"/>
    <w:rsid w:val="003C5EDA"/>
    <w:rsid w:val="00416D72"/>
    <w:rsid w:val="00432E93"/>
    <w:rsid w:val="0044013E"/>
    <w:rsid w:val="00467985"/>
    <w:rsid w:val="004E2A4C"/>
    <w:rsid w:val="00504FBC"/>
    <w:rsid w:val="00511133"/>
    <w:rsid w:val="00512D10"/>
    <w:rsid w:val="00525F73"/>
    <w:rsid w:val="005340A1"/>
    <w:rsid w:val="00551942"/>
    <w:rsid w:val="0056463B"/>
    <w:rsid w:val="005673C3"/>
    <w:rsid w:val="005701CC"/>
    <w:rsid w:val="005765D8"/>
    <w:rsid w:val="005A0338"/>
    <w:rsid w:val="005B17F9"/>
    <w:rsid w:val="005D10FF"/>
    <w:rsid w:val="005F6462"/>
    <w:rsid w:val="00637C6A"/>
    <w:rsid w:val="00660010"/>
    <w:rsid w:val="006C0BDE"/>
    <w:rsid w:val="006F2A32"/>
    <w:rsid w:val="006F32E4"/>
    <w:rsid w:val="0071550B"/>
    <w:rsid w:val="00814E83"/>
    <w:rsid w:val="00815367"/>
    <w:rsid w:val="00847721"/>
    <w:rsid w:val="008649C7"/>
    <w:rsid w:val="00866423"/>
    <w:rsid w:val="008C12A0"/>
    <w:rsid w:val="008F70D4"/>
    <w:rsid w:val="00922B05"/>
    <w:rsid w:val="00924B3A"/>
    <w:rsid w:val="00956E15"/>
    <w:rsid w:val="009869CF"/>
    <w:rsid w:val="0099164C"/>
    <w:rsid w:val="009A26EE"/>
    <w:rsid w:val="009C79DA"/>
    <w:rsid w:val="009F4F52"/>
    <w:rsid w:val="00A744BE"/>
    <w:rsid w:val="00AA32DE"/>
    <w:rsid w:val="00AB6445"/>
    <w:rsid w:val="00AC57E8"/>
    <w:rsid w:val="00AD4405"/>
    <w:rsid w:val="00AE0E5E"/>
    <w:rsid w:val="00B20E65"/>
    <w:rsid w:val="00B47F5C"/>
    <w:rsid w:val="00B50C38"/>
    <w:rsid w:val="00B71049"/>
    <w:rsid w:val="00BD0D56"/>
    <w:rsid w:val="00C146B8"/>
    <w:rsid w:val="00C6471C"/>
    <w:rsid w:val="00CD6555"/>
    <w:rsid w:val="00CF2F36"/>
    <w:rsid w:val="00D14D34"/>
    <w:rsid w:val="00D3346A"/>
    <w:rsid w:val="00D357C9"/>
    <w:rsid w:val="00D45B84"/>
    <w:rsid w:val="00D50032"/>
    <w:rsid w:val="00D63B65"/>
    <w:rsid w:val="00DC08C0"/>
    <w:rsid w:val="00DC2AA3"/>
    <w:rsid w:val="00E102E8"/>
    <w:rsid w:val="00E23B5D"/>
    <w:rsid w:val="00E4329F"/>
    <w:rsid w:val="00E725BD"/>
    <w:rsid w:val="00EC38CD"/>
    <w:rsid w:val="00EE0CC0"/>
    <w:rsid w:val="00F85922"/>
    <w:rsid w:val="00F878A8"/>
    <w:rsid w:val="00FA12F9"/>
    <w:rsid w:val="00FA447E"/>
    <w:rsid w:val="00FA71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8F"/>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zetYazs">
    <w:name w:val="ÖzetYazısı"/>
    <w:basedOn w:val="Normal"/>
    <w:qFormat/>
    <w:rsid w:val="00261D8F"/>
    <w:pPr>
      <w:spacing w:before="120" w:after="120" w:line="240" w:lineRule="auto"/>
      <w:jc w:val="center"/>
    </w:pPr>
    <w:rPr>
      <w:rFonts w:ascii="Times New Roman" w:hAnsi="Times New Roman"/>
      <w:sz w:val="20"/>
      <w:szCs w:val="24"/>
      <w:vertAlign w:val="superscript"/>
    </w:rPr>
  </w:style>
  <w:style w:type="paragraph" w:styleId="stbilgi">
    <w:name w:val="header"/>
    <w:basedOn w:val="Normal"/>
    <w:link w:val="stbilgiChar"/>
    <w:uiPriority w:val="99"/>
    <w:unhideWhenUsed/>
    <w:rsid w:val="00261D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D8F"/>
    <w:rPr>
      <w:rFonts w:ascii="Calibri" w:eastAsia="Calibri" w:hAnsi="Calibri" w:cs="Times New Roman"/>
    </w:rPr>
  </w:style>
  <w:style w:type="paragraph" w:styleId="Altbilgi">
    <w:name w:val="footer"/>
    <w:basedOn w:val="Normal"/>
    <w:link w:val="AltbilgiChar"/>
    <w:uiPriority w:val="99"/>
    <w:unhideWhenUsed/>
    <w:rsid w:val="00261D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D8F"/>
    <w:rPr>
      <w:rFonts w:ascii="Calibri" w:eastAsia="Calibri" w:hAnsi="Calibri" w:cs="Times New Roman"/>
    </w:rPr>
  </w:style>
  <w:style w:type="paragraph" w:styleId="ListeParagraf">
    <w:name w:val="List Paragraph"/>
    <w:basedOn w:val="Normal"/>
    <w:uiPriority w:val="34"/>
    <w:qFormat/>
    <w:rsid w:val="00815367"/>
    <w:pPr>
      <w:ind w:left="720"/>
      <w:contextualSpacing/>
    </w:pPr>
  </w:style>
  <w:style w:type="table" w:styleId="TabloKlavuzu">
    <w:name w:val="Table Grid"/>
    <w:basedOn w:val="NormalTablo"/>
    <w:uiPriority w:val="39"/>
    <w:rsid w:val="00AA32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2D6373"/>
    <w:rPr>
      <w:color w:val="0000FF"/>
      <w:u w:val="single"/>
    </w:rPr>
  </w:style>
  <w:style w:type="paragraph" w:styleId="BalonMetni">
    <w:name w:val="Balloon Text"/>
    <w:basedOn w:val="Normal"/>
    <w:link w:val="BalonMetniChar"/>
    <w:uiPriority w:val="99"/>
    <w:semiHidden/>
    <w:unhideWhenUsed/>
    <w:rsid w:val="004401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013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8F"/>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zetYazs">
    <w:name w:val="ÖzetYazısı"/>
    <w:basedOn w:val="Normal"/>
    <w:qFormat/>
    <w:rsid w:val="00261D8F"/>
    <w:pPr>
      <w:spacing w:before="120" w:after="120" w:line="240" w:lineRule="auto"/>
      <w:jc w:val="center"/>
    </w:pPr>
    <w:rPr>
      <w:rFonts w:ascii="Times New Roman" w:hAnsi="Times New Roman"/>
      <w:sz w:val="20"/>
      <w:szCs w:val="24"/>
      <w:vertAlign w:val="superscript"/>
    </w:rPr>
  </w:style>
  <w:style w:type="paragraph" w:styleId="stbilgi">
    <w:name w:val="header"/>
    <w:basedOn w:val="Normal"/>
    <w:link w:val="stbilgiChar"/>
    <w:uiPriority w:val="99"/>
    <w:unhideWhenUsed/>
    <w:rsid w:val="00261D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D8F"/>
    <w:rPr>
      <w:rFonts w:ascii="Calibri" w:eastAsia="Calibri" w:hAnsi="Calibri" w:cs="Times New Roman"/>
    </w:rPr>
  </w:style>
  <w:style w:type="paragraph" w:styleId="Altbilgi">
    <w:name w:val="footer"/>
    <w:basedOn w:val="Normal"/>
    <w:link w:val="AltbilgiChar"/>
    <w:uiPriority w:val="99"/>
    <w:unhideWhenUsed/>
    <w:rsid w:val="00261D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D8F"/>
    <w:rPr>
      <w:rFonts w:ascii="Calibri" w:eastAsia="Calibri" w:hAnsi="Calibri" w:cs="Times New Roman"/>
    </w:rPr>
  </w:style>
  <w:style w:type="paragraph" w:styleId="ListeParagraf">
    <w:name w:val="List Paragraph"/>
    <w:basedOn w:val="Normal"/>
    <w:uiPriority w:val="34"/>
    <w:qFormat/>
    <w:rsid w:val="00815367"/>
    <w:pPr>
      <w:ind w:left="720"/>
      <w:contextualSpacing/>
    </w:pPr>
  </w:style>
  <w:style w:type="table" w:styleId="TabloKlavuzu">
    <w:name w:val="Table Grid"/>
    <w:basedOn w:val="NormalTablo"/>
    <w:uiPriority w:val="39"/>
    <w:rsid w:val="00AA32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2D6373"/>
    <w:rPr>
      <w:color w:val="0000FF"/>
      <w:u w:val="single"/>
    </w:rPr>
  </w:style>
  <w:style w:type="paragraph" w:styleId="BalonMetni">
    <w:name w:val="Balloon Text"/>
    <w:basedOn w:val="Normal"/>
    <w:link w:val="BalonMetniChar"/>
    <w:uiPriority w:val="99"/>
    <w:semiHidden/>
    <w:unhideWhenUsed/>
    <w:rsid w:val="004401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013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116240">
      <w:bodyDiv w:val="1"/>
      <w:marLeft w:val="0"/>
      <w:marRight w:val="0"/>
      <w:marTop w:val="0"/>
      <w:marBottom w:val="0"/>
      <w:divBdr>
        <w:top w:val="none" w:sz="0" w:space="0" w:color="auto"/>
        <w:left w:val="none" w:sz="0" w:space="0" w:color="auto"/>
        <w:bottom w:val="none" w:sz="0" w:space="0" w:color="auto"/>
        <w:right w:val="none" w:sz="0" w:space="0" w:color="auto"/>
      </w:divBdr>
    </w:div>
    <w:div w:id="1606420503">
      <w:bodyDiv w:val="1"/>
      <w:marLeft w:val="0"/>
      <w:marRight w:val="0"/>
      <w:marTop w:val="0"/>
      <w:marBottom w:val="0"/>
      <w:divBdr>
        <w:top w:val="none" w:sz="0" w:space="0" w:color="auto"/>
        <w:left w:val="none" w:sz="0" w:space="0" w:color="auto"/>
        <w:bottom w:val="none" w:sz="0" w:space="0" w:color="auto"/>
        <w:right w:val="none" w:sz="0" w:space="0" w:color="auto"/>
      </w:divBdr>
    </w:div>
    <w:div w:id="212461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0362-BD1F-46F4-8666-DB0724F3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2302</Words>
  <Characters>13126</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Hande Balaban</dc:creator>
  <cp:lastModifiedBy>bora</cp:lastModifiedBy>
  <cp:revision>17</cp:revision>
  <dcterms:created xsi:type="dcterms:W3CDTF">2020-04-05T16:02:00Z</dcterms:created>
  <dcterms:modified xsi:type="dcterms:W3CDTF">2020-04-21T21:26:00Z</dcterms:modified>
</cp:coreProperties>
</file>