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C383D7" w14:textId="078AD737" w:rsidR="00B02205" w:rsidRPr="00B02205" w:rsidRDefault="00B02205" w:rsidP="00B02205">
      <w:pPr>
        <w:spacing w:after="120"/>
        <w:jc w:val="center"/>
        <w:rPr>
          <w:rFonts w:ascii="Times New Roman" w:hAnsi="Times New Roman" w:cs="Times New Roman"/>
          <w:b/>
          <w:bCs/>
          <w:sz w:val="24"/>
          <w:szCs w:val="24"/>
        </w:rPr>
      </w:pPr>
      <w:bookmarkStart w:id="0" w:name="_Hlk30063493"/>
      <w:r w:rsidRPr="00B02205">
        <w:rPr>
          <w:rFonts w:ascii="Times New Roman" w:hAnsi="Times New Roman" w:cs="Times New Roman"/>
          <w:b/>
          <w:bCs/>
          <w:sz w:val="24"/>
          <w:szCs w:val="24"/>
        </w:rPr>
        <w:t>SOSYAL BİLGİLER</w:t>
      </w:r>
      <w:r w:rsidR="00483CEE">
        <w:rPr>
          <w:rFonts w:ascii="Times New Roman" w:hAnsi="Times New Roman" w:cs="Times New Roman"/>
          <w:b/>
          <w:bCs/>
          <w:sz w:val="24"/>
          <w:szCs w:val="24"/>
        </w:rPr>
        <w:t xml:space="preserve"> ZÜMRE ÖĞRETMENLER KURULLARININ</w:t>
      </w:r>
      <w:r w:rsidRPr="00B02205">
        <w:rPr>
          <w:rFonts w:ascii="Times New Roman" w:hAnsi="Times New Roman" w:cs="Times New Roman"/>
          <w:b/>
          <w:bCs/>
          <w:sz w:val="24"/>
          <w:szCs w:val="24"/>
        </w:rPr>
        <w:t xml:space="preserve"> ÖĞRETİM PROGRAMI’NDA YER ALAN </w:t>
      </w:r>
      <w:r w:rsidR="00F3700B">
        <w:rPr>
          <w:rFonts w:ascii="Times New Roman" w:hAnsi="Times New Roman" w:cs="Times New Roman"/>
          <w:b/>
          <w:bCs/>
          <w:sz w:val="24"/>
          <w:szCs w:val="24"/>
        </w:rPr>
        <w:t>TEMEL BECERİLERİ ELE ALMA D</w:t>
      </w:r>
      <w:r w:rsidR="00015C7E">
        <w:rPr>
          <w:rFonts w:ascii="Times New Roman" w:hAnsi="Times New Roman" w:cs="Times New Roman"/>
          <w:b/>
          <w:bCs/>
          <w:sz w:val="24"/>
          <w:szCs w:val="24"/>
        </w:rPr>
        <w:t>URUMLARININ</w:t>
      </w:r>
      <w:r w:rsidR="00F3700B">
        <w:rPr>
          <w:rFonts w:ascii="Times New Roman" w:hAnsi="Times New Roman" w:cs="Times New Roman"/>
          <w:b/>
          <w:bCs/>
          <w:sz w:val="24"/>
          <w:szCs w:val="24"/>
        </w:rPr>
        <w:t xml:space="preserve"> </w:t>
      </w:r>
      <w:r w:rsidR="00EC7780">
        <w:rPr>
          <w:rFonts w:ascii="Times New Roman" w:hAnsi="Times New Roman" w:cs="Times New Roman"/>
          <w:b/>
          <w:bCs/>
          <w:sz w:val="24"/>
          <w:szCs w:val="24"/>
        </w:rPr>
        <w:t>İNCELENMESİ</w:t>
      </w:r>
      <w:r w:rsidR="001915E8" w:rsidRPr="006E75E0">
        <w:rPr>
          <w:rStyle w:val="DipnotBavurusu"/>
          <w:rFonts w:ascii="Times New Roman" w:hAnsi="Times New Roman" w:cs="Times New Roman"/>
          <w:bCs/>
          <w:sz w:val="24"/>
          <w:szCs w:val="24"/>
        </w:rPr>
        <w:footnoteReference w:customMarkFollows="1" w:id="1"/>
        <w:sym w:font="Symbol" w:char="F02A"/>
      </w:r>
    </w:p>
    <w:p w14:paraId="70A58414" w14:textId="77777777" w:rsidR="00F321AC" w:rsidRPr="001676E0" w:rsidRDefault="00F321AC" w:rsidP="00F321AC">
      <w:pPr>
        <w:autoSpaceDE w:val="0"/>
        <w:autoSpaceDN w:val="0"/>
        <w:adjustRightInd w:val="0"/>
        <w:spacing w:before="120" w:after="120" w:line="240" w:lineRule="auto"/>
        <w:jc w:val="right"/>
        <w:rPr>
          <w:rFonts w:ascii="Times New Roman" w:hAnsi="Times New Roman" w:cs="Times New Roman"/>
          <w:bCs/>
          <w:i/>
          <w:sz w:val="20"/>
          <w:szCs w:val="20"/>
        </w:rPr>
      </w:pPr>
      <w:r w:rsidRPr="001676E0">
        <w:rPr>
          <w:rFonts w:ascii="Times New Roman" w:hAnsi="Times New Roman" w:cs="Times New Roman"/>
          <w:bCs/>
          <w:i/>
          <w:sz w:val="20"/>
          <w:szCs w:val="20"/>
        </w:rPr>
        <w:t>Araştırma Makalesi / Research Article</w:t>
      </w:r>
      <w:r w:rsidRPr="001676E0">
        <w:rPr>
          <w:rFonts w:ascii="Times New Roman" w:hAnsi="Times New Roman" w:cs="Times New Roman"/>
          <w:bCs/>
          <w:i/>
          <w:sz w:val="20"/>
          <w:szCs w:val="20"/>
        </w:rPr>
        <w:br/>
      </w:r>
    </w:p>
    <w:p w14:paraId="18C8DD38" w14:textId="77777777" w:rsidR="0019799B" w:rsidRPr="001676E0" w:rsidRDefault="0019799B" w:rsidP="0019799B">
      <w:pPr>
        <w:autoSpaceDE w:val="0"/>
        <w:autoSpaceDN w:val="0"/>
        <w:adjustRightInd w:val="0"/>
        <w:spacing w:before="120" w:after="120" w:line="240" w:lineRule="auto"/>
        <w:jc w:val="center"/>
        <w:rPr>
          <w:rFonts w:ascii="Times New Roman" w:hAnsi="Times New Roman" w:cs="Times New Roman"/>
          <w:bCs/>
          <w:i/>
          <w:sz w:val="20"/>
          <w:szCs w:val="20"/>
        </w:rPr>
      </w:pPr>
    </w:p>
    <w:tbl>
      <w:tblPr>
        <w:tblStyle w:val="TabloKlavuzu1"/>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36"/>
        <w:gridCol w:w="2257"/>
      </w:tblGrid>
      <w:tr w:rsidR="004C4EF7" w:rsidRPr="001676E0" w14:paraId="46EE8762" w14:textId="77777777" w:rsidTr="000A1930">
        <w:trPr>
          <w:trHeight w:val="1034"/>
          <w:jc w:val="center"/>
        </w:trPr>
        <w:tc>
          <w:tcPr>
            <w:tcW w:w="4536" w:type="dxa"/>
            <w:tcBorders>
              <w:right w:val="single" w:sz="12" w:space="0" w:color="auto"/>
            </w:tcBorders>
          </w:tcPr>
          <w:p w14:paraId="6CDB5AD3" w14:textId="05F93005" w:rsidR="004C4EF7" w:rsidRPr="001676E0" w:rsidRDefault="0051192E" w:rsidP="004C4EF7">
            <w:pPr>
              <w:pBdr>
                <w:right w:val="single" w:sz="18" w:space="4" w:color="auto"/>
              </w:pBdr>
              <w:autoSpaceDE w:val="0"/>
              <w:autoSpaceDN w:val="0"/>
              <w:adjustRightInd w:val="0"/>
              <w:spacing w:after="160" w:line="259" w:lineRule="auto"/>
              <w:jc w:val="both"/>
              <w:rPr>
                <w:rFonts w:ascii="Times New Roman" w:eastAsia="Calibri" w:hAnsi="Times New Roman" w:cs="Times New Roman"/>
                <w:bCs/>
                <w:sz w:val="20"/>
                <w:szCs w:val="20"/>
              </w:rPr>
            </w:pPr>
            <w:r>
              <w:rPr>
                <w:rFonts w:ascii="Times New Roman" w:eastAsia="Calibri" w:hAnsi="Times New Roman" w:cs="Times New Roman"/>
                <w:bCs/>
                <w:sz w:val="20"/>
                <w:szCs w:val="20"/>
              </w:rPr>
              <w:t xml:space="preserve">Ulusoy, A. ve Güven, C. (2020). </w:t>
            </w:r>
            <w:r w:rsidR="004F0387">
              <w:rPr>
                <w:rFonts w:ascii="Times New Roman" w:eastAsia="Calibri" w:hAnsi="Times New Roman" w:cs="Times New Roman"/>
                <w:bCs/>
                <w:sz w:val="20"/>
                <w:szCs w:val="20"/>
              </w:rPr>
              <w:t>S</w:t>
            </w:r>
            <w:r w:rsidR="00B02205">
              <w:rPr>
                <w:rFonts w:ascii="Times New Roman" w:eastAsia="Calibri" w:hAnsi="Times New Roman" w:cs="Times New Roman"/>
                <w:bCs/>
                <w:sz w:val="20"/>
                <w:szCs w:val="20"/>
              </w:rPr>
              <w:t>osyal Bilgiler</w:t>
            </w:r>
            <w:r w:rsidR="00336933">
              <w:rPr>
                <w:rFonts w:ascii="Times New Roman" w:eastAsia="Calibri" w:hAnsi="Times New Roman" w:cs="Times New Roman"/>
                <w:bCs/>
                <w:sz w:val="20"/>
                <w:szCs w:val="20"/>
              </w:rPr>
              <w:t xml:space="preserve"> Zümre </w:t>
            </w:r>
            <w:r w:rsidR="00336933" w:rsidRPr="006E75E0">
              <w:rPr>
                <w:rFonts w:ascii="Times New Roman" w:eastAsia="Calibri" w:hAnsi="Times New Roman" w:cs="Times New Roman"/>
                <w:bCs/>
                <w:sz w:val="20"/>
                <w:szCs w:val="20"/>
              </w:rPr>
              <w:t>Öğretmenler</w:t>
            </w:r>
            <w:r w:rsidR="00336933">
              <w:rPr>
                <w:rFonts w:ascii="Times New Roman" w:eastAsia="Calibri" w:hAnsi="Times New Roman" w:cs="Times New Roman"/>
                <w:bCs/>
                <w:sz w:val="20"/>
                <w:szCs w:val="20"/>
              </w:rPr>
              <w:t xml:space="preserve"> Kurullarının</w:t>
            </w:r>
            <w:r w:rsidR="00B02205">
              <w:rPr>
                <w:rFonts w:ascii="Times New Roman" w:eastAsia="Calibri" w:hAnsi="Times New Roman" w:cs="Times New Roman"/>
                <w:bCs/>
                <w:sz w:val="20"/>
                <w:szCs w:val="20"/>
              </w:rPr>
              <w:t xml:space="preserve"> Öğretim Programı’nda Yer Alan Temel Becerileri </w:t>
            </w:r>
            <w:r w:rsidR="00EE65B9">
              <w:rPr>
                <w:rFonts w:ascii="Times New Roman" w:eastAsia="Calibri" w:hAnsi="Times New Roman" w:cs="Times New Roman"/>
                <w:bCs/>
                <w:sz w:val="20"/>
                <w:szCs w:val="20"/>
              </w:rPr>
              <w:t xml:space="preserve">Ele Alma </w:t>
            </w:r>
            <w:r w:rsidR="00EE65B9" w:rsidRPr="00015C7E">
              <w:rPr>
                <w:rFonts w:ascii="Times New Roman" w:eastAsia="Calibri" w:hAnsi="Times New Roman" w:cs="Times New Roman"/>
                <w:bCs/>
                <w:sz w:val="20"/>
                <w:szCs w:val="20"/>
              </w:rPr>
              <w:t>D</w:t>
            </w:r>
            <w:r w:rsidR="00015C7E" w:rsidRPr="00015C7E">
              <w:rPr>
                <w:rFonts w:ascii="Times New Roman" w:eastAsia="Calibri" w:hAnsi="Times New Roman" w:cs="Times New Roman"/>
                <w:bCs/>
                <w:sz w:val="20"/>
                <w:szCs w:val="20"/>
              </w:rPr>
              <w:t>urumlarının</w:t>
            </w:r>
            <w:r w:rsidR="00015C7E">
              <w:rPr>
                <w:rFonts w:ascii="Times New Roman" w:eastAsia="Calibri" w:hAnsi="Times New Roman" w:cs="Times New Roman"/>
                <w:b/>
                <w:bCs/>
                <w:sz w:val="20"/>
                <w:szCs w:val="20"/>
              </w:rPr>
              <w:t xml:space="preserve"> </w:t>
            </w:r>
            <w:r w:rsidR="00EC7780">
              <w:rPr>
                <w:rFonts w:ascii="Times New Roman" w:eastAsia="Calibri" w:hAnsi="Times New Roman" w:cs="Times New Roman"/>
                <w:bCs/>
                <w:sz w:val="20"/>
                <w:szCs w:val="20"/>
              </w:rPr>
              <w:t>İncelenmesi</w:t>
            </w:r>
            <w:r w:rsidR="00B02205">
              <w:rPr>
                <w:rFonts w:ascii="Times New Roman" w:eastAsia="Calibri" w:hAnsi="Times New Roman" w:cs="Times New Roman"/>
                <w:bCs/>
                <w:sz w:val="20"/>
                <w:szCs w:val="20"/>
              </w:rPr>
              <w:t>.</w:t>
            </w:r>
            <w:r w:rsidR="004C4EF7" w:rsidRPr="001676E0">
              <w:rPr>
                <w:rFonts w:ascii="Times New Roman" w:eastAsia="Calibri" w:hAnsi="Times New Roman" w:cs="Times New Roman"/>
                <w:bCs/>
                <w:sz w:val="20"/>
                <w:szCs w:val="20"/>
              </w:rPr>
              <w:t xml:space="preserve"> </w:t>
            </w:r>
            <w:r w:rsidR="004C4EF7" w:rsidRPr="001676E0">
              <w:rPr>
                <w:rFonts w:ascii="Times New Roman" w:eastAsia="Calibri" w:hAnsi="Times New Roman" w:cs="Times New Roman"/>
                <w:bCs/>
                <w:i/>
                <w:sz w:val="20"/>
                <w:szCs w:val="20"/>
              </w:rPr>
              <w:t>Nevşehir Hacı Bektaş Veli Üniversitesi SBE Dergisi</w:t>
            </w:r>
            <w:r w:rsidR="004C4EF7" w:rsidRPr="001676E0">
              <w:rPr>
                <w:rFonts w:ascii="Times New Roman" w:eastAsia="Calibri" w:hAnsi="Times New Roman" w:cs="Times New Roman"/>
                <w:bCs/>
                <w:sz w:val="20"/>
                <w:szCs w:val="20"/>
              </w:rPr>
              <w:t xml:space="preserve">, </w:t>
            </w:r>
            <w:r>
              <w:rPr>
                <w:rFonts w:ascii="Times New Roman" w:eastAsia="Calibri" w:hAnsi="Times New Roman" w:cs="Times New Roman"/>
                <w:bCs/>
                <w:sz w:val="20"/>
                <w:szCs w:val="20"/>
              </w:rPr>
              <w:t>10</w:t>
            </w:r>
            <w:r w:rsidR="004C4EF7" w:rsidRPr="001676E0">
              <w:rPr>
                <w:rFonts w:ascii="Times New Roman" w:eastAsia="Calibri" w:hAnsi="Times New Roman" w:cs="Times New Roman"/>
                <w:bCs/>
                <w:sz w:val="20"/>
                <w:szCs w:val="20"/>
              </w:rPr>
              <w:t>(</w:t>
            </w:r>
            <w:r>
              <w:rPr>
                <w:rFonts w:ascii="Times New Roman" w:eastAsia="Calibri" w:hAnsi="Times New Roman" w:cs="Times New Roman"/>
                <w:bCs/>
                <w:sz w:val="20"/>
                <w:szCs w:val="20"/>
              </w:rPr>
              <w:t>1</w:t>
            </w:r>
            <w:r w:rsidR="004C4EF7" w:rsidRPr="001676E0">
              <w:rPr>
                <w:rFonts w:ascii="Times New Roman" w:eastAsia="Calibri" w:hAnsi="Times New Roman" w:cs="Times New Roman"/>
                <w:bCs/>
                <w:sz w:val="20"/>
                <w:szCs w:val="20"/>
              </w:rPr>
              <w:t>),</w:t>
            </w:r>
            <w:r w:rsidR="004C4EF7" w:rsidRPr="001676E0">
              <w:rPr>
                <w:rFonts w:ascii="Times New Roman" w:eastAsia="Calibri" w:hAnsi="Times New Roman" w:cs="Times New Roman"/>
                <w:bCs/>
                <w:i/>
                <w:sz w:val="20"/>
                <w:szCs w:val="20"/>
              </w:rPr>
              <w:t xml:space="preserve"> </w:t>
            </w:r>
            <w:r w:rsidR="00192070" w:rsidRPr="00192070">
              <w:rPr>
                <w:rFonts w:ascii="Times New Roman" w:eastAsia="Calibri" w:hAnsi="Times New Roman" w:cs="Times New Roman"/>
                <w:bCs/>
                <w:iCs/>
                <w:sz w:val="20"/>
                <w:szCs w:val="20"/>
              </w:rPr>
              <w:t>239-259.</w:t>
            </w:r>
          </w:p>
          <w:p w14:paraId="3638344F" w14:textId="75F85BDE" w:rsidR="00DB2458" w:rsidRPr="001676E0" w:rsidRDefault="00DB2458" w:rsidP="004C4EF7">
            <w:pPr>
              <w:pBdr>
                <w:right w:val="single" w:sz="18" w:space="4" w:color="auto"/>
              </w:pBdr>
              <w:autoSpaceDE w:val="0"/>
              <w:autoSpaceDN w:val="0"/>
              <w:adjustRightInd w:val="0"/>
              <w:spacing w:after="160" w:line="259" w:lineRule="auto"/>
              <w:jc w:val="both"/>
              <w:rPr>
                <w:rFonts w:ascii="Times New Roman" w:eastAsia="Calibri" w:hAnsi="Times New Roman" w:cs="Times New Roman"/>
                <w:bCs/>
                <w:sz w:val="20"/>
                <w:szCs w:val="20"/>
              </w:rPr>
            </w:pPr>
          </w:p>
        </w:tc>
        <w:tc>
          <w:tcPr>
            <w:tcW w:w="2257" w:type="dxa"/>
            <w:tcBorders>
              <w:top w:val="nil"/>
              <w:left w:val="single" w:sz="12" w:space="0" w:color="auto"/>
              <w:bottom w:val="nil"/>
            </w:tcBorders>
          </w:tcPr>
          <w:p w14:paraId="253B84A8" w14:textId="77777777" w:rsidR="004C4EF7" w:rsidRPr="0051192E" w:rsidRDefault="004C4EF7" w:rsidP="004C4EF7">
            <w:pPr>
              <w:autoSpaceDE w:val="0"/>
              <w:autoSpaceDN w:val="0"/>
              <w:adjustRightInd w:val="0"/>
              <w:spacing w:after="120" w:line="259" w:lineRule="auto"/>
              <w:rPr>
                <w:rFonts w:ascii="Times New Roman" w:eastAsia="Calibri" w:hAnsi="Times New Roman" w:cs="Times New Roman"/>
                <w:bCs/>
                <w:sz w:val="20"/>
                <w:szCs w:val="20"/>
              </w:rPr>
            </w:pPr>
            <w:r w:rsidRPr="0051192E">
              <w:rPr>
                <w:rFonts w:ascii="Times New Roman" w:eastAsia="Calibri" w:hAnsi="Times New Roman" w:cs="Times New Roman"/>
                <w:bCs/>
                <w:sz w:val="20"/>
                <w:szCs w:val="20"/>
              </w:rPr>
              <w:t xml:space="preserve">Geliş Tarihi: </w:t>
            </w:r>
            <w:r w:rsidR="0032578D" w:rsidRPr="0051192E">
              <w:rPr>
                <w:rFonts w:ascii="Times New Roman" w:eastAsia="Calibri" w:hAnsi="Times New Roman" w:cs="Times New Roman"/>
                <w:bCs/>
                <w:sz w:val="20"/>
                <w:szCs w:val="20"/>
              </w:rPr>
              <w:t>06.08.2019</w:t>
            </w:r>
          </w:p>
          <w:p w14:paraId="775CDF38" w14:textId="7A0B5E58" w:rsidR="004C4EF7" w:rsidRPr="001676E0" w:rsidRDefault="004C4EF7" w:rsidP="004C4EF7">
            <w:pPr>
              <w:autoSpaceDE w:val="0"/>
              <w:autoSpaceDN w:val="0"/>
              <w:adjustRightInd w:val="0"/>
              <w:spacing w:after="120" w:line="259" w:lineRule="auto"/>
              <w:rPr>
                <w:rFonts w:ascii="Times New Roman" w:eastAsia="Calibri" w:hAnsi="Times New Roman" w:cs="Times New Roman"/>
                <w:bCs/>
                <w:sz w:val="20"/>
                <w:szCs w:val="20"/>
              </w:rPr>
            </w:pPr>
            <w:r w:rsidRPr="001676E0">
              <w:rPr>
                <w:rFonts w:ascii="Times New Roman" w:eastAsia="Calibri" w:hAnsi="Times New Roman" w:cs="Times New Roman"/>
                <w:bCs/>
                <w:sz w:val="20"/>
                <w:szCs w:val="20"/>
              </w:rPr>
              <w:t xml:space="preserve">Kabul Tarihi: </w:t>
            </w:r>
            <w:r w:rsidR="008A6D3C">
              <w:rPr>
                <w:rFonts w:ascii="Times New Roman" w:eastAsia="Calibri" w:hAnsi="Times New Roman" w:cs="Times New Roman"/>
                <w:bCs/>
                <w:sz w:val="20"/>
                <w:szCs w:val="20"/>
              </w:rPr>
              <w:t>23.04.2020</w:t>
            </w:r>
          </w:p>
          <w:p w14:paraId="40EC5E68" w14:textId="77777777" w:rsidR="004C4EF7" w:rsidRPr="001676E0" w:rsidRDefault="004C4EF7" w:rsidP="008A6D3C">
            <w:pPr>
              <w:autoSpaceDE w:val="0"/>
              <w:autoSpaceDN w:val="0"/>
              <w:adjustRightInd w:val="0"/>
              <w:spacing w:after="120" w:line="259" w:lineRule="auto"/>
              <w:rPr>
                <w:rFonts w:ascii="Times New Roman" w:eastAsia="Calibri" w:hAnsi="Times New Roman" w:cs="Times New Roman"/>
                <w:bCs/>
                <w:i/>
                <w:sz w:val="20"/>
                <w:szCs w:val="20"/>
              </w:rPr>
            </w:pPr>
            <w:r w:rsidRPr="001676E0">
              <w:rPr>
                <w:rFonts w:ascii="Times New Roman" w:eastAsia="Calibri" w:hAnsi="Times New Roman" w:cs="Times New Roman"/>
                <w:bCs/>
                <w:sz w:val="20"/>
                <w:szCs w:val="20"/>
              </w:rPr>
              <w:t xml:space="preserve">E-ISSN: </w:t>
            </w:r>
            <w:r w:rsidRPr="001676E0">
              <w:rPr>
                <w:rFonts w:ascii="Times New Roman" w:eastAsia="Calibri" w:hAnsi="Times New Roman" w:cs="Times New Roman"/>
                <w:sz w:val="20"/>
                <w:szCs w:val="20"/>
              </w:rPr>
              <w:t>2149-3871</w:t>
            </w:r>
          </w:p>
        </w:tc>
      </w:tr>
    </w:tbl>
    <w:p w14:paraId="7B0CD8EB" w14:textId="77777777" w:rsidR="00DB2458" w:rsidRDefault="00DB2458" w:rsidP="00CF1D9E">
      <w:pPr>
        <w:spacing w:before="120" w:after="120" w:line="240" w:lineRule="auto"/>
        <w:contextualSpacing/>
        <w:jc w:val="center"/>
        <w:rPr>
          <w:rFonts w:ascii="Times New Roman" w:hAnsi="Times New Roman" w:cs="Times New Roman"/>
          <w:bCs/>
          <w:sz w:val="20"/>
          <w:szCs w:val="20"/>
        </w:rPr>
      </w:pPr>
    </w:p>
    <w:p w14:paraId="47CC9F01" w14:textId="17642EEB" w:rsidR="004B30EE" w:rsidRDefault="008D36EB" w:rsidP="00CF1D9E">
      <w:pPr>
        <w:spacing w:before="120" w:after="120" w:line="240" w:lineRule="auto"/>
        <w:contextualSpacing/>
        <w:jc w:val="center"/>
        <w:rPr>
          <w:rFonts w:ascii="Times New Roman" w:hAnsi="Times New Roman" w:cs="Times New Roman"/>
          <w:bCs/>
          <w:sz w:val="20"/>
          <w:szCs w:val="20"/>
        </w:rPr>
      </w:pPr>
      <w:r w:rsidRPr="00DB2458">
        <w:rPr>
          <w:rFonts w:ascii="Times New Roman" w:hAnsi="Times New Roman" w:cs="Times New Roman"/>
          <w:bCs/>
          <w:sz w:val="20"/>
          <w:szCs w:val="20"/>
        </w:rPr>
        <w:t>Ahmet ULUSOY</w:t>
      </w:r>
    </w:p>
    <w:p w14:paraId="27BC1957" w14:textId="2BB94579" w:rsidR="00D60DD7" w:rsidRDefault="00D60DD7" w:rsidP="00D60DD7">
      <w:pPr>
        <w:spacing w:before="120" w:after="120" w:line="240" w:lineRule="auto"/>
        <w:contextualSpacing/>
        <w:jc w:val="center"/>
        <w:rPr>
          <w:rFonts w:ascii="Times New Roman" w:hAnsi="Times New Roman" w:cs="Times New Roman"/>
          <w:iCs/>
          <w:sz w:val="20"/>
          <w:szCs w:val="20"/>
        </w:rPr>
      </w:pPr>
      <w:r w:rsidRPr="00D60DD7">
        <w:rPr>
          <w:rFonts w:ascii="Times New Roman" w:hAnsi="Times New Roman" w:cs="Times New Roman"/>
          <w:iCs/>
          <w:sz w:val="20"/>
          <w:szCs w:val="20"/>
        </w:rPr>
        <w:t>Necmettin Erbakan Üniversitesi, Eğitim Bilimleri Enstitüsü</w:t>
      </w:r>
    </w:p>
    <w:p w14:paraId="2F5311B5" w14:textId="77777777" w:rsidR="00B656D0" w:rsidRPr="00B656D0" w:rsidRDefault="006D7BC6" w:rsidP="00B656D0">
      <w:pPr>
        <w:spacing w:before="120" w:after="120" w:line="240" w:lineRule="auto"/>
        <w:contextualSpacing/>
        <w:jc w:val="center"/>
        <w:rPr>
          <w:rFonts w:ascii="Times New Roman" w:hAnsi="Times New Roman" w:cs="Times New Roman"/>
          <w:bCs/>
          <w:iCs/>
          <w:sz w:val="20"/>
          <w:szCs w:val="20"/>
          <w:u w:val="single"/>
        </w:rPr>
      </w:pPr>
      <w:hyperlink r:id="rId8" w:history="1">
        <w:r w:rsidR="00B656D0" w:rsidRPr="00B656D0">
          <w:rPr>
            <w:rStyle w:val="Kpr"/>
            <w:rFonts w:ascii="Times New Roman" w:hAnsi="Times New Roman" w:cs="Times New Roman"/>
            <w:bCs/>
            <w:iCs/>
            <w:sz w:val="20"/>
            <w:szCs w:val="20"/>
          </w:rPr>
          <w:t>ulusoy4209@gmail.com</w:t>
        </w:r>
      </w:hyperlink>
      <w:r w:rsidR="00B656D0" w:rsidRPr="00B656D0">
        <w:rPr>
          <w:rFonts w:ascii="Times New Roman" w:hAnsi="Times New Roman" w:cs="Times New Roman"/>
          <w:bCs/>
          <w:iCs/>
          <w:sz w:val="20"/>
          <w:szCs w:val="20"/>
          <w:u w:val="single"/>
        </w:rPr>
        <w:t xml:space="preserve">. </w:t>
      </w:r>
    </w:p>
    <w:p w14:paraId="7DAB097F" w14:textId="06F23114" w:rsidR="00FC5AF5" w:rsidRDefault="00F93577" w:rsidP="00D60DD7">
      <w:pPr>
        <w:spacing w:before="120" w:after="120" w:line="240" w:lineRule="auto"/>
        <w:contextualSpacing/>
        <w:jc w:val="center"/>
        <w:rPr>
          <w:rFonts w:ascii="Times New Roman" w:hAnsi="Times New Roman" w:cs="Times New Roman"/>
          <w:bCs/>
          <w:iCs/>
          <w:sz w:val="20"/>
          <w:szCs w:val="20"/>
        </w:rPr>
      </w:pPr>
      <w:bookmarkStart w:id="1" w:name="_Hlk35533659"/>
      <w:r w:rsidRPr="00F93577">
        <w:rPr>
          <w:rFonts w:ascii="Times New Roman" w:hAnsi="Times New Roman" w:cs="Times New Roman"/>
          <w:bCs/>
          <w:iCs/>
          <w:sz w:val="20"/>
          <w:szCs w:val="20"/>
        </w:rPr>
        <w:t>ORCID No:</w:t>
      </w:r>
      <w:r w:rsidR="00062621">
        <w:rPr>
          <w:rFonts w:ascii="Times New Roman" w:hAnsi="Times New Roman" w:cs="Times New Roman"/>
          <w:bCs/>
          <w:iCs/>
          <w:sz w:val="20"/>
          <w:szCs w:val="20"/>
        </w:rPr>
        <w:t xml:space="preserve"> </w:t>
      </w:r>
      <w:bookmarkEnd w:id="1"/>
      <w:r w:rsidR="00622FE6" w:rsidRPr="00622FE6">
        <w:rPr>
          <w:rFonts w:ascii="Times New Roman" w:hAnsi="Times New Roman" w:cs="Times New Roman"/>
          <w:bCs/>
          <w:iCs/>
          <w:sz w:val="20"/>
          <w:szCs w:val="20"/>
        </w:rPr>
        <w:t>0000-000</w:t>
      </w:r>
      <w:r w:rsidR="00101621">
        <w:rPr>
          <w:rFonts w:ascii="Times New Roman" w:hAnsi="Times New Roman" w:cs="Times New Roman"/>
          <w:bCs/>
          <w:iCs/>
          <w:sz w:val="20"/>
          <w:szCs w:val="20"/>
        </w:rPr>
        <w:t>2-3466-</w:t>
      </w:r>
      <w:r w:rsidR="00B457B1">
        <w:rPr>
          <w:rFonts w:ascii="Times New Roman" w:hAnsi="Times New Roman" w:cs="Times New Roman"/>
          <w:bCs/>
          <w:iCs/>
          <w:sz w:val="20"/>
          <w:szCs w:val="20"/>
        </w:rPr>
        <w:t>1443</w:t>
      </w:r>
    </w:p>
    <w:p w14:paraId="37B5B7EA" w14:textId="77777777" w:rsidR="00C2691E" w:rsidRDefault="00C2691E" w:rsidP="00D60DD7">
      <w:pPr>
        <w:spacing w:before="120" w:after="120" w:line="240" w:lineRule="auto"/>
        <w:contextualSpacing/>
        <w:jc w:val="center"/>
        <w:rPr>
          <w:rFonts w:ascii="Times New Roman" w:hAnsi="Times New Roman" w:cs="Times New Roman"/>
          <w:bCs/>
          <w:iCs/>
          <w:sz w:val="20"/>
          <w:szCs w:val="20"/>
        </w:rPr>
      </w:pPr>
    </w:p>
    <w:p w14:paraId="10C1DACF" w14:textId="5E0C0065" w:rsidR="003B48E4" w:rsidRDefault="003B48E4" w:rsidP="00D60DD7">
      <w:pPr>
        <w:spacing w:before="120" w:after="120" w:line="240" w:lineRule="auto"/>
        <w:contextualSpacing/>
        <w:jc w:val="center"/>
        <w:rPr>
          <w:rFonts w:ascii="Times New Roman" w:hAnsi="Times New Roman" w:cs="Times New Roman"/>
          <w:bCs/>
          <w:iCs/>
          <w:sz w:val="20"/>
          <w:szCs w:val="20"/>
        </w:rPr>
      </w:pPr>
      <w:r>
        <w:rPr>
          <w:rFonts w:ascii="Times New Roman" w:hAnsi="Times New Roman" w:cs="Times New Roman"/>
          <w:bCs/>
          <w:iCs/>
          <w:sz w:val="20"/>
          <w:szCs w:val="20"/>
        </w:rPr>
        <w:t>Prof. Dr</w:t>
      </w:r>
      <w:r w:rsidR="0010250A">
        <w:rPr>
          <w:rFonts w:ascii="Times New Roman" w:hAnsi="Times New Roman" w:cs="Times New Roman"/>
          <w:bCs/>
          <w:iCs/>
          <w:sz w:val="20"/>
          <w:szCs w:val="20"/>
        </w:rPr>
        <w:t>. Cemal GÜVEN</w:t>
      </w:r>
    </w:p>
    <w:p w14:paraId="0D7804ED" w14:textId="02E6F512" w:rsidR="0010250A" w:rsidRDefault="007E0EA4" w:rsidP="00D60DD7">
      <w:pPr>
        <w:spacing w:before="120" w:after="120" w:line="240" w:lineRule="auto"/>
        <w:contextualSpacing/>
        <w:jc w:val="center"/>
        <w:rPr>
          <w:rFonts w:ascii="Times New Roman" w:hAnsi="Times New Roman" w:cs="Times New Roman"/>
          <w:bCs/>
          <w:iCs/>
          <w:sz w:val="20"/>
          <w:szCs w:val="20"/>
        </w:rPr>
      </w:pPr>
      <w:r>
        <w:rPr>
          <w:rFonts w:ascii="Times New Roman" w:hAnsi="Times New Roman" w:cs="Times New Roman"/>
          <w:bCs/>
          <w:iCs/>
          <w:sz w:val="20"/>
          <w:szCs w:val="20"/>
        </w:rPr>
        <w:t>Necmettin Erbakan Üniversitesi,</w:t>
      </w:r>
      <w:r w:rsidR="003243D5">
        <w:rPr>
          <w:rFonts w:ascii="Times New Roman" w:hAnsi="Times New Roman" w:cs="Times New Roman"/>
          <w:bCs/>
          <w:iCs/>
          <w:sz w:val="20"/>
          <w:szCs w:val="20"/>
        </w:rPr>
        <w:t xml:space="preserve"> Ahmet Keleşoğlu Eğitim Fakültesi</w:t>
      </w:r>
      <w:r w:rsidR="00395997">
        <w:rPr>
          <w:rFonts w:ascii="Times New Roman" w:hAnsi="Times New Roman" w:cs="Times New Roman"/>
          <w:bCs/>
          <w:iCs/>
          <w:sz w:val="20"/>
          <w:szCs w:val="20"/>
        </w:rPr>
        <w:t>, Türkçe ve Sosyal Bilimler Eğitimi</w:t>
      </w:r>
      <w:r w:rsidR="0069305C">
        <w:rPr>
          <w:rFonts w:ascii="Times New Roman" w:hAnsi="Times New Roman" w:cs="Times New Roman"/>
          <w:bCs/>
          <w:iCs/>
          <w:sz w:val="20"/>
          <w:szCs w:val="20"/>
        </w:rPr>
        <w:t xml:space="preserve"> Bölümü</w:t>
      </w:r>
    </w:p>
    <w:p w14:paraId="08EFAA7C" w14:textId="5EA6DE7B" w:rsidR="00724F90" w:rsidRPr="0087322B" w:rsidRDefault="006D7BC6" w:rsidP="00724F90">
      <w:pPr>
        <w:spacing w:before="120" w:after="120" w:line="240" w:lineRule="auto"/>
        <w:contextualSpacing/>
        <w:jc w:val="center"/>
        <w:rPr>
          <w:rFonts w:ascii="Times New Roman" w:hAnsi="Times New Roman" w:cs="Times New Roman"/>
          <w:iCs/>
          <w:sz w:val="20"/>
          <w:szCs w:val="20"/>
          <w:u w:val="single"/>
        </w:rPr>
      </w:pPr>
      <w:hyperlink r:id="rId9" w:tgtFrame="_blank" w:history="1">
        <w:r w:rsidR="00724F90" w:rsidRPr="00724F90">
          <w:rPr>
            <w:rStyle w:val="Kpr"/>
            <w:rFonts w:ascii="Times New Roman" w:hAnsi="Times New Roman" w:cs="Times New Roman"/>
            <w:iCs/>
            <w:sz w:val="20"/>
            <w:szCs w:val="20"/>
          </w:rPr>
          <w:t>cemalguven@gmail.com</w:t>
        </w:r>
      </w:hyperlink>
      <w:r w:rsidR="00724F90" w:rsidRPr="00724F90">
        <w:rPr>
          <w:rFonts w:ascii="Times New Roman" w:hAnsi="Times New Roman" w:cs="Times New Roman"/>
          <w:iCs/>
          <w:sz w:val="20"/>
          <w:szCs w:val="20"/>
          <w:u w:val="single"/>
        </w:rPr>
        <w:t>.</w:t>
      </w:r>
    </w:p>
    <w:p w14:paraId="42B20EE4" w14:textId="7BD8FE6F" w:rsidR="00C6065C" w:rsidRDefault="00C6065C" w:rsidP="00724F90">
      <w:pPr>
        <w:spacing w:before="120" w:after="120" w:line="240" w:lineRule="auto"/>
        <w:contextualSpacing/>
        <w:jc w:val="center"/>
        <w:rPr>
          <w:rFonts w:ascii="Times New Roman" w:hAnsi="Times New Roman" w:cs="Times New Roman"/>
          <w:bCs/>
          <w:iCs/>
          <w:sz w:val="20"/>
          <w:szCs w:val="20"/>
        </w:rPr>
      </w:pPr>
      <w:r w:rsidRPr="00C6065C">
        <w:rPr>
          <w:rFonts w:ascii="Times New Roman" w:hAnsi="Times New Roman" w:cs="Times New Roman"/>
          <w:bCs/>
          <w:iCs/>
          <w:sz w:val="20"/>
          <w:szCs w:val="20"/>
        </w:rPr>
        <w:t>ORCID No:</w:t>
      </w:r>
      <w:r w:rsidR="00FC294E">
        <w:rPr>
          <w:rFonts w:ascii="Times New Roman" w:hAnsi="Times New Roman" w:cs="Times New Roman"/>
          <w:bCs/>
          <w:iCs/>
          <w:sz w:val="20"/>
          <w:szCs w:val="20"/>
        </w:rPr>
        <w:t xml:space="preserve"> </w:t>
      </w:r>
      <w:r w:rsidR="00FC294E" w:rsidRPr="00FC294E">
        <w:rPr>
          <w:rFonts w:ascii="Times New Roman" w:hAnsi="Times New Roman" w:cs="Times New Roman"/>
          <w:bCs/>
          <w:iCs/>
          <w:sz w:val="20"/>
          <w:szCs w:val="20"/>
        </w:rPr>
        <w:t>0000-0001-5649-1273</w:t>
      </w:r>
    </w:p>
    <w:p w14:paraId="4EA5DA37" w14:textId="77777777" w:rsidR="00331242" w:rsidRDefault="00331242" w:rsidP="00724F90">
      <w:pPr>
        <w:spacing w:before="120" w:after="120" w:line="240" w:lineRule="auto"/>
        <w:contextualSpacing/>
        <w:jc w:val="center"/>
        <w:rPr>
          <w:rFonts w:ascii="Times New Roman" w:hAnsi="Times New Roman" w:cs="Times New Roman"/>
          <w:iCs/>
          <w:sz w:val="20"/>
          <w:szCs w:val="20"/>
        </w:rPr>
      </w:pPr>
    </w:p>
    <w:p w14:paraId="0FFCD27E" w14:textId="77777777" w:rsidR="000C4E69" w:rsidRPr="001676E0" w:rsidRDefault="000C4E69" w:rsidP="00BC14DF">
      <w:pPr>
        <w:spacing w:before="120" w:after="120" w:line="240" w:lineRule="auto"/>
        <w:contextualSpacing/>
        <w:rPr>
          <w:rFonts w:ascii="Times New Roman" w:hAnsi="Times New Roman" w:cs="Times New Roman"/>
          <w:sz w:val="20"/>
        </w:rPr>
      </w:pPr>
    </w:p>
    <w:p w14:paraId="7123D92D" w14:textId="77777777" w:rsidR="003E3561" w:rsidRPr="001676E0" w:rsidRDefault="003E3561" w:rsidP="0021394D">
      <w:pPr>
        <w:spacing w:after="0" w:line="240" w:lineRule="auto"/>
        <w:ind w:firstLine="708"/>
        <w:jc w:val="both"/>
        <w:rPr>
          <w:rFonts w:ascii="Times New Roman" w:hAnsi="Times New Roman" w:cs="Times New Roman"/>
          <w:b/>
          <w:sz w:val="20"/>
          <w:szCs w:val="20"/>
        </w:rPr>
      </w:pPr>
      <w:r w:rsidRPr="001676E0">
        <w:rPr>
          <w:rFonts w:ascii="Times New Roman" w:hAnsi="Times New Roman" w:cs="Times New Roman"/>
          <w:b/>
          <w:sz w:val="20"/>
          <w:szCs w:val="20"/>
        </w:rPr>
        <w:t>ÖZ</w:t>
      </w:r>
      <w:r w:rsidR="003047C2" w:rsidRPr="001676E0">
        <w:rPr>
          <w:rFonts w:ascii="Times New Roman" w:hAnsi="Times New Roman" w:cs="Times New Roman"/>
          <w:b/>
          <w:sz w:val="20"/>
          <w:szCs w:val="20"/>
        </w:rPr>
        <w:t xml:space="preserve"> </w:t>
      </w:r>
    </w:p>
    <w:p w14:paraId="074F9667" w14:textId="1A31149A" w:rsidR="00B02205" w:rsidRDefault="00114A10" w:rsidP="00652D41">
      <w:pPr>
        <w:spacing w:after="0" w:line="240" w:lineRule="auto"/>
        <w:ind w:firstLine="709"/>
        <w:jc w:val="both"/>
        <w:rPr>
          <w:rFonts w:ascii="Times New Roman" w:hAnsi="Times New Roman" w:cs="Times New Roman"/>
          <w:bCs/>
          <w:sz w:val="20"/>
          <w:szCs w:val="20"/>
          <w:shd w:val="clear" w:color="auto" w:fill="FFFFFF"/>
        </w:rPr>
      </w:pPr>
      <w:r>
        <w:rPr>
          <w:rFonts w:ascii="Times New Roman" w:hAnsi="Times New Roman" w:cs="Times New Roman"/>
          <w:bCs/>
          <w:sz w:val="20"/>
          <w:szCs w:val="20"/>
          <w:shd w:val="clear" w:color="auto" w:fill="FFFFFF"/>
        </w:rPr>
        <w:t xml:space="preserve"> </w:t>
      </w:r>
      <w:r w:rsidR="00B02205" w:rsidRPr="00B02205">
        <w:rPr>
          <w:rFonts w:ascii="Times New Roman" w:hAnsi="Times New Roman" w:cs="Times New Roman"/>
          <w:bCs/>
          <w:sz w:val="20"/>
          <w:szCs w:val="20"/>
          <w:shd w:val="clear" w:color="auto" w:fill="FFFFFF"/>
        </w:rPr>
        <w:t xml:space="preserve">Eğitim ve öğretim işinin yapılandırılmasında paydaşlar arasındaki </w:t>
      </w:r>
      <w:r w:rsidR="006D3A7F" w:rsidRPr="00B02205">
        <w:rPr>
          <w:rFonts w:ascii="Times New Roman" w:hAnsi="Times New Roman" w:cs="Times New Roman"/>
          <w:bCs/>
          <w:sz w:val="20"/>
          <w:szCs w:val="20"/>
          <w:shd w:val="clear" w:color="auto" w:fill="FFFFFF"/>
        </w:rPr>
        <w:t>iş birliği</w:t>
      </w:r>
      <w:r w:rsidR="00B02205" w:rsidRPr="00B02205">
        <w:rPr>
          <w:rFonts w:ascii="Times New Roman" w:hAnsi="Times New Roman" w:cs="Times New Roman"/>
          <w:bCs/>
          <w:sz w:val="20"/>
          <w:szCs w:val="20"/>
          <w:shd w:val="clear" w:color="auto" w:fill="FFFFFF"/>
        </w:rPr>
        <w:t xml:space="preserve"> oldukça önemlidir. Bu </w:t>
      </w:r>
      <w:r w:rsidR="00A33BF4" w:rsidRPr="00B02205">
        <w:rPr>
          <w:rFonts w:ascii="Times New Roman" w:hAnsi="Times New Roman" w:cs="Times New Roman"/>
          <w:bCs/>
          <w:sz w:val="20"/>
          <w:szCs w:val="20"/>
          <w:shd w:val="clear" w:color="auto" w:fill="FFFFFF"/>
        </w:rPr>
        <w:t>iş birliği</w:t>
      </w:r>
      <w:r w:rsidR="00B02205" w:rsidRPr="00B02205">
        <w:rPr>
          <w:rFonts w:ascii="Times New Roman" w:hAnsi="Times New Roman" w:cs="Times New Roman"/>
          <w:bCs/>
          <w:sz w:val="20"/>
          <w:szCs w:val="20"/>
          <w:shd w:val="clear" w:color="auto" w:fill="FFFFFF"/>
        </w:rPr>
        <w:t xml:space="preserve"> sayesinde eğitim ve öğretimle ilgili yapılacak bütün faaliyetlerde </w:t>
      </w:r>
      <w:r w:rsidR="00243758" w:rsidRPr="00B02205">
        <w:rPr>
          <w:rFonts w:ascii="Times New Roman" w:hAnsi="Times New Roman" w:cs="Times New Roman"/>
          <w:bCs/>
          <w:sz w:val="20"/>
          <w:szCs w:val="20"/>
          <w:shd w:val="clear" w:color="auto" w:fill="FFFFFF"/>
        </w:rPr>
        <w:t>eğitim kurumu</w:t>
      </w:r>
      <w:r w:rsidR="00B02205" w:rsidRPr="00B02205">
        <w:rPr>
          <w:rFonts w:ascii="Times New Roman" w:hAnsi="Times New Roman" w:cs="Times New Roman"/>
          <w:bCs/>
          <w:sz w:val="20"/>
          <w:szCs w:val="20"/>
          <w:shd w:val="clear" w:color="auto" w:fill="FFFFFF"/>
        </w:rPr>
        <w:t>, ilçe, il ve ülke genelinde bir bütün</w:t>
      </w:r>
      <w:r w:rsidR="00A35403">
        <w:rPr>
          <w:rFonts w:ascii="Times New Roman" w:hAnsi="Times New Roman" w:cs="Times New Roman"/>
          <w:bCs/>
          <w:sz w:val="20"/>
          <w:szCs w:val="20"/>
          <w:shd w:val="clear" w:color="auto" w:fill="FFFFFF"/>
        </w:rPr>
        <w:t xml:space="preserve">lük oluşturmak, ortak </w:t>
      </w:r>
      <w:r w:rsidR="00B02205" w:rsidRPr="00B02205">
        <w:rPr>
          <w:rFonts w:ascii="Times New Roman" w:hAnsi="Times New Roman" w:cs="Times New Roman"/>
          <w:bCs/>
          <w:sz w:val="20"/>
          <w:szCs w:val="20"/>
          <w:shd w:val="clear" w:color="auto" w:fill="FFFFFF"/>
        </w:rPr>
        <w:t xml:space="preserve">kararlar alabilmek ve bu kararların sonuçlarını değerlendirmek daha kolay hale gelebilmektedir. </w:t>
      </w:r>
    </w:p>
    <w:p w14:paraId="44ACD011" w14:textId="0716A13B" w:rsidR="00216E65" w:rsidRPr="00E15B3F" w:rsidRDefault="001D5FBE" w:rsidP="00E15B3F">
      <w:pPr>
        <w:spacing w:after="0" w:line="240" w:lineRule="auto"/>
        <w:ind w:firstLine="709"/>
        <w:jc w:val="both"/>
        <w:rPr>
          <w:rFonts w:ascii="Times New Roman" w:hAnsi="Times New Roman" w:cs="Times New Roman"/>
          <w:bCs/>
          <w:sz w:val="20"/>
          <w:szCs w:val="20"/>
          <w:shd w:val="clear" w:color="auto" w:fill="FFFFFF"/>
        </w:rPr>
      </w:pPr>
      <w:r>
        <w:rPr>
          <w:rFonts w:ascii="Times New Roman" w:hAnsi="Times New Roman" w:cs="Times New Roman"/>
          <w:bCs/>
          <w:sz w:val="20"/>
          <w:szCs w:val="20"/>
          <w:shd w:val="clear" w:color="auto" w:fill="FFFFFF"/>
        </w:rPr>
        <w:t>Bu çalışmada, sosyal b</w:t>
      </w:r>
      <w:r w:rsidR="00B02205" w:rsidRPr="00B02205">
        <w:rPr>
          <w:rFonts w:ascii="Times New Roman" w:hAnsi="Times New Roman" w:cs="Times New Roman"/>
          <w:bCs/>
          <w:sz w:val="20"/>
          <w:szCs w:val="20"/>
          <w:shd w:val="clear" w:color="auto" w:fill="FFFFFF"/>
        </w:rPr>
        <w:t>ilgiler dersi için düzenle</w:t>
      </w:r>
      <w:r>
        <w:rPr>
          <w:rFonts w:ascii="Times New Roman" w:hAnsi="Times New Roman" w:cs="Times New Roman"/>
          <w:bCs/>
          <w:sz w:val="20"/>
          <w:szCs w:val="20"/>
          <w:shd w:val="clear" w:color="auto" w:fill="FFFFFF"/>
        </w:rPr>
        <w:t xml:space="preserve">nen </w:t>
      </w:r>
      <w:r w:rsidR="006E75E0">
        <w:rPr>
          <w:rFonts w:ascii="Times New Roman" w:hAnsi="Times New Roman" w:cs="Times New Roman"/>
          <w:bCs/>
          <w:sz w:val="20"/>
          <w:szCs w:val="20"/>
          <w:shd w:val="clear" w:color="auto" w:fill="FFFFFF"/>
        </w:rPr>
        <w:t>okul</w:t>
      </w:r>
      <w:r>
        <w:rPr>
          <w:rFonts w:ascii="Times New Roman" w:hAnsi="Times New Roman" w:cs="Times New Roman"/>
          <w:bCs/>
          <w:sz w:val="20"/>
          <w:szCs w:val="20"/>
          <w:shd w:val="clear" w:color="auto" w:fill="FFFFFF"/>
        </w:rPr>
        <w:t xml:space="preserve"> alan zümre toplantıları, ilçe alan zümre toplantıları ve il alan zümre toplantılarında</w:t>
      </w:r>
      <w:r w:rsidR="00B02205" w:rsidRPr="00B02205">
        <w:rPr>
          <w:rFonts w:ascii="Times New Roman" w:hAnsi="Times New Roman" w:cs="Times New Roman"/>
          <w:bCs/>
          <w:sz w:val="20"/>
          <w:szCs w:val="20"/>
          <w:shd w:val="clear" w:color="auto" w:fill="FFFFFF"/>
        </w:rPr>
        <w:t xml:space="preserve"> alınan kararların Sosyal Bilgiler Dersi Öğretim Programı’nda yer alan </w:t>
      </w:r>
      <w:r w:rsidR="003A68AB">
        <w:rPr>
          <w:rFonts w:ascii="Times New Roman" w:hAnsi="Times New Roman" w:cs="Times New Roman"/>
          <w:bCs/>
          <w:sz w:val="20"/>
          <w:szCs w:val="20"/>
          <w:shd w:val="clear" w:color="auto" w:fill="FFFFFF"/>
        </w:rPr>
        <w:t>temel becerileri ele alma d</w:t>
      </w:r>
      <w:r w:rsidR="003D29F9">
        <w:rPr>
          <w:rFonts w:ascii="Times New Roman" w:hAnsi="Times New Roman" w:cs="Times New Roman"/>
          <w:bCs/>
          <w:sz w:val="20"/>
          <w:szCs w:val="20"/>
          <w:shd w:val="clear" w:color="auto" w:fill="FFFFFF"/>
        </w:rPr>
        <w:t xml:space="preserve">urumları </w:t>
      </w:r>
      <w:r w:rsidR="00EC7780">
        <w:rPr>
          <w:rFonts w:ascii="Times New Roman" w:hAnsi="Times New Roman" w:cs="Times New Roman"/>
          <w:bCs/>
          <w:sz w:val="20"/>
          <w:szCs w:val="20"/>
          <w:shd w:val="clear" w:color="auto" w:fill="FFFFFF"/>
        </w:rPr>
        <w:t>incelenmiştir</w:t>
      </w:r>
      <w:r w:rsidR="004841F5">
        <w:rPr>
          <w:rFonts w:ascii="Times New Roman" w:hAnsi="Times New Roman" w:cs="Times New Roman"/>
          <w:bCs/>
          <w:sz w:val="20"/>
          <w:szCs w:val="20"/>
          <w:shd w:val="clear" w:color="auto" w:fill="FFFFFF"/>
        </w:rPr>
        <w:t xml:space="preserve">. </w:t>
      </w:r>
      <w:r w:rsidR="002E6C61">
        <w:rPr>
          <w:rFonts w:ascii="Times New Roman" w:hAnsi="Times New Roman" w:cs="Times New Roman"/>
          <w:bCs/>
          <w:sz w:val="20"/>
          <w:szCs w:val="20"/>
          <w:shd w:val="clear" w:color="auto" w:fill="FFFFFF"/>
        </w:rPr>
        <w:t xml:space="preserve">Nitel </w:t>
      </w:r>
      <w:r w:rsidR="002E6C61">
        <w:rPr>
          <w:rFonts w:cs="Times New Roman"/>
          <w:bCs/>
          <w:sz w:val="20"/>
          <w:szCs w:val="20"/>
          <w:shd w:val="clear" w:color="auto" w:fill="FFFFFF"/>
        </w:rPr>
        <w:t>a</w:t>
      </w:r>
      <w:r w:rsidR="002E6C61" w:rsidRPr="00E15B3F">
        <w:rPr>
          <w:rFonts w:ascii="Times New Roman" w:hAnsi="Times New Roman" w:cs="Times New Roman"/>
          <w:bCs/>
          <w:sz w:val="20"/>
          <w:szCs w:val="20"/>
          <w:shd w:val="clear" w:color="auto" w:fill="FFFFFF"/>
        </w:rPr>
        <w:t xml:space="preserve">raştırma desenlerinden durum (vaka) çalışması </w:t>
      </w:r>
      <w:r w:rsidR="002E6C61">
        <w:rPr>
          <w:rFonts w:cs="Times New Roman"/>
          <w:bCs/>
          <w:sz w:val="20"/>
          <w:szCs w:val="20"/>
          <w:shd w:val="clear" w:color="auto" w:fill="FFFFFF"/>
        </w:rPr>
        <w:t xml:space="preserve">yöntemi </w:t>
      </w:r>
      <w:r w:rsidR="002E6C61" w:rsidRPr="00E15B3F">
        <w:rPr>
          <w:rFonts w:ascii="Times New Roman" w:hAnsi="Times New Roman" w:cs="Times New Roman"/>
          <w:bCs/>
          <w:sz w:val="20"/>
          <w:szCs w:val="20"/>
          <w:shd w:val="clear" w:color="auto" w:fill="FFFFFF"/>
        </w:rPr>
        <w:t>kullanılmıştır.</w:t>
      </w:r>
      <w:r w:rsidR="002E6C61">
        <w:rPr>
          <w:rFonts w:ascii="Times New Roman" w:hAnsi="Times New Roman" w:cs="Times New Roman"/>
          <w:bCs/>
          <w:sz w:val="20"/>
          <w:szCs w:val="20"/>
          <w:shd w:val="clear" w:color="auto" w:fill="FFFFFF"/>
        </w:rPr>
        <w:t xml:space="preserve"> </w:t>
      </w:r>
      <w:r w:rsidR="00262D6B" w:rsidRPr="004841F5">
        <w:rPr>
          <w:rFonts w:ascii="Times New Roman" w:hAnsi="Times New Roman" w:cs="Times New Roman"/>
          <w:bCs/>
          <w:sz w:val="20"/>
          <w:szCs w:val="20"/>
          <w:shd w:val="clear" w:color="auto" w:fill="FFFFFF"/>
        </w:rPr>
        <w:t xml:space="preserve">Araştırmanın çalışma </w:t>
      </w:r>
      <w:r w:rsidR="00262D6B">
        <w:rPr>
          <w:rFonts w:ascii="Times New Roman" w:hAnsi="Times New Roman" w:cs="Times New Roman"/>
          <w:bCs/>
          <w:sz w:val="20"/>
          <w:szCs w:val="20"/>
          <w:shd w:val="clear" w:color="auto" w:fill="FFFFFF"/>
        </w:rPr>
        <w:t xml:space="preserve">grubu, </w:t>
      </w:r>
      <w:r w:rsidR="00262D6B" w:rsidRPr="004841F5">
        <w:rPr>
          <w:rFonts w:ascii="Times New Roman" w:hAnsi="Times New Roman" w:cs="Times New Roman"/>
          <w:bCs/>
          <w:sz w:val="20"/>
          <w:szCs w:val="20"/>
          <w:shd w:val="clear" w:color="auto" w:fill="FFFFFF"/>
        </w:rPr>
        <w:t>amaçlı örnekleme yöntemlerinden maksimum çeşitlilik örnekleme yöntemi</w:t>
      </w:r>
      <w:r w:rsidR="00262D6B" w:rsidRPr="00E15B3F">
        <w:rPr>
          <w:rFonts w:ascii="Times New Roman" w:hAnsi="Times New Roman" w:cs="Times New Roman"/>
          <w:bCs/>
          <w:sz w:val="20"/>
          <w:szCs w:val="20"/>
          <w:shd w:val="clear" w:color="auto" w:fill="FFFFFF"/>
        </w:rPr>
        <w:t xml:space="preserve"> </w:t>
      </w:r>
      <w:r w:rsidR="00262D6B" w:rsidRPr="00B02205">
        <w:rPr>
          <w:rFonts w:ascii="Times New Roman" w:hAnsi="Times New Roman" w:cs="Times New Roman"/>
          <w:bCs/>
          <w:sz w:val="20"/>
          <w:szCs w:val="20"/>
          <w:shd w:val="clear" w:color="auto" w:fill="FFFFFF"/>
        </w:rPr>
        <w:t>ile belirlenen</w:t>
      </w:r>
      <w:r w:rsidR="00262D6B">
        <w:rPr>
          <w:rFonts w:ascii="Times New Roman" w:hAnsi="Times New Roman" w:cs="Times New Roman"/>
          <w:bCs/>
          <w:sz w:val="20"/>
          <w:szCs w:val="20"/>
          <w:shd w:val="clear" w:color="auto" w:fill="FFFFFF"/>
        </w:rPr>
        <w:t xml:space="preserve"> </w:t>
      </w:r>
      <w:r w:rsidR="00262D6B" w:rsidRPr="00B02205">
        <w:rPr>
          <w:rFonts w:ascii="Times New Roman" w:hAnsi="Times New Roman" w:cs="Times New Roman"/>
          <w:bCs/>
          <w:sz w:val="20"/>
          <w:szCs w:val="20"/>
          <w:shd w:val="clear" w:color="auto" w:fill="FFFFFF"/>
        </w:rPr>
        <w:t xml:space="preserve">2018-2019 eğitim-öğretim </w:t>
      </w:r>
      <w:r w:rsidR="00262D6B">
        <w:rPr>
          <w:rFonts w:ascii="Times New Roman" w:hAnsi="Times New Roman" w:cs="Times New Roman"/>
          <w:bCs/>
          <w:sz w:val="20"/>
          <w:szCs w:val="20"/>
          <w:shd w:val="clear" w:color="auto" w:fill="FFFFFF"/>
        </w:rPr>
        <w:t xml:space="preserve">yılı </w:t>
      </w:r>
      <w:r w:rsidR="00262D6B" w:rsidRPr="00B02205">
        <w:rPr>
          <w:rFonts w:ascii="Times New Roman" w:hAnsi="Times New Roman" w:cs="Times New Roman"/>
          <w:bCs/>
          <w:sz w:val="20"/>
          <w:szCs w:val="20"/>
          <w:shd w:val="clear" w:color="auto" w:fill="FFFFFF"/>
        </w:rPr>
        <w:t>Konya il merkezinde yer alan resmi ortaokul ve imam hatip ortaokulları</w:t>
      </w:r>
      <w:r w:rsidR="00C96727">
        <w:rPr>
          <w:rFonts w:ascii="Times New Roman" w:hAnsi="Times New Roman" w:cs="Times New Roman"/>
          <w:bCs/>
          <w:sz w:val="20"/>
          <w:szCs w:val="20"/>
          <w:shd w:val="clear" w:color="auto" w:fill="FFFFFF"/>
        </w:rPr>
        <w:t xml:space="preserve"> </w:t>
      </w:r>
      <w:r w:rsidR="00216E65">
        <w:rPr>
          <w:rFonts w:ascii="Times New Roman" w:hAnsi="Times New Roman" w:cs="Times New Roman"/>
          <w:bCs/>
          <w:sz w:val="20"/>
          <w:szCs w:val="20"/>
          <w:shd w:val="clear" w:color="auto" w:fill="FFFFFF"/>
        </w:rPr>
        <w:t xml:space="preserve">ile </w:t>
      </w:r>
      <w:r w:rsidR="00262D6B">
        <w:rPr>
          <w:rFonts w:ascii="Times New Roman" w:hAnsi="Times New Roman" w:cs="Times New Roman"/>
          <w:bCs/>
          <w:sz w:val="20"/>
          <w:szCs w:val="20"/>
          <w:shd w:val="clear" w:color="auto" w:fill="FFFFFF"/>
        </w:rPr>
        <w:t>il ve merkez ilçeleri</w:t>
      </w:r>
      <w:r w:rsidR="00216E65">
        <w:rPr>
          <w:rFonts w:ascii="Times New Roman" w:hAnsi="Times New Roman" w:cs="Times New Roman"/>
          <w:bCs/>
          <w:sz w:val="20"/>
          <w:szCs w:val="20"/>
          <w:shd w:val="clear" w:color="auto" w:fill="FFFFFF"/>
        </w:rPr>
        <w:t>nden</w:t>
      </w:r>
      <w:r w:rsidR="00216E65" w:rsidRPr="00216E65">
        <w:rPr>
          <w:rFonts w:ascii="Times New Roman" w:hAnsi="Times New Roman" w:cs="Times New Roman"/>
          <w:bCs/>
          <w:sz w:val="20"/>
          <w:szCs w:val="20"/>
          <w:shd w:val="clear" w:color="auto" w:fill="FFFFFF"/>
        </w:rPr>
        <w:t xml:space="preserve"> </w:t>
      </w:r>
      <w:r w:rsidR="00216E65">
        <w:rPr>
          <w:rFonts w:ascii="Times New Roman" w:hAnsi="Times New Roman" w:cs="Times New Roman"/>
          <w:bCs/>
          <w:sz w:val="20"/>
          <w:szCs w:val="20"/>
          <w:shd w:val="clear" w:color="auto" w:fill="FFFFFF"/>
        </w:rPr>
        <w:t xml:space="preserve">alınan </w:t>
      </w:r>
      <w:r w:rsidR="00C96727">
        <w:rPr>
          <w:rFonts w:ascii="Times New Roman" w:hAnsi="Times New Roman" w:cs="Times New Roman"/>
          <w:bCs/>
          <w:sz w:val="20"/>
          <w:szCs w:val="20"/>
          <w:shd w:val="clear" w:color="auto" w:fill="FFFFFF"/>
        </w:rPr>
        <w:t xml:space="preserve">ikişer tutanaktan </w:t>
      </w:r>
      <w:r w:rsidR="00216E65">
        <w:rPr>
          <w:rFonts w:ascii="Times New Roman" w:hAnsi="Times New Roman" w:cs="Times New Roman"/>
          <w:bCs/>
          <w:sz w:val="20"/>
          <w:szCs w:val="20"/>
          <w:shd w:val="clear" w:color="auto" w:fill="FFFFFF"/>
        </w:rPr>
        <w:t>oluşmaktadır.</w:t>
      </w:r>
      <w:r w:rsidR="00C96727" w:rsidRPr="00E15B3F">
        <w:rPr>
          <w:rFonts w:ascii="Times New Roman" w:hAnsi="Times New Roman" w:cs="Times New Roman"/>
          <w:bCs/>
          <w:sz w:val="20"/>
          <w:szCs w:val="20"/>
          <w:shd w:val="clear" w:color="auto" w:fill="FFFFFF"/>
        </w:rPr>
        <w:t xml:space="preserve"> </w:t>
      </w:r>
      <w:r w:rsidR="00E15B3F" w:rsidRPr="00E15B3F">
        <w:rPr>
          <w:rFonts w:ascii="Times New Roman" w:hAnsi="Times New Roman" w:cs="Times New Roman"/>
          <w:bCs/>
          <w:sz w:val="20"/>
          <w:szCs w:val="20"/>
          <w:shd w:val="clear" w:color="auto" w:fill="FFFFFF"/>
        </w:rPr>
        <w:t>Veri toplama aracı olarak doküman</w:t>
      </w:r>
      <w:r w:rsidR="00E15B3F">
        <w:rPr>
          <w:rFonts w:ascii="Times New Roman" w:hAnsi="Times New Roman" w:cs="Times New Roman"/>
          <w:bCs/>
          <w:sz w:val="20"/>
          <w:szCs w:val="20"/>
          <w:shd w:val="clear" w:color="auto" w:fill="FFFFFF"/>
        </w:rPr>
        <w:t xml:space="preserve"> </w:t>
      </w:r>
      <w:r w:rsidR="00E15B3F" w:rsidRPr="00E15B3F">
        <w:rPr>
          <w:rFonts w:ascii="Times New Roman" w:hAnsi="Times New Roman" w:cs="Times New Roman"/>
          <w:bCs/>
          <w:sz w:val="20"/>
          <w:szCs w:val="20"/>
          <w:shd w:val="clear" w:color="auto" w:fill="FFFFFF"/>
        </w:rPr>
        <w:t xml:space="preserve">incelemesi yapılmış, </w:t>
      </w:r>
      <w:r w:rsidR="00E15B3F">
        <w:rPr>
          <w:rFonts w:ascii="Times New Roman" w:hAnsi="Times New Roman" w:cs="Times New Roman"/>
          <w:bCs/>
          <w:sz w:val="20"/>
          <w:szCs w:val="20"/>
          <w:shd w:val="clear" w:color="auto" w:fill="FFFFFF"/>
        </w:rPr>
        <w:t>v</w:t>
      </w:r>
      <w:r w:rsidR="00E15B3F" w:rsidRPr="00E15B3F">
        <w:rPr>
          <w:rFonts w:ascii="Times New Roman" w:hAnsi="Times New Roman" w:cs="Times New Roman"/>
          <w:bCs/>
          <w:sz w:val="20"/>
          <w:szCs w:val="20"/>
          <w:shd w:val="clear" w:color="auto" w:fill="FFFFFF"/>
        </w:rPr>
        <w:t>erilerin analizinde betimsel analiz yöntemi kullanılmıştır.</w:t>
      </w:r>
    </w:p>
    <w:p w14:paraId="1349950F" w14:textId="358C9038" w:rsidR="00B02205" w:rsidRPr="00B02205" w:rsidRDefault="00F141CD" w:rsidP="00652D41">
      <w:pPr>
        <w:spacing w:after="0" w:line="240" w:lineRule="auto"/>
        <w:ind w:firstLine="709"/>
        <w:jc w:val="both"/>
        <w:rPr>
          <w:rFonts w:ascii="Times New Roman" w:hAnsi="Times New Roman" w:cs="Times New Roman"/>
          <w:bCs/>
          <w:sz w:val="20"/>
          <w:szCs w:val="20"/>
          <w:shd w:val="clear" w:color="auto" w:fill="FFFFFF"/>
        </w:rPr>
      </w:pPr>
      <w:r>
        <w:rPr>
          <w:rFonts w:ascii="Times New Roman" w:hAnsi="Times New Roman" w:cs="Times New Roman"/>
          <w:bCs/>
          <w:sz w:val="20"/>
          <w:szCs w:val="20"/>
          <w:shd w:val="clear" w:color="auto" w:fill="FFFFFF"/>
        </w:rPr>
        <w:t>Çalışma sonucunda sosyal bilgiler dersi zümre toplantılarında</w:t>
      </w:r>
      <w:r w:rsidR="002A3070">
        <w:rPr>
          <w:rFonts w:ascii="Times New Roman" w:hAnsi="Times New Roman" w:cs="Times New Roman"/>
          <w:bCs/>
          <w:sz w:val="20"/>
          <w:szCs w:val="20"/>
          <w:shd w:val="clear" w:color="auto" w:fill="FFFFFF"/>
        </w:rPr>
        <w:t>,</w:t>
      </w:r>
      <w:r>
        <w:rPr>
          <w:rFonts w:ascii="Times New Roman" w:hAnsi="Times New Roman" w:cs="Times New Roman"/>
          <w:bCs/>
          <w:sz w:val="20"/>
          <w:szCs w:val="20"/>
          <w:shd w:val="clear" w:color="auto" w:fill="FFFFFF"/>
        </w:rPr>
        <w:t xml:space="preserve"> temel becerilerden iş birliği, dijital okuryazarlık, harita okuryazarlığı, problem çözme, sosyal katılım, </w:t>
      </w:r>
      <w:r w:rsidR="000D0F63">
        <w:rPr>
          <w:rFonts w:ascii="Times New Roman" w:hAnsi="Times New Roman" w:cs="Times New Roman"/>
          <w:bCs/>
          <w:sz w:val="20"/>
          <w:szCs w:val="20"/>
          <w:shd w:val="clear" w:color="auto" w:fill="FFFFFF"/>
        </w:rPr>
        <w:t>tablo, grafik</w:t>
      </w:r>
      <w:r>
        <w:rPr>
          <w:rFonts w:ascii="Times New Roman" w:hAnsi="Times New Roman" w:cs="Times New Roman"/>
          <w:bCs/>
          <w:sz w:val="20"/>
          <w:szCs w:val="20"/>
          <w:shd w:val="clear" w:color="auto" w:fill="FFFFFF"/>
        </w:rPr>
        <w:t xml:space="preserve"> ve diyagram çözme ve yorumlama becerilerine yeterli </w:t>
      </w:r>
      <w:r w:rsidR="00FB6AB0">
        <w:rPr>
          <w:rFonts w:ascii="Times New Roman" w:hAnsi="Times New Roman" w:cs="Times New Roman"/>
          <w:bCs/>
          <w:sz w:val="20"/>
          <w:szCs w:val="20"/>
          <w:shd w:val="clear" w:color="auto" w:fill="FFFFFF"/>
        </w:rPr>
        <w:t>ölçüde</w:t>
      </w:r>
      <w:r>
        <w:rPr>
          <w:rFonts w:ascii="Times New Roman" w:hAnsi="Times New Roman" w:cs="Times New Roman"/>
          <w:bCs/>
          <w:sz w:val="20"/>
          <w:szCs w:val="20"/>
          <w:shd w:val="clear" w:color="auto" w:fill="FFFFFF"/>
        </w:rPr>
        <w:t xml:space="preserve"> yer verildiği, finansal okuryazarlık, hukuk okuryazarlığı, kalıp yargı ve ön yargıyı </w:t>
      </w:r>
      <w:r w:rsidR="002A7721">
        <w:rPr>
          <w:rFonts w:ascii="Times New Roman" w:hAnsi="Times New Roman" w:cs="Times New Roman"/>
          <w:bCs/>
          <w:sz w:val="20"/>
          <w:szCs w:val="20"/>
          <w:shd w:val="clear" w:color="auto" w:fill="FFFFFF"/>
        </w:rPr>
        <w:t>fark etme</w:t>
      </w:r>
      <w:r w:rsidR="000D0F63">
        <w:rPr>
          <w:rFonts w:ascii="Times New Roman" w:hAnsi="Times New Roman" w:cs="Times New Roman"/>
          <w:bCs/>
          <w:sz w:val="20"/>
          <w:szCs w:val="20"/>
          <w:shd w:val="clear" w:color="auto" w:fill="FFFFFF"/>
        </w:rPr>
        <w:t>, konum</w:t>
      </w:r>
      <w:r>
        <w:rPr>
          <w:rFonts w:ascii="Times New Roman" w:hAnsi="Times New Roman" w:cs="Times New Roman"/>
          <w:bCs/>
          <w:sz w:val="20"/>
          <w:szCs w:val="20"/>
          <w:shd w:val="clear" w:color="auto" w:fill="FFFFFF"/>
        </w:rPr>
        <w:t xml:space="preserve"> analizi, politik okuryazarlık gibi becerilere ise yer verilmediği</w:t>
      </w:r>
      <w:r w:rsidR="003D29F9">
        <w:rPr>
          <w:rFonts w:ascii="Times New Roman" w:hAnsi="Times New Roman" w:cs="Times New Roman"/>
          <w:bCs/>
          <w:sz w:val="20"/>
          <w:szCs w:val="20"/>
          <w:shd w:val="clear" w:color="auto" w:fill="FFFFFF"/>
        </w:rPr>
        <w:t xml:space="preserve"> tespit edilmiştir. Ay</w:t>
      </w:r>
      <w:r w:rsidR="00F21F21">
        <w:rPr>
          <w:rFonts w:ascii="Times New Roman" w:hAnsi="Times New Roman" w:cs="Times New Roman"/>
          <w:bCs/>
          <w:sz w:val="20"/>
          <w:szCs w:val="20"/>
          <w:shd w:val="clear" w:color="auto" w:fill="FFFFFF"/>
        </w:rPr>
        <w:t>rıca tutanaklar</w:t>
      </w:r>
      <w:r w:rsidR="002A3070">
        <w:rPr>
          <w:rFonts w:ascii="Times New Roman" w:hAnsi="Times New Roman" w:cs="Times New Roman"/>
          <w:bCs/>
          <w:sz w:val="20"/>
          <w:szCs w:val="20"/>
          <w:shd w:val="clear" w:color="auto" w:fill="FFFFFF"/>
        </w:rPr>
        <w:t>da</w:t>
      </w:r>
      <w:r w:rsidR="00F21F21">
        <w:rPr>
          <w:rFonts w:ascii="Times New Roman" w:hAnsi="Times New Roman" w:cs="Times New Roman"/>
          <w:bCs/>
          <w:sz w:val="20"/>
          <w:szCs w:val="20"/>
          <w:shd w:val="clear" w:color="auto" w:fill="FFFFFF"/>
        </w:rPr>
        <w:t xml:space="preserve"> birbirinin mükerreri ifadelerin </w:t>
      </w:r>
      <w:r w:rsidR="002A7721">
        <w:rPr>
          <w:rFonts w:ascii="Times New Roman" w:hAnsi="Times New Roman" w:cs="Times New Roman"/>
          <w:bCs/>
          <w:sz w:val="20"/>
          <w:szCs w:val="20"/>
          <w:shd w:val="clear" w:color="auto" w:fill="FFFFFF"/>
        </w:rPr>
        <w:t>çokça</w:t>
      </w:r>
      <w:r w:rsidR="003D29F9">
        <w:rPr>
          <w:rFonts w:ascii="Times New Roman" w:hAnsi="Times New Roman" w:cs="Times New Roman"/>
          <w:bCs/>
          <w:sz w:val="20"/>
          <w:szCs w:val="20"/>
          <w:shd w:val="clear" w:color="auto" w:fill="FFFFFF"/>
        </w:rPr>
        <w:t xml:space="preserve"> </w:t>
      </w:r>
      <w:r w:rsidR="00F21F21">
        <w:rPr>
          <w:rFonts w:ascii="Times New Roman" w:hAnsi="Times New Roman" w:cs="Times New Roman"/>
          <w:bCs/>
          <w:sz w:val="20"/>
          <w:szCs w:val="20"/>
          <w:shd w:val="clear" w:color="auto" w:fill="FFFFFF"/>
        </w:rPr>
        <w:t xml:space="preserve">yer aldığı </w:t>
      </w:r>
      <w:r w:rsidR="003D29F9">
        <w:rPr>
          <w:rFonts w:ascii="Times New Roman" w:hAnsi="Times New Roman" w:cs="Times New Roman"/>
          <w:bCs/>
          <w:sz w:val="20"/>
          <w:szCs w:val="20"/>
          <w:shd w:val="clear" w:color="auto" w:fill="FFFFFF"/>
        </w:rPr>
        <w:t>belirlenmiştir</w:t>
      </w:r>
      <w:r w:rsidR="003E065A">
        <w:rPr>
          <w:rFonts w:ascii="Times New Roman" w:hAnsi="Times New Roman" w:cs="Times New Roman"/>
          <w:bCs/>
          <w:sz w:val="20"/>
          <w:szCs w:val="20"/>
          <w:shd w:val="clear" w:color="auto" w:fill="FFFFFF"/>
        </w:rPr>
        <w:t xml:space="preserve">. </w:t>
      </w:r>
      <w:r>
        <w:rPr>
          <w:rFonts w:ascii="Times New Roman" w:hAnsi="Times New Roman" w:cs="Times New Roman"/>
          <w:bCs/>
          <w:sz w:val="20"/>
          <w:szCs w:val="20"/>
          <w:shd w:val="clear" w:color="auto" w:fill="FFFFFF"/>
        </w:rPr>
        <w:t xml:space="preserve">Zümre toplantılarında yer verilmeyen </w:t>
      </w:r>
      <w:r w:rsidR="00F21F21">
        <w:rPr>
          <w:rFonts w:ascii="Times New Roman" w:hAnsi="Times New Roman" w:cs="Times New Roman"/>
          <w:bCs/>
          <w:sz w:val="20"/>
          <w:szCs w:val="20"/>
          <w:shd w:val="clear" w:color="auto" w:fill="FFFFFF"/>
        </w:rPr>
        <w:t xml:space="preserve">temel </w:t>
      </w:r>
      <w:r>
        <w:rPr>
          <w:rFonts w:ascii="Times New Roman" w:hAnsi="Times New Roman" w:cs="Times New Roman"/>
          <w:bCs/>
          <w:sz w:val="20"/>
          <w:szCs w:val="20"/>
          <w:shd w:val="clear" w:color="auto" w:fill="FFFFFF"/>
        </w:rPr>
        <w:t xml:space="preserve">beceriler üzerinde durulması </w:t>
      </w:r>
      <w:r w:rsidR="00F21F21">
        <w:rPr>
          <w:rFonts w:ascii="Times New Roman" w:hAnsi="Times New Roman" w:cs="Times New Roman"/>
          <w:bCs/>
          <w:sz w:val="20"/>
          <w:szCs w:val="20"/>
          <w:shd w:val="clear" w:color="auto" w:fill="FFFFFF"/>
        </w:rPr>
        <w:t xml:space="preserve">ve tutanakların özgün fikirlerle hazırlanması </w:t>
      </w:r>
      <w:r>
        <w:rPr>
          <w:rFonts w:ascii="Times New Roman" w:hAnsi="Times New Roman" w:cs="Times New Roman"/>
          <w:bCs/>
          <w:sz w:val="20"/>
          <w:szCs w:val="20"/>
          <w:shd w:val="clear" w:color="auto" w:fill="FFFFFF"/>
        </w:rPr>
        <w:t>önerilm</w:t>
      </w:r>
      <w:r w:rsidR="00F21F21">
        <w:rPr>
          <w:rFonts w:ascii="Times New Roman" w:hAnsi="Times New Roman" w:cs="Times New Roman"/>
          <w:bCs/>
          <w:sz w:val="20"/>
          <w:szCs w:val="20"/>
          <w:shd w:val="clear" w:color="auto" w:fill="FFFFFF"/>
        </w:rPr>
        <w:t>iştir.</w:t>
      </w:r>
    </w:p>
    <w:p w14:paraId="08E8174D" w14:textId="6C429C2E" w:rsidR="00B02205" w:rsidRPr="00B02205" w:rsidRDefault="00CB69ED" w:rsidP="00B02205">
      <w:pPr>
        <w:spacing w:before="60" w:after="60" w:line="240" w:lineRule="auto"/>
        <w:ind w:firstLine="708"/>
        <w:jc w:val="both"/>
        <w:rPr>
          <w:rFonts w:ascii="Times New Roman" w:hAnsi="Times New Roman" w:cs="Times New Roman"/>
          <w:bCs/>
          <w:sz w:val="20"/>
          <w:szCs w:val="20"/>
        </w:rPr>
      </w:pPr>
      <w:r w:rsidRPr="001676E0">
        <w:rPr>
          <w:rFonts w:ascii="Times New Roman" w:hAnsi="Times New Roman" w:cs="Times New Roman"/>
          <w:b/>
          <w:sz w:val="20"/>
          <w:szCs w:val="20"/>
        </w:rPr>
        <w:t xml:space="preserve">Anahtar Kelimeler: </w:t>
      </w:r>
      <w:r w:rsidR="00B02205" w:rsidRPr="00B02205">
        <w:rPr>
          <w:rFonts w:ascii="Times New Roman" w:hAnsi="Times New Roman" w:cs="Times New Roman"/>
          <w:bCs/>
          <w:sz w:val="20"/>
          <w:szCs w:val="20"/>
        </w:rPr>
        <w:t xml:space="preserve">Sosyal </w:t>
      </w:r>
      <w:r w:rsidR="000A68A2">
        <w:rPr>
          <w:rFonts w:ascii="Times New Roman" w:hAnsi="Times New Roman" w:cs="Times New Roman"/>
          <w:bCs/>
          <w:sz w:val="20"/>
          <w:szCs w:val="20"/>
        </w:rPr>
        <w:t>B</w:t>
      </w:r>
      <w:r w:rsidR="00B02205" w:rsidRPr="00B02205">
        <w:rPr>
          <w:rFonts w:ascii="Times New Roman" w:hAnsi="Times New Roman" w:cs="Times New Roman"/>
          <w:bCs/>
          <w:sz w:val="20"/>
          <w:szCs w:val="20"/>
        </w:rPr>
        <w:t xml:space="preserve">ilgiler, Zümre, Temel </w:t>
      </w:r>
      <w:r w:rsidR="00C81877">
        <w:rPr>
          <w:rFonts w:ascii="Times New Roman" w:hAnsi="Times New Roman" w:cs="Times New Roman"/>
          <w:bCs/>
          <w:sz w:val="20"/>
          <w:szCs w:val="20"/>
        </w:rPr>
        <w:t>B</w:t>
      </w:r>
      <w:r w:rsidR="00B02205" w:rsidRPr="00B02205">
        <w:rPr>
          <w:rFonts w:ascii="Times New Roman" w:hAnsi="Times New Roman" w:cs="Times New Roman"/>
          <w:bCs/>
          <w:sz w:val="20"/>
          <w:szCs w:val="20"/>
        </w:rPr>
        <w:t>eceriler.</w:t>
      </w:r>
    </w:p>
    <w:p w14:paraId="4AD296F3" w14:textId="77777777" w:rsidR="0019799B" w:rsidRPr="001676E0" w:rsidRDefault="0019799B" w:rsidP="0019799B">
      <w:pPr>
        <w:spacing w:after="120"/>
        <w:jc w:val="center"/>
        <w:rPr>
          <w:rFonts w:ascii="Times New Roman" w:hAnsi="Times New Roman" w:cs="Times New Roman"/>
          <w:b/>
          <w:sz w:val="24"/>
          <w:szCs w:val="24"/>
        </w:rPr>
      </w:pPr>
    </w:p>
    <w:p w14:paraId="6F07E05A" w14:textId="43FCC532" w:rsidR="007F41B6" w:rsidRPr="00291FAE" w:rsidRDefault="00C41C94" w:rsidP="00291FAE">
      <w:pPr>
        <w:spacing w:after="120"/>
        <w:jc w:val="center"/>
        <w:rPr>
          <w:rFonts w:ascii="Times New Roman" w:hAnsi="Times New Roman" w:cs="Times New Roman"/>
          <w:b/>
          <w:sz w:val="24"/>
          <w:szCs w:val="24"/>
        </w:rPr>
      </w:pPr>
      <w:bookmarkStart w:id="2" w:name="_Hlk32103994"/>
      <w:r>
        <w:rPr>
          <w:rFonts w:ascii="Times New Roman" w:hAnsi="Times New Roman" w:cs="Times New Roman"/>
          <w:b/>
          <w:sz w:val="24"/>
          <w:szCs w:val="24"/>
        </w:rPr>
        <w:lastRenderedPageBreak/>
        <w:t>ANALYSIS ON THE HANDLING BASIC SKILLS OF EDUCATION CURRICULUM OF SOCIAL STUDIES WITHIN THE TEACHERS’ BOARD AND COMM</w:t>
      </w:r>
      <w:r w:rsidR="0013051B">
        <w:rPr>
          <w:rFonts w:ascii="Times New Roman" w:hAnsi="Times New Roman" w:cs="Times New Roman"/>
          <w:b/>
          <w:sz w:val="24"/>
          <w:szCs w:val="24"/>
        </w:rPr>
        <w:t>I</w:t>
      </w:r>
      <w:r>
        <w:rPr>
          <w:rFonts w:ascii="Times New Roman" w:hAnsi="Times New Roman" w:cs="Times New Roman"/>
          <w:b/>
          <w:sz w:val="24"/>
          <w:szCs w:val="24"/>
        </w:rPr>
        <w:t xml:space="preserve">TTE MEETINGS </w:t>
      </w:r>
      <w:r w:rsidR="00291FAE" w:rsidRPr="00291FAE">
        <w:rPr>
          <w:rFonts w:ascii="Times New Roman" w:hAnsi="Times New Roman" w:cs="Times New Roman"/>
          <w:b/>
          <w:sz w:val="24"/>
          <w:szCs w:val="24"/>
        </w:rPr>
        <w:t xml:space="preserve"> </w:t>
      </w:r>
    </w:p>
    <w:bookmarkEnd w:id="2"/>
    <w:p w14:paraId="1C36C9CB" w14:textId="77777777" w:rsidR="00D71960" w:rsidRPr="001676E0" w:rsidRDefault="00BB67DF" w:rsidP="0019799B">
      <w:pPr>
        <w:spacing w:after="0" w:line="240" w:lineRule="auto"/>
        <w:ind w:firstLine="708"/>
        <w:jc w:val="both"/>
        <w:rPr>
          <w:rFonts w:ascii="Times New Roman" w:hAnsi="Times New Roman" w:cs="Times New Roman"/>
          <w:b/>
          <w:sz w:val="20"/>
          <w:szCs w:val="20"/>
        </w:rPr>
      </w:pPr>
      <w:r w:rsidRPr="001676E0">
        <w:rPr>
          <w:rFonts w:ascii="Times New Roman" w:eastAsia="Times New Roman" w:hAnsi="Times New Roman" w:cs="Times New Roman"/>
          <w:b/>
          <w:sz w:val="20"/>
          <w:szCs w:val="20"/>
          <w:lang w:val="en-US"/>
        </w:rPr>
        <w:t>ABSTRACT</w:t>
      </w:r>
      <w:r w:rsidR="0019799B" w:rsidRPr="001676E0">
        <w:rPr>
          <w:rFonts w:ascii="Times New Roman" w:eastAsia="Times New Roman" w:hAnsi="Times New Roman" w:cs="Times New Roman"/>
          <w:b/>
          <w:sz w:val="20"/>
          <w:szCs w:val="20"/>
          <w:lang w:val="en-US"/>
        </w:rPr>
        <w:t xml:space="preserve"> </w:t>
      </w:r>
    </w:p>
    <w:p w14:paraId="609C8A46" w14:textId="4FAE85CD" w:rsidR="00387252" w:rsidRPr="00387252" w:rsidRDefault="00387252" w:rsidP="00387252">
      <w:pPr>
        <w:spacing w:after="0" w:line="240" w:lineRule="auto"/>
        <w:ind w:firstLine="709"/>
        <w:jc w:val="both"/>
        <w:rPr>
          <w:rFonts w:ascii="Times New Roman" w:hAnsi="Times New Roman" w:cs="Times New Roman"/>
          <w:bCs/>
          <w:sz w:val="20"/>
          <w:szCs w:val="20"/>
          <w:shd w:val="clear" w:color="auto" w:fill="FFFFFF"/>
          <w:lang w:val="en-US"/>
        </w:rPr>
      </w:pPr>
      <w:r w:rsidRPr="00387252">
        <w:rPr>
          <w:rFonts w:ascii="Times New Roman" w:hAnsi="Times New Roman" w:cs="Times New Roman"/>
          <w:bCs/>
          <w:sz w:val="20"/>
          <w:szCs w:val="20"/>
          <w:shd w:val="clear" w:color="auto" w:fill="FFFFFF"/>
          <w:lang w:val="en-US"/>
        </w:rPr>
        <w:t>Co</w:t>
      </w:r>
      <w:r w:rsidR="00C41C94">
        <w:rPr>
          <w:rFonts w:ascii="Times New Roman" w:hAnsi="Times New Roman" w:cs="Times New Roman"/>
          <w:bCs/>
          <w:sz w:val="20"/>
          <w:szCs w:val="20"/>
          <w:shd w:val="clear" w:color="auto" w:fill="FFFFFF"/>
          <w:lang w:val="en-US"/>
        </w:rPr>
        <w:t>llaboration</w:t>
      </w:r>
      <w:r w:rsidRPr="00387252">
        <w:rPr>
          <w:rFonts w:ascii="Times New Roman" w:hAnsi="Times New Roman" w:cs="Times New Roman"/>
          <w:bCs/>
          <w:sz w:val="20"/>
          <w:szCs w:val="20"/>
          <w:shd w:val="clear" w:color="auto" w:fill="FFFFFF"/>
          <w:lang w:val="en-US"/>
        </w:rPr>
        <w:t xml:space="preserve"> </w:t>
      </w:r>
      <w:r w:rsidR="00C41C94">
        <w:rPr>
          <w:rFonts w:ascii="Times New Roman" w:hAnsi="Times New Roman" w:cs="Times New Roman"/>
          <w:bCs/>
          <w:sz w:val="20"/>
          <w:szCs w:val="20"/>
          <w:shd w:val="clear" w:color="auto" w:fill="FFFFFF"/>
          <w:lang w:val="en-US"/>
        </w:rPr>
        <w:t>among the</w:t>
      </w:r>
      <w:r w:rsidRPr="00387252">
        <w:rPr>
          <w:rFonts w:ascii="Times New Roman" w:hAnsi="Times New Roman" w:cs="Times New Roman"/>
          <w:bCs/>
          <w:sz w:val="20"/>
          <w:szCs w:val="20"/>
          <w:shd w:val="clear" w:color="auto" w:fill="FFFFFF"/>
          <w:lang w:val="en-US"/>
        </w:rPr>
        <w:t xml:space="preserve"> stakeholders </w:t>
      </w:r>
      <w:r w:rsidR="00C41C94">
        <w:rPr>
          <w:rFonts w:ascii="Times New Roman" w:hAnsi="Times New Roman" w:cs="Times New Roman"/>
          <w:bCs/>
          <w:sz w:val="20"/>
          <w:szCs w:val="20"/>
          <w:shd w:val="clear" w:color="auto" w:fill="FFFFFF"/>
          <w:lang w:val="en-US"/>
        </w:rPr>
        <w:t>are</w:t>
      </w:r>
      <w:r w:rsidRPr="00387252">
        <w:rPr>
          <w:rFonts w:ascii="Times New Roman" w:hAnsi="Times New Roman" w:cs="Times New Roman"/>
          <w:bCs/>
          <w:sz w:val="20"/>
          <w:szCs w:val="20"/>
          <w:shd w:val="clear" w:color="auto" w:fill="FFFFFF"/>
          <w:lang w:val="en-US"/>
        </w:rPr>
        <w:t xml:space="preserve"> very important in</w:t>
      </w:r>
      <w:r w:rsidR="00C41C94">
        <w:rPr>
          <w:rFonts w:ascii="Times New Roman" w:hAnsi="Times New Roman" w:cs="Times New Roman"/>
          <w:bCs/>
          <w:sz w:val="20"/>
          <w:szCs w:val="20"/>
          <w:shd w:val="clear" w:color="auto" w:fill="FFFFFF"/>
          <w:lang w:val="en-US"/>
        </w:rPr>
        <w:t xml:space="preserve"> the constitution of</w:t>
      </w:r>
      <w:r w:rsidRPr="00387252">
        <w:rPr>
          <w:rFonts w:ascii="Times New Roman" w:hAnsi="Times New Roman" w:cs="Times New Roman"/>
          <w:bCs/>
          <w:sz w:val="20"/>
          <w:szCs w:val="20"/>
          <w:shd w:val="clear" w:color="auto" w:fill="FFFFFF"/>
          <w:lang w:val="en-US"/>
        </w:rPr>
        <w:t xml:space="preserve"> education and training. </w:t>
      </w:r>
      <w:r w:rsidR="00C41C94">
        <w:rPr>
          <w:rFonts w:ascii="Times New Roman" w:hAnsi="Times New Roman" w:cs="Times New Roman"/>
          <w:bCs/>
          <w:sz w:val="20"/>
          <w:szCs w:val="20"/>
          <w:shd w:val="clear" w:color="auto" w:fill="FFFFFF"/>
          <w:lang w:val="en-US"/>
        </w:rPr>
        <w:t>By means of</w:t>
      </w:r>
      <w:r w:rsidRPr="00387252">
        <w:rPr>
          <w:rFonts w:ascii="Times New Roman" w:hAnsi="Times New Roman" w:cs="Times New Roman"/>
          <w:bCs/>
          <w:sz w:val="20"/>
          <w:szCs w:val="20"/>
          <w:shd w:val="clear" w:color="auto" w:fill="FFFFFF"/>
          <w:lang w:val="en-US"/>
        </w:rPr>
        <w:t xml:space="preserve"> this </w:t>
      </w:r>
      <w:r w:rsidR="00C41C94">
        <w:rPr>
          <w:rFonts w:ascii="Times New Roman" w:hAnsi="Times New Roman" w:cs="Times New Roman"/>
          <w:bCs/>
          <w:sz w:val="20"/>
          <w:szCs w:val="20"/>
          <w:shd w:val="clear" w:color="auto" w:fill="FFFFFF"/>
          <w:lang w:val="en-US"/>
        </w:rPr>
        <w:t>collaboration</w:t>
      </w:r>
      <w:r w:rsidRPr="00387252">
        <w:rPr>
          <w:rFonts w:ascii="Times New Roman" w:hAnsi="Times New Roman" w:cs="Times New Roman"/>
          <w:bCs/>
          <w:sz w:val="20"/>
          <w:szCs w:val="20"/>
          <w:shd w:val="clear" w:color="auto" w:fill="FFFFFF"/>
          <w:lang w:val="en-US"/>
        </w:rPr>
        <w:t>, it can be easier to form a whole, make joint decisions and</w:t>
      </w:r>
      <w:r w:rsidR="00C41C94">
        <w:rPr>
          <w:rFonts w:ascii="Times New Roman" w:hAnsi="Times New Roman" w:cs="Times New Roman"/>
          <w:bCs/>
          <w:sz w:val="20"/>
          <w:szCs w:val="20"/>
          <w:shd w:val="clear" w:color="auto" w:fill="FFFFFF"/>
          <w:lang w:val="en-US"/>
        </w:rPr>
        <w:t xml:space="preserve"> </w:t>
      </w:r>
      <w:r w:rsidRPr="00387252">
        <w:rPr>
          <w:rFonts w:ascii="Times New Roman" w:hAnsi="Times New Roman" w:cs="Times New Roman"/>
          <w:bCs/>
          <w:sz w:val="20"/>
          <w:szCs w:val="20"/>
          <w:shd w:val="clear" w:color="auto" w:fill="FFFFFF"/>
          <w:lang w:val="en-US"/>
        </w:rPr>
        <w:t>evaluate the results of these decisions in all activities related to education and training in</w:t>
      </w:r>
      <w:r w:rsidR="001A06BF">
        <w:rPr>
          <w:rFonts w:ascii="Times New Roman" w:hAnsi="Times New Roman" w:cs="Times New Roman"/>
          <w:bCs/>
          <w:sz w:val="20"/>
          <w:szCs w:val="20"/>
          <w:shd w:val="clear" w:color="auto" w:fill="FFFFFF"/>
          <w:lang w:val="en-US"/>
        </w:rPr>
        <w:t xml:space="preserve"> all</w:t>
      </w:r>
      <w:r w:rsidRPr="00387252">
        <w:rPr>
          <w:rFonts w:ascii="Times New Roman" w:hAnsi="Times New Roman" w:cs="Times New Roman"/>
          <w:bCs/>
          <w:sz w:val="20"/>
          <w:szCs w:val="20"/>
          <w:shd w:val="clear" w:color="auto" w:fill="FFFFFF"/>
          <w:lang w:val="en-US"/>
        </w:rPr>
        <w:t xml:space="preserve"> institutions, districts, provinces and countr</w:t>
      </w:r>
      <w:r w:rsidR="001A06BF">
        <w:rPr>
          <w:rFonts w:ascii="Times New Roman" w:hAnsi="Times New Roman" w:cs="Times New Roman"/>
          <w:bCs/>
          <w:sz w:val="20"/>
          <w:szCs w:val="20"/>
          <w:shd w:val="clear" w:color="auto" w:fill="FFFFFF"/>
          <w:lang w:val="en-US"/>
        </w:rPr>
        <w:t>y</w:t>
      </w:r>
      <w:r w:rsidRPr="00387252">
        <w:rPr>
          <w:rFonts w:ascii="Times New Roman" w:hAnsi="Times New Roman" w:cs="Times New Roman"/>
          <w:bCs/>
          <w:sz w:val="20"/>
          <w:szCs w:val="20"/>
          <w:shd w:val="clear" w:color="auto" w:fill="FFFFFF"/>
          <w:lang w:val="en-US"/>
        </w:rPr>
        <w:t>.</w:t>
      </w:r>
    </w:p>
    <w:p w14:paraId="707181F5" w14:textId="49F66107" w:rsidR="00387252" w:rsidRDefault="005A0C4A" w:rsidP="00387252">
      <w:pPr>
        <w:spacing w:after="0" w:line="240" w:lineRule="auto"/>
        <w:ind w:firstLine="709"/>
        <w:jc w:val="both"/>
        <w:rPr>
          <w:rFonts w:ascii="Times New Roman" w:hAnsi="Times New Roman" w:cs="Times New Roman"/>
          <w:bCs/>
          <w:sz w:val="20"/>
          <w:szCs w:val="20"/>
          <w:shd w:val="clear" w:color="auto" w:fill="FFFFFF"/>
          <w:lang w:val="en-US"/>
        </w:rPr>
      </w:pPr>
      <w:r w:rsidRPr="005A0C4A">
        <w:rPr>
          <w:rFonts w:ascii="Times New Roman" w:hAnsi="Times New Roman" w:cs="Times New Roman"/>
          <w:bCs/>
          <w:sz w:val="20"/>
          <w:szCs w:val="20"/>
          <w:shd w:val="clear" w:color="auto" w:fill="FFFFFF"/>
          <w:lang w:val="en-US"/>
        </w:rPr>
        <w:t xml:space="preserve">In this study, </w:t>
      </w:r>
      <w:r w:rsidR="001A06BF">
        <w:rPr>
          <w:rFonts w:ascii="Times New Roman" w:hAnsi="Times New Roman" w:cs="Times New Roman"/>
          <w:bCs/>
          <w:sz w:val="20"/>
          <w:szCs w:val="20"/>
          <w:shd w:val="clear" w:color="auto" w:fill="FFFFFF"/>
          <w:lang w:val="en-US"/>
        </w:rPr>
        <w:t xml:space="preserve">it has been reviewed the handling </w:t>
      </w:r>
      <w:r w:rsidRPr="005A0C4A">
        <w:rPr>
          <w:rFonts w:ascii="Times New Roman" w:hAnsi="Times New Roman" w:cs="Times New Roman"/>
          <w:bCs/>
          <w:sz w:val="20"/>
          <w:szCs w:val="20"/>
          <w:shd w:val="clear" w:color="auto" w:fill="FFFFFF"/>
          <w:lang w:val="en-US"/>
        </w:rPr>
        <w:t xml:space="preserve">basic skills </w:t>
      </w:r>
      <w:r w:rsidR="001A06BF">
        <w:rPr>
          <w:rFonts w:ascii="Times New Roman" w:hAnsi="Times New Roman" w:cs="Times New Roman"/>
          <w:bCs/>
          <w:sz w:val="20"/>
          <w:szCs w:val="20"/>
          <w:shd w:val="clear" w:color="auto" w:fill="FFFFFF"/>
          <w:lang w:val="en-US"/>
        </w:rPr>
        <w:t xml:space="preserve">of education curriculum of </w:t>
      </w:r>
      <w:r w:rsidRPr="005A0C4A">
        <w:rPr>
          <w:rFonts w:ascii="Times New Roman" w:hAnsi="Times New Roman" w:cs="Times New Roman"/>
          <w:bCs/>
          <w:sz w:val="20"/>
          <w:szCs w:val="20"/>
          <w:shd w:val="clear" w:color="auto" w:fill="FFFFFF"/>
          <w:lang w:val="en-US"/>
        </w:rPr>
        <w:t>Social Studies</w:t>
      </w:r>
      <w:r w:rsidR="001A06BF">
        <w:rPr>
          <w:rFonts w:ascii="Times New Roman" w:hAnsi="Times New Roman" w:cs="Times New Roman"/>
          <w:bCs/>
          <w:sz w:val="20"/>
          <w:szCs w:val="20"/>
          <w:shd w:val="clear" w:color="auto" w:fill="FFFFFF"/>
          <w:lang w:val="en-US"/>
        </w:rPr>
        <w:t xml:space="preserve"> within the </w:t>
      </w:r>
      <w:r w:rsidRPr="005A0C4A">
        <w:rPr>
          <w:rFonts w:ascii="Times New Roman" w:hAnsi="Times New Roman" w:cs="Times New Roman"/>
          <w:bCs/>
          <w:sz w:val="20"/>
          <w:szCs w:val="20"/>
          <w:shd w:val="clear" w:color="auto" w:fill="FFFFFF"/>
          <w:lang w:val="en-US"/>
        </w:rPr>
        <w:t>decisions taken in the school</w:t>
      </w:r>
      <w:r w:rsidR="001A06BF">
        <w:rPr>
          <w:rFonts w:ascii="Times New Roman" w:hAnsi="Times New Roman" w:cs="Times New Roman"/>
          <w:bCs/>
          <w:sz w:val="20"/>
          <w:szCs w:val="20"/>
          <w:shd w:val="clear" w:color="auto" w:fill="FFFFFF"/>
          <w:lang w:val="en-US"/>
        </w:rPr>
        <w:t>, district and provincial teachers’ board and committee meetings. İt is used the case study, model of the qualitative research. The study group of the research</w:t>
      </w:r>
      <w:r w:rsidR="00E66B2E">
        <w:rPr>
          <w:rFonts w:ascii="Times New Roman" w:hAnsi="Times New Roman" w:cs="Times New Roman"/>
          <w:bCs/>
          <w:sz w:val="20"/>
          <w:szCs w:val="20"/>
          <w:shd w:val="clear" w:color="auto" w:fill="FFFFFF"/>
          <w:lang w:val="en-US"/>
        </w:rPr>
        <w:t xml:space="preserve"> consists of per two minutes taken from the public secondary schools and imam hatip (vocational religious) secondary schools of province and central districts, determined by the maximum variations sampling of the purposeful sampling during the 2018-2019 academic year in the city center of Konya. </w:t>
      </w:r>
      <w:r w:rsidRPr="005A0C4A">
        <w:rPr>
          <w:rFonts w:ascii="Times New Roman" w:hAnsi="Times New Roman" w:cs="Times New Roman"/>
          <w:bCs/>
          <w:sz w:val="20"/>
          <w:szCs w:val="20"/>
          <w:shd w:val="clear" w:color="auto" w:fill="FFFFFF"/>
          <w:lang w:val="en-US"/>
        </w:rPr>
        <w:t>Document analysis</w:t>
      </w:r>
      <w:r w:rsidR="00E66B2E">
        <w:rPr>
          <w:rFonts w:ascii="Times New Roman" w:hAnsi="Times New Roman" w:cs="Times New Roman"/>
          <w:bCs/>
          <w:sz w:val="20"/>
          <w:szCs w:val="20"/>
          <w:shd w:val="clear" w:color="auto" w:fill="FFFFFF"/>
          <w:lang w:val="en-US"/>
        </w:rPr>
        <w:t xml:space="preserve"> has been </w:t>
      </w:r>
      <w:r w:rsidR="00E66B2E" w:rsidRPr="005A0C4A">
        <w:rPr>
          <w:rFonts w:ascii="Times New Roman" w:hAnsi="Times New Roman" w:cs="Times New Roman"/>
          <w:bCs/>
          <w:sz w:val="20"/>
          <w:szCs w:val="20"/>
          <w:shd w:val="clear" w:color="auto" w:fill="FFFFFF"/>
          <w:lang w:val="en-US"/>
        </w:rPr>
        <w:t>performed</w:t>
      </w:r>
      <w:r w:rsidRPr="005A0C4A">
        <w:rPr>
          <w:rFonts w:ascii="Times New Roman" w:hAnsi="Times New Roman" w:cs="Times New Roman"/>
          <w:bCs/>
          <w:sz w:val="20"/>
          <w:szCs w:val="20"/>
          <w:shd w:val="clear" w:color="auto" w:fill="FFFFFF"/>
          <w:lang w:val="en-US"/>
        </w:rPr>
        <w:t xml:space="preserve"> as a data collection tool and descriptive analysis method</w:t>
      </w:r>
      <w:r w:rsidR="00E66B2E">
        <w:rPr>
          <w:rFonts w:ascii="Times New Roman" w:hAnsi="Times New Roman" w:cs="Times New Roman"/>
          <w:bCs/>
          <w:sz w:val="20"/>
          <w:szCs w:val="20"/>
          <w:shd w:val="clear" w:color="auto" w:fill="FFFFFF"/>
          <w:lang w:val="en-US"/>
        </w:rPr>
        <w:t xml:space="preserve"> has been </w:t>
      </w:r>
      <w:r w:rsidRPr="005A0C4A">
        <w:rPr>
          <w:rFonts w:ascii="Times New Roman" w:hAnsi="Times New Roman" w:cs="Times New Roman"/>
          <w:bCs/>
          <w:sz w:val="20"/>
          <w:szCs w:val="20"/>
          <w:shd w:val="clear" w:color="auto" w:fill="FFFFFF"/>
          <w:lang w:val="en-US"/>
        </w:rPr>
        <w:t>used to analyze the data.</w:t>
      </w:r>
      <w:r>
        <w:rPr>
          <w:rFonts w:ascii="Times New Roman" w:hAnsi="Times New Roman" w:cs="Times New Roman"/>
          <w:bCs/>
          <w:sz w:val="20"/>
          <w:szCs w:val="20"/>
          <w:shd w:val="clear" w:color="auto" w:fill="FFFFFF"/>
          <w:lang w:val="en-US"/>
        </w:rPr>
        <w:t xml:space="preserve"> </w:t>
      </w:r>
    </w:p>
    <w:p w14:paraId="019E0651" w14:textId="0E9024D8" w:rsidR="005A0C4A" w:rsidRDefault="005A0C4A" w:rsidP="00387252">
      <w:pPr>
        <w:spacing w:after="0" w:line="240" w:lineRule="auto"/>
        <w:ind w:firstLine="709"/>
        <w:jc w:val="both"/>
        <w:rPr>
          <w:rFonts w:ascii="Times New Roman" w:hAnsi="Times New Roman" w:cs="Times New Roman"/>
          <w:bCs/>
          <w:sz w:val="20"/>
          <w:szCs w:val="20"/>
          <w:shd w:val="clear" w:color="auto" w:fill="FFFFFF"/>
          <w:lang w:val="en-US"/>
        </w:rPr>
      </w:pPr>
      <w:r w:rsidRPr="005A0C4A">
        <w:rPr>
          <w:rFonts w:ascii="Times New Roman" w:hAnsi="Times New Roman" w:cs="Times New Roman"/>
          <w:bCs/>
          <w:sz w:val="20"/>
          <w:szCs w:val="20"/>
          <w:shd w:val="clear" w:color="auto" w:fill="FFFFFF"/>
          <w:lang w:val="en-US"/>
        </w:rPr>
        <w:t>At the end of the study,</w:t>
      </w:r>
      <w:r w:rsidR="00E66B2E">
        <w:rPr>
          <w:rFonts w:ascii="Times New Roman" w:hAnsi="Times New Roman" w:cs="Times New Roman"/>
          <w:bCs/>
          <w:sz w:val="20"/>
          <w:szCs w:val="20"/>
          <w:shd w:val="clear" w:color="auto" w:fill="FFFFFF"/>
          <w:lang w:val="en-US"/>
        </w:rPr>
        <w:t xml:space="preserve"> it has been pointed</w:t>
      </w:r>
      <w:r w:rsidR="00703946">
        <w:rPr>
          <w:rFonts w:ascii="Times New Roman" w:hAnsi="Times New Roman" w:cs="Times New Roman"/>
          <w:bCs/>
          <w:sz w:val="20"/>
          <w:szCs w:val="20"/>
          <w:shd w:val="clear" w:color="auto" w:fill="FFFFFF"/>
          <w:lang w:val="en-US"/>
        </w:rPr>
        <w:t xml:space="preserve"> out that collaboration, </w:t>
      </w:r>
      <w:r w:rsidRPr="005A0C4A">
        <w:rPr>
          <w:rFonts w:ascii="Times New Roman" w:hAnsi="Times New Roman" w:cs="Times New Roman"/>
          <w:bCs/>
          <w:sz w:val="20"/>
          <w:szCs w:val="20"/>
          <w:shd w:val="clear" w:color="auto" w:fill="FFFFFF"/>
          <w:lang w:val="en-US"/>
        </w:rPr>
        <w:t>digital literacy, map literacy, problem</w:t>
      </w:r>
      <w:r w:rsidR="009836AF">
        <w:rPr>
          <w:rFonts w:ascii="Times New Roman" w:hAnsi="Times New Roman" w:cs="Times New Roman"/>
          <w:bCs/>
          <w:sz w:val="20"/>
          <w:szCs w:val="20"/>
          <w:shd w:val="clear" w:color="auto" w:fill="FFFFFF"/>
          <w:lang w:val="en-US"/>
        </w:rPr>
        <w:t>-</w:t>
      </w:r>
      <w:r w:rsidRPr="005A0C4A">
        <w:rPr>
          <w:rFonts w:ascii="Times New Roman" w:hAnsi="Times New Roman" w:cs="Times New Roman"/>
          <w:bCs/>
          <w:sz w:val="20"/>
          <w:szCs w:val="20"/>
          <w:shd w:val="clear" w:color="auto" w:fill="FFFFFF"/>
          <w:lang w:val="en-US"/>
        </w:rPr>
        <w:t>solving, social participation, table, graphic</w:t>
      </w:r>
      <w:r w:rsidR="009836AF">
        <w:rPr>
          <w:rFonts w:ascii="Times New Roman" w:hAnsi="Times New Roman" w:cs="Times New Roman"/>
          <w:bCs/>
          <w:sz w:val="20"/>
          <w:szCs w:val="20"/>
          <w:shd w:val="clear" w:color="auto" w:fill="FFFFFF"/>
          <w:lang w:val="en-US"/>
        </w:rPr>
        <w:t>s</w:t>
      </w:r>
      <w:r w:rsidRPr="005A0C4A">
        <w:rPr>
          <w:rFonts w:ascii="Times New Roman" w:hAnsi="Times New Roman" w:cs="Times New Roman"/>
          <w:bCs/>
          <w:sz w:val="20"/>
          <w:szCs w:val="20"/>
          <w:shd w:val="clear" w:color="auto" w:fill="FFFFFF"/>
          <w:lang w:val="en-US"/>
        </w:rPr>
        <w:t xml:space="preserve"> and diagram solving and interpretation skills are sufficiently included</w:t>
      </w:r>
      <w:r w:rsidR="000E12B6">
        <w:rPr>
          <w:rFonts w:ascii="Times New Roman" w:hAnsi="Times New Roman" w:cs="Times New Roman"/>
          <w:bCs/>
          <w:sz w:val="20"/>
          <w:szCs w:val="20"/>
          <w:shd w:val="clear" w:color="auto" w:fill="FFFFFF"/>
          <w:lang w:val="en-US"/>
        </w:rPr>
        <w:t xml:space="preserve"> but financial literacy, legal literacy, self-awareness of stereotype and prejudice, position analysis, political literacy are </w:t>
      </w:r>
      <w:r w:rsidRPr="005A0C4A">
        <w:rPr>
          <w:rFonts w:ascii="Times New Roman" w:hAnsi="Times New Roman" w:cs="Times New Roman"/>
          <w:bCs/>
          <w:sz w:val="20"/>
          <w:szCs w:val="20"/>
          <w:shd w:val="clear" w:color="auto" w:fill="FFFFFF"/>
          <w:lang w:val="en-US"/>
        </w:rPr>
        <w:t>not included</w:t>
      </w:r>
      <w:r w:rsidR="000E12B6">
        <w:rPr>
          <w:rFonts w:ascii="Times New Roman" w:hAnsi="Times New Roman" w:cs="Times New Roman"/>
          <w:bCs/>
          <w:sz w:val="20"/>
          <w:szCs w:val="20"/>
          <w:shd w:val="clear" w:color="auto" w:fill="FFFFFF"/>
          <w:lang w:val="en-US"/>
        </w:rPr>
        <w:t xml:space="preserve"> as basic skills in the board and committee meetings of social studies. </w:t>
      </w:r>
      <w:r w:rsidRPr="005A0C4A">
        <w:rPr>
          <w:rFonts w:ascii="Times New Roman" w:hAnsi="Times New Roman" w:cs="Times New Roman"/>
          <w:bCs/>
          <w:sz w:val="20"/>
          <w:szCs w:val="20"/>
          <w:shd w:val="clear" w:color="auto" w:fill="FFFFFF"/>
          <w:lang w:val="en-US"/>
        </w:rPr>
        <w:t>In addition, it has been determined that</w:t>
      </w:r>
      <w:r w:rsidR="000E12B6">
        <w:rPr>
          <w:rFonts w:ascii="Times New Roman" w:hAnsi="Times New Roman" w:cs="Times New Roman"/>
          <w:bCs/>
          <w:sz w:val="20"/>
          <w:szCs w:val="20"/>
          <w:shd w:val="clear" w:color="auto" w:fill="FFFFFF"/>
          <w:lang w:val="en-US"/>
        </w:rPr>
        <w:t xml:space="preserve"> </w:t>
      </w:r>
      <w:r w:rsidRPr="005A0C4A">
        <w:rPr>
          <w:rFonts w:ascii="Times New Roman" w:hAnsi="Times New Roman" w:cs="Times New Roman"/>
          <w:bCs/>
          <w:sz w:val="20"/>
          <w:szCs w:val="20"/>
          <w:shd w:val="clear" w:color="auto" w:fill="FFFFFF"/>
          <w:lang w:val="en-US"/>
        </w:rPr>
        <w:t>repetitive statements are frequently included in the minutes. It</w:t>
      </w:r>
      <w:r w:rsidR="000E12B6">
        <w:rPr>
          <w:rFonts w:ascii="Times New Roman" w:hAnsi="Times New Roman" w:cs="Times New Roman"/>
          <w:bCs/>
          <w:sz w:val="20"/>
          <w:szCs w:val="20"/>
          <w:shd w:val="clear" w:color="auto" w:fill="FFFFFF"/>
          <w:lang w:val="en-US"/>
        </w:rPr>
        <w:t xml:space="preserve"> is</w:t>
      </w:r>
      <w:r w:rsidRPr="005A0C4A">
        <w:rPr>
          <w:rFonts w:ascii="Times New Roman" w:hAnsi="Times New Roman" w:cs="Times New Roman"/>
          <w:bCs/>
          <w:sz w:val="20"/>
          <w:szCs w:val="20"/>
          <w:shd w:val="clear" w:color="auto" w:fill="FFFFFF"/>
          <w:lang w:val="en-US"/>
        </w:rPr>
        <w:t xml:space="preserve"> proposed to focus on basic skills not included in </w:t>
      </w:r>
      <w:r w:rsidR="001D7738" w:rsidRPr="005A0C4A">
        <w:rPr>
          <w:rFonts w:ascii="Times New Roman" w:hAnsi="Times New Roman" w:cs="Times New Roman"/>
          <w:bCs/>
          <w:sz w:val="20"/>
          <w:szCs w:val="20"/>
          <w:shd w:val="clear" w:color="auto" w:fill="FFFFFF"/>
          <w:lang w:val="en-US"/>
        </w:rPr>
        <w:t xml:space="preserve">the </w:t>
      </w:r>
      <w:r w:rsidR="001D7738">
        <w:rPr>
          <w:rFonts w:ascii="Times New Roman" w:hAnsi="Times New Roman" w:cs="Times New Roman"/>
          <w:bCs/>
          <w:sz w:val="20"/>
          <w:szCs w:val="20"/>
          <w:shd w:val="clear" w:color="auto" w:fill="FFFFFF"/>
          <w:lang w:val="en-US"/>
        </w:rPr>
        <w:t>board</w:t>
      </w:r>
      <w:r w:rsidR="003B1314">
        <w:rPr>
          <w:rFonts w:ascii="Times New Roman" w:hAnsi="Times New Roman" w:cs="Times New Roman"/>
          <w:bCs/>
          <w:sz w:val="20"/>
          <w:szCs w:val="20"/>
          <w:shd w:val="clear" w:color="auto" w:fill="FFFFFF"/>
          <w:lang w:val="en-US"/>
        </w:rPr>
        <w:t xml:space="preserve"> and committee </w:t>
      </w:r>
      <w:r w:rsidRPr="005A0C4A">
        <w:rPr>
          <w:rFonts w:ascii="Times New Roman" w:hAnsi="Times New Roman" w:cs="Times New Roman"/>
          <w:bCs/>
          <w:sz w:val="20"/>
          <w:szCs w:val="20"/>
          <w:shd w:val="clear" w:color="auto" w:fill="FFFFFF"/>
          <w:lang w:val="en-US"/>
        </w:rPr>
        <w:t xml:space="preserve">meetings and to prepare the minutes with </w:t>
      </w:r>
      <w:r w:rsidR="003B1314">
        <w:rPr>
          <w:rFonts w:ascii="Times New Roman" w:hAnsi="Times New Roman" w:cs="Times New Roman"/>
          <w:bCs/>
          <w:sz w:val="20"/>
          <w:szCs w:val="20"/>
          <w:shd w:val="clear" w:color="auto" w:fill="FFFFFF"/>
          <w:lang w:val="en-US"/>
        </w:rPr>
        <w:t>authentic</w:t>
      </w:r>
      <w:r w:rsidRPr="005A0C4A">
        <w:rPr>
          <w:rFonts w:ascii="Times New Roman" w:hAnsi="Times New Roman" w:cs="Times New Roman"/>
          <w:bCs/>
          <w:sz w:val="20"/>
          <w:szCs w:val="20"/>
          <w:shd w:val="clear" w:color="auto" w:fill="FFFFFF"/>
          <w:lang w:val="en-US"/>
        </w:rPr>
        <w:t xml:space="preserve"> ideas.</w:t>
      </w:r>
    </w:p>
    <w:p w14:paraId="6D77F0E0" w14:textId="77777777" w:rsidR="009037A7" w:rsidRPr="00E97413" w:rsidRDefault="009037A7" w:rsidP="005A0C4A">
      <w:pPr>
        <w:spacing w:after="0" w:line="240" w:lineRule="auto"/>
        <w:jc w:val="both"/>
        <w:rPr>
          <w:rFonts w:ascii="Times New Roman" w:hAnsi="Times New Roman" w:cs="Times New Roman"/>
          <w:bCs/>
          <w:sz w:val="20"/>
          <w:szCs w:val="20"/>
          <w:shd w:val="clear" w:color="auto" w:fill="FFFFFF"/>
        </w:rPr>
      </w:pPr>
    </w:p>
    <w:p w14:paraId="50615889" w14:textId="75D15D4D" w:rsidR="00E97413" w:rsidRPr="00E97413" w:rsidRDefault="00E97413" w:rsidP="00E97413">
      <w:pPr>
        <w:spacing w:after="0" w:line="240" w:lineRule="auto"/>
        <w:ind w:firstLine="709"/>
        <w:jc w:val="both"/>
        <w:rPr>
          <w:rFonts w:ascii="Times New Roman" w:hAnsi="Times New Roman" w:cs="Times New Roman"/>
          <w:bCs/>
          <w:sz w:val="20"/>
          <w:szCs w:val="20"/>
          <w:shd w:val="clear" w:color="auto" w:fill="FFFFFF"/>
          <w:lang w:val="en-US"/>
        </w:rPr>
      </w:pPr>
      <w:r w:rsidRPr="00E97413">
        <w:rPr>
          <w:rFonts w:ascii="Times New Roman" w:hAnsi="Times New Roman" w:cs="Times New Roman"/>
          <w:b/>
          <w:bCs/>
          <w:sz w:val="20"/>
          <w:szCs w:val="20"/>
          <w:shd w:val="clear" w:color="auto" w:fill="FFFFFF"/>
          <w:lang w:val="en-US"/>
        </w:rPr>
        <w:t>Key Words</w:t>
      </w:r>
      <w:r w:rsidRPr="00E97413">
        <w:rPr>
          <w:rFonts w:ascii="Times New Roman" w:hAnsi="Times New Roman" w:cs="Times New Roman"/>
          <w:bCs/>
          <w:sz w:val="20"/>
          <w:szCs w:val="20"/>
          <w:shd w:val="clear" w:color="auto" w:fill="FFFFFF"/>
          <w:lang w:val="en-US"/>
        </w:rPr>
        <w:t xml:space="preserve">: Social </w:t>
      </w:r>
      <w:r w:rsidR="000A68A2">
        <w:rPr>
          <w:rFonts w:ascii="Times New Roman" w:hAnsi="Times New Roman" w:cs="Times New Roman"/>
          <w:bCs/>
          <w:sz w:val="20"/>
          <w:szCs w:val="20"/>
          <w:shd w:val="clear" w:color="auto" w:fill="FFFFFF"/>
          <w:lang w:val="en-US"/>
        </w:rPr>
        <w:t>S</w:t>
      </w:r>
      <w:r w:rsidRPr="00E97413">
        <w:rPr>
          <w:rFonts w:ascii="Times New Roman" w:hAnsi="Times New Roman" w:cs="Times New Roman"/>
          <w:bCs/>
          <w:sz w:val="20"/>
          <w:szCs w:val="20"/>
          <w:shd w:val="clear" w:color="auto" w:fill="FFFFFF"/>
          <w:lang w:val="en-US"/>
        </w:rPr>
        <w:t xml:space="preserve">tudies, Group, Basic </w:t>
      </w:r>
      <w:r w:rsidR="00C838A7">
        <w:rPr>
          <w:rFonts w:ascii="Times New Roman" w:hAnsi="Times New Roman" w:cs="Times New Roman"/>
          <w:bCs/>
          <w:sz w:val="20"/>
          <w:szCs w:val="20"/>
          <w:shd w:val="clear" w:color="auto" w:fill="FFFFFF"/>
          <w:lang w:val="en-US"/>
        </w:rPr>
        <w:t>S</w:t>
      </w:r>
      <w:r w:rsidRPr="00E97413">
        <w:rPr>
          <w:rFonts w:ascii="Times New Roman" w:hAnsi="Times New Roman" w:cs="Times New Roman"/>
          <w:bCs/>
          <w:sz w:val="20"/>
          <w:szCs w:val="20"/>
          <w:shd w:val="clear" w:color="auto" w:fill="FFFFFF"/>
          <w:lang w:val="en-US"/>
        </w:rPr>
        <w:t>kills.</w:t>
      </w:r>
    </w:p>
    <w:bookmarkEnd w:id="0"/>
    <w:p w14:paraId="418E6932" w14:textId="77777777" w:rsidR="0039549C" w:rsidRPr="00B02205" w:rsidRDefault="0039549C" w:rsidP="00B02205">
      <w:pPr>
        <w:spacing w:after="0" w:line="240" w:lineRule="auto"/>
        <w:ind w:firstLine="708"/>
        <w:jc w:val="both"/>
        <w:rPr>
          <w:rFonts w:ascii="Times New Roman" w:hAnsi="Times New Roman" w:cs="Times New Roman"/>
          <w:bCs/>
          <w:sz w:val="20"/>
          <w:szCs w:val="20"/>
          <w:shd w:val="clear" w:color="auto" w:fill="FFFFFF"/>
        </w:rPr>
      </w:pPr>
    </w:p>
    <w:p w14:paraId="0F666C72" w14:textId="4AF5AD84" w:rsidR="008E15C5" w:rsidRPr="00083768" w:rsidRDefault="00083768" w:rsidP="00083768">
      <w:pPr>
        <w:spacing w:before="60" w:after="60" w:line="240" w:lineRule="auto"/>
        <w:ind w:firstLine="709"/>
        <w:jc w:val="both"/>
        <w:rPr>
          <w:rFonts w:ascii="Times New Roman" w:hAnsi="Times New Roman" w:cs="Times New Roman"/>
        </w:rPr>
      </w:pPr>
      <w:r w:rsidRPr="00083768">
        <w:rPr>
          <w:rFonts w:ascii="Times New Roman" w:hAnsi="Times New Roman" w:cs="Times New Roman"/>
          <w:b/>
        </w:rPr>
        <w:t xml:space="preserve">1. </w:t>
      </w:r>
      <w:r w:rsidR="006E3896" w:rsidRPr="00083768">
        <w:rPr>
          <w:rFonts w:ascii="Times New Roman" w:hAnsi="Times New Roman" w:cs="Times New Roman"/>
          <w:b/>
        </w:rPr>
        <w:t>GİRİŞ</w:t>
      </w:r>
      <w:r w:rsidR="005D38CA" w:rsidRPr="00083768">
        <w:rPr>
          <w:rFonts w:ascii="Times New Roman" w:hAnsi="Times New Roman" w:cs="Times New Roman"/>
          <w:b/>
        </w:rPr>
        <w:t xml:space="preserve"> </w:t>
      </w:r>
    </w:p>
    <w:p w14:paraId="675B1D9D" w14:textId="5FC8BF58" w:rsidR="00B02205" w:rsidRPr="00B02205" w:rsidRDefault="00B02205" w:rsidP="00B02205">
      <w:pPr>
        <w:spacing w:before="60" w:after="60" w:line="240" w:lineRule="auto"/>
        <w:ind w:firstLine="709"/>
        <w:jc w:val="both"/>
        <w:rPr>
          <w:rFonts w:ascii="Times New Roman" w:hAnsi="Times New Roman" w:cs="Times New Roman"/>
          <w:bCs/>
        </w:rPr>
      </w:pPr>
      <w:r w:rsidRPr="00B02205">
        <w:rPr>
          <w:rFonts w:ascii="Times New Roman" w:hAnsi="Times New Roman" w:cs="Times New Roman"/>
          <w:bCs/>
        </w:rPr>
        <w:t xml:space="preserve">Okul kavramının ifade ettiği anlama </w:t>
      </w:r>
      <w:r w:rsidR="001A2DB0">
        <w:rPr>
          <w:rFonts w:ascii="Times New Roman" w:hAnsi="Times New Roman" w:cs="Times New Roman"/>
          <w:bCs/>
        </w:rPr>
        <w:t>ilişkin</w:t>
      </w:r>
      <w:r w:rsidRPr="00B02205">
        <w:rPr>
          <w:rFonts w:ascii="Times New Roman" w:hAnsi="Times New Roman" w:cs="Times New Roman"/>
          <w:bCs/>
        </w:rPr>
        <w:t xml:space="preserve"> günümüze kadar birçok tanım yapılmıştır.</w:t>
      </w:r>
      <w:r w:rsidR="000E7C73">
        <w:rPr>
          <w:rFonts w:ascii="Times New Roman" w:hAnsi="Times New Roman" w:cs="Times New Roman"/>
          <w:bCs/>
        </w:rPr>
        <w:t xml:space="preserve"> O</w:t>
      </w:r>
      <w:r w:rsidRPr="00B02205">
        <w:rPr>
          <w:rFonts w:ascii="Times New Roman" w:hAnsi="Times New Roman" w:cs="Times New Roman"/>
          <w:bCs/>
        </w:rPr>
        <w:t>kul, çeşitli bilginin, becerinin ve istendik davranışların sistemin belirlediği program içinde, belirli bir amaç doğrultusunda verildiği yerdir. Bu anlamda okul</w:t>
      </w:r>
      <w:r w:rsidR="00765713">
        <w:rPr>
          <w:rFonts w:ascii="Times New Roman" w:hAnsi="Times New Roman" w:cs="Times New Roman"/>
          <w:bCs/>
        </w:rPr>
        <w:t>,</w:t>
      </w:r>
      <w:r w:rsidRPr="00B02205">
        <w:rPr>
          <w:rFonts w:ascii="Times New Roman" w:hAnsi="Times New Roman" w:cs="Times New Roman"/>
          <w:bCs/>
        </w:rPr>
        <w:t xml:space="preserve"> öğrenci, öğretmen ve yöneticilerden oluşan, eğitim ve öğretim süreçlerinin yaşandığı, bina, tesis, araç, gereç ve diğer personelin de içinde bulunduğu bir çevre</w:t>
      </w:r>
      <w:r w:rsidR="001A2DB0">
        <w:rPr>
          <w:rFonts w:ascii="Times New Roman" w:hAnsi="Times New Roman" w:cs="Times New Roman"/>
          <w:bCs/>
        </w:rPr>
        <w:t>yi ifade eder</w:t>
      </w:r>
      <w:r w:rsidRPr="00B02205">
        <w:rPr>
          <w:rFonts w:ascii="Times New Roman" w:hAnsi="Times New Roman" w:cs="Times New Roman"/>
          <w:bCs/>
        </w:rPr>
        <w:t xml:space="preserve"> (Demirtaş, </w:t>
      </w:r>
      <w:r w:rsidR="0061141A" w:rsidRPr="00B02205">
        <w:rPr>
          <w:rFonts w:ascii="Times New Roman" w:hAnsi="Times New Roman" w:cs="Times New Roman"/>
          <w:bCs/>
        </w:rPr>
        <w:t>Üstüner, Özer</w:t>
      </w:r>
      <w:r w:rsidRPr="00B02205">
        <w:rPr>
          <w:rFonts w:ascii="Times New Roman" w:hAnsi="Times New Roman" w:cs="Times New Roman"/>
          <w:bCs/>
        </w:rPr>
        <w:t xml:space="preserve"> </w:t>
      </w:r>
      <w:r w:rsidR="00540E6F">
        <w:rPr>
          <w:rFonts w:ascii="Times New Roman" w:hAnsi="Times New Roman" w:cs="Times New Roman"/>
          <w:bCs/>
        </w:rPr>
        <w:t>ve</w:t>
      </w:r>
      <w:r w:rsidRPr="00B02205">
        <w:rPr>
          <w:rFonts w:ascii="Times New Roman" w:hAnsi="Times New Roman" w:cs="Times New Roman"/>
          <w:bCs/>
        </w:rPr>
        <w:t xml:space="preserve"> Cömert, 2008</w:t>
      </w:r>
      <w:r w:rsidR="00A364B3">
        <w:rPr>
          <w:rFonts w:ascii="Times New Roman" w:hAnsi="Times New Roman" w:cs="Times New Roman"/>
          <w:bCs/>
        </w:rPr>
        <w:t xml:space="preserve">: </w:t>
      </w:r>
      <w:r w:rsidR="009D1EB7">
        <w:rPr>
          <w:rFonts w:ascii="Times New Roman" w:hAnsi="Times New Roman" w:cs="Times New Roman"/>
          <w:bCs/>
        </w:rPr>
        <w:t xml:space="preserve">56). </w:t>
      </w:r>
      <w:r w:rsidRPr="00B02205">
        <w:rPr>
          <w:rFonts w:ascii="Times New Roman" w:hAnsi="Times New Roman" w:cs="Times New Roman"/>
          <w:bCs/>
        </w:rPr>
        <w:t>Eğitim sistemlerinin hizmet birimlerinde en temel öge okullardır. Okullar bilginin yapılandırıldığı, öğren</w:t>
      </w:r>
      <w:r w:rsidR="00051588">
        <w:rPr>
          <w:rFonts w:ascii="Times New Roman" w:hAnsi="Times New Roman" w:cs="Times New Roman"/>
          <w:bCs/>
        </w:rPr>
        <w:t>menin gerçekleştiği ve eğitim-</w:t>
      </w:r>
      <w:r w:rsidRPr="00B02205">
        <w:rPr>
          <w:rFonts w:ascii="Times New Roman" w:hAnsi="Times New Roman" w:cs="Times New Roman"/>
          <w:bCs/>
        </w:rPr>
        <w:t xml:space="preserve">öğretim programının uygulandığı kurumlardır. Bu bakımdan okullardaki eğitim ve öğretim faaliyetlerinin başarıya ulaşmasında paydaşların önemi büyüktür. Okulda, bireysel çabalardan ziyade, katılımcı çabaların gelişmesi, bir anlamda takım ruhu oluşturma, başarıyı elde etme ve eğitimde kaliteyi artırmada en önemli adımı teşkil etmektedir (Küçük, Ayvacı </w:t>
      </w:r>
      <w:r w:rsidR="00540E6F">
        <w:rPr>
          <w:rFonts w:ascii="Times New Roman" w:hAnsi="Times New Roman" w:cs="Times New Roman"/>
          <w:bCs/>
        </w:rPr>
        <w:t>ve</w:t>
      </w:r>
      <w:r w:rsidRPr="00B02205">
        <w:rPr>
          <w:rFonts w:ascii="Times New Roman" w:hAnsi="Times New Roman" w:cs="Times New Roman"/>
          <w:bCs/>
        </w:rPr>
        <w:t xml:space="preserve"> Altıntaş, 2004</w:t>
      </w:r>
      <w:r w:rsidR="00333E35">
        <w:rPr>
          <w:rFonts w:ascii="Times New Roman" w:hAnsi="Times New Roman" w:cs="Times New Roman"/>
          <w:bCs/>
        </w:rPr>
        <w:t xml:space="preserve">: </w:t>
      </w:r>
      <w:r w:rsidR="009D1EB7">
        <w:rPr>
          <w:rFonts w:ascii="Times New Roman" w:hAnsi="Times New Roman" w:cs="Times New Roman"/>
          <w:bCs/>
        </w:rPr>
        <w:t>2).</w:t>
      </w:r>
      <w:r w:rsidRPr="00B02205">
        <w:rPr>
          <w:rFonts w:ascii="Times New Roman" w:hAnsi="Times New Roman" w:cs="Times New Roman"/>
          <w:bCs/>
        </w:rPr>
        <w:t xml:space="preserve"> Nasıl ki öğrencilerin öğretme-öğrenme sürecine katılma derecesi öğretim hizmeti niteliğinin önemli bir göstergesi ise, bu süreçte eğitim kurumlarında alınan kararlara öğretmenin katılımı da önemlidir (Senemoğlu, 1997</w:t>
      </w:r>
      <w:r w:rsidR="00333E35">
        <w:rPr>
          <w:rFonts w:ascii="Times New Roman" w:hAnsi="Times New Roman" w:cs="Times New Roman"/>
          <w:bCs/>
        </w:rPr>
        <w:t xml:space="preserve">: </w:t>
      </w:r>
      <w:r w:rsidRPr="00B02205">
        <w:rPr>
          <w:rFonts w:ascii="Times New Roman" w:hAnsi="Times New Roman" w:cs="Times New Roman"/>
          <w:bCs/>
        </w:rPr>
        <w:t>458).</w:t>
      </w:r>
      <w:r w:rsidR="009D1EB7">
        <w:rPr>
          <w:rFonts w:ascii="Times New Roman" w:hAnsi="Times New Roman" w:cs="Times New Roman"/>
          <w:bCs/>
        </w:rPr>
        <w:t xml:space="preserve"> Ö</w:t>
      </w:r>
      <w:r w:rsidRPr="00B02205">
        <w:rPr>
          <w:rFonts w:ascii="Times New Roman" w:hAnsi="Times New Roman" w:cs="Times New Roman"/>
          <w:bCs/>
        </w:rPr>
        <w:t>rgütteki gelişimi ve değişimi sağlayan</w:t>
      </w:r>
      <w:r w:rsidR="009D1EB7">
        <w:rPr>
          <w:rFonts w:ascii="Times New Roman" w:hAnsi="Times New Roman" w:cs="Times New Roman"/>
          <w:bCs/>
        </w:rPr>
        <w:t>, bu iki unsuru</w:t>
      </w:r>
      <w:r w:rsidR="00051588">
        <w:rPr>
          <w:rFonts w:ascii="Times New Roman" w:hAnsi="Times New Roman" w:cs="Times New Roman"/>
          <w:bCs/>
        </w:rPr>
        <w:t xml:space="preserve"> bir neden-</w:t>
      </w:r>
      <w:r w:rsidRPr="00B02205">
        <w:rPr>
          <w:rFonts w:ascii="Times New Roman" w:hAnsi="Times New Roman" w:cs="Times New Roman"/>
          <w:bCs/>
        </w:rPr>
        <w:t xml:space="preserve">sonuç bağı ile </w:t>
      </w:r>
      <w:r w:rsidR="006D3A7F" w:rsidRPr="00B02205">
        <w:rPr>
          <w:rFonts w:ascii="Times New Roman" w:hAnsi="Times New Roman" w:cs="Times New Roman"/>
          <w:bCs/>
        </w:rPr>
        <w:t>birbirine</w:t>
      </w:r>
      <w:r w:rsidRPr="00B02205">
        <w:rPr>
          <w:rFonts w:ascii="Times New Roman" w:hAnsi="Times New Roman" w:cs="Times New Roman"/>
          <w:bCs/>
        </w:rPr>
        <w:t xml:space="preserve"> bağlayan en önemli unsur, karara katılma durumudur. Bu </w:t>
      </w:r>
      <w:r w:rsidR="000E7C73">
        <w:rPr>
          <w:rFonts w:ascii="Times New Roman" w:hAnsi="Times New Roman" w:cs="Times New Roman"/>
          <w:bCs/>
        </w:rPr>
        <w:t>açıdan</w:t>
      </w:r>
      <w:r w:rsidRPr="00B02205">
        <w:rPr>
          <w:rFonts w:ascii="Times New Roman" w:hAnsi="Times New Roman" w:cs="Times New Roman"/>
          <w:bCs/>
        </w:rPr>
        <w:t xml:space="preserve"> okul yöneticilerinin okulu etkileyen her türlü unsuru bir karar organı gibi görüp bu unsurların karara katılımını sağlaması ve bu anlayışı bir ilke olarak uygulanması önemli bir husustur (Bursalıoğlu, 2000</w:t>
      </w:r>
      <w:r w:rsidR="00333E35">
        <w:rPr>
          <w:rFonts w:ascii="Times New Roman" w:hAnsi="Times New Roman" w:cs="Times New Roman"/>
          <w:bCs/>
        </w:rPr>
        <w:t xml:space="preserve">: </w:t>
      </w:r>
      <w:r w:rsidR="009D1EB7">
        <w:rPr>
          <w:rFonts w:ascii="Times New Roman" w:hAnsi="Times New Roman" w:cs="Times New Roman"/>
          <w:bCs/>
        </w:rPr>
        <w:t xml:space="preserve">118). </w:t>
      </w:r>
      <w:r w:rsidRPr="00B02205">
        <w:rPr>
          <w:rFonts w:ascii="Times New Roman" w:hAnsi="Times New Roman" w:cs="Times New Roman"/>
          <w:bCs/>
        </w:rPr>
        <w:t xml:space="preserve">Nitekim öğretmenlerin kurumlarında </w:t>
      </w:r>
      <w:r w:rsidR="00765713">
        <w:rPr>
          <w:rFonts w:ascii="Times New Roman" w:hAnsi="Times New Roman" w:cs="Times New Roman"/>
          <w:bCs/>
        </w:rPr>
        <w:t>karar verme konusunda söz</w:t>
      </w:r>
      <w:r w:rsidRPr="00B02205">
        <w:rPr>
          <w:rFonts w:ascii="Times New Roman" w:hAnsi="Times New Roman" w:cs="Times New Roman"/>
          <w:bCs/>
        </w:rPr>
        <w:t xml:space="preserve"> sahibi olmalarının, kurumsal başarının artmasında önemli rol oynadığını gösteren çok sayıda araştırma bulunmaktadır (Özdemir </w:t>
      </w:r>
      <w:r w:rsidR="00540E6F">
        <w:rPr>
          <w:rFonts w:ascii="Times New Roman" w:hAnsi="Times New Roman" w:cs="Times New Roman"/>
          <w:bCs/>
        </w:rPr>
        <w:t>ve</w:t>
      </w:r>
      <w:r w:rsidRPr="00B02205">
        <w:rPr>
          <w:rFonts w:ascii="Times New Roman" w:hAnsi="Times New Roman" w:cs="Times New Roman"/>
          <w:bCs/>
        </w:rPr>
        <w:t xml:space="preserve"> </w:t>
      </w:r>
      <w:r w:rsidR="0061141A" w:rsidRPr="00B02205">
        <w:rPr>
          <w:rFonts w:ascii="Times New Roman" w:hAnsi="Times New Roman" w:cs="Times New Roman"/>
          <w:bCs/>
        </w:rPr>
        <w:t>Cemaloğlu</w:t>
      </w:r>
      <w:r w:rsidR="00333E35">
        <w:rPr>
          <w:rFonts w:ascii="Times New Roman" w:hAnsi="Times New Roman" w:cs="Times New Roman"/>
          <w:bCs/>
        </w:rPr>
        <w:t>:</w:t>
      </w:r>
      <w:r w:rsidR="00972E95">
        <w:rPr>
          <w:rFonts w:ascii="Times New Roman" w:hAnsi="Times New Roman" w:cs="Times New Roman"/>
          <w:bCs/>
        </w:rPr>
        <w:t xml:space="preserve"> </w:t>
      </w:r>
      <w:r w:rsidR="0061141A" w:rsidRPr="00B02205">
        <w:rPr>
          <w:rFonts w:ascii="Times New Roman" w:hAnsi="Times New Roman" w:cs="Times New Roman"/>
          <w:bCs/>
        </w:rPr>
        <w:t>2000</w:t>
      </w:r>
      <w:r w:rsidRPr="00B02205">
        <w:rPr>
          <w:rFonts w:ascii="Times New Roman" w:hAnsi="Times New Roman" w:cs="Times New Roman"/>
          <w:bCs/>
        </w:rPr>
        <w:t>). Bu amaçla</w:t>
      </w:r>
      <w:r w:rsidR="00872CFC">
        <w:rPr>
          <w:rFonts w:ascii="Times New Roman" w:hAnsi="Times New Roman" w:cs="Times New Roman"/>
          <w:bCs/>
        </w:rPr>
        <w:t>,</w:t>
      </w:r>
      <w:r w:rsidRPr="00B02205">
        <w:rPr>
          <w:rFonts w:ascii="Times New Roman" w:hAnsi="Times New Roman" w:cs="Times New Roman"/>
          <w:bCs/>
        </w:rPr>
        <w:t xml:space="preserve"> nitelikli yönetime ve okullardaki verimliliğe, bu sürecin etkili bir elemanı olan öğretmenlerle ulaşılabilir. Okullardaki eğitim</w:t>
      </w:r>
      <w:r w:rsidR="009D1EB7">
        <w:rPr>
          <w:rFonts w:ascii="Times New Roman" w:hAnsi="Times New Roman" w:cs="Times New Roman"/>
          <w:bCs/>
        </w:rPr>
        <w:t xml:space="preserve"> ve öğretim</w:t>
      </w:r>
      <w:r w:rsidRPr="00B02205">
        <w:rPr>
          <w:rFonts w:ascii="Times New Roman" w:hAnsi="Times New Roman" w:cs="Times New Roman"/>
          <w:bCs/>
        </w:rPr>
        <w:t xml:space="preserve"> faaliyetlerinin kalitesi, yöneticilerin etkinliğinin yanında, öğretmenlerin etkinliği ile de ilgilidir (Gökyer, 2011</w:t>
      </w:r>
      <w:r w:rsidR="007B321E">
        <w:rPr>
          <w:rFonts w:ascii="Times New Roman" w:hAnsi="Times New Roman" w:cs="Times New Roman"/>
          <w:bCs/>
        </w:rPr>
        <w:t xml:space="preserve">: </w:t>
      </w:r>
      <w:r w:rsidR="009D1EB7">
        <w:rPr>
          <w:rFonts w:ascii="Times New Roman" w:hAnsi="Times New Roman" w:cs="Times New Roman"/>
          <w:bCs/>
        </w:rPr>
        <w:t xml:space="preserve">128). </w:t>
      </w:r>
      <w:r w:rsidRPr="00B02205">
        <w:rPr>
          <w:rFonts w:ascii="Times New Roman" w:hAnsi="Times New Roman" w:cs="Times New Roman"/>
          <w:bCs/>
        </w:rPr>
        <w:t>Öğretmenin yönetimde söz sahib</w:t>
      </w:r>
      <w:r w:rsidR="00872CFC">
        <w:rPr>
          <w:rFonts w:ascii="Times New Roman" w:hAnsi="Times New Roman" w:cs="Times New Roman"/>
          <w:bCs/>
        </w:rPr>
        <w:t>i olması ve yönetimde şeffaflık,</w:t>
      </w:r>
      <w:r w:rsidRPr="00B02205">
        <w:rPr>
          <w:rFonts w:ascii="Times New Roman" w:hAnsi="Times New Roman" w:cs="Times New Roman"/>
          <w:bCs/>
        </w:rPr>
        <w:t xml:space="preserve"> okul tabanlı yönetimin ana bileşenleridir. Öğretmenler, okuldaki öğretim programlarını planlamaya, izlemeye ve geliştirmeye katılarak kararları etkileyebilirler (Oswald, 2019</w:t>
      </w:r>
      <w:r w:rsidR="001679CD">
        <w:rPr>
          <w:rFonts w:ascii="Times New Roman" w:hAnsi="Times New Roman" w:cs="Times New Roman"/>
          <w:bCs/>
        </w:rPr>
        <w:t xml:space="preserve">: </w:t>
      </w:r>
      <w:r w:rsidR="009D1EB7">
        <w:rPr>
          <w:rFonts w:ascii="Times New Roman" w:hAnsi="Times New Roman" w:cs="Times New Roman"/>
          <w:bCs/>
        </w:rPr>
        <w:t>4).</w:t>
      </w:r>
    </w:p>
    <w:p w14:paraId="6FC837CE" w14:textId="23A582E1" w:rsidR="00B02205" w:rsidRPr="00B02205" w:rsidRDefault="00B02205" w:rsidP="00AF30AA">
      <w:pPr>
        <w:spacing w:before="60" w:after="60" w:line="240" w:lineRule="auto"/>
        <w:ind w:firstLine="709"/>
        <w:jc w:val="both"/>
        <w:rPr>
          <w:rFonts w:ascii="Times New Roman" w:hAnsi="Times New Roman" w:cs="Times New Roman"/>
          <w:bCs/>
        </w:rPr>
      </w:pPr>
      <w:r w:rsidRPr="00B02205">
        <w:rPr>
          <w:rFonts w:ascii="Times New Roman" w:hAnsi="Times New Roman" w:cs="Times New Roman"/>
          <w:bCs/>
        </w:rPr>
        <w:t>Eğitim sistemini oluşturan farklı birimler arasında etkin bir irtibat kurarak</w:t>
      </w:r>
      <w:r w:rsidR="00872CFC">
        <w:rPr>
          <w:rFonts w:ascii="Times New Roman" w:hAnsi="Times New Roman" w:cs="Times New Roman"/>
          <w:bCs/>
        </w:rPr>
        <w:t>,</w:t>
      </w:r>
      <w:r w:rsidRPr="00B02205">
        <w:rPr>
          <w:rFonts w:ascii="Times New Roman" w:hAnsi="Times New Roman" w:cs="Times New Roman"/>
          <w:bCs/>
        </w:rPr>
        <w:t xml:space="preserve"> yapının tüm bileşenlerini bir ortak çerçeve içinde birleştirmek ve eğitim sistemini belirlenen hedefe yönlendirmek, sistem içinde sağlıklı işleyen bir düzen oluşturmak, eğitim yöneticilerinin temel bir görevidir. Bu nedenle yöneticilere çoğu kez koordinatör denilmektedir (Kaya, 1984</w:t>
      </w:r>
      <w:r w:rsidR="003662D4">
        <w:rPr>
          <w:rFonts w:ascii="Times New Roman" w:hAnsi="Times New Roman" w:cs="Times New Roman"/>
          <w:bCs/>
        </w:rPr>
        <w:t xml:space="preserve">: </w:t>
      </w:r>
      <w:r w:rsidR="009D1EB7">
        <w:rPr>
          <w:rFonts w:ascii="Times New Roman" w:hAnsi="Times New Roman" w:cs="Times New Roman"/>
          <w:bCs/>
        </w:rPr>
        <w:t>74).</w:t>
      </w:r>
      <w:r w:rsidRPr="00B02205">
        <w:rPr>
          <w:rFonts w:ascii="Times New Roman" w:hAnsi="Times New Roman" w:cs="Times New Roman"/>
          <w:bCs/>
        </w:rPr>
        <w:t xml:space="preserve"> Diğer </w:t>
      </w:r>
      <w:r w:rsidRPr="00B02205">
        <w:rPr>
          <w:rFonts w:ascii="Times New Roman" w:hAnsi="Times New Roman" w:cs="Times New Roman"/>
          <w:bCs/>
        </w:rPr>
        <w:lastRenderedPageBreak/>
        <w:t>yönetim kurumlarında olduğu gibi eğitim ortamında da bir hiyerarşik yapıdan söz ed</w:t>
      </w:r>
      <w:r w:rsidR="009D1EB7">
        <w:rPr>
          <w:rFonts w:ascii="Times New Roman" w:hAnsi="Times New Roman" w:cs="Times New Roman"/>
          <w:bCs/>
        </w:rPr>
        <w:t>ilebilir</w:t>
      </w:r>
      <w:r w:rsidRPr="00B02205">
        <w:rPr>
          <w:rFonts w:ascii="Times New Roman" w:hAnsi="Times New Roman" w:cs="Times New Roman"/>
          <w:bCs/>
        </w:rPr>
        <w:t>. Bu hiyerarşik yapılardaki statü, rütbe, otorite, sosyal duruş ve iktidardaki farklılıklar</w:t>
      </w:r>
      <w:r w:rsidR="00AF30AA">
        <w:rPr>
          <w:rFonts w:ascii="Times New Roman" w:hAnsi="Times New Roman" w:cs="Times New Roman"/>
          <w:bCs/>
        </w:rPr>
        <w:t>,</w:t>
      </w:r>
      <w:r w:rsidRPr="00B02205">
        <w:rPr>
          <w:rFonts w:ascii="Times New Roman" w:hAnsi="Times New Roman" w:cs="Times New Roman"/>
          <w:bCs/>
        </w:rPr>
        <w:t xml:space="preserve"> bazen bireyler arasında gelişen sosyal yakınlık ve sosyal temas derecesini olumsuz etkileyebilecek fiziksel, sosyal ve psikolojik mesafelere dönüşebilmektedir (Lee </w:t>
      </w:r>
      <w:r w:rsidR="00540E6F">
        <w:rPr>
          <w:rFonts w:ascii="Times New Roman" w:hAnsi="Times New Roman" w:cs="Times New Roman"/>
          <w:bCs/>
        </w:rPr>
        <w:t xml:space="preserve">ve </w:t>
      </w:r>
      <w:r w:rsidRPr="00B02205">
        <w:rPr>
          <w:rFonts w:ascii="Times New Roman" w:hAnsi="Times New Roman" w:cs="Times New Roman"/>
          <w:bCs/>
        </w:rPr>
        <w:t>Nie, 2015</w:t>
      </w:r>
      <w:r w:rsidR="00477261">
        <w:rPr>
          <w:rFonts w:ascii="Times New Roman" w:hAnsi="Times New Roman" w:cs="Times New Roman"/>
          <w:bCs/>
        </w:rPr>
        <w:t xml:space="preserve">: </w:t>
      </w:r>
      <w:r w:rsidRPr="00B02205">
        <w:rPr>
          <w:rFonts w:ascii="Times New Roman" w:hAnsi="Times New Roman" w:cs="Times New Roman"/>
          <w:bCs/>
        </w:rPr>
        <w:t>4). Bu bakımdan okul idarecilerinin bu olumsuzlukları en aza indirebilecek bir çabanın içerisinde olması gerekmektedir.</w:t>
      </w:r>
    </w:p>
    <w:p w14:paraId="6F11D6F7" w14:textId="583A9916" w:rsidR="00B02205" w:rsidRPr="00B02205" w:rsidRDefault="00B02205" w:rsidP="00B02205">
      <w:pPr>
        <w:spacing w:before="60" w:after="60" w:line="240" w:lineRule="auto"/>
        <w:ind w:firstLine="709"/>
        <w:jc w:val="both"/>
        <w:rPr>
          <w:rFonts w:ascii="Times New Roman" w:hAnsi="Times New Roman" w:cs="Times New Roman"/>
          <w:bCs/>
        </w:rPr>
      </w:pPr>
      <w:r w:rsidRPr="00B02205">
        <w:rPr>
          <w:rFonts w:ascii="Times New Roman" w:hAnsi="Times New Roman" w:cs="Times New Roman"/>
          <w:bCs/>
        </w:rPr>
        <w:t>Eğitim sisteminin en temel parçası şüphesiz, eğitim işini yürüten insan kaynağıdır. Bu süreçte bir araya gelen insanların birbirlerini tanıdıkça kendi aralarında yerlerini belirlemeleri kaçınılmaz bir toplumsal olgudur. İnsanların birbirlerinden farklı olmaları bu toplumsal olguyu oluşturur.</w:t>
      </w:r>
      <w:r w:rsidR="00AF30AA">
        <w:rPr>
          <w:rFonts w:ascii="Times New Roman" w:hAnsi="Times New Roman" w:cs="Times New Roman"/>
          <w:bCs/>
        </w:rPr>
        <w:t xml:space="preserve"> Aynı </w:t>
      </w:r>
      <w:r w:rsidRPr="00B02205">
        <w:rPr>
          <w:rFonts w:ascii="Times New Roman" w:hAnsi="Times New Roman" w:cs="Times New Roman"/>
          <w:bCs/>
        </w:rPr>
        <w:t>toplumsal olgu, örgüt toplumunda da vardır (Başaran,</w:t>
      </w:r>
      <w:r w:rsidR="00765713">
        <w:rPr>
          <w:rFonts w:ascii="Times New Roman" w:hAnsi="Times New Roman" w:cs="Times New Roman"/>
          <w:bCs/>
        </w:rPr>
        <w:t xml:space="preserve"> 1991</w:t>
      </w:r>
      <w:r w:rsidR="00CD0B8A">
        <w:rPr>
          <w:rFonts w:ascii="Times New Roman" w:hAnsi="Times New Roman" w:cs="Times New Roman"/>
          <w:bCs/>
        </w:rPr>
        <w:t xml:space="preserve">: </w:t>
      </w:r>
      <w:r w:rsidR="00AF30AA">
        <w:rPr>
          <w:rFonts w:ascii="Times New Roman" w:hAnsi="Times New Roman" w:cs="Times New Roman"/>
          <w:bCs/>
        </w:rPr>
        <w:t>220).</w:t>
      </w:r>
      <w:r w:rsidR="00331054">
        <w:rPr>
          <w:rFonts w:ascii="Times New Roman" w:hAnsi="Times New Roman" w:cs="Times New Roman"/>
          <w:bCs/>
        </w:rPr>
        <w:t xml:space="preserve"> </w:t>
      </w:r>
      <w:r w:rsidR="00765713">
        <w:rPr>
          <w:rFonts w:ascii="Times New Roman" w:hAnsi="Times New Roman" w:cs="Times New Roman"/>
          <w:bCs/>
        </w:rPr>
        <w:t>Ö</w:t>
      </w:r>
      <w:r w:rsidRPr="00B02205">
        <w:rPr>
          <w:rFonts w:ascii="Times New Roman" w:hAnsi="Times New Roman" w:cs="Times New Roman"/>
          <w:bCs/>
        </w:rPr>
        <w:t>rgüt ortamında iletişim</w:t>
      </w:r>
      <w:r w:rsidR="00AF30AA">
        <w:rPr>
          <w:rFonts w:ascii="Times New Roman" w:hAnsi="Times New Roman" w:cs="Times New Roman"/>
          <w:bCs/>
        </w:rPr>
        <w:t xml:space="preserve"> </w:t>
      </w:r>
      <w:r w:rsidRPr="00B02205">
        <w:rPr>
          <w:rFonts w:ascii="Times New Roman" w:hAnsi="Times New Roman" w:cs="Times New Roman"/>
          <w:bCs/>
        </w:rPr>
        <w:t>denildiğinde, çalışanların bütününü içine alan, kurumsal amaçlar doğrultusunda çalışanların duygu ve düşüncelerini değiştiren faaliyetlerin tümü anlaşıl</w:t>
      </w:r>
      <w:r w:rsidR="00AF30AA">
        <w:rPr>
          <w:rFonts w:ascii="Times New Roman" w:hAnsi="Times New Roman" w:cs="Times New Roman"/>
          <w:bCs/>
        </w:rPr>
        <w:t>abilir</w:t>
      </w:r>
      <w:r w:rsidRPr="00B02205">
        <w:rPr>
          <w:rFonts w:ascii="Times New Roman" w:hAnsi="Times New Roman" w:cs="Times New Roman"/>
          <w:bCs/>
        </w:rPr>
        <w:t>. Bu sayede örgütün çevreyi anlaması kolaylaşacaktır (Açıkalın, 1998</w:t>
      </w:r>
      <w:r w:rsidR="00CD0B8A">
        <w:rPr>
          <w:rFonts w:ascii="Times New Roman" w:hAnsi="Times New Roman" w:cs="Times New Roman"/>
          <w:bCs/>
        </w:rPr>
        <w:t xml:space="preserve">: </w:t>
      </w:r>
      <w:r w:rsidR="00AF30AA">
        <w:rPr>
          <w:rFonts w:ascii="Times New Roman" w:hAnsi="Times New Roman" w:cs="Times New Roman"/>
          <w:bCs/>
        </w:rPr>
        <w:t xml:space="preserve">39). </w:t>
      </w:r>
      <w:r w:rsidRPr="00B02205">
        <w:rPr>
          <w:rFonts w:ascii="Times New Roman" w:hAnsi="Times New Roman" w:cs="Times New Roman"/>
          <w:bCs/>
        </w:rPr>
        <w:t xml:space="preserve">Bu çerçevede eğitimde örgütlenme girişimi, orada çalışacak personelin gereksinimlerine dönük olmalıdır. Bu yapı kurulurken yetki ve sorumluluk gibi ilkelere önem verilmesi, </w:t>
      </w:r>
      <w:r w:rsidR="00C40B46">
        <w:rPr>
          <w:rFonts w:ascii="Times New Roman" w:hAnsi="Times New Roman" w:cs="Times New Roman"/>
          <w:bCs/>
        </w:rPr>
        <w:t>eğitim kurumunu</w:t>
      </w:r>
      <w:r w:rsidRPr="00B02205">
        <w:rPr>
          <w:rFonts w:ascii="Times New Roman" w:hAnsi="Times New Roman" w:cs="Times New Roman"/>
          <w:bCs/>
        </w:rPr>
        <w:t xml:space="preserve"> daha verimli kılacaktır (Bursalıoğlu, 2000</w:t>
      </w:r>
      <w:r w:rsidR="00CD0B8A">
        <w:rPr>
          <w:rFonts w:ascii="Times New Roman" w:hAnsi="Times New Roman" w:cs="Times New Roman"/>
          <w:bCs/>
        </w:rPr>
        <w:t xml:space="preserve">: </w:t>
      </w:r>
      <w:r w:rsidR="00AF30AA">
        <w:rPr>
          <w:rFonts w:ascii="Times New Roman" w:hAnsi="Times New Roman" w:cs="Times New Roman"/>
          <w:bCs/>
        </w:rPr>
        <w:t>146).</w:t>
      </w:r>
    </w:p>
    <w:p w14:paraId="1A70A8C2" w14:textId="15A92C37" w:rsidR="00B02205" w:rsidRPr="00B02205" w:rsidRDefault="00B02205" w:rsidP="00B02205">
      <w:pPr>
        <w:spacing w:before="60" w:after="60" w:line="240" w:lineRule="auto"/>
        <w:ind w:firstLine="709"/>
        <w:jc w:val="both"/>
        <w:rPr>
          <w:rFonts w:ascii="Times New Roman" w:hAnsi="Times New Roman" w:cs="Times New Roman"/>
          <w:bCs/>
        </w:rPr>
      </w:pPr>
      <w:r w:rsidRPr="00B02205">
        <w:rPr>
          <w:rFonts w:ascii="Times New Roman" w:hAnsi="Times New Roman" w:cs="Times New Roman"/>
          <w:bCs/>
        </w:rPr>
        <w:t>Elbette ki kurumsal performans</w:t>
      </w:r>
      <w:r w:rsidR="00406A30">
        <w:rPr>
          <w:rFonts w:ascii="Times New Roman" w:hAnsi="Times New Roman" w:cs="Times New Roman"/>
          <w:bCs/>
        </w:rPr>
        <w:t xml:space="preserve"> </w:t>
      </w:r>
      <w:r w:rsidR="002A7721" w:rsidRPr="00B02205">
        <w:rPr>
          <w:rFonts w:ascii="Times New Roman" w:hAnsi="Times New Roman" w:cs="Times New Roman"/>
          <w:bCs/>
        </w:rPr>
        <w:t>iş gören</w:t>
      </w:r>
      <w:r w:rsidRPr="00B02205">
        <w:rPr>
          <w:rFonts w:ascii="Times New Roman" w:hAnsi="Times New Roman" w:cs="Times New Roman"/>
          <w:bCs/>
        </w:rPr>
        <w:t xml:space="preserve"> performansına </w:t>
      </w:r>
      <w:r w:rsidR="00F31F82">
        <w:rPr>
          <w:rFonts w:ascii="Times New Roman" w:hAnsi="Times New Roman" w:cs="Times New Roman"/>
          <w:bCs/>
        </w:rPr>
        <w:t xml:space="preserve">bağlıdır. </w:t>
      </w:r>
      <w:r w:rsidRPr="00B02205">
        <w:rPr>
          <w:rFonts w:ascii="Times New Roman" w:hAnsi="Times New Roman" w:cs="Times New Roman"/>
          <w:bCs/>
        </w:rPr>
        <w:t xml:space="preserve">Bireysel ve kurumsal amaçlara ulaşılabilmesi, </w:t>
      </w:r>
      <w:r w:rsidR="002A7721" w:rsidRPr="00B02205">
        <w:rPr>
          <w:rFonts w:ascii="Times New Roman" w:hAnsi="Times New Roman" w:cs="Times New Roman"/>
          <w:bCs/>
        </w:rPr>
        <w:t>iş görenlerin</w:t>
      </w:r>
      <w:r w:rsidRPr="00B02205">
        <w:rPr>
          <w:rFonts w:ascii="Times New Roman" w:hAnsi="Times New Roman" w:cs="Times New Roman"/>
          <w:bCs/>
        </w:rPr>
        <w:t xml:space="preserve"> kendilerini geliştirebilmeleri, belirlenen hedeflerin gerçekleştirilebilmesi, kurumsal yapı tarafından çalışan performansının sürekli gelişimini gerçekleştirecek etkinliklerin yapılması sayesinde sağlanabilir.</w:t>
      </w:r>
      <w:r w:rsidR="0081129C">
        <w:rPr>
          <w:rFonts w:ascii="Times New Roman" w:hAnsi="Times New Roman" w:cs="Times New Roman"/>
          <w:bCs/>
        </w:rPr>
        <w:t xml:space="preserve"> </w:t>
      </w:r>
      <w:r w:rsidRPr="00B02205">
        <w:rPr>
          <w:rFonts w:ascii="Times New Roman" w:hAnsi="Times New Roman" w:cs="Times New Roman"/>
          <w:bCs/>
        </w:rPr>
        <w:t xml:space="preserve">Bu anlamda çalışanın motivasyonunu sağlamak için örgüt tarafından yapılması gerekenler; </w:t>
      </w:r>
      <w:r w:rsidRPr="00240C98">
        <w:rPr>
          <w:rFonts w:ascii="Times New Roman" w:hAnsi="Times New Roman" w:cs="Times New Roman"/>
          <w:bCs/>
          <w:iCs/>
        </w:rPr>
        <w:t xml:space="preserve">bireysel ve örgütsel amaçların </w:t>
      </w:r>
      <w:r w:rsidR="00AF30AA" w:rsidRPr="00240C98">
        <w:rPr>
          <w:rFonts w:ascii="Times New Roman" w:hAnsi="Times New Roman" w:cs="Times New Roman"/>
          <w:bCs/>
          <w:iCs/>
        </w:rPr>
        <w:t>belirgin bir şekilde ortaya konulması</w:t>
      </w:r>
      <w:r w:rsidRPr="00240C98">
        <w:rPr>
          <w:rFonts w:ascii="Times New Roman" w:hAnsi="Times New Roman" w:cs="Times New Roman"/>
          <w:bCs/>
          <w:iCs/>
        </w:rPr>
        <w:t>,</w:t>
      </w:r>
      <w:r w:rsidR="00AF30AA" w:rsidRPr="00240C98">
        <w:rPr>
          <w:rFonts w:ascii="Times New Roman" w:hAnsi="Times New Roman" w:cs="Times New Roman"/>
          <w:bCs/>
          <w:iCs/>
        </w:rPr>
        <w:t xml:space="preserve"> planlamanın ortak bir şekilde yapılması</w:t>
      </w:r>
      <w:r w:rsidRPr="00240C98">
        <w:rPr>
          <w:rFonts w:ascii="Times New Roman" w:hAnsi="Times New Roman" w:cs="Times New Roman"/>
          <w:bCs/>
          <w:iCs/>
        </w:rPr>
        <w:t>, örgüt</w:t>
      </w:r>
      <w:r w:rsidR="00AF30AA" w:rsidRPr="00240C98">
        <w:rPr>
          <w:rFonts w:ascii="Times New Roman" w:hAnsi="Times New Roman" w:cs="Times New Roman"/>
          <w:bCs/>
          <w:iCs/>
        </w:rPr>
        <w:t xml:space="preserve">ün izlediği yol </w:t>
      </w:r>
      <w:r w:rsidRPr="00240C98">
        <w:rPr>
          <w:rFonts w:ascii="Times New Roman" w:hAnsi="Times New Roman" w:cs="Times New Roman"/>
          <w:bCs/>
          <w:iCs/>
        </w:rPr>
        <w:t>ile iş amaçları arasında bağ kurulması, performans</w:t>
      </w:r>
      <w:r w:rsidR="00AF30AA" w:rsidRPr="00240C98">
        <w:rPr>
          <w:rFonts w:ascii="Times New Roman" w:hAnsi="Times New Roman" w:cs="Times New Roman"/>
          <w:bCs/>
          <w:iCs/>
        </w:rPr>
        <w:t>la ilgili ortak hedeflerin belirlenmesi</w:t>
      </w:r>
      <w:r w:rsidRPr="00240C98">
        <w:rPr>
          <w:rFonts w:ascii="Times New Roman" w:hAnsi="Times New Roman" w:cs="Times New Roman"/>
          <w:bCs/>
          <w:iCs/>
        </w:rPr>
        <w:t xml:space="preserve">, </w:t>
      </w:r>
      <w:r w:rsidR="002A7721" w:rsidRPr="00240C98">
        <w:rPr>
          <w:rFonts w:ascii="Times New Roman" w:hAnsi="Times New Roman" w:cs="Times New Roman"/>
          <w:bCs/>
          <w:iCs/>
        </w:rPr>
        <w:t>iş görenlerin</w:t>
      </w:r>
      <w:r w:rsidR="00240C98" w:rsidRPr="00240C98">
        <w:rPr>
          <w:rFonts w:ascii="Times New Roman" w:hAnsi="Times New Roman" w:cs="Times New Roman"/>
          <w:bCs/>
          <w:iCs/>
        </w:rPr>
        <w:t xml:space="preserve"> ihtiyaç duyduğu eğitim ve gelişim ortamlarının sunulması ve bu doğrultuda planlamaların yapılması,</w:t>
      </w:r>
      <w:r w:rsidRPr="00240C98">
        <w:rPr>
          <w:rFonts w:ascii="Times New Roman" w:hAnsi="Times New Roman" w:cs="Times New Roman"/>
          <w:bCs/>
          <w:iCs/>
        </w:rPr>
        <w:t xml:space="preserve"> kazanılan bilgi</w:t>
      </w:r>
      <w:r w:rsidR="00240C98" w:rsidRPr="00240C98">
        <w:rPr>
          <w:rFonts w:ascii="Times New Roman" w:hAnsi="Times New Roman" w:cs="Times New Roman"/>
          <w:bCs/>
          <w:iCs/>
        </w:rPr>
        <w:t xml:space="preserve"> ve tecrübelerin işlevsel hale getirilmesi</w:t>
      </w:r>
      <w:r w:rsidRPr="00240C98">
        <w:rPr>
          <w:rFonts w:ascii="Times New Roman" w:hAnsi="Times New Roman" w:cs="Times New Roman"/>
          <w:bCs/>
          <w:iCs/>
        </w:rPr>
        <w:t xml:space="preserve">, </w:t>
      </w:r>
      <w:r w:rsidR="00240C98" w:rsidRPr="00240C98">
        <w:rPr>
          <w:rFonts w:ascii="Times New Roman" w:hAnsi="Times New Roman" w:cs="Times New Roman"/>
          <w:bCs/>
          <w:iCs/>
        </w:rPr>
        <w:t xml:space="preserve">etkin bir iletişim ağı </w:t>
      </w:r>
      <w:r w:rsidRPr="00240C98">
        <w:rPr>
          <w:rFonts w:ascii="Times New Roman" w:hAnsi="Times New Roman" w:cs="Times New Roman"/>
          <w:bCs/>
          <w:iCs/>
        </w:rPr>
        <w:t xml:space="preserve">kurulması, </w:t>
      </w:r>
      <w:r w:rsidR="00240C98" w:rsidRPr="00240C98">
        <w:rPr>
          <w:rFonts w:ascii="Times New Roman" w:hAnsi="Times New Roman" w:cs="Times New Roman"/>
          <w:bCs/>
          <w:iCs/>
        </w:rPr>
        <w:t xml:space="preserve">belirlenen </w:t>
      </w:r>
      <w:r w:rsidRPr="00240C98">
        <w:rPr>
          <w:rFonts w:ascii="Times New Roman" w:hAnsi="Times New Roman" w:cs="Times New Roman"/>
          <w:bCs/>
          <w:iCs/>
        </w:rPr>
        <w:t xml:space="preserve">performans kriterlerine göre </w:t>
      </w:r>
      <w:r w:rsidR="002A7721" w:rsidRPr="00240C98">
        <w:rPr>
          <w:rFonts w:ascii="Times New Roman" w:hAnsi="Times New Roman" w:cs="Times New Roman"/>
          <w:bCs/>
          <w:iCs/>
        </w:rPr>
        <w:t>iş gören</w:t>
      </w:r>
      <w:r w:rsidRPr="00240C98">
        <w:rPr>
          <w:rFonts w:ascii="Times New Roman" w:hAnsi="Times New Roman" w:cs="Times New Roman"/>
          <w:bCs/>
          <w:iCs/>
        </w:rPr>
        <w:t xml:space="preserve"> performansının değerlendirilmesi ve değerlendirme sonuçlarının kullanılması</w:t>
      </w:r>
      <w:r w:rsidRPr="00B02205">
        <w:rPr>
          <w:rFonts w:ascii="Times New Roman" w:hAnsi="Times New Roman" w:cs="Times New Roman"/>
          <w:bCs/>
        </w:rPr>
        <w:t xml:space="preserve"> olarak ifade edilebil</w:t>
      </w:r>
      <w:r w:rsidR="00240C98">
        <w:rPr>
          <w:rFonts w:ascii="Times New Roman" w:hAnsi="Times New Roman" w:cs="Times New Roman"/>
          <w:bCs/>
        </w:rPr>
        <w:t>ir</w:t>
      </w:r>
      <w:r w:rsidRPr="00B02205">
        <w:rPr>
          <w:rFonts w:ascii="Times New Roman" w:hAnsi="Times New Roman" w:cs="Times New Roman"/>
          <w:bCs/>
        </w:rPr>
        <w:t xml:space="preserve"> (Bozkurt Bostancı </w:t>
      </w:r>
      <w:r w:rsidR="00540E6F">
        <w:rPr>
          <w:rFonts w:ascii="Times New Roman" w:hAnsi="Times New Roman" w:cs="Times New Roman"/>
          <w:bCs/>
        </w:rPr>
        <w:t>ve</w:t>
      </w:r>
      <w:r w:rsidRPr="00B02205">
        <w:rPr>
          <w:rFonts w:ascii="Times New Roman" w:hAnsi="Times New Roman" w:cs="Times New Roman"/>
          <w:bCs/>
        </w:rPr>
        <w:t xml:space="preserve"> Kayaalp, 2011</w:t>
      </w:r>
      <w:r w:rsidR="000E6C0D">
        <w:rPr>
          <w:rFonts w:ascii="Times New Roman" w:hAnsi="Times New Roman" w:cs="Times New Roman"/>
          <w:bCs/>
        </w:rPr>
        <w:t xml:space="preserve">: </w:t>
      </w:r>
      <w:r w:rsidR="00240C98">
        <w:rPr>
          <w:rFonts w:ascii="Times New Roman" w:hAnsi="Times New Roman" w:cs="Times New Roman"/>
          <w:bCs/>
        </w:rPr>
        <w:t>128).</w:t>
      </w:r>
    </w:p>
    <w:p w14:paraId="17FDE32F" w14:textId="04236650" w:rsidR="00B02205" w:rsidRPr="00B02205" w:rsidRDefault="00B02205" w:rsidP="00B02205">
      <w:pPr>
        <w:spacing w:before="60" w:after="60" w:line="240" w:lineRule="auto"/>
        <w:ind w:firstLine="709"/>
        <w:jc w:val="both"/>
        <w:rPr>
          <w:rFonts w:ascii="Times New Roman" w:hAnsi="Times New Roman" w:cs="Times New Roman"/>
          <w:bCs/>
        </w:rPr>
      </w:pPr>
      <w:r w:rsidRPr="00B02205">
        <w:rPr>
          <w:rFonts w:ascii="Times New Roman" w:hAnsi="Times New Roman" w:cs="Times New Roman"/>
          <w:bCs/>
        </w:rPr>
        <w:t>Günümüz dünyasında yönetim anlayışı her geçen gün değişmekte ve yenilenmektedir. Bu anlayış, tek bir kişinin yönetimde söz sahibi olduğu yönetim anlayışından çok, katılımcı bir yönetim anlayışının benimsendiğini ortaya koymaktadır. Bu durum</w:t>
      </w:r>
      <w:r w:rsidR="00367A54">
        <w:rPr>
          <w:rFonts w:ascii="Times New Roman" w:hAnsi="Times New Roman" w:cs="Times New Roman"/>
          <w:bCs/>
        </w:rPr>
        <w:t>,</w:t>
      </w:r>
      <w:r w:rsidRPr="00B02205">
        <w:rPr>
          <w:rFonts w:ascii="Times New Roman" w:hAnsi="Times New Roman" w:cs="Times New Roman"/>
          <w:bCs/>
        </w:rPr>
        <w:t xml:space="preserve"> eğitim için de söz konusudur. Eğitim alanında da katılımcı yönetim anlayışı doğrultusunda birçok takımdan bahsedebiliriz. </w:t>
      </w:r>
      <w:r w:rsidR="005101D2">
        <w:rPr>
          <w:rFonts w:ascii="Times New Roman" w:hAnsi="Times New Roman" w:cs="Times New Roman"/>
          <w:bCs/>
        </w:rPr>
        <w:t xml:space="preserve">Gökçe’ye göre (2009), </w:t>
      </w:r>
      <w:r w:rsidRPr="00B02205">
        <w:rPr>
          <w:rFonts w:ascii="Times New Roman" w:hAnsi="Times New Roman" w:cs="Times New Roman"/>
          <w:bCs/>
        </w:rPr>
        <w:t>eğitim alanında en bilinen takımlar</w:t>
      </w:r>
      <w:r w:rsidR="006544C8">
        <w:rPr>
          <w:rFonts w:ascii="Times New Roman" w:hAnsi="Times New Roman" w:cs="Times New Roman"/>
          <w:bCs/>
        </w:rPr>
        <w:t xml:space="preserve"> şunlardır</w:t>
      </w:r>
      <w:r w:rsidRPr="00B02205">
        <w:rPr>
          <w:rFonts w:ascii="Times New Roman" w:hAnsi="Times New Roman" w:cs="Times New Roman"/>
          <w:bCs/>
        </w:rPr>
        <w:t>: “</w:t>
      </w:r>
      <w:r w:rsidRPr="00367A54">
        <w:rPr>
          <w:rFonts w:ascii="Times New Roman" w:hAnsi="Times New Roman" w:cs="Times New Roman"/>
          <w:bCs/>
          <w:i/>
        </w:rPr>
        <w:t>öğretmenler kurulu, müfettişler, il, ilçe eğitim yöneticileri ile okul müdürlerini içeren yönetim takımlarıdır. Okul düzeyindeki takımlar ise, yönetici takımlar, liderlik takımları, zümre öğretmenleri ve öğretmen kurulları gibi takımlardır</w:t>
      </w:r>
      <w:r w:rsidRPr="00B02205">
        <w:rPr>
          <w:rFonts w:ascii="Times New Roman" w:hAnsi="Times New Roman" w:cs="Times New Roman"/>
          <w:bCs/>
        </w:rPr>
        <w:t>”</w:t>
      </w:r>
      <w:r w:rsidR="005101D2">
        <w:rPr>
          <w:rFonts w:ascii="Times New Roman" w:hAnsi="Times New Roman" w:cs="Times New Roman"/>
          <w:bCs/>
        </w:rPr>
        <w:t xml:space="preserve"> (s</w:t>
      </w:r>
      <w:r w:rsidRPr="00B02205">
        <w:rPr>
          <w:rFonts w:ascii="Times New Roman" w:hAnsi="Times New Roman" w:cs="Times New Roman"/>
          <w:bCs/>
        </w:rPr>
        <w:t>.</w:t>
      </w:r>
      <w:r w:rsidR="005101D2">
        <w:rPr>
          <w:rFonts w:ascii="Times New Roman" w:hAnsi="Times New Roman" w:cs="Times New Roman"/>
          <w:bCs/>
        </w:rPr>
        <w:t>6).</w:t>
      </w:r>
      <w:r w:rsidRPr="00B02205">
        <w:rPr>
          <w:rFonts w:ascii="Times New Roman" w:hAnsi="Times New Roman" w:cs="Times New Roman"/>
          <w:bCs/>
        </w:rPr>
        <w:t xml:space="preserve"> Bu takımların, kurum içinde problem çözme, ortak bir anlayış oluşturma, başarıyı artırma, iletişimi güçlendirme gibi birçok rolleri vardır.</w:t>
      </w:r>
    </w:p>
    <w:p w14:paraId="02012FDC" w14:textId="41B3D276" w:rsidR="00B02205" w:rsidRPr="00B02205" w:rsidRDefault="005101D2" w:rsidP="00B02205">
      <w:pPr>
        <w:spacing w:before="60" w:after="60" w:line="240" w:lineRule="auto"/>
        <w:ind w:firstLine="709"/>
        <w:jc w:val="both"/>
        <w:rPr>
          <w:rFonts w:ascii="Times New Roman" w:hAnsi="Times New Roman" w:cs="Times New Roman"/>
          <w:bCs/>
        </w:rPr>
      </w:pPr>
      <w:r>
        <w:rPr>
          <w:rFonts w:ascii="Times New Roman" w:hAnsi="Times New Roman" w:cs="Times New Roman"/>
          <w:bCs/>
        </w:rPr>
        <w:t>E</w:t>
      </w:r>
      <w:r w:rsidR="00B02205" w:rsidRPr="00B02205">
        <w:rPr>
          <w:rFonts w:ascii="Times New Roman" w:hAnsi="Times New Roman" w:cs="Times New Roman"/>
          <w:bCs/>
        </w:rPr>
        <w:t>ğitim ve okul kurulları iyi bir şekilde işletildiği zaman bu kurullar, okulda alınan kararların etkililiğine ve okulun etkin yönetimine büyük katkı sağlamaktadır (Turan, Dönmez</w:t>
      </w:r>
      <w:r w:rsidR="00540E6F">
        <w:rPr>
          <w:rFonts w:ascii="Times New Roman" w:hAnsi="Times New Roman" w:cs="Times New Roman"/>
          <w:bCs/>
        </w:rPr>
        <w:t xml:space="preserve"> ve</w:t>
      </w:r>
      <w:r w:rsidR="00B02205" w:rsidRPr="00B02205">
        <w:rPr>
          <w:rFonts w:ascii="Times New Roman" w:hAnsi="Times New Roman" w:cs="Times New Roman"/>
          <w:bCs/>
        </w:rPr>
        <w:t xml:space="preserve"> Çakmak, 2009</w:t>
      </w:r>
      <w:r w:rsidR="00D56523">
        <w:rPr>
          <w:rFonts w:ascii="Times New Roman" w:hAnsi="Times New Roman" w:cs="Times New Roman"/>
          <w:bCs/>
        </w:rPr>
        <w:t xml:space="preserve">: </w:t>
      </w:r>
      <w:r w:rsidR="00E269C9">
        <w:rPr>
          <w:rFonts w:ascii="Times New Roman" w:hAnsi="Times New Roman" w:cs="Times New Roman"/>
          <w:bCs/>
        </w:rPr>
        <w:t>45).</w:t>
      </w:r>
      <w:r w:rsidR="00B02205">
        <w:rPr>
          <w:rFonts w:ascii="Times New Roman" w:hAnsi="Times New Roman" w:cs="Times New Roman"/>
          <w:bCs/>
        </w:rPr>
        <w:t xml:space="preserve"> </w:t>
      </w:r>
      <w:r w:rsidR="00B02205" w:rsidRPr="00B02205">
        <w:rPr>
          <w:rFonts w:ascii="Times New Roman" w:hAnsi="Times New Roman" w:cs="Times New Roman"/>
          <w:bCs/>
        </w:rPr>
        <w:t>Bu amaçla okullardaki alan öğretmenlerinin, eğitim ve öğretim faaliyetlerinin yürütülmesi sürecinde fikir alışverişi yapabilecekleri, öneri sunabilecekleri, tecrübelerini paylaşabilecekleri, projeler geliştirebilecekleri birtakım toplantılar okullar</w:t>
      </w:r>
      <w:r w:rsidR="00100831">
        <w:rPr>
          <w:rFonts w:ascii="Times New Roman" w:hAnsi="Times New Roman" w:cs="Times New Roman"/>
          <w:bCs/>
        </w:rPr>
        <w:t>da</w:t>
      </w:r>
      <w:r w:rsidR="00B02205" w:rsidRPr="00B02205">
        <w:rPr>
          <w:rFonts w:ascii="Times New Roman" w:hAnsi="Times New Roman" w:cs="Times New Roman"/>
          <w:bCs/>
        </w:rPr>
        <w:t xml:space="preserve"> belli aralıklarla düzenlenmektedir. Bu toplantılardan biri de zümre öğretmenler kuruludur. Zümre öğretmenler kurulu toplantıları, ülkemizde eğitim kurumlarında çalışan alan öğretmenleri arasındaki iletişimin güçlenmesini, eğitimde başarının sağlanması için fikir alışverişinin gerçekleşmesini, eğitim-öğretim uygulamalarında ortak bir anlayışın oluşabilmesini amaçlayan önemli bir etkinliktir (Gökyer, 2011</w:t>
      </w:r>
      <w:r w:rsidR="00A2228D">
        <w:rPr>
          <w:rFonts w:ascii="Times New Roman" w:hAnsi="Times New Roman" w:cs="Times New Roman"/>
          <w:bCs/>
        </w:rPr>
        <w:t xml:space="preserve">: </w:t>
      </w:r>
      <w:r w:rsidR="00E269C9">
        <w:rPr>
          <w:rFonts w:ascii="Times New Roman" w:hAnsi="Times New Roman" w:cs="Times New Roman"/>
          <w:bCs/>
        </w:rPr>
        <w:t>131</w:t>
      </w:r>
      <w:r w:rsidR="00B02205" w:rsidRPr="00B02205">
        <w:rPr>
          <w:rFonts w:ascii="Times New Roman" w:hAnsi="Times New Roman" w:cs="Times New Roman"/>
          <w:bCs/>
        </w:rPr>
        <w:t xml:space="preserve">). </w:t>
      </w:r>
      <w:r w:rsidR="006D3A7F" w:rsidRPr="00B02205">
        <w:rPr>
          <w:rFonts w:ascii="Times New Roman" w:hAnsi="Times New Roman" w:cs="Times New Roman"/>
          <w:bCs/>
        </w:rPr>
        <w:t>Millî</w:t>
      </w:r>
      <w:r w:rsidR="00B02205" w:rsidRPr="00B02205">
        <w:rPr>
          <w:rFonts w:ascii="Times New Roman" w:hAnsi="Times New Roman" w:cs="Times New Roman"/>
          <w:bCs/>
        </w:rPr>
        <w:t xml:space="preserve"> Eğitim Bakanlığı Okul Öncesi ve İlköğretim Kurumları Yönetmeliği’nin 35. maddesi zümre öğretmenler kurulunu düzenleyen hükümler içermektedir</w:t>
      </w:r>
      <w:r w:rsidR="00E269C9">
        <w:rPr>
          <w:rFonts w:ascii="Times New Roman" w:hAnsi="Times New Roman" w:cs="Times New Roman"/>
          <w:bCs/>
        </w:rPr>
        <w:t xml:space="preserve"> (2014)</w:t>
      </w:r>
      <w:r w:rsidR="00B02205" w:rsidRPr="00B02205">
        <w:rPr>
          <w:rFonts w:ascii="Times New Roman" w:hAnsi="Times New Roman" w:cs="Times New Roman"/>
          <w:bCs/>
        </w:rPr>
        <w:t>. Buna göre:</w:t>
      </w:r>
    </w:p>
    <w:p w14:paraId="0295BDBA" w14:textId="1747F2F5" w:rsidR="00B02205" w:rsidRPr="00DD4626" w:rsidRDefault="00B02205" w:rsidP="00E269C9">
      <w:pPr>
        <w:spacing w:before="60" w:after="60" w:line="240" w:lineRule="auto"/>
        <w:ind w:left="567" w:right="567" w:firstLine="709"/>
        <w:jc w:val="both"/>
        <w:rPr>
          <w:rFonts w:ascii="Times New Roman" w:hAnsi="Times New Roman" w:cs="Times New Roman"/>
          <w:bCs/>
          <w:iCs/>
          <w:sz w:val="20"/>
          <w:szCs w:val="20"/>
        </w:rPr>
      </w:pPr>
      <w:r w:rsidRPr="00DD4626">
        <w:rPr>
          <w:rFonts w:ascii="Times New Roman" w:hAnsi="Times New Roman" w:cs="Times New Roman"/>
          <w:bCs/>
          <w:iCs/>
          <w:sz w:val="20"/>
          <w:szCs w:val="20"/>
        </w:rPr>
        <w:t xml:space="preserve">Zümre öğretmenler kurulu; okul öncesi eğitim kurumlarında okul öncesi eğitimi öğretmenlerinden, ilkokullarda aynı sınıfı okutan sınıf öğretmenleri ve varsa alan öğretmenlerinden, ortaokul ve imam-hatip ortaokullarında ise aynı alanın öğretmenlerinden oluşur. Aynı sınıfı okutan bir sınıf öğretmeni veya aynı dersi okutan yalnızca bir alan öğretmeni olması durumunda zümre öğretmenler kurulu toplantısı yapılmaz. Ancak bu öğretmenler kurul kapsamında yapacakları çalışmalara yıllık çalışma programında yer verirler. Zümre öğretmenler kurulu, öğretmenler kurulunda yapılacak çalışma planına uygun olarak eğitim ve öğretim yılı başında, ortasında, sonunda ve ihtiyaç duyuldukça toplanır. Toplantılar, zümre öğretmenleri </w:t>
      </w:r>
      <w:r w:rsidRPr="00DD4626">
        <w:rPr>
          <w:rFonts w:ascii="Times New Roman" w:hAnsi="Times New Roman" w:cs="Times New Roman"/>
          <w:bCs/>
          <w:iCs/>
          <w:sz w:val="20"/>
          <w:szCs w:val="20"/>
        </w:rPr>
        <w:lastRenderedPageBreak/>
        <w:t xml:space="preserve">arasından seçimle belirlenen öğretmenin başkanlığında yapılır. Zümre öğretmenler kurulunda; </w:t>
      </w:r>
      <w:bookmarkStart w:id="3" w:name="_Hlk30340948"/>
      <w:r w:rsidRPr="00DD4626">
        <w:rPr>
          <w:rFonts w:ascii="Times New Roman" w:hAnsi="Times New Roman" w:cs="Times New Roman"/>
          <w:bCs/>
          <w:iCs/>
          <w:sz w:val="20"/>
          <w:szCs w:val="20"/>
        </w:rPr>
        <w:t xml:space="preserve">öğretim programı, ders planlarının düzenlenmesi, öğretim yöntem ve teknikleri, ölçme değerlendirme araçları, öğrenci başarı düzeyi, okulun fiziki mekânlarının ve ders araç gereçlerinin kullanımı gibi hususlar </w:t>
      </w:r>
      <w:bookmarkEnd w:id="3"/>
      <w:r w:rsidRPr="00DD4626">
        <w:rPr>
          <w:rFonts w:ascii="Times New Roman" w:hAnsi="Times New Roman" w:cs="Times New Roman"/>
          <w:bCs/>
          <w:iCs/>
          <w:sz w:val="20"/>
          <w:szCs w:val="20"/>
        </w:rPr>
        <w:t>görüşülerek okulun çevre imkânları analiz edilir ve iş birliği oluşturulur. Ders yılı sonunda yapılan zümre öğretmenler kurulunda; daha önce yapılan zümre öğretmenler kurulu kararlarının izleme-değerlendirme raporu hazırlanır ve okul müdürlüğüne sunulur</w:t>
      </w:r>
      <w:r w:rsidR="00E269C9" w:rsidRPr="00DD4626">
        <w:rPr>
          <w:rFonts w:ascii="Times New Roman" w:hAnsi="Times New Roman" w:cs="Times New Roman"/>
          <w:bCs/>
          <w:iCs/>
          <w:sz w:val="20"/>
          <w:szCs w:val="20"/>
        </w:rPr>
        <w:t>.</w:t>
      </w:r>
    </w:p>
    <w:p w14:paraId="459C41E5" w14:textId="281AAFD6" w:rsidR="00B02205" w:rsidRPr="00B02205" w:rsidRDefault="00B02205" w:rsidP="00B02205">
      <w:pPr>
        <w:spacing w:before="60" w:after="60" w:line="240" w:lineRule="auto"/>
        <w:ind w:firstLine="709"/>
        <w:jc w:val="both"/>
        <w:rPr>
          <w:rFonts w:ascii="Times New Roman" w:hAnsi="Times New Roman" w:cs="Times New Roman"/>
          <w:bCs/>
        </w:rPr>
      </w:pPr>
      <w:r w:rsidRPr="00B02205">
        <w:rPr>
          <w:rFonts w:ascii="Times New Roman" w:hAnsi="Times New Roman" w:cs="Times New Roman"/>
          <w:bCs/>
        </w:rPr>
        <w:t xml:space="preserve"> Zümre öğretmenler kurulu ile ilgili bir diğer düzenleme ise </w:t>
      </w:r>
      <w:r w:rsidR="006D3A7F" w:rsidRPr="00B02205">
        <w:rPr>
          <w:rFonts w:ascii="Times New Roman" w:hAnsi="Times New Roman" w:cs="Times New Roman"/>
          <w:bCs/>
        </w:rPr>
        <w:t>Millî</w:t>
      </w:r>
      <w:r w:rsidRPr="00B02205">
        <w:rPr>
          <w:rFonts w:ascii="Times New Roman" w:hAnsi="Times New Roman" w:cs="Times New Roman"/>
          <w:bCs/>
        </w:rPr>
        <w:t xml:space="preserve"> Eğitim Bakanlığı Eğitim Kurulları ve Zümreleri Yönergesi</w:t>
      </w:r>
      <w:r w:rsidR="00406A30">
        <w:rPr>
          <w:rFonts w:ascii="Times New Roman" w:hAnsi="Times New Roman" w:cs="Times New Roman"/>
          <w:bCs/>
        </w:rPr>
        <w:t>’</w:t>
      </w:r>
      <w:r w:rsidRPr="00B02205">
        <w:rPr>
          <w:rFonts w:ascii="Times New Roman" w:hAnsi="Times New Roman" w:cs="Times New Roman"/>
          <w:bCs/>
        </w:rPr>
        <w:t>dir</w:t>
      </w:r>
      <w:r w:rsidR="00AB5704">
        <w:rPr>
          <w:rFonts w:ascii="Times New Roman" w:hAnsi="Times New Roman" w:cs="Times New Roman"/>
          <w:bCs/>
        </w:rPr>
        <w:t xml:space="preserve"> (2018)</w:t>
      </w:r>
      <w:r w:rsidRPr="00B02205">
        <w:rPr>
          <w:rFonts w:ascii="Times New Roman" w:hAnsi="Times New Roman" w:cs="Times New Roman"/>
          <w:bCs/>
        </w:rPr>
        <w:t>. Bu yönergeye göre:</w:t>
      </w:r>
    </w:p>
    <w:p w14:paraId="1698B6F2" w14:textId="38135475" w:rsidR="00B02205" w:rsidRPr="00DD4626" w:rsidRDefault="00B02205" w:rsidP="00DD4626">
      <w:pPr>
        <w:spacing w:before="60" w:after="60" w:line="240" w:lineRule="auto"/>
        <w:ind w:left="567" w:right="567" w:firstLine="709"/>
        <w:jc w:val="both"/>
        <w:rPr>
          <w:rFonts w:ascii="Times New Roman" w:hAnsi="Times New Roman" w:cs="Times New Roman"/>
          <w:bCs/>
          <w:iCs/>
          <w:sz w:val="20"/>
          <w:szCs w:val="20"/>
        </w:rPr>
      </w:pPr>
      <w:r w:rsidRPr="00DD4626">
        <w:rPr>
          <w:rFonts w:ascii="Times New Roman" w:hAnsi="Times New Roman" w:cs="Times New Roman"/>
          <w:bCs/>
          <w:iCs/>
          <w:sz w:val="20"/>
          <w:szCs w:val="20"/>
        </w:rPr>
        <w:t xml:space="preserve"> Eğitim kurumu sınıf/alan zümreleri; eğitim kurumunda aynı sınıfı okutan veya alanı aynı olan öğretmenlerden oluşur. İlçe sınıf/alan zümreleri; aynı sınıfı okutan veya alanı aynı olan eğitim kurumu sınıf/alan zümre başkanlarından oluşur. İl sınıf/alan zümreleri; aynı sınıfı okutan veya alanı aynı olan ilçe zümre başkanlarından oluşur</w:t>
      </w:r>
      <w:r w:rsidR="00AB5704" w:rsidRPr="00DD4626">
        <w:rPr>
          <w:rFonts w:ascii="Times New Roman" w:hAnsi="Times New Roman" w:cs="Times New Roman"/>
          <w:bCs/>
          <w:iCs/>
          <w:sz w:val="20"/>
          <w:szCs w:val="20"/>
        </w:rPr>
        <w:t>.</w:t>
      </w:r>
      <w:r w:rsidRPr="00DD4626">
        <w:rPr>
          <w:rFonts w:ascii="Times New Roman" w:hAnsi="Times New Roman" w:cs="Times New Roman"/>
          <w:bCs/>
          <w:iCs/>
          <w:sz w:val="20"/>
          <w:szCs w:val="20"/>
        </w:rPr>
        <w:t xml:space="preserve"> </w:t>
      </w:r>
    </w:p>
    <w:p w14:paraId="11D72B02" w14:textId="7E4A1B3D" w:rsidR="00CF0BA4" w:rsidRDefault="00B02205" w:rsidP="00BE689C">
      <w:pPr>
        <w:spacing w:before="60" w:after="60" w:line="240" w:lineRule="auto"/>
        <w:ind w:firstLine="709"/>
        <w:jc w:val="both"/>
        <w:rPr>
          <w:rFonts w:ascii="Times New Roman" w:hAnsi="Times New Roman" w:cs="Times New Roman"/>
          <w:bCs/>
        </w:rPr>
      </w:pPr>
      <w:r w:rsidRPr="00B02205">
        <w:rPr>
          <w:rFonts w:ascii="Times New Roman" w:hAnsi="Times New Roman" w:cs="Times New Roman"/>
          <w:bCs/>
        </w:rPr>
        <w:t>Bu bilgilerden hareketle,</w:t>
      </w:r>
      <w:r w:rsidR="00597906">
        <w:rPr>
          <w:rFonts w:ascii="Times New Roman" w:hAnsi="Times New Roman" w:cs="Times New Roman"/>
          <w:bCs/>
        </w:rPr>
        <w:t xml:space="preserve"> sosyal bilgiler dersi zümre öğretmenler kurullarının</w:t>
      </w:r>
      <w:r w:rsidR="006B7EC2">
        <w:rPr>
          <w:rFonts w:ascii="Times New Roman" w:hAnsi="Times New Roman" w:cs="Times New Roman"/>
          <w:bCs/>
        </w:rPr>
        <w:t xml:space="preserve"> eğitim ve öğretim döneminin başında, ortasında ve sonunda yapıldığı, ayrıca ihtiyaç duyulması halinde farklı zamanlarda da yapılabileceği anlaşılmaktadır.</w:t>
      </w:r>
      <w:r w:rsidRPr="00B02205">
        <w:rPr>
          <w:rFonts w:ascii="Times New Roman" w:hAnsi="Times New Roman" w:cs="Times New Roman"/>
          <w:bCs/>
        </w:rPr>
        <w:t xml:space="preserve"> </w:t>
      </w:r>
      <w:r w:rsidR="006B7EC2">
        <w:rPr>
          <w:rFonts w:ascii="Times New Roman" w:hAnsi="Times New Roman" w:cs="Times New Roman"/>
          <w:bCs/>
        </w:rPr>
        <w:t>B</w:t>
      </w:r>
      <w:r w:rsidRPr="00B02205">
        <w:rPr>
          <w:rFonts w:ascii="Times New Roman" w:hAnsi="Times New Roman" w:cs="Times New Roman"/>
          <w:bCs/>
        </w:rPr>
        <w:t>u toplantılarda alınan kararların</w:t>
      </w:r>
      <w:r w:rsidR="00C40B46">
        <w:rPr>
          <w:rFonts w:ascii="Times New Roman" w:hAnsi="Times New Roman" w:cs="Times New Roman"/>
          <w:bCs/>
        </w:rPr>
        <w:t xml:space="preserve"> öğretim programlarını uygulama,</w:t>
      </w:r>
      <w:r w:rsidRPr="00B02205">
        <w:rPr>
          <w:rFonts w:ascii="Times New Roman" w:hAnsi="Times New Roman" w:cs="Times New Roman"/>
          <w:bCs/>
        </w:rPr>
        <w:t xml:space="preserve"> öğrenci kişilik hizmetlerini karşılama, başarıyı artırma, öğretmenler arasındaki koordinasyonu sağlama, eğitimi ve öğretimi daha etkin hale getirme gibi birçok amacının olduğu söylenebilir. Dolayısıyla bu toplantılarda ele alınacak konuların ayrıntılı bir şekilde ele alınması, paydaşların katılımı sağlanarak etkinliğinin artırılması </w:t>
      </w:r>
      <w:r w:rsidR="00EC55F7">
        <w:rPr>
          <w:rFonts w:ascii="Times New Roman" w:hAnsi="Times New Roman" w:cs="Times New Roman"/>
          <w:bCs/>
        </w:rPr>
        <w:t>önemlidir</w:t>
      </w:r>
      <w:r w:rsidRPr="00B02205">
        <w:rPr>
          <w:rFonts w:ascii="Times New Roman" w:hAnsi="Times New Roman" w:cs="Times New Roman"/>
          <w:bCs/>
        </w:rPr>
        <w:t>. Bu toplantılarda alınan kararların yukarıda ifade edilen amaçlara hizmet etmesi durumunda öğrenci başarısını artıracağı, eğitim ve öğretimin kalitesini yükselterek öğretmenler arası iletişimi kuvvetlendireceği, eğitimde ortak bir anlayışı tesis edeceği düşünülmektedir. Bu</w:t>
      </w:r>
      <w:r w:rsidR="00675488">
        <w:rPr>
          <w:rFonts w:ascii="Times New Roman" w:hAnsi="Times New Roman" w:cs="Times New Roman"/>
          <w:bCs/>
        </w:rPr>
        <w:t xml:space="preserve"> bakımdan</w:t>
      </w:r>
      <w:r w:rsidR="006B7EC2">
        <w:rPr>
          <w:rFonts w:ascii="Times New Roman" w:hAnsi="Times New Roman" w:cs="Times New Roman"/>
          <w:bCs/>
        </w:rPr>
        <w:t>,</w:t>
      </w:r>
      <w:r w:rsidRPr="00B02205">
        <w:rPr>
          <w:rFonts w:ascii="Times New Roman" w:hAnsi="Times New Roman" w:cs="Times New Roman"/>
          <w:bCs/>
        </w:rPr>
        <w:t xml:space="preserve"> </w:t>
      </w:r>
      <w:bookmarkStart w:id="4" w:name="_Hlk29650378"/>
      <w:bookmarkStart w:id="5" w:name="_Hlk29649452"/>
      <w:r w:rsidR="0063234D" w:rsidRPr="00406A30">
        <w:rPr>
          <w:rFonts w:ascii="Times New Roman" w:hAnsi="Times New Roman" w:cs="Times New Roman"/>
          <w:bCs/>
        </w:rPr>
        <w:t xml:space="preserve">sosyal bilgiler dersi </w:t>
      </w:r>
      <w:r w:rsidR="0063234D">
        <w:rPr>
          <w:rFonts w:ascii="Times New Roman" w:hAnsi="Times New Roman" w:cs="Times New Roman"/>
          <w:bCs/>
        </w:rPr>
        <w:t xml:space="preserve">zümre toplantılarının, </w:t>
      </w:r>
      <w:r w:rsidR="006B7EC2">
        <w:rPr>
          <w:rFonts w:ascii="Times New Roman" w:hAnsi="Times New Roman" w:cs="Times New Roman"/>
          <w:bCs/>
        </w:rPr>
        <w:t>Sosyal Bilgiler</w:t>
      </w:r>
      <w:r w:rsidR="00701E1A">
        <w:rPr>
          <w:rFonts w:ascii="Times New Roman" w:hAnsi="Times New Roman" w:cs="Times New Roman"/>
          <w:bCs/>
        </w:rPr>
        <w:t xml:space="preserve"> Dersi</w:t>
      </w:r>
      <w:r w:rsidR="006B7EC2">
        <w:rPr>
          <w:rFonts w:ascii="Times New Roman" w:hAnsi="Times New Roman" w:cs="Times New Roman"/>
          <w:bCs/>
        </w:rPr>
        <w:t xml:space="preserve"> Öğretim Programı’nda</w:t>
      </w:r>
      <w:bookmarkEnd w:id="4"/>
      <w:r w:rsidR="006B7EC2">
        <w:rPr>
          <w:rFonts w:ascii="Times New Roman" w:hAnsi="Times New Roman" w:cs="Times New Roman"/>
          <w:bCs/>
        </w:rPr>
        <w:t xml:space="preserve">ki temel becerileri ne </w:t>
      </w:r>
      <w:r w:rsidR="00342F56">
        <w:rPr>
          <w:rFonts w:ascii="Times New Roman" w:hAnsi="Times New Roman" w:cs="Times New Roman"/>
          <w:bCs/>
        </w:rPr>
        <w:t>şekilde</w:t>
      </w:r>
      <w:r w:rsidR="006B7EC2">
        <w:rPr>
          <w:rFonts w:ascii="Times New Roman" w:hAnsi="Times New Roman" w:cs="Times New Roman"/>
          <w:bCs/>
        </w:rPr>
        <w:t xml:space="preserve"> </w:t>
      </w:r>
      <w:r w:rsidR="004D1B81">
        <w:rPr>
          <w:rFonts w:ascii="Times New Roman" w:hAnsi="Times New Roman" w:cs="Times New Roman"/>
          <w:bCs/>
        </w:rPr>
        <w:t>ele aldığının</w:t>
      </w:r>
      <w:r w:rsidR="006B7EC2">
        <w:rPr>
          <w:rFonts w:ascii="Times New Roman" w:hAnsi="Times New Roman" w:cs="Times New Roman"/>
          <w:bCs/>
        </w:rPr>
        <w:t xml:space="preserve"> araştırılmasına</w:t>
      </w:r>
      <w:r w:rsidRPr="00597906">
        <w:rPr>
          <w:rFonts w:ascii="Times New Roman" w:hAnsi="Times New Roman" w:cs="Times New Roman"/>
          <w:bCs/>
        </w:rPr>
        <w:t xml:space="preserve"> </w:t>
      </w:r>
      <w:r w:rsidRPr="00B02205">
        <w:rPr>
          <w:rFonts w:ascii="Times New Roman" w:hAnsi="Times New Roman" w:cs="Times New Roman"/>
          <w:bCs/>
        </w:rPr>
        <w:t>ihtiyaç duyulmuştur</w:t>
      </w:r>
      <w:bookmarkEnd w:id="5"/>
      <w:r w:rsidRPr="00B02205">
        <w:rPr>
          <w:rFonts w:ascii="Times New Roman" w:hAnsi="Times New Roman" w:cs="Times New Roman"/>
          <w:bCs/>
        </w:rPr>
        <w:t>.</w:t>
      </w:r>
      <w:r w:rsidR="00584150">
        <w:rPr>
          <w:rFonts w:ascii="Times New Roman" w:hAnsi="Times New Roman" w:cs="Times New Roman"/>
          <w:bCs/>
        </w:rPr>
        <w:t xml:space="preserve"> Ç</w:t>
      </w:r>
      <w:r w:rsidRPr="00B02205">
        <w:rPr>
          <w:rFonts w:ascii="Times New Roman" w:hAnsi="Times New Roman" w:cs="Times New Roman"/>
          <w:bCs/>
        </w:rPr>
        <w:t xml:space="preserve">alışmamızın </w:t>
      </w:r>
      <w:r w:rsidR="00406A30">
        <w:rPr>
          <w:rFonts w:ascii="Times New Roman" w:hAnsi="Times New Roman" w:cs="Times New Roman"/>
          <w:bCs/>
        </w:rPr>
        <w:t>esas konusu</w:t>
      </w:r>
      <w:r w:rsidR="00CF0BA4">
        <w:rPr>
          <w:rFonts w:ascii="Times New Roman" w:hAnsi="Times New Roman" w:cs="Times New Roman"/>
          <w:bCs/>
        </w:rPr>
        <w:t xml:space="preserve"> da bu temeller üzerine kurulmuştur.</w:t>
      </w:r>
    </w:p>
    <w:p w14:paraId="5232DA06" w14:textId="547A6E63" w:rsidR="00BE689C" w:rsidRPr="00BE689C" w:rsidRDefault="00BE689C" w:rsidP="00BE689C">
      <w:pPr>
        <w:spacing w:before="60" w:after="60" w:line="240" w:lineRule="auto"/>
        <w:ind w:firstLine="709"/>
        <w:jc w:val="both"/>
        <w:rPr>
          <w:rFonts w:ascii="Times New Roman" w:hAnsi="Times New Roman" w:cs="Times New Roman"/>
          <w:bCs/>
        </w:rPr>
      </w:pPr>
      <w:r w:rsidRPr="00BE689C">
        <w:rPr>
          <w:rFonts w:ascii="Times New Roman" w:hAnsi="Times New Roman" w:cs="Times New Roman"/>
          <w:bCs/>
        </w:rPr>
        <w:t xml:space="preserve">Günümüz öğretim programlarında becerilerin önemli ölçüde yer tuttuğu ifade edilebilir. Bunun nedeni, yaşamın daha da karmaşıklaşması, teknolojik gelişmeler, eğitimli insan sayısının artması, eleştirel ve üretici düşünme becerilerinin ön plana çıkarılması, bilgi toplumunda iletişimin gelişmesi ve bilgi kategorilerinin çeşitlenmesi gibi gelişmelere bağlanılabilir (Mutluer, 2013; Taşkıran, </w:t>
      </w:r>
      <w:r w:rsidR="000D0F63" w:rsidRPr="00BE689C">
        <w:rPr>
          <w:rFonts w:ascii="Times New Roman" w:hAnsi="Times New Roman" w:cs="Times New Roman"/>
          <w:bCs/>
        </w:rPr>
        <w:t>Baş</w:t>
      </w:r>
      <w:r w:rsidRPr="00BE689C">
        <w:rPr>
          <w:rFonts w:ascii="Times New Roman" w:hAnsi="Times New Roman" w:cs="Times New Roman"/>
          <w:bCs/>
        </w:rPr>
        <w:t xml:space="preserve"> </w:t>
      </w:r>
      <w:r w:rsidR="00C40B46">
        <w:rPr>
          <w:rFonts w:ascii="Times New Roman" w:hAnsi="Times New Roman" w:cs="Times New Roman"/>
          <w:bCs/>
        </w:rPr>
        <w:t>ve</w:t>
      </w:r>
      <w:r w:rsidRPr="00BE689C">
        <w:rPr>
          <w:rFonts w:ascii="Times New Roman" w:hAnsi="Times New Roman" w:cs="Times New Roman"/>
          <w:bCs/>
        </w:rPr>
        <w:t xml:space="preserve"> </w:t>
      </w:r>
      <w:r w:rsidR="000D0F63" w:rsidRPr="00BE689C">
        <w:rPr>
          <w:rFonts w:ascii="Times New Roman" w:hAnsi="Times New Roman" w:cs="Times New Roman"/>
          <w:bCs/>
        </w:rPr>
        <w:t>Bulut</w:t>
      </w:r>
      <w:r w:rsidR="00903411">
        <w:rPr>
          <w:rFonts w:ascii="Times New Roman" w:hAnsi="Times New Roman" w:cs="Times New Roman"/>
          <w:bCs/>
        </w:rPr>
        <w:t>,</w:t>
      </w:r>
      <w:r w:rsidR="008A38FF">
        <w:rPr>
          <w:rFonts w:ascii="Times New Roman" w:hAnsi="Times New Roman" w:cs="Times New Roman"/>
          <w:bCs/>
        </w:rPr>
        <w:t xml:space="preserve"> </w:t>
      </w:r>
      <w:r w:rsidRPr="00BE689C">
        <w:rPr>
          <w:rFonts w:ascii="Times New Roman" w:hAnsi="Times New Roman" w:cs="Times New Roman"/>
          <w:bCs/>
        </w:rPr>
        <w:t>2016).</w:t>
      </w:r>
      <w:r>
        <w:rPr>
          <w:rFonts w:ascii="Times New Roman" w:hAnsi="Times New Roman" w:cs="Times New Roman"/>
          <w:bCs/>
        </w:rPr>
        <w:t xml:space="preserve"> </w:t>
      </w:r>
      <w:r w:rsidRPr="00BE689C">
        <w:rPr>
          <w:rFonts w:ascii="Times New Roman" w:hAnsi="Times New Roman" w:cs="Times New Roman"/>
          <w:bCs/>
        </w:rPr>
        <w:t xml:space="preserve">Sosyal </w:t>
      </w:r>
      <w:r w:rsidR="00097C4A">
        <w:rPr>
          <w:rFonts w:ascii="Times New Roman" w:hAnsi="Times New Roman" w:cs="Times New Roman"/>
          <w:bCs/>
        </w:rPr>
        <w:t>b</w:t>
      </w:r>
      <w:r w:rsidRPr="00BE689C">
        <w:rPr>
          <w:rFonts w:ascii="Times New Roman" w:hAnsi="Times New Roman" w:cs="Times New Roman"/>
          <w:bCs/>
        </w:rPr>
        <w:t xml:space="preserve">ilgiler dersinde </w:t>
      </w:r>
      <w:r w:rsidR="000D0F63" w:rsidRPr="00BE689C">
        <w:rPr>
          <w:rFonts w:ascii="Times New Roman" w:hAnsi="Times New Roman" w:cs="Times New Roman"/>
          <w:bCs/>
        </w:rPr>
        <w:t>öğrenciler</w:t>
      </w:r>
      <w:r w:rsidRPr="00BE689C">
        <w:rPr>
          <w:rFonts w:ascii="Times New Roman" w:hAnsi="Times New Roman" w:cs="Times New Roman"/>
          <w:bCs/>
        </w:rPr>
        <w:t xml:space="preserve"> hem okul içinde hem de okul dışında kendileri için yararlı bilgi, beceri ve değer tutumlardan oluşan bilgi alanını öğrendiklerinde öğretme-öğrenme süreci </w:t>
      </w:r>
      <w:r w:rsidR="00C40B46">
        <w:rPr>
          <w:rFonts w:ascii="Times New Roman" w:hAnsi="Times New Roman" w:cs="Times New Roman"/>
          <w:bCs/>
        </w:rPr>
        <w:t xml:space="preserve">daha </w:t>
      </w:r>
      <w:r w:rsidRPr="00BE689C">
        <w:rPr>
          <w:rFonts w:ascii="Times New Roman" w:hAnsi="Times New Roman" w:cs="Times New Roman"/>
          <w:bCs/>
        </w:rPr>
        <w:t>anlamlı hale gelmektedir</w:t>
      </w:r>
      <w:r w:rsidR="0036689F" w:rsidRPr="00BE689C">
        <w:rPr>
          <w:rFonts w:ascii="Times New Roman" w:hAnsi="Times New Roman" w:cs="Times New Roman"/>
          <w:bCs/>
        </w:rPr>
        <w:t xml:space="preserve"> (Doğanay, 2008</w:t>
      </w:r>
      <w:r w:rsidR="008A38FF">
        <w:rPr>
          <w:rFonts w:ascii="Times New Roman" w:hAnsi="Times New Roman" w:cs="Times New Roman"/>
          <w:bCs/>
        </w:rPr>
        <w:t xml:space="preserve">: </w:t>
      </w:r>
      <w:r w:rsidR="0036689F" w:rsidRPr="00BE689C">
        <w:rPr>
          <w:rFonts w:ascii="Times New Roman" w:hAnsi="Times New Roman" w:cs="Times New Roman"/>
          <w:bCs/>
        </w:rPr>
        <w:t>86)</w:t>
      </w:r>
      <w:r w:rsidRPr="00BE689C">
        <w:rPr>
          <w:rFonts w:ascii="Times New Roman" w:hAnsi="Times New Roman" w:cs="Times New Roman"/>
          <w:bCs/>
        </w:rPr>
        <w:t xml:space="preserve">. </w:t>
      </w:r>
      <w:r w:rsidR="00EE2BC3" w:rsidRPr="00BE689C">
        <w:rPr>
          <w:rFonts w:ascii="Times New Roman" w:hAnsi="Times New Roman" w:cs="Times New Roman"/>
          <w:bCs/>
        </w:rPr>
        <w:t>Sosyal Bilgiler Öğretim Programı</w:t>
      </w:r>
      <w:r w:rsidR="00F07E5C">
        <w:rPr>
          <w:rFonts w:ascii="Times New Roman" w:hAnsi="Times New Roman" w:cs="Times New Roman"/>
          <w:bCs/>
        </w:rPr>
        <w:t>’</w:t>
      </w:r>
      <w:r w:rsidR="00EE2BC3" w:rsidRPr="00BE689C">
        <w:rPr>
          <w:rFonts w:ascii="Times New Roman" w:hAnsi="Times New Roman" w:cs="Times New Roman"/>
          <w:bCs/>
        </w:rPr>
        <w:t xml:space="preserve">nda </w:t>
      </w:r>
      <w:r w:rsidRPr="00BE689C">
        <w:rPr>
          <w:rFonts w:ascii="Times New Roman" w:hAnsi="Times New Roman" w:cs="Times New Roman"/>
          <w:bCs/>
        </w:rPr>
        <w:t xml:space="preserve">yer alan </w:t>
      </w:r>
      <w:r w:rsidR="00AB50C4">
        <w:rPr>
          <w:rFonts w:ascii="Times New Roman" w:hAnsi="Times New Roman" w:cs="Times New Roman"/>
          <w:bCs/>
        </w:rPr>
        <w:t xml:space="preserve">temel </w:t>
      </w:r>
      <w:r w:rsidRPr="00BE689C">
        <w:rPr>
          <w:rFonts w:ascii="Times New Roman" w:hAnsi="Times New Roman" w:cs="Times New Roman"/>
          <w:bCs/>
        </w:rPr>
        <w:t>beceriler şu şekilde</w:t>
      </w:r>
      <w:r w:rsidR="00097C4A">
        <w:rPr>
          <w:rFonts w:ascii="Times New Roman" w:hAnsi="Times New Roman" w:cs="Times New Roman"/>
          <w:bCs/>
        </w:rPr>
        <w:t>dir</w:t>
      </w:r>
      <w:r w:rsidR="003027D9">
        <w:rPr>
          <w:rFonts w:ascii="Times New Roman" w:hAnsi="Times New Roman" w:cs="Times New Roman"/>
          <w:bCs/>
        </w:rPr>
        <w:t xml:space="preserve"> (2018)</w:t>
      </w:r>
      <w:r w:rsidRPr="00BE689C">
        <w:rPr>
          <w:rFonts w:ascii="Times New Roman" w:hAnsi="Times New Roman" w:cs="Times New Roman"/>
          <w:bCs/>
        </w:rPr>
        <w:t>:</w:t>
      </w:r>
    </w:p>
    <w:p w14:paraId="076BF234" w14:textId="057C7B16" w:rsidR="00BE689C" w:rsidRPr="00A9199A" w:rsidRDefault="00BE689C" w:rsidP="00A9199A">
      <w:pPr>
        <w:spacing w:before="60" w:after="60" w:line="240" w:lineRule="auto"/>
        <w:ind w:left="567" w:right="567" w:firstLine="709"/>
        <w:jc w:val="both"/>
        <w:rPr>
          <w:rFonts w:ascii="Times New Roman" w:hAnsi="Times New Roman" w:cs="Times New Roman"/>
          <w:bCs/>
          <w:sz w:val="20"/>
          <w:szCs w:val="20"/>
        </w:rPr>
      </w:pPr>
      <w:r w:rsidRPr="00A9199A">
        <w:rPr>
          <w:rFonts w:ascii="Times New Roman" w:hAnsi="Times New Roman" w:cs="Times New Roman"/>
          <w:bCs/>
          <w:sz w:val="20"/>
          <w:szCs w:val="20"/>
        </w:rPr>
        <w:t>Araştırma, çevre okuryazarlığı, değişim ve sürekliliği algılama, dijital okuryazarlık, eleştirel düşünme, empati, finansal okuryazarlık, girişimcilik, gözlem, harita okuryazarlığı, hukuk okuryazarlığı, iletişim, işbirliği, kalıp yargı ve önyargı fark etme, kanıt kullanma, karar verme, konum</w:t>
      </w:r>
      <w:r w:rsidR="009B31A3">
        <w:rPr>
          <w:rFonts w:ascii="Times New Roman" w:hAnsi="Times New Roman" w:cs="Times New Roman"/>
          <w:bCs/>
          <w:sz w:val="20"/>
          <w:szCs w:val="20"/>
        </w:rPr>
        <w:t xml:space="preserve"> analizi, medya okuryazarlığı, mekânı algılama, </w:t>
      </w:r>
      <w:r w:rsidRPr="00A9199A">
        <w:rPr>
          <w:rFonts w:ascii="Times New Roman" w:hAnsi="Times New Roman" w:cs="Times New Roman"/>
          <w:bCs/>
          <w:sz w:val="20"/>
          <w:szCs w:val="20"/>
        </w:rPr>
        <w:t>özdenetim, politik ok</w:t>
      </w:r>
      <w:r w:rsidR="009B31A3">
        <w:rPr>
          <w:rFonts w:ascii="Times New Roman" w:hAnsi="Times New Roman" w:cs="Times New Roman"/>
          <w:bCs/>
          <w:sz w:val="20"/>
          <w:szCs w:val="20"/>
        </w:rPr>
        <w:t xml:space="preserve">uryazarlık, </w:t>
      </w:r>
      <w:r w:rsidRPr="00A9199A">
        <w:rPr>
          <w:rFonts w:ascii="Times New Roman" w:hAnsi="Times New Roman" w:cs="Times New Roman"/>
          <w:bCs/>
          <w:sz w:val="20"/>
          <w:szCs w:val="20"/>
        </w:rPr>
        <w:t xml:space="preserve">problem çözme, </w:t>
      </w:r>
      <w:r w:rsidR="009B31A3">
        <w:rPr>
          <w:rFonts w:ascii="Times New Roman" w:hAnsi="Times New Roman" w:cs="Times New Roman"/>
          <w:bCs/>
          <w:sz w:val="20"/>
          <w:szCs w:val="20"/>
        </w:rPr>
        <w:t xml:space="preserve">sosyal katılım, </w:t>
      </w:r>
      <w:r w:rsidRPr="00A9199A">
        <w:rPr>
          <w:rFonts w:ascii="Times New Roman" w:hAnsi="Times New Roman" w:cs="Times New Roman"/>
          <w:bCs/>
          <w:sz w:val="20"/>
          <w:szCs w:val="20"/>
        </w:rPr>
        <w:t>tablo, grafik ve diyagram çizme ve yorumlama, Türkçeyi doğru, güzel ve etkili kullanma, yenilikçi düşünme, zaman ve kronolojiyi algılama</w:t>
      </w:r>
      <w:r w:rsidR="003027D9" w:rsidRPr="00A9199A">
        <w:rPr>
          <w:rFonts w:ascii="Times New Roman" w:hAnsi="Times New Roman" w:cs="Times New Roman"/>
          <w:bCs/>
          <w:sz w:val="20"/>
          <w:szCs w:val="20"/>
        </w:rPr>
        <w:t>.</w:t>
      </w:r>
    </w:p>
    <w:p w14:paraId="7BAF1C0E" w14:textId="6AC40B43" w:rsidR="00B02205" w:rsidRDefault="00584150" w:rsidP="00B02205">
      <w:pPr>
        <w:spacing w:before="60" w:after="60" w:line="240" w:lineRule="auto"/>
        <w:ind w:firstLine="709"/>
        <w:jc w:val="both"/>
        <w:rPr>
          <w:rFonts w:ascii="Times New Roman" w:hAnsi="Times New Roman" w:cs="Times New Roman"/>
          <w:bCs/>
        </w:rPr>
      </w:pPr>
      <w:r>
        <w:rPr>
          <w:rFonts w:ascii="Times New Roman" w:hAnsi="Times New Roman" w:cs="Times New Roman"/>
          <w:bCs/>
        </w:rPr>
        <w:t>Bu doğrultuda</w:t>
      </w:r>
      <w:r w:rsidR="003027D9">
        <w:rPr>
          <w:rFonts w:ascii="Times New Roman" w:hAnsi="Times New Roman" w:cs="Times New Roman"/>
          <w:bCs/>
        </w:rPr>
        <w:t xml:space="preserve"> çalışmamızda,</w:t>
      </w:r>
      <w:r>
        <w:rPr>
          <w:rFonts w:ascii="Times New Roman" w:hAnsi="Times New Roman" w:cs="Times New Roman"/>
          <w:bCs/>
        </w:rPr>
        <w:t xml:space="preserve"> sosyal bilgiler dersi zümre toplantıları sonunda oluşturulan tutanaklar incelenmiştir</w:t>
      </w:r>
      <w:r w:rsidR="003027D9">
        <w:rPr>
          <w:rFonts w:ascii="Times New Roman" w:hAnsi="Times New Roman" w:cs="Times New Roman"/>
          <w:bCs/>
        </w:rPr>
        <w:t xml:space="preserve">. Bu inceleme neticesinde, </w:t>
      </w:r>
      <w:r w:rsidR="00701E1A" w:rsidRPr="00701E1A">
        <w:rPr>
          <w:rFonts w:ascii="Times New Roman" w:hAnsi="Times New Roman" w:cs="Times New Roman"/>
          <w:bCs/>
        </w:rPr>
        <w:t>Sosyal Bilgiler Dersi Öğretim Programı’nda</w:t>
      </w:r>
      <w:r w:rsidR="00701E1A">
        <w:rPr>
          <w:rFonts w:ascii="Times New Roman" w:hAnsi="Times New Roman" w:cs="Times New Roman"/>
          <w:bCs/>
        </w:rPr>
        <w:t xml:space="preserve"> </w:t>
      </w:r>
      <w:r w:rsidR="00F93155">
        <w:rPr>
          <w:rFonts w:ascii="Times New Roman" w:hAnsi="Times New Roman" w:cs="Times New Roman"/>
          <w:bCs/>
        </w:rPr>
        <w:t xml:space="preserve">yer alan </w:t>
      </w:r>
      <w:r w:rsidR="00701E1A">
        <w:rPr>
          <w:rFonts w:ascii="Times New Roman" w:hAnsi="Times New Roman" w:cs="Times New Roman"/>
          <w:bCs/>
        </w:rPr>
        <w:t>27 tane temel beceri</w:t>
      </w:r>
      <w:r w:rsidR="00F93155">
        <w:rPr>
          <w:rFonts w:ascii="Times New Roman" w:hAnsi="Times New Roman" w:cs="Times New Roman"/>
          <w:bCs/>
        </w:rPr>
        <w:t>nin</w:t>
      </w:r>
      <w:r w:rsidR="00701E1A">
        <w:rPr>
          <w:rFonts w:ascii="Times New Roman" w:hAnsi="Times New Roman" w:cs="Times New Roman"/>
          <w:bCs/>
        </w:rPr>
        <w:t xml:space="preserve"> </w:t>
      </w:r>
      <w:r w:rsidR="00B02205" w:rsidRPr="00B02205">
        <w:rPr>
          <w:rFonts w:ascii="Times New Roman" w:hAnsi="Times New Roman" w:cs="Times New Roman"/>
          <w:bCs/>
        </w:rPr>
        <w:t>zümre</w:t>
      </w:r>
      <w:r>
        <w:rPr>
          <w:rFonts w:ascii="Times New Roman" w:hAnsi="Times New Roman" w:cs="Times New Roman"/>
          <w:bCs/>
        </w:rPr>
        <w:t xml:space="preserve"> toplantı tutanaklarında</w:t>
      </w:r>
      <w:r w:rsidR="00F93155">
        <w:rPr>
          <w:rFonts w:ascii="Times New Roman" w:hAnsi="Times New Roman" w:cs="Times New Roman"/>
          <w:bCs/>
        </w:rPr>
        <w:t xml:space="preserve"> ele alınma</w:t>
      </w:r>
      <w:r w:rsidR="004D1B81">
        <w:rPr>
          <w:rFonts w:ascii="Times New Roman" w:hAnsi="Times New Roman" w:cs="Times New Roman"/>
          <w:bCs/>
        </w:rPr>
        <w:t xml:space="preserve"> </w:t>
      </w:r>
      <w:r w:rsidR="00EC7780">
        <w:rPr>
          <w:rFonts w:ascii="Times New Roman" w:hAnsi="Times New Roman" w:cs="Times New Roman"/>
          <w:bCs/>
        </w:rPr>
        <w:t xml:space="preserve">durumları </w:t>
      </w:r>
      <w:r w:rsidR="00F93155">
        <w:rPr>
          <w:rFonts w:ascii="Times New Roman" w:hAnsi="Times New Roman" w:cs="Times New Roman"/>
          <w:bCs/>
        </w:rPr>
        <w:t>tespit edilmeye çalışılmıştır</w:t>
      </w:r>
      <w:r w:rsidR="00581059">
        <w:rPr>
          <w:rFonts w:ascii="Times New Roman" w:hAnsi="Times New Roman" w:cs="Times New Roman"/>
          <w:bCs/>
        </w:rPr>
        <w:t>.</w:t>
      </w:r>
    </w:p>
    <w:p w14:paraId="07D4437E" w14:textId="1CF6333D" w:rsidR="00B02205" w:rsidRDefault="00670529" w:rsidP="00B02205">
      <w:pPr>
        <w:spacing w:before="60" w:after="60" w:line="240" w:lineRule="auto"/>
        <w:ind w:firstLine="709"/>
        <w:jc w:val="both"/>
        <w:rPr>
          <w:rFonts w:ascii="Times New Roman" w:hAnsi="Times New Roman" w:cs="Times New Roman"/>
          <w:b/>
          <w:bCs/>
          <w:i/>
        </w:rPr>
      </w:pPr>
      <w:r>
        <w:rPr>
          <w:rFonts w:ascii="Times New Roman" w:hAnsi="Times New Roman" w:cs="Times New Roman"/>
          <w:b/>
          <w:bCs/>
          <w:i/>
        </w:rPr>
        <w:t>1.1. Araştırmanın Amacı</w:t>
      </w:r>
    </w:p>
    <w:p w14:paraId="112BE81A" w14:textId="0E08987A" w:rsidR="00A71034" w:rsidRDefault="00B02205" w:rsidP="00B02205">
      <w:pPr>
        <w:spacing w:before="60" w:after="60" w:line="240" w:lineRule="auto"/>
        <w:ind w:firstLine="709"/>
        <w:jc w:val="both"/>
        <w:rPr>
          <w:rFonts w:ascii="Times New Roman" w:hAnsi="Times New Roman" w:cs="Times New Roman"/>
          <w:bCs/>
        </w:rPr>
      </w:pPr>
      <w:r w:rsidRPr="00B02205">
        <w:rPr>
          <w:rFonts w:ascii="Times New Roman" w:hAnsi="Times New Roman" w:cs="Times New Roman"/>
          <w:bCs/>
        </w:rPr>
        <w:t>Bu araştırmada sosyal bilgiler dersi il, ilçe ve okul alan zümrelerin</w:t>
      </w:r>
      <w:r w:rsidR="00A71034">
        <w:rPr>
          <w:rFonts w:ascii="Times New Roman" w:hAnsi="Times New Roman" w:cs="Times New Roman"/>
          <w:bCs/>
        </w:rPr>
        <w:t>in</w:t>
      </w:r>
      <w:r w:rsidRPr="00B02205">
        <w:rPr>
          <w:rFonts w:ascii="Times New Roman" w:hAnsi="Times New Roman" w:cs="Times New Roman"/>
          <w:bCs/>
        </w:rPr>
        <w:t>, Sosyal Bilgiler</w:t>
      </w:r>
      <w:r w:rsidR="00A71034">
        <w:rPr>
          <w:rFonts w:ascii="Times New Roman" w:hAnsi="Times New Roman" w:cs="Times New Roman"/>
          <w:bCs/>
        </w:rPr>
        <w:t xml:space="preserve"> Dersi</w:t>
      </w:r>
      <w:r w:rsidRPr="00B02205">
        <w:rPr>
          <w:rFonts w:ascii="Times New Roman" w:hAnsi="Times New Roman" w:cs="Times New Roman"/>
          <w:bCs/>
        </w:rPr>
        <w:t xml:space="preserve"> Öğretim Programı’nda yer alan</w:t>
      </w:r>
      <w:r w:rsidR="00A71034">
        <w:rPr>
          <w:rFonts w:ascii="Times New Roman" w:hAnsi="Times New Roman" w:cs="Times New Roman"/>
          <w:bCs/>
        </w:rPr>
        <w:t xml:space="preserve"> temel becerileri ele alma </w:t>
      </w:r>
      <w:r w:rsidR="00A71034" w:rsidRPr="00BF776E">
        <w:rPr>
          <w:rFonts w:ascii="Times New Roman" w:hAnsi="Times New Roman" w:cs="Times New Roman"/>
          <w:bCs/>
        </w:rPr>
        <w:t>d</w:t>
      </w:r>
      <w:r w:rsidR="00BF776E" w:rsidRPr="00BF776E">
        <w:rPr>
          <w:rFonts w:ascii="Times New Roman" w:hAnsi="Times New Roman" w:cs="Times New Roman"/>
          <w:bCs/>
        </w:rPr>
        <w:t>urumlarını</w:t>
      </w:r>
      <w:r w:rsidR="00BF776E">
        <w:rPr>
          <w:rFonts w:ascii="Times New Roman" w:hAnsi="Times New Roman" w:cs="Times New Roman"/>
          <w:b/>
          <w:bCs/>
        </w:rPr>
        <w:t xml:space="preserve"> </w:t>
      </w:r>
      <w:r w:rsidR="00342F56">
        <w:rPr>
          <w:rFonts w:ascii="Times New Roman" w:hAnsi="Times New Roman" w:cs="Times New Roman"/>
          <w:bCs/>
        </w:rPr>
        <w:t>incelemektir</w:t>
      </w:r>
      <w:r w:rsidR="00415898">
        <w:rPr>
          <w:rFonts w:ascii="Times New Roman" w:hAnsi="Times New Roman" w:cs="Times New Roman"/>
          <w:bCs/>
        </w:rPr>
        <w:t xml:space="preserve">. </w:t>
      </w:r>
      <w:r w:rsidR="00342F56">
        <w:rPr>
          <w:rFonts w:ascii="Times New Roman" w:hAnsi="Times New Roman" w:cs="Times New Roman"/>
          <w:bCs/>
        </w:rPr>
        <w:t>Öğretim p</w:t>
      </w:r>
      <w:r w:rsidRPr="00B02205">
        <w:rPr>
          <w:rFonts w:ascii="Times New Roman" w:hAnsi="Times New Roman" w:cs="Times New Roman"/>
          <w:bCs/>
        </w:rPr>
        <w:t>rogramında</w:t>
      </w:r>
      <w:r w:rsidR="004A2BFF">
        <w:rPr>
          <w:rFonts w:ascii="Times New Roman" w:hAnsi="Times New Roman" w:cs="Times New Roman"/>
          <w:bCs/>
        </w:rPr>
        <w:t xml:space="preserve"> </w:t>
      </w:r>
      <w:r w:rsidRPr="00B02205">
        <w:rPr>
          <w:rFonts w:ascii="Times New Roman" w:hAnsi="Times New Roman" w:cs="Times New Roman"/>
          <w:bCs/>
        </w:rPr>
        <w:t xml:space="preserve">27 tane temel beceri </w:t>
      </w:r>
      <w:r w:rsidR="004A2BFF">
        <w:rPr>
          <w:rFonts w:ascii="Times New Roman" w:hAnsi="Times New Roman" w:cs="Times New Roman"/>
          <w:bCs/>
        </w:rPr>
        <w:t>yer almaktadır</w:t>
      </w:r>
      <w:r w:rsidR="003C7F53">
        <w:rPr>
          <w:rFonts w:ascii="Times New Roman" w:hAnsi="Times New Roman" w:cs="Times New Roman"/>
          <w:bCs/>
        </w:rPr>
        <w:t>.</w:t>
      </w:r>
      <w:r w:rsidRPr="00B02205">
        <w:rPr>
          <w:rFonts w:ascii="Times New Roman" w:hAnsi="Times New Roman" w:cs="Times New Roman"/>
          <w:bCs/>
        </w:rPr>
        <w:t xml:space="preserve"> </w:t>
      </w:r>
    </w:p>
    <w:p w14:paraId="00458879" w14:textId="77777777" w:rsidR="00F3501D" w:rsidRDefault="00B02205" w:rsidP="00B02205">
      <w:pPr>
        <w:spacing w:before="60" w:after="60" w:line="240" w:lineRule="auto"/>
        <w:ind w:firstLine="709"/>
        <w:jc w:val="both"/>
        <w:rPr>
          <w:rFonts w:ascii="Times New Roman" w:hAnsi="Times New Roman" w:cs="Times New Roman"/>
          <w:bCs/>
        </w:rPr>
      </w:pPr>
      <w:r w:rsidRPr="00B02205">
        <w:rPr>
          <w:rFonts w:ascii="Times New Roman" w:hAnsi="Times New Roman" w:cs="Times New Roman"/>
          <w:bCs/>
        </w:rPr>
        <w:t xml:space="preserve">Bu araştırmanın ana problemi: </w:t>
      </w:r>
    </w:p>
    <w:p w14:paraId="06914B39" w14:textId="4212B988" w:rsidR="00F3501D" w:rsidRPr="00297852" w:rsidRDefault="00B02205" w:rsidP="008C7670">
      <w:pPr>
        <w:spacing w:before="60" w:after="60" w:line="240" w:lineRule="auto"/>
        <w:ind w:firstLine="709"/>
        <w:jc w:val="both"/>
        <w:rPr>
          <w:rFonts w:ascii="Times New Roman" w:hAnsi="Times New Roman" w:cs="Times New Roman"/>
          <w:bCs/>
        </w:rPr>
      </w:pPr>
      <w:r w:rsidRPr="00297852">
        <w:rPr>
          <w:rFonts w:ascii="Times New Roman" w:hAnsi="Times New Roman" w:cs="Times New Roman"/>
          <w:bCs/>
        </w:rPr>
        <w:t xml:space="preserve">Sosyal </w:t>
      </w:r>
      <w:r w:rsidR="00E95333">
        <w:rPr>
          <w:rFonts w:ascii="Times New Roman" w:hAnsi="Times New Roman" w:cs="Times New Roman"/>
          <w:bCs/>
        </w:rPr>
        <w:t>b</w:t>
      </w:r>
      <w:r w:rsidRPr="00297852">
        <w:rPr>
          <w:rFonts w:ascii="Times New Roman" w:hAnsi="Times New Roman" w:cs="Times New Roman"/>
          <w:bCs/>
        </w:rPr>
        <w:t xml:space="preserve">ilgiler dersi </w:t>
      </w:r>
      <w:r w:rsidR="00342F56">
        <w:rPr>
          <w:rFonts w:ascii="Times New Roman" w:hAnsi="Times New Roman" w:cs="Times New Roman"/>
          <w:bCs/>
        </w:rPr>
        <w:t xml:space="preserve">okul, </w:t>
      </w:r>
      <w:r w:rsidRPr="00297852">
        <w:rPr>
          <w:rFonts w:ascii="Times New Roman" w:hAnsi="Times New Roman" w:cs="Times New Roman"/>
          <w:bCs/>
        </w:rPr>
        <w:t>ilçe</w:t>
      </w:r>
      <w:r w:rsidR="00342F56">
        <w:rPr>
          <w:rFonts w:ascii="Times New Roman" w:hAnsi="Times New Roman" w:cs="Times New Roman"/>
          <w:bCs/>
        </w:rPr>
        <w:t xml:space="preserve"> ve il </w:t>
      </w:r>
      <w:r w:rsidRPr="00297852">
        <w:rPr>
          <w:rFonts w:ascii="Times New Roman" w:hAnsi="Times New Roman" w:cs="Times New Roman"/>
          <w:bCs/>
        </w:rPr>
        <w:t>alan zümreleri</w:t>
      </w:r>
      <w:r w:rsidR="00BF776E">
        <w:rPr>
          <w:rFonts w:ascii="Times New Roman" w:hAnsi="Times New Roman" w:cs="Times New Roman"/>
          <w:bCs/>
        </w:rPr>
        <w:t>nin</w:t>
      </w:r>
      <w:r w:rsidR="00872CFC" w:rsidRPr="00297852">
        <w:rPr>
          <w:rFonts w:ascii="Times New Roman" w:hAnsi="Times New Roman" w:cs="Times New Roman"/>
          <w:bCs/>
        </w:rPr>
        <w:t>,</w:t>
      </w:r>
      <w:r w:rsidRPr="00297852">
        <w:rPr>
          <w:rFonts w:ascii="Times New Roman" w:hAnsi="Times New Roman" w:cs="Times New Roman"/>
          <w:bCs/>
        </w:rPr>
        <w:t xml:space="preserve"> Sosyal Bilgiler Öğretim </w:t>
      </w:r>
      <w:r w:rsidR="000D0F63" w:rsidRPr="00297852">
        <w:rPr>
          <w:rFonts w:ascii="Times New Roman" w:hAnsi="Times New Roman" w:cs="Times New Roman"/>
          <w:bCs/>
        </w:rPr>
        <w:t>Program’</w:t>
      </w:r>
      <w:r w:rsidR="000D0F63">
        <w:rPr>
          <w:rFonts w:ascii="Times New Roman" w:hAnsi="Times New Roman" w:cs="Times New Roman"/>
          <w:bCs/>
        </w:rPr>
        <w:t>ında</w:t>
      </w:r>
      <w:r w:rsidR="00EC55F7">
        <w:rPr>
          <w:rFonts w:ascii="Times New Roman" w:hAnsi="Times New Roman" w:cs="Times New Roman"/>
          <w:bCs/>
        </w:rPr>
        <w:t xml:space="preserve"> </w:t>
      </w:r>
      <w:r w:rsidRPr="00297852">
        <w:rPr>
          <w:rFonts w:ascii="Times New Roman" w:hAnsi="Times New Roman" w:cs="Times New Roman"/>
          <w:bCs/>
        </w:rPr>
        <w:t xml:space="preserve">yer alan </w:t>
      </w:r>
      <w:r w:rsidR="00DD4626">
        <w:rPr>
          <w:rFonts w:ascii="Times New Roman" w:hAnsi="Times New Roman" w:cs="Times New Roman"/>
          <w:bCs/>
        </w:rPr>
        <w:t xml:space="preserve">temel becerileri </w:t>
      </w:r>
      <w:r w:rsidR="00F31246">
        <w:rPr>
          <w:rFonts w:ascii="Times New Roman" w:hAnsi="Times New Roman" w:cs="Times New Roman"/>
          <w:bCs/>
        </w:rPr>
        <w:t>ele alma</w:t>
      </w:r>
      <w:r w:rsidR="00DD4626">
        <w:rPr>
          <w:rFonts w:ascii="Times New Roman" w:hAnsi="Times New Roman" w:cs="Times New Roman"/>
          <w:bCs/>
        </w:rPr>
        <w:t xml:space="preserve"> </w:t>
      </w:r>
      <w:r w:rsidR="00F85AC8">
        <w:rPr>
          <w:rFonts w:ascii="Times New Roman" w:hAnsi="Times New Roman" w:cs="Times New Roman"/>
          <w:bCs/>
        </w:rPr>
        <w:t>d</w:t>
      </w:r>
      <w:r w:rsidR="00BF776E">
        <w:rPr>
          <w:rFonts w:ascii="Times New Roman" w:hAnsi="Times New Roman" w:cs="Times New Roman"/>
          <w:bCs/>
        </w:rPr>
        <w:t xml:space="preserve">urumu </w:t>
      </w:r>
      <w:r w:rsidR="008D04C8">
        <w:rPr>
          <w:rFonts w:ascii="Times New Roman" w:hAnsi="Times New Roman" w:cs="Times New Roman"/>
          <w:bCs/>
        </w:rPr>
        <w:t>incelendiğinde</w:t>
      </w:r>
      <w:r w:rsidRPr="00297852">
        <w:rPr>
          <w:rFonts w:ascii="Times New Roman" w:hAnsi="Times New Roman" w:cs="Times New Roman"/>
          <w:bCs/>
        </w:rPr>
        <w:t xml:space="preserve"> neler dikkati çekmektedir?</w:t>
      </w:r>
    </w:p>
    <w:p w14:paraId="0EFF8534" w14:textId="77777777" w:rsidR="00B02205" w:rsidRPr="00B02205" w:rsidRDefault="00B02205" w:rsidP="00B02205">
      <w:pPr>
        <w:spacing w:before="60" w:after="60" w:line="240" w:lineRule="auto"/>
        <w:ind w:firstLine="709"/>
        <w:jc w:val="both"/>
        <w:rPr>
          <w:rFonts w:ascii="Times New Roman" w:hAnsi="Times New Roman" w:cs="Times New Roman"/>
          <w:bCs/>
        </w:rPr>
      </w:pPr>
      <w:r w:rsidRPr="00B02205">
        <w:rPr>
          <w:rFonts w:ascii="Times New Roman" w:hAnsi="Times New Roman" w:cs="Times New Roman"/>
          <w:bCs/>
        </w:rPr>
        <w:t>Alt Problemleri:</w:t>
      </w:r>
    </w:p>
    <w:p w14:paraId="7BA5E647" w14:textId="1765F0C6" w:rsidR="00B02205" w:rsidRPr="00B02205" w:rsidRDefault="00B02205" w:rsidP="00B02205">
      <w:pPr>
        <w:spacing w:before="60" w:after="60" w:line="240" w:lineRule="auto"/>
        <w:ind w:firstLine="709"/>
        <w:jc w:val="both"/>
        <w:rPr>
          <w:rFonts w:ascii="Times New Roman" w:hAnsi="Times New Roman" w:cs="Times New Roman"/>
          <w:bCs/>
        </w:rPr>
      </w:pPr>
      <w:r w:rsidRPr="00B02205">
        <w:rPr>
          <w:rFonts w:ascii="Times New Roman" w:hAnsi="Times New Roman" w:cs="Times New Roman"/>
          <w:bCs/>
        </w:rPr>
        <w:lastRenderedPageBreak/>
        <w:t xml:space="preserve">1- Sosyal </w:t>
      </w:r>
      <w:r w:rsidR="00795E09">
        <w:rPr>
          <w:rFonts w:ascii="Times New Roman" w:hAnsi="Times New Roman" w:cs="Times New Roman"/>
          <w:bCs/>
        </w:rPr>
        <w:t>b</w:t>
      </w:r>
      <w:r w:rsidRPr="00B02205">
        <w:rPr>
          <w:rFonts w:ascii="Times New Roman" w:hAnsi="Times New Roman" w:cs="Times New Roman"/>
          <w:bCs/>
        </w:rPr>
        <w:t xml:space="preserve">ilgiler dersi </w:t>
      </w:r>
      <w:r w:rsidR="00342F56">
        <w:rPr>
          <w:rFonts w:ascii="Times New Roman" w:hAnsi="Times New Roman" w:cs="Times New Roman"/>
          <w:bCs/>
        </w:rPr>
        <w:t xml:space="preserve">okul, ilçe ve il </w:t>
      </w:r>
      <w:r w:rsidRPr="00B02205">
        <w:rPr>
          <w:rFonts w:ascii="Times New Roman" w:hAnsi="Times New Roman" w:cs="Times New Roman"/>
          <w:bCs/>
        </w:rPr>
        <w:t>alan zümre</w:t>
      </w:r>
      <w:r w:rsidR="00DD4626">
        <w:rPr>
          <w:rFonts w:ascii="Times New Roman" w:hAnsi="Times New Roman" w:cs="Times New Roman"/>
          <w:bCs/>
        </w:rPr>
        <w:t xml:space="preserve"> toplantı tutanaklarında</w:t>
      </w:r>
      <w:r w:rsidRPr="00B02205">
        <w:rPr>
          <w:rFonts w:ascii="Times New Roman" w:hAnsi="Times New Roman" w:cs="Times New Roman"/>
          <w:bCs/>
        </w:rPr>
        <w:t xml:space="preserve"> hangi</w:t>
      </w:r>
      <w:r w:rsidR="00367A54">
        <w:rPr>
          <w:rFonts w:ascii="Times New Roman" w:hAnsi="Times New Roman" w:cs="Times New Roman"/>
          <w:bCs/>
        </w:rPr>
        <w:t xml:space="preserve"> temel</w:t>
      </w:r>
      <w:r w:rsidRPr="00B02205">
        <w:rPr>
          <w:rFonts w:ascii="Times New Roman" w:hAnsi="Times New Roman" w:cs="Times New Roman"/>
          <w:bCs/>
        </w:rPr>
        <w:t xml:space="preserve"> beceriler</w:t>
      </w:r>
      <w:r w:rsidR="00DD4626">
        <w:rPr>
          <w:rFonts w:ascii="Times New Roman" w:hAnsi="Times New Roman" w:cs="Times New Roman"/>
          <w:bCs/>
        </w:rPr>
        <w:t>e</w:t>
      </w:r>
      <w:r w:rsidRPr="00B02205">
        <w:rPr>
          <w:rFonts w:ascii="Times New Roman" w:hAnsi="Times New Roman" w:cs="Times New Roman"/>
          <w:bCs/>
        </w:rPr>
        <w:t xml:space="preserve"> </w:t>
      </w:r>
      <w:r w:rsidR="00DD4626">
        <w:rPr>
          <w:rFonts w:ascii="Times New Roman" w:hAnsi="Times New Roman" w:cs="Times New Roman"/>
          <w:bCs/>
        </w:rPr>
        <w:t>yer verilmiştir</w:t>
      </w:r>
      <w:r w:rsidRPr="00B02205">
        <w:rPr>
          <w:rFonts w:ascii="Times New Roman" w:hAnsi="Times New Roman" w:cs="Times New Roman"/>
          <w:bCs/>
        </w:rPr>
        <w:t xml:space="preserve">? </w:t>
      </w:r>
    </w:p>
    <w:p w14:paraId="45FEC607" w14:textId="002C91F7" w:rsidR="008D04C8" w:rsidRPr="0078203D" w:rsidRDefault="00B02205" w:rsidP="0078203D">
      <w:pPr>
        <w:spacing w:before="60" w:after="60" w:line="240" w:lineRule="auto"/>
        <w:ind w:firstLine="709"/>
        <w:jc w:val="both"/>
        <w:rPr>
          <w:rFonts w:ascii="Times New Roman" w:hAnsi="Times New Roman" w:cs="Times New Roman"/>
          <w:bCs/>
        </w:rPr>
      </w:pPr>
      <w:r w:rsidRPr="00B02205">
        <w:rPr>
          <w:rFonts w:ascii="Times New Roman" w:hAnsi="Times New Roman" w:cs="Times New Roman"/>
          <w:bCs/>
        </w:rPr>
        <w:t xml:space="preserve">2- </w:t>
      </w:r>
      <w:r w:rsidR="00755F94" w:rsidRPr="00755F94">
        <w:rPr>
          <w:rFonts w:ascii="Times New Roman" w:hAnsi="Times New Roman" w:cs="Times New Roman"/>
          <w:bCs/>
        </w:rPr>
        <w:t xml:space="preserve">Ele alınan </w:t>
      </w:r>
      <w:r w:rsidR="00601E1D">
        <w:rPr>
          <w:rFonts w:ascii="Times New Roman" w:hAnsi="Times New Roman" w:cs="Times New Roman"/>
          <w:bCs/>
        </w:rPr>
        <w:t>bu</w:t>
      </w:r>
      <w:r w:rsidR="00755F94" w:rsidRPr="00755F94">
        <w:rPr>
          <w:rFonts w:ascii="Times New Roman" w:hAnsi="Times New Roman" w:cs="Times New Roman"/>
          <w:bCs/>
        </w:rPr>
        <w:t xml:space="preserve"> beceri ögelerinin</w:t>
      </w:r>
      <w:r w:rsidR="00755F94">
        <w:rPr>
          <w:rFonts w:ascii="Times New Roman" w:hAnsi="Times New Roman" w:cs="Times New Roman"/>
          <w:bCs/>
        </w:rPr>
        <w:t xml:space="preserve"> </w:t>
      </w:r>
      <w:r w:rsidR="00755F94" w:rsidRPr="00755F94">
        <w:rPr>
          <w:rFonts w:ascii="Times New Roman" w:hAnsi="Times New Roman" w:cs="Times New Roman"/>
          <w:bCs/>
        </w:rPr>
        <w:t>benzerlik ve farklılıkları nelerdir?</w:t>
      </w:r>
    </w:p>
    <w:p w14:paraId="5B02FE79" w14:textId="77777777" w:rsidR="00AC6943" w:rsidRDefault="00AC6943" w:rsidP="00B02205">
      <w:pPr>
        <w:spacing w:before="60" w:after="60" w:line="240" w:lineRule="auto"/>
        <w:ind w:firstLine="709"/>
        <w:jc w:val="both"/>
        <w:rPr>
          <w:rFonts w:ascii="Times New Roman" w:hAnsi="Times New Roman" w:cs="Times New Roman"/>
          <w:b/>
          <w:bCs/>
          <w:i/>
        </w:rPr>
      </w:pPr>
    </w:p>
    <w:p w14:paraId="1DBBF47D" w14:textId="7359E715" w:rsidR="00B02205" w:rsidRDefault="00B02205" w:rsidP="00B02205">
      <w:pPr>
        <w:spacing w:before="60" w:after="60" w:line="240" w:lineRule="auto"/>
        <w:ind w:firstLine="709"/>
        <w:jc w:val="both"/>
        <w:rPr>
          <w:rFonts w:ascii="Times New Roman" w:hAnsi="Times New Roman" w:cs="Times New Roman"/>
          <w:b/>
          <w:bCs/>
          <w:i/>
        </w:rPr>
      </w:pPr>
      <w:r w:rsidRPr="00B02205">
        <w:rPr>
          <w:rFonts w:ascii="Times New Roman" w:hAnsi="Times New Roman" w:cs="Times New Roman"/>
          <w:b/>
          <w:bCs/>
          <w:i/>
        </w:rPr>
        <w:t>1.2. Araştırmanın Önemi</w:t>
      </w:r>
    </w:p>
    <w:p w14:paraId="64E8A1A4" w14:textId="4B588319" w:rsidR="00601E1D" w:rsidRDefault="00601E1D" w:rsidP="00601E1D">
      <w:pPr>
        <w:spacing w:before="60" w:after="60" w:line="240" w:lineRule="auto"/>
        <w:ind w:firstLine="709"/>
        <w:jc w:val="both"/>
        <w:rPr>
          <w:rFonts w:ascii="Times New Roman" w:hAnsi="Times New Roman" w:cs="Times New Roman"/>
          <w:bCs/>
        </w:rPr>
      </w:pPr>
      <w:r>
        <w:rPr>
          <w:rFonts w:ascii="Times New Roman" w:hAnsi="Times New Roman" w:cs="Times New Roman"/>
          <w:bCs/>
        </w:rPr>
        <w:t>Farklı alanların z</w:t>
      </w:r>
      <w:r w:rsidR="00B02205" w:rsidRPr="00B02205">
        <w:rPr>
          <w:rFonts w:ascii="Times New Roman" w:hAnsi="Times New Roman" w:cs="Times New Roman"/>
          <w:bCs/>
        </w:rPr>
        <w:t>ümre öğretmenler kurulu ile ilgili yapılan çalışmaların çoğun</w:t>
      </w:r>
      <w:r w:rsidR="0057076B">
        <w:rPr>
          <w:rFonts w:ascii="Times New Roman" w:hAnsi="Times New Roman" w:cs="Times New Roman"/>
          <w:bCs/>
        </w:rPr>
        <w:t>da</w:t>
      </w:r>
      <w:r w:rsidR="00B02205" w:rsidRPr="00B02205">
        <w:rPr>
          <w:rFonts w:ascii="Times New Roman" w:hAnsi="Times New Roman" w:cs="Times New Roman"/>
          <w:bCs/>
        </w:rPr>
        <w:t>, öğretmen görüşlerinin ele alındığı ve bu toplantı</w:t>
      </w:r>
      <w:r>
        <w:rPr>
          <w:rFonts w:ascii="Times New Roman" w:hAnsi="Times New Roman" w:cs="Times New Roman"/>
          <w:bCs/>
        </w:rPr>
        <w:t xml:space="preserve">lara </w:t>
      </w:r>
      <w:r w:rsidR="00B02205" w:rsidRPr="00B02205">
        <w:rPr>
          <w:rFonts w:ascii="Times New Roman" w:hAnsi="Times New Roman" w:cs="Times New Roman"/>
          <w:bCs/>
        </w:rPr>
        <w:t>yönelik öğretmen algılarının analiz edildiği</w:t>
      </w:r>
      <w:r w:rsidR="00942859">
        <w:rPr>
          <w:rFonts w:ascii="Times New Roman" w:hAnsi="Times New Roman" w:cs="Times New Roman"/>
          <w:bCs/>
        </w:rPr>
        <w:t xml:space="preserve"> </w:t>
      </w:r>
      <w:r w:rsidR="000D0F63" w:rsidRPr="00B02205">
        <w:rPr>
          <w:rFonts w:ascii="Times New Roman" w:hAnsi="Times New Roman" w:cs="Times New Roman"/>
          <w:bCs/>
        </w:rPr>
        <w:t>görülm</w:t>
      </w:r>
      <w:r>
        <w:rPr>
          <w:rFonts w:ascii="Times New Roman" w:hAnsi="Times New Roman" w:cs="Times New Roman"/>
          <w:bCs/>
        </w:rPr>
        <w:t xml:space="preserve">ektedir </w:t>
      </w:r>
      <w:r w:rsidR="000D0F63">
        <w:rPr>
          <w:rFonts w:ascii="Times New Roman" w:hAnsi="Times New Roman" w:cs="Times New Roman"/>
          <w:bCs/>
          <w:noProof/>
        </w:rPr>
        <w:t>(</w:t>
      </w:r>
      <w:r w:rsidR="008D04C8" w:rsidRPr="008D04C8">
        <w:rPr>
          <w:rFonts w:ascii="Times New Roman" w:hAnsi="Times New Roman" w:cs="Times New Roman"/>
          <w:bCs/>
          <w:noProof/>
        </w:rPr>
        <w:t>Çelebi , Vuranok ve Hasekioğlu Turgut, 2016</w:t>
      </w:r>
      <w:r w:rsidR="008D04C8">
        <w:rPr>
          <w:rFonts w:ascii="Times New Roman" w:hAnsi="Times New Roman" w:cs="Times New Roman"/>
          <w:bCs/>
          <w:noProof/>
        </w:rPr>
        <w:t xml:space="preserve">; </w:t>
      </w:r>
      <w:r w:rsidR="00CB2186" w:rsidRPr="00970E6D">
        <w:rPr>
          <w:rFonts w:ascii="Times New Roman" w:hAnsi="Times New Roman" w:cs="Times New Roman"/>
          <w:noProof/>
        </w:rPr>
        <w:t xml:space="preserve">Göksoy </w:t>
      </w:r>
      <w:r w:rsidR="00CB2186">
        <w:rPr>
          <w:rFonts w:ascii="Times New Roman" w:hAnsi="Times New Roman" w:cs="Times New Roman"/>
          <w:noProof/>
        </w:rPr>
        <w:t>ve</w:t>
      </w:r>
      <w:r w:rsidR="00CB2186" w:rsidRPr="00970E6D">
        <w:rPr>
          <w:rFonts w:ascii="Times New Roman" w:hAnsi="Times New Roman" w:cs="Times New Roman"/>
          <w:noProof/>
        </w:rPr>
        <w:t xml:space="preserve"> Yenipınar, 2015</w:t>
      </w:r>
      <w:r w:rsidR="00CB2186">
        <w:rPr>
          <w:rFonts w:ascii="Times New Roman" w:hAnsi="Times New Roman" w:cs="Times New Roman"/>
          <w:noProof/>
        </w:rPr>
        <w:t>;</w:t>
      </w:r>
      <w:r w:rsidR="004C2B6F">
        <w:rPr>
          <w:rFonts w:ascii="Times New Roman" w:hAnsi="Times New Roman" w:cs="Times New Roman"/>
          <w:noProof/>
        </w:rPr>
        <w:t xml:space="preserve"> </w:t>
      </w:r>
      <w:r w:rsidR="00CB2186" w:rsidRPr="00970E6D">
        <w:rPr>
          <w:rFonts w:ascii="Times New Roman" w:hAnsi="Times New Roman" w:cs="Times New Roman"/>
          <w:noProof/>
        </w:rPr>
        <w:t>Özdaş</w:t>
      </w:r>
      <w:r>
        <w:rPr>
          <w:rFonts w:ascii="Times New Roman" w:hAnsi="Times New Roman" w:cs="Times New Roman"/>
          <w:noProof/>
        </w:rPr>
        <w:t>, Ekinci</w:t>
      </w:r>
      <w:r w:rsidR="00CB2186" w:rsidRPr="00970E6D">
        <w:rPr>
          <w:rFonts w:ascii="Times New Roman" w:hAnsi="Times New Roman" w:cs="Times New Roman"/>
          <w:noProof/>
        </w:rPr>
        <w:t xml:space="preserve"> </w:t>
      </w:r>
      <w:r w:rsidR="00CB2186">
        <w:rPr>
          <w:rFonts w:ascii="Times New Roman" w:hAnsi="Times New Roman" w:cs="Times New Roman"/>
          <w:noProof/>
        </w:rPr>
        <w:t>ve</w:t>
      </w:r>
      <w:r w:rsidR="00CB2186" w:rsidRPr="00970E6D">
        <w:rPr>
          <w:rFonts w:ascii="Times New Roman" w:hAnsi="Times New Roman" w:cs="Times New Roman"/>
          <w:noProof/>
        </w:rPr>
        <w:t xml:space="preserve"> Öter, 2018</w:t>
      </w:r>
      <w:r w:rsidR="00CB2186" w:rsidRPr="00CB2186">
        <w:rPr>
          <w:rFonts w:ascii="Times New Roman" w:hAnsi="Times New Roman" w:cs="Times New Roman"/>
          <w:noProof/>
        </w:rPr>
        <w:t>)</w:t>
      </w:r>
      <w:r w:rsidR="00CB2186">
        <w:rPr>
          <w:rFonts w:ascii="Times New Roman" w:hAnsi="Times New Roman" w:cs="Times New Roman"/>
          <w:noProof/>
        </w:rPr>
        <w:t>.</w:t>
      </w:r>
      <w:r w:rsidR="00B02205" w:rsidRPr="00B02205">
        <w:rPr>
          <w:rFonts w:ascii="Times New Roman" w:hAnsi="Times New Roman" w:cs="Times New Roman"/>
          <w:bCs/>
        </w:rPr>
        <w:t xml:space="preserve"> </w:t>
      </w:r>
      <w:r>
        <w:rPr>
          <w:rFonts w:ascii="Times New Roman" w:hAnsi="Times New Roman" w:cs="Times New Roman"/>
          <w:bCs/>
        </w:rPr>
        <w:t>S</w:t>
      </w:r>
      <w:r w:rsidR="00B02205" w:rsidRPr="00B02205">
        <w:rPr>
          <w:rFonts w:ascii="Times New Roman" w:hAnsi="Times New Roman" w:cs="Times New Roman"/>
          <w:bCs/>
        </w:rPr>
        <w:t xml:space="preserve">osyal bilgiler dersi zümre öğretmenler kurulu </w:t>
      </w:r>
      <w:r>
        <w:rPr>
          <w:rFonts w:ascii="Times New Roman" w:hAnsi="Times New Roman" w:cs="Times New Roman"/>
          <w:bCs/>
        </w:rPr>
        <w:t xml:space="preserve">ile ilgili yapılan çalışmalarda da aynı durum </w:t>
      </w:r>
      <w:r w:rsidR="002A7721">
        <w:rPr>
          <w:rFonts w:ascii="Times New Roman" w:hAnsi="Times New Roman" w:cs="Times New Roman"/>
          <w:bCs/>
        </w:rPr>
        <w:t>söz konusudur</w:t>
      </w:r>
      <w:r>
        <w:rPr>
          <w:rFonts w:ascii="Times New Roman" w:hAnsi="Times New Roman" w:cs="Times New Roman"/>
          <w:bCs/>
        </w:rPr>
        <w:t xml:space="preserve"> </w:t>
      </w:r>
      <w:r w:rsidR="004C2B6F" w:rsidRPr="00CB2186">
        <w:rPr>
          <w:rFonts w:ascii="Times New Roman" w:hAnsi="Times New Roman" w:cs="Times New Roman"/>
          <w:noProof/>
        </w:rPr>
        <w:t>(</w:t>
      </w:r>
      <w:r w:rsidR="008D04C8" w:rsidRPr="008D04C8">
        <w:rPr>
          <w:rFonts w:ascii="Times New Roman" w:hAnsi="Times New Roman" w:cs="Times New Roman"/>
          <w:noProof/>
        </w:rPr>
        <w:t>Akpınar ve Aydemir, 2012</w:t>
      </w:r>
      <w:r w:rsidR="008D04C8">
        <w:rPr>
          <w:rFonts w:ascii="Times New Roman" w:hAnsi="Times New Roman" w:cs="Times New Roman"/>
          <w:noProof/>
        </w:rPr>
        <w:t xml:space="preserve">; </w:t>
      </w:r>
      <w:r w:rsidR="008D04C8" w:rsidRPr="008D04C8">
        <w:rPr>
          <w:rFonts w:ascii="Times New Roman" w:hAnsi="Times New Roman" w:cs="Times New Roman"/>
          <w:noProof/>
        </w:rPr>
        <w:t>Çalışkan, Yıldırım ve Kılınç, 2018;</w:t>
      </w:r>
      <w:r w:rsidR="008D04C8">
        <w:rPr>
          <w:rFonts w:ascii="Times New Roman" w:hAnsi="Times New Roman" w:cs="Times New Roman"/>
          <w:noProof/>
        </w:rPr>
        <w:t xml:space="preserve"> </w:t>
      </w:r>
      <w:r w:rsidRPr="00C350BC">
        <w:rPr>
          <w:rFonts w:ascii="Times New Roman" w:hAnsi="Times New Roman" w:cs="Times New Roman"/>
          <w:noProof/>
        </w:rPr>
        <w:t xml:space="preserve">Çelikkaya, Yıldırım </w:t>
      </w:r>
      <w:r>
        <w:rPr>
          <w:rFonts w:ascii="Times New Roman" w:hAnsi="Times New Roman" w:cs="Times New Roman"/>
          <w:noProof/>
        </w:rPr>
        <w:t>ve</w:t>
      </w:r>
      <w:r w:rsidRPr="00C350BC">
        <w:rPr>
          <w:rFonts w:ascii="Times New Roman" w:hAnsi="Times New Roman" w:cs="Times New Roman"/>
          <w:noProof/>
        </w:rPr>
        <w:t xml:space="preserve"> Kürümlüoğlu, 2019</w:t>
      </w:r>
      <w:r>
        <w:rPr>
          <w:rFonts w:ascii="Times New Roman" w:hAnsi="Times New Roman" w:cs="Times New Roman"/>
          <w:noProof/>
        </w:rPr>
        <w:t xml:space="preserve">; </w:t>
      </w:r>
      <w:r w:rsidR="004342CA" w:rsidRPr="00C350BC">
        <w:rPr>
          <w:rFonts w:ascii="Times New Roman" w:hAnsi="Times New Roman" w:cs="Times New Roman"/>
          <w:noProof/>
        </w:rPr>
        <w:t xml:space="preserve">Yıldız </w:t>
      </w:r>
      <w:r w:rsidR="004342CA">
        <w:rPr>
          <w:rFonts w:ascii="Times New Roman" w:hAnsi="Times New Roman" w:cs="Times New Roman"/>
          <w:noProof/>
        </w:rPr>
        <w:t>ve</w:t>
      </w:r>
      <w:r w:rsidR="004342CA" w:rsidRPr="00C350BC">
        <w:rPr>
          <w:rFonts w:ascii="Times New Roman" w:hAnsi="Times New Roman" w:cs="Times New Roman"/>
          <w:noProof/>
        </w:rPr>
        <w:t xml:space="preserve"> Kılıç, 2018</w:t>
      </w:r>
      <w:r w:rsidR="00CB2186" w:rsidRPr="00CB2186">
        <w:rPr>
          <w:rFonts w:ascii="Times New Roman" w:hAnsi="Times New Roman" w:cs="Times New Roman"/>
          <w:noProof/>
        </w:rPr>
        <w:t>)</w:t>
      </w:r>
      <w:r w:rsidR="004342CA">
        <w:rPr>
          <w:rFonts w:ascii="Times New Roman" w:hAnsi="Times New Roman" w:cs="Times New Roman"/>
          <w:bCs/>
        </w:rPr>
        <w:t xml:space="preserve">. </w:t>
      </w:r>
    </w:p>
    <w:p w14:paraId="76770615" w14:textId="5BD97AC2" w:rsidR="004342CA" w:rsidRDefault="00F31246" w:rsidP="00601E1D">
      <w:pPr>
        <w:spacing w:before="60" w:after="60" w:line="240" w:lineRule="auto"/>
        <w:ind w:firstLine="709"/>
        <w:jc w:val="both"/>
        <w:rPr>
          <w:rFonts w:ascii="Times New Roman" w:hAnsi="Times New Roman" w:cs="Times New Roman"/>
          <w:bCs/>
        </w:rPr>
      </w:pPr>
      <w:r>
        <w:rPr>
          <w:rFonts w:ascii="Times New Roman" w:hAnsi="Times New Roman" w:cs="Times New Roman"/>
          <w:bCs/>
        </w:rPr>
        <w:t>B</w:t>
      </w:r>
      <w:r w:rsidR="00B02205" w:rsidRPr="00B02205">
        <w:rPr>
          <w:rFonts w:ascii="Times New Roman" w:hAnsi="Times New Roman" w:cs="Times New Roman"/>
          <w:bCs/>
        </w:rPr>
        <w:t xml:space="preserve">u </w:t>
      </w:r>
      <w:r w:rsidR="008B6011">
        <w:rPr>
          <w:rFonts w:ascii="Times New Roman" w:hAnsi="Times New Roman" w:cs="Times New Roman"/>
          <w:bCs/>
        </w:rPr>
        <w:t xml:space="preserve">çalışmada </w:t>
      </w:r>
      <w:r w:rsidR="002E7C31">
        <w:rPr>
          <w:rFonts w:ascii="Times New Roman" w:hAnsi="Times New Roman" w:cs="Times New Roman"/>
          <w:bCs/>
        </w:rPr>
        <w:t xml:space="preserve">konu ile ilgili </w:t>
      </w:r>
      <w:r w:rsidR="004342CA">
        <w:rPr>
          <w:rFonts w:ascii="Times New Roman" w:hAnsi="Times New Roman" w:cs="Times New Roman"/>
          <w:bCs/>
        </w:rPr>
        <w:t xml:space="preserve">yapılan </w:t>
      </w:r>
      <w:r w:rsidR="002E7C31">
        <w:rPr>
          <w:rFonts w:ascii="Times New Roman" w:hAnsi="Times New Roman" w:cs="Times New Roman"/>
          <w:bCs/>
        </w:rPr>
        <w:t>diğer araştırmalardan farklı olarak</w:t>
      </w:r>
      <w:r w:rsidR="00B02205" w:rsidRPr="00B02205">
        <w:rPr>
          <w:rFonts w:ascii="Times New Roman" w:hAnsi="Times New Roman" w:cs="Times New Roman"/>
          <w:bCs/>
        </w:rPr>
        <w:t xml:space="preserve"> Sosyal Bilgiler Öğretim Programı’nda </w:t>
      </w:r>
      <w:r>
        <w:rPr>
          <w:rFonts w:ascii="Times New Roman" w:hAnsi="Times New Roman" w:cs="Times New Roman"/>
          <w:bCs/>
        </w:rPr>
        <w:t xml:space="preserve">yer alan temel becerilerin </w:t>
      </w:r>
      <w:r w:rsidR="004342CA">
        <w:rPr>
          <w:rFonts w:ascii="Times New Roman" w:hAnsi="Times New Roman" w:cs="Times New Roman"/>
          <w:bCs/>
        </w:rPr>
        <w:t xml:space="preserve">zümre </w:t>
      </w:r>
      <w:r>
        <w:rPr>
          <w:rFonts w:ascii="Times New Roman" w:hAnsi="Times New Roman" w:cs="Times New Roman"/>
          <w:bCs/>
        </w:rPr>
        <w:t>to</w:t>
      </w:r>
      <w:r w:rsidR="00FA578F">
        <w:rPr>
          <w:rFonts w:ascii="Times New Roman" w:hAnsi="Times New Roman" w:cs="Times New Roman"/>
          <w:bCs/>
        </w:rPr>
        <w:t>p</w:t>
      </w:r>
      <w:r>
        <w:rPr>
          <w:rFonts w:ascii="Times New Roman" w:hAnsi="Times New Roman" w:cs="Times New Roman"/>
          <w:bCs/>
        </w:rPr>
        <w:t xml:space="preserve">lantılarda ne </w:t>
      </w:r>
      <w:r w:rsidR="008B6011">
        <w:rPr>
          <w:rFonts w:ascii="Times New Roman" w:hAnsi="Times New Roman" w:cs="Times New Roman"/>
          <w:bCs/>
        </w:rPr>
        <w:t>şekilde</w:t>
      </w:r>
      <w:r>
        <w:rPr>
          <w:rFonts w:ascii="Times New Roman" w:hAnsi="Times New Roman" w:cs="Times New Roman"/>
          <w:bCs/>
        </w:rPr>
        <w:t xml:space="preserve"> işlendiği üzerin</w:t>
      </w:r>
      <w:r w:rsidR="00FA578F">
        <w:rPr>
          <w:rFonts w:ascii="Times New Roman" w:hAnsi="Times New Roman" w:cs="Times New Roman"/>
          <w:bCs/>
        </w:rPr>
        <w:t>de durulmuştur</w:t>
      </w:r>
      <w:r w:rsidR="008B6011">
        <w:rPr>
          <w:rFonts w:ascii="Times New Roman" w:hAnsi="Times New Roman" w:cs="Times New Roman"/>
          <w:bCs/>
        </w:rPr>
        <w:t>.</w:t>
      </w:r>
    </w:p>
    <w:p w14:paraId="23EFA32A" w14:textId="77777777" w:rsidR="008B6011" w:rsidRDefault="008B6011" w:rsidP="00601E1D">
      <w:pPr>
        <w:spacing w:before="60" w:after="60" w:line="240" w:lineRule="auto"/>
        <w:ind w:firstLine="709"/>
        <w:jc w:val="both"/>
        <w:rPr>
          <w:rFonts w:ascii="Times New Roman" w:hAnsi="Times New Roman" w:cs="Times New Roman"/>
          <w:bCs/>
        </w:rPr>
      </w:pPr>
    </w:p>
    <w:p w14:paraId="0B3B2EB3" w14:textId="737C226A" w:rsidR="00B02205" w:rsidRPr="00083768" w:rsidRDefault="00083768" w:rsidP="00083768">
      <w:pPr>
        <w:spacing w:before="60" w:after="60" w:line="240" w:lineRule="auto"/>
        <w:ind w:firstLine="709"/>
        <w:jc w:val="both"/>
        <w:rPr>
          <w:rFonts w:ascii="Times New Roman" w:hAnsi="Times New Roman" w:cs="Times New Roman"/>
          <w:b/>
          <w:bCs/>
        </w:rPr>
      </w:pPr>
      <w:r w:rsidRPr="00083768">
        <w:rPr>
          <w:rFonts w:ascii="Times New Roman" w:hAnsi="Times New Roman" w:cs="Times New Roman"/>
          <w:b/>
          <w:bCs/>
        </w:rPr>
        <w:t xml:space="preserve">2. </w:t>
      </w:r>
      <w:r w:rsidR="005305DD" w:rsidRPr="00083768">
        <w:rPr>
          <w:rFonts w:ascii="Times New Roman" w:hAnsi="Times New Roman" w:cs="Times New Roman"/>
          <w:b/>
          <w:bCs/>
        </w:rPr>
        <w:t>YÖNTEM</w:t>
      </w:r>
    </w:p>
    <w:p w14:paraId="787B5287" w14:textId="77777777" w:rsidR="00B02205" w:rsidRPr="00B02205" w:rsidRDefault="00B02205" w:rsidP="00B02205">
      <w:pPr>
        <w:spacing w:before="60" w:after="60" w:line="240" w:lineRule="auto"/>
        <w:ind w:firstLine="709"/>
        <w:jc w:val="both"/>
        <w:rPr>
          <w:rFonts w:ascii="Times New Roman" w:hAnsi="Times New Roman" w:cs="Times New Roman"/>
          <w:b/>
          <w:bCs/>
          <w:i/>
          <w:lang w:val="en-US"/>
        </w:rPr>
      </w:pPr>
      <w:r w:rsidRPr="00B02205">
        <w:rPr>
          <w:rFonts w:ascii="Times New Roman" w:hAnsi="Times New Roman" w:cs="Times New Roman"/>
          <w:b/>
          <w:bCs/>
          <w:i/>
          <w:lang w:val="en-US"/>
        </w:rPr>
        <w:t>2.1. Araştırma Modeli</w:t>
      </w:r>
    </w:p>
    <w:p w14:paraId="2E1A0C84" w14:textId="0FA4D553" w:rsidR="00B02205" w:rsidRDefault="00B02205" w:rsidP="00B02205">
      <w:pPr>
        <w:spacing w:before="60" w:after="60" w:line="240" w:lineRule="auto"/>
        <w:ind w:firstLine="709"/>
        <w:jc w:val="both"/>
        <w:rPr>
          <w:rFonts w:ascii="Times New Roman" w:hAnsi="Times New Roman" w:cs="Times New Roman"/>
          <w:bCs/>
        </w:rPr>
      </w:pPr>
      <w:r w:rsidRPr="00E15B3F">
        <w:rPr>
          <w:rFonts w:ascii="Times New Roman" w:hAnsi="Times New Roman" w:cs="Times New Roman"/>
          <w:bCs/>
        </w:rPr>
        <w:t>Çalışmad</w:t>
      </w:r>
      <w:r w:rsidR="00243758" w:rsidRPr="00E15B3F">
        <w:rPr>
          <w:rFonts w:ascii="Times New Roman" w:hAnsi="Times New Roman" w:cs="Times New Roman"/>
          <w:bCs/>
        </w:rPr>
        <w:t>a nitel araştırma desenlerinden</w:t>
      </w:r>
      <w:r w:rsidRPr="00E15B3F">
        <w:rPr>
          <w:rFonts w:ascii="Times New Roman" w:hAnsi="Times New Roman" w:cs="Times New Roman"/>
          <w:bCs/>
        </w:rPr>
        <w:t xml:space="preserve"> durum (vaka) çalışması </w:t>
      </w:r>
      <w:r w:rsidR="002E6C61">
        <w:rPr>
          <w:rFonts w:ascii="Times New Roman" w:hAnsi="Times New Roman" w:cs="Times New Roman"/>
          <w:bCs/>
        </w:rPr>
        <w:t xml:space="preserve">yöntemi </w:t>
      </w:r>
      <w:r w:rsidRPr="00E15B3F">
        <w:rPr>
          <w:rFonts w:ascii="Times New Roman" w:hAnsi="Times New Roman" w:cs="Times New Roman"/>
          <w:bCs/>
        </w:rPr>
        <w:t xml:space="preserve">kullanılmıştır. </w:t>
      </w:r>
      <w:r w:rsidRPr="00B02205">
        <w:rPr>
          <w:rFonts w:ascii="Times New Roman" w:hAnsi="Times New Roman" w:cs="Times New Roman"/>
          <w:bCs/>
        </w:rPr>
        <w:t>Durum çalışması Yıldırım ve Şimşek’e göre</w:t>
      </w:r>
      <w:r w:rsidR="00E36873">
        <w:rPr>
          <w:rFonts w:ascii="Times New Roman" w:hAnsi="Times New Roman" w:cs="Times New Roman"/>
          <w:bCs/>
        </w:rPr>
        <w:t xml:space="preserve"> (2016)</w:t>
      </w:r>
      <w:r w:rsidR="00741470">
        <w:rPr>
          <w:rFonts w:ascii="Times New Roman" w:hAnsi="Times New Roman" w:cs="Times New Roman"/>
          <w:bCs/>
        </w:rPr>
        <w:t xml:space="preserve"> </w:t>
      </w:r>
      <w:r w:rsidRPr="00B02205">
        <w:rPr>
          <w:rFonts w:ascii="Times New Roman" w:hAnsi="Times New Roman" w:cs="Times New Roman"/>
          <w:bCs/>
        </w:rPr>
        <w:t>“</w:t>
      </w:r>
      <w:r w:rsidRPr="00B02205">
        <w:rPr>
          <w:rFonts w:ascii="Times New Roman" w:hAnsi="Times New Roman" w:cs="Times New Roman"/>
          <w:bCs/>
          <w:i/>
        </w:rPr>
        <w:t>güncel bir olguyu kendi gerçek yaşam çerçevesi içinde çalışan, olgu ve içerik arasındaki sınırların kesin hatlarıyla belirgin olmadığı ve birden fazla kanıt ve veri kaynağının mevcut olduğu durumlarda kullanılan görgül bir araştırma yöntemidir”</w:t>
      </w:r>
      <w:r w:rsidRPr="00B02205">
        <w:rPr>
          <w:rFonts w:ascii="Times New Roman" w:hAnsi="Times New Roman" w:cs="Times New Roman"/>
          <w:bCs/>
        </w:rPr>
        <w:t xml:space="preserve"> </w:t>
      </w:r>
      <w:r w:rsidR="00A4390B" w:rsidRPr="00B02205">
        <w:rPr>
          <w:rFonts w:ascii="Times New Roman" w:hAnsi="Times New Roman" w:cs="Times New Roman"/>
          <w:bCs/>
        </w:rPr>
        <w:t>(</w:t>
      </w:r>
      <w:r w:rsidR="00143C13">
        <w:rPr>
          <w:rFonts w:ascii="Times New Roman" w:hAnsi="Times New Roman" w:cs="Times New Roman"/>
          <w:bCs/>
        </w:rPr>
        <w:t>s.</w:t>
      </w:r>
      <w:r w:rsidR="00A83302">
        <w:rPr>
          <w:rFonts w:ascii="Times New Roman" w:hAnsi="Times New Roman" w:cs="Times New Roman"/>
          <w:bCs/>
        </w:rPr>
        <w:t xml:space="preserve"> </w:t>
      </w:r>
      <w:r w:rsidR="00A4390B" w:rsidRPr="00B02205">
        <w:rPr>
          <w:rFonts w:ascii="Times New Roman" w:hAnsi="Times New Roman" w:cs="Times New Roman"/>
          <w:bCs/>
        </w:rPr>
        <w:t>289)</w:t>
      </w:r>
      <w:r w:rsidR="006544C8">
        <w:rPr>
          <w:rFonts w:ascii="Times New Roman" w:hAnsi="Times New Roman" w:cs="Times New Roman"/>
          <w:bCs/>
        </w:rPr>
        <w:t>.</w:t>
      </w:r>
    </w:p>
    <w:p w14:paraId="385EE704" w14:textId="4C8F9648" w:rsidR="00B02205" w:rsidRDefault="00B02205" w:rsidP="00B02205">
      <w:pPr>
        <w:spacing w:before="60" w:after="60" w:line="240" w:lineRule="auto"/>
        <w:ind w:firstLine="709"/>
        <w:jc w:val="both"/>
        <w:rPr>
          <w:rFonts w:ascii="Times New Roman" w:hAnsi="Times New Roman" w:cs="Times New Roman"/>
          <w:b/>
          <w:bCs/>
          <w:i/>
        </w:rPr>
      </w:pPr>
      <w:r w:rsidRPr="00B02205">
        <w:rPr>
          <w:rFonts w:ascii="Times New Roman" w:hAnsi="Times New Roman" w:cs="Times New Roman"/>
          <w:b/>
          <w:bCs/>
          <w:i/>
        </w:rPr>
        <w:t>2.2. Çalışma Grubu</w:t>
      </w:r>
    </w:p>
    <w:p w14:paraId="2BD14DBC" w14:textId="09D7776B" w:rsidR="0061141A" w:rsidRDefault="0061141A" w:rsidP="0061141A">
      <w:pPr>
        <w:spacing w:before="60" w:after="60" w:line="240" w:lineRule="auto"/>
        <w:ind w:firstLine="709"/>
        <w:jc w:val="both"/>
        <w:rPr>
          <w:rFonts w:ascii="Times New Roman" w:hAnsi="Times New Roman" w:cs="Times New Roman"/>
          <w:bCs/>
        </w:rPr>
      </w:pPr>
      <w:r w:rsidRPr="0061141A">
        <w:rPr>
          <w:rFonts w:ascii="Times New Roman" w:hAnsi="Times New Roman" w:cs="Times New Roman"/>
          <w:bCs/>
        </w:rPr>
        <w:t>Araştırmanın</w:t>
      </w:r>
      <w:r w:rsidR="001400D4">
        <w:rPr>
          <w:rFonts w:ascii="Times New Roman" w:hAnsi="Times New Roman" w:cs="Times New Roman"/>
          <w:bCs/>
        </w:rPr>
        <w:t xml:space="preserve"> </w:t>
      </w:r>
      <w:r w:rsidR="001400D4" w:rsidRPr="00D47E52">
        <w:rPr>
          <w:rFonts w:ascii="Times New Roman" w:hAnsi="Times New Roman" w:cs="Times New Roman"/>
          <w:bCs/>
        </w:rPr>
        <w:t>çalışma grubu</w:t>
      </w:r>
      <w:r w:rsidR="00BA446E" w:rsidRPr="00D47E52">
        <w:rPr>
          <w:rFonts w:ascii="Times New Roman" w:hAnsi="Times New Roman" w:cs="Times New Roman"/>
          <w:bCs/>
        </w:rPr>
        <w:t>,</w:t>
      </w:r>
      <w:r w:rsidR="00BA446E">
        <w:rPr>
          <w:rFonts w:ascii="Times New Roman" w:hAnsi="Times New Roman" w:cs="Times New Roman"/>
          <w:bCs/>
        </w:rPr>
        <w:t xml:space="preserve"> </w:t>
      </w:r>
      <w:r w:rsidRPr="0061141A">
        <w:rPr>
          <w:rFonts w:ascii="Times New Roman" w:hAnsi="Times New Roman" w:cs="Times New Roman"/>
          <w:bCs/>
        </w:rPr>
        <w:t xml:space="preserve">2018-2019 yılında Konya il merkezinde bulunan resmi ortaokul ve imam hatip ortaokullarından </w:t>
      </w:r>
      <w:r w:rsidR="00A54619" w:rsidRPr="00D47E52">
        <w:rPr>
          <w:rFonts w:ascii="Times New Roman" w:hAnsi="Times New Roman" w:cs="Times New Roman"/>
          <w:bCs/>
        </w:rPr>
        <w:t>amaçlı</w:t>
      </w:r>
      <w:r w:rsidRPr="00D47E52">
        <w:rPr>
          <w:rFonts w:ascii="Times New Roman" w:hAnsi="Times New Roman" w:cs="Times New Roman"/>
          <w:bCs/>
        </w:rPr>
        <w:t xml:space="preserve"> örneklem</w:t>
      </w:r>
      <w:r w:rsidR="00DD0071" w:rsidRPr="00D47E52">
        <w:rPr>
          <w:rFonts w:ascii="Times New Roman" w:hAnsi="Times New Roman" w:cs="Times New Roman"/>
          <w:bCs/>
        </w:rPr>
        <w:t xml:space="preserve">e </w:t>
      </w:r>
      <w:r w:rsidRPr="00D47E52">
        <w:rPr>
          <w:rFonts w:ascii="Times New Roman" w:hAnsi="Times New Roman" w:cs="Times New Roman"/>
          <w:bCs/>
        </w:rPr>
        <w:t>yöntem</w:t>
      </w:r>
      <w:r w:rsidR="00BA446E" w:rsidRPr="00D47E52">
        <w:rPr>
          <w:rFonts w:ascii="Times New Roman" w:hAnsi="Times New Roman" w:cs="Times New Roman"/>
          <w:bCs/>
        </w:rPr>
        <w:t xml:space="preserve">lerinden maksimum çeşitlilik örnekleme yöntemi </w:t>
      </w:r>
      <w:r w:rsidRPr="00D47E52">
        <w:rPr>
          <w:rFonts w:ascii="Times New Roman" w:hAnsi="Times New Roman" w:cs="Times New Roman"/>
          <w:bCs/>
        </w:rPr>
        <w:t>ile</w:t>
      </w:r>
      <w:r w:rsidRPr="0061141A">
        <w:rPr>
          <w:rFonts w:ascii="Times New Roman" w:hAnsi="Times New Roman" w:cs="Times New Roman"/>
          <w:bCs/>
        </w:rPr>
        <w:t xml:space="preserve"> belirlen</w:t>
      </w:r>
      <w:r w:rsidR="00BA446E">
        <w:rPr>
          <w:rFonts w:ascii="Times New Roman" w:hAnsi="Times New Roman" w:cs="Times New Roman"/>
          <w:bCs/>
        </w:rPr>
        <w:t>miştir. M</w:t>
      </w:r>
      <w:r w:rsidR="00A35403">
        <w:rPr>
          <w:rFonts w:ascii="Times New Roman" w:hAnsi="Times New Roman" w:cs="Times New Roman"/>
          <w:bCs/>
        </w:rPr>
        <w:t>erkez ilçelerin her birinden ikişer tane olmak üzere toplam</w:t>
      </w:r>
      <w:r w:rsidRPr="0061141A">
        <w:rPr>
          <w:rFonts w:ascii="Times New Roman" w:hAnsi="Times New Roman" w:cs="Times New Roman"/>
          <w:bCs/>
        </w:rPr>
        <w:t xml:space="preserve"> 6 ortaokul veya imam hatip ortaokulundan alınan</w:t>
      </w:r>
      <w:r w:rsidR="001D5FBE">
        <w:rPr>
          <w:rFonts w:ascii="Times New Roman" w:hAnsi="Times New Roman" w:cs="Times New Roman"/>
          <w:bCs/>
        </w:rPr>
        <w:t>,</w:t>
      </w:r>
      <w:r w:rsidRPr="0061141A">
        <w:rPr>
          <w:rFonts w:ascii="Times New Roman" w:hAnsi="Times New Roman" w:cs="Times New Roman"/>
          <w:bCs/>
        </w:rPr>
        <w:t xml:space="preserve"> sosyal bilgiler dersi alan zümre toplantı tutanakları ile </w:t>
      </w:r>
      <w:r w:rsidR="00AF6714">
        <w:rPr>
          <w:rFonts w:ascii="Times New Roman" w:hAnsi="Times New Roman" w:cs="Times New Roman"/>
          <w:bCs/>
        </w:rPr>
        <w:t xml:space="preserve">üç merkez ilçe </w:t>
      </w:r>
      <w:r w:rsidRPr="0061141A">
        <w:rPr>
          <w:rFonts w:ascii="Times New Roman" w:hAnsi="Times New Roman" w:cs="Times New Roman"/>
          <w:bCs/>
        </w:rPr>
        <w:t>alan zümre tutanakları ve il alan zümre tutanaklarından oluşmaktadır.</w:t>
      </w:r>
      <w:r w:rsidR="00DD03EA">
        <w:rPr>
          <w:rFonts w:ascii="Times New Roman" w:hAnsi="Times New Roman" w:cs="Times New Roman"/>
          <w:bCs/>
        </w:rPr>
        <w:t xml:space="preserve"> </w:t>
      </w:r>
      <w:r w:rsidR="00EB4B56">
        <w:rPr>
          <w:rFonts w:ascii="Times New Roman" w:hAnsi="Times New Roman" w:cs="Times New Roman"/>
          <w:bCs/>
        </w:rPr>
        <w:t>Çalışma grubu</w:t>
      </w:r>
      <w:r w:rsidR="00DD03EA">
        <w:rPr>
          <w:rFonts w:ascii="Times New Roman" w:hAnsi="Times New Roman" w:cs="Times New Roman"/>
          <w:bCs/>
        </w:rPr>
        <w:t xml:space="preserve"> şu şekilde tablolaştırılmıştır:</w:t>
      </w:r>
    </w:p>
    <w:p w14:paraId="2A0CE6CA" w14:textId="77777777" w:rsidR="00977113" w:rsidRDefault="00977113" w:rsidP="0061141A">
      <w:pPr>
        <w:spacing w:before="60" w:after="60" w:line="240" w:lineRule="auto"/>
        <w:ind w:firstLine="709"/>
        <w:jc w:val="both"/>
        <w:rPr>
          <w:rFonts w:ascii="Times New Roman" w:hAnsi="Times New Roman" w:cs="Times New Roman"/>
          <w:bCs/>
        </w:rPr>
      </w:pPr>
    </w:p>
    <w:p w14:paraId="5C249405" w14:textId="42116D06" w:rsidR="00977113" w:rsidRPr="005F186F" w:rsidRDefault="00977113" w:rsidP="00977113">
      <w:pPr>
        <w:pStyle w:val="ResimYazs"/>
        <w:keepNext/>
        <w:jc w:val="center"/>
        <w:rPr>
          <w:rFonts w:ascii="Times New Roman" w:hAnsi="Times New Roman" w:cs="Times New Roman"/>
          <w:i w:val="0"/>
          <w:iCs w:val="0"/>
          <w:color w:val="auto"/>
          <w:sz w:val="20"/>
          <w:szCs w:val="22"/>
        </w:rPr>
      </w:pPr>
      <w:r w:rsidRPr="005F186F">
        <w:rPr>
          <w:rFonts w:ascii="Times New Roman" w:hAnsi="Times New Roman" w:cs="Times New Roman"/>
          <w:b/>
          <w:bCs/>
          <w:i w:val="0"/>
          <w:iCs w:val="0"/>
          <w:color w:val="auto"/>
          <w:sz w:val="20"/>
          <w:szCs w:val="22"/>
        </w:rPr>
        <w:t xml:space="preserve">Tablo </w:t>
      </w:r>
      <w:r w:rsidRPr="005F186F">
        <w:rPr>
          <w:rFonts w:ascii="Times New Roman" w:hAnsi="Times New Roman" w:cs="Times New Roman"/>
          <w:b/>
          <w:bCs/>
          <w:i w:val="0"/>
          <w:iCs w:val="0"/>
          <w:color w:val="auto"/>
          <w:sz w:val="20"/>
          <w:szCs w:val="22"/>
        </w:rPr>
        <w:fldChar w:fldCharType="begin"/>
      </w:r>
      <w:r w:rsidRPr="005F186F">
        <w:rPr>
          <w:rFonts w:ascii="Times New Roman" w:hAnsi="Times New Roman" w:cs="Times New Roman"/>
          <w:b/>
          <w:bCs/>
          <w:i w:val="0"/>
          <w:iCs w:val="0"/>
          <w:color w:val="auto"/>
          <w:sz w:val="20"/>
          <w:szCs w:val="22"/>
        </w:rPr>
        <w:instrText xml:space="preserve"> SEQ Tablo \* ARABIC </w:instrText>
      </w:r>
      <w:r w:rsidRPr="005F186F">
        <w:rPr>
          <w:rFonts w:ascii="Times New Roman" w:hAnsi="Times New Roman" w:cs="Times New Roman"/>
          <w:b/>
          <w:bCs/>
          <w:i w:val="0"/>
          <w:iCs w:val="0"/>
          <w:color w:val="auto"/>
          <w:sz w:val="20"/>
          <w:szCs w:val="22"/>
        </w:rPr>
        <w:fldChar w:fldCharType="separate"/>
      </w:r>
      <w:r w:rsidR="006D7BC6">
        <w:rPr>
          <w:rFonts w:ascii="Times New Roman" w:hAnsi="Times New Roman" w:cs="Times New Roman"/>
          <w:b/>
          <w:bCs/>
          <w:i w:val="0"/>
          <w:iCs w:val="0"/>
          <w:noProof/>
          <w:color w:val="auto"/>
          <w:sz w:val="20"/>
          <w:szCs w:val="22"/>
        </w:rPr>
        <w:t>1</w:t>
      </w:r>
      <w:r w:rsidRPr="005F186F">
        <w:rPr>
          <w:rFonts w:ascii="Times New Roman" w:hAnsi="Times New Roman" w:cs="Times New Roman"/>
          <w:b/>
          <w:bCs/>
          <w:i w:val="0"/>
          <w:iCs w:val="0"/>
          <w:color w:val="auto"/>
          <w:sz w:val="20"/>
          <w:szCs w:val="22"/>
        </w:rPr>
        <w:fldChar w:fldCharType="end"/>
      </w:r>
      <w:r w:rsidR="005F186F">
        <w:rPr>
          <w:rFonts w:ascii="Times New Roman" w:hAnsi="Times New Roman" w:cs="Times New Roman"/>
          <w:b/>
          <w:bCs/>
          <w:i w:val="0"/>
          <w:iCs w:val="0"/>
          <w:color w:val="auto"/>
          <w:sz w:val="20"/>
          <w:szCs w:val="22"/>
        </w:rPr>
        <w:t>:</w:t>
      </w:r>
      <w:r w:rsidRPr="005F186F">
        <w:rPr>
          <w:rFonts w:ascii="Times New Roman" w:hAnsi="Times New Roman" w:cs="Times New Roman"/>
          <w:i w:val="0"/>
          <w:iCs w:val="0"/>
          <w:color w:val="auto"/>
          <w:sz w:val="20"/>
          <w:szCs w:val="22"/>
        </w:rPr>
        <w:t xml:space="preserve"> Verilerin Elde Edildiği Çalışma Grubu Tablosu</w:t>
      </w:r>
    </w:p>
    <w:tbl>
      <w:tblPr>
        <w:tblW w:w="5000" w:type="pct"/>
        <w:tblBorders>
          <w:top w:val="single" w:sz="4" w:space="0" w:color="auto"/>
          <w:bottom w:val="single" w:sz="4" w:space="0" w:color="auto"/>
          <w:insideH w:val="single" w:sz="4" w:space="0" w:color="auto"/>
        </w:tblBorders>
        <w:tblCellMar>
          <w:left w:w="70" w:type="dxa"/>
          <w:right w:w="70" w:type="dxa"/>
        </w:tblCellMar>
        <w:tblLook w:val="0000" w:firstRow="0" w:lastRow="0" w:firstColumn="0" w:lastColumn="0" w:noHBand="0" w:noVBand="0"/>
      </w:tblPr>
      <w:tblGrid>
        <w:gridCol w:w="1706"/>
        <w:gridCol w:w="7081"/>
      </w:tblGrid>
      <w:tr w:rsidR="00C0133D" w:rsidRPr="00C0133D" w14:paraId="4E31D976" w14:textId="77777777" w:rsidTr="00BB2435">
        <w:trPr>
          <w:cantSplit/>
          <w:trHeight w:val="20"/>
        </w:trPr>
        <w:tc>
          <w:tcPr>
            <w:tcW w:w="971" w:type="pct"/>
          </w:tcPr>
          <w:p w14:paraId="706F42D5" w14:textId="77777777" w:rsidR="00C0133D" w:rsidRPr="0011239D" w:rsidRDefault="00C0133D" w:rsidP="002E63DE">
            <w:pPr>
              <w:keepNext/>
              <w:spacing w:before="60" w:after="60" w:line="240" w:lineRule="auto"/>
              <w:ind w:firstLine="709"/>
              <w:jc w:val="both"/>
              <w:rPr>
                <w:rFonts w:ascii="Times New Roman" w:hAnsi="Times New Roman" w:cs="Times New Roman"/>
                <w:b/>
                <w:sz w:val="18"/>
                <w:szCs w:val="17"/>
              </w:rPr>
            </w:pPr>
            <w:bookmarkStart w:id="6" w:name="_Hlk29942579"/>
            <w:r w:rsidRPr="0011239D">
              <w:rPr>
                <w:rFonts w:ascii="Times New Roman" w:hAnsi="Times New Roman" w:cs="Times New Roman"/>
                <w:b/>
                <w:sz w:val="18"/>
                <w:szCs w:val="17"/>
              </w:rPr>
              <w:t>Kurumlar</w:t>
            </w:r>
          </w:p>
        </w:tc>
        <w:tc>
          <w:tcPr>
            <w:tcW w:w="4029" w:type="pct"/>
          </w:tcPr>
          <w:p w14:paraId="7763E414" w14:textId="53740A5A" w:rsidR="00C0133D" w:rsidRPr="0011239D" w:rsidRDefault="00C02904" w:rsidP="002E63DE">
            <w:pPr>
              <w:keepNext/>
              <w:spacing w:before="60" w:after="60" w:line="240" w:lineRule="auto"/>
              <w:ind w:firstLine="709"/>
              <w:jc w:val="both"/>
              <w:rPr>
                <w:rFonts w:ascii="Times New Roman" w:hAnsi="Times New Roman" w:cs="Times New Roman"/>
                <w:b/>
                <w:sz w:val="18"/>
                <w:szCs w:val="17"/>
              </w:rPr>
            </w:pPr>
            <w:r w:rsidRPr="0011239D">
              <w:rPr>
                <w:rFonts w:ascii="Times New Roman" w:hAnsi="Times New Roman" w:cs="Times New Roman"/>
                <w:b/>
                <w:sz w:val="18"/>
                <w:szCs w:val="17"/>
              </w:rPr>
              <w:t>Konya İli 2018 – 2019 Eğitim ve Öğretim Yılında Eğitim Kurumlarından Alınan 1. ve 2. Dönem Sosyal Bilgiler Dersi Zümre Öğretmenleri Toplantı Tutanakları</w:t>
            </w:r>
          </w:p>
        </w:tc>
      </w:tr>
      <w:tr w:rsidR="00C0133D" w:rsidRPr="00C0133D" w14:paraId="2C63970F" w14:textId="77777777" w:rsidTr="008B6011">
        <w:trPr>
          <w:cantSplit/>
          <w:trHeight w:val="242"/>
        </w:trPr>
        <w:tc>
          <w:tcPr>
            <w:tcW w:w="971" w:type="pct"/>
          </w:tcPr>
          <w:p w14:paraId="697069FE" w14:textId="77777777" w:rsidR="00C0133D" w:rsidRPr="00E20CED" w:rsidRDefault="00C0133D" w:rsidP="007030EB">
            <w:pPr>
              <w:keepNext/>
              <w:spacing w:before="60" w:after="60" w:line="240" w:lineRule="auto"/>
              <w:ind w:firstLine="709"/>
              <w:jc w:val="center"/>
              <w:rPr>
                <w:rFonts w:ascii="Times New Roman" w:hAnsi="Times New Roman" w:cs="Times New Roman"/>
                <w:bCs/>
                <w:sz w:val="18"/>
                <w:szCs w:val="17"/>
              </w:rPr>
            </w:pPr>
            <w:r w:rsidRPr="00E20CED">
              <w:rPr>
                <w:rFonts w:ascii="Times New Roman" w:hAnsi="Times New Roman" w:cs="Times New Roman"/>
                <w:bCs/>
                <w:sz w:val="18"/>
                <w:szCs w:val="17"/>
              </w:rPr>
              <w:t>İl</w:t>
            </w:r>
          </w:p>
        </w:tc>
        <w:tc>
          <w:tcPr>
            <w:tcW w:w="4029" w:type="pct"/>
          </w:tcPr>
          <w:p w14:paraId="189F2538" w14:textId="77777777" w:rsidR="00C0133D" w:rsidRPr="00E20CED" w:rsidRDefault="00C0133D" w:rsidP="007030EB">
            <w:pPr>
              <w:keepNext/>
              <w:spacing w:before="60" w:after="60" w:line="240" w:lineRule="auto"/>
              <w:ind w:firstLine="709"/>
              <w:jc w:val="center"/>
              <w:rPr>
                <w:rFonts w:ascii="Times New Roman" w:hAnsi="Times New Roman" w:cs="Times New Roman"/>
                <w:bCs/>
                <w:sz w:val="18"/>
                <w:szCs w:val="17"/>
              </w:rPr>
            </w:pPr>
            <w:r w:rsidRPr="00E20CED">
              <w:rPr>
                <w:rFonts w:ascii="Times New Roman" w:hAnsi="Times New Roman" w:cs="Times New Roman"/>
                <w:bCs/>
                <w:sz w:val="18"/>
                <w:szCs w:val="17"/>
              </w:rPr>
              <w:t>2 Tutanak</w:t>
            </w:r>
          </w:p>
        </w:tc>
      </w:tr>
      <w:tr w:rsidR="00C0133D" w:rsidRPr="00C0133D" w14:paraId="06BC7E3B" w14:textId="77777777" w:rsidTr="00BB2435">
        <w:trPr>
          <w:cantSplit/>
          <w:trHeight w:val="20"/>
        </w:trPr>
        <w:tc>
          <w:tcPr>
            <w:tcW w:w="971" w:type="pct"/>
          </w:tcPr>
          <w:p w14:paraId="03A6D965" w14:textId="77777777" w:rsidR="00C0133D" w:rsidRPr="00E20CED" w:rsidRDefault="00C0133D" w:rsidP="007030EB">
            <w:pPr>
              <w:keepNext/>
              <w:spacing w:before="60" w:after="60" w:line="240" w:lineRule="auto"/>
              <w:ind w:firstLine="709"/>
              <w:jc w:val="center"/>
              <w:rPr>
                <w:rFonts w:ascii="Times New Roman" w:hAnsi="Times New Roman" w:cs="Times New Roman"/>
                <w:bCs/>
                <w:sz w:val="18"/>
                <w:szCs w:val="17"/>
              </w:rPr>
            </w:pPr>
            <w:r w:rsidRPr="00E20CED">
              <w:rPr>
                <w:rFonts w:ascii="Times New Roman" w:hAnsi="Times New Roman" w:cs="Times New Roman"/>
                <w:bCs/>
                <w:sz w:val="18"/>
                <w:szCs w:val="17"/>
              </w:rPr>
              <w:t>İlçe 1</w:t>
            </w:r>
          </w:p>
        </w:tc>
        <w:tc>
          <w:tcPr>
            <w:tcW w:w="4029" w:type="pct"/>
          </w:tcPr>
          <w:p w14:paraId="32EE9AFC" w14:textId="77777777" w:rsidR="00C0133D" w:rsidRPr="00E20CED" w:rsidRDefault="00C0133D" w:rsidP="007030EB">
            <w:pPr>
              <w:keepNext/>
              <w:spacing w:before="60" w:after="60" w:line="240" w:lineRule="auto"/>
              <w:ind w:firstLine="709"/>
              <w:jc w:val="center"/>
              <w:rPr>
                <w:rFonts w:ascii="Times New Roman" w:hAnsi="Times New Roman" w:cs="Times New Roman"/>
                <w:bCs/>
                <w:sz w:val="18"/>
                <w:szCs w:val="17"/>
              </w:rPr>
            </w:pPr>
            <w:r w:rsidRPr="00E20CED">
              <w:rPr>
                <w:rFonts w:ascii="Times New Roman" w:hAnsi="Times New Roman" w:cs="Times New Roman"/>
                <w:bCs/>
                <w:sz w:val="18"/>
                <w:szCs w:val="17"/>
              </w:rPr>
              <w:t>2 Tutanak</w:t>
            </w:r>
          </w:p>
        </w:tc>
      </w:tr>
      <w:tr w:rsidR="00C0133D" w:rsidRPr="00C0133D" w14:paraId="2736A21A" w14:textId="77777777" w:rsidTr="00BB2435">
        <w:trPr>
          <w:cantSplit/>
          <w:trHeight w:val="20"/>
        </w:trPr>
        <w:tc>
          <w:tcPr>
            <w:tcW w:w="971" w:type="pct"/>
          </w:tcPr>
          <w:p w14:paraId="08435842" w14:textId="77777777" w:rsidR="00C0133D" w:rsidRPr="00E20CED" w:rsidRDefault="00C0133D" w:rsidP="007030EB">
            <w:pPr>
              <w:keepNext/>
              <w:spacing w:before="60" w:after="60" w:line="240" w:lineRule="auto"/>
              <w:ind w:firstLine="709"/>
              <w:jc w:val="center"/>
              <w:rPr>
                <w:rFonts w:ascii="Times New Roman" w:hAnsi="Times New Roman" w:cs="Times New Roman"/>
                <w:bCs/>
                <w:sz w:val="18"/>
                <w:szCs w:val="17"/>
              </w:rPr>
            </w:pPr>
            <w:r w:rsidRPr="00E20CED">
              <w:rPr>
                <w:rFonts w:ascii="Times New Roman" w:hAnsi="Times New Roman" w:cs="Times New Roman"/>
                <w:bCs/>
                <w:sz w:val="18"/>
                <w:szCs w:val="17"/>
              </w:rPr>
              <w:t>İlçe 2</w:t>
            </w:r>
          </w:p>
        </w:tc>
        <w:tc>
          <w:tcPr>
            <w:tcW w:w="4029" w:type="pct"/>
          </w:tcPr>
          <w:p w14:paraId="1A9D7FA5" w14:textId="77777777" w:rsidR="00C0133D" w:rsidRPr="00E20CED" w:rsidRDefault="00C0133D" w:rsidP="007030EB">
            <w:pPr>
              <w:keepNext/>
              <w:spacing w:before="60" w:after="60" w:line="240" w:lineRule="auto"/>
              <w:ind w:firstLine="709"/>
              <w:jc w:val="center"/>
              <w:rPr>
                <w:rFonts w:ascii="Times New Roman" w:hAnsi="Times New Roman" w:cs="Times New Roman"/>
                <w:bCs/>
                <w:sz w:val="18"/>
                <w:szCs w:val="17"/>
              </w:rPr>
            </w:pPr>
            <w:r w:rsidRPr="00E20CED">
              <w:rPr>
                <w:rFonts w:ascii="Times New Roman" w:hAnsi="Times New Roman" w:cs="Times New Roman"/>
                <w:bCs/>
                <w:sz w:val="18"/>
                <w:szCs w:val="17"/>
              </w:rPr>
              <w:t>2 Tutanak</w:t>
            </w:r>
          </w:p>
        </w:tc>
      </w:tr>
      <w:tr w:rsidR="00C0133D" w:rsidRPr="00C0133D" w14:paraId="519C959E" w14:textId="77777777" w:rsidTr="00BB2435">
        <w:trPr>
          <w:cantSplit/>
          <w:trHeight w:val="20"/>
        </w:trPr>
        <w:tc>
          <w:tcPr>
            <w:tcW w:w="971" w:type="pct"/>
          </w:tcPr>
          <w:p w14:paraId="75F58C05" w14:textId="77777777" w:rsidR="00C0133D" w:rsidRPr="00E20CED" w:rsidRDefault="00C0133D" w:rsidP="007030EB">
            <w:pPr>
              <w:keepNext/>
              <w:spacing w:before="60" w:after="60" w:line="240" w:lineRule="auto"/>
              <w:ind w:firstLine="709"/>
              <w:jc w:val="center"/>
              <w:rPr>
                <w:rFonts w:ascii="Times New Roman" w:hAnsi="Times New Roman" w:cs="Times New Roman"/>
                <w:bCs/>
                <w:sz w:val="18"/>
                <w:szCs w:val="17"/>
              </w:rPr>
            </w:pPr>
            <w:r w:rsidRPr="00E20CED">
              <w:rPr>
                <w:rFonts w:ascii="Times New Roman" w:hAnsi="Times New Roman" w:cs="Times New Roman"/>
                <w:bCs/>
                <w:sz w:val="18"/>
                <w:szCs w:val="17"/>
              </w:rPr>
              <w:t>İlçe 3</w:t>
            </w:r>
          </w:p>
        </w:tc>
        <w:tc>
          <w:tcPr>
            <w:tcW w:w="4029" w:type="pct"/>
          </w:tcPr>
          <w:p w14:paraId="68098E14" w14:textId="77777777" w:rsidR="00C0133D" w:rsidRPr="00E20CED" w:rsidRDefault="00C0133D" w:rsidP="007030EB">
            <w:pPr>
              <w:keepNext/>
              <w:spacing w:before="60" w:after="60" w:line="240" w:lineRule="auto"/>
              <w:ind w:firstLine="709"/>
              <w:jc w:val="center"/>
              <w:rPr>
                <w:rFonts w:ascii="Times New Roman" w:hAnsi="Times New Roman" w:cs="Times New Roman"/>
                <w:bCs/>
                <w:sz w:val="18"/>
                <w:szCs w:val="17"/>
              </w:rPr>
            </w:pPr>
            <w:r w:rsidRPr="00E20CED">
              <w:rPr>
                <w:rFonts w:ascii="Times New Roman" w:hAnsi="Times New Roman" w:cs="Times New Roman"/>
                <w:bCs/>
                <w:sz w:val="18"/>
                <w:szCs w:val="17"/>
              </w:rPr>
              <w:t>2 Tutanak</w:t>
            </w:r>
          </w:p>
        </w:tc>
      </w:tr>
      <w:tr w:rsidR="00C0133D" w:rsidRPr="00C0133D" w14:paraId="1B82876D" w14:textId="77777777" w:rsidTr="00BB2435">
        <w:trPr>
          <w:cantSplit/>
          <w:trHeight w:val="20"/>
        </w:trPr>
        <w:tc>
          <w:tcPr>
            <w:tcW w:w="971" w:type="pct"/>
          </w:tcPr>
          <w:p w14:paraId="7F24AE01" w14:textId="77777777" w:rsidR="00C0133D" w:rsidRPr="00E20CED" w:rsidRDefault="00C0133D" w:rsidP="007030EB">
            <w:pPr>
              <w:keepNext/>
              <w:spacing w:before="60" w:after="60" w:line="240" w:lineRule="auto"/>
              <w:ind w:firstLine="709"/>
              <w:jc w:val="center"/>
              <w:rPr>
                <w:rFonts w:ascii="Times New Roman" w:hAnsi="Times New Roman" w:cs="Times New Roman"/>
                <w:bCs/>
                <w:sz w:val="18"/>
                <w:szCs w:val="17"/>
              </w:rPr>
            </w:pPr>
            <w:r w:rsidRPr="00E20CED">
              <w:rPr>
                <w:rFonts w:ascii="Times New Roman" w:hAnsi="Times New Roman" w:cs="Times New Roman"/>
                <w:bCs/>
                <w:sz w:val="18"/>
                <w:szCs w:val="17"/>
              </w:rPr>
              <w:t>Okul 1</w:t>
            </w:r>
          </w:p>
        </w:tc>
        <w:tc>
          <w:tcPr>
            <w:tcW w:w="4029" w:type="pct"/>
          </w:tcPr>
          <w:p w14:paraId="3D3453E0" w14:textId="77777777" w:rsidR="00C0133D" w:rsidRPr="00E20CED" w:rsidRDefault="00C0133D" w:rsidP="007030EB">
            <w:pPr>
              <w:keepNext/>
              <w:spacing w:before="60" w:after="60" w:line="240" w:lineRule="auto"/>
              <w:ind w:firstLine="709"/>
              <w:jc w:val="center"/>
              <w:rPr>
                <w:rFonts w:ascii="Times New Roman" w:hAnsi="Times New Roman" w:cs="Times New Roman"/>
                <w:bCs/>
                <w:sz w:val="18"/>
                <w:szCs w:val="17"/>
              </w:rPr>
            </w:pPr>
            <w:r w:rsidRPr="00E20CED">
              <w:rPr>
                <w:rFonts w:ascii="Times New Roman" w:hAnsi="Times New Roman" w:cs="Times New Roman"/>
                <w:bCs/>
                <w:sz w:val="18"/>
                <w:szCs w:val="17"/>
              </w:rPr>
              <w:t>2 Tutanak</w:t>
            </w:r>
          </w:p>
        </w:tc>
      </w:tr>
      <w:tr w:rsidR="00C0133D" w:rsidRPr="00C0133D" w14:paraId="1E5CF18E" w14:textId="77777777" w:rsidTr="00BB2435">
        <w:trPr>
          <w:cantSplit/>
          <w:trHeight w:val="20"/>
        </w:trPr>
        <w:tc>
          <w:tcPr>
            <w:tcW w:w="971" w:type="pct"/>
          </w:tcPr>
          <w:p w14:paraId="79922C46" w14:textId="77777777" w:rsidR="00C0133D" w:rsidRPr="00E20CED" w:rsidRDefault="00C0133D" w:rsidP="007030EB">
            <w:pPr>
              <w:keepNext/>
              <w:spacing w:before="60" w:after="60" w:line="240" w:lineRule="auto"/>
              <w:ind w:firstLine="709"/>
              <w:jc w:val="center"/>
              <w:rPr>
                <w:rFonts w:ascii="Times New Roman" w:hAnsi="Times New Roman" w:cs="Times New Roman"/>
                <w:bCs/>
                <w:sz w:val="18"/>
                <w:szCs w:val="17"/>
              </w:rPr>
            </w:pPr>
            <w:r w:rsidRPr="00E20CED">
              <w:rPr>
                <w:rFonts w:ascii="Times New Roman" w:hAnsi="Times New Roman" w:cs="Times New Roman"/>
                <w:bCs/>
                <w:sz w:val="18"/>
                <w:szCs w:val="17"/>
              </w:rPr>
              <w:t>Okul 2</w:t>
            </w:r>
          </w:p>
        </w:tc>
        <w:tc>
          <w:tcPr>
            <w:tcW w:w="4029" w:type="pct"/>
          </w:tcPr>
          <w:p w14:paraId="77B964CD" w14:textId="77777777" w:rsidR="00C0133D" w:rsidRPr="00E20CED" w:rsidRDefault="00C0133D" w:rsidP="007030EB">
            <w:pPr>
              <w:keepNext/>
              <w:spacing w:before="60" w:after="60" w:line="240" w:lineRule="auto"/>
              <w:ind w:firstLine="709"/>
              <w:jc w:val="center"/>
              <w:rPr>
                <w:rFonts w:ascii="Times New Roman" w:hAnsi="Times New Roman" w:cs="Times New Roman"/>
                <w:bCs/>
                <w:sz w:val="18"/>
                <w:szCs w:val="17"/>
              </w:rPr>
            </w:pPr>
            <w:r w:rsidRPr="00E20CED">
              <w:rPr>
                <w:rFonts w:ascii="Times New Roman" w:hAnsi="Times New Roman" w:cs="Times New Roman"/>
                <w:bCs/>
                <w:sz w:val="18"/>
                <w:szCs w:val="17"/>
              </w:rPr>
              <w:t>2 Tutanak</w:t>
            </w:r>
          </w:p>
        </w:tc>
      </w:tr>
      <w:tr w:rsidR="00C0133D" w:rsidRPr="00C0133D" w14:paraId="72D9A377" w14:textId="77777777" w:rsidTr="00BB2435">
        <w:trPr>
          <w:cantSplit/>
          <w:trHeight w:val="20"/>
        </w:trPr>
        <w:tc>
          <w:tcPr>
            <w:tcW w:w="971" w:type="pct"/>
          </w:tcPr>
          <w:p w14:paraId="6EAB8968" w14:textId="77777777" w:rsidR="00C0133D" w:rsidRPr="00E20CED" w:rsidRDefault="00C0133D" w:rsidP="007030EB">
            <w:pPr>
              <w:keepNext/>
              <w:spacing w:before="60" w:after="60" w:line="240" w:lineRule="auto"/>
              <w:ind w:firstLine="709"/>
              <w:jc w:val="center"/>
              <w:rPr>
                <w:rFonts w:ascii="Times New Roman" w:hAnsi="Times New Roman" w:cs="Times New Roman"/>
                <w:bCs/>
                <w:sz w:val="18"/>
                <w:szCs w:val="17"/>
              </w:rPr>
            </w:pPr>
            <w:r w:rsidRPr="00E20CED">
              <w:rPr>
                <w:rFonts w:ascii="Times New Roman" w:hAnsi="Times New Roman" w:cs="Times New Roman"/>
                <w:bCs/>
                <w:sz w:val="18"/>
                <w:szCs w:val="17"/>
              </w:rPr>
              <w:t>Okul 3</w:t>
            </w:r>
          </w:p>
        </w:tc>
        <w:tc>
          <w:tcPr>
            <w:tcW w:w="4029" w:type="pct"/>
          </w:tcPr>
          <w:p w14:paraId="45C35D28" w14:textId="77777777" w:rsidR="00C0133D" w:rsidRPr="00E20CED" w:rsidRDefault="00C0133D" w:rsidP="007030EB">
            <w:pPr>
              <w:keepNext/>
              <w:spacing w:before="60" w:after="60" w:line="240" w:lineRule="auto"/>
              <w:ind w:firstLine="709"/>
              <w:jc w:val="center"/>
              <w:rPr>
                <w:rFonts w:ascii="Times New Roman" w:hAnsi="Times New Roman" w:cs="Times New Roman"/>
                <w:bCs/>
                <w:sz w:val="18"/>
                <w:szCs w:val="17"/>
              </w:rPr>
            </w:pPr>
            <w:r w:rsidRPr="00E20CED">
              <w:rPr>
                <w:rFonts w:ascii="Times New Roman" w:hAnsi="Times New Roman" w:cs="Times New Roman"/>
                <w:bCs/>
                <w:sz w:val="18"/>
                <w:szCs w:val="17"/>
              </w:rPr>
              <w:t>2 Tutanak</w:t>
            </w:r>
          </w:p>
        </w:tc>
      </w:tr>
      <w:tr w:rsidR="00C0133D" w:rsidRPr="00C0133D" w14:paraId="6C2B1FDF" w14:textId="77777777" w:rsidTr="00BB2435">
        <w:trPr>
          <w:cantSplit/>
          <w:trHeight w:val="20"/>
        </w:trPr>
        <w:tc>
          <w:tcPr>
            <w:tcW w:w="971" w:type="pct"/>
          </w:tcPr>
          <w:p w14:paraId="22610791" w14:textId="77777777" w:rsidR="00C0133D" w:rsidRPr="00E20CED" w:rsidRDefault="00C0133D" w:rsidP="007030EB">
            <w:pPr>
              <w:keepNext/>
              <w:spacing w:before="60" w:after="60" w:line="240" w:lineRule="auto"/>
              <w:ind w:firstLine="709"/>
              <w:jc w:val="center"/>
              <w:rPr>
                <w:rFonts w:ascii="Times New Roman" w:hAnsi="Times New Roman" w:cs="Times New Roman"/>
                <w:bCs/>
                <w:sz w:val="18"/>
                <w:szCs w:val="17"/>
              </w:rPr>
            </w:pPr>
            <w:r w:rsidRPr="00E20CED">
              <w:rPr>
                <w:rFonts w:ascii="Times New Roman" w:hAnsi="Times New Roman" w:cs="Times New Roman"/>
                <w:bCs/>
                <w:sz w:val="18"/>
                <w:szCs w:val="17"/>
              </w:rPr>
              <w:t>Okul 4</w:t>
            </w:r>
          </w:p>
        </w:tc>
        <w:tc>
          <w:tcPr>
            <w:tcW w:w="4029" w:type="pct"/>
          </w:tcPr>
          <w:p w14:paraId="7F6BF88C" w14:textId="77777777" w:rsidR="00C0133D" w:rsidRPr="00E20CED" w:rsidRDefault="00C0133D" w:rsidP="007030EB">
            <w:pPr>
              <w:keepNext/>
              <w:spacing w:before="60" w:after="60" w:line="240" w:lineRule="auto"/>
              <w:ind w:firstLine="709"/>
              <w:jc w:val="center"/>
              <w:rPr>
                <w:rFonts w:ascii="Times New Roman" w:hAnsi="Times New Roman" w:cs="Times New Roman"/>
                <w:bCs/>
                <w:sz w:val="18"/>
                <w:szCs w:val="17"/>
              </w:rPr>
            </w:pPr>
            <w:r w:rsidRPr="00E20CED">
              <w:rPr>
                <w:rFonts w:ascii="Times New Roman" w:hAnsi="Times New Roman" w:cs="Times New Roman"/>
                <w:bCs/>
                <w:sz w:val="18"/>
                <w:szCs w:val="17"/>
              </w:rPr>
              <w:t>2 Tutanak</w:t>
            </w:r>
          </w:p>
        </w:tc>
      </w:tr>
      <w:tr w:rsidR="00C0133D" w:rsidRPr="00C0133D" w14:paraId="20A2613D" w14:textId="77777777" w:rsidTr="00BB2435">
        <w:trPr>
          <w:cantSplit/>
          <w:trHeight w:val="20"/>
        </w:trPr>
        <w:tc>
          <w:tcPr>
            <w:tcW w:w="971" w:type="pct"/>
          </w:tcPr>
          <w:p w14:paraId="4D72A885" w14:textId="77777777" w:rsidR="00C0133D" w:rsidRPr="00E20CED" w:rsidRDefault="00C0133D" w:rsidP="007030EB">
            <w:pPr>
              <w:keepNext/>
              <w:spacing w:before="60" w:after="60" w:line="240" w:lineRule="auto"/>
              <w:ind w:firstLine="709"/>
              <w:jc w:val="center"/>
              <w:rPr>
                <w:rFonts w:ascii="Times New Roman" w:hAnsi="Times New Roman" w:cs="Times New Roman"/>
                <w:bCs/>
                <w:sz w:val="18"/>
                <w:szCs w:val="17"/>
              </w:rPr>
            </w:pPr>
            <w:r w:rsidRPr="00E20CED">
              <w:rPr>
                <w:rFonts w:ascii="Times New Roman" w:hAnsi="Times New Roman" w:cs="Times New Roman"/>
                <w:bCs/>
                <w:sz w:val="18"/>
                <w:szCs w:val="17"/>
              </w:rPr>
              <w:t>Okul 5</w:t>
            </w:r>
          </w:p>
        </w:tc>
        <w:tc>
          <w:tcPr>
            <w:tcW w:w="4029" w:type="pct"/>
          </w:tcPr>
          <w:p w14:paraId="42B7CF8E" w14:textId="77777777" w:rsidR="00C0133D" w:rsidRPr="00E20CED" w:rsidRDefault="00C0133D" w:rsidP="007030EB">
            <w:pPr>
              <w:keepNext/>
              <w:spacing w:before="60" w:after="60" w:line="240" w:lineRule="auto"/>
              <w:ind w:firstLine="709"/>
              <w:jc w:val="center"/>
              <w:rPr>
                <w:rFonts w:ascii="Times New Roman" w:hAnsi="Times New Roman" w:cs="Times New Roman"/>
                <w:bCs/>
                <w:sz w:val="18"/>
                <w:szCs w:val="17"/>
              </w:rPr>
            </w:pPr>
            <w:r w:rsidRPr="00E20CED">
              <w:rPr>
                <w:rFonts w:ascii="Times New Roman" w:hAnsi="Times New Roman" w:cs="Times New Roman"/>
                <w:bCs/>
                <w:sz w:val="18"/>
                <w:szCs w:val="17"/>
              </w:rPr>
              <w:t>2 Tutanak</w:t>
            </w:r>
          </w:p>
        </w:tc>
      </w:tr>
      <w:tr w:rsidR="00C0133D" w:rsidRPr="00C0133D" w14:paraId="311E9C67" w14:textId="77777777" w:rsidTr="00BB2435">
        <w:trPr>
          <w:cantSplit/>
          <w:trHeight w:val="20"/>
        </w:trPr>
        <w:tc>
          <w:tcPr>
            <w:tcW w:w="971" w:type="pct"/>
          </w:tcPr>
          <w:p w14:paraId="10793528" w14:textId="77777777" w:rsidR="00C0133D" w:rsidRPr="00E20CED" w:rsidRDefault="00C0133D" w:rsidP="007030EB">
            <w:pPr>
              <w:keepNext/>
              <w:spacing w:before="60" w:after="60" w:line="240" w:lineRule="auto"/>
              <w:ind w:firstLine="709"/>
              <w:jc w:val="center"/>
              <w:rPr>
                <w:rFonts w:ascii="Times New Roman" w:hAnsi="Times New Roman" w:cs="Times New Roman"/>
                <w:bCs/>
                <w:sz w:val="18"/>
                <w:szCs w:val="17"/>
              </w:rPr>
            </w:pPr>
            <w:r w:rsidRPr="00E20CED">
              <w:rPr>
                <w:rFonts w:ascii="Times New Roman" w:hAnsi="Times New Roman" w:cs="Times New Roman"/>
                <w:bCs/>
                <w:sz w:val="18"/>
                <w:szCs w:val="17"/>
              </w:rPr>
              <w:t>Okul 6</w:t>
            </w:r>
          </w:p>
        </w:tc>
        <w:tc>
          <w:tcPr>
            <w:tcW w:w="4029" w:type="pct"/>
          </w:tcPr>
          <w:p w14:paraId="14F90AC3" w14:textId="77777777" w:rsidR="00C0133D" w:rsidRPr="00E20CED" w:rsidRDefault="00C0133D" w:rsidP="007030EB">
            <w:pPr>
              <w:keepNext/>
              <w:spacing w:before="60" w:after="60" w:line="240" w:lineRule="auto"/>
              <w:ind w:firstLine="709"/>
              <w:jc w:val="center"/>
              <w:rPr>
                <w:rFonts w:ascii="Times New Roman" w:hAnsi="Times New Roman" w:cs="Times New Roman"/>
                <w:bCs/>
                <w:sz w:val="18"/>
                <w:szCs w:val="17"/>
              </w:rPr>
            </w:pPr>
            <w:r w:rsidRPr="00E20CED">
              <w:rPr>
                <w:rFonts w:ascii="Times New Roman" w:hAnsi="Times New Roman" w:cs="Times New Roman"/>
                <w:bCs/>
                <w:sz w:val="18"/>
                <w:szCs w:val="17"/>
              </w:rPr>
              <w:t>2 Tutanak</w:t>
            </w:r>
          </w:p>
        </w:tc>
      </w:tr>
      <w:bookmarkEnd w:id="6"/>
    </w:tbl>
    <w:p w14:paraId="2D9DE200" w14:textId="41A06393" w:rsidR="00DD03EA" w:rsidRDefault="00DD03EA" w:rsidP="004161DB">
      <w:pPr>
        <w:spacing w:before="60" w:after="60" w:line="240" w:lineRule="auto"/>
        <w:jc w:val="both"/>
        <w:rPr>
          <w:rFonts w:ascii="Times New Roman" w:hAnsi="Times New Roman" w:cs="Times New Roman"/>
          <w:bCs/>
        </w:rPr>
      </w:pPr>
    </w:p>
    <w:p w14:paraId="4118CC2E" w14:textId="6F5DC904" w:rsidR="005F186F" w:rsidRDefault="005F186F" w:rsidP="004161DB">
      <w:pPr>
        <w:spacing w:before="60" w:after="60" w:line="240" w:lineRule="auto"/>
        <w:jc w:val="both"/>
        <w:rPr>
          <w:rFonts w:ascii="Times New Roman" w:hAnsi="Times New Roman" w:cs="Times New Roman"/>
          <w:bCs/>
        </w:rPr>
      </w:pPr>
    </w:p>
    <w:p w14:paraId="7BF58327" w14:textId="77777777" w:rsidR="005F186F" w:rsidRPr="0061141A" w:rsidRDefault="005F186F" w:rsidP="004161DB">
      <w:pPr>
        <w:spacing w:before="60" w:after="60" w:line="240" w:lineRule="auto"/>
        <w:jc w:val="both"/>
        <w:rPr>
          <w:rFonts w:ascii="Times New Roman" w:hAnsi="Times New Roman" w:cs="Times New Roman"/>
          <w:bCs/>
        </w:rPr>
      </w:pPr>
    </w:p>
    <w:p w14:paraId="179FF180" w14:textId="77777777" w:rsidR="00B02205" w:rsidRDefault="00B02205" w:rsidP="00B02205">
      <w:pPr>
        <w:spacing w:before="60" w:after="60" w:line="240" w:lineRule="auto"/>
        <w:ind w:firstLine="709"/>
        <w:jc w:val="both"/>
        <w:rPr>
          <w:rFonts w:ascii="Times New Roman" w:hAnsi="Times New Roman" w:cs="Times New Roman"/>
          <w:b/>
          <w:bCs/>
          <w:i/>
          <w:lang w:val="en-US"/>
        </w:rPr>
      </w:pPr>
      <w:r w:rsidRPr="00B02205">
        <w:rPr>
          <w:rFonts w:ascii="Times New Roman" w:hAnsi="Times New Roman" w:cs="Times New Roman"/>
          <w:b/>
          <w:bCs/>
          <w:i/>
        </w:rPr>
        <w:lastRenderedPageBreak/>
        <w:t xml:space="preserve">2.3. </w:t>
      </w:r>
      <w:r w:rsidRPr="00B02205">
        <w:rPr>
          <w:rFonts w:ascii="Times New Roman" w:hAnsi="Times New Roman" w:cs="Times New Roman"/>
          <w:b/>
          <w:bCs/>
          <w:i/>
          <w:lang w:val="en-US"/>
        </w:rPr>
        <w:t>Verilerin Toplanması/ Veri Toplama Aracı</w:t>
      </w:r>
    </w:p>
    <w:p w14:paraId="38F1A40D" w14:textId="486F0F29" w:rsidR="00EC188C" w:rsidRPr="00EC188C" w:rsidRDefault="00B02205" w:rsidP="002A7721">
      <w:pPr>
        <w:spacing w:before="60" w:after="60" w:line="240" w:lineRule="auto"/>
        <w:ind w:firstLine="709"/>
        <w:jc w:val="both"/>
        <w:rPr>
          <w:rFonts w:ascii="Times New Roman" w:hAnsi="Times New Roman" w:cs="Times New Roman"/>
          <w:bCs/>
        </w:rPr>
      </w:pPr>
      <w:r w:rsidRPr="00B02205">
        <w:rPr>
          <w:rFonts w:ascii="Times New Roman" w:hAnsi="Times New Roman" w:cs="Times New Roman"/>
          <w:bCs/>
        </w:rPr>
        <w:t>Araştırm</w:t>
      </w:r>
      <w:r w:rsidR="009F1E8C">
        <w:rPr>
          <w:rFonts w:ascii="Times New Roman" w:hAnsi="Times New Roman" w:cs="Times New Roman"/>
          <w:bCs/>
        </w:rPr>
        <w:t xml:space="preserve">anın verileri belirlenen okullardan, </w:t>
      </w:r>
      <w:r w:rsidR="009F6490">
        <w:rPr>
          <w:rFonts w:ascii="Times New Roman" w:hAnsi="Times New Roman" w:cs="Times New Roman"/>
          <w:bCs/>
        </w:rPr>
        <w:t xml:space="preserve">İlçe Millî Eğitim Müdürlüklerinden </w:t>
      </w:r>
      <w:r w:rsidR="00CC2A03">
        <w:rPr>
          <w:rFonts w:ascii="Times New Roman" w:hAnsi="Times New Roman" w:cs="Times New Roman"/>
          <w:bCs/>
        </w:rPr>
        <w:t>ve İ</w:t>
      </w:r>
      <w:r w:rsidR="009F1E8C">
        <w:rPr>
          <w:rFonts w:ascii="Times New Roman" w:hAnsi="Times New Roman" w:cs="Times New Roman"/>
          <w:bCs/>
        </w:rPr>
        <w:t xml:space="preserve">l </w:t>
      </w:r>
      <w:r w:rsidR="00D820F0">
        <w:rPr>
          <w:rFonts w:ascii="Times New Roman" w:hAnsi="Times New Roman" w:cs="Times New Roman"/>
          <w:bCs/>
        </w:rPr>
        <w:t>M</w:t>
      </w:r>
      <w:r w:rsidR="009F1E8C">
        <w:rPr>
          <w:rFonts w:ascii="Times New Roman" w:hAnsi="Times New Roman" w:cs="Times New Roman"/>
          <w:bCs/>
        </w:rPr>
        <w:t xml:space="preserve">illî </w:t>
      </w:r>
      <w:r w:rsidR="00D820F0">
        <w:rPr>
          <w:rFonts w:ascii="Times New Roman" w:hAnsi="Times New Roman" w:cs="Times New Roman"/>
          <w:bCs/>
        </w:rPr>
        <w:t>E</w:t>
      </w:r>
      <w:r w:rsidR="009F1E8C">
        <w:rPr>
          <w:rFonts w:ascii="Times New Roman" w:hAnsi="Times New Roman" w:cs="Times New Roman"/>
          <w:bCs/>
        </w:rPr>
        <w:t xml:space="preserve">ğitim </w:t>
      </w:r>
      <w:r w:rsidR="00D820F0">
        <w:rPr>
          <w:rFonts w:ascii="Times New Roman" w:hAnsi="Times New Roman" w:cs="Times New Roman"/>
          <w:bCs/>
        </w:rPr>
        <w:t>M</w:t>
      </w:r>
      <w:r w:rsidR="009F1E8C">
        <w:rPr>
          <w:rFonts w:ascii="Times New Roman" w:hAnsi="Times New Roman" w:cs="Times New Roman"/>
          <w:bCs/>
        </w:rPr>
        <w:t>üdürlüğünden</w:t>
      </w:r>
      <w:r w:rsidR="00B50F4E">
        <w:rPr>
          <w:rFonts w:ascii="Times New Roman" w:hAnsi="Times New Roman" w:cs="Times New Roman"/>
          <w:bCs/>
        </w:rPr>
        <w:t xml:space="preserve"> </w:t>
      </w:r>
      <w:r w:rsidR="000D0F63">
        <w:rPr>
          <w:rFonts w:ascii="Times New Roman" w:hAnsi="Times New Roman" w:cs="Times New Roman"/>
          <w:bCs/>
        </w:rPr>
        <w:t>alınan sosyal</w:t>
      </w:r>
      <w:r w:rsidR="00B50F4E">
        <w:rPr>
          <w:rFonts w:ascii="Times New Roman" w:hAnsi="Times New Roman" w:cs="Times New Roman"/>
          <w:bCs/>
        </w:rPr>
        <w:t xml:space="preserve"> bilgiler dersi zümre öğretmenleri toplantı tutanaklarından oluşmuştur.</w:t>
      </w:r>
      <w:r w:rsidRPr="00B02205">
        <w:rPr>
          <w:rFonts w:ascii="Times New Roman" w:hAnsi="Times New Roman" w:cs="Times New Roman"/>
          <w:bCs/>
        </w:rPr>
        <w:t xml:space="preserve"> </w:t>
      </w:r>
      <w:r w:rsidR="00B50F4E" w:rsidRPr="00E15B3F">
        <w:rPr>
          <w:rFonts w:ascii="Times New Roman" w:hAnsi="Times New Roman" w:cs="Times New Roman"/>
          <w:bCs/>
        </w:rPr>
        <w:t xml:space="preserve">Araştırmada veri toplama aracı olarak </w:t>
      </w:r>
      <w:r w:rsidR="00384044" w:rsidRPr="00E15B3F">
        <w:rPr>
          <w:rFonts w:ascii="Times New Roman" w:hAnsi="Times New Roman" w:cs="Times New Roman"/>
          <w:bCs/>
        </w:rPr>
        <w:t>doküman</w:t>
      </w:r>
      <w:r w:rsidR="00A12A9A" w:rsidRPr="00E15B3F">
        <w:rPr>
          <w:rFonts w:ascii="Times New Roman" w:hAnsi="Times New Roman" w:cs="Times New Roman"/>
          <w:bCs/>
        </w:rPr>
        <w:t xml:space="preserve"> </w:t>
      </w:r>
      <w:r w:rsidR="00B50F4E" w:rsidRPr="00E15B3F">
        <w:rPr>
          <w:rFonts w:ascii="Times New Roman" w:hAnsi="Times New Roman" w:cs="Times New Roman"/>
          <w:bCs/>
        </w:rPr>
        <w:t>(</w:t>
      </w:r>
      <w:r w:rsidR="00384044" w:rsidRPr="00E15B3F">
        <w:rPr>
          <w:rFonts w:ascii="Times New Roman" w:hAnsi="Times New Roman" w:cs="Times New Roman"/>
          <w:bCs/>
        </w:rPr>
        <w:t>belge</w:t>
      </w:r>
      <w:r w:rsidR="00B50F4E" w:rsidRPr="00E15B3F">
        <w:rPr>
          <w:rFonts w:ascii="Times New Roman" w:hAnsi="Times New Roman" w:cs="Times New Roman"/>
          <w:bCs/>
        </w:rPr>
        <w:t>) incelemesi kullanılmıştır.</w:t>
      </w:r>
      <w:r w:rsidR="00B50F4E">
        <w:rPr>
          <w:rFonts w:ascii="Times New Roman" w:hAnsi="Times New Roman" w:cs="Times New Roman"/>
          <w:bCs/>
        </w:rPr>
        <w:t xml:space="preserve"> </w:t>
      </w:r>
      <w:r w:rsidR="00173EA1">
        <w:rPr>
          <w:rFonts w:ascii="Times New Roman" w:hAnsi="Times New Roman" w:cs="Times New Roman"/>
          <w:bCs/>
        </w:rPr>
        <w:t>Doküman</w:t>
      </w:r>
      <w:r w:rsidR="00853296">
        <w:rPr>
          <w:rFonts w:ascii="Times New Roman" w:hAnsi="Times New Roman" w:cs="Times New Roman"/>
          <w:bCs/>
        </w:rPr>
        <w:t xml:space="preserve">lar </w:t>
      </w:r>
      <w:r w:rsidR="007E5A04">
        <w:rPr>
          <w:rFonts w:ascii="Times New Roman" w:hAnsi="Times New Roman" w:cs="Times New Roman"/>
          <w:bCs/>
        </w:rPr>
        <w:t>nitel</w:t>
      </w:r>
      <w:r w:rsidR="00426CBF" w:rsidRPr="00426CBF">
        <w:rPr>
          <w:rFonts w:ascii="Times New Roman" w:hAnsi="Times New Roman" w:cs="Times New Roman"/>
          <w:bCs/>
        </w:rPr>
        <w:t xml:space="preserve"> araştırma</w:t>
      </w:r>
      <w:r w:rsidR="00853296">
        <w:rPr>
          <w:rFonts w:ascii="Times New Roman" w:hAnsi="Times New Roman" w:cs="Times New Roman"/>
          <w:bCs/>
        </w:rPr>
        <w:t>lar</w:t>
      </w:r>
      <w:r w:rsidR="00426CBF" w:rsidRPr="00426CBF">
        <w:rPr>
          <w:rFonts w:ascii="Times New Roman" w:hAnsi="Times New Roman" w:cs="Times New Roman"/>
          <w:bCs/>
        </w:rPr>
        <w:t>da</w:t>
      </w:r>
      <w:r w:rsidR="00853296">
        <w:rPr>
          <w:rFonts w:ascii="Times New Roman" w:hAnsi="Times New Roman" w:cs="Times New Roman"/>
          <w:bCs/>
        </w:rPr>
        <w:t xml:space="preserve"> etkili bir şekilde kullanılan önemli bilgi kaynaklarıdır. Doküman </w:t>
      </w:r>
      <w:r w:rsidR="008D04C8">
        <w:rPr>
          <w:rFonts w:ascii="Times New Roman" w:hAnsi="Times New Roman" w:cs="Times New Roman"/>
          <w:bCs/>
        </w:rPr>
        <w:t>incelemesi</w:t>
      </w:r>
      <w:r w:rsidR="00853296">
        <w:rPr>
          <w:rFonts w:ascii="Times New Roman" w:hAnsi="Times New Roman" w:cs="Times New Roman"/>
          <w:bCs/>
        </w:rPr>
        <w:t xml:space="preserve"> </w:t>
      </w:r>
      <w:r w:rsidR="00853296" w:rsidRPr="00426CBF">
        <w:rPr>
          <w:rFonts w:ascii="Times New Roman" w:hAnsi="Times New Roman" w:cs="Times New Roman"/>
          <w:bCs/>
        </w:rPr>
        <w:t>gerek</w:t>
      </w:r>
      <w:r w:rsidR="00426CBF" w:rsidRPr="00426CBF">
        <w:rPr>
          <w:rFonts w:ascii="Times New Roman" w:hAnsi="Times New Roman" w:cs="Times New Roman"/>
          <w:bCs/>
        </w:rPr>
        <w:t xml:space="preserve"> kendi başına gerekse görüşme ve gözlemle elde edilen bilgilere destek amacıyla kullanılan bir bilgi toplama yöntemidir</w:t>
      </w:r>
      <w:r w:rsidR="00853296">
        <w:rPr>
          <w:rFonts w:ascii="Times New Roman" w:hAnsi="Times New Roman" w:cs="Times New Roman"/>
          <w:b/>
          <w:bCs/>
          <w:noProof/>
        </w:rPr>
        <w:t xml:space="preserve"> </w:t>
      </w:r>
      <w:r w:rsidR="00853296" w:rsidRPr="00853296">
        <w:rPr>
          <w:rFonts w:ascii="Times New Roman" w:hAnsi="Times New Roman" w:cs="Times New Roman"/>
          <w:noProof/>
        </w:rPr>
        <w:t xml:space="preserve">(Yıldırım </w:t>
      </w:r>
      <w:r w:rsidR="00853296">
        <w:rPr>
          <w:rFonts w:ascii="Times New Roman" w:hAnsi="Times New Roman" w:cs="Times New Roman"/>
          <w:noProof/>
        </w:rPr>
        <w:t>ve</w:t>
      </w:r>
      <w:r w:rsidR="00853296" w:rsidRPr="00853296">
        <w:rPr>
          <w:rFonts w:ascii="Times New Roman" w:hAnsi="Times New Roman" w:cs="Times New Roman"/>
          <w:noProof/>
        </w:rPr>
        <w:t xml:space="preserve"> Şimşek, 2016</w:t>
      </w:r>
      <w:r w:rsidR="00853296">
        <w:rPr>
          <w:rFonts w:ascii="Times New Roman" w:hAnsi="Times New Roman" w:cs="Times New Roman"/>
          <w:noProof/>
        </w:rPr>
        <w:t xml:space="preserve">: 190; </w:t>
      </w:r>
      <w:r w:rsidR="0013700C" w:rsidRPr="00853296">
        <w:rPr>
          <w:rFonts w:ascii="Times New Roman" w:hAnsi="Times New Roman" w:cs="Times New Roman"/>
          <w:bCs/>
          <w:noProof/>
        </w:rPr>
        <w:t>Yıldırım,</w:t>
      </w:r>
      <w:r w:rsidR="00EB25DE" w:rsidRPr="00853296">
        <w:rPr>
          <w:rFonts w:ascii="Times New Roman" w:hAnsi="Times New Roman" w:cs="Times New Roman"/>
          <w:bCs/>
          <w:noProof/>
        </w:rPr>
        <w:t xml:space="preserve"> </w:t>
      </w:r>
      <w:r w:rsidR="0013700C" w:rsidRPr="00853296">
        <w:rPr>
          <w:rFonts w:ascii="Times New Roman" w:hAnsi="Times New Roman" w:cs="Times New Roman"/>
          <w:bCs/>
          <w:noProof/>
        </w:rPr>
        <w:t>1999</w:t>
      </w:r>
      <w:r w:rsidR="00933AA7" w:rsidRPr="00853296">
        <w:rPr>
          <w:rFonts w:ascii="Times New Roman" w:hAnsi="Times New Roman" w:cs="Times New Roman"/>
          <w:bCs/>
          <w:noProof/>
        </w:rPr>
        <w:t>:</w:t>
      </w:r>
      <w:r w:rsidR="00EB69EA" w:rsidRPr="00853296">
        <w:rPr>
          <w:rFonts w:ascii="Times New Roman" w:hAnsi="Times New Roman" w:cs="Times New Roman"/>
          <w:bCs/>
          <w:noProof/>
        </w:rPr>
        <w:t>10</w:t>
      </w:r>
      <w:r w:rsidR="0013700C" w:rsidRPr="00853296">
        <w:rPr>
          <w:rFonts w:ascii="Times New Roman" w:hAnsi="Times New Roman" w:cs="Times New Roman"/>
          <w:bCs/>
          <w:noProof/>
        </w:rPr>
        <w:t>)</w:t>
      </w:r>
      <w:r w:rsidR="00426CBF" w:rsidRPr="00853296">
        <w:rPr>
          <w:rFonts w:ascii="Times New Roman" w:hAnsi="Times New Roman" w:cs="Times New Roman"/>
          <w:bCs/>
        </w:rPr>
        <w:t>.</w:t>
      </w:r>
      <w:r w:rsidR="00884FD1">
        <w:rPr>
          <w:rFonts w:ascii="Times New Roman" w:hAnsi="Times New Roman" w:cs="Times New Roman"/>
          <w:bCs/>
        </w:rPr>
        <w:t xml:space="preserve"> </w:t>
      </w:r>
      <w:r w:rsidRPr="00B02205">
        <w:rPr>
          <w:rFonts w:ascii="Times New Roman" w:hAnsi="Times New Roman" w:cs="Times New Roman"/>
          <w:bCs/>
        </w:rPr>
        <w:t>Bu araştırmanın dokümanlarını</w:t>
      </w:r>
      <w:r w:rsidR="001A19D8">
        <w:rPr>
          <w:rFonts w:ascii="Times New Roman" w:hAnsi="Times New Roman" w:cs="Times New Roman"/>
          <w:bCs/>
        </w:rPr>
        <w:t xml:space="preserve"> oluşturan</w:t>
      </w:r>
      <w:r w:rsidRPr="00B02205">
        <w:rPr>
          <w:rFonts w:ascii="Times New Roman" w:hAnsi="Times New Roman" w:cs="Times New Roman"/>
          <w:bCs/>
        </w:rPr>
        <w:t xml:space="preserve"> 2018-2019 eğitim ve öğretim yılına ait; </w:t>
      </w:r>
      <w:r w:rsidR="00EC188C">
        <w:rPr>
          <w:rFonts w:ascii="Times New Roman" w:hAnsi="Times New Roman" w:cs="Times New Roman"/>
          <w:bCs/>
        </w:rPr>
        <w:t xml:space="preserve">okul, ilçe ve </w:t>
      </w:r>
      <w:r w:rsidRPr="00B02205">
        <w:rPr>
          <w:rFonts w:ascii="Times New Roman" w:hAnsi="Times New Roman" w:cs="Times New Roman"/>
          <w:bCs/>
        </w:rPr>
        <w:t>il alan</w:t>
      </w:r>
      <w:r w:rsidR="00EC188C">
        <w:rPr>
          <w:rFonts w:ascii="Times New Roman" w:hAnsi="Times New Roman" w:cs="Times New Roman"/>
          <w:bCs/>
        </w:rPr>
        <w:t xml:space="preserve"> </w:t>
      </w:r>
      <w:r w:rsidRPr="00B02205">
        <w:rPr>
          <w:rFonts w:ascii="Times New Roman" w:hAnsi="Times New Roman" w:cs="Times New Roman"/>
          <w:bCs/>
        </w:rPr>
        <w:t>zümre öğretmenleri toplantı tutanakları, ilgili birimlerin görevlendirdiği zümre başkanlarından elde edilmiş</w:t>
      </w:r>
      <w:r w:rsidR="00EC188C">
        <w:rPr>
          <w:rFonts w:ascii="Times New Roman" w:hAnsi="Times New Roman" w:cs="Times New Roman"/>
          <w:bCs/>
        </w:rPr>
        <w:t>tir. K</w:t>
      </w:r>
      <w:r w:rsidRPr="00B02205">
        <w:rPr>
          <w:rFonts w:ascii="Times New Roman" w:hAnsi="Times New Roman" w:cs="Times New Roman"/>
          <w:bCs/>
        </w:rPr>
        <w:t>onu üzerinde çalışma ile ilg</w:t>
      </w:r>
      <w:r w:rsidR="003E065A">
        <w:rPr>
          <w:rFonts w:ascii="Times New Roman" w:hAnsi="Times New Roman" w:cs="Times New Roman"/>
          <w:bCs/>
        </w:rPr>
        <w:t>ili gerekli resmi izin, İl Millî</w:t>
      </w:r>
      <w:r w:rsidRPr="00B02205">
        <w:rPr>
          <w:rFonts w:ascii="Times New Roman" w:hAnsi="Times New Roman" w:cs="Times New Roman"/>
          <w:bCs/>
        </w:rPr>
        <w:t xml:space="preserve"> Eğitim Müdürlüğü</w:t>
      </w:r>
      <w:r w:rsidR="00EE7ECF">
        <w:rPr>
          <w:rFonts w:ascii="Times New Roman" w:hAnsi="Times New Roman" w:cs="Times New Roman"/>
          <w:bCs/>
        </w:rPr>
        <w:t>’</w:t>
      </w:r>
      <w:r w:rsidRPr="00B02205">
        <w:rPr>
          <w:rFonts w:ascii="Times New Roman" w:hAnsi="Times New Roman" w:cs="Times New Roman"/>
          <w:bCs/>
        </w:rPr>
        <w:t>nden alınmıştır. Daha önceki eğitim-öğretim yıllarına ait sosyal bilgiler dersi zümre tutana</w:t>
      </w:r>
      <w:r w:rsidR="003E065A">
        <w:rPr>
          <w:rFonts w:ascii="Times New Roman" w:hAnsi="Times New Roman" w:cs="Times New Roman"/>
          <w:bCs/>
        </w:rPr>
        <w:t>kları İl Millî</w:t>
      </w:r>
      <w:r w:rsidRPr="00B02205">
        <w:rPr>
          <w:rFonts w:ascii="Times New Roman" w:hAnsi="Times New Roman" w:cs="Times New Roman"/>
          <w:bCs/>
        </w:rPr>
        <w:t xml:space="preserve"> Eğitim Müdürlüğü</w:t>
      </w:r>
      <w:r w:rsidR="002D1160">
        <w:rPr>
          <w:rFonts w:ascii="Times New Roman" w:hAnsi="Times New Roman" w:cs="Times New Roman"/>
          <w:bCs/>
        </w:rPr>
        <w:t>’</w:t>
      </w:r>
      <w:r w:rsidRPr="00B02205">
        <w:rPr>
          <w:rFonts w:ascii="Times New Roman" w:hAnsi="Times New Roman" w:cs="Times New Roman"/>
          <w:bCs/>
        </w:rPr>
        <w:t>nden talep edilmiş ancak İl Mill</w:t>
      </w:r>
      <w:r w:rsidR="003E065A">
        <w:rPr>
          <w:rFonts w:ascii="Times New Roman" w:hAnsi="Times New Roman" w:cs="Times New Roman"/>
          <w:bCs/>
        </w:rPr>
        <w:t>î</w:t>
      </w:r>
      <w:r w:rsidRPr="00B02205">
        <w:rPr>
          <w:rFonts w:ascii="Times New Roman" w:hAnsi="Times New Roman" w:cs="Times New Roman"/>
          <w:bCs/>
        </w:rPr>
        <w:t xml:space="preserve"> Eğitim Müdürlüğü</w:t>
      </w:r>
      <w:r w:rsidR="00872CFC">
        <w:rPr>
          <w:rFonts w:ascii="Times New Roman" w:hAnsi="Times New Roman" w:cs="Times New Roman"/>
          <w:bCs/>
        </w:rPr>
        <w:t>,</w:t>
      </w:r>
      <w:r w:rsidRPr="00B02205">
        <w:rPr>
          <w:rFonts w:ascii="Times New Roman" w:hAnsi="Times New Roman" w:cs="Times New Roman"/>
          <w:bCs/>
        </w:rPr>
        <w:t xml:space="preserve"> bu tutanakların </w:t>
      </w:r>
      <w:r w:rsidR="00872CFC">
        <w:rPr>
          <w:rFonts w:ascii="Times New Roman" w:hAnsi="Times New Roman" w:cs="Times New Roman"/>
          <w:bCs/>
        </w:rPr>
        <w:t xml:space="preserve">hepsinin </w:t>
      </w:r>
      <w:r w:rsidRPr="00B02205">
        <w:rPr>
          <w:rFonts w:ascii="Times New Roman" w:hAnsi="Times New Roman" w:cs="Times New Roman"/>
          <w:bCs/>
        </w:rPr>
        <w:t>arşivde tutulmadığı b</w:t>
      </w:r>
      <w:r w:rsidR="00872CFC">
        <w:rPr>
          <w:rFonts w:ascii="Times New Roman" w:hAnsi="Times New Roman" w:cs="Times New Roman"/>
          <w:bCs/>
        </w:rPr>
        <w:t>ilgisini bizimle paylaşmıştır</w:t>
      </w:r>
      <w:r w:rsidRPr="00B02205">
        <w:rPr>
          <w:rFonts w:ascii="Times New Roman" w:hAnsi="Times New Roman" w:cs="Times New Roman"/>
          <w:bCs/>
        </w:rPr>
        <w:t>. Dolayısıyla yapılan bu çalışma 2018-2019 eğitim v</w:t>
      </w:r>
      <w:r w:rsidR="00EC188C">
        <w:rPr>
          <w:rFonts w:ascii="Times New Roman" w:hAnsi="Times New Roman" w:cs="Times New Roman"/>
          <w:bCs/>
        </w:rPr>
        <w:t>e öğretim yılını kapsamaktadır.</w:t>
      </w:r>
    </w:p>
    <w:p w14:paraId="25DE6E41" w14:textId="77777777" w:rsidR="00B02205" w:rsidRPr="00B02205" w:rsidRDefault="00B02205" w:rsidP="00B02205">
      <w:pPr>
        <w:spacing w:before="60" w:after="60" w:line="240" w:lineRule="auto"/>
        <w:ind w:firstLine="709"/>
        <w:jc w:val="both"/>
        <w:rPr>
          <w:rFonts w:ascii="Times New Roman" w:hAnsi="Times New Roman" w:cs="Times New Roman"/>
          <w:b/>
          <w:bCs/>
          <w:i/>
          <w:lang w:val="en-US"/>
        </w:rPr>
      </w:pPr>
      <w:r w:rsidRPr="00B02205">
        <w:rPr>
          <w:rFonts w:ascii="Times New Roman" w:hAnsi="Times New Roman" w:cs="Times New Roman"/>
          <w:b/>
          <w:bCs/>
          <w:i/>
        </w:rPr>
        <w:t xml:space="preserve">2.4. </w:t>
      </w:r>
      <w:r w:rsidRPr="00B02205">
        <w:rPr>
          <w:rFonts w:ascii="Times New Roman" w:hAnsi="Times New Roman" w:cs="Times New Roman"/>
          <w:b/>
          <w:bCs/>
          <w:i/>
          <w:lang w:val="en-US"/>
        </w:rPr>
        <w:t>Veri Analizi</w:t>
      </w:r>
    </w:p>
    <w:p w14:paraId="0057B036" w14:textId="78F407ED" w:rsidR="001F4ED6" w:rsidRPr="001F4ED6" w:rsidRDefault="00B02205" w:rsidP="001F4ED6">
      <w:pPr>
        <w:spacing w:before="60" w:after="60" w:line="240" w:lineRule="auto"/>
        <w:ind w:firstLine="709"/>
        <w:jc w:val="both"/>
        <w:rPr>
          <w:rFonts w:ascii="Times New Roman" w:hAnsi="Times New Roman" w:cs="Times New Roman"/>
          <w:bCs/>
        </w:rPr>
      </w:pPr>
      <w:r w:rsidRPr="00D74F9A">
        <w:rPr>
          <w:rFonts w:ascii="Times New Roman" w:hAnsi="Times New Roman" w:cs="Times New Roman"/>
          <w:bCs/>
        </w:rPr>
        <w:t>Verilerin analizinde n</w:t>
      </w:r>
      <w:r w:rsidR="00243758" w:rsidRPr="00D74F9A">
        <w:rPr>
          <w:rFonts w:ascii="Times New Roman" w:hAnsi="Times New Roman" w:cs="Times New Roman"/>
          <w:bCs/>
        </w:rPr>
        <w:t xml:space="preserve">itel veri analiz yöntemlerinden </w:t>
      </w:r>
      <w:r w:rsidRPr="00D74F9A">
        <w:rPr>
          <w:rFonts w:ascii="Times New Roman" w:hAnsi="Times New Roman" w:cs="Times New Roman"/>
          <w:bCs/>
        </w:rPr>
        <w:t>betimsel analiz</w:t>
      </w:r>
      <w:r w:rsidR="00B50F4E" w:rsidRPr="00D74F9A">
        <w:rPr>
          <w:rFonts w:ascii="Times New Roman" w:hAnsi="Times New Roman" w:cs="Times New Roman"/>
          <w:bCs/>
        </w:rPr>
        <w:t xml:space="preserve"> </w:t>
      </w:r>
      <w:r w:rsidRPr="00D74F9A">
        <w:rPr>
          <w:rFonts w:ascii="Times New Roman" w:hAnsi="Times New Roman" w:cs="Times New Roman"/>
          <w:bCs/>
        </w:rPr>
        <w:t>yöntemi kullanılmıştır.</w:t>
      </w:r>
      <w:r w:rsidR="006327F4">
        <w:rPr>
          <w:rFonts w:ascii="Times New Roman" w:hAnsi="Times New Roman" w:cs="Times New Roman"/>
          <w:bCs/>
        </w:rPr>
        <w:t xml:space="preserve"> B</w:t>
      </w:r>
      <w:r w:rsidRPr="00B02205">
        <w:rPr>
          <w:rFonts w:ascii="Times New Roman" w:hAnsi="Times New Roman" w:cs="Times New Roman"/>
          <w:bCs/>
        </w:rPr>
        <w:t xml:space="preserve">etimsel analiz; </w:t>
      </w:r>
      <w:r w:rsidRPr="006327F4">
        <w:rPr>
          <w:rFonts w:ascii="Times New Roman" w:hAnsi="Times New Roman" w:cs="Times New Roman"/>
          <w:bCs/>
          <w:iCs/>
        </w:rPr>
        <w:t>elde edilen verilerin daha önceden belirlenen temalara göre özetlen</w:t>
      </w:r>
      <w:r w:rsidR="00CC2A03">
        <w:rPr>
          <w:rFonts w:ascii="Times New Roman" w:hAnsi="Times New Roman" w:cs="Times New Roman"/>
          <w:bCs/>
          <w:iCs/>
        </w:rPr>
        <w:t>mesi ve</w:t>
      </w:r>
      <w:r w:rsidR="001F4ED6">
        <w:rPr>
          <w:rFonts w:ascii="Times New Roman" w:hAnsi="Times New Roman" w:cs="Times New Roman"/>
          <w:bCs/>
          <w:iCs/>
        </w:rPr>
        <w:t xml:space="preserve"> yorumlanmasıdır </w:t>
      </w:r>
      <w:r w:rsidR="00A4390B" w:rsidRPr="00B02205">
        <w:rPr>
          <w:rFonts w:ascii="Times New Roman" w:hAnsi="Times New Roman" w:cs="Times New Roman"/>
          <w:bCs/>
        </w:rPr>
        <w:t xml:space="preserve">(Yıldırım </w:t>
      </w:r>
      <w:r w:rsidR="00ED4E12">
        <w:rPr>
          <w:rFonts w:ascii="Times New Roman" w:hAnsi="Times New Roman" w:cs="Times New Roman"/>
          <w:bCs/>
        </w:rPr>
        <w:t>ve</w:t>
      </w:r>
      <w:r w:rsidR="00A4390B" w:rsidRPr="00B02205">
        <w:rPr>
          <w:rFonts w:ascii="Times New Roman" w:hAnsi="Times New Roman" w:cs="Times New Roman"/>
          <w:bCs/>
        </w:rPr>
        <w:t xml:space="preserve"> </w:t>
      </w:r>
      <w:r w:rsidR="001200A5" w:rsidRPr="00B02205">
        <w:rPr>
          <w:rFonts w:ascii="Times New Roman" w:hAnsi="Times New Roman" w:cs="Times New Roman"/>
          <w:bCs/>
        </w:rPr>
        <w:t>Şimşek,</w:t>
      </w:r>
      <w:r w:rsidR="00A4390B" w:rsidRPr="00B02205">
        <w:rPr>
          <w:rFonts w:ascii="Times New Roman" w:hAnsi="Times New Roman" w:cs="Times New Roman"/>
          <w:bCs/>
        </w:rPr>
        <w:t xml:space="preserve"> 2016</w:t>
      </w:r>
      <w:r w:rsidR="00E10714">
        <w:rPr>
          <w:rFonts w:ascii="Times New Roman" w:hAnsi="Times New Roman" w:cs="Times New Roman"/>
          <w:bCs/>
        </w:rPr>
        <w:t xml:space="preserve">: </w:t>
      </w:r>
      <w:r w:rsidR="00A4390B" w:rsidRPr="00B02205">
        <w:rPr>
          <w:rFonts w:ascii="Times New Roman" w:hAnsi="Times New Roman" w:cs="Times New Roman"/>
          <w:bCs/>
        </w:rPr>
        <w:t>239)</w:t>
      </w:r>
      <w:r w:rsidRPr="00B02205">
        <w:rPr>
          <w:rFonts w:ascii="Times New Roman" w:hAnsi="Times New Roman" w:cs="Times New Roman"/>
          <w:bCs/>
        </w:rPr>
        <w:t xml:space="preserve">. </w:t>
      </w:r>
      <w:r w:rsidR="001F4ED6" w:rsidRPr="001F4ED6">
        <w:rPr>
          <w:rFonts w:ascii="Times New Roman" w:hAnsi="Times New Roman" w:cs="Times New Roman"/>
          <w:bCs/>
        </w:rPr>
        <w:t xml:space="preserve">Veriler </w:t>
      </w:r>
      <w:r w:rsidR="001F4ED6" w:rsidRPr="00D47E52">
        <w:rPr>
          <w:rFonts w:ascii="Times New Roman" w:hAnsi="Times New Roman" w:cs="Times New Roman"/>
          <w:bCs/>
        </w:rPr>
        <w:t>bu çalışmanın araştırmacıları tarafından ayrı ayrı analiz edil</w:t>
      </w:r>
      <w:r w:rsidR="00445DD5" w:rsidRPr="00D47E52">
        <w:rPr>
          <w:rFonts w:ascii="Times New Roman" w:hAnsi="Times New Roman" w:cs="Times New Roman"/>
          <w:bCs/>
        </w:rPr>
        <w:t xml:space="preserve">erek </w:t>
      </w:r>
      <w:r w:rsidR="00C73839" w:rsidRPr="00D47E52">
        <w:rPr>
          <w:rFonts w:ascii="Times New Roman" w:hAnsi="Times New Roman" w:cs="Times New Roman"/>
          <w:bCs/>
        </w:rPr>
        <w:t>benzer</w:t>
      </w:r>
      <w:r w:rsidR="00445DD5">
        <w:rPr>
          <w:rFonts w:ascii="Times New Roman" w:hAnsi="Times New Roman" w:cs="Times New Roman"/>
          <w:bCs/>
        </w:rPr>
        <w:t xml:space="preserve"> çıkarımlar</w:t>
      </w:r>
      <w:r w:rsidR="00D47E52">
        <w:rPr>
          <w:rFonts w:ascii="Times New Roman" w:hAnsi="Times New Roman" w:cs="Times New Roman"/>
          <w:bCs/>
        </w:rPr>
        <w:t>ın</w:t>
      </w:r>
      <w:r w:rsidR="00445DD5">
        <w:rPr>
          <w:rFonts w:ascii="Times New Roman" w:hAnsi="Times New Roman" w:cs="Times New Roman"/>
          <w:bCs/>
        </w:rPr>
        <w:t xml:space="preserve"> elde edil</w:t>
      </w:r>
      <w:r w:rsidR="00D47E52">
        <w:rPr>
          <w:rFonts w:ascii="Times New Roman" w:hAnsi="Times New Roman" w:cs="Times New Roman"/>
          <w:bCs/>
        </w:rPr>
        <w:t>diği görülmüş v</w:t>
      </w:r>
      <w:r w:rsidR="00445DD5">
        <w:rPr>
          <w:rFonts w:ascii="Times New Roman" w:hAnsi="Times New Roman" w:cs="Times New Roman"/>
          <w:bCs/>
        </w:rPr>
        <w:t xml:space="preserve">e birlikte </w:t>
      </w:r>
      <w:r w:rsidR="00445DD5" w:rsidRPr="00D47E52">
        <w:rPr>
          <w:rFonts w:ascii="Times New Roman" w:hAnsi="Times New Roman" w:cs="Times New Roman"/>
          <w:bCs/>
        </w:rPr>
        <w:t>değerlendirilmiştir.</w:t>
      </w:r>
      <w:r w:rsidR="001F4ED6" w:rsidRPr="001F4ED6">
        <w:rPr>
          <w:rFonts w:ascii="Times New Roman" w:hAnsi="Times New Roman" w:cs="Times New Roman"/>
          <w:bCs/>
        </w:rPr>
        <w:t xml:space="preserve"> </w:t>
      </w:r>
      <w:r w:rsidR="00D47E52">
        <w:rPr>
          <w:rFonts w:ascii="Times New Roman" w:hAnsi="Times New Roman" w:cs="Times New Roman"/>
          <w:bCs/>
        </w:rPr>
        <w:t>Ayrıca</w:t>
      </w:r>
      <w:r w:rsidR="001F4ED6" w:rsidRPr="001F4ED6">
        <w:rPr>
          <w:rFonts w:ascii="Times New Roman" w:hAnsi="Times New Roman" w:cs="Times New Roman"/>
          <w:bCs/>
        </w:rPr>
        <w:t xml:space="preserve"> iki alan uzmanının görüşüne de başvurulmuştur</w:t>
      </w:r>
      <w:r w:rsidR="001F4ED6">
        <w:rPr>
          <w:rFonts w:ascii="Times New Roman" w:hAnsi="Times New Roman" w:cs="Times New Roman"/>
          <w:bCs/>
        </w:rPr>
        <w:t>.</w:t>
      </w:r>
    </w:p>
    <w:p w14:paraId="12FBA870" w14:textId="77777777" w:rsidR="001F4ED6" w:rsidRDefault="001F4ED6" w:rsidP="00E73823">
      <w:pPr>
        <w:spacing w:before="60" w:after="60" w:line="240" w:lineRule="auto"/>
        <w:ind w:firstLine="709"/>
        <w:jc w:val="both"/>
        <w:rPr>
          <w:rFonts w:ascii="Times New Roman" w:hAnsi="Times New Roman" w:cs="Times New Roman"/>
          <w:bCs/>
        </w:rPr>
      </w:pPr>
    </w:p>
    <w:p w14:paraId="7E35B552" w14:textId="7301B8F2" w:rsidR="00B02205" w:rsidRPr="005305DD" w:rsidRDefault="00083768" w:rsidP="00B50F4E">
      <w:pPr>
        <w:spacing w:before="60" w:after="60" w:line="240" w:lineRule="auto"/>
        <w:ind w:firstLine="709"/>
        <w:jc w:val="both"/>
        <w:rPr>
          <w:rFonts w:ascii="Times New Roman" w:hAnsi="Times New Roman" w:cs="Times New Roman"/>
          <w:b/>
          <w:bCs/>
        </w:rPr>
      </w:pPr>
      <w:r>
        <w:rPr>
          <w:rFonts w:ascii="Times New Roman" w:hAnsi="Times New Roman" w:cs="Times New Roman"/>
          <w:b/>
          <w:bCs/>
        </w:rPr>
        <w:t xml:space="preserve">3. </w:t>
      </w:r>
      <w:r w:rsidR="00B02205" w:rsidRPr="005305DD">
        <w:rPr>
          <w:rFonts w:ascii="Times New Roman" w:hAnsi="Times New Roman" w:cs="Times New Roman"/>
          <w:b/>
          <w:bCs/>
        </w:rPr>
        <w:t>BULGULAR</w:t>
      </w:r>
    </w:p>
    <w:p w14:paraId="5CCCCEB1" w14:textId="7E47AEF2" w:rsidR="004161DB" w:rsidRPr="00F31F82" w:rsidRDefault="00FA578F" w:rsidP="00F31F82">
      <w:pPr>
        <w:spacing w:before="60" w:after="60" w:line="240" w:lineRule="auto"/>
        <w:ind w:firstLine="709"/>
        <w:jc w:val="both"/>
        <w:rPr>
          <w:rFonts w:ascii="Times New Roman" w:hAnsi="Times New Roman" w:cs="Times New Roman"/>
          <w:bCs/>
        </w:rPr>
      </w:pPr>
      <w:r>
        <w:rPr>
          <w:rFonts w:ascii="Times New Roman" w:hAnsi="Times New Roman" w:cs="Times New Roman"/>
          <w:bCs/>
        </w:rPr>
        <w:t>Sosyal bilgiler dersi zümre</w:t>
      </w:r>
      <w:r w:rsidR="00E57799">
        <w:rPr>
          <w:rFonts w:ascii="Times New Roman" w:hAnsi="Times New Roman" w:cs="Times New Roman"/>
          <w:bCs/>
        </w:rPr>
        <w:t>leri</w:t>
      </w:r>
      <w:r>
        <w:rPr>
          <w:rFonts w:ascii="Times New Roman" w:hAnsi="Times New Roman" w:cs="Times New Roman"/>
          <w:bCs/>
        </w:rPr>
        <w:t xml:space="preserve"> daha önceden belirlenen gündem maddelerini görüşmek üzere belirli aralıklarla toplanır. </w:t>
      </w:r>
      <w:r w:rsidR="00FC654B">
        <w:rPr>
          <w:rFonts w:ascii="Times New Roman" w:hAnsi="Times New Roman" w:cs="Times New Roman"/>
          <w:bCs/>
        </w:rPr>
        <w:t>Bu toplantıda gündem maddelerinin görüşülmesi ve nihayetinde alınan kararlar bir tutanak halinde düzenlenir. Görüşülen gündem maddeleri içerisinde</w:t>
      </w:r>
      <w:r w:rsidR="00B04D13" w:rsidRPr="00B04D13">
        <w:rPr>
          <w:rFonts w:ascii="Times New Roman" w:hAnsi="Times New Roman" w:cs="Times New Roman"/>
          <w:bCs/>
          <w:iCs/>
          <w:sz w:val="20"/>
          <w:szCs w:val="20"/>
        </w:rPr>
        <w:t xml:space="preserve"> </w:t>
      </w:r>
      <w:r w:rsidR="00B04D13" w:rsidRPr="00B04D13">
        <w:rPr>
          <w:rFonts w:ascii="Times New Roman" w:hAnsi="Times New Roman" w:cs="Times New Roman"/>
          <w:bCs/>
          <w:iCs/>
        </w:rPr>
        <w:t>öğretim programı, ders planlarının düzenlenmesi, öğretim yöntem ve teknikleri, ölçme değerlendirme araçları, öğrenci başarı düzeyi, okulun fiziki mekânlarının ve ders araç gereçlerinin kullanımı gibi hususlar</w:t>
      </w:r>
      <w:r w:rsidR="007A2EF6">
        <w:rPr>
          <w:rFonts w:ascii="Times New Roman" w:hAnsi="Times New Roman" w:cs="Times New Roman"/>
          <w:bCs/>
        </w:rPr>
        <w:t xml:space="preserve"> </w:t>
      </w:r>
      <w:r w:rsidR="00FC654B">
        <w:rPr>
          <w:rFonts w:ascii="Times New Roman" w:hAnsi="Times New Roman" w:cs="Times New Roman"/>
          <w:bCs/>
        </w:rPr>
        <w:t>yer alır.</w:t>
      </w:r>
      <w:r w:rsidR="00AA04D2">
        <w:rPr>
          <w:rFonts w:ascii="Times New Roman" w:hAnsi="Times New Roman" w:cs="Times New Roman"/>
          <w:bCs/>
        </w:rPr>
        <w:t xml:space="preserve"> </w:t>
      </w:r>
      <w:r w:rsidR="00AA04D2" w:rsidRPr="00AA04D2">
        <w:rPr>
          <w:rFonts w:ascii="Times New Roman" w:hAnsi="Times New Roman" w:cs="Times New Roman"/>
          <w:bCs/>
        </w:rPr>
        <w:t>Bu</w:t>
      </w:r>
      <w:r w:rsidR="00925897">
        <w:rPr>
          <w:rFonts w:ascii="Times New Roman" w:hAnsi="Times New Roman" w:cs="Times New Roman"/>
          <w:bCs/>
        </w:rPr>
        <w:t xml:space="preserve"> konular</w:t>
      </w:r>
      <w:r w:rsidR="002D6596">
        <w:rPr>
          <w:rFonts w:ascii="Times New Roman" w:hAnsi="Times New Roman" w:cs="Times New Roman"/>
          <w:bCs/>
        </w:rPr>
        <w:t xml:space="preserve"> </w:t>
      </w:r>
      <w:r w:rsidR="00AA04D2" w:rsidRPr="00AA04D2">
        <w:rPr>
          <w:rFonts w:ascii="Times New Roman" w:hAnsi="Times New Roman" w:cs="Times New Roman"/>
          <w:bCs/>
        </w:rPr>
        <w:t>kurul üyelerince</w:t>
      </w:r>
      <w:r w:rsidR="002D6596">
        <w:rPr>
          <w:rFonts w:ascii="Times New Roman" w:hAnsi="Times New Roman" w:cs="Times New Roman"/>
          <w:bCs/>
        </w:rPr>
        <w:t xml:space="preserve"> görüşülüp</w:t>
      </w:r>
      <w:r w:rsidR="00AA04D2" w:rsidRPr="00AA04D2">
        <w:rPr>
          <w:rFonts w:ascii="Times New Roman" w:hAnsi="Times New Roman" w:cs="Times New Roman"/>
          <w:bCs/>
        </w:rPr>
        <w:t xml:space="preserve"> kararlaştırılır.</w:t>
      </w:r>
      <w:r w:rsidR="00AA04D2">
        <w:rPr>
          <w:rFonts w:ascii="Times New Roman" w:hAnsi="Times New Roman" w:cs="Times New Roman"/>
          <w:bCs/>
        </w:rPr>
        <w:t xml:space="preserve"> Bu toplantılarda temel beceriler ayrı bir başlık altında değil toplantının genelinde ele alınır. </w:t>
      </w:r>
      <w:r w:rsidR="00896A37">
        <w:rPr>
          <w:rFonts w:ascii="Times New Roman" w:hAnsi="Times New Roman" w:cs="Times New Roman"/>
          <w:bCs/>
        </w:rPr>
        <w:t>Bu bakımdan s</w:t>
      </w:r>
      <w:r w:rsidR="00E0415B">
        <w:rPr>
          <w:rFonts w:ascii="Times New Roman" w:hAnsi="Times New Roman" w:cs="Times New Roman"/>
          <w:bCs/>
        </w:rPr>
        <w:t xml:space="preserve">osyal bilgiler dersi zümre toplantılarında, temel becerilere ilişkin görüşlerin, ifadelerin ve kararların ne ölçüde yer aldığı çalışmamızın ana problemini oluşturmuştur. </w:t>
      </w:r>
      <w:r w:rsidR="00B02205" w:rsidRPr="00B02205">
        <w:rPr>
          <w:rFonts w:ascii="Times New Roman" w:hAnsi="Times New Roman" w:cs="Times New Roman"/>
          <w:bCs/>
        </w:rPr>
        <w:t>Bu bölümde</w:t>
      </w:r>
      <w:r w:rsidR="00C61AF7">
        <w:rPr>
          <w:rFonts w:ascii="Times New Roman" w:hAnsi="Times New Roman" w:cs="Times New Roman"/>
          <w:bCs/>
        </w:rPr>
        <w:t xml:space="preserve"> ise</w:t>
      </w:r>
      <w:r w:rsidR="00B02205" w:rsidRPr="00B02205">
        <w:rPr>
          <w:rFonts w:ascii="Times New Roman" w:hAnsi="Times New Roman" w:cs="Times New Roman"/>
          <w:bCs/>
        </w:rPr>
        <w:t xml:space="preserve"> araştırmanın alt problemleri ile ilgili başlıklar yer almaktadır. Bu başlıklar altında elde edilen bulgular, tablo</w:t>
      </w:r>
      <w:r w:rsidR="00FE256C">
        <w:rPr>
          <w:rFonts w:ascii="Times New Roman" w:hAnsi="Times New Roman" w:cs="Times New Roman"/>
          <w:bCs/>
        </w:rPr>
        <w:t>lar</w:t>
      </w:r>
      <w:r w:rsidR="00B02205" w:rsidRPr="00B02205">
        <w:rPr>
          <w:rFonts w:ascii="Times New Roman" w:hAnsi="Times New Roman" w:cs="Times New Roman"/>
          <w:bCs/>
        </w:rPr>
        <w:t xml:space="preserve"> halinde gösterilmiş ve bu tablo</w:t>
      </w:r>
      <w:r w:rsidR="00FE256C">
        <w:rPr>
          <w:rFonts w:ascii="Times New Roman" w:hAnsi="Times New Roman" w:cs="Times New Roman"/>
          <w:bCs/>
        </w:rPr>
        <w:t>lara</w:t>
      </w:r>
      <w:r w:rsidR="00B02205" w:rsidRPr="00B02205">
        <w:rPr>
          <w:rFonts w:ascii="Times New Roman" w:hAnsi="Times New Roman" w:cs="Times New Roman"/>
          <w:bCs/>
        </w:rPr>
        <w:t xml:space="preserve"> ait verilerin analizi yapılmıştır. </w:t>
      </w:r>
    </w:p>
    <w:p w14:paraId="7FC7CFA3" w14:textId="58801165" w:rsidR="00B02205" w:rsidRDefault="00B02205" w:rsidP="009F7C91">
      <w:pPr>
        <w:spacing w:before="60" w:after="60" w:line="240" w:lineRule="auto"/>
        <w:ind w:firstLine="709"/>
        <w:jc w:val="both"/>
        <w:rPr>
          <w:rFonts w:ascii="Times New Roman" w:hAnsi="Times New Roman" w:cs="Times New Roman"/>
          <w:b/>
          <w:bCs/>
          <w:i/>
        </w:rPr>
      </w:pPr>
      <w:r w:rsidRPr="00B02205">
        <w:rPr>
          <w:rFonts w:ascii="Times New Roman" w:hAnsi="Times New Roman" w:cs="Times New Roman"/>
          <w:b/>
          <w:bCs/>
          <w:i/>
        </w:rPr>
        <w:t xml:space="preserve">3.1. </w:t>
      </w:r>
      <w:r w:rsidR="00774D40">
        <w:rPr>
          <w:rFonts w:ascii="Times New Roman" w:hAnsi="Times New Roman" w:cs="Times New Roman"/>
          <w:b/>
          <w:bCs/>
          <w:i/>
        </w:rPr>
        <w:t>Sosyal Bilgiler Dersi İl, İ</w:t>
      </w:r>
      <w:r w:rsidR="00AE09A2" w:rsidRPr="00B02205">
        <w:rPr>
          <w:rFonts w:ascii="Times New Roman" w:hAnsi="Times New Roman" w:cs="Times New Roman"/>
          <w:b/>
          <w:bCs/>
          <w:i/>
        </w:rPr>
        <w:t xml:space="preserve">lçe ve </w:t>
      </w:r>
      <w:r w:rsidR="00774D40">
        <w:rPr>
          <w:rFonts w:ascii="Times New Roman" w:hAnsi="Times New Roman" w:cs="Times New Roman"/>
          <w:b/>
          <w:bCs/>
          <w:i/>
        </w:rPr>
        <w:t>Okul Alan Zümre T</w:t>
      </w:r>
      <w:r w:rsidR="00AE09A2">
        <w:rPr>
          <w:rFonts w:ascii="Times New Roman" w:hAnsi="Times New Roman" w:cs="Times New Roman"/>
          <w:b/>
          <w:bCs/>
          <w:i/>
        </w:rPr>
        <w:t>oplantılarında</w:t>
      </w:r>
      <w:r w:rsidR="00774D40">
        <w:rPr>
          <w:rFonts w:ascii="Times New Roman" w:hAnsi="Times New Roman" w:cs="Times New Roman"/>
          <w:b/>
          <w:bCs/>
          <w:i/>
        </w:rPr>
        <w:t xml:space="preserve"> Ele Alınan Konularda Sosyal Bilgiler Öğretim Programı’ndaki Temel Becerilerin Yer Aldığı Ö</w:t>
      </w:r>
      <w:r w:rsidR="00AE09A2" w:rsidRPr="00B02205">
        <w:rPr>
          <w:rFonts w:ascii="Times New Roman" w:hAnsi="Times New Roman" w:cs="Times New Roman"/>
          <w:b/>
          <w:bCs/>
          <w:i/>
        </w:rPr>
        <w:t>geler</w:t>
      </w:r>
      <w:r w:rsidR="00BF5924">
        <w:rPr>
          <w:rFonts w:ascii="Times New Roman" w:hAnsi="Times New Roman" w:cs="Times New Roman"/>
          <w:b/>
          <w:bCs/>
          <w:i/>
        </w:rPr>
        <w:t>, Beceri Ögelerinin Yoğunlaştığı Temalar</w:t>
      </w:r>
      <w:r w:rsidR="00AE09A2" w:rsidRPr="00B02205">
        <w:rPr>
          <w:rFonts w:ascii="Times New Roman" w:hAnsi="Times New Roman" w:cs="Times New Roman"/>
          <w:b/>
          <w:bCs/>
          <w:i/>
        </w:rPr>
        <w:t>:</w:t>
      </w:r>
    </w:p>
    <w:p w14:paraId="2F75A537" w14:textId="77777777" w:rsidR="007B57F7" w:rsidRDefault="007B57F7" w:rsidP="00B02205">
      <w:pPr>
        <w:spacing w:before="60" w:after="60" w:line="240" w:lineRule="auto"/>
        <w:ind w:firstLine="709"/>
        <w:jc w:val="both"/>
        <w:rPr>
          <w:rFonts w:ascii="Times New Roman" w:hAnsi="Times New Roman" w:cs="Times New Roman"/>
          <w:b/>
          <w:bCs/>
          <w:i/>
        </w:rPr>
      </w:pPr>
    </w:p>
    <w:p w14:paraId="0574889C" w14:textId="75581D6F" w:rsidR="00977113" w:rsidRPr="005F186F" w:rsidRDefault="00977113" w:rsidP="00977113">
      <w:pPr>
        <w:pStyle w:val="ResimYazs"/>
        <w:jc w:val="center"/>
        <w:rPr>
          <w:rFonts w:ascii="Times New Roman" w:hAnsi="Times New Roman" w:cs="Times New Roman"/>
          <w:bCs/>
          <w:sz w:val="16"/>
        </w:rPr>
      </w:pPr>
      <w:r w:rsidRPr="005F186F">
        <w:rPr>
          <w:rFonts w:ascii="Times New Roman" w:hAnsi="Times New Roman" w:cs="Times New Roman"/>
          <w:b/>
          <w:bCs/>
          <w:i w:val="0"/>
          <w:iCs w:val="0"/>
          <w:color w:val="auto"/>
          <w:sz w:val="20"/>
          <w:szCs w:val="22"/>
        </w:rPr>
        <w:t xml:space="preserve">Tablo </w:t>
      </w:r>
      <w:r w:rsidRPr="005F186F">
        <w:rPr>
          <w:rFonts w:ascii="Times New Roman" w:hAnsi="Times New Roman" w:cs="Times New Roman"/>
          <w:b/>
          <w:bCs/>
          <w:i w:val="0"/>
          <w:iCs w:val="0"/>
          <w:color w:val="auto"/>
          <w:sz w:val="20"/>
          <w:szCs w:val="22"/>
        </w:rPr>
        <w:fldChar w:fldCharType="begin"/>
      </w:r>
      <w:r w:rsidRPr="005F186F">
        <w:rPr>
          <w:rFonts w:ascii="Times New Roman" w:hAnsi="Times New Roman" w:cs="Times New Roman"/>
          <w:b/>
          <w:bCs/>
          <w:i w:val="0"/>
          <w:iCs w:val="0"/>
          <w:color w:val="auto"/>
          <w:sz w:val="20"/>
          <w:szCs w:val="22"/>
        </w:rPr>
        <w:instrText xml:space="preserve"> SEQ Tablo \* ARABIC </w:instrText>
      </w:r>
      <w:r w:rsidRPr="005F186F">
        <w:rPr>
          <w:rFonts w:ascii="Times New Roman" w:hAnsi="Times New Roman" w:cs="Times New Roman"/>
          <w:b/>
          <w:bCs/>
          <w:i w:val="0"/>
          <w:iCs w:val="0"/>
          <w:color w:val="auto"/>
          <w:sz w:val="20"/>
          <w:szCs w:val="22"/>
        </w:rPr>
        <w:fldChar w:fldCharType="separate"/>
      </w:r>
      <w:r w:rsidR="006D7BC6">
        <w:rPr>
          <w:rFonts w:ascii="Times New Roman" w:hAnsi="Times New Roman" w:cs="Times New Roman"/>
          <w:b/>
          <w:bCs/>
          <w:i w:val="0"/>
          <w:iCs w:val="0"/>
          <w:noProof/>
          <w:color w:val="auto"/>
          <w:sz w:val="20"/>
          <w:szCs w:val="22"/>
        </w:rPr>
        <w:t>2</w:t>
      </w:r>
      <w:r w:rsidRPr="005F186F">
        <w:rPr>
          <w:rFonts w:ascii="Times New Roman" w:hAnsi="Times New Roman" w:cs="Times New Roman"/>
          <w:b/>
          <w:bCs/>
          <w:i w:val="0"/>
          <w:iCs w:val="0"/>
          <w:color w:val="auto"/>
          <w:sz w:val="20"/>
          <w:szCs w:val="22"/>
        </w:rPr>
        <w:fldChar w:fldCharType="end"/>
      </w:r>
      <w:r w:rsidR="005F186F">
        <w:rPr>
          <w:rFonts w:ascii="Times New Roman" w:hAnsi="Times New Roman" w:cs="Times New Roman"/>
          <w:b/>
          <w:bCs/>
          <w:i w:val="0"/>
          <w:iCs w:val="0"/>
          <w:color w:val="auto"/>
          <w:sz w:val="20"/>
          <w:szCs w:val="22"/>
        </w:rPr>
        <w:t>:</w:t>
      </w:r>
      <w:r w:rsidRPr="005F186F">
        <w:rPr>
          <w:rFonts w:ascii="Times New Roman" w:hAnsi="Times New Roman" w:cs="Times New Roman"/>
          <w:i w:val="0"/>
          <w:iCs w:val="0"/>
          <w:color w:val="auto"/>
          <w:sz w:val="20"/>
          <w:szCs w:val="22"/>
        </w:rPr>
        <w:t xml:space="preserve"> Seçili Kurumların Ele Aldığı Sosyal Bilgiler Dersi Öğretim Programı'ndaki Temel Beceri Ögeleri </w:t>
      </w:r>
      <w:r w:rsidRPr="005F186F">
        <w:rPr>
          <w:rFonts w:ascii="Times New Roman" w:hAnsi="Times New Roman" w:cs="Times New Roman"/>
          <w:bCs/>
          <w:i w:val="0"/>
          <w:iCs w:val="0"/>
          <w:color w:val="auto"/>
          <w:sz w:val="20"/>
          <w:szCs w:val="22"/>
        </w:rPr>
        <w:t>(Tabloda doğrudan verilen beceriler “</w:t>
      </w:r>
      <w:r w:rsidRPr="005F186F">
        <w:rPr>
          <w:rFonts w:ascii="Segoe UI Symbol" w:hAnsi="Segoe UI Symbol" w:cs="Segoe UI Symbol"/>
          <w:bCs/>
          <w:i w:val="0"/>
          <w:iCs w:val="0"/>
          <w:color w:val="auto"/>
          <w:sz w:val="20"/>
          <w:szCs w:val="22"/>
        </w:rPr>
        <w:t>✔</w:t>
      </w:r>
      <w:r w:rsidRPr="005F186F">
        <w:rPr>
          <w:rFonts w:ascii="Times New Roman" w:hAnsi="Times New Roman" w:cs="Times New Roman"/>
          <w:bCs/>
          <w:i w:val="0"/>
          <w:iCs w:val="0"/>
          <w:color w:val="auto"/>
          <w:sz w:val="20"/>
          <w:szCs w:val="22"/>
        </w:rPr>
        <w:t>”, dolaylı verilen beceriler “</w:t>
      </w:r>
      <w:r w:rsidRPr="005F186F">
        <w:rPr>
          <w:rFonts w:ascii="Times New Roman" w:hAnsi="Times New Roman" w:cs="Times New Roman"/>
          <w:b/>
          <w:bCs/>
          <w:i w:val="0"/>
          <w:iCs w:val="0"/>
          <w:color w:val="auto"/>
          <w:sz w:val="20"/>
          <w:szCs w:val="22"/>
        </w:rPr>
        <w:t>X</w:t>
      </w:r>
      <w:r w:rsidRPr="005F186F">
        <w:rPr>
          <w:rFonts w:ascii="Times New Roman" w:hAnsi="Times New Roman" w:cs="Times New Roman"/>
          <w:i w:val="0"/>
          <w:iCs w:val="0"/>
          <w:color w:val="auto"/>
          <w:sz w:val="20"/>
          <w:szCs w:val="22"/>
        </w:rPr>
        <w:t>” sembolü ile gösterilmiştir) (“İ” harfi merkez ilçeleri “O” harfi ise okulları ifade etmektedir)</w:t>
      </w:r>
    </w:p>
    <w:tbl>
      <w:tblPr>
        <w:tblStyle w:val="TabloKlavuzu2"/>
        <w:tblW w:w="5000" w:type="pct"/>
        <w:tblBorders>
          <w:left w:val="none" w:sz="0" w:space="0" w:color="auto"/>
          <w:right w:val="none" w:sz="0" w:space="0" w:color="auto"/>
        </w:tblBorders>
        <w:tblLook w:val="04A0" w:firstRow="1" w:lastRow="0" w:firstColumn="1" w:lastColumn="0" w:noHBand="0" w:noVBand="1"/>
      </w:tblPr>
      <w:tblGrid>
        <w:gridCol w:w="3802"/>
        <w:gridCol w:w="361"/>
        <w:gridCol w:w="396"/>
        <w:gridCol w:w="377"/>
        <w:gridCol w:w="377"/>
        <w:gridCol w:w="447"/>
        <w:gridCol w:w="447"/>
        <w:gridCol w:w="447"/>
        <w:gridCol w:w="447"/>
        <w:gridCol w:w="447"/>
        <w:gridCol w:w="447"/>
        <w:gridCol w:w="792"/>
      </w:tblGrid>
      <w:tr w:rsidR="005619A8" w:rsidRPr="00EB49CA" w14:paraId="2297566C" w14:textId="3C05B022" w:rsidTr="00BB2435">
        <w:trPr>
          <w:cantSplit/>
          <w:trHeight w:val="1134"/>
        </w:trPr>
        <w:tc>
          <w:tcPr>
            <w:tcW w:w="2176" w:type="pct"/>
          </w:tcPr>
          <w:p w14:paraId="29497AE0" w14:textId="3734E0AB" w:rsidR="005619A8" w:rsidRPr="00BB2435" w:rsidRDefault="00CC55B7" w:rsidP="00E20CED">
            <w:pPr>
              <w:spacing w:before="60" w:after="60"/>
              <w:jc w:val="center"/>
              <w:rPr>
                <w:rFonts w:ascii="Times New Roman" w:hAnsi="Times New Roman"/>
                <w:bCs/>
                <w:sz w:val="18"/>
                <w:szCs w:val="18"/>
              </w:rPr>
            </w:pPr>
            <w:r w:rsidRPr="00BB2435">
              <w:rPr>
                <w:rFonts w:ascii="Times New Roman" w:hAnsi="Times New Roman"/>
                <w:b/>
                <w:bCs/>
                <w:sz w:val="18"/>
                <w:szCs w:val="18"/>
              </w:rPr>
              <w:t xml:space="preserve">Sosyal </w:t>
            </w:r>
            <w:r>
              <w:rPr>
                <w:rFonts w:ascii="Times New Roman" w:hAnsi="Times New Roman"/>
                <w:b/>
                <w:bCs/>
                <w:sz w:val="18"/>
                <w:szCs w:val="18"/>
              </w:rPr>
              <w:t>Bilgiler Dersi Öğretim Programı</w:t>
            </w:r>
            <w:r w:rsidR="00A90D43">
              <w:rPr>
                <w:rFonts w:ascii="Times New Roman" w:hAnsi="Times New Roman"/>
                <w:b/>
                <w:bCs/>
                <w:sz w:val="18"/>
                <w:szCs w:val="18"/>
              </w:rPr>
              <w:t>’</w:t>
            </w:r>
            <w:r w:rsidRPr="00BB2435">
              <w:rPr>
                <w:rFonts w:ascii="Times New Roman" w:hAnsi="Times New Roman"/>
                <w:b/>
                <w:bCs/>
                <w:sz w:val="18"/>
                <w:szCs w:val="18"/>
              </w:rPr>
              <w:t xml:space="preserve">nda </w:t>
            </w:r>
            <w:r>
              <w:rPr>
                <w:rFonts w:ascii="Times New Roman" w:hAnsi="Times New Roman"/>
                <w:b/>
                <w:bCs/>
                <w:sz w:val="18"/>
                <w:szCs w:val="18"/>
              </w:rPr>
              <w:t xml:space="preserve">(2018) </w:t>
            </w:r>
            <w:r w:rsidRPr="00BB2435">
              <w:rPr>
                <w:rFonts w:ascii="Times New Roman" w:hAnsi="Times New Roman"/>
                <w:b/>
                <w:bCs/>
                <w:sz w:val="18"/>
                <w:szCs w:val="18"/>
              </w:rPr>
              <w:t>Yer Alan Temel Beceriler</w:t>
            </w:r>
          </w:p>
        </w:tc>
        <w:tc>
          <w:tcPr>
            <w:tcW w:w="2354" w:type="pct"/>
            <w:gridSpan w:val="10"/>
          </w:tcPr>
          <w:p w14:paraId="6A335B22" w14:textId="77777777" w:rsidR="00E20CED" w:rsidRPr="00BB2435" w:rsidRDefault="00E20CED" w:rsidP="00C0133D">
            <w:pPr>
              <w:spacing w:before="60" w:after="60"/>
              <w:jc w:val="center"/>
              <w:rPr>
                <w:rFonts w:ascii="Times New Roman" w:hAnsi="Times New Roman"/>
                <w:b/>
                <w:bCs/>
                <w:sz w:val="18"/>
                <w:szCs w:val="18"/>
              </w:rPr>
            </w:pPr>
          </w:p>
          <w:p w14:paraId="09D3EF7D" w14:textId="77777777" w:rsidR="005619A8" w:rsidRPr="00BB2435" w:rsidRDefault="005619A8" w:rsidP="00C0133D">
            <w:pPr>
              <w:spacing w:before="60" w:after="60"/>
              <w:jc w:val="center"/>
              <w:rPr>
                <w:rFonts w:ascii="Times New Roman" w:hAnsi="Times New Roman"/>
                <w:b/>
                <w:bCs/>
                <w:sz w:val="18"/>
                <w:szCs w:val="18"/>
              </w:rPr>
            </w:pPr>
            <w:r w:rsidRPr="00BB2435">
              <w:rPr>
                <w:rFonts w:ascii="Times New Roman" w:hAnsi="Times New Roman"/>
                <w:b/>
                <w:bCs/>
                <w:sz w:val="18"/>
                <w:szCs w:val="18"/>
              </w:rPr>
              <w:t>Kurumlar</w:t>
            </w:r>
          </w:p>
        </w:tc>
        <w:tc>
          <w:tcPr>
            <w:tcW w:w="470" w:type="pct"/>
          </w:tcPr>
          <w:p w14:paraId="3B37E703" w14:textId="77777777" w:rsidR="00F30CDA" w:rsidRDefault="00F30CDA" w:rsidP="00FA5BB5">
            <w:pPr>
              <w:spacing w:before="60" w:after="60"/>
              <w:jc w:val="both"/>
              <w:rPr>
                <w:rFonts w:ascii="Times New Roman" w:hAnsi="Times New Roman"/>
                <w:b/>
                <w:sz w:val="18"/>
                <w:szCs w:val="18"/>
              </w:rPr>
            </w:pPr>
          </w:p>
          <w:p w14:paraId="4142CB6A" w14:textId="7290E1EB" w:rsidR="00202FEB" w:rsidRPr="00BB2435" w:rsidRDefault="00F30CDA" w:rsidP="00F30CDA">
            <w:pPr>
              <w:spacing w:before="60" w:after="60"/>
              <w:jc w:val="center"/>
              <w:rPr>
                <w:rFonts w:ascii="Times New Roman" w:hAnsi="Times New Roman"/>
                <w:b/>
                <w:sz w:val="18"/>
                <w:szCs w:val="18"/>
              </w:rPr>
            </w:pPr>
            <w:proofErr w:type="gramStart"/>
            <w:r>
              <w:rPr>
                <w:rFonts w:ascii="Times New Roman" w:hAnsi="Times New Roman"/>
                <w:b/>
                <w:sz w:val="18"/>
                <w:szCs w:val="18"/>
              </w:rPr>
              <w:t>f</w:t>
            </w:r>
            <w:proofErr w:type="gramEnd"/>
          </w:p>
        </w:tc>
      </w:tr>
      <w:tr w:rsidR="005619A8" w:rsidRPr="00EB49CA" w14:paraId="5A85FF33" w14:textId="3A826ACA" w:rsidTr="00BB2435">
        <w:trPr>
          <w:cantSplit/>
          <w:trHeight w:val="164"/>
        </w:trPr>
        <w:tc>
          <w:tcPr>
            <w:tcW w:w="2176" w:type="pct"/>
          </w:tcPr>
          <w:p w14:paraId="22DB26B2" w14:textId="77777777" w:rsidR="005619A8" w:rsidRPr="00BB2435" w:rsidRDefault="005619A8" w:rsidP="00C0133D">
            <w:pPr>
              <w:spacing w:before="60" w:after="60"/>
              <w:ind w:firstLine="567"/>
              <w:jc w:val="both"/>
              <w:rPr>
                <w:rFonts w:ascii="Times New Roman" w:hAnsi="Times New Roman"/>
                <w:bCs/>
                <w:sz w:val="18"/>
                <w:szCs w:val="18"/>
              </w:rPr>
            </w:pPr>
          </w:p>
        </w:tc>
        <w:tc>
          <w:tcPr>
            <w:tcW w:w="210" w:type="pct"/>
          </w:tcPr>
          <w:p w14:paraId="4C685178" w14:textId="451EF1C6" w:rsidR="005619A8" w:rsidRPr="00BB2435" w:rsidRDefault="005619A8" w:rsidP="00E610BD">
            <w:pPr>
              <w:spacing w:before="60" w:after="60"/>
              <w:jc w:val="both"/>
              <w:rPr>
                <w:rFonts w:ascii="Times New Roman" w:hAnsi="Times New Roman"/>
                <w:b/>
                <w:bCs/>
                <w:sz w:val="18"/>
                <w:szCs w:val="18"/>
              </w:rPr>
            </w:pPr>
            <w:r w:rsidRPr="00BB2435">
              <w:rPr>
                <w:rFonts w:ascii="Times New Roman" w:hAnsi="Times New Roman"/>
                <w:b/>
                <w:bCs/>
                <w:sz w:val="18"/>
                <w:szCs w:val="18"/>
              </w:rPr>
              <w:t>İ</w:t>
            </w:r>
            <w:r w:rsidR="00E610BD">
              <w:rPr>
                <w:rFonts w:ascii="Times New Roman" w:hAnsi="Times New Roman"/>
                <w:b/>
                <w:bCs/>
                <w:sz w:val="18"/>
                <w:szCs w:val="18"/>
              </w:rPr>
              <w:t>l</w:t>
            </w:r>
          </w:p>
        </w:tc>
        <w:tc>
          <w:tcPr>
            <w:tcW w:w="222" w:type="pct"/>
          </w:tcPr>
          <w:p w14:paraId="590A3FC6" w14:textId="3EED2ACD" w:rsidR="005619A8" w:rsidRPr="00BB2435" w:rsidRDefault="00D74F9A" w:rsidP="00E610BD">
            <w:pPr>
              <w:spacing w:before="60" w:after="60"/>
              <w:jc w:val="both"/>
              <w:rPr>
                <w:rFonts w:ascii="Times New Roman" w:hAnsi="Times New Roman"/>
                <w:b/>
                <w:bCs/>
                <w:sz w:val="18"/>
                <w:szCs w:val="18"/>
              </w:rPr>
            </w:pPr>
            <w:r>
              <w:rPr>
                <w:rFonts w:ascii="Times New Roman" w:hAnsi="Times New Roman"/>
                <w:b/>
                <w:bCs/>
                <w:sz w:val="18"/>
                <w:szCs w:val="18"/>
              </w:rPr>
              <w:t>İ</w:t>
            </w:r>
            <w:r w:rsidR="00E610BD">
              <w:rPr>
                <w:rFonts w:ascii="Times New Roman" w:hAnsi="Times New Roman"/>
                <w:b/>
                <w:bCs/>
                <w:sz w:val="18"/>
                <w:szCs w:val="18"/>
              </w:rPr>
              <w:t>1</w:t>
            </w:r>
          </w:p>
        </w:tc>
        <w:tc>
          <w:tcPr>
            <w:tcW w:w="211" w:type="pct"/>
          </w:tcPr>
          <w:p w14:paraId="793D628C" w14:textId="6FEDB7C8" w:rsidR="005619A8" w:rsidRPr="00BB2435" w:rsidRDefault="00E610BD" w:rsidP="00C0133D">
            <w:pPr>
              <w:spacing w:before="60" w:after="60"/>
              <w:jc w:val="both"/>
              <w:rPr>
                <w:rFonts w:ascii="Times New Roman" w:hAnsi="Times New Roman"/>
                <w:b/>
                <w:bCs/>
                <w:sz w:val="18"/>
                <w:szCs w:val="18"/>
              </w:rPr>
            </w:pPr>
            <w:r>
              <w:rPr>
                <w:rFonts w:ascii="Times New Roman" w:hAnsi="Times New Roman"/>
                <w:b/>
                <w:bCs/>
                <w:sz w:val="18"/>
                <w:szCs w:val="18"/>
              </w:rPr>
              <w:t>İ2</w:t>
            </w:r>
          </w:p>
        </w:tc>
        <w:tc>
          <w:tcPr>
            <w:tcW w:w="211" w:type="pct"/>
          </w:tcPr>
          <w:p w14:paraId="42FA89F9" w14:textId="455FE878" w:rsidR="005619A8" w:rsidRPr="00BB2435" w:rsidRDefault="00E610BD" w:rsidP="00C0133D">
            <w:pPr>
              <w:spacing w:before="60" w:after="60"/>
              <w:jc w:val="both"/>
              <w:rPr>
                <w:rFonts w:ascii="Times New Roman" w:hAnsi="Times New Roman"/>
                <w:b/>
                <w:bCs/>
                <w:sz w:val="18"/>
                <w:szCs w:val="18"/>
              </w:rPr>
            </w:pPr>
            <w:r>
              <w:rPr>
                <w:rFonts w:ascii="Times New Roman" w:hAnsi="Times New Roman"/>
                <w:b/>
                <w:bCs/>
                <w:sz w:val="18"/>
                <w:szCs w:val="18"/>
              </w:rPr>
              <w:t>İ3</w:t>
            </w:r>
          </w:p>
        </w:tc>
        <w:tc>
          <w:tcPr>
            <w:tcW w:w="250" w:type="pct"/>
          </w:tcPr>
          <w:p w14:paraId="208BEBB4" w14:textId="22662701" w:rsidR="005619A8" w:rsidRPr="00BB2435" w:rsidRDefault="005619A8" w:rsidP="00C0133D">
            <w:pPr>
              <w:spacing w:before="60" w:after="60"/>
              <w:jc w:val="both"/>
              <w:rPr>
                <w:rFonts w:ascii="Times New Roman" w:hAnsi="Times New Roman"/>
                <w:b/>
                <w:bCs/>
                <w:sz w:val="18"/>
                <w:szCs w:val="18"/>
              </w:rPr>
            </w:pPr>
            <w:r w:rsidRPr="00BB2435">
              <w:rPr>
                <w:rFonts w:ascii="Times New Roman" w:hAnsi="Times New Roman"/>
                <w:b/>
                <w:bCs/>
                <w:sz w:val="18"/>
                <w:szCs w:val="18"/>
              </w:rPr>
              <w:t>O1</w:t>
            </w:r>
          </w:p>
        </w:tc>
        <w:tc>
          <w:tcPr>
            <w:tcW w:w="250" w:type="pct"/>
          </w:tcPr>
          <w:p w14:paraId="32DE0E7D" w14:textId="61128F7A" w:rsidR="005619A8" w:rsidRPr="00BB2435" w:rsidRDefault="005619A8" w:rsidP="00C0133D">
            <w:pPr>
              <w:spacing w:before="60" w:after="60"/>
              <w:jc w:val="both"/>
              <w:rPr>
                <w:rFonts w:ascii="Times New Roman" w:hAnsi="Times New Roman"/>
                <w:b/>
                <w:bCs/>
                <w:sz w:val="18"/>
                <w:szCs w:val="18"/>
              </w:rPr>
            </w:pPr>
            <w:r w:rsidRPr="00BB2435">
              <w:rPr>
                <w:rFonts w:ascii="Times New Roman" w:hAnsi="Times New Roman"/>
                <w:b/>
                <w:bCs/>
                <w:sz w:val="18"/>
                <w:szCs w:val="18"/>
              </w:rPr>
              <w:t>O2</w:t>
            </w:r>
          </w:p>
        </w:tc>
        <w:tc>
          <w:tcPr>
            <w:tcW w:w="250" w:type="pct"/>
          </w:tcPr>
          <w:p w14:paraId="0BDEB0CC" w14:textId="33A17464" w:rsidR="005619A8" w:rsidRPr="00BB2435" w:rsidRDefault="005619A8" w:rsidP="00C0133D">
            <w:pPr>
              <w:spacing w:before="60" w:after="60"/>
              <w:jc w:val="both"/>
              <w:rPr>
                <w:rFonts w:ascii="Times New Roman" w:hAnsi="Times New Roman"/>
                <w:b/>
                <w:bCs/>
                <w:sz w:val="18"/>
                <w:szCs w:val="18"/>
              </w:rPr>
            </w:pPr>
            <w:r w:rsidRPr="00BB2435">
              <w:rPr>
                <w:rFonts w:ascii="Times New Roman" w:hAnsi="Times New Roman"/>
                <w:b/>
                <w:bCs/>
                <w:sz w:val="18"/>
                <w:szCs w:val="18"/>
              </w:rPr>
              <w:t>O3</w:t>
            </w:r>
          </w:p>
        </w:tc>
        <w:tc>
          <w:tcPr>
            <w:tcW w:w="250" w:type="pct"/>
          </w:tcPr>
          <w:p w14:paraId="79313E59" w14:textId="5D08E48D" w:rsidR="005619A8" w:rsidRPr="00BB2435" w:rsidRDefault="005619A8" w:rsidP="00C0133D">
            <w:pPr>
              <w:spacing w:before="60" w:after="60"/>
              <w:jc w:val="both"/>
              <w:rPr>
                <w:rFonts w:ascii="Times New Roman" w:hAnsi="Times New Roman"/>
                <w:b/>
                <w:bCs/>
                <w:sz w:val="18"/>
                <w:szCs w:val="18"/>
              </w:rPr>
            </w:pPr>
            <w:r w:rsidRPr="00BB2435">
              <w:rPr>
                <w:rFonts w:ascii="Times New Roman" w:hAnsi="Times New Roman"/>
                <w:b/>
                <w:bCs/>
                <w:sz w:val="18"/>
                <w:szCs w:val="18"/>
              </w:rPr>
              <w:t>O4</w:t>
            </w:r>
          </w:p>
        </w:tc>
        <w:tc>
          <w:tcPr>
            <w:tcW w:w="250" w:type="pct"/>
          </w:tcPr>
          <w:p w14:paraId="7131DE08" w14:textId="3DC9BE84" w:rsidR="005619A8" w:rsidRPr="00BB2435" w:rsidRDefault="005619A8" w:rsidP="00C0133D">
            <w:pPr>
              <w:spacing w:before="60" w:after="60"/>
              <w:jc w:val="both"/>
              <w:rPr>
                <w:rFonts w:ascii="Times New Roman" w:hAnsi="Times New Roman"/>
                <w:b/>
                <w:bCs/>
                <w:sz w:val="18"/>
                <w:szCs w:val="18"/>
              </w:rPr>
            </w:pPr>
            <w:r w:rsidRPr="00BB2435">
              <w:rPr>
                <w:rFonts w:ascii="Times New Roman" w:hAnsi="Times New Roman"/>
                <w:b/>
                <w:bCs/>
                <w:sz w:val="18"/>
                <w:szCs w:val="18"/>
              </w:rPr>
              <w:t>O5</w:t>
            </w:r>
          </w:p>
        </w:tc>
        <w:tc>
          <w:tcPr>
            <w:tcW w:w="250" w:type="pct"/>
          </w:tcPr>
          <w:p w14:paraId="211FC2EF" w14:textId="01844BDB" w:rsidR="005619A8" w:rsidRPr="00BB2435" w:rsidRDefault="005619A8" w:rsidP="00C0133D">
            <w:pPr>
              <w:spacing w:before="60" w:after="60"/>
              <w:jc w:val="both"/>
              <w:rPr>
                <w:rFonts w:ascii="Times New Roman" w:hAnsi="Times New Roman"/>
                <w:b/>
                <w:bCs/>
                <w:sz w:val="18"/>
                <w:szCs w:val="18"/>
              </w:rPr>
            </w:pPr>
            <w:r w:rsidRPr="00BB2435">
              <w:rPr>
                <w:rFonts w:ascii="Times New Roman" w:hAnsi="Times New Roman"/>
                <w:b/>
                <w:bCs/>
                <w:sz w:val="18"/>
                <w:szCs w:val="18"/>
              </w:rPr>
              <w:t>O6</w:t>
            </w:r>
          </w:p>
        </w:tc>
        <w:tc>
          <w:tcPr>
            <w:tcW w:w="470" w:type="pct"/>
          </w:tcPr>
          <w:p w14:paraId="38479396" w14:textId="77777777" w:rsidR="005619A8" w:rsidRPr="00BB2435" w:rsidRDefault="005619A8" w:rsidP="00C0133D">
            <w:pPr>
              <w:spacing w:before="60" w:after="60"/>
              <w:jc w:val="both"/>
              <w:rPr>
                <w:rFonts w:ascii="Times New Roman" w:hAnsi="Times New Roman"/>
                <w:b/>
                <w:bCs/>
                <w:sz w:val="18"/>
                <w:szCs w:val="18"/>
              </w:rPr>
            </w:pPr>
          </w:p>
        </w:tc>
      </w:tr>
      <w:tr w:rsidR="005619A8" w:rsidRPr="00EB49CA" w14:paraId="6C17F969" w14:textId="2CF5B0EB" w:rsidTr="00BB2435">
        <w:trPr>
          <w:cantSplit/>
          <w:trHeight w:val="22"/>
        </w:trPr>
        <w:tc>
          <w:tcPr>
            <w:tcW w:w="2176" w:type="pct"/>
          </w:tcPr>
          <w:p w14:paraId="619C2017" w14:textId="77777777" w:rsidR="005619A8" w:rsidRPr="00BB2435" w:rsidRDefault="005619A8" w:rsidP="00C0133D">
            <w:pPr>
              <w:spacing w:before="60" w:after="60"/>
              <w:jc w:val="both"/>
              <w:rPr>
                <w:rFonts w:ascii="Times New Roman" w:hAnsi="Times New Roman"/>
                <w:bCs/>
                <w:sz w:val="18"/>
                <w:szCs w:val="18"/>
              </w:rPr>
            </w:pPr>
            <w:r w:rsidRPr="00BB2435">
              <w:rPr>
                <w:rFonts w:ascii="Times New Roman" w:hAnsi="Times New Roman"/>
                <w:bCs/>
                <w:sz w:val="18"/>
                <w:szCs w:val="18"/>
              </w:rPr>
              <w:t>1. Araştırma</w:t>
            </w:r>
          </w:p>
        </w:tc>
        <w:tc>
          <w:tcPr>
            <w:tcW w:w="210" w:type="pct"/>
          </w:tcPr>
          <w:p w14:paraId="3D880705" w14:textId="543448C8" w:rsidR="005619A8" w:rsidRPr="00BB2435" w:rsidRDefault="00533F68" w:rsidP="00C0133D">
            <w:pPr>
              <w:spacing w:before="60" w:after="60"/>
              <w:jc w:val="both"/>
              <w:rPr>
                <w:rFonts w:ascii="Times New Roman" w:hAnsi="Times New Roman"/>
                <w:bCs/>
                <w:sz w:val="18"/>
                <w:szCs w:val="18"/>
              </w:rPr>
            </w:pPr>
            <w:r w:rsidRPr="00BB2435">
              <w:rPr>
                <w:rFonts w:ascii="Segoe UI Symbol" w:hAnsi="Segoe UI Symbol" w:cs="Segoe UI Symbol"/>
                <w:bCs/>
                <w:sz w:val="18"/>
                <w:szCs w:val="18"/>
              </w:rPr>
              <w:t>✔</w:t>
            </w:r>
          </w:p>
        </w:tc>
        <w:tc>
          <w:tcPr>
            <w:tcW w:w="222" w:type="pct"/>
          </w:tcPr>
          <w:p w14:paraId="26821D8A" w14:textId="25ECC86F" w:rsidR="005619A8" w:rsidRPr="00BB2435" w:rsidRDefault="002D6128" w:rsidP="00C0133D">
            <w:pPr>
              <w:spacing w:before="60" w:after="60"/>
              <w:jc w:val="both"/>
              <w:rPr>
                <w:rFonts w:ascii="Times New Roman" w:hAnsi="Times New Roman"/>
                <w:bCs/>
                <w:sz w:val="18"/>
                <w:szCs w:val="18"/>
              </w:rPr>
            </w:pPr>
            <w:r w:rsidRPr="00BB2435">
              <w:rPr>
                <w:rFonts w:ascii="Segoe UI Symbol" w:hAnsi="Segoe UI Symbol" w:cs="Segoe UI Symbol"/>
                <w:bCs/>
                <w:sz w:val="18"/>
                <w:szCs w:val="18"/>
              </w:rPr>
              <w:t>✔</w:t>
            </w:r>
          </w:p>
        </w:tc>
        <w:tc>
          <w:tcPr>
            <w:tcW w:w="211" w:type="pct"/>
          </w:tcPr>
          <w:p w14:paraId="68B3FEFD" w14:textId="77777777" w:rsidR="005619A8" w:rsidRPr="00BB2435" w:rsidRDefault="005619A8" w:rsidP="00C0133D">
            <w:pPr>
              <w:spacing w:before="60" w:after="60"/>
              <w:jc w:val="both"/>
              <w:rPr>
                <w:rFonts w:ascii="Times New Roman" w:hAnsi="Times New Roman"/>
                <w:bCs/>
                <w:sz w:val="18"/>
                <w:szCs w:val="18"/>
              </w:rPr>
            </w:pPr>
          </w:p>
        </w:tc>
        <w:tc>
          <w:tcPr>
            <w:tcW w:w="211" w:type="pct"/>
          </w:tcPr>
          <w:p w14:paraId="5C4A112A"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20816F9F" w14:textId="21218F32" w:rsidR="005619A8" w:rsidRPr="00BB2435" w:rsidRDefault="002D6128" w:rsidP="00C0133D">
            <w:pPr>
              <w:spacing w:before="60" w:after="60"/>
              <w:jc w:val="both"/>
              <w:rPr>
                <w:rFonts w:ascii="Times New Roman" w:hAnsi="Times New Roman"/>
                <w:bCs/>
                <w:sz w:val="18"/>
                <w:szCs w:val="18"/>
              </w:rPr>
            </w:pPr>
            <w:r w:rsidRPr="00BB2435">
              <w:rPr>
                <w:rFonts w:ascii="Segoe UI Symbol" w:hAnsi="Segoe UI Symbol" w:cs="Segoe UI Symbol"/>
                <w:bCs/>
                <w:sz w:val="18"/>
                <w:szCs w:val="18"/>
              </w:rPr>
              <w:t>✔</w:t>
            </w:r>
          </w:p>
        </w:tc>
        <w:tc>
          <w:tcPr>
            <w:tcW w:w="250" w:type="pct"/>
          </w:tcPr>
          <w:p w14:paraId="20A3E7CD"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4B00706C" w14:textId="6C6570F9" w:rsidR="005619A8" w:rsidRPr="00BB2435" w:rsidRDefault="002D6128" w:rsidP="00C0133D">
            <w:pPr>
              <w:spacing w:before="60" w:after="60"/>
              <w:jc w:val="both"/>
              <w:rPr>
                <w:rFonts w:ascii="Times New Roman" w:hAnsi="Times New Roman"/>
                <w:bCs/>
                <w:sz w:val="18"/>
                <w:szCs w:val="18"/>
              </w:rPr>
            </w:pPr>
            <w:r w:rsidRPr="00BB2435">
              <w:rPr>
                <w:rFonts w:ascii="Segoe UI Symbol" w:hAnsi="Segoe UI Symbol" w:cs="Segoe UI Symbol"/>
                <w:bCs/>
                <w:sz w:val="18"/>
                <w:szCs w:val="18"/>
              </w:rPr>
              <w:t>✔</w:t>
            </w:r>
          </w:p>
        </w:tc>
        <w:tc>
          <w:tcPr>
            <w:tcW w:w="250" w:type="pct"/>
          </w:tcPr>
          <w:p w14:paraId="6AE5CDFA"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0D1BDB7F" w14:textId="784874BC" w:rsidR="005619A8" w:rsidRPr="00BB2435" w:rsidRDefault="002D6128" w:rsidP="00C0133D">
            <w:pPr>
              <w:spacing w:before="60" w:after="60"/>
              <w:jc w:val="both"/>
              <w:rPr>
                <w:rFonts w:ascii="Times New Roman" w:hAnsi="Times New Roman"/>
                <w:bCs/>
                <w:sz w:val="18"/>
                <w:szCs w:val="18"/>
              </w:rPr>
            </w:pPr>
            <w:r w:rsidRPr="00BB2435">
              <w:rPr>
                <w:rFonts w:ascii="Segoe UI Symbol" w:hAnsi="Segoe UI Symbol" w:cs="Segoe UI Symbol"/>
                <w:bCs/>
                <w:sz w:val="18"/>
                <w:szCs w:val="18"/>
              </w:rPr>
              <w:t>✔</w:t>
            </w:r>
          </w:p>
        </w:tc>
        <w:tc>
          <w:tcPr>
            <w:tcW w:w="250" w:type="pct"/>
          </w:tcPr>
          <w:p w14:paraId="00C04B5E" w14:textId="0C3BBD41" w:rsidR="005619A8" w:rsidRPr="00BB2435" w:rsidRDefault="002D6128" w:rsidP="00C0133D">
            <w:pPr>
              <w:spacing w:before="60" w:after="60"/>
              <w:jc w:val="both"/>
              <w:rPr>
                <w:rFonts w:ascii="Times New Roman" w:hAnsi="Times New Roman"/>
                <w:bCs/>
                <w:sz w:val="18"/>
                <w:szCs w:val="18"/>
              </w:rPr>
            </w:pPr>
            <w:r w:rsidRPr="00BB2435">
              <w:rPr>
                <w:rFonts w:ascii="Segoe UI Symbol" w:hAnsi="Segoe UI Symbol" w:cs="Segoe UI Symbol"/>
                <w:bCs/>
                <w:sz w:val="18"/>
                <w:szCs w:val="18"/>
              </w:rPr>
              <w:t>✔</w:t>
            </w:r>
          </w:p>
        </w:tc>
        <w:tc>
          <w:tcPr>
            <w:tcW w:w="470" w:type="pct"/>
          </w:tcPr>
          <w:p w14:paraId="6890EF86" w14:textId="3C3067AD" w:rsidR="005619A8" w:rsidRPr="00BB2435" w:rsidRDefault="005619A8" w:rsidP="00C57819">
            <w:pPr>
              <w:spacing w:before="60" w:after="60"/>
              <w:jc w:val="center"/>
              <w:rPr>
                <w:rFonts w:ascii="Times New Roman" w:eastAsia="MS Mincho" w:hAnsi="Times New Roman"/>
                <w:b/>
                <w:sz w:val="18"/>
                <w:szCs w:val="18"/>
              </w:rPr>
            </w:pPr>
            <w:r w:rsidRPr="00BB2435">
              <w:rPr>
                <w:rFonts w:ascii="Times New Roman" w:eastAsia="MS Mincho" w:hAnsi="Times New Roman"/>
                <w:b/>
                <w:sz w:val="18"/>
                <w:szCs w:val="18"/>
              </w:rPr>
              <w:t>6</w:t>
            </w:r>
          </w:p>
        </w:tc>
      </w:tr>
      <w:tr w:rsidR="005619A8" w:rsidRPr="00EB49CA" w14:paraId="05D276FD" w14:textId="1B41E4D0" w:rsidTr="00BB2435">
        <w:trPr>
          <w:cantSplit/>
          <w:trHeight w:val="22"/>
        </w:trPr>
        <w:tc>
          <w:tcPr>
            <w:tcW w:w="2176" w:type="pct"/>
          </w:tcPr>
          <w:p w14:paraId="6EC82E0C" w14:textId="77777777" w:rsidR="005619A8" w:rsidRPr="00BB2435" w:rsidRDefault="005619A8" w:rsidP="00C0133D">
            <w:pPr>
              <w:spacing w:before="60" w:after="60"/>
              <w:jc w:val="both"/>
              <w:rPr>
                <w:rFonts w:ascii="Times New Roman" w:hAnsi="Times New Roman"/>
                <w:bCs/>
                <w:sz w:val="18"/>
                <w:szCs w:val="18"/>
              </w:rPr>
            </w:pPr>
            <w:r w:rsidRPr="00BB2435">
              <w:rPr>
                <w:rFonts w:ascii="Times New Roman" w:hAnsi="Times New Roman"/>
                <w:bCs/>
                <w:sz w:val="18"/>
                <w:szCs w:val="18"/>
              </w:rPr>
              <w:t xml:space="preserve">2. </w:t>
            </w:r>
            <w:bookmarkStart w:id="7" w:name="_Hlk30021619"/>
            <w:r w:rsidRPr="00BB2435">
              <w:rPr>
                <w:rFonts w:ascii="Times New Roman" w:hAnsi="Times New Roman"/>
                <w:bCs/>
                <w:sz w:val="18"/>
                <w:szCs w:val="18"/>
              </w:rPr>
              <w:t>Çevre okuryazarlığı</w:t>
            </w:r>
            <w:bookmarkEnd w:id="7"/>
          </w:p>
        </w:tc>
        <w:tc>
          <w:tcPr>
            <w:tcW w:w="210" w:type="pct"/>
          </w:tcPr>
          <w:p w14:paraId="109B8650" w14:textId="77777777" w:rsidR="005619A8" w:rsidRPr="00BB2435" w:rsidRDefault="005619A8" w:rsidP="00C0133D">
            <w:pPr>
              <w:spacing w:before="60" w:after="60"/>
              <w:jc w:val="both"/>
              <w:rPr>
                <w:rFonts w:ascii="Times New Roman" w:hAnsi="Times New Roman"/>
                <w:bCs/>
                <w:sz w:val="18"/>
                <w:szCs w:val="18"/>
              </w:rPr>
            </w:pPr>
          </w:p>
        </w:tc>
        <w:tc>
          <w:tcPr>
            <w:tcW w:w="222" w:type="pct"/>
          </w:tcPr>
          <w:p w14:paraId="397C5998" w14:textId="77777777" w:rsidR="005619A8" w:rsidRPr="00BB2435" w:rsidRDefault="005619A8" w:rsidP="00C0133D">
            <w:pPr>
              <w:spacing w:before="60" w:after="60"/>
              <w:jc w:val="both"/>
              <w:rPr>
                <w:rFonts w:ascii="Times New Roman" w:hAnsi="Times New Roman"/>
                <w:bCs/>
                <w:sz w:val="18"/>
                <w:szCs w:val="18"/>
              </w:rPr>
            </w:pPr>
          </w:p>
        </w:tc>
        <w:tc>
          <w:tcPr>
            <w:tcW w:w="211" w:type="pct"/>
          </w:tcPr>
          <w:p w14:paraId="7285EE56" w14:textId="77777777" w:rsidR="005619A8" w:rsidRPr="00BB2435" w:rsidRDefault="005619A8" w:rsidP="00C0133D">
            <w:pPr>
              <w:spacing w:before="60" w:after="60"/>
              <w:jc w:val="both"/>
              <w:rPr>
                <w:rFonts w:ascii="Times New Roman" w:hAnsi="Times New Roman"/>
                <w:bCs/>
                <w:sz w:val="18"/>
                <w:szCs w:val="18"/>
              </w:rPr>
            </w:pPr>
          </w:p>
        </w:tc>
        <w:tc>
          <w:tcPr>
            <w:tcW w:w="211" w:type="pct"/>
          </w:tcPr>
          <w:p w14:paraId="17155C72"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298836FD"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69B25CE0" w14:textId="7B35A5AD" w:rsidR="005619A8" w:rsidRPr="00BB2435" w:rsidRDefault="00013D35" w:rsidP="00C0133D">
            <w:pPr>
              <w:spacing w:before="60" w:after="60"/>
              <w:jc w:val="both"/>
              <w:rPr>
                <w:rFonts w:ascii="Times New Roman" w:hAnsi="Times New Roman"/>
                <w:b/>
                <w:sz w:val="18"/>
                <w:szCs w:val="18"/>
              </w:rPr>
            </w:pPr>
            <w:r w:rsidRPr="00BB2435">
              <w:rPr>
                <w:rFonts w:ascii="Times New Roman" w:hAnsi="Times New Roman"/>
                <w:b/>
                <w:sz w:val="18"/>
                <w:szCs w:val="18"/>
              </w:rPr>
              <w:t>X</w:t>
            </w:r>
          </w:p>
        </w:tc>
        <w:tc>
          <w:tcPr>
            <w:tcW w:w="250" w:type="pct"/>
          </w:tcPr>
          <w:p w14:paraId="7AA1FCD3" w14:textId="14075A35" w:rsidR="005619A8" w:rsidRPr="00BB2435" w:rsidRDefault="005619A8" w:rsidP="00C0133D">
            <w:pPr>
              <w:spacing w:before="60" w:after="60"/>
              <w:jc w:val="both"/>
              <w:rPr>
                <w:rFonts w:ascii="Times New Roman" w:hAnsi="Times New Roman"/>
                <w:bCs/>
                <w:sz w:val="18"/>
                <w:szCs w:val="18"/>
              </w:rPr>
            </w:pPr>
          </w:p>
        </w:tc>
        <w:tc>
          <w:tcPr>
            <w:tcW w:w="250" w:type="pct"/>
          </w:tcPr>
          <w:p w14:paraId="336D29BB"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7DE6C72B" w14:textId="343354BE" w:rsidR="005619A8" w:rsidRPr="00BB2435" w:rsidRDefault="00013D35" w:rsidP="00C0133D">
            <w:pPr>
              <w:spacing w:before="60" w:after="60"/>
              <w:jc w:val="both"/>
              <w:rPr>
                <w:rFonts w:ascii="Times New Roman" w:hAnsi="Times New Roman"/>
                <w:b/>
                <w:sz w:val="18"/>
                <w:szCs w:val="18"/>
              </w:rPr>
            </w:pPr>
            <w:r w:rsidRPr="00BB2435">
              <w:rPr>
                <w:rFonts w:ascii="Times New Roman" w:hAnsi="Times New Roman"/>
                <w:b/>
                <w:sz w:val="18"/>
                <w:szCs w:val="18"/>
              </w:rPr>
              <w:t>X</w:t>
            </w:r>
          </w:p>
        </w:tc>
        <w:tc>
          <w:tcPr>
            <w:tcW w:w="250" w:type="pct"/>
          </w:tcPr>
          <w:p w14:paraId="1973AD77" w14:textId="2962C5D0" w:rsidR="005619A8" w:rsidRPr="00BB2435" w:rsidRDefault="00013D35" w:rsidP="00C0133D">
            <w:pPr>
              <w:spacing w:before="60" w:after="60"/>
              <w:jc w:val="both"/>
              <w:rPr>
                <w:rFonts w:ascii="Times New Roman" w:hAnsi="Times New Roman"/>
                <w:b/>
                <w:sz w:val="18"/>
                <w:szCs w:val="18"/>
              </w:rPr>
            </w:pPr>
            <w:r w:rsidRPr="00BB2435">
              <w:rPr>
                <w:rFonts w:ascii="Times New Roman" w:hAnsi="Times New Roman"/>
                <w:b/>
                <w:sz w:val="18"/>
                <w:szCs w:val="18"/>
              </w:rPr>
              <w:t>X</w:t>
            </w:r>
          </w:p>
        </w:tc>
        <w:tc>
          <w:tcPr>
            <w:tcW w:w="470" w:type="pct"/>
          </w:tcPr>
          <w:p w14:paraId="49F3C013" w14:textId="24C753C6" w:rsidR="005619A8" w:rsidRPr="00BB2435" w:rsidRDefault="00C957AD" w:rsidP="00C57819">
            <w:pPr>
              <w:spacing w:before="60" w:after="60"/>
              <w:jc w:val="center"/>
              <w:rPr>
                <w:rFonts w:ascii="Times New Roman" w:eastAsia="MS Mincho" w:hAnsi="Times New Roman"/>
                <w:b/>
                <w:sz w:val="18"/>
                <w:szCs w:val="18"/>
              </w:rPr>
            </w:pPr>
            <w:r w:rsidRPr="00BB2435">
              <w:rPr>
                <w:rFonts w:ascii="Times New Roman" w:eastAsia="MS Mincho" w:hAnsi="Times New Roman"/>
                <w:b/>
                <w:sz w:val="18"/>
                <w:szCs w:val="18"/>
              </w:rPr>
              <w:t>3</w:t>
            </w:r>
          </w:p>
        </w:tc>
      </w:tr>
      <w:tr w:rsidR="005619A8" w:rsidRPr="00EB49CA" w14:paraId="23A39C75" w14:textId="271C81CE" w:rsidTr="00BB2435">
        <w:trPr>
          <w:cantSplit/>
          <w:trHeight w:val="22"/>
        </w:trPr>
        <w:tc>
          <w:tcPr>
            <w:tcW w:w="2176" w:type="pct"/>
          </w:tcPr>
          <w:p w14:paraId="762B89B2" w14:textId="77777777" w:rsidR="005619A8" w:rsidRPr="00BB2435" w:rsidRDefault="005619A8" w:rsidP="00C0133D">
            <w:pPr>
              <w:spacing w:before="60" w:after="60"/>
              <w:jc w:val="both"/>
              <w:rPr>
                <w:rFonts w:ascii="Times New Roman" w:hAnsi="Times New Roman"/>
                <w:bCs/>
                <w:sz w:val="18"/>
                <w:szCs w:val="18"/>
              </w:rPr>
            </w:pPr>
            <w:r w:rsidRPr="00BB2435">
              <w:rPr>
                <w:rFonts w:ascii="Times New Roman" w:hAnsi="Times New Roman"/>
                <w:bCs/>
                <w:sz w:val="18"/>
                <w:szCs w:val="18"/>
              </w:rPr>
              <w:t>3. Değişim ve sürekliliği algılama</w:t>
            </w:r>
          </w:p>
        </w:tc>
        <w:tc>
          <w:tcPr>
            <w:tcW w:w="210" w:type="pct"/>
          </w:tcPr>
          <w:p w14:paraId="7F4E5DEF" w14:textId="3720C2C5" w:rsidR="005619A8" w:rsidRPr="00BB2435" w:rsidRDefault="005619A8" w:rsidP="00C0133D">
            <w:pPr>
              <w:spacing w:before="60" w:after="60"/>
              <w:jc w:val="both"/>
              <w:rPr>
                <w:rFonts w:ascii="Times New Roman" w:hAnsi="Times New Roman"/>
                <w:bCs/>
                <w:sz w:val="18"/>
                <w:szCs w:val="18"/>
              </w:rPr>
            </w:pPr>
          </w:p>
        </w:tc>
        <w:tc>
          <w:tcPr>
            <w:tcW w:w="222" w:type="pct"/>
          </w:tcPr>
          <w:p w14:paraId="7C7685CB" w14:textId="5F7584A4" w:rsidR="005619A8" w:rsidRPr="00BB2435" w:rsidRDefault="005619A8" w:rsidP="00C0133D">
            <w:pPr>
              <w:spacing w:before="60" w:after="60"/>
              <w:jc w:val="both"/>
              <w:rPr>
                <w:rFonts w:ascii="Times New Roman" w:hAnsi="Times New Roman"/>
                <w:bCs/>
                <w:sz w:val="18"/>
                <w:szCs w:val="18"/>
              </w:rPr>
            </w:pPr>
          </w:p>
        </w:tc>
        <w:tc>
          <w:tcPr>
            <w:tcW w:w="211" w:type="pct"/>
          </w:tcPr>
          <w:p w14:paraId="69F7B335" w14:textId="029B316F" w:rsidR="005619A8" w:rsidRPr="00BB2435" w:rsidRDefault="002D6128" w:rsidP="00C0133D">
            <w:pPr>
              <w:spacing w:before="60" w:after="60"/>
              <w:jc w:val="both"/>
              <w:rPr>
                <w:rFonts w:ascii="Times New Roman" w:hAnsi="Times New Roman"/>
                <w:bCs/>
                <w:sz w:val="18"/>
                <w:szCs w:val="18"/>
              </w:rPr>
            </w:pPr>
            <w:r w:rsidRPr="00BB2435">
              <w:rPr>
                <w:rFonts w:ascii="Segoe UI Symbol" w:hAnsi="Segoe UI Symbol" w:cs="Segoe UI Symbol"/>
                <w:bCs/>
                <w:sz w:val="18"/>
                <w:szCs w:val="18"/>
              </w:rPr>
              <w:t>✔</w:t>
            </w:r>
          </w:p>
        </w:tc>
        <w:tc>
          <w:tcPr>
            <w:tcW w:w="211" w:type="pct"/>
          </w:tcPr>
          <w:p w14:paraId="5EA2D8D6"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286568C1"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557073E0"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561A4851"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49553380" w14:textId="7EDCCF70" w:rsidR="005619A8" w:rsidRPr="00BB2435" w:rsidRDefault="005619A8" w:rsidP="00C0133D">
            <w:pPr>
              <w:spacing w:before="60" w:after="60"/>
              <w:jc w:val="both"/>
              <w:rPr>
                <w:rFonts w:ascii="Times New Roman" w:hAnsi="Times New Roman"/>
                <w:bCs/>
                <w:sz w:val="18"/>
                <w:szCs w:val="18"/>
              </w:rPr>
            </w:pPr>
          </w:p>
        </w:tc>
        <w:tc>
          <w:tcPr>
            <w:tcW w:w="250" w:type="pct"/>
          </w:tcPr>
          <w:p w14:paraId="64A59ACD" w14:textId="635AD2B0" w:rsidR="005619A8" w:rsidRPr="00BB2435" w:rsidRDefault="00013D35" w:rsidP="00C0133D">
            <w:pPr>
              <w:spacing w:before="60" w:after="60"/>
              <w:jc w:val="both"/>
              <w:rPr>
                <w:rFonts w:ascii="Times New Roman" w:hAnsi="Times New Roman"/>
                <w:b/>
                <w:sz w:val="18"/>
                <w:szCs w:val="18"/>
              </w:rPr>
            </w:pPr>
            <w:r w:rsidRPr="00BB2435">
              <w:rPr>
                <w:rFonts w:ascii="Times New Roman" w:hAnsi="Times New Roman" w:hint="eastAsia"/>
                <w:b/>
                <w:sz w:val="18"/>
                <w:szCs w:val="18"/>
              </w:rPr>
              <w:t>X</w:t>
            </w:r>
          </w:p>
        </w:tc>
        <w:tc>
          <w:tcPr>
            <w:tcW w:w="250" w:type="pct"/>
          </w:tcPr>
          <w:p w14:paraId="40309A7E" w14:textId="77777777" w:rsidR="005619A8" w:rsidRPr="00BB2435" w:rsidRDefault="005619A8" w:rsidP="00C0133D">
            <w:pPr>
              <w:spacing w:before="60" w:after="60"/>
              <w:jc w:val="both"/>
              <w:rPr>
                <w:rFonts w:ascii="Times New Roman" w:hAnsi="Times New Roman"/>
                <w:bCs/>
                <w:sz w:val="18"/>
                <w:szCs w:val="18"/>
              </w:rPr>
            </w:pPr>
          </w:p>
        </w:tc>
        <w:tc>
          <w:tcPr>
            <w:tcW w:w="470" w:type="pct"/>
          </w:tcPr>
          <w:p w14:paraId="0BAC7AB4" w14:textId="3B452D62" w:rsidR="005619A8" w:rsidRPr="00BB2435" w:rsidRDefault="0072290F" w:rsidP="00C57819">
            <w:pPr>
              <w:spacing w:before="60" w:after="60"/>
              <w:jc w:val="center"/>
              <w:rPr>
                <w:rFonts w:ascii="Times New Roman" w:hAnsi="Times New Roman"/>
                <w:b/>
                <w:sz w:val="18"/>
                <w:szCs w:val="18"/>
              </w:rPr>
            </w:pPr>
            <w:r w:rsidRPr="00BB2435">
              <w:rPr>
                <w:rFonts w:ascii="Times New Roman" w:hAnsi="Times New Roman"/>
                <w:b/>
                <w:sz w:val="18"/>
                <w:szCs w:val="18"/>
              </w:rPr>
              <w:t>2</w:t>
            </w:r>
          </w:p>
        </w:tc>
      </w:tr>
      <w:tr w:rsidR="005619A8" w:rsidRPr="00EB49CA" w14:paraId="04D4ECB9" w14:textId="72EC0E13" w:rsidTr="00BB2435">
        <w:trPr>
          <w:cantSplit/>
          <w:trHeight w:val="22"/>
        </w:trPr>
        <w:tc>
          <w:tcPr>
            <w:tcW w:w="2176" w:type="pct"/>
          </w:tcPr>
          <w:p w14:paraId="56B5EF52" w14:textId="77777777" w:rsidR="005619A8" w:rsidRPr="00BB2435" w:rsidRDefault="005619A8" w:rsidP="00C0133D">
            <w:pPr>
              <w:spacing w:before="60" w:after="60"/>
              <w:jc w:val="both"/>
              <w:rPr>
                <w:rFonts w:ascii="Times New Roman" w:hAnsi="Times New Roman"/>
                <w:bCs/>
                <w:sz w:val="18"/>
                <w:szCs w:val="18"/>
              </w:rPr>
            </w:pPr>
            <w:r w:rsidRPr="00BB2435">
              <w:rPr>
                <w:rFonts w:ascii="Times New Roman" w:hAnsi="Times New Roman"/>
                <w:bCs/>
                <w:sz w:val="18"/>
                <w:szCs w:val="18"/>
              </w:rPr>
              <w:lastRenderedPageBreak/>
              <w:t>4. Dijital okuryazarlık</w:t>
            </w:r>
          </w:p>
        </w:tc>
        <w:tc>
          <w:tcPr>
            <w:tcW w:w="210" w:type="pct"/>
          </w:tcPr>
          <w:p w14:paraId="1CAB0D2F" w14:textId="7B1C3F4D" w:rsidR="005619A8" w:rsidRPr="00BB2435" w:rsidRDefault="002D6128" w:rsidP="00C0133D">
            <w:pPr>
              <w:spacing w:before="60" w:after="60"/>
              <w:jc w:val="both"/>
              <w:rPr>
                <w:rFonts w:ascii="Times New Roman" w:hAnsi="Times New Roman"/>
                <w:bCs/>
                <w:sz w:val="18"/>
                <w:szCs w:val="18"/>
              </w:rPr>
            </w:pPr>
            <w:r w:rsidRPr="00BB2435">
              <w:rPr>
                <w:rFonts w:ascii="Segoe UI Symbol" w:hAnsi="Segoe UI Symbol" w:cs="Segoe UI Symbol"/>
                <w:bCs/>
                <w:sz w:val="18"/>
                <w:szCs w:val="18"/>
              </w:rPr>
              <w:t>✔</w:t>
            </w:r>
          </w:p>
        </w:tc>
        <w:tc>
          <w:tcPr>
            <w:tcW w:w="222" w:type="pct"/>
          </w:tcPr>
          <w:p w14:paraId="6925893B" w14:textId="1D01BF79" w:rsidR="005619A8" w:rsidRPr="00BB2435" w:rsidRDefault="002D6128" w:rsidP="00C0133D">
            <w:pPr>
              <w:spacing w:before="60" w:after="60"/>
              <w:jc w:val="both"/>
              <w:rPr>
                <w:rFonts w:ascii="Times New Roman" w:hAnsi="Times New Roman"/>
                <w:bCs/>
                <w:sz w:val="18"/>
                <w:szCs w:val="18"/>
              </w:rPr>
            </w:pPr>
            <w:r w:rsidRPr="00BB2435">
              <w:rPr>
                <w:rFonts w:ascii="Segoe UI Symbol" w:hAnsi="Segoe UI Symbol" w:cs="Segoe UI Symbol"/>
                <w:bCs/>
                <w:sz w:val="18"/>
                <w:szCs w:val="18"/>
              </w:rPr>
              <w:t>✔</w:t>
            </w:r>
          </w:p>
        </w:tc>
        <w:tc>
          <w:tcPr>
            <w:tcW w:w="211" w:type="pct"/>
          </w:tcPr>
          <w:p w14:paraId="600E8F5F" w14:textId="77777777" w:rsidR="005619A8" w:rsidRPr="00BB2435" w:rsidRDefault="005619A8" w:rsidP="00C0133D">
            <w:pPr>
              <w:spacing w:before="60" w:after="60"/>
              <w:jc w:val="both"/>
              <w:rPr>
                <w:rFonts w:ascii="Times New Roman" w:hAnsi="Times New Roman"/>
                <w:bCs/>
                <w:sz w:val="18"/>
                <w:szCs w:val="18"/>
              </w:rPr>
            </w:pPr>
          </w:p>
        </w:tc>
        <w:tc>
          <w:tcPr>
            <w:tcW w:w="211" w:type="pct"/>
          </w:tcPr>
          <w:p w14:paraId="299F21C7" w14:textId="474C5C63" w:rsidR="005619A8" w:rsidRPr="00BB2435" w:rsidRDefault="002D6128" w:rsidP="00C0133D">
            <w:pPr>
              <w:spacing w:before="60" w:after="60"/>
              <w:jc w:val="both"/>
              <w:rPr>
                <w:rFonts w:ascii="Times New Roman" w:hAnsi="Times New Roman"/>
                <w:bCs/>
                <w:sz w:val="18"/>
                <w:szCs w:val="18"/>
              </w:rPr>
            </w:pPr>
            <w:r w:rsidRPr="00BB2435">
              <w:rPr>
                <w:rFonts w:ascii="Segoe UI Symbol" w:hAnsi="Segoe UI Symbol" w:cs="Segoe UI Symbol"/>
                <w:bCs/>
                <w:sz w:val="18"/>
                <w:szCs w:val="18"/>
              </w:rPr>
              <w:t>✔</w:t>
            </w:r>
          </w:p>
        </w:tc>
        <w:tc>
          <w:tcPr>
            <w:tcW w:w="250" w:type="pct"/>
          </w:tcPr>
          <w:p w14:paraId="58DFA935"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176B2EE6" w14:textId="7A550EE6" w:rsidR="005619A8" w:rsidRPr="00BB2435" w:rsidRDefault="002D6128" w:rsidP="00C0133D">
            <w:pPr>
              <w:spacing w:before="60" w:after="60"/>
              <w:jc w:val="both"/>
              <w:rPr>
                <w:rFonts w:ascii="Times New Roman" w:hAnsi="Times New Roman"/>
                <w:bCs/>
                <w:sz w:val="18"/>
                <w:szCs w:val="18"/>
              </w:rPr>
            </w:pPr>
            <w:r w:rsidRPr="00BB2435">
              <w:rPr>
                <w:rFonts w:ascii="Segoe UI Symbol" w:hAnsi="Segoe UI Symbol" w:cs="Segoe UI Symbol"/>
                <w:bCs/>
                <w:sz w:val="18"/>
                <w:szCs w:val="18"/>
              </w:rPr>
              <w:t>✔</w:t>
            </w:r>
          </w:p>
        </w:tc>
        <w:tc>
          <w:tcPr>
            <w:tcW w:w="250" w:type="pct"/>
          </w:tcPr>
          <w:p w14:paraId="05F2DC77" w14:textId="4D9566D0" w:rsidR="005619A8" w:rsidRPr="00BB2435" w:rsidRDefault="002D6128" w:rsidP="00C0133D">
            <w:pPr>
              <w:spacing w:before="60" w:after="60"/>
              <w:jc w:val="both"/>
              <w:rPr>
                <w:rFonts w:ascii="Times New Roman" w:hAnsi="Times New Roman"/>
                <w:bCs/>
                <w:sz w:val="18"/>
                <w:szCs w:val="18"/>
              </w:rPr>
            </w:pPr>
            <w:r w:rsidRPr="00BB2435">
              <w:rPr>
                <w:rFonts w:ascii="Segoe UI Symbol" w:hAnsi="Segoe UI Symbol" w:cs="Segoe UI Symbol"/>
                <w:bCs/>
                <w:sz w:val="18"/>
                <w:szCs w:val="18"/>
              </w:rPr>
              <w:t>✔</w:t>
            </w:r>
          </w:p>
        </w:tc>
        <w:tc>
          <w:tcPr>
            <w:tcW w:w="250" w:type="pct"/>
          </w:tcPr>
          <w:p w14:paraId="51006977"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17DAE8D4" w14:textId="527ED315" w:rsidR="005619A8" w:rsidRPr="00BB2435" w:rsidRDefault="002D6128" w:rsidP="00C0133D">
            <w:pPr>
              <w:spacing w:before="60" w:after="60"/>
              <w:jc w:val="both"/>
              <w:rPr>
                <w:rFonts w:ascii="Times New Roman" w:hAnsi="Times New Roman"/>
                <w:bCs/>
                <w:sz w:val="18"/>
                <w:szCs w:val="18"/>
              </w:rPr>
            </w:pPr>
            <w:r w:rsidRPr="00BB2435">
              <w:rPr>
                <w:rFonts w:ascii="Segoe UI Symbol" w:hAnsi="Segoe UI Symbol" w:cs="Segoe UI Symbol"/>
                <w:bCs/>
                <w:sz w:val="18"/>
                <w:szCs w:val="18"/>
              </w:rPr>
              <w:t>✔</w:t>
            </w:r>
          </w:p>
        </w:tc>
        <w:tc>
          <w:tcPr>
            <w:tcW w:w="250" w:type="pct"/>
          </w:tcPr>
          <w:p w14:paraId="4422C463" w14:textId="77777777" w:rsidR="005619A8" w:rsidRPr="00BB2435" w:rsidRDefault="005619A8" w:rsidP="00C0133D">
            <w:pPr>
              <w:spacing w:before="60" w:after="60"/>
              <w:jc w:val="both"/>
              <w:rPr>
                <w:rFonts w:ascii="Times New Roman" w:hAnsi="Times New Roman"/>
                <w:bCs/>
                <w:sz w:val="18"/>
                <w:szCs w:val="18"/>
              </w:rPr>
            </w:pPr>
          </w:p>
        </w:tc>
        <w:tc>
          <w:tcPr>
            <w:tcW w:w="470" w:type="pct"/>
          </w:tcPr>
          <w:p w14:paraId="64E4E211" w14:textId="5FC884BE" w:rsidR="005619A8" w:rsidRPr="00BB2435" w:rsidRDefault="005619A8" w:rsidP="00C57819">
            <w:pPr>
              <w:spacing w:before="60" w:after="60"/>
              <w:jc w:val="center"/>
              <w:rPr>
                <w:rFonts w:ascii="Times New Roman" w:hAnsi="Times New Roman"/>
                <w:b/>
                <w:sz w:val="18"/>
                <w:szCs w:val="18"/>
              </w:rPr>
            </w:pPr>
            <w:r w:rsidRPr="00BB2435">
              <w:rPr>
                <w:rFonts w:ascii="Times New Roman" w:hAnsi="Times New Roman"/>
                <w:b/>
                <w:sz w:val="18"/>
                <w:szCs w:val="18"/>
              </w:rPr>
              <w:t>6</w:t>
            </w:r>
          </w:p>
        </w:tc>
      </w:tr>
      <w:tr w:rsidR="005619A8" w:rsidRPr="00EB49CA" w14:paraId="54A71DF4" w14:textId="3BC1870F" w:rsidTr="00BB2435">
        <w:trPr>
          <w:cantSplit/>
          <w:trHeight w:val="22"/>
        </w:trPr>
        <w:tc>
          <w:tcPr>
            <w:tcW w:w="2176" w:type="pct"/>
          </w:tcPr>
          <w:p w14:paraId="778A381D" w14:textId="77777777" w:rsidR="005619A8" w:rsidRPr="00BB2435" w:rsidRDefault="005619A8" w:rsidP="00C0133D">
            <w:pPr>
              <w:spacing w:before="60" w:after="60"/>
              <w:jc w:val="both"/>
              <w:rPr>
                <w:rFonts w:ascii="Times New Roman" w:hAnsi="Times New Roman"/>
                <w:bCs/>
                <w:sz w:val="18"/>
                <w:szCs w:val="18"/>
              </w:rPr>
            </w:pPr>
            <w:r w:rsidRPr="00BB2435">
              <w:rPr>
                <w:rFonts w:ascii="Times New Roman" w:hAnsi="Times New Roman"/>
                <w:bCs/>
                <w:sz w:val="18"/>
                <w:szCs w:val="18"/>
              </w:rPr>
              <w:t>5. Eleştirel düşünme</w:t>
            </w:r>
          </w:p>
        </w:tc>
        <w:tc>
          <w:tcPr>
            <w:tcW w:w="210" w:type="pct"/>
          </w:tcPr>
          <w:p w14:paraId="0C97B89C" w14:textId="77777777" w:rsidR="005619A8" w:rsidRPr="00BB2435" w:rsidRDefault="005619A8" w:rsidP="00C0133D">
            <w:pPr>
              <w:spacing w:before="60" w:after="60"/>
              <w:jc w:val="both"/>
              <w:rPr>
                <w:rFonts w:ascii="Times New Roman" w:hAnsi="Times New Roman"/>
                <w:bCs/>
                <w:sz w:val="18"/>
                <w:szCs w:val="18"/>
              </w:rPr>
            </w:pPr>
          </w:p>
        </w:tc>
        <w:tc>
          <w:tcPr>
            <w:tcW w:w="222" w:type="pct"/>
          </w:tcPr>
          <w:p w14:paraId="3391E6C1" w14:textId="19E5A885" w:rsidR="005619A8" w:rsidRPr="00BB2435" w:rsidRDefault="002D6128" w:rsidP="00C0133D">
            <w:pPr>
              <w:spacing w:before="60" w:after="60"/>
              <w:jc w:val="both"/>
              <w:rPr>
                <w:rFonts w:ascii="Times New Roman" w:hAnsi="Times New Roman"/>
                <w:bCs/>
                <w:sz w:val="18"/>
                <w:szCs w:val="18"/>
              </w:rPr>
            </w:pPr>
            <w:r w:rsidRPr="00BB2435">
              <w:rPr>
                <w:rFonts w:ascii="Segoe UI Symbol" w:hAnsi="Segoe UI Symbol" w:cs="Segoe UI Symbol"/>
                <w:bCs/>
                <w:sz w:val="18"/>
                <w:szCs w:val="18"/>
              </w:rPr>
              <w:t>✔</w:t>
            </w:r>
          </w:p>
        </w:tc>
        <w:tc>
          <w:tcPr>
            <w:tcW w:w="211" w:type="pct"/>
          </w:tcPr>
          <w:p w14:paraId="7F4E48C9" w14:textId="07EE664D" w:rsidR="005619A8" w:rsidRPr="00BB2435" w:rsidRDefault="002D6128" w:rsidP="00C0133D">
            <w:pPr>
              <w:spacing w:before="60" w:after="60"/>
              <w:jc w:val="both"/>
              <w:rPr>
                <w:rFonts w:ascii="Times New Roman" w:hAnsi="Times New Roman"/>
                <w:bCs/>
                <w:sz w:val="18"/>
                <w:szCs w:val="18"/>
              </w:rPr>
            </w:pPr>
            <w:r w:rsidRPr="00BB2435">
              <w:rPr>
                <w:rFonts w:ascii="Segoe UI Symbol" w:hAnsi="Segoe UI Symbol" w:cs="Segoe UI Symbol"/>
                <w:bCs/>
                <w:sz w:val="18"/>
                <w:szCs w:val="18"/>
              </w:rPr>
              <w:t>✔</w:t>
            </w:r>
          </w:p>
        </w:tc>
        <w:tc>
          <w:tcPr>
            <w:tcW w:w="211" w:type="pct"/>
          </w:tcPr>
          <w:p w14:paraId="794B3C94"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565FF9D1"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3AFFB11A" w14:textId="62ACBE7B" w:rsidR="005619A8" w:rsidRPr="00BB2435" w:rsidRDefault="002D6128" w:rsidP="00C0133D">
            <w:pPr>
              <w:spacing w:before="60" w:after="60"/>
              <w:jc w:val="both"/>
              <w:rPr>
                <w:rFonts w:ascii="Times New Roman" w:hAnsi="Times New Roman"/>
                <w:bCs/>
                <w:sz w:val="18"/>
                <w:szCs w:val="18"/>
              </w:rPr>
            </w:pPr>
            <w:r w:rsidRPr="00BB2435">
              <w:rPr>
                <w:rFonts w:ascii="Segoe UI Symbol" w:hAnsi="Segoe UI Symbol" w:cs="Segoe UI Symbol"/>
                <w:bCs/>
                <w:sz w:val="18"/>
                <w:szCs w:val="18"/>
              </w:rPr>
              <w:t>✔</w:t>
            </w:r>
          </w:p>
        </w:tc>
        <w:tc>
          <w:tcPr>
            <w:tcW w:w="250" w:type="pct"/>
          </w:tcPr>
          <w:p w14:paraId="7E39F4AE" w14:textId="604E62BE" w:rsidR="005619A8" w:rsidRPr="00BB2435" w:rsidRDefault="002D6128" w:rsidP="00C0133D">
            <w:pPr>
              <w:spacing w:before="60" w:after="60"/>
              <w:jc w:val="both"/>
              <w:rPr>
                <w:rFonts w:ascii="Times New Roman" w:hAnsi="Times New Roman"/>
                <w:bCs/>
                <w:sz w:val="18"/>
                <w:szCs w:val="18"/>
              </w:rPr>
            </w:pPr>
            <w:r w:rsidRPr="00BB2435">
              <w:rPr>
                <w:rFonts w:ascii="Segoe UI Symbol" w:hAnsi="Segoe UI Symbol" w:cs="Segoe UI Symbol"/>
                <w:bCs/>
                <w:sz w:val="18"/>
                <w:szCs w:val="18"/>
              </w:rPr>
              <w:t>✔</w:t>
            </w:r>
          </w:p>
        </w:tc>
        <w:tc>
          <w:tcPr>
            <w:tcW w:w="250" w:type="pct"/>
          </w:tcPr>
          <w:p w14:paraId="106CA6EF" w14:textId="39637C5E" w:rsidR="005619A8" w:rsidRPr="00BB2435" w:rsidRDefault="002D6128" w:rsidP="00C0133D">
            <w:pPr>
              <w:spacing w:before="60" w:after="60"/>
              <w:jc w:val="both"/>
              <w:rPr>
                <w:rFonts w:ascii="Times New Roman" w:hAnsi="Times New Roman"/>
                <w:bCs/>
                <w:sz w:val="18"/>
                <w:szCs w:val="18"/>
              </w:rPr>
            </w:pPr>
            <w:r w:rsidRPr="00BB2435">
              <w:rPr>
                <w:rFonts w:ascii="Segoe UI Symbol" w:hAnsi="Segoe UI Symbol" w:cs="Segoe UI Symbol"/>
                <w:bCs/>
                <w:sz w:val="18"/>
                <w:szCs w:val="18"/>
              </w:rPr>
              <w:t>✔</w:t>
            </w:r>
          </w:p>
        </w:tc>
        <w:tc>
          <w:tcPr>
            <w:tcW w:w="250" w:type="pct"/>
          </w:tcPr>
          <w:p w14:paraId="334CCBB5"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242FB107" w14:textId="78ACA4A3" w:rsidR="005619A8" w:rsidRPr="00BB2435" w:rsidRDefault="005619A8" w:rsidP="00C0133D">
            <w:pPr>
              <w:spacing w:before="60" w:after="60"/>
              <w:jc w:val="both"/>
              <w:rPr>
                <w:rFonts w:ascii="Times New Roman" w:hAnsi="Times New Roman"/>
                <w:bCs/>
                <w:sz w:val="18"/>
                <w:szCs w:val="18"/>
              </w:rPr>
            </w:pPr>
          </w:p>
        </w:tc>
        <w:tc>
          <w:tcPr>
            <w:tcW w:w="470" w:type="pct"/>
          </w:tcPr>
          <w:p w14:paraId="0A671EF9" w14:textId="4D384E3D" w:rsidR="005619A8" w:rsidRPr="00BB2435" w:rsidRDefault="0072290F" w:rsidP="00C57819">
            <w:pPr>
              <w:spacing w:before="60" w:after="60"/>
              <w:jc w:val="center"/>
              <w:rPr>
                <w:rFonts w:ascii="Times New Roman" w:eastAsia="MS Mincho" w:hAnsi="Times New Roman"/>
                <w:b/>
                <w:sz w:val="18"/>
                <w:szCs w:val="18"/>
              </w:rPr>
            </w:pPr>
            <w:r w:rsidRPr="00BB2435">
              <w:rPr>
                <w:rFonts w:ascii="Times New Roman" w:eastAsia="MS Mincho" w:hAnsi="Times New Roman"/>
                <w:b/>
                <w:sz w:val="18"/>
                <w:szCs w:val="18"/>
              </w:rPr>
              <w:t>5</w:t>
            </w:r>
          </w:p>
        </w:tc>
      </w:tr>
      <w:tr w:rsidR="005619A8" w:rsidRPr="00EB49CA" w14:paraId="38AB3B1C" w14:textId="311BE5BD" w:rsidTr="00BB2435">
        <w:trPr>
          <w:cantSplit/>
          <w:trHeight w:val="22"/>
        </w:trPr>
        <w:tc>
          <w:tcPr>
            <w:tcW w:w="2176" w:type="pct"/>
          </w:tcPr>
          <w:p w14:paraId="2A34ED43" w14:textId="77777777" w:rsidR="005619A8" w:rsidRPr="00BB2435" w:rsidRDefault="005619A8" w:rsidP="00C0133D">
            <w:pPr>
              <w:spacing w:before="60" w:after="60"/>
              <w:jc w:val="both"/>
              <w:rPr>
                <w:rFonts w:ascii="Times New Roman" w:hAnsi="Times New Roman"/>
                <w:bCs/>
                <w:sz w:val="18"/>
                <w:szCs w:val="18"/>
              </w:rPr>
            </w:pPr>
            <w:r w:rsidRPr="00BB2435">
              <w:rPr>
                <w:rFonts w:ascii="Times New Roman" w:hAnsi="Times New Roman"/>
                <w:bCs/>
                <w:sz w:val="18"/>
                <w:szCs w:val="18"/>
              </w:rPr>
              <w:t>6. Empati</w:t>
            </w:r>
          </w:p>
        </w:tc>
        <w:tc>
          <w:tcPr>
            <w:tcW w:w="210" w:type="pct"/>
          </w:tcPr>
          <w:p w14:paraId="4B7EF217" w14:textId="0D1BA2B6" w:rsidR="005619A8" w:rsidRPr="00BB2435" w:rsidRDefault="00013D35" w:rsidP="00C0133D">
            <w:pPr>
              <w:spacing w:before="60" w:after="60"/>
              <w:jc w:val="both"/>
              <w:rPr>
                <w:rFonts w:ascii="Times New Roman" w:hAnsi="Times New Roman"/>
                <w:b/>
                <w:sz w:val="18"/>
                <w:szCs w:val="18"/>
              </w:rPr>
            </w:pPr>
            <w:r w:rsidRPr="00BB2435">
              <w:rPr>
                <w:rFonts w:ascii="Times New Roman" w:hAnsi="Times New Roman" w:hint="eastAsia"/>
                <w:b/>
                <w:sz w:val="18"/>
                <w:szCs w:val="18"/>
              </w:rPr>
              <w:t>X</w:t>
            </w:r>
          </w:p>
        </w:tc>
        <w:tc>
          <w:tcPr>
            <w:tcW w:w="222" w:type="pct"/>
          </w:tcPr>
          <w:p w14:paraId="601A3285" w14:textId="78698EB0" w:rsidR="005619A8" w:rsidRPr="00BB2435" w:rsidRDefault="00013D35" w:rsidP="00C0133D">
            <w:pPr>
              <w:spacing w:before="60" w:after="60"/>
              <w:jc w:val="both"/>
              <w:rPr>
                <w:rFonts w:ascii="Times New Roman" w:hAnsi="Times New Roman"/>
                <w:b/>
                <w:sz w:val="18"/>
                <w:szCs w:val="18"/>
              </w:rPr>
            </w:pPr>
            <w:r w:rsidRPr="00BB2435">
              <w:rPr>
                <w:rFonts w:ascii="Times New Roman" w:hAnsi="Times New Roman" w:hint="eastAsia"/>
                <w:b/>
                <w:sz w:val="18"/>
                <w:szCs w:val="18"/>
              </w:rPr>
              <w:t>X</w:t>
            </w:r>
          </w:p>
        </w:tc>
        <w:tc>
          <w:tcPr>
            <w:tcW w:w="211" w:type="pct"/>
          </w:tcPr>
          <w:p w14:paraId="6811142C" w14:textId="77777777" w:rsidR="005619A8" w:rsidRPr="00BB2435" w:rsidRDefault="005619A8" w:rsidP="00C0133D">
            <w:pPr>
              <w:spacing w:before="60" w:after="60"/>
              <w:jc w:val="both"/>
              <w:rPr>
                <w:rFonts w:ascii="Times New Roman" w:hAnsi="Times New Roman"/>
                <w:bCs/>
                <w:sz w:val="18"/>
                <w:szCs w:val="18"/>
              </w:rPr>
            </w:pPr>
          </w:p>
        </w:tc>
        <w:tc>
          <w:tcPr>
            <w:tcW w:w="211" w:type="pct"/>
          </w:tcPr>
          <w:p w14:paraId="723FBF7D"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12A200A5"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6BFF7283" w14:textId="0493EAC1" w:rsidR="005619A8" w:rsidRPr="00BB2435" w:rsidRDefault="00013D35" w:rsidP="00C0133D">
            <w:pPr>
              <w:spacing w:before="60" w:after="60"/>
              <w:jc w:val="both"/>
              <w:rPr>
                <w:rFonts w:ascii="Times New Roman" w:hAnsi="Times New Roman"/>
                <w:b/>
                <w:sz w:val="18"/>
                <w:szCs w:val="18"/>
              </w:rPr>
            </w:pPr>
            <w:r w:rsidRPr="00BB2435">
              <w:rPr>
                <w:rFonts w:ascii="Times New Roman" w:hAnsi="Times New Roman"/>
                <w:b/>
                <w:sz w:val="18"/>
                <w:szCs w:val="18"/>
              </w:rPr>
              <w:t>X</w:t>
            </w:r>
          </w:p>
        </w:tc>
        <w:tc>
          <w:tcPr>
            <w:tcW w:w="250" w:type="pct"/>
          </w:tcPr>
          <w:p w14:paraId="41D8EAC0" w14:textId="39A1A87C" w:rsidR="005619A8" w:rsidRPr="00BB2435" w:rsidRDefault="00013D35" w:rsidP="00C0133D">
            <w:pPr>
              <w:spacing w:before="60" w:after="60"/>
              <w:jc w:val="both"/>
              <w:rPr>
                <w:rFonts w:ascii="Times New Roman" w:hAnsi="Times New Roman"/>
                <w:b/>
                <w:sz w:val="18"/>
                <w:szCs w:val="18"/>
              </w:rPr>
            </w:pPr>
            <w:r w:rsidRPr="00BB2435">
              <w:rPr>
                <w:rFonts w:ascii="Times New Roman" w:hAnsi="Times New Roman"/>
                <w:b/>
                <w:sz w:val="18"/>
                <w:szCs w:val="18"/>
              </w:rPr>
              <w:t>X</w:t>
            </w:r>
          </w:p>
        </w:tc>
        <w:tc>
          <w:tcPr>
            <w:tcW w:w="250" w:type="pct"/>
          </w:tcPr>
          <w:p w14:paraId="39B2959A" w14:textId="0DFFF560" w:rsidR="005619A8" w:rsidRPr="00BB2435" w:rsidRDefault="00013D35" w:rsidP="00C0133D">
            <w:pPr>
              <w:spacing w:before="60" w:after="60"/>
              <w:jc w:val="both"/>
              <w:rPr>
                <w:rFonts w:ascii="Times New Roman" w:hAnsi="Times New Roman"/>
                <w:b/>
                <w:sz w:val="18"/>
                <w:szCs w:val="18"/>
              </w:rPr>
            </w:pPr>
            <w:r w:rsidRPr="00BB2435">
              <w:rPr>
                <w:rFonts w:ascii="Times New Roman" w:hAnsi="Times New Roman" w:hint="eastAsia"/>
                <w:b/>
                <w:sz w:val="18"/>
                <w:szCs w:val="18"/>
              </w:rPr>
              <w:t>X</w:t>
            </w:r>
          </w:p>
        </w:tc>
        <w:tc>
          <w:tcPr>
            <w:tcW w:w="250" w:type="pct"/>
          </w:tcPr>
          <w:p w14:paraId="13220439"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1B08B8EE" w14:textId="3D7A61EC" w:rsidR="005619A8" w:rsidRPr="00BB2435" w:rsidRDefault="00013D35" w:rsidP="00C0133D">
            <w:pPr>
              <w:spacing w:before="60" w:after="60"/>
              <w:jc w:val="both"/>
              <w:rPr>
                <w:rFonts w:ascii="Times New Roman" w:hAnsi="Times New Roman"/>
                <w:b/>
                <w:sz w:val="18"/>
                <w:szCs w:val="18"/>
              </w:rPr>
            </w:pPr>
            <w:r w:rsidRPr="00BB2435">
              <w:rPr>
                <w:rFonts w:ascii="Times New Roman" w:hAnsi="Times New Roman" w:hint="eastAsia"/>
                <w:b/>
                <w:sz w:val="18"/>
                <w:szCs w:val="18"/>
              </w:rPr>
              <w:t>X</w:t>
            </w:r>
          </w:p>
        </w:tc>
        <w:tc>
          <w:tcPr>
            <w:tcW w:w="470" w:type="pct"/>
          </w:tcPr>
          <w:p w14:paraId="16494EBE" w14:textId="7140E436" w:rsidR="005619A8" w:rsidRPr="00BB2435" w:rsidRDefault="00933511" w:rsidP="00C57819">
            <w:pPr>
              <w:spacing w:before="60" w:after="60"/>
              <w:jc w:val="center"/>
              <w:rPr>
                <w:rFonts w:ascii="Times New Roman" w:eastAsia="MS Mincho" w:hAnsi="Times New Roman"/>
                <w:b/>
                <w:sz w:val="18"/>
                <w:szCs w:val="18"/>
              </w:rPr>
            </w:pPr>
            <w:r w:rsidRPr="00BB2435">
              <w:rPr>
                <w:rFonts w:ascii="Times New Roman" w:eastAsia="MS Mincho" w:hAnsi="Times New Roman"/>
                <w:b/>
                <w:sz w:val="18"/>
                <w:szCs w:val="18"/>
              </w:rPr>
              <w:t>6</w:t>
            </w:r>
          </w:p>
        </w:tc>
      </w:tr>
      <w:tr w:rsidR="005619A8" w:rsidRPr="00EB49CA" w14:paraId="1FE51961" w14:textId="155E82A7" w:rsidTr="00BB2435">
        <w:trPr>
          <w:cantSplit/>
          <w:trHeight w:val="22"/>
        </w:trPr>
        <w:tc>
          <w:tcPr>
            <w:tcW w:w="2176" w:type="pct"/>
          </w:tcPr>
          <w:p w14:paraId="1C0760F0" w14:textId="77777777" w:rsidR="005619A8" w:rsidRPr="00BB2435" w:rsidRDefault="005619A8" w:rsidP="00C0133D">
            <w:pPr>
              <w:spacing w:before="60" w:after="60"/>
              <w:jc w:val="both"/>
              <w:rPr>
                <w:rFonts w:ascii="Times New Roman" w:hAnsi="Times New Roman"/>
                <w:bCs/>
                <w:sz w:val="18"/>
                <w:szCs w:val="18"/>
              </w:rPr>
            </w:pPr>
            <w:r w:rsidRPr="00BB2435">
              <w:rPr>
                <w:rFonts w:ascii="Times New Roman" w:hAnsi="Times New Roman"/>
                <w:bCs/>
                <w:sz w:val="18"/>
                <w:szCs w:val="18"/>
              </w:rPr>
              <w:t>7. Finansal okuryazarlık</w:t>
            </w:r>
          </w:p>
        </w:tc>
        <w:tc>
          <w:tcPr>
            <w:tcW w:w="210" w:type="pct"/>
          </w:tcPr>
          <w:p w14:paraId="621EA0C4" w14:textId="77777777" w:rsidR="005619A8" w:rsidRPr="00BB2435" w:rsidRDefault="005619A8" w:rsidP="00C0133D">
            <w:pPr>
              <w:spacing w:before="60" w:after="60"/>
              <w:jc w:val="both"/>
              <w:rPr>
                <w:rFonts w:ascii="Times New Roman" w:hAnsi="Times New Roman"/>
                <w:bCs/>
                <w:sz w:val="18"/>
                <w:szCs w:val="18"/>
              </w:rPr>
            </w:pPr>
          </w:p>
        </w:tc>
        <w:tc>
          <w:tcPr>
            <w:tcW w:w="222" w:type="pct"/>
          </w:tcPr>
          <w:p w14:paraId="4C0A6747" w14:textId="77777777" w:rsidR="005619A8" w:rsidRPr="00BB2435" w:rsidRDefault="005619A8" w:rsidP="00C0133D">
            <w:pPr>
              <w:spacing w:before="60" w:after="60"/>
              <w:jc w:val="both"/>
              <w:rPr>
                <w:rFonts w:ascii="Times New Roman" w:hAnsi="Times New Roman"/>
                <w:bCs/>
                <w:sz w:val="18"/>
                <w:szCs w:val="18"/>
              </w:rPr>
            </w:pPr>
          </w:p>
        </w:tc>
        <w:tc>
          <w:tcPr>
            <w:tcW w:w="211" w:type="pct"/>
          </w:tcPr>
          <w:p w14:paraId="4628F419" w14:textId="77777777" w:rsidR="005619A8" w:rsidRPr="00BB2435" w:rsidRDefault="005619A8" w:rsidP="00C0133D">
            <w:pPr>
              <w:spacing w:before="60" w:after="60"/>
              <w:jc w:val="both"/>
              <w:rPr>
                <w:rFonts w:ascii="Times New Roman" w:hAnsi="Times New Roman"/>
                <w:bCs/>
                <w:sz w:val="18"/>
                <w:szCs w:val="18"/>
              </w:rPr>
            </w:pPr>
          </w:p>
        </w:tc>
        <w:tc>
          <w:tcPr>
            <w:tcW w:w="211" w:type="pct"/>
          </w:tcPr>
          <w:p w14:paraId="2C292CBD"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42A61757"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78DA45C9"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68B42069"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614C47AA"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466637B3"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5A7399EE" w14:textId="77777777" w:rsidR="005619A8" w:rsidRPr="00BB2435" w:rsidRDefault="005619A8" w:rsidP="00C0133D">
            <w:pPr>
              <w:spacing w:before="60" w:after="60"/>
              <w:jc w:val="both"/>
              <w:rPr>
                <w:rFonts w:ascii="Times New Roman" w:hAnsi="Times New Roman"/>
                <w:bCs/>
                <w:sz w:val="18"/>
                <w:szCs w:val="18"/>
              </w:rPr>
            </w:pPr>
          </w:p>
        </w:tc>
        <w:tc>
          <w:tcPr>
            <w:tcW w:w="470" w:type="pct"/>
          </w:tcPr>
          <w:p w14:paraId="65C6F9E9" w14:textId="76E3C389" w:rsidR="005619A8" w:rsidRPr="00BB2435" w:rsidRDefault="00013D35" w:rsidP="00C57819">
            <w:pPr>
              <w:spacing w:before="60" w:after="60"/>
              <w:jc w:val="center"/>
              <w:rPr>
                <w:rFonts w:ascii="Times New Roman" w:hAnsi="Times New Roman"/>
                <w:b/>
                <w:sz w:val="18"/>
                <w:szCs w:val="18"/>
              </w:rPr>
            </w:pPr>
            <w:r w:rsidRPr="00BB2435">
              <w:rPr>
                <w:rFonts w:ascii="Times New Roman" w:hAnsi="Times New Roman"/>
                <w:b/>
                <w:sz w:val="18"/>
                <w:szCs w:val="18"/>
              </w:rPr>
              <w:t>̶</w:t>
            </w:r>
          </w:p>
        </w:tc>
      </w:tr>
      <w:tr w:rsidR="005619A8" w:rsidRPr="00EB49CA" w14:paraId="7130EEDF" w14:textId="1D6E5728" w:rsidTr="00BB2435">
        <w:trPr>
          <w:cantSplit/>
          <w:trHeight w:val="22"/>
        </w:trPr>
        <w:tc>
          <w:tcPr>
            <w:tcW w:w="2176" w:type="pct"/>
          </w:tcPr>
          <w:p w14:paraId="330B5084" w14:textId="77777777" w:rsidR="005619A8" w:rsidRPr="00BB2435" w:rsidRDefault="005619A8" w:rsidP="00C0133D">
            <w:pPr>
              <w:spacing w:before="60" w:after="60"/>
              <w:jc w:val="both"/>
              <w:rPr>
                <w:rFonts w:ascii="Times New Roman" w:hAnsi="Times New Roman"/>
                <w:bCs/>
                <w:sz w:val="18"/>
                <w:szCs w:val="18"/>
              </w:rPr>
            </w:pPr>
            <w:r w:rsidRPr="00BB2435">
              <w:rPr>
                <w:rFonts w:ascii="Times New Roman" w:hAnsi="Times New Roman"/>
                <w:bCs/>
                <w:sz w:val="18"/>
                <w:szCs w:val="18"/>
              </w:rPr>
              <w:t>8. Girişimcilik</w:t>
            </w:r>
          </w:p>
        </w:tc>
        <w:tc>
          <w:tcPr>
            <w:tcW w:w="210" w:type="pct"/>
          </w:tcPr>
          <w:p w14:paraId="541CAD38" w14:textId="77777777" w:rsidR="005619A8" w:rsidRPr="00BB2435" w:rsidRDefault="005619A8" w:rsidP="00C0133D">
            <w:pPr>
              <w:spacing w:before="60" w:after="60"/>
              <w:jc w:val="both"/>
              <w:rPr>
                <w:rFonts w:ascii="Times New Roman" w:hAnsi="Times New Roman"/>
                <w:bCs/>
                <w:sz w:val="18"/>
                <w:szCs w:val="18"/>
              </w:rPr>
            </w:pPr>
          </w:p>
        </w:tc>
        <w:tc>
          <w:tcPr>
            <w:tcW w:w="222" w:type="pct"/>
          </w:tcPr>
          <w:p w14:paraId="6B2E324E" w14:textId="77777777" w:rsidR="005619A8" w:rsidRPr="00BB2435" w:rsidRDefault="005619A8" w:rsidP="00C0133D">
            <w:pPr>
              <w:spacing w:before="60" w:after="60"/>
              <w:jc w:val="both"/>
              <w:rPr>
                <w:rFonts w:ascii="Times New Roman" w:hAnsi="Times New Roman"/>
                <w:bCs/>
                <w:sz w:val="18"/>
                <w:szCs w:val="18"/>
              </w:rPr>
            </w:pPr>
          </w:p>
        </w:tc>
        <w:tc>
          <w:tcPr>
            <w:tcW w:w="211" w:type="pct"/>
          </w:tcPr>
          <w:p w14:paraId="664CC8EE" w14:textId="77777777" w:rsidR="005619A8" w:rsidRPr="00BB2435" w:rsidRDefault="005619A8" w:rsidP="00C0133D">
            <w:pPr>
              <w:spacing w:before="60" w:after="60"/>
              <w:jc w:val="both"/>
              <w:rPr>
                <w:rFonts w:ascii="Times New Roman" w:hAnsi="Times New Roman"/>
                <w:bCs/>
                <w:sz w:val="18"/>
                <w:szCs w:val="18"/>
              </w:rPr>
            </w:pPr>
          </w:p>
        </w:tc>
        <w:tc>
          <w:tcPr>
            <w:tcW w:w="211" w:type="pct"/>
          </w:tcPr>
          <w:p w14:paraId="2AC53033"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69D6D0EB" w14:textId="75FECE88" w:rsidR="005619A8" w:rsidRPr="00BB2435" w:rsidRDefault="002D6128" w:rsidP="00C0133D">
            <w:pPr>
              <w:spacing w:before="60" w:after="60"/>
              <w:jc w:val="both"/>
              <w:rPr>
                <w:rFonts w:ascii="Times New Roman" w:hAnsi="Times New Roman"/>
                <w:bCs/>
                <w:sz w:val="18"/>
                <w:szCs w:val="18"/>
              </w:rPr>
            </w:pPr>
            <w:r w:rsidRPr="00BB2435">
              <w:rPr>
                <w:rFonts w:ascii="Segoe UI Symbol" w:hAnsi="Segoe UI Symbol" w:cs="Segoe UI Symbol"/>
                <w:bCs/>
                <w:sz w:val="18"/>
                <w:szCs w:val="18"/>
              </w:rPr>
              <w:t>✔</w:t>
            </w:r>
          </w:p>
        </w:tc>
        <w:tc>
          <w:tcPr>
            <w:tcW w:w="250" w:type="pct"/>
          </w:tcPr>
          <w:p w14:paraId="7119B0A5" w14:textId="5EF5B73F" w:rsidR="005619A8" w:rsidRPr="00BB2435" w:rsidRDefault="002D6128" w:rsidP="00C0133D">
            <w:pPr>
              <w:spacing w:before="60" w:after="60"/>
              <w:jc w:val="both"/>
              <w:rPr>
                <w:rFonts w:ascii="Times New Roman" w:hAnsi="Times New Roman"/>
                <w:bCs/>
                <w:sz w:val="18"/>
                <w:szCs w:val="18"/>
              </w:rPr>
            </w:pPr>
            <w:r w:rsidRPr="00BB2435">
              <w:rPr>
                <w:rFonts w:ascii="Segoe UI Symbol" w:hAnsi="Segoe UI Symbol" w:cs="Segoe UI Symbol"/>
                <w:bCs/>
                <w:sz w:val="18"/>
                <w:szCs w:val="18"/>
              </w:rPr>
              <w:t>✔</w:t>
            </w:r>
          </w:p>
        </w:tc>
        <w:tc>
          <w:tcPr>
            <w:tcW w:w="250" w:type="pct"/>
          </w:tcPr>
          <w:p w14:paraId="019A8BA7" w14:textId="4330CC21" w:rsidR="005619A8" w:rsidRPr="00BB2435" w:rsidRDefault="002D6128" w:rsidP="00C0133D">
            <w:pPr>
              <w:spacing w:before="60" w:after="60"/>
              <w:jc w:val="both"/>
              <w:rPr>
                <w:rFonts w:ascii="Times New Roman" w:hAnsi="Times New Roman"/>
                <w:bCs/>
                <w:sz w:val="18"/>
                <w:szCs w:val="18"/>
              </w:rPr>
            </w:pPr>
            <w:r w:rsidRPr="00BB2435">
              <w:rPr>
                <w:rFonts w:ascii="Segoe UI Symbol" w:hAnsi="Segoe UI Symbol" w:cs="Segoe UI Symbol"/>
                <w:bCs/>
                <w:sz w:val="18"/>
                <w:szCs w:val="18"/>
              </w:rPr>
              <w:t>✔</w:t>
            </w:r>
          </w:p>
        </w:tc>
        <w:tc>
          <w:tcPr>
            <w:tcW w:w="250" w:type="pct"/>
          </w:tcPr>
          <w:p w14:paraId="20EC33C0"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208A1B6E" w14:textId="0E80FAE9" w:rsidR="005619A8" w:rsidRPr="00BB2435" w:rsidRDefault="002D6128" w:rsidP="00C0133D">
            <w:pPr>
              <w:spacing w:before="60" w:after="60"/>
              <w:jc w:val="both"/>
              <w:rPr>
                <w:rFonts w:ascii="Times New Roman" w:hAnsi="Times New Roman"/>
                <w:bCs/>
                <w:sz w:val="18"/>
                <w:szCs w:val="18"/>
              </w:rPr>
            </w:pPr>
            <w:r w:rsidRPr="00BB2435">
              <w:rPr>
                <w:rFonts w:ascii="Segoe UI Symbol" w:hAnsi="Segoe UI Symbol" w:cs="Segoe UI Symbol"/>
                <w:bCs/>
                <w:sz w:val="18"/>
                <w:szCs w:val="18"/>
              </w:rPr>
              <w:t>✔</w:t>
            </w:r>
          </w:p>
        </w:tc>
        <w:tc>
          <w:tcPr>
            <w:tcW w:w="250" w:type="pct"/>
          </w:tcPr>
          <w:p w14:paraId="6D4AFF4C" w14:textId="2E494B34" w:rsidR="005619A8" w:rsidRPr="00BB2435" w:rsidRDefault="002D6128" w:rsidP="00C0133D">
            <w:pPr>
              <w:spacing w:before="60" w:after="60"/>
              <w:jc w:val="both"/>
              <w:rPr>
                <w:rFonts w:ascii="Times New Roman" w:hAnsi="Times New Roman"/>
                <w:bCs/>
                <w:sz w:val="18"/>
                <w:szCs w:val="18"/>
              </w:rPr>
            </w:pPr>
            <w:r w:rsidRPr="00BB2435">
              <w:rPr>
                <w:rFonts w:ascii="Segoe UI Symbol" w:hAnsi="Segoe UI Symbol" w:cs="Segoe UI Symbol"/>
                <w:bCs/>
                <w:sz w:val="18"/>
                <w:szCs w:val="18"/>
              </w:rPr>
              <w:t>✔</w:t>
            </w:r>
          </w:p>
        </w:tc>
        <w:tc>
          <w:tcPr>
            <w:tcW w:w="470" w:type="pct"/>
          </w:tcPr>
          <w:p w14:paraId="2D126882" w14:textId="27FC032C" w:rsidR="005619A8" w:rsidRPr="00BB2435" w:rsidRDefault="00FA5BB5" w:rsidP="00C57819">
            <w:pPr>
              <w:spacing w:before="60" w:after="60"/>
              <w:jc w:val="center"/>
              <w:rPr>
                <w:rFonts w:ascii="Times New Roman" w:eastAsia="MS Mincho" w:hAnsi="Times New Roman"/>
                <w:b/>
                <w:sz w:val="18"/>
                <w:szCs w:val="18"/>
              </w:rPr>
            </w:pPr>
            <w:r w:rsidRPr="00BB2435">
              <w:rPr>
                <w:rFonts w:ascii="Times New Roman" w:eastAsia="MS Mincho" w:hAnsi="Times New Roman"/>
                <w:b/>
                <w:sz w:val="18"/>
                <w:szCs w:val="18"/>
              </w:rPr>
              <w:t>5</w:t>
            </w:r>
          </w:p>
        </w:tc>
      </w:tr>
      <w:tr w:rsidR="005619A8" w:rsidRPr="00EB49CA" w14:paraId="48B23962" w14:textId="364007F0" w:rsidTr="00BB2435">
        <w:trPr>
          <w:cantSplit/>
          <w:trHeight w:val="272"/>
        </w:trPr>
        <w:tc>
          <w:tcPr>
            <w:tcW w:w="2176" w:type="pct"/>
          </w:tcPr>
          <w:p w14:paraId="7D48C497" w14:textId="77777777" w:rsidR="005619A8" w:rsidRPr="00BB2435" w:rsidRDefault="005619A8" w:rsidP="00C0133D">
            <w:pPr>
              <w:spacing w:before="60" w:after="60"/>
              <w:jc w:val="both"/>
              <w:rPr>
                <w:rFonts w:ascii="Times New Roman" w:hAnsi="Times New Roman"/>
                <w:bCs/>
                <w:sz w:val="18"/>
                <w:szCs w:val="18"/>
              </w:rPr>
            </w:pPr>
            <w:r w:rsidRPr="00BB2435">
              <w:rPr>
                <w:rFonts w:ascii="Times New Roman" w:hAnsi="Times New Roman"/>
                <w:bCs/>
                <w:sz w:val="18"/>
                <w:szCs w:val="18"/>
              </w:rPr>
              <w:t>9. Gözlem</w:t>
            </w:r>
          </w:p>
        </w:tc>
        <w:tc>
          <w:tcPr>
            <w:tcW w:w="210" w:type="pct"/>
          </w:tcPr>
          <w:p w14:paraId="6BAABE21" w14:textId="77777777" w:rsidR="005619A8" w:rsidRPr="00BB2435" w:rsidRDefault="005619A8" w:rsidP="00C0133D">
            <w:pPr>
              <w:spacing w:before="60" w:after="60"/>
              <w:jc w:val="both"/>
              <w:rPr>
                <w:rFonts w:ascii="Times New Roman" w:hAnsi="Times New Roman"/>
                <w:bCs/>
                <w:sz w:val="18"/>
                <w:szCs w:val="18"/>
              </w:rPr>
            </w:pPr>
          </w:p>
        </w:tc>
        <w:tc>
          <w:tcPr>
            <w:tcW w:w="222" w:type="pct"/>
          </w:tcPr>
          <w:p w14:paraId="104CD9C6" w14:textId="77777777" w:rsidR="005619A8" w:rsidRPr="00BB2435" w:rsidRDefault="005619A8" w:rsidP="00C0133D">
            <w:pPr>
              <w:spacing w:before="60" w:after="60"/>
              <w:jc w:val="both"/>
              <w:rPr>
                <w:rFonts w:ascii="Times New Roman" w:hAnsi="Times New Roman"/>
                <w:bCs/>
                <w:sz w:val="18"/>
                <w:szCs w:val="18"/>
              </w:rPr>
            </w:pPr>
          </w:p>
        </w:tc>
        <w:tc>
          <w:tcPr>
            <w:tcW w:w="211" w:type="pct"/>
          </w:tcPr>
          <w:p w14:paraId="6F4B360D" w14:textId="77777777" w:rsidR="005619A8" w:rsidRPr="00BB2435" w:rsidRDefault="005619A8" w:rsidP="00C0133D">
            <w:pPr>
              <w:spacing w:before="60" w:after="60"/>
              <w:jc w:val="both"/>
              <w:rPr>
                <w:rFonts w:ascii="Times New Roman" w:hAnsi="Times New Roman"/>
                <w:bCs/>
                <w:sz w:val="18"/>
                <w:szCs w:val="18"/>
              </w:rPr>
            </w:pPr>
          </w:p>
        </w:tc>
        <w:tc>
          <w:tcPr>
            <w:tcW w:w="211" w:type="pct"/>
          </w:tcPr>
          <w:p w14:paraId="3365889C"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59369420"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1DDD6618" w14:textId="683C4D83" w:rsidR="005619A8" w:rsidRPr="00BB2435" w:rsidRDefault="002D6128" w:rsidP="00C0133D">
            <w:pPr>
              <w:spacing w:before="60" w:after="60"/>
              <w:jc w:val="both"/>
              <w:rPr>
                <w:rFonts w:ascii="Times New Roman" w:hAnsi="Times New Roman"/>
                <w:bCs/>
                <w:sz w:val="18"/>
                <w:szCs w:val="18"/>
              </w:rPr>
            </w:pPr>
            <w:r w:rsidRPr="00BB2435">
              <w:rPr>
                <w:rFonts w:ascii="Segoe UI Symbol" w:hAnsi="Segoe UI Symbol" w:cs="Segoe UI Symbol"/>
                <w:bCs/>
                <w:sz w:val="18"/>
                <w:szCs w:val="18"/>
              </w:rPr>
              <w:t>✔</w:t>
            </w:r>
          </w:p>
        </w:tc>
        <w:tc>
          <w:tcPr>
            <w:tcW w:w="250" w:type="pct"/>
          </w:tcPr>
          <w:p w14:paraId="51A271B9" w14:textId="1B2BE5CB" w:rsidR="005619A8" w:rsidRPr="00BB2435" w:rsidRDefault="002D6128" w:rsidP="00C0133D">
            <w:pPr>
              <w:spacing w:before="60" w:after="60"/>
              <w:jc w:val="both"/>
              <w:rPr>
                <w:rFonts w:ascii="Times New Roman" w:hAnsi="Times New Roman"/>
                <w:bCs/>
                <w:sz w:val="18"/>
                <w:szCs w:val="18"/>
              </w:rPr>
            </w:pPr>
            <w:r w:rsidRPr="00BB2435">
              <w:rPr>
                <w:rFonts w:ascii="Segoe UI Symbol" w:hAnsi="Segoe UI Symbol" w:cs="Segoe UI Symbol"/>
                <w:bCs/>
                <w:sz w:val="18"/>
                <w:szCs w:val="18"/>
              </w:rPr>
              <w:t>✔</w:t>
            </w:r>
          </w:p>
        </w:tc>
        <w:tc>
          <w:tcPr>
            <w:tcW w:w="250" w:type="pct"/>
          </w:tcPr>
          <w:p w14:paraId="5FF1993A"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529029CD" w14:textId="38017067" w:rsidR="005619A8" w:rsidRPr="00BB2435" w:rsidRDefault="002D6128" w:rsidP="00C0133D">
            <w:pPr>
              <w:spacing w:before="60" w:after="60"/>
              <w:jc w:val="both"/>
              <w:rPr>
                <w:rFonts w:ascii="Times New Roman" w:hAnsi="Times New Roman"/>
                <w:bCs/>
                <w:sz w:val="18"/>
                <w:szCs w:val="18"/>
              </w:rPr>
            </w:pPr>
            <w:r w:rsidRPr="00BB2435">
              <w:rPr>
                <w:rFonts w:ascii="Segoe UI Symbol" w:hAnsi="Segoe UI Symbol" w:cs="Segoe UI Symbol"/>
                <w:bCs/>
                <w:sz w:val="18"/>
                <w:szCs w:val="18"/>
              </w:rPr>
              <w:t>✔</w:t>
            </w:r>
          </w:p>
        </w:tc>
        <w:tc>
          <w:tcPr>
            <w:tcW w:w="250" w:type="pct"/>
          </w:tcPr>
          <w:p w14:paraId="7FA06E3E" w14:textId="3F045629" w:rsidR="005619A8" w:rsidRPr="00BB2435" w:rsidRDefault="002D6128" w:rsidP="00C0133D">
            <w:pPr>
              <w:spacing w:before="60" w:after="60"/>
              <w:jc w:val="both"/>
              <w:rPr>
                <w:rFonts w:ascii="Times New Roman" w:hAnsi="Times New Roman"/>
                <w:bCs/>
                <w:sz w:val="18"/>
                <w:szCs w:val="18"/>
              </w:rPr>
            </w:pPr>
            <w:r w:rsidRPr="00BB2435">
              <w:rPr>
                <w:rFonts w:ascii="Segoe UI Symbol" w:hAnsi="Segoe UI Symbol" w:cs="Segoe UI Symbol"/>
                <w:bCs/>
                <w:sz w:val="18"/>
                <w:szCs w:val="18"/>
              </w:rPr>
              <w:t>✔</w:t>
            </w:r>
          </w:p>
        </w:tc>
        <w:tc>
          <w:tcPr>
            <w:tcW w:w="470" w:type="pct"/>
          </w:tcPr>
          <w:p w14:paraId="517D4B51" w14:textId="64F8A842" w:rsidR="005619A8" w:rsidRPr="00BB2435" w:rsidRDefault="0018153C" w:rsidP="00C57819">
            <w:pPr>
              <w:spacing w:before="60" w:after="60"/>
              <w:jc w:val="center"/>
              <w:rPr>
                <w:rFonts w:ascii="Times New Roman" w:eastAsia="MS Mincho" w:hAnsi="Times New Roman"/>
                <w:b/>
                <w:sz w:val="18"/>
                <w:szCs w:val="18"/>
              </w:rPr>
            </w:pPr>
            <w:r w:rsidRPr="00BB2435">
              <w:rPr>
                <w:rFonts w:ascii="Times New Roman" w:eastAsia="MS Mincho" w:hAnsi="Times New Roman"/>
                <w:b/>
                <w:sz w:val="18"/>
                <w:szCs w:val="18"/>
              </w:rPr>
              <w:t>4</w:t>
            </w:r>
          </w:p>
        </w:tc>
      </w:tr>
      <w:tr w:rsidR="005619A8" w:rsidRPr="00EB49CA" w14:paraId="172FC4C8" w14:textId="4EBF470E" w:rsidTr="00BB2435">
        <w:trPr>
          <w:cantSplit/>
          <w:trHeight w:val="22"/>
        </w:trPr>
        <w:tc>
          <w:tcPr>
            <w:tcW w:w="2176" w:type="pct"/>
          </w:tcPr>
          <w:p w14:paraId="78503DFD" w14:textId="77777777" w:rsidR="005619A8" w:rsidRPr="00BB2435" w:rsidRDefault="005619A8" w:rsidP="00C0133D">
            <w:pPr>
              <w:spacing w:before="60" w:after="60"/>
              <w:jc w:val="both"/>
              <w:rPr>
                <w:rFonts w:ascii="Times New Roman" w:hAnsi="Times New Roman"/>
                <w:bCs/>
                <w:sz w:val="18"/>
                <w:szCs w:val="18"/>
              </w:rPr>
            </w:pPr>
            <w:r w:rsidRPr="00BB2435">
              <w:rPr>
                <w:rFonts w:ascii="Times New Roman" w:hAnsi="Times New Roman"/>
                <w:bCs/>
                <w:sz w:val="18"/>
                <w:szCs w:val="18"/>
              </w:rPr>
              <w:t>10. Harita okuryazarlığı</w:t>
            </w:r>
          </w:p>
        </w:tc>
        <w:tc>
          <w:tcPr>
            <w:tcW w:w="210" w:type="pct"/>
          </w:tcPr>
          <w:p w14:paraId="39670780" w14:textId="1810C7D9" w:rsidR="005619A8" w:rsidRPr="00BB2435" w:rsidRDefault="002D6128" w:rsidP="00C0133D">
            <w:pPr>
              <w:spacing w:before="60" w:after="60"/>
              <w:jc w:val="both"/>
              <w:rPr>
                <w:rFonts w:ascii="Times New Roman" w:hAnsi="Times New Roman"/>
                <w:bCs/>
                <w:sz w:val="18"/>
                <w:szCs w:val="18"/>
              </w:rPr>
            </w:pPr>
            <w:r w:rsidRPr="00BB2435">
              <w:rPr>
                <w:rFonts w:ascii="Segoe UI Symbol" w:hAnsi="Segoe UI Symbol" w:cs="Segoe UI Symbol"/>
                <w:bCs/>
                <w:sz w:val="18"/>
                <w:szCs w:val="18"/>
              </w:rPr>
              <w:t>✔</w:t>
            </w:r>
          </w:p>
        </w:tc>
        <w:tc>
          <w:tcPr>
            <w:tcW w:w="222" w:type="pct"/>
          </w:tcPr>
          <w:p w14:paraId="40978541" w14:textId="70CAEC6E" w:rsidR="005619A8" w:rsidRPr="00BB2435" w:rsidRDefault="002D6128" w:rsidP="00C0133D">
            <w:pPr>
              <w:spacing w:before="60" w:after="60"/>
              <w:jc w:val="both"/>
              <w:rPr>
                <w:rFonts w:ascii="Times New Roman" w:hAnsi="Times New Roman"/>
                <w:bCs/>
                <w:sz w:val="18"/>
                <w:szCs w:val="18"/>
              </w:rPr>
            </w:pPr>
            <w:r w:rsidRPr="00BB2435">
              <w:rPr>
                <w:rFonts w:ascii="Segoe UI Symbol" w:hAnsi="Segoe UI Symbol" w:cs="Segoe UI Symbol"/>
                <w:bCs/>
                <w:sz w:val="18"/>
                <w:szCs w:val="18"/>
              </w:rPr>
              <w:t>✔</w:t>
            </w:r>
          </w:p>
        </w:tc>
        <w:tc>
          <w:tcPr>
            <w:tcW w:w="211" w:type="pct"/>
          </w:tcPr>
          <w:p w14:paraId="0FDFDA98" w14:textId="47D1DFAA" w:rsidR="005619A8" w:rsidRPr="00BB2435" w:rsidRDefault="002D6128" w:rsidP="00C0133D">
            <w:pPr>
              <w:spacing w:before="60" w:after="60"/>
              <w:jc w:val="both"/>
              <w:rPr>
                <w:rFonts w:ascii="Times New Roman" w:hAnsi="Times New Roman"/>
                <w:bCs/>
                <w:sz w:val="18"/>
                <w:szCs w:val="18"/>
              </w:rPr>
            </w:pPr>
            <w:r w:rsidRPr="00BB2435">
              <w:rPr>
                <w:rFonts w:ascii="Segoe UI Symbol" w:hAnsi="Segoe UI Symbol" w:cs="Segoe UI Symbol"/>
                <w:bCs/>
                <w:sz w:val="18"/>
                <w:szCs w:val="18"/>
              </w:rPr>
              <w:t>✔</w:t>
            </w:r>
          </w:p>
        </w:tc>
        <w:tc>
          <w:tcPr>
            <w:tcW w:w="211" w:type="pct"/>
          </w:tcPr>
          <w:p w14:paraId="19D1B3BE"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1CE92E2F"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389D705B" w14:textId="5E402397" w:rsidR="005619A8" w:rsidRPr="00BB2435" w:rsidRDefault="002D6128" w:rsidP="00C0133D">
            <w:pPr>
              <w:spacing w:before="60" w:after="60"/>
              <w:jc w:val="both"/>
              <w:rPr>
                <w:rFonts w:ascii="Times New Roman" w:hAnsi="Times New Roman"/>
                <w:bCs/>
                <w:sz w:val="18"/>
                <w:szCs w:val="18"/>
              </w:rPr>
            </w:pPr>
            <w:r w:rsidRPr="00BB2435">
              <w:rPr>
                <w:rFonts w:ascii="Segoe UI Symbol" w:hAnsi="Segoe UI Symbol" w:cs="Segoe UI Symbol"/>
                <w:bCs/>
                <w:sz w:val="18"/>
                <w:szCs w:val="18"/>
              </w:rPr>
              <w:t>✔</w:t>
            </w:r>
          </w:p>
        </w:tc>
        <w:tc>
          <w:tcPr>
            <w:tcW w:w="250" w:type="pct"/>
          </w:tcPr>
          <w:p w14:paraId="0AEC1E24" w14:textId="33CC1AA7" w:rsidR="005619A8" w:rsidRPr="00BB2435" w:rsidRDefault="002D6128" w:rsidP="00C0133D">
            <w:pPr>
              <w:spacing w:before="60" w:after="60"/>
              <w:jc w:val="both"/>
              <w:rPr>
                <w:rFonts w:ascii="Times New Roman" w:hAnsi="Times New Roman"/>
                <w:bCs/>
                <w:sz w:val="18"/>
                <w:szCs w:val="18"/>
              </w:rPr>
            </w:pPr>
            <w:r w:rsidRPr="00BB2435">
              <w:rPr>
                <w:rFonts w:ascii="Segoe UI Symbol" w:hAnsi="Segoe UI Symbol" w:cs="Segoe UI Symbol"/>
                <w:bCs/>
                <w:sz w:val="18"/>
                <w:szCs w:val="18"/>
              </w:rPr>
              <w:t>✔</w:t>
            </w:r>
          </w:p>
        </w:tc>
        <w:tc>
          <w:tcPr>
            <w:tcW w:w="250" w:type="pct"/>
          </w:tcPr>
          <w:p w14:paraId="1F4CFEB5" w14:textId="1D8665BA" w:rsidR="005619A8" w:rsidRPr="00BB2435" w:rsidRDefault="002D6128" w:rsidP="00C0133D">
            <w:pPr>
              <w:spacing w:before="60" w:after="60"/>
              <w:jc w:val="both"/>
              <w:rPr>
                <w:rFonts w:ascii="Times New Roman" w:hAnsi="Times New Roman"/>
                <w:bCs/>
                <w:sz w:val="18"/>
                <w:szCs w:val="18"/>
              </w:rPr>
            </w:pPr>
            <w:r w:rsidRPr="00BB2435">
              <w:rPr>
                <w:rFonts w:ascii="Segoe UI Symbol" w:hAnsi="Segoe UI Symbol" w:cs="Segoe UI Symbol"/>
                <w:bCs/>
                <w:sz w:val="18"/>
                <w:szCs w:val="18"/>
              </w:rPr>
              <w:t>✔</w:t>
            </w:r>
          </w:p>
        </w:tc>
        <w:tc>
          <w:tcPr>
            <w:tcW w:w="250" w:type="pct"/>
          </w:tcPr>
          <w:p w14:paraId="67D41EFF" w14:textId="437A5216" w:rsidR="005619A8" w:rsidRPr="00BB2435" w:rsidRDefault="002D6128" w:rsidP="00C0133D">
            <w:pPr>
              <w:spacing w:before="60" w:after="60"/>
              <w:jc w:val="both"/>
              <w:rPr>
                <w:rFonts w:ascii="Times New Roman" w:hAnsi="Times New Roman"/>
                <w:bCs/>
                <w:sz w:val="18"/>
                <w:szCs w:val="18"/>
              </w:rPr>
            </w:pPr>
            <w:r w:rsidRPr="00BB2435">
              <w:rPr>
                <w:rFonts w:ascii="Segoe UI Symbol" w:hAnsi="Segoe UI Symbol" w:cs="Segoe UI Symbol"/>
                <w:bCs/>
                <w:sz w:val="18"/>
                <w:szCs w:val="18"/>
              </w:rPr>
              <w:t>✔</w:t>
            </w:r>
          </w:p>
        </w:tc>
        <w:tc>
          <w:tcPr>
            <w:tcW w:w="250" w:type="pct"/>
          </w:tcPr>
          <w:p w14:paraId="4FB61426" w14:textId="77777777" w:rsidR="005619A8" w:rsidRPr="00BB2435" w:rsidRDefault="005619A8" w:rsidP="00C0133D">
            <w:pPr>
              <w:spacing w:before="60" w:after="60"/>
              <w:jc w:val="both"/>
              <w:rPr>
                <w:rFonts w:ascii="Times New Roman" w:hAnsi="Times New Roman"/>
                <w:bCs/>
                <w:sz w:val="18"/>
                <w:szCs w:val="18"/>
              </w:rPr>
            </w:pPr>
          </w:p>
        </w:tc>
        <w:tc>
          <w:tcPr>
            <w:tcW w:w="470" w:type="pct"/>
          </w:tcPr>
          <w:p w14:paraId="1B15BBC1" w14:textId="09A47E3D" w:rsidR="005619A8" w:rsidRPr="00BB2435" w:rsidRDefault="0018153C" w:rsidP="00C57819">
            <w:pPr>
              <w:spacing w:before="60" w:after="60"/>
              <w:jc w:val="center"/>
              <w:rPr>
                <w:rFonts w:ascii="Times New Roman" w:hAnsi="Times New Roman"/>
                <w:b/>
                <w:sz w:val="18"/>
                <w:szCs w:val="18"/>
              </w:rPr>
            </w:pPr>
            <w:r w:rsidRPr="00BB2435">
              <w:rPr>
                <w:rFonts w:ascii="Times New Roman" w:hAnsi="Times New Roman"/>
                <w:b/>
                <w:sz w:val="18"/>
                <w:szCs w:val="18"/>
              </w:rPr>
              <w:t>7</w:t>
            </w:r>
          </w:p>
        </w:tc>
      </w:tr>
      <w:tr w:rsidR="005619A8" w:rsidRPr="00EB49CA" w14:paraId="1C1FE47B" w14:textId="2BD0A286" w:rsidTr="00BB2435">
        <w:trPr>
          <w:cantSplit/>
          <w:trHeight w:val="22"/>
        </w:trPr>
        <w:tc>
          <w:tcPr>
            <w:tcW w:w="2176" w:type="pct"/>
          </w:tcPr>
          <w:p w14:paraId="1E9CF15E" w14:textId="77777777" w:rsidR="005619A8" w:rsidRPr="00BB2435" w:rsidRDefault="005619A8" w:rsidP="00C0133D">
            <w:pPr>
              <w:spacing w:before="60" w:after="60"/>
              <w:jc w:val="both"/>
              <w:rPr>
                <w:rFonts w:ascii="Times New Roman" w:hAnsi="Times New Roman"/>
                <w:bCs/>
                <w:sz w:val="18"/>
                <w:szCs w:val="18"/>
              </w:rPr>
            </w:pPr>
            <w:r w:rsidRPr="00BB2435">
              <w:rPr>
                <w:rFonts w:ascii="Times New Roman" w:hAnsi="Times New Roman"/>
                <w:bCs/>
                <w:sz w:val="18"/>
                <w:szCs w:val="18"/>
              </w:rPr>
              <w:t>11</w:t>
            </w:r>
            <w:r w:rsidRPr="00BB2435">
              <w:rPr>
                <w:rFonts w:ascii="Times New Roman" w:hAnsi="Times New Roman"/>
                <w:bCs/>
                <w:color w:val="FF0000"/>
                <w:sz w:val="18"/>
                <w:szCs w:val="18"/>
              </w:rPr>
              <w:t xml:space="preserve">. </w:t>
            </w:r>
            <w:r w:rsidRPr="00BB2435">
              <w:rPr>
                <w:rFonts w:ascii="Times New Roman" w:hAnsi="Times New Roman"/>
                <w:bCs/>
                <w:sz w:val="18"/>
                <w:szCs w:val="18"/>
              </w:rPr>
              <w:t>Hukuk okuryazarlığı</w:t>
            </w:r>
          </w:p>
        </w:tc>
        <w:tc>
          <w:tcPr>
            <w:tcW w:w="210" w:type="pct"/>
          </w:tcPr>
          <w:p w14:paraId="05E46C48" w14:textId="77777777" w:rsidR="005619A8" w:rsidRPr="00BB2435" w:rsidRDefault="005619A8" w:rsidP="00C0133D">
            <w:pPr>
              <w:spacing w:before="60" w:after="60"/>
              <w:jc w:val="both"/>
              <w:rPr>
                <w:rFonts w:ascii="Times New Roman" w:hAnsi="Times New Roman"/>
                <w:bCs/>
                <w:sz w:val="18"/>
                <w:szCs w:val="18"/>
              </w:rPr>
            </w:pPr>
          </w:p>
        </w:tc>
        <w:tc>
          <w:tcPr>
            <w:tcW w:w="222" w:type="pct"/>
          </w:tcPr>
          <w:p w14:paraId="271AC46C" w14:textId="77777777" w:rsidR="005619A8" w:rsidRPr="00BB2435" w:rsidRDefault="005619A8" w:rsidP="00C0133D">
            <w:pPr>
              <w:spacing w:before="60" w:after="60"/>
              <w:jc w:val="both"/>
              <w:rPr>
                <w:rFonts w:ascii="Times New Roman" w:hAnsi="Times New Roman"/>
                <w:bCs/>
                <w:sz w:val="18"/>
                <w:szCs w:val="18"/>
              </w:rPr>
            </w:pPr>
          </w:p>
        </w:tc>
        <w:tc>
          <w:tcPr>
            <w:tcW w:w="211" w:type="pct"/>
          </w:tcPr>
          <w:p w14:paraId="48EE3AE6" w14:textId="77777777" w:rsidR="005619A8" w:rsidRPr="00BB2435" w:rsidRDefault="005619A8" w:rsidP="00C0133D">
            <w:pPr>
              <w:spacing w:before="60" w:after="60"/>
              <w:jc w:val="both"/>
              <w:rPr>
                <w:rFonts w:ascii="Times New Roman" w:hAnsi="Times New Roman"/>
                <w:bCs/>
                <w:sz w:val="18"/>
                <w:szCs w:val="18"/>
              </w:rPr>
            </w:pPr>
          </w:p>
        </w:tc>
        <w:tc>
          <w:tcPr>
            <w:tcW w:w="211" w:type="pct"/>
          </w:tcPr>
          <w:p w14:paraId="76567752"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6E2C88F6"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3D8F2F17"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390E6A96"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791BBF2D"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38821483"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7159C678" w14:textId="77777777" w:rsidR="005619A8" w:rsidRPr="00BB2435" w:rsidRDefault="005619A8" w:rsidP="00C0133D">
            <w:pPr>
              <w:spacing w:before="60" w:after="60"/>
              <w:jc w:val="both"/>
              <w:rPr>
                <w:rFonts w:ascii="Times New Roman" w:hAnsi="Times New Roman"/>
                <w:bCs/>
                <w:sz w:val="18"/>
                <w:szCs w:val="18"/>
              </w:rPr>
            </w:pPr>
          </w:p>
        </w:tc>
        <w:tc>
          <w:tcPr>
            <w:tcW w:w="470" w:type="pct"/>
          </w:tcPr>
          <w:p w14:paraId="7DF7A620" w14:textId="6C9CEF21" w:rsidR="005619A8" w:rsidRPr="00BB2435" w:rsidRDefault="00013D35" w:rsidP="00C57819">
            <w:pPr>
              <w:spacing w:before="60" w:after="60"/>
              <w:jc w:val="center"/>
              <w:rPr>
                <w:rFonts w:ascii="Times New Roman" w:hAnsi="Times New Roman"/>
                <w:b/>
                <w:sz w:val="18"/>
                <w:szCs w:val="18"/>
              </w:rPr>
            </w:pPr>
            <w:r w:rsidRPr="00BB2435">
              <w:rPr>
                <w:rFonts w:ascii="Times New Roman" w:hAnsi="Times New Roman"/>
                <w:b/>
                <w:sz w:val="18"/>
                <w:szCs w:val="18"/>
              </w:rPr>
              <w:t>̶</w:t>
            </w:r>
          </w:p>
        </w:tc>
      </w:tr>
      <w:tr w:rsidR="005619A8" w:rsidRPr="00EB49CA" w14:paraId="7F939E65" w14:textId="20AD035A" w:rsidTr="00BB2435">
        <w:trPr>
          <w:cantSplit/>
          <w:trHeight w:val="22"/>
        </w:trPr>
        <w:tc>
          <w:tcPr>
            <w:tcW w:w="2176" w:type="pct"/>
          </w:tcPr>
          <w:p w14:paraId="0E8CF1F7" w14:textId="77777777" w:rsidR="005619A8" w:rsidRPr="00BB2435" w:rsidRDefault="005619A8" w:rsidP="00C0133D">
            <w:pPr>
              <w:spacing w:before="60" w:after="60"/>
              <w:jc w:val="both"/>
              <w:rPr>
                <w:rFonts w:ascii="Times New Roman" w:hAnsi="Times New Roman"/>
                <w:bCs/>
                <w:sz w:val="18"/>
                <w:szCs w:val="18"/>
              </w:rPr>
            </w:pPr>
            <w:r w:rsidRPr="00BB2435">
              <w:rPr>
                <w:rFonts w:ascii="Times New Roman" w:hAnsi="Times New Roman"/>
                <w:bCs/>
                <w:sz w:val="18"/>
                <w:szCs w:val="18"/>
              </w:rPr>
              <w:t>12. İletişim</w:t>
            </w:r>
          </w:p>
        </w:tc>
        <w:tc>
          <w:tcPr>
            <w:tcW w:w="210" w:type="pct"/>
          </w:tcPr>
          <w:p w14:paraId="502B5BCF" w14:textId="77777777" w:rsidR="005619A8" w:rsidRPr="00BB2435" w:rsidRDefault="005619A8" w:rsidP="00C0133D">
            <w:pPr>
              <w:spacing w:before="60" w:after="60"/>
              <w:jc w:val="both"/>
              <w:rPr>
                <w:rFonts w:ascii="Times New Roman" w:hAnsi="Times New Roman"/>
                <w:bCs/>
                <w:sz w:val="18"/>
                <w:szCs w:val="18"/>
              </w:rPr>
            </w:pPr>
          </w:p>
        </w:tc>
        <w:tc>
          <w:tcPr>
            <w:tcW w:w="222" w:type="pct"/>
          </w:tcPr>
          <w:p w14:paraId="2A6DEE31" w14:textId="77777777" w:rsidR="005619A8" w:rsidRPr="00BB2435" w:rsidRDefault="005619A8" w:rsidP="00C0133D">
            <w:pPr>
              <w:spacing w:before="60" w:after="60"/>
              <w:jc w:val="both"/>
              <w:rPr>
                <w:rFonts w:ascii="Times New Roman" w:hAnsi="Times New Roman"/>
                <w:bCs/>
                <w:sz w:val="18"/>
                <w:szCs w:val="18"/>
              </w:rPr>
            </w:pPr>
          </w:p>
        </w:tc>
        <w:tc>
          <w:tcPr>
            <w:tcW w:w="211" w:type="pct"/>
          </w:tcPr>
          <w:p w14:paraId="5657870C" w14:textId="4FBA51EB" w:rsidR="005619A8" w:rsidRPr="00BB2435" w:rsidRDefault="002D6128" w:rsidP="00C0133D">
            <w:pPr>
              <w:spacing w:before="60" w:after="60"/>
              <w:jc w:val="both"/>
              <w:rPr>
                <w:rFonts w:ascii="Times New Roman" w:hAnsi="Times New Roman"/>
                <w:bCs/>
                <w:sz w:val="18"/>
                <w:szCs w:val="18"/>
              </w:rPr>
            </w:pPr>
            <w:r w:rsidRPr="00BB2435">
              <w:rPr>
                <w:rFonts w:ascii="Segoe UI Symbol" w:hAnsi="Segoe UI Symbol" w:cs="Segoe UI Symbol"/>
                <w:bCs/>
                <w:sz w:val="18"/>
                <w:szCs w:val="18"/>
              </w:rPr>
              <w:t>✔</w:t>
            </w:r>
          </w:p>
        </w:tc>
        <w:tc>
          <w:tcPr>
            <w:tcW w:w="211" w:type="pct"/>
          </w:tcPr>
          <w:p w14:paraId="76E4A881"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3D215234"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425B59C0"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458EF1D1"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17DFBB51"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7D21C479"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137B630D" w14:textId="77777777" w:rsidR="005619A8" w:rsidRPr="00BB2435" w:rsidRDefault="005619A8" w:rsidP="00C0133D">
            <w:pPr>
              <w:spacing w:before="60" w:after="60"/>
              <w:jc w:val="both"/>
              <w:rPr>
                <w:rFonts w:ascii="Times New Roman" w:hAnsi="Times New Roman"/>
                <w:bCs/>
                <w:sz w:val="18"/>
                <w:szCs w:val="18"/>
              </w:rPr>
            </w:pPr>
          </w:p>
        </w:tc>
        <w:tc>
          <w:tcPr>
            <w:tcW w:w="470" w:type="pct"/>
          </w:tcPr>
          <w:p w14:paraId="28665290" w14:textId="39FBB27C" w:rsidR="005619A8" w:rsidRPr="00BB2435" w:rsidRDefault="00FA5BB5" w:rsidP="00C57819">
            <w:pPr>
              <w:spacing w:before="60" w:after="60"/>
              <w:jc w:val="center"/>
              <w:rPr>
                <w:rFonts w:ascii="Times New Roman" w:hAnsi="Times New Roman"/>
                <w:b/>
                <w:sz w:val="18"/>
                <w:szCs w:val="18"/>
              </w:rPr>
            </w:pPr>
            <w:r w:rsidRPr="00BB2435">
              <w:rPr>
                <w:rFonts w:ascii="Times New Roman" w:hAnsi="Times New Roman"/>
                <w:b/>
                <w:sz w:val="18"/>
                <w:szCs w:val="18"/>
              </w:rPr>
              <w:t>1</w:t>
            </w:r>
          </w:p>
        </w:tc>
      </w:tr>
      <w:tr w:rsidR="005619A8" w:rsidRPr="00EB49CA" w14:paraId="50DABE85" w14:textId="787A20FF" w:rsidTr="00BB2435">
        <w:trPr>
          <w:cantSplit/>
          <w:trHeight w:val="22"/>
        </w:trPr>
        <w:tc>
          <w:tcPr>
            <w:tcW w:w="2176" w:type="pct"/>
          </w:tcPr>
          <w:p w14:paraId="5D307D21" w14:textId="77777777" w:rsidR="005619A8" w:rsidRPr="00BB2435" w:rsidRDefault="005619A8" w:rsidP="00C0133D">
            <w:pPr>
              <w:spacing w:before="60" w:after="60"/>
              <w:jc w:val="both"/>
              <w:rPr>
                <w:rFonts w:ascii="Times New Roman" w:hAnsi="Times New Roman"/>
                <w:bCs/>
                <w:sz w:val="18"/>
                <w:szCs w:val="18"/>
              </w:rPr>
            </w:pPr>
            <w:r w:rsidRPr="00BB2435">
              <w:rPr>
                <w:rFonts w:ascii="Times New Roman" w:hAnsi="Times New Roman"/>
                <w:bCs/>
                <w:sz w:val="18"/>
                <w:szCs w:val="18"/>
              </w:rPr>
              <w:t>13. İş birliği</w:t>
            </w:r>
          </w:p>
        </w:tc>
        <w:tc>
          <w:tcPr>
            <w:tcW w:w="210" w:type="pct"/>
          </w:tcPr>
          <w:p w14:paraId="283D3F52" w14:textId="33EB5202" w:rsidR="005619A8" w:rsidRPr="00BB2435" w:rsidRDefault="002D6128" w:rsidP="00C0133D">
            <w:pPr>
              <w:spacing w:before="60" w:after="60"/>
              <w:jc w:val="both"/>
              <w:rPr>
                <w:rFonts w:ascii="Times New Roman" w:hAnsi="Times New Roman"/>
                <w:bCs/>
                <w:sz w:val="18"/>
                <w:szCs w:val="18"/>
              </w:rPr>
            </w:pPr>
            <w:r w:rsidRPr="00BB2435">
              <w:rPr>
                <w:rFonts w:ascii="Segoe UI Symbol" w:hAnsi="Segoe UI Symbol" w:cs="Segoe UI Symbol"/>
                <w:bCs/>
                <w:sz w:val="18"/>
                <w:szCs w:val="18"/>
              </w:rPr>
              <w:t>✔</w:t>
            </w:r>
          </w:p>
        </w:tc>
        <w:tc>
          <w:tcPr>
            <w:tcW w:w="222" w:type="pct"/>
          </w:tcPr>
          <w:p w14:paraId="50B2E895" w14:textId="0B824E66" w:rsidR="005619A8" w:rsidRPr="00BB2435" w:rsidRDefault="002D6128" w:rsidP="00C0133D">
            <w:pPr>
              <w:spacing w:before="60" w:after="60"/>
              <w:jc w:val="both"/>
              <w:rPr>
                <w:rFonts w:ascii="Times New Roman" w:hAnsi="Times New Roman"/>
                <w:bCs/>
                <w:sz w:val="18"/>
                <w:szCs w:val="18"/>
              </w:rPr>
            </w:pPr>
            <w:r w:rsidRPr="00BB2435">
              <w:rPr>
                <w:rFonts w:ascii="Segoe UI Symbol" w:hAnsi="Segoe UI Symbol" w:cs="Segoe UI Symbol"/>
                <w:bCs/>
                <w:sz w:val="18"/>
                <w:szCs w:val="18"/>
              </w:rPr>
              <w:t>✔</w:t>
            </w:r>
          </w:p>
        </w:tc>
        <w:tc>
          <w:tcPr>
            <w:tcW w:w="211" w:type="pct"/>
          </w:tcPr>
          <w:p w14:paraId="7A917404" w14:textId="357FC77E" w:rsidR="005619A8" w:rsidRPr="00BB2435" w:rsidRDefault="002D6128" w:rsidP="00C0133D">
            <w:pPr>
              <w:spacing w:before="60" w:after="60"/>
              <w:jc w:val="both"/>
              <w:rPr>
                <w:rFonts w:ascii="Times New Roman" w:hAnsi="Times New Roman"/>
                <w:bCs/>
                <w:sz w:val="18"/>
                <w:szCs w:val="18"/>
              </w:rPr>
            </w:pPr>
            <w:r w:rsidRPr="00BB2435">
              <w:rPr>
                <w:rFonts w:ascii="Segoe UI Symbol" w:hAnsi="Segoe UI Symbol" w:cs="Segoe UI Symbol"/>
                <w:bCs/>
                <w:sz w:val="18"/>
                <w:szCs w:val="18"/>
              </w:rPr>
              <w:t>✔</w:t>
            </w:r>
          </w:p>
        </w:tc>
        <w:tc>
          <w:tcPr>
            <w:tcW w:w="211" w:type="pct"/>
          </w:tcPr>
          <w:p w14:paraId="391CC021" w14:textId="425B324F" w:rsidR="005619A8" w:rsidRPr="00BB2435" w:rsidRDefault="005619A8" w:rsidP="00C0133D">
            <w:pPr>
              <w:spacing w:before="60" w:after="60"/>
              <w:jc w:val="both"/>
              <w:rPr>
                <w:rFonts w:ascii="Times New Roman" w:hAnsi="Times New Roman"/>
                <w:bCs/>
                <w:sz w:val="18"/>
                <w:szCs w:val="18"/>
              </w:rPr>
            </w:pPr>
          </w:p>
        </w:tc>
        <w:tc>
          <w:tcPr>
            <w:tcW w:w="250" w:type="pct"/>
          </w:tcPr>
          <w:p w14:paraId="1F038370" w14:textId="3FA5DECF" w:rsidR="005619A8" w:rsidRPr="00BB2435" w:rsidRDefault="005619A8" w:rsidP="00C0133D">
            <w:pPr>
              <w:spacing w:before="60" w:after="60"/>
              <w:jc w:val="both"/>
              <w:rPr>
                <w:rFonts w:ascii="Times New Roman" w:hAnsi="Times New Roman"/>
                <w:bCs/>
                <w:sz w:val="18"/>
                <w:szCs w:val="18"/>
              </w:rPr>
            </w:pPr>
          </w:p>
        </w:tc>
        <w:tc>
          <w:tcPr>
            <w:tcW w:w="250" w:type="pct"/>
          </w:tcPr>
          <w:p w14:paraId="64D6242C" w14:textId="7C779D86" w:rsidR="005619A8" w:rsidRPr="00BB2435" w:rsidRDefault="002D6128" w:rsidP="00C0133D">
            <w:pPr>
              <w:spacing w:before="60" w:after="60"/>
              <w:jc w:val="both"/>
              <w:rPr>
                <w:rFonts w:ascii="Times New Roman" w:hAnsi="Times New Roman"/>
                <w:bCs/>
                <w:sz w:val="18"/>
                <w:szCs w:val="18"/>
              </w:rPr>
            </w:pPr>
            <w:r w:rsidRPr="00BB2435">
              <w:rPr>
                <w:rFonts w:ascii="Segoe UI Symbol" w:hAnsi="Segoe UI Symbol" w:cs="Segoe UI Symbol"/>
                <w:bCs/>
                <w:sz w:val="18"/>
                <w:szCs w:val="18"/>
              </w:rPr>
              <w:t>✔</w:t>
            </w:r>
          </w:p>
        </w:tc>
        <w:tc>
          <w:tcPr>
            <w:tcW w:w="250" w:type="pct"/>
          </w:tcPr>
          <w:p w14:paraId="06368694" w14:textId="07525A25" w:rsidR="005619A8" w:rsidRPr="00BB2435" w:rsidRDefault="002D6128" w:rsidP="00C0133D">
            <w:pPr>
              <w:spacing w:before="60" w:after="60"/>
              <w:jc w:val="both"/>
              <w:rPr>
                <w:rFonts w:ascii="Times New Roman" w:hAnsi="Times New Roman"/>
                <w:bCs/>
                <w:sz w:val="18"/>
                <w:szCs w:val="18"/>
              </w:rPr>
            </w:pPr>
            <w:r w:rsidRPr="00BB2435">
              <w:rPr>
                <w:rFonts w:ascii="Segoe UI Symbol" w:hAnsi="Segoe UI Symbol" w:cs="Segoe UI Symbol"/>
                <w:bCs/>
                <w:sz w:val="18"/>
                <w:szCs w:val="18"/>
              </w:rPr>
              <w:t>✔</w:t>
            </w:r>
          </w:p>
        </w:tc>
        <w:tc>
          <w:tcPr>
            <w:tcW w:w="250" w:type="pct"/>
          </w:tcPr>
          <w:p w14:paraId="74D58007" w14:textId="58785508" w:rsidR="005619A8" w:rsidRPr="00BB2435" w:rsidRDefault="002D6128" w:rsidP="00C0133D">
            <w:pPr>
              <w:spacing w:before="60" w:after="60"/>
              <w:jc w:val="both"/>
              <w:rPr>
                <w:rFonts w:ascii="Times New Roman" w:hAnsi="Times New Roman"/>
                <w:bCs/>
                <w:sz w:val="18"/>
                <w:szCs w:val="18"/>
              </w:rPr>
            </w:pPr>
            <w:r w:rsidRPr="00BB2435">
              <w:rPr>
                <w:rFonts w:ascii="Segoe UI Symbol" w:hAnsi="Segoe UI Symbol" w:cs="Segoe UI Symbol"/>
                <w:bCs/>
                <w:sz w:val="18"/>
                <w:szCs w:val="18"/>
              </w:rPr>
              <w:t>✔</w:t>
            </w:r>
          </w:p>
        </w:tc>
        <w:tc>
          <w:tcPr>
            <w:tcW w:w="250" w:type="pct"/>
          </w:tcPr>
          <w:p w14:paraId="3D9D8973" w14:textId="41131E59" w:rsidR="005619A8" w:rsidRPr="00BB2435" w:rsidRDefault="002D6128" w:rsidP="00C0133D">
            <w:pPr>
              <w:spacing w:before="60" w:after="60"/>
              <w:jc w:val="both"/>
              <w:rPr>
                <w:rFonts w:ascii="Times New Roman" w:hAnsi="Times New Roman"/>
                <w:bCs/>
                <w:sz w:val="18"/>
                <w:szCs w:val="18"/>
              </w:rPr>
            </w:pPr>
            <w:r w:rsidRPr="00BB2435">
              <w:rPr>
                <w:rFonts w:ascii="Segoe UI Symbol" w:hAnsi="Segoe UI Symbol" w:cs="Segoe UI Symbol"/>
                <w:bCs/>
                <w:sz w:val="18"/>
                <w:szCs w:val="18"/>
              </w:rPr>
              <w:t>✔</w:t>
            </w:r>
          </w:p>
        </w:tc>
        <w:tc>
          <w:tcPr>
            <w:tcW w:w="250" w:type="pct"/>
          </w:tcPr>
          <w:p w14:paraId="5FAED2D2" w14:textId="7AE22BDA" w:rsidR="005619A8" w:rsidRPr="00BB2435" w:rsidRDefault="005619A8" w:rsidP="00C0133D">
            <w:pPr>
              <w:spacing w:before="60" w:after="60"/>
              <w:jc w:val="both"/>
              <w:rPr>
                <w:rFonts w:ascii="Times New Roman" w:hAnsi="Times New Roman"/>
                <w:bCs/>
                <w:sz w:val="18"/>
                <w:szCs w:val="18"/>
              </w:rPr>
            </w:pPr>
          </w:p>
        </w:tc>
        <w:tc>
          <w:tcPr>
            <w:tcW w:w="470" w:type="pct"/>
          </w:tcPr>
          <w:p w14:paraId="0050C9CE" w14:textId="7D68E544" w:rsidR="005619A8" w:rsidRPr="00BB2435" w:rsidRDefault="005619A8" w:rsidP="00C57819">
            <w:pPr>
              <w:spacing w:before="60" w:after="60"/>
              <w:jc w:val="center"/>
              <w:rPr>
                <w:rFonts w:ascii="Times New Roman" w:eastAsia="MS Mincho" w:hAnsi="Times New Roman"/>
                <w:b/>
                <w:sz w:val="18"/>
                <w:szCs w:val="18"/>
              </w:rPr>
            </w:pPr>
            <w:r w:rsidRPr="00BB2435">
              <w:rPr>
                <w:rFonts w:ascii="Times New Roman" w:eastAsia="MS Mincho" w:hAnsi="Times New Roman"/>
                <w:b/>
                <w:sz w:val="18"/>
                <w:szCs w:val="18"/>
              </w:rPr>
              <w:t>7</w:t>
            </w:r>
          </w:p>
        </w:tc>
      </w:tr>
      <w:tr w:rsidR="005619A8" w:rsidRPr="00EB49CA" w14:paraId="0122A327" w14:textId="365A9E5B" w:rsidTr="00BB2435">
        <w:trPr>
          <w:cantSplit/>
          <w:trHeight w:val="22"/>
        </w:trPr>
        <w:tc>
          <w:tcPr>
            <w:tcW w:w="2176" w:type="pct"/>
          </w:tcPr>
          <w:p w14:paraId="72CBD44C" w14:textId="77777777" w:rsidR="005619A8" w:rsidRPr="00BB2435" w:rsidRDefault="005619A8" w:rsidP="00C0133D">
            <w:pPr>
              <w:spacing w:before="60" w:after="60"/>
              <w:jc w:val="both"/>
              <w:rPr>
                <w:rFonts w:ascii="Times New Roman" w:hAnsi="Times New Roman"/>
                <w:bCs/>
                <w:sz w:val="18"/>
                <w:szCs w:val="18"/>
              </w:rPr>
            </w:pPr>
            <w:r w:rsidRPr="00BB2435">
              <w:rPr>
                <w:rFonts w:ascii="Times New Roman" w:hAnsi="Times New Roman"/>
                <w:bCs/>
                <w:sz w:val="18"/>
                <w:szCs w:val="18"/>
              </w:rPr>
              <w:t>14. Kalıp yargı ve önyargıyı fark etme</w:t>
            </w:r>
          </w:p>
        </w:tc>
        <w:tc>
          <w:tcPr>
            <w:tcW w:w="210" w:type="pct"/>
          </w:tcPr>
          <w:p w14:paraId="109C5B9A" w14:textId="77777777" w:rsidR="005619A8" w:rsidRPr="00BB2435" w:rsidRDefault="005619A8" w:rsidP="00C0133D">
            <w:pPr>
              <w:spacing w:before="60" w:after="60"/>
              <w:jc w:val="both"/>
              <w:rPr>
                <w:rFonts w:ascii="Times New Roman" w:hAnsi="Times New Roman"/>
                <w:bCs/>
                <w:sz w:val="18"/>
                <w:szCs w:val="18"/>
              </w:rPr>
            </w:pPr>
          </w:p>
        </w:tc>
        <w:tc>
          <w:tcPr>
            <w:tcW w:w="222" w:type="pct"/>
          </w:tcPr>
          <w:p w14:paraId="5972DD50" w14:textId="77777777" w:rsidR="005619A8" w:rsidRPr="00BB2435" w:rsidRDefault="005619A8" w:rsidP="00C0133D">
            <w:pPr>
              <w:spacing w:before="60" w:after="60"/>
              <w:jc w:val="both"/>
              <w:rPr>
                <w:rFonts w:ascii="Times New Roman" w:hAnsi="Times New Roman"/>
                <w:bCs/>
                <w:sz w:val="18"/>
                <w:szCs w:val="18"/>
              </w:rPr>
            </w:pPr>
          </w:p>
        </w:tc>
        <w:tc>
          <w:tcPr>
            <w:tcW w:w="211" w:type="pct"/>
          </w:tcPr>
          <w:p w14:paraId="26A13303" w14:textId="77777777" w:rsidR="005619A8" w:rsidRPr="00BB2435" w:rsidRDefault="005619A8" w:rsidP="00C0133D">
            <w:pPr>
              <w:spacing w:before="60" w:after="60"/>
              <w:jc w:val="both"/>
              <w:rPr>
                <w:rFonts w:ascii="Times New Roman" w:hAnsi="Times New Roman"/>
                <w:bCs/>
                <w:sz w:val="18"/>
                <w:szCs w:val="18"/>
              </w:rPr>
            </w:pPr>
          </w:p>
        </w:tc>
        <w:tc>
          <w:tcPr>
            <w:tcW w:w="211" w:type="pct"/>
          </w:tcPr>
          <w:p w14:paraId="112EB19D"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47609E5D"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60A836D1"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304BD262"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67D2C700"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1C293D31"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751D53BE" w14:textId="77777777" w:rsidR="005619A8" w:rsidRPr="00BB2435" w:rsidRDefault="005619A8" w:rsidP="00C0133D">
            <w:pPr>
              <w:spacing w:before="60" w:after="60"/>
              <w:jc w:val="both"/>
              <w:rPr>
                <w:rFonts w:ascii="Times New Roman" w:hAnsi="Times New Roman"/>
                <w:bCs/>
                <w:sz w:val="18"/>
                <w:szCs w:val="18"/>
              </w:rPr>
            </w:pPr>
          </w:p>
        </w:tc>
        <w:tc>
          <w:tcPr>
            <w:tcW w:w="470" w:type="pct"/>
          </w:tcPr>
          <w:p w14:paraId="4D79DD94" w14:textId="51B93365" w:rsidR="005619A8" w:rsidRPr="00BB2435" w:rsidRDefault="00B50F4E" w:rsidP="00C57819">
            <w:pPr>
              <w:spacing w:before="60" w:after="60"/>
              <w:jc w:val="center"/>
              <w:rPr>
                <w:rFonts w:ascii="Times New Roman" w:hAnsi="Times New Roman"/>
                <w:b/>
                <w:sz w:val="18"/>
                <w:szCs w:val="18"/>
              </w:rPr>
            </w:pPr>
            <w:r w:rsidRPr="00BB2435">
              <w:rPr>
                <w:rFonts w:ascii="Times New Roman" w:hAnsi="Times New Roman"/>
                <w:b/>
                <w:sz w:val="18"/>
                <w:szCs w:val="18"/>
              </w:rPr>
              <w:softHyphen/>
            </w:r>
            <w:r w:rsidR="0018153C" w:rsidRPr="00BB2435">
              <w:rPr>
                <w:rFonts w:ascii="Times New Roman" w:hAnsi="Times New Roman"/>
                <w:b/>
                <w:sz w:val="18"/>
                <w:szCs w:val="18"/>
              </w:rPr>
              <w:t>̶</w:t>
            </w:r>
          </w:p>
        </w:tc>
      </w:tr>
      <w:tr w:rsidR="005619A8" w:rsidRPr="00EB49CA" w14:paraId="1E0B1DC5" w14:textId="57365ACB" w:rsidTr="00BB2435">
        <w:trPr>
          <w:cantSplit/>
          <w:trHeight w:val="22"/>
        </w:trPr>
        <w:tc>
          <w:tcPr>
            <w:tcW w:w="2176" w:type="pct"/>
          </w:tcPr>
          <w:p w14:paraId="28D9BDDA" w14:textId="77777777" w:rsidR="005619A8" w:rsidRPr="00BB2435" w:rsidRDefault="005619A8" w:rsidP="00C0133D">
            <w:pPr>
              <w:spacing w:before="60" w:after="60"/>
              <w:jc w:val="both"/>
              <w:rPr>
                <w:rFonts w:ascii="Times New Roman" w:hAnsi="Times New Roman"/>
                <w:bCs/>
                <w:sz w:val="18"/>
                <w:szCs w:val="18"/>
              </w:rPr>
            </w:pPr>
            <w:r w:rsidRPr="00BB2435">
              <w:rPr>
                <w:rFonts w:ascii="Times New Roman" w:hAnsi="Times New Roman"/>
                <w:bCs/>
                <w:sz w:val="18"/>
                <w:szCs w:val="18"/>
              </w:rPr>
              <w:t>15. Kanıt kullanma</w:t>
            </w:r>
          </w:p>
        </w:tc>
        <w:tc>
          <w:tcPr>
            <w:tcW w:w="210" w:type="pct"/>
          </w:tcPr>
          <w:p w14:paraId="44550DE4" w14:textId="77777777" w:rsidR="005619A8" w:rsidRPr="00BB2435" w:rsidRDefault="005619A8" w:rsidP="00C0133D">
            <w:pPr>
              <w:spacing w:before="60" w:after="60"/>
              <w:jc w:val="both"/>
              <w:rPr>
                <w:rFonts w:ascii="Times New Roman" w:hAnsi="Times New Roman"/>
                <w:bCs/>
                <w:sz w:val="18"/>
                <w:szCs w:val="18"/>
              </w:rPr>
            </w:pPr>
          </w:p>
        </w:tc>
        <w:tc>
          <w:tcPr>
            <w:tcW w:w="222" w:type="pct"/>
          </w:tcPr>
          <w:p w14:paraId="0E02C3ED" w14:textId="0C60A949" w:rsidR="005619A8" w:rsidRPr="00BB2435" w:rsidRDefault="002D6128" w:rsidP="00C0133D">
            <w:pPr>
              <w:spacing w:before="60" w:after="60"/>
              <w:jc w:val="both"/>
              <w:rPr>
                <w:rFonts w:ascii="Times New Roman" w:hAnsi="Times New Roman"/>
                <w:bCs/>
                <w:sz w:val="18"/>
                <w:szCs w:val="18"/>
              </w:rPr>
            </w:pPr>
            <w:r w:rsidRPr="00BB2435">
              <w:rPr>
                <w:rFonts w:ascii="Segoe UI Symbol" w:hAnsi="Segoe UI Symbol" w:cs="Segoe UI Symbol"/>
                <w:bCs/>
                <w:sz w:val="18"/>
                <w:szCs w:val="18"/>
              </w:rPr>
              <w:t>✔</w:t>
            </w:r>
          </w:p>
        </w:tc>
        <w:tc>
          <w:tcPr>
            <w:tcW w:w="211" w:type="pct"/>
          </w:tcPr>
          <w:p w14:paraId="1B232009" w14:textId="77777777" w:rsidR="005619A8" w:rsidRPr="00BB2435" w:rsidRDefault="005619A8" w:rsidP="00C0133D">
            <w:pPr>
              <w:spacing w:before="60" w:after="60"/>
              <w:jc w:val="both"/>
              <w:rPr>
                <w:rFonts w:ascii="Times New Roman" w:hAnsi="Times New Roman"/>
                <w:bCs/>
                <w:sz w:val="18"/>
                <w:szCs w:val="18"/>
              </w:rPr>
            </w:pPr>
          </w:p>
        </w:tc>
        <w:tc>
          <w:tcPr>
            <w:tcW w:w="211" w:type="pct"/>
          </w:tcPr>
          <w:p w14:paraId="2D90B0F1"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22E0E5D2"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28DD5BB8" w14:textId="1FE458FA" w:rsidR="005619A8" w:rsidRPr="00BB2435" w:rsidRDefault="002D6128" w:rsidP="00C0133D">
            <w:pPr>
              <w:spacing w:before="60" w:after="60"/>
              <w:jc w:val="both"/>
              <w:rPr>
                <w:rFonts w:ascii="Times New Roman" w:hAnsi="Times New Roman"/>
                <w:bCs/>
                <w:sz w:val="18"/>
                <w:szCs w:val="18"/>
              </w:rPr>
            </w:pPr>
            <w:r w:rsidRPr="00BB2435">
              <w:rPr>
                <w:rFonts w:ascii="Segoe UI Symbol" w:hAnsi="Segoe UI Symbol" w:cs="Segoe UI Symbol"/>
                <w:bCs/>
                <w:sz w:val="18"/>
                <w:szCs w:val="18"/>
              </w:rPr>
              <w:t>✔</w:t>
            </w:r>
          </w:p>
        </w:tc>
        <w:tc>
          <w:tcPr>
            <w:tcW w:w="250" w:type="pct"/>
          </w:tcPr>
          <w:p w14:paraId="4F145EAF" w14:textId="36E282DE" w:rsidR="005619A8" w:rsidRPr="00BB2435" w:rsidRDefault="002D6128" w:rsidP="00C0133D">
            <w:pPr>
              <w:spacing w:before="60" w:after="60"/>
              <w:jc w:val="both"/>
              <w:rPr>
                <w:rFonts w:ascii="Times New Roman" w:hAnsi="Times New Roman"/>
                <w:bCs/>
                <w:sz w:val="18"/>
                <w:szCs w:val="18"/>
              </w:rPr>
            </w:pPr>
            <w:r w:rsidRPr="00BB2435">
              <w:rPr>
                <w:rFonts w:ascii="Segoe UI Symbol" w:hAnsi="Segoe UI Symbol" w:cs="Segoe UI Symbol"/>
                <w:bCs/>
                <w:sz w:val="18"/>
                <w:szCs w:val="18"/>
              </w:rPr>
              <w:t>✔</w:t>
            </w:r>
          </w:p>
        </w:tc>
        <w:tc>
          <w:tcPr>
            <w:tcW w:w="250" w:type="pct"/>
          </w:tcPr>
          <w:p w14:paraId="5B814C4B"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0A58C898"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0B141F8D" w14:textId="21495A8D" w:rsidR="005619A8" w:rsidRPr="00BB2435" w:rsidRDefault="002D6128" w:rsidP="00C0133D">
            <w:pPr>
              <w:spacing w:before="60" w:after="60"/>
              <w:jc w:val="both"/>
              <w:rPr>
                <w:rFonts w:ascii="Times New Roman" w:hAnsi="Times New Roman"/>
                <w:bCs/>
                <w:sz w:val="18"/>
                <w:szCs w:val="18"/>
              </w:rPr>
            </w:pPr>
            <w:r w:rsidRPr="00BB2435">
              <w:rPr>
                <w:rFonts w:ascii="Segoe UI Symbol" w:hAnsi="Segoe UI Symbol" w:cs="Segoe UI Symbol"/>
                <w:bCs/>
                <w:sz w:val="18"/>
                <w:szCs w:val="18"/>
              </w:rPr>
              <w:t>✔</w:t>
            </w:r>
          </w:p>
        </w:tc>
        <w:tc>
          <w:tcPr>
            <w:tcW w:w="470" w:type="pct"/>
          </w:tcPr>
          <w:p w14:paraId="5B460A64" w14:textId="07FB1658" w:rsidR="005619A8" w:rsidRPr="00BB2435" w:rsidRDefault="00FA5BB5" w:rsidP="00C57819">
            <w:pPr>
              <w:spacing w:before="60" w:after="60"/>
              <w:jc w:val="center"/>
              <w:rPr>
                <w:rFonts w:ascii="Times New Roman" w:eastAsia="MS Mincho" w:hAnsi="Times New Roman"/>
                <w:b/>
                <w:sz w:val="18"/>
                <w:szCs w:val="18"/>
              </w:rPr>
            </w:pPr>
            <w:r w:rsidRPr="00BB2435">
              <w:rPr>
                <w:rFonts w:ascii="Times New Roman" w:eastAsia="MS Mincho" w:hAnsi="Times New Roman"/>
                <w:b/>
                <w:sz w:val="18"/>
                <w:szCs w:val="18"/>
              </w:rPr>
              <w:t>4</w:t>
            </w:r>
          </w:p>
        </w:tc>
      </w:tr>
      <w:tr w:rsidR="005619A8" w:rsidRPr="00EB49CA" w14:paraId="61D17A4D" w14:textId="290986B4" w:rsidTr="00BB2435">
        <w:trPr>
          <w:cantSplit/>
          <w:trHeight w:val="22"/>
        </w:trPr>
        <w:tc>
          <w:tcPr>
            <w:tcW w:w="2176" w:type="pct"/>
          </w:tcPr>
          <w:p w14:paraId="2B81D53A" w14:textId="77777777" w:rsidR="005619A8" w:rsidRPr="00BB2435" w:rsidRDefault="005619A8" w:rsidP="00C0133D">
            <w:pPr>
              <w:spacing w:before="60" w:after="60"/>
              <w:jc w:val="both"/>
              <w:rPr>
                <w:rFonts w:ascii="Times New Roman" w:hAnsi="Times New Roman"/>
                <w:bCs/>
                <w:sz w:val="18"/>
                <w:szCs w:val="18"/>
              </w:rPr>
            </w:pPr>
            <w:r w:rsidRPr="00BB2435">
              <w:rPr>
                <w:rFonts w:ascii="Times New Roman" w:hAnsi="Times New Roman"/>
                <w:bCs/>
                <w:sz w:val="18"/>
                <w:szCs w:val="18"/>
              </w:rPr>
              <w:t>16. Karar verme</w:t>
            </w:r>
          </w:p>
        </w:tc>
        <w:tc>
          <w:tcPr>
            <w:tcW w:w="210" w:type="pct"/>
          </w:tcPr>
          <w:p w14:paraId="2EDDD090" w14:textId="77777777" w:rsidR="005619A8" w:rsidRPr="00BB2435" w:rsidRDefault="005619A8" w:rsidP="00C0133D">
            <w:pPr>
              <w:spacing w:before="60" w:after="60"/>
              <w:jc w:val="both"/>
              <w:rPr>
                <w:rFonts w:ascii="Times New Roman" w:hAnsi="Times New Roman"/>
                <w:bCs/>
                <w:sz w:val="18"/>
                <w:szCs w:val="18"/>
              </w:rPr>
            </w:pPr>
          </w:p>
        </w:tc>
        <w:tc>
          <w:tcPr>
            <w:tcW w:w="222" w:type="pct"/>
          </w:tcPr>
          <w:p w14:paraId="0E96EA86" w14:textId="70AA9C61" w:rsidR="005619A8" w:rsidRPr="00BB2435" w:rsidRDefault="002D6128" w:rsidP="00C0133D">
            <w:pPr>
              <w:spacing w:before="60" w:after="60"/>
              <w:jc w:val="both"/>
              <w:rPr>
                <w:rFonts w:ascii="Times New Roman" w:hAnsi="Times New Roman"/>
                <w:bCs/>
                <w:sz w:val="18"/>
                <w:szCs w:val="18"/>
              </w:rPr>
            </w:pPr>
            <w:r w:rsidRPr="00BB2435">
              <w:rPr>
                <w:rFonts w:ascii="Segoe UI Symbol" w:hAnsi="Segoe UI Symbol" w:cs="Segoe UI Symbol"/>
                <w:bCs/>
                <w:sz w:val="18"/>
                <w:szCs w:val="18"/>
              </w:rPr>
              <w:t>✔</w:t>
            </w:r>
          </w:p>
        </w:tc>
        <w:tc>
          <w:tcPr>
            <w:tcW w:w="211" w:type="pct"/>
          </w:tcPr>
          <w:p w14:paraId="4EAFD1B9" w14:textId="77777777" w:rsidR="005619A8" w:rsidRPr="00BB2435" w:rsidRDefault="005619A8" w:rsidP="00C0133D">
            <w:pPr>
              <w:spacing w:before="60" w:after="60"/>
              <w:jc w:val="both"/>
              <w:rPr>
                <w:rFonts w:ascii="Times New Roman" w:hAnsi="Times New Roman"/>
                <w:bCs/>
                <w:sz w:val="18"/>
                <w:szCs w:val="18"/>
              </w:rPr>
            </w:pPr>
          </w:p>
        </w:tc>
        <w:tc>
          <w:tcPr>
            <w:tcW w:w="211" w:type="pct"/>
          </w:tcPr>
          <w:p w14:paraId="4A0D8524"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03B9953E"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019F12DD" w14:textId="58D74A55" w:rsidR="005619A8" w:rsidRPr="00BB2435" w:rsidRDefault="002D6128" w:rsidP="00C0133D">
            <w:pPr>
              <w:spacing w:before="60" w:after="60"/>
              <w:jc w:val="both"/>
              <w:rPr>
                <w:rFonts w:ascii="Times New Roman" w:hAnsi="Times New Roman"/>
                <w:bCs/>
                <w:sz w:val="18"/>
                <w:szCs w:val="18"/>
              </w:rPr>
            </w:pPr>
            <w:r w:rsidRPr="00BB2435">
              <w:rPr>
                <w:rFonts w:ascii="Segoe UI Symbol" w:hAnsi="Segoe UI Symbol" w:cs="Segoe UI Symbol"/>
                <w:bCs/>
                <w:sz w:val="18"/>
                <w:szCs w:val="18"/>
              </w:rPr>
              <w:t>✔</w:t>
            </w:r>
          </w:p>
        </w:tc>
        <w:tc>
          <w:tcPr>
            <w:tcW w:w="250" w:type="pct"/>
          </w:tcPr>
          <w:p w14:paraId="4EA3699F" w14:textId="29E14B51" w:rsidR="005619A8" w:rsidRPr="00BB2435" w:rsidRDefault="002D6128" w:rsidP="00C0133D">
            <w:pPr>
              <w:spacing w:before="60" w:after="60"/>
              <w:jc w:val="both"/>
              <w:rPr>
                <w:rFonts w:ascii="Times New Roman" w:hAnsi="Times New Roman"/>
                <w:bCs/>
                <w:sz w:val="18"/>
                <w:szCs w:val="18"/>
              </w:rPr>
            </w:pPr>
            <w:r w:rsidRPr="00BB2435">
              <w:rPr>
                <w:rFonts w:ascii="Segoe UI Symbol" w:hAnsi="Segoe UI Symbol" w:cs="Segoe UI Symbol"/>
                <w:bCs/>
                <w:sz w:val="18"/>
                <w:szCs w:val="18"/>
              </w:rPr>
              <w:t>✔</w:t>
            </w:r>
          </w:p>
        </w:tc>
        <w:tc>
          <w:tcPr>
            <w:tcW w:w="250" w:type="pct"/>
          </w:tcPr>
          <w:p w14:paraId="6E17E196"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25362138" w14:textId="52440229" w:rsidR="005619A8" w:rsidRPr="00BB2435" w:rsidRDefault="002D6128" w:rsidP="00C0133D">
            <w:pPr>
              <w:spacing w:before="60" w:after="60"/>
              <w:jc w:val="both"/>
              <w:rPr>
                <w:rFonts w:ascii="Times New Roman" w:hAnsi="Times New Roman"/>
                <w:bCs/>
                <w:sz w:val="18"/>
                <w:szCs w:val="18"/>
              </w:rPr>
            </w:pPr>
            <w:r w:rsidRPr="00BB2435">
              <w:rPr>
                <w:rFonts w:ascii="Segoe UI Symbol" w:hAnsi="Segoe UI Symbol" w:cs="Segoe UI Symbol"/>
                <w:bCs/>
                <w:sz w:val="18"/>
                <w:szCs w:val="18"/>
              </w:rPr>
              <w:t>✔</w:t>
            </w:r>
          </w:p>
        </w:tc>
        <w:tc>
          <w:tcPr>
            <w:tcW w:w="250" w:type="pct"/>
          </w:tcPr>
          <w:p w14:paraId="28A52036" w14:textId="101299E9" w:rsidR="005619A8" w:rsidRPr="00BB2435" w:rsidRDefault="002D6128" w:rsidP="00C0133D">
            <w:pPr>
              <w:spacing w:before="60" w:after="60"/>
              <w:jc w:val="both"/>
              <w:rPr>
                <w:rFonts w:ascii="Times New Roman" w:hAnsi="Times New Roman"/>
                <w:bCs/>
                <w:sz w:val="18"/>
                <w:szCs w:val="18"/>
              </w:rPr>
            </w:pPr>
            <w:r w:rsidRPr="00BB2435">
              <w:rPr>
                <w:rFonts w:ascii="Segoe UI Symbol" w:hAnsi="Segoe UI Symbol" w:cs="Segoe UI Symbol"/>
                <w:bCs/>
                <w:sz w:val="18"/>
                <w:szCs w:val="18"/>
              </w:rPr>
              <w:t>✔</w:t>
            </w:r>
          </w:p>
        </w:tc>
        <w:tc>
          <w:tcPr>
            <w:tcW w:w="470" w:type="pct"/>
          </w:tcPr>
          <w:p w14:paraId="6D818234" w14:textId="4694DDFF" w:rsidR="005619A8" w:rsidRPr="00BB2435" w:rsidRDefault="00FA5BB5" w:rsidP="00C57819">
            <w:pPr>
              <w:spacing w:before="60" w:after="60"/>
              <w:jc w:val="center"/>
              <w:rPr>
                <w:rFonts w:ascii="Times New Roman" w:eastAsia="MS Mincho" w:hAnsi="Times New Roman"/>
                <w:b/>
                <w:sz w:val="18"/>
                <w:szCs w:val="18"/>
              </w:rPr>
            </w:pPr>
            <w:r w:rsidRPr="00BB2435">
              <w:rPr>
                <w:rFonts w:ascii="Times New Roman" w:eastAsia="MS Mincho" w:hAnsi="Times New Roman"/>
                <w:b/>
                <w:sz w:val="18"/>
                <w:szCs w:val="18"/>
              </w:rPr>
              <w:t>5</w:t>
            </w:r>
          </w:p>
        </w:tc>
      </w:tr>
      <w:tr w:rsidR="005619A8" w:rsidRPr="00EB49CA" w14:paraId="79E68DCD" w14:textId="1C6CE46D" w:rsidTr="00BB2435">
        <w:trPr>
          <w:cantSplit/>
          <w:trHeight w:val="22"/>
        </w:trPr>
        <w:tc>
          <w:tcPr>
            <w:tcW w:w="2176" w:type="pct"/>
          </w:tcPr>
          <w:p w14:paraId="3C4DCF23" w14:textId="77777777" w:rsidR="005619A8" w:rsidRPr="00BB2435" w:rsidRDefault="005619A8" w:rsidP="00C0133D">
            <w:pPr>
              <w:spacing w:before="60" w:after="60"/>
              <w:jc w:val="both"/>
              <w:rPr>
                <w:rFonts w:ascii="Times New Roman" w:hAnsi="Times New Roman"/>
                <w:bCs/>
                <w:sz w:val="18"/>
                <w:szCs w:val="18"/>
              </w:rPr>
            </w:pPr>
            <w:r w:rsidRPr="00BB2435">
              <w:rPr>
                <w:rFonts w:ascii="Times New Roman" w:hAnsi="Times New Roman"/>
                <w:bCs/>
                <w:sz w:val="18"/>
                <w:szCs w:val="18"/>
              </w:rPr>
              <w:t>17. Konum analizi</w:t>
            </w:r>
          </w:p>
        </w:tc>
        <w:tc>
          <w:tcPr>
            <w:tcW w:w="210" w:type="pct"/>
          </w:tcPr>
          <w:p w14:paraId="10105287" w14:textId="77777777" w:rsidR="005619A8" w:rsidRPr="00BB2435" w:rsidRDefault="005619A8" w:rsidP="00C0133D">
            <w:pPr>
              <w:spacing w:before="60" w:after="60"/>
              <w:jc w:val="both"/>
              <w:rPr>
                <w:rFonts w:ascii="Times New Roman" w:hAnsi="Times New Roman"/>
                <w:bCs/>
                <w:sz w:val="18"/>
                <w:szCs w:val="18"/>
              </w:rPr>
            </w:pPr>
          </w:p>
        </w:tc>
        <w:tc>
          <w:tcPr>
            <w:tcW w:w="222" w:type="pct"/>
          </w:tcPr>
          <w:p w14:paraId="5D3AAC3B" w14:textId="77777777" w:rsidR="005619A8" w:rsidRPr="00BB2435" w:rsidRDefault="005619A8" w:rsidP="00C0133D">
            <w:pPr>
              <w:spacing w:before="60" w:after="60"/>
              <w:jc w:val="both"/>
              <w:rPr>
                <w:rFonts w:ascii="Times New Roman" w:hAnsi="Times New Roman"/>
                <w:bCs/>
                <w:sz w:val="18"/>
                <w:szCs w:val="18"/>
              </w:rPr>
            </w:pPr>
          </w:p>
        </w:tc>
        <w:tc>
          <w:tcPr>
            <w:tcW w:w="211" w:type="pct"/>
          </w:tcPr>
          <w:p w14:paraId="2EEE2D33" w14:textId="77777777" w:rsidR="005619A8" w:rsidRPr="00BB2435" w:rsidRDefault="005619A8" w:rsidP="00C0133D">
            <w:pPr>
              <w:spacing w:before="60" w:after="60"/>
              <w:jc w:val="both"/>
              <w:rPr>
                <w:rFonts w:ascii="Times New Roman" w:hAnsi="Times New Roman"/>
                <w:bCs/>
                <w:sz w:val="18"/>
                <w:szCs w:val="18"/>
              </w:rPr>
            </w:pPr>
          </w:p>
        </w:tc>
        <w:tc>
          <w:tcPr>
            <w:tcW w:w="211" w:type="pct"/>
          </w:tcPr>
          <w:p w14:paraId="0248C83C"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3D365CF2"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69987DC4"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1A1DAE7C"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7FBB7C32"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5698905C"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35E6FF8D" w14:textId="77777777" w:rsidR="005619A8" w:rsidRPr="00BB2435" w:rsidRDefault="005619A8" w:rsidP="00C0133D">
            <w:pPr>
              <w:spacing w:before="60" w:after="60"/>
              <w:jc w:val="both"/>
              <w:rPr>
                <w:rFonts w:ascii="Times New Roman" w:hAnsi="Times New Roman"/>
                <w:bCs/>
                <w:sz w:val="18"/>
                <w:szCs w:val="18"/>
              </w:rPr>
            </w:pPr>
          </w:p>
        </w:tc>
        <w:tc>
          <w:tcPr>
            <w:tcW w:w="470" w:type="pct"/>
          </w:tcPr>
          <w:p w14:paraId="1883F3DB" w14:textId="001830F5" w:rsidR="005619A8" w:rsidRPr="00BB2435" w:rsidRDefault="00013D35" w:rsidP="00C57819">
            <w:pPr>
              <w:spacing w:before="60" w:after="60"/>
              <w:jc w:val="center"/>
              <w:rPr>
                <w:rFonts w:ascii="Times New Roman" w:hAnsi="Times New Roman"/>
                <w:b/>
                <w:sz w:val="18"/>
                <w:szCs w:val="18"/>
              </w:rPr>
            </w:pPr>
            <w:r w:rsidRPr="00BB2435">
              <w:rPr>
                <w:rFonts w:ascii="Times New Roman" w:hAnsi="Times New Roman"/>
                <w:b/>
                <w:sz w:val="18"/>
                <w:szCs w:val="18"/>
              </w:rPr>
              <w:t>̶</w:t>
            </w:r>
          </w:p>
        </w:tc>
      </w:tr>
      <w:tr w:rsidR="005619A8" w:rsidRPr="00EB49CA" w14:paraId="0CC43926" w14:textId="192ECC43" w:rsidTr="00BB2435">
        <w:trPr>
          <w:cantSplit/>
          <w:trHeight w:val="22"/>
        </w:trPr>
        <w:tc>
          <w:tcPr>
            <w:tcW w:w="2176" w:type="pct"/>
          </w:tcPr>
          <w:p w14:paraId="1CDAD98D" w14:textId="77777777" w:rsidR="005619A8" w:rsidRPr="00BB2435" w:rsidRDefault="005619A8" w:rsidP="00C0133D">
            <w:pPr>
              <w:spacing w:before="60" w:after="60"/>
              <w:jc w:val="both"/>
              <w:rPr>
                <w:rFonts w:ascii="Times New Roman" w:hAnsi="Times New Roman"/>
                <w:bCs/>
                <w:sz w:val="18"/>
                <w:szCs w:val="18"/>
              </w:rPr>
            </w:pPr>
            <w:r w:rsidRPr="00BB2435">
              <w:rPr>
                <w:rFonts w:ascii="Times New Roman" w:hAnsi="Times New Roman"/>
                <w:bCs/>
                <w:sz w:val="18"/>
                <w:szCs w:val="18"/>
              </w:rPr>
              <w:t>18. Medya okuryazarlığı</w:t>
            </w:r>
          </w:p>
        </w:tc>
        <w:tc>
          <w:tcPr>
            <w:tcW w:w="210" w:type="pct"/>
          </w:tcPr>
          <w:p w14:paraId="12D8B53E" w14:textId="0B86B347" w:rsidR="005619A8" w:rsidRPr="00BB2435" w:rsidRDefault="002D6128" w:rsidP="00C0133D">
            <w:pPr>
              <w:spacing w:before="60" w:after="60"/>
              <w:jc w:val="both"/>
              <w:rPr>
                <w:rFonts w:ascii="Times New Roman" w:hAnsi="Times New Roman"/>
                <w:bCs/>
                <w:sz w:val="18"/>
                <w:szCs w:val="18"/>
              </w:rPr>
            </w:pPr>
            <w:r w:rsidRPr="00BB2435">
              <w:rPr>
                <w:rFonts w:ascii="Segoe UI Symbol" w:hAnsi="Segoe UI Symbol" w:cs="Segoe UI Symbol"/>
                <w:bCs/>
                <w:sz w:val="18"/>
                <w:szCs w:val="18"/>
              </w:rPr>
              <w:t>✔</w:t>
            </w:r>
          </w:p>
        </w:tc>
        <w:tc>
          <w:tcPr>
            <w:tcW w:w="222" w:type="pct"/>
          </w:tcPr>
          <w:p w14:paraId="1EADB5C9" w14:textId="59D9ED4A" w:rsidR="005619A8" w:rsidRPr="00BB2435" w:rsidRDefault="002D6128" w:rsidP="00C0133D">
            <w:pPr>
              <w:spacing w:before="60" w:after="60"/>
              <w:jc w:val="both"/>
              <w:rPr>
                <w:rFonts w:ascii="Times New Roman" w:hAnsi="Times New Roman"/>
                <w:bCs/>
                <w:sz w:val="18"/>
                <w:szCs w:val="18"/>
              </w:rPr>
            </w:pPr>
            <w:r w:rsidRPr="00BB2435">
              <w:rPr>
                <w:rFonts w:ascii="Segoe UI Symbol" w:hAnsi="Segoe UI Symbol" w:cs="Segoe UI Symbol"/>
                <w:bCs/>
                <w:sz w:val="18"/>
                <w:szCs w:val="18"/>
              </w:rPr>
              <w:t>✔</w:t>
            </w:r>
          </w:p>
        </w:tc>
        <w:tc>
          <w:tcPr>
            <w:tcW w:w="211" w:type="pct"/>
          </w:tcPr>
          <w:p w14:paraId="0923A495" w14:textId="77777777" w:rsidR="005619A8" w:rsidRPr="00BB2435" w:rsidRDefault="005619A8" w:rsidP="00C0133D">
            <w:pPr>
              <w:spacing w:before="60" w:after="60"/>
              <w:jc w:val="both"/>
              <w:rPr>
                <w:rFonts w:ascii="Times New Roman" w:hAnsi="Times New Roman"/>
                <w:bCs/>
                <w:sz w:val="18"/>
                <w:szCs w:val="18"/>
              </w:rPr>
            </w:pPr>
          </w:p>
        </w:tc>
        <w:tc>
          <w:tcPr>
            <w:tcW w:w="211" w:type="pct"/>
          </w:tcPr>
          <w:p w14:paraId="376DA353" w14:textId="46632F4A" w:rsidR="005619A8" w:rsidRPr="00BB2435" w:rsidRDefault="002D6128" w:rsidP="00C0133D">
            <w:pPr>
              <w:spacing w:before="60" w:after="60"/>
              <w:jc w:val="both"/>
              <w:rPr>
                <w:rFonts w:ascii="Times New Roman" w:hAnsi="Times New Roman"/>
                <w:bCs/>
                <w:sz w:val="18"/>
                <w:szCs w:val="18"/>
              </w:rPr>
            </w:pPr>
            <w:r w:rsidRPr="00BB2435">
              <w:rPr>
                <w:rFonts w:ascii="Segoe UI Symbol" w:hAnsi="Segoe UI Symbol" w:cs="Segoe UI Symbol"/>
                <w:bCs/>
                <w:sz w:val="18"/>
                <w:szCs w:val="18"/>
              </w:rPr>
              <w:t>✔</w:t>
            </w:r>
          </w:p>
        </w:tc>
        <w:tc>
          <w:tcPr>
            <w:tcW w:w="250" w:type="pct"/>
          </w:tcPr>
          <w:p w14:paraId="041F6DAA"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44BEC350" w14:textId="0E94E750" w:rsidR="005619A8" w:rsidRPr="00BB2435" w:rsidRDefault="002D6128" w:rsidP="00C0133D">
            <w:pPr>
              <w:spacing w:before="60" w:after="60"/>
              <w:jc w:val="both"/>
              <w:rPr>
                <w:rFonts w:ascii="Times New Roman" w:hAnsi="Times New Roman"/>
                <w:bCs/>
                <w:sz w:val="18"/>
                <w:szCs w:val="18"/>
              </w:rPr>
            </w:pPr>
            <w:r w:rsidRPr="00BB2435">
              <w:rPr>
                <w:rFonts w:ascii="Segoe UI Symbol" w:hAnsi="Segoe UI Symbol" w:cs="Segoe UI Symbol"/>
                <w:bCs/>
                <w:sz w:val="18"/>
                <w:szCs w:val="18"/>
              </w:rPr>
              <w:t>✔</w:t>
            </w:r>
          </w:p>
        </w:tc>
        <w:tc>
          <w:tcPr>
            <w:tcW w:w="250" w:type="pct"/>
          </w:tcPr>
          <w:p w14:paraId="6557A283" w14:textId="5A8DADB2" w:rsidR="005619A8" w:rsidRPr="00BB2435" w:rsidRDefault="002D6128" w:rsidP="00C0133D">
            <w:pPr>
              <w:spacing w:before="60" w:after="60"/>
              <w:jc w:val="both"/>
              <w:rPr>
                <w:rFonts w:ascii="Times New Roman" w:hAnsi="Times New Roman"/>
                <w:bCs/>
                <w:sz w:val="18"/>
                <w:szCs w:val="18"/>
              </w:rPr>
            </w:pPr>
            <w:r w:rsidRPr="00BB2435">
              <w:rPr>
                <w:rFonts w:ascii="Segoe UI Symbol" w:hAnsi="Segoe UI Symbol" w:cs="Segoe UI Symbol"/>
                <w:bCs/>
                <w:sz w:val="18"/>
                <w:szCs w:val="18"/>
              </w:rPr>
              <w:t>✔</w:t>
            </w:r>
          </w:p>
        </w:tc>
        <w:tc>
          <w:tcPr>
            <w:tcW w:w="250" w:type="pct"/>
          </w:tcPr>
          <w:p w14:paraId="6E025C3F" w14:textId="1E2454AC" w:rsidR="005619A8" w:rsidRPr="00BB2435" w:rsidRDefault="002D6128" w:rsidP="00C0133D">
            <w:pPr>
              <w:spacing w:before="60" w:after="60"/>
              <w:jc w:val="both"/>
              <w:rPr>
                <w:rFonts w:ascii="Times New Roman" w:hAnsi="Times New Roman"/>
                <w:bCs/>
                <w:sz w:val="18"/>
                <w:szCs w:val="18"/>
              </w:rPr>
            </w:pPr>
            <w:r w:rsidRPr="00BB2435">
              <w:rPr>
                <w:rFonts w:ascii="Segoe UI Symbol" w:hAnsi="Segoe UI Symbol" w:cs="Segoe UI Symbol"/>
                <w:bCs/>
                <w:sz w:val="18"/>
                <w:szCs w:val="18"/>
              </w:rPr>
              <w:t>✔</w:t>
            </w:r>
          </w:p>
        </w:tc>
        <w:tc>
          <w:tcPr>
            <w:tcW w:w="250" w:type="pct"/>
          </w:tcPr>
          <w:p w14:paraId="6B99C2DD" w14:textId="563B7D15" w:rsidR="005619A8" w:rsidRPr="00BB2435" w:rsidRDefault="002D6128" w:rsidP="00C0133D">
            <w:pPr>
              <w:spacing w:before="60" w:after="60"/>
              <w:jc w:val="both"/>
              <w:rPr>
                <w:rFonts w:ascii="Times New Roman" w:hAnsi="Times New Roman"/>
                <w:bCs/>
                <w:sz w:val="18"/>
                <w:szCs w:val="18"/>
              </w:rPr>
            </w:pPr>
            <w:r w:rsidRPr="00BB2435">
              <w:rPr>
                <w:rFonts w:ascii="Segoe UI Symbol" w:hAnsi="Segoe UI Symbol" w:cs="Segoe UI Symbol"/>
                <w:bCs/>
                <w:sz w:val="18"/>
                <w:szCs w:val="18"/>
              </w:rPr>
              <w:t>✔</w:t>
            </w:r>
          </w:p>
        </w:tc>
        <w:tc>
          <w:tcPr>
            <w:tcW w:w="250" w:type="pct"/>
          </w:tcPr>
          <w:p w14:paraId="04D57A5F" w14:textId="77777777" w:rsidR="005619A8" w:rsidRPr="00BB2435" w:rsidRDefault="005619A8" w:rsidP="00C0133D">
            <w:pPr>
              <w:spacing w:before="60" w:after="60"/>
              <w:jc w:val="both"/>
              <w:rPr>
                <w:rFonts w:ascii="Times New Roman" w:hAnsi="Times New Roman"/>
                <w:bCs/>
                <w:sz w:val="18"/>
                <w:szCs w:val="18"/>
              </w:rPr>
            </w:pPr>
          </w:p>
        </w:tc>
        <w:tc>
          <w:tcPr>
            <w:tcW w:w="470" w:type="pct"/>
          </w:tcPr>
          <w:p w14:paraId="335EE68E" w14:textId="1EDEE3CC" w:rsidR="005619A8" w:rsidRPr="00BB2435" w:rsidRDefault="005619A8" w:rsidP="00C57819">
            <w:pPr>
              <w:spacing w:before="60" w:after="60"/>
              <w:jc w:val="center"/>
              <w:rPr>
                <w:rFonts w:ascii="Times New Roman" w:hAnsi="Times New Roman"/>
                <w:b/>
                <w:sz w:val="18"/>
                <w:szCs w:val="18"/>
              </w:rPr>
            </w:pPr>
            <w:r w:rsidRPr="00BB2435">
              <w:rPr>
                <w:rFonts w:ascii="Times New Roman" w:hAnsi="Times New Roman"/>
                <w:b/>
                <w:sz w:val="18"/>
                <w:szCs w:val="18"/>
              </w:rPr>
              <w:t>7</w:t>
            </w:r>
          </w:p>
        </w:tc>
      </w:tr>
      <w:tr w:rsidR="005619A8" w:rsidRPr="00EB49CA" w14:paraId="45BA362F" w14:textId="5ABFA29C" w:rsidTr="00BB2435">
        <w:trPr>
          <w:cantSplit/>
          <w:trHeight w:val="22"/>
        </w:trPr>
        <w:tc>
          <w:tcPr>
            <w:tcW w:w="2176" w:type="pct"/>
          </w:tcPr>
          <w:p w14:paraId="5ED127D7" w14:textId="77777777" w:rsidR="005619A8" w:rsidRPr="00BB2435" w:rsidRDefault="005619A8" w:rsidP="00C0133D">
            <w:pPr>
              <w:spacing w:before="60" w:after="60"/>
              <w:jc w:val="both"/>
              <w:rPr>
                <w:rFonts w:ascii="Times New Roman" w:hAnsi="Times New Roman"/>
                <w:bCs/>
                <w:sz w:val="18"/>
                <w:szCs w:val="18"/>
              </w:rPr>
            </w:pPr>
            <w:r w:rsidRPr="00BB2435">
              <w:rPr>
                <w:rFonts w:ascii="Times New Roman" w:hAnsi="Times New Roman"/>
                <w:bCs/>
                <w:sz w:val="18"/>
                <w:szCs w:val="18"/>
              </w:rPr>
              <w:t>19. Mekânı algılama</w:t>
            </w:r>
          </w:p>
        </w:tc>
        <w:tc>
          <w:tcPr>
            <w:tcW w:w="210" w:type="pct"/>
          </w:tcPr>
          <w:p w14:paraId="18F2566C" w14:textId="77777777" w:rsidR="005619A8" w:rsidRPr="00BB2435" w:rsidRDefault="005619A8" w:rsidP="00C0133D">
            <w:pPr>
              <w:spacing w:before="60" w:after="60"/>
              <w:jc w:val="both"/>
              <w:rPr>
                <w:rFonts w:ascii="Times New Roman" w:hAnsi="Times New Roman"/>
                <w:bCs/>
                <w:sz w:val="18"/>
                <w:szCs w:val="18"/>
              </w:rPr>
            </w:pPr>
          </w:p>
        </w:tc>
        <w:tc>
          <w:tcPr>
            <w:tcW w:w="222" w:type="pct"/>
          </w:tcPr>
          <w:p w14:paraId="23EA359E" w14:textId="77777777" w:rsidR="005619A8" w:rsidRPr="00BB2435" w:rsidRDefault="005619A8" w:rsidP="00C0133D">
            <w:pPr>
              <w:spacing w:before="60" w:after="60"/>
              <w:jc w:val="both"/>
              <w:rPr>
                <w:rFonts w:ascii="Times New Roman" w:hAnsi="Times New Roman"/>
                <w:bCs/>
                <w:sz w:val="18"/>
                <w:szCs w:val="18"/>
              </w:rPr>
            </w:pPr>
          </w:p>
        </w:tc>
        <w:tc>
          <w:tcPr>
            <w:tcW w:w="211" w:type="pct"/>
          </w:tcPr>
          <w:p w14:paraId="6B17B3B4" w14:textId="77777777" w:rsidR="005619A8" w:rsidRPr="00BB2435" w:rsidRDefault="005619A8" w:rsidP="00C0133D">
            <w:pPr>
              <w:spacing w:before="60" w:after="60"/>
              <w:jc w:val="both"/>
              <w:rPr>
                <w:rFonts w:ascii="Times New Roman" w:hAnsi="Times New Roman"/>
                <w:bCs/>
                <w:sz w:val="18"/>
                <w:szCs w:val="18"/>
              </w:rPr>
            </w:pPr>
          </w:p>
        </w:tc>
        <w:tc>
          <w:tcPr>
            <w:tcW w:w="211" w:type="pct"/>
          </w:tcPr>
          <w:p w14:paraId="07560145"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097B77BB"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60ACF53B" w14:textId="33CF095E" w:rsidR="005619A8" w:rsidRPr="00BB2435" w:rsidRDefault="002D6128" w:rsidP="00C0133D">
            <w:pPr>
              <w:spacing w:before="60" w:after="60"/>
              <w:jc w:val="both"/>
              <w:rPr>
                <w:rFonts w:ascii="Times New Roman" w:hAnsi="Times New Roman"/>
                <w:bCs/>
                <w:sz w:val="18"/>
                <w:szCs w:val="18"/>
              </w:rPr>
            </w:pPr>
            <w:r w:rsidRPr="00BB2435">
              <w:rPr>
                <w:rFonts w:ascii="Segoe UI Symbol" w:hAnsi="Segoe UI Symbol" w:cs="Segoe UI Symbol"/>
                <w:bCs/>
                <w:sz w:val="18"/>
                <w:szCs w:val="18"/>
              </w:rPr>
              <w:t>✔</w:t>
            </w:r>
          </w:p>
        </w:tc>
        <w:tc>
          <w:tcPr>
            <w:tcW w:w="250" w:type="pct"/>
          </w:tcPr>
          <w:p w14:paraId="6648D064"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126F851E"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5B527BE1"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0667587C" w14:textId="3243D899" w:rsidR="005619A8" w:rsidRPr="00BB2435" w:rsidRDefault="002D6128" w:rsidP="00C0133D">
            <w:pPr>
              <w:spacing w:before="60" w:after="60"/>
              <w:jc w:val="both"/>
              <w:rPr>
                <w:rFonts w:ascii="Times New Roman" w:hAnsi="Times New Roman"/>
                <w:bCs/>
                <w:sz w:val="18"/>
                <w:szCs w:val="18"/>
              </w:rPr>
            </w:pPr>
            <w:r w:rsidRPr="00BB2435">
              <w:rPr>
                <w:rFonts w:ascii="Segoe UI Symbol" w:hAnsi="Segoe UI Symbol" w:cs="Segoe UI Symbol"/>
                <w:bCs/>
                <w:sz w:val="18"/>
                <w:szCs w:val="18"/>
              </w:rPr>
              <w:t>✔</w:t>
            </w:r>
          </w:p>
        </w:tc>
        <w:tc>
          <w:tcPr>
            <w:tcW w:w="470" w:type="pct"/>
          </w:tcPr>
          <w:p w14:paraId="04CE3063" w14:textId="58156A09" w:rsidR="005619A8" w:rsidRPr="00BB2435" w:rsidRDefault="00FA5BB5" w:rsidP="00C57819">
            <w:pPr>
              <w:spacing w:before="60" w:after="60"/>
              <w:jc w:val="center"/>
              <w:rPr>
                <w:rFonts w:ascii="Times New Roman" w:eastAsia="MS Mincho" w:hAnsi="Times New Roman"/>
                <w:b/>
                <w:sz w:val="18"/>
                <w:szCs w:val="18"/>
              </w:rPr>
            </w:pPr>
            <w:r w:rsidRPr="00BB2435">
              <w:rPr>
                <w:rFonts w:ascii="Times New Roman" w:eastAsia="MS Mincho" w:hAnsi="Times New Roman"/>
                <w:b/>
                <w:sz w:val="18"/>
                <w:szCs w:val="18"/>
              </w:rPr>
              <w:t>2</w:t>
            </w:r>
          </w:p>
        </w:tc>
      </w:tr>
      <w:tr w:rsidR="005619A8" w:rsidRPr="00EB49CA" w14:paraId="755A30AB" w14:textId="75230726" w:rsidTr="00BB2435">
        <w:trPr>
          <w:cantSplit/>
          <w:trHeight w:val="22"/>
        </w:trPr>
        <w:tc>
          <w:tcPr>
            <w:tcW w:w="2176" w:type="pct"/>
          </w:tcPr>
          <w:p w14:paraId="13BD7834" w14:textId="77777777" w:rsidR="005619A8" w:rsidRPr="00BB2435" w:rsidRDefault="005619A8" w:rsidP="00C0133D">
            <w:pPr>
              <w:spacing w:before="60" w:after="60"/>
              <w:jc w:val="both"/>
              <w:rPr>
                <w:rFonts w:ascii="Times New Roman" w:hAnsi="Times New Roman"/>
                <w:bCs/>
                <w:sz w:val="18"/>
                <w:szCs w:val="18"/>
              </w:rPr>
            </w:pPr>
            <w:r w:rsidRPr="00BB2435">
              <w:rPr>
                <w:rFonts w:ascii="Times New Roman" w:hAnsi="Times New Roman"/>
                <w:bCs/>
                <w:sz w:val="18"/>
                <w:szCs w:val="18"/>
              </w:rPr>
              <w:t>20. Öz denetim</w:t>
            </w:r>
          </w:p>
        </w:tc>
        <w:tc>
          <w:tcPr>
            <w:tcW w:w="210" w:type="pct"/>
          </w:tcPr>
          <w:p w14:paraId="66B90F2C" w14:textId="77777777" w:rsidR="005619A8" w:rsidRPr="00BB2435" w:rsidRDefault="005619A8" w:rsidP="00C0133D">
            <w:pPr>
              <w:spacing w:before="60" w:after="60"/>
              <w:jc w:val="both"/>
              <w:rPr>
                <w:rFonts w:ascii="Times New Roman" w:hAnsi="Times New Roman"/>
                <w:bCs/>
                <w:sz w:val="18"/>
                <w:szCs w:val="18"/>
              </w:rPr>
            </w:pPr>
          </w:p>
        </w:tc>
        <w:tc>
          <w:tcPr>
            <w:tcW w:w="222" w:type="pct"/>
          </w:tcPr>
          <w:p w14:paraId="6487F23C" w14:textId="77777777" w:rsidR="005619A8" w:rsidRPr="00BB2435" w:rsidRDefault="005619A8" w:rsidP="00C0133D">
            <w:pPr>
              <w:spacing w:before="60" w:after="60"/>
              <w:jc w:val="both"/>
              <w:rPr>
                <w:rFonts w:ascii="Times New Roman" w:hAnsi="Times New Roman"/>
                <w:bCs/>
                <w:sz w:val="18"/>
                <w:szCs w:val="18"/>
              </w:rPr>
            </w:pPr>
          </w:p>
        </w:tc>
        <w:tc>
          <w:tcPr>
            <w:tcW w:w="211" w:type="pct"/>
          </w:tcPr>
          <w:p w14:paraId="4E64CD2D" w14:textId="77777777" w:rsidR="005619A8" w:rsidRPr="00BB2435" w:rsidRDefault="005619A8" w:rsidP="00C0133D">
            <w:pPr>
              <w:spacing w:before="60" w:after="60"/>
              <w:jc w:val="both"/>
              <w:rPr>
                <w:rFonts w:ascii="Times New Roman" w:hAnsi="Times New Roman"/>
                <w:bCs/>
                <w:sz w:val="18"/>
                <w:szCs w:val="18"/>
              </w:rPr>
            </w:pPr>
          </w:p>
        </w:tc>
        <w:tc>
          <w:tcPr>
            <w:tcW w:w="211" w:type="pct"/>
          </w:tcPr>
          <w:p w14:paraId="0C2007F9"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43DEA004" w14:textId="7D76D77D" w:rsidR="005619A8" w:rsidRPr="00BB2435" w:rsidRDefault="002D6128" w:rsidP="00C0133D">
            <w:pPr>
              <w:spacing w:before="60" w:after="60"/>
              <w:jc w:val="both"/>
              <w:rPr>
                <w:rFonts w:ascii="Times New Roman" w:hAnsi="Times New Roman"/>
                <w:bCs/>
                <w:sz w:val="18"/>
                <w:szCs w:val="18"/>
              </w:rPr>
            </w:pPr>
            <w:r w:rsidRPr="00BB2435">
              <w:rPr>
                <w:rFonts w:ascii="Segoe UI Symbol" w:hAnsi="Segoe UI Symbol" w:cs="Segoe UI Symbol"/>
                <w:bCs/>
                <w:sz w:val="18"/>
                <w:szCs w:val="18"/>
              </w:rPr>
              <w:t>✔</w:t>
            </w:r>
          </w:p>
        </w:tc>
        <w:tc>
          <w:tcPr>
            <w:tcW w:w="250" w:type="pct"/>
          </w:tcPr>
          <w:p w14:paraId="4EAD9B02"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75208898"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7C252C7F"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3928F8F3"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73E36302" w14:textId="77777777" w:rsidR="005619A8" w:rsidRPr="00BB2435" w:rsidRDefault="005619A8" w:rsidP="00C0133D">
            <w:pPr>
              <w:spacing w:before="60" w:after="60"/>
              <w:jc w:val="both"/>
              <w:rPr>
                <w:rFonts w:ascii="Times New Roman" w:hAnsi="Times New Roman"/>
                <w:bCs/>
                <w:sz w:val="18"/>
                <w:szCs w:val="18"/>
              </w:rPr>
            </w:pPr>
          </w:p>
        </w:tc>
        <w:tc>
          <w:tcPr>
            <w:tcW w:w="470" w:type="pct"/>
          </w:tcPr>
          <w:p w14:paraId="5BD63E0E" w14:textId="4891B269" w:rsidR="005619A8" w:rsidRPr="00BB2435" w:rsidRDefault="00FA5BB5" w:rsidP="00C57819">
            <w:pPr>
              <w:spacing w:before="60" w:after="60"/>
              <w:jc w:val="center"/>
              <w:rPr>
                <w:rFonts w:ascii="Times New Roman" w:hAnsi="Times New Roman"/>
                <w:b/>
                <w:sz w:val="18"/>
                <w:szCs w:val="18"/>
              </w:rPr>
            </w:pPr>
            <w:r w:rsidRPr="00BB2435">
              <w:rPr>
                <w:rFonts w:ascii="Times New Roman" w:hAnsi="Times New Roman"/>
                <w:b/>
                <w:sz w:val="18"/>
                <w:szCs w:val="18"/>
              </w:rPr>
              <w:t>1</w:t>
            </w:r>
          </w:p>
        </w:tc>
      </w:tr>
      <w:tr w:rsidR="005619A8" w:rsidRPr="00EB49CA" w14:paraId="0C52AD83" w14:textId="451785AA" w:rsidTr="00BB2435">
        <w:trPr>
          <w:cantSplit/>
          <w:trHeight w:val="22"/>
        </w:trPr>
        <w:tc>
          <w:tcPr>
            <w:tcW w:w="2176" w:type="pct"/>
          </w:tcPr>
          <w:p w14:paraId="200A1486" w14:textId="77777777" w:rsidR="005619A8" w:rsidRPr="00BB2435" w:rsidRDefault="005619A8" w:rsidP="00C0133D">
            <w:pPr>
              <w:spacing w:before="60" w:after="60"/>
              <w:jc w:val="both"/>
              <w:rPr>
                <w:rFonts w:ascii="Times New Roman" w:hAnsi="Times New Roman"/>
                <w:bCs/>
                <w:sz w:val="18"/>
                <w:szCs w:val="18"/>
              </w:rPr>
            </w:pPr>
            <w:r w:rsidRPr="00BB2435">
              <w:rPr>
                <w:rFonts w:ascii="Times New Roman" w:hAnsi="Times New Roman"/>
                <w:bCs/>
                <w:sz w:val="18"/>
                <w:szCs w:val="18"/>
              </w:rPr>
              <w:t>21. Politik okuryazarlık</w:t>
            </w:r>
          </w:p>
        </w:tc>
        <w:tc>
          <w:tcPr>
            <w:tcW w:w="210" w:type="pct"/>
          </w:tcPr>
          <w:p w14:paraId="3DC20AA8" w14:textId="77777777" w:rsidR="005619A8" w:rsidRPr="00BB2435" w:rsidRDefault="005619A8" w:rsidP="00C0133D">
            <w:pPr>
              <w:spacing w:before="60" w:after="60"/>
              <w:jc w:val="both"/>
              <w:rPr>
                <w:rFonts w:ascii="Times New Roman" w:hAnsi="Times New Roman"/>
                <w:bCs/>
                <w:sz w:val="18"/>
                <w:szCs w:val="18"/>
              </w:rPr>
            </w:pPr>
          </w:p>
        </w:tc>
        <w:tc>
          <w:tcPr>
            <w:tcW w:w="222" w:type="pct"/>
          </w:tcPr>
          <w:p w14:paraId="581FAECA" w14:textId="77777777" w:rsidR="005619A8" w:rsidRPr="00BB2435" w:rsidRDefault="005619A8" w:rsidP="00C0133D">
            <w:pPr>
              <w:spacing w:before="60" w:after="60"/>
              <w:jc w:val="both"/>
              <w:rPr>
                <w:rFonts w:ascii="Times New Roman" w:hAnsi="Times New Roman"/>
                <w:bCs/>
                <w:sz w:val="18"/>
                <w:szCs w:val="18"/>
              </w:rPr>
            </w:pPr>
          </w:p>
        </w:tc>
        <w:tc>
          <w:tcPr>
            <w:tcW w:w="211" w:type="pct"/>
          </w:tcPr>
          <w:p w14:paraId="52815A77" w14:textId="77777777" w:rsidR="005619A8" w:rsidRPr="00BB2435" w:rsidRDefault="005619A8" w:rsidP="00C0133D">
            <w:pPr>
              <w:spacing w:before="60" w:after="60"/>
              <w:jc w:val="both"/>
              <w:rPr>
                <w:rFonts w:ascii="Times New Roman" w:hAnsi="Times New Roman"/>
                <w:bCs/>
                <w:sz w:val="18"/>
                <w:szCs w:val="18"/>
              </w:rPr>
            </w:pPr>
          </w:p>
        </w:tc>
        <w:tc>
          <w:tcPr>
            <w:tcW w:w="211" w:type="pct"/>
          </w:tcPr>
          <w:p w14:paraId="47787453"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73137FF9"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4E215BE8"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70CFB536"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6B67C1F7"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0689098F"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52406AEB" w14:textId="77777777" w:rsidR="005619A8" w:rsidRPr="00BB2435" w:rsidRDefault="005619A8" w:rsidP="00C0133D">
            <w:pPr>
              <w:spacing w:before="60" w:after="60"/>
              <w:jc w:val="both"/>
              <w:rPr>
                <w:rFonts w:ascii="Times New Roman" w:hAnsi="Times New Roman"/>
                <w:bCs/>
                <w:sz w:val="18"/>
                <w:szCs w:val="18"/>
              </w:rPr>
            </w:pPr>
          </w:p>
        </w:tc>
        <w:tc>
          <w:tcPr>
            <w:tcW w:w="470" w:type="pct"/>
          </w:tcPr>
          <w:p w14:paraId="326F97C9" w14:textId="119282F8" w:rsidR="005619A8" w:rsidRPr="00BB2435" w:rsidRDefault="00013D35" w:rsidP="00C57819">
            <w:pPr>
              <w:spacing w:before="60" w:after="60"/>
              <w:jc w:val="center"/>
              <w:rPr>
                <w:rFonts w:ascii="Times New Roman" w:hAnsi="Times New Roman"/>
                <w:b/>
                <w:sz w:val="18"/>
                <w:szCs w:val="18"/>
              </w:rPr>
            </w:pPr>
            <w:r w:rsidRPr="00BB2435">
              <w:rPr>
                <w:rFonts w:ascii="Times New Roman" w:hAnsi="Times New Roman"/>
                <w:b/>
                <w:sz w:val="18"/>
                <w:szCs w:val="18"/>
              </w:rPr>
              <w:t>̶</w:t>
            </w:r>
          </w:p>
        </w:tc>
      </w:tr>
      <w:tr w:rsidR="005619A8" w:rsidRPr="00EB49CA" w14:paraId="61BEC68E" w14:textId="7E1EC95D" w:rsidTr="00BB2435">
        <w:trPr>
          <w:cantSplit/>
          <w:trHeight w:val="22"/>
        </w:trPr>
        <w:tc>
          <w:tcPr>
            <w:tcW w:w="2176" w:type="pct"/>
          </w:tcPr>
          <w:p w14:paraId="5AD742E5" w14:textId="77777777" w:rsidR="005619A8" w:rsidRPr="00BB2435" w:rsidRDefault="005619A8" w:rsidP="00C0133D">
            <w:pPr>
              <w:spacing w:before="60" w:after="60"/>
              <w:jc w:val="both"/>
              <w:rPr>
                <w:rFonts w:ascii="Times New Roman" w:hAnsi="Times New Roman"/>
                <w:bCs/>
                <w:sz w:val="18"/>
                <w:szCs w:val="18"/>
              </w:rPr>
            </w:pPr>
            <w:r w:rsidRPr="00BB2435">
              <w:rPr>
                <w:rFonts w:ascii="Times New Roman" w:hAnsi="Times New Roman"/>
                <w:bCs/>
                <w:sz w:val="18"/>
                <w:szCs w:val="18"/>
              </w:rPr>
              <w:t>22. Problem çözme</w:t>
            </w:r>
          </w:p>
        </w:tc>
        <w:tc>
          <w:tcPr>
            <w:tcW w:w="210" w:type="pct"/>
          </w:tcPr>
          <w:p w14:paraId="0F2E2FE6" w14:textId="519FABFE" w:rsidR="005619A8" w:rsidRPr="00BB2435" w:rsidRDefault="002D6128" w:rsidP="00C0133D">
            <w:pPr>
              <w:spacing w:before="60" w:after="60"/>
              <w:jc w:val="both"/>
              <w:rPr>
                <w:rFonts w:ascii="Times New Roman" w:hAnsi="Times New Roman"/>
                <w:bCs/>
                <w:sz w:val="18"/>
                <w:szCs w:val="18"/>
              </w:rPr>
            </w:pPr>
            <w:r w:rsidRPr="00BB2435">
              <w:rPr>
                <w:rFonts w:ascii="Segoe UI Symbol" w:hAnsi="Segoe UI Symbol" w:cs="Segoe UI Symbol"/>
                <w:bCs/>
                <w:sz w:val="18"/>
                <w:szCs w:val="18"/>
              </w:rPr>
              <w:t>✔</w:t>
            </w:r>
          </w:p>
        </w:tc>
        <w:tc>
          <w:tcPr>
            <w:tcW w:w="222" w:type="pct"/>
          </w:tcPr>
          <w:p w14:paraId="79F042D3" w14:textId="50A5CAEF" w:rsidR="005619A8" w:rsidRPr="00BB2435" w:rsidRDefault="002D6128" w:rsidP="00C0133D">
            <w:pPr>
              <w:spacing w:before="60" w:after="60"/>
              <w:jc w:val="both"/>
              <w:rPr>
                <w:rFonts w:ascii="Times New Roman" w:hAnsi="Times New Roman"/>
                <w:bCs/>
                <w:sz w:val="18"/>
                <w:szCs w:val="18"/>
              </w:rPr>
            </w:pPr>
            <w:r w:rsidRPr="00BB2435">
              <w:rPr>
                <w:rFonts w:ascii="Segoe UI Symbol" w:hAnsi="Segoe UI Symbol" w:cs="Segoe UI Symbol"/>
                <w:bCs/>
                <w:sz w:val="18"/>
                <w:szCs w:val="18"/>
              </w:rPr>
              <w:t>✔</w:t>
            </w:r>
          </w:p>
        </w:tc>
        <w:tc>
          <w:tcPr>
            <w:tcW w:w="211" w:type="pct"/>
          </w:tcPr>
          <w:p w14:paraId="1140824E" w14:textId="77777777" w:rsidR="005619A8" w:rsidRPr="00BB2435" w:rsidRDefault="005619A8" w:rsidP="00C0133D">
            <w:pPr>
              <w:spacing w:before="60" w:after="60"/>
              <w:jc w:val="both"/>
              <w:rPr>
                <w:rFonts w:ascii="Times New Roman" w:hAnsi="Times New Roman"/>
                <w:bCs/>
                <w:sz w:val="18"/>
                <w:szCs w:val="18"/>
              </w:rPr>
            </w:pPr>
          </w:p>
        </w:tc>
        <w:tc>
          <w:tcPr>
            <w:tcW w:w="211" w:type="pct"/>
          </w:tcPr>
          <w:p w14:paraId="72D3A24E"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3C067E7A"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602ED6C6" w14:textId="266B8441" w:rsidR="005619A8" w:rsidRPr="00BB2435" w:rsidRDefault="002D6128" w:rsidP="00C0133D">
            <w:pPr>
              <w:spacing w:before="60" w:after="60"/>
              <w:jc w:val="both"/>
              <w:rPr>
                <w:rFonts w:ascii="Times New Roman" w:hAnsi="Times New Roman"/>
                <w:bCs/>
                <w:sz w:val="18"/>
                <w:szCs w:val="18"/>
              </w:rPr>
            </w:pPr>
            <w:r w:rsidRPr="00BB2435">
              <w:rPr>
                <w:rFonts w:ascii="Segoe UI Symbol" w:hAnsi="Segoe UI Symbol" w:cs="Segoe UI Symbol"/>
                <w:bCs/>
                <w:sz w:val="18"/>
                <w:szCs w:val="18"/>
              </w:rPr>
              <w:t>✔</w:t>
            </w:r>
          </w:p>
        </w:tc>
        <w:tc>
          <w:tcPr>
            <w:tcW w:w="250" w:type="pct"/>
          </w:tcPr>
          <w:p w14:paraId="7FF25C91" w14:textId="52488212" w:rsidR="005619A8" w:rsidRPr="00BB2435" w:rsidRDefault="002D6128" w:rsidP="00C0133D">
            <w:pPr>
              <w:spacing w:before="60" w:after="60"/>
              <w:jc w:val="both"/>
              <w:rPr>
                <w:rFonts w:ascii="Times New Roman" w:hAnsi="Times New Roman"/>
                <w:bCs/>
                <w:sz w:val="18"/>
                <w:szCs w:val="18"/>
              </w:rPr>
            </w:pPr>
            <w:r w:rsidRPr="00BB2435">
              <w:rPr>
                <w:rFonts w:ascii="Segoe UI Symbol" w:hAnsi="Segoe UI Symbol" w:cs="Segoe UI Symbol"/>
                <w:bCs/>
                <w:sz w:val="18"/>
                <w:szCs w:val="18"/>
              </w:rPr>
              <w:t>✔</w:t>
            </w:r>
          </w:p>
        </w:tc>
        <w:tc>
          <w:tcPr>
            <w:tcW w:w="250" w:type="pct"/>
          </w:tcPr>
          <w:p w14:paraId="0FD6236F" w14:textId="63429CF0" w:rsidR="005619A8" w:rsidRPr="00BB2435" w:rsidRDefault="002D6128" w:rsidP="00C0133D">
            <w:pPr>
              <w:spacing w:before="60" w:after="60"/>
              <w:jc w:val="both"/>
              <w:rPr>
                <w:rFonts w:ascii="Times New Roman" w:hAnsi="Times New Roman"/>
                <w:bCs/>
                <w:sz w:val="18"/>
                <w:szCs w:val="18"/>
              </w:rPr>
            </w:pPr>
            <w:r w:rsidRPr="00BB2435">
              <w:rPr>
                <w:rFonts w:ascii="Segoe UI Symbol" w:hAnsi="Segoe UI Symbol" w:cs="Segoe UI Symbol"/>
                <w:bCs/>
                <w:sz w:val="18"/>
                <w:szCs w:val="18"/>
              </w:rPr>
              <w:t>✔</w:t>
            </w:r>
          </w:p>
        </w:tc>
        <w:tc>
          <w:tcPr>
            <w:tcW w:w="250" w:type="pct"/>
          </w:tcPr>
          <w:p w14:paraId="251A1D70"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75E8096E" w14:textId="054BB500" w:rsidR="005619A8" w:rsidRPr="00BB2435" w:rsidRDefault="002D6128" w:rsidP="00C0133D">
            <w:pPr>
              <w:spacing w:before="60" w:after="60"/>
              <w:jc w:val="both"/>
              <w:rPr>
                <w:rFonts w:ascii="Times New Roman" w:hAnsi="Times New Roman"/>
                <w:bCs/>
                <w:sz w:val="18"/>
                <w:szCs w:val="18"/>
              </w:rPr>
            </w:pPr>
            <w:r w:rsidRPr="00BB2435">
              <w:rPr>
                <w:rFonts w:ascii="Segoe UI Symbol" w:hAnsi="Segoe UI Symbol" w:cs="Segoe UI Symbol"/>
                <w:bCs/>
                <w:sz w:val="18"/>
                <w:szCs w:val="18"/>
              </w:rPr>
              <w:t>✔</w:t>
            </w:r>
          </w:p>
        </w:tc>
        <w:tc>
          <w:tcPr>
            <w:tcW w:w="470" w:type="pct"/>
          </w:tcPr>
          <w:p w14:paraId="7E2002B2" w14:textId="5FF46390" w:rsidR="005619A8" w:rsidRPr="00BB2435" w:rsidRDefault="005619A8" w:rsidP="00C57819">
            <w:pPr>
              <w:spacing w:before="60" w:after="60"/>
              <w:jc w:val="center"/>
              <w:rPr>
                <w:rFonts w:ascii="Times New Roman" w:eastAsia="MS Mincho" w:hAnsi="Times New Roman"/>
                <w:b/>
                <w:sz w:val="18"/>
                <w:szCs w:val="18"/>
              </w:rPr>
            </w:pPr>
            <w:r w:rsidRPr="00BB2435">
              <w:rPr>
                <w:rFonts w:ascii="Times New Roman" w:eastAsia="MS Mincho" w:hAnsi="Times New Roman"/>
                <w:b/>
                <w:sz w:val="18"/>
                <w:szCs w:val="18"/>
              </w:rPr>
              <w:t>6</w:t>
            </w:r>
          </w:p>
        </w:tc>
      </w:tr>
      <w:tr w:rsidR="005619A8" w:rsidRPr="00EB49CA" w14:paraId="06B9CE4C" w14:textId="2D146811" w:rsidTr="00BB2435">
        <w:trPr>
          <w:cantSplit/>
          <w:trHeight w:val="22"/>
        </w:trPr>
        <w:tc>
          <w:tcPr>
            <w:tcW w:w="2176" w:type="pct"/>
          </w:tcPr>
          <w:p w14:paraId="6ED430B1" w14:textId="77777777" w:rsidR="005619A8" w:rsidRPr="00BB2435" w:rsidRDefault="005619A8" w:rsidP="00C0133D">
            <w:pPr>
              <w:spacing w:before="60" w:after="60"/>
              <w:jc w:val="both"/>
              <w:rPr>
                <w:rFonts w:ascii="Times New Roman" w:hAnsi="Times New Roman"/>
                <w:bCs/>
                <w:sz w:val="18"/>
                <w:szCs w:val="18"/>
              </w:rPr>
            </w:pPr>
            <w:r w:rsidRPr="00BB2435">
              <w:rPr>
                <w:rFonts w:ascii="Times New Roman" w:hAnsi="Times New Roman"/>
                <w:bCs/>
                <w:sz w:val="18"/>
                <w:szCs w:val="18"/>
              </w:rPr>
              <w:t>23. Sosyal katılım</w:t>
            </w:r>
          </w:p>
        </w:tc>
        <w:tc>
          <w:tcPr>
            <w:tcW w:w="210" w:type="pct"/>
          </w:tcPr>
          <w:p w14:paraId="5D5CE0D9" w14:textId="77777777" w:rsidR="005619A8" w:rsidRPr="00BB2435" w:rsidRDefault="005619A8" w:rsidP="00C0133D">
            <w:pPr>
              <w:spacing w:before="60" w:after="60"/>
              <w:jc w:val="both"/>
              <w:rPr>
                <w:rFonts w:ascii="Times New Roman" w:hAnsi="Times New Roman"/>
                <w:bCs/>
                <w:sz w:val="18"/>
                <w:szCs w:val="18"/>
              </w:rPr>
            </w:pPr>
          </w:p>
        </w:tc>
        <w:tc>
          <w:tcPr>
            <w:tcW w:w="222" w:type="pct"/>
          </w:tcPr>
          <w:p w14:paraId="4F2ACA0F" w14:textId="68240C37" w:rsidR="005619A8" w:rsidRPr="00BB2435" w:rsidRDefault="002D6128" w:rsidP="00C0133D">
            <w:pPr>
              <w:spacing w:before="60" w:after="60"/>
              <w:jc w:val="both"/>
              <w:rPr>
                <w:rFonts w:ascii="Times New Roman" w:hAnsi="Times New Roman"/>
                <w:bCs/>
                <w:sz w:val="18"/>
                <w:szCs w:val="18"/>
              </w:rPr>
            </w:pPr>
            <w:r w:rsidRPr="00BB2435">
              <w:rPr>
                <w:rFonts w:ascii="Segoe UI Symbol" w:hAnsi="Segoe UI Symbol" w:cs="Segoe UI Symbol"/>
                <w:bCs/>
                <w:sz w:val="18"/>
                <w:szCs w:val="18"/>
              </w:rPr>
              <w:t>✔</w:t>
            </w:r>
          </w:p>
        </w:tc>
        <w:tc>
          <w:tcPr>
            <w:tcW w:w="211" w:type="pct"/>
          </w:tcPr>
          <w:p w14:paraId="37968A80" w14:textId="77777777" w:rsidR="005619A8" w:rsidRPr="00BB2435" w:rsidRDefault="005619A8" w:rsidP="00C0133D">
            <w:pPr>
              <w:spacing w:before="60" w:after="60"/>
              <w:jc w:val="both"/>
              <w:rPr>
                <w:rFonts w:ascii="Times New Roman" w:hAnsi="Times New Roman"/>
                <w:bCs/>
                <w:sz w:val="18"/>
                <w:szCs w:val="18"/>
              </w:rPr>
            </w:pPr>
          </w:p>
        </w:tc>
        <w:tc>
          <w:tcPr>
            <w:tcW w:w="211" w:type="pct"/>
          </w:tcPr>
          <w:p w14:paraId="254C1D4E" w14:textId="6D095BAD" w:rsidR="005619A8" w:rsidRPr="00BB2435" w:rsidRDefault="002D6128" w:rsidP="00C0133D">
            <w:pPr>
              <w:spacing w:before="60" w:after="60"/>
              <w:jc w:val="both"/>
              <w:rPr>
                <w:rFonts w:ascii="Times New Roman" w:hAnsi="Times New Roman"/>
                <w:bCs/>
                <w:sz w:val="18"/>
                <w:szCs w:val="18"/>
              </w:rPr>
            </w:pPr>
            <w:r w:rsidRPr="00BB2435">
              <w:rPr>
                <w:rFonts w:ascii="Segoe UI Symbol" w:hAnsi="Segoe UI Symbol" w:cs="Segoe UI Symbol"/>
                <w:bCs/>
                <w:sz w:val="18"/>
                <w:szCs w:val="18"/>
              </w:rPr>
              <w:t>✔</w:t>
            </w:r>
          </w:p>
        </w:tc>
        <w:tc>
          <w:tcPr>
            <w:tcW w:w="250" w:type="pct"/>
          </w:tcPr>
          <w:p w14:paraId="740CF3C7"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2FF10D35" w14:textId="143C7DC4" w:rsidR="005619A8" w:rsidRPr="00BB2435" w:rsidRDefault="002D6128" w:rsidP="00C0133D">
            <w:pPr>
              <w:spacing w:before="60" w:after="60"/>
              <w:jc w:val="both"/>
              <w:rPr>
                <w:rFonts w:ascii="Times New Roman" w:hAnsi="Times New Roman"/>
                <w:bCs/>
                <w:sz w:val="18"/>
                <w:szCs w:val="18"/>
              </w:rPr>
            </w:pPr>
            <w:r w:rsidRPr="00BB2435">
              <w:rPr>
                <w:rFonts w:ascii="Segoe UI Symbol" w:hAnsi="Segoe UI Symbol" w:cs="Segoe UI Symbol"/>
                <w:bCs/>
                <w:sz w:val="18"/>
                <w:szCs w:val="18"/>
              </w:rPr>
              <w:t>✔</w:t>
            </w:r>
          </w:p>
        </w:tc>
        <w:tc>
          <w:tcPr>
            <w:tcW w:w="250" w:type="pct"/>
          </w:tcPr>
          <w:p w14:paraId="4D948418"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559C5E64" w14:textId="71513442" w:rsidR="005619A8" w:rsidRPr="00BB2435" w:rsidRDefault="002D6128" w:rsidP="00C0133D">
            <w:pPr>
              <w:spacing w:before="60" w:after="60"/>
              <w:jc w:val="both"/>
              <w:rPr>
                <w:rFonts w:ascii="Times New Roman" w:hAnsi="Times New Roman"/>
                <w:bCs/>
                <w:sz w:val="18"/>
                <w:szCs w:val="18"/>
              </w:rPr>
            </w:pPr>
            <w:r w:rsidRPr="00BB2435">
              <w:rPr>
                <w:rFonts w:ascii="Segoe UI Symbol" w:hAnsi="Segoe UI Symbol" w:cs="Segoe UI Symbol"/>
                <w:bCs/>
                <w:sz w:val="18"/>
                <w:szCs w:val="18"/>
              </w:rPr>
              <w:t>✔</w:t>
            </w:r>
          </w:p>
        </w:tc>
        <w:tc>
          <w:tcPr>
            <w:tcW w:w="250" w:type="pct"/>
          </w:tcPr>
          <w:p w14:paraId="6ADDFBB7" w14:textId="0FAA66BD" w:rsidR="005619A8" w:rsidRPr="00BB2435" w:rsidRDefault="002D6128" w:rsidP="00C0133D">
            <w:pPr>
              <w:spacing w:before="60" w:after="60"/>
              <w:jc w:val="both"/>
              <w:rPr>
                <w:rFonts w:ascii="Times New Roman" w:hAnsi="Times New Roman"/>
                <w:bCs/>
                <w:sz w:val="18"/>
                <w:szCs w:val="18"/>
              </w:rPr>
            </w:pPr>
            <w:r w:rsidRPr="00BB2435">
              <w:rPr>
                <w:rFonts w:ascii="Segoe UI Symbol" w:hAnsi="Segoe UI Symbol" w:cs="Segoe UI Symbol"/>
                <w:bCs/>
                <w:sz w:val="18"/>
                <w:szCs w:val="18"/>
              </w:rPr>
              <w:t>✔</w:t>
            </w:r>
          </w:p>
        </w:tc>
        <w:tc>
          <w:tcPr>
            <w:tcW w:w="250" w:type="pct"/>
          </w:tcPr>
          <w:p w14:paraId="610E9011" w14:textId="4437716A" w:rsidR="005619A8" w:rsidRPr="00BB2435" w:rsidRDefault="002D6128" w:rsidP="00C0133D">
            <w:pPr>
              <w:spacing w:before="60" w:after="60"/>
              <w:jc w:val="both"/>
              <w:rPr>
                <w:rFonts w:ascii="Times New Roman" w:hAnsi="Times New Roman"/>
                <w:bCs/>
                <w:sz w:val="18"/>
                <w:szCs w:val="18"/>
              </w:rPr>
            </w:pPr>
            <w:r w:rsidRPr="00BB2435">
              <w:rPr>
                <w:rFonts w:ascii="Segoe UI Symbol" w:hAnsi="Segoe UI Symbol" w:cs="Segoe UI Symbol"/>
                <w:bCs/>
                <w:sz w:val="18"/>
                <w:szCs w:val="18"/>
              </w:rPr>
              <w:t>✔</w:t>
            </w:r>
          </w:p>
        </w:tc>
        <w:tc>
          <w:tcPr>
            <w:tcW w:w="470" w:type="pct"/>
          </w:tcPr>
          <w:p w14:paraId="02E92254" w14:textId="67D5D084" w:rsidR="005619A8" w:rsidRPr="00BB2435" w:rsidRDefault="005619A8" w:rsidP="00C57819">
            <w:pPr>
              <w:spacing w:before="60" w:after="60"/>
              <w:jc w:val="center"/>
              <w:rPr>
                <w:rFonts w:ascii="Times New Roman" w:eastAsia="MS Mincho" w:hAnsi="Times New Roman"/>
                <w:b/>
                <w:sz w:val="18"/>
                <w:szCs w:val="18"/>
              </w:rPr>
            </w:pPr>
            <w:r w:rsidRPr="00BB2435">
              <w:rPr>
                <w:rFonts w:ascii="Times New Roman" w:eastAsia="MS Mincho" w:hAnsi="Times New Roman"/>
                <w:b/>
                <w:sz w:val="18"/>
                <w:szCs w:val="18"/>
              </w:rPr>
              <w:t>6</w:t>
            </w:r>
          </w:p>
        </w:tc>
      </w:tr>
      <w:tr w:rsidR="005619A8" w:rsidRPr="00EB49CA" w14:paraId="091F6CA7" w14:textId="44D6B54D" w:rsidTr="00BB2435">
        <w:trPr>
          <w:cantSplit/>
          <w:trHeight w:val="22"/>
        </w:trPr>
        <w:tc>
          <w:tcPr>
            <w:tcW w:w="2176" w:type="pct"/>
          </w:tcPr>
          <w:p w14:paraId="212BDF3A" w14:textId="77777777" w:rsidR="005619A8" w:rsidRPr="00BB2435" w:rsidRDefault="005619A8" w:rsidP="00C0133D">
            <w:pPr>
              <w:spacing w:before="60" w:after="60"/>
              <w:jc w:val="both"/>
              <w:rPr>
                <w:rFonts w:ascii="Times New Roman" w:hAnsi="Times New Roman"/>
                <w:bCs/>
                <w:sz w:val="18"/>
                <w:szCs w:val="18"/>
              </w:rPr>
            </w:pPr>
            <w:r w:rsidRPr="00BB2435">
              <w:rPr>
                <w:rFonts w:ascii="Times New Roman" w:hAnsi="Times New Roman"/>
                <w:bCs/>
                <w:sz w:val="18"/>
                <w:szCs w:val="18"/>
              </w:rPr>
              <w:t>24. Tablo, grafik ve diyagram çizme ve yorumlama</w:t>
            </w:r>
          </w:p>
        </w:tc>
        <w:tc>
          <w:tcPr>
            <w:tcW w:w="210" w:type="pct"/>
          </w:tcPr>
          <w:p w14:paraId="2B1F6E97" w14:textId="6E3578B8" w:rsidR="005619A8" w:rsidRPr="00BB2435" w:rsidRDefault="0004657C" w:rsidP="00C0133D">
            <w:pPr>
              <w:spacing w:before="60" w:after="60"/>
              <w:jc w:val="both"/>
              <w:rPr>
                <w:rFonts w:ascii="Times New Roman" w:hAnsi="Times New Roman"/>
                <w:bCs/>
                <w:sz w:val="18"/>
                <w:szCs w:val="18"/>
              </w:rPr>
            </w:pPr>
            <w:r w:rsidRPr="00BB2435">
              <w:rPr>
                <w:rFonts w:ascii="Segoe UI Symbol" w:hAnsi="Segoe UI Symbol" w:cs="Segoe UI Symbol"/>
                <w:bCs/>
                <w:sz w:val="18"/>
                <w:szCs w:val="18"/>
              </w:rPr>
              <w:t>✔</w:t>
            </w:r>
          </w:p>
        </w:tc>
        <w:tc>
          <w:tcPr>
            <w:tcW w:w="222" w:type="pct"/>
          </w:tcPr>
          <w:p w14:paraId="6FE26B5F" w14:textId="08DAD58E" w:rsidR="005619A8" w:rsidRPr="00BB2435" w:rsidRDefault="0004657C" w:rsidP="00C0133D">
            <w:pPr>
              <w:spacing w:before="60" w:after="60"/>
              <w:jc w:val="both"/>
              <w:rPr>
                <w:rFonts w:ascii="Times New Roman" w:hAnsi="Times New Roman"/>
                <w:bCs/>
                <w:sz w:val="18"/>
                <w:szCs w:val="18"/>
              </w:rPr>
            </w:pPr>
            <w:r w:rsidRPr="00BB2435">
              <w:rPr>
                <w:rFonts w:ascii="Segoe UI Symbol" w:hAnsi="Segoe UI Symbol" w:cs="Segoe UI Symbol"/>
                <w:bCs/>
                <w:sz w:val="18"/>
                <w:szCs w:val="18"/>
              </w:rPr>
              <w:t>✔</w:t>
            </w:r>
          </w:p>
        </w:tc>
        <w:tc>
          <w:tcPr>
            <w:tcW w:w="211" w:type="pct"/>
          </w:tcPr>
          <w:p w14:paraId="5C3E1784" w14:textId="159CB956" w:rsidR="005619A8" w:rsidRPr="00BB2435" w:rsidRDefault="0004657C" w:rsidP="00C0133D">
            <w:pPr>
              <w:spacing w:before="60" w:after="60"/>
              <w:jc w:val="both"/>
              <w:rPr>
                <w:rFonts w:ascii="Times New Roman" w:hAnsi="Times New Roman"/>
                <w:bCs/>
                <w:sz w:val="18"/>
                <w:szCs w:val="18"/>
              </w:rPr>
            </w:pPr>
            <w:r w:rsidRPr="00BB2435">
              <w:rPr>
                <w:rFonts w:ascii="Segoe UI Symbol" w:hAnsi="Segoe UI Symbol" w:cs="Segoe UI Symbol"/>
                <w:bCs/>
                <w:sz w:val="18"/>
                <w:szCs w:val="18"/>
              </w:rPr>
              <w:t>✔</w:t>
            </w:r>
          </w:p>
        </w:tc>
        <w:tc>
          <w:tcPr>
            <w:tcW w:w="211" w:type="pct"/>
          </w:tcPr>
          <w:p w14:paraId="55191478"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3E33208D"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4A749CB6" w14:textId="734BC429" w:rsidR="005619A8" w:rsidRPr="00BB2435" w:rsidRDefault="0004657C" w:rsidP="00C0133D">
            <w:pPr>
              <w:spacing w:before="60" w:after="60"/>
              <w:jc w:val="both"/>
              <w:rPr>
                <w:rFonts w:ascii="Times New Roman" w:hAnsi="Times New Roman"/>
                <w:bCs/>
                <w:sz w:val="18"/>
                <w:szCs w:val="18"/>
              </w:rPr>
            </w:pPr>
            <w:r w:rsidRPr="00BB2435">
              <w:rPr>
                <w:rFonts w:ascii="Segoe UI Symbol" w:hAnsi="Segoe UI Symbol" w:cs="Segoe UI Symbol"/>
                <w:bCs/>
                <w:sz w:val="18"/>
                <w:szCs w:val="18"/>
              </w:rPr>
              <w:t>✔</w:t>
            </w:r>
          </w:p>
        </w:tc>
        <w:tc>
          <w:tcPr>
            <w:tcW w:w="250" w:type="pct"/>
          </w:tcPr>
          <w:p w14:paraId="76ACC3A3"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5CDA3608" w14:textId="77F9652D" w:rsidR="005619A8" w:rsidRPr="00BB2435" w:rsidRDefault="0004657C" w:rsidP="00C0133D">
            <w:pPr>
              <w:spacing w:before="60" w:after="60"/>
              <w:jc w:val="both"/>
              <w:rPr>
                <w:rFonts w:ascii="Times New Roman" w:hAnsi="Times New Roman"/>
                <w:bCs/>
                <w:sz w:val="18"/>
                <w:szCs w:val="18"/>
              </w:rPr>
            </w:pPr>
            <w:r w:rsidRPr="00BB2435">
              <w:rPr>
                <w:rFonts w:ascii="Segoe UI Symbol" w:hAnsi="Segoe UI Symbol" w:cs="Segoe UI Symbol"/>
                <w:bCs/>
                <w:sz w:val="18"/>
                <w:szCs w:val="18"/>
              </w:rPr>
              <w:t>✔</w:t>
            </w:r>
          </w:p>
        </w:tc>
        <w:tc>
          <w:tcPr>
            <w:tcW w:w="250" w:type="pct"/>
          </w:tcPr>
          <w:p w14:paraId="3A57A773" w14:textId="56731EAA" w:rsidR="005619A8" w:rsidRPr="00BB2435" w:rsidRDefault="0004657C" w:rsidP="00C0133D">
            <w:pPr>
              <w:spacing w:before="60" w:after="60"/>
              <w:jc w:val="both"/>
              <w:rPr>
                <w:rFonts w:ascii="Times New Roman" w:hAnsi="Times New Roman"/>
                <w:bCs/>
                <w:sz w:val="18"/>
                <w:szCs w:val="18"/>
              </w:rPr>
            </w:pPr>
            <w:r w:rsidRPr="00BB2435">
              <w:rPr>
                <w:rFonts w:ascii="Segoe UI Symbol" w:hAnsi="Segoe UI Symbol" w:cs="Segoe UI Symbol"/>
                <w:bCs/>
                <w:sz w:val="18"/>
                <w:szCs w:val="18"/>
              </w:rPr>
              <w:t>✔</w:t>
            </w:r>
          </w:p>
        </w:tc>
        <w:tc>
          <w:tcPr>
            <w:tcW w:w="250" w:type="pct"/>
          </w:tcPr>
          <w:p w14:paraId="4FBFB8C0" w14:textId="77777777" w:rsidR="005619A8" w:rsidRPr="00BB2435" w:rsidRDefault="005619A8" w:rsidP="00C0133D">
            <w:pPr>
              <w:spacing w:before="60" w:after="60"/>
              <w:jc w:val="both"/>
              <w:rPr>
                <w:rFonts w:ascii="Times New Roman" w:hAnsi="Times New Roman"/>
                <w:bCs/>
                <w:sz w:val="18"/>
                <w:szCs w:val="18"/>
              </w:rPr>
            </w:pPr>
          </w:p>
        </w:tc>
        <w:tc>
          <w:tcPr>
            <w:tcW w:w="470" w:type="pct"/>
          </w:tcPr>
          <w:p w14:paraId="7BF61B12" w14:textId="10AD35C4" w:rsidR="005619A8" w:rsidRPr="00BB2435" w:rsidRDefault="005619A8" w:rsidP="00C57819">
            <w:pPr>
              <w:spacing w:before="60" w:after="60"/>
              <w:jc w:val="center"/>
              <w:rPr>
                <w:rFonts w:ascii="Times New Roman" w:hAnsi="Times New Roman"/>
                <w:b/>
                <w:sz w:val="18"/>
                <w:szCs w:val="18"/>
              </w:rPr>
            </w:pPr>
            <w:r w:rsidRPr="00BB2435">
              <w:rPr>
                <w:rFonts w:ascii="Times New Roman" w:hAnsi="Times New Roman"/>
                <w:b/>
                <w:sz w:val="18"/>
                <w:szCs w:val="18"/>
              </w:rPr>
              <w:t>6</w:t>
            </w:r>
          </w:p>
        </w:tc>
      </w:tr>
      <w:tr w:rsidR="005619A8" w:rsidRPr="00EB49CA" w14:paraId="006CF990" w14:textId="2B79790D" w:rsidTr="00BB2435">
        <w:trPr>
          <w:cantSplit/>
          <w:trHeight w:val="22"/>
        </w:trPr>
        <w:tc>
          <w:tcPr>
            <w:tcW w:w="2176" w:type="pct"/>
          </w:tcPr>
          <w:p w14:paraId="15980069" w14:textId="77777777" w:rsidR="005619A8" w:rsidRPr="00BB2435" w:rsidRDefault="005619A8" w:rsidP="00C0133D">
            <w:pPr>
              <w:spacing w:before="60" w:after="60"/>
              <w:jc w:val="both"/>
              <w:rPr>
                <w:rFonts w:ascii="Times New Roman" w:hAnsi="Times New Roman"/>
                <w:bCs/>
                <w:sz w:val="18"/>
                <w:szCs w:val="18"/>
              </w:rPr>
            </w:pPr>
            <w:r w:rsidRPr="00BB2435">
              <w:rPr>
                <w:rFonts w:ascii="Times New Roman" w:hAnsi="Times New Roman"/>
                <w:bCs/>
                <w:sz w:val="18"/>
                <w:szCs w:val="18"/>
              </w:rPr>
              <w:t>25. Türkçeyi doğru, güzel ve etkili kullanma</w:t>
            </w:r>
          </w:p>
        </w:tc>
        <w:tc>
          <w:tcPr>
            <w:tcW w:w="210" w:type="pct"/>
          </w:tcPr>
          <w:p w14:paraId="03548966" w14:textId="77777777" w:rsidR="005619A8" w:rsidRPr="00BB2435" w:rsidRDefault="005619A8" w:rsidP="00C0133D">
            <w:pPr>
              <w:spacing w:before="60" w:after="60"/>
              <w:jc w:val="both"/>
              <w:rPr>
                <w:rFonts w:ascii="Times New Roman" w:hAnsi="Times New Roman"/>
                <w:bCs/>
                <w:sz w:val="18"/>
                <w:szCs w:val="18"/>
              </w:rPr>
            </w:pPr>
          </w:p>
        </w:tc>
        <w:tc>
          <w:tcPr>
            <w:tcW w:w="222" w:type="pct"/>
          </w:tcPr>
          <w:p w14:paraId="5D27CBF2" w14:textId="69DBBDE1" w:rsidR="005619A8" w:rsidRPr="00BB2435" w:rsidRDefault="0004657C" w:rsidP="00C0133D">
            <w:pPr>
              <w:spacing w:before="60" w:after="60"/>
              <w:jc w:val="both"/>
              <w:rPr>
                <w:rFonts w:ascii="Times New Roman" w:hAnsi="Times New Roman"/>
                <w:bCs/>
                <w:sz w:val="18"/>
                <w:szCs w:val="18"/>
              </w:rPr>
            </w:pPr>
            <w:r w:rsidRPr="00BB2435">
              <w:rPr>
                <w:rFonts w:ascii="Segoe UI Symbol" w:hAnsi="Segoe UI Symbol" w:cs="Segoe UI Symbol"/>
                <w:bCs/>
                <w:sz w:val="18"/>
                <w:szCs w:val="18"/>
              </w:rPr>
              <w:t>✔</w:t>
            </w:r>
          </w:p>
        </w:tc>
        <w:tc>
          <w:tcPr>
            <w:tcW w:w="211" w:type="pct"/>
          </w:tcPr>
          <w:p w14:paraId="5AC7DE1A" w14:textId="41F716AB" w:rsidR="005619A8" w:rsidRPr="00BB2435" w:rsidRDefault="0004657C" w:rsidP="00C0133D">
            <w:pPr>
              <w:spacing w:before="60" w:after="60"/>
              <w:jc w:val="both"/>
              <w:rPr>
                <w:rFonts w:ascii="Times New Roman" w:hAnsi="Times New Roman"/>
                <w:bCs/>
                <w:sz w:val="18"/>
                <w:szCs w:val="18"/>
              </w:rPr>
            </w:pPr>
            <w:r w:rsidRPr="00BB2435">
              <w:rPr>
                <w:rFonts w:ascii="Segoe UI Symbol" w:hAnsi="Segoe UI Symbol" w:cs="Segoe UI Symbol"/>
                <w:bCs/>
                <w:sz w:val="18"/>
                <w:szCs w:val="18"/>
              </w:rPr>
              <w:t>✔</w:t>
            </w:r>
          </w:p>
        </w:tc>
        <w:tc>
          <w:tcPr>
            <w:tcW w:w="211" w:type="pct"/>
          </w:tcPr>
          <w:p w14:paraId="40A07E76"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682047BC"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396CF374" w14:textId="4CF2DA77" w:rsidR="005619A8" w:rsidRPr="00BB2435" w:rsidRDefault="0004657C" w:rsidP="00C0133D">
            <w:pPr>
              <w:spacing w:before="60" w:after="60"/>
              <w:jc w:val="both"/>
              <w:rPr>
                <w:rFonts w:ascii="Times New Roman" w:hAnsi="Times New Roman"/>
                <w:bCs/>
                <w:sz w:val="18"/>
                <w:szCs w:val="18"/>
              </w:rPr>
            </w:pPr>
            <w:r w:rsidRPr="00BB2435">
              <w:rPr>
                <w:rFonts w:ascii="Segoe UI Symbol" w:hAnsi="Segoe UI Symbol" w:cs="Segoe UI Symbol"/>
                <w:bCs/>
                <w:sz w:val="18"/>
                <w:szCs w:val="18"/>
              </w:rPr>
              <w:t>✔</w:t>
            </w:r>
          </w:p>
        </w:tc>
        <w:tc>
          <w:tcPr>
            <w:tcW w:w="250" w:type="pct"/>
          </w:tcPr>
          <w:p w14:paraId="23C48228" w14:textId="3078A093" w:rsidR="005619A8" w:rsidRPr="00BB2435" w:rsidRDefault="005619A8" w:rsidP="00C0133D">
            <w:pPr>
              <w:spacing w:before="60" w:after="60"/>
              <w:jc w:val="both"/>
              <w:rPr>
                <w:rFonts w:ascii="Times New Roman" w:hAnsi="Times New Roman"/>
                <w:bCs/>
                <w:sz w:val="18"/>
                <w:szCs w:val="18"/>
              </w:rPr>
            </w:pPr>
          </w:p>
        </w:tc>
        <w:tc>
          <w:tcPr>
            <w:tcW w:w="250" w:type="pct"/>
          </w:tcPr>
          <w:p w14:paraId="44C20A47"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63112626"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23F17046" w14:textId="5CAEF9A7" w:rsidR="005619A8" w:rsidRPr="00BB2435" w:rsidRDefault="0004657C" w:rsidP="00C0133D">
            <w:pPr>
              <w:spacing w:before="60" w:after="60"/>
              <w:jc w:val="both"/>
              <w:rPr>
                <w:rFonts w:ascii="Times New Roman" w:hAnsi="Times New Roman"/>
                <w:bCs/>
                <w:sz w:val="18"/>
                <w:szCs w:val="18"/>
              </w:rPr>
            </w:pPr>
            <w:r w:rsidRPr="00BB2435">
              <w:rPr>
                <w:rFonts w:ascii="Segoe UI Symbol" w:hAnsi="Segoe UI Symbol" w:cs="Segoe UI Symbol"/>
                <w:bCs/>
                <w:sz w:val="18"/>
                <w:szCs w:val="18"/>
              </w:rPr>
              <w:t>✔</w:t>
            </w:r>
          </w:p>
        </w:tc>
        <w:tc>
          <w:tcPr>
            <w:tcW w:w="470" w:type="pct"/>
          </w:tcPr>
          <w:p w14:paraId="6E25B6C5" w14:textId="21175809" w:rsidR="005619A8" w:rsidRPr="00BB2435" w:rsidRDefault="00DD0F26" w:rsidP="00C57819">
            <w:pPr>
              <w:spacing w:before="60" w:after="60"/>
              <w:jc w:val="center"/>
              <w:rPr>
                <w:rFonts w:ascii="Times New Roman" w:eastAsia="MS Mincho" w:hAnsi="Times New Roman"/>
                <w:b/>
                <w:sz w:val="18"/>
                <w:szCs w:val="18"/>
              </w:rPr>
            </w:pPr>
            <w:r w:rsidRPr="00BB2435">
              <w:rPr>
                <w:rFonts w:ascii="Times New Roman" w:eastAsia="MS Mincho" w:hAnsi="Times New Roman"/>
                <w:b/>
                <w:sz w:val="18"/>
                <w:szCs w:val="18"/>
              </w:rPr>
              <w:t>4</w:t>
            </w:r>
          </w:p>
        </w:tc>
      </w:tr>
      <w:tr w:rsidR="005619A8" w:rsidRPr="00EB49CA" w14:paraId="59D3CA27" w14:textId="37E1959C" w:rsidTr="00BB2435">
        <w:trPr>
          <w:cantSplit/>
          <w:trHeight w:val="22"/>
        </w:trPr>
        <w:tc>
          <w:tcPr>
            <w:tcW w:w="2176" w:type="pct"/>
          </w:tcPr>
          <w:p w14:paraId="6FAEAB67" w14:textId="77777777" w:rsidR="005619A8" w:rsidRPr="00BB2435" w:rsidRDefault="005619A8" w:rsidP="00C0133D">
            <w:pPr>
              <w:spacing w:before="60" w:after="60"/>
              <w:jc w:val="both"/>
              <w:rPr>
                <w:rFonts w:ascii="Times New Roman" w:hAnsi="Times New Roman"/>
                <w:bCs/>
                <w:sz w:val="18"/>
                <w:szCs w:val="18"/>
              </w:rPr>
            </w:pPr>
            <w:r w:rsidRPr="00BB2435">
              <w:rPr>
                <w:rFonts w:ascii="Times New Roman" w:hAnsi="Times New Roman"/>
                <w:bCs/>
                <w:sz w:val="18"/>
                <w:szCs w:val="18"/>
              </w:rPr>
              <w:t>26. Yenilikçi düşünme</w:t>
            </w:r>
          </w:p>
        </w:tc>
        <w:tc>
          <w:tcPr>
            <w:tcW w:w="210" w:type="pct"/>
          </w:tcPr>
          <w:p w14:paraId="1AF28110" w14:textId="77777777" w:rsidR="005619A8" w:rsidRPr="00BB2435" w:rsidRDefault="005619A8" w:rsidP="00C0133D">
            <w:pPr>
              <w:spacing w:before="60" w:after="60"/>
              <w:jc w:val="both"/>
              <w:rPr>
                <w:rFonts w:ascii="Times New Roman" w:hAnsi="Times New Roman"/>
                <w:bCs/>
                <w:sz w:val="18"/>
                <w:szCs w:val="18"/>
              </w:rPr>
            </w:pPr>
          </w:p>
        </w:tc>
        <w:tc>
          <w:tcPr>
            <w:tcW w:w="222" w:type="pct"/>
          </w:tcPr>
          <w:p w14:paraId="644DFE61" w14:textId="77777777" w:rsidR="005619A8" w:rsidRPr="00BB2435" w:rsidRDefault="005619A8" w:rsidP="00C0133D">
            <w:pPr>
              <w:spacing w:before="60" w:after="60"/>
              <w:jc w:val="both"/>
              <w:rPr>
                <w:rFonts w:ascii="Times New Roman" w:hAnsi="Times New Roman"/>
                <w:bCs/>
                <w:sz w:val="18"/>
                <w:szCs w:val="18"/>
              </w:rPr>
            </w:pPr>
          </w:p>
        </w:tc>
        <w:tc>
          <w:tcPr>
            <w:tcW w:w="211" w:type="pct"/>
          </w:tcPr>
          <w:p w14:paraId="1F24B897" w14:textId="77777777" w:rsidR="005619A8" w:rsidRPr="00BB2435" w:rsidRDefault="005619A8" w:rsidP="00C0133D">
            <w:pPr>
              <w:spacing w:before="60" w:after="60"/>
              <w:jc w:val="both"/>
              <w:rPr>
                <w:rFonts w:ascii="Times New Roman" w:hAnsi="Times New Roman"/>
                <w:bCs/>
                <w:sz w:val="18"/>
                <w:szCs w:val="18"/>
              </w:rPr>
            </w:pPr>
          </w:p>
        </w:tc>
        <w:tc>
          <w:tcPr>
            <w:tcW w:w="211" w:type="pct"/>
          </w:tcPr>
          <w:p w14:paraId="5ECA3B2A"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0F4CB0F3" w14:textId="53057AA1" w:rsidR="005619A8" w:rsidRPr="00BB2435" w:rsidRDefault="0004657C" w:rsidP="00C0133D">
            <w:pPr>
              <w:spacing w:before="60" w:after="60"/>
              <w:jc w:val="both"/>
              <w:rPr>
                <w:rFonts w:ascii="Times New Roman" w:hAnsi="Times New Roman"/>
                <w:bCs/>
                <w:sz w:val="18"/>
                <w:szCs w:val="18"/>
              </w:rPr>
            </w:pPr>
            <w:r w:rsidRPr="00BB2435">
              <w:rPr>
                <w:rFonts w:ascii="Segoe UI Symbol" w:hAnsi="Segoe UI Symbol" w:cs="Segoe UI Symbol"/>
                <w:bCs/>
                <w:sz w:val="18"/>
                <w:szCs w:val="18"/>
              </w:rPr>
              <w:t>✔</w:t>
            </w:r>
          </w:p>
        </w:tc>
        <w:tc>
          <w:tcPr>
            <w:tcW w:w="250" w:type="pct"/>
          </w:tcPr>
          <w:p w14:paraId="0C2D02F8" w14:textId="17990593" w:rsidR="005619A8" w:rsidRPr="00BB2435" w:rsidRDefault="005619A8" w:rsidP="00C0133D">
            <w:pPr>
              <w:spacing w:before="60" w:after="60"/>
              <w:jc w:val="both"/>
              <w:rPr>
                <w:rFonts w:ascii="Times New Roman" w:hAnsi="Times New Roman"/>
                <w:bCs/>
                <w:sz w:val="18"/>
                <w:szCs w:val="18"/>
              </w:rPr>
            </w:pPr>
          </w:p>
        </w:tc>
        <w:tc>
          <w:tcPr>
            <w:tcW w:w="250" w:type="pct"/>
          </w:tcPr>
          <w:p w14:paraId="35D78969"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28BF4628"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4CF32B2C"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27CC0B21" w14:textId="77777777" w:rsidR="005619A8" w:rsidRPr="00BB2435" w:rsidRDefault="005619A8" w:rsidP="00C0133D">
            <w:pPr>
              <w:spacing w:before="60" w:after="60"/>
              <w:jc w:val="both"/>
              <w:rPr>
                <w:rFonts w:ascii="Times New Roman" w:hAnsi="Times New Roman"/>
                <w:bCs/>
                <w:sz w:val="18"/>
                <w:szCs w:val="18"/>
              </w:rPr>
            </w:pPr>
          </w:p>
        </w:tc>
        <w:tc>
          <w:tcPr>
            <w:tcW w:w="470" w:type="pct"/>
          </w:tcPr>
          <w:p w14:paraId="643546D4" w14:textId="5801D6A3" w:rsidR="005619A8" w:rsidRPr="00BB2435" w:rsidRDefault="00DD0F26" w:rsidP="00C57819">
            <w:pPr>
              <w:spacing w:before="60" w:after="60"/>
              <w:jc w:val="center"/>
              <w:rPr>
                <w:rFonts w:ascii="Times New Roman" w:hAnsi="Times New Roman"/>
                <w:b/>
                <w:sz w:val="18"/>
                <w:szCs w:val="18"/>
              </w:rPr>
            </w:pPr>
            <w:r w:rsidRPr="00BB2435">
              <w:rPr>
                <w:rFonts w:ascii="Times New Roman" w:hAnsi="Times New Roman"/>
                <w:b/>
                <w:sz w:val="18"/>
                <w:szCs w:val="18"/>
              </w:rPr>
              <w:t>1</w:t>
            </w:r>
          </w:p>
        </w:tc>
      </w:tr>
      <w:tr w:rsidR="005619A8" w:rsidRPr="00EB49CA" w14:paraId="434669B6" w14:textId="6AEB25F4" w:rsidTr="00BB2435">
        <w:trPr>
          <w:cantSplit/>
          <w:trHeight w:val="22"/>
        </w:trPr>
        <w:tc>
          <w:tcPr>
            <w:tcW w:w="2176" w:type="pct"/>
          </w:tcPr>
          <w:p w14:paraId="2CFF19DA" w14:textId="77777777" w:rsidR="005619A8" w:rsidRPr="00BB2435" w:rsidRDefault="005619A8" w:rsidP="00C0133D">
            <w:pPr>
              <w:spacing w:before="60" w:after="60"/>
              <w:jc w:val="both"/>
              <w:rPr>
                <w:rFonts w:ascii="Times New Roman" w:hAnsi="Times New Roman"/>
                <w:bCs/>
                <w:sz w:val="18"/>
                <w:szCs w:val="18"/>
              </w:rPr>
            </w:pPr>
            <w:r w:rsidRPr="00BB2435">
              <w:rPr>
                <w:rFonts w:ascii="Times New Roman" w:hAnsi="Times New Roman"/>
                <w:bCs/>
                <w:sz w:val="18"/>
                <w:szCs w:val="18"/>
              </w:rPr>
              <w:t>27. Zaman ve kronolojiyi algılama</w:t>
            </w:r>
          </w:p>
          <w:p w14:paraId="518F984F" w14:textId="77777777" w:rsidR="005619A8" w:rsidRPr="00BB2435" w:rsidRDefault="005619A8" w:rsidP="00C0133D">
            <w:pPr>
              <w:spacing w:before="60" w:after="60"/>
              <w:jc w:val="both"/>
              <w:rPr>
                <w:rFonts w:ascii="Times New Roman" w:hAnsi="Times New Roman"/>
                <w:bCs/>
                <w:sz w:val="18"/>
                <w:szCs w:val="18"/>
              </w:rPr>
            </w:pPr>
          </w:p>
        </w:tc>
        <w:tc>
          <w:tcPr>
            <w:tcW w:w="210" w:type="pct"/>
          </w:tcPr>
          <w:p w14:paraId="0CD2FFEB" w14:textId="34E9255A" w:rsidR="005619A8" w:rsidRPr="00BB2435" w:rsidRDefault="0004657C" w:rsidP="00C0133D">
            <w:pPr>
              <w:spacing w:before="60" w:after="60"/>
              <w:jc w:val="both"/>
              <w:rPr>
                <w:rFonts w:ascii="Times New Roman" w:hAnsi="Times New Roman"/>
                <w:bCs/>
                <w:sz w:val="18"/>
                <w:szCs w:val="18"/>
              </w:rPr>
            </w:pPr>
            <w:r w:rsidRPr="00BB2435">
              <w:rPr>
                <w:rFonts w:ascii="Segoe UI Symbol" w:hAnsi="Segoe UI Symbol" w:cs="Segoe UI Symbol"/>
                <w:bCs/>
                <w:sz w:val="18"/>
                <w:szCs w:val="18"/>
              </w:rPr>
              <w:t>✔</w:t>
            </w:r>
          </w:p>
        </w:tc>
        <w:tc>
          <w:tcPr>
            <w:tcW w:w="222" w:type="pct"/>
          </w:tcPr>
          <w:p w14:paraId="15B09F75" w14:textId="77A35D81" w:rsidR="005619A8" w:rsidRPr="00BB2435" w:rsidRDefault="00FB114D" w:rsidP="00C0133D">
            <w:pPr>
              <w:spacing w:before="60" w:after="60"/>
              <w:jc w:val="both"/>
              <w:rPr>
                <w:rFonts w:ascii="Times New Roman" w:hAnsi="Times New Roman"/>
                <w:bCs/>
                <w:sz w:val="18"/>
                <w:szCs w:val="18"/>
              </w:rPr>
            </w:pPr>
            <w:r w:rsidRPr="00BB2435">
              <w:rPr>
                <w:rFonts w:ascii="Segoe UI Symbol" w:hAnsi="Segoe UI Symbol" w:cs="Segoe UI Symbol"/>
                <w:bCs/>
                <w:sz w:val="18"/>
                <w:szCs w:val="18"/>
              </w:rPr>
              <w:t>✔</w:t>
            </w:r>
          </w:p>
        </w:tc>
        <w:tc>
          <w:tcPr>
            <w:tcW w:w="211" w:type="pct"/>
          </w:tcPr>
          <w:p w14:paraId="33E2111D" w14:textId="3095A122" w:rsidR="005619A8" w:rsidRPr="00BB2435" w:rsidRDefault="00FB114D" w:rsidP="00C0133D">
            <w:pPr>
              <w:spacing w:before="60" w:after="60"/>
              <w:jc w:val="both"/>
              <w:rPr>
                <w:rFonts w:ascii="Times New Roman" w:hAnsi="Times New Roman"/>
                <w:bCs/>
                <w:sz w:val="18"/>
                <w:szCs w:val="18"/>
              </w:rPr>
            </w:pPr>
            <w:r w:rsidRPr="00BB2435">
              <w:rPr>
                <w:rFonts w:ascii="Segoe UI Symbol" w:hAnsi="Segoe UI Symbol" w:cs="Segoe UI Symbol"/>
                <w:bCs/>
                <w:sz w:val="18"/>
                <w:szCs w:val="18"/>
              </w:rPr>
              <w:t>✔</w:t>
            </w:r>
          </w:p>
        </w:tc>
        <w:tc>
          <w:tcPr>
            <w:tcW w:w="211" w:type="pct"/>
          </w:tcPr>
          <w:p w14:paraId="02B75590"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4E5A287D"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73D01F92"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125824EB"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5A8D0F08" w14:textId="5553AE30" w:rsidR="005619A8" w:rsidRPr="00BB2435" w:rsidRDefault="00FB114D" w:rsidP="00C0133D">
            <w:pPr>
              <w:spacing w:before="60" w:after="60"/>
              <w:jc w:val="both"/>
              <w:rPr>
                <w:rFonts w:ascii="Times New Roman" w:hAnsi="Times New Roman"/>
                <w:bCs/>
                <w:sz w:val="18"/>
                <w:szCs w:val="18"/>
              </w:rPr>
            </w:pPr>
            <w:r w:rsidRPr="00BB2435">
              <w:rPr>
                <w:rFonts w:ascii="Segoe UI Symbol" w:hAnsi="Segoe UI Symbol" w:cs="Segoe UI Symbol"/>
                <w:bCs/>
                <w:sz w:val="18"/>
                <w:szCs w:val="18"/>
              </w:rPr>
              <w:t>✔</w:t>
            </w:r>
          </w:p>
        </w:tc>
        <w:tc>
          <w:tcPr>
            <w:tcW w:w="250" w:type="pct"/>
          </w:tcPr>
          <w:p w14:paraId="70868091" w14:textId="77777777" w:rsidR="005619A8" w:rsidRPr="00BB2435" w:rsidRDefault="005619A8" w:rsidP="00C0133D">
            <w:pPr>
              <w:spacing w:before="60" w:after="60"/>
              <w:jc w:val="both"/>
              <w:rPr>
                <w:rFonts w:ascii="Times New Roman" w:hAnsi="Times New Roman"/>
                <w:bCs/>
                <w:sz w:val="18"/>
                <w:szCs w:val="18"/>
              </w:rPr>
            </w:pPr>
          </w:p>
        </w:tc>
        <w:tc>
          <w:tcPr>
            <w:tcW w:w="250" w:type="pct"/>
          </w:tcPr>
          <w:p w14:paraId="72FF32A2" w14:textId="77777777" w:rsidR="005619A8" w:rsidRPr="00BB2435" w:rsidRDefault="005619A8" w:rsidP="00C0133D">
            <w:pPr>
              <w:spacing w:before="60" w:after="60"/>
              <w:jc w:val="both"/>
              <w:rPr>
                <w:rFonts w:ascii="Times New Roman" w:hAnsi="Times New Roman"/>
                <w:bCs/>
                <w:sz w:val="18"/>
                <w:szCs w:val="18"/>
              </w:rPr>
            </w:pPr>
          </w:p>
        </w:tc>
        <w:tc>
          <w:tcPr>
            <w:tcW w:w="470" w:type="pct"/>
          </w:tcPr>
          <w:p w14:paraId="5A1BF3E8" w14:textId="35DC5DD9" w:rsidR="005619A8" w:rsidRPr="00BB2435" w:rsidRDefault="00FA5BB5" w:rsidP="00C57819">
            <w:pPr>
              <w:spacing w:before="60" w:after="60"/>
              <w:jc w:val="center"/>
              <w:rPr>
                <w:rFonts w:ascii="Times New Roman" w:hAnsi="Times New Roman"/>
                <w:b/>
                <w:sz w:val="18"/>
                <w:szCs w:val="18"/>
              </w:rPr>
            </w:pPr>
            <w:r w:rsidRPr="00BB2435">
              <w:rPr>
                <w:rFonts w:ascii="Times New Roman" w:hAnsi="Times New Roman"/>
                <w:b/>
                <w:sz w:val="18"/>
                <w:szCs w:val="18"/>
              </w:rPr>
              <w:t>4</w:t>
            </w:r>
          </w:p>
        </w:tc>
      </w:tr>
      <w:tr w:rsidR="00C61AF7" w:rsidRPr="00EB49CA" w14:paraId="28C41F5D" w14:textId="77777777" w:rsidTr="00BB2435">
        <w:trPr>
          <w:cantSplit/>
          <w:trHeight w:val="22"/>
        </w:trPr>
        <w:tc>
          <w:tcPr>
            <w:tcW w:w="2176" w:type="pct"/>
          </w:tcPr>
          <w:p w14:paraId="66DECD97" w14:textId="7AEA09D9" w:rsidR="00C61AF7" w:rsidRPr="00BB2435" w:rsidRDefault="00C61AF7" w:rsidP="00402051">
            <w:pPr>
              <w:spacing w:before="60" w:after="60"/>
              <w:jc w:val="both"/>
              <w:rPr>
                <w:rFonts w:ascii="Times New Roman" w:hAnsi="Times New Roman"/>
                <w:b/>
                <w:sz w:val="18"/>
                <w:szCs w:val="18"/>
              </w:rPr>
            </w:pPr>
            <w:r w:rsidRPr="00BB2435">
              <w:rPr>
                <w:rFonts w:ascii="Times New Roman" w:hAnsi="Times New Roman"/>
                <w:b/>
                <w:sz w:val="18"/>
                <w:szCs w:val="18"/>
              </w:rPr>
              <w:t xml:space="preserve">Toplam </w:t>
            </w:r>
          </w:p>
        </w:tc>
        <w:tc>
          <w:tcPr>
            <w:tcW w:w="210" w:type="pct"/>
          </w:tcPr>
          <w:p w14:paraId="0C81F99E" w14:textId="5913C7CD" w:rsidR="00C61AF7" w:rsidRPr="00BB2435" w:rsidRDefault="00B50F4E" w:rsidP="00C0133D">
            <w:pPr>
              <w:spacing w:before="60" w:after="60"/>
              <w:jc w:val="both"/>
              <w:rPr>
                <w:rFonts w:ascii="Times New Roman" w:eastAsia="MS Mincho" w:hAnsi="Times New Roman"/>
                <w:b/>
                <w:sz w:val="18"/>
                <w:szCs w:val="18"/>
              </w:rPr>
            </w:pPr>
            <w:r w:rsidRPr="00BB2435">
              <w:rPr>
                <w:rFonts w:ascii="Times New Roman" w:eastAsia="MS Mincho" w:hAnsi="Times New Roman"/>
                <w:b/>
                <w:sz w:val="18"/>
                <w:szCs w:val="18"/>
              </w:rPr>
              <w:t>9</w:t>
            </w:r>
          </w:p>
        </w:tc>
        <w:tc>
          <w:tcPr>
            <w:tcW w:w="222" w:type="pct"/>
          </w:tcPr>
          <w:p w14:paraId="7151DB1E" w14:textId="76AEC4DA" w:rsidR="00C61AF7" w:rsidRPr="00BB2435" w:rsidRDefault="00B50F4E" w:rsidP="00C0133D">
            <w:pPr>
              <w:spacing w:before="60" w:after="60"/>
              <w:jc w:val="both"/>
              <w:rPr>
                <w:rFonts w:ascii="Times New Roman" w:eastAsia="MS Mincho" w:hAnsi="Times New Roman"/>
                <w:b/>
                <w:sz w:val="18"/>
                <w:szCs w:val="18"/>
              </w:rPr>
            </w:pPr>
            <w:r w:rsidRPr="00BB2435">
              <w:rPr>
                <w:rFonts w:ascii="Times New Roman" w:eastAsia="MS Mincho" w:hAnsi="Times New Roman"/>
                <w:b/>
                <w:sz w:val="18"/>
                <w:szCs w:val="18"/>
              </w:rPr>
              <w:t>14</w:t>
            </w:r>
          </w:p>
        </w:tc>
        <w:tc>
          <w:tcPr>
            <w:tcW w:w="211" w:type="pct"/>
          </w:tcPr>
          <w:p w14:paraId="6C4FFAFE" w14:textId="29C2C4BA" w:rsidR="00C61AF7" w:rsidRPr="00BB2435" w:rsidRDefault="00B50F4E" w:rsidP="00C0133D">
            <w:pPr>
              <w:spacing w:before="60" w:after="60"/>
              <w:jc w:val="both"/>
              <w:rPr>
                <w:rFonts w:ascii="Times New Roman" w:eastAsia="MS Mincho" w:hAnsi="Times New Roman"/>
                <w:b/>
                <w:sz w:val="18"/>
                <w:szCs w:val="18"/>
              </w:rPr>
            </w:pPr>
            <w:r w:rsidRPr="00BB2435">
              <w:rPr>
                <w:rFonts w:ascii="Times New Roman" w:eastAsia="MS Mincho" w:hAnsi="Times New Roman"/>
                <w:b/>
                <w:sz w:val="18"/>
                <w:szCs w:val="18"/>
              </w:rPr>
              <w:t>8</w:t>
            </w:r>
          </w:p>
        </w:tc>
        <w:tc>
          <w:tcPr>
            <w:tcW w:w="211" w:type="pct"/>
          </w:tcPr>
          <w:p w14:paraId="535CCE18" w14:textId="1D7348B1" w:rsidR="00C61AF7" w:rsidRPr="00BB2435" w:rsidRDefault="00DD0F26" w:rsidP="00C0133D">
            <w:pPr>
              <w:spacing w:before="60" w:after="60"/>
              <w:jc w:val="both"/>
              <w:rPr>
                <w:rFonts w:ascii="Times New Roman" w:hAnsi="Times New Roman"/>
                <w:b/>
                <w:sz w:val="18"/>
                <w:szCs w:val="18"/>
              </w:rPr>
            </w:pPr>
            <w:r w:rsidRPr="00BB2435">
              <w:rPr>
                <w:rFonts w:ascii="Times New Roman" w:hAnsi="Times New Roman"/>
                <w:b/>
                <w:sz w:val="18"/>
                <w:szCs w:val="18"/>
              </w:rPr>
              <w:t>3</w:t>
            </w:r>
          </w:p>
        </w:tc>
        <w:tc>
          <w:tcPr>
            <w:tcW w:w="250" w:type="pct"/>
          </w:tcPr>
          <w:p w14:paraId="2A5B573F" w14:textId="42BEF099" w:rsidR="00C61AF7" w:rsidRPr="00BB2435" w:rsidRDefault="00DD0F26" w:rsidP="00C0133D">
            <w:pPr>
              <w:spacing w:before="60" w:after="60"/>
              <w:jc w:val="both"/>
              <w:rPr>
                <w:rFonts w:ascii="Times New Roman" w:hAnsi="Times New Roman"/>
                <w:b/>
                <w:sz w:val="18"/>
                <w:szCs w:val="18"/>
              </w:rPr>
            </w:pPr>
            <w:r w:rsidRPr="00BB2435">
              <w:rPr>
                <w:rFonts w:ascii="Times New Roman" w:hAnsi="Times New Roman"/>
                <w:b/>
                <w:sz w:val="18"/>
                <w:szCs w:val="18"/>
              </w:rPr>
              <w:t>4</w:t>
            </w:r>
          </w:p>
        </w:tc>
        <w:tc>
          <w:tcPr>
            <w:tcW w:w="250" w:type="pct"/>
          </w:tcPr>
          <w:p w14:paraId="0D2ECE47" w14:textId="34ACC853" w:rsidR="00C61AF7" w:rsidRPr="00BB2435" w:rsidRDefault="00F43842" w:rsidP="00C0133D">
            <w:pPr>
              <w:spacing w:before="60" w:after="60"/>
              <w:jc w:val="both"/>
              <w:rPr>
                <w:rFonts w:ascii="Times New Roman" w:hAnsi="Times New Roman"/>
                <w:b/>
                <w:sz w:val="18"/>
                <w:szCs w:val="18"/>
              </w:rPr>
            </w:pPr>
            <w:r w:rsidRPr="00BB2435">
              <w:rPr>
                <w:rFonts w:ascii="Times New Roman" w:hAnsi="Times New Roman"/>
                <w:b/>
                <w:sz w:val="18"/>
                <w:szCs w:val="18"/>
              </w:rPr>
              <w:t>1</w:t>
            </w:r>
            <w:r w:rsidR="00DD0F26" w:rsidRPr="00BB2435">
              <w:rPr>
                <w:rFonts w:ascii="Times New Roman" w:hAnsi="Times New Roman"/>
                <w:b/>
                <w:sz w:val="18"/>
                <w:szCs w:val="18"/>
              </w:rPr>
              <w:t>6</w:t>
            </w:r>
          </w:p>
        </w:tc>
        <w:tc>
          <w:tcPr>
            <w:tcW w:w="250" w:type="pct"/>
          </w:tcPr>
          <w:p w14:paraId="57AC2AB8" w14:textId="53845D3E" w:rsidR="00C61AF7" w:rsidRPr="00BB2435" w:rsidRDefault="00F43842" w:rsidP="00C0133D">
            <w:pPr>
              <w:spacing w:before="60" w:after="60"/>
              <w:jc w:val="both"/>
              <w:rPr>
                <w:rFonts w:ascii="Times New Roman" w:hAnsi="Times New Roman"/>
                <w:b/>
                <w:sz w:val="18"/>
                <w:szCs w:val="18"/>
              </w:rPr>
            </w:pPr>
            <w:r w:rsidRPr="00BB2435">
              <w:rPr>
                <w:rFonts w:ascii="Times New Roman" w:hAnsi="Times New Roman"/>
                <w:b/>
                <w:sz w:val="18"/>
                <w:szCs w:val="18"/>
              </w:rPr>
              <w:t>1</w:t>
            </w:r>
            <w:r w:rsidR="00DD0F26" w:rsidRPr="00BB2435">
              <w:rPr>
                <w:rFonts w:ascii="Times New Roman" w:hAnsi="Times New Roman"/>
                <w:b/>
                <w:sz w:val="18"/>
                <w:szCs w:val="18"/>
              </w:rPr>
              <w:t>2</w:t>
            </w:r>
          </w:p>
        </w:tc>
        <w:tc>
          <w:tcPr>
            <w:tcW w:w="250" w:type="pct"/>
          </w:tcPr>
          <w:p w14:paraId="02EFC624" w14:textId="6CA33CF8" w:rsidR="00C61AF7" w:rsidRPr="00BB2435" w:rsidRDefault="00DD0F26" w:rsidP="00C0133D">
            <w:pPr>
              <w:spacing w:before="60" w:after="60"/>
              <w:jc w:val="both"/>
              <w:rPr>
                <w:rFonts w:ascii="Times New Roman" w:eastAsia="MS Mincho" w:hAnsi="Times New Roman"/>
                <w:b/>
                <w:sz w:val="18"/>
                <w:szCs w:val="18"/>
              </w:rPr>
            </w:pPr>
            <w:r w:rsidRPr="00BB2435">
              <w:rPr>
                <w:rFonts w:ascii="Times New Roman" w:eastAsia="MS Mincho" w:hAnsi="Times New Roman"/>
                <w:b/>
                <w:sz w:val="18"/>
                <w:szCs w:val="18"/>
              </w:rPr>
              <w:t>9</w:t>
            </w:r>
          </w:p>
        </w:tc>
        <w:tc>
          <w:tcPr>
            <w:tcW w:w="250" w:type="pct"/>
          </w:tcPr>
          <w:p w14:paraId="4390F8C4" w14:textId="7F1DF4B8" w:rsidR="00C61AF7" w:rsidRPr="00BB2435" w:rsidRDefault="00F43842" w:rsidP="00C0133D">
            <w:pPr>
              <w:spacing w:before="60" w:after="60"/>
              <w:jc w:val="both"/>
              <w:rPr>
                <w:rFonts w:ascii="Times New Roman" w:hAnsi="Times New Roman"/>
                <w:b/>
                <w:sz w:val="18"/>
                <w:szCs w:val="18"/>
              </w:rPr>
            </w:pPr>
            <w:r w:rsidRPr="00BB2435">
              <w:rPr>
                <w:rFonts w:ascii="Times New Roman" w:hAnsi="Times New Roman"/>
                <w:b/>
                <w:sz w:val="18"/>
                <w:szCs w:val="18"/>
              </w:rPr>
              <w:t>1</w:t>
            </w:r>
            <w:r w:rsidR="00DD0F26" w:rsidRPr="00BB2435">
              <w:rPr>
                <w:rFonts w:ascii="Times New Roman" w:hAnsi="Times New Roman"/>
                <w:b/>
                <w:sz w:val="18"/>
                <w:szCs w:val="18"/>
              </w:rPr>
              <w:t>2</w:t>
            </w:r>
          </w:p>
        </w:tc>
        <w:tc>
          <w:tcPr>
            <w:tcW w:w="250" w:type="pct"/>
          </w:tcPr>
          <w:p w14:paraId="2BA45F0F" w14:textId="759D00A9" w:rsidR="00C61AF7" w:rsidRPr="00BB2435" w:rsidRDefault="00F43842" w:rsidP="00C0133D">
            <w:pPr>
              <w:spacing w:before="60" w:after="60"/>
              <w:jc w:val="both"/>
              <w:rPr>
                <w:rFonts w:ascii="Times New Roman" w:hAnsi="Times New Roman"/>
                <w:b/>
                <w:sz w:val="18"/>
                <w:szCs w:val="18"/>
              </w:rPr>
            </w:pPr>
            <w:r w:rsidRPr="00BB2435">
              <w:rPr>
                <w:rFonts w:ascii="Times New Roman" w:hAnsi="Times New Roman"/>
                <w:b/>
                <w:sz w:val="18"/>
                <w:szCs w:val="18"/>
              </w:rPr>
              <w:t>1</w:t>
            </w:r>
            <w:r w:rsidR="00DD0F26" w:rsidRPr="00BB2435">
              <w:rPr>
                <w:rFonts w:ascii="Times New Roman" w:hAnsi="Times New Roman"/>
                <w:b/>
                <w:sz w:val="18"/>
                <w:szCs w:val="18"/>
              </w:rPr>
              <w:t>1</w:t>
            </w:r>
          </w:p>
        </w:tc>
        <w:tc>
          <w:tcPr>
            <w:tcW w:w="470" w:type="pct"/>
          </w:tcPr>
          <w:p w14:paraId="5BDF837C" w14:textId="78C5858C" w:rsidR="00C61AF7" w:rsidRPr="001A1BBE" w:rsidRDefault="001A1BBE" w:rsidP="00C57819">
            <w:pPr>
              <w:spacing w:before="60" w:after="60"/>
              <w:jc w:val="center"/>
              <w:rPr>
                <w:rFonts w:ascii="Times New Roman" w:hAnsi="Times New Roman"/>
                <w:b/>
                <w:bCs/>
                <w:sz w:val="18"/>
                <w:szCs w:val="18"/>
              </w:rPr>
            </w:pPr>
            <w:r w:rsidRPr="001A1BBE">
              <w:rPr>
                <w:rFonts w:ascii="Times New Roman" w:hAnsi="Times New Roman"/>
                <w:b/>
                <w:bCs/>
                <w:sz w:val="18"/>
                <w:szCs w:val="18"/>
              </w:rPr>
              <w:t>98</w:t>
            </w:r>
          </w:p>
        </w:tc>
      </w:tr>
    </w:tbl>
    <w:p w14:paraId="6B605CE2" w14:textId="77777777" w:rsidR="00E22748" w:rsidRDefault="00E22748" w:rsidP="00933511">
      <w:pPr>
        <w:spacing w:before="60" w:after="60" w:line="240" w:lineRule="auto"/>
        <w:ind w:firstLine="709"/>
        <w:jc w:val="both"/>
        <w:rPr>
          <w:rFonts w:ascii="Times New Roman" w:hAnsi="Times New Roman" w:cs="Times New Roman"/>
          <w:bCs/>
        </w:rPr>
      </w:pPr>
    </w:p>
    <w:p w14:paraId="3EA6EB1D" w14:textId="3C6772D7" w:rsidR="00E21010" w:rsidRDefault="00933511" w:rsidP="00802CCA">
      <w:pPr>
        <w:spacing w:before="60" w:after="60" w:line="240" w:lineRule="auto"/>
        <w:ind w:firstLine="709"/>
        <w:jc w:val="both"/>
        <w:rPr>
          <w:rFonts w:ascii="Times New Roman" w:hAnsi="Times New Roman" w:cs="Times New Roman"/>
          <w:bCs/>
        </w:rPr>
      </w:pPr>
      <w:r w:rsidRPr="00933511">
        <w:rPr>
          <w:rFonts w:ascii="Times New Roman" w:hAnsi="Times New Roman" w:cs="Times New Roman"/>
          <w:bCs/>
        </w:rPr>
        <w:t xml:space="preserve">Tablo </w:t>
      </w:r>
      <w:r>
        <w:rPr>
          <w:rFonts w:ascii="Times New Roman" w:hAnsi="Times New Roman" w:cs="Times New Roman"/>
          <w:bCs/>
        </w:rPr>
        <w:t>1</w:t>
      </w:r>
      <w:r w:rsidR="004C29E2">
        <w:rPr>
          <w:rFonts w:ascii="Times New Roman" w:hAnsi="Times New Roman" w:cs="Times New Roman"/>
          <w:bCs/>
        </w:rPr>
        <w:t>’</w:t>
      </w:r>
      <w:r w:rsidRPr="00933511">
        <w:rPr>
          <w:rFonts w:ascii="Times New Roman" w:hAnsi="Times New Roman" w:cs="Times New Roman"/>
          <w:bCs/>
        </w:rPr>
        <w:t xml:space="preserve">de görüldüğü üzere, </w:t>
      </w:r>
      <w:bookmarkStart w:id="8" w:name="_Hlk30027565"/>
      <w:r w:rsidRPr="00933511">
        <w:rPr>
          <w:rFonts w:ascii="Times New Roman" w:hAnsi="Times New Roman" w:cs="Times New Roman"/>
          <w:bCs/>
        </w:rPr>
        <w:t>il, ilçe ve okul alan zümrelerinde ele alınan konularda</w:t>
      </w:r>
      <w:r w:rsidR="000F528E">
        <w:rPr>
          <w:rFonts w:ascii="Times New Roman" w:hAnsi="Times New Roman" w:cs="Times New Roman"/>
          <w:bCs/>
        </w:rPr>
        <w:t>,</w:t>
      </w:r>
      <w:r w:rsidRPr="00933511">
        <w:rPr>
          <w:rFonts w:ascii="Times New Roman" w:hAnsi="Times New Roman" w:cs="Times New Roman"/>
          <w:bCs/>
        </w:rPr>
        <w:t xml:space="preserve"> Sosyal Bilgiler Dersi Öğretim Programı’nda yer alan 27 temel beceriden işbirliği, medya okuryazarlığı</w:t>
      </w:r>
      <w:r w:rsidR="003300D3">
        <w:rPr>
          <w:rFonts w:ascii="Times New Roman" w:hAnsi="Times New Roman" w:cs="Times New Roman"/>
          <w:bCs/>
        </w:rPr>
        <w:t>, harita okuryazarlığı</w:t>
      </w:r>
      <w:r w:rsidRPr="00933511">
        <w:rPr>
          <w:rFonts w:ascii="Times New Roman" w:hAnsi="Times New Roman" w:cs="Times New Roman"/>
          <w:bCs/>
        </w:rPr>
        <w:t xml:space="preserve"> becerisine 7 kurumun değindiği; araştırma, dijital okuryazarlık, </w:t>
      </w:r>
      <w:r w:rsidR="003300D3">
        <w:rPr>
          <w:rFonts w:ascii="Times New Roman" w:hAnsi="Times New Roman" w:cs="Times New Roman"/>
          <w:bCs/>
        </w:rPr>
        <w:t xml:space="preserve">empati, </w:t>
      </w:r>
      <w:r w:rsidRPr="00933511">
        <w:rPr>
          <w:rFonts w:ascii="Times New Roman" w:hAnsi="Times New Roman" w:cs="Times New Roman"/>
          <w:bCs/>
        </w:rPr>
        <w:t>problem çözme, sosyal katılım, tablo, grafik ve diyagram çizme ve yorumlama becerilerine 6 kurumun değindiği;</w:t>
      </w:r>
      <w:r w:rsidR="003300D3">
        <w:rPr>
          <w:rFonts w:ascii="Times New Roman" w:hAnsi="Times New Roman" w:cs="Times New Roman"/>
          <w:bCs/>
        </w:rPr>
        <w:t xml:space="preserve"> </w:t>
      </w:r>
      <w:r w:rsidRPr="00933511">
        <w:rPr>
          <w:rFonts w:ascii="Times New Roman" w:hAnsi="Times New Roman" w:cs="Times New Roman"/>
          <w:bCs/>
        </w:rPr>
        <w:t>girişimcilik, karar verme,</w:t>
      </w:r>
      <w:r w:rsidR="003300D3">
        <w:rPr>
          <w:rFonts w:ascii="Times New Roman" w:hAnsi="Times New Roman" w:cs="Times New Roman"/>
          <w:bCs/>
        </w:rPr>
        <w:t xml:space="preserve"> eleştirel düşünme becerisine</w:t>
      </w:r>
      <w:r w:rsidRPr="00933511">
        <w:rPr>
          <w:rFonts w:ascii="Times New Roman" w:hAnsi="Times New Roman" w:cs="Times New Roman"/>
          <w:bCs/>
        </w:rPr>
        <w:t xml:space="preserve"> 5 kurumun değindiği,</w:t>
      </w:r>
      <w:r w:rsidR="003300D3">
        <w:rPr>
          <w:rFonts w:ascii="Times New Roman" w:hAnsi="Times New Roman" w:cs="Times New Roman"/>
          <w:bCs/>
        </w:rPr>
        <w:t xml:space="preserve"> </w:t>
      </w:r>
      <w:r w:rsidRPr="00933511">
        <w:rPr>
          <w:rFonts w:ascii="Times New Roman" w:hAnsi="Times New Roman" w:cs="Times New Roman"/>
          <w:bCs/>
        </w:rPr>
        <w:t>kanıt kullanma,</w:t>
      </w:r>
      <w:r w:rsidR="003300D3">
        <w:rPr>
          <w:rFonts w:ascii="Times New Roman" w:hAnsi="Times New Roman" w:cs="Times New Roman"/>
          <w:bCs/>
        </w:rPr>
        <w:t xml:space="preserve"> gözlem,</w:t>
      </w:r>
      <w:r w:rsidRPr="00933511">
        <w:rPr>
          <w:rFonts w:ascii="Times New Roman" w:hAnsi="Times New Roman" w:cs="Times New Roman"/>
          <w:bCs/>
        </w:rPr>
        <w:t xml:space="preserve"> zamanı ve kronolojiyi algılama</w:t>
      </w:r>
      <w:r w:rsidR="003300D3">
        <w:rPr>
          <w:rFonts w:ascii="Times New Roman" w:hAnsi="Times New Roman" w:cs="Times New Roman"/>
          <w:bCs/>
        </w:rPr>
        <w:t>, Türkçeyi doğru, güzel ve etkili kull</w:t>
      </w:r>
      <w:r w:rsidR="00E500F3">
        <w:rPr>
          <w:rFonts w:ascii="Times New Roman" w:hAnsi="Times New Roman" w:cs="Times New Roman"/>
          <w:bCs/>
        </w:rPr>
        <w:t>anma</w:t>
      </w:r>
      <w:r w:rsidRPr="00933511">
        <w:rPr>
          <w:rFonts w:ascii="Times New Roman" w:hAnsi="Times New Roman" w:cs="Times New Roman"/>
          <w:bCs/>
        </w:rPr>
        <w:t xml:space="preserve"> becerilerine 4 kurumun değindiği; </w:t>
      </w:r>
      <w:r w:rsidR="00E500F3">
        <w:rPr>
          <w:rFonts w:ascii="Times New Roman" w:hAnsi="Times New Roman" w:cs="Times New Roman"/>
          <w:bCs/>
        </w:rPr>
        <w:t>çevre okuryazarlığı becerisine</w:t>
      </w:r>
      <w:r w:rsidRPr="00933511">
        <w:rPr>
          <w:rFonts w:ascii="Times New Roman" w:hAnsi="Times New Roman" w:cs="Times New Roman"/>
          <w:bCs/>
        </w:rPr>
        <w:t xml:space="preserve"> 3 kurumun değindiği;</w:t>
      </w:r>
      <w:r w:rsidR="00E500F3">
        <w:rPr>
          <w:rFonts w:ascii="Times New Roman" w:hAnsi="Times New Roman" w:cs="Times New Roman"/>
          <w:bCs/>
        </w:rPr>
        <w:t xml:space="preserve"> </w:t>
      </w:r>
      <w:r w:rsidRPr="00933511">
        <w:rPr>
          <w:rFonts w:ascii="Times New Roman" w:hAnsi="Times New Roman" w:cs="Times New Roman"/>
          <w:bCs/>
        </w:rPr>
        <w:t>mekânı algılama,</w:t>
      </w:r>
      <w:r w:rsidR="00E500F3">
        <w:rPr>
          <w:rFonts w:ascii="Times New Roman" w:hAnsi="Times New Roman" w:cs="Times New Roman"/>
          <w:bCs/>
        </w:rPr>
        <w:t xml:space="preserve"> değişim ve sürekliliği algılama becerilerine</w:t>
      </w:r>
      <w:r w:rsidRPr="00933511">
        <w:rPr>
          <w:rFonts w:ascii="Times New Roman" w:hAnsi="Times New Roman" w:cs="Times New Roman"/>
          <w:bCs/>
        </w:rPr>
        <w:t xml:space="preserve"> 2 kurumun değindiği;</w:t>
      </w:r>
      <w:r w:rsidR="00E500F3">
        <w:rPr>
          <w:rFonts w:ascii="Times New Roman" w:hAnsi="Times New Roman" w:cs="Times New Roman"/>
          <w:bCs/>
        </w:rPr>
        <w:t xml:space="preserve"> iletişim,</w:t>
      </w:r>
      <w:r w:rsidRPr="00933511">
        <w:rPr>
          <w:rFonts w:ascii="Times New Roman" w:hAnsi="Times New Roman" w:cs="Times New Roman"/>
          <w:bCs/>
        </w:rPr>
        <w:t xml:space="preserve"> öz denetim</w:t>
      </w:r>
      <w:r w:rsidR="00E500F3">
        <w:rPr>
          <w:rFonts w:ascii="Times New Roman" w:hAnsi="Times New Roman" w:cs="Times New Roman"/>
          <w:bCs/>
        </w:rPr>
        <w:t>, yenilikçi düşünme</w:t>
      </w:r>
      <w:r w:rsidRPr="00933511">
        <w:rPr>
          <w:rFonts w:ascii="Times New Roman" w:hAnsi="Times New Roman" w:cs="Times New Roman"/>
          <w:bCs/>
        </w:rPr>
        <w:t xml:space="preserve"> beceri</w:t>
      </w:r>
      <w:r w:rsidR="006B6C7B">
        <w:rPr>
          <w:rFonts w:ascii="Times New Roman" w:hAnsi="Times New Roman" w:cs="Times New Roman"/>
          <w:bCs/>
        </w:rPr>
        <w:t>le</w:t>
      </w:r>
      <w:r w:rsidR="00D40162">
        <w:rPr>
          <w:rFonts w:ascii="Times New Roman" w:hAnsi="Times New Roman" w:cs="Times New Roman"/>
          <w:bCs/>
        </w:rPr>
        <w:t>ri</w:t>
      </w:r>
      <w:r w:rsidRPr="00933511">
        <w:rPr>
          <w:rFonts w:ascii="Times New Roman" w:hAnsi="Times New Roman" w:cs="Times New Roman"/>
          <w:bCs/>
        </w:rPr>
        <w:t xml:space="preserve">ne ise 1 kurumun değindiği tespit edilmiştir. Finansal okuryazarlık, hukuk okuryazarlığı, kalıp yargı ve önyargıyı fark etme, konum analizi, politik okuryazarlık becerilerine ise incelediğimiz toplantı tutanaklarında değinilmediği görülmüştür. </w:t>
      </w:r>
      <w:bookmarkStart w:id="9" w:name="_Hlk30027413"/>
      <w:r>
        <w:rPr>
          <w:rFonts w:ascii="Times New Roman" w:hAnsi="Times New Roman" w:cs="Times New Roman"/>
          <w:bCs/>
        </w:rPr>
        <w:t>Bu becerilerden ç</w:t>
      </w:r>
      <w:r w:rsidRPr="00933511">
        <w:rPr>
          <w:rFonts w:ascii="Times New Roman" w:hAnsi="Times New Roman" w:cs="Times New Roman"/>
          <w:bCs/>
        </w:rPr>
        <w:t>evre okuryazarlığı</w:t>
      </w:r>
      <w:r>
        <w:rPr>
          <w:rFonts w:ascii="Times New Roman" w:hAnsi="Times New Roman" w:cs="Times New Roman"/>
          <w:bCs/>
        </w:rPr>
        <w:t xml:space="preserve"> ve empati becerisine dolaylı olarak değinildiği</w:t>
      </w:r>
      <w:r w:rsidR="00E500F3">
        <w:rPr>
          <w:rFonts w:ascii="Times New Roman" w:hAnsi="Times New Roman" w:cs="Times New Roman"/>
          <w:bCs/>
        </w:rPr>
        <w:t>, değişim ve sürekliliği algılama becerisine ise bir kurumun dolaylı olarak değindiği görülmüştür</w:t>
      </w:r>
      <w:bookmarkEnd w:id="9"/>
      <w:r w:rsidR="00E500F3">
        <w:rPr>
          <w:rFonts w:ascii="Times New Roman" w:hAnsi="Times New Roman" w:cs="Times New Roman"/>
          <w:bCs/>
        </w:rPr>
        <w:t>.</w:t>
      </w:r>
      <w:r w:rsidR="004E3078">
        <w:rPr>
          <w:rFonts w:ascii="Times New Roman" w:hAnsi="Times New Roman" w:cs="Times New Roman"/>
          <w:bCs/>
        </w:rPr>
        <w:t xml:space="preserve"> </w:t>
      </w:r>
      <w:bookmarkEnd w:id="8"/>
      <w:r w:rsidR="004E3078">
        <w:rPr>
          <w:rFonts w:ascii="Times New Roman" w:hAnsi="Times New Roman" w:cs="Times New Roman"/>
          <w:bCs/>
        </w:rPr>
        <w:t xml:space="preserve">Yukarıdaki tabloya göre </w:t>
      </w:r>
      <w:r w:rsidR="0057204B">
        <w:rPr>
          <w:rFonts w:ascii="Times New Roman" w:hAnsi="Times New Roman" w:cs="Times New Roman"/>
          <w:bCs/>
        </w:rPr>
        <w:t>s</w:t>
      </w:r>
      <w:r w:rsidR="004E3078" w:rsidRPr="004E3078">
        <w:rPr>
          <w:rFonts w:ascii="Times New Roman" w:hAnsi="Times New Roman" w:cs="Times New Roman"/>
          <w:bCs/>
        </w:rPr>
        <w:t>osyal bilgiler dersi zümre</w:t>
      </w:r>
      <w:r w:rsidR="00784B85">
        <w:rPr>
          <w:rFonts w:ascii="Times New Roman" w:hAnsi="Times New Roman" w:cs="Times New Roman"/>
          <w:bCs/>
        </w:rPr>
        <w:t xml:space="preserve"> öğretmenleri</w:t>
      </w:r>
      <w:r w:rsidR="004E3078" w:rsidRPr="004E3078">
        <w:rPr>
          <w:rFonts w:ascii="Times New Roman" w:hAnsi="Times New Roman" w:cs="Times New Roman"/>
          <w:bCs/>
        </w:rPr>
        <w:t xml:space="preserve"> toplantı tutanaklarında temel becerilerden en fazla bahseden</w:t>
      </w:r>
      <w:r w:rsidR="00143C13">
        <w:rPr>
          <w:rFonts w:ascii="Times New Roman" w:hAnsi="Times New Roman" w:cs="Times New Roman"/>
          <w:bCs/>
        </w:rPr>
        <w:t xml:space="preserve"> kurumlardan</w:t>
      </w:r>
      <w:r w:rsidR="004E3078" w:rsidRPr="004E3078">
        <w:rPr>
          <w:rFonts w:ascii="Times New Roman" w:hAnsi="Times New Roman" w:cs="Times New Roman"/>
          <w:bCs/>
        </w:rPr>
        <w:t xml:space="preserve"> en az ba</w:t>
      </w:r>
      <w:r w:rsidR="004E3078">
        <w:rPr>
          <w:rFonts w:ascii="Times New Roman" w:hAnsi="Times New Roman" w:cs="Times New Roman"/>
          <w:bCs/>
        </w:rPr>
        <w:t>hseden</w:t>
      </w:r>
      <w:r w:rsidR="007923CE">
        <w:rPr>
          <w:rFonts w:ascii="Times New Roman" w:hAnsi="Times New Roman" w:cs="Times New Roman"/>
          <w:bCs/>
        </w:rPr>
        <w:t xml:space="preserve"> kurumlara doğru sıralama</w:t>
      </w:r>
      <w:r w:rsidR="009A35BC">
        <w:rPr>
          <w:rFonts w:ascii="Times New Roman" w:hAnsi="Times New Roman" w:cs="Times New Roman"/>
          <w:bCs/>
        </w:rPr>
        <w:t xml:space="preserve"> ise</w:t>
      </w:r>
      <w:r w:rsidR="007923CE">
        <w:rPr>
          <w:rFonts w:ascii="Times New Roman" w:hAnsi="Times New Roman" w:cs="Times New Roman"/>
          <w:bCs/>
        </w:rPr>
        <w:t xml:space="preserve"> şu şekilde</w:t>
      </w:r>
      <w:r w:rsidR="009A35BC">
        <w:rPr>
          <w:rFonts w:ascii="Times New Roman" w:hAnsi="Times New Roman" w:cs="Times New Roman"/>
          <w:bCs/>
        </w:rPr>
        <w:t>dir</w:t>
      </w:r>
      <w:r w:rsidR="004E3078">
        <w:rPr>
          <w:rFonts w:ascii="Times New Roman" w:hAnsi="Times New Roman" w:cs="Times New Roman"/>
          <w:bCs/>
        </w:rPr>
        <w:t>:</w:t>
      </w:r>
    </w:p>
    <w:p w14:paraId="67AD8023" w14:textId="77777777" w:rsidR="00802CCA" w:rsidRPr="00802CCA" w:rsidRDefault="00802CCA" w:rsidP="00802CCA">
      <w:pPr>
        <w:spacing w:before="60" w:after="60" w:line="240" w:lineRule="auto"/>
        <w:ind w:firstLine="709"/>
        <w:jc w:val="both"/>
        <w:rPr>
          <w:rFonts w:ascii="Times New Roman" w:hAnsi="Times New Roman" w:cs="Times New Roman"/>
          <w:bCs/>
        </w:rPr>
      </w:pPr>
    </w:p>
    <w:p w14:paraId="54F912D8" w14:textId="6AEEDA1E" w:rsidR="00E21010" w:rsidRPr="005F186F" w:rsidRDefault="00E21010" w:rsidP="00E21010">
      <w:pPr>
        <w:pStyle w:val="ResimYazs"/>
        <w:keepNext/>
        <w:jc w:val="center"/>
        <w:rPr>
          <w:rFonts w:ascii="Times New Roman" w:hAnsi="Times New Roman" w:cs="Times New Roman"/>
          <w:i w:val="0"/>
          <w:iCs w:val="0"/>
          <w:color w:val="auto"/>
          <w:sz w:val="20"/>
          <w:szCs w:val="22"/>
        </w:rPr>
      </w:pPr>
      <w:r w:rsidRPr="005F186F">
        <w:rPr>
          <w:rFonts w:ascii="Times New Roman" w:hAnsi="Times New Roman" w:cs="Times New Roman"/>
          <w:b/>
          <w:bCs/>
          <w:i w:val="0"/>
          <w:iCs w:val="0"/>
          <w:color w:val="auto"/>
          <w:sz w:val="20"/>
          <w:szCs w:val="22"/>
        </w:rPr>
        <w:t xml:space="preserve">Tablo </w:t>
      </w:r>
      <w:r w:rsidRPr="005F186F">
        <w:rPr>
          <w:rFonts w:ascii="Times New Roman" w:hAnsi="Times New Roman" w:cs="Times New Roman"/>
          <w:b/>
          <w:bCs/>
          <w:i w:val="0"/>
          <w:iCs w:val="0"/>
          <w:color w:val="auto"/>
          <w:sz w:val="20"/>
          <w:szCs w:val="22"/>
        </w:rPr>
        <w:fldChar w:fldCharType="begin"/>
      </w:r>
      <w:r w:rsidRPr="005F186F">
        <w:rPr>
          <w:rFonts w:ascii="Times New Roman" w:hAnsi="Times New Roman" w:cs="Times New Roman"/>
          <w:b/>
          <w:bCs/>
          <w:i w:val="0"/>
          <w:iCs w:val="0"/>
          <w:color w:val="auto"/>
          <w:sz w:val="20"/>
          <w:szCs w:val="22"/>
        </w:rPr>
        <w:instrText xml:space="preserve"> SEQ Tablo \* ARABIC </w:instrText>
      </w:r>
      <w:r w:rsidRPr="005F186F">
        <w:rPr>
          <w:rFonts w:ascii="Times New Roman" w:hAnsi="Times New Roman" w:cs="Times New Roman"/>
          <w:b/>
          <w:bCs/>
          <w:i w:val="0"/>
          <w:iCs w:val="0"/>
          <w:color w:val="auto"/>
          <w:sz w:val="20"/>
          <w:szCs w:val="22"/>
        </w:rPr>
        <w:fldChar w:fldCharType="separate"/>
      </w:r>
      <w:r w:rsidR="006D7BC6">
        <w:rPr>
          <w:rFonts w:ascii="Times New Roman" w:hAnsi="Times New Roman" w:cs="Times New Roman"/>
          <w:b/>
          <w:bCs/>
          <w:i w:val="0"/>
          <w:iCs w:val="0"/>
          <w:noProof/>
          <w:color w:val="auto"/>
          <w:sz w:val="20"/>
          <w:szCs w:val="22"/>
        </w:rPr>
        <w:t>3</w:t>
      </w:r>
      <w:r w:rsidRPr="005F186F">
        <w:rPr>
          <w:rFonts w:ascii="Times New Roman" w:hAnsi="Times New Roman" w:cs="Times New Roman"/>
          <w:b/>
          <w:bCs/>
          <w:i w:val="0"/>
          <w:iCs w:val="0"/>
          <w:color w:val="auto"/>
          <w:sz w:val="20"/>
          <w:szCs w:val="22"/>
        </w:rPr>
        <w:fldChar w:fldCharType="end"/>
      </w:r>
      <w:r w:rsidR="005F186F">
        <w:rPr>
          <w:rFonts w:ascii="Times New Roman" w:hAnsi="Times New Roman" w:cs="Times New Roman"/>
          <w:b/>
          <w:bCs/>
          <w:i w:val="0"/>
          <w:iCs w:val="0"/>
          <w:color w:val="auto"/>
          <w:sz w:val="20"/>
          <w:szCs w:val="22"/>
        </w:rPr>
        <w:t>:</w:t>
      </w:r>
      <w:r w:rsidRPr="005F186F">
        <w:rPr>
          <w:rFonts w:ascii="Times New Roman" w:hAnsi="Times New Roman" w:cs="Times New Roman"/>
          <w:i w:val="0"/>
          <w:iCs w:val="0"/>
          <w:color w:val="auto"/>
          <w:sz w:val="20"/>
          <w:szCs w:val="22"/>
        </w:rPr>
        <w:t xml:space="preserve"> Sosyal </w:t>
      </w:r>
      <w:r w:rsidR="0007585A" w:rsidRPr="005F186F">
        <w:rPr>
          <w:rFonts w:ascii="Times New Roman" w:hAnsi="Times New Roman" w:cs="Times New Roman"/>
          <w:i w:val="0"/>
          <w:iCs w:val="0"/>
          <w:color w:val="auto"/>
          <w:sz w:val="20"/>
          <w:szCs w:val="22"/>
        </w:rPr>
        <w:t>Bilgiler Dersi Öğretim Programı’</w:t>
      </w:r>
      <w:r w:rsidRPr="005F186F">
        <w:rPr>
          <w:rFonts w:ascii="Times New Roman" w:hAnsi="Times New Roman" w:cs="Times New Roman"/>
          <w:i w:val="0"/>
          <w:iCs w:val="0"/>
          <w:color w:val="auto"/>
          <w:sz w:val="20"/>
          <w:szCs w:val="22"/>
        </w:rPr>
        <w:t>ndaki Temel Becerilerden Bahseden Eğitim Kurumları ve Temel Beceri Frekansları</w:t>
      </w:r>
    </w:p>
    <w:tbl>
      <w:tblPr>
        <w:tblW w:w="0" w:type="auto"/>
        <w:jc w:val="center"/>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35"/>
        <w:gridCol w:w="7092"/>
      </w:tblGrid>
      <w:tr w:rsidR="004E3078" w:rsidRPr="004E3078" w14:paraId="41479A00" w14:textId="77777777" w:rsidTr="00BB2435">
        <w:trPr>
          <w:trHeight w:val="351"/>
          <w:jc w:val="center"/>
        </w:trPr>
        <w:tc>
          <w:tcPr>
            <w:tcW w:w="1835" w:type="dxa"/>
            <w:tcBorders>
              <w:bottom w:val="single" w:sz="4" w:space="0" w:color="auto"/>
              <w:right w:val="nil"/>
            </w:tcBorders>
          </w:tcPr>
          <w:p w14:paraId="7781618E" w14:textId="77777777" w:rsidR="004E3078" w:rsidRPr="00BB2435" w:rsidRDefault="004E3078" w:rsidP="00BB2435">
            <w:pPr>
              <w:spacing w:before="60" w:after="60" w:line="240" w:lineRule="auto"/>
              <w:ind w:firstLine="709"/>
              <w:jc w:val="center"/>
              <w:rPr>
                <w:rFonts w:ascii="Times New Roman" w:hAnsi="Times New Roman" w:cs="Times New Roman"/>
                <w:b/>
                <w:sz w:val="18"/>
                <w:szCs w:val="18"/>
              </w:rPr>
            </w:pPr>
            <w:r w:rsidRPr="00BB2435">
              <w:rPr>
                <w:rFonts w:ascii="Times New Roman" w:hAnsi="Times New Roman" w:cs="Times New Roman"/>
                <w:b/>
                <w:sz w:val="18"/>
                <w:szCs w:val="18"/>
              </w:rPr>
              <w:t>Kurumlar</w:t>
            </w:r>
          </w:p>
        </w:tc>
        <w:tc>
          <w:tcPr>
            <w:tcW w:w="7092" w:type="dxa"/>
            <w:tcBorders>
              <w:left w:val="nil"/>
              <w:bottom w:val="single" w:sz="4" w:space="0" w:color="auto"/>
            </w:tcBorders>
          </w:tcPr>
          <w:p w14:paraId="39886997" w14:textId="2E3F5BD9" w:rsidR="004E3078" w:rsidRPr="00BB2435" w:rsidRDefault="0007585A" w:rsidP="00BB2435">
            <w:pPr>
              <w:spacing w:before="60" w:after="60" w:line="240" w:lineRule="auto"/>
              <w:ind w:firstLine="709"/>
              <w:jc w:val="center"/>
              <w:rPr>
                <w:rFonts w:ascii="Times New Roman" w:hAnsi="Times New Roman" w:cs="Times New Roman"/>
                <w:b/>
                <w:sz w:val="18"/>
                <w:szCs w:val="18"/>
              </w:rPr>
            </w:pPr>
            <w:proofErr w:type="gramStart"/>
            <w:r>
              <w:rPr>
                <w:rFonts w:ascii="Times New Roman" w:hAnsi="Times New Roman" w:cs="Times New Roman"/>
                <w:b/>
                <w:sz w:val="18"/>
                <w:szCs w:val="18"/>
              </w:rPr>
              <w:t>f</w:t>
            </w:r>
            <w:proofErr w:type="gramEnd"/>
          </w:p>
        </w:tc>
      </w:tr>
      <w:tr w:rsidR="004E3078" w:rsidRPr="004E3078" w14:paraId="0E649ABF" w14:textId="77777777" w:rsidTr="00BB2435">
        <w:trPr>
          <w:trHeight w:val="263"/>
          <w:jc w:val="center"/>
        </w:trPr>
        <w:tc>
          <w:tcPr>
            <w:tcW w:w="1835" w:type="dxa"/>
            <w:tcBorders>
              <w:right w:val="nil"/>
            </w:tcBorders>
          </w:tcPr>
          <w:p w14:paraId="72EBCB29" w14:textId="1CEA51EB" w:rsidR="004E3078" w:rsidRPr="00BB2435" w:rsidRDefault="004E3078" w:rsidP="00BB2435">
            <w:pPr>
              <w:spacing w:before="60" w:after="60" w:line="240" w:lineRule="auto"/>
              <w:ind w:firstLine="709"/>
              <w:jc w:val="center"/>
              <w:rPr>
                <w:rFonts w:ascii="Times New Roman" w:hAnsi="Times New Roman" w:cs="Times New Roman"/>
                <w:bCs/>
                <w:sz w:val="18"/>
                <w:szCs w:val="18"/>
              </w:rPr>
            </w:pPr>
            <w:r w:rsidRPr="00BB2435">
              <w:rPr>
                <w:rFonts w:ascii="Times New Roman" w:hAnsi="Times New Roman" w:cs="Times New Roman"/>
                <w:bCs/>
                <w:sz w:val="18"/>
                <w:szCs w:val="18"/>
              </w:rPr>
              <w:t>O</w:t>
            </w:r>
            <w:r w:rsidR="00C73839" w:rsidRPr="00BB2435">
              <w:rPr>
                <w:rFonts w:ascii="Times New Roman" w:hAnsi="Times New Roman" w:cs="Times New Roman"/>
                <w:bCs/>
                <w:sz w:val="18"/>
                <w:szCs w:val="18"/>
              </w:rPr>
              <w:t xml:space="preserve"> </w:t>
            </w:r>
            <w:r w:rsidRPr="00BB2435">
              <w:rPr>
                <w:rFonts w:ascii="Times New Roman" w:hAnsi="Times New Roman" w:cs="Times New Roman"/>
                <w:bCs/>
                <w:sz w:val="18"/>
                <w:szCs w:val="18"/>
              </w:rPr>
              <w:t>2</w:t>
            </w:r>
          </w:p>
        </w:tc>
        <w:tc>
          <w:tcPr>
            <w:tcW w:w="7092" w:type="dxa"/>
            <w:tcBorders>
              <w:left w:val="nil"/>
            </w:tcBorders>
          </w:tcPr>
          <w:p w14:paraId="5ADDE9F1" w14:textId="76F648B4" w:rsidR="004E3078" w:rsidRPr="00BB2435" w:rsidRDefault="004E3078" w:rsidP="00BB2435">
            <w:pPr>
              <w:spacing w:before="60" w:after="60" w:line="240" w:lineRule="auto"/>
              <w:ind w:firstLine="709"/>
              <w:jc w:val="center"/>
              <w:rPr>
                <w:rFonts w:ascii="Times New Roman" w:hAnsi="Times New Roman" w:cs="Times New Roman"/>
                <w:bCs/>
                <w:sz w:val="18"/>
                <w:szCs w:val="18"/>
              </w:rPr>
            </w:pPr>
            <w:r w:rsidRPr="00BB2435">
              <w:rPr>
                <w:rFonts w:ascii="Times New Roman" w:hAnsi="Times New Roman" w:cs="Times New Roman"/>
                <w:bCs/>
                <w:sz w:val="18"/>
                <w:szCs w:val="18"/>
              </w:rPr>
              <w:t>16</w:t>
            </w:r>
          </w:p>
        </w:tc>
      </w:tr>
      <w:tr w:rsidR="004E3078" w:rsidRPr="004E3078" w14:paraId="062F8519" w14:textId="77777777" w:rsidTr="00BB2435">
        <w:trPr>
          <w:trHeight w:val="326"/>
          <w:jc w:val="center"/>
        </w:trPr>
        <w:tc>
          <w:tcPr>
            <w:tcW w:w="1835" w:type="dxa"/>
            <w:tcBorders>
              <w:right w:val="nil"/>
            </w:tcBorders>
          </w:tcPr>
          <w:p w14:paraId="44913CD8" w14:textId="61FC2130" w:rsidR="004E3078" w:rsidRPr="00BB2435" w:rsidRDefault="004E3078" w:rsidP="00BB2435">
            <w:pPr>
              <w:spacing w:before="60" w:after="60" w:line="240" w:lineRule="auto"/>
              <w:ind w:firstLine="709"/>
              <w:jc w:val="center"/>
              <w:rPr>
                <w:rFonts w:ascii="Times New Roman" w:hAnsi="Times New Roman" w:cs="Times New Roman"/>
                <w:bCs/>
                <w:sz w:val="18"/>
                <w:szCs w:val="18"/>
              </w:rPr>
            </w:pPr>
            <w:r w:rsidRPr="00BB2435">
              <w:rPr>
                <w:rFonts w:ascii="Times New Roman" w:hAnsi="Times New Roman" w:cs="Times New Roman"/>
                <w:bCs/>
                <w:sz w:val="18"/>
                <w:szCs w:val="18"/>
              </w:rPr>
              <w:t>İ</w:t>
            </w:r>
            <w:r w:rsidR="00EC188C">
              <w:rPr>
                <w:rFonts w:ascii="Times New Roman" w:hAnsi="Times New Roman" w:cs="Times New Roman"/>
                <w:bCs/>
                <w:sz w:val="18"/>
                <w:szCs w:val="18"/>
              </w:rPr>
              <w:t>lçe 1</w:t>
            </w:r>
          </w:p>
        </w:tc>
        <w:tc>
          <w:tcPr>
            <w:tcW w:w="7092" w:type="dxa"/>
            <w:tcBorders>
              <w:left w:val="nil"/>
            </w:tcBorders>
          </w:tcPr>
          <w:p w14:paraId="12D811CC" w14:textId="68CA5319" w:rsidR="004E3078" w:rsidRPr="00BB2435" w:rsidRDefault="004E3078" w:rsidP="00BB2435">
            <w:pPr>
              <w:spacing w:before="60" w:after="60" w:line="240" w:lineRule="auto"/>
              <w:ind w:firstLine="709"/>
              <w:jc w:val="center"/>
              <w:rPr>
                <w:rFonts w:ascii="Times New Roman" w:hAnsi="Times New Roman" w:cs="Times New Roman"/>
                <w:bCs/>
                <w:sz w:val="18"/>
                <w:szCs w:val="18"/>
              </w:rPr>
            </w:pPr>
            <w:r w:rsidRPr="00BB2435">
              <w:rPr>
                <w:rFonts w:ascii="Times New Roman" w:hAnsi="Times New Roman" w:cs="Times New Roman"/>
                <w:bCs/>
                <w:sz w:val="18"/>
                <w:szCs w:val="18"/>
              </w:rPr>
              <w:t>14</w:t>
            </w:r>
          </w:p>
        </w:tc>
      </w:tr>
      <w:tr w:rsidR="004E3078" w:rsidRPr="004E3078" w14:paraId="2EE30A9D" w14:textId="77777777" w:rsidTr="00BB2435">
        <w:trPr>
          <w:trHeight w:val="245"/>
          <w:jc w:val="center"/>
        </w:trPr>
        <w:tc>
          <w:tcPr>
            <w:tcW w:w="1835" w:type="dxa"/>
            <w:tcBorders>
              <w:right w:val="nil"/>
            </w:tcBorders>
          </w:tcPr>
          <w:p w14:paraId="6811B638" w14:textId="3D875E6C" w:rsidR="004E3078" w:rsidRPr="00BB2435" w:rsidRDefault="004E3078" w:rsidP="00BB2435">
            <w:pPr>
              <w:spacing w:before="60" w:after="60" w:line="240" w:lineRule="auto"/>
              <w:ind w:firstLine="709"/>
              <w:jc w:val="center"/>
              <w:rPr>
                <w:rFonts w:ascii="Times New Roman" w:hAnsi="Times New Roman" w:cs="Times New Roman"/>
                <w:bCs/>
                <w:sz w:val="18"/>
                <w:szCs w:val="18"/>
              </w:rPr>
            </w:pPr>
            <w:r w:rsidRPr="00BB2435">
              <w:rPr>
                <w:rFonts w:ascii="Times New Roman" w:hAnsi="Times New Roman" w:cs="Times New Roman"/>
                <w:bCs/>
                <w:sz w:val="18"/>
                <w:szCs w:val="18"/>
              </w:rPr>
              <w:t>O</w:t>
            </w:r>
            <w:r w:rsidR="00C73839" w:rsidRPr="00BB2435">
              <w:rPr>
                <w:rFonts w:ascii="Times New Roman" w:hAnsi="Times New Roman" w:cs="Times New Roman"/>
                <w:bCs/>
                <w:sz w:val="18"/>
                <w:szCs w:val="18"/>
              </w:rPr>
              <w:t xml:space="preserve"> </w:t>
            </w:r>
            <w:r w:rsidRPr="00BB2435">
              <w:rPr>
                <w:rFonts w:ascii="Times New Roman" w:hAnsi="Times New Roman" w:cs="Times New Roman"/>
                <w:bCs/>
                <w:sz w:val="18"/>
                <w:szCs w:val="18"/>
              </w:rPr>
              <w:t>3</w:t>
            </w:r>
          </w:p>
        </w:tc>
        <w:tc>
          <w:tcPr>
            <w:tcW w:w="7092" w:type="dxa"/>
            <w:tcBorders>
              <w:left w:val="nil"/>
            </w:tcBorders>
          </w:tcPr>
          <w:p w14:paraId="0A886DA5" w14:textId="144C174E" w:rsidR="004E3078" w:rsidRPr="00BB2435" w:rsidRDefault="004E3078" w:rsidP="00BB2435">
            <w:pPr>
              <w:spacing w:before="60" w:after="60" w:line="240" w:lineRule="auto"/>
              <w:ind w:firstLine="709"/>
              <w:jc w:val="center"/>
              <w:rPr>
                <w:rFonts w:ascii="Times New Roman" w:hAnsi="Times New Roman" w:cs="Times New Roman"/>
                <w:bCs/>
                <w:sz w:val="18"/>
                <w:szCs w:val="18"/>
              </w:rPr>
            </w:pPr>
            <w:r w:rsidRPr="00BB2435">
              <w:rPr>
                <w:rFonts w:ascii="Times New Roman" w:hAnsi="Times New Roman" w:cs="Times New Roman"/>
                <w:bCs/>
                <w:sz w:val="18"/>
                <w:szCs w:val="18"/>
              </w:rPr>
              <w:t>12</w:t>
            </w:r>
          </w:p>
        </w:tc>
      </w:tr>
      <w:tr w:rsidR="004E3078" w:rsidRPr="004E3078" w14:paraId="24827F0C" w14:textId="77777777" w:rsidTr="00BB2435">
        <w:trPr>
          <w:trHeight w:val="322"/>
          <w:jc w:val="center"/>
        </w:trPr>
        <w:tc>
          <w:tcPr>
            <w:tcW w:w="1835" w:type="dxa"/>
            <w:tcBorders>
              <w:right w:val="nil"/>
            </w:tcBorders>
          </w:tcPr>
          <w:p w14:paraId="571B014D" w14:textId="0D3E1E11" w:rsidR="004E3078" w:rsidRPr="00BB2435" w:rsidRDefault="004E3078" w:rsidP="00BB2435">
            <w:pPr>
              <w:spacing w:before="60" w:after="60" w:line="240" w:lineRule="auto"/>
              <w:ind w:firstLine="709"/>
              <w:jc w:val="center"/>
              <w:rPr>
                <w:rFonts w:ascii="Times New Roman" w:hAnsi="Times New Roman" w:cs="Times New Roman"/>
                <w:bCs/>
                <w:sz w:val="18"/>
                <w:szCs w:val="18"/>
              </w:rPr>
            </w:pPr>
            <w:r w:rsidRPr="00BB2435">
              <w:rPr>
                <w:rFonts w:ascii="Times New Roman" w:hAnsi="Times New Roman" w:cs="Times New Roman"/>
                <w:bCs/>
                <w:sz w:val="18"/>
                <w:szCs w:val="18"/>
              </w:rPr>
              <w:t>O</w:t>
            </w:r>
            <w:r w:rsidR="00C73839" w:rsidRPr="00BB2435">
              <w:rPr>
                <w:rFonts w:ascii="Times New Roman" w:hAnsi="Times New Roman" w:cs="Times New Roman"/>
                <w:bCs/>
                <w:sz w:val="18"/>
                <w:szCs w:val="18"/>
              </w:rPr>
              <w:t xml:space="preserve"> </w:t>
            </w:r>
            <w:r w:rsidRPr="00BB2435">
              <w:rPr>
                <w:rFonts w:ascii="Times New Roman" w:hAnsi="Times New Roman" w:cs="Times New Roman"/>
                <w:bCs/>
                <w:sz w:val="18"/>
                <w:szCs w:val="18"/>
              </w:rPr>
              <w:t>5</w:t>
            </w:r>
          </w:p>
        </w:tc>
        <w:tc>
          <w:tcPr>
            <w:tcW w:w="7092" w:type="dxa"/>
            <w:tcBorders>
              <w:left w:val="nil"/>
            </w:tcBorders>
          </w:tcPr>
          <w:p w14:paraId="420DBFC3" w14:textId="502757C9" w:rsidR="004E3078" w:rsidRPr="00BB2435" w:rsidRDefault="004E3078" w:rsidP="00BB2435">
            <w:pPr>
              <w:spacing w:before="60" w:after="60" w:line="240" w:lineRule="auto"/>
              <w:ind w:firstLine="709"/>
              <w:jc w:val="center"/>
              <w:rPr>
                <w:rFonts w:ascii="Times New Roman" w:hAnsi="Times New Roman" w:cs="Times New Roman"/>
                <w:bCs/>
                <w:sz w:val="18"/>
                <w:szCs w:val="18"/>
              </w:rPr>
            </w:pPr>
            <w:r w:rsidRPr="00BB2435">
              <w:rPr>
                <w:rFonts w:ascii="Times New Roman" w:hAnsi="Times New Roman" w:cs="Times New Roman"/>
                <w:bCs/>
                <w:sz w:val="18"/>
                <w:szCs w:val="18"/>
              </w:rPr>
              <w:t>12</w:t>
            </w:r>
          </w:p>
        </w:tc>
      </w:tr>
      <w:tr w:rsidR="004E3078" w:rsidRPr="004E3078" w14:paraId="3B56A158" w14:textId="77777777" w:rsidTr="00BB2435">
        <w:trPr>
          <w:trHeight w:val="242"/>
          <w:jc w:val="center"/>
        </w:trPr>
        <w:tc>
          <w:tcPr>
            <w:tcW w:w="1835" w:type="dxa"/>
            <w:tcBorders>
              <w:right w:val="nil"/>
            </w:tcBorders>
          </w:tcPr>
          <w:p w14:paraId="3D50B5B8" w14:textId="23143AEF" w:rsidR="004E3078" w:rsidRPr="00BB2435" w:rsidRDefault="004E3078" w:rsidP="00BB2435">
            <w:pPr>
              <w:spacing w:before="60" w:after="60" w:line="240" w:lineRule="auto"/>
              <w:ind w:firstLine="709"/>
              <w:jc w:val="center"/>
              <w:rPr>
                <w:rFonts w:ascii="Times New Roman" w:hAnsi="Times New Roman" w:cs="Times New Roman"/>
                <w:bCs/>
                <w:sz w:val="18"/>
                <w:szCs w:val="18"/>
              </w:rPr>
            </w:pPr>
            <w:r w:rsidRPr="00BB2435">
              <w:rPr>
                <w:rFonts w:ascii="Times New Roman" w:hAnsi="Times New Roman" w:cs="Times New Roman"/>
                <w:bCs/>
                <w:sz w:val="18"/>
                <w:szCs w:val="18"/>
              </w:rPr>
              <w:t>O</w:t>
            </w:r>
            <w:r w:rsidR="00C73839" w:rsidRPr="00BB2435">
              <w:rPr>
                <w:rFonts w:ascii="Times New Roman" w:hAnsi="Times New Roman" w:cs="Times New Roman"/>
                <w:bCs/>
                <w:sz w:val="18"/>
                <w:szCs w:val="18"/>
              </w:rPr>
              <w:t xml:space="preserve"> </w:t>
            </w:r>
            <w:r w:rsidRPr="00BB2435">
              <w:rPr>
                <w:rFonts w:ascii="Times New Roman" w:hAnsi="Times New Roman" w:cs="Times New Roman"/>
                <w:bCs/>
                <w:sz w:val="18"/>
                <w:szCs w:val="18"/>
              </w:rPr>
              <w:t>6</w:t>
            </w:r>
          </w:p>
        </w:tc>
        <w:tc>
          <w:tcPr>
            <w:tcW w:w="7092" w:type="dxa"/>
            <w:tcBorders>
              <w:left w:val="nil"/>
            </w:tcBorders>
          </w:tcPr>
          <w:p w14:paraId="5C581CD3" w14:textId="24BEC8A6" w:rsidR="004E3078" w:rsidRPr="00BB2435" w:rsidRDefault="004E3078" w:rsidP="00BB2435">
            <w:pPr>
              <w:spacing w:before="60" w:after="60" w:line="240" w:lineRule="auto"/>
              <w:ind w:firstLine="709"/>
              <w:jc w:val="center"/>
              <w:rPr>
                <w:rFonts w:ascii="Times New Roman" w:hAnsi="Times New Roman" w:cs="Times New Roman"/>
                <w:bCs/>
                <w:sz w:val="18"/>
                <w:szCs w:val="18"/>
              </w:rPr>
            </w:pPr>
            <w:r w:rsidRPr="00BB2435">
              <w:rPr>
                <w:rFonts w:ascii="Times New Roman" w:hAnsi="Times New Roman" w:cs="Times New Roman"/>
                <w:bCs/>
                <w:sz w:val="18"/>
                <w:szCs w:val="18"/>
              </w:rPr>
              <w:t>11</w:t>
            </w:r>
          </w:p>
        </w:tc>
      </w:tr>
      <w:tr w:rsidR="004E3078" w:rsidRPr="004E3078" w14:paraId="20B5B98C" w14:textId="77777777" w:rsidTr="00BB2435">
        <w:trPr>
          <w:trHeight w:val="161"/>
          <w:jc w:val="center"/>
        </w:trPr>
        <w:tc>
          <w:tcPr>
            <w:tcW w:w="1835" w:type="dxa"/>
            <w:tcBorders>
              <w:right w:val="nil"/>
            </w:tcBorders>
          </w:tcPr>
          <w:p w14:paraId="05788CE2" w14:textId="5A25A49C" w:rsidR="004E3078" w:rsidRPr="00BB2435" w:rsidRDefault="004E3078" w:rsidP="00BB2435">
            <w:pPr>
              <w:spacing w:before="60" w:after="60" w:line="240" w:lineRule="auto"/>
              <w:ind w:firstLine="709"/>
              <w:jc w:val="center"/>
              <w:rPr>
                <w:rFonts w:ascii="Times New Roman" w:hAnsi="Times New Roman" w:cs="Times New Roman"/>
                <w:bCs/>
                <w:sz w:val="18"/>
                <w:szCs w:val="18"/>
              </w:rPr>
            </w:pPr>
            <w:r w:rsidRPr="00BB2435">
              <w:rPr>
                <w:rFonts w:ascii="Times New Roman" w:hAnsi="Times New Roman" w:cs="Times New Roman"/>
                <w:bCs/>
                <w:sz w:val="18"/>
                <w:szCs w:val="18"/>
              </w:rPr>
              <w:t>O</w:t>
            </w:r>
            <w:r w:rsidR="00C73839" w:rsidRPr="00BB2435">
              <w:rPr>
                <w:rFonts w:ascii="Times New Roman" w:hAnsi="Times New Roman" w:cs="Times New Roman"/>
                <w:bCs/>
                <w:sz w:val="18"/>
                <w:szCs w:val="18"/>
              </w:rPr>
              <w:t xml:space="preserve"> </w:t>
            </w:r>
            <w:r w:rsidRPr="00BB2435">
              <w:rPr>
                <w:rFonts w:ascii="Times New Roman" w:hAnsi="Times New Roman" w:cs="Times New Roman"/>
                <w:bCs/>
                <w:sz w:val="18"/>
                <w:szCs w:val="18"/>
              </w:rPr>
              <w:t>4</w:t>
            </w:r>
          </w:p>
        </w:tc>
        <w:tc>
          <w:tcPr>
            <w:tcW w:w="7092" w:type="dxa"/>
            <w:tcBorders>
              <w:left w:val="nil"/>
            </w:tcBorders>
          </w:tcPr>
          <w:p w14:paraId="7CC15A64" w14:textId="1DE28C59" w:rsidR="004E3078" w:rsidRPr="00BB2435" w:rsidRDefault="004E3078" w:rsidP="00BB2435">
            <w:pPr>
              <w:spacing w:before="60" w:after="60" w:line="240" w:lineRule="auto"/>
              <w:ind w:firstLine="709"/>
              <w:jc w:val="center"/>
              <w:rPr>
                <w:rFonts w:ascii="Times New Roman" w:hAnsi="Times New Roman" w:cs="Times New Roman"/>
                <w:bCs/>
                <w:sz w:val="18"/>
                <w:szCs w:val="18"/>
              </w:rPr>
            </w:pPr>
            <w:r w:rsidRPr="00BB2435">
              <w:rPr>
                <w:rFonts w:ascii="Times New Roman" w:hAnsi="Times New Roman" w:cs="Times New Roman"/>
                <w:bCs/>
                <w:sz w:val="18"/>
                <w:szCs w:val="18"/>
              </w:rPr>
              <w:t>9</w:t>
            </w:r>
          </w:p>
        </w:tc>
      </w:tr>
      <w:tr w:rsidR="004E3078" w:rsidRPr="004E3078" w14:paraId="658AC5FE" w14:textId="77777777" w:rsidTr="00BB2435">
        <w:trPr>
          <w:trHeight w:val="224"/>
          <w:jc w:val="center"/>
        </w:trPr>
        <w:tc>
          <w:tcPr>
            <w:tcW w:w="1835" w:type="dxa"/>
            <w:tcBorders>
              <w:right w:val="nil"/>
            </w:tcBorders>
          </w:tcPr>
          <w:p w14:paraId="769BF637" w14:textId="64E156B9" w:rsidR="004E3078" w:rsidRPr="00BB2435" w:rsidRDefault="004E3078" w:rsidP="005D2516">
            <w:pPr>
              <w:spacing w:before="60" w:after="60" w:line="240" w:lineRule="auto"/>
              <w:ind w:firstLine="709"/>
              <w:jc w:val="center"/>
              <w:rPr>
                <w:rFonts w:ascii="Times New Roman" w:hAnsi="Times New Roman" w:cs="Times New Roman"/>
                <w:bCs/>
                <w:sz w:val="18"/>
                <w:szCs w:val="18"/>
              </w:rPr>
            </w:pPr>
            <w:r w:rsidRPr="00BB2435">
              <w:rPr>
                <w:rFonts w:ascii="Times New Roman" w:hAnsi="Times New Roman" w:cs="Times New Roman"/>
                <w:bCs/>
                <w:sz w:val="18"/>
                <w:szCs w:val="18"/>
              </w:rPr>
              <w:t>İ</w:t>
            </w:r>
            <w:r w:rsidR="005D2516">
              <w:rPr>
                <w:rFonts w:ascii="Times New Roman" w:hAnsi="Times New Roman" w:cs="Times New Roman"/>
                <w:bCs/>
                <w:sz w:val="18"/>
                <w:szCs w:val="18"/>
              </w:rPr>
              <w:t>l</w:t>
            </w:r>
          </w:p>
        </w:tc>
        <w:tc>
          <w:tcPr>
            <w:tcW w:w="7092" w:type="dxa"/>
            <w:tcBorders>
              <w:left w:val="nil"/>
            </w:tcBorders>
          </w:tcPr>
          <w:p w14:paraId="58418B53" w14:textId="72129779" w:rsidR="004E3078" w:rsidRPr="00BB2435" w:rsidRDefault="004E3078" w:rsidP="00BB2435">
            <w:pPr>
              <w:spacing w:before="60" w:after="60" w:line="240" w:lineRule="auto"/>
              <w:ind w:firstLine="709"/>
              <w:jc w:val="center"/>
              <w:rPr>
                <w:rFonts w:ascii="Times New Roman" w:hAnsi="Times New Roman" w:cs="Times New Roman"/>
                <w:bCs/>
                <w:sz w:val="18"/>
                <w:szCs w:val="18"/>
              </w:rPr>
            </w:pPr>
            <w:r w:rsidRPr="00BB2435">
              <w:rPr>
                <w:rFonts w:ascii="Times New Roman" w:hAnsi="Times New Roman" w:cs="Times New Roman"/>
                <w:bCs/>
                <w:sz w:val="18"/>
                <w:szCs w:val="18"/>
              </w:rPr>
              <w:t>9</w:t>
            </w:r>
          </w:p>
        </w:tc>
      </w:tr>
      <w:tr w:rsidR="004E3078" w:rsidRPr="004E3078" w14:paraId="4C571073" w14:textId="77777777" w:rsidTr="00BB2435">
        <w:trPr>
          <w:trHeight w:val="299"/>
          <w:jc w:val="center"/>
        </w:trPr>
        <w:tc>
          <w:tcPr>
            <w:tcW w:w="1835" w:type="dxa"/>
            <w:tcBorders>
              <w:right w:val="nil"/>
            </w:tcBorders>
          </w:tcPr>
          <w:p w14:paraId="17DA8F1F" w14:textId="1AAAB222" w:rsidR="004E3078" w:rsidRPr="00BB2435" w:rsidRDefault="004E3078" w:rsidP="00EC188C">
            <w:pPr>
              <w:spacing w:before="60" w:after="60" w:line="240" w:lineRule="auto"/>
              <w:ind w:firstLine="709"/>
              <w:jc w:val="center"/>
              <w:rPr>
                <w:rFonts w:ascii="Times New Roman" w:hAnsi="Times New Roman" w:cs="Times New Roman"/>
                <w:bCs/>
                <w:sz w:val="18"/>
                <w:szCs w:val="18"/>
              </w:rPr>
            </w:pPr>
            <w:r w:rsidRPr="00BB2435">
              <w:rPr>
                <w:rFonts w:ascii="Times New Roman" w:hAnsi="Times New Roman" w:cs="Times New Roman"/>
                <w:bCs/>
                <w:sz w:val="18"/>
                <w:szCs w:val="18"/>
              </w:rPr>
              <w:t>İ</w:t>
            </w:r>
            <w:r w:rsidR="00EC188C">
              <w:rPr>
                <w:rFonts w:ascii="Times New Roman" w:hAnsi="Times New Roman" w:cs="Times New Roman"/>
                <w:bCs/>
                <w:sz w:val="18"/>
                <w:szCs w:val="18"/>
              </w:rPr>
              <w:t>lçe 2</w:t>
            </w:r>
          </w:p>
        </w:tc>
        <w:tc>
          <w:tcPr>
            <w:tcW w:w="7092" w:type="dxa"/>
            <w:tcBorders>
              <w:left w:val="nil"/>
            </w:tcBorders>
          </w:tcPr>
          <w:p w14:paraId="36B156AE" w14:textId="1C9BB669" w:rsidR="004E3078" w:rsidRPr="00BB2435" w:rsidRDefault="004E3078" w:rsidP="00BB2435">
            <w:pPr>
              <w:spacing w:before="60" w:after="60" w:line="240" w:lineRule="auto"/>
              <w:ind w:firstLine="709"/>
              <w:jc w:val="center"/>
              <w:rPr>
                <w:rFonts w:ascii="Times New Roman" w:hAnsi="Times New Roman" w:cs="Times New Roman"/>
                <w:bCs/>
                <w:sz w:val="18"/>
                <w:szCs w:val="18"/>
              </w:rPr>
            </w:pPr>
            <w:r w:rsidRPr="00BB2435">
              <w:rPr>
                <w:rFonts w:ascii="Times New Roman" w:hAnsi="Times New Roman" w:cs="Times New Roman"/>
                <w:bCs/>
                <w:sz w:val="18"/>
                <w:szCs w:val="18"/>
              </w:rPr>
              <w:t>8</w:t>
            </w:r>
          </w:p>
        </w:tc>
      </w:tr>
      <w:tr w:rsidR="004E3078" w:rsidRPr="004E3078" w14:paraId="726702DF" w14:textId="77777777" w:rsidTr="00BB2435">
        <w:trPr>
          <w:trHeight w:val="220"/>
          <w:jc w:val="center"/>
        </w:trPr>
        <w:tc>
          <w:tcPr>
            <w:tcW w:w="1835" w:type="dxa"/>
            <w:tcBorders>
              <w:right w:val="nil"/>
            </w:tcBorders>
          </w:tcPr>
          <w:p w14:paraId="431EF14E" w14:textId="69BC29D5" w:rsidR="004E3078" w:rsidRPr="00BB2435" w:rsidRDefault="004E3078" w:rsidP="00BB2435">
            <w:pPr>
              <w:spacing w:before="60" w:after="60" w:line="240" w:lineRule="auto"/>
              <w:ind w:firstLine="709"/>
              <w:jc w:val="center"/>
              <w:rPr>
                <w:rFonts w:ascii="Times New Roman" w:hAnsi="Times New Roman" w:cs="Times New Roman"/>
                <w:bCs/>
                <w:sz w:val="18"/>
                <w:szCs w:val="18"/>
              </w:rPr>
            </w:pPr>
            <w:r w:rsidRPr="00BB2435">
              <w:rPr>
                <w:rFonts w:ascii="Times New Roman" w:hAnsi="Times New Roman" w:cs="Times New Roman"/>
                <w:bCs/>
                <w:sz w:val="18"/>
                <w:szCs w:val="18"/>
              </w:rPr>
              <w:t>O</w:t>
            </w:r>
            <w:r w:rsidR="00C73839" w:rsidRPr="00BB2435">
              <w:rPr>
                <w:rFonts w:ascii="Times New Roman" w:hAnsi="Times New Roman" w:cs="Times New Roman"/>
                <w:bCs/>
                <w:sz w:val="18"/>
                <w:szCs w:val="18"/>
              </w:rPr>
              <w:t xml:space="preserve"> </w:t>
            </w:r>
            <w:r w:rsidRPr="00BB2435">
              <w:rPr>
                <w:rFonts w:ascii="Times New Roman" w:hAnsi="Times New Roman" w:cs="Times New Roman"/>
                <w:bCs/>
                <w:sz w:val="18"/>
                <w:szCs w:val="18"/>
              </w:rPr>
              <w:t>1</w:t>
            </w:r>
          </w:p>
        </w:tc>
        <w:tc>
          <w:tcPr>
            <w:tcW w:w="7092" w:type="dxa"/>
            <w:tcBorders>
              <w:left w:val="nil"/>
            </w:tcBorders>
          </w:tcPr>
          <w:p w14:paraId="151C1BE6" w14:textId="511E9F66" w:rsidR="004E3078" w:rsidRPr="00BB2435" w:rsidRDefault="004E3078" w:rsidP="00BB2435">
            <w:pPr>
              <w:spacing w:before="60" w:after="60" w:line="240" w:lineRule="auto"/>
              <w:ind w:firstLine="709"/>
              <w:jc w:val="center"/>
              <w:rPr>
                <w:rFonts w:ascii="Times New Roman" w:hAnsi="Times New Roman" w:cs="Times New Roman"/>
                <w:bCs/>
                <w:sz w:val="18"/>
                <w:szCs w:val="18"/>
              </w:rPr>
            </w:pPr>
            <w:r w:rsidRPr="00BB2435">
              <w:rPr>
                <w:rFonts w:ascii="Times New Roman" w:hAnsi="Times New Roman" w:cs="Times New Roman"/>
                <w:bCs/>
                <w:sz w:val="18"/>
                <w:szCs w:val="18"/>
              </w:rPr>
              <w:t>4</w:t>
            </w:r>
          </w:p>
        </w:tc>
      </w:tr>
      <w:tr w:rsidR="004E3078" w:rsidRPr="004E3078" w14:paraId="7F4B55C1" w14:textId="77777777" w:rsidTr="00BB2435">
        <w:trPr>
          <w:trHeight w:val="140"/>
          <w:jc w:val="center"/>
        </w:trPr>
        <w:tc>
          <w:tcPr>
            <w:tcW w:w="1835" w:type="dxa"/>
            <w:tcBorders>
              <w:right w:val="nil"/>
            </w:tcBorders>
          </w:tcPr>
          <w:p w14:paraId="74E60751" w14:textId="54567BD9" w:rsidR="004E3078" w:rsidRPr="00BB2435" w:rsidRDefault="004E3078" w:rsidP="00BB2435">
            <w:pPr>
              <w:spacing w:before="60" w:after="60" w:line="240" w:lineRule="auto"/>
              <w:ind w:firstLine="709"/>
              <w:jc w:val="center"/>
              <w:rPr>
                <w:rFonts w:ascii="Times New Roman" w:hAnsi="Times New Roman" w:cs="Times New Roman"/>
                <w:bCs/>
                <w:sz w:val="18"/>
                <w:szCs w:val="18"/>
              </w:rPr>
            </w:pPr>
            <w:r w:rsidRPr="00BB2435">
              <w:rPr>
                <w:rFonts w:ascii="Times New Roman" w:hAnsi="Times New Roman" w:cs="Times New Roman"/>
                <w:bCs/>
                <w:sz w:val="18"/>
                <w:szCs w:val="18"/>
              </w:rPr>
              <w:t>İ</w:t>
            </w:r>
            <w:r w:rsidR="00EC188C">
              <w:rPr>
                <w:rFonts w:ascii="Times New Roman" w:hAnsi="Times New Roman" w:cs="Times New Roman"/>
                <w:bCs/>
                <w:sz w:val="18"/>
                <w:szCs w:val="18"/>
              </w:rPr>
              <w:t>lçe 3</w:t>
            </w:r>
          </w:p>
        </w:tc>
        <w:tc>
          <w:tcPr>
            <w:tcW w:w="7092" w:type="dxa"/>
            <w:tcBorders>
              <w:left w:val="nil"/>
            </w:tcBorders>
          </w:tcPr>
          <w:p w14:paraId="37B39441" w14:textId="3E093E12" w:rsidR="004E3078" w:rsidRPr="00BB2435" w:rsidRDefault="004E3078" w:rsidP="00BB2435">
            <w:pPr>
              <w:spacing w:before="60" w:after="60" w:line="240" w:lineRule="auto"/>
              <w:ind w:firstLine="709"/>
              <w:jc w:val="center"/>
              <w:rPr>
                <w:rFonts w:ascii="Times New Roman" w:hAnsi="Times New Roman" w:cs="Times New Roman"/>
                <w:bCs/>
                <w:sz w:val="18"/>
                <w:szCs w:val="18"/>
              </w:rPr>
            </w:pPr>
            <w:r w:rsidRPr="00BB2435">
              <w:rPr>
                <w:rFonts w:ascii="Times New Roman" w:hAnsi="Times New Roman" w:cs="Times New Roman"/>
                <w:bCs/>
                <w:sz w:val="18"/>
                <w:szCs w:val="18"/>
              </w:rPr>
              <w:t>3</w:t>
            </w:r>
          </w:p>
        </w:tc>
      </w:tr>
      <w:tr w:rsidR="00D83114" w:rsidRPr="004E3078" w14:paraId="13609A8B" w14:textId="77777777" w:rsidTr="00BB2435">
        <w:trPr>
          <w:trHeight w:val="140"/>
          <w:jc w:val="center"/>
        </w:trPr>
        <w:tc>
          <w:tcPr>
            <w:tcW w:w="1835" w:type="dxa"/>
            <w:tcBorders>
              <w:right w:val="nil"/>
            </w:tcBorders>
          </w:tcPr>
          <w:p w14:paraId="329CBEF6" w14:textId="0857C964" w:rsidR="00D83114" w:rsidRPr="00BB2435" w:rsidRDefault="00D83114" w:rsidP="00BB2435">
            <w:pPr>
              <w:spacing w:before="60" w:after="60" w:line="240" w:lineRule="auto"/>
              <w:ind w:firstLine="709"/>
              <w:jc w:val="center"/>
              <w:rPr>
                <w:rFonts w:ascii="Times New Roman" w:hAnsi="Times New Roman" w:cs="Times New Roman"/>
                <w:bCs/>
                <w:sz w:val="18"/>
                <w:szCs w:val="18"/>
              </w:rPr>
            </w:pPr>
            <w:r w:rsidRPr="0007585A">
              <w:rPr>
                <w:rFonts w:ascii="Times New Roman" w:hAnsi="Times New Roman" w:cs="Times New Roman"/>
                <w:b/>
                <w:bCs/>
                <w:sz w:val="18"/>
                <w:szCs w:val="18"/>
              </w:rPr>
              <w:t>Toplam</w:t>
            </w:r>
          </w:p>
        </w:tc>
        <w:tc>
          <w:tcPr>
            <w:tcW w:w="7092" w:type="dxa"/>
            <w:tcBorders>
              <w:left w:val="nil"/>
            </w:tcBorders>
          </w:tcPr>
          <w:p w14:paraId="4256B4BD" w14:textId="63D0D125" w:rsidR="00D83114" w:rsidRPr="00BB2435" w:rsidRDefault="00D83114" w:rsidP="00BB2435">
            <w:pPr>
              <w:spacing w:before="60" w:after="60" w:line="240" w:lineRule="auto"/>
              <w:ind w:firstLine="709"/>
              <w:jc w:val="center"/>
              <w:rPr>
                <w:rFonts w:ascii="Times New Roman" w:hAnsi="Times New Roman" w:cs="Times New Roman"/>
                <w:bCs/>
                <w:sz w:val="18"/>
                <w:szCs w:val="18"/>
              </w:rPr>
            </w:pPr>
            <w:r>
              <w:rPr>
                <w:rFonts w:ascii="Times New Roman" w:hAnsi="Times New Roman" w:cs="Times New Roman"/>
                <w:bCs/>
                <w:sz w:val="18"/>
                <w:szCs w:val="18"/>
              </w:rPr>
              <w:t>98</w:t>
            </w:r>
          </w:p>
        </w:tc>
      </w:tr>
    </w:tbl>
    <w:p w14:paraId="07E47776" w14:textId="77777777" w:rsidR="004E3078" w:rsidRPr="00933511" w:rsidRDefault="004E3078" w:rsidP="00933511">
      <w:pPr>
        <w:spacing w:before="60" w:after="60" w:line="240" w:lineRule="auto"/>
        <w:ind w:firstLine="709"/>
        <w:jc w:val="both"/>
        <w:rPr>
          <w:rFonts w:ascii="Times New Roman" w:hAnsi="Times New Roman" w:cs="Times New Roman"/>
          <w:bCs/>
        </w:rPr>
      </w:pPr>
    </w:p>
    <w:p w14:paraId="307A16E5" w14:textId="1FA7255B" w:rsidR="00B02205" w:rsidRDefault="00E500F3" w:rsidP="00B02205">
      <w:pPr>
        <w:spacing w:before="60" w:after="60" w:line="240" w:lineRule="auto"/>
        <w:ind w:firstLine="709"/>
        <w:jc w:val="both"/>
        <w:rPr>
          <w:rFonts w:ascii="Times New Roman" w:hAnsi="Times New Roman" w:cs="Times New Roman"/>
          <w:bCs/>
        </w:rPr>
      </w:pPr>
      <w:r>
        <w:rPr>
          <w:rFonts w:ascii="Times New Roman" w:hAnsi="Times New Roman" w:cs="Times New Roman"/>
          <w:bCs/>
        </w:rPr>
        <w:t xml:space="preserve">Bu doğrultuda </w:t>
      </w:r>
      <w:r w:rsidR="00B02205" w:rsidRPr="00B02205">
        <w:rPr>
          <w:rFonts w:ascii="Times New Roman" w:hAnsi="Times New Roman" w:cs="Times New Roman"/>
          <w:bCs/>
        </w:rPr>
        <w:t>temel beceri</w:t>
      </w:r>
      <w:r w:rsidR="009A0868">
        <w:rPr>
          <w:rFonts w:ascii="Times New Roman" w:hAnsi="Times New Roman" w:cs="Times New Roman"/>
          <w:bCs/>
        </w:rPr>
        <w:t>ler</w:t>
      </w:r>
      <w:r w:rsidR="00B02205" w:rsidRPr="00B02205">
        <w:rPr>
          <w:rFonts w:ascii="Times New Roman" w:hAnsi="Times New Roman" w:cs="Times New Roman"/>
          <w:bCs/>
        </w:rPr>
        <w:t>den işbirliği, medya okuryazarlığı</w:t>
      </w:r>
      <w:r w:rsidR="00FB4CE1">
        <w:rPr>
          <w:rFonts w:ascii="Times New Roman" w:hAnsi="Times New Roman" w:cs="Times New Roman"/>
          <w:bCs/>
        </w:rPr>
        <w:t>, harita okuryazarlığı</w:t>
      </w:r>
      <w:r w:rsidR="00B02205" w:rsidRPr="00B02205">
        <w:rPr>
          <w:rFonts w:ascii="Times New Roman" w:hAnsi="Times New Roman" w:cs="Times New Roman"/>
          <w:bCs/>
        </w:rPr>
        <w:t xml:space="preserve"> becerisinin ön plana çıkarıldığı; araştırma, dijital okuryazarlık, </w:t>
      </w:r>
      <w:r w:rsidR="00FB4CE1">
        <w:rPr>
          <w:rFonts w:ascii="Times New Roman" w:hAnsi="Times New Roman" w:cs="Times New Roman"/>
          <w:bCs/>
        </w:rPr>
        <w:t>empati,</w:t>
      </w:r>
      <w:r w:rsidR="00B02205" w:rsidRPr="00B02205">
        <w:rPr>
          <w:rFonts w:ascii="Times New Roman" w:hAnsi="Times New Roman" w:cs="Times New Roman"/>
          <w:bCs/>
        </w:rPr>
        <w:t xml:space="preserve"> problem çözme, sosyal katılım, tablo grafik ve diyagram çizme ve yorumlama becerilerinin de üzerinde durulduğu;</w:t>
      </w:r>
      <w:r w:rsidR="00FB4CE1">
        <w:rPr>
          <w:rFonts w:ascii="Times New Roman" w:hAnsi="Times New Roman" w:cs="Times New Roman"/>
          <w:bCs/>
        </w:rPr>
        <w:t xml:space="preserve"> eleştirel düşünme, girişimcilik, karar verme</w:t>
      </w:r>
      <w:r w:rsidR="00B02205" w:rsidRPr="00B02205">
        <w:rPr>
          <w:rFonts w:ascii="Times New Roman" w:hAnsi="Times New Roman" w:cs="Times New Roman"/>
          <w:bCs/>
        </w:rPr>
        <w:t xml:space="preserve"> becerilerinin </w:t>
      </w:r>
      <w:r w:rsidR="00B02205" w:rsidRPr="009A0868">
        <w:rPr>
          <w:rFonts w:ascii="Times New Roman" w:hAnsi="Times New Roman" w:cs="Times New Roman"/>
          <w:bCs/>
        </w:rPr>
        <w:t>orta düzeyde işlendiği</w:t>
      </w:r>
      <w:r w:rsidR="00B02205" w:rsidRPr="00B02205">
        <w:rPr>
          <w:rFonts w:ascii="Times New Roman" w:hAnsi="Times New Roman" w:cs="Times New Roman"/>
          <w:bCs/>
        </w:rPr>
        <w:t xml:space="preserve">; </w:t>
      </w:r>
      <w:r w:rsidR="00FB4CE1">
        <w:rPr>
          <w:rFonts w:ascii="Times New Roman" w:hAnsi="Times New Roman" w:cs="Times New Roman"/>
          <w:bCs/>
        </w:rPr>
        <w:t>gözlem, kanıt kullanma, Türkçeyi doğru, güzel ve etkili kullanma, zamanı ve kronolojiyi algılama</w:t>
      </w:r>
      <w:r w:rsidR="00B02205" w:rsidRPr="00B02205">
        <w:rPr>
          <w:rFonts w:ascii="Times New Roman" w:hAnsi="Times New Roman" w:cs="Times New Roman"/>
          <w:bCs/>
        </w:rPr>
        <w:t xml:space="preserve"> becerilerini </w:t>
      </w:r>
      <w:r w:rsidR="00B02205" w:rsidRPr="009A0868">
        <w:rPr>
          <w:rFonts w:ascii="Times New Roman" w:hAnsi="Times New Roman" w:cs="Times New Roman"/>
          <w:bCs/>
        </w:rPr>
        <w:t xml:space="preserve">işleme düzeyinin </w:t>
      </w:r>
      <w:r w:rsidR="00B02205" w:rsidRPr="00B02205">
        <w:rPr>
          <w:rFonts w:ascii="Times New Roman" w:hAnsi="Times New Roman" w:cs="Times New Roman"/>
          <w:bCs/>
        </w:rPr>
        <w:t>ise yeterli olmadığı</w:t>
      </w:r>
      <w:r w:rsidR="00FB4CE1">
        <w:rPr>
          <w:rFonts w:ascii="Times New Roman" w:hAnsi="Times New Roman" w:cs="Times New Roman"/>
          <w:bCs/>
        </w:rPr>
        <w:t xml:space="preserve">, çevre okuryazarlığı, iletişim, öz denetim, yenilikçi düşünme becerilerini ele alma </w:t>
      </w:r>
      <w:r w:rsidR="00FB4CE1" w:rsidRPr="009A0868">
        <w:rPr>
          <w:rFonts w:ascii="Times New Roman" w:hAnsi="Times New Roman" w:cs="Times New Roman"/>
          <w:bCs/>
        </w:rPr>
        <w:t xml:space="preserve">düzeyinin ise zayıf </w:t>
      </w:r>
      <w:r w:rsidR="00FB4CE1">
        <w:rPr>
          <w:rFonts w:ascii="Times New Roman" w:hAnsi="Times New Roman" w:cs="Times New Roman"/>
          <w:bCs/>
        </w:rPr>
        <w:t>olduğu</w:t>
      </w:r>
      <w:r w:rsidR="00B02205" w:rsidRPr="00B02205">
        <w:rPr>
          <w:rFonts w:ascii="Times New Roman" w:hAnsi="Times New Roman" w:cs="Times New Roman"/>
          <w:bCs/>
        </w:rPr>
        <w:t xml:space="preserve"> söylenebilir. Bunun yanında finansal okuryazarlık, hukuk okuryazarlığı, kalıp yargı ve önyargıyı fark etme, konum analizi, politik okuryazarlık becerilerine</w:t>
      </w:r>
      <w:r w:rsidR="00D32001">
        <w:rPr>
          <w:rFonts w:ascii="Times New Roman" w:hAnsi="Times New Roman" w:cs="Times New Roman"/>
          <w:bCs/>
        </w:rPr>
        <w:t>,</w:t>
      </w:r>
      <w:r w:rsidR="00B02205" w:rsidRPr="00B02205">
        <w:rPr>
          <w:rFonts w:ascii="Times New Roman" w:hAnsi="Times New Roman" w:cs="Times New Roman"/>
          <w:bCs/>
        </w:rPr>
        <w:t xml:space="preserve"> incelediğimiz toplantı tutanaklarında değinilmediği görülmüştür. </w:t>
      </w:r>
    </w:p>
    <w:p w14:paraId="56CD1B2B" w14:textId="6B8445AB" w:rsidR="00B02205" w:rsidRPr="00B02205" w:rsidRDefault="00B02205" w:rsidP="00B02205">
      <w:pPr>
        <w:spacing w:before="60" w:after="60" w:line="240" w:lineRule="auto"/>
        <w:ind w:firstLine="709"/>
        <w:jc w:val="both"/>
        <w:rPr>
          <w:rFonts w:ascii="Times New Roman" w:hAnsi="Times New Roman" w:cs="Times New Roman"/>
          <w:b/>
          <w:bCs/>
          <w:i/>
        </w:rPr>
      </w:pPr>
      <w:r w:rsidRPr="00B02205">
        <w:rPr>
          <w:rFonts w:ascii="Times New Roman" w:hAnsi="Times New Roman" w:cs="Times New Roman"/>
          <w:b/>
          <w:bCs/>
          <w:i/>
        </w:rPr>
        <w:t xml:space="preserve">3.2. Zümre Toplantılarında Ele Alınan Sosyal Bilgiler Öğretim Programındaki </w:t>
      </w:r>
      <w:r w:rsidR="00400C1A">
        <w:rPr>
          <w:rFonts w:ascii="Times New Roman" w:hAnsi="Times New Roman" w:cs="Times New Roman"/>
          <w:b/>
          <w:bCs/>
          <w:i/>
        </w:rPr>
        <w:t xml:space="preserve">Temel </w:t>
      </w:r>
      <w:r w:rsidRPr="00B02205">
        <w:rPr>
          <w:rFonts w:ascii="Times New Roman" w:hAnsi="Times New Roman" w:cs="Times New Roman"/>
          <w:b/>
          <w:bCs/>
          <w:i/>
        </w:rPr>
        <w:t xml:space="preserve">Becerilere Yönelik İfadelerin Benzer ve Farklı Yönleri </w:t>
      </w:r>
    </w:p>
    <w:p w14:paraId="15982182" w14:textId="77777777" w:rsidR="00B02205" w:rsidRDefault="00B02205" w:rsidP="00B02205">
      <w:pPr>
        <w:spacing w:before="60" w:after="60" w:line="240" w:lineRule="auto"/>
        <w:ind w:firstLine="709"/>
        <w:jc w:val="both"/>
        <w:rPr>
          <w:rFonts w:ascii="Times New Roman" w:hAnsi="Times New Roman" w:cs="Times New Roman"/>
          <w:bCs/>
        </w:rPr>
      </w:pPr>
      <w:r w:rsidRPr="00B02205">
        <w:rPr>
          <w:rFonts w:ascii="Times New Roman" w:hAnsi="Times New Roman" w:cs="Times New Roman"/>
          <w:bCs/>
        </w:rPr>
        <w:t>Bu başlık altında söz konusu zümre toplantı tutanaklarında yer alan ifadeler ve alınan kararlar, Sosyal Bilgiler Dersi Öğretim Programı’nın temel beceri ögeleri kapsamında analiz edilerek benzerlikler ve farklılıklar ortaya konulmaya çalışılmıştır. Harf ve rakamla sembolleştirilmiş kurumların karşısında yer alan ifadeler, kurum tutanaklarından aynen alınmış ifadelerdir.</w:t>
      </w:r>
    </w:p>
    <w:p w14:paraId="084A2663" w14:textId="77777777" w:rsidR="00B02205" w:rsidRPr="00B02205" w:rsidRDefault="00B02205" w:rsidP="00B02205">
      <w:pPr>
        <w:spacing w:before="60" w:after="60" w:line="240" w:lineRule="auto"/>
        <w:ind w:firstLine="709"/>
        <w:jc w:val="both"/>
        <w:rPr>
          <w:rFonts w:ascii="Times New Roman" w:hAnsi="Times New Roman" w:cs="Times New Roman"/>
          <w:b/>
          <w:bCs/>
          <w:i/>
        </w:rPr>
      </w:pPr>
      <w:r w:rsidRPr="00B02205">
        <w:rPr>
          <w:rFonts w:ascii="Times New Roman" w:hAnsi="Times New Roman" w:cs="Times New Roman"/>
          <w:b/>
          <w:bCs/>
          <w:i/>
        </w:rPr>
        <w:t xml:space="preserve">3.2.1. Araştırma </w:t>
      </w:r>
    </w:p>
    <w:p w14:paraId="1FAF533F" w14:textId="5162A00D" w:rsidR="00B02205" w:rsidRPr="00B02205" w:rsidRDefault="009A0868" w:rsidP="00B02205">
      <w:pPr>
        <w:spacing w:before="60" w:after="60" w:line="240" w:lineRule="auto"/>
        <w:ind w:firstLine="709"/>
        <w:jc w:val="both"/>
        <w:rPr>
          <w:rFonts w:ascii="Times New Roman" w:hAnsi="Times New Roman" w:cs="Times New Roman"/>
          <w:bCs/>
        </w:rPr>
      </w:pPr>
      <w:r>
        <w:rPr>
          <w:rFonts w:ascii="Times New Roman" w:hAnsi="Times New Roman" w:cs="Times New Roman"/>
          <w:bCs/>
        </w:rPr>
        <w:t>İl</w:t>
      </w:r>
      <w:r w:rsidR="006D3A7F" w:rsidRPr="00B02205">
        <w:rPr>
          <w:rFonts w:ascii="Times New Roman" w:hAnsi="Times New Roman" w:cs="Times New Roman"/>
          <w:bCs/>
        </w:rPr>
        <w:t>: “</w:t>
      </w:r>
      <w:r w:rsidR="00B02205" w:rsidRPr="00B02205">
        <w:rPr>
          <w:rFonts w:ascii="Times New Roman" w:hAnsi="Times New Roman" w:cs="Times New Roman"/>
          <w:bCs/>
        </w:rPr>
        <w:t xml:space="preserve">Konuların işlenişinde konuların özelliklerine göre karşılaştırma, drama, örnekleme, tahlil, çözümleme, açıklayıcı anlatım, çizim, haritada gösterme münazara, örnek olay incelemesi, problem çözme gibi öğrenciyi aktif kılan, onu araştırmaya sevk eden tekniklere başvurma konusunda fikir birliğine varıldı”. </w:t>
      </w:r>
    </w:p>
    <w:p w14:paraId="241962F8" w14:textId="3C39D55E" w:rsidR="00B02205" w:rsidRPr="00B02205" w:rsidRDefault="00B02205" w:rsidP="00B02205">
      <w:pPr>
        <w:spacing w:before="60" w:after="60" w:line="240" w:lineRule="auto"/>
        <w:ind w:firstLine="709"/>
        <w:jc w:val="both"/>
        <w:rPr>
          <w:rFonts w:ascii="Times New Roman" w:hAnsi="Times New Roman" w:cs="Times New Roman"/>
          <w:bCs/>
        </w:rPr>
      </w:pPr>
      <w:r w:rsidRPr="00B02205">
        <w:rPr>
          <w:rFonts w:ascii="Times New Roman" w:hAnsi="Times New Roman" w:cs="Times New Roman"/>
          <w:bCs/>
        </w:rPr>
        <w:t xml:space="preserve">İ </w:t>
      </w:r>
      <w:r w:rsidR="009A0868">
        <w:rPr>
          <w:rFonts w:ascii="Times New Roman" w:hAnsi="Times New Roman" w:cs="Times New Roman"/>
          <w:bCs/>
        </w:rPr>
        <w:t>1</w:t>
      </w:r>
      <w:r w:rsidR="006D3A7F" w:rsidRPr="00B02205">
        <w:rPr>
          <w:rFonts w:ascii="Times New Roman" w:hAnsi="Times New Roman" w:cs="Times New Roman"/>
          <w:bCs/>
        </w:rPr>
        <w:t>: “</w:t>
      </w:r>
      <w:r w:rsidRPr="00B02205">
        <w:rPr>
          <w:rFonts w:ascii="Times New Roman" w:hAnsi="Times New Roman" w:cs="Times New Roman"/>
          <w:bCs/>
        </w:rPr>
        <w:t>Kazanımlarla ilgili güncel tartışmalı konular farklı tartışma teknikleri kullanılarak problem çözme, eleştirel düşünme, kanıt kullanma, karar verme, araştırma becerileri ile ilişkilendirilerek sınıfa taşınacaktır.”</w:t>
      </w:r>
    </w:p>
    <w:p w14:paraId="7CF677B7" w14:textId="7A479E90" w:rsidR="00B02205" w:rsidRPr="00B02205" w:rsidRDefault="009A0868" w:rsidP="00B02205">
      <w:pPr>
        <w:spacing w:before="60" w:after="60" w:line="240" w:lineRule="auto"/>
        <w:ind w:firstLine="709"/>
        <w:jc w:val="both"/>
        <w:rPr>
          <w:rFonts w:ascii="Times New Roman" w:hAnsi="Times New Roman" w:cs="Times New Roman"/>
          <w:bCs/>
        </w:rPr>
      </w:pPr>
      <w:r>
        <w:rPr>
          <w:rFonts w:ascii="Times New Roman" w:hAnsi="Times New Roman" w:cs="Times New Roman"/>
          <w:bCs/>
        </w:rPr>
        <w:t>O 2: “İ 1</w:t>
      </w:r>
      <w:r w:rsidR="00B02205" w:rsidRPr="00B02205">
        <w:rPr>
          <w:rFonts w:ascii="Times New Roman" w:hAnsi="Times New Roman" w:cs="Times New Roman"/>
          <w:bCs/>
        </w:rPr>
        <w:t>”kurumu ile ifadeler aynıdır.</w:t>
      </w:r>
    </w:p>
    <w:p w14:paraId="165BAD75" w14:textId="2970EF90" w:rsidR="00B02205" w:rsidRPr="00B02205" w:rsidRDefault="009A0868" w:rsidP="00B02205">
      <w:pPr>
        <w:spacing w:before="60" w:after="60" w:line="240" w:lineRule="auto"/>
        <w:ind w:firstLine="709"/>
        <w:jc w:val="both"/>
        <w:rPr>
          <w:rFonts w:ascii="Times New Roman" w:hAnsi="Times New Roman" w:cs="Times New Roman"/>
          <w:bCs/>
        </w:rPr>
      </w:pPr>
      <w:r>
        <w:rPr>
          <w:rFonts w:ascii="Times New Roman" w:hAnsi="Times New Roman" w:cs="Times New Roman"/>
          <w:bCs/>
        </w:rPr>
        <w:t>O 3: “İ 1</w:t>
      </w:r>
      <w:r w:rsidR="00B02205" w:rsidRPr="00B02205">
        <w:rPr>
          <w:rFonts w:ascii="Times New Roman" w:hAnsi="Times New Roman" w:cs="Times New Roman"/>
          <w:bCs/>
        </w:rPr>
        <w:t>”kurumu ile ifadeler aynıdır.</w:t>
      </w:r>
    </w:p>
    <w:p w14:paraId="561A0C49" w14:textId="15DA7BDB" w:rsidR="00B02205" w:rsidRPr="00B02205" w:rsidRDefault="00B02205" w:rsidP="00B02205">
      <w:pPr>
        <w:spacing w:before="60" w:after="60" w:line="240" w:lineRule="auto"/>
        <w:ind w:firstLine="709"/>
        <w:jc w:val="both"/>
        <w:rPr>
          <w:rFonts w:ascii="Times New Roman" w:hAnsi="Times New Roman" w:cs="Times New Roman"/>
          <w:bCs/>
        </w:rPr>
      </w:pPr>
      <w:r w:rsidRPr="00B02205">
        <w:rPr>
          <w:rFonts w:ascii="Times New Roman" w:hAnsi="Times New Roman" w:cs="Times New Roman"/>
          <w:bCs/>
        </w:rPr>
        <w:t>O 5: “Zümre olarak 6 tane TÜBİTAK projesinin yapılmasına ve bunların 3 tanesinin araştırma</w:t>
      </w:r>
      <w:r w:rsidR="00A93BD2">
        <w:rPr>
          <w:rFonts w:ascii="Times New Roman" w:hAnsi="Times New Roman" w:cs="Times New Roman"/>
          <w:bCs/>
        </w:rPr>
        <w:t>,</w:t>
      </w:r>
      <w:r w:rsidRPr="00B02205">
        <w:rPr>
          <w:rFonts w:ascii="Times New Roman" w:hAnsi="Times New Roman" w:cs="Times New Roman"/>
          <w:bCs/>
        </w:rPr>
        <w:t xml:space="preserve"> 3 tanesinin inceleme veya tasarım projesi olmasına karar verildi.”</w:t>
      </w:r>
    </w:p>
    <w:p w14:paraId="405641DC" w14:textId="6D56CC62" w:rsidR="00B02205" w:rsidRPr="00B02205" w:rsidRDefault="009A0868" w:rsidP="00B02205">
      <w:pPr>
        <w:spacing w:before="60" w:after="60" w:line="240" w:lineRule="auto"/>
        <w:ind w:firstLine="709"/>
        <w:jc w:val="both"/>
        <w:rPr>
          <w:rFonts w:ascii="Times New Roman" w:hAnsi="Times New Roman" w:cs="Times New Roman"/>
          <w:bCs/>
        </w:rPr>
      </w:pPr>
      <w:r>
        <w:rPr>
          <w:rFonts w:ascii="Times New Roman" w:hAnsi="Times New Roman" w:cs="Times New Roman"/>
          <w:bCs/>
        </w:rPr>
        <w:t>O 6: “İ 1</w:t>
      </w:r>
      <w:r w:rsidR="00B02205" w:rsidRPr="00B02205">
        <w:rPr>
          <w:rFonts w:ascii="Times New Roman" w:hAnsi="Times New Roman" w:cs="Times New Roman"/>
          <w:bCs/>
        </w:rPr>
        <w:t>”kurumu ile ifadeler aynıdır.</w:t>
      </w:r>
    </w:p>
    <w:p w14:paraId="40CC97FC" w14:textId="5A691474" w:rsidR="00ED64F9" w:rsidRDefault="00B02205" w:rsidP="00ED64F9">
      <w:pPr>
        <w:spacing w:before="60" w:after="60" w:line="240" w:lineRule="auto"/>
        <w:ind w:firstLine="709"/>
        <w:jc w:val="both"/>
        <w:rPr>
          <w:rFonts w:ascii="Times New Roman" w:hAnsi="Times New Roman" w:cs="Times New Roman"/>
          <w:bCs/>
        </w:rPr>
      </w:pPr>
      <w:r w:rsidRPr="00B02205">
        <w:rPr>
          <w:rFonts w:ascii="Times New Roman" w:hAnsi="Times New Roman" w:cs="Times New Roman"/>
          <w:bCs/>
        </w:rPr>
        <w:t xml:space="preserve">Yukarıdaki ifadeler doğrultusunda araştırma becerisinin konular ve konularla ilgili kazanımların verilmesinde bir yöntem olarak kullanılmasının amaçlandığı söylenebilir. </w:t>
      </w:r>
    </w:p>
    <w:p w14:paraId="03A0C6C2" w14:textId="46268EB6" w:rsidR="00ED64F9" w:rsidRDefault="009A0868" w:rsidP="002A7721">
      <w:pPr>
        <w:spacing w:before="60" w:after="60" w:line="240" w:lineRule="auto"/>
        <w:ind w:firstLine="709"/>
        <w:jc w:val="both"/>
        <w:rPr>
          <w:rFonts w:ascii="Times New Roman" w:hAnsi="Times New Roman" w:cs="Times New Roman"/>
          <w:bCs/>
        </w:rPr>
      </w:pPr>
      <w:r w:rsidRPr="009A0868">
        <w:rPr>
          <w:rFonts w:ascii="Times New Roman" w:hAnsi="Times New Roman" w:cs="Times New Roman"/>
          <w:bCs/>
        </w:rPr>
        <w:lastRenderedPageBreak/>
        <w:t>“İ 1</w:t>
      </w:r>
      <w:r w:rsidR="00ED64F9" w:rsidRPr="009A0868">
        <w:rPr>
          <w:rFonts w:ascii="Times New Roman" w:hAnsi="Times New Roman" w:cs="Times New Roman"/>
          <w:bCs/>
        </w:rPr>
        <w:t>” kurum tutanağında geçen ifadenin “O 2”, “O 3” ve “O 6” kurum</w:t>
      </w:r>
      <w:r>
        <w:rPr>
          <w:rFonts w:ascii="Times New Roman" w:hAnsi="Times New Roman" w:cs="Times New Roman"/>
          <w:bCs/>
        </w:rPr>
        <w:t xml:space="preserve"> </w:t>
      </w:r>
      <w:r w:rsidR="00ED64F9" w:rsidRPr="009A0868">
        <w:rPr>
          <w:rFonts w:ascii="Times New Roman" w:hAnsi="Times New Roman" w:cs="Times New Roman"/>
          <w:bCs/>
        </w:rPr>
        <w:t>tutana</w:t>
      </w:r>
      <w:r>
        <w:rPr>
          <w:rFonts w:ascii="Times New Roman" w:hAnsi="Times New Roman" w:cs="Times New Roman"/>
          <w:bCs/>
        </w:rPr>
        <w:t xml:space="preserve">klarında </w:t>
      </w:r>
      <w:r w:rsidR="00ED64F9" w:rsidRPr="009A0868">
        <w:rPr>
          <w:rFonts w:ascii="Times New Roman" w:hAnsi="Times New Roman" w:cs="Times New Roman"/>
          <w:bCs/>
        </w:rPr>
        <w:t>aynen yer alması dikkat çekmektedir. Bu yönüyle ismi geçen kurumların tutanakların</w:t>
      </w:r>
      <w:r w:rsidR="00097BC9" w:rsidRPr="009A0868">
        <w:rPr>
          <w:rFonts w:ascii="Times New Roman" w:hAnsi="Times New Roman" w:cs="Times New Roman"/>
          <w:bCs/>
        </w:rPr>
        <w:t xml:space="preserve">da yer alan </w:t>
      </w:r>
      <w:r w:rsidR="00ED64F9" w:rsidRPr="009A0868">
        <w:rPr>
          <w:rFonts w:ascii="Times New Roman" w:hAnsi="Times New Roman" w:cs="Times New Roman"/>
          <w:bCs/>
        </w:rPr>
        <w:t>ifadelerin özgün</w:t>
      </w:r>
      <w:r w:rsidR="00097BC9" w:rsidRPr="009A0868">
        <w:rPr>
          <w:rFonts w:ascii="Times New Roman" w:hAnsi="Times New Roman" w:cs="Times New Roman"/>
          <w:bCs/>
        </w:rPr>
        <w:t xml:space="preserve"> olmadığı anlaşılmaktadır. </w:t>
      </w:r>
      <w:r w:rsidR="00ED64F9" w:rsidRPr="009A0868">
        <w:rPr>
          <w:rFonts w:ascii="Times New Roman" w:hAnsi="Times New Roman" w:cs="Times New Roman"/>
          <w:bCs/>
        </w:rPr>
        <w:t>Bu durum ortak bir şablondan</w:t>
      </w:r>
      <w:r w:rsidR="00DD03CA" w:rsidRPr="009A0868">
        <w:rPr>
          <w:rFonts w:ascii="Times New Roman" w:hAnsi="Times New Roman" w:cs="Times New Roman"/>
          <w:bCs/>
        </w:rPr>
        <w:t>/kaynaktan</w:t>
      </w:r>
      <w:r w:rsidR="00ED64F9" w:rsidRPr="009A0868">
        <w:rPr>
          <w:rFonts w:ascii="Times New Roman" w:hAnsi="Times New Roman" w:cs="Times New Roman"/>
          <w:bCs/>
        </w:rPr>
        <w:t xml:space="preserve"> yararlanıldığını göstermektedir</w:t>
      </w:r>
      <w:r w:rsidR="00ED64F9">
        <w:rPr>
          <w:rFonts w:ascii="Times New Roman" w:hAnsi="Times New Roman" w:cs="Times New Roman"/>
          <w:bCs/>
        </w:rPr>
        <w:t xml:space="preserve">. </w:t>
      </w:r>
      <w:r>
        <w:rPr>
          <w:rFonts w:ascii="Times New Roman" w:hAnsi="Times New Roman" w:cs="Times New Roman"/>
          <w:bCs/>
        </w:rPr>
        <w:t>Aşağıda</w:t>
      </w:r>
      <w:r w:rsidR="00B666DF">
        <w:rPr>
          <w:rFonts w:ascii="Times New Roman" w:hAnsi="Times New Roman" w:cs="Times New Roman"/>
          <w:bCs/>
        </w:rPr>
        <w:t xml:space="preserve"> da </w:t>
      </w:r>
      <w:r w:rsidR="00097BC9" w:rsidRPr="009A0868">
        <w:rPr>
          <w:rFonts w:ascii="Times New Roman" w:hAnsi="Times New Roman" w:cs="Times New Roman"/>
          <w:bCs/>
        </w:rPr>
        <w:t>benzeri durumlar görülecektir.</w:t>
      </w:r>
    </w:p>
    <w:p w14:paraId="15B69FD2" w14:textId="77777777" w:rsidR="00410B2D" w:rsidRDefault="00410B2D" w:rsidP="00B02205">
      <w:pPr>
        <w:spacing w:before="60" w:after="60" w:line="240" w:lineRule="auto"/>
        <w:ind w:firstLine="709"/>
        <w:jc w:val="both"/>
        <w:rPr>
          <w:rFonts w:ascii="Times New Roman" w:hAnsi="Times New Roman" w:cs="Times New Roman"/>
          <w:b/>
          <w:bCs/>
          <w:i/>
        </w:rPr>
      </w:pPr>
    </w:p>
    <w:p w14:paraId="0A0FED3A" w14:textId="77777777" w:rsidR="00410B2D" w:rsidRDefault="00410B2D" w:rsidP="00B02205">
      <w:pPr>
        <w:spacing w:before="60" w:after="60" w:line="240" w:lineRule="auto"/>
        <w:ind w:firstLine="709"/>
        <w:jc w:val="both"/>
        <w:rPr>
          <w:rFonts w:ascii="Times New Roman" w:hAnsi="Times New Roman" w:cs="Times New Roman"/>
          <w:b/>
          <w:bCs/>
          <w:i/>
        </w:rPr>
      </w:pPr>
    </w:p>
    <w:p w14:paraId="756064FB" w14:textId="1A1DF36A" w:rsidR="00B02205" w:rsidRPr="00B02205" w:rsidRDefault="00B33735" w:rsidP="00B02205">
      <w:pPr>
        <w:spacing w:before="60" w:after="60" w:line="240" w:lineRule="auto"/>
        <w:ind w:firstLine="709"/>
        <w:jc w:val="both"/>
        <w:rPr>
          <w:rFonts w:ascii="Times New Roman" w:hAnsi="Times New Roman" w:cs="Times New Roman"/>
          <w:b/>
          <w:bCs/>
          <w:i/>
        </w:rPr>
      </w:pPr>
      <w:r>
        <w:rPr>
          <w:rFonts w:ascii="Times New Roman" w:hAnsi="Times New Roman" w:cs="Times New Roman"/>
          <w:b/>
          <w:bCs/>
          <w:i/>
        </w:rPr>
        <w:t>3.2.2. Çevre O</w:t>
      </w:r>
      <w:r w:rsidR="00B02205" w:rsidRPr="00B02205">
        <w:rPr>
          <w:rFonts w:ascii="Times New Roman" w:hAnsi="Times New Roman" w:cs="Times New Roman"/>
          <w:b/>
          <w:bCs/>
          <w:i/>
        </w:rPr>
        <w:t xml:space="preserve">kuryazarlığı </w:t>
      </w:r>
    </w:p>
    <w:p w14:paraId="0E0ED5D1" w14:textId="77777777" w:rsidR="00B02205" w:rsidRPr="00B02205" w:rsidRDefault="00B02205" w:rsidP="00B02205">
      <w:pPr>
        <w:spacing w:before="60" w:after="60" w:line="240" w:lineRule="auto"/>
        <w:ind w:firstLine="709"/>
        <w:jc w:val="both"/>
        <w:rPr>
          <w:rFonts w:ascii="Times New Roman" w:hAnsi="Times New Roman" w:cs="Times New Roman"/>
          <w:bCs/>
        </w:rPr>
      </w:pPr>
      <w:r w:rsidRPr="00B02205">
        <w:rPr>
          <w:rFonts w:ascii="Times New Roman" w:hAnsi="Times New Roman" w:cs="Times New Roman"/>
          <w:bCs/>
        </w:rPr>
        <w:t>O 2: “Sosyal Bilgiler öğretiminde okul dışı ortamlardan (okul bahçesi, pazar yeri, resmi daireler, fabrikalar, sergiler, arkeolojik kazı alanları, atölyeler, müzeler, tarihi mekânlar vb.) yerlerden faydalanmaya önem verilecektir.”</w:t>
      </w:r>
    </w:p>
    <w:p w14:paraId="6A2D644D" w14:textId="77777777" w:rsidR="00B02205" w:rsidRPr="00B02205" w:rsidRDefault="00B02205" w:rsidP="00B02205">
      <w:pPr>
        <w:spacing w:before="60" w:after="60" w:line="240" w:lineRule="auto"/>
        <w:ind w:firstLine="709"/>
        <w:jc w:val="both"/>
        <w:rPr>
          <w:rFonts w:ascii="Times New Roman" w:hAnsi="Times New Roman" w:cs="Times New Roman"/>
          <w:bCs/>
        </w:rPr>
      </w:pPr>
      <w:r w:rsidRPr="00B02205">
        <w:rPr>
          <w:rFonts w:ascii="Times New Roman" w:hAnsi="Times New Roman" w:cs="Times New Roman"/>
          <w:bCs/>
        </w:rPr>
        <w:t>O 5: “Okul ve çevre imkânlarının değerlendirilerek yapılacak deney, gezi ve gözlemlerin buna göre planlanması ve etkinliklerin öğrenci ve çevre şartları göz önüne alınarak yapılması istendi.”</w:t>
      </w:r>
    </w:p>
    <w:p w14:paraId="6A6DD2B5" w14:textId="77777777" w:rsidR="00B02205" w:rsidRPr="00B02205" w:rsidRDefault="00B02205" w:rsidP="00B02205">
      <w:pPr>
        <w:spacing w:before="60" w:after="60" w:line="240" w:lineRule="auto"/>
        <w:ind w:firstLine="709"/>
        <w:jc w:val="both"/>
        <w:rPr>
          <w:rFonts w:ascii="Times New Roman" w:hAnsi="Times New Roman" w:cs="Times New Roman"/>
          <w:bCs/>
        </w:rPr>
      </w:pPr>
      <w:r w:rsidRPr="00B02205">
        <w:rPr>
          <w:rFonts w:ascii="Times New Roman" w:hAnsi="Times New Roman" w:cs="Times New Roman"/>
          <w:bCs/>
        </w:rPr>
        <w:t>O 6: “0 2” kurumu ile ifadeler aynıdır.</w:t>
      </w:r>
    </w:p>
    <w:p w14:paraId="123969CF" w14:textId="77777777" w:rsidR="00B02205" w:rsidRPr="00B02205" w:rsidRDefault="00B02205" w:rsidP="00B02205">
      <w:pPr>
        <w:spacing w:before="60" w:after="60" w:line="240" w:lineRule="auto"/>
        <w:ind w:firstLine="709"/>
        <w:jc w:val="both"/>
        <w:rPr>
          <w:rFonts w:ascii="Times New Roman" w:hAnsi="Times New Roman" w:cs="Times New Roman"/>
          <w:bCs/>
        </w:rPr>
      </w:pPr>
      <w:r w:rsidRPr="00B02205">
        <w:rPr>
          <w:rFonts w:ascii="Times New Roman" w:hAnsi="Times New Roman" w:cs="Times New Roman"/>
          <w:bCs/>
        </w:rPr>
        <w:t xml:space="preserve"> Çevre okuryazarlığı ile ilgili alınan zümre kararlarına bakıldığında sadece üç kurumun konuya dolaylı bir şekilde değindiği dikkat çekmektedir. Bu beceriyi doğrudan kazandırmaya yönelik ifadeler yerine “çevre incelemesi yapma” gibi dolaylı bir ifade kullanılmıştır. </w:t>
      </w:r>
    </w:p>
    <w:p w14:paraId="3F9CEDEF" w14:textId="03FF0AD7" w:rsidR="00B02205" w:rsidRDefault="00B33735" w:rsidP="00B02205">
      <w:pPr>
        <w:spacing w:before="60" w:after="60" w:line="240" w:lineRule="auto"/>
        <w:ind w:firstLine="709"/>
        <w:jc w:val="both"/>
        <w:rPr>
          <w:rFonts w:ascii="Times New Roman" w:hAnsi="Times New Roman" w:cs="Times New Roman"/>
          <w:b/>
          <w:bCs/>
          <w:i/>
        </w:rPr>
      </w:pPr>
      <w:r>
        <w:rPr>
          <w:rFonts w:ascii="Times New Roman" w:hAnsi="Times New Roman" w:cs="Times New Roman"/>
          <w:b/>
          <w:bCs/>
          <w:i/>
        </w:rPr>
        <w:t>3.2.3. Değişim ve Sürekliliği A</w:t>
      </w:r>
      <w:r w:rsidR="00B02205" w:rsidRPr="00B02205">
        <w:rPr>
          <w:rFonts w:ascii="Times New Roman" w:hAnsi="Times New Roman" w:cs="Times New Roman"/>
          <w:b/>
          <w:bCs/>
          <w:i/>
        </w:rPr>
        <w:t>lgılama</w:t>
      </w:r>
    </w:p>
    <w:p w14:paraId="566A14FB" w14:textId="723E946E" w:rsidR="00B02205" w:rsidRPr="00B02205" w:rsidRDefault="008575ED" w:rsidP="00B02205">
      <w:pPr>
        <w:spacing w:before="60" w:after="60" w:line="240" w:lineRule="auto"/>
        <w:ind w:firstLine="709"/>
        <w:jc w:val="both"/>
        <w:rPr>
          <w:rFonts w:ascii="Times New Roman" w:hAnsi="Times New Roman" w:cs="Times New Roman"/>
          <w:bCs/>
        </w:rPr>
      </w:pPr>
      <w:r>
        <w:rPr>
          <w:rFonts w:ascii="Times New Roman" w:hAnsi="Times New Roman" w:cs="Times New Roman"/>
          <w:bCs/>
        </w:rPr>
        <w:t>İ 2</w:t>
      </w:r>
      <w:r w:rsidR="00B02205" w:rsidRPr="00B02205">
        <w:rPr>
          <w:rFonts w:ascii="Times New Roman" w:hAnsi="Times New Roman" w:cs="Times New Roman"/>
          <w:bCs/>
        </w:rPr>
        <w:t>: “Bugünü daha iyi değerlendirebilmek için geçmiş çağlardaki siyasi, sosyal, ekonomik olayların nedenleri ve sonuçları üzerinde günümüzle kıyaslama yaparak düşünme, araştırma ve muhakeme yapma yeteneğini geliştirmek kararlaştırıldı.”</w:t>
      </w:r>
    </w:p>
    <w:p w14:paraId="0F0C8A04" w14:textId="77777777" w:rsidR="00B02205" w:rsidRPr="00B02205" w:rsidRDefault="00B02205" w:rsidP="00B02205">
      <w:pPr>
        <w:spacing w:before="60" w:after="60" w:line="240" w:lineRule="auto"/>
        <w:ind w:firstLine="709"/>
        <w:jc w:val="both"/>
        <w:rPr>
          <w:rFonts w:ascii="Times New Roman" w:hAnsi="Times New Roman" w:cs="Times New Roman"/>
          <w:bCs/>
        </w:rPr>
      </w:pPr>
      <w:r w:rsidRPr="00B02205">
        <w:rPr>
          <w:rFonts w:ascii="Times New Roman" w:hAnsi="Times New Roman" w:cs="Times New Roman"/>
          <w:bCs/>
        </w:rPr>
        <w:t>O 5: “Kendi alnımızdaki çalışmalar ve değişikliklerin yanı sıra bilim ve teknoloji alanında meydana gelen değişikliklerin de takip edilerek derslerde işlenmesi ve uygulamalara yansıtılması gerektiği ifade edildi.”</w:t>
      </w:r>
    </w:p>
    <w:p w14:paraId="6F176928" w14:textId="2B9CB46A" w:rsidR="00B02205" w:rsidRDefault="00B02205" w:rsidP="00B02205">
      <w:pPr>
        <w:spacing w:before="60" w:after="60" w:line="240" w:lineRule="auto"/>
        <w:ind w:firstLine="709"/>
        <w:jc w:val="both"/>
        <w:rPr>
          <w:rFonts w:ascii="Times New Roman" w:hAnsi="Times New Roman" w:cs="Times New Roman"/>
          <w:bCs/>
        </w:rPr>
      </w:pPr>
      <w:r w:rsidRPr="00B02205">
        <w:rPr>
          <w:rFonts w:ascii="Times New Roman" w:hAnsi="Times New Roman" w:cs="Times New Roman"/>
          <w:bCs/>
        </w:rPr>
        <w:t xml:space="preserve"> Değişim ve sürekliliği algılama becerisi ile ilgili yalnızca bir kurumun konuyu doğrudan ele alan</w:t>
      </w:r>
      <w:r w:rsidR="000B199C">
        <w:rPr>
          <w:rFonts w:ascii="Times New Roman" w:hAnsi="Times New Roman" w:cs="Times New Roman"/>
          <w:bCs/>
        </w:rPr>
        <w:t xml:space="preserve"> </w:t>
      </w:r>
      <w:r w:rsidRPr="00B02205">
        <w:rPr>
          <w:rFonts w:ascii="Times New Roman" w:hAnsi="Times New Roman" w:cs="Times New Roman"/>
          <w:bCs/>
        </w:rPr>
        <w:t>ifadesi bulunurken, diğer kurum konuyu dolaylı olarak ele almış</w:t>
      </w:r>
      <w:r w:rsidR="00842662">
        <w:rPr>
          <w:rFonts w:ascii="Times New Roman" w:hAnsi="Times New Roman" w:cs="Times New Roman"/>
          <w:bCs/>
        </w:rPr>
        <w:t>t</w:t>
      </w:r>
      <w:r w:rsidRPr="00B02205">
        <w:rPr>
          <w:rFonts w:ascii="Times New Roman" w:hAnsi="Times New Roman" w:cs="Times New Roman"/>
          <w:bCs/>
        </w:rPr>
        <w:t xml:space="preserve">ır. </w:t>
      </w:r>
    </w:p>
    <w:p w14:paraId="702A1C17" w14:textId="77777777" w:rsidR="00B02205" w:rsidRPr="00B02205" w:rsidRDefault="00B33735" w:rsidP="00B02205">
      <w:pPr>
        <w:spacing w:before="60" w:after="60" w:line="240" w:lineRule="auto"/>
        <w:ind w:firstLine="709"/>
        <w:jc w:val="both"/>
        <w:rPr>
          <w:rFonts w:ascii="Times New Roman" w:hAnsi="Times New Roman" w:cs="Times New Roman"/>
          <w:b/>
          <w:bCs/>
          <w:i/>
        </w:rPr>
      </w:pPr>
      <w:r>
        <w:rPr>
          <w:rFonts w:ascii="Times New Roman" w:hAnsi="Times New Roman" w:cs="Times New Roman"/>
          <w:b/>
          <w:bCs/>
          <w:i/>
        </w:rPr>
        <w:t>3.2.4. Dijital O</w:t>
      </w:r>
      <w:r w:rsidR="00B02205" w:rsidRPr="00B02205">
        <w:rPr>
          <w:rFonts w:ascii="Times New Roman" w:hAnsi="Times New Roman" w:cs="Times New Roman"/>
          <w:b/>
          <w:bCs/>
          <w:i/>
        </w:rPr>
        <w:t>kuryazarlık</w:t>
      </w:r>
    </w:p>
    <w:p w14:paraId="1A84823D" w14:textId="2CBEAFD3" w:rsidR="00B02205" w:rsidRPr="00B02205" w:rsidRDefault="008575ED" w:rsidP="00B02205">
      <w:pPr>
        <w:spacing w:before="60" w:after="60" w:line="240" w:lineRule="auto"/>
        <w:ind w:firstLine="709"/>
        <w:jc w:val="both"/>
        <w:rPr>
          <w:rFonts w:ascii="Times New Roman" w:hAnsi="Times New Roman" w:cs="Times New Roman"/>
          <w:bCs/>
        </w:rPr>
      </w:pPr>
      <w:r>
        <w:rPr>
          <w:rFonts w:ascii="Times New Roman" w:hAnsi="Times New Roman" w:cs="Times New Roman"/>
          <w:bCs/>
        </w:rPr>
        <w:t>İl</w:t>
      </w:r>
      <w:r w:rsidR="00B02205" w:rsidRPr="00B02205">
        <w:rPr>
          <w:rFonts w:ascii="Times New Roman" w:hAnsi="Times New Roman" w:cs="Times New Roman"/>
          <w:bCs/>
        </w:rPr>
        <w:t>: “Bilişim teknolojilerinden daha aktif bir şekilde faydalanmasına karar verildi.</w:t>
      </w:r>
    </w:p>
    <w:p w14:paraId="68851694" w14:textId="0B97AE41" w:rsidR="00B02205" w:rsidRPr="00B02205" w:rsidRDefault="00B02205" w:rsidP="00B02205">
      <w:pPr>
        <w:spacing w:before="60" w:after="60" w:line="240" w:lineRule="auto"/>
        <w:ind w:firstLine="709"/>
        <w:jc w:val="both"/>
        <w:rPr>
          <w:rFonts w:ascii="Times New Roman" w:hAnsi="Times New Roman" w:cs="Times New Roman"/>
          <w:bCs/>
        </w:rPr>
      </w:pPr>
      <w:r w:rsidRPr="00B02205">
        <w:rPr>
          <w:rFonts w:ascii="Times New Roman" w:hAnsi="Times New Roman" w:cs="Times New Roman"/>
          <w:bCs/>
        </w:rPr>
        <w:t xml:space="preserve">İ </w:t>
      </w:r>
      <w:r w:rsidR="008575ED">
        <w:rPr>
          <w:rFonts w:ascii="Times New Roman" w:hAnsi="Times New Roman" w:cs="Times New Roman"/>
          <w:bCs/>
        </w:rPr>
        <w:t>1</w:t>
      </w:r>
      <w:r w:rsidRPr="00B02205">
        <w:rPr>
          <w:rFonts w:ascii="Times New Roman" w:hAnsi="Times New Roman" w:cs="Times New Roman"/>
          <w:bCs/>
        </w:rPr>
        <w:t xml:space="preserve">: </w:t>
      </w:r>
      <w:r w:rsidR="006D200A">
        <w:rPr>
          <w:rFonts w:ascii="Times New Roman" w:hAnsi="Times New Roman" w:cs="Times New Roman"/>
          <w:bCs/>
        </w:rPr>
        <w:t>“</w:t>
      </w:r>
      <w:r w:rsidRPr="00B02205">
        <w:rPr>
          <w:rFonts w:ascii="Times New Roman" w:hAnsi="Times New Roman" w:cs="Times New Roman"/>
          <w:bCs/>
        </w:rPr>
        <w:t>Ders içi çalışmalarda konu ile ilgili bilişim teknolojileri sınıfından yararlanılması kararlaştırıldı. EBA'nın aktif olarak kullanılmasına karar verildi.”</w:t>
      </w:r>
    </w:p>
    <w:p w14:paraId="54C0235A" w14:textId="2F068978" w:rsidR="00B02205" w:rsidRPr="00B02205" w:rsidRDefault="00B02205" w:rsidP="00B02205">
      <w:pPr>
        <w:spacing w:before="60" w:after="60" w:line="240" w:lineRule="auto"/>
        <w:ind w:firstLine="709"/>
        <w:jc w:val="both"/>
        <w:rPr>
          <w:rFonts w:ascii="Times New Roman" w:hAnsi="Times New Roman" w:cs="Times New Roman"/>
          <w:bCs/>
        </w:rPr>
      </w:pPr>
      <w:r w:rsidRPr="00B02205">
        <w:rPr>
          <w:rFonts w:ascii="Times New Roman" w:hAnsi="Times New Roman" w:cs="Times New Roman"/>
          <w:bCs/>
        </w:rPr>
        <w:t xml:space="preserve"> İ </w:t>
      </w:r>
      <w:r w:rsidR="008575ED">
        <w:rPr>
          <w:rFonts w:ascii="Times New Roman" w:hAnsi="Times New Roman" w:cs="Times New Roman"/>
          <w:bCs/>
        </w:rPr>
        <w:t>3</w:t>
      </w:r>
      <w:r w:rsidR="006D3A7F" w:rsidRPr="00B02205">
        <w:rPr>
          <w:rFonts w:ascii="Times New Roman" w:hAnsi="Times New Roman" w:cs="Times New Roman"/>
          <w:bCs/>
        </w:rPr>
        <w:t>: “</w:t>
      </w:r>
      <w:r w:rsidRPr="00B02205">
        <w:rPr>
          <w:rFonts w:ascii="Times New Roman" w:hAnsi="Times New Roman" w:cs="Times New Roman"/>
          <w:bCs/>
        </w:rPr>
        <w:t>Öğrenci başarısının artırılması için EBA sistemi ve akıllı tahtaların etkin bir şekilde kullanılmasına karar verilmiştir.”</w:t>
      </w:r>
    </w:p>
    <w:p w14:paraId="6A1909A3" w14:textId="50C940DE" w:rsidR="00B02205" w:rsidRPr="00B02205" w:rsidRDefault="00B02205" w:rsidP="00B02205">
      <w:pPr>
        <w:spacing w:before="60" w:after="60" w:line="240" w:lineRule="auto"/>
        <w:ind w:firstLine="709"/>
        <w:jc w:val="both"/>
        <w:rPr>
          <w:rFonts w:ascii="Times New Roman" w:hAnsi="Times New Roman" w:cs="Times New Roman"/>
          <w:bCs/>
        </w:rPr>
      </w:pPr>
      <w:r w:rsidRPr="00B02205">
        <w:rPr>
          <w:rFonts w:ascii="Times New Roman" w:hAnsi="Times New Roman" w:cs="Times New Roman"/>
          <w:bCs/>
        </w:rPr>
        <w:t>O 2: “Son yıllarda dijital teknolojilerdeki gelişmelere bağlı olarak vatandaşlık hak ve sorumlulukları ile ilgili yeni durumlar (dijital vatandaşlık, e-devlet, sanal ticaret, sosyal medya vb.) ve birtakım sorunlar (dijital bölünmüşlük, kimlik hırsızlığı, kişisel bilgilerin gizliliği, siber dolandırıcılık, siber zorbalık vb.) kazanım merkezli olarak uygulanacak ve öğrencilerin dijital vatandaşlık yeterliliklerini geliştirmek amacıyla konuyla ilgili ders içi ve ders dışı etkinliklere yer verilecektir</w:t>
      </w:r>
      <w:r w:rsidR="006D03B6">
        <w:rPr>
          <w:rFonts w:ascii="Times New Roman" w:hAnsi="Times New Roman" w:cs="Times New Roman"/>
          <w:bCs/>
        </w:rPr>
        <w:t>.”</w:t>
      </w:r>
    </w:p>
    <w:p w14:paraId="5D93992A" w14:textId="77777777" w:rsidR="00B02205" w:rsidRPr="00B02205" w:rsidRDefault="00B02205" w:rsidP="00B02205">
      <w:pPr>
        <w:spacing w:before="60" w:after="60" w:line="240" w:lineRule="auto"/>
        <w:ind w:firstLine="709"/>
        <w:jc w:val="both"/>
        <w:rPr>
          <w:rFonts w:ascii="Times New Roman" w:hAnsi="Times New Roman" w:cs="Times New Roman"/>
          <w:bCs/>
        </w:rPr>
      </w:pPr>
      <w:r w:rsidRPr="00B02205">
        <w:rPr>
          <w:rFonts w:ascii="Times New Roman" w:hAnsi="Times New Roman" w:cs="Times New Roman"/>
          <w:bCs/>
        </w:rPr>
        <w:t>O 3: “O 2” kurumu ile ifadeler aynıdır.</w:t>
      </w:r>
    </w:p>
    <w:p w14:paraId="0267D021" w14:textId="77777777" w:rsidR="00B02205" w:rsidRPr="00B02205" w:rsidRDefault="00B02205" w:rsidP="00B02205">
      <w:pPr>
        <w:spacing w:before="60" w:after="60" w:line="240" w:lineRule="auto"/>
        <w:ind w:firstLine="709"/>
        <w:jc w:val="both"/>
        <w:rPr>
          <w:rFonts w:ascii="Times New Roman" w:hAnsi="Times New Roman" w:cs="Times New Roman"/>
          <w:bCs/>
        </w:rPr>
      </w:pPr>
      <w:r w:rsidRPr="00B02205">
        <w:rPr>
          <w:rFonts w:ascii="Times New Roman" w:hAnsi="Times New Roman" w:cs="Times New Roman"/>
          <w:bCs/>
        </w:rPr>
        <w:t>O 6: “O 2” kurumu ile ifadeler aynıdır.</w:t>
      </w:r>
    </w:p>
    <w:p w14:paraId="2384651E" w14:textId="048469E3" w:rsidR="0072290F" w:rsidRDefault="00B02205" w:rsidP="007923CE">
      <w:pPr>
        <w:spacing w:before="60" w:after="60" w:line="240" w:lineRule="auto"/>
        <w:ind w:firstLine="709"/>
        <w:jc w:val="both"/>
        <w:rPr>
          <w:rFonts w:ascii="Times New Roman" w:hAnsi="Times New Roman" w:cs="Times New Roman"/>
          <w:bCs/>
        </w:rPr>
      </w:pPr>
      <w:r w:rsidRPr="00B02205">
        <w:rPr>
          <w:rFonts w:ascii="Times New Roman" w:hAnsi="Times New Roman" w:cs="Times New Roman"/>
          <w:bCs/>
        </w:rPr>
        <w:t xml:space="preserve">Dijital okuryazarlık konusunda bazı kurumlar eğitim ve öğretimi daha etkin hale getirmek için, akıllı tahta ve </w:t>
      </w:r>
      <w:r w:rsidR="00276B3D">
        <w:rPr>
          <w:rFonts w:ascii="Times New Roman" w:hAnsi="Times New Roman" w:cs="Times New Roman"/>
          <w:bCs/>
        </w:rPr>
        <w:t>E</w:t>
      </w:r>
      <w:r w:rsidRPr="00B02205">
        <w:rPr>
          <w:rFonts w:ascii="Times New Roman" w:hAnsi="Times New Roman" w:cs="Times New Roman"/>
          <w:bCs/>
        </w:rPr>
        <w:t xml:space="preserve">ğitim </w:t>
      </w:r>
      <w:r w:rsidR="00276B3D">
        <w:rPr>
          <w:rFonts w:ascii="Times New Roman" w:hAnsi="Times New Roman" w:cs="Times New Roman"/>
          <w:bCs/>
        </w:rPr>
        <w:t>B</w:t>
      </w:r>
      <w:r w:rsidRPr="00B02205">
        <w:rPr>
          <w:rFonts w:ascii="Times New Roman" w:hAnsi="Times New Roman" w:cs="Times New Roman"/>
          <w:bCs/>
        </w:rPr>
        <w:t xml:space="preserve">ilişim </w:t>
      </w:r>
      <w:r w:rsidR="00276B3D">
        <w:rPr>
          <w:rFonts w:ascii="Times New Roman" w:hAnsi="Times New Roman" w:cs="Times New Roman"/>
          <w:bCs/>
        </w:rPr>
        <w:t>A</w:t>
      </w:r>
      <w:r w:rsidRPr="00B02205">
        <w:rPr>
          <w:rFonts w:ascii="Times New Roman" w:hAnsi="Times New Roman" w:cs="Times New Roman"/>
          <w:bCs/>
        </w:rPr>
        <w:t>ğı (EBA) gibi sistemlerin kullanılması ile ilişkilendirirken</w:t>
      </w:r>
      <w:r w:rsidR="00367A54">
        <w:rPr>
          <w:rFonts w:ascii="Times New Roman" w:hAnsi="Times New Roman" w:cs="Times New Roman"/>
          <w:bCs/>
        </w:rPr>
        <w:t>,</w:t>
      </w:r>
      <w:r w:rsidRPr="00B02205">
        <w:rPr>
          <w:rFonts w:ascii="Times New Roman" w:hAnsi="Times New Roman" w:cs="Times New Roman"/>
          <w:bCs/>
        </w:rPr>
        <w:t xml:space="preserve"> bazı kurumlar dijital teknolojilerin getirdiği yenilikleri vatandaşlık hak ve sorumluluklarıyla ilişkilendirerek öğrencileri bu yönde bilinçlendirmeyi amaçlamıştır.</w:t>
      </w:r>
    </w:p>
    <w:p w14:paraId="5E97700B" w14:textId="256E1728" w:rsidR="00DD03CA" w:rsidRDefault="00DD03CA" w:rsidP="002A7721">
      <w:pPr>
        <w:spacing w:before="60" w:after="60" w:line="240" w:lineRule="auto"/>
        <w:ind w:firstLine="709"/>
        <w:jc w:val="both"/>
        <w:rPr>
          <w:rFonts w:ascii="Times New Roman" w:hAnsi="Times New Roman" w:cs="Times New Roman"/>
          <w:bCs/>
        </w:rPr>
      </w:pPr>
      <w:r w:rsidRPr="008575ED">
        <w:rPr>
          <w:rFonts w:ascii="Times New Roman" w:hAnsi="Times New Roman" w:cs="Times New Roman"/>
          <w:bCs/>
        </w:rPr>
        <w:t>“</w:t>
      </w:r>
      <w:r w:rsidRPr="00097BC9">
        <w:rPr>
          <w:rFonts w:ascii="Times New Roman" w:hAnsi="Times New Roman" w:cs="Times New Roman"/>
          <w:bCs/>
        </w:rPr>
        <w:t xml:space="preserve">O 2” </w:t>
      </w:r>
      <w:r w:rsidRPr="008575ED">
        <w:rPr>
          <w:rFonts w:ascii="Times New Roman" w:hAnsi="Times New Roman" w:cs="Times New Roman"/>
          <w:bCs/>
        </w:rPr>
        <w:t>kurum tutanağında</w:t>
      </w:r>
      <w:r w:rsidRPr="00097BC9">
        <w:rPr>
          <w:rFonts w:ascii="Times New Roman" w:hAnsi="Times New Roman" w:cs="Times New Roman"/>
          <w:bCs/>
        </w:rPr>
        <w:t xml:space="preserve"> geçen ifade</w:t>
      </w:r>
      <w:r w:rsidR="00097BC9">
        <w:rPr>
          <w:rFonts w:ascii="Times New Roman" w:hAnsi="Times New Roman" w:cs="Times New Roman"/>
          <w:bCs/>
        </w:rPr>
        <w:t>lerin a</w:t>
      </w:r>
      <w:r w:rsidRPr="00097BC9">
        <w:rPr>
          <w:rFonts w:ascii="Times New Roman" w:hAnsi="Times New Roman" w:cs="Times New Roman"/>
          <w:bCs/>
        </w:rPr>
        <w:t xml:space="preserve">ynısının “O 3” ve “O 6” </w:t>
      </w:r>
      <w:r w:rsidRPr="008575ED">
        <w:rPr>
          <w:rFonts w:ascii="Times New Roman" w:hAnsi="Times New Roman" w:cs="Times New Roman"/>
          <w:bCs/>
        </w:rPr>
        <w:t>kurum tutanaklarında</w:t>
      </w:r>
      <w:r w:rsidRPr="00097BC9">
        <w:rPr>
          <w:rFonts w:ascii="Times New Roman" w:hAnsi="Times New Roman" w:cs="Times New Roman"/>
          <w:bCs/>
        </w:rPr>
        <w:t xml:space="preserve"> da yer al</w:t>
      </w:r>
      <w:r w:rsidR="00097BC9">
        <w:rPr>
          <w:rFonts w:ascii="Times New Roman" w:hAnsi="Times New Roman" w:cs="Times New Roman"/>
          <w:bCs/>
        </w:rPr>
        <w:t>dığı görülmektedir.</w:t>
      </w:r>
    </w:p>
    <w:p w14:paraId="0B7B224A" w14:textId="42C2B50C" w:rsidR="005F186F" w:rsidRDefault="005F186F" w:rsidP="002A7721">
      <w:pPr>
        <w:spacing w:before="60" w:after="60" w:line="240" w:lineRule="auto"/>
        <w:ind w:firstLine="709"/>
        <w:jc w:val="both"/>
        <w:rPr>
          <w:rFonts w:ascii="Times New Roman" w:hAnsi="Times New Roman" w:cs="Times New Roman"/>
          <w:bCs/>
        </w:rPr>
      </w:pPr>
    </w:p>
    <w:p w14:paraId="42A866F9" w14:textId="77777777" w:rsidR="002C6739" w:rsidRPr="007923CE" w:rsidRDefault="002C6739" w:rsidP="002A7721">
      <w:pPr>
        <w:spacing w:before="60" w:after="60" w:line="240" w:lineRule="auto"/>
        <w:ind w:firstLine="709"/>
        <w:jc w:val="both"/>
        <w:rPr>
          <w:rFonts w:ascii="Times New Roman" w:hAnsi="Times New Roman" w:cs="Times New Roman"/>
          <w:bCs/>
        </w:rPr>
      </w:pPr>
    </w:p>
    <w:p w14:paraId="482EBB5C" w14:textId="62CE2D74" w:rsidR="00B02205" w:rsidRPr="00B02205" w:rsidRDefault="00B33735" w:rsidP="00B02205">
      <w:pPr>
        <w:spacing w:before="60" w:after="60" w:line="240" w:lineRule="auto"/>
        <w:ind w:firstLine="709"/>
        <w:jc w:val="both"/>
        <w:rPr>
          <w:rFonts w:ascii="Times New Roman" w:hAnsi="Times New Roman" w:cs="Times New Roman"/>
          <w:b/>
          <w:bCs/>
          <w:i/>
        </w:rPr>
      </w:pPr>
      <w:r>
        <w:rPr>
          <w:rFonts w:ascii="Times New Roman" w:hAnsi="Times New Roman" w:cs="Times New Roman"/>
          <w:b/>
          <w:bCs/>
          <w:i/>
        </w:rPr>
        <w:lastRenderedPageBreak/>
        <w:t>3.2.5. Eleştirel D</w:t>
      </w:r>
      <w:r w:rsidR="00B02205" w:rsidRPr="00B02205">
        <w:rPr>
          <w:rFonts w:ascii="Times New Roman" w:hAnsi="Times New Roman" w:cs="Times New Roman"/>
          <w:b/>
          <w:bCs/>
          <w:i/>
        </w:rPr>
        <w:t xml:space="preserve">üşünme </w:t>
      </w:r>
    </w:p>
    <w:p w14:paraId="43D698B4" w14:textId="4A8CDB32" w:rsidR="00B02205" w:rsidRPr="00B02205" w:rsidRDefault="008575ED" w:rsidP="00B02205">
      <w:pPr>
        <w:spacing w:before="60" w:after="60" w:line="240" w:lineRule="auto"/>
        <w:ind w:firstLine="709"/>
        <w:jc w:val="both"/>
        <w:rPr>
          <w:rFonts w:ascii="Times New Roman" w:hAnsi="Times New Roman" w:cs="Times New Roman"/>
          <w:bCs/>
        </w:rPr>
      </w:pPr>
      <w:r>
        <w:rPr>
          <w:rFonts w:ascii="Times New Roman" w:hAnsi="Times New Roman" w:cs="Times New Roman"/>
          <w:bCs/>
        </w:rPr>
        <w:t>İ 1</w:t>
      </w:r>
      <w:r w:rsidR="00B02205" w:rsidRPr="00B02205">
        <w:rPr>
          <w:rFonts w:ascii="Times New Roman" w:hAnsi="Times New Roman" w:cs="Times New Roman"/>
          <w:bCs/>
        </w:rPr>
        <w:t>: “Kazanımlarla ilgili güncel tartışmalı konular farklı tartışma teknikleri kullanılarak problem çözme, eleştirel düşünme, kanıt kullanma, karar verme ve araştırma becerileri ile ilişkilendirilerek sınıfa taşınacaktır.</w:t>
      </w:r>
      <w:r w:rsidR="006D03B6">
        <w:rPr>
          <w:rFonts w:ascii="Times New Roman" w:hAnsi="Times New Roman" w:cs="Times New Roman"/>
          <w:bCs/>
        </w:rPr>
        <w:t>”</w:t>
      </w:r>
    </w:p>
    <w:p w14:paraId="1AAD1AE4" w14:textId="626E9B88" w:rsidR="00B02205" w:rsidRPr="00B02205" w:rsidRDefault="00B02205" w:rsidP="00B02205">
      <w:pPr>
        <w:spacing w:before="60" w:after="60" w:line="240" w:lineRule="auto"/>
        <w:ind w:firstLine="709"/>
        <w:jc w:val="both"/>
        <w:rPr>
          <w:rFonts w:ascii="Times New Roman" w:hAnsi="Times New Roman" w:cs="Times New Roman"/>
          <w:bCs/>
        </w:rPr>
      </w:pPr>
      <w:r w:rsidRPr="00B02205">
        <w:rPr>
          <w:rFonts w:ascii="Times New Roman" w:hAnsi="Times New Roman" w:cs="Times New Roman"/>
          <w:bCs/>
        </w:rPr>
        <w:t xml:space="preserve">İ </w:t>
      </w:r>
      <w:r w:rsidR="008575ED">
        <w:rPr>
          <w:rFonts w:ascii="Times New Roman" w:hAnsi="Times New Roman" w:cs="Times New Roman"/>
          <w:bCs/>
        </w:rPr>
        <w:t>2</w:t>
      </w:r>
      <w:r w:rsidRPr="00B02205">
        <w:rPr>
          <w:rFonts w:ascii="Times New Roman" w:hAnsi="Times New Roman" w:cs="Times New Roman"/>
          <w:bCs/>
        </w:rPr>
        <w:t xml:space="preserve">: “Öğrenciye bireysel çalışmalar verilerek konuşma yeteneği kazandırmak, özellikle tartışma konuları verilerek üzerinde düşünebilme, düşündüklerini uygun ve anlaşılır bir dille aktarma yeteneğini geliştirmek sağlanmalıdır”. </w:t>
      </w:r>
    </w:p>
    <w:p w14:paraId="7DED6D13" w14:textId="53A418EA" w:rsidR="00B02205" w:rsidRPr="00B02205" w:rsidRDefault="008575ED" w:rsidP="00B02205">
      <w:pPr>
        <w:spacing w:before="60" w:after="60" w:line="240" w:lineRule="auto"/>
        <w:ind w:firstLine="709"/>
        <w:jc w:val="both"/>
        <w:rPr>
          <w:rFonts w:ascii="Times New Roman" w:hAnsi="Times New Roman" w:cs="Times New Roman"/>
          <w:bCs/>
        </w:rPr>
      </w:pPr>
      <w:r>
        <w:rPr>
          <w:rFonts w:ascii="Times New Roman" w:hAnsi="Times New Roman" w:cs="Times New Roman"/>
          <w:bCs/>
        </w:rPr>
        <w:t>O 2: “İ 1</w:t>
      </w:r>
      <w:r w:rsidR="00B02205" w:rsidRPr="00B02205">
        <w:rPr>
          <w:rFonts w:ascii="Times New Roman" w:hAnsi="Times New Roman" w:cs="Times New Roman"/>
          <w:bCs/>
        </w:rPr>
        <w:t>” kurumu ile ifadeler aynıdır.</w:t>
      </w:r>
    </w:p>
    <w:p w14:paraId="187E6059" w14:textId="517506EB" w:rsidR="00B02205" w:rsidRPr="00B02205" w:rsidRDefault="008575ED" w:rsidP="00B02205">
      <w:pPr>
        <w:spacing w:before="60" w:after="60" w:line="240" w:lineRule="auto"/>
        <w:ind w:firstLine="709"/>
        <w:jc w:val="both"/>
        <w:rPr>
          <w:rFonts w:ascii="Times New Roman" w:hAnsi="Times New Roman" w:cs="Times New Roman"/>
          <w:bCs/>
        </w:rPr>
      </w:pPr>
      <w:r>
        <w:rPr>
          <w:rFonts w:ascii="Times New Roman" w:hAnsi="Times New Roman" w:cs="Times New Roman"/>
          <w:bCs/>
        </w:rPr>
        <w:t>O 3: “İ 1</w:t>
      </w:r>
      <w:r w:rsidR="00B02205" w:rsidRPr="00B02205">
        <w:rPr>
          <w:rFonts w:ascii="Times New Roman" w:hAnsi="Times New Roman" w:cs="Times New Roman"/>
          <w:bCs/>
        </w:rPr>
        <w:t>” kurumu ile ifadeler aynıdır.</w:t>
      </w:r>
    </w:p>
    <w:p w14:paraId="43430648" w14:textId="1C116A83" w:rsidR="00B02205" w:rsidRPr="00B02205" w:rsidRDefault="008575ED" w:rsidP="00B02205">
      <w:pPr>
        <w:spacing w:before="60" w:after="60" w:line="240" w:lineRule="auto"/>
        <w:ind w:firstLine="709"/>
        <w:jc w:val="both"/>
        <w:rPr>
          <w:rFonts w:ascii="Times New Roman" w:hAnsi="Times New Roman" w:cs="Times New Roman"/>
          <w:bCs/>
        </w:rPr>
      </w:pPr>
      <w:r>
        <w:rPr>
          <w:rFonts w:ascii="Times New Roman" w:hAnsi="Times New Roman" w:cs="Times New Roman"/>
          <w:bCs/>
        </w:rPr>
        <w:t>O 4: “İ 1</w:t>
      </w:r>
      <w:r w:rsidR="00B02205" w:rsidRPr="00B02205">
        <w:rPr>
          <w:rFonts w:ascii="Times New Roman" w:hAnsi="Times New Roman" w:cs="Times New Roman"/>
          <w:bCs/>
        </w:rPr>
        <w:t>” kurumu ile ifadeler aynıdır.</w:t>
      </w:r>
    </w:p>
    <w:p w14:paraId="7D54CAB9" w14:textId="34290148" w:rsidR="00B02205" w:rsidRDefault="00B02205" w:rsidP="00B02205">
      <w:pPr>
        <w:spacing w:before="60" w:after="60" w:line="240" w:lineRule="auto"/>
        <w:ind w:firstLine="709"/>
        <w:jc w:val="both"/>
        <w:rPr>
          <w:rFonts w:ascii="Times New Roman" w:hAnsi="Times New Roman" w:cs="Times New Roman"/>
          <w:bCs/>
        </w:rPr>
      </w:pPr>
      <w:r w:rsidRPr="00B02205">
        <w:rPr>
          <w:rFonts w:ascii="Times New Roman" w:hAnsi="Times New Roman" w:cs="Times New Roman"/>
          <w:bCs/>
        </w:rPr>
        <w:t>Yukarıdaki ifadelere göre</w:t>
      </w:r>
      <w:r w:rsidR="00367A54">
        <w:rPr>
          <w:rFonts w:ascii="Times New Roman" w:hAnsi="Times New Roman" w:cs="Times New Roman"/>
          <w:bCs/>
        </w:rPr>
        <w:t>,</w:t>
      </w:r>
      <w:r w:rsidRPr="00B02205">
        <w:rPr>
          <w:rFonts w:ascii="Times New Roman" w:hAnsi="Times New Roman" w:cs="Times New Roman"/>
          <w:bCs/>
        </w:rPr>
        <w:t xml:space="preserve"> eleştirel düşünme becerisinin konu kazanımları ile ilgili güncel tartışmalarda bir beceri olarak öğrencilere kazandırılmasının planlandığı görülmektedir. Konu ile ilgili bir kurum</w:t>
      </w:r>
      <w:r w:rsidR="00367A54">
        <w:rPr>
          <w:rFonts w:ascii="Times New Roman" w:hAnsi="Times New Roman" w:cs="Times New Roman"/>
          <w:bCs/>
        </w:rPr>
        <w:t>,</w:t>
      </w:r>
      <w:r w:rsidRPr="00B02205">
        <w:rPr>
          <w:rFonts w:ascii="Times New Roman" w:hAnsi="Times New Roman" w:cs="Times New Roman"/>
          <w:bCs/>
        </w:rPr>
        <w:t xml:space="preserve"> farklı bir ifade kullanırken diğer dört kurum birbirinin aynı ifadele</w:t>
      </w:r>
      <w:r w:rsidR="00DD03CA">
        <w:rPr>
          <w:rFonts w:ascii="Times New Roman" w:hAnsi="Times New Roman" w:cs="Times New Roman"/>
          <w:bCs/>
        </w:rPr>
        <w:t>ri kullanmıştır.</w:t>
      </w:r>
    </w:p>
    <w:p w14:paraId="34690783" w14:textId="395C3116" w:rsidR="00032D9E" w:rsidRPr="00B12C86" w:rsidRDefault="00DD03CA" w:rsidP="00B12C86">
      <w:pPr>
        <w:pStyle w:val="DipnotMetni"/>
        <w:ind w:firstLine="851"/>
        <w:jc w:val="both"/>
        <w:rPr>
          <w:rFonts w:ascii="Times New Roman" w:hAnsi="Times New Roman" w:cs="Times New Roman"/>
          <w:sz w:val="22"/>
          <w:szCs w:val="22"/>
        </w:rPr>
      </w:pPr>
      <w:r w:rsidRPr="00EC48E5">
        <w:rPr>
          <w:rFonts w:ascii="Times New Roman" w:hAnsi="Times New Roman" w:cs="Times New Roman"/>
          <w:sz w:val="22"/>
          <w:szCs w:val="22"/>
        </w:rPr>
        <w:t xml:space="preserve">Eleştirel düşünme becerisi ile ilgili ifadelere </w:t>
      </w:r>
      <w:r w:rsidRPr="0069461B">
        <w:rPr>
          <w:rFonts w:ascii="Times New Roman" w:hAnsi="Times New Roman" w:cs="Times New Roman"/>
          <w:sz w:val="22"/>
          <w:szCs w:val="22"/>
        </w:rPr>
        <w:t>yer veren toplam beş kurumdan</w:t>
      </w:r>
      <w:r w:rsidRPr="00EC48E5">
        <w:rPr>
          <w:rFonts w:ascii="Times New Roman" w:hAnsi="Times New Roman" w:cs="Times New Roman"/>
          <w:sz w:val="22"/>
          <w:szCs w:val="22"/>
        </w:rPr>
        <w:t xml:space="preserve"> dördünün aynı ifadeleri kullan</w:t>
      </w:r>
      <w:r w:rsidR="00EC48E5">
        <w:rPr>
          <w:rFonts w:ascii="Times New Roman" w:hAnsi="Times New Roman" w:cs="Times New Roman"/>
          <w:sz w:val="22"/>
          <w:szCs w:val="22"/>
        </w:rPr>
        <w:t>dıkları görülmektedir.</w:t>
      </w:r>
    </w:p>
    <w:p w14:paraId="38F221DB" w14:textId="4D619A4B" w:rsidR="00B02205" w:rsidRDefault="00B02205" w:rsidP="00B02205">
      <w:pPr>
        <w:spacing w:before="60" w:after="60" w:line="240" w:lineRule="auto"/>
        <w:ind w:firstLine="709"/>
        <w:jc w:val="both"/>
        <w:rPr>
          <w:rFonts w:ascii="Times New Roman" w:hAnsi="Times New Roman" w:cs="Times New Roman"/>
          <w:b/>
          <w:bCs/>
          <w:i/>
        </w:rPr>
      </w:pPr>
      <w:r w:rsidRPr="00B02205">
        <w:rPr>
          <w:rFonts w:ascii="Times New Roman" w:hAnsi="Times New Roman" w:cs="Times New Roman"/>
          <w:b/>
          <w:bCs/>
          <w:i/>
        </w:rPr>
        <w:t xml:space="preserve">3.2.6. Empati </w:t>
      </w:r>
    </w:p>
    <w:p w14:paraId="132278C3" w14:textId="774B1156" w:rsidR="00666362" w:rsidRPr="00B02205" w:rsidRDefault="0069461B" w:rsidP="00666362">
      <w:pPr>
        <w:spacing w:before="60" w:after="60" w:line="240" w:lineRule="auto"/>
        <w:ind w:firstLine="709"/>
        <w:jc w:val="both"/>
        <w:rPr>
          <w:rFonts w:ascii="Times New Roman" w:hAnsi="Times New Roman" w:cs="Times New Roman"/>
          <w:bCs/>
        </w:rPr>
      </w:pPr>
      <w:r>
        <w:rPr>
          <w:rFonts w:ascii="Times New Roman" w:hAnsi="Times New Roman" w:cs="Times New Roman"/>
          <w:bCs/>
        </w:rPr>
        <w:t>İl</w:t>
      </w:r>
      <w:r w:rsidR="00666362" w:rsidRPr="00B02205">
        <w:rPr>
          <w:rFonts w:ascii="Times New Roman" w:hAnsi="Times New Roman" w:cs="Times New Roman"/>
          <w:bCs/>
        </w:rPr>
        <w:t>: “Derslerde soru-cevap, tartışma, düz anlatım, karşılaştırma, drama, örnekleme, tahlil, çözümleme, açıklayıcı anlatım, çizim, haritada gösterme münazara, örnek olay incelemesi, problem çözme gibi öğrenciyi aktif kılan yöntemlerin kullanılması kararlaştırıldı.”</w:t>
      </w:r>
    </w:p>
    <w:p w14:paraId="3E3BA527" w14:textId="71A3A328" w:rsidR="00666362" w:rsidRPr="00666362" w:rsidRDefault="0069461B" w:rsidP="00666362">
      <w:pPr>
        <w:spacing w:before="60" w:after="60" w:line="240" w:lineRule="auto"/>
        <w:ind w:firstLine="709"/>
        <w:jc w:val="both"/>
        <w:rPr>
          <w:rFonts w:ascii="Times New Roman" w:hAnsi="Times New Roman" w:cs="Times New Roman"/>
          <w:bCs/>
        </w:rPr>
      </w:pPr>
      <w:r>
        <w:rPr>
          <w:rFonts w:ascii="Times New Roman" w:hAnsi="Times New Roman" w:cs="Times New Roman"/>
          <w:bCs/>
        </w:rPr>
        <w:t xml:space="preserve"> İ 1</w:t>
      </w:r>
      <w:r w:rsidR="00666362" w:rsidRPr="00B02205">
        <w:rPr>
          <w:rFonts w:ascii="Times New Roman" w:hAnsi="Times New Roman" w:cs="Times New Roman"/>
          <w:bCs/>
        </w:rPr>
        <w:t>: “Derslerin işlenişinde anlatım, soru-cevap, gezi-gözlem, proje, tartışma, örnek olay, beyin fırtınası, bireysel çalışma, grup çalışması, problem çözme, kaynak kişilerden yararlanma yöntemleri ile gösteri, drama, rol yapma tekniklerinden konuların yapısına göre faydalanacaktır</w:t>
      </w:r>
      <w:r w:rsidR="001B23F8">
        <w:rPr>
          <w:rFonts w:ascii="Times New Roman" w:hAnsi="Times New Roman" w:cs="Times New Roman"/>
          <w:bCs/>
        </w:rPr>
        <w:t>.”</w:t>
      </w:r>
    </w:p>
    <w:p w14:paraId="25C627FB" w14:textId="549E3AD9" w:rsidR="00B02205" w:rsidRPr="00B02205" w:rsidRDefault="00B02205" w:rsidP="00B02205">
      <w:pPr>
        <w:spacing w:before="60" w:after="60" w:line="240" w:lineRule="auto"/>
        <w:ind w:firstLine="709"/>
        <w:jc w:val="both"/>
        <w:rPr>
          <w:rFonts w:ascii="Times New Roman" w:hAnsi="Times New Roman" w:cs="Times New Roman"/>
          <w:bCs/>
        </w:rPr>
      </w:pPr>
      <w:r w:rsidRPr="00B02205">
        <w:rPr>
          <w:rFonts w:ascii="Times New Roman" w:hAnsi="Times New Roman" w:cs="Times New Roman"/>
          <w:bCs/>
        </w:rPr>
        <w:t xml:space="preserve">O </w:t>
      </w:r>
      <w:r w:rsidR="006D3A7F" w:rsidRPr="00B02205">
        <w:rPr>
          <w:rFonts w:ascii="Times New Roman" w:hAnsi="Times New Roman" w:cs="Times New Roman"/>
          <w:bCs/>
        </w:rPr>
        <w:t>2: “</w:t>
      </w:r>
      <w:r w:rsidR="0069461B">
        <w:rPr>
          <w:rFonts w:ascii="Times New Roman" w:hAnsi="Times New Roman" w:cs="Times New Roman"/>
          <w:bCs/>
        </w:rPr>
        <w:t>İ 1</w:t>
      </w:r>
      <w:r w:rsidRPr="00B02205">
        <w:rPr>
          <w:rFonts w:ascii="Times New Roman" w:hAnsi="Times New Roman" w:cs="Times New Roman"/>
          <w:bCs/>
        </w:rPr>
        <w:t>” kurumu ile ifadeler aynıdır.</w:t>
      </w:r>
    </w:p>
    <w:p w14:paraId="3DF8985B" w14:textId="43EDCA64" w:rsidR="00B02205" w:rsidRPr="00B02205" w:rsidRDefault="0069461B" w:rsidP="00B02205">
      <w:pPr>
        <w:spacing w:before="60" w:after="60" w:line="240" w:lineRule="auto"/>
        <w:ind w:firstLine="709"/>
        <w:jc w:val="both"/>
        <w:rPr>
          <w:rFonts w:ascii="Times New Roman" w:hAnsi="Times New Roman" w:cs="Times New Roman"/>
          <w:bCs/>
        </w:rPr>
      </w:pPr>
      <w:r>
        <w:rPr>
          <w:rFonts w:ascii="Times New Roman" w:hAnsi="Times New Roman" w:cs="Times New Roman"/>
          <w:bCs/>
        </w:rPr>
        <w:t>O 3: “İ 1</w:t>
      </w:r>
      <w:r w:rsidR="00B02205" w:rsidRPr="00B02205">
        <w:rPr>
          <w:rFonts w:ascii="Times New Roman" w:hAnsi="Times New Roman" w:cs="Times New Roman"/>
          <w:bCs/>
        </w:rPr>
        <w:t>” kurumu ile ifadeler aynıdır.</w:t>
      </w:r>
    </w:p>
    <w:p w14:paraId="04F9C28A" w14:textId="46F63CEE" w:rsidR="00B02205" w:rsidRPr="00B02205" w:rsidRDefault="00B02205" w:rsidP="00B02205">
      <w:pPr>
        <w:spacing w:before="60" w:after="60" w:line="240" w:lineRule="auto"/>
        <w:ind w:firstLine="709"/>
        <w:jc w:val="both"/>
        <w:rPr>
          <w:rFonts w:ascii="Times New Roman" w:hAnsi="Times New Roman" w:cs="Times New Roman"/>
          <w:bCs/>
        </w:rPr>
      </w:pPr>
      <w:r w:rsidRPr="00B02205">
        <w:rPr>
          <w:rFonts w:ascii="Times New Roman" w:hAnsi="Times New Roman" w:cs="Times New Roman"/>
          <w:bCs/>
        </w:rPr>
        <w:t xml:space="preserve">O </w:t>
      </w:r>
      <w:r w:rsidR="006D3A7F" w:rsidRPr="00B02205">
        <w:rPr>
          <w:rFonts w:ascii="Times New Roman" w:hAnsi="Times New Roman" w:cs="Times New Roman"/>
          <w:bCs/>
        </w:rPr>
        <w:t>4: “</w:t>
      </w:r>
      <w:r w:rsidR="0069461B">
        <w:rPr>
          <w:rFonts w:ascii="Times New Roman" w:hAnsi="Times New Roman" w:cs="Times New Roman"/>
          <w:bCs/>
        </w:rPr>
        <w:t>İ 1</w:t>
      </w:r>
      <w:r w:rsidRPr="00B02205">
        <w:rPr>
          <w:rFonts w:ascii="Times New Roman" w:hAnsi="Times New Roman" w:cs="Times New Roman"/>
          <w:bCs/>
        </w:rPr>
        <w:t>” kurumu ile ifadeler aynıdır.</w:t>
      </w:r>
    </w:p>
    <w:p w14:paraId="7CA8D5B0" w14:textId="220751C5" w:rsidR="00B02205" w:rsidRPr="00B02205" w:rsidRDefault="00B02205" w:rsidP="00B02205">
      <w:pPr>
        <w:spacing w:before="60" w:after="60" w:line="240" w:lineRule="auto"/>
        <w:ind w:firstLine="709"/>
        <w:jc w:val="both"/>
        <w:rPr>
          <w:rFonts w:ascii="Times New Roman" w:hAnsi="Times New Roman" w:cs="Times New Roman"/>
          <w:bCs/>
        </w:rPr>
      </w:pPr>
      <w:r w:rsidRPr="00B02205">
        <w:rPr>
          <w:rFonts w:ascii="Times New Roman" w:hAnsi="Times New Roman" w:cs="Times New Roman"/>
          <w:bCs/>
        </w:rPr>
        <w:t xml:space="preserve">O </w:t>
      </w:r>
      <w:r w:rsidR="006D3A7F" w:rsidRPr="00B02205">
        <w:rPr>
          <w:rFonts w:ascii="Times New Roman" w:hAnsi="Times New Roman" w:cs="Times New Roman"/>
          <w:bCs/>
        </w:rPr>
        <w:t>6: “</w:t>
      </w:r>
      <w:r w:rsidR="0069461B">
        <w:rPr>
          <w:rFonts w:ascii="Times New Roman" w:hAnsi="Times New Roman" w:cs="Times New Roman"/>
          <w:bCs/>
        </w:rPr>
        <w:t>İ 1</w:t>
      </w:r>
      <w:r w:rsidRPr="00B02205">
        <w:rPr>
          <w:rFonts w:ascii="Times New Roman" w:hAnsi="Times New Roman" w:cs="Times New Roman"/>
          <w:bCs/>
        </w:rPr>
        <w:t>” kurumu ile ifadeler aynıdır.</w:t>
      </w:r>
    </w:p>
    <w:p w14:paraId="741AAB8F" w14:textId="778A9718" w:rsidR="00B02205" w:rsidRDefault="00B02205" w:rsidP="00B02205">
      <w:pPr>
        <w:spacing w:before="60" w:after="60" w:line="240" w:lineRule="auto"/>
        <w:ind w:firstLine="709"/>
        <w:jc w:val="both"/>
        <w:rPr>
          <w:rFonts w:ascii="Times New Roman" w:hAnsi="Times New Roman" w:cs="Times New Roman"/>
          <w:bCs/>
        </w:rPr>
      </w:pPr>
      <w:r w:rsidRPr="00B02205">
        <w:rPr>
          <w:rFonts w:ascii="Times New Roman" w:hAnsi="Times New Roman" w:cs="Times New Roman"/>
          <w:bCs/>
        </w:rPr>
        <w:t xml:space="preserve">Yukarıda bahsi geçen zümrelerde empati ile ilgili doğrudan verilmiş bir beceri ifadesi yer almamaktadır. Ancak birçok kurumun yer verdiği drama, rol yapma gibi </w:t>
      </w:r>
      <w:r w:rsidR="00BA09D7">
        <w:rPr>
          <w:rFonts w:ascii="Times New Roman" w:hAnsi="Times New Roman" w:cs="Times New Roman"/>
          <w:bCs/>
        </w:rPr>
        <w:t xml:space="preserve">tekniklerle </w:t>
      </w:r>
      <w:r w:rsidRPr="00B02205">
        <w:rPr>
          <w:rFonts w:ascii="Times New Roman" w:hAnsi="Times New Roman" w:cs="Times New Roman"/>
          <w:bCs/>
        </w:rPr>
        <w:t>empati becerilerini</w:t>
      </w:r>
      <w:r w:rsidR="00BA09D7">
        <w:rPr>
          <w:rFonts w:ascii="Times New Roman" w:hAnsi="Times New Roman" w:cs="Times New Roman"/>
          <w:bCs/>
        </w:rPr>
        <w:t xml:space="preserve">n dolaylı olarak kazandırılma yoluna gidildiği </w:t>
      </w:r>
      <w:r w:rsidRPr="00B02205">
        <w:rPr>
          <w:rFonts w:ascii="Times New Roman" w:hAnsi="Times New Roman" w:cs="Times New Roman"/>
          <w:bCs/>
        </w:rPr>
        <w:t>söylenebilir.</w:t>
      </w:r>
    </w:p>
    <w:p w14:paraId="12A40F87" w14:textId="28E46A7E" w:rsidR="00DD03CA" w:rsidRPr="002A7721" w:rsidRDefault="00DD03CA" w:rsidP="002A7721">
      <w:pPr>
        <w:spacing w:before="60" w:after="60" w:line="240" w:lineRule="auto"/>
        <w:ind w:firstLine="709"/>
        <w:jc w:val="both"/>
        <w:rPr>
          <w:rFonts w:ascii="Times New Roman" w:hAnsi="Times New Roman" w:cs="Times New Roman"/>
        </w:rPr>
      </w:pPr>
      <w:r w:rsidRPr="002E02D8">
        <w:rPr>
          <w:rFonts w:ascii="Times New Roman" w:hAnsi="Times New Roman" w:cs="Times New Roman"/>
        </w:rPr>
        <w:t xml:space="preserve">Empati becerisi ile ilgili </w:t>
      </w:r>
      <w:r w:rsidR="0069461B">
        <w:rPr>
          <w:rFonts w:ascii="Times New Roman" w:hAnsi="Times New Roman" w:cs="Times New Roman"/>
        </w:rPr>
        <w:t>“İ 1</w:t>
      </w:r>
      <w:r w:rsidR="002E02D8">
        <w:rPr>
          <w:rFonts w:ascii="Times New Roman" w:hAnsi="Times New Roman" w:cs="Times New Roman"/>
        </w:rPr>
        <w:t xml:space="preserve">”, “O 2”, “O 3”, “O 4”, “O 6” </w:t>
      </w:r>
      <w:r w:rsidR="002E02D8" w:rsidRPr="0069461B">
        <w:rPr>
          <w:rFonts w:ascii="Times New Roman" w:hAnsi="Times New Roman" w:cs="Times New Roman"/>
        </w:rPr>
        <w:t>kurum</w:t>
      </w:r>
      <w:r w:rsidR="000C55AC" w:rsidRPr="0069461B">
        <w:rPr>
          <w:rFonts w:ascii="Times New Roman" w:hAnsi="Times New Roman" w:cs="Times New Roman"/>
        </w:rPr>
        <w:t>larının</w:t>
      </w:r>
      <w:r w:rsidR="00970A7A">
        <w:rPr>
          <w:rFonts w:ascii="Times New Roman" w:hAnsi="Times New Roman" w:cs="Times New Roman"/>
        </w:rPr>
        <w:t xml:space="preserve"> tutanaklarında</w:t>
      </w:r>
      <w:r w:rsidR="000C55AC">
        <w:rPr>
          <w:rFonts w:ascii="Times New Roman" w:hAnsi="Times New Roman" w:cs="Times New Roman"/>
          <w:b/>
        </w:rPr>
        <w:t xml:space="preserve"> </w:t>
      </w:r>
      <w:r w:rsidRPr="002E02D8">
        <w:rPr>
          <w:rFonts w:ascii="Times New Roman" w:hAnsi="Times New Roman" w:cs="Times New Roman"/>
        </w:rPr>
        <w:t>aynı ifade</w:t>
      </w:r>
      <w:r w:rsidR="002E02D8">
        <w:rPr>
          <w:rFonts w:ascii="Times New Roman" w:hAnsi="Times New Roman" w:cs="Times New Roman"/>
        </w:rPr>
        <w:t xml:space="preserve">leri </w:t>
      </w:r>
      <w:r w:rsidRPr="002E02D8">
        <w:rPr>
          <w:rFonts w:ascii="Times New Roman" w:hAnsi="Times New Roman" w:cs="Times New Roman"/>
        </w:rPr>
        <w:t>kullandığı görülmektedir.</w:t>
      </w:r>
    </w:p>
    <w:p w14:paraId="3E347912" w14:textId="77777777" w:rsidR="00B02205" w:rsidRPr="00B02205" w:rsidRDefault="00B02205" w:rsidP="00B02205">
      <w:pPr>
        <w:spacing w:before="60" w:after="60" w:line="240" w:lineRule="auto"/>
        <w:ind w:firstLine="709"/>
        <w:jc w:val="both"/>
        <w:rPr>
          <w:rFonts w:ascii="Times New Roman" w:hAnsi="Times New Roman" w:cs="Times New Roman"/>
          <w:b/>
          <w:bCs/>
          <w:i/>
        </w:rPr>
      </w:pPr>
      <w:r w:rsidRPr="00B02205">
        <w:rPr>
          <w:rFonts w:ascii="Times New Roman" w:hAnsi="Times New Roman" w:cs="Times New Roman"/>
          <w:bCs/>
          <w:i/>
        </w:rPr>
        <w:t xml:space="preserve"> </w:t>
      </w:r>
      <w:r w:rsidRPr="00B02205">
        <w:rPr>
          <w:rFonts w:ascii="Times New Roman" w:hAnsi="Times New Roman" w:cs="Times New Roman"/>
          <w:b/>
          <w:bCs/>
          <w:i/>
        </w:rPr>
        <w:t>3.2.7. Finan</w:t>
      </w:r>
      <w:r w:rsidR="00B33735">
        <w:rPr>
          <w:rFonts w:ascii="Times New Roman" w:hAnsi="Times New Roman" w:cs="Times New Roman"/>
          <w:b/>
          <w:bCs/>
          <w:i/>
        </w:rPr>
        <w:t>sal O</w:t>
      </w:r>
      <w:r w:rsidRPr="00B02205">
        <w:rPr>
          <w:rFonts w:ascii="Times New Roman" w:hAnsi="Times New Roman" w:cs="Times New Roman"/>
          <w:b/>
          <w:bCs/>
          <w:i/>
        </w:rPr>
        <w:t xml:space="preserve">kuryazarlık </w:t>
      </w:r>
    </w:p>
    <w:p w14:paraId="7E158592" w14:textId="77777777" w:rsidR="00B02205" w:rsidRPr="00B02205" w:rsidRDefault="00B02205" w:rsidP="00B02205">
      <w:pPr>
        <w:spacing w:before="60" w:after="60" w:line="240" w:lineRule="auto"/>
        <w:ind w:firstLine="709"/>
        <w:jc w:val="both"/>
        <w:rPr>
          <w:rFonts w:ascii="Times New Roman" w:hAnsi="Times New Roman" w:cs="Times New Roman"/>
          <w:bCs/>
        </w:rPr>
      </w:pPr>
      <w:r w:rsidRPr="00B02205">
        <w:rPr>
          <w:rFonts w:ascii="Times New Roman" w:hAnsi="Times New Roman" w:cs="Times New Roman"/>
          <w:bCs/>
        </w:rPr>
        <w:t>Yaptığımız incelemede söz konusu zümrelerde finansal okuryazarlık becerisine dair doğrudan veya dolaylı olarak her</w:t>
      </w:r>
      <w:r w:rsidR="00367A54">
        <w:rPr>
          <w:rFonts w:ascii="Times New Roman" w:hAnsi="Times New Roman" w:cs="Times New Roman"/>
          <w:bCs/>
        </w:rPr>
        <w:t>hangi bir ifadenin bulunmadığı</w:t>
      </w:r>
      <w:r w:rsidRPr="00B02205">
        <w:rPr>
          <w:rFonts w:ascii="Times New Roman" w:hAnsi="Times New Roman" w:cs="Times New Roman"/>
          <w:bCs/>
        </w:rPr>
        <w:t xml:space="preserve"> ve konu ile ilgili herhangi bir değerlendir</w:t>
      </w:r>
      <w:r w:rsidR="00283DE0">
        <w:rPr>
          <w:rFonts w:ascii="Times New Roman" w:hAnsi="Times New Roman" w:cs="Times New Roman"/>
          <w:bCs/>
        </w:rPr>
        <w:t>menin yapılmadığı tespit edilmiştir</w:t>
      </w:r>
      <w:r w:rsidRPr="00B02205">
        <w:rPr>
          <w:rFonts w:ascii="Times New Roman" w:hAnsi="Times New Roman" w:cs="Times New Roman"/>
          <w:bCs/>
        </w:rPr>
        <w:t>.</w:t>
      </w:r>
    </w:p>
    <w:p w14:paraId="1AB230AC" w14:textId="77777777" w:rsidR="00B02205" w:rsidRPr="00B02205" w:rsidRDefault="00B02205" w:rsidP="00B02205">
      <w:pPr>
        <w:spacing w:before="60" w:after="60" w:line="240" w:lineRule="auto"/>
        <w:ind w:firstLine="709"/>
        <w:jc w:val="both"/>
        <w:rPr>
          <w:rFonts w:ascii="Times New Roman" w:hAnsi="Times New Roman" w:cs="Times New Roman"/>
          <w:b/>
          <w:bCs/>
          <w:i/>
        </w:rPr>
      </w:pPr>
      <w:r w:rsidRPr="00B02205">
        <w:rPr>
          <w:rFonts w:ascii="Times New Roman" w:hAnsi="Times New Roman" w:cs="Times New Roman"/>
          <w:b/>
          <w:bCs/>
          <w:i/>
        </w:rPr>
        <w:t xml:space="preserve">3.2.8. Girişimcilik </w:t>
      </w:r>
    </w:p>
    <w:p w14:paraId="4101E910" w14:textId="756477C6" w:rsidR="00B02205" w:rsidRPr="00B02205" w:rsidRDefault="000E1597" w:rsidP="00B02205">
      <w:pPr>
        <w:spacing w:before="60" w:after="60" w:line="240" w:lineRule="auto"/>
        <w:ind w:firstLine="709"/>
        <w:jc w:val="both"/>
        <w:rPr>
          <w:rFonts w:ascii="Times New Roman" w:hAnsi="Times New Roman" w:cs="Times New Roman"/>
          <w:bCs/>
        </w:rPr>
      </w:pPr>
      <w:r>
        <w:rPr>
          <w:rFonts w:ascii="Times New Roman" w:hAnsi="Times New Roman" w:cs="Times New Roman"/>
          <w:bCs/>
        </w:rPr>
        <w:t xml:space="preserve">O 1: </w:t>
      </w:r>
      <w:r w:rsidR="00B02205" w:rsidRPr="00B02205">
        <w:rPr>
          <w:rFonts w:ascii="Times New Roman" w:hAnsi="Times New Roman" w:cs="Times New Roman"/>
          <w:bCs/>
        </w:rPr>
        <w:t xml:space="preserve">“Okul İdaresi ve diğer zümre öğretmenleri ile </w:t>
      </w:r>
      <w:r w:rsidR="006D3A7F" w:rsidRPr="00B02205">
        <w:rPr>
          <w:rFonts w:ascii="Times New Roman" w:hAnsi="Times New Roman" w:cs="Times New Roman"/>
          <w:bCs/>
        </w:rPr>
        <w:t>iş birliği</w:t>
      </w:r>
      <w:r w:rsidR="00B02205" w:rsidRPr="00B02205">
        <w:rPr>
          <w:rFonts w:ascii="Times New Roman" w:hAnsi="Times New Roman" w:cs="Times New Roman"/>
          <w:bCs/>
        </w:rPr>
        <w:t xml:space="preserve"> yapılarak öğrencilerde girişimcilik bilincinin kazandırılmasına yönelik çalışmaların yapılması kararlaştırıldı.”</w:t>
      </w:r>
    </w:p>
    <w:p w14:paraId="0156D598" w14:textId="285F06DE" w:rsidR="00B02205" w:rsidRPr="00B02205" w:rsidRDefault="00B02205" w:rsidP="00B02205">
      <w:pPr>
        <w:spacing w:before="60" w:after="60" w:line="240" w:lineRule="auto"/>
        <w:ind w:firstLine="709"/>
        <w:jc w:val="both"/>
        <w:rPr>
          <w:rFonts w:ascii="Times New Roman" w:hAnsi="Times New Roman" w:cs="Times New Roman"/>
          <w:bCs/>
        </w:rPr>
      </w:pPr>
      <w:r w:rsidRPr="00B02205">
        <w:rPr>
          <w:rFonts w:ascii="Times New Roman" w:hAnsi="Times New Roman" w:cs="Times New Roman"/>
          <w:bCs/>
        </w:rPr>
        <w:t>O 2: “Kazanımlar bağlamında öğrencilere girişimcilik bilincinin kazandırılmasına yönelik çalışmalar yapılacaktır</w:t>
      </w:r>
      <w:r w:rsidR="001B23F8">
        <w:rPr>
          <w:rFonts w:ascii="Times New Roman" w:hAnsi="Times New Roman" w:cs="Times New Roman"/>
          <w:bCs/>
        </w:rPr>
        <w:t>.”</w:t>
      </w:r>
    </w:p>
    <w:p w14:paraId="7B4CE655" w14:textId="77777777" w:rsidR="00B02205" w:rsidRPr="00B02205" w:rsidRDefault="00B02205" w:rsidP="00B02205">
      <w:pPr>
        <w:spacing w:before="60" w:after="60" w:line="240" w:lineRule="auto"/>
        <w:ind w:firstLine="709"/>
        <w:jc w:val="both"/>
        <w:rPr>
          <w:rFonts w:ascii="Times New Roman" w:hAnsi="Times New Roman" w:cs="Times New Roman"/>
          <w:bCs/>
        </w:rPr>
      </w:pPr>
      <w:r w:rsidRPr="00B02205">
        <w:rPr>
          <w:rFonts w:ascii="Times New Roman" w:hAnsi="Times New Roman" w:cs="Times New Roman"/>
          <w:bCs/>
        </w:rPr>
        <w:t>O 3: “O 2” kurumu ile ifadeler aynıdır.</w:t>
      </w:r>
    </w:p>
    <w:p w14:paraId="502D3AF9" w14:textId="55FBD619" w:rsidR="00B02205" w:rsidRPr="00B02205" w:rsidRDefault="00B02205" w:rsidP="00B02205">
      <w:pPr>
        <w:spacing w:before="60" w:after="60" w:line="240" w:lineRule="auto"/>
        <w:ind w:firstLine="709"/>
        <w:jc w:val="both"/>
        <w:rPr>
          <w:rFonts w:ascii="Times New Roman" w:hAnsi="Times New Roman" w:cs="Times New Roman"/>
          <w:bCs/>
        </w:rPr>
      </w:pPr>
      <w:r w:rsidRPr="00B02205">
        <w:rPr>
          <w:rFonts w:ascii="Times New Roman" w:hAnsi="Times New Roman" w:cs="Times New Roman"/>
          <w:bCs/>
        </w:rPr>
        <w:t xml:space="preserve">O 5: “Öğrencilere girişimcilik bilincinin kazandırılmasında, ülkemizin kalkınmasında ve gelişmesinde büyük öneme sahip olduğu, bu amaçla özellikle bu konunun 5. </w:t>
      </w:r>
      <w:r w:rsidR="000B0F20">
        <w:rPr>
          <w:rFonts w:ascii="Times New Roman" w:hAnsi="Times New Roman" w:cs="Times New Roman"/>
          <w:bCs/>
        </w:rPr>
        <w:t>s</w:t>
      </w:r>
      <w:r w:rsidRPr="00B02205">
        <w:rPr>
          <w:rFonts w:ascii="Times New Roman" w:hAnsi="Times New Roman" w:cs="Times New Roman"/>
          <w:bCs/>
        </w:rPr>
        <w:t xml:space="preserve">ınıf konusu ile ilişkilendirilerek anlatılması ve öğrencilere bir şeyler üretme konusunda cesaret vermek gerektiği ifade edildi.” </w:t>
      </w:r>
    </w:p>
    <w:p w14:paraId="723C3DA4" w14:textId="77777777" w:rsidR="00B02205" w:rsidRPr="00B02205" w:rsidRDefault="00B02205" w:rsidP="00B02205">
      <w:pPr>
        <w:spacing w:before="60" w:after="60" w:line="240" w:lineRule="auto"/>
        <w:ind w:firstLine="709"/>
        <w:jc w:val="both"/>
        <w:rPr>
          <w:rFonts w:ascii="Times New Roman" w:hAnsi="Times New Roman" w:cs="Times New Roman"/>
          <w:bCs/>
        </w:rPr>
      </w:pPr>
      <w:r w:rsidRPr="00B02205">
        <w:rPr>
          <w:rFonts w:ascii="Times New Roman" w:hAnsi="Times New Roman" w:cs="Times New Roman"/>
          <w:bCs/>
        </w:rPr>
        <w:t>O 6: “O 2” kurumu ile ifadeler aynıdır.</w:t>
      </w:r>
    </w:p>
    <w:p w14:paraId="0C15BEF5" w14:textId="195AAD2D" w:rsidR="00B02205" w:rsidRDefault="00B02205" w:rsidP="00B02205">
      <w:pPr>
        <w:spacing w:before="60" w:after="60" w:line="240" w:lineRule="auto"/>
        <w:ind w:firstLine="709"/>
        <w:jc w:val="both"/>
        <w:rPr>
          <w:rFonts w:ascii="Times New Roman" w:hAnsi="Times New Roman" w:cs="Times New Roman"/>
          <w:bCs/>
        </w:rPr>
      </w:pPr>
      <w:r w:rsidRPr="00B02205">
        <w:rPr>
          <w:rFonts w:ascii="Times New Roman" w:hAnsi="Times New Roman" w:cs="Times New Roman"/>
          <w:bCs/>
        </w:rPr>
        <w:t>Girişimcilik becerisinin kazanımlar bağlamında öğrencilere kazandırılmasının amaçlandığı, konu ile ilgili zümre öğretmenleri</w:t>
      </w:r>
      <w:r w:rsidR="00970A7A">
        <w:rPr>
          <w:rFonts w:ascii="Times New Roman" w:hAnsi="Times New Roman" w:cs="Times New Roman"/>
          <w:bCs/>
        </w:rPr>
        <w:t>nin</w:t>
      </w:r>
      <w:r w:rsidRPr="00B02205">
        <w:rPr>
          <w:rFonts w:ascii="Times New Roman" w:hAnsi="Times New Roman" w:cs="Times New Roman"/>
          <w:bCs/>
        </w:rPr>
        <w:t xml:space="preserve"> </w:t>
      </w:r>
      <w:r w:rsidR="006D3A7F" w:rsidRPr="00B02205">
        <w:rPr>
          <w:rFonts w:ascii="Times New Roman" w:hAnsi="Times New Roman" w:cs="Times New Roman"/>
          <w:bCs/>
        </w:rPr>
        <w:t>iş birliği</w:t>
      </w:r>
      <w:r w:rsidRPr="00B02205">
        <w:rPr>
          <w:rFonts w:ascii="Times New Roman" w:hAnsi="Times New Roman" w:cs="Times New Roman"/>
          <w:bCs/>
        </w:rPr>
        <w:t xml:space="preserve"> yapma</w:t>
      </w:r>
      <w:r w:rsidR="00970A7A">
        <w:rPr>
          <w:rFonts w:ascii="Times New Roman" w:hAnsi="Times New Roman" w:cs="Times New Roman"/>
          <w:bCs/>
        </w:rPr>
        <w:t>sı</w:t>
      </w:r>
      <w:r w:rsidRPr="00B02205">
        <w:rPr>
          <w:rFonts w:ascii="Times New Roman" w:hAnsi="Times New Roman" w:cs="Times New Roman"/>
          <w:bCs/>
        </w:rPr>
        <w:t xml:space="preserve">nın önemi üzerinde durulduğu görülüyor. </w:t>
      </w:r>
      <w:r w:rsidRPr="00B02205">
        <w:rPr>
          <w:rFonts w:ascii="Times New Roman" w:hAnsi="Times New Roman" w:cs="Times New Roman"/>
          <w:bCs/>
        </w:rPr>
        <w:lastRenderedPageBreak/>
        <w:t>Ancak zümrelerin çoğunda, girişimcilik bilincinin nasıl kazandırılması gerektiği ile ilgili detay bilgilerin yer almadığı ifade edilebilir.</w:t>
      </w:r>
    </w:p>
    <w:p w14:paraId="6EFD912B" w14:textId="33FE8BD0" w:rsidR="00434418" w:rsidRPr="002A7721" w:rsidRDefault="00434418" w:rsidP="002A7721">
      <w:pPr>
        <w:pStyle w:val="DipnotMetni"/>
        <w:ind w:firstLine="709"/>
        <w:jc w:val="both"/>
        <w:rPr>
          <w:rFonts w:ascii="Times New Roman" w:hAnsi="Times New Roman" w:cs="Times New Roman"/>
          <w:sz w:val="22"/>
          <w:szCs w:val="22"/>
        </w:rPr>
      </w:pPr>
      <w:r w:rsidRPr="002E02D8">
        <w:rPr>
          <w:rFonts w:ascii="Times New Roman" w:hAnsi="Times New Roman" w:cs="Times New Roman"/>
          <w:sz w:val="22"/>
          <w:szCs w:val="22"/>
        </w:rPr>
        <w:t xml:space="preserve">Girişimcilik becerisi ile ilgili “O 2”, “O 3” ve “O 6” kurumlarının </w:t>
      </w:r>
      <w:r w:rsidR="00970A7A">
        <w:rPr>
          <w:rFonts w:ascii="Times New Roman" w:hAnsi="Times New Roman" w:cs="Times New Roman"/>
          <w:sz w:val="22"/>
          <w:szCs w:val="22"/>
        </w:rPr>
        <w:t>tutanaklarında</w:t>
      </w:r>
      <w:r w:rsidRPr="002E02D8">
        <w:rPr>
          <w:rFonts w:ascii="Times New Roman" w:hAnsi="Times New Roman" w:cs="Times New Roman"/>
          <w:sz w:val="22"/>
          <w:szCs w:val="22"/>
        </w:rPr>
        <w:t xml:space="preserve"> </w:t>
      </w:r>
      <w:r w:rsidRPr="0069461B">
        <w:rPr>
          <w:rFonts w:ascii="Times New Roman" w:hAnsi="Times New Roman" w:cs="Times New Roman"/>
          <w:sz w:val="22"/>
          <w:szCs w:val="22"/>
        </w:rPr>
        <w:t>aynı ifade</w:t>
      </w:r>
      <w:r w:rsidR="0069461B">
        <w:rPr>
          <w:rFonts w:ascii="Times New Roman" w:hAnsi="Times New Roman" w:cs="Times New Roman"/>
          <w:sz w:val="22"/>
          <w:szCs w:val="22"/>
        </w:rPr>
        <w:t xml:space="preserve">leri </w:t>
      </w:r>
      <w:r w:rsidRPr="0069461B">
        <w:rPr>
          <w:rFonts w:ascii="Times New Roman" w:hAnsi="Times New Roman" w:cs="Times New Roman"/>
          <w:sz w:val="22"/>
          <w:szCs w:val="22"/>
        </w:rPr>
        <w:t>kullandığı</w:t>
      </w:r>
      <w:r w:rsidRPr="002E02D8">
        <w:rPr>
          <w:rFonts w:ascii="Times New Roman" w:hAnsi="Times New Roman" w:cs="Times New Roman"/>
          <w:sz w:val="22"/>
          <w:szCs w:val="22"/>
        </w:rPr>
        <w:t xml:space="preserve"> </w:t>
      </w:r>
      <w:r w:rsidR="002E02D8">
        <w:rPr>
          <w:rFonts w:ascii="Times New Roman" w:hAnsi="Times New Roman" w:cs="Times New Roman"/>
          <w:sz w:val="22"/>
          <w:szCs w:val="22"/>
        </w:rPr>
        <w:t>görülmektedir</w:t>
      </w:r>
      <w:r w:rsidRPr="002E02D8">
        <w:rPr>
          <w:rFonts w:ascii="Times New Roman" w:hAnsi="Times New Roman" w:cs="Times New Roman"/>
          <w:sz w:val="22"/>
          <w:szCs w:val="22"/>
        </w:rPr>
        <w:t>.</w:t>
      </w:r>
    </w:p>
    <w:p w14:paraId="394B7294" w14:textId="77777777" w:rsidR="00B02205" w:rsidRPr="00B02205" w:rsidRDefault="00B02205" w:rsidP="00B02205">
      <w:pPr>
        <w:spacing w:before="60" w:after="60" w:line="240" w:lineRule="auto"/>
        <w:ind w:firstLine="709"/>
        <w:jc w:val="both"/>
        <w:rPr>
          <w:rFonts w:ascii="Times New Roman" w:hAnsi="Times New Roman" w:cs="Times New Roman"/>
          <w:b/>
          <w:bCs/>
          <w:i/>
        </w:rPr>
      </w:pPr>
      <w:r w:rsidRPr="00B02205">
        <w:rPr>
          <w:rFonts w:ascii="Times New Roman" w:hAnsi="Times New Roman" w:cs="Times New Roman"/>
          <w:b/>
          <w:bCs/>
          <w:i/>
        </w:rPr>
        <w:t xml:space="preserve">3.2.9. Gözlem </w:t>
      </w:r>
    </w:p>
    <w:p w14:paraId="1E776CBD" w14:textId="3DCAD9DB" w:rsidR="00B02205" w:rsidRPr="00B02205" w:rsidRDefault="00B02205" w:rsidP="00B02205">
      <w:pPr>
        <w:spacing w:before="60" w:after="60" w:line="240" w:lineRule="auto"/>
        <w:ind w:firstLine="709"/>
        <w:jc w:val="both"/>
        <w:rPr>
          <w:rFonts w:ascii="Times New Roman" w:hAnsi="Times New Roman" w:cs="Times New Roman"/>
          <w:bCs/>
        </w:rPr>
      </w:pPr>
      <w:r w:rsidRPr="00B02205">
        <w:rPr>
          <w:rFonts w:ascii="Times New Roman" w:hAnsi="Times New Roman" w:cs="Times New Roman"/>
          <w:bCs/>
        </w:rPr>
        <w:t>O 2: “Sosyal bilgiler öğretiminde okul dışı ortamlardan (okul bahçesi, pazar yeri, resmi daireler, fabrikalar, sergiler, arkeolojik kazı alanları, atölyeler, müzeler, tarihi mekânlar vb.) yerlerden faydalanmaya önem verilecektir</w:t>
      </w:r>
      <w:r w:rsidR="001B23F8">
        <w:rPr>
          <w:rFonts w:ascii="Times New Roman" w:hAnsi="Times New Roman" w:cs="Times New Roman"/>
          <w:bCs/>
        </w:rPr>
        <w:t>.”</w:t>
      </w:r>
    </w:p>
    <w:p w14:paraId="66934162" w14:textId="77777777" w:rsidR="00B02205" w:rsidRPr="00B02205" w:rsidRDefault="00B02205" w:rsidP="00B02205">
      <w:pPr>
        <w:spacing w:before="60" w:after="60" w:line="240" w:lineRule="auto"/>
        <w:ind w:firstLine="709"/>
        <w:jc w:val="both"/>
        <w:rPr>
          <w:rFonts w:ascii="Times New Roman" w:hAnsi="Times New Roman" w:cs="Times New Roman"/>
          <w:bCs/>
        </w:rPr>
      </w:pPr>
      <w:r w:rsidRPr="00B02205">
        <w:rPr>
          <w:rFonts w:ascii="Times New Roman" w:hAnsi="Times New Roman" w:cs="Times New Roman"/>
          <w:bCs/>
        </w:rPr>
        <w:t xml:space="preserve">O 3: “O 2”kurumu ile ifadeler aynıdır. </w:t>
      </w:r>
    </w:p>
    <w:p w14:paraId="3A404BAE" w14:textId="0D67A1F9" w:rsidR="00B02205" w:rsidRPr="00B02205" w:rsidRDefault="00B02205" w:rsidP="00B02205">
      <w:pPr>
        <w:spacing w:before="60" w:after="60" w:line="240" w:lineRule="auto"/>
        <w:ind w:firstLine="709"/>
        <w:jc w:val="both"/>
        <w:rPr>
          <w:rFonts w:ascii="Times New Roman" w:hAnsi="Times New Roman" w:cs="Times New Roman"/>
          <w:bCs/>
        </w:rPr>
      </w:pPr>
      <w:r w:rsidRPr="00B02205">
        <w:rPr>
          <w:rFonts w:ascii="Times New Roman" w:hAnsi="Times New Roman" w:cs="Times New Roman"/>
          <w:bCs/>
        </w:rPr>
        <w:t>O 5: “Sosyal Bilgiler öğretmeni S.B</w:t>
      </w:r>
      <w:r w:rsidR="00B91761">
        <w:rPr>
          <w:rFonts w:ascii="Times New Roman" w:hAnsi="Times New Roman" w:cs="Times New Roman"/>
          <w:bCs/>
        </w:rPr>
        <w:t>. Gezi Tanıtma ve Turizm Kulübü’</w:t>
      </w:r>
      <w:r w:rsidRPr="00B02205">
        <w:rPr>
          <w:rFonts w:ascii="Times New Roman" w:hAnsi="Times New Roman" w:cs="Times New Roman"/>
          <w:bCs/>
        </w:rPr>
        <w:t xml:space="preserve">nün geçen yıllarda olduğu gibi bu yıl da okul için il </w:t>
      </w:r>
      <w:r w:rsidR="00367A54">
        <w:rPr>
          <w:rFonts w:ascii="Times New Roman" w:hAnsi="Times New Roman" w:cs="Times New Roman"/>
          <w:bCs/>
        </w:rPr>
        <w:t>dışı geziler düzenleyebileceğini</w:t>
      </w:r>
      <w:r w:rsidRPr="00B02205">
        <w:rPr>
          <w:rFonts w:ascii="Times New Roman" w:hAnsi="Times New Roman" w:cs="Times New Roman"/>
          <w:bCs/>
        </w:rPr>
        <w:t xml:space="preserve"> belirtti.”</w:t>
      </w:r>
    </w:p>
    <w:p w14:paraId="4FA42E72" w14:textId="4C8F5040" w:rsidR="00B02205" w:rsidRPr="00B02205" w:rsidRDefault="00B02205" w:rsidP="00B02205">
      <w:pPr>
        <w:spacing w:before="60" w:after="60" w:line="240" w:lineRule="auto"/>
        <w:ind w:firstLine="709"/>
        <w:jc w:val="both"/>
        <w:rPr>
          <w:rFonts w:ascii="Times New Roman" w:hAnsi="Times New Roman" w:cs="Times New Roman"/>
          <w:bCs/>
        </w:rPr>
      </w:pPr>
      <w:r w:rsidRPr="00B02205">
        <w:rPr>
          <w:rFonts w:ascii="Times New Roman" w:hAnsi="Times New Roman" w:cs="Times New Roman"/>
          <w:bCs/>
        </w:rPr>
        <w:t xml:space="preserve">O </w:t>
      </w:r>
      <w:r w:rsidR="006D3A7F" w:rsidRPr="00B02205">
        <w:rPr>
          <w:rFonts w:ascii="Times New Roman" w:hAnsi="Times New Roman" w:cs="Times New Roman"/>
          <w:bCs/>
        </w:rPr>
        <w:t>6: “</w:t>
      </w:r>
      <w:r w:rsidRPr="00B02205">
        <w:rPr>
          <w:rFonts w:ascii="Times New Roman" w:hAnsi="Times New Roman" w:cs="Times New Roman"/>
          <w:bCs/>
        </w:rPr>
        <w:t xml:space="preserve">O 2” kurumu ile ifadeler aynıdır. </w:t>
      </w:r>
    </w:p>
    <w:p w14:paraId="6896BC41" w14:textId="77777777" w:rsidR="00283DE0" w:rsidRDefault="00B02205" w:rsidP="00B02205">
      <w:pPr>
        <w:spacing w:before="60" w:after="60" w:line="240" w:lineRule="auto"/>
        <w:ind w:firstLine="709"/>
        <w:jc w:val="both"/>
        <w:rPr>
          <w:rFonts w:ascii="Times New Roman" w:hAnsi="Times New Roman" w:cs="Times New Roman"/>
          <w:bCs/>
        </w:rPr>
      </w:pPr>
      <w:r w:rsidRPr="00B02205">
        <w:rPr>
          <w:rFonts w:ascii="Times New Roman" w:hAnsi="Times New Roman" w:cs="Times New Roman"/>
          <w:bCs/>
        </w:rPr>
        <w:t>Zümrelerde gözlemle ilgili becerilerin doğrudan yer almadığı</w:t>
      </w:r>
      <w:r w:rsidR="00367A54">
        <w:rPr>
          <w:rFonts w:ascii="Times New Roman" w:hAnsi="Times New Roman" w:cs="Times New Roman"/>
          <w:bCs/>
        </w:rPr>
        <w:t>,</w:t>
      </w:r>
      <w:r w:rsidRPr="00B02205">
        <w:rPr>
          <w:rFonts w:ascii="Times New Roman" w:hAnsi="Times New Roman" w:cs="Times New Roman"/>
          <w:bCs/>
        </w:rPr>
        <w:t xml:space="preserve"> bu becerinin geziler veya ziyaretler tertip edilerek kazandırılmasının amaçlandığı ifade edilebilir.</w:t>
      </w:r>
    </w:p>
    <w:p w14:paraId="235ED720" w14:textId="70E79A6C" w:rsidR="00434418" w:rsidRDefault="00434418" w:rsidP="00B02205">
      <w:pPr>
        <w:spacing w:before="60" w:after="60" w:line="240" w:lineRule="auto"/>
        <w:ind w:firstLine="709"/>
        <w:jc w:val="both"/>
        <w:rPr>
          <w:rFonts w:ascii="Times New Roman" w:hAnsi="Times New Roman" w:cs="Times New Roman"/>
        </w:rPr>
      </w:pPr>
      <w:r w:rsidRPr="002E02D8">
        <w:rPr>
          <w:rFonts w:ascii="Times New Roman" w:hAnsi="Times New Roman" w:cs="Times New Roman"/>
        </w:rPr>
        <w:t>G</w:t>
      </w:r>
      <w:r w:rsidR="0069461B">
        <w:rPr>
          <w:rFonts w:ascii="Times New Roman" w:hAnsi="Times New Roman" w:cs="Times New Roman"/>
        </w:rPr>
        <w:t xml:space="preserve">özlem becerisi ile ilgili “O 2”, </w:t>
      </w:r>
      <w:r w:rsidRPr="002E02D8">
        <w:rPr>
          <w:rFonts w:ascii="Times New Roman" w:hAnsi="Times New Roman" w:cs="Times New Roman"/>
        </w:rPr>
        <w:t>“O 3” ve “O 6” kurumların</w:t>
      </w:r>
      <w:r w:rsidR="0069461B">
        <w:rPr>
          <w:rFonts w:ascii="Times New Roman" w:hAnsi="Times New Roman" w:cs="Times New Roman"/>
        </w:rPr>
        <w:t>ın</w:t>
      </w:r>
      <w:r w:rsidR="00970A7A">
        <w:rPr>
          <w:rFonts w:ascii="Times New Roman" w:hAnsi="Times New Roman" w:cs="Times New Roman"/>
        </w:rPr>
        <w:t xml:space="preserve"> tutanaklarında</w:t>
      </w:r>
      <w:r w:rsidR="0069461B">
        <w:rPr>
          <w:rFonts w:ascii="Times New Roman" w:hAnsi="Times New Roman" w:cs="Times New Roman"/>
        </w:rPr>
        <w:t xml:space="preserve"> aynı </w:t>
      </w:r>
      <w:r w:rsidR="002E02D8">
        <w:rPr>
          <w:rFonts w:ascii="Times New Roman" w:hAnsi="Times New Roman" w:cs="Times New Roman"/>
        </w:rPr>
        <w:t>ifade</w:t>
      </w:r>
      <w:r w:rsidR="0069461B">
        <w:rPr>
          <w:rFonts w:ascii="Times New Roman" w:hAnsi="Times New Roman" w:cs="Times New Roman"/>
        </w:rPr>
        <w:t>ler</w:t>
      </w:r>
      <w:r w:rsidR="002E02D8">
        <w:rPr>
          <w:rFonts w:ascii="Times New Roman" w:hAnsi="Times New Roman" w:cs="Times New Roman"/>
        </w:rPr>
        <w:t>i kullandığı görülmektedir.</w:t>
      </w:r>
    </w:p>
    <w:p w14:paraId="79C0F894" w14:textId="77777777" w:rsidR="00B02205" w:rsidRPr="00B02205" w:rsidRDefault="00B33735" w:rsidP="00B02205">
      <w:pPr>
        <w:spacing w:before="60" w:after="60" w:line="240" w:lineRule="auto"/>
        <w:ind w:firstLine="709"/>
        <w:jc w:val="both"/>
        <w:rPr>
          <w:rFonts w:ascii="Times New Roman" w:hAnsi="Times New Roman" w:cs="Times New Roman"/>
          <w:b/>
          <w:bCs/>
          <w:i/>
        </w:rPr>
      </w:pPr>
      <w:r>
        <w:rPr>
          <w:rFonts w:ascii="Times New Roman" w:hAnsi="Times New Roman" w:cs="Times New Roman"/>
          <w:b/>
          <w:bCs/>
          <w:i/>
        </w:rPr>
        <w:t>3.2.10. Harita O</w:t>
      </w:r>
      <w:r w:rsidR="00B02205" w:rsidRPr="00B02205">
        <w:rPr>
          <w:rFonts w:ascii="Times New Roman" w:hAnsi="Times New Roman" w:cs="Times New Roman"/>
          <w:b/>
          <w:bCs/>
          <w:i/>
        </w:rPr>
        <w:t>kuryazarlığı</w:t>
      </w:r>
    </w:p>
    <w:p w14:paraId="7B0D4657" w14:textId="1CD3706A" w:rsidR="00B02205" w:rsidRPr="00B02205" w:rsidRDefault="004E203E" w:rsidP="00B02205">
      <w:pPr>
        <w:spacing w:before="60" w:after="60" w:line="240" w:lineRule="auto"/>
        <w:ind w:firstLine="709"/>
        <w:jc w:val="both"/>
        <w:rPr>
          <w:rFonts w:ascii="Times New Roman" w:hAnsi="Times New Roman" w:cs="Times New Roman"/>
          <w:bCs/>
        </w:rPr>
      </w:pPr>
      <w:r>
        <w:rPr>
          <w:rFonts w:ascii="Times New Roman" w:hAnsi="Times New Roman" w:cs="Times New Roman"/>
          <w:bCs/>
        </w:rPr>
        <w:t>İl</w:t>
      </w:r>
      <w:r w:rsidR="00B02205" w:rsidRPr="00B02205">
        <w:rPr>
          <w:rFonts w:ascii="Times New Roman" w:hAnsi="Times New Roman" w:cs="Times New Roman"/>
          <w:bCs/>
        </w:rPr>
        <w:t xml:space="preserve">: </w:t>
      </w:r>
      <w:r w:rsidR="00283DE0">
        <w:rPr>
          <w:rFonts w:ascii="Times New Roman" w:hAnsi="Times New Roman" w:cs="Times New Roman"/>
          <w:bCs/>
        </w:rPr>
        <w:t>“</w:t>
      </w:r>
      <w:r w:rsidR="00B02205" w:rsidRPr="00B02205">
        <w:rPr>
          <w:rFonts w:ascii="Times New Roman" w:hAnsi="Times New Roman" w:cs="Times New Roman"/>
          <w:bCs/>
        </w:rPr>
        <w:t>Konuların işlenişinde konuların özelliğine göre karşılaştırma, drama, örnekleme, tahlil, çözümleme, açıklayıcı anlatım, çizim, haritada gösterme</w:t>
      </w:r>
      <w:r w:rsidR="003A3E49">
        <w:rPr>
          <w:rFonts w:ascii="Times New Roman" w:hAnsi="Times New Roman" w:cs="Times New Roman"/>
          <w:bCs/>
        </w:rPr>
        <w:t>,</w:t>
      </w:r>
      <w:r w:rsidR="00B02205" w:rsidRPr="00B02205">
        <w:rPr>
          <w:rFonts w:ascii="Times New Roman" w:hAnsi="Times New Roman" w:cs="Times New Roman"/>
          <w:bCs/>
        </w:rPr>
        <w:t xml:space="preserve"> münazara, örnek olay incelemesi, p</w:t>
      </w:r>
      <w:r w:rsidR="00367A54">
        <w:rPr>
          <w:rFonts w:ascii="Times New Roman" w:hAnsi="Times New Roman" w:cs="Times New Roman"/>
          <w:bCs/>
        </w:rPr>
        <w:t xml:space="preserve">roblem çözme gibi öğrenci aktif </w:t>
      </w:r>
      <w:r w:rsidR="00B02205" w:rsidRPr="00B02205">
        <w:rPr>
          <w:rFonts w:ascii="Times New Roman" w:hAnsi="Times New Roman" w:cs="Times New Roman"/>
          <w:bCs/>
        </w:rPr>
        <w:t>k</w:t>
      </w:r>
      <w:r w:rsidR="00367A54">
        <w:rPr>
          <w:rFonts w:ascii="Times New Roman" w:hAnsi="Times New Roman" w:cs="Times New Roman"/>
          <w:bCs/>
        </w:rPr>
        <w:t>ı</w:t>
      </w:r>
      <w:r w:rsidR="00B02205" w:rsidRPr="00B02205">
        <w:rPr>
          <w:rFonts w:ascii="Times New Roman" w:hAnsi="Times New Roman" w:cs="Times New Roman"/>
          <w:bCs/>
        </w:rPr>
        <w:t>lan onu araştırmaya ve incelemeye sevk eden tekniklere de başvurulması gerektiği konusunda fikir birliğine varıldı.</w:t>
      </w:r>
      <w:r w:rsidR="00283DE0">
        <w:rPr>
          <w:rFonts w:ascii="Times New Roman" w:hAnsi="Times New Roman" w:cs="Times New Roman"/>
          <w:bCs/>
        </w:rPr>
        <w:t>”</w:t>
      </w:r>
    </w:p>
    <w:p w14:paraId="47506C1E" w14:textId="06C1D62E" w:rsidR="00B02205" w:rsidRPr="00B02205" w:rsidRDefault="004E203E" w:rsidP="00B02205">
      <w:pPr>
        <w:spacing w:before="60" w:after="60" w:line="240" w:lineRule="auto"/>
        <w:ind w:firstLine="709"/>
        <w:jc w:val="both"/>
        <w:rPr>
          <w:rFonts w:ascii="Times New Roman" w:hAnsi="Times New Roman" w:cs="Times New Roman"/>
          <w:bCs/>
        </w:rPr>
      </w:pPr>
      <w:r>
        <w:rPr>
          <w:rFonts w:ascii="Times New Roman" w:hAnsi="Times New Roman" w:cs="Times New Roman"/>
          <w:bCs/>
        </w:rPr>
        <w:t xml:space="preserve"> İ 1</w:t>
      </w:r>
      <w:r w:rsidR="00B02205" w:rsidRPr="00B02205">
        <w:rPr>
          <w:rFonts w:ascii="Times New Roman" w:hAnsi="Times New Roman" w:cs="Times New Roman"/>
          <w:bCs/>
        </w:rPr>
        <w:t xml:space="preserve">: </w:t>
      </w:r>
      <w:r w:rsidR="00283DE0">
        <w:rPr>
          <w:rFonts w:ascii="Times New Roman" w:hAnsi="Times New Roman" w:cs="Times New Roman"/>
          <w:bCs/>
        </w:rPr>
        <w:t>“</w:t>
      </w:r>
      <w:r w:rsidR="00B02205" w:rsidRPr="00B02205">
        <w:rPr>
          <w:rFonts w:ascii="Times New Roman" w:hAnsi="Times New Roman" w:cs="Times New Roman"/>
          <w:bCs/>
        </w:rPr>
        <w:t>Derslerde soru-cevap, tartışma, düz anlatım, karşılaştırma, drama, örnekleme, çizim, haritada gösterme, örnek olay incelemesi, problem çözme gibi öğrenciyi aktif kılan yöntemlerin kullanılmasına karar verildi</w:t>
      </w:r>
      <w:r w:rsidR="001205FC">
        <w:rPr>
          <w:rFonts w:ascii="Times New Roman" w:hAnsi="Times New Roman" w:cs="Times New Roman"/>
          <w:bCs/>
        </w:rPr>
        <w:t>.”</w:t>
      </w:r>
    </w:p>
    <w:p w14:paraId="7350A61E" w14:textId="2DB4A198" w:rsidR="00B02205" w:rsidRPr="00B02205" w:rsidRDefault="004E203E" w:rsidP="00B02205">
      <w:pPr>
        <w:spacing w:before="60" w:after="60" w:line="240" w:lineRule="auto"/>
        <w:ind w:firstLine="709"/>
        <w:jc w:val="both"/>
        <w:rPr>
          <w:rFonts w:ascii="Times New Roman" w:hAnsi="Times New Roman" w:cs="Times New Roman"/>
          <w:bCs/>
        </w:rPr>
      </w:pPr>
      <w:r>
        <w:rPr>
          <w:rFonts w:ascii="Times New Roman" w:hAnsi="Times New Roman" w:cs="Times New Roman"/>
          <w:bCs/>
        </w:rPr>
        <w:t xml:space="preserve"> İ 2</w:t>
      </w:r>
      <w:r w:rsidR="00B02205" w:rsidRPr="00B02205">
        <w:rPr>
          <w:rFonts w:ascii="Times New Roman" w:hAnsi="Times New Roman" w:cs="Times New Roman"/>
          <w:bCs/>
        </w:rPr>
        <w:t>:</w:t>
      </w:r>
      <w:r w:rsidR="00283DE0">
        <w:rPr>
          <w:rFonts w:ascii="Times New Roman" w:hAnsi="Times New Roman" w:cs="Times New Roman"/>
          <w:bCs/>
        </w:rPr>
        <w:t xml:space="preserve"> “</w:t>
      </w:r>
      <w:r w:rsidR="00B02205" w:rsidRPr="00B02205">
        <w:rPr>
          <w:rFonts w:ascii="Times New Roman" w:hAnsi="Times New Roman" w:cs="Times New Roman"/>
          <w:bCs/>
        </w:rPr>
        <w:t>Öğretmen F.G.Y. özellikle derslerde öğrencilere sadece bilgi vermek yerine öğrencilerin kazanımlara ulaşmasını sağlamak, öğrencilerin harita okuma, grafik, tablo yorumlama</w:t>
      </w:r>
      <w:r w:rsidR="00367A54">
        <w:rPr>
          <w:rFonts w:ascii="Times New Roman" w:hAnsi="Times New Roman" w:cs="Times New Roman"/>
          <w:bCs/>
        </w:rPr>
        <w:t xml:space="preserve">, mantık ve </w:t>
      </w:r>
      <w:r w:rsidR="00B02205" w:rsidRPr="00B02205">
        <w:rPr>
          <w:rFonts w:ascii="Times New Roman" w:hAnsi="Times New Roman" w:cs="Times New Roman"/>
          <w:bCs/>
        </w:rPr>
        <w:t>muhakeme yeteneklerini geliştirecek etkinliklere yer verilmesi gerektiğini önemle arz etmiştir. Öğrencilere harita okuma, zamanı ve kronolojiyi algılama becerisi kazandırılması kararı alınmıştır.</w:t>
      </w:r>
      <w:r w:rsidR="00283DE0">
        <w:rPr>
          <w:rFonts w:ascii="Times New Roman" w:hAnsi="Times New Roman" w:cs="Times New Roman"/>
          <w:bCs/>
        </w:rPr>
        <w:t>”</w:t>
      </w:r>
    </w:p>
    <w:p w14:paraId="7801CA53" w14:textId="339763A3" w:rsidR="00B02205" w:rsidRPr="00B02205" w:rsidRDefault="004E203E" w:rsidP="00B02205">
      <w:pPr>
        <w:spacing w:before="60" w:after="60" w:line="240" w:lineRule="auto"/>
        <w:ind w:firstLine="709"/>
        <w:jc w:val="both"/>
        <w:rPr>
          <w:rFonts w:ascii="Times New Roman" w:hAnsi="Times New Roman" w:cs="Times New Roman"/>
          <w:bCs/>
        </w:rPr>
      </w:pPr>
      <w:r>
        <w:rPr>
          <w:rFonts w:ascii="Times New Roman" w:hAnsi="Times New Roman" w:cs="Times New Roman"/>
          <w:bCs/>
        </w:rPr>
        <w:t>O 2: “İ 1</w:t>
      </w:r>
      <w:r w:rsidR="00B02205" w:rsidRPr="00B02205">
        <w:rPr>
          <w:rFonts w:ascii="Times New Roman" w:hAnsi="Times New Roman" w:cs="Times New Roman"/>
          <w:bCs/>
        </w:rPr>
        <w:t xml:space="preserve">” kurumu ile aynı ifadeler kullanılmıştır </w:t>
      </w:r>
    </w:p>
    <w:p w14:paraId="77BBD50D" w14:textId="77777777" w:rsidR="00B02205" w:rsidRPr="00B02205" w:rsidRDefault="00B02205" w:rsidP="00B02205">
      <w:pPr>
        <w:spacing w:before="60" w:after="60" w:line="240" w:lineRule="auto"/>
        <w:ind w:firstLine="709"/>
        <w:jc w:val="both"/>
        <w:rPr>
          <w:rFonts w:ascii="Times New Roman" w:hAnsi="Times New Roman" w:cs="Times New Roman"/>
          <w:bCs/>
        </w:rPr>
      </w:pPr>
      <w:r w:rsidRPr="00B02205">
        <w:rPr>
          <w:rFonts w:ascii="Times New Roman" w:hAnsi="Times New Roman" w:cs="Times New Roman"/>
          <w:bCs/>
        </w:rPr>
        <w:t xml:space="preserve">O 3: </w:t>
      </w:r>
      <w:r w:rsidR="00283DE0">
        <w:rPr>
          <w:rFonts w:ascii="Times New Roman" w:hAnsi="Times New Roman" w:cs="Times New Roman"/>
          <w:bCs/>
        </w:rPr>
        <w:t>“</w:t>
      </w:r>
      <w:r w:rsidRPr="00B02205">
        <w:rPr>
          <w:rFonts w:ascii="Times New Roman" w:hAnsi="Times New Roman" w:cs="Times New Roman"/>
          <w:bCs/>
        </w:rPr>
        <w:t>Sosyal bilgiler öğretmeni L.B. dersin konusuna göre ders araçlarının kullanılmasının, okulda bulunan araç gereçlerin (harita, ansiklopedi, model küre, atlas vb.) kullanılabileceğini ifade etti.</w:t>
      </w:r>
      <w:r w:rsidR="00283DE0">
        <w:rPr>
          <w:rFonts w:ascii="Times New Roman" w:hAnsi="Times New Roman" w:cs="Times New Roman"/>
          <w:bCs/>
        </w:rPr>
        <w:t>”</w:t>
      </w:r>
    </w:p>
    <w:p w14:paraId="7BE93A25" w14:textId="33E070D2" w:rsidR="00B02205" w:rsidRPr="00B02205" w:rsidRDefault="004E203E" w:rsidP="00B02205">
      <w:pPr>
        <w:spacing w:before="60" w:after="60" w:line="240" w:lineRule="auto"/>
        <w:ind w:firstLine="709"/>
        <w:jc w:val="both"/>
        <w:rPr>
          <w:rFonts w:ascii="Times New Roman" w:hAnsi="Times New Roman" w:cs="Times New Roman"/>
          <w:bCs/>
        </w:rPr>
      </w:pPr>
      <w:r>
        <w:rPr>
          <w:rFonts w:ascii="Times New Roman" w:hAnsi="Times New Roman" w:cs="Times New Roman"/>
          <w:bCs/>
        </w:rPr>
        <w:t>O 4: “İ 1</w:t>
      </w:r>
      <w:r w:rsidR="00B02205" w:rsidRPr="00B02205">
        <w:rPr>
          <w:rFonts w:ascii="Times New Roman" w:hAnsi="Times New Roman" w:cs="Times New Roman"/>
          <w:bCs/>
        </w:rPr>
        <w:t xml:space="preserve">” kurumu ile ifadeler aynıdır. </w:t>
      </w:r>
    </w:p>
    <w:p w14:paraId="3D68A955" w14:textId="0F00A17F" w:rsidR="00B02205" w:rsidRPr="00B02205" w:rsidRDefault="004E203E" w:rsidP="00B02205">
      <w:pPr>
        <w:spacing w:before="60" w:after="60" w:line="240" w:lineRule="auto"/>
        <w:ind w:firstLine="709"/>
        <w:jc w:val="both"/>
        <w:rPr>
          <w:rFonts w:ascii="Times New Roman" w:hAnsi="Times New Roman" w:cs="Times New Roman"/>
          <w:bCs/>
        </w:rPr>
      </w:pPr>
      <w:r>
        <w:rPr>
          <w:rFonts w:ascii="Times New Roman" w:hAnsi="Times New Roman" w:cs="Times New Roman"/>
          <w:bCs/>
        </w:rPr>
        <w:t>O 5: “İ 1</w:t>
      </w:r>
      <w:r w:rsidR="00B02205" w:rsidRPr="00B02205">
        <w:rPr>
          <w:rFonts w:ascii="Times New Roman" w:hAnsi="Times New Roman" w:cs="Times New Roman"/>
          <w:bCs/>
        </w:rPr>
        <w:t xml:space="preserve">” kurumu ile ifadeler aynıdır. </w:t>
      </w:r>
    </w:p>
    <w:p w14:paraId="73350083" w14:textId="77777777" w:rsidR="00B02205" w:rsidRDefault="00B02205" w:rsidP="00B02205">
      <w:pPr>
        <w:spacing w:before="60" w:after="60" w:line="240" w:lineRule="auto"/>
        <w:ind w:firstLine="709"/>
        <w:jc w:val="both"/>
        <w:rPr>
          <w:rFonts w:ascii="Times New Roman" w:hAnsi="Times New Roman" w:cs="Times New Roman"/>
          <w:bCs/>
        </w:rPr>
      </w:pPr>
      <w:r w:rsidRPr="00B02205">
        <w:rPr>
          <w:rFonts w:ascii="Times New Roman" w:hAnsi="Times New Roman" w:cs="Times New Roman"/>
          <w:bCs/>
        </w:rPr>
        <w:t xml:space="preserve"> Yukarıdaki ifadelerden hareketle kurumların zümre toplantılarında harita okuryazarlığı üzerinde durdukları, bunun bir beceri olarak öğrencilere kazandırılmasını amaçladıkları ifade edilebilir.</w:t>
      </w:r>
    </w:p>
    <w:p w14:paraId="38D4D977" w14:textId="05B336AE" w:rsidR="00434418" w:rsidRPr="004E203E" w:rsidRDefault="00434418" w:rsidP="00B02205">
      <w:pPr>
        <w:spacing w:before="60" w:after="60" w:line="240" w:lineRule="auto"/>
        <w:ind w:firstLine="709"/>
        <w:jc w:val="both"/>
        <w:rPr>
          <w:rFonts w:ascii="Times New Roman" w:hAnsi="Times New Roman" w:cs="Times New Roman"/>
        </w:rPr>
      </w:pPr>
      <w:r w:rsidRPr="002E02D8">
        <w:rPr>
          <w:rFonts w:ascii="Times New Roman" w:hAnsi="Times New Roman" w:cs="Times New Roman"/>
        </w:rPr>
        <w:t xml:space="preserve">Harita okuryazarlığı becerisi ile </w:t>
      </w:r>
      <w:r w:rsidR="00D74F29" w:rsidRPr="002E02D8">
        <w:rPr>
          <w:rFonts w:ascii="Times New Roman" w:hAnsi="Times New Roman" w:cs="Times New Roman"/>
        </w:rPr>
        <w:t>ilgili</w:t>
      </w:r>
      <w:r w:rsidR="00D74F29">
        <w:rPr>
          <w:rFonts w:ascii="Times New Roman" w:hAnsi="Times New Roman" w:cs="Times New Roman"/>
        </w:rPr>
        <w:t xml:space="preserve"> </w:t>
      </w:r>
      <w:r w:rsidR="00D74F29" w:rsidRPr="002E02D8">
        <w:rPr>
          <w:rFonts w:ascii="Times New Roman" w:hAnsi="Times New Roman" w:cs="Times New Roman"/>
        </w:rPr>
        <w:t>“</w:t>
      </w:r>
      <w:r w:rsidRPr="002E02D8">
        <w:rPr>
          <w:rFonts w:ascii="Times New Roman" w:hAnsi="Times New Roman" w:cs="Times New Roman"/>
        </w:rPr>
        <w:t xml:space="preserve">İ </w:t>
      </w:r>
      <w:r w:rsidR="004E203E">
        <w:rPr>
          <w:rFonts w:ascii="Times New Roman" w:hAnsi="Times New Roman" w:cs="Times New Roman"/>
        </w:rPr>
        <w:t>1</w:t>
      </w:r>
      <w:r w:rsidRPr="002E02D8">
        <w:rPr>
          <w:rFonts w:ascii="Times New Roman" w:hAnsi="Times New Roman" w:cs="Times New Roman"/>
        </w:rPr>
        <w:t xml:space="preserve">”, “O 2”, “O 4” ve “O 5” </w:t>
      </w:r>
      <w:r w:rsidRPr="004E203E">
        <w:rPr>
          <w:rFonts w:ascii="Times New Roman" w:hAnsi="Times New Roman" w:cs="Times New Roman"/>
        </w:rPr>
        <w:t>kurumların</w:t>
      </w:r>
      <w:r w:rsidR="00970A7A">
        <w:rPr>
          <w:rFonts w:ascii="Times New Roman" w:hAnsi="Times New Roman" w:cs="Times New Roman"/>
        </w:rPr>
        <w:t>ın tutanaklarında</w:t>
      </w:r>
      <w:r w:rsidRPr="004E203E">
        <w:rPr>
          <w:rFonts w:ascii="Times New Roman" w:hAnsi="Times New Roman" w:cs="Times New Roman"/>
        </w:rPr>
        <w:t xml:space="preserve"> ayn</w:t>
      </w:r>
      <w:r w:rsidR="00970A7A">
        <w:rPr>
          <w:rFonts w:ascii="Times New Roman" w:hAnsi="Times New Roman" w:cs="Times New Roman"/>
        </w:rPr>
        <w:t>ı ifadeleri kullandığı görülmektedir</w:t>
      </w:r>
      <w:r w:rsidR="002E02D8" w:rsidRPr="004E203E">
        <w:rPr>
          <w:rFonts w:ascii="Times New Roman" w:hAnsi="Times New Roman" w:cs="Times New Roman"/>
        </w:rPr>
        <w:t>.</w:t>
      </w:r>
    </w:p>
    <w:p w14:paraId="53618B3D" w14:textId="77777777" w:rsidR="00B02205" w:rsidRPr="00B02205" w:rsidRDefault="00B33735" w:rsidP="00B02205">
      <w:pPr>
        <w:spacing w:before="60" w:after="60" w:line="240" w:lineRule="auto"/>
        <w:ind w:firstLine="709"/>
        <w:jc w:val="both"/>
        <w:rPr>
          <w:rFonts w:ascii="Times New Roman" w:hAnsi="Times New Roman" w:cs="Times New Roman"/>
          <w:b/>
          <w:bCs/>
          <w:i/>
        </w:rPr>
      </w:pPr>
      <w:r>
        <w:rPr>
          <w:rFonts w:ascii="Times New Roman" w:hAnsi="Times New Roman" w:cs="Times New Roman"/>
          <w:b/>
          <w:bCs/>
          <w:i/>
        </w:rPr>
        <w:t>3.2.11. Hukuk O</w:t>
      </w:r>
      <w:r w:rsidR="00B02205" w:rsidRPr="00B02205">
        <w:rPr>
          <w:rFonts w:ascii="Times New Roman" w:hAnsi="Times New Roman" w:cs="Times New Roman"/>
          <w:b/>
          <w:bCs/>
          <w:i/>
        </w:rPr>
        <w:t>kuryazarlığı</w:t>
      </w:r>
    </w:p>
    <w:p w14:paraId="6027817E" w14:textId="50E50459" w:rsidR="00B02205" w:rsidRDefault="00B02205" w:rsidP="00B02205">
      <w:pPr>
        <w:spacing w:before="60" w:after="60" w:line="240" w:lineRule="auto"/>
        <w:ind w:firstLine="709"/>
        <w:jc w:val="both"/>
        <w:rPr>
          <w:rFonts w:ascii="Times New Roman" w:hAnsi="Times New Roman" w:cs="Times New Roman"/>
          <w:bCs/>
        </w:rPr>
      </w:pPr>
      <w:r w:rsidRPr="00B02205">
        <w:rPr>
          <w:rFonts w:ascii="Times New Roman" w:hAnsi="Times New Roman" w:cs="Times New Roman"/>
          <w:bCs/>
        </w:rPr>
        <w:t>İncel</w:t>
      </w:r>
      <w:r w:rsidR="00367A54">
        <w:rPr>
          <w:rFonts w:ascii="Times New Roman" w:hAnsi="Times New Roman" w:cs="Times New Roman"/>
          <w:bCs/>
        </w:rPr>
        <w:t>ediğimiz kurumların zümre toplantı tutanaklarında</w:t>
      </w:r>
      <w:r w:rsidRPr="00B02205">
        <w:rPr>
          <w:rFonts w:ascii="Times New Roman" w:hAnsi="Times New Roman" w:cs="Times New Roman"/>
          <w:bCs/>
        </w:rPr>
        <w:t xml:space="preserve"> hukuk okuryazarlığı ile ilgili herhangi bir ifadeye veya değerlendirmeye rastlanılmamıştır. </w:t>
      </w:r>
    </w:p>
    <w:p w14:paraId="669FB2E9" w14:textId="77777777" w:rsidR="00B02205" w:rsidRPr="00B02205" w:rsidRDefault="00B02205" w:rsidP="00B02205">
      <w:pPr>
        <w:spacing w:before="60" w:after="60" w:line="240" w:lineRule="auto"/>
        <w:ind w:firstLine="709"/>
        <w:jc w:val="both"/>
        <w:rPr>
          <w:rFonts w:ascii="Times New Roman" w:hAnsi="Times New Roman" w:cs="Times New Roman"/>
          <w:b/>
          <w:bCs/>
          <w:i/>
        </w:rPr>
      </w:pPr>
      <w:r w:rsidRPr="00B02205">
        <w:rPr>
          <w:rFonts w:ascii="Times New Roman" w:hAnsi="Times New Roman" w:cs="Times New Roman"/>
          <w:b/>
          <w:bCs/>
          <w:i/>
        </w:rPr>
        <w:t xml:space="preserve">3.2.12. İletişim </w:t>
      </w:r>
    </w:p>
    <w:p w14:paraId="179F8351" w14:textId="281F7180" w:rsidR="00B02205" w:rsidRPr="00B02205" w:rsidRDefault="00B02205" w:rsidP="00B02205">
      <w:pPr>
        <w:spacing w:before="60" w:after="60" w:line="240" w:lineRule="auto"/>
        <w:ind w:firstLine="709"/>
        <w:jc w:val="both"/>
        <w:rPr>
          <w:rFonts w:ascii="Times New Roman" w:hAnsi="Times New Roman" w:cs="Times New Roman"/>
          <w:bCs/>
        </w:rPr>
      </w:pPr>
      <w:r w:rsidRPr="00B02205">
        <w:rPr>
          <w:rFonts w:ascii="Times New Roman" w:hAnsi="Times New Roman" w:cs="Times New Roman"/>
          <w:bCs/>
        </w:rPr>
        <w:t xml:space="preserve">İ </w:t>
      </w:r>
      <w:r w:rsidR="00051538">
        <w:rPr>
          <w:rFonts w:ascii="Times New Roman" w:hAnsi="Times New Roman" w:cs="Times New Roman"/>
          <w:bCs/>
        </w:rPr>
        <w:t>2</w:t>
      </w:r>
      <w:r w:rsidRPr="00B02205">
        <w:rPr>
          <w:rFonts w:ascii="Times New Roman" w:hAnsi="Times New Roman" w:cs="Times New Roman"/>
          <w:bCs/>
        </w:rPr>
        <w:t xml:space="preserve">: </w:t>
      </w:r>
      <w:r w:rsidR="00283DE0">
        <w:rPr>
          <w:rFonts w:ascii="Times New Roman" w:hAnsi="Times New Roman" w:cs="Times New Roman"/>
          <w:bCs/>
        </w:rPr>
        <w:t>“</w:t>
      </w:r>
      <w:r w:rsidRPr="00B02205">
        <w:rPr>
          <w:rFonts w:ascii="Times New Roman" w:hAnsi="Times New Roman" w:cs="Times New Roman"/>
          <w:bCs/>
        </w:rPr>
        <w:t>Öğrenciye bireysel çalışmalar verilerek konuşma yeteneği kazandırmak, özellikle tartışma konuları veriler</w:t>
      </w:r>
      <w:r w:rsidR="00367A54">
        <w:rPr>
          <w:rFonts w:ascii="Times New Roman" w:hAnsi="Times New Roman" w:cs="Times New Roman"/>
          <w:bCs/>
        </w:rPr>
        <w:t>ek üzerinde düşünebilme, düşüne</w:t>
      </w:r>
      <w:r w:rsidRPr="00B02205">
        <w:rPr>
          <w:rFonts w:ascii="Times New Roman" w:hAnsi="Times New Roman" w:cs="Times New Roman"/>
          <w:bCs/>
        </w:rPr>
        <w:t>bildiklerini uygun ve anlaşılır bir dill</w:t>
      </w:r>
      <w:r w:rsidR="00367A54">
        <w:rPr>
          <w:rFonts w:ascii="Times New Roman" w:hAnsi="Times New Roman" w:cs="Times New Roman"/>
          <w:bCs/>
        </w:rPr>
        <w:t>e aktarma yeteneğini geliştirme</w:t>
      </w:r>
      <w:r w:rsidRPr="00B02205">
        <w:rPr>
          <w:rFonts w:ascii="Times New Roman" w:hAnsi="Times New Roman" w:cs="Times New Roman"/>
          <w:bCs/>
        </w:rPr>
        <w:t xml:space="preserve"> kararı alınmıştır.</w:t>
      </w:r>
      <w:r w:rsidR="00283DE0">
        <w:rPr>
          <w:rFonts w:ascii="Times New Roman" w:hAnsi="Times New Roman" w:cs="Times New Roman"/>
          <w:bCs/>
        </w:rPr>
        <w:t>”</w:t>
      </w:r>
      <w:r w:rsidRPr="00B02205">
        <w:rPr>
          <w:rFonts w:ascii="Times New Roman" w:hAnsi="Times New Roman" w:cs="Times New Roman"/>
          <w:bCs/>
        </w:rPr>
        <w:t xml:space="preserve"> </w:t>
      </w:r>
    </w:p>
    <w:p w14:paraId="363D752A" w14:textId="481F91DD" w:rsidR="00557769" w:rsidRPr="00E87F80" w:rsidRDefault="00B02205" w:rsidP="00E87F80">
      <w:pPr>
        <w:spacing w:before="60" w:after="60" w:line="240" w:lineRule="auto"/>
        <w:ind w:firstLine="709"/>
        <w:jc w:val="both"/>
        <w:rPr>
          <w:rFonts w:ascii="Times New Roman" w:hAnsi="Times New Roman" w:cs="Times New Roman"/>
          <w:bCs/>
        </w:rPr>
      </w:pPr>
      <w:r w:rsidRPr="00B02205">
        <w:rPr>
          <w:rFonts w:ascii="Times New Roman" w:hAnsi="Times New Roman" w:cs="Times New Roman"/>
          <w:bCs/>
        </w:rPr>
        <w:lastRenderedPageBreak/>
        <w:t xml:space="preserve">İletişim becerisi kazandırma ile ilgili sadece bir kurum zümre toplantısında konuya doğrudan değinmiştir. Diğer kurumlar da iletişim becerisi kazandırma ile ilgili doğrudan ifadeler yerine grup çalışması yapma, </w:t>
      </w:r>
      <w:r w:rsidR="006D3A7F" w:rsidRPr="00B02205">
        <w:rPr>
          <w:rFonts w:ascii="Times New Roman" w:hAnsi="Times New Roman" w:cs="Times New Roman"/>
          <w:bCs/>
        </w:rPr>
        <w:t>iş birliği</w:t>
      </w:r>
      <w:r w:rsidRPr="00B02205">
        <w:rPr>
          <w:rFonts w:ascii="Times New Roman" w:hAnsi="Times New Roman" w:cs="Times New Roman"/>
          <w:bCs/>
        </w:rPr>
        <w:t xml:space="preserve"> yapma, aktif katılım gibi kavramlar kullanarak dolaylı yönden iletişim becerisine değinmişlerdir. </w:t>
      </w:r>
    </w:p>
    <w:p w14:paraId="318ED5D7" w14:textId="37904F42" w:rsidR="00B02205" w:rsidRPr="00B02205" w:rsidRDefault="00B02205" w:rsidP="00B02205">
      <w:pPr>
        <w:spacing w:before="60" w:after="60" w:line="240" w:lineRule="auto"/>
        <w:ind w:firstLine="709"/>
        <w:jc w:val="both"/>
        <w:rPr>
          <w:rFonts w:ascii="Times New Roman" w:hAnsi="Times New Roman" w:cs="Times New Roman"/>
          <w:b/>
          <w:bCs/>
          <w:i/>
        </w:rPr>
      </w:pPr>
      <w:r w:rsidRPr="00B02205">
        <w:rPr>
          <w:rFonts w:ascii="Times New Roman" w:hAnsi="Times New Roman" w:cs="Times New Roman"/>
          <w:b/>
          <w:bCs/>
          <w:i/>
        </w:rPr>
        <w:t>3.2.13. İş</w:t>
      </w:r>
      <w:r w:rsidR="00DA1142">
        <w:rPr>
          <w:rFonts w:ascii="Times New Roman" w:hAnsi="Times New Roman" w:cs="Times New Roman"/>
          <w:b/>
          <w:bCs/>
          <w:i/>
        </w:rPr>
        <w:t xml:space="preserve"> </w:t>
      </w:r>
      <w:r w:rsidR="00B33735">
        <w:rPr>
          <w:rFonts w:ascii="Times New Roman" w:hAnsi="Times New Roman" w:cs="Times New Roman"/>
          <w:b/>
          <w:bCs/>
          <w:i/>
        </w:rPr>
        <w:t>B</w:t>
      </w:r>
      <w:r w:rsidRPr="00B02205">
        <w:rPr>
          <w:rFonts w:ascii="Times New Roman" w:hAnsi="Times New Roman" w:cs="Times New Roman"/>
          <w:b/>
          <w:bCs/>
          <w:i/>
        </w:rPr>
        <w:t xml:space="preserve">irliği </w:t>
      </w:r>
    </w:p>
    <w:p w14:paraId="4FAE5C64" w14:textId="28DF7E69" w:rsidR="00B02205" w:rsidRPr="00B02205" w:rsidRDefault="00051538" w:rsidP="00B02205">
      <w:pPr>
        <w:spacing w:before="60" w:after="60" w:line="240" w:lineRule="auto"/>
        <w:ind w:firstLine="709"/>
        <w:jc w:val="both"/>
        <w:rPr>
          <w:rFonts w:ascii="Times New Roman" w:hAnsi="Times New Roman" w:cs="Times New Roman"/>
          <w:bCs/>
        </w:rPr>
      </w:pPr>
      <w:r>
        <w:rPr>
          <w:rFonts w:ascii="Times New Roman" w:hAnsi="Times New Roman" w:cs="Times New Roman"/>
          <w:bCs/>
        </w:rPr>
        <w:t>İl</w:t>
      </w:r>
      <w:r w:rsidR="00B02205" w:rsidRPr="00B02205">
        <w:rPr>
          <w:rFonts w:ascii="Times New Roman" w:hAnsi="Times New Roman" w:cs="Times New Roman"/>
          <w:bCs/>
        </w:rPr>
        <w:t>: “Okul ve aile iş</w:t>
      </w:r>
      <w:r w:rsidR="00367A54">
        <w:rPr>
          <w:rFonts w:ascii="Times New Roman" w:hAnsi="Times New Roman" w:cs="Times New Roman"/>
          <w:bCs/>
        </w:rPr>
        <w:t xml:space="preserve"> </w:t>
      </w:r>
      <w:r w:rsidR="00B02205" w:rsidRPr="00B02205">
        <w:rPr>
          <w:rFonts w:ascii="Times New Roman" w:hAnsi="Times New Roman" w:cs="Times New Roman"/>
          <w:bCs/>
        </w:rPr>
        <w:t>birliğine önem verilmesine, veli toplantılarının daha sık yapılmasına karar verildi.”</w:t>
      </w:r>
    </w:p>
    <w:p w14:paraId="6F1B4683" w14:textId="580FF4B1" w:rsidR="00B02205" w:rsidRPr="00B02205" w:rsidRDefault="00051538" w:rsidP="00B02205">
      <w:pPr>
        <w:spacing w:before="60" w:after="60" w:line="240" w:lineRule="auto"/>
        <w:ind w:firstLine="709"/>
        <w:jc w:val="both"/>
        <w:rPr>
          <w:rFonts w:ascii="Times New Roman" w:hAnsi="Times New Roman" w:cs="Times New Roman"/>
          <w:bCs/>
        </w:rPr>
      </w:pPr>
      <w:r>
        <w:rPr>
          <w:rFonts w:ascii="Times New Roman" w:hAnsi="Times New Roman" w:cs="Times New Roman"/>
          <w:bCs/>
        </w:rPr>
        <w:t xml:space="preserve"> İ 1</w:t>
      </w:r>
      <w:r w:rsidR="00B02205" w:rsidRPr="00B02205">
        <w:rPr>
          <w:rFonts w:ascii="Times New Roman" w:hAnsi="Times New Roman" w:cs="Times New Roman"/>
          <w:bCs/>
        </w:rPr>
        <w:t>: “Derslerin işlenişinde anlatım, soru-cevap, gezi gözlem, proje, tartışma, örnek olay, bireysel çalışma, beyin fırtınası, grup çalışması, problem çözme, kaynak kişilerden yararlanma yöntemlerinden faydalanılacaktır</w:t>
      </w:r>
      <w:r w:rsidR="008F5C22">
        <w:rPr>
          <w:rFonts w:ascii="Times New Roman" w:hAnsi="Times New Roman" w:cs="Times New Roman"/>
          <w:bCs/>
        </w:rPr>
        <w:t>.”</w:t>
      </w:r>
    </w:p>
    <w:p w14:paraId="046CF5CC" w14:textId="08904B07" w:rsidR="00B02205" w:rsidRPr="00B02205" w:rsidRDefault="00051538" w:rsidP="00B02205">
      <w:pPr>
        <w:spacing w:before="60" w:after="60" w:line="240" w:lineRule="auto"/>
        <w:ind w:firstLine="709"/>
        <w:jc w:val="both"/>
        <w:rPr>
          <w:rFonts w:ascii="Times New Roman" w:hAnsi="Times New Roman" w:cs="Times New Roman"/>
          <w:bCs/>
        </w:rPr>
      </w:pPr>
      <w:r>
        <w:rPr>
          <w:rFonts w:ascii="Times New Roman" w:hAnsi="Times New Roman" w:cs="Times New Roman"/>
          <w:bCs/>
        </w:rPr>
        <w:t>İ 2</w:t>
      </w:r>
      <w:r w:rsidR="00B02205" w:rsidRPr="00B02205">
        <w:rPr>
          <w:rFonts w:ascii="Times New Roman" w:hAnsi="Times New Roman" w:cs="Times New Roman"/>
          <w:bCs/>
        </w:rPr>
        <w:t>: “Eğitimde öğrenci, öğretmen, veli iş</w:t>
      </w:r>
      <w:r w:rsidR="00367A54">
        <w:rPr>
          <w:rFonts w:ascii="Times New Roman" w:hAnsi="Times New Roman" w:cs="Times New Roman"/>
          <w:bCs/>
        </w:rPr>
        <w:t xml:space="preserve"> </w:t>
      </w:r>
      <w:r w:rsidR="00B02205" w:rsidRPr="00B02205">
        <w:rPr>
          <w:rFonts w:ascii="Times New Roman" w:hAnsi="Times New Roman" w:cs="Times New Roman"/>
          <w:bCs/>
        </w:rPr>
        <w:t>birliğine önem verme kararı alınmıştır.”</w:t>
      </w:r>
    </w:p>
    <w:p w14:paraId="631E3D4B" w14:textId="5B360C91" w:rsidR="00B02205" w:rsidRPr="00B02205" w:rsidRDefault="00051538" w:rsidP="00B02205">
      <w:pPr>
        <w:spacing w:before="60" w:after="60" w:line="240" w:lineRule="auto"/>
        <w:ind w:firstLine="709"/>
        <w:jc w:val="both"/>
        <w:rPr>
          <w:rFonts w:ascii="Times New Roman" w:hAnsi="Times New Roman" w:cs="Times New Roman"/>
          <w:bCs/>
        </w:rPr>
      </w:pPr>
      <w:r>
        <w:rPr>
          <w:rFonts w:ascii="Times New Roman" w:hAnsi="Times New Roman" w:cs="Times New Roman"/>
          <w:bCs/>
        </w:rPr>
        <w:t>İ 3</w:t>
      </w:r>
      <w:r w:rsidR="00B02205" w:rsidRPr="00B02205">
        <w:rPr>
          <w:rFonts w:ascii="Times New Roman" w:hAnsi="Times New Roman" w:cs="Times New Roman"/>
          <w:bCs/>
        </w:rPr>
        <w:t>: “Okul aile iş</w:t>
      </w:r>
      <w:r w:rsidR="00367A54">
        <w:rPr>
          <w:rFonts w:ascii="Times New Roman" w:hAnsi="Times New Roman" w:cs="Times New Roman"/>
          <w:bCs/>
        </w:rPr>
        <w:t xml:space="preserve"> </w:t>
      </w:r>
      <w:r w:rsidR="00B02205" w:rsidRPr="00B02205">
        <w:rPr>
          <w:rFonts w:ascii="Times New Roman" w:hAnsi="Times New Roman" w:cs="Times New Roman"/>
          <w:bCs/>
        </w:rPr>
        <w:t>birliğine önem verilmesi sosyal bilgiler öğretmeni R.T. tarafından dile getirildi. Sosyal bilgiler ve diğer zümrelerle gerekli görülmesi halinde iş</w:t>
      </w:r>
      <w:r w:rsidR="00367A54">
        <w:rPr>
          <w:rFonts w:ascii="Times New Roman" w:hAnsi="Times New Roman" w:cs="Times New Roman"/>
          <w:bCs/>
        </w:rPr>
        <w:t xml:space="preserve"> </w:t>
      </w:r>
      <w:r w:rsidR="00B02205" w:rsidRPr="00B02205">
        <w:rPr>
          <w:rFonts w:ascii="Times New Roman" w:hAnsi="Times New Roman" w:cs="Times New Roman"/>
          <w:bCs/>
        </w:rPr>
        <w:t xml:space="preserve">birliğine devam edilmesine karar verildi.” </w:t>
      </w:r>
    </w:p>
    <w:p w14:paraId="1A224A34" w14:textId="1AD8ECFC" w:rsidR="00B02205" w:rsidRPr="00B02205" w:rsidRDefault="00B02205" w:rsidP="00B02205">
      <w:pPr>
        <w:spacing w:before="60" w:after="60" w:line="240" w:lineRule="auto"/>
        <w:ind w:firstLine="709"/>
        <w:jc w:val="both"/>
        <w:rPr>
          <w:rFonts w:ascii="Times New Roman" w:hAnsi="Times New Roman" w:cs="Times New Roman"/>
          <w:bCs/>
        </w:rPr>
      </w:pPr>
      <w:r w:rsidRPr="00B02205">
        <w:rPr>
          <w:rFonts w:ascii="Times New Roman" w:hAnsi="Times New Roman" w:cs="Times New Roman"/>
          <w:bCs/>
        </w:rPr>
        <w:t>O 1: “Okul İdaresi ve diğer zümre öğretmenleri ile iş</w:t>
      </w:r>
      <w:r w:rsidR="00367A54">
        <w:rPr>
          <w:rFonts w:ascii="Times New Roman" w:hAnsi="Times New Roman" w:cs="Times New Roman"/>
          <w:bCs/>
        </w:rPr>
        <w:t xml:space="preserve"> </w:t>
      </w:r>
      <w:r w:rsidRPr="00B02205">
        <w:rPr>
          <w:rFonts w:ascii="Times New Roman" w:hAnsi="Times New Roman" w:cs="Times New Roman"/>
          <w:bCs/>
        </w:rPr>
        <w:t>birliği yapılarak öğrencilerde girişimcilik bilincinin kazandırılmasına yönelik çalışmaların yapılması kararlaştırıldı”.</w:t>
      </w:r>
    </w:p>
    <w:p w14:paraId="30856C35" w14:textId="734C9E4C" w:rsidR="00B02205" w:rsidRPr="00B02205" w:rsidRDefault="00051538" w:rsidP="00B02205">
      <w:pPr>
        <w:spacing w:before="60" w:after="60" w:line="240" w:lineRule="auto"/>
        <w:ind w:firstLine="709"/>
        <w:jc w:val="both"/>
        <w:rPr>
          <w:rFonts w:ascii="Times New Roman" w:hAnsi="Times New Roman" w:cs="Times New Roman"/>
          <w:bCs/>
        </w:rPr>
      </w:pPr>
      <w:r>
        <w:rPr>
          <w:rFonts w:ascii="Times New Roman" w:hAnsi="Times New Roman" w:cs="Times New Roman"/>
          <w:bCs/>
        </w:rPr>
        <w:t>O 2: “İ 1</w:t>
      </w:r>
      <w:r w:rsidR="00B02205" w:rsidRPr="00B02205">
        <w:rPr>
          <w:rFonts w:ascii="Times New Roman" w:hAnsi="Times New Roman" w:cs="Times New Roman"/>
          <w:bCs/>
        </w:rPr>
        <w:t>” kurumu ile ifadeler aynıdır.</w:t>
      </w:r>
    </w:p>
    <w:p w14:paraId="0994F364" w14:textId="291D890C" w:rsidR="00B02205" w:rsidRPr="00B02205" w:rsidRDefault="00B02205" w:rsidP="00B02205">
      <w:pPr>
        <w:spacing w:before="60" w:after="60" w:line="240" w:lineRule="auto"/>
        <w:ind w:firstLine="709"/>
        <w:jc w:val="both"/>
        <w:rPr>
          <w:rFonts w:ascii="Times New Roman" w:hAnsi="Times New Roman" w:cs="Times New Roman"/>
          <w:bCs/>
        </w:rPr>
      </w:pPr>
      <w:r w:rsidRPr="00B02205">
        <w:rPr>
          <w:rFonts w:ascii="Times New Roman" w:hAnsi="Times New Roman" w:cs="Times New Roman"/>
          <w:bCs/>
        </w:rPr>
        <w:t xml:space="preserve">O </w:t>
      </w:r>
      <w:r w:rsidR="006D3A7F" w:rsidRPr="00B02205">
        <w:rPr>
          <w:rFonts w:ascii="Times New Roman" w:hAnsi="Times New Roman" w:cs="Times New Roman"/>
          <w:bCs/>
        </w:rPr>
        <w:t>4: “</w:t>
      </w:r>
      <w:r w:rsidR="00051538">
        <w:rPr>
          <w:rFonts w:ascii="Times New Roman" w:hAnsi="Times New Roman" w:cs="Times New Roman"/>
          <w:bCs/>
        </w:rPr>
        <w:t>İ 1</w:t>
      </w:r>
      <w:r w:rsidRPr="00B02205">
        <w:rPr>
          <w:rFonts w:ascii="Times New Roman" w:hAnsi="Times New Roman" w:cs="Times New Roman"/>
          <w:bCs/>
        </w:rPr>
        <w:t xml:space="preserve">” kurumu ile ifadeler aynıdır. </w:t>
      </w:r>
    </w:p>
    <w:p w14:paraId="3249F768" w14:textId="7D8CA951" w:rsidR="00B02205" w:rsidRPr="00B02205" w:rsidRDefault="00B02205" w:rsidP="00B02205">
      <w:pPr>
        <w:spacing w:before="60" w:after="60" w:line="240" w:lineRule="auto"/>
        <w:ind w:firstLine="709"/>
        <w:jc w:val="both"/>
        <w:rPr>
          <w:rFonts w:ascii="Times New Roman" w:hAnsi="Times New Roman" w:cs="Times New Roman"/>
          <w:bCs/>
        </w:rPr>
      </w:pPr>
      <w:r w:rsidRPr="00B02205">
        <w:rPr>
          <w:rFonts w:ascii="Times New Roman" w:hAnsi="Times New Roman" w:cs="Times New Roman"/>
          <w:bCs/>
        </w:rPr>
        <w:t xml:space="preserve">O </w:t>
      </w:r>
      <w:r w:rsidR="006D3A7F" w:rsidRPr="00B02205">
        <w:rPr>
          <w:rFonts w:ascii="Times New Roman" w:hAnsi="Times New Roman" w:cs="Times New Roman"/>
          <w:bCs/>
        </w:rPr>
        <w:t>5: “</w:t>
      </w:r>
      <w:r w:rsidRPr="00B02205">
        <w:rPr>
          <w:rFonts w:ascii="Times New Roman" w:hAnsi="Times New Roman" w:cs="Times New Roman"/>
          <w:bCs/>
        </w:rPr>
        <w:t>Tüm öğrencileri aktifleştirmek, bu amaçla grup çalışmalarında grubun oluşumuna pozitif anlamda müdahalede bulunmak, öğrencilerin farklı yeteneklerini ortaya çıkarıcı etkinliklere ve yeteneklere yer verme kararı alındı.”</w:t>
      </w:r>
    </w:p>
    <w:p w14:paraId="5AA50D79" w14:textId="4DAE1928" w:rsidR="00B02205" w:rsidRPr="00B02205" w:rsidRDefault="00051538" w:rsidP="00B02205">
      <w:pPr>
        <w:spacing w:before="60" w:after="60" w:line="240" w:lineRule="auto"/>
        <w:ind w:firstLine="709"/>
        <w:jc w:val="both"/>
        <w:rPr>
          <w:rFonts w:ascii="Times New Roman" w:hAnsi="Times New Roman" w:cs="Times New Roman"/>
          <w:bCs/>
        </w:rPr>
      </w:pPr>
      <w:r>
        <w:rPr>
          <w:rFonts w:ascii="Times New Roman" w:hAnsi="Times New Roman" w:cs="Times New Roman"/>
          <w:bCs/>
        </w:rPr>
        <w:t>O 6: “İ 1</w:t>
      </w:r>
      <w:r w:rsidR="00B02205" w:rsidRPr="00B02205">
        <w:rPr>
          <w:rFonts w:ascii="Times New Roman" w:hAnsi="Times New Roman" w:cs="Times New Roman"/>
          <w:bCs/>
        </w:rPr>
        <w:t xml:space="preserve">” kurumu ile ifadeler aynıdır. </w:t>
      </w:r>
    </w:p>
    <w:p w14:paraId="0902B9BF" w14:textId="795D65C9" w:rsidR="00B02205" w:rsidRDefault="00B02205" w:rsidP="00B02205">
      <w:pPr>
        <w:spacing w:before="60" w:after="60" w:line="240" w:lineRule="auto"/>
        <w:ind w:firstLine="709"/>
        <w:jc w:val="both"/>
        <w:rPr>
          <w:rFonts w:ascii="Times New Roman" w:hAnsi="Times New Roman" w:cs="Times New Roman"/>
          <w:bCs/>
        </w:rPr>
      </w:pPr>
      <w:r w:rsidRPr="00B02205">
        <w:rPr>
          <w:rFonts w:ascii="Times New Roman" w:hAnsi="Times New Roman" w:cs="Times New Roman"/>
          <w:bCs/>
        </w:rPr>
        <w:t>İş</w:t>
      </w:r>
      <w:r w:rsidR="00367A54">
        <w:rPr>
          <w:rFonts w:ascii="Times New Roman" w:hAnsi="Times New Roman" w:cs="Times New Roman"/>
          <w:bCs/>
        </w:rPr>
        <w:t xml:space="preserve"> </w:t>
      </w:r>
      <w:r w:rsidRPr="00B02205">
        <w:rPr>
          <w:rFonts w:ascii="Times New Roman" w:hAnsi="Times New Roman" w:cs="Times New Roman"/>
          <w:bCs/>
        </w:rPr>
        <w:t>birliği kazandırma becerisi ile ilgili</w:t>
      </w:r>
      <w:r w:rsidR="00367A54">
        <w:rPr>
          <w:rFonts w:ascii="Times New Roman" w:hAnsi="Times New Roman" w:cs="Times New Roman"/>
          <w:bCs/>
        </w:rPr>
        <w:t>,</w:t>
      </w:r>
      <w:r w:rsidRPr="00B02205">
        <w:rPr>
          <w:rFonts w:ascii="Times New Roman" w:hAnsi="Times New Roman" w:cs="Times New Roman"/>
          <w:bCs/>
        </w:rPr>
        <w:t xml:space="preserve"> bazı kurumlar diğer zümre öğretmenleri ile iş</w:t>
      </w:r>
      <w:r w:rsidR="00367A54">
        <w:rPr>
          <w:rFonts w:ascii="Times New Roman" w:hAnsi="Times New Roman" w:cs="Times New Roman"/>
          <w:bCs/>
        </w:rPr>
        <w:t xml:space="preserve"> </w:t>
      </w:r>
      <w:r w:rsidRPr="00B02205">
        <w:rPr>
          <w:rFonts w:ascii="Times New Roman" w:hAnsi="Times New Roman" w:cs="Times New Roman"/>
          <w:bCs/>
        </w:rPr>
        <w:t>birliğine değinirken, bazı kurumlar okul aile iş</w:t>
      </w:r>
      <w:r w:rsidR="00367A54">
        <w:rPr>
          <w:rFonts w:ascii="Times New Roman" w:hAnsi="Times New Roman" w:cs="Times New Roman"/>
          <w:bCs/>
        </w:rPr>
        <w:t xml:space="preserve"> </w:t>
      </w:r>
      <w:r w:rsidRPr="00B02205">
        <w:rPr>
          <w:rFonts w:ascii="Times New Roman" w:hAnsi="Times New Roman" w:cs="Times New Roman"/>
          <w:bCs/>
        </w:rPr>
        <w:t xml:space="preserve">birliğine değinmiştir. Geriye kalan diğer kurumlar </w:t>
      </w:r>
      <w:r w:rsidR="00293122" w:rsidRPr="00B02205">
        <w:rPr>
          <w:rFonts w:ascii="Times New Roman" w:hAnsi="Times New Roman" w:cs="Times New Roman"/>
          <w:bCs/>
        </w:rPr>
        <w:t>da</w:t>
      </w:r>
      <w:r w:rsidRPr="00B02205">
        <w:rPr>
          <w:rFonts w:ascii="Times New Roman" w:hAnsi="Times New Roman" w:cs="Times New Roman"/>
          <w:bCs/>
        </w:rPr>
        <w:t xml:space="preserve"> derslerin işlenişinde “grup çalışması” yöntemine değinmişlerdir. Grup çalışmasının da öğrencilere iş</w:t>
      </w:r>
      <w:r w:rsidR="00367A54">
        <w:rPr>
          <w:rFonts w:ascii="Times New Roman" w:hAnsi="Times New Roman" w:cs="Times New Roman"/>
          <w:bCs/>
        </w:rPr>
        <w:t xml:space="preserve"> </w:t>
      </w:r>
      <w:r w:rsidRPr="00B02205">
        <w:rPr>
          <w:rFonts w:ascii="Times New Roman" w:hAnsi="Times New Roman" w:cs="Times New Roman"/>
          <w:bCs/>
        </w:rPr>
        <w:t>birliği becerisi kazandırma amacına yardımcı olduğu söylenebilir.</w:t>
      </w:r>
    </w:p>
    <w:p w14:paraId="42420C47" w14:textId="2C17F20D" w:rsidR="00434418" w:rsidRPr="00051538" w:rsidRDefault="00434418" w:rsidP="002A7721">
      <w:pPr>
        <w:pStyle w:val="DipnotMetni"/>
        <w:ind w:firstLine="709"/>
        <w:jc w:val="both"/>
        <w:rPr>
          <w:rFonts w:ascii="Times New Roman" w:hAnsi="Times New Roman" w:cs="Times New Roman"/>
          <w:sz w:val="22"/>
          <w:szCs w:val="22"/>
        </w:rPr>
      </w:pPr>
      <w:r w:rsidRPr="002E02D8">
        <w:rPr>
          <w:rFonts w:ascii="Times New Roman" w:hAnsi="Times New Roman" w:cs="Times New Roman"/>
          <w:sz w:val="22"/>
          <w:szCs w:val="22"/>
        </w:rPr>
        <w:t xml:space="preserve">İş birliği kazandırma becerisini </w:t>
      </w:r>
      <w:r w:rsidRPr="00051538">
        <w:rPr>
          <w:rFonts w:ascii="Times New Roman" w:hAnsi="Times New Roman" w:cs="Times New Roman"/>
          <w:sz w:val="22"/>
          <w:szCs w:val="22"/>
        </w:rPr>
        <w:t>bazı kurumların</w:t>
      </w:r>
      <w:r w:rsidRPr="002E02D8">
        <w:rPr>
          <w:rFonts w:ascii="Times New Roman" w:hAnsi="Times New Roman" w:cs="Times New Roman"/>
          <w:sz w:val="22"/>
          <w:szCs w:val="22"/>
        </w:rPr>
        <w:t xml:space="preserve"> derslerde grup çalışması etkinliği ile gerçekleştirmeyi amaçladıkları söylenebilir ancak bu ifadelerin </w:t>
      </w:r>
      <w:r w:rsidR="002E02D8">
        <w:rPr>
          <w:rFonts w:ascii="Times New Roman" w:hAnsi="Times New Roman" w:cs="Times New Roman"/>
          <w:sz w:val="22"/>
          <w:szCs w:val="22"/>
        </w:rPr>
        <w:t xml:space="preserve">“İ </w:t>
      </w:r>
      <w:r w:rsidR="00051538">
        <w:rPr>
          <w:rFonts w:ascii="Times New Roman" w:hAnsi="Times New Roman" w:cs="Times New Roman"/>
          <w:sz w:val="22"/>
          <w:szCs w:val="22"/>
        </w:rPr>
        <w:t>1</w:t>
      </w:r>
      <w:r w:rsidR="002E02D8">
        <w:rPr>
          <w:rFonts w:ascii="Times New Roman" w:hAnsi="Times New Roman" w:cs="Times New Roman"/>
          <w:sz w:val="22"/>
          <w:szCs w:val="22"/>
        </w:rPr>
        <w:t>”, “</w:t>
      </w:r>
      <w:r w:rsidR="002A7721">
        <w:rPr>
          <w:rFonts w:ascii="Times New Roman" w:hAnsi="Times New Roman" w:cs="Times New Roman"/>
          <w:sz w:val="22"/>
          <w:szCs w:val="22"/>
        </w:rPr>
        <w:t>O 2</w:t>
      </w:r>
      <w:r w:rsidR="002E02D8">
        <w:rPr>
          <w:rFonts w:ascii="Times New Roman" w:hAnsi="Times New Roman" w:cs="Times New Roman"/>
          <w:sz w:val="22"/>
          <w:szCs w:val="22"/>
        </w:rPr>
        <w:t xml:space="preserve">” ve “O 4” </w:t>
      </w:r>
      <w:r w:rsidR="00DC0EE6" w:rsidRPr="00051538">
        <w:rPr>
          <w:rFonts w:ascii="Times New Roman" w:hAnsi="Times New Roman" w:cs="Times New Roman"/>
          <w:sz w:val="22"/>
          <w:szCs w:val="22"/>
        </w:rPr>
        <w:t>kurum</w:t>
      </w:r>
      <w:r w:rsidR="00051538" w:rsidRPr="00051538">
        <w:rPr>
          <w:rFonts w:ascii="Times New Roman" w:hAnsi="Times New Roman" w:cs="Times New Roman"/>
          <w:sz w:val="22"/>
          <w:szCs w:val="22"/>
        </w:rPr>
        <w:t xml:space="preserve"> tutanaklarında ayn</w:t>
      </w:r>
      <w:r w:rsidR="00970A7A">
        <w:rPr>
          <w:rFonts w:ascii="Times New Roman" w:hAnsi="Times New Roman" w:cs="Times New Roman"/>
          <w:sz w:val="22"/>
          <w:szCs w:val="22"/>
        </w:rPr>
        <w:t xml:space="preserve">en </w:t>
      </w:r>
      <w:r w:rsidR="00051538" w:rsidRPr="00051538">
        <w:rPr>
          <w:rFonts w:ascii="Times New Roman" w:hAnsi="Times New Roman" w:cs="Times New Roman"/>
          <w:sz w:val="22"/>
          <w:szCs w:val="22"/>
        </w:rPr>
        <w:t>yer aldığı görülmektedir.</w:t>
      </w:r>
    </w:p>
    <w:p w14:paraId="489C7F3F" w14:textId="77777777" w:rsidR="00B02205" w:rsidRPr="00B02205" w:rsidRDefault="00B33735" w:rsidP="00B02205">
      <w:pPr>
        <w:spacing w:before="60" w:after="60" w:line="240" w:lineRule="auto"/>
        <w:ind w:firstLine="709"/>
        <w:jc w:val="both"/>
        <w:rPr>
          <w:rFonts w:ascii="Times New Roman" w:hAnsi="Times New Roman" w:cs="Times New Roman"/>
          <w:b/>
          <w:bCs/>
          <w:i/>
        </w:rPr>
      </w:pPr>
      <w:r>
        <w:rPr>
          <w:rFonts w:ascii="Times New Roman" w:hAnsi="Times New Roman" w:cs="Times New Roman"/>
          <w:b/>
          <w:bCs/>
          <w:i/>
        </w:rPr>
        <w:t>3.2.14. Kalıp Yargı ve Önyargıyı Fark E</w:t>
      </w:r>
      <w:r w:rsidR="00B02205" w:rsidRPr="00B02205">
        <w:rPr>
          <w:rFonts w:ascii="Times New Roman" w:hAnsi="Times New Roman" w:cs="Times New Roman"/>
          <w:b/>
          <w:bCs/>
          <w:i/>
        </w:rPr>
        <w:t>tme</w:t>
      </w:r>
    </w:p>
    <w:p w14:paraId="36CA69D5" w14:textId="7099C564" w:rsidR="00B02205" w:rsidRPr="00B02205" w:rsidRDefault="00B02205" w:rsidP="00B02205">
      <w:pPr>
        <w:spacing w:before="60" w:after="60" w:line="240" w:lineRule="auto"/>
        <w:ind w:firstLine="709"/>
        <w:jc w:val="both"/>
        <w:rPr>
          <w:rFonts w:ascii="Times New Roman" w:hAnsi="Times New Roman" w:cs="Times New Roman"/>
          <w:bCs/>
        </w:rPr>
      </w:pPr>
      <w:r w:rsidRPr="00B02205">
        <w:rPr>
          <w:rFonts w:ascii="Times New Roman" w:hAnsi="Times New Roman" w:cs="Times New Roman"/>
          <w:bCs/>
        </w:rPr>
        <w:t>Kalıp yargı ve önyargı fark etme becerisi kazandırmaya yönelik i</w:t>
      </w:r>
      <w:r w:rsidR="00367A54">
        <w:rPr>
          <w:rFonts w:ascii="Times New Roman" w:hAnsi="Times New Roman" w:cs="Times New Roman"/>
          <w:bCs/>
        </w:rPr>
        <w:t>ncelenen zümre toplantı tutanaklarında</w:t>
      </w:r>
      <w:r w:rsidRPr="00B02205">
        <w:rPr>
          <w:rFonts w:ascii="Times New Roman" w:hAnsi="Times New Roman" w:cs="Times New Roman"/>
          <w:bCs/>
        </w:rPr>
        <w:t xml:space="preserve"> konuya doğrudan değinen bir ifadeye rastlanılmamıştır. </w:t>
      </w:r>
    </w:p>
    <w:p w14:paraId="0E4AD0F8" w14:textId="77777777" w:rsidR="00B02205" w:rsidRPr="00B02205" w:rsidRDefault="00B33735" w:rsidP="00B02205">
      <w:pPr>
        <w:spacing w:before="60" w:after="60" w:line="240" w:lineRule="auto"/>
        <w:ind w:firstLine="709"/>
        <w:jc w:val="both"/>
        <w:rPr>
          <w:rFonts w:ascii="Times New Roman" w:hAnsi="Times New Roman" w:cs="Times New Roman"/>
          <w:b/>
          <w:bCs/>
          <w:i/>
        </w:rPr>
      </w:pPr>
      <w:r>
        <w:rPr>
          <w:rFonts w:ascii="Times New Roman" w:hAnsi="Times New Roman" w:cs="Times New Roman"/>
          <w:b/>
          <w:bCs/>
          <w:i/>
        </w:rPr>
        <w:t>3.2.15. Kanıt K</w:t>
      </w:r>
      <w:r w:rsidR="00B02205" w:rsidRPr="00B02205">
        <w:rPr>
          <w:rFonts w:ascii="Times New Roman" w:hAnsi="Times New Roman" w:cs="Times New Roman"/>
          <w:b/>
          <w:bCs/>
          <w:i/>
        </w:rPr>
        <w:t xml:space="preserve">ullanma </w:t>
      </w:r>
    </w:p>
    <w:p w14:paraId="673F8399" w14:textId="55A14950" w:rsidR="00B02205" w:rsidRPr="00B02205" w:rsidRDefault="00051538" w:rsidP="00B02205">
      <w:pPr>
        <w:spacing w:before="60" w:after="60" w:line="240" w:lineRule="auto"/>
        <w:ind w:firstLine="709"/>
        <w:jc w:val="both"/>
        <w:rPr>
          <w:rFonts w:ascii="Times New Roman" w:hAnsi="Times New Roman" w:cs="Times New Roman"/>
          <w:bCs/>
        </w:rPr>
      </w:pPr>
      <w:r>
        <w:rPr>
          <w:rFonts w:ascii="Times New Roman" w:hAnsi="Times New Roman" w:cs="Times New Roman"/>
          <w:bCs/>
        </w:rPr>
        <w:t>İ 1</w:t>
      </w:r>
      <w:r w:rsidR="00B02205" w:rsidRPr="00B02205">
        <w:rPr>
          <w:rFonts w:ascii="Times New Roman" w:hAnsi="Times New Roman" w:cs="Times New Roman"/>
          <w:bCs/>
        </w:rPr>
        <w:t>: “Kazanımlarla ilgili güncel tartışmalı konular farklı tartışma tekniklerini kullanarak problem çözme, eleştirel düşünme, kanıt kullanma, karar verme ve araştırma becerileri ile sınıfa taşınacaktır</w:t>
      </w:r>
      <w:r w:rsidR="00D13637">
        <w:rPr>
          <w:rFonts w:ascii="Times New Roman" w:hAnsi="Times New Roman" w:cs="Times New Roman"/>
          <w:bCs/>
        </w:rPr>
        <w:t>.”</w:t>
      </w:r>
    </w:p>
    <w:p w14:paraId="0AA865B1" w14:textId="694C9568" w:rsidR="00B02205" w:rsidRPr="00B02205" w:rsidRDefault="00B02205" w:rsidP="00B02205">
      <w:pPr>
        <w:spacing w:before="60" w:after="60" w:line="240" w:lineRule="auto"/>
        <w:ind w:firstLine="709"/>
        <w:jc w:val="both"/>
        <w:rPr>
          <w:rFonts w:ascii="Times New Roman" w:hAnsi="Times New Roman" w:cs="Times New Roman"/>
          <w:bCs/>
        </w:rPr>
      </w:pPr>
      <w:r w:rsidRPr="00B02205">
        <w:rPr>
          <w:rFonts w:ascii="Times New Roman" w:hAnsi="Times New Roman" w:cs="Times New Roman"/>
          <w:bCs/>
        </w:rPr>
        <w:t xml:space="preserve">O 2: “İ </w:t>
      </w:r>
      <w:r w:rsidR="00051538">
        <w:rPr>
          <w:rFonts w:ascii="Times New Roman" w:hAnsi="Times New Roman" w:cs="Times New Roman"/>
          <w:bCs/>
        </w:rPr>
        <w:t>1</w:t>
      </w:r>
      <w:r w:rsidRPr="00B02205">
        <w:rPr>
          <w:rFonts w:ascii="Times New Roman" w:hAnsi="Times New Roman" w:cs="Times New Roman"/>
          <w:bCs/>
        </w:rPr>
        <w:t xml:space="preserve">” kurumu ile ifadeler aynıdır. </w:t>
      </w:r>
    </w:p>
    <w:p w14:paraId="7951FA5C" w14:textId="62FB027C" w:rsidR="00B02205" w:rsidRPr="00B02205" w:rsidRDefault="00051538" w:rsidP="00B02205">
      <w:pPr>
        <w:spacing w:before="60" w:after="60" w:line="240" w:lineRule="auto"/>
        <w:ind w:firstLine="709"/>
        <w:jc w:val="both"/>
        <w:rPr>
          <w:rFonts w:ascii="Times New Roman" w:hAnsi="Times New Roman" w:cs="Times New Roman"/>
          <w:bCs/>
        </w:rPr>
      </w:pPr>
      <w:r>
        <w:rPr>
          <w:rFonts w:ascii="Times New Roman" w:hAnsi="Times New Roman" w:cs="Times New Roman"/>
          <w:bCs/>
        </w:rPr>
        <w:t>O 3: “İ 1</w:t>
      </w:r>
      <w:r w:rsidR="00B02205" w:rsidRPr="00B02205">
        <w:rPr>
          <w:rFonts w:ascii="Times New Roman" w:hAnsi="Times New Roman" w:cs="Times New Roman"/>
          <w:bCs/>
        </w:rPr>
        <w:t xml:space="preserve">” kurumu ile ifadeler aynıdır. </w:t>
      </w:r>
    </w:p>
    <w:p w14:paraId="58FE8B10" w14:textId="522AF5E5" w:rsidR="00B02205" w:rsidRPr="00B02205" w:rsidRDefault="00051538" w:rsidP="00B02205">
      <w:pPr>
        <w:spacing w:before="60" w:after="60" w:line="240" w:lineRule="auto"/>
        <w:ind w:firstLine="709"/>
        <w:jc w:val="both"/>
        <w:rPr>
          <w:rFonts w:ascii="Times New Roman" w:hAnsi="Times New Roman" w:cs="Times New Roman"/>
          <w:bCs/>
        </w:rPr>
      </w:pPr>
      <w:r>
        <w:rPr>
          <w:rFonts w:ascii="Times New Roman" w:hAnsi="Times New Roman" w:cs="Times New Roman"/>
          <w:bCs/>
        </w:rPr>
        <w:t>O 6: “İ 1</w:t>
      </w:r>
      <w:r w:rsidR="00B02205" w:rsidRPr="00B02205">
        <w:rPr>
          <w:rFonts w:ascii="Times New Roman" w:hAnsi="Times New Roman" w:cs="Times New Roman"/>
          <w:bCs/>
        </w:rPr>
        <w:t xml:space="preserve">” kurumu ile ifadeler aynıdır. </w:t>
      </w:r>
    </w:p>
    <w:p w14:paraId="3829D787" w14:textId="489A6A52" w:rsidR="007B57F7" w:rsidRDefault="00B02205" w:rsidP="00B02205">
      <w:pPr>
        <w:spacing w:before="60" w:after="60" w:line="240" w:lineRule="auto"/>
        <w:ind w:firstLine="709"/>
        <w:jc w:val="both"/>
        <w:rPr>
          <w:rFonts w:ascii="Times New Roman" w:hAnsi="Times New Roman" w:cs="Times New Roman"/>
          <w:bCs/>
        </w:rPr>
      </w:pPr>
      <w:r w:rsidRPr="00B02205">
        <w:rPr>
          <w:rFonts w:ascii="Times New Roman" w:hAnsi="Times New Roman" w:cs="Times New Roman"/>
          <w:bCs/>
        </w:rPr>
        <w:t>Kanıt kullanma becerisinin</w:t>
      </w:r>
      <w:r w:rsidR="00367A54">
        <w:rPr>
          <w:rFonts w:ascii="Times New Roman" w:hAnsi="Times New Roman" w:cs="Times New Roman"/>
          <w:bCs/>
        </w:rPr>
        <w:t>,</w:t>
      </w:r>
      <w:r w:rsidRPr="00B02205">
        <w:rPr>
          <w:rFonts w:ascii="Times New Roman" w:hAnsi="Times New Roman" w:cs="Times New Roman"/>
          <w:bCs/>
        </w:rPr>
        <w:t xml:space="preserve"> konu kazanımları ile ilgili güncel tartışmalarla öğrencilere kazandırılmaya çalışıldığı ortaya çıkmaktadır. Burada da kurumların konu ile ilgili almış oldukları karar ifadelerinin birbirinin </w:t>
      </w:r>
      <w:r w:rsidR="00B24B94">
        <w:rPr>
          <w:rFonts w:ascii="Times New Roman" w:hAnsi="Times New Roman" w:cs="Times New Roman"/>
          <w:bCs/>
        </w:rPr>
        <w:t>tekrarı</w:t>
      </w:r>
      <w:r w:rsidRPr="00B02205">
        <w:rPr>
          <w:rFonts w:ascii="Times New Roman" w:hAnsi="Times New Roman" w:cs="Times New Roman"/>
          <w:bCs/>
        </w:rPr>
        <w:t xml:space="preserve"> olduğu görülmektedir.</w:t>
      </w:r>
    </w:p>
    <w:p w14:paraId="3CB0B618" w14:textId="00C10945" w:rsidR="00434418" w:rsidRPr="002A7721" w:rsidRDefault="00434418" w:rsidP="002A7721">
      <w:pPr>
        <w:pStyle w:val="DipnotMetni"/>
        <w:ind w:firstLine="709"/>
        <w:jc w:val="both"/>
        <w:rPr>
          <w:rFonts w:ascii="Times New Roman" w:hAnsi="Times New Roman" w:cs="Times New Roman"/>
          <w:sz w:val="22"/>
          <w:szCs w:val="22"/>
        </w:rPr>
      </w:pPr>
      <w:r w:rsidRPr="00207810">
        <w:rPr>
          <w:rFonts w:ascii="Times New Roman" w:hAnsi="Times New Roman" w:cs="Times New Roman"/>
          <w:sz w:val="22"/>
          <w:szCs w:val="22"/>
        </w:rPr>
        <w:t>Kanıt kullanma becerisi ile ilgili bütün kurumların</w:t>
      </w:r>
      <w:r w:rsidR="00970A7A">
        <w:rPr>
          <w:rFonts w:ascii="Times New Roman" w:hAnsi="Times New Roman" w:cs="Times New Roman"/>
          <w:sz w:val="22"/>
          <w:szCs w:val="22"/>
        </w:rPr>
        <w:t xml:space="preserve"> tutanaklarında</w:t>
      </w:r>
      <w:r w:rsidRPr="00207810">
        <w:rPr>
          <w:rFonts w:ascii="Times New Roman" w:hAnsi="Times New Roman" w:cs="Times New Roman"/>
          <w:sz w:val="22"/>
          <w:szCs w:val="22"/>
        </w:rPr>
        <w:t xml:space="preserve"> aynı ifade</w:t>
      </w:r>
      <w:r w:rsidR="00051538">
        <w:rPr>
          <w:rFonts w:ascii="Times New Roman" w:hAnsi="Times New Roman" w:cs="Times New Roman"/>
          <w:sz w:val="22"/>
          <w:szCs w:val="22"/>
        </w:rPr>
        <w:t xml:space="preserve">leri </w:t>
      </w:r>
      <w:r w:rsidRPr="00207810">
        <w:rPr>
          <w:rFonts w:ascii="Times New Roman" w:hAnsi="Times New Roman" w:cs="Times New Roman"/>
          <w:sz w:val="22"/>
          <w:szCs w:val="22"/>
        </w:rPr>
        <w:t>kullandığı görülmektedir.</w:t>
      </w:r>
    </w:p>
    <w:p w14:paraId="383E3368" w14:textId="77777777" w:rsidR="00B02205" w:rsidRPr="00B02205" w:rsidRDefault="00B33735" w:rsidP="00B02205">
      <w:pPr>
        <w:spacing w:before="60" w:after="60" w:line="240" w:lineRule="auto"/>
        <w:ind w:firstLine="709"/>
        <w:jc w:val="both"/>
        <w:rPr>
          <w:rFonts w:ascii="Times New Roman" w:hAnsi="Times New Roman" w:cs="Times New Roman"/>
          <w:b/>
          <w:bCs/>
          <w:i/>
        </w:rPr>
      </w:pPr>
      <w:r>
        <w:rPr>
          <w:rFonts w:ascii="Times New Roman" w:hAnsi="Times New Roman" w:cs="Times New Roman"/>
          <w:b/>
          <w:bCs/>
          <w:i/>
        </w:rPr>
        <w:t>3.2.16. Karar V</w:t>
      </w:r>
      <w:r w:rsidR="00B02205" w:rsidRPr="00B02205">
        <w:rPr>
          <w:rFonts w:ascii="Times New Roman" w:hAnsi="Times New Roman" w:cs="Times New Roman"/>
          <w:b/>
          <w:bCs/>
          <w:i/>
        </w:rPr>
        <w:t>erme</w:t>
      </w:r>
    </w:p>
    <w:p w14:paraId="4546DCB2" w14:textId="7D21028C" w:rsidR="00B02205" w:rsidRPr="00B02205" w:rsidRDefault="00B02205" w:rsidP="00B02205">
      <w:pPr>
        <w:spacing w:before="60" w:after="60" w:line="240" w:lineRule="auto"/>
        <w:ind w:firstLine="709"/>
        <w:jc w:val="both"/>
        <w:rPr>
          <w:rFonts w:ascii="Times New Roman" w:hAnsi="Times New Roman" w:cs="Times New Roman"/>
          <w:bCs/>
        </w:rPr>
      </w:pPr>
      <w:r w:rsidRPr="00B02205">
        <w:rPr>
          <w:rFonts w:ascii="Times New Roman" w:hAnsi="Times New Roman" w:cs="Times New Roman"/>
          <w:bCs/>
        </w:rPr>
        <w:t xml:space="preserve">İ </w:t>
      </w:r>
      <w:r w:rsidR="00051538">
        <w:rPr>
          <w:rFonts w:ascii="Times New Roman" w:hAnsi="Times New Roman" w:cs="Times New Roman"/>
          <w:bCs/>
        </w:rPr>
        <w:t>1</w:t>
      </w:r>
      <w:r w:rsidRPr="00B02205">
        <w:rPr>
          <w:rFonts w:ascii="Times New Roman" w:hAnsi="Times New Roman" w:cs="Times New Roman"/>
          <w:bCs/>
        </w:rPr>
        <w:t>: “Kazanımlarla ilgili güncel tartışmalı konular farklı tartışma tekniklerini kullanarak problem çözme, eleştirel düşünme, kanıt kullanma, karar verme ve araştırma becerileri ile sınıfa taşınacaktır</w:t>
      </w:r>
      <w:r w:rsidR="00136DBC">
        <w:rPr>
          <w:rFonts w:ascii="Times New Roman" w:hAnsi="Times New Roman" w:cs="Times New Roman"/>
          <w:bCs/>
        </w:rPr>
        <w:t>.”</w:t>
      </w:r>
    </w:p>
    <w:p w14:paraId="4A8D702E" w14:textId="3815A147" w:rsidR="00B02205" w:rsidRPr="00B02205" w:rsidRDefault="00051538" w:rsidP="00B02205">
      <w:pPr>
        <w:spacing w:before="60" w:after="60" w:line="240" w:lineRule="auto"/>
        <w:ind w:firstLine="709"/>
        <w:jc w:val="both"/>
        <w:rPr>
          <w:rFonts w:ascii="Times New Roman" w:hAnsi="Times New Roman" w:cs="Times New Roman"/>
          <w:bCs/>
        </w:rPr>
      </w:pPr>
      <w:r>
        <w:rPr>
          <w:rFonts w:ascii="Times New Roman" w:hAnsi="Times New Roman" w:cs="Times New Roman"/>
          <w:bCs/>
        </w:rPr>
        <w:lastRenderedPageBreak/>
        <w:t>O 2: “İ 1</w:t>
      </w:r>
      <w:r w:rsidR="00B02205" w:rsidRPr="00B02205">
        <w:rPr>
          <w:rFonts w:ascii="Times New Roman" w:hAnsi="Times New Roman" w:cs="Times New Roman"/>
          <w:bCs/>
        </w:rPr>
        <w:t xml:space="preserve">” kurumu ile ifadeler aynıdır. </w:t>
      </w:r>
    </w:p>
    <w:p w14:paraId="2F15748C" w14:textId="416AD0AD" w:rsidR="00B02205" w:rsidRPr="00B02205" w:rsidRDefault="00051538" w:rsidP="00B02205">
      <w:pPr>
        <w:spacing w:before="60" w:after="60" w:line="240" w:lineRule="auto"/>
        <w:ind w:firstLine="709"/>
        <w:jc w:val="both"/>
        <w:rPr>
          <w:rFonts w:ascii="Times New Roman" w:hAnsi="Times New Roman" w:cs="Times New Roman"/>
          <w:bCs/>
        </w:rPr>
      </w:pPr>
      <w:r>
        <w:rPr>
          <w:rFonts w:ascii="Times New Roman" w:hAnsi="Times New Roman" w:cs="Times New Roman"/>
          <w:bCs/>
        </w:rPr>
        <w:t>O 3: “İ 1</w:t>
      </w:r>
      <w:r w:rsidR="00B02205" w:rsidRPr="00B02205">
        <w:rPr>
          <w:rFonts w:ascii="Times New Roman" w:hAnsi="Times New Roman" w:cs="Times New Roman"/>
          <w:bCs/>
        </w:rPr>
        <w:t>”</w:t>
      </w:r>
      <w:r w:rsidR="006544C8">
        <w:rPr>
          <w:rFonts w:ascii="Times New Roman" w:hAnsi="Times New Roman" w:cs="Times New Roman"/>
          <w:bCs/>
        </w:rPr>
        <w:t xml:space="preserve"> </w:t>
      </w:r>
      <w:r w:rsidR="00B02205" w:rsidRPr="00B02205">
        <w:rPr>
          <w:rFonts w:ascii="Times New Roman" w:hAnsi="Times New Roman" w:cs="Times New Roman"/>
          <w:bCs/>
        </w:rPr>
        <w:t xml:space="preserve">kurumu ile ifadeler aynıdır. </w:t>
      </w:r>
    </w:p>
    <w:p w14:paraId="6524DE8C" w14:textId="77777777" w:rsidR="00B02205" w:rsidRPr="00B02205" w:rsidRDefault="00B02205" w:rsidP="00B02205">
      <w:pPr>
        <w:spacing w:before="60" w:after="60" w:line="240" w:lineRule="auto"/>
        <w:ind w:firstLine="709"/>
        <w:jc w:val="both"/>
        <w:rPr>
          <w:rFonts w:ascii="Times New Roman" w:hAnsi="Times New Roman" w:cs="Times New Roman"/>
          <w:bCs/>
        </w:rPr>
      </w:pPr>
      <w:r w:rsidRPr="00B02205">
        <w:rPr>
          <w:rFonts w:ascii="Times New Roman" w:hAnsi="Times New Roman" w:cs="Times New Roman"/>
          <w:bCs/>
        </w:rPr>
        <w:t>O 5: “Öğrencileri düşünmeye ve yorumlamaya sevk edici tekniklere ağırlık verilmesi kararlaştırıldı.”</w:t>
      </w:r>
    </w:p>
    <w:p w14:paraId="527A89D5" w14:textId="77777777" w:rsidR="00B02205" w:rsidRPr="00B02205" w:rsidRDefault="00B02205" w:rsidP="00B02205">
      <w:pPr>
        <w:spacing w:before="60" w:after="60" w:line="240" w:lineRule="auto"/>
        <w:ind w:firstLine="709"/>
        <w:jc w:val="both"/>
        <w:rPr>
          <w:rFonts w:ascii="Times New Roman" w:hAnsi="Times New Roman" w:cs="Times New Roman"/>
          <w:bCs/>
        </w:rPr>
      </w:pPr>
      <w:r w:rsidRPr="00B02205">
        <w:rPr>
          <w:rFonts w:ascii="Times New Roman" w:hAnsi="Times New Roman" w:cs="Times New Roman"/>
          <w:bCs/>
        </w:rPr>
        <w:t xml:space="preserve"> O 6: “Konuların işlenişinde öğrencilerin faal bir şekilde katkıda bulunmaları sağlama konusunda fikir birliğine varıldı.”</w:t>
      </w:r>
    </w:p>
    <w:p w14:paraId="42069C93" w14:textId="77777777" w:rsidR="00B02205" w:rsidRDefault="00B02205" w:rsidP="00B02205">
      <w:pPr>
        <w:spacing w:before="60" w:after="60" w:line="240" w:lineRule="auto"/>
        <w:ind w:firstLine="709"/>
        <w:jc w:val="both"/>
        <w:rPr>
          <w:rFonts w:ascii="Times New Roman" w:hAnsi="Times New Roman" w:cs="Times New Roman"/>
          <w:bCs/>
        </w:rPr>
      </w:pPr>
      <w:r w:rsidRPr="00B02205">
        <w:rPr>
          <w:rFonts w:ascii="Times New Roman" w:hAnsi="Times New Roman" w:cs="Times New Roman"/>
          <w:bCs/>
        </w:rPr>
        <w:t xml:space="preserve"> Karar verme becerisinin de aynı şekilde konu kazanımlarının ilgili kısımlarında yer alan güncel tartışmalarla verilmeye çalışıldığı ortaya çıkmaktadır. Bunun yanında konuların işlenişinde öğrencilerin aktif bir şekilde katkıda bulunmalarını sağlamak da karar verme becerisini geliştirici bir yöntemdir.</w:t>
      </w:r>
    </w:p>
    <w:p w14:paraId="17F6F231" w14:textId="72ADA3FD" w:rsidR="00D74F29" w:rsidRPr="00E21010" w:rsidRDefault="00CF778B" w:rsidP="00E21010">
      <w:pPr>
        <w:spacing w:before="60" w:after="60" w:line="240" w:lineRule="auto"/>
        <w:ind w:firstLine="709"/>
        <w:jc w:val="both"/>
        <w:rPr>
          <w:rFonts w:ascii="Times New Roman" w:hAnsi="Times New Roman" w:cs="Times New Roman"/>
          <w:bCs/>
        </w:rPr>
      </w:pPr>
      <w:r w:rsidRPr="00CF778B">
        <w:rPr>
          <w:rFonts w:ascii="Times New Roman" w:hAnsi="Times New Roman" w:cs="Times New Roman"/>
          <w:bCs/>
        </w:rPr>
        <w:t>Karar verme becerisi, kurum tutanaklarında ders etkinlikleri çerçevesinde verilmeye çalışılmış</w:t>
      </w:r>
      <w:r w:rsidR="00051538">
        <w:rPr>
          <w:rFonts w:ascii="Times New Roman" w:hAnsi="Times New Roman" w:cs="Times New Roman"/>
          <w:bCs/>
        </w:rPr>
        <w:t>tır. A</w:t>
      </w:r>
      <w:r w:rsidRPr="00CF778B">
        <w:rPr>
          <w:rFonts w:ascii="Times New Roman" w:hAnsi="Times New Roman" w:cs="Times New Roman"/>
          <w:bCs/>
        </w:rPr>
        <w:t>ncak üç kurumun da</w:t>
      </w:r>
      <w:r w:rsidR="00970A7A">
        <w:rPr>
          <w:rFonts w:ascii="Times New Roman" w:hAnsi="Times New Roman" w:cs="Times New Roman"/>
          <w:bCs/>
        </w:rPr>
        <w:t xml:space="preserve"> tutanaklarında</w:t>
      </w:r>
      <w:r w:rsidRPr="00CF778B">
        <w:rPr>
          <w:rFonts w:ascii="Times New Roman" w:hAnsi="Times New Roman" w:cs="Times New Roman"/>
          <w:bCs/>
        </w:rPr>
        <w:t xml:space="preserve"> aynı ifade</w:t>
      </w:r>
      <w:r w:rsidR="00970A7A">
        <w:rPr>
          <w:rFonts w:ascii="Times New Roman" w:hAnsi="Times New Roman" w:cs="Times New Roman"/>
          <w:bCs/>
        </w:rPr>
        <w:t>lere</w:t>
      </w:r>
      <w:r w:rsidRPr="00CF778B">
        <w:rPr>
          <w:rFonts w:ascii="Times New Roman" w:hAnsi="Times New Roman" w:cs="Times New Roman"/>
          <w:bCs/>
        </w:rPr>
        <w:t xml:space="preserve"> yer verdiği görülm</w:t>
      </w:r>
      <w:r w:rsidR="00207810">
        <w:rPr>
          <w:rFonts w:ascii="Times New Roman" w:hAnsi="Times New Roman" w:cs="Times New Roman"/>
          <w:bCs/>
        </w:rPr>
        <w:t>ektedir.</w:t>
      </w:r>
    </w:p>
    <w:p w14:paraId="12B19855" w14:textId="4D6788C6" w:rsidR="00B02205" w:rsidRPr="00B02205" w:rsidRDefault="00B33735" w:rsidP="00083768">
      <w:pPr>
        <w:keepNext/>
        <w:keepLines/>
        <w:spacing w:before="60" w:after="60" w:line="240" w:lineRule="auto"/>
        <w:ind w:firstLine="709"/>
        <w:jc w:val="both"/>
        <w:rPr>
          <w:rFonts w:ascii="Times New Roman" w:hAnsi="Times New Roman" w:cs="Times New Roman"/>
          <w:b/>
          <w:bCs/>
          <w:i/>
        </w:rPr>
      </w:pPr>
      <w:r>
        <w:rPr>
          <w:rFonts w:ascii="Times New Roman" w:hAnsi="Times New Roman" w:cs="Times New Roman"/>
          <w:b/>
          <w:bCs/>
          <w:i/>
        </w:rPr>
        <w:t>3.2.17. Konum A</w:t>
      </w:r>
      <w:r w:rsidR="00B02205" w:rsidRPr="00B02205">
        <w:rPr>
          <w:rFonts w:ascii="Times New Roman" w:hAnsi="Times New Roman" w:cs="Times New Roman"/>
          <w:b/>
          <w:bCs/>
          <w:i/>
        </w:rPr>
        <w:t xml:space="preserve">nalizi </w:t>
      </w:r>
    </w:p>
    <w:p w14:paraId="7E67F1B5" w14:textId="0EDCA8D8" w:rsidR="008B6468" w:rsidRPr="00C5184C" w:rsidRDefault="00367A54" w:rsidP="00083768">
      <w:pPr>
        <w:keepNext/>
        <w:keepLines/>
        <w:spacing w:before="60" w:after="60" w:line="240" w:lineRule="auto"/>
        <w:ind w:firstLine="709"/>
        <w:jc w:val="both"/>
        <w:rPr>
          <w:rFonts w:ascii="Times New Roman" w:hAnsi="Times New Roman" w:cs="Times New Roman"/>
          <w:bCs/>
        </w:rPr>
      </w:pPr>
      <w:r>
        <w:rPr>
          <w:rFonts w:ascii="Times New Roman" w:hAnsi="Times New Roman" w:cs="Times New Roman"/>
          <w:bCs/>
        </w:rPr>
        <w:t xml:space="preserve">İncelenen </w:t>
      </w:r>
      <w:r w:rsidR="001200A5">
        <w:rPr>
          <w:rFonts w:ascii="Times New Roman" w:hAnsi="Times New Roman" w:cs="Times New Roman"/>
          <w:bCs/>
        </w:rPr>
        <w:t>zümre toplantı</w:t>
      </w:r>
      <w:r>
        <w:rPr>
          <w:rFonts w:ascii="Times New Roman" w:hAnsi="Times New Roman" w:cs="Times New Roman"/>
          <w:bCs/>
        </w:rPr>
        <w:t xml:space="preserve"> tutanaklarında</w:t>
      </w:r>
      <w:r w:rsidR="00B02205" w:rsidRPr="00B02205">
        <w:rPr>
          <w:rFonts w:ascii="Times New Roman" w:hAnsi="Times New Roman" w:cs="Times New Roman"/>
          <w:bCs/>
        </w:rPr>
        <w:t xml:space="preserve"> konum analizi kazandırmaya yönelik doğrudan bir ifade veya etkinlik tespit edilememiştir. Ancak zümrelerin birçoğunda haritanın etkin kullanımı, harita okuryazarlığı gibi becerilere değinilmiştir. Bu becerilerin konum analizi becerisine katkı sağlayacağı düşünülmektedir.</w:t>
      </w:r>
    </w:p>
    <w:p w14:paraId="707A705E" w14:textId="4804E23C" w:rsidR="00B02205" w:rsidRPr="00B02205" w:rsidRDefault="00B33735" w:rsidP="00B02205">
      <w:pPr>
        <w:spacing w:before="60" w:after="60" w:line="240" w:lineRule="auto"/>
        <w:ind w:firstLine="709"/>
        <w:jc w:val="both"/>
        <w:rPr>
          <w:rFonts w:ascii="Times New Roman" w:hAnsi="Times New Roman" w:cs="Times New Roman"/>
          <w:b/>
          <w:bCs/>
          <w:i/>
        </w:rPr>
      </w:pPr>
      <w:r>
        <w:rPr>
          <w:rFonts w:ascii="Times New Roman" w:hAnsi="Times New Roman" w:cs="Times New Roman"/>
          <w:b/>
          <w:bCs/>
          <w:i/>
        </w:rPr>
        <w:t>3.2.18. Medya O</w:t>
      </w:r>
      <w:r w:rsidR="00B02205" w:rsidRPr="00B02205">
        <w:rPr>
          <w:rFonts w:ascii="Times New Roman" w:hAnsi="Times New Roman" w:cs="Times New Roman"/>
          <w:b/>
          <w:bCs/>
          <w:i/>
        </w:rPr>
        <w:t xml:space="preserve">kuryazarlığı </w:t>
      </w:r>
    </w:p>
    <w:p w14:paraId="2435CBD3" w14:textId="7DEEEBC2" w:rsidR="00B02205" w:rsidRPr="00B02205" w:rsidRDefault="00051538" w:rsidP="00B02205">
      <w:pPr>
        <w:spacing w:before="60" w:after="60" w:line="240" w:lineRule="auto"/>
        <w:ind w:firstLine="709"/>
        <w:jc w:val="both"/>
        <w:rPr>
          <w:rFonts w:ascii="Times New Roman" w:hAnsi="Times New Roman" w:cs="Times New Roman"/>
          <w:bCs/>
        </w:rPr>
      </w:pPr>
      <w:r>
        <w:rPr>
          <w:rFonts w:ascii="Times New Roman" w:hAnsi="Times New Roman" w:cs="Times New Roman"/>
          <w:bCs/>
        </w:rPr>
        <w:t>İl</w:t>
      </w:r>
      <w:r w:rsidR="00B02205" w:rsidRPr="00B02205">
        <w:rPr>
          <w:rFonts w:ascii="Times New Roman" w:hAnsi="Times New Roman" w:cs="Times New Roman"/>
          <w:bCs/>
        </w:rPr>
        <w:t xml:space="preserve">: “Eğitimin görselleşmesi ve bilginin daha uzun süre muhafazası için okul imkânları dâhilinde projeksiyon, harita, dergiler, gazeteler, küre ve fotoğraf vb. kullanılmasına karar verildi.” </w:t>
      </w:r>
    </w:p>
    <w:p w14:paraId="3ED912ED" w14:textId="45AB36F6" w:rsidR="00B02205" w:rsidRPr="00B02205" w:rsidRDefault="00051538" w:rsidP="00B02205">
      <w:pPr>
        <w:spacing w:before="60" w:after="60" w:line="240" w:lineRule="auto"/>
        <w:ind w:firstLine="709"/>
        <w:jc w:val="both"/>
        <w:rPr>
          <w:rFonts w:ascii="Times New Roman" w:hAnsi="Times New Roman" w:cs="Times New Roman"/>
          <w:bCs/>
        </w:rPr>
      </w:pPr>
      <w:r>
        <w:rPr>
          <w:rFonts w:ascii="Times New Roman" w:hAnsi="Times New Roman" w:cs="Times New Roman"/>
          <w:bCs/>
        </w:rPr>
        <w:t>İ 1</w:t>
      </w:r>
      <w:r w:rsidR="00B02205" w:rsidRPr="00B02205">
        <w:rPr>
          <w:rFonts w:ascii="Times New Roman" w:hAnsi="Times New Roman" w:cs="Times New Roman"/>
          <w:bCs/>
        </w:rPr>
        <w:t>: “İ</w:t>
      </w:r>
      <w:r>
        <w:rPr>
          <w:rFonts w:ascii="Times New Roman" w:hAnsi="Times New Roman" w:cs="Times New Roman"/>
          <w:bCs/>
        </w:rPr>
        <w:t>l</w:t>
      </w:r>
      <w:r w:rsidR="00B02205" w:rsidRPr="00B02205">
        <w:rPr>
          <w:rFonts w:ascii="Times New Roman" w:hAnsi="Times New Roman" w:cs="Times New Roman"/>
          <w:bCs/>
        </w:rPr>
        <w:t xml:space="preserve">” kurumu ile ifadeler aynıdır. </w:t>
      </w:r>
    </w:p>
    <w:p w14:paraId="28B7ED8F" w14:textId="3FD6583B" w:rsidR="00B02205" w:rsidRPr="00B02205" w:rsidRDefault="00B02205" w:rsidP="00B02205">
      <w:pPr>
        <w:spacing w:before="60" w:after="60" w:line="240" w:lineRule="auto"/>
        <w:ind w:firstLine="709"/>
        <w:jc w:val="both"/>
        <w:rPr>
          <w:rFonts w:ascii="Times New Roman" w:hAnsi="Times New Roman" w:cs="Times New Roman"/>
          <w:bCs/>
        </w:rPr>
      </w:pPr>
      <w:r w:rsidRPr="00B02205">
        <w:rPr>
          <w:rFonts w:ascii="Times New Roman" w:hAnsi="Times New Roman" w:cs="Times New Roman"/>
          <w:bCs/>
        </w:rPr>
        <w:t xml:space="preserve">İ </w:t>
      </w:r>
      <w:r w:rsidR="00051538">
        <w:rPr>
          <w:rFonts w:ascii="Times New Roman" w:hAnsi="Times New Roman" w:cs="Times New Roman"/>
          <w:bCs/>
        </w:rPr>
        <w:t>3</w:t>
      </w:r>
      <w:r w:rsidRPr="00B02205">
        <w:rPr>
          <w:rFonts w:ascii="Times New Roman" w:hAnsi="Times New Roman" w:cs="Times New Roman"/>
          <w:bCs/>
        </w:rPr>
        <w:t>: “Bilişim teknolojilerinin daha aktif kullanılmasına karar verildi”.</w:t>
      </w:r>
    </w:p>
    <w:p w14:paraId="33214A29" w14:textId="77777777" w:rsidR="00B02205" w:rsidRPr="00B02205" w:rsidRDefault="00B02205" w:rsidP="00B02205">
      <w:pPr>
        <w:spacing w:before="60" w:after="60" w:line="240" w:lineRule="auto"/>
        <w:ind w:firstLine="709"/>
        <w:jc w:val="both"/>
        <w:rPr>
          <w:rFonts w:ascii="Times New Roman" w:hAnsi="Times New Roman" w:cs="Times New Roman"/>
          <w:bCs/>
        </w:rPr>
      </w:pPr>
      <w:r w:rsidRPr="00B02205">
        <w:rPr>
          <w:rFonts w:ascii="Times New Roman" w:hAnsi="Times New Roman" w:cs="Times New Roman"/>
          <w:bCs/>
        </w:rPr>
        <w:t xml:space="preserve"> O 2: “Sosyal Bilgiler öğretmeni A. A. gerekli görülen belgesel ve filmlerin sadece belli bölümlerinin önceden yapılan seçimler sonucu öğrencilere izletilebileceğini söyledi. EBA platformundan yararlanmak gerektiği ifade edildi.”</w:t>
      </w:r>
    </w:p>
    <w:p w14:paraId="1F26DE1D" w14:textId="1AABC87D" w:rsidR="00B02205" w:rsidRPr="00B02205" w:rsidRDefault="00B02205" w:rsidP="00B02205">
      <w:pPr>
        <w:spacing w:before="60" w:after="60" w:line="240" w:lineRule="auto"/>
        <w:ind w:firstLine="709"/>
        <w:jc w:val="both"/>
        <w:rPr>
          <w:rFonts w:ascii="Times New Roman" w:hAnsi="Times New Roman" w:cs="Times New Roman"/>
          <w:bCs/>
        </w:rPr>
      </w:pPr>
      <w:r w:rsidRPr="00B02205">
        <w:rPr>
          <w:rFonts w:ascii="Times New Roman" w:hAnsi="Times New Roman" w:cs="Times New Roman"/>
          <w:bCs/>
        </w:rPr>
        <w:t xml:space="preserve"> O 3: “Ders içi çalışmalarda konu ile ilgili çeşitli kaynak kitap, dergi, resim ve fotoğraf gibi gereçlerin sınıfa getirilmesi, akıllı tahtalardan ve EBA</w:t>
      </w:r>
      <w:r w:rsidR="00AA1F7D">
        <w:rPr>
          <w:rFonts w:ascii="Times New Roman" w:hAnsi="Times New Roman" w:cs="Times New Roman"/>
          <w:bCs/>
        </w:rPr>
        <w:t>’</w:t>
      </w:r>
      <w:r w:rsidRPr="00B02205">
        <w:rPr>
          <w:rFonts w:ascii="Times New Roman" w:hAnsi="Times New Roman" w:cs="Times New Roman"/>
          <w:bCs/>
        </w:rPr>
        <w:t>dan yararlanılması kararlaştırıldı.</w:t>
      </w:r>
      <w:r w:rsidR="00AA1F7D">
        <w:rPr>
          <w:rFonts w:ascii="Times New Roman" w:hAnsi="Times New Roman" w:cs="Times New Roman"/>
          <w:bCs/>
        </w:rPr>
        <w:t>”</w:t>
      </w:r>
    </w:p>
    <w:p w14:paraId="3123C27F" w14:textId="77777777" w:rsidR="00B02205" w:rsidRPr="00B02205" w:rsidRDefault="00B02205" w:rsidP="00B02205">
      <w:pPr>
        <w:spacing w:before="60" w:after="60" w:line="240" w:lineRule="auto"/>
        <w:ind w:firstLine="709"/>
        <w:jc w:val="both"/>
        <w:rPr>
          <w:rFonts w:ascii="Times New Roman" w:hAnsi="Times New Roman" w:cs="Times New Roman"/>
          <w:bCs/>
        </w:rPr>
      </w:pPr>
      <w:r w:rsidRPr="00B02205">
        <w:rPr>
          <w:rFonts w:ascii="Times New Roman" w:hAnsi="Times New Roman" w:cs="Times New Roman"/>
          <w:bCs/>
        </w:rPr>
        <w:t xml:space="preserve"> O 4: </w:t>
      </w:r>
      <w:r w:rsidR="00283DE0">
        <w:rPr>
          <w:rFonts w:ascii="Times New Roman" w:hAnsi="Times New Roman" w:cs="Times New Roman"/>
          <w:bCs/>
        </w:rPr>
        <w:t>“</w:t>
      </w:r>
      <w:r w:rsidRPr="00B02205">
        <w:rPr>
          <w:rFonts w:ascii="Times New Roman" w:hAnsi="Times New Roman" w:cs="Times New Roman"/>
          <w:bCs/>
        </w:rPr>
        <w:t>Teknolojik araç ve gereçlerden faydalanılması kararlaştırıldı.”</w:t>
      </w:r>
    </w:p>
    <w:p w14:paraId="43E9524F" w14:textId="77777777" w:rsidR="00B02205" w:rsidRPr="00B02205" w:rsidRDefault="00B02205" w:rsidP="00B02205">
      <w:pPr>
        <w:spacing w:before="60" w:after="60" w:line="240" w:lineRule="auto"/>
        <w:ind w:firstLine="709"/>
        <w:jc w:val="both"/>
        <w:rPr>
          <w:rFonts w:ascii="Times New Roman" w:hAnsi="Times New Roman" w:cs="Times New Roman"/>
          <w:bCs/>
        </w:rPr>
      </w:pPr>
      <w:r w:rsidRPr="00B02205">
        <w:rPr>
          <w:rFonts w:ascii="Times New Roman" w:hAnsi="Times New Roman" w:cs="Times New Roman"/>
          <w:bCs/>
        </w:rPr>
        <w:t xml:space="preserve"> O 5: “Sosyal bilgiler öğretmeni S.B. röportaj, araştırma, internet sitesi inceleme, anket gibi sınıfta yapılamayacak etkinliklerin ev ödevi olarak verilmesi gerektiğini ifade etti.”</w:t>
      </w:r>
    </w:p>
    <w:p w14:paraId="6907882C" w14:textId="60D5CAF3" w:rsidR="00B02205" w:rsidRDefault="00B02205" w:rsidP="00B02205">
      <w:pPr>
        <w:spacing w:before="60" w:after="60" w:line="240" w:lineRule="auto"/>
        <w:ind w:firstLine="709"/>
        <w:jc w:val="both"/>
        <w:rPr>
          <w:rFonts w:ascii="Times New Roman" w:hAnsi="Times New Roman" w:cs="Times New Roman"/>
          <w:bCs/>
        </w:rPr>
      </w:pPr>
      <w:r w:rsidRPr="00B02205">
        <w:rPr>
          <w:rFonts w:ascii="Times New Roman" w:hAnsi="Times New Roman" w:cs="Times New Roman"/>
          <w:bCs/>
        </w:rPr>
        <w:t>Görüldüğü üzere medya okuryazarlığı becerisi, genellikle ders işlenişinde gazete, dergi, film, belgesel ve dijital platformların etkin kullanımı ile kazandırılmaya çalışılmıştır. Bazı kurumlar teknolojik araç ve gereçlerin etkin kullanımı gibi genel ifadeler kullanırken, bazıları internet sitesi inceleme gibi konu ile ilgili farklı etkin</w:t>
      </w:r>
      <w:r w:rsidR="00F7552E">
        <w:rPr>
          <w:rFonts w:ascii="Times New Roman" w:hAnsi="Times New Roman" w:cs="Times New Roman"/>
          <w:bCs/>
        </w:rPr>
        <w:t>liklere değinmiştir.</w:t>
      </w:r>
    </w:p>
    <w:p w14:paraId="04D7ABBD" w14:textId="4F8E1110" w:rsidR="00F7552E" w:rsidRDefault="00051538" w:rsidP="00B02205">
      <w:pPr>
        <w:spacing w:before="60" w:after="60" w:line="240" w:lineRule="auto"/>
        <w:ind w:firstLine="709"/>
        <w:jc w:val="both"/>
        <w:rPr>
          <w:rFonts w:ascii="Times New Roman" w:hAnsi="Times New Roman" w:cs="Times New Roman"/>
          <w:bCs/>
        </w:rPr>
      </w:pPr>
      <w:r>
        <w:rPr>
          <w:rFonts w:ascii="Times New Roman" w:hAnsi="Times New Roman" w:cs="Times New Roman"/>
          <w:bCs/>
        </w:rPr>
        <w:t>“İl” ve “İ 1</w:t>
      </w:r>
      <w:r w:rsidR="00F7552E">
        <w:rPr>
          <w:rFonts w:ascii="Times New Roman" w:hAnsi="Times New Roman" w:cs="Times New Roman"/>
          <w:bCs/>
        </w:rPr>
        <w:t xml:space="preserve">” </w:t>
      </w:r>
      <w:r w:rsidR="00F7552E" w:rsidRPr="00051538">
        <w:rPr>
          <w:rFonts w:ascii="Times New Roman" w:hAnsi="Times New Roman" w:cs="Times New Roman"/>
          <w:bCs/>
        </w:rPr>
        <w:t xml:space="preserve">kurumlarının </w:t>
      </w:r>
      <w:r w:rsidR="00970A7A">
        <w:rPr>
          <w:rFonts w:ascii="Times New Roman" w:hAnsi="Times New Roman" w:cs="Times New Roman"/>
          <w:bCs/>
        </w:rPr>
        <w:t xml:space="preserve">tutanaklarında </w:t>
      </w:r>
      <w:r w:rsidR="00F7552E">
        <w:rPr>
          <w:rFonts w:ascii="Times New Roman" w:hAnsi="Times New Roman" w:cs="Times New Roman"/>
          <w:bCs/>
        </w:rPr>
        <w:t>aynı ifade</w:t>
      </w:r>
      <w:r w:rsidR="00970A7A">
        <w:rPr>
          <w:rFonts w:ascii="Times New Roman" w:hAnsi="Times New Roman" w:cs="Times New Roman"/>
          <w:bCs/>
        </w:rPr>
        <w:t>leri</w:t>
      </w:r>
      <w:r w:rsidR="00F7552E">
        <w:rPr>
          <w:rFonts w:ascii="Times New Roman" w:hAnsi="Times New Roman" w:cs="Times New Roman"/>
          <w:bCs/>
        </w:rPr>
        <w:t xml:space="preserve"> kullandıkları görülmektedir.</w:t>
      </w:r>
    </w:p>
    <w:p w14:paraId="60FFFA44" w14:textId="77777777" w:rsidR="00B02205" w:rsidRPr="00B02205" w:rsidRDefault="00B33735" w:rsidP="00B02205">
      <w:pPr>
        <w:spacing w:before="60" w:after="60" w:line="240" w:lineRule="auto"/>
        <w:ind w:firstLine="709"/>
        <w:jc w:val="both"/>
        <w:rPr>
          <w:rFonts w:ascii="Times New Roman" w:hAnsi="Times New Roman" w:cs="Times New Roman"/>
          <w:b/>
          <w:bCs/>
          <w:i/>
        </w:rPr>
      </w:pPr>
      <w:r>
        <w:rPr>
          <w:rFonts w:ascii="Times New Roman" w:hAnsi="Times New Roman" w:cs="Times New Roman"/>
          <w:b/>
          <w:bCs/>
          <w:i/>
        </w:rPr>
        <w:t>3.2.19. Mekânı A</w:t>
      </w:r>
      <w:r w:rsidR="00B02205" w:rsidRPr="00B02205">
        <w:rPr>
          <w:rFonts w:ascii="Times New Roman" w:hAnsi="Times New Roman" w:cs="Times New Roman"/>
          <w:b/>
          <w:bCs/>
          <w:i/>
        </w:rPr>
        <w:t>lgılama</w:t>
      </w:r>
    </w:p>
    <w:p w14:paraId="5730ED53" w14:textId="38DD094D" w:rsidR="00B02205" w:rsidRPr="00B02205" w:rsidRDefault="00283DE0" w:rsidP="00B02205">
      <w:pPr>
        <w:spacing w:before="60" w:after="60" w:line="240" w:lineRule="auto"/>
        <w:ind w:firstLine="709"/>
        <w:jc w:val="both"/>
        <w:rPr>
          <w:rFonts w:ascii="Times New Roman" w:hAnsi="Times New Roman" w:cs="Times New Roman"/>
          <w:bCs/>
        </w:rPr>
      </w:pPr>
      <w:r>
        <w:rPr>
          <w:rFonts w:ascii="Times New Roman" w:hAnsi="Times New Roman" w:cs="Times New Roman"/>
          <w:bCs/>
        </w:rPr>
        <w:t>O 2:</w:t>
      </w:r>
      <w:r w:rsidR="00B02205" w:rsidRPr="00B02205">
        <w:rPr>
          <w:rFonts w:ascii="Times New Roman" w:hAnsi="Times New Roman" w:cs="Times New Roman"/>
          <w:bCs/>
        </w:rPr>
        <w:t xml:space="preserve"> </w:t>
      </w:r>
      <w:r>
        <w:rPr>
          <w:rFonts w:ascii="Times New Roman" w:hAnsi="Times New Roman" w:cs="Times New Roman"/>
          <w:bCs/>
        </w:rPr>
        <w:t>“</w:t>
      </w:r>
      <w:r w:rsidR="00B02205" w:rsidRPr="00B02205">
        <w:rPr>
          <w:rFonts w:ascii="Times New Roman" w:hAnsi="Times New Roman" w:cs="Times New Roman"/>
          <w:bCs/>
        </w:rPr>
        <w:t>Sosyal bilgiler öğretiminde okul dışı ortamlardan (okul bahçesi, pazar yeri, resmi daireler, fabrikalar, sergiler, arkeolojik kazı alanları, atölyeler, müzeler, tarihi mekânlar, tarihi yapılar, anıtlar, müze-kentler, savaş alanları vb. yerlerden faydalanmaya önem verilecektir</w:t>
      </w:r>
      <w:r w:rsidR="007E152E">
        <w:rPr>
          <w:rFonts w:ascii="Times New Roman" w:hAnsi="Times New Roman" w:cs="Times New Roman"/>
          <w:bCs/>
        </w:rPr>
        <w:t>.”</w:t>
      </w:r>
    </w:p>
    <w:p w14:paraId="0B0D7534" w14:textId="77777777" w:rsidR="00B02205" w:rsidRPr="00B02205" w:rsidRDefault="00B02205" w:rsidP="00B02205">
      <w:pPr>
        <w:spacing w:before="60" w:after="60" w:line="240" w:lineRule="auto"/>
        <w:ind w:firstLine="709"/>
        <w:jc w:val="both"/>
        <w:rPr>
          <w:rFonts w:ascii="Times New Roman" w:hAnsi="Times New Roman" w:cs="Times New Roman"/>
          <w:bCs/>
        </w:rPr>
      </w:pPr>
      <w:r w:rsidRPr="00B02205">
        <w:rPr>
          <w:rFonts w:ascii="Times New Roman" w:hAnsi="Times New Roman" w:cs="Times New Roman"/>
          <w:bCs/>
        </w:rPr>
        <w:t xml:space="preserve">O 6: “O 2” kurumu ile ifadeler aynıdır. </w:t>
      </w:r>
    </w:p>
    <w:p w14:paraId="1E55FC85" w14:textId="77777777" w:rsidR="00B02205" w:rsidRDefault="00B02205" w:rsidP="00B02205">
      <w:pPr>
        <w:spacing w:before="60" w:after="60" w:line="240" w:lineRule="auto"/>
        <w:ind w:firstLine="709"/>
        <w:jc w:val="both"/>
        <w:rPr>
          <w:rFonts w:ascii="Times New Roman" w:hAnsi="Times New Roman" w:cs="Times New Roman"/>
          <w:bCs/>
        </w:rPr>
      </w:pPr>
      <w:r w:rsidRPr="00B02205">
        <w:rPr>
          <w:rFonts w:ascii="Times New Roman" w:hAnsi="Times New Roman" w:cs="Times New Roman"/>
          <w:bCs/>
        </w:rPr>
        <w:t xml:space="preserve"> Mekânı algılama becerisi yukarıda da görüldüğü üzere, sınıf dışı geziler sayesinde öğrencilere kazandırılmaya çalışılmıştır. Fakat bu becerinin kazandırılmasına yönelik çalışmalara sadece iki kurumda değinilmiş olması ve konu ile ilgili ifadelerin birbirinin aynı olması dikkat çekicidir.</w:t>
      </w:r>
    </w:p>
    <w:p w14:paraId="63C54FBC" w14:textId="77777777" w:rsidR="00B02205" w:rsidRPr="00B02205" w:rsidRDefault="00B33735" w:rsidP="00B02205">
      <w:pPr>
        <w:spacing w:before="60" w:after="60" w:line="240" w:lineRule="auto"/>
        <w:ind w:firstLine="709"/>
        <w:jc w:val="both"/>
        <w:rPr>
          <w:rFonts w:ascii="Times New Roman" w:hAnsi="Times New Roman" w:cs="Times New Roman"/>
          <w:b/>
          <w:bCs/>
          <w:i/>
        </w:rPr>
      </w:pPr>
      <w:r>
        <w:rPr>
          <w:rFonts w:ascii="Times New Roman" w:hAnsi="Times New Roman" w:cs="Times New Roman"/>
          <w:b/>
          <w:bCs/>
          <w:i/>
        </w:rPr>
        <w:t>3.2.20. Öz D</w:t>
      </w:r>
      <w:r w:rsidR="00B02205" w:rsidRPr="00B02205">
        <w:rPr>
          <w:rFonts w:ascii="Times New Roman" w:hAnsi="Times New Roman" w:cs="Times New Roman"/>
          <w:b/>
          <w:bCs/>
          <w:i/>
        </w:rPr>
        <w:t>enetim</w:t>
      </w:r>
    </w:p>
    <w:p w14:paraId="2390BBD6" w14:textId="77777777" w:rsidR="00B02205" w:rsidRPr="00B02205" w:rsidRDefault="00367A54" w:rsidP="00B02205">
      <w:pPr>
        <w:spacing w:before="60" w:after="60" w:line="240" w:lineRule="auto"/>
        <w:ind w:firstLine="709"/>
        <w:jc w:val="both"/>
        <w:rPr>
          <w:rFonts w:ascii="Times New Roman" w:hAnsi="Times New Roman" w:cs="Times New Roman"/>
          <w:bCs/>
        </w:rPr>
      </w:pPr>
      <w:r>
        <w:rPr>
          <w:rFonts w:ascii="Times New Roman" w:hAnsi="Times New Roman" w:cs="Times New Roman"/>
          <w:bCs/>
        </w:rPr>
        <w:t>O 1: “Projelerin öğrencilere</w:t>
      </w:r>
      <w:r w:rsidR="00B02205" w:rsidRPr="00B02205">
        <w:rPr>
          <w:rFonts w:ascii="Times New Roman" w:hAnsi="Times New Roman" w:cs="Times New Roman"/>
          <w:bCs/>
        </w:rPr>
        <w:t xml:space="preserve"> grup halinde veya bireysel olarak istedikleri bir konuda inceleme-araştırma veya yorum yapma, görüş geliştirme, yeni bilgilere ulaşma, özgün düşünce</w:t>
      </w:r>
      <w:r>
        <w:rPr>
          <w:rFonts w:ascii="Times New Roman" w:hAnsi="Times New Roman" w:cs="Times New Roman"/>
          <w:bCs/>
        </w:rPr>
        <w:t xml:space="preserve"> üretme ve çıkarımlarda bulunma</w:t>
      </w:r>
      <w:r w:rsidR="00B02205" w:rsidRPr="00B02205">
        <w:rPr>
          <w:rFonts w:ascii="Times New Roman" w:hAnsi="Times New Roman" w:cs="Times New Roman"/>
          <w:bCs/>
        </w:rPr>
        <w:t xml:space="preserve"> amacıyla verilmesi gerektiği ifade edildi.” </w:t>
      </w:r>
    </w:p>
    <w:p w14:paraId="3BF52B9A" w14:textId="5FEAAFC1" w:rsidR="00557769" w:rsidRPr="005058C2" w:rsidRDefault="00B02205" w:rsidP="005058C2">
      <w:pPr>
        <w:spacing w:before="60" w:after="60" w:line="240" w:lineRule="auto"/>
        <w:ind w:firstLine="709"/>
        <w:jc w:val="both"/>
        <w:rPr>
          <w:rFonts w:ascii="Times New Roman" w:hAnsi="Times New Roman" w:cs="Times New Roman"/>
          <w:bCs/>
        </w:rPr>
      </w:pPr>
      <w:r w:rsidRPr="00B02205">
        <w:rPr>
          <w:rFonts w:ascii="Times New Roman" w:hAnsi="Times New Roman" w:cs="Times New Roman"/>
          <w:bCs/>
        </w:rPr>
        <w:lastRenderedPageBreak/>
        <w:t>Özdenetim kazandırma becerisinde yukarıda yer alan ifadenin yanında daha önce değindiğimiz “karar verme” ve” kanıt kullanma” becerilerinin de bu beceriyi kazandırmada yararlı olduğu ifade edilebilir. Ancak bu becerinin yeteri derecede zümre toplantı tutanaklarında yer almadığı söyl</w:t>
      </w:r>
      <w:r w:rsidR="00576E97">
        <w:rPr>
          <w:rFonts w:ascii="Times New Roman" w:hAnsi="Times New Roman" w:cs="Times New Roman"/>
          <w:bCs/>
        </w:rPr>
        <w:t>enebilir</w:t>
      </w:r>
      <w:r w:rsidRPr="00B02205">
        <w:rPr>
          <w:rFonts w:ascii="Times New Roman" w:hAnsi="Times New Roman" w:cs="Times New Roman"/>
          <w:bCs/>
        </w:rPr>
        <w:t xml:space="preserve">. </w:t>
      </w:r>
    </w:p>
    <w:p w14:paraId="6D28A46A" w14:textId="1E7DC16F" w:rsidR="00B02205" w:rsidRPr="00B02205" w:rsidRDefault="00B33735" w:rsidP="00B02205">
      <w:pPr>
        <w:spacing w:before="60" w:after="60" w:line="240" w:lineRule="auto"/>
        <w:ind w:firstLine="709"/>
        <w:jc w:val="both"/>
        <w:rPr>
          <w:rFonts w:ascii="Times New Roman" w:hAnsi="Times New Roman" w:cs="Times New Roman"/>
          <w:b/>
          <w:bCs/>
          <w:i/>
        </w:rPr>
      </w:pPr>
      <w:r>
        <w:rPr>
          <w:rFonts w:ascii="Times New Roman" w:hAnsi="Times New Roman" w:cs="Times New Roman"/>
          <w:b/>
          <w:bCs/>
          <w:i/>
        </w:rPr>
        <w:t>3.2.21.</w:t>
      </w:r>
      <w:r w:rsidR="00CC2A03">
        <w:rPr>
          <w:rFonts w:ascii="Times New Roman" w:hAnsi="Times New Roman" w:cs="Times New Roman"/>
          <w:b/>
          <w:bCs/>
          <w:i/>
        </w:rPr>
        <w:t xml:space="preserve"> </w:t>
      </w:r>
      <w:r>
        <w:rPr>
          <w:rFonts w:ascii="Times New Roman" w:hAnsi="Times New Roman" w:cs="Times New Roman"/>
          <w:b/>
          <w:bCs/>
          <w:i/>
        </w:rPr>
        <w:t>Politik O</w:t>
      </w:r>
      <w:r w:rsidR="00B02205" w:rsidRPr="00B02205">
        <w:rPr>
          <w:rFonts w:ascii="Times New Roman" w:hAnsi="Times New Roman" w:cs="Times New Roman"/>
          <w:b/>
          <w:bCs/>
          <w:i/>
        </w:rPr>
        <w:t>kuryazarlık</w:t>
      </w:r>
    </w:p>
    <w:p w14:paraId="4B387896" w14:textId="77777777" w:rsidR="00B02205" w:rsidRPr="00B02205" w:rsidRDefault="00B02205" w:rsidP="00B02205">
      <w:pPr>
        <w:spacing w:before="60" w:after="60" w:line="240" w:lineRule="auto"/>
        <w:ind w:firstLine="709"/>
        <w:jc w:val="both"/>
        <w:rPr>
          <w:rFonts w:ascii="Times New Roman" w:hAnsi="Times New Roman" w:cs="Times New Roman"/>
          <w:b/>
          <w:bCs/>
        </w:rPr>
      </w:pPr>
      <w:r w:rsidRPr="00B02205">
        <w:rPr>
          <w:rFonts w:ascii="Times New Roman" w:hAnsi="Times New Roman" w:cs="Times New Roman"/>
          <w:bCs/>
        </w:rPr>
        <w:t>İncelediğimiz zümre toplantılarında politik okuryazarlık becerisini kazandırmaya yönelik herhangi bir ifade tespit edilememiştir.</w:t>
      </w:r>
      <w:r w:rsidRPr="00B02205">
        <w:rPr>
          <w:rFonts w:ascii="Times New Roman" w:hAnsi="Times New Roman" w:cs="Times New Roman"/>
          <w:b/>
          <w:bCs/>
        </w:rPr>
        <w:t xml:space="preserve"> </w:t>
      </w:r>
    </w:p>
    <w:p w14:paraId="5076E9A2" w14:textId="77777777" w:rsidR="00B02205" w:rsidRPr="00B02205" w:rsidRDefault="00B33735" w:rsidP="00B02205">
      <w:pPr>
        <w:spacing w:before="60" w:after="60" w:line="240" w:lineRule="auto"/>
        <w:ind w:firstLine="709"/>
        <w:jc w:val="both"/>
        <w:rPr>
          <w:rFonts w:ascii="Times New Roman" w:hAnsi="Times New Roman" w:cs="Times New Roman"/>
          <w:b/>
          <w:bCs/>
          <w:i/>
        </w:rPr>
      </w:pPr>
      <w:r>
        <w:rPr>
          <w:rFonts w:ascii="Times New Roman" w:hAnsi="Times New Roman" w:cs="Times New Roman"/>
          <w:b/>
          <w:bCs/>
          <w:i/>
        </w:rPr>
        <w:t>3.2.22. Problem Ç</w:t>
      </w:r>
      <w:r w:rsidR="00B02205" w:rsidRPr="00B02205">
        <w:rPr>
          <w:rFonts w:ascii="Times New Roman" w:hAnsi="Times New Roman" w:cs="Times New Roman"/>
          <w:b/>
          <w:bCs/>
          <w:i/>
        </w:rPr>
        <w:t xml:space="preserve">özme </w:t>
      </w:r>
    </w:p>
    <w:p w14:paraId="7CEDCF34" w14:textId="06F2F70F" w:rsidR="00B02205" w:rsidRPr="00B02205" w:rsidRDefault="00051538" w:rsidP="00B02205">
      <w:pPr>
        <w:spacing w:before="60" w:after="60" w:line="240" w:lineRule="auto"/>
        <w:ind w:firstLine="709"/>
        <w:jc w:val="both"/>
        <w:rPr>
          <w:rFonts w:ascii="Times New Roman" w:hAnsi="Times New Roman" w:cs="Times New Roman"/>
          <w:bCs/>
        </w:rPr>
      </w:pPr>
      <w:r>
        <w:rPr>
          <w:rFonts w:ascii="Times New Roman" w:hAnsi="Times New Roman" w:cs="Times New Roman"/>
          <w:bCs/>
        </w:rPr>
        <w:t>İl</w:t>
      </w:r>
      <w:r w:rsidR="00B02205" w:rsidRPr="00B02205">
        <w:rPr>
          <w:rFonts w:ascii="Times New Roman" w:hAnsi="Times New Roman" w:cs="Times New Roman"/>
          <w:bCs/>
        </w:rPr>
        <w:t>: “Konuların işlenişinde konuların özelliğine göre karşılaştırma, drama, örnekleme, tahlil, çözümleme, açıklayıcı anlatım, çizim, haritada gösterme, münazara, örnek olay incelemesi, problem çözme gibi öğrenciyi aktif kılan, onu araştırmaya sevk eden tekniklere de başvurulması gerektiği konusunda fikir birliğine varıldı.”</w:t>
      </w:r>
    </w:p>
    <w:p w14:paraId="4A32F88C" w14:textId="47301D2E" w:rsidR="00B02205" w:rsidRPr="00B02205" w:rsidRDefault="00B02205" w:rsidP="00B02205">
      <w:pPr>
        <w:spacing w:before="60" w:after="60" w:line="240" w:lineRule="auto"/>
        <w:ind w:firstLine="709"/>
        <w:jc w:val="both"/>
        <w:rPr>
          <w:rFonts w:ascii="Times New Roman" w:hAnsi="Times New Roman" w:cs="Times New Roman"/>
          <w:bCs/>
        </w:rPr>
      </w:pPr>
      <w:r w:rsidRPr="00B02205">
        <w:rPr>
          <w:rFonts w:ascii="Times New Roman" w:hAnsi="Times New Roman" w:cs="Times New Roman"/>
          <w:bCs/>
        </w:rPr>
        <w:t xml:space="preserve"> İ </w:t>
      </w:r>
      <w:r w:rsidR="00051538">
        <w:rPr>
          <w:rFonts w:ascii="Times New Roman" w:hAnsi="Times New Roman" w:cs="Times New Roman"/>
          <w:bCs/>
        </w:rPr>
        <w:t>1</w:t>
      </w:r>
      <w:r w:rsidR="006D3A7F" w:rsidRPr="00B02205">
        <w:rPr>
          <w:rFonts w:ascii="Times New Roman" w:hAnsi="Times New Roman" w:cs="Times New Roman"/>
          <w:bCs/>
        </w:rPr>
        <w:t>: “</w:t>
      </w:r>
      <w:r w:rsidRPr="00B02205">
        <w:rPr>
          <w:rFonts w:ascii="Times New Roman" w:hAnsi="Times New Roman" w:cs="Times New Roman"/>
          <w:bCs/>
        </w:rPr>
        <w:t>Derslerin işlenişinde anlatım, soru-cevap, gezi-gözlem, proje, tartışma, örnek olay, beyin fırtınası, bireysel çalışma, grup çalışması, problem çözme, kaynak kişilerden yararlanma yöntemleri ile gösteri, drama ve rol yapma tekniklerinden konuların yapısına göre faydalanılacaktır.”</w:t>
      </w:r>
    </w:p>
    <w:p w14:paraId="2075FA0A" w14:textId="199C38C2" w:rsidR="00B02205" w:rsidRPr="00B02205" w:rsidRDefault="00B02205" w:rsidP="00B02205">
      <w:pPr>
        <w:spacing w:before="60" w:after="60" w:line="240" w:lineRule="auto"/>
        <w:ind w:firstLine="709"/>
        <w:jc w:val="both"/>
        <w:rPr>
          <w:rFonts w:ascii="Times New Roman" w:hAnsi="Times New Roman" w:cs="Times New Roman"/>
          <w:bCs/>
        </w:rPr>
      </w:pPr>
      <w:r w:rsidRPr="00B02205">
        <w:rPr>
          <w:rFonts w:ascii="Times New Roman" w:hAnsi="Times New Roman" w:cs="Times New Roman"/>
          <w:bCs/>
        </w:rPr>
        <w:t xml:space="preserve"> O 2: “Derslerde soru-cevap, tartışma, düz anlatım, karşılaştırma, drama, örnekleme, çizim, haritada gösterme, münazara, örnek olay incelemesi, problem çözme gibi öğrenciyi aktif kılan yöntemlerin kullanılmasına karar verildi.”</w:t>
      </w:r>
    </w:p>
    <w:p w14:paraId="690609AD" w14:textId="77777777" w:rsidR="00B02205" w:rsidRPr="00B02205" w:rsidRDefault="00B02205" w:rsidP="00B02205">
      <w:pPr>
        <w:spacing w:before="60" w:after="60" w:line="240" w:lineRule="auto"/>
        <w:ind w:firstLine="709"/>
        <w:jc w:val="both"/>
        <w:rPr>
          <w:rFonts w:ascii="Times New Roman" w:hAnsi="Times New Roman" w:cs="Times New Roman"/>
          <w:bCs/>
        </w:rPr>
      </w:pPr>
      <w:r w:rsidRPr="00B02205">
        <w:rPr>
          <w:rFonts w:ascii="Times New Roman" w:hAnsi="Times New Roman" w:cs="Times New Roman"/>
          <w:bCs/>
        </w:rPr>
        <w:t xml:space="preserve"> O 3: “Kazanımlarla ilgili güncel ve tartışmalı konular farklı tartışma teknikleri kullanılarak problem çözme, eleştirel düşünme, kanıt kullanma, karar verme ve araştırma becerileri ile ilişkilendirilerek sınıfa taşınacaktır.”</w:t>
      </w:r>
    </w:p>
    <w:p w14:paraId="27AE2CF5" w14:textId="45036BBC" w:rsidR="00B02205" w:rsidRPr="00B02205" w:rsidRDefault="00B02205" w:rsidP="00B02205">
      <w:pPr>
        <w:spacing w:before="60" w:after="60" w:line="240" w:lineRule="auto"/>
        <w:ind w:firstLine="709"/>
        <w:jc w:val="both"/>
        <w:rPr>
          <w:rFonts w:ascii="Times New Roman" w:hAnsi="Times New Roman" w:cs="Times New Roman"/>
          <w:bCs/>
        </w:rPr>
      </w:pPr>
      <w:r w:rsidRPr="00B02205">
        <w:rPr>
          <w:rFonts w:ascii="Times New Roman" w:hAnsi="Times New Roman" w:cs="Times New Roman"/>
          <w:bCs/>
        </w:rPr>
        <w:t xml:space="preserve">O </w:t>
      </w:r>
      <w:r w:rsidR="006D3A7F" w:rsidRPr="00B02205">
        <w:rPr>
          <w:rFonts w:ascii="Times New Roman" w:hAnsi="Times New Roman" w:cs="Times New Roman"/>
          <w:bCs/>
        </w:rPr>
        <w:t>4: “</w:t>
      </w:r>
      <w:r w:rsidRPr="00B02205">
        <w:rPr>
          <w:rFonts w:ascii="Times New Roman" w:hAnsi="Times New Roman" w:cs="Times New Roman"/>
          <w:bCs/>
        </w:rPr>
        <w:t xml:space="preserve">O 2” kurumu ile ifadeler aynıdır. </w:t>
      </w:r>
    </w:p>
    <w:p w14:paraId="5FFF7730" w14:textId="4DF723A6" w:rsidR="00B02205" w:rsidRPr="00B02205" w:rsidRDefault="00B02205" w:rsidP="00B02205">
      <w:pPr>
        <w:spacing w:before="60" w:after="60" w:line="240" w:lineRule="auto"/>
        <w:ind w:firstLine="709"/>
        <w:jc w:val="both"/>
        <w:rPr>
          <w:rFonts w:ascii="Times New Roman" w:hAnsi="Times New Roman" w:cs="Times New Roman"/>
          <w:bCs/>
        </w:rPr>
      </w:pPr>
      <w:r w:rsidRPr="00B02205">
        <w:rPr>
          <w:rFonts w:ascii="Times New Roman" w:hAnsi="Times New Roman" w:cs="Times New Roman"/>
          <w:bCs/>
        </w:rPr>
        <w:t xml:space="preserve">O </w:t>
      </w:r>
      <w:r w:rsidR="006D3A7F" w:rsidRPr="00B02205">
        <w:rPr>
          <w:rFonts w:ascii="Times New Roman" w:hAnsi="Times New Roman" w:cs="Times New Roman"/>
          <w:bCs/>
        </w:rPr>
        <w:t>6: “</w:t>
      </w:r>
      <w:r w:rsidRPr="00B02205">
        <w:rPr>
          <w:rFonts w:ascii="Times New Roman" w:hAnsi="Times New Roman" w:cs="Times New Roman"/>
          <w:bCs/>
        </w:rPr>
        <w:t xml:space="preserve">O 2” kurumu ile ifadeler aynıdır. </w:t>
      </w:r>
    </w:p>
    <w:p w14:paraId="668C5184" w14:textId="592C3E44" w:rsidR="00B02205" w:rsidRDefault="00B02205" w:rsidP="00B02205">
      <w:pPr>
        <w:spacing w:before="60" w:after="60" w:line="240" w:lineRule="auto"/>
        <w:ind w:firstLine="709"/>
        <w:jc w:val="both"/>
        <w:rPr>
          <w:rFonts w:ascii="Times New Roman" w:hAnsi="Times New Roman" w:cs="Times New Roman"/>
          <w:bCs/>
        </w:rPr>
      </w:pPr>
      <w:r w:rsidRPr="00B02205">
        <w:rPr>
          <w:rFonts w:ascii="Times New Roman" w:hAnsi="Times New Roman" w:cs="Times New Roman"/>
          <w:bCs/>
        </w:rPr>
        <w:t>Yukarıda yer alan ifadeler doğrultusunda problem çözme becerisi kazandırma konusunda birçok kurumun konuya değindiği gör</w:t>
      </w:r>
      <w:r w:rsidR="00252077">
        <w:rPr>
          <w:rFonts w:ascii="Times New Roman" w:hAnsi="Times New Roman" w:cs="Times New Roman"/>
          <w:bCs/>
        </w:rPr>
        <w:t>ülmektedir</w:t>
      </w:r>
      <w:r w:rsidRPr="00B02205">
        <w:rPr>
          <w:rFonts w:ascii="Times New Roman" w:hAnsi="Times New Roman" w:cs="Times New Roman"/>
          <w:bCs/>
        </w:rPr>
        <w:t xml:space="preserve">. Bu becerinin derslerde bir yöntem olarak kullanılmak suretiyle öğrencilere kazandırılmasının amaçlandığı </w:t>
      </w:r>
      <w:r w:rsidR="00252077">
        <w:rPr>
          <w:rFonts w:ascii="Times New Roman" w:hAnsi="Times New Roman" w:cs="Times New Roman"/>
          <w:bCs/>
        </w:rPr>
        <w:t>söylenebilir</w:t>
      </w:r>
      <w:r w:rsidRPr="00B02205">
        <w:rPr>
          <w:rFonts w:ascii="Times New Roman" w:hAnsi="Times New Roman" w:cs="Times New Roman"/>
          <w:bCs/>
        </w:rPr>
        <w:t>.</w:t>
      </w:r>
    </w:p>
    <w:p w14:paraId="2D19E95F" w14:textId="7493C637" w:rsidR="00CF778B" w:rsidRPr="00B02205" w:rsidRDefault="00CF778B" w:rsidP="00B02205">
      <w:pPr>
        <w:spacing w:before="60" w:after="60" w:line="240" w:lineRule="auto"/>
        <w:ind w:firstLine="709"/>
        <w:jc w:val="both"/>
        <w:rPr>
          <w:rFonts w:ascii="Times New Roman" w:hAnsi="Times New Roman" w:cs="Times New Roman"/>
          <w:bCs/>
        </w:rPr>
      </w:pPr>
      <w:r w:rsidRPr="00CF778B">
        <w:rPr>
          <w:rFonts w:ascii="Times New Roman" w:hAnsi="Times New Roman" w:cs="Times New Roman"/>
          <w:bCs/>
        </w:rPr>
        <w:t>Problem çözme ile ilgili ifade</w:t>
      </w:r>
      <w:r>
        <w:rPr>
          <w:rFonts w:ascii="Times New Roman" w:hAnsi="Times New Roman" w:cs="Times New Roman"/>
          <w:bCs/>
        </w:rPr>
        <w:t>ler</w:t>
      </w:r>
      <w:r w:rsidRPr="00CF778B">
        <w:rPr>
          <w:rFonts w:ascii="Times New Roman" w:hAnsi="Times New Roman" w:cs="Times New Roman"/>
          <w:bCs/>
        </w:rPr>
        <w:t xml:space="preserve"> “O 2”</w:t>
      </w:r>
      <w:r>
        <w:rPr>
          <w:rFonts w:ascii="Times New Roman" w:hAnsi="Times New Roman" w:cs="Times New Roman"/>
          <w:bCs/>
        </w:rPr>
        <w:t>, “O 4”</w:t>
      </w:r>
      <w:r w:rsidRPr="00CF778B">
        <w:rPr>
          <w:rFonts w:ascii="Times New Roman" w:hAnsi="Times New Roman" w:cs="Times New Roman"/>
          <w:bCs/>
        </w:rPr>
        <w:t xml:space="preserve"> ve “O 6” kurumlarının </w:t>
      </w:r>
      <w:r w:rsidR="00252077">
        <w:rPr>
          <w:rFonts w:ascii="Times New Roman" w:hAnsi="Times New Roman" w:cs="Times New Roman"/>
          <w:bCs/>
        </w:rPr>
        <w:t>tutanaklarında</w:t>
      </w:r>
      <w:r w:rsidRPr="00CF778B">
        <w:rPr>
          <w:rFonts w:ascii="Times New Roman" w:hAnsi="Times New Roman" w:cs="Times New Roman"/>
          <w:bCs/>
        </w:rPr>
        <w:t xml:space="preserve"> da aynı şekilde yer almıştır.</w:t>
      </w:r>
    </w:p>
    <w:p w14:paraId="30201011" w14:textId="77777777" w:rsidR="00B02205" w:rsidRPr="00B02205" w:rsidRDefault="00B33735" w:rsidP="00B02205">
      <w:pPr>
        <w:spacing w:before="60" w:after="60" w:line="240" w:lineRule="auto"/>
        <w:ind w:firstLine="709"/>
        <w:jc w:val="both"/>
        <w:rPr>
          <w:rFonts w:ascii="Times New Roman" w:hAnsi="Times New Roman" w:cs="Times New Roman"/>
          <w:b/>
          <w:bCs/>
          <w:i/>
        </w:rPr>
      </w:pPr>
      <w:r>
        <w:rPr>
          <w:rFonts w:ascii="Times New Roman" w:hAnsi="Times New Roman" w:cs="Times New Roman"/>
          <w:b/>
          <w:bCs/>
          <w:i/>
        </w:rPr>
        <w:t>3.2.23. Sosyal K</w:t>
      </w:r>
      <w:r w:rsidR="00B02205" w:rsidRPr="00B02205">
        <w:rPr>
          <w:rFonts w:ascii="Times New Roman" w:hAnsi="Times New Roman" w:cs="Times New Roman"/>
          <w:b/>
          <w:bCs/>
          <w:i/>
        </w:rPr>
        <w:t xml:space="preserve">atılım </w:t>
      </w:r>
    </w:p>
    <w:p w14:paraId="59153138" w14:textId="0B2B1260" w:rsidR="00B02205" w:rsidRPr="00B02205" w:rsidRDefault="00051538" w:rsidP="00B02205">
      <w:pPr>
        <w:spacing w:before="60" w:after="60" w:line="240" w:lineRule="auto"/>
        <w:ind w:firstLine="709"/>
        <w:jc w:val="both"/>
        <w:rPr>
          <w:rFonts w:ascii="Times New Roman" w:hAnsi="Times New Roman" w:cs="Times New Roman"/>
          <w:bCs/>
        </w:rPr>
      </w:pPr>
      <w:r>
        <w:rPr>
          <w:rFonts w:ascii="Times New Roman" w:hAnsi="Times New Roman" w:cs="Times New Roman"/>
          <w:bCs/>
        </w:rPr>
        <w:t>İ 1</w:t>
      </w:r>
      <w:r w:rsidR="00B02205" w:rsidRPr="00B02205">
        <w:rPr>
          <w:rFonts w:ascii="Times New Roman" w:hAnsi="Times New Roman" w:cs="Times New Roman"/>
          <w:bCs/>
        </w:rPr>
        <w:t>: “Sosyal sorumluluk projelerine önem verilecektir”.</w:t>
      </w:r>
    </w:p>
    <w:p w14:paraId="1D0E1167" w14:textId="75FA8944" w:rsidR="00B02205" w:rsidRPr="00B02205" w:rsidRDefault="00B02205" w:rsidP="00B02205">
      <w:pPr>
        <w:spacing w:before="60" w:after="60" w:line="240" w:lineRule="auto"/>
        <w:ind w:firstLine="709"/>
        <w:jc w:val="both"/>
        <w:rPr>
          <w:rFonts w:ascii="Times New Roman" w:hAnsi="Times New Roman" w:cs="Times New Roman"/>
          <w:bCs/>
        </w:rPr>
      </w:pPr>
      <w:r w:rsidRPr="00B02205">
        <w:rPr>
          <w:rFonts w:ascii="Times New Roman" w:hAnsi="Times New Roman" w:cs="Times New Roman"/>
          <w:bCs/>
        </w:rPr>
        <w:t xml:space="preserve">İ </w:t>
      </w:r>
      <w:r w:rsidR="00051538">
        <w:rPr>
          <w:rFonts w:ascii="Times New Roman" w:hAnsi="Times New Roman" w:cs="Times New Roman"/>
          <w:bCs/>
        </w:rPr>
        <w:t>3</w:t>
      </w:r>
      <w:r w:rsidRPr="00B02205">
        <w:rPr>
          <w:rFonts w:ascii="Times New Roman" w:hAnsi="Times New Roman" w:cs="Times New Roman"/>
          <w:bCs/>
        </w:rPr>
        <w:t>: “İlçemizdeki tüm okullarda EKİP42, Sedep, E-twinning projelerinin aktif bir şekilde uygulandığı belirtildi ve projelerinin uygulanmasına bu şekilde devam edilmesine karar verildi. Ayrıca birçok okulda sosyal sorumluluk projelerinin ve kültürel faaliyetlerin organize edilmesinde sosyal bilgiler öğretmenlerinin aktif olarak katıldığı da görülmüştür.”</w:t>
      </w:r>
    </w:p>
    <w:p w14:paraId="3FBE7103" w14:textId="611B514B" w:rsidR="00B02205" w:rsidRPr="00B02205" w:rsidRDefault="00B02205" w:rsidP="00B02205">
      <w:pPr>
        <w:spacing w:before="60" w:after="60" w:line="240" w:lineRule="auto"/>
        <w:ind w:firstLine="709"/>
        <w:jc w:val="both"/>
        <w:rPr>
          <w:rFonts w:ascii="Times New Roman" w:hAnsi="Times New Roman" w:cs="Times New Roman"/>
          <w:bCs/>
        </w:rPr>
      </w:pPr>
      <w:r w:rsidRPr="00B02205">
        <w:rPr>
          <w:rFonts w:ascii="Times New Roman" w:hAnsi="Times New Roman" w:cs="Times New Roman"/>
          <w:bCs/>
        </w:rPr>
        <w:t>O 2: “</w:t>
      </w:r>
      <w:r w:rsidR="00051538">
        <w:rPr>
          <w:rFonts w:ascii="Times New Roman" w:hAnsi="Times New Roman" w:cs="Times New Roman"/>
          <w:bCs/>
        </w:rPr>
        <w:t>İ 1</w:t>
      </w:r>
      <w:r w:rsidRPr="00B02205">
        <w:rPr>
          <w:rFonts w:ascii="Times New Roman" w:hAnsi="Times New Roman" w:cs="Times New Roman"/>
          <w:bCs/>
        </w:rPr>
        <w:t>”</w:t>
      </w:r>
      <w:r w:rsidR="00201E5C">
        <w:rPr>
          <w:rFonts w:ascii="Times New Roman" w:hAnsi="Times New Roman" w:cs="Times New Roman"/>
          <w:bCs/>
        </w:rPr>
        <w:t xml:space="preserve"> kurumu ile ifadeler aynıdır</w:t>
      </w:r>
      <w:r w:rsidR="00486011">
        <w:rPr>
          <w:rFonts w:ascii="Times New Roman" w:hAnsi="Times New Roman" w:cs="Times New Roman"/>
          <w:bCs/>
        </w:rPr>
        <w:t>.</w:t>
      </w:r>
    </w:p>
    <w:p w14:paraId="08025CB4" w14:textId="42F3935C" w:rsidR="00B02205" w:rsidRPr="00B02205" w:rsidRDefault="00B02205" w:rsidP="00B02205">
      <w:pPr>
        <w:spacing w:before="60" w:after="60" w:line="240" w:lineRule="auto"/>
        <w:ind w:firstLine="709"/>
        <w:jc w:val="both"/>
        <w:rPr>
          <w:rFonts w:ascii="Times New Roman" w:hAnsi="Times New Roman" w:cs="Times New Roman"/>
          <w:bCs/>
        </w:rPr>
      </w:pPr>
      <w:r w:rsidRPr="00B02205">
        <w:rPr>
          <w:rFonts w:ascii="Times New Roman" w:hAnsi="Times New Roman" w:cs="Times New Roman"/>
          <w:bCs/>
        </w:rPr>
        <w:t xml:space="preserve">O 4: “Okulumuzda düzenlenen TÜBİTAK bilim fuarının öğretmen ve öğrenci </w:t>
      </w:r>
      <w:r w:rsidR="006D3A7F" w:rsidRPr="00B02205">
        <w:rPr>
          <w:rFonts w:ascii="Times New Roman" w:hAnsi="Times New Roman" w:cs="Times New Roman"/>
          <w:bCs/>
        </w:rPr>
        <w:t>iş birliğini</w:t>
      </w:r>
      <w:r w:rsidRPr="00B02205">
        <w:rPr>
          <w:rFonts w:ascii="Times New Roman" w:hAnsi="Times New Roman" w:cs="Times New Roman"/>
          <w:bCs/>
        </w:rPr>
        <w:t xml:space="preserve"> pekiştirmesi açısından önemli olduğu ifade edildi.”</w:t>
      </w:r>
    </w:p>
    <w:p w14:paraId="5DAB2C59" w14:textId="77777777" w:rsidR="00B02205" w:rsidRPr="00B02205" w:rsidRDefault="00B02205" w:rsidP="00B02205">
      <w:pPr>
        <w:spacing w:before="60" w:after="60" w:line="240" w:lineRule="auto"/>
        <w:ind w:firstLine="709"/>
        <w:jc w:val="both"/>
        <w:rPr>
          <w:rFonts w:ascii="Times New Roman" w:hAnsi="Times New Roman" w:cs="Times New Roman"/>
          <w:bCs/>
        </w:rPr>
      </w:pPr>
      <w:r w:rsidRPr="00B02205">
        <w:rPr>
          <w:rFonts w:ascii="Times New Roman" w:hAnsi="Times New Roman" w:cs="Times New Roman"/>
          <w:bCs/>
        </w:rPr>
        <w:t xml:space="preserve"> O 5: “Okul ve çevre imkânları değerlendirilerek yapılacak deney, gezi, proje ve gözlemlerin buna göre planlanması ve etkinliklerin öğrenci ve çevre şartları göz önüne alınarak yapılması istendi.”</w:t>
      </w:r>
    </w:p>
    <w:p w14:paraId="0AD12CB3" w14:textId="7B8B1A9E" w:rsidR="00B02205" w:rsidRPr="00B02205" w:rsidRDefault="005E6A0B" w:rsidP="00B02205">
      <w:pPr>
        <w:spacing w:before="60" w:after="60" w:line="240" w:lineRule="auto"/>
        <w:ind w:firstLine="709"/>
        <w:jc w:val="both"/>
        <w:rPr>
          <w:rFonts w:ascii="Times New Roman" w:hAnsi="Times New Roman" w:cs="Times New Roman"/>
          <w:bCs/>
          <w:i/>
        </w:rPr>
      </w:pPr>
      <w:r>
        <w:rPr>
          <w:rFonts w:ascii="Times New Roman" w:hAnsi="Times New Roman" w:cs="Times New Roman"/>
          <w:bCs/>
        </w:rPr>
        <w:t xml:space="preserve"> O </w:t>
      </w:r>
      <w:r w:rsidR="006D3A7F">
        <w:rPr>
          <w:rFonts w:ascii="Times New Roman" w:hAnsi="Times New Roman" w:cs="Times New Roman"/>
          <w:bCs/>
        </w:rPr>
        <w:t>6: “</w:t>
      </w:r>
      <w:r>
        <w:rPr>
          <w:rFonts w:ascii="Times New Roman" w:hAnsi="Times New Roman" w:cs="Times New Roman"/>
          <w:bCs/>
        </w:rPr>
        <w:t>O 2</w:t>
      </w:r>
      <w:r w:rsidR="00B02205" w:rsidRPr="00B02205">
        <w:rPr>
          <w:rFonts w:ascii="Times New Roman" w:hAnsi="Times New Roman" w:cs="Times New Roman"/>
          <w:bCs/>
        </w:rPr>
        <w:t>”</w:t>
      </w:r>
      <w:r>
        <w:rPr>
          <w:rFonts w:ascii="Times New Roman" w:hAnsi="Times New Roman" w:cs="Times New Roman"/>
          <w:bCs/>
        </w:rPr>
        <w:t xml:space="preserve"> kurumu ile ifadeler aynıdır.</w:t>
      </w:r>
    </w:p>
    <w:p w14:paraId="15AC84C1" w14:textId="5791BD8D" w:rsidR="00B02205" w:rsidRDefault="00B02205" w:rsidP="00B02205">
      <w:pPr>
        <w:spacing w:before="60" w:after="60" w:line="240" w:lineRule="auto"/>
        <w:ind w:firstLine="709"/>
        <w:jc w:val="both"/>
        <w:rPr>
          <w:rFonts w:ascii="Times New Roman" w:hAnsi="Times New Roman" w:cs="Times New Roman"/>
          <w:bCs/>
        </w:rPr>
      </w:pPr>
      <w:r w:rsidRPr="00B02205">
        <w:rPr>
          <w:rFonts w:ascii="Times New Roman" w:hAnsi="Times New Roman" w:cs="Times New Roman"/>
          <w:bCs/>
        </w:rPr>
        <w:t xml:space="preserve"> Öğrencilerin eğitsel, sosyal, spor ve eğlence içerikli faaliyetlere katılması olarak ifade edilen sosyal katılımın, incelenen zümre tutanaklarında yüzeysel ele alındığı görülmektedir. Bazı kurumlar detaya girmeden sosyal sorumluluk projelerine önem verileceğini ifade ederken bazı kurumlar E</w:t>
      </w:r>
      <w:r w:rsidR="00806EAF">
        <w:rPr>
          <w:rFonts w:ascii="Times New Roman" w:hAnsi="Times New Roman" w:cs="Times New Roman"/>
          <w:bCs/>
        </w:rPr>
        <w:t>kip</w:t>
      </w:r>
      <w:r w:rsidR="006D3A7F" w:rsidRPr="00B02205">
        <w:rPr>
          <w:rFonts w:ascii="Times New Roman" w:hAnsi="Times New Roman" w:cs="Times New Roman"/>
          <w:bCs/>
        </w:rPr>
        <w:t>42, Sedep</w:t>
      </w:r>
      <w:r w:rsidR="00243758" w:rsidRPr="00B02205">
        <w:rPr>
          <w:rFonts w:ascii="Times New Roman" w:hAnsi="Times New Roman" w:cs="Times New Roman"/>
          <w:bCs/>
        </w:rPr>
        <w:t>, E</w:t>
      </w:r>
      <w:r w:rsidRPr="00B02205">
        <w:rPr>
          <w:rFonts w:ascii="Times New Roman" w:hAnsi="Times New Roman" w:cs="Times New Roman"/>
          <w:bCs/>
        </w:rPr>
        <w:t xml:space="preserve">-twinning, TÜBİTAK gibi sosyal katılım esasına dayanan projelerden bahsetmişlerdir. </w:t>
      </w:r>
      <w:r w:rsidR="003D5BF1" w:rsidRPr="00B02205">
        <w:rPr>
          <w:rFonts w:ascii="Times New Roman" w:hAnsi="Times New Roman" w:cs="Times New Roman"/>
          <w:bCs/>
        </w:rPr>
        <w:t>Ebette</w:t>
      </w:r>
      <w:r w:rsidR="003D5BF1">
        <w:rPr>
          <w:rFonts w:ascii="Times New Roman" w:hAnsi="Times New Roman" w:cs="Times New Roman"/>
          <w:bCs/>
        </w:rPr>
        <w:t>ki</w:t>
      </w:r>
      <w:r w:rsidRPr="00B02205">
        <w:rPr>
          <w:rFonts w:ascii="Times New Roman" w:hAnsi="Times New Roman" w:cs="Times New Roman"/>
          <w:bCs/>
        </w:rPr>
        <w:t xml:space="preserve"> bu projeler, öğrencilerde sosyal katılım becerisini geliştiren faaliyetlerdir. </w:t>
      </w:r>
    </w:p>
    <w:p w14:paraId="7B4D2584" w14:textId="51834196" w:rsidR="00401C87" w:rsidRDefault="00051538" w:rsidP="002A7721">
      <w:pPr>
        <w:spacing w:before="60" w:after="60" w:line="240" w:lineRule="auto"/>
        <w:ind w:firstLine="709"/>
        <w:jc w:val="both"/>
        <w:rPr>
          <w:rFonts w:ascii="Times New Roman" w:hAnsi="Times New Roman" w:cs="Times New Roman"/>
          <w:bCs/>
        </w:rPr>
      </w:pPr>
      <w:r>
        <w:rPr>
          <w:rFonts w:ascii="Times New Roman" w:hAnsi="Times New Roman" w:cs="Times New Roman"/>
          <w:bCs/>
        </w:rPr>
        <w:t>“İ 1</w:t>
      </w:r>
      <w:r w:rsidR="00401C87">
        <w:rPr>
          <w:rFonts w:ascii="Times New Roman" w:hAnsi="Times New Roman" w:cs="Times New Roman"/>
          <w:bCs/>
        </w:rPr>
        <w:t xml:space="preserve">”, </w:t>
      </w:r>
      <w:r w:rsidR="00401C87" w:rsidRPr="00CF778B">
        <w:rPr>
          <w:rFonts w:ascii="Times New Roman" w:hAnsi="Times New Roman" w:cs="Times New Roman"/>
          <w:bCs/>
        </w:rPr>
        <w:t>“O 2”</w:t>
      </w:r>
      <w:r w:rsidR="00401C87">
        <w:rPr>
          <w:rFonts w:ascii="Times New Roman" w:hAnsi="Times New Roman" w:cs="Times New Roman"/>
          <w:bCs/>
        </w:rPr>
        <w:t xml:space="preserve"> </w:t>
      </w:r>
      <w:r w:rsidR="00401C87" w:rsidRPr="00CF778B">
        <w:rPr>
          <w:rFonts w:ascii="Times New Roman" w:hAnsi="Times New Roman" w:cs="Times New Roman"/>
          <w:bCs/>
        </w:rPr>
        <w:t>ve “O 6” kurum</w:t>
      </w:r>
      <w:r w:rsidR="00C81F13">
        <w:rPr>
          <w:rFonts w:ascii="Times New Roman" w:hAnsi="Times New Roman" w:cs="Times New Roman"/>
          <w:bCs/>
        </w:rPr>
        <w:t xml:space="preserve"> tutanaklarında ifadelerin aynı</w:t>
      </w:r>
      <w:r w:rsidR="00401C87">
        <w:rPr>
          <w:rFonts w:ascii="Times New Roman" w:hAnsi="Times New Roman" w:cs="Times New Roman"/>
          <w:bCs/>
        </w:rPr>
        <w:t xml:space="preserve"> olduğu görülmektedir.</w:t>
      </w:r>
    </w:p>
    <w:p w14:paraId="3377FD3F" w14:textId="1D3B26FE" w:rsidR="002C6739" w:rsidRDefault="002C6739" w:rsidP="002A7721">
      <w:pPr>
        <w:spacing w:before="60" w:after="60" w:line="240" w:lineRule="auto"/>
        <w:ind w:firstLine="709"/>
        <w:jc w:val="both"/>
        <w:rPr>
          <w:rFonts w:ascii="Times New Roman" w:hAnsi="Times New Roman" w:cs="Times New Roman"/>
          <w:bCs/>
        </w:rPr>
      </w:pPr>
    </w:p>
    <w:p w14:paraId="01538E3B" w14:textId="77777777" w:rsidR="002C6739" w:rsidRPr="00B02205" w:rsidRDefault="002C6739" w:rsidP="002A7721">
      <w:pPr>
        <w:spacing w:before="60" w:after="60" w:line="240" w:lineRule="auto"/>
        <w:ind w:firstLine="709"/>
        <w:jc w:val="both"/>
        <w:rPr>
          <w:rFonts w:ascii="Times New Roman" w:hAnsi="Times New Roman" w:cs="Times New Roman"/>
          <w:bCs/>
        </w:rPr>
      </w:pPr>
    </w:p>
    <w:p w14:paraId="166D9CA9" w14:textId="77777777" w:rsidR="00B02205" w:rsidRPr="00B02205" w:rsidRDefault="00B33735" w:rsidP="00B02205">
      <w:pPr>
        <w:spacing w:before="60" w:after="60" w:line="240" w:lineRule="auto"/>
        <w:ind w:firstLine="709"/>
        <w:jc w:val="both"/>
        <w:rPr>
          <w:rFonts w:ascii="Times New Roman" w:hAnsi="Times New Roman" w:cs="Times New Roman"/>
          <w:b/>
          <w:bCs/>
          <w:i/>
        </w:rPr>
      </w:pPr>
      <w:r>
        <w:rPr>
          <w:rFonts w:ascii="Times New Roman" w:hAnsi="Times New Roman" w:cs="Times New Roman"/>
          <w:b/>
          <w:bCs/>
          <w:i/>
        </w:rPr>
        <w:lastRenderedPageBreak/>
        <w:t>3.2.24. Tablo, Grafik, Diyagram Çizme ve Y</w:t>
      </w:r>
      <w:r w:rsidR="00B02205" w:rsidRPr="00B02205">
        <w:rPr>
          <w:rFonts w:ascii="Times New Roman" w:hAnsi="Times New Roman" w:cs="Times New Roman"/>
          <w:b/>
          <w:bCs/>
          <w:i/>
        </w:rPr>
        <w:t>orumlama</w:t>
      </w:r>
    </w:p>
    <w:p w14:paraId="061FA9E2" w14:textId="6266435E" w:rsidR="00B02205" w:rsidRPr="00B02205" w:rsidRDefault="00051538" w:rsidP="00B02205">
      <w:pPr>
        <w:spacing w:before="60" w:after="60" w:line="240" w:lineRule="auto"/>
        <w:ind w:firstLine="709"/>
        <w:jc w:val="both"/>
        <w:rPr>
          <w:rFonts w:ascii="Times New Roman" w:hAnsi="Times New Roman" w:cs="Times New Roman"/>
          <w:bCs/>
        </w:rPr>
      </w:pPr>
      <w:r>
        <w:rPr>
          <w:rFonts w:ascii="Times New Roman" w:hAnsi="Times New Roman" w:cs="Times New Roman"/>
          <w:bCs/>
        </w:rPr>
        <w:t>İl</w:t>
      </w:r>
      <w:r w:rsidR="00B02205" w:rsidRPr="00B02205">
        <w:rPr>
          <w:rFonts w:ascii="Times New Roman" w:hAnsi="Times New Roman" w:cs="Times New Roman"/>
          <w:bCs/>
        </w:rPr>
        <w:t>: “Konuların işlenişinde, konuların özelliğine göre karşılaştırma, drama, örnekleme, tahlil, çözümleme, açıklayıcı anlatım, çizim, haritada gösterme, münazara, örnek olay incelemesi, problem çözme gibi öğrenciyi aktif kılan onu araştırmaya incelemeye sevk eden tekniklerin kullanılması konusunda fikir birliğine varıldı.”</w:t>
      </w:r>
    </w:p>
    <w:p w14:paraId="07C4F635" w14:textId="0D10DAA6" w:rsidR="00B02205" w:rsidRPr="00B02205" w:rsidRDefault="00051538" w:rsidP="00B02205">
      <w:pPr>
        <w:spacing w:before="60" w:after="60" w:line="240" w:lineRule="auto"/>
        <w:ind w:firstLine="709"/>
        <w:jc w:val="both"/>
        <w:rPr>
          <w:rFonts w:ascii="Times New Roman" w:hAnsi="Times New Roman" w:cs="Times New Roman"/>
          <w:bCs/>
        </w:rPr>
      </w:pPr>
      <w:r>
        <w:rPr>
          <w:rFonts w:ascii="Times New Roman" w:hAnsi="Times New Roman" w:cs="Times New Roman"/>
          <w:bCs/>
        </w:rPr>
        <w:t xml:space="preserve"> İ 1</w:t>
      </w:r>
      <w:r w:rsidR="00B02205" w:rsidRPr="00B02205">
        <w:rPr>
          <w:rFonts w:ascii="Times New Roman" w:hAnsi="Times New Roman" w:cs="Times New Roman"/>
          <w:bCs/>
        </w:rPr>
        <w:t>: “R.K. söz alarak ders işlenirken anlatım, soru-cevap, açıklama, tartışma, gösterip yaptırma, ipucu verme, örneklendirme, beyin fırtınası, karşılaştırma, harita kullanma, not alma, bireysel etkinlik, çözümleme, grup çalışması gibi metotların uygulanmasının yararlı olacağını söyledi.”</w:t>
      </w:r>
    </w:p>
    <w:p w14:paraId="2A25FE16" w14:textId="671DA0D0" w:rsidR="00B02205" w:rsidRPr="00B02205" w:rsidRDefault="00CF778B" w:rsidP="00B02205">
      <w:pPr>
        <w:spacing w:before="60" w:after="60" w:line="240" w:lineRule="auto"/>
        <w:ind w:firstLine="709"/>
        <w:jc w:val="both"/>
        <w:rPr>
          <w:rFonts w:ascii="Times New Roman" w:hAnsi="Times New Roman" w:cs="Times New Roman"/>
          <w:bCs/>
        </w:rPr>
      </w:pPr>
      <w:r>
        <w:rPr>
          <w:rFonts w:ascii="Times New Roman" w:hAnsi="Times New Roman" w:cs="Times New Roman"/>
          <w:bCs/>
        </w:rPr>
        <w:t xml:space="preserve">İ </w:t>
      </w:r>
      <w:r w:rsidR="00051538">
        <w:rPr>
          <w:rFonts w:ascii="Times New Roman" w:hAnsi="Times New Roman" w:cs="Times New Roman"/>
          <w:bCs/>
        </w:rPr>
        <w:t>2</w:t>
      </w:r>
      <w:r w:rsidR="006D3A7F" w:rsidRPr="00B02205">
        <w:rPr>
          <w:rFonts w:ascii="Times New Roman" w:hAnsi="Times New Roman" w:cs="Times New Roman"/>
          <w:bCs/>
        </w:rPr>
        <w:t>: “</w:t>
      </w:r>
      <w:r w:rsidR="00B02205" w:rsidRPr="00B02205">
        <w:rPr>
          <w:rFonts w:ascii="Times New Roman" w:hAnsi="Times New Roman" w:cs="Times New Roman"/>
          <w:bCs/>
        </w:rPr>
        <w:t>Öğrencilere haritayı okuma, zamanı ve kronolojiyi algılama becerisi kazandırılacaktır.”</w:t>
      </w:r>
    </w:p>
    <w:p w14:paraId="0E9159A1" w14:textId="45052255" w:rsidR="00B02205" w:rsidRPr="00B02205" w:rsidRDefault="00051538" w:rsidP="00B02205">
      <w:pPr>
        <w:spacing w:before="60" w:after="60" w:line="240" w:lineRule="auto"/>
        <w:ind w:firstLine="709"/>
        <w:jc w:val="both"/>
        <w:rPr>
          <w:rFonts w:ascii="Times New Roman" w:hAnsi="Times New Roman" w:cs="Times New Roman"/>
          <w:bCs/>
        </w:rPr>
      </w:pPr>
      <w:r>
        <w:rPr>
          <w:rFonts w:ascii="Times New Roman" w:hAnsi="Times New Roman" w:cs="Times New Roman"/>
          <w:bCs/>
        </w:rPr>
        <w:t>O 2: “İl</w:t>
      </w:r>
      <w:r w:rsidR="00B02205" w:rsidRPr="00B02205">
        <w:rPr>
          <w:rFonts w:ascii="Times New Roman" w:hAnsi="Times New Roman" w:cs="Times New Roman"/>
          <w:bCs/>
        </w:rPr>
        <w:t xml:space="preserve">” kurumu ile ifadeler aynıdır. </w:t>
      </w:r>
    </w:p>
    <w:p w14:paraId="79281B79" w14:textId="46DC361C" w:rsidR="00B02205" w:rsidRPr="00B02205" w:rsidRDefault="00051538" w:rsidP="00B02205">
      <w:pPr>
        <w:spacing w:before="60" w:after="60" w:line="240" w:lineRule="auto"/>
        <w:ind w:firstLine="709"/>
        <w:jc w:val="both"/>
        <w:rPr>
          <w:rFonts w:ascii="Times New Roman" w:hAnsi="Times New Roman" w:cs="Times New Roman"/>
          <w:bCs/>
        </w:rPr>
      </w:pPr>
      <w:r>
        <w:rPr>
          <w:rFonts w:ascii="Times New Roman" w:hAnsi="Times New Roman" w:cs="Times New Roman"/>
          <w:bCs/>
        </w:rPr>
        <w:t>O 4: “İl</w:t>
      </w:r>
      <w:r w:rsidR="00B02205" w:rsidRPr="00B02205">
        <w:rPr>
          <w:rFonts w:ascii="Times New Roman" w:hAnsi="Times New Roman" w:cs="Times New Roman"/>
          <w:bCs/>
        </w:rPr>
        <w:t xml:space="preserve">” kurumu ile ifadeler aynıdır. </w:t>
      </w:r>
    </w:p>
    <w:p w14:paraId="12B2F4AF" w14:textId="2E0AB925" w:rsidR="00B02205" w:rsidRPr="00B02205" w:rsidRDefault="00051538" w:rsidP="00B02205">
      <w:pPr>
        <w:spacing w:before="60" w:after="60" w:line="240" w:lineRule="auto"/>
        <w:ind w:firstLine="709"/>
        <w:jc w:val="both"/>
        <w:rPr>
          <w:rFonts w:ascii="Times New Roman" w:hAnsi="Times New Roman" w:cs="Times New Roman"/>
          <w:bCs/>
        </w:rPr>
      </w:pPr>
      <w:r>
        <w:rPr>
          <w:rFonts w:ascii="Times New Roman" w:hAnsi="Times New Roman" w:cs="Times New Roman"/>
          <w:bCs/>
        </w:rPr>
        <w:t>O 5: “İl</w:t>
      </w:r>
      <w:r w:rsidR="00B02205" w:rsidRPr="00B02205">
        <w:rPr>
          <w:rFonts w:ascii="Times New Roman" w:hAnsi="Times New Roman" w:cs="Times New Roman"/>
          <w:bCs/>
        </w:rPr>
        <w:t xml:space="preserve">” kurumu ile ifadeler aynıdır. </w:t>
      </w:r>
    </w:p>
    <w:p w14:paraId="76619DA3" w14:textId="2F0FBC40" w:rsidR="00B02205" w:rsidRDefault="00B02205" w:rsidP="00B02205">
      <w:pPr>
        <w:spacing w:before="60" w:after="60" w:line="240" w:lineRule="auto"/>
        <w:ind w:firstLine="709"/>
        <w:jc w:val="both"/>
        <w:rPr>
          <w:rFonts w:ascii="Times New Roman" w:hAnsi="Times New Roman" w:cs="Times New Roman"/>
          <w:bCs/>
        </w:rPr>
      </w:pPr>
      <w:r w:rsidRPr="00B02205">
        <w:rPr>
          <w:rFonts w:ascii="Times New Roman" w:hAnsi="Times New Roman" w:cs="Times New Roman"/>
          <w:bCs/>
        </w:rPr>
        <w:t xml:space="preserve"> Tablo, grafik, diyagram çizme ve yorumlama becerisi ile ilgili incelenen zümre tutanaklarında çizim, haritada kullanma, çözümleme, gibi ifadelere yer verilmiştir. Bu ifadelerin içinde yer alan “çizim” kelimesinin tablo grafik ve diyagram çizimi il</w:t>
      </w:r>
      <w:r w:rsidR="005E6A0B">
        <w:rPr>
          <w:rFonts w:ascii="Times New Roman" w:hAnsi="Times New Roman" w:cs="Times New Roman"/>
          <w:bCs/>
        </w:rPr>
        <w:t>e ilgili olduğu söylenebilir. “</w:t>
      </w:r>
      <w:r w:rsidR="006D3A7F">
        <w:rPr>
          <w:rFonts w:ascii="Times New Roman" w:hAnsi="Times New Roman" w:cs="Times New Roman"/>
          <w:bCs/>
        </w:rPr>
        <w:t>Haritada</w:t>
      </w:r>
      <w:r w:rsidRPr="00B02205">
        <w:rPr>
          <w:rFonts w:ascii="Times New Roman" w:hAnsi="Times New Roman" w:cs="Times New Roman"/>
          <w:bCs/>
        </w:rPr>
        <w:t xml:space="preserve"> kullanma” ve “çözümleme” ifadelerinin de yorumlama becerisini kazandırmaya yönelik olduğu ifade edilebilir.</w:t>
      </w:r>
    </w:p>
    <w:p w14:paraId="4B0C6080" w14:textId="5AFBC941" w:rsidR="00CF778B" w:rsidRPr="002A7721" w:rsidRDefault="00CF778B" w:rsidP="002A7721">
      <w:pPr>
        <w:spacing w:before="60" w:after="60" w:line="240" w:lineRule="auto"/>
        <w:ind w:firstLine="709"/>
        <w:jc w:val="both"/>
        <w:rPr>
          <w:rFonts w:ascii="Times New Roman" w:hAnsi="Times New Roman" w:cs="Times New Roman"/>
          <w:bCs/>
          <w:color w:val="FF0000"/>
        </w:rPr>
      </w:pPr>
      <w:r w:rsidRPr="00CF778B">
        <w:rPr>
          <w:rFonts w:ascii="Times New Roman" w:hAnsi="Times New Roman" w:cs="Times New Roman"/>
          <w:bCs/>
        </w:rPr>
        <w:t xml:space="preserve">Tablo, grafik, diyagram çizme ve yorumlama becerisi ile ilgili </w:t>
      </w:r>
      <w:r w:rsidR="00051538">
        <w:rPr>
          <w:rFonts w:ascii="Times New Roman" w:hAnsi="Times New Roman" w:cs="Times New Roman"/>
          <w:bCs/>
        </w:rPr>
        <w:t>“İl</w:t>
      </w:r>
      <w:r>
        <w:rPr>
          <w:rFonts w:ascii="Times New Roman" w:hAnsi="Times New Roman" w:cs="Times New Roman"/>
          <w:bCs/>
        </w:rPr>
        <w:t xml:space="preserve">”, </w:t>
      </w:r>
      <w:r w:rsidR="00E53711">
        <w:rPr>
          <w:rFonts w:ascii="Times New Roman" w:hAnsi="Times New Roman" w:cs="Times New Roman"/>
          <w:bCs/>
        </w:rPr>
        <w:t>“O 2”, “O 4” ve “O 5</w:t>
      </w:r>
      <w:r w:rsidRPr="00CF778B">
        <w:rPr>
          <w:rFonts w:ascii="Times New Roman" w:hAnsi="Times New Roman" w:cs="Times New Roman"/>
          <w:bCs/>
        </w:rPr>
        <w:t>” kurum</w:t>
      </w:r>
      <w:r w:rsidR="00C81F13">
        <w:rPr>
          <w:rFonts w:ascii="Times New Roman" w:hAnsi="Times New Roman" w:cs="Times New Roman"/>
          <w:bCs/>
        </w:rPr>
        <w:t xml:space="preserve"> tutanaklarında </w:t>
      </w:r>
      <w:r w:rsidRPr="00CF778B">
        <w:rPr>
          <w:rFonts w:ascii="Times New Roman" w:hAnsi="Times New Roman" w:cs="Times New Roman"/>
          <w:bCs/>
        </w:rPr>
        <w:t>aynı</w:t>
      </w:r>
      <w:r w:rsidR="00E53711">
        <w:rPr>
          <w:rFonts w:ascii="Times New Roman" w:hAnsi="Times New Roman" w:cs="Times New Roman"/>
          <w:bCs/>
        </w:rPr>
        <w:t xml:space="preserve"> ifade</w:t>
      </w:r>
      <w:r w:rsidR="00C81F13">
        <w:rPr>
          <w:rFonts w:ascii="Times New Roman" w:hAnsi="Times New Roman" w:cs="Times New Roman"/>
          <w:bCs/>
        </w:rPr>
        <w:t>lerin</w:t>
      </w:r>
      <w:r w:rsidR="00E53711">
        <w:rPr>
          <w:rFonts w:ascii="Times New Roman" w:hAnsi="Times New Roman" w:cs="Times New Roman"/>
          <w:bCs/>
        </w:rPr>
        <w:t xml:space="preserve"> kullan</w:t>
      </w:r>
      <w:r w:rsidR="00C81F13">
        <w:rPr>
          <w:rFonts w:ascii="Times New Roman" w:hAnsi="Times New Roman" w:cs="Times New Roman"/>
          <w:bCs/>
        </w:rPr>
        <w:t xml:space="preserve">ıldığı </w:t>
      </w:r>
      <w:r w:rsidR="00E53711">
        <w:rPr>
          <w:rFonts w:ascii="Times New Roman" w:hAnsi="Times New Roman" w:cs="Times New Roman"/>
          <w:bCs/>
        </w:rPr>
        <w:t>görülmektedir.</w:t>
      </w:r>
    </w:p>
    <w:p w14:paraId="19E95BAC" w14:textId="77777777" w:rsidR="00B02205" w:rsidRPr="00B02205" w:rsidRDefault="00B33735" w:rsidP="00B02205">
      <w:pPr>
        <w:spacing w:before="60" w:after="60" w:line="240" w:lineRule="auto"/>
        <w:ind w:firstLine="709"/>
        <w:jc w:val="both"/>
        <w:rPr>
          <w:rFonts w:ascii="Times New Roman" w:hAnsi="Times New Roman" w:cs="Times New Roman"/>
          <w:b/>
          <w:bCs/>
          <w:i/>
        </w:rPr>
      </w:pPr>
      <w:r>
        <w:rPr>
          <w:rFonts w:ascii="Times New Roman" w:hAnsi="Times New Roman" w:cs="Times New Roman"/>
          <w:b/>
          <w:bCs/>
          <w:i/>
        </w:rPr>
        <w:t>3.2.25. Türkçeyi Doğru, Güzel ve Etkili K</w:t>
      </w:r>
      <w:r w:rsidR="00B02205" w:rsidRPr="00B02205">
        <w:rPr>
          <w:rFonts w:ascii="Times New Roman" w:hAnsi="Times New Roman" w:cs="Times New Roman"/>
          <w:b/>
          <w:bCs/>
          <w:i/>
        </w:rPr>
        <w:t xml:space="preserve">ullanma </w:t>
      </w:r>
    </w:p>
    <w:p w14:paraId="286E86DD" w14:textId="0AE434BA" w:rsidR="00B02205" w:rsidRPr="00B02205" w:rsidRDefault="00051538" w:rsidP="00B02205">
      <w:pPr>
        <w:spacing w:before="60" w:after="60" w:line="240" w:lineRule="auto"/>
        <w:ind w:firstLine="709"/>
        <w:jc w:val="both"/>
        <w:rPr>
          <w:rFonts w:ascii="Times New Roman" w:hAnsi="Times New Roman" w:cs="Times New Roman"/>
          <w:bCs/>
        </w:rPr>
      </w:pPr>
      <w:r>
        <w:rPr>
          <w:rFonts w:ascii="Times New Roman" w:hAnsi="Times New Roman" w:cs="Times New Roman"/>
          <w:bCs/>
        </w:rPr>
        <w:t>İ 1</w:t>
      </w:r>
      <w:r w:rsidR="00B02205" w:rsidRPr="00B02205">
        <w:rPr>
          <w:rFonts w:ascii="Times New Roman" w:hAnsi="Times New Roman" w:cs="Times New Roman"/>
          <w:bCs/>
        </w:rPr>
        <w:t>: “Öğrencilere konuları sevdirecek roman, tarihi roman, hikâye, hatıra, gezi yazısı ve fıkra gibi edebi ürünler tavsiye edilecek. Öğrenciler bu eserleri okumaya teşvik edilecektir. Derslerde geçen kavramlar, dilbilgisi kuralları, öğrencilerin anlaşılır şekilde okuma ve okuduğunu anlama becerisi konusunda Türkçe öğretmenleriyle iş birliğine gidilmesinin faydalı olacağı belirtildi.”</w:t>
      </w:r>
    </w:p>
    <w:p w14:paraId="33389AA9" w14:textId="1B0C49F7" w:rsidR="00B02205" w:rsidRPr="00B02205" w:rsidRDefault="00B02205" w:rsidP="00B02205">
      <w:pPr>
        <w:spacing w:before="60" w:after="60" w:line="240" w:lineRule="auto"/>
        <w:ind w:firstLine="709"/>
        <w:jc w:val="both"/>
        <w:rPr>
          <w:rFonts w:ascii="Times New Roman" w:hAnsi="Times New Roman" w:cs="Times New Roman"/>
          <w:bCs/>
        </w:rPr>
      </w:pPr>
      <w:r w:rsidRPr="00B02205">
        <w:rPr>
          <w:rFonts w:ascii="Times New Roman" w:hAnsi="Times New Roman" w:cs="Times New Roman"/>
          <w:bCs/>
        </w:rPr>
        <w:t xml:space="preserve">O </w:t>
      </w:r>
      <w:r w:rsidR="006D3A7F" w:rsidRPr="00B02205">
        <w:rPr>
          <w:rFonts w:ascii="Times New Roman" w:hAnsi="Times New Roman" w:cs="Times New Roman"/>
          <w:bCs/>
        </w:rPr>
        <w:t>2: “</w:t>
      </w:r>
      <w:r w:rsidR="00051538">
        <w:rPr>
          <w:rFonts w:ascii="Times New Roman" w:hAnsi="Times New Roman" w:cs="Times New Roman"/>
          <w:bCs/>
        </w:rPr>
        <w:t>İ 1</w:t>
      </w:r>
      <w:r w:rsidRPr="00B02205">
        <w:rPr>
          <w:rFonts w:ascii="Times New Roman" w:hAnsi="Times New Roman" w:cs="Times New Roman"/>
          <w:bCs/>
        </w:rPr>
        <w:t>”</w:t>
      </w:r>
      <w:r w:rsidR="00711B5C">
        <w:rPr>
          <w:rFonts w:ascii="Times New Roman" w:hAnsi="Times New Roman" w:cs="Times New Roman"/>
          <w:bCs/>
        </w:rPr>
        <w:t xml:space="preserve"> </w:t>
      </w:r>
      <w:r w:rsidRPr="00B02205">
        <w:rPr>
          <w:rFonts w:ascii="Times New Roman" w:hAnsi="Times New Roman" w:cs="Times New Roman"/>
          <w:bCs/>
        </w:rPr>
        <w:t xml:space="preserve">kurumu ile ifadeler aynıdır. </w:t>
      </w:r>
    </w:p>
    <w:p w14:paraId="1D921F16" w14:textId="7E7751B9" w:rsidR="00B02205" w:rsidRPr="00B02205" w:rsidRDefault="00051538" w:rsidP="00B02205">
      <w:pPr>
        <w:spacing w:before="60" w:after="60" w:line="240" w:lineRule="auto"/>
        <w:ind w:firstLine="709"/>
        <w:jc w:val="both"/>
        <w:rPr>
          <w:rFonts w:ascii="Times New Roman" w:hAnsi="Times New Roman" w:cs="Times New Roman"/>
          <w:bCs/>
        </w:rPr>
      </w:pPr>
      <w:r>
        <w:rPr>
          <w:rFonts w:ascii="Times New Roman" w:hAnsi="Times New Roman" w:cs="Times New Roman"/>
          <w:bCs/>
        </w:rPr>
        <w:t>O 6: “İ 1</w:t>
      </w:r>
      <w:r w:rsidR="00B02205" w:rsidRPr="00B02205">
        <w:rPr>
          <w:rFonts w:ascii="Times New Roman" w:hAnsi="Times New Roman" w:cs="Times New Roman"/>
          <w:bCs/>
        </w:rPr>
        <w:t xml:space="preserve">” kurumu ile ifadeler aynıdır. </w:t>
      </w:r>
    </w:p>
    <w:p w14:paraId="09BF52BB" w14:textId="5258843D" w:rsidR="00B02205" w:rsidRPr="00B02205" w:rsidRDefault="00B02205" w:rsidP="00B02205">
      <w:pPr>
        <w:spacing w:before="60" w:after="60" w:line="240" w:lineRule="auto"/>
        <w:ind w:firstLine="709"/>
        <w:jc w:val="both"/>
        <w:rPr>
          <w:rFonts w:ascii="Times New Roman" w:hAnsi="Times New Roman" w:cs="Times New Roman"/>
          <w:bCs/>
        </w:rPr>
      </w:pPr>
      <w:r w:rsidRPr="00B02205">
        <w:rPr>
          <w:rFonts w:ascii="Times New Roman" w:hAnsi="Times New Roman" w:cs="Times New Roman"/>
          <w:bCs/>
        </w:rPr>
        <w:t xml:space="preserve">İ </w:t>
      </w:r>
      <w:r w:rsidR="00051538">
        <w:rPr>
          <w:rFonts w:ascii="Times New Roman" w:hAnsi="Times New Roman" w:cs="Times New Roman"/>
          <w:bCs/>
        </w:rPr>
        <w:t>2</w:t>
      </w:r>
      <w:r w:rsidRPr="00B02205">
        <w:rPr>
          <w:rFonts w:ascii="Times New Roman" w:hAnsi="Times New Roman" w:cs="Times New Roman"/>
          <w:bCs/>
        </w:rPr>
        <w:t>: “Öğrencilere bireysel çalışmalar verilerek konuşma yeteneği kazandırmak, özellikle tartışma konuları verilerek üzerinde düşünebilme, düşündüklerini uygun ve anlaşılır bir dille aktarma yeteneğini geliştirme kararlaştırıldı.”</w:t>
      </w:r>
    </w:p>
    <w:p w14:paraId="0BD58B35" w14:textId="27193A7B" w:rsidR="00B02205" w:rsidRDefault="00B02205" w:rsidP="00B02205">
      <w:pPr>
        <w:spacing w:before="60" w:after="60" w:line="240" w:lineRule="auto"/>
        <w:ind w:firstLine="709"/>
        <w:jc w:val="both"/>
        <w:rPr>
          <w:rFonts w:ascii="Times New Roman" w:hAnsi="Times New Roman" w:cs="Times New Roman"/>
          <w:bCs/>
        </w:rPr>
      </w:pPr>
      <w:r w:rsidRPr="00B02205">
        <w:rPr>
          <w:rFonts w:ascii="Times New Roman" w:hAnsi="Times New Roman" w:cs="Times New Roman"/>
          <w:bCs/>
        </w:rPr>
        <w:t xml:space="preserve"> Türkçeyi doğru, güzel ve etkili kullanma becerisi ile ilgili</w:t>
      </w:r>
      <w:r w:rsidR="00C81F13">
        <w:rPr>
          <w:rFonts w:ascii="Times New Roman" w:hAnsi="Times New Roman" w:cs="Times New Roman"/>
          <w:bCs/>
        </w:rPr>
        <w:t xml:space="preserve"> </w:t>
      </w:r>
      <w:r w:rsidRPr="00B02205">
        <w:rPr>
          <w:rFonts w:ascii="Times New Roman" w:hAnsi="Times New Roman" w:cs="Times New Roman"/>
          <w:bCs/>
        </w:rPr>
        <w:t xml:space="preserve">zümre tutanaklarının sadece birinde doğrudan bir </w:t>
      </w:r>
      <w:r w:rsidR="00C81F13">
        <w:rPr>
          <w:rFonts w:ascii="Times New Roman" w:hAnsi="Times New Roman" w:cs="Times New Roman"/>
          <w:bCs/>
        </w:rPr>
        <w:t xml:space="preserve">ifade </w:t>
      </w:r>
      <w:r w:rsidRPr="00B02205">
        <w:rPr>
          <w:rFonts w:ascii="Times New Roman" w:hAnsi="Times New Roman" w:cs="Times New Roman"/>
          <w:bCs/>
        </w:rPr>
        <w:t>varken diğer tutanaklar konularla ilgili edebi ürünleri okumayı teşvik etme etkinliği üzerine yoğunlaşmıştır.</w:t>
      </w:r>
    </w:p>
    <w:p w14:paraId="1DBFD660" w14:textId="10A91DBC" w:rsidR="00CF778B" w:rsidRDefault="00CF778B" w:rsidP="002A7721">
      <w:pPr>
        <w:spacing w:before="60" w:after="60" w:line="240" w:lineRule="auto"/>
        <w:ind w:firstLine="709"/>
        <w:jc w:val="both"/>
        <w:rPr>
          <w:rFonts w:ascii="Times New Roman" w:hAnsi="Times New Roman" w:cs="Times New Roman"/>
          <w:bCs/>
        </w:rPr>
      </w:pPr>
      <w:r w:rsidRPr="00CF778B">
        <w:rPr>
          <w:rFonts w:ascii="Times New Roman" w:hAnsi="Times New Roman" w:cs="Times New Roman"/>
          <w:bCs/>
        </w:rPr>
        <w:t xml:space="preserve">Konu ile ilgili </w:t>
      </w:r>
      <w:r w:rsidR="00051538">
        <w:rPr>
          <w:rFonts w:ascii="Times New Roman" w:hAnsi="Times New Roman" w:cs="Times New Roman"/>
          <w:bCs/>
        </w:rPr>
        <w:t>“İ 1</w:t>
      </w:r>
      <w:r>
        <w:rPr>
          <w:rFonts w:ascii="Times New Roman" w:hAnsi="Times New Roman" w:cs="Times New Roman"/>
          <w:bCs/>
        </w:rPr>
        <w:t xml:space="preserve">”, </w:t>
      </w:r>
      <w:r w:rsidRPr="00CF778B">
        <w:rPr>
          <w:rFonts w:ascii="Times New Roman" w:hAnsi="Times New Roman" w:cs="Times New Roman"/>
          <w:bCs/>
        </w:rPr>
        <w:t>“O 2” ve “O 6” kurum</w:t>
      </w:r>
      <w:r w:rsidR="00C81F13">
        <w:rPr>
          <w:rFonts w:ascii="Times New Roman" w:hAnsi="Times New Roman" w:cs="Times New Roman"/>
          <w:bCs/>
        </w:rPr>
        <w:t xml:space="preserve"> tutanaklarında </w:t>
      </w:r>
      <w:r w:rsidRPr="00051538">
        <w:rPr>
          <w:rFonts w:ascii="Times New Roman" w:hAnsi="Times New Roman" w:cs="Times New Roman"/>
          <w:bCs/>
        </w:rPr>
        <w:t>aynı ifadeleri</w:t>
      </w:r>
      <w:r w:rsidR="00C81F13">
        <w:rPr>
          <w:rFonts w:ascii="Times New Roman" w:hAnsi="Times New Roman" w:cs="Times New Roman"/>
          <w:bCs/>
        </w:rPr>
        <w:t>n</w:t>
      </w:r>
      <w:r w:rsidRPr="00051538">
        <w:rPr>
          <w:rFonts w:ascii="Times New Roman" w:hAnsi="Times New Roman" w:cs="Times New Roman"/>
          <w:bCs/>
        </w:rPr>
        <w:t xml:space="preserve"> kullan</w:t>
      </w:r>
      <w:r w:rsidR="00C81F13">
        <w:rPr>
          <w:rFonts w:ascii="Times New Roman" w:hAnsi="Times New Roman" w:cs="Times New Roman"/>
          <w:bCs/>
        </w:rPr>
        <w:t>ıldığı</w:t>
      </w:r>
      <w:r w:rsidRPr="00CF778B">
        <w:rPr>
          <w:rFonts w:ascii="Times New Roman" w:hAnsi="Times New Roman" w:cs="Times New Roman"/>
          <w:bCs/>
        </w:rPr>
        <w:t xml:space="preserve"> görülmektedir.</w:t>
      </w:r>
    </w:p>
    <w:p w14:paraId="1A4A175E" w14:textId="77777777" w:rsidR="00B02205" w:rsidRPr="00B02205" w:rsidRDefault="00B33735" w:rsidP="00B02205">
      <w:pPr>
        <w:spacing w:before="60" w:after="60" w:line="240" w:lineRule="auto"/>
        <w:ind w:firstLine="709"/>
        <w:jc w:val="both"/>
        <w:rPr>
          <w:rFonts w:ascii="Times New Roman" w:hAnsi="Times New Roman" w:cs="Times New Roman"/>
          <w:b/>
          <w:bCs/>
          <w:i/>
        </w:rPr>
      </w:pPr>
      <w:r>
        <w:rPr>
          <w:rFonts w:ascii="Times New Roman" w:hAnsi="Times New Roman" w:cs="Times New Roman"/>
          <w:b/>
          <w:bCs/>
          <w:i/>
        </w:rPr>
        <w:t>3.2.26. Yenilikçi D</w:t>
      </w:r>
      <w:r w:rsidR="00B02205" w:rsidRPr="00B02205">
        <w:rPr>
          <w:rFonts w:ascii="Times New Roman" w:hAnsi="Times New Roman" w:cs="Times New Roman"/>
          <w:b/>
          <w:bCs/>
          <w:i/>
        </w:rPr>
        <w:t xml:space="preserve">üşünme </w:t>
      </w:r>
    </w:p>
    <w:p w14:paraId="276F43F2" w14:textId="77777777" w:rsidR="00B02205" w:rsidRPr="00B02205" w:rsidRDefault="00B02205" w:rsidP="00B02205">
      <w:pPr>
        <w:spacing w:before="60" w:after="60" w:line="240" w:lineRule="auto"/>
        <w:ind w:firstLine="709"/>
        <w:jc w:val="both"/>
        <w:rPr>
          <w:rFonts w:ascii="Times New Roman" w:hAnsi="Times New Roman" w:cs="Times New Roman"/>
          <w:bCs/>
        </w:rPr>
      </w:pPr>
      <w:r w:rsidRPr="00B02205">
        <w:rPr>
          <w:rFonts w:ascii="Times New Roman" w:hAnsi="Times New Roman" w:cs="Times New Roman"/>
          <w:bCs/>
        </w:rPr>
        <w:t>O 1: “Sosyal bilgiler dersi ile ilgili olan teknolojik ve bilimsel gelişmelerin incelenmesi, söz konusu yeniliklerin ders uygulamalarına ve öğrenci etkinliklerine yansıtılması kararlaştırıldı”.</w:t>
      </w:r>
    </w:p>
    <w:p w14:paraId="728E69BC" w14:textId="3BC6A9F0" w:rsidR="00B02205" w:rsidRPr="00B02205" w:rsidRDefault="00B02205" w:rsidP="00B02205">
      <w:pPr>
        <w:spacing w:before="60" w:after="60" w:line="240" w:lineRule="auto"/>
        <w:ind w:firstLine="709"/>
        <w:jc w:val="both"/>
        <w:rPr>
          <w:rFonts w:ascii="Times New Roman" w:hAnsi="Times New Roman" w:cs="Times New Roman"/>
          <w:bCs/>
        </w:rPr>
      </w:pPr>
      <w:r w:rsidRPr="00B02205">
        <w:rPr>
          <w:rFonts w:ascii="Times New Roman" w:hAnsi="Times New Roman" w:cs="Times New Roman"/>
          <w:bCs/>
        </w:rPr>
        <w:t xml:space="preserve"> Yenilikçi düşünme becerisi ile ilgili sadece bir kuruma ait tutanakta</w:t>
      </w:r>
      <w:r w:rsidR="00E01DF7">
        <w:rPr>
          <w:rFonts w:ascii="Times New Roman" w:hAnsi="Times New Roman" w:cs="Times New Roman"/>
          <w:bCs/>
        </w:rPr>
        <w:t>,</w:t>
      </w:r>
      <w:r w:rsidRPr="00B02205">
        <w:rPr>
          <w:rFonts w:ascii="Times New Roman" w:hAnsi="Times New Roman" w:cs="Times New Roman"/>
          <w:bCs/>
        </w:rPr>
        <w:t xml:space="preserve"> doğrudan bir ifade yer alırken diğer tutanaklarda</w:t>
      </w:r>
      <w:r w:rsidR="002629E1">
        <w:rPr>
          <w:rFonts w:ascii="Times New Roman" w:hAnsi="Times New Roman" w:cs="Times New Roman"/>
          <w:bCs/>
        </w:rPr>
        <w:t xml:space="preserve"> beceriyle çok ilgili olmayan</w:t>
      </w:r>
      <w:r w:rsidRPr="00B02205">
        <w:rPr>
          <w:rFonts w:ascii="Times New Roman" w:hAnsi="Times New Roman" w:cs="Times New Roman"/>
          <w:bCs/>
        </w:rPr>
        <w:t xml:space="preserve"> genel ifadeler kullanılmıştır.</w:t>
      </w:r>
    </w:p>
    <w:p w14:paraId="5C7B54CB" w14:textId="77777777" w:rsidR="00B02205" w:rsidRPr="00B02205" w:rsidRDefault="00B33735" w:rsidP="00B02205">
      <w:pPr>
        <w:spacing w:before="60" w:after="60" w:line="240" w:lineRule="auto"/>
        <w:ind w:firstLine="709"/>
        <w:jc w:val="both"/>
        <w:rPr>
          <w:rFonts w:ascii="Times New Roman" w:hAnsi="Times New Roman" w:cs="Times New Roman"/>
          <w:b/>
          <w:bCs/>
          <w:i/>
        </w:rPr>
      </w:pPr>
      <w:r>
        <w:rPr>
          <w:rFonts w:ascii="Times New Roman" w:hAnsi="Times New Roman" w:cs="Times New Roman"/>
          <w:b/>
          <w:bCs/>
          <w:i/>
        </w:rPr>
        <w:t>3.2.27. Zamanı ve Kronolojiyi A</w:t>
      </w:r>
      <w:r w:rsidR="00B02205" w:rsidRPr="00B02205">
        <w:rPr>
          <w:rFonts w:ascii="Times New Roman" w:hAnsi="Times New Roman" w:cs="Times New Roman"/>
          <w:b/>
          <w:bCs/>
          <w:i/>
        </w:rPr>
        <w:t xml:space="preserve">lgılama </w:t>
      </w:r>
    </w:p>
    <w:p w14:paraId="0270E78F" w14:textId="23A91F6B" w:rsidR="00B02205" w:rsidRPr="00B02205" w:rsidRDefault="00051538" w:rsidP="00B02205">
      <w:pPr>
        <w:spacing w:before="60" w:after="60" w:line="240" w:lineRule="auto"/>
        <w:ind w:firstLine="709"/>
        <w:jc w:val="both"/>
        <w:rPr>
          <w:rFonts w:ascii="Times New Roman" w:hAnsi="Times New Roman" w:cs="Times New Roman"/>
          <w:bCs/>
        </w:rPr>
      </w:pPr>
      <w:r>
        <w:rPr>
          <w:rFonts w:ascii="Times New Roman" w:hAnsi="Times New Roman" w:cs="Times New Roman"/>
          <w:bCs/>
        </w:rPr>
        <w:t>İl</w:t>
      </w:r>
      <w:r w:rsidR="00B02205" w:rsidRPr="00B02205">
        <w:rPr>
          <w:rFonts w:ascii="Times New Roman" w:hAnsi="Times New Roman" w:cs="Times New Roman"/>
          <w:bCs/>
        </w:rPr>
        <w:t>: “Konuların işlenişinde yakından uzağa, somuttan soyuta, basitten karmaşığa ilkelerine uyulmasına karar verildi”.</w:t>
      </w:r>
    </w:p>
    <w:p w14:paraId="40701D6F" w14:textId="0EC6FFE3" w:rsidR="00B02205" w:rsidRPr="00B02205" w:rsidRDefault="00051538" w:rsidP="00B02205">
      <w:pPr>
        <w:spacing w:before="60" w:after="60" w:line="240" w:lineRule="auto"/>
        <w:ind w:firstLine="709"/>
        <w:jc w:val="both"/>
        <w:rPr>
          <w:rFonts w:ascii="Times New Roman" w:hAnsi="Times New Roman" w:cs="Times New Roman"/>
          <w:bCs/>
        </w:rPr>
      </w:pPr>
      <w:r>
        <w:rPr>
          <w:rFonts w:ascii="Times New Roman" w:hAnsi="Times New Roman" w:cs="Times New Roman"/>
          <w:bCs/>
        </w:rPr>
        <w:t>İ 1</w:t>
      </w:r>
      <w:r w:rsidR="00B02205" w:rsidRPr="00B02205">
        <w:rPr>
          <w:rFonts w:ascii="Times New Roman" w:hAnsi="Times New Roman" w:cs="Times New Roman"/>
          <w:bCs/>
        </w:rPr>
        <w:t>: “Siyasi olayların seyrinden çok neden</w:t>
      </w:r>
      <w:r w:rsidR="005E6A0B">
        <w:rPr>
          <w:rFonts w:ascii="Times New Roman" w:hAnsi="Times New Roman" w:cs="Times New Roman"/>
          <w:bCs/>
        </w:rPr>
        <w:t>-</w:t>
      </w:r>
      <w:r w:rsidR="00B02205" w:rsidRPr="00B02205">
        <w:rPr>
          <w:rFonts w:ascii="Times New Roman" w:hAnsi="Times New Roman" w:cs="Times New Roman"/>
          <w:bCs/>
        </w:rPr>
        <w:t>sonuç ilişkisi üzerinde durulacak, ayrıntı sayılabilecek tarihlerle yer ve kişi adlarının ezberletilmemesi, ancak Türk tarihinde önemli olayların tarihleri ve neden sonuçlarının özellikle öğretilmesi gerektiğinin yararlı olacağı ifade edildi”.</w:t>
      </w:r>
    </w:p>
    <w:p w14:paraId="282605EB" w14:textId="24CD41AE" w:rsidR="00B02205" w:rsidRPr="00B02205" w:rsidRDefault="00051538" w:rsidP="00B02205">
      <w:pPr>
        <w:spacing w:before="60" w:after="60" w:line="240" w:lineRule="auto"/>
        <w:ind w:firstLine="709"/>
        <w:jc w:val="both"/>
        <w:rPr>
          <w:rFonts w:ascii="Times New Roman" w:hAnsi="Times New Roman" w:cs="Times New Roman"/>
          <w:bCs/>
        </w:rPr>
      </w:pPr>
      <w:r>
        <w:rPr>
          <w:rFonts w:ascii="Times New Roman" w:hAnsi="Times New Roman" w:cs="Times New Roman"/>
          <w:bCs/>
        </w:rPr>
        <w:t>İ 2</w:t>
      </w:r>
      <w:r w:rsidR="00B02205" w:rsidRPr="00B02205">
        <w:rPr>
          <w:rFonts w:ascii="Times New Roman" w:hAnsi="Times New Roman" w:cs="Times New Roman"/>
          <w:bCs/>
        </w:rPr>
        <w:t xml:space="preserve">: “Bugünü daha iyi değerlendirebilmek için geçmiş çağlardaki siyasi, sosyal ve ekonomik olayların nedenleri ve sonuçları üzerinde günümüzle kıyaslama yaparak düşünme, araştırma ve muhakeme yapma yeteneğini geliştirmemizin önemi ifade edildi.” </w:t>
      </w:r>
    </w:p>
    <w:p w14:paraId="55BDC3A3" w14:textId="1B4B7A5A" w:rsidR="00B02205" w:rsidRPr="00B02205" w:rsidRDefault="00051538" w:rsidP="00B02205">
      <w:pPr>
        <w:spacing w:before="60" w:after="60" w:line="240" w:lineRule="auto"/>
        <w:ind w:firstLine="709"/>
        <w:jc w:val="both"/>
        <w:rPr>
          <w:rFonts w:ascii="Times New Roman" w:hAnsi="Times New Roman" w:cs="Times New Roman"/>
          <w:bCs/>
        </w:rPr>
      </w:pPr>
      <w:r>
        <w:rPr>
          <w:rFonts w:ascii="Times New Roman" w:hAnsi="Times New Roman" w:cs="Times New Roman"/>
          <w:bCs/>
        </w:rPr>
        <w:lastRenderedPageBreak/>
        <w:t>O 4: “İl</w:t>
      </w:r>
      <w:r w:rsidR="005E6A0B">
        <w:rPr>
          <w:rFonts w:ascii="Times New Roman" w:hAnsi="Times New Roman" w:cs="Times New Roman"/>
          <w:bCs/>
        </w:rPr>
        <w:t>” kurumu ile ifadeler aynıdır</w:t>
      </w:r>
      <w:r w:rsidR="00B02205" w:rsidRPr="00B02205">
        <w:rPr>
          <w:rFonts w:ascii="Times New Roman" w:hAnsi="Times New Roman" w:cs="Times New Roman"/>
          <w:bCs/>
        </w:rPr>
        <w:t>.</w:t>
      </w:r>
    </w:p>
    <w:p w14:paraId="6C07380D" w14:textId="6D3BACBF" w:rsidR="00B02205" w:rsidRDefault="00B02205" w:rsidP="00B02205">
      <w:pPr>
        <w:spacing w:before="60" w:after="60" w:line="240" w:lineRule="auto"/>
        <w:ind w:firstLine="709"/>
        <w:jc w:val="both"/>
        <w:rPr>
          <w:rFonts w:ascii="Times New Roman" w:hAnsi="Times New Roman" w:cs="Times New Roman"/>
          <w:bCs/>
        </w:rPr>
      </w:pPr>
      <w:r w:rsidRPr="00B02205">
        <w:rPr>
          <w:rFonts w:ascii="Times New Roman" w:hAnsi="Times New Roman" w:cs="Times New Roman"/>
          <w:bCs/>
        </w:rPr>
        <w:t xml:space="preserve"> Yukarıdaki ifadelerden hareketle zamanı ve kronolojiyi algılama becerisi</w:t>
      </w:r>
      <w:r w:rsidR="005E6A0B">
        <w:rPr>
          <w:rFonts w:ascii="Times New Roman" w:hAnsi="Times New Roman" w:cs="Times New Roman"/>
          <w:bCs/>
        </w:rPr>
        <w:t>,</w:t>
      </w:r>
      <w:r w:rsidRPr="00B02205">
        <w:rPr>
          <w:rFonts w:ascii="Times New Roman" w:hAnsi="Times New Roman" w:cs="Times New Roman"/>
          <w:bCs/>
        </w:rPr>
        <w:t xml:space="preserve"> bazı tutanaklarda konuların işlenişinde yakından uzağa ilkesinin kullanılarak kavratılması esas alınırken, bazı tutanaklarda ise neden-sonuç ilişkisi üzerinde durularak tarihteki önemli olgu ve olayların geçmişten günümüze kavratılması benimsenmiştir.</w:t>
      </w:r>
    </w:p>
    <w:p w14:paraId="255F02B7" w14:textId="34F1670C" w:rsidR="007923CE" w:rsidRDefault="00BE5795" w:rsidP="00B02205">
      <w:pPr>
        <w:spacing w:before="60" w:after="60" w:line="240" w:lineRule="auto"/>
        <w:ind w:firstLine="709"/>
        <w:jc w:val="both"/>
        <w:rPr>
          <w:rFonts w:ascii="Times New Roman" w:hAnsi="Times New Roman" w:cs="Times New Roman"/>
          <w:bCs/>
        </w:rPr>
      </w:pPr>
      <w:r>
        <w:rPr>
          <w:rFonts w:ascii="Times New Roman" w:hAnsi="Times New Roman" w:cs="Times New Roman"/>
          <w:bCs/>
        </w:rPr>
        <w:t xml:space="preserve">Eğitim kurumlarının ele aldığı temel becerilerin benzerlik ve farklılıklarını analizinin yapıldığı bu bölümde toplantı tutanaklarında </w:t>
      </w:r>
      <w:r w:rsidRPr="00BE5795">
        <w:rPr>
          <w:rFonts w:ascii="Times New Roman" w:hAnsi="Times New Roman" w:cs="Times New Roman"/>
          <w:bCs/>
        </w:rPr>
        <w:t>bazı beceriler</w:t>
      </w:r>
      <w:r>
        <w:rPr>
          <w:rFonts w:ascii="Times New Roman" w:hAnsi="Times New Roman" w:cs="Times New Roman"/>
          <w:bCs/>
        </w:rPr>
        <w:t xml:space="preserve"> doğrudan yer alırken, bazı becerilere dolaylı olarak yer verilmiştir. </w:t>
      </w:r>
      <w:r w:rsidRPr="00BE5795">
        <w:rPr>
          <w:rFonts w:ascii="Times New Roman" w:hAnsi="Times New Roman" w:cs="Times New Roman"/>
          <w:bCs/>
        </w:rPr>
        <w:t>Bu becerilerden çevre okuryazarlığı ve empati becerisine dolaylı olarak değinildiği, değişim ve sürekliliği algılama becerisine ise bir kurumun dolaylı olarak değindiği görülm</w:t>
      </w:r>
      <w:r w:rsidR="007865ED">
        <w:rPr>
          <w:rFonts w:ascii="Times New Roman" w:hAnsi="Times New Roman" w:cs="Times New Roman"/>
          <w:bCs/>
        </w:rPr>
        <w:t>ektedir.</w:t>
      </w:r>
    </w:p>
    <w:p w14:paraId="60767897" w14:textId="0A7907F1" w:rsidR="00B02205" w:rsidRDefault="00C81F13" w:rsidP="00E21010">
      <w:pPr>
        <w:spacing w:before="60" w:after="60" w:line="240" w:lineRule="auto"/>
        <w:ind w:firstLine="709"/>
        <w:jc w:val="both"/>
        <w:rPr>
          <w:rFonts w:ascii="Times New Roman" w:hAnsi="Times New Roman" w:cs="Times New Roman"/>
          <w:bCs/>
        </w:rPr>
      </w:pPr>
      <w:r>
        <w:rPr>
          <w:rFonts w:ascii="Times New Roman" w:hAnsi="Times New Roman" w:cs="Times New Roman"/>
          <w:bCs/>
        </w:rPr>
        <w:t xml:space="preserve">Burada da </w:t>
      </w:r>
      <w:r w:rsidR="00051538">
        <w:rPr>
          <w:rFonts w:ascii="Times New Roman" w:hAnsi="Times New Roman" w:cs="Times New Roman"/>
          <w:bCs/>
        </w:rPr>
        <w:t>İl</w:t>
      </w:r>
      <w:r w:rsidR="007865ED">
        <w:rPr>
          <w:rFonts w:ascii="Times New Roman" w:hAnsi="Times New Roman" w:cs="Times New Roman"/>
          <w:bCs/>
        </w:rPr>
        <w:t xml:space="preserve"> ve “O 4” kurum</w:t>
      </w:r>
      <w:r>
        <w:rPr>
          <w:rFonts w:ascii="Times New Roman" w:hAnsi="Times New Roman" w:cs="Times New Roman"/>
          <w:bCs/>
        </w:rPr>
        <w:t xml:space="preserve"> tutanaklarında</w:t>
      </w:r>
      <w:r w:rsidR="007865ED">
        <w:rPr>
          <w:rFonts w:ascii="Times New Roman" w:hAnsi="Times New Roman" w:cs="Times New Roman"/>
          <w:bCs/>
        </w:rPr>
        <w:t xml:space="preserve"> aynı ifadeleri</w:t>
      </w:r>
      <w:r>
        <w:rPr>
          <w:rFonts w:ascii="Times New Roman" w:hAnsi="Times New Roman" w:cs="Times New Roman"/>
          <w:bCs/>
        </w:rPr>
        <w:t>n</w:t>
      </w:r>
      <w:r w:rsidR="007865ED">
        <w:rPr>
          <w:rFonts w:ascii="Times New Roman" w:hAnsi="Times New Roman" w:cs="Times New Roman"/>
          <w:bCs/>
        </w:rPr>
        <w:t xml:space="preserve"> kull</w:t>
      </w:r>
      <w:r>
        <w:rPr>
          <w:rFonts w:ascii="Times New Roman" w:hAnsi="Times New Roman" w:cs="Times New Roman"/>
          <w:bCs/>
        </w:rPr>
        <w:t>anıldığı görülmektedir</w:t>
      </w:r>
      <w:r w:rsidR="007865ED">
        <w:rPr>
          <w:rFonts w:ascii="Times New Roman" w:hAnsi="Times New Roman" w:cs="Times New Roman"/>
          <w:bCs/>
        </w:rPr>
        <w:t>.</w:t>
      </w:r>
    </w:p>
    <w:p w14:paraId="5A151948" w14:textId="77777777" w:rsidR="002A7721" w:rsidRDefault="002A7721" w:rsidP="00B02205">
      <w:pPr>
        <w:spacing w:before="60" w:after="60" w:line="240" w:lineRule="auto"/>
        <w:ind w:firstLine="709"/>
        <w:jc w:val="both"/>
        <w:rPr>
          <w:rFonts w:ascii="Times New Roman" w:hAnsi="Times New Roman" w:cs="Times New Roman"/>
          <w:bCs/>
        </w:rPr>
      </w:pPr>
    </w:p>
    <w:p w14:paraId="3BFD1A30" w14:textId="3C520561" w:rsidR="00B02205" w:rsidRPr="00083768" w:rsidRDefault="00412553" w:rsidP="00083768">
      <w:pPr>
        <w:spacing w:before="60" w:after="60" w:line="240" w:lineRule="auto"/>
        <w:ind w:firstLine="709"/>
        <w:jc w:val="both"/>
        <w:rPr>
          <w:rFonts w:ascii="Times New Roman" w:hAnsi="Times New Roman" w:cs="Times New Roman"/>
          <w:b/>
          <w:bCs/>
        </w:rPr>
      </w:pPr>
      <w:r>
        <w:rPr>
          <w:rFonts w:ascii="Times New Roman" w:hAnsi="Times New Roman" w:cs="Times New Roman"/>
          <w:b/>
          <w:bCs/>
        </w:rPr>
        <w:t xml:space="preserve">4. </w:t>
      </w:r>
      <w:r w:rsidR="00B02205" w:rsidRPr="00083768">
        <w:rPr>
          <w:rFonts w:ascii="Times New Roman" w:hAnsi="Times New Roman" w:cs="Times New Roman"/>
          <w:b/>
          <w:bCs/>
        </w:rPr>
        <w:t>SONUÇ</w:t>
      </w:r>
      <w:r w:rsidR="00F24DD9" w:rsidRPr="00083768">
        <w:rPr>
          <w:rFonts w:ascii="Times New Roman" w:hAnsi="Times New Roman" w:cs="Times New Roman"/>
          <w:b/>
          <w:bCs/>
        </w:rPr>
        <w:t xml:space="preserve"> ve </w:t>
      </w:r>
      <w:r w:rsidR="008C7670">
        <w:rPr>
          <w:rFonts w:ascii="Times New Roman" w:hAnsi="Times New Roman" w:cs="Times New Roman"/>
          <w:b/>
          <w:bCs/>
        </w:rPr>
        <w:t>ÖNERİLER</w:t>
      </w:r>
    </w:p>
    <w:p w14:paraId="77E27B66" w14:textId="72BD7277" w:rsidR="00B02205" w:rsidRPr="00595B95" w:rsidRDefault="00B02205" w:rsidP="00B02205">
      <w:pPr>
        <w:spacing w:before="60" w:after="60" w:line="240" w:lineRule="auto"/>
        <w:ind w:firstLine="709"/>
        <w:jc w:val="both"/>
        <w:rPr>
          <w:rFonts w:ascii="Times New Roman" w:hAnsi="Times New Roman" w:cs="Times New Roman"/>
          <w:bCs/>
          <w:color w:val="FF0000"/>
        </w:rPr>
      </w:pPr>
      <w:r w:rsidRPr="00B02205">
        <w:rPr>
          <w:rFonts w:ascii="Times New Roman" w:hAnsi="Times New Roman" w:cs="Times New Roman"/>
          <w:bCs/>
        </w:rPr>
        <w:t xml:space="preserve">Bu çalışmada, 2018-2019 eğitim öğretim yılına ait Konya ili il, ilçe ve okul </w:t>
      </w:r>
      <w:r w:rsidR="00007B01">
        <w:rPr>
          <w:rFonts w:ascii="Times New Roman" w:hAnsi="Times New Roman" w:cs="Times New Roman"/>
          <w:bCs/>
        </w:rPr>
        <w:t>sosyal bilgiler dersi</w:t>
      </w:r>
      <w:r w:rsidRPr="00B02205">
        <w:rPr>
          <w:rFonts w:ascii="Times New Roman" w:hAnsi="Times New Roman" w:cs="Times New Roman"/>
          <w:bCs/>
        </w:rPr>
        <w:t xml:space="preserve"> zümre</w:t>
      </w:r>
      <w:r w:rsidR="005E6A0B">
        <w:rPr>
          <w:rFonts w:ascii="Times New Roman" w:hAnsi="Times New Roman" w:cs="Times New Roman"/>
          <w:bCs/>
        </w:rPr>
        <w:t xml:space="preserve"> toplantı</w:t>
      </w:r>
      <w:r w:rsidRPr="00B02205">
        <w:rPr>
          <w:rFonts w:ascii="Times New Roman" w:hAnsi="Times New Roman" w:cs="Times New Roman"/>
          <w:bCs/>
        </w:rPr>
        <w:t xml:space="preserve"> tutanakları, Sosyal Bilgiler Öğretim Programı’nda yer alan temel becerileri kazandırma</w:t>
      </w:r>
      <w:r w:rsidR="00422886">
        <w:rPr>
          <w:rFonts w:ascii="Times New Roman" w:hAnsi="Times New Roman" w:cs="Times New Roman"/>
          <w:bCs/>
        </w:rPr>
        <w:t xml:space="preserve"> </w:t>
      </w:r>
      <w:r w:rsidR="00051538">
        <w:rPr>
          <w:rFonts w:ascii="Times New Roman" w:hAnsi="Times New Roman" w:cs="Times New Roman"/>
          <w:bCs/>
        </w:rPr>
        <w:t xml:space="preserve">durumu </w:t>
      </w:r>
      <w:r w:rsidRPr="00B02205">
        <w:rPr>
          <w:rFonts w:ascii="Times New Roman" w:hAnsi="Times New Roman" w:cs="Times New Roman"/>
          <w:bCs/>
        </w:rPr>
        <w:t>açısından incelenmiştir. İl, merkez ilçeler ve ilçelere bağlı okullar olmak üzere toplam 10 tane kurumun 1. ve 2.</w:t>
      </w:r>
      <w:r w:rsidR="00D34375">
        <w:rPr>
          <w:rFonts w:ascii="Times New Roman" w:hAnsi="Times New Roman" w:cs="Times New Roman"/>
          <w:bCs/>
        </w:rPr>
        <w:t xml:space="preserve"> </w:t>
      </w:r>
      <w:r w:rsidRPr="00B02205">
        <w:rPr>
          <w:rFonts w:ascii="Times New Roman" w:hAnsi="Times New Roman" w:cs="Times New Roman"/>
          <w:bCs/>
        </w:rPr>
        <w:t xml:space="preserve">dönem sosyal bilgiler alan zümre toplantı tutanağı analiz edilmiştir. </w:t>
      </w:r>
    </w:p>
    <w:p w14:paraId="46A501B3" w14:textId="7C2117C4" w:rsidR="00B02205" w:rsidRPr="00B02205" w:rsidRDefault="00B02205" w:rsidP="00B02205">
      <w:pPr>
        <w:spacing w:before="60" w:after="60" w:line="240" w:lineRule="auto"/>
        <w:ind w:firstLine="709"/>
        <w:jc w:val="both"/>
        <w:rPr>
          <w:rFonts w:ascii="Times New Roman" w:hAnsi="Times New Roman" w:cs="Times New Roman"/>
          <w:bCs/>
        </w:rPr>
      </w:pPr>
      <w:bookmarkStart w:id="10" w:name="_Hlk30066196"/>
      <w:r w:rsidRPr="00B02205">
        <w:rPr>
          <w:rFonts w:ascii="Times New Roman" w:hAnsi="Times New Roman" w:cs="Times New Roman"/>
          <w:bCs/>
        </w:rPr>
        <w:t>Bu değerlendirme neticesinde</w:t>
      </w:r>
      <w:r w:rsidR="00595B95">
        <w:rPr>
          <w:rFonts w:ascii="Times New Roman" w:hAnsi="Times New Roman" w:cs="Times New Roman"/>
          <w:bCs/>
        </w:rPr>
        <w:t xml:space="preserve"> </w:t>
      </w:r>
      <w:r w:rsidR="00BE5795" w:rsidRPr="00933511">
        <w:rPr>
          <w:rFonts w:ascii="Times New Roman" w:hAnsi="Times New Roman" w:cs="Times New Roman"/>
          <w:bCs/>
        </w:rPr>
        <w:t>il, ilçe ve okul alan zümre</w:t>
      </w:r>
      <w:r w:rsidR="00E548A7">
        <w:rPr>
          <w:rFonts w:ascii="Times New Roman" w:hAnsi="Times New Roman" w:cs="Times New Roman"/>
          <w:bCs/>
        </w:rPr>
        <w:t xml:space="preserve"> toplantı tutanaklarında</w:t>
      </w:r>
      <w:r w:rsidR="00BE5795" w:rsidRPr="00933511">
        <w:rPr>
          <w:rFonts w:ascii="Times New Roman" w:hAnsi="Times New Roman" w:cs="Times New Roman"/>
          <w:bCs/>
        </w:rPr>
        <w:t xml:space="preserve"> Sosyal Bilgiler Dersi Öğretim Programı’nda yer alan 27 temel beceriden işbirliği, medya okuryazarlığı</w:t>
      </w:r>
      <w:r w:rsidR="00BE5795" w:rsidRPr="00BE5795">
        <w:rPr>
          <w:rFonts w:ascii="Times New Roman" w:hAnsi="Times New Roman" w:cs="Times New Roman"/>
          <w:bCs/>
        </w:rPr>
        <w:t>, harita okuryazarlığı</w:t>
      </w:r>
      <w:r w:rsidR="00E548A7">
        <w:rPr>
          <w:rFonts w:ascii="Times New Roman" w:hAnsi="Times New Roman" w:cs="Times New Roman"/>
          <w:bCs/>
        </w:rPr>
        <w:t xml:space="preserve">, </w:t>
      </w:r>
      <w:r w:rsidR="00BE5795" w:rsidRPr="00933511">
        <w:rPr>
          <w:rFonts w:ascii="Times New Roman" w:hAnsi="Times New Roman" w:cs="Times New Roman"/>
          <w:bCs/>
        </w:rPr>
        <w:t xml:space="preserve">araştırma, dijital okuryazarlık, </w:t>
      </w:r>
      <w:r w:rsidR="00BE5795" w:rsidRPr="00BE5795">
        <w:rPr>
          <w:rFonts w:ascii="Times New Roman" w:hAnsi="Times New Roman" w:cs="Times New Roman"/>
          <w:bCs/>
        </w:rPr>
        <w:t xml:space="preserve">empati, </w:t>
      </w:r>
      <w:r w:rsidR="00BE5795" w:rsidRPr="00933511">
        <w:rPr>
          <w:rFonts w:ascii="Times New Roman" w:hAnsi="Times New Roman" w:cs="Times New Roman"/>
          <w:bCs/>
        </w:rPr>
        <w:t>problem çözme, sosyal katılım, tablo, grafik ve diyagram çizme ve yorumlama</w:t>
      </w:r>
      <w:r w:rsidR="00E548A7">
        <w:rPr>
          <w:rFonts w:ascii="Times New Roman" w:hAnsi="Times New Roman" w:cs="Times New Roman"/>
          <w:bCs/>
        </w:rPr>
        <w:t xml:space="preserve">, </w:t>
      </w:r>
      <w:r w:rsidR="00BE5795" w:rsidRPr="00933511">
        <w:rPr>
          <w:rFonts w:ascii="Times New Roman" w:hAnsi="Times New Roman" w:cs="Times New Roman"/>
          <w:bCs/>
        </w:rPr>
        <w:t>girişimcilik, karar verme,</w:t>
      </w:r>
      <w:r w:rsidR="00BE5795" w:rsidRPr="00BE5795">
        <w:rPr>
          <w:rFonts w:ascii="Times New Roman" w:hAnsi="Times New Roman" w:cs="Times New Roman"/>
          <w:bCs/>
        </w:rPr>
        <w:t xml:space="preserve"> eleştirel düşünme</w:t>
      </w:r>
      <w:r w:rsidR="00E548A7">
        <w:rPr>
          <w:rFonts w:ascii="Times New Roman" w:hAnsi="Times New Roman" w:cs="Times New Roman"/>
          <w:bCs/>
        </w:rPr>
        <w:t xml:space="preserve">, </w:t>
      </w:r>
      <w:r w:rsidR="00BE5795" w:rsidRPr="00933511">
        <w:rPr>
          <w:rFonts w:ascii="Times New Roman" w:hAnsi="Times New Roman" w:cs="Times New Roman"/>
          <w:bCs/>
        </w:rPr>
        <w:t>kanıt kullanma,</w:t>
      </w:r>
      <w:r w:rsidR="00BE5795" w:rsidRPr="00BE5795">
        <w:rPr>
          <w:rFonts w:ascii="Times New Roman" w:hAnsi="Times New Roman" w:cs="Times New Roman"/>
          <w:bCs/>
        </w:rPr>
        <w:t xml:space="preserve"> gözlem,</w:t>
      </w:r>
      <w:r w:rsidR="00BE5795" w:rsidRPr="00933511">
        <w:rPr>
          <w:rFonts w:ascii="Times New Roman" w:hAnsi="Times New Roman" w:cs="Times New Roman"/>
          <w:bCs/>
        </w:rPr>
        <w:t xml:space="preserve"> zamanı ve kronolojiyi algılama</w:t>
      </w:r>
      <w:r w:rsidR="00BE5795" w:rsidRPr="00BE5795">
        <w:rPr>
          <w:rFonts w:ascii="Times New Roman" w:hAnsi="Times New Roman" w:cs="Times New Roman"/>
          <w:bCs/>
        </w:rPr>
        <w:t>, Türkçeyi doğru, güzel ve etkili kullanma</w:t>
      </w:r>
      <w:r w:rsidR="00E548A7">
        <w:rPr>
          <w:rFonts w:ascii="Times New Roman" w:hAnsi="Times New Roman" w:cs="Times New Roman"/>
          <w:bCs/>
        </w:rPr>
        <w:t xml:space="preserve">, </w:t>
      </w:r>
      <w:r w:rsidR="00BE5795" w:rsidRPr="00BE5795">
        <w:rPr>
          <w:rFonts w:ascii="Times New Roman" w:hAnsi="Times New Roman" w:cs="Times New Roman"/>
          <w:bCs/>
        </w:rPr>
        <w:t>çevre okuryazarlığı</w:t>
      </w:r>
      <w:r w:rsidR="00E548A7">
        <w:rPr>
          <w:rFonts w:ascii="Times New Roman" w:hAnsi="Times New Roman" w:cs="Times New Roman"/>
          <w:bCs/>
        </w:rPr>
        <w:t xml:space="preserve">, </w:t>
      </w:r>
      <w:r w:rsidR="00BE5795" w:rsidRPr="00933511">
        <w:rPr>
          <w:rFonts w:ascii="Times New Roman" w:hAnsi="Times New Roman" w:cs="Times New Roman"/>
          <w:bCs/>
        </w:rPr>
        <w:t>mekânı algılama,</w:t>
      </w:r>
      <w:r w:rsidR="00BE5795" w:rsidRPr="00BE5795">
        <w:rPr>
          <w:rFonts w:ascii="Times New Roman" w:hAnsi="Times New Roman" w:cs="Times New Roman"/>
          <w:bCs/>
        </w:rPr>
        <w:t xml:space="preserve"> değişim ve sürekliliği algılama</w:t>
      </w:r>
      <w:r w:rsidR="00E548A7">
        <w:rPr>
          <w:rFonts w:ascii="Times New Roman" w:hAnsi="Times New Roman" w:cs="Times New Roman"/>
          <w:bCs/>
        </w:rPr>
        <w:t xml:space="preserve">, </w:t>
      </w:r>
      <w:r w:rsidR="00BE5795" w:rsidRPr="00BE5795">
        <w:rPr>
          <w:rFonts w:ascii="Times New Roman" w:hAnsi="Times New Roman" w:cs="Times New Roman"/>
          <w:bCs/>
        </w:rPr>
        <w:t>iletişim,</w:t>
      </w:r>
      <w:r w:rsidR="00BE5795" w:rsidRPr="00933511">
        <w:rPr>
          <w:rFonts w:ascii="Times New Roman" w:hAnsi="Times New Roman" w:cs="Times New Roman"/>
          <w:bCs/>
        </w:rPr>
        <w:t xml:space="preserve"> öz denetim</w:t>
      </w:r>
      <w:r w:rsidR="00BE5795" w:rsidRPr="00BE5795">
        <w:rPr>
          <w:rFonts w:ascii="Times New Roman" w:hAnsi="Times New Roman" w:cs="Times New Roman"/>
          <w:bCs/>
        </w:rPr>
        <w:t>, yenilikçi düşünme</w:t>
      </w:r>
      <w:r w:rsidR="00BE5795" w:rsidRPr="00933511">
        <w:rPr>
          <w:rFonts w:ascii="Times New Roman" w:hAnsi="Times New Roman" w:cs="Times New Roman"/>
          <w:bCs/>
        </w:rPr>
        <w:t xml:space="preserve"> beceri</w:t>
      </w:r>
      <w:r w:rsidR="00E548A7">
        <w:rPr>
          <w:rFonts w:ascii="Times New Roman" w:hAnsi="Times New Roman" w:cs="Times New Roman"/>
          <w:bCs/>
        </w:rPr>
        <w:t xml:space="preserve">lerine </w:t>
      </w:r>
      <w:r w:rsidR="00BE5795" w:rsidRPr="00933511">
        <w:rPr>
          <w:rFonts w:ascii="Times New Roman" w:hAnsi="Times New Roman" w:cs="Times New Roman"/>
          <w:bCs/>
        </w:rPr>
        <w:t>değin</w:t>
      </w:r>
      <w:r w:rsidR="00E548A7">
        <w:rPr>
          <w:rFonts w:ascii="Times New Roman" w:hAnsi="Times New Roman" w:cs="Times New Roman"/>
          <w:bCs/>
        </w:rPr>
        <w:t>il</w:t>
      </w:r>
      <w:r w:rsidR="00BE5795" w:rsidRPr="00933511">
        <w:rPr>
          <w:rFonts w:ascii="Times New Roman" w:hAnsi="Times New Roman" w:cs="Times New Roman"/>
          <w:bCs/>
        </w:rPr>
        <w:t>diği tespit edilmiştir.</w:t>
      </w:r>
      <w:r w:rsidR="00752AC8">
        <w:rPr>
          <w:rFonts w:ascii="Times New Roman" w:hAnsi="Times New Roman" w:cs="Times New Roman"/>
          <w:bCs/>
        </w:rPr>
        <w:t xml:space="preserve"> </w:t>
      </w:r>
      <w:r w:rsidR="00BE5795" w:rsidRPr="00933511">
        <w:rPr>
          <w:rFonts w:ascii="Times New Roman" w:hAnsi="Times New Roman" w:cs="Times New Roman"/>
          <w:bCs/>
        </w:rPr>
        <w:t>Finansal okuryazarlık, hukuk okuryazarlığı, kalıp yargı ve önyargıyı fark etme, konum analizi, politik okuryazarlık</w:t>
      </w:r>
      <w:r w:rsidR="00752AC8">
        <w:rPr>
          <w:rFonts w:ascii="Times New Roman" w:hAnsi="Times New Roman" w:cs="Times New Roman"/>
          <w:bCs/>
        </w:rPr>
        <w:t xml:space="preserve"> </w:t>
      </w:r>
      <w:r w:rsidR="00BE5795" w:rsidRPr="00933511">
        <w:rPr>
          <w:rFonts w:ascii="Times New Roman" w:hAnsi="Times New Roman" w:cs="Times New Roman"/>
          <w:bCs/>
        </w:rPr>
        <w:t xml:space="preserve">becerilerine ise incelediğimiz toplantı tutanaklarında değinilmediği görülmüştür. </w:t>
      </w:r>
      <w:r w:rsidR="00BE5795" w:rsidRPr="00BE5795">
        <w:rPr>
          <w:rFonts w:ascii="Times New Roman" w:hAnsi="Times New Roman" w:cs="Times New Roman"/>
          <w:bCs/>
        </w:rPr>
        <w:t>Bu becerilerden çevre okuryazarlığı</w:t>
      </w:r>
      <w:r w:rsidR="00752AC8">
        <w:rPr>
          <w:rFonts w:ascii="Times New Roman" w:hAnsi="Times New Roman" w:cs="Times New Roman"/>
          <w:bCs/>
        </w:rPr>
        <w:t xml:space="preserve">, </w:t>
      </w:r>
      <w:r w:rsidR="00752AC8" w:rsidRPr="00752AC8">
        <w:rPr>
          <w:rFonts w:ascii="Times New Roman" w:hAnsi="Times New Roman" w:cs="Times New Roman"/>
          <w:bCs/>
        </w:rPr>
        <w:t>değişim ve sürekliliği algılama</w:t>
      </w:r>
      <w:r w:rsidR="00752AC8">
        <w:rPr>
          <w:rFonts w:ascii="Times New Roman" w:hAnsi="Times New Roman" w:cs="Times New Roman"/>
          <w:bCs/>
        </w:rPr>
        <w:t>,</w:t>
      </w:r>
      <w:r w:rsidR="00BE5795" w:rsidRPr="00BE5795">
        <w:rPr>
          <w:rFonts w:ascii="Times New Roman" w:hAnsi="Times New Roman" w:cs="Times New Roman"/>
          <w:bCs/>
        </w:rPr>
        <w:t xml:space="preserve"> empati beceri</w:t>
      </w:r>
      <w:r w:rsidR="00752AC8">
        <w:rPr>
          <w:rFonts w:ascii="Times New Roman" w:hAnsi="Times New Roman" w:cs="Times New Roman"/>
          <w:bCs/>
        </w:rPr>
        <w:t>lerine ise</w:t>
      </w:r>
      <w:r w:rsidR="00BE5795" w:rsidRPr="00BE5795">
        <w:rPr>
          <w:rFonts w:ascii="Times New Roman" w:hAnsi="Times New Roman" w:cs="Times New Roman"/>
          <w:bCs/>
        </w:rPr>
        <w:t xml:space="preserve"> dolaylı olarak değinil</w:t>
      </w:r>
      <w:r w:rsidR="002A033F">
        <w:rPr>
          <w:rFonts w:ascii="Times New Roman" w:hAnsi="Times New Roman" w:cs="Times New Roman"/>
          <w:bCs/>
        </w:rPr>
        <w:t>miştir</w:t>
      </w:r>
      <w:r w:rsidR="00BE5795" w:rsidRPr="00BE5795">
        <w:rPr>
          <w:rFonts w:ascii="Times New Roman" w:hAnsi="Times New Roman" w:cs="Times New Roman"/>
          <w:bCs/>
        </w:rPr>
        <w:t>.</w:t>
      </w:r>
    </w:p>
    <w:bookmarkEnd w:id="10"/>
    <w:p w14:paraId="433EFD6E" w14:textId="7981C88D" w:rsidR="00B02205" w:rsidRPr="00B02205" w:rsidRDefault="001200A5" w:rsidP="00B02205">
      <w:pPr>
        <w:spacing w:before="60" w:after="60" w:line="240" w:lineRule="auto"/>
        <w:ind w:firstLine="709"/>
        <w:jc w:val="both"/>
        <w:rPr>
          <w:rFonts w:ascii="Times New Roman" w:hAnsi="Times New Roman" w:cs="Times New Roman"/>
          <w:bCs/>
        </w:rPr>
      </w:pPr>
      <w:r w:rsidRPr="005E6A0B">
        <w:rPr>
          <w:rFonts w:ascii="Times New Roman" w:hAnsi="Times New Roman" w:cs="Times New Roman"/>
          <w:bCs/>
        </w:rPr>
        <w:t>Millî</w:t>
      </w:r>
      <w:r w:rsidR="005E6A0B" w:rsidRPr="005E6A0B">
        <w:rPr>
          <w:rFonts w:ascii="Times New Roman" w:hAnsi="Times New Roman" w:cs="Times New Roman"/>
          <w:bCs/>
        </w:rPr>
        <w:t xml:space="preserve"> Eğitim Bakanlığı Okul Öncesi ve İlköğretim</w:t>
      </w:r>
      <w:r w:rsidR="000E1597">
        <w:rPr>
          <w:rFonts w:ascii="Times New Roman" w:hAnsi="Times New Roman" w:cs="Times New Roman"/>
          <w:bCs/>
        </w:rPr>
        <w:t xml:space="preserve"> Kurumları Yönetmeliği’nin</w:t>
      </w:r>
      <w:r w:rsidR="00595B95">
        <w:rPr>
          <w:rFonts w:ascii="Times New Roman" w:hAnsi="Times New Roman" w:cs="Times New Roman"/>
          <w:bCs/>
        </w:rPr>
        <w:t xml:space="preserve"> (2014)</w:t>
      </w:r>
      <w:r w:rsidR="000E1597">
        <w:rPr>
          <w:rFonts w:ascii="Times New Roman" w:hAnsi="Times New Roman" w:cs="Times New Roman"/>
          <w:bCs/>
        </w:rPr>
        <w:t xml:space="preserve"> 35. m</w:t>
      </w:r>
      <w:r w:rsidR="005E6A0B" w:rsidRPr="005E6A0B">
        <w:rPr>
          <w:rFonts w:ascii="Times New Roman" w:hAnsi="Times New Roman" w:cs="Times New Roman"/>
          <w:bCs/>
        </w:rPr>
        <w:t>addesi</w:t>
      </w:r>
      <w:r w:rsidR="005E6A0B">
        <w:rPr>
          <w:rFonts w:ascii="Times New Roman" w:hAnsi="Times New Roman" w:cs="Times New Roman"/>
          <w:bCs/>
        </w:rPr>
        <w:t xml:space="preserve"> </w:t>
      </w:r>
      <w:r w:rsidRPr="00B02205">
        <w:rPr>
          <w:rFonts w:ascii="Times New Roman" w:hAnsi="Times New Roman" w:cs="Times New Roman"/>
          <w:bCs/>
        </w:rPr>
        <w:t>Millî</w:t>
      </w:r>
      <w:r w:rsidR="00B02205" w:rsidRPr="00B02205">
        <w:rPr>
          <w:rFonts w:ascii="Times New Roman" w:hAnsi="Times New Roman" w:cs="Times New Roman"/>
          <w:bCs/>
        </w:rPr>
        <w:t xml:space="preserve"> Eğitim Bakanlığı Eğitim Kurulları ve Zümreleri Yönergesi’ni</w:t>
      </w:r>
      <w:r w:rsidR="000E1597">
        <w:rPr>
          <w:rFonts w:ascii="Times New Roman" w:hAnsi="Times New Roman" w:cs="Times New Roman"/>
          <w:bCs/>
        </w:rPr>
        <w:t>n (201</w:t>
      </w:r>
      <w:r w:rsidR="008E5F28">
        <w:rPr>
          <w:rFonts w:ascii="Times New Roman" w:hAnsi="Times New Roman" w:cs="Times New Roman"/>
          <w:bCs/>
        </w:rPr>
        <w:t>8</w:t>
      </w:r>
      <w:r w:rsidR="000E1597">
        <w:rPr>
          <w:rFonts w:ascii="Times New Roman" w:hAnsi="Times New Roman" w:cs="Times New Roman"/>
          <w:bCs/>
        </w:rPr>
        <w:t>) 12., 13., 14., ve 15. m</w:t>
      </w:r>
      <w:r w:rsidR="00B02205" w:rsidRPr="00B02205">
        <w:rPr>
          <w:rFonts w:ascii="Times New Roman" w:hAnsi="Times New Roman" w:cs="Times New Roman"/>
          <w:bCs/>
        </w:rPr>
        <w:t xml:space="preserve">addelerinde kurullarda öğretim programlarının esas alınması gerektiği ifade edilmektedir. </w:t>
      </w:r>
    </w:p>
    <w:p w14:paraId="5D958854" w14:textId="0552F71C" w:rsidR="00B02205" w:rsidRDefault="00B02205" w:rsidP="00B02205">
      <w:pPr>
        <w:spacing w:before="60" w:after="60" w:line="240" w:lineRule="auto"/>
        <w:ind w:firstLine="709"/>
        <w:jc w:val="both"/>
        <w:rPr>
          <w:rFonts w:ascii="Times New Roman" w:hAnsi="Times New Roman" w:cs="Times New Roman"/>
          <w:bCs/>
        </w:rPr>
      </w:pPr>
      <w:bookmarkStart w:id="11" w:name="_Hlk30066231"/>
      <w:r w:rsidRPr="00B02205">
        <w:rPr>
          <w:rFonts w:ascii="Times New Roman" w:hAnsi="Times New Roman" w:cs="Times New Roman"/>
          <w:bCs/>
        </w:rPr>
        <w:t xml:space="preserve">Öğrencilere beceri kazandırma konusunda </w:t>
      </w:r>
      <w:r w:rsidR="0090404C" w:rsidRPr="00B02205">
        <w:rPr>
          <w:rFonts w:ascii="Times New Roman" w:hAnsi="Times New Roman" w:cs="Times New Roman"/>
          <w:bCs/>
        </w:rPr>
        <w:t>Sosyal Bilgiler Öğretim Programı</w:t>
      </w:r>
      <w:r w:rsidR="0090404C">
        <w:rPr>
          <w:rFonts w:ascii="Times New Roman" w:hAnsi="Times New Roman" w:cs="Times New Roman"/>
          <w:bCs/>
        </w:rPr>
        <w:t>nın</w:t>
      </w:r>
      <w:r w:rsidR="0090404C" w:rsidRPr="00B02205">
        <w:rPr>
          <w:rFonts w:ascii="Times New Roman" w:hAnsi="Times New Roman" w:cs="Times New Roman"/>
          <w:bCs/>
        </w:rPr>
        <w:t xml:space="preserve"> </w:t>
      </w:r>
      <w:r w:rsidRPr="00B02205">
        <w:rPr>
          <w:rFonts w:ascii="Times New Roman" w:hAnsi="Times New Roman" w:cs="Times New Roman"/>
          <w:bCs/>
        </w:rPr>
        <w:t>merkeze alınması gerekirken</w:t>
      </w:r>
      <w:r w:rsidR="005E6A0B">
        <w:rPr>
          <w:rFonts w:ascii="Times New Roman" w:hAnsi="Times New Roman" w:cs="Times New Roman"/>
          <w:bCs/>
        </w:rPr>
        <w:t>,</w:t>
      </w:r>
      <w:r w:rsidRPr="00B02205">
        <w:rPr>
          <w:rFonts w:ascii="Times New Roman" w:hAnsi="Times New Roman" w:cs="Times New Roman"/>
          <w:bCs/>
        </w:rPr>
        <w:t xml:space="preserve"> tutanaklarda bu yönün zayıf kaldığı tespit edilmiştir. İncelenen zümre toplantı tutanaklarında </w:t>
      </w:r>
      <w:r w:rsidR="00453872" w:rsidRPr="00B02205">
        <w:rPr>
          <w:rFonts w:ascii="Times New Roman" w:hAnsi="Times New Roman" w:cs="Times New Roman"/>
          <w:bCs/>
        </w:rPr>
        <w:t>Sosyal Bilgiler Dersi Öğretim Programı</w:t>
      </w:r>
      <w:r w:rsidR="00453872">
        <w:rPr>
          <w:rFonts w:ascii="Times New Roman" w:hAnsi="Times New Roman" w:cs="Times New Roman"/>
          <w:bCs/>
        </w:rPr>
        <w:t>’</w:t>
      </w:r>
      <w:r w:rsidR="00453872" w:rsidRPr="00B02205">
        <w:rPr>
          <w:rFonts w:ascii="Times New Roman" w:hAnsi="Times New Roman" w:cs="Times New Roman"/>
          <w:bCs/>
        </w:rPr>
        <w:t>n</w:t>
      </w:r>
      <w:r w:rsidR="00D96C58">
        <w:rPr>
          <w:rFonts w:ascii="Times New Roman" w:hAnsi="Times New Roman" w:cs="Times New Roman"/>
          <w:bCs/>
        </w:rPr>
        <w:t>daki</w:t>
      </w:r>
      <w:r w:rsidR="00453872" w:rsidRPr="00B02205">
        <w:rPr>
          <w:rFonts w:ascii="Times New Roman" w:hAnsi="Times New Roman" w:cs="Times New Roman"/>
          <w:bCs/>
        </w:rPr>
        <w:t xml:space="preserve"> </w:t>
      </w:r>
      <w:r w:rsidRPr="00B02205">
        <w:rPr>
          <w:rFonts w:ascii="Times New Roman" w:hAnsi="Times New Roman" w:cs="Times New Roman"/>
          <w:bCs/>
        </w:rPr>
        <w:t>temel becerilerinden belirli temalar üzerine yoğunlaşıldığı, zümre toplantı tutanaklarının ortak bir şablon çerçevesinde oluşturulduğu, bu sebeple değinilen konuların veya alınan kararların birbirinin aynen tekrarı olduğu</w:t>
      </w:r>
      <w:r w:rsidR="00307DA9">
        <w:rPr>
          <w:rFonts w:ascii="Times New Roman" w:hAnsi="Times New Roman" w:cs="Times New Roman"/>
          <w:bCs/>
        </w:rPr>
        <w:t>, bazı becerilerin doğrudan verilmek yerine dolaylı olarak verildiği</w:t>
      </w:r>
      <w:r w:rsidRPr="00B02205">
        <w:rPr>
          <w:rFonts w:ascii="Times New Roman" w:hAnsi="Times New Roman" w:cs="Times New Roman"/>
          <w:bCs/>
        </w:rPr>
        <w:t xml:space="preserve"> dikkati çekmektedir. Söz konusu zümre toplantı tutanaklarında öğrenci başarısını artırma konusuna odaklanıldığı görülmüş, bununla ilgili ödevler, projeler, öğretim yöntem ve teknikleri gibi hususlara çoğunlukla değinildiği tespit edilmiş</w:t>
      </w:r>
      <w:r w:rsidR="00232D39">
        <w:rPr>
          <w:rFonts w:ascii="Times New Roman" w:hAnsi="Times New Roman" w:cs="Times New Roman"/>
          <w:bCs/>
        </w:rPr>
        <w:t>tir</w:t>
      </w:r>
      <w:r w:rsidR="00230B31">
        <w:rPr>
          <w:rFonts w:ascii="Times New Roman" w:hAnsi="Times New Roman" w:cs="Times New Roman"/>
          <w:bCs/>
        </w:rPr>
        <w:t>.</w:t>
      </w:r>
      <w:r w:rsidR="00E0064D">
        <w:rPr>
          <w:rFonts w:ascii="Times New Roman" w:hAnsi="Times New Roman" w:cs="Times New Roman"/>
          <w:bCs/>
        </w:rPr>
        <w:t xml:space="preserve"> </w:t>
      </w:r>
      <w:r w:rsidR="00230B31">
        <w:rPr>
          <w:rFonts w:ascii="Times New Roman" w:hAnsi="Times New Roman" w:cs="Times New Roman"/>
          <w:bCs/>
        </w:rPr>
        <w:t>T</w:t>
      </w:r>
      <w:r w:rsidR="00E0064D">
        <w:rPr>
          <w:rFonts w:ascii="Times New Roman" w:hAnsi="Times New Roman" w:cs="Times New Roman"/>
          <w:bCs/>
        </w:rPr>
        <w:t>oplantı gündem maddelerinde temel becerilere yeterli düzeyde yer verilmediği, tutanakların temel becerilere yer verme konusunda zayıf kaldığı görülmüştür</w:t>
      </w:r>
      <w:r w:rsidR="00ED64F9">
        <w:rPr>
          <w:rFonts w:ascii="Times New Roman" w:hAnsi="Times New Roman" w:cs="Times New Roman"/>
          <w:bCs/>
        </w:rPr>
        <w:t>.</w:t>
      </w:r>
    </w:p>
    <w:p w14:paraId="19314533" w14:textId="724F6343" w:rsidR="00010936" w:rsidRDefault="00ED64F9" w:rsidP="006030AD">
      <w:pPr>
        <w:spacing w:before="60" w:after="60" w:line="240" w:lineRule="auto"/>
        <w:ind w:firstLine="709"/>
        <w:jc w:val="both"/>
        <w:rPr>
          <w:rFonts w:ascii="Times New Roman" w:hAnsi="Times New Roman" w:cs="Times New Roman"/>
          <w:bCs/>
        </w:rPr>
      </w:pPr>
      <w:r w:rsidRPr="00ED64F9">
        <w:rPr>
          <w:rFonts w:ascii="Times New Roman" w:hAnsi="Times New Roman" w:cs="Times New Roman"/>
          <w:bCs/>
        </w:rPr>
        <w:t>Farklı kurumlara ait zümre toplantı tutanaklarında</w:t>
      </w:r>
      <w:r w:rsidR="00595B95">
        <w:rPr>
          <w:rFonts w:ascii="Times New Roman" w:hAnsi="Times New Roman" w:cs="Times New Roman"/>
          <w:bCs/>
        </w:rPr>
        <w:t xml:space="preserve">ki </w:t>
      </w:r>
      <w:r w:rsidRPr="00ED64F9">
        <w:rPr>
          <w:rFonts w:ascii="Times New Roman" w:hAnsi="Times New Roman" w:cs="Times New Roman"/>
          <w:bCs/>
        </w:rPr>
        <w:t>karar</w:t>
      </w:r>
      <w:r w:rsidR="00595B95">
        <w:rPr>
          <w:rFonts w:ascii="Times New Roman" w:hAnsi="Times New Roman" w:cs="Times New Roman"/>
          <w:bCs/>
        </w:rPr>
        <w:t xml:space="preserve"> ifadelerinin </w:t>
      </w:r>
      <w:r w:rsidRPr="00ED64F9">
        <w:rPr>
          <w:rFonts w:ascii="Times New Roman" w:hAnsi="Times New Roman" w:cs="Times New Roman"/>
          <w:bCs/>
        </w:rPr>
        <w:t>önemli bir kısmının birbirinin tekrarı olduğu</w:t>
      </w:r>
      <w:r>
        <w:rPr>
          <w:rFonts w:ascii="Times New Roman" w:hAnsi="Times New Roman" w:cs="Times New Roman"/>
          <w:bCs/>
        </w:rPr>
        <w:t xml:space="preserve"> </w:t>
      </w:r>
      <w:r w:rsidR="006030AD">
        <w:rPr>
          <w:rFonts w:ascii="Times New Roman" w:hAnsi="Times New Roman" w:cs="Times New Roman"/>
          <w:bCs/>
        </w:rPr>
        <w:t xml:space="preserve">tespit edilmiştir. Ayrıca aynı içerikli ifadeler, </w:t>
      </w:r>
      <w:r w:rsidR="006030AD" w:rsidRPr="00ED64F9">
        <w:rPr>
          <w:rFonts w:ascii="Times New Roman" w:hAnsi="Times New Roman" w:cs="Times New Roman"/>
          <w:bCs/>
        </w:rPr>
        <w:t>iThenticate programındaki eşleştirmeler</w:t>
      </w:r>
      <w:r w:rsidR="00595B95">
        <w:rPr>
          <w:rFonts w:ascii="Times New Roman" w:hAnsi="Times New Roman" w:cs="Times New Roman"/>
          <w:bCs/>
        </w:rPr>
        <w:t xml:space="preserve">den </w:t>
      </w:r>
      <w:r w:rsidR="006030AD">
        <w:rPr>
          <w:rFonts w:ascii="Times New Roman" w:hAnsi="Times New Roman" w:cs="Times New Roman"/>
          <w:bCs/>
        </w:rPr>
        <w:t>anla</w:t>
      </w:r>
      <w:r w:rsidR="00595B95">
        <w:rPr>
          <w:rFonts w:ascii="Times New Roman" w:hAnsi="Times New Roman" w:cs="Times New Roman"/>
          <w:bCs/>
        </w:rPr>
        <w:t xml:space="preserve">dığımıza </w:t>
      </w:r>
      <w:r w:rsidR="006030AD">
        <w:rPr>
          <w:rFonts w:ascii="Times New Roman" w:hAnsi="Times New Roman" w:cs="Times New Roman"/>
          <w:bCs/>
        </w:rPr>
        <w:t xml:space="preserve">göre muhtelif </w:t>
      </w:r>
      <w:r w:rsidR="00D711F1" w:rsidRPr="00595B95">
        <w:rPr>
          <w:rFonts w:ascii="Times New Roman" w:hAnsi="Times New Roman" w:cs="Times New Roman"/>
          <w:bCs/>
        </w:rPr>
        <w:t>internet sitelerinde</w:t>
      </w:r>
      <w:r w:rsidR="006030AD">
        <w:rPr>
          <w:rFonts w:ascii="Times New Roman" w:hAnsi="Times New Roman" w:cs="Times New Roman"/>
          <w:bCs/>
        </w:rPr>
        <w:t xml:space="preserve"> aynen bulunmaktadır. Bu durum tutanak içeriklerinin </w:t>
      </w:r>
      <w:r w:rsidR="006030AD" w:rsidRPr="00595B95">
        <w:rPr>
          <w:rFonts w:ascii="Times New Roman" w:hAnsi="Times New Roman" w:cs="Times New Roman"/>
          <w:bCs/>
        </w:rPr>
        <w:t>önemli</w:t>
      </w:r>
      <w:r w:rsidR="006030AD">
        <w:rPr>
          <w:rFonts w:ascii="Times New Roman" w:hAnsi="Times New Roman" w:cs="Times New Roman"/>
          <w:bCs/>
        </w:rPr>
        <w:t xml:space="preserve"> bir kısmının </w:t>
      </w:r>
      <w:r w:rsidR="006030AD" w:rsidRPr="006030AD">
        <w:rPr>
          <w:rFonts w:ascii="Times New Roman" w:hAnsi="Times New Roman" w:cs="Times New Roman"/>
          <w:bCs/>
        </w:rPr>
        <w:t>ortak bir şablon</w:t>
      </w:r>
      <w:r w:rsidR="00595B95">
        <w:rPr>
          <w:rFonts w:ascii="Times New Roman" w:hAnsi="Times New Roman" w:cs="Times New Roman"/>
          <w:bCs/>
        </w:rPr>
        <w:t>dan/kaynaktan yararlanıl</w:t>
      </w:r>
      <w:r w:rsidR="00E23B92">
        <w:rPr>
          <w:rFonts w:ascii="Times New Roman" w:hAnsi="Times New Roman" w:cs="Times New Roman"/>
          <w:bCs/>
        </w:rPr>
        <w:t xml:space="preserve">arak hazırlandığını </w:t>
      </w:r>
      <w:r w:rsidR="00D711F1">
        <w:rPr>
          <w:rFonts w:ascii="Times New Roman" w:hAnsi="Times New Roman" w:cs="Times New Roman"/>
          <w:bCs/>
        </w:rPr>
        <w:t xml:space="preserve">göstermektedir. </w:t>
      </w:r>
    </w:p>
    <w:p w14:paraId="4C9BDB47" w14:textId="0FA7DB59" w:rsidR="00B02205" w:rsidRPr="00903F5F" w:rsidRDefault="00B02205" w:rsidP="00B02205">
      <w:pPr>
        <w:spacing w:before="60" w:after="60" w:line="240" w:lineRule="auto"/>
        <w:ind w:firstLine="709"/>
        <w:jc w:val="both"/>
        <w:rPr>
          <w:rFonts w:ascii="Times New Roman" w:hAnsi="Times New Roman" w:cs="Times New Roman"/>
          <w:bCs/>
        </w:rPr>
      </w:pPr>
      <w:bookmarkStart w:id="12" w:name="_Hlk30066270"/>
      <w:bookmarkEnd w:id="11"/>
      <w:r w:rsidRPr="00903F5F">
        <w:rPr>
          <w:rFonts w:ascii="Times New Roman" w:hAnsi="Times New Roman" w:cs="Times New Roman"/>
          <w:bCs/>
        </w:rPr>
        <w:t>Alanyazın</w:t>
      </w:r>
      <w:r w:rsidR="005E0370" w:rsidRPr="00903F5F">
        <w:rPr>
          <w:rFonts w:ascii="Times New Roman" w:hAnsi="Times New Roman" w:cs="Times New Roman"/>
          <w:bCs/>
        </w:rPr>
        <w:t>da</w:t>
      </w:r>
      <w:r w:rsidRPr="00903F5F">
        <w:rPr>
          <w:rFonts w:ascii="Times New Roman" w:hAnsi="Times New Roman" w:cs="Times New Roman"/>
          <w:bCs/>
        </w:rPr>
        <w:t>; zümre öğretmenler kuruluna gereken önemin verilmesi, alınan kararların okul yönetimi tarafından dikkate alınması ve bu kararların uygulanması ile ilgili bir eylem planının olması, öğretmenlerin karşılaştıkları sorunları çözmek, fikir alışverişinde bulunmak ve eğitim</w:t>
      </w:r>
      <w:r w:rsidR="00903F5F" w:rsidRPr="00903F5F">
        <w:rPr>
          <w:rFonts w:ascii="Times New Roman" w:hAnsi="Times New Roman" w:cs="Times New Roman"/>
          <w:bCs/>
        </w:rPr>
        <w:t>-</w:t>
      </w:r>
      <w:r w:rsidRPr="00903F5F">
        <w:rPr>
          <w:rFonts w:ascii="Times New Roman" w:hAnsi="Times New Roman" w:cs="Times New Roman"/>
          <w:bCs/>
        </w:rPr>
        <w:t xml:space="preserve"> öğretim kalitesini artırmak amacıyla bu toplantıların daha sık yapılması </w:t>
      </w:r>
      <w:r w:rsidR="00711C3C" w:rsidRPr="00903F5F">
        <w:rPr>
          <w:rFonts w:ascii="Times New Roman" w:hAnsi="Times New Roman" w:cs="Times New Roman"/>
          <w:bCs/>
        </w:rPr>
        <w:t xml:space="preserve">gerektiğine dair </w:t>
      </w:r>
      <w:r w:rsidRPr="00903F5F">
        <w:rPr>
          <w:rFonts w:ascii="Times New Roman" w:hAnsi="Times New Roman" w:cs="Times New Roman"/>
          <w:bCs/>
        </w:rPr>
        <w:t>tespitler yapılmıştır (Çakmak, 2008</w:t>
      </w:r>
      <w:r w:rsidR="006D5FCD" w:rsidRPr="00903F5F">
        <w:rPr>
          <w:rFonts w:ascii="Times New Roman" w:hAnsi="Times New Roman" w:cs="Times New Roman"/>
          <w:bCs/>
        </w:rPr>
        <w:t>:</w:t>
      </w:r>
      <w:r w:rsidR="000C7B37" w:rsidRPr="00903F5F">
        <w:rPr>
          <w:rFonts w:ascii="Times New Roman" w:hAnsi="Times New Roman" w:cs="Times New Roman"/>
          <w:bCs/>
        </w:rPr>
        <w:t xml:space="preserve"> </w:t>
      </w:r>
      <w:r w:rsidRPr="00903F5F">
        <w:rPr>
          <w:rFonts w:ascii="Times New Roman" w:hAnsi="Times New Roman" w:cs="Times New Roman"/>
          <w:bCs/>
        </w:rPr>
        <w:t xml:space="preserve">140; Çalışkan, </w:t>
      </w:r>
      <w:r w:rsidR="001200A5" w:rsidRPr="00903F5F">
        <w:rPr>
          <w:rFonts w:ascii="Times New Roman" w:hAnsi="Times New Roman" w:cs="Times New Roman"/>
          <w:bCs/>
        </w:rPr>
        <w:t>Yıldırım</w:t>
      </w:r>
      <w:r w:rsidRPr="00903F5F">
        <w:rPr>
          <w:rFonts w:ascii="Times New Roman" w:hAnsi="Times New Roman" w:cs="Times New Roman"/>
          <w:bCs/>
        </w:rPr>
        <w:t xml:space="preserve"> </w:t>
      </w:r>
      <w:r w:rsidR="00194449" w:rsidRPr="00903F5F">
        <w:rPr>
          <w:rFonts w:ascii="Times New Roman" w:hAnsi="Times New Roman" w:cs="Times New Roman"/>
          <w:bCs/>
        </w:rPr>
        <w:t>ve</w:t>
      </w:r>
      <w:r w:rsidRPr="00903F5F">
        <w:rPr>
          <w:rFonts w:ascii="Times New Roman" w:hAnsi="Times New Roman" w:cs="Times New Roman"/>
          <w:bCs/>
        </w:rPr>
        <w:t xml:space="preserve"> </w:t>
      </w:r>
      <w:r w:rsidR="001200A5" w:rsidRPr="00903F5F">
        <w:rPr>
          <w:rFonts w:ascii="Times New Roman" w:hAnsi="Times New Roman" w:cs="Times New Roman"/>
          <w:bCs/>
        </w:rPr>
        <w:t>Kılınç,</w:t>
      </w:r>
      <w:r w:rsidRPr="00903F5F">
        <w:rPr>
          <w:rFonts w:ascii="Times New Roman" w:hAnsi="Times New Roman" w:cs="Times New Roman"/>
          <w:bCs/>
        </w:rPr>
        <w:t xml:space="preserve"> 2018</w:t>
      </w:r>
      <w:r w:rsidR="000C7B37" w:rsidRPr="00903F5F">
        <w:rPr>
          <w:rFonts w:ascii="Times New Roman" w:hAnsi="Times New Roman" w:cs="Times New Roman"/>
          <w:bCs/>
        </w:rPr>
        <w:t xml:space="preserve">: </w:t>
      </w:r>
      <w:r w:rsidRPr="00903F5F">
        <w:rPr>
          <w:rFonts w:ascii="Times New Roman" w:hAnsi="Times New Roman" w:cs="Times New Roman"/>
          <w:bCs/>
        </w:rPr>
        <w:t xml:space="preserve">57). </w:t>
      </w:r>
      <w:r w:rsidR="00D750DE" w:rsidRPr="00903F5F">
        <w:rPr>
          <w:rFonts w:ascii="Times New Roman" w:hAnsi="Times New Roman" w:cs="Times New Roman"/>
          <w:bCs/>
        </w:rPr>
        <w:t>Yapılan bu çalışmalar</w:t>
      </w:r>
      <w:r w:rsidR="00903F5F">
        <w:rPr>
          <w:rFonts w:ascii="Times New Roman" w:hAnsi="Times New Roman" w:cs="Times New Roman"/>
          <w:bCs/>
        </w:rPr>
        <w:t>dan</w:t>
      </w:r>
      <w:r w:rsidR="00D750DE" w:rsidRPr="00903F5F">
        <w:rPr>
          <w:rFonts w:ascii="Times New Roman" w:hAnsi="Times New Roman" w:cs="Times New Roman"/>
          <w:bCs/>
        </w:rPr>
        <w:t xml:space="preserve"> </w:t>
      </w:r>
      <w:r w:rsidR="00903F5F">
        <w:rPr>
          <w:rFonts w:ascii="Times New Roman" w:hAnsi="Times New Roman" w:cs="Times New Roman"/>
          <w:bCs/>
        </w:rPr>
        <w:lastRenderedPageBreak/>
        <w:t xml:space="preserve">farklı olarak </w:t>
      </w:r>
      <w:r w:rsidR="00D750DE" w:rsidRPr="00903F5F">
        <w:rPr>
          <w:rFonts w:ascii="Times New Roman" w:hAnsi="Times New Roman" w:cs="Times New Roman"/>
          <w:bCs/>
        </w:rPr>
        <w:t>bizim çalışmamızın yoğunlaştığı tema, zümre toplantılarında temel becerilerin ele alı</w:t>
      </w:r>
      <w:r w:rsidR="000F7587">
        <w:rPr>
          <w:rFonts w:ascii="Times New Roman" w:hAnsi="Times New Roman" w:cs="Times New Roman"/>
          <w:bCs/>
        </w:rPr>
        <w:t>nma durumları üzerine olmuştur.</w:t>
      </w:r>
    </w:p>
    <w:p w14:paraId="2704A6E6" w14:textId="0117226C" w:rsidR="00630B24" w:rsidRDefault="00727F92" w:rsidP="00727F92">
      <w:pPr>
        <w:spacing w:before="60" w:after="60" w:line="240" w:lineRule="auto"/>
        <w:ind w:firstLine="709"/>
        <w:jc w:val="both"/>
        <w:rPr>
          <w:rFonts w:ascii="Times New Roman" w:hAnsi="Times New Roman" w:cs="Times New Roman"/>
          <w:bCs/>
        </w:rPr>
      </w:pPr>
      <w:bookmarkStart w:id="13" w:name="_Hlk30066291"/>
      <w:bookmarkEnd w:id="12"/>
      <w:r>
        <w:rPr>
          <w:rFonts w:ascii="Times New Roman" w:hAnsi="Times New Roman" w:cs="Times New Roman"/>
          <w:bCs/>
        </w:rPr>
        <w:t>E</w:t>
      </w:r>
      <w:r w:rsidR="00883B47">
        <w:rPr>
          <w:rFonts w:ascii="Times New Roman" w:hAnsi="Times New Roman" w:cs="Times New Roman"/>
          <w:bCs/>
        </w:rPr>
        <w:t>lde ettiğimiz</w:t>
      </w:r>
      <w:r w:rsidR="00B02205" w:rsidRPr="00B02205">
        <w:rPr>
          <w:rFonts w:ascii="Times New Roman" w:hAnsi="Times New Roman" w:cs="Times New Roman"/>
          <w:bCs/>
        </w:rPr>
        <w:t xml:space="preserve"> araştırma bulguları doğrultusunda aşağıdaki öneriler geliştirilmiştir:</w:t>
      </w:r>
    </w:p>
    <w:p w14:paraId="1B433E24" w14:textId="71DB39C8" w:rsidR="00630B24" w:rsidRPr="00B30437" w:rsidRDefault="00C01463" w:rsidP="00630B24">
      <w:pPr>
        <w:pStyle w:val="ListeParagraf"/>
        <w:numPr>
          <w:ilvl w:val="0"/>
          <w:numId w:val="12"/>
        </w:numPr>
        <w:spacing w:before="60" w:after="60" w:line="240" w:lineRule="auto"/>
        <w:ind w:left="1066" w:hanging="357"/>
        <w:jc w:val="both"/>
        <w:rPr>
          <w:rFonts w:ascii="Times New Roman" w:hAnsi="Times New Roman" w:cs="Times New Roman"/>
        </w:rPr>
      </w:pPr>
      <w:r w:rsidRPr="00B30437">
        <w:rPr>
          <w:rFonts w:ascii="Times New Roman" w:hAnsi="Times New Roman" w:cs="Times New Roman"/>
        </w:rPr>
        <w:t>K</w:t>
      </w:r>
      <w:r w:rsidR="00630B24" w:rsidRPr="00B30437">
        <w:rPr>
          <w:rFonts w:ascii="Times New Roman" w:hAnsi="Times New Roman" w:cs="Times New Roman"/>
        </w:rPr>
        <w:t>urum</w:t>
      </w:r>
      <w:r w:rsidR="00807B0C" w:rsidRPr="00B30437">
        <w:rPr>
          <w:rFonts w:ascii="Times New Roman" w:hAnsi="Times New Roman" w:cs="Times New Roman"/>
        </w:rPr>
        <w:t>ların kendi zümre çalışmalarını</w:t>
      </w:r>
      <w:r w:rsidR="00B30437" w:rsidRPr="00B30437">
        <w:rPr>
          <w:rFonts w:ascii="Times New Roman" w:hAnsi="Times New Roman" w:cs="Times New Roman"/>
        </w:rPr>
        <w:t xml:space="preserve"> eğitim ve öğretimin işlevselliğine hizmet eden</w:t>
      </w:r>
      <w:r w:rsidR="00AF10BF" w:rsidRPr="00B30437">
        <w:rPr>
          <w:rFonts w:ascii="Times New Roman" w:hAnsi="Times New Roman" w:cs="Times New Roman"/>
        </w:rPr>
        <w:t xml:space="preserve"> </w:t>
      </w:r>
      <w:r w:rsidR="00630B24" w:rsidRPr="00B30437">
        <w:rPr>
          <w:rFonts w:ascii="Times New Roman" w:hAnsi="Times New Roman" w:cs="Times New Roman"/>
        </w:rPr>
        <w:t>özgün fikirleriyle oluşturmaları gerekmektedir.</w:t>
      </w:r>
    </w:p>
    <w:p w14:paraId="2DE0C549" w14:textId="5CCEDFA1" w:rsidR="00B02205" w:rsidRPr="00B71FE1" w:rsidRDefault="00B02205" w:rsidP="00B71FE1">
      <w:pPr>
        <w:pStyle w:val="ListeParagraf"/>
        <w:numPr>
          <w:ilvl w:val="0"/>
          <w:numId w:val="12"/>
        </w:numPr>
        <w:spacing w:before="60" w:after="60" w:line="240" w:lineRule="auto"/>
        <w:ind w:left="1066" w:hanging="357"/>
        <w:jc w:val="both"/>
        <w:rPr>
          <w:rFonts w:ascii="Times New Roman" w:hAnsi="Times New Roman" w:cs="Times New Roman"/>
          <w:bCs/>
        </w:rPr>
      </w:pPr>
      <w:bookmarkStart w:id="14" w:name="_Hlk30066314"/>
      <w:bookmarkEnd w:id="13"/>
      <w:r w:rsidRPr="00B71FE1">
        <w:rPr>
          <w:rFonts w:ascii="Times New Roman" w:hAnsi="Times New Roman" w:cs="Times New Roman"/>
          <w:bCs/>
        </w:rPr>
        <w:t>Sosyal bilgiler zümre çalışmaları yapılırken</w:t>
      </w:r>
      <w:r w:rsidR="00307DA9">
        <w:rPr>
          <w:rFonts w:ascii="Times New Roman" w:hAnsi="Times New Roman" w:cs="Times New Roman"/>
          <w:bCs/>
        </w:rPr>
        <w:t xml:space="preserve"> </w:t>
      </w:r>
      <w:r w:rsidR="00CD0AAC">
        <w:rPr>
          <w:rFonts w:ascii="Times New Roman" w:hAnsi="Times New Roman" w:cs="Times New Roman"/>
          <w:bCs/>
        </w:rPr>
        <w:t>temel becerilerin</w:t>
      </w:r>
      <w:r w:rsidR="00E82277">
        <w:rPr>
          <w:rFonts w:ascii="Times New Roman" w:hAnsi="Times New Roman" w:cs="Times New Roman"/>
          <w:bCs/>
        </w:rPr>
        <w:t xml:space="preserve"> bazılarının</w:t>
      </w:r>
      <w:r w:rsidR="00307DA9">
        <w:rPr>
          <w:rFonts w:ascii="Times New Roman" w:hAnsi="Times New Roman" w:cs="Times New Roman"/>
          <w:bCs/>
        </w:rPr>
        <w:t xml:space="preserve"> </w:t>
      </w:r>
      <w:r w:rsidR="000C402B">
        <w:rPr>
          <w:rFonts w:ascii="Times New Roman" w:hAnsi="Times New Roman" w:cs="Times New Roman"/>
          <w:bCs/>
        </w:rPr>
        <w:t>ele alınma d</w:t>
      </w:r>
      <w:r w:rsidR="00EC2618">
        <w:rPr>
          <w:rFonts w:ascii="Times New Roman" w:hAnsi="Times New Roman" w:cs="Times New Roman"/>
          <w:bCs/>
        </w:rPr>
        <w:t xml:space="preserve">urumlarının </w:t>
      </w:r>
      <w:r w:rsidR="000C402B">
        <w:rPr>
          <w:rFonts w:ascii="Times New Roman" w:hAnsi="Times New Roman" w:cs="Times New Roman"/>
          <w:bCs/>
        </w:rPr>
        <w:t xml:space="preserve">zayıf kaldığı veya </w:t>
      </w:r>
      <w:r w:rsidR="002A033F">
        <w:rPr>
          <w:rFonts w:ascii="Times New Roman" w:hAnsi="Times New Roman" w:cs="Times New Roman"/>
          <w:bCs/>
        </w:rPr>
        <w:t xml:space="preserve">bazı becerilere </w:t>
      </w:r>
      <w:r w:rsidR="000C402B">
        <w:rPr>
          <w:rFonts w:ascii="Times New Roman" w:hAnsi="Times New Roman" w:cs="Times New Roman"/>
          <w:bCs/>
        </w:rPr>
        <w:t>hiç değinilmediği</w:t>
      </w:r>
      <w:r w:rsidR="0071172F">
        <w:rPr>
          <w:rFonts w:ascii="Times New Roman" w:hAnsi="Times New Roman" w:cs="Times New Roman"/>
          <w:bCs/>
        </w:rPr>
        <w:t xml:space="preserve"> </w:t>
      </w:r>
      <w:r w:rsidR="00C36B33">
        <w:rPr>
          <w:rFonts w:ascii="Times New Roman" w:hAnsi="Times New Roman" w:cs="Times New Roman"/>
          <w:bCs/>
        </w:rPr>
        <w:t>tespit edilmiştir.</w:t>
      </w:r>
      <w:r w:rsidR="000C402B">
        <w:rPr>
          <w:rFonts w:ascii="Times New Roman" w:hAnsi="Times New Roman" w:cs="Times New Roman"/>
          <w:bCs/>
        </w:rPr>
        <w:t xml:space="preserve"> </w:t>
      </w:r>
      <w:r w:rsidR="00EE009E">
        <w:rPr>
          <w:rFonts w:ascii="Times New Roman" w:hAnsi="Times New Roman" w:cs="Times New Roman"/>
          <w:bCs/>
        </w:rPr>
        <w:t>Bu bakımdan</w:t>
      </w:r>
      <w:r w:rsidR="00F15B71">
        <w:rPr>
          <w:rFonts w:ascii="Times New Roman" w:hAnsi="Times New Roman" w:cs="Times New Roman"/>
          <w:bCs/>
        </w:rPr>
        <w:t xml:space="preserve"> </w:t>
      </w:r>
      <w:r w:rsidR="007F484C">
        <w:rPr>
          <w:rFonts w:ascii="Times New Roman" w:hAnsi="Times New Roman" w:cs="Times New Roman"/>
          <w:bCs/>
        </w:rPr>
        <w:t>k</w:t>
      </w:r>
      <w:r w:rsidR="000C402B" w:rsidRPr="000C402B">
        <w:rPr>
          <w:rFonts w:ascii="Times New Roman" w:hAnsi="Times New Roman" w:cs="Times New Roman"/>
          <w:bCs/>
        </w:rPr>
        <w:t>anıt kullanma, gözlem, zamanı ve kronolojiyi algılama, Türkçeyi doğru, güzel ve etkili kullanma</w:t>
      </w:r>
      <w:r w:rsidR="000C402B">
        <w:rPr>
          <w:rFonts w:ascii="Times New Roman" w:hAnsi="Times New Roman" w:cs="Times New Roman"/>
          <w:bCs/>
        </w:rPr>
        <w:t xml:space="preserve">, </w:t>
      </w:r>
      <w:r w:rsidR="000C402B" w:rsidRPr="000C402B">
        <w:rPr>
          <w:rFonts w:ascii="Times New Roman" w:hAnsi="Times New Roman" w:cs="Times New Roman"/>
          <w:bCs/>
        </w:rPr>
        <w:t>çevre okuryazarlığı</w:t>
      </w:r>
      <w:r w:rsidR="000C402B">
        <w:rPr>
          <w:rFonts w:ascii="Times New Roman" w:hAnsi="Times New Roman" w:cs="Times New Roman"/>
          <w:bCs/>
        </w:rPr>
        <w:t xml:space="preserve">, </w:t>
      </w:r>
      <w:r w:rsidR="000C402B" w:rsidRPr="000C402B">
        <w:rPr>
          <w:rFonts w:ascii="Times New Roman" w:hAnsi="Times New Roman" w:cs="Times New Roman"/>
          <w:bCs/>
        </w:rPr>
        <w:t>mekânı algılama, değişim ve sürekliliği algılama</w:t>
      </w:r>
      <w:r w:rsidR="000C402B">
        <w:rPr>
          <w:rFonts w:ascii="Times New Roman" w:hAnsi="Times New Roman" w:cs="Times New Roman"/>
          <w:bCs/>
        </w:rPr>
        <w:t>,</w:t>
      </w:r>
      <w:r w:rsidR="000C402B" w:rsidRPr="000C402B">
        <w:rPr>
          <w:rFonts w:ascii="Times New Roman" w:hAnsi="Times New Roman" w:cs="Times New Roman"/>
          <w:bCs/>
        </w:rPr>
        <w:t xml:space="preserve"> iletişim, öz denetim, yenilikçi düşünme</w:t>
      </w:r>
      <w:r w:rsidR="000C402B">
        <w:rPr>
          <w:rFonts w:ascii="Times New Roman" w:hAnsi="Times New Roman" w:cs="Times New Roman"/>
          <w:bCs/>
        </w:rPr>
        <w:t>,</w:t>
      </w:r>
      <w:r w:rsidR="000C402B" w:rsidRPr="000C402B">
        <w:rPr>
          <w:rFonts w:ascii="Times New Roman" w:hAnsi="Times New Roman" w:cs="Times New Roman"/>
          <w:bCs/>
        </w:rPr>
        <w:t xml:space="preserve"> </w:t>
      </w:r>
      <w:r w:rsidR="000C402B">
        <w:rPr>
          <w:rFonts w:ascii="Times New Roman" w:hAnsi="Times New Roman" w:cs="Times New Roman"/>
          <w:bCs/>
        </w:rPr>
        <w:t>f</w:t>
      </w:r>
      <w:r w:rsidR="000C402B" w:rsidRPr="000C402B">
        <w:rPr>
          <w:rFonts w:ascii="Times New Roman" w:hAnsi="Times New Roman" w:cs="Times New Roman"/>
          <w:bCs/>
        </w:rPr>
        <w:t>inansal okuryazarlık, hukuk okuryazarlığı, kalıp yargı ve önyargıyı fark etme, konum analizi, politik okuryazarlık</w:t>
      </w:r>
      <w:r w:rsidR="00BA4642">
        <w:rPr>
          <w:rFonts w:ascii="Times New Roman" w:hAnsi="Times New Roman" w:cs="Times New Roman"/>
          <w:bCs/>
        </w:rPr>
        <w:t xml:space="preserve"> </w:t>
      </w:r>
      <w:r w:rsidR="00EC2618">
        <w:rPr>
          <w:rFonts w:ascii="Times New Roman" w:hAnsi="Times New Roman" w:cs="Times New Roman"/>
          <w:bCs/>
        </w:rPr>
        <w:t xml:space="preserve">becerilerine </w:t>
      </w:r>
      <w:r w:rsidR="000C402B" w:rsidRPr="00EC2618">
        <w:rPr>
          <w:rFonts w:ascii="Times New Roman" w:hAnsi="Times New Roman" w:cs="Times New Roman"/>
          <w:bCs/>
        </w:rPr>
        <w:t xml:space="preserve">yeterli </w:t>
      </w:r>
      <w:r w:rsidR="002A033F">
        <w:rPr>
          <w:rFonts w:ascii="Times New Roman" w:hAnsi="Times New Roman" w:cs="Times New Roman"/>
          <w:bCs/>
        </w:rPr>
        <w:t>ölçüde</w:t>
      </w:r>
      <w:r w:rsidR="00EC2618" w:rsidRPr="00EC2618">
        <w:rPr>
          <w:rFonts w:ascii="Times New Roman" w:hAnsi="Times New Roman" w:cs="Times New Roman"/>
          <w:bCs/>
        </w:rPr>
        <w:t xml:space="preserve"> </w:t>
      </w:r>
      <w:r w:rsidR="000C402B" w:rsidRPr="00EC2618">
        <w:rPr>
          <w:rFonts w:ascii="Times New Roman" w:hAnsi="Times New Roman" w:cs="Times New Roman"/>
          <w:bCs/>
        </w:rPr>
        <w:t xml:space="preserve">yer </w:t>
      </w:r>
      <w:r w:rsidR="000C402B">
        <w:rPr>
          <w:rFonts w:ascii="Times New Roman" w:hAnsi="Times New Roman" w:cs="Times New Roman"/>
          <w:bCs/>
        </w:rPr>
        <w:t>verilme</w:t>
      </w:r>
      <w:r w:rsidR="00BA4642">
        <w:rPr>
          <w:rFonts w:ascii="Times New Roman" w:hAnsi="Times New Roman" w:cs="Times New Roman"/>
          <w:bCs/>
        </w:rPr>
        <w:t>lidir</w:t>
      </w:r>
      <w:r w:rsidR="000C402B">
        <w:rPr>
          <w:rFonts w:ascii="Times New Roman" w:hAnsi="Times New Roman" w:cs="Times New Roman"/>
          <w:bCs/>
        </w:rPr>
        <w:t xml:space="preserve">. </w:t>
      </w:r>
    </w:p>
    <w:p w14:paraId="22FD5D62" w14:textId="2648C53A" w:rsidR="00B02205" w:rsidRPr="00B71FE1" w:rsidRDefault="00B02205" w:rsidP="00B71FE1">
      <w:pPr>
        <w:pStyle w:val="ListeParagraf"/>
        <w:numPr>
          <w:ilvl w:val="0"/>
          <w:numId w:val="12"/>
        </w:numPr>
        <w:spacing w:before="60" w:after="60" w:line="240" w:lineRule="auto"/>
        <w:ind w:left="1066" w:hanging="357"/>
        <w:jc w:val="both"/>
        <w:rPr>
          <w:rFonts w:ascii="Times New Roman" w:hAnsi="Times New Roman" w:cs="Times New Roman"/>
          <w:bCs/>
        </w:rPr>
      </w:pPr>
      <w:r w:rsidRPr="00B71FE1">
        <w:rPr>
          <w:rFonts w:ascii="Times New Roman" w:hAnsi="Times New Roman" w:cs="Times New Roman"/>
          <w:bCs/>
        </w:rPr>
        <w:t>Sosyal bilgiler zümrelerinde kurumlara ait iş ve işlemler ile ilgili düzenlemelerin yanı sıra (sınavlar, notlar, projeler, ders içi performanslar v</w:t>
      </w:r>
      <w:r w:rsidR="00535DE8">
        <w:rPr>
          <w:rFonts w:ascii="Times New Roman" w:hAnsi="Times New Roman" w:cs="Times New Roman"/>
          <w:bCs/>
        </w:rPr>
        <w:t>b</w:t>
      </w:r>
      <w:r w:rsidRPr="00B71FE1">
        <w:rPr>
          <w:rFonts w:ascii="Times New Roman" w:hAnsi="Times New Roman" w:cs="Times New Roman"/>
          <w:bCs/>
        </w:rPr>
        <w:t>.)</w:t>
      </w:r>
      <w:r w:rsidR="00FB6AB0">
        <w:rPr>
          <w:rFonts w:ascii="Times New Roman" w:hAnsi="Times New Roman" w:cs="Times New Roman"/>
          <w:bCs/>
        </w:rPr>
        <w:t>,</w:t>
      </w:r>
      <w:r w:rsidRPr="00B71FE1">
        <w:rPr>
          <w:rFonts w:ascii="Times New Roman" w:hAnsi="Times New Roman" w:cs="Times New Roman"/>
          <w:bCs/>
        </w:rPr>
        <w:t xml:space="preserve"> S</w:t>
      </w:r>
      <w:r w:rsidR="00AF10BF">
        <w:rPr>
          <w:rFonts w:ascii="Times New Roman" w:hAnsi="Times New Roman" w:cs="Times New Roman"/>
          <w:bCs/>
        </w:rPr>
        <w:t>osyal Bilgiler Öğretim Programı</w:t>
      </w:r>
      <w:r w:rsidR="00EC2618">
        <w:rPr>
          <w:rFonts w:ascii="Times New Roman" w:hAnsi="Times New Roman" w:cs="Times New Roman"/>
          <w:bCs/>
        </w:rPr>
        <w:t>’</w:t>
      </w:r>
      <w:r w:rsidRPr="00B71FE1">
        <w:rPr>
          <w:rFonts w:ascii="Times New Roman" w:hAnsi="Times New Roman" w:cs="Times New Roman"/>
          <w:bCs/>
        </w:rPr>
        <w:t>nda yer alan temel becerilerin</w:t>
      </w:r>
      <w:r w:rsidR="00535DE8">
        <w:rPr>
          <w:rFonts w:ascii="Times New Roman" w:hAnsi="Times New Roman" w:cs="Times New Roman"/>
          <w:bCs/>
        </w:rPr>
        <w:t xml:space="preserve"> </w:t>
      </w:r>
      <w:r w:rsidRPr="00B71FE1">
        <w:rPr>
          <w:rFonts w:ascii="Times New Roman" w:hAnsi="Times New Roman" w:cs="Times New Roman"/>
          <w:bCs/>
        </w:rPr>
        <w:t>kazandırılmasına dair düzenlemeler daha işlevsel bir şekilde yapılma</w:t>
      </w:r>
      <w:r w:rsidR="008B162E">
        <w:rPr>
          <w:rFonts w:ascii="Times New Roman" w:hAnsi="Times New Roman" w:cs="Times New Roman"/>
          <w:bCs/>
        </w:rPr>
        <w:t>lıdır</w:t>
      </w:r>
      <w:r w:rsidRPr="00B71FE1">
        <w:rPr>
          <w:rFonts w:ascii="Times New Roman" w:hAnsi="Times New Roman" w:cs="Times New Roman"/>
          <w:bCs/>
        </w:rPr>
        <w:t>.</w:t>
      </w:r>
    </w:p>
    <w:p w14:paraId="36691A42" w14:textId="77777777" w:rsidR="00EC2618" w:rsidRDefault="00535DE8" w:rsidP="00B71FE1">
      <w:pPr>
        <w:pStyle w:val="ListeParagraf"/>
        <w:numPr>
          <w:ilvl w:val="0"/>
          <w:numId w:val="12"/>
        </w:numPr>
        <w:spacing w:before="60" w:after="60" w:line="240" w:lineRule="auto"/>
        <w:ind w:left="1066" w:hanging="357"/>
        <w:jc w:val="both"/>
        <w:rPr>
          <w:rFonts w:ascii="Times New Roman" w:hAnsi="Times New Roman" w:cs="Times New Roman"/>
          <w:bCs/>
        </w:rPr>
      </w:pPr>
      <w:r>
        <w:rPr>
          <w:rFonts w:ascii="Times New Roman" w:hAnsi="Times New Roman" w:cs="Times New Roman"/>
          <w:bCs/>
        </w:rPr>
        <w:t>İncele</w:t>
      </w:r>
      <w:r w:rsidR="00867C87">
        <w:rPr>
          <w:rFonts w:ascii="Times New Roman" w:hAnsi="Times New Roman" w:cs="Times New Roman"/>
          <w:bCs/>
        </w:rPr>
        <w:t>nen</w:t>
      </w:r>
      <w:r>
        <w:rPr>
          <w:rFonts w:ascii="Times New Roman" w:hAnsi="Times New Roman" w:cs="Times New Roman"/>
          <w:bCs/>
        </w:rPr>
        <w:t xml:space="preserve"> sosyal bilgiler dersi zümre öğretmenleri toplantı tutanaklarında doğrudan verilen beceri ögelerine ilişkin gündem maddelerinin yetersiz olduğu görülmüştür. Bu sebeple toplantı gündem maddeleri oluşturulurken beceri ögelerinin dikkate alınması, becerilere dolaylı değinmek yerine doğrudan değinilme</w:t>
      </w:r>
      <w:r w:rsidR="00EC2618">
        <w:rPr>
          <w:rFonts w:ascii="Times New Roman" w:hAnsi="Times New Roman" w:cs="Times New Roman"/>
          <w:bCs/>
        </w:rPr>
        <w:t>si gerekmektedir.</w:t>
      </w:r>
    </w:p>
    <w:p w14:paraId="098C24DD" w14:textId="1C99B324" w:rsidR="00903F5F" w:rsidRPr="00903F5F" w:rsidRDefault="000F7587" w:rsidP="00B666DF">
      <w:pPr>
        <w:pStyle w:val="ListeParagraf"/>
        <w:numPr>
          <w:ilvl w:val="0"/>
          <w:numId w:val="12"/>
        </w:numPr>
        <w:spacing w:before="60" w:after="60" w:line="240" w:lineRule="auto"/>
        <w:ind w:left="1066" w:hanging="357"/>
        <w:jc w:val="both"/>
        <w:rPr>
          <w:rFonts w:ascii="Times New Roman" w:hAnsi="Times New Roman" w:cs="Times New Roman"/>
          <w:bCs/>
        </w:rPr>
      </w:pPr>
      <w:r>
        <w:rPr>
          <w:rFonts w:ascii="Times New Roman" w:hAnsi="Times New Roman" w:cs="Times New Roman"/>
          <w:bCs/>
        </w:rPr>
        <w:t>T</w:t>
      </w:r>
      <w:r w:rsidR="00903F5F" w:rsidRPr="00903F5F">
        <w:rPr>
          <w:rFonts w:ascii="Times New Roman" w:hAnsi="Times New Roman" w:cs="Times New Roman"/>
          <w:bCs/>
        </w:rPr>
        <w:t xml:space="preserve">emel becerilerin zümre toplantılarında ele alınma durumları ile ilgili </w:t>
      </w:r>
      <w:r>
        <w:rPr>
          <w:rFonts w:ascii="Times New Roman" w:hAnsi="Times New Roman" w:cs="Times New Roman"/>
          <w:bCs/>
        </w:rPr>
        <w:t xml:space="preserve">olarak doküman incelemesinin yanı sıra </w:t>
      </w:r>
      <w:r w:rsidR="00903F5F" w:rsidRPr="00903F5F">
        <w:rPr>
          <w:rFonts w:ascii="Times New Roman" w:hAnsi="Times New Roman" w:cs="Times New Roman"/>
          <w:bCs/>
        </w:rPr>
        <w:t xml:space="preserve">alan öğretmenlerinin görüşleri üzerine yapılacak araştırmaların alanyazına katkı sağlayacağı düşünülmektedir. </w:t>
      </w:r>
    </w:p>
    <w:bookmarkEnd w:id="14"/>
    <w:p w14:paraId="130BFCF4" w14:textId="77777777" w:rsidR="0078203D" w:rsidRDefault="0078203D" w:rsidP="00EA1884">
      <w:pPr>
        <w:spacing w:after="120" w:line="240" w:lineRule="auto"/>
        <w:jc w:val="both"/>
        <w:rPr>
          <w:rFonts w:ascii="Times New Roman" w:hAnsi="Times New Roman" w:cs="Times New Roman"/>
          <w:b/>
          <w:bCs/>
        </w:rPr>
      </w:pPr>
    </w:p>
    <w:p w14:paraId="0D649FD9" w14:textId="48E84E2D" w:rsidR="00B02205" w:rsidRPr="00B02205" w:rsidRDefault="00B02205" w:rsidP="00EA1884">
      <w:pPr>
        <w:spacing w:after="120" w:line="240" w:lineRule="auto"/>
        <w:jc w:val="both"/>
        <w:rPr>
          <w:rFonts w:ascii="Times New Roman" w:hAnsi="Times New Roman" w:cs="Times New Roman"/>
          <w:bCs/>
          <w:sz w:val="20"/>
          <w:szCs w:val="20"/>
        </w:rPr>
      </w:pPr>
      <w:r w:rsidRPr="00B02205">
        <w:rPr>
          <w:rFonts w:ascii="Times New Roman" w:hAnsi="Times New Roman" w:cs="Times New Roman"/>
          <w:b/>
          <w:bCs/>
        </w:rPr>
        <w:t>KAYNAKÇA</w:t>
      </w:r>
    </w:p>
    <w:p w14:paraId="0CEEB46F" w14:textId="77777777" w:rsidR="00C238CC" w:rsidRPr="00C238CC" w:rsidRDefault="00C238CC" w:rsidP="00C238CC">
      <w:pPr>
        <w:pStyle w:val="Kaynaka"/>
        <w:spacing w:after="120" w:line="240" w:lineRule="auto"/>
        <w:jc w:val="both"/>
        <w:rPr>
          <w:rFonts w:ascii="Times New Roman" w:hAnsi="Times New Roman" w:cs="Times New Roman"/>
          <w:noProof/>
          <w:sz w:val="20"/>
          <w:szCs w:val="20"/>
        </w:rPr>
      </w:pPr>
      <w:r w:rsidRPr="00C238CC">
        <w:rPr>
          <w:rFonts w:ascii="Times New Roman" w:hAnsi="Times New Roman" w:cs="Times New Roman"/>
          <w:bCs/>
          <w:sz w:val="20"/>
          <w:szCs w:val="20"/>
        </w:rPr>
        <w:fldChar w:fldCharType="begin"/>
      </w:r>
      <w:r w:rsidRPr="00C238CC">
        <w:rPr>
          <w:rFonts w:ascii="Times New Roman" w:hAnsi="Times New Roman" w:cs="Times New Roman"/>
          <w:bCs/>
          <w:sz w:val="20"/>
          <w:szCs w:val="20"/>
        </w:rPr>
        <w:instrText xml:space="preserve"> BIBLIOGRAPHY  \l 1055 </w:instrText>
      </w:r>
      <w:r w:rsidRPr="00C238CC">
        <w:rPr>
          <w:rFonts w:ascii="Times New Roman" w:hAnsi="Times New Roman" w:cs="Times New Roman"/>
          <w:bCs/>
          <w:sz w:val="20"/>
          <w:szCs w:val="20"/>
        </w:rPr>
        <w:fldChar w:fldCharType="separate"/>
      </w:r>
      <w:r w:rsidRPr="00C238CC">
        <w:rPr>
          <w:rFonts w:ascii="Times New Roman" w:hAnsi="Times New Roman" w:cs="Times New Roman"/>
          <w:noProof/>
          <w:sz w:val="20"/>
          <w:szCs w:val="20"/>
        </w:rPr>
        <w:t xml:space="preserve">Açıkalın, A. (1998). </w:t>
      </w:r>
      <w:r w:rsidRPr="00C238CC">
        <w:rPr>
          <w:rFonts w:ascii="Times New Roman" w:hAnsi="Times New Roman" w:cs="Times New Roman"/>
          <w:i/>
          <w:iCs/>
          <w:noProof/>
          <w:sz w:val="20"/>
          <w:szCs w:val="20"/>
        </w:rPr>
        <w:t>Okul Yöneticiliği.</w:t>
      </w:r>
      <w:r w:rsidRPr="00C238CC">
        <w:rPr>
          <w:rFonts w:ascii="Times New Roman" w:hAnsi="Times New Roman" w:cs="Times New Roman"/>
          <w:noProof/>
          <w:sz w:val="20"/>
          <w:szCs w:val="20"/>
        </w:rPr>
        <w:t xml:space="preserve"> Ankara: Pegem A Yayıncılık.</w:t>
      </w:r>
    </w:p>
    <w:p w14:paraId="3C8CBC0C" w14:textId="7A93577F" w:rsidR="00C238CC" w:rsidRPr="00C238CC" w:rsidRDefault="00C238CC" w:rsidP="00C238CC">
      <w:pPr>
        <w:pStyle w:val="Kaynaka"/>
        <w:spacing w:after="120" w:line="240" w:lineRule="auto"/>
        <w:jc w:val="both"/>
        <w:rPr>
          <w:rFonts w:ascii="Times New Roman" w:hAnsi="Times New Roman" w:cs="Times New Roman"/>
          <w:noProof/>
          <w:sz w:val="20"/>
          <w:szCs w:val="20"/>
        </w:rPr>
      </w:pPr>
      <w:r w:rsidRPr="00C238CC">
        <w:rPr>
          <w:rFonts w:ascii="Times New Roman" w:hAnsi="Times New Roman" w:cs="Times New Roman"/>
          <w:noProof/>
          <w:sz w:val="20"/>
          <w:szCs w:val="20"/>
        </w:rPr>
        <w:t xml:space="preserve">Akpınar, B. </w:t>
      </w:r>
      <w:r>
        <w:rPr>
          <w:rFonts w:ascii="Times New Roman" w:hAnsi="Times New Roman" w:cs="Times New Roman"/>
          <w:noProof/>
          <w:sz w:val="20"/>
          <w:szCs w:val="20"/>
        </w:rPr>
        <w:t>ve</w:t>
      </w:r>
      <w:r w:rsidRPr="00C238CC">
        <w:rPr>
          <w:rFonts w:ascii="Times New Roman" w:hAnsi="Times New Roman" w:cs="Times New Roman"/>
          <w:noProof/>
          <w:sz w:val="20"/>
          <w:szCs w:val="20"/>
        </w:rPr>
        <w:t xml:space="preserve"> Aydemir, H. (2012). İlköğretim 7. Sınıf Sosyal Bilgiler Öğretim Programının Öğretmen Görüşlerine Göre Değerlendirilmesi. </w:t>
      </w:r>
      <w:r w:rsidRPr="00C238CC">
        <w:rPr>
          <w:rFonts w:ascii="Times New Roman" w:hAnsi="Times New Roman" w:cs="Times New Roman"/>
          <w:i/>
          <w:iCs/>
          <w:noProof/>
          <w:sz w:val="20"/>
          <w:szCs w:val="20"/>
        </w:rPr>
        <w:t>Amasya Üniversitesi Eğitim Fakültesi Dergisi</w:t>
      </w:r>
      <w:r w:rsidRPr="00C238CC">
        <w:rPr>
          <w:rFonts w:ascii="Times New Roman" w:hAnsi="Times New Roman" w:cs="Times New Roman"/>
          <w:noProof/>
          <w:sz w:val="20"/>
          <w:szCs w:val="20"/>
        </w:rPr>
        <w:t>, 41-53.</w:t>
      </w:r>
    </w:p>
    <w:p w14:paraId="18FD6AC4" w14:textId="77777777" w:rsidR="00C238CC" w:rsidRPr="00C238CC" w:rsidRDefault="00C238CC" w:rsidP="00C238CC">
      <w:pPr>
        <w:pStyle w:val="Kaynaka"/>
        <w:spacing w:after="120" w:line="240" w:lineRule="auto"/>
        <w:jc w:val="both"/>
        <w:rPr>
          <w:rFonts w:ascii="Times New Roman" w:hAnsi="Times New Roman" w:cs="Times New Roman"/>
          <w:noProof/>
          <w:sz w:val="20"/>
          <w:szCs w:val="20"/>
        </w:rPr>
      </w:pPr>
      <w:r w:rsidRPr="00C238CC">
        <w:rPr>
          <w:rFonts w:ascii="Times New Roman" w:hAnsi="Times New Roman" w:cs="Times New Roman"/>
          <w:noProof/>
          <w:sz w:val="20"/>
          <w:szCs w:val="20"/>
        </w:rPr>
        <w:t xml:space="preserve">Başaran, İ. E. (1991). </w:t>
      </w:r>
      <w:r w:rsidRPr="00C238CC">
        <w:rPr>
          <w:rFonts w:ascii="Times New Roman" w:hAnsi="Times New Roman" w:cs="Times New Roman"/>
          <w:i/>
          <w:iCs/>
          <w:noProof/>
          <w:sz w:val="20"/>
          <w:szCs w:val="20"/>
        </w:rPr>
        <w:t>Örgütsel Davranış İnsanın Üretim Gücü.</w:t>
      </w:r>
      <w:r w:rsidRPr="00C238CC">
        <w:rPr>
          <w:rFonts w:ascii="Times New Roman" w:hAnsi="Times New Roman" w:cs="Times New Roman"/>
          <w:noProof/>
          <w:sz w:val="20"/>
          <w:szCs w:val="20"/>
        </w:rPr>
        <w:t xml:space="preserve"> Ankara: Kadıoğlu Matbaası.</w:t>
      </w:r>
    </w:p>
    <w:p w14:paraId="4CF59700" w14:textId="7D842A7F" w:rsidR="00C238CC" w:rsidRPr="00C238CC" w:rsidRDefault="00C238CC" w:rsidP="00C238CC">
      <w:pPr>
        <w:pStyle w:val="Kaynaka"/>
        <w:spacing w:after="120" w:line="240" w:lineRule="auto"/>
        <w:jc w:val="both"/>
        <w:rPr>
          <w:rFonts w:ascii="Times New Roman" w:hAnsi="Times New Roman" w:cs="Times New Roman"/>
          <w:noProof/>
          <w:sz w:val="20"/>
          <w:szCs w:val="20"/>
        </w:rPr>
      </w:pPr>
      <w:r w:rsidRPr="00C238CC">
        <w:rPr>
          <w:rFonts w:ascii="Times New Roman" w:hAnsi="Times New Roman" w:cs="Times New Roman"/>
          <w:noProof/>
          <w:sz w:val="20"/>
          <w:szCs w:val="20"/>
        </w:rPr>
        <w:t xml:space="preserve">Bozkurt Bostancı, A. </w:t>
      </w:r>
      <w:r>
        <w:rPr>
          <w:rFonts w:ascii="Times New Roman" w:hAnsi="Times New Roman" w:cs="Times New Roman"/>
          <w:noProof/>
          <w:sz w:val="20"/>
          <w:szCs w:val="20"/>
        </w:rPr>
        <w:t xml:space="preserve">ve </w:t>
      </w:r>
      <w:r w:rsidRPr="00C238CC">
        <w:rPr>
          <w:rFonts w:ascii="Times New Roman" w:hAnsi="Times New Roman" w:cs="Times New Roman"/>
          <w:noProof/>
          <w:sz w:val="20"/>
          <w:szCs w:val="20"/>
        </w:rPr>
        <w:t xml:space="preserve">Kayaalp, D. (2011). İlköğretim Okullarında Öğretmen Performansının Geliştirilmesi. </w:t>
      </w:r>
      <w:r w:rsidRPr="00C238CC">
        <w:rPr>
          <w:rFonts w:ascii="Times New Roman" w:hAnsi="Times New Roman" w:cs="Times New Roman"/>
          <w:i/>
          <w:iCs/>
          <w:noProof/>
          <w:sz w:val="20"/>
          <w:szCs w:val="20"/>
        </w:rPr>
        <w:t>Kastamonu Eğitim Dergisi</w:t>
      </w:r>
      <w:r w:rsidR="002C6739">
        <w:rPr>
          <w:rFonts w:ascii="Times New Roman" w:hAnsi="Times New Roman" w:cs="Times New Roman"/>
          <w:i/>
          <w:iCs/>
          <w:noProof/>
          <w:sz w:val="20"/>
          <w:szCs w:val="20"/>
        </w:rPr>
        <w:t>,</w:t>
      </w:r>
      <w:r w:rsidRPr="00C238CC">
        <w:rPr>
          <w:rFonts w:ascii="Times New Roman" w:hAnsi="Times New Roman" w:cs="Times New Roman"/>
          <w:i/>
          <w:iCs/>
          <w:noProof/>
          <w:sz w:val="20"/>
          <w:szCs w:val="20"/>
        </w:rPr>
        <w:t xml:space="preserve"> </w:t>
      </w:r>
      <w:r w:rsidRPr="002C6739">
        <w:rPr>
          <w:rFonts w:ascii="Times New Roman" w:hAnsi="Times New Roman" w:cs="Times New Roman"/>
          <w:iCs/>
          <w:noProof/>
          <w:sz w:val="20"/>
          <w:szCs w:val="20"/>
        </w:rPr>
        <w:t>19(1)</w:t>
      </w:r>
      <w:r w:rsidRPr="002C6739">
        <w:rPr>
          <w:rFonts w:ascii="Times New Roman" w:hAnsi="Times New Roman" w:cs="Times New Roman"/>
          <w:noProof/>
          <w:sz w:val="20"/>
          <w:szCs w:val="20"/>
        </w:rPr>
        <w:t>,</w:t>
      </w:r>
      <w:r w:rsidRPr="00C238CC">
        <w:rPr>
          <w:rFonts w:ascii="Times New Roman" w:hAnsi="Times New Roman" w:cs="Times New Roman"/>
          <w:noProof/>
          <w:sz w:val="20"/>
          <w:szCs w:val="20"/>
        </w:rPr>
        <w:t xml:space="preserve"> 127-140.</w:t>
      </w:r>
    </w:p>
    <w:p w14:paraId="04AEC4E1" w14:textId="77777777" w:rsidR="00C238CC" w:rsidRPr="00C238CC" w:rsidRDefault="00C238CC" w:rsidP="00C238CC">
      <w:pPr>
        <w:pStyle w:val="Kaynaka"/>
        <w:spacing w:after="120" w:line="240" w:lineRule="auto"/>
        <w:jc w:val="both"/>
        <w:rPr>
          <w:rFonts w:ascii="Times New Roman" w:hAnsi="Times New Roman" w:cs="Times New Roman"/>
          <w:noProof/>
          <w:sz w:val="20"/>
          <w:szCs w:val="20"/>
        </w:rPr>
      </w:pPr>
      <w:r w:rsidRPr="00C238CC">
        <w:rPr>
          <w:rFonts w:ascii="Times New Roman" w:hAnsi="Times New Roman" w:cs="Times New Roman"/>
          <w:noProof/>
          <w:sz w:val="20"/>
          <w:szCs w:val="20"/>
        </w:rPr>
        <w:t xml:space="preserve">Bursalıoğlu, Z. (2000). </w:t>
      </w:r>
      <w:r w:rsidRPr="00C238CC">
        <w:rPr>
          <w:rFonts w:ascii="Times New Roman" w:hAnsi="Times New Roman" w:cs="Times New Roman"/>
          <w:i/>
          <w:iCs/>
          <w:noProof/>
          <w:sz w:val="20"/>
          <w:szCs w:val="20"/>
        </w:rPr>
        <w:t>Okul Yönetiminde Yeni Yapı ve Davranış.</w:t>
      </w:r>
      <w:r w:rsidRPr="00C238CC">
        <w:rPr>
          <w:rFonts w:ascii="Times New Roman" w:hAnsi="Times New Roman" w:cs="Times New Roman"/>
          <w:noProof/>
          <w:sz w:val="20"/>
          <w:szCs w:val="20"/>
        </w:rPr>
        <w:t xml:space="preserve"> Ankara: Pegem A Yayıncılık.</w:t>
      </w:r>
    </w:p>
    <w:p w14:paraId="3FC3921A" w14:textId="1073CB2A" w:rsidR="00C238CC" w:rsidRPr="00C238CC" w:rsidRDefault="00C238CC" w:rsidP="00C238CC">
      <w:pPr>
        <w:pStyle w:val="Kaynaka"/>
        <w:spacing w:after="120" w:line="240" w:lineRule="auto"/>
        <w:jc w:val="both"/>
        <w:rPr>
          <w:rFonts w:ascii="Times New Roman" w:hAnsi="Times New Roman" w:cs="Times New Roman"/>
          <w:noProof/>
          <w:sz w:val="20"/>
          <w:szCs w:val="20"/>
        </w:rPr>
      </w:pPr>
      <w:r w:rsidRPr="00C238CC">
        <w:rPr>
          <w:rFonts w:ascii="Times New Roman" w:hAnsi="Times New Roman" w:cs="Times New Roman"/>
          <w:noProof/>
          <w:sz w:val="20"/>
          <w:szCs w:val="20"/>
        </w:rPr>
        <w:t xml:space="preserve">Çakmak, G. (2008). </w:t>
      </w:r>
      <w:r w:rsidRPr="00C238CC">
        <w:rPr>
          <w:rFonts w:ascii="Times New Roman" w:hAnsi="Times New Roman" w:cs="Times New Roman"/>
          <w:i/>
          <w:iCs/>
          <w:noProof/>
          <w:sz w:val="20"/>
          <w:szCs w:val="20"/>
        </w:rPr>
        <w:t>İlköğretim Okullarındaki Bazı Kurulların Etkililiği Üzerine Bir Değerlendirme.</w:t>
      </w:r>
      <w:r w:rsidRPr="00C238CC">
        <w:rPr>
          <w:rFonts w:ascii="Times New Roman" w:hAnsi="Times New Roman" w:cs="Times New Roman"/>
          <w:noProof/>
          <w:sz w:val="20"/>
          <w:szCs w:val="20"/>
        </w:rPr>
        <w:t xml:space="preserve"> Eskişehir: Eskişehir Osmangazi Üniversitesi Sosyal Bilimler Enstitüsü Basılmamamış Yüksek Lisans Tezi.</w:t>
      </w:r>
    </w:p>
    <w:p w14:paraId="4CC8C949" w14:textId="25F0C5AE" w:rsidR="00C238CC" w:rsidRPr="00C238CC" w:rsidRDefault="00C238CC" w:rsidP="00C238CC">
      <w:pPr>
        <w:pStyle w:val="Kaynaka"/>
        <w:spacing w:after="120" w:line="240" w:lineRule="auto"/>
        <w:jc w:val="both"/>
        <w:rPr>
          <w:rFonts w:ascii="Times New Roman" w:hAnsi="Times New Roman" w:cs="Times New Roman"/>
          <w:noProof/>
          <w:sz w:val="20"/>
          <w:szCs w:val="20"/>
        </w:rPr>
      </w:pPr>
      <w:r w:rsidRPr="00C238CC">
        <w:rPr>
          <w:rFonts w:ascii="Times New Roman" w:hAnsi="Times New Roman" w:cs="Times New Roman"/>
          <w:noProof/>
          <w:sz w:val="20"/>
          <w:szCs w:val="20"/>
        </w:rPr>
        <w:t xml:space="preserve">Çalışkan, H., Yıldırım, Y. </w:t>
      </w:r>
      <w:r>
        <w:rPr>
          <w:rFonts w:ascii="Times New Roman" w:hAnsi="Times New Roman" w:cs="Times New Roman"/>
          <w:noProof/>
          <w:sz w:val="20"/>
          <w:szCs w:val="20"/>
        </w:rPr>
        <w:t>ve</w:t>
      </w:r>
      <w:r w:rsidRPr="00C238CC">
        <w:rPr>
          <w:rFonts w:ascii="Times New Roman" w:hAnsi="Times New Roman" w:cs="Times New Roman"/>
          <w:noProof/>
          <w:sz w:val="20"/>
          <w:szCs w:val="20"/>
        </w:rPr>
        <w:t xml:space="preserve"> Kılınç, G. (2018). Zümre Öğretmenler Kurulu Toplantılarına ve E-Müfredata İlişkin Sosyal Bilgiler Öğretmenlerinin Görüşleri. </w:t>
      </w:r>
      <w:r w:rsidRPr="00C238CC">
        <w:rPr>
          <w:rFonts w:ascii="Times New Roman" w:hAnsi="Times New Roman" w:cs="Times New Roman"/>
          <w:i/>
          <w:iCs/>
          <w:noProof/>
          <w:sz w:val="20"/>
          <w:szCs w:val="20"/>
        </w:rPr>
        <w:t>Gazi Eğitim Bilimleri Dergisi</w:t>
      </w:r>
      <w:r w:rsidRPr="00C238CC">
        <w:rPr>
          <w:rFonts w:ascii="Times New Roman" w:hAnsi="Times New Roman" w:cs="Times New Roman"/>
          <w:noProof/>
          <w:sz w:val="20"/>
          <w:szCs w:val="20"/>
        </w:rPr>
        <w:t>, 30-61.</w:t>
      </w:r>
    </w:p>
    <w:p w14:paraId="768C7C30" w14:textId="666A0C9A" w:rsidR="00C238CC" w:rsidRPr="00C238CC" w:rsidRDefault="00C238CC" w:rsidP="00C238CC">
      <w:pPr>
        <w:pStyle w:val="Kaynaka"/>
        <w:spacing w:after="120" w:line="240" w:lineRule="auto"/>
        <w:jc w:val="both"/>
        <w:rPr>
          <w:rFonts w:ascii="Times New Roman" w:hAnsi="Times New Roman" w:cs="Times New Roman"/>
          <w:noProof/>
          <w:sz w:val="20"/>
          <w:szCs w:val="20"/>
        </w:rPr>
      </w:pPr>
      <w:r w:rsidRPr="00C238CC">
        <w:rPr>
          <w:rFonts w:ascii="Times New Roman" w:hAnsi="Times New Roman" w:cs="Times New Roman"/>
          <w:noProof/>
          <w:sz w:val="20"/>
          <w:szCs w:val="20"/>
        </w:rPr>
        <w:t>Çelebi, N., Vuranok,</w:t>
      </w:r>
      <w:r>
        <w:rPr>
          <w:rFonts w:ascii="Times New Roman" w:hAnsi="Times New Roman" w:cs="Times New Roman"/>
          <w:noProof/>
          <w:sz w:val="20"/>
          <w:szCs w:val="20"/>
        </w:rPr>
        <w:t xml:space="preserve"> </w:t>
      </w:r>
      <w:r w:rsidRPr="00C238CC">
        <w:rPr>
          <w:rFonts w:ascii="Times New Roman" w:hAnsi="Times New Roman" w:cs="Times New Roman"/>
          <w:noProof/>
          <w:sz w:val="20"/>
          <w:szCs w:val="20"/>
        </w:rPr>
        <w:t>T.</w:t>
      </w:r>
      <w:r>
        <w:rPr>
          <w:rFonts w:ascii="Times New Roman" w:hAnsi="Times New Roman" w:cs="Times New Roman"/>
          <w:noProof/>
          <w:sz w:val="20"/>
          <w:szCs w:val="20"/>
        </w:rPr>
        <w:t xml:space="preserve"> ve </w:t>
      </w:r>
      <w:r w:rsidRPr="00C238CC">
        <w:rPr>
          <w:rFonts w:ascii="Times New Roman" w:hAnsi="Times New Roman" w:cs="Times New Roman"/>
          <w:noProof/>
          <w:sz w:val="20"/>
          <w:szCs w:val="20"/>
        </w:rPr>
        <w:t xml:space="preserve">Hasekioğlu Turgut, I. (2016). Zümre Öğretmenlerinin İşbirliği Düzeyini Belirleme Ölçeğinin Geçerlik ve Güvenirlik Çalışması. </w:t>
      </w:r>
      <w:r w:rsidRPr="00C238CC">
        <w:rPr>
          <w:rFonts w:ascii="Times New Roman" w:hAnsi="Times New Roman" w:cs="Times New Roman"/>
          <w:i/>
          <w:iCs/>
          <w:noProof/>
          <w:sz w:val="20"/>
          <w:szCs w:val="20"/>
        </w:rPr>
        <w:t>Kastamonu Eğitim Dergisi</w:t>
      </w:r>
      <w:r w:rsidRPr="00C238CC">
        <w:rPr>
          <w:rFonts w:ascii="Times New Roman" w:hAnsi="Times New Roman" w:cs="Times New Roman"/>
          <w:noProof/>
          <w:sz w:val="20"/>
          <w:szCs w:val="20"/>
        </w:rPr>
        <w:t>, 803-820.</w:t>
      </w:r>
    </w:p>
    <w:p w14:paraId="06853208" w14:textId="3B1EB8BA" w:rsidR="00C238CC" w:rsidRPr="00C238CC" w:rsidRDefault="00C238CC" w:rsidP="00C238CC">
      <w:pPr>
        <w:pStyle w:val="Kaynaka"/>
        <w:spacing w:after="120" w:line="240" w:lineRule="auto"/>
        <w:jc w:val="both"/>
        <w:rPr>
          <w:rFonts w:ascii="Times New Roman" w:hAnsi="Times New Roman" w:cs="Times New Roman"/>
          <w:noProof/>
          <w:sz w:val="20"/>
          <w:szCs w:val="20"/>
        </w:rPr>
      </w:pPr>
      <w:r w:rsidRPr="00C238CC">
        <w:rPr>
          <w:rFonts w:ascii="Times New Roman" w:hAnsi="Times New Roman" w:cs="Times New Roman"/>
          <w:noProof/>
          <w:sz w:val="20"/>
          <w:szCs w:val="20"/>
        </w:rPr>
        <w:t>Çelikkaya, T., Yıldırım, T.</w:t>
      </w:r>
      <w:r w:rsidR="00DF5D19">
        <w:rPr>
          <w:rFonts w:ascii="Times New Roman" w:hAnsi="Times New Roman" w:cs="Times New Roman"/>
          <w:noProof/>
          <w:sz w:val="20"/>
          <w:szCs w:val="20"/>
        </w:rPr>
        <w:t xml:space="preserve"> ve</w:t>
      </w:r>
      <w:r w:rsidRPr="00C238CC">
        <w:rPr>
          <w:rFonts w:ascii="Times New Roman" w:hAnsi="Times New Roman" w:cs="Times New Roman"/>
          <w:noProof/>
          <w:sz w:val="20"/>
          <w:szCs w:val="20"/>
        </w:rPr>
        <w:t xml:space="preserve"> Kürümlüoğlu, M. (2019). Öğrenciler ve Sosyal Bilgiler Öğretmenlerinin Programdaki Becerilere İlişkin Beceri Hiyerarşileri Gerekçeleri ve Önerileri. </w:t>
      </w:r>
      <w:r w:rsidRPr="00C238CC">
        <w:rPr>
          <w:rFonts w:ascii="Times New Roman" w:hAnsi="Times New Roman" w:cs="Times New Roman"/>
          <w:i/>
          <w:iCs/>
          <w:noProof/>
          <w:sz w:val="20"/>
          <w:szCs w:val="20"/>
        </w:rPr>
        <w:t>Manas Sosyal Araştırmalar Dergisi</w:t>
      </w:r>
      <w:r w:rsidRPr="00C238CC">
        <w:rPr>
          <w:rFonts w:ascii="Times New Roman" w:hAnsi="Times New Roman" w:cs="Times New Roman"/>
          <w:noProof/>
          <w:sz w:val="20"/>
          <w:szCs w:val="20"/>
        </w:rPr>
        <w:t>, 11-132.</w:t>
      </w:r>
    </w:p>
    <w:p w14:paraId="3EDD024C" w14:textId="0359BE29" w:rsidR="00C238CC" w:rsidRPr="00C238CC" w:rsidRDefault="00B666DF" w:rsidP="00C238CC">
      <w:pPr>
        <w:pStyle w:val="Kaynaka"/>
        <w:spacing w:after="120" w:line="240" w:lineRule="auto"/>
        <w:jc w:val="both"/>
        <w:rPr>
          <w:rFonts w:ascii="Times New Roman" w:hAnsi="Times New Roman" w:cs="Times New Roman"/>
          <w:noProof/>
          <w:sz w:val="20"/>
          <w:szCs w:val="20"/>
        </w:rPr>
      </w:pPr>
      <w:r>
        <w:rPr>
          <w:rFonts w:ascii="Times New Roman" w:hAnsi="Times New Roman" w:cs="Times New Roman"/>
          <w:noProof/>
          <w:sz w:val="20"/>
          <w:szCs w:val="20"/>
        </w:rPr>
        <w:t>Demirtaş, H., Üstüner</w:t>
      </w:r>
      <w:r w:rsidR="00C238CC" w:rsidRPr="00C238CC">
        <w:rPr>
          <w:rFonts w:ascii="Times New Roman" w:hAnsi="Times New Roman" w:cs="Times New Roman"/>
          <w:noProof/>
          <w:sz w:val="20"/>
          <w:szCs w:val="20"/>
        </w:rPr>
        <w:t>, M., Özer, N.</w:t>
      </w:r>
      <w:r w:rsidR="00DF5D19">
        <w:rPr>
          <w:rFonts w:ascii="Times New Roman" w:hAnsi="Times New Roman" w:cs="Times New Roman"/>
          <w:noProof/>
          <w:sz w:val="20"/>
          <w:szCs w:val="20"/>
        </w:rPr>
        <w:t xml:space="preserve"> ve</w:t>
      </w:r>
      <w:r w:rsidR="00C238CC" w:rsidRPr="00C238CC">
        <w:rPr>
          <w:rFonts w:ascii="Times New Roman" w:hAnsi="Times New Roman" w:cs="Times New Roman"/>
          <w:noProof/>
          <w:sz w:val="20"/>
          <w:szCs w:val="20"/>
        </w:rPr>
        <w:t xml:space="preserve"> Cömert, M. (2008). Öğretmenler Kurulu Toplantılarının Etkililiğine İlişkin Öğretmen Görüşleri. </w:t>
      </w:r>
      <w:r w:rsidR="00C238CC" w:rsidRPr="00C238CC">
        <w:rPr>
          <w:rFonts w:ascii="Times New Roman" w:hAnsi="Times New Roman" w:cs="Times New Roman"/>
          <w:i/>
          <w:iCs/>
          <w:noProof/>
          <w:sz w:val="20"/>
          <w:szCs w:val="20"/>
        </w:rPr>
        <w:t xml:space="preserve">İnönü Üniversitesi Eğitim Fakültesi Dergisi </w:t>
      </w:r>
      <w:r w:rsidR="00C238CC" w:rsidRPr="002C6739">
        <w:rPr>
          <w:rFonts w:ascii="Times New Roman" w:hAnsi="Times New Roman" w:cs="Times New Roman"/>
          <w:iCs/>
          <w:noProof/>
          <w:sz w:val="20"/>
          <w:szCs w:val="20"/>
        </w:rPr>
        <w:t>9(15)</w:t>
      </w:r>
      <w:r w:rsidR="00C238CC" w:rsidRPr="002C6739">
        <w:rPr>
          <w:rFonts w:ascii="Times New Roman" w:hAnsi="Times New Roman" w:cs="Times New Roman"/>
          <w:noProof/>
          <w:sz w:val="20"/>
          <w:szCs w:val="20"/>
        </w:rPr>
        <w:t>,</w:t>
      </w:r>
      <w:r w:rsidR="00C238CC" w:rsidRPr="00C238CC">
        <w:rPr>
          <w:rFonts w:ascii="Times New Roman" w:hAnsi="Times New Roman" w:cs="Times New Roman"/>
          <w:noProof/>
          <w:sz w:val="20"/>
          <w:szCs w:val="20"/>
        </w:rPr>
        <w:t xml:space="preserve"> 55-74.</w:t>
      </w:r>
    </w:p>
    <w:p w14:paraId="3FADE996" w14:textId="77777777" w:rsidR="00C238CC" w:rsidRPr="00C238CC" w:rsidRDefault="00C238CC" w:rsidP="00C238CC">
      <w:pPr>
        <w:pStyle w:val="Kaynaka"/>
        <w:spacing w:after="120" w:line="240" w:lineRule="auto"/>
        <w:jc w:val="both"/>
        <w:rPr>
          <w:rFonts w:ascii="Times New Roman" w:hAnsi="Times New Roman" w:cs="Times New Roman"/>
          <w:noProof/>
          <w:sz w:val="20"/>
          <w:szCs w:val="20"/>
        </w:rPr>
      </w:pPr>
      <w:r w:rsidRPr="00C238CC">
        <w:rPr>
          <w:rFonts w:ascii="Times New Roman" w:hAnsi="Times New Roman" w:cs="Times New Roman"/>
          <w:noProof/>
          <w:sz w:val="20"/>
          <w:szCs w:val="20"/>
        </w:rPr>
        <w:t xml:space="preserve">Doğanay, A. (2008). Çağdaş Sosyal Bilgiler Anlayışı Işığında Yeni Sosyal Bilgiler Programının Değerlendirilmesi. </w:t>
      </w:r>
      <w:r w:rsidRPr="00C238CC">
        <w:rPr>
          <w:rFonts w:ascii="Times New Roman" w:hAnsi="Times New Roman" w:cs="Times New Roman"/>
          <w:i/>
          <w:iCs/>
          <w:noProof/>
          <w:sz w:val="20"/>
          <w:szCs w:val="20"/>
        </w:rPr>
        <w:t>Çukurova Üniversitesi. Sosyal Bilimler Enstitüsü Dergisi</w:t>
      </w:r>
      <w:r w:rsidRPr="00C238CC">
        <w:rPr>
          <w:rFonts w:ascii="Times New Roman" w:hAnsi="Times New Roman" w:cs="Times New Roman"/>
          <w:noProof/>
          <w:sz w:val="20"/>
          <w:szCs w:val="20"/>
        </w:rPr>
        <w:t>, 77-96.</w:t>
      </w:r>
    </w:p>
    <w:p w14:paraId="0DE70061" w14:textId="525F4BC3" w:rsidR="00C238CC" w:rsidRPr="00C238CC" w:rsidRDefault="00C238CC" w:rsidP="00C238CC">
      <w:pPr>
        <w:pStyle w:val="Kaynaka"/>
        <w:spacing w:after="120" w:line="240" w:lineRule="auto"/>
        <w:jc w:val="both"/>
        <w:rPr>
          <w:rFonts w:ascii="Times New Roman" w:hAnsi="Times New Roman" w:cs="Times New Roman"/>
          <w:noProof/>
          <w:sz w:val="20"/>
          <w:szCs w:val="20"/>
        </w:rPr>
      </w:pPr>
      <w:r w:rsidRPr="00C238CC">
        <w:rPr>
          <w:rFonts w:ascii="Times New Roman" w:hAnsi="Times New Roman" w:cs="Times New Roman"/>
          <w:noProof/>
          <w:sz w:val="20"/>
          <w:szCs w:val="20"/>
        </w:rPr>
        <w:t xml:space="preserve">Gökçe, F. (2009). İlköğretim Okulu Öğretmenlerinin Takım Rolleri. </w:t>
      </w:r>
      <w:r w:rsidRPr="00C238CC">
        <w:rPr>
          <w:rFonts w:ascii="Times New Roman" w:hAnsi="Times New Roman" w:cs="Times New Roman"/>
          <w:i/>
          <w:iCs/>
          <w:noProof/>
          <w:sz w:val="20"/>
          <w:szCs w:val="20"/>
        </w:rPr>
        <w:t>Eğitim ve Bilim Dergisi</w:t>
      </w:r>
      <w:r w:rsidR="002C6739">
        <w:rPr>
          <w:rFonts w:ascii="Times New Roman" w:hAnsi="Times New Roman" w:cs="Times New Roman"/>
          <w:i/>
          <w:iCs/>
          <w:noProof/>
          <w:sz w:val="20"/>
          <w:szCs w:val="20"/>
        </w:rPr>
        <w:t>,</w:t>
      </w:r>
      <w:r w:rsidRPr="00C238CC">
        <w:rPr>
          <w:rFonts w:ascii="Times New Roman" w:hAnsi="Times New Roman" w:cs="Times New Roman"/>
          <w:i/>
          <w:iCs/>
          <w:noProof/>
          <w:sz w:val="20"/>
          <w:szCs w:val="20"/>
        </w:rPr>
        <w:t xml:space="preserve"> </w:t>
      </w:r>
      <w:r w:rsidRPr="002C6739">
        <w:rPr>
          <w:rFonts w:ascii="Times New Roman" w:hAnsi="Times New Roman" w:cs="Times New Roman"/>
          <w:iCs/>
          <w:noProof/>
          <w:sz w:val="20"/>
          <w:szCs w:val="20"/>
        </w:rPr>
        <w:t>34(151)</w:t>
      </w:r>
      <w:r w:rsidRPr="002C6739">
        <w:rPr>
          <w:rFonts w:ascii="Times New Roman" w:hAnsi="Times New Roman" w:cs="Times New Roman"/>
          <w:noProof/>
          <w:sz w:val="20"/>
          <w:szCs w:val="20"/>
        </w:rPr>
        <w:t>,</w:t>
      </w:r>
      <w:r w:rsidRPr="00C238CC">
        <w:rPr>
          <w:rFonts w:ascii="Times New Roman" w:hAnsi="Times New Roman" w:cs="Times New Roman"/>
          <w:noProof/>
          <w:sz w:val="20"/>
          <w:szCs w:val="20"/>
        </w:rPr>
        <w:t xml:space="preserve"> 3-16.</w:t>
      </w:r>
    </w:p>
    <w:p w14:paraId="72063764" w14:textId="1FD752C6" w:rsidR="00C238CC" w:rsidRPr="00C238CC" w:rsidRDefault="00C238CC" w:rsidP="00C238CC">
      <w:pPr>
        <w:pStyle w:val="Kaynaka"/>
        <w:spacing w:after="120" w:line="240" w:lineRule="auto"/>
        <w:jc w:val="both"/>
        <w:rPr>
          <w:rFonts w:ascii="Times New Roman" w:hAnsi="Times New Roman" w:cs="Times New Roman"/>
          <w:noProof/>
          <w:sz w:val="20"/>
          <w:szCs w:val="20"/>
        </w:rPr>
      </w:pPr>
      <w:r w:rsidRPr="00C238CC">
        <w:rPr>
          <w:rFonts w:ascii="Times New Roman" w:hAnsi="Times New Roman" w:cs="Times New Roman"/>
          <w:noProof/>
          <w:sz w:val="20"/>
          <w:szCs w:val="20"/>
        </w:rPr>
        <w:t>Göksoy, S.</w:t>
      </w:r>
      <w:r w:rsidR="00DF5D19">
        <w:rPr>
          <w:rFonts w:ascii="Times New Roman" w:hAnsi="Times New Roman" w:cs="Times New Roman"/>
          <w:noProof/>
          <w:sz w:val="20"/>
          <w:szCs w:val="20"/>
        </w:rPr>
        <w:t xml:space="preserve"> ve</w:t>
      </w:r>
      <w:r w:rsidRPr="00C238CC">
        <w:rPr>
          <w:rFonts w:ascii="Times New Roman" w:hAnsi="Times New Roman" w:cs="Times New Roman"/>
          <w:noProof/>
          <w:sz w:val="20"/>
          <w:szCs w:val="20"/>
        </w:rPr>
        <w:t xml:space="preserve"> Yenipınar, Ş. (2015). Öğretmenlerin Okul Zümre Öğretmenler Kurullarına İlişkin Görüşleri. </w:t>
      </w:r>
      <w:r w:rsidRPr="00C238CC">
        <w:rPr>
          <w:rFonts w:ascii="Times New Roman" w:hAnsi="Times New Roman" w:cs="Times New Roman"/>
          <w:i/>
          <w:iCs/>
          <w:noProof/>
          <w:sz w:val="20"/>
          <w:szCs w:val="20"/>
        </w:rPr>
        <w:t>Millî Eğitim Dergisi</w:t>
      </w:r>
      <w:r w:rsidRPr="00C238CC">
        <w:rPr>
          <w:rFonts w:ascii="Times New Roman" w:hAnsi="Times New Roman" w:cs="Times New Roman"/>
          <w:noProof/>
          <w:sz w:val="20"/>
          <w:szCs w:val="20"/>
        </w:rPr>
        <w:t>, 26-43.</w:t>
      </w:r>
    </w:p>
    <w:p w14:paraId="7387F355" w14:textId="52D84E50" w:rsidR="00C238CC" w:rsidRPr="00C238CC" w:rsidRDefault="00C238CC" w:rsidP="00C238CC">
      <w:pPr>
        <w:pStyle w:val="Kaynaka"/>
        <w:spacing w:after="120" w:line="240" w:lineRule="auto"/>
        <w:jc w:val="both"/>
        <w:rPr>
          <w:rFonts w:ascii="Times New Roman" w:hAnsi="Times New Roman" w:cs="Times New Roman"/>
          <w:noProof/>
          <w:sz w:val="20"/>
          <w:szCs w:val="20"/>
        </w:rPr>
      </w:pPr>
      <w:r w:rsidRPr="00C238CC">
        <w:rPr>
          <w:rFonts w:ascii="Times New Roman" w:hAnsi="Times New Roman" w:cs="Times New Roman"/>
          <w:noProof/>
          <w:sz w:val="20"/>
          <w:szCs w:val="20"/>
        </w:rPr>
        <w:lastRenderedPageBreak/>
        <w:t>Gökyer, N. (2011). İlköğretim Okulu Zümre Öğretmenler Kurulu Toplantılarının Gerçekleşme Düzeyi</w:t>
      </w:r>
      <w:r w:rsidR="002C6739">
        <w:rPr>
          <w:rFonts w:ascii="Times New Roman" w:hAnsi="Times New Roman" w:cs="Times New Roman"/>
          <w:noProof/>
          <w:sz w:val="20"/>
          <w:szCs w:val="20"/>
        </w:rPr>
        <w:t>,</w:t>
      </w:r>
      <w:r w:rsidRPr="00C238CC">
        <w:rPr>
          <w:rFonts w:ascii="Times New Roman" w:hAnsi="Times New Roman" w:cs="Times New Roman"/>
          <w:noProof/>
          <w:sz w:val="20"/>
          <w:szCs w:val="20"/>
        </w:rPr>
        <w:t xml:space="preserve"> </w:t>
      </w:r>
      <w:r w:rsidRPr="00C238CC">
        <w:rPr>
          <w:rFonts w:ascii="Times New Roman" w:hAnsi="Times New Roman" w:cs="Times New Roman"/>
          <w:i/>
          <w:iCs/>
          <w:noProof/>
          <w:sz w:val="20"/>
          <w:szCs w:val="20"/>
        </w:rPr>
        <w:t>Fırat Üniversitesi Sosyal Bilimler Dergisi</w:t>
      </w:r>
      <w:r w:rsidR="002C6739">
        <w:rPr>
          <w:rFonts w:ascii="Times New Roman" w:hAnsi="Times New Roman" w:cs="Times New Roman"/>
          <w:i/>
          <w:iCs/>
          <w:noProof/>
          <w:sz w:val="20"/>
          <w:szCs w:val="20"/>
        </w:rPr>
        <w:t>,</w:t>
      </w:r>
      <w:r w:rsidRPr="00C238CC">
        <w:rPr>
          <w:rFonts w:ascii="Times New Roman" w:hAnsi="Times New Roman" w:cs="Times New Roman"/>
          <w:i/>
          <w:iCs/>
          <w:noProof/>
          <w:sz w:val="20"/>
          <w:szCs w:val="20"/>
        </w:rPr>
        <w:t xml:space="preserve"> </w:t>
      </w:r>
      <w:r w:rsidRPr="002C6739">
        <w:rPr>
          <w:rFonts w:ascii="Times New Roman" w:hAnsi="Times New Roman" w:cs="Times New Roman"/>
          <w:iCs/>
          <w:noProof/>
          <w:sz w:val="20"/>
          <w:szCs w:val="20"/>
        </w:rPr>
        <w:t>21(2)</w:t>
      </w:r>
      <w:r w:rsidRPr="002C6739">
        <w:rPr>
          <w:rFonts w:ascii="Times New Roman" w:hAnsi="Times New Roman" w:cs="Times New Roman"/>
          <w:noProof/>
          <w:sz w:val="20"/>
          <w:szCs w:val="20"/>
        </w:rPr>
        <w:t>,</w:t>
      </w:r>
      <w:r w:rsidRPr="00C238CC">
        <w:rPr>
          <w:rFonts w:ascii="Times New Roman" w:hAnsi="Times New Roman" w:cs="Times New Roman"/>
          <w:noProof/>
          <w:sz w:val="20"/>
          <w:szCs w:val="20"/>
        </w:rPr>
        <w:t xml:space="preserve"> 127-148.</w:t>
      </w:r>
    </w:p>
    <w:p w14:paraId="418EF565" w14:textId="46C97D45" w:rsidR="00C238CC" w:rsidRPr="00C238CC" w:rsidRDefault="00C238CC" w:rsidP="00C238CC">
      <w:pPr>
        <w:pStyle w:val="Kaynaka"/>
        <w:spacing w:after="120" w:line="240" w:lineRule="auto"/>
        <w:jc w:val="both"/>
        <w:rPr>
          <w:rFonts w:ascii="Times New Roman" w:hAnsi="Times New Roman" w:cs="Times New Roman"/>
          <w:noProof/>
          <w:sz w:val="20"/>
          <w:szCs w:val="20"/>
        </w:rPr>
      </w:pPr>
      <w:r w:rsidRPr="00C238CC">
        <w:rPr>
          <w:rFonts w:ascii="Times New Roman" w:hAnsi="Times New Roman" w:cs="Times New Roman"/>
          <w:noProof/>
          <w:sz w:val="20"/>
          <w:szCs w:val="20"/>
        </w:rPr>
        <w:t xml:space="preserve">Kaya, Y. K. (1984). </w:t>
      </w:r>
      <w:r w:rsidRPr="00C238CC">
        <w:rPr>
          <w:rFonts w:ascii="Times New Roman" w:hAnsi="Times New Roman" w:cs="Times New Roman"/>
          <w:i/>
          <w:iCs/>
          <w:noProof/>
          <w:sz w:val="20"/>
          <w:szCs w:val="20"/>
        </w:rPr>
        <w:t>Eğitim Yönetimi</w:t>
      </w:r>
      <w:r w:rsidR="002C6739">
        <w:rPr>
          <w:rFonts w:ascii="Times New Roman" w:hAnsi="Times New Roman" w:cs="Times New Roman"/>
          <w:i/>
          <w:iCs/>
          <w:noProof/>
          <w:sz w:val="20"/>
          <w:szCs w:val="20"/>
        </w:rPr>
        <w:t xml:space="preserve"> Kuram ve Türkiye'deki Uygulama,</w:t>
      </w:r>
      <w:r w:rsidRPr="00C238CC">
        <w:rPr>
          <w:rFonts w:ascii="Times New Roman" w:hAnsi="Times New Roman" w:cs="Times New Roman"/>
          <w:noProof/>
          <w:sz w:val="20"/>
          <w:szCs w:val="20"/>
        </w:rPr>
        <w:t xml:space="preserve"> Ankara: Sevinç Matbaası.</w:t>
      </w:r>
    </w:p>
    <w:p w14:paraId="246904BA" w14:textId="325A6637" w:rsidR="00C238CC" w:rsidRPr="00C238CC" w:rsidRDefault="00C238CC" w:rsidP="00C238CC">
      <w:pPr>
        <w:pStyle w:val="Kaynaka"/>
        <w:spacing w:after="120" w:line="240" w:lineRule="auto"/>
        <w:jc w:val="both"/>
        <w:rPr>
          <w:rFonts w:ascii="Times New Roman" w:hAnsi="Times New Roman" w:cs="Times New Roman"/>
          <w:noProof/>
          <w:sz w:val="20"/>
          <w:szCs w:val="20"/>
        </w:rPr>
      </w:pPr>
      <w:r w:rsidRPr="00C238CC">
        <w:rPr>
          <w:rFonts w:ascii="Times New Roman" w:hAnsi="Times New Roman" w:cs="Times New Roman"/>
          <w:noProof/>
          <w:sz w:val="20"/>
          <w:szCs w:val="20"/>
        </w:rPr>
        <w:t>Küçük, M., Ayvacı, H. Ş.</w:t>
      </w:r>
      <w:r w:rsidR="00DF5D19">
        <w:rPr>
          <w:rFonts w:ascii="Times New Roman" w:hAnsi="Times New Roman" w:cs="Times New Roman"/>
          <w:noProof/>
          <w:sz w:val="20"/>
          <w:szCs w:val="20"/>
        </w:rPr>
        <w:t xml:space="preserve"> ve</w:t>
      </w:r>
      <w:r w:rsidRPr="00C238CC">
        <w:rPr>
          <w:rFonts w:ascii="Times New Roman" w:hAnsi="Times New Roman" w:cs="Times New Roman"/>
          <w:noProof/>
          <w:sz w:val="20"/>
          <w:szCs w:val="20"/>
        </w:rPr>
        <w:t xml:space="preserve"> Altıntaş, A. (2004). Zümre Öğretmenler Kurulu Toplantı Kararlarının Eğitim ve Öğretim Uygulamaları Üzerindeki Yansımaları. </w:t>
      </w:r>
      <w:r w:rsidRPr="00C238CC">
        <w:rPr>
          <w:rFonts w:ascii="Times New Roman" w:hAnsi="Times New Roman" w:cs="Times New Roman"/>
          <w:i/>
          <w:iCs/>
          <w:noProof/>
          <w:sz w:val="20"/>
          <w:szCs w:val="20"/>
        </w:rPr>
        <w:t>XIII. Ulusal Eğitim Bilimleri Kurultayı 6-9 Temmuz.</w:t>
      </w:r>
      <w:r w:rsidRPr="00C238CC">
        <w:rPr>
          <w:rFonts w:ascii="Times New Roman" w:hAnsi="Times New Roman" w:cs="Times New Roman"/>
          <w:noProof/>
          <w:sz w:val="20"/>
          <w:szCs w:val="20"/>
        </w:rPr>
        <w:t xml:space="preserve"> Malatya.</w:t>
      </w:r>
    </w:p>
    <w:p w14:paraId="6BE70FA9" w14:textId="1B0C96E6" w:rsidR="00C238CC" w:rsidRPr="00C238CC" w:rsidRDefault="00C238CC" w:rsidP="00C238CC">
      <w:pPr>
        <w:pStyle w:val="Kaynaka"/>
        <w:spacing w:after="120" w:line="240" w:lineRule="auto"/>
        <w:jc w:val="both"/>
        <w:rPr>
          <w:rFonts w:ascii="Times New Roman" w:hAnsi="Times New Roman" w:cs="Times New Roman"/>
          <w:noProof/>
          <w:sz w:val="20"/>
          <w:szCs w:val="20"/>
        </w:rPr>
      </w:pPr>
      <w:r w:rsidRPr="00C238CC">
        <w:rPr>
          <w:rFonts w:ascii="Times New Roman" w:hAnsi="Times New Roman" w:cs="Times New Roman"/>
          <w:noProof/>
          <w:sz w:val="20"/>
          <w:szCs w:val="20"/>
        </w:rPr>
        <w:t>Lee, A.</w:t>
      </w:r>
      <w:r w:rsidR="00DF5D19">
        <w:rPr>
          <w:rFonts w:ascii="Times New Roman" w:hAnsi="Times New Roman" w:cs="Times New Roman"/>
          <w:noProof/>
          <w:sz w:val="20"/>
          <w:szCs w:val="20"/>
        </w:rPr>
        <w:t xml:space="preserve"> ve </w:t>
      </w:r>
      <w:r w:rsidRPr="00C238CC">
        <w:rPr>
          <w:rFonts w:ascii="Times New Roman" w:hAnsi="Times New Roman" w:cs="Times New Roman"/>
          <w:noProof/>
          <w:sz w:val="20"/>
          <w:szCs w:val="20"/>
        </w:rPr>
        <w:t xml:space="preserve">Nie, Y. (2015). Teachers’ perceptions of school leaders’ empowering behaviours and psychological empowerment: Evidence Singapore sample. </w:t>
      </w:r>
      <w:r w:rsidRPr="00C238CC">
        <w:rPr>
          <w:rFonts w:ascii="Times New Roman" w:hAnsi="Times New Roman" w:cs="Times New Roman"/>
          <w:i/>
          <w:iCs/>
          <w:noProof/>
          <w:sz w:val="20"/>
          <w:szCs w:val="20"/>
        </w:rPr>
        <w:t>Educational Management Administration &amp; Leadership</w:t>
      </w:r>
      <w:r w:rsidRPr="00C238CC">
        <w:rPr>
          <w:rFonts w:ascii="Times New Roman" w:hAnsi="Times New Roman" w:cs="Times New Roman"/>
          <w:noProof/>
          <w:sz w:val="20"/>
          <w:szCs w:val="20"/>
        </w:rPr>
        <w:t>, 1-24.</w:t>
      </w:r>
    </w:p>
    <w:p w14:paraId="41CB0058" w14:textId="1DF8B30F" w:rsidR="00621740" w:rsidRPr="00621740" w:rsidRDefault="00621740" w:rsidP="00621740">
      <w:pPr>
        <w:spacing w:after="120" w:line="240" w:lineRule="auto"/>
        <w:jc w:val="both"/>
        <w:rPr>
          <w:rFonts w:ascii="Times New Roman" w:eastAsia="Calibri" w:hAnsi="Times New Roman" w:cs="Times New Roman"/>
          <w:sz w:val="20"/>
          <w:szCs w:val="20"/>
        </w:rPr>
      </w:pPr>
      <w:r w:rsidRPr="00621740">
        <w:rPr>
          <w:rFonts w:ascii="Times New Roman" w:eastAsia="Calibri" w:hAnsi="Times New Roman" w:cs="Times New Roman"/>
          <w:sz w:val="20"/>
          <w:szCs w:val="20"/>
        </w:rPr>
        <w:t>Mutluer, C. (2013). Sosyal Bilgiler Programlarında Yer Alan Beceriler Hakkında Sosyal Bilgiler Öğretmen G</w:t>
      </w:r>
      <w:r w:rsidR="002C6739">
        <w:rPr>
          <w:rFonts w:ascii="Times New Roman" w:eastAsia="Calibri" w:hAnsi="Times New Roman" w:cs="Times New Roman"/>
          <w:sz w:val="20"/>
          <w:szCs w:val="20"/>
        </w:rPr>
        <w:t>örüşleri (İzmir Menemen Örneği),</w:t>
      </w:r>
      <w:r w:rsidRPr="00621740">
        <w:rPr>
          <w:rFonts w:ascii="Times New Roman" w:eastAsia="Calibri" w:hAnsi="Times New Roman" w:cs="Times New Roman"/>
          <w:sz w:val="20"/>
          <w:szCs w:val="20"/>
        </w:rPr>
        <w:t xml:space="preserve"> </w:t>
      </w:r>
      <w:r w:rsidRPr="00621740">
        <w:rPr>
          <w:rFonts w:ascii="Times New Roman" w:eastAsia="Calibri" w:hAnsi="Times New Roman" w:cs="Times New Roman"/>
          <w:i/>
          <w:iCs/>
          <w:sz w:val="20"/>
          <w:szCs w:val="20"/>
        </w:rPr>
        <w:t>Turkish Studies</w:t>
      </w:r>
      <w:r w:rsidRPr="00621740">
        <w:rPr>
          <w:rFonts w:ascii="Times New Roman" w:eastAsia="Calibri" w:hAnsi="Times New Roman" w:cs="Times New Roman"/>
          <w:sz w:val="20"/>
          <w:szCs w:val="20"/>
        </w:rPr>
        <w:t>, 355-362.</w:t>
      </w:r>
    </w:p>
    <w:p w14:paraId="42D6DDE2" w14:textId="77777777" w:rsidR="00DF5D19" w:rsidRPr="00DF5D19" w:rsidRDefault="00DF5D19" w:rsidP="00DF5D19">
      <w:pPr>
        <w:spacing w:after="120" w:line="240" w:lineRule="auto"/>
        <w:jc w:val="both"/>
        <w:rPr>
          <w:rFonts w:ascii="Times New Roman" w:eastAsia="Calibri" w:hAnsi="Times New Roman" w:cs="Times New Roman"/>
          <w:sz w:val="20"/>
          <w:szCs w:val="20"/>
        </w:rPr>
      </w:pPr>
      <w:r w:rsidRPr="00DF5D19">
        <w:rPr>
          <w:rFonts w:ascii="Times New Roman" w:eastAsia="Calibri" w:hAnsi="Times New Roman" w:cs="Times New Roman"/>
          <w:sz w:val="20"/>
          <w:szCs w:val="20"/>
        </w:rPr>
        <w:t>T.C. Millî Eğitim Bakanlığı. (2018).</w:t>
      </w:r>
      <w:r w:rsidRPr="00DF5D19">
        <w:rPr>
          <w:rFonts w:ascii="Times New Roman" w:eastAsia="Calibri" w:hAnsi="Times New Roman" w:cs="Times New Roman"/>
          <w:i/>
          <w:iCs/>
          <w:sz w:val="20"/>
          <w:szCs w:val="20"/>
        </w:rPr>
        <w:t xml:space="preserve"> Eğitim Kurulları ve Zümreleri Yönergesi.</w:t>
      </w:r>
      <w:r w:rsidRPr="00DF5D19">
        <w:rPr>
          <w:rFonts w:ascii="Times New Roman" w:eastAsia="Calibri" w:hAnsi="Times New Roman" w:cs="Times New Roman"/>
          <w:sz w:val="20"/>
          <w:szCs w:val="20"/>
        </w:rPr>
        <w:t xml:space="preserve"> </w:t>
      </w:r>
      <w:hyperlink r:id="rId10" w:history="1">
        <w:r w:rsidRPr="00DF5D19">
          <w:rPr>
            <w:rFonts w:ascii="Times New Roman" w:eastAsia="Calibri" w:hAnsi="Times New Roman" w:cs="Times New Roman"/>
            <w:color w:val="0000FF"/>
            <w:sz w:val="20"/>
            <w:szCs w:val="20"/>
            <w:u w:val="single"/>
          </w:rPr>
          <w:t>http://e-mufredat.meb.gov.tr/Dokumanlar/MEBKurullarZumreler_08082018.pdf</w:t>
        </w:r>
      </w:hyperlink>
      <w:r w:rsidRPr="00DF5D19">
        <w:rPr>
          <w:rFonts w:ascii="Times New Roman" w:eastAsia="Calibri" w:hAnsi="Times New Roman" w:cs="Times New Roman"/>
          <w:sz w:val="20"/>
          <w:szCs w:val="20"/>
        </w:rPr>
        <w:t xml:space="preserve"> adresinden 8 Haziran 2019 tarihinde edinilmiştir.</w:t>
      </w:r>
    </w:p>
    <w:p w14:paraId="2AB47F0C" w14:textId="77777777" w:rsidR="00DF5D19" w:rsidRPr="00DF5D19" w:rsidRDefault="00DF5D19" w:rsidP="00DF5D19">
      <w:pPr>
        <w:spacing w:after="120" w:line="240" w:lineRule="auto"/>
        <w:jc w:val="both"/>
        <w:rPr>
          <w:rFonts w:ascii="Times New Roman" w:eastAsia="Calibri" w:hAnsi="Times New Roman" w:cs="Times New Roman"/>
          <w:sz w:val="20"/>
          <w:szCs w:val="20"/>
          <w:u w:val="single"/>
        </w:rPr>
      </w:pPr>
      <w:r w:rsidRPr="00DF5D19">
        <w:rPr>
          <w:rFonts w:ascii="Times New Roman" w:eastAsia="Calibri" w:hAnsi="Times New Roman" w:cs="Times New Roman"/>
          <w:sz w:val="20"/>
          <w:szCs w:val="20"/>
        </w:rPr>
        <w:t>T.C. Millî Eğitim Bakanlığı. (2014).</w:t>
      </w:r>
      <w:r w:rsidRPr="00DF5D19">
        <w:rPr>
          <w:rFonts w:ascii="Times New Roman" w:eastAsia="Calibri" w:hAnsi="Times New Roman" w:cs="Times New Roman"/>
          <w:i/>
          <w:iCs/>
          <w:sz w:val="20"/>
          <w:szCs w:val="20"/>
        </w:rPr>
        <w:t xml:space="preserve"> Okul Öncesi Eğitim ve İlköğretim Kurumları Yönetmeliği</w:t>
      </w:r>
      <w:r w:rsidRPr="00DF5D19">
        <w:rPr>
          <w:rFonts w:ascii="Times New Roman" w:eastAsia="Calibri" w:hAnsi="Times New Roman" w:cs="Times New Roman"/>
          <w:sz w:val="20"/>
          <w:szCs w:val="20"/>
        </w:rPr>
        <w:t xml:space="preserve">. </w:t>
      </w:r>
      <w:hyperlink r:id="rId11" w:history="1">
        <w:r w:rsidRPr="00DF5D19">
          <w:rPr>
            <w:rFonts w:ascii="Times New Roman" w:eastAsia="Calibri" w:hAnsi="Times New Roman" w:cs="Times New Roman"/>
            <w:color w:val="0000FF"/>
            <w:sz w:val="20"/>
            <w:szCs w:val="20"/>
            <w:u w:val="single"/>
          </w:rPr>
          <w:t>http://mevzuat.meb.gov.tr/dosyalar/1703.pdf</w:t>
        </w:r>
      </w:hyperlink>
      <w:r w:rsidRPr="00DF5D19">
        <w:rPr>
          <w:rFonts w:ascii="Times New Roman" w:eastAsia="Calibri" w:hAnsi="Times New Roman" w:cs="Times New Roman"/>
          <w:sz w:val="20"/>
          <w:szCs w:val="20"/>
        </w:rPr>
        <w:t xml:space="preserve"> adresinden 8 Haziran 2019 tarihinde edinilmiştir.</w:t>
      </w:r>
    </w:p>
    <w:p w14:paraId="09B63DC0" w14:textId="17640684" w:rsidR="00621740" w:rsidRPr="00621740" w:rsidRDefault="00621740" w:rsidP="00621740">
      <w:pPr>
        <w:spacing w:after="120" w:line="240" w:lineRule="auto"/>
        <w:jc w:val="both"/>
        <w:rPr>
          <w:rFonts w:ascii="Times New Roman" w:eastAsia="Calibri" w:hAnsi="Times New Roman" w:cs="Times New Roman"/>
          <w:sz w:val="20"/>
          <w:szCs w:val="20"/>
        </w:rPr>
      </w:pPr>
      <w:r w:rsidRPr="00621740">
        <w:rPr>
          <w:rFonts w:ascii="Times New Roman" w:eastAsia="Calibri" w:hAnsi="Times New Roman" w:cs="Times New Roman"/>
          <w:sz w:val="20"/>
          <w:szCs w:val="20"/>
        </w:rPr>
        <w:t>Taşkıran, C., Baş, K.</w:t>
      </w:r>
      <w:r>
        <w:rPr>
          <w:rFonts w:ascii="Times New Roman" w:eastAsia="Calibri" w:hAnsi="Times New Roman" w:cs="Times New Roman"/>
          <w:sz w:val="20"/>
          <w:szCs w:val="20"/>
        </w:rPr>
        <w:t xml:space="preserve"> ve</w:t>
      </w:r>
      <w:r w:rsidRPr="00621740">
        <w:rPr>
          <w:rFonts w:ascii="Times New Roman" w:eastAsia="Calibri" w:hAnsi="Times New Roman" w:cs="Times New Roman"/>
          <w:sz w:val="20"/>
          <w:szCs w:val="20"/>
        </w:rPr>
        <w:t xml:space="preserve"> </w:t>
      </w:r>
      <w:r w:rsidR="000D0F63" w:rsidRPr="00621740">
        <w:rPr>
          <w:rFonts w:ascii="Times New Roman" w:eastAsia="Calibri" w:hAnsi="Times New Roman" w:cs="Times New Roman"/>
          <w:sz w:val="20"/>
          <w:szCs w:val="20"/>
        </w:rPr>
        <w:t>Bulut,</w:t>
      </w:r>
      <w:r w:rsidRPr="00621740">
        <w:rPr>
          <w:rFonts w:ascii="Times New Roman" w:eastAsia="Calibri" w:hAnsi="Times New Roman" w:cs="Times New Roman"/>
          <w:sz w:val="20"/>
          <w:szCs w:val="20"/>
        </w:rPr>
        <w:t xml:space="preserve"> B. (2016). Sosyal Bilgiler Dersinin Kendine Özgü Becerilerinin Kazandırılma Düzeyi. </w:t>
      </w:r>
      <w:r w:rsidRPr="00621740">
        <w:rPr>
          <w:rFonts w:ascii="Times New Roman" w:eastAsia="Calibri" w:hAnsi="Times New Roman" w:cs="Times New Roman"/>
          <w:i/>
          <w:iCs/>
          <w:sz w:val="20"/>
          <w:szCs w:val="20"/>
        </w:rPr>
        <w:t>Sosyal Bilimler Dergisi</w:t>
      </w:r>
      <w:r w:rsidRPr="00621740">
        <w:rPr>
          <w:rFonts w:ascii="Times New Roman" w:eastAsia="Calibri" w:hAnsi="Times New Roman" w:cs="Times New Roman"/>
          <w:sz w:val="20"/>
          <w:szCs w:val="20"/>
        </w:rPr>
        <w:t>, 1-19.</w:t>
      </w:r>
    </w:p>
    <w:p w14:paraId="1E55C78A" w14:textId="77777777" w:rsidR="00DF5D19" w:rsidRPr="00DF5D19" w:rsidRDefault="00DF5D19" w:rsidP="00DF5D19">
      <w:pPr>
        <w:spacing w:after="120" w:line="240" w:lineRule="auto"/>
        <w:jc w:val="both"/>
        <w:rPr>
          <w:rFonts w:ascii="Times New Roman" w:eastAsia="Calibri" w:hAnsi="Times New Roman" w:cs="Times New Roman"/>
          <w:sz w:val="20"/>
          <w:szCs w:val="20"/>
          <w:u w:val="single"/>
        </w:rPr>
      </w:pPr>
      <w:r w:rsidRPr="00DF5D19">
        <w:rPr>
          <w:rFonts w:ascii="Times New Roman" w:eastAsia="Calibri" w:hAnsi="Times New Roman" w:cs="Times New Roman"/>
          <w:sz w:val="20"/>
          <w:szCs w:val="20"/>
        </w:rPr>
        <w:t xml:space="preserve">Oswald, L. (2019). </w:t>
      </w:r>
      <w:r w:rsidRPr="00DF5D19">
        <w:rPr>
          <w:rFonts w:ascii="Times New Roman" w:eastAsia="Calibri" w:hAnsi="Times New Roman" w:cs="Times New Roman"/>
          <w:i/>
          <w:iCs/>
          <w:sz w:val="20"/>
          <w:szCs w:val="20"/>
        </w:rPr>
        <w:t>School-Based Management.</w:t>
      </w:r>
      <w:r w:rsidRPr="00DF5D19">
        <w:rPr>
          <w:rFonts w:ascii="Times New Roman" w:eastAsia="Calibri" w:hAnsi="Times New Roman" w:cs="Times New Roman"/>
          <w:sz w:val="20"/>
          <w:szCs w:val="20"/>
        </w:rPr>
        <w:t xml:space="preserve"> </w:t>
      </w:r>
      <w:hyperlink r:id="rId12" w:history="1">
        <w:r w:rsidRPr="00DF5D19">
          <w:rPr>
            <w:rFonts w:ascii="Times New Roman" w:eastAsia="Calibri" w:hAnsi="Times New Roman" w:cs="Times New Roman"/>
            <w:color w:val="0000FF"/>
            <w:sz w:val="20"/>
            <w:szCs w:val="20"/>
            <w:u w:val="single"/>
          </w:rPr>
          <w:t>https://files.eric.ed.gov/fulltext/ED384950.pdf</w:t>
        </w:r>
      </w:hyperlink>
      <w:r w:rsidRPr="00DF5D19">
        <w:rPr>
          <w:rFonts w:ascii="Times New Roman" w:eastAsia="Calibri" w:hAnsi="Times New Roman" w:cs="Times New Roman"/>
          <w:sz w:val="20"/>
          <w:szCs w:val="20"/>
        </w:rPr>
        <w:t xml:space="preserve"> adresinden 28 Temmuz 2019 tarihinde edinilmiştir.</w:t>
      </w:r>
    </w:p>
    <w:p w14:paraId="1BCE0CD3" w14:textId="43CE8D90" w:rsidR="00C238CC" w:rsidRPr="00C238CC" w:rsidRDefault="009B31A3" w:rsidP="00C238CC">
      <w:pPr>
        <w:pStyle w:val="Kaynaka"/>
        <w:spacing w:after="120" w:line="240" w:lineRule="auto"/>
        <w:jc w:val="both"/>
        <w:rPr>
          <w:rFonts w:ascii="Times New Roman" w:hAnsi="Times New Roman" w:cs="Times New Roman"/>
          <w:noProof/>
          <w:sz w:val="20"/>
          <w:szCs w:val="20"/>
        </w:rPr>
      </w:pPr>
      <w:r>
        <w:rPr>
          <w:rFonts w:ascii="Times New Roman" w:hAnsi="Times New Roman" w:cs="Times New Roman"/>
          <w:noProof/>
          <w:sz w:val="20"/>
          <w:szCs w:val="20"/>
        </w:rPr>
        <w:t>Özdaş</w:t>
      </w:r>
      <w:r w:rsidR="00C238CC" w:rsidRPr="00C238CC">
        <w:rPr>
          <w:rFonts w:ascii="Times New Roman" w:hAnsi="Times New Roman" w:cs="Times New Roman"/>
          <w:noProof/>
          <w:sz w:val="20"/>
          <w:szCs w:val="20"/>
        </w:rPr>
        <w:t>, F., Ekinci, A.</w:t>
      </w:r>
      <w:r w:rsidR="00DF5D19">
        <w:rPr>
          <w:rFonts w:ascii="Times New Roman" w:hAnsi="Times New Roman" w:cs="Times New Roman"/>
          <w:noProof/>
          <w:sz w:val="20"/>
          <w:szCs w:val="20"/>
        </w:rPr>
        <w:t xml:space="preserve"> ve</w:t>
      </w:r>
      <w:r w:rsidR="00C238CC" w:rsidRPr="00C238CC">
        <w:rPr>
          <w:rFonts w:ascii="Times New Roman" w:hAnsi="Times New Roman" w:cs="Times New Roman"/>
          <w:noProof/>
          <w:sz w:val="20"/>
          <w:szCs w:val="20"/>
        </w:rPr>
        <w:t xml:space="preserve"> Öter, Ö. (2018). Eğitim ve Öğretimin Geliştirilmesinde Öğretmenler Kurulu Kararlarının Etkisi. </w:t>
      </w:r>
      <w:r w:rsidR="00C238CC" w:rsidRPr="00C238CC">
        <w:rPr>
          <w:rFonts w:ascii="Times New Roman" w:hAnsi="Times New Roman" w:cs="Times New Roman"/>
          <w:i/>
          <w:iCs/>
          <w:noProof/>
          <w:sz w:val="20"/>
          <w:szCs w:val="20"/>
        </w:rPr>
        <w:t>Turkish Studies Educational Sciences</w:t>
      </w:r>
      <w:r w:rsidR="00C238CC" w:rsidRPr="00C238CC">
        <w:rPr>
          <w:rFonts w:ascii="Times New Roman" w:hAnsi="Times New Roman" w:cs="Times New Roman"/>
          <w:noProof/>
          <w:sz w:val="20"/>
          <w:szCs w:val="20"/>
        </w:rPr>
        <w:t>, 1041-1058.</w:t>
      </w:r>
    </w:p>
    <w:p w14:paraId="4ACEA98F" w14:textId="6619A83C" w:rsidR="00C238CC" w:rsidRPr="00C238CC" w:rsidRDefault="00C238CC" w:rsidP="00C238CC">
      <w:pPr>
        <w:pStyle w:val="Kaynaka"/>
        <w:spacing w:after="120" w:line="240" w:lineRule="auto"/>
        <w:jc w:val="both"/>
        <w:rPr>
          <w:rFonts w:ascii="Times New Roman" w:hAnsi="Times New Roman" w:cs="Times New Roman"/>
          <w:noProof/>
          <w:sz w:val="20"/>
          <w:szCs w:val="20"/>
        </w:rPr>
      </w:pPr>
      <w:r w:rsidRPr="00C238CC">
        <w:rPr>
          <w:rFonts w:ascii="Times New Roman" w:hAnsi="Times New Roman" w:cs="Times New Roman"/>
          <w:noProof/>
          <w:sz w:val="20"/>
          <w:szCs w:val="20"/>
        </w:rPr>
        <w:t>Özdemir, S.</w:t>
      </w:r>
      <w:r w:rsidR="00DF5D19">
        <w:rPr>
          <w:rFonts w:ascii="Times New Roman" w:hAnsi="Times New Roman" w:cs="Times New Roman"/>
          <w:noProof/>
          <w:sz w:val="20"/>
          <w:szCs w:val="20"/>
        </w:rPr>
        <w:t xml:space="preserve"> ve</w:t>
      </w:r>
      <w:r w:rsidRPr="00C238CC">
        <w:rPr>
          <w:rFonts w:ascii="Times New Roman" w:hAnsi="Times New Roman" w:cs="Times New Roman"/>
          <w:noProof/>
          <w:sz w:val="20"/>
          <w:szCs w:val="20"/>
        </w:rPr>
        <w:t xml:space="preserve"> Cemaloğlu, N. (2000). Eğitimde Örgütsel Yenileşme ve Karara Katılma. </w:t>
      </w:r>
      <w:r w:rsidRPr="00C238CC">
        <w:rPr>
          <w:rFonts w:ascii="Times New Roman" w:hAnsi="Times New Roman" w:cs="Times New Roman"/>
          <w:i/>
          <w:iCs/>
          <w:noProof/>
          <w:sz w:val="20"/>
          <w:szCs w:val="20"/>
        </w:rPr>
        <w:t>Mill</w:t>
      </w:r>
      <w:r w:rsidR="003E065A">
        <w:rPr>
          <w:rFonts w:ascii="Times New Roman" w:hAnsi="Times New Roman" w:cs="Times New Roman"/>
          <w:i/>
          <w:iCs/>
          <w:noProof/>
          <w:sz w:val="20"/>
          <w:szCs w:val="20"/>
        </w:rPr>
        <w:t>î</w:t>
      </w:r>
      <w:r w:rsidRPr="00C238CC">
        <w:rPr>
          <w:rFonts w:ascii="Times New Roman" w:hAnsi="Times New Roman" w:cs="Times New Roman"/>
          <w:i/>
          <w:iCs/>
          <w:noProof/>
          <w:sz w:val="20"/>
          <w:szCs w:val="20"/>
        </w:rPr>
        <w:t xml:space="preserve"> Eğitim Dergisi 146</w:t>
      </w:r>
      <w:r w:rsidRPr="00C238CC">
        <w:rPr>
          <w:rFonts w:ascii="Times New Roman" w:hAnsi="Times New Roman" w:cs="Times New Roman"/>
          <w:noProof/>
          <w:sz w:val="20"/>
          <w:szCs w:val="20"/>
        </w:rPr>
        <w:t>.</w:t>
      </w:r>
    </w:p>
    <w:p w14:paraId="754BA18C" w14:textId="77777777" w:rsidR="00C238CC" w:rsidRPr="00C238CC" w:rsidRDefault="00C238CC" w:rsidP="00C238CC">
      <w:pPr>
        <w:pStyle w:val="Kaynaka"/>
        <w:spacing w:after="120" w:line="240" w:lineRule="auto"/>
        <w:jc w:val="both"/>
        <w:rPr>
          <w:rFonts w:ascii="Times New Roman" w:hAnsi="Times New Roman" w:cs="Times New Roman"/>
          <w:noProof/>
          <w:sz w:val="20"/>
          <w:szCs w:val="20"/>
        </w:rPr>
      </w:pPr>
      <w:r w:rsidRPr="00C238CC">
        <w:rPr>
          <w:rFonts w:ascii="Times New Roman" w:hAnsi="Times New Roman" w:cs="Times New Roman"/>
          <w:noProof/>
          <w:sz w:val="20"/>
          <w:szCs w:val="20"/>
        </w:rPr>
        <w:t xml:space="preserve">Senemoğlu, N. (1997). </w:t>
      </w:r>
      <w:r w:rsidRPr="00C238CC">
        <w:rPr>
          <w:rFonts w:ascii="Times New Roman" w:hAnsi="Times New Roman" w:cs="Times New Roman"/>
          <w:i/>
          <w:iCs/>
          <w:noProof/>
          <w:sz w:val="20"/>
          <w:szCs w:val="20"/>
        </w:rPr>
        <w:t>Gelişim Öğrenme ve Öğretim Kuramdan Uygulamaya.</w:t>
      </w:r>
      <w:r w:rsidRPr="00C238CC">
        <w:rPr>
          <w:rFonts w:ascii="Times New Roman" w:hAnsi="Times New Roman" w:cs="Times New Roman"/>
          <w:noProof/>
          <w:sz w:val="20"/>
          <w:szCs w:val="20"/>
        </w:rPr>
        <w:t xml:space="preserve"> Ankara: Ertem Matbaacılık.</w:t>
      </w:r>
    </w:p>
    <w:p w14:paraId="362FC5B1" w14:textId="77777777" w:rsidR="00DF5D19" w:rsidRPr="00DF5D19" w:rsidRDefault="00DF5D19" w:rsidP="00DF5D19">
      <w:pPr>
        <w:spacing w:after="120" w:line="240" w:lineRule="auto"/>
        <w:jc w:val="both"/>
        <w:rPr>
          <w:rFonts w:ascii="Times New Roman" w:eastAsia="Calibri" w:hAnsi="Times New Roman" w:cs="Times New Roman"/>
          <w:sz w:val="20"/>
          <w:szCs w:val="20"/>
        </w:rPr>
      </w:pPr>
      <w:r w:rsidRPr="00DF5D19">
        <w:rPr>
          <w:rFonts w:ascii="Times New Roman" w:eastAsia="Calibri" w:hAnsi="Times New Roman" w:cs="Times New Roman"/>
          <w:sz w:val="20"/>
          <w:szCs w:val="20"/>
        </w:rPr>
        <w:t>T.C. Millî Eğitim Bakanlığı. (2019).</w:t>
      </w:r>
      <w:r w:rsidRPr="00DF5D19">
        <w:rPr>
          <w:rFonts w:ascii="Times New Roman" w:eastAsia="Calibri" w:hAnsi="Times New Roman" w:cs="Times New Roman"/>
          <w:i/>
          <w:iCs/>
          <w:sz w:val="20"/>
          <w:szCs w:val="20"/>
        </w:rPr>
        <w:t xml:space="preserve"> Sosyal Bilgiler Dersi Öğretim Programı.</w:t>
      </w:r>
      <w:r w:rsidRPr="00DF5D19">
        <w:rPr>
          <w:rFonts w:ascii="Times New Roman" w:eastAsia="Calibri" w:hAnsi="Times New Roman" w:cs="Times New Roman"/>
          <w:sz w:val="20"/>
          <w:szCs w:val="20"/>
        </w:rPr>
        <w:t xml:space="preserve"> </w:t>
      </w:r>
      <w:hyperlink r:id="rId13" w:history="1">
        <w:r w:rsidRPr="00DF5D19">
          <w:rPr>
            <w:rFonts w:ascii="Times New Roman" w:eastAsia="Calibri" w:hAnsi="Times New Roman" w:cs="Times New Roman"/>
            <w:color w:val="0000FF"/>
            <w:sz w:val="20"/>
            <w:szCs w:val="20"/>
            <w:u w:val="single"/>
          </w:rPr>
          <w:t>http://mufredat.meb.gov.tr/Dosyalar/201812103847686-SOSYAL%20B%C4%B0LG%C4%B0LER%20%C3%96%C4%9ERET%C4%B0M%20PROGRAMI%20.pdf</w:t>
        </w:r>
      </w:hyperlink>
      <w:r w:rsidRPr="00DF5D19">
        <w:rPr>
          <w:rFonts w:ascii="Times New Roman" w:eastAsia="Calibri" w:hAnsi="Times New Roman" w:cs="Times New Roman"/>
          <w:sz w:val="20"/>
          <w:szCs w:val="20"/>
        </w:rPr>
        <w:t xml:space="preserve"> adresinden 8 Haziran 2019 tarihinde edinilmiştir.</w:t>
      </w:r>
    </w:p>
    <w:p w14:paraId="44F679F0" w14:textId="48A7453B" w:rsidR="00C238CC" w:rsidRPr="00C238CC" w:rsidRDefault="00C238CC" w:rsidP="00C238CC">
      <w:pPr>
        <w:pStyle w:val="Kaynaka"/>
        <w:spacing w:after="120" w:line="240" w:lineRule="auto"/>
        <w:jc w:val="both"/>
        <w:rPr>
          <w:rFonts w:ascii="Times New Roman" w:hAnsi="Times New Roman" w:cs="Times New Roman"/>
          <w:noProof/>
          <w:sz w:val="20"/>
          <w:szCs w:val="20"/>
        </w:rPr>
      </w:pPr>
      <w:r w:rsidRPr="00C238CC">
        <w:rPr>
          <w:rFonts w:ascii="Times New Roman" w:hAnsi="Times New Roman" w:cs="Times New Roman"/>
          <w:noProof/>
          <w:sz w:val="20"/>
          <w:szCs w:val="20"/>
        </w:rPr>
        <w:t>Turan, S., Dönmez, A.</w:t>
      </w:r>
      <w:r w:rsidR="00DF5D19">
        <w:rPr>
          <w:rFonts w:ascii="Times New Roman" w:hAnsi="Times New Roman" w:cs="Times New Roman"/>
          <w:noProof/>
          <w:sz w:val="20"/>
          <w:szCs w:val="20"/>
        </w:rPr>
        <w:t xml:space="preserve"> ve</w:t>
      </w:r>
      <w:r w:rsidRPr="00C238CC">
        <w:rPr>
          <w:rFonts w:ascii="Times New Roman" w:hAnsi="Times New Roman" w:cs="Times New Roman"/>
          <w:noProof/>
          <w:sz w:val="20"/>
          <w:szCs w:val="20"/>
        </w:rPr>
        <w:t xml:space="preserve"> Çakmak, G. (2009). İlköğretim Okullarında Bazı Kurulları</w:t>
      </w:r>
      <w:r w:rsidR="002C6739">
        <w:rPr>
          <w:rFonts w:ascii="Times New Roman" w:hAnsi="Times New Roman" w:cs="Times New Roman"/>
          <w:noProof/>
          <w:sz w:val="20"/>
          <w:szCs w:val="20"/>
        </w:rPr>
        <w:t>n Etkiliği Üzerine Bir İnceleme,</w:t>
      </w:r>
      <w:r w:rsidRPr="00C238CC">
        <w:rPr>
          <w:rFonts w:ascii="Times New Roman" w:hAnsi="Times New Roman" w:cs="Times New Roman"/>
          <w:noProof/>
          <w:sz w:val="20"/>
          <w:szCs w:val="20"/>
        </w:rPr>
        <w:t xml:space="preserve"> </w:t>
      </w:r>
      <w:r w:rsidRPr="00C238CC">
        <w:rPr>
          <w:rFonts w:ascii="Times New Roman" w:hAnsi="Times New Roman" w:cs="Times New Roman"/>
          <w:i/>
          <w:iCs/>
          <w:noProof/>
          <w:sz w:val="20"/>
          <w:szCs w:val="20"/>
        </w:rPr>
        <w:t>Uşak Üniversitesi Sosyal Bilimler Dergisi</w:t>
      </w:r>
      <w:r w:rsidR="002C6739">
        <w:rPr>
          <w:rFonts w:ascii="Times New Roman" w:hAnsi="Times New Roman" w:cs="Times New Roman"/>
          <w:i/>
          <w:iCs/>
          <w:noProof/>
          <w:sz w:val="20"/>
          <w:szCs w:val="20"/>
        </w:rPr>
        <w:t>,</w:t>
      </w:r>
      <w:r w:rsidRPr="00C238CC">
        <w:rPr>
          <w:rFonts w:ascii="Times New Roman" w:hAnsi="Times New Roman" w:cs="Times New Roman"/>
          <w:i/>
          <w:iCs/>
          <w:noProof/>
          <w:sz w:val="20"/>
          <w:szCs w:val="20"/>
        </w:rPr>
        <w:t xml:space="preserve"> </w:t>
      </w:r>
      <w:r w:rsidRPr="002C6739">
        <w:rPr>
          <w:rFonts w:ascii="Times New Roman" w:hAnsi="Times New Roman" w:cs="Times New Roman"/>
          <w:iCs/>
          <w:noProof/>
          <w:sz w:val="20"/>
          <w:szCs w:val="20"/>
        </w:rPr>
        <w:t>2(2)</w:t>
      </w:r>
      <w:r w:rsidRPr="002C6739">
        <w:rPr>
          <w:rFonts w:ascii="Times New Roman" w:hAnsi="Times New Roman" w:cs="Times New Roman"/>
          <w:noProof/>
          <w:sz w:val="20"/>
          <w:szCs w:val="20"/>
        </w:rPr>
        <w:t xml:space="preserve">, </w:t>
      </w:r>
      <w:r w:rsidRPr="00C238CC">
        <w:rPr>
          <w:rFonts w:ascii="Times New Roman" w:hAnsi="Times New Roman" w:cs="Times New Roman"/>
          <w:noProof/>
          <w:sz w:val="20"/>
          <w:szCs w:val="20"/>
        </w:rPr>
        <w:t>44-58.</w:t>
      </w:r>
    </w:p>
    <w:p w14:paraId="765A79C6" w14:textId="3B6E0064" w:rsidR="00FE71DF" w:rsidRPr="00FE71DF" w:rsidRDefault="00FE71DF" w:rsidP="00FE71DF">
      <w:pPr>
        <w:pStyle w:val="Kaynaka"/>
        <w:spacing w:after="120" w:line="240" w:lineRule="auto"/>
        <w:jc w:val="both"/>
        <w:rPr>
          <w:rFonts w:ascii="Times New Roman" w:hAnsi="Times New Roman" w:cs="Times New Roman"/>
          <w:noProof/>
          <w:sz w:val="20"/>
          <w:szCs w:val="20"/>
        </w:rPr>
      </w:pPr>
      <w:r w:rsidRPr="00FE71DF">
        <w:rPr>
          <w:rFonts w:ascii="Times New Roman" w:hAnsi="Times New Roman" w:cs="Times New Roman"/>
          <w:noProof/>
          <w:sz w:val="20"/>
          <w:szCs w:val="20"/>
        </w:rPr>
        <w:t>Yıldırım, A. (1999). Nitel Araştırma Yöntemlerinin Temel Özellikleri ve Eğitim Araştırmalarındaki Yeri ve Önemi</w:t>
      </w:r>
      <w:r w:rsidR="002C6739">
        <w:rPr>
          <w:rFonts w:ascii="Times New Roman" w:hAnsi="Times New Roman" w:cs="Times New Roman"/>
          <w:noProof/>
          <w:sz w:val="20"/>
          <w:szCs w:val="20"/>
        </w:rPr>
        <w:t>,</w:t>
      </w:r>
      <w:r w:rsidRPr="00FE71DF">
        <w:rPr>
          <w:rFonts w:ascii="Times New Roman" w:hAnsi="Times New Roman" w:cs="Times New Roman"/>
          <w:noProof/>
          <w:sz w:val="20"/>
          <w:szCs w:val="20"/>
        </w:rPr>
        <w:t xml:space="preserve"> </w:t>
      </w:r>
      <w:r w:rsidRPr="00FE71DF">
        <w:rPr>
          <w:rFonts w:ascii="Times New Roman" w:hAnsi="Times New Roman" w:cs="Times New Roman"/>
          <w:i/>
          <w:iCs/>
          <w:noProof/>
          <w:sz w:val="20"/>
          <w:szCs w:val="20"/>
        </w:rPr>
        <w:t>Eğitim ve Bilim</w:t>
      </w:r>
      <w:r w:rsidRPr="00FE71DF">
        <w:rPr>
          <w:rFonts w:ascii="Times New Roman" w:hAnsi="Times New Roman" w:cs="Times New Roman"/>
          <w:noProof/>
          <w:sz w:val="20"/>
          <w:szCs w:val="20"/>
        </w:rPr>
        <w:t>, 7-17.</w:t>
      </w:r>
    </w:p>
    <w:p w14:paraId="3EB0C102" w14:textId="0611D0DA" w:rsidR="00C238CC" w:rsidRPr="00C238CC" w:rsidRDefault="00C238CC" w:rsidP="00C238CC">
      <w:pPr>
        <w:pStyle w:val="Kaynaka"/>
        <w:spacing w:after="120" w:line="240" w:lineRule="auto"/>
        <w:jc w:val="both"/>
        <w:rPr>
          <w:rFonts w:ascii="Times New Roman" w:hAnsi="Times New Roman" w:cs="Times New Roman"/>
          <w:noProof/>
          <w:sz w:val="20"/>
          <w:szCs w:val="20"/>
        </w:rPr>
      </w:pPr>
      <w:r w:rsidRPr="00C238CC">
        <w:rPr>
          <w:rFonts w:ascii="Times New Roman" w:hAnsi="Times New Roman" w:cs="Times New Roman"/>
          <w:noProof/>
          <w:sz w:val="20"/>
          <w:szCs w:val="20"/>
        </w:rPr>
        <w:t>Yıldırım, A.</w:t>
      </w:r>
      <w:r w:rsidR="00DF5D19">
        <w:rPr>
          <w:rFonts w:ascii="Times New Roman" w:hAnsi="Times New Roman" w:cs="Times New Roman"/>
          <w:noProof/>
          <w:sz w:val="20"/>
          <w:szCs w:val="20"/>
        </w:rPr>
        <w:t xml:space="preserve"> ve </w:t>
      </w:r>
      <w:r w:rsidRPr="00C238CC">
        <w:rPr>
          <w:rFonts w:ascii="Times New Roman" w:hAnsi="Times New Roman" w:cs="Times New Roman"/>
          <w:noProof/>
          <w:sz w:val="20"/>
          <w:szCs w:val="20"/>
        </w:rPr>
        <w:t xml:space="preserve">Şimşek, H. (2016). </w:t>
      </w:r>
      <w:r w:rsidRPr="00C238CC">
        <w:rPr>
          <w:rFonts w:ascii="Times New Roman" w:hAnsi="Times New Roman" w:cs="Times New Roman"/>
          <w:i/>
          <w:iCs/>
          <w:noProof/>
          <w:sz w:val="20"/>
          <w:szCs w:val="20"/>
        </w:rPr>
        <w:t>Sosyal Bilimlerde Nitel Araştırma Yöntemleri</w:t>
      </w:r>
      <w:r w:rsidR="002C6739">
        <w:rPr>
          <w:rFonts w:ascii="Times New Roman" w:hAnsi="Times New Roman" w:cs="Times New Roman"/>
          <w:i/>
          <w:iCs/>
          <w:noProof/>
          <w:sz w:val="20"/>
          <w:szCs w:val="20"/>
        </w:rPr>
        <w:t>,</w:t>
      </w:r>
      <w:r w:rsidRPr="00C238CC">
        <w:rPr>
          <w:rFonts w:ascii="Times New Roman" w:hAnsi="Times New Roman" w:cs="Times New Roman"/>
          <w:i/>
          <w:iCs/>
          <w:noProof/>
          <w:sz w:val="20"/>
          <w:szCs w:val="20"/>
        </w:rPr>
        <w:t>.</w:t>
      </w:r>
      <w:r w:rsidRPr="00C238CC">
        <w:rPr>
          <w:rFonts w:ascii="Times New Roman" w:hAnsi="Times New Roman" w:cs="Times New Roman"/>
          <w:noProof/>
          <w:sz w:val="20"/>
          <w:szCs w:val="20"/>
        </w:rPr>
        <w:t xml:space="preserve"> Ankara: Seçkin Yayıncılık.</w:t>
      </w:r>
    </w:p>
    <w:p w14:paraId="1DE934E2" w14:textId="50811566" w:rsidR="00C238CC" w:rsidRPr="00C238CC" w:rsidRDefault="00C238CC" w:rsidP="00C238CC">
      <w:pPr>
        <w:pStyle w:val="Kaynaka"/>
        <w:spacing w:after="120" w:line="240" w:lineRule="auto"/>
        <w:jc w:val="both"/>
        <w:rPr>
          <w:rFonts w:ascii="Times New Roman" w:hAnsi="Times New Roman" w:cs="Times New Roman"/>
          <w:noProof/>
          <w:sz w:val="20"/>
          <w:szCs w:val="20"/>
        </w:rPr>
      </w:pPr>
      <w:r w:rsidRPr="00C238CC">
        <w:rPr>
          <w:rFonts w:ascii="Times New Roman" w:hAnsi="Times New Roman" w:cs="Times New Roman"/>
          <w:noProof/>
          <w:sz w:val="20"/>
          <w:szCs w:val="20"/>
        </w:rPr>
        <w:t>Yıldız, V.</w:t>
      </w:r>
      <w:r w:rsidR="005F71E1">
        <w:rPr>
          <w:rFonts w:ascii="Times New Roman" w:hAnsi="Times New Roman" w:cs="Times New Roman"/>
          <w:noProof/>
          <w:sz w:val="20"/>
          <w:szCs w:val="20"/>
        </w:rPr>
        <w:t xml:space="preserve"> </w:t>
      </w:r>
      <w:r w:rsidR="00DF5D19">
        <w:rPr>
          <w:rFonts w:ascii="Times New Roman" w:hAnsi="Times New Roman" w:cs="Times New Roman"/>
          <w:noProof/>
          <w:sz w:val="20"/>
          <w:szCs w:val="20"/>
        </w:rPr>
        <w:t>ve</w:t>
      </w:r>
      <w:r w:rsidR="005F71E1">
        <w:rPr>
          <w:rFonts w:ascii="Times New Roman" w:hAnsi="Times New Roman" w:cs="Times New Roman"/>
          <w:noProof/>
          <w:sz w:val="20"/>
          <w:szCs w:val="20"/>
        </w:rPr>
        <w:t xml:space="preserve"> </w:t>
      </w:r>
      <w:r w:rsidRPr="00C238CC">
        <w:rPr>
          <w:rFonts w:ascii="Times New Roman" w:hAnsi="Times New Roman" w:cs="Times New Roman"/>
          <w:noProof/>
          <w:sz w:val="20"/>
          <w:szCs w:val="20"/>
        </w:rPr>
        <w:t>Kılıç, D. (2018). Sosyal Bilgiler Dersi Öğretim Programlarına İlişkin Öğretmen Görüşleri: Bir Meta-sentez Çalışması</w:t>
      </w:r>
      <w:r w:rsidR="002C6739">
        <w:rPr>
          <w:rFonts w:ascii="Times New Roman" w:hAnsi="Times New Roman" w:cs="Times New Roman"/>
          <w:noProof/>
          <w:sz w:val="20"/>
          <w:szCs w:val="20"/>
        </w:rPr>
        <w:t>,</w:t>
      </w:r>
      <w:r w:rsidRPr="00C238CC">
        <w:rPr>
          <w:rFonts w:ascii="Times New Roman" w:hAnsi="Times New Roman" w:cs="Times New Roman"/>
          <w:noProof/>
          <w:sz w:val="20"/>
          <w:szCs w:val="20"/>
        </w:rPr>
        <w:t xml:space="preserve"> </w:t>
      </w:r>
      <w:r w:rsidRPr="00C238CC">
        <w:rPr>
          <w:rFonts w:ascii="Times New Roman" w:hAnsi="Times New Roman" w:cs="Times New Roman"/>
          <w:i/>
          <w:iCs/>
          <w:noProof/>
          <w:sz w:val="20"/>
          <w:szCs w:val="20"/>
        </w:rPr>
        <w:t>Atatürk Üniversitesi Sosyal Bilimler Enstitüsü Dergisi</w:t>
      </w:r>
      <w:r w:rsidRPr="00C238CC">
        <w:rPr>
          <w:rFonts w:ascii="Times New Roman" w:hAnsi="Times New Roman" w:cs="Times New Roman"/>
          <w:noProof/>
          <w:sz w:val="20"/>
          <w:szCs w:val="20"/>
        </w:rPr>
        <w:t>, 2115-2127.</w:t>
      </w:r>
    </w:p>
    <w:p w14:paraId="6E6E6C46" w14:textId="59229426" w:rsidR="00B02205" w:rsidRDefault="00C238CC" w:rsidP="00C238CC">
      <w:pPr>
        <w:spacing w:after="120" w:line="240" w:lineRule="auto"/>
        <w:jc w:val="both"/>
        <w:rPr>
          <w:rFonts w:ascii="Times New Roman" w:hAnsi="Times New Roman" w:cs="Times New Roman"/>
          <w:bCs/>
        </w:rPr>
      </w:pPr>
      <w:r w:rsidRPr="00C238CC">
        <w:rPr>
          <w:rFonts w:ascii="Times New Roman" w:hAnsi="Times New Roman" w:cs="Times New Roman"/>
          <w:bCs/>
          <w:sz w:val="20"/>
          <w:szCs w:val="20"/>
        </w:rPr>
        <w:fldChar w:fldCharType="end"/>
      </w:r>
    </w:p>
    <w:p w14:paraId="1D3CB297" w14:textId="77777777" w:rsidR="006A7373" w:rsidRDefault="006A7373" w:rsidP="00B02205">
      <w:pPr>
        <w:spacing w:before="60" w:after="60" w:line="240" w:lineRule="auto"/>
        <w:ind w:firstLine="709"/>
        <w:jc w:val="both"/>
        <w:rPr>
          <w:rFonts w:ascii="Times New Roman" w:hAnsi="Times New Roman" w:cs="Times New Roman"/>
          <w:bCs/>
        </w:rPr>
      </w:pPr>
    </w:p>
    <w:p w14:paraId="1C109123" w14:textId="77777777" w:rsidR="00083768" w:rsidRDefault="00083768">
      <w:pPr>
        <w:rPr>
          <w:rFonts w:ascii="Times New Roman" w:hAnsi="Times New Roman" w:cs="Times New Roman"/>
          <w:b/>
          <w:bCs/>
          <w:lang w:val="en-US"/>
        </w:rPr>
      </w:pPr>
      <w:r>
        <w:rPr>
          <w:rFonts w:ascii="Times New Roman" w:hAnsi="Times New Roman" w:cs="Times New Roman"/>
          <w:b/>
          <w:bCs/>
          <w:lang w:val="en-US"/>
        </w:rPr>
        <w:br w:type="page"/>
      </w:r>
      <w:bookmarkStart w:id="15" w:name="_GoBack"/>
      <w:bookmarkEnd w:id="15"/>
    </w:p>
    <w:p w14:paraId="1A039877" w14:textId="222DB1C7" w:rsidR="00AE733F" w:rsidRDefault="00C81202" w:rsidP="009263D7">
      <w:pPr>
        <w:keepNext/>
        <w:spacing w:before="60" w:after="60" w:line="240" w:lineRule="auto"/>
        <w:ind w:firstLine="709"/>
        <w:jc w:val="center"/>
        <w:rPr>
          <w:rFonts w:ascii="Times New Roman" w:hAnsi="Times New Roman" w:cs="Times New Roman"/>
          <w:b/>
          <w:bCs/>
          <w:lang w:val="en-US"/>
        </w:rPr>
      </w:pPr>
      <w:r w:rsidRPr="00C81202">
        <w:rPr>
          <w:rFonts w:ascii="Times New Roman" w:hAnsi="Times New Roman" w:cs="Times New Roman"/>
          <w:b/>
          <w:bCs/>
          <w:lang w:val="en-US"/>
        </w:rPr>
        <w:lastRenderedPageBreak/>
        <w:t>EXTENDED SUMMARY</w:t>
      </w:r>
    </w:p>
    <w:p w14:paraId="50533808" w14:textId="77777777" w:rsidR="00392A3E" w:rsidRPr="00392A3E" w:rsidRDefault="00392A3E" w:rsidP="00392A3E">
      <w:pPr>
        <w:spacing w:before="60" w:after="60" w:line="240" w:lineRule="auto"/>
        <w:ind w:firstLine="709"/>
        <w:jc w:val="both"/>
        <w:rPr>
          <w:rFonts w:ascii="Times New Roman" w:eastAsia="Calibri" w:hAnsi="Times New Roman" w:cs="Times New Roman"/>
          <w:b/>
          <w:bCs/>
        </w:rPr>
      </w:pPr>
      <w:r w:rsidRPr="00392A3E">
        <w:rPr>
          <w:rFonts w:ascii="Times New Roman" w:eastAsia="Calibri" w:hAnsi="Times New Roman" w:cs="Times New Roman"/>
          <w:b/>
          <w:bCs/>
        </w:rPr>
        <w:t>Purpose</w:t>
      </w:r>
    </w:p>
    <w:p w14:paraId="23996AAB" w14:textId="3D6A178D" w:rsidR="00392A3E" w:rsidRDefault="00B322DF" w:rsidP="00392A3E">
      <w:pPr>
        <w:spacing w:before="60" w:after="60" w:line="240" w:lineRule="auto"/>
        <w:ind w:firstLine="709"/>
        <w:jc w:val="both"/>
        <w:rPr>
          <w:rFonts w:ascii="Times New Roman" w:eastAsia="Calibri" w:hAnsi="Times New Roman" w:cs="Times New Roman"/>
          <w:bCs/>
        </w:rPr>
      </w:pPr>
      <w:r w:rsidRPr="00B322DF">
        <w:rPr>
          <w:rFonts w:ascii="Times New Roman" w:eastAsia="Calibri" w:hAnsi="Times New Roman" w:cs="Times New Roman"/>
          <w:bCs/>
        </w:rPr>
        <w:t>In this research, it is investigated the status of social studies lesson provinces, districts and schools who take the basic skills in the Social Studies Curriculum. There are 27 basic skills in the curriculum.</w:t>
      </w:r>
      <w:r>
        <w:rPr>
          <w:rFonts w:ascii="Times New Roman" w:eastAsia="Calibri" w:hAnsi="Times New Roman" w:cs="Times New Roman"/>
          <w:bCs/>
        </w:rPr>
        <w:t xml:space="preserve"> </w:t>
      </w:r>
    </w:p>
    <w:p w14:paraId="2A16461B" w14:textId="5C57E780" w:rsidR="00935B89" w:rsidRDefault="00935B89" w:rsidP="00392A3E">
      <w:pPr>
        <w:spacing w:before="60" w:after="60" w:line="240" w:lineRule="auto"/>
        <w:ind w:firstLine="709"/>
        <w:jc w:val="both"/>
        <w:rPr>
          <w:rFonts w:ascii="Times New Roman" w:eastAsia="Calibri" w:hAnsi="Times New Roman" w:cs="Times New Roman"/>
          <w:bCs/>
        </w:rPr>
      </w:pPr>
      <w:r w:rsidRPr="00935B89">
        <w:rPr>
          <w:rFonts w:ascii="Times New Roman" w:eastAsia="Calibri" w:hAnsi="Times New Roman" w:cs="Times New Roman"/>
          <w:bCs/>
        </w:rPr>
        <w:t>The main problem of this research:</w:t>
      </w:r>
    </w:p>
    <w:p w14:paraId="3358FC7B" w14:textId="5857A09D" w:rsidR="00882399" w:rsidRPr="00392A3E" w:rsidRDefault="00882399" w:rsidP="00392A3E">
      <w:pPr>
        <w:spacing w:before="60" w:after="60" w:line="240" w:lineRule="auto"/>
        <w:ind w:firstLine="709"/>
        <w:jc w:val="both"/>
        <w:rPr>
          <w:rFonts w:ascii="Times New Roman" w:eastAsia="Calibri" w:hAnsi="Times New Roman" w:cs="Times New Roman"/>
          <w:bCs/>
        </w:rPr>
      </w:pPr>
      <w:r w:rsidRPr="00882399">
        <w:rPr>
          <w:rFonts w:ascii="Times New Roman" w:eastAsia="Calibri" w:hAnsi="Times New Roman" w:cs="Times New Roman"/>
          <w:bCs/>
        </w:rPr>
        <w:t>• What draws attention when examining the state, school, district and provincial area emeralds' basic skills taking place in the Social Studies Curriculum?</w:t>
      </w:r>
    </w:p>
    <w:p w14:paraId="531ADDDB" w14:textId="77777777" w:rsidR="00392A3E" w:rsidRPr="00392A3E" w:rsidRDefault="00392A3E" w:rsidP="00392A3E">
      <w:pPr>
        <w:spacing w:before="60" w:after="60" w:line="240" w:lineRule="auto"/>
        <w:ind w:firstLine="709"/>
        <w:jc w:val="both"/>
        <w:rPr>
          <w:rFonts w:ascii="Times New Roman" w:eastAsia="Calibri" w:hAnsi="Times New Roman" w:cs="Times New Roman"/>
          <w:bCs/>
        </w:rPr>
      </w:pPr>
      <w:r w:rsidRPr="00392A3E">
        <w:rPr>
          <w:rFonts w:ascii="Times New Roman" w:eastAsia="Calibri" w:hAnsi="Times New Roman" w:cs="Times New Roman"/>
          <w:bCs/>
        </w:rPr>
        <w:t>Sub Problems:</w:t>
      </w:r>
    </w:p>
    <w:p w14:paraId="48BE034F" w14:textId="77777777" w:rsidR="00392A3E" w:rsidRPr="00392A3E" w:rsidRDefault="00392A3E" w:rsidP="00392A3E">
      <w:pPr>
        <w:numPr>
          <w:ilvl w:val="0"/>
          <w:numId w:val="18"/>
        </w:numPr>
        <w:spacing w:before="60" w:after="60" w:line="240" w:lineRule="auto"/>
        <w:jc w:val="both"/>
        <w:rPr>
          <w:rFonts w:ascii="Times New Roman" w:eastAsia="Calibri" w:hAnsi="Times New Roman" w:cs="Times New Roman"/>
          <w:bCs/>
        </w:rPr>
      </w:pPr>
      <w:r w:rsidRPr="00392A3E">
        <w:rPr>
          <w:rFonts w:ascii="Times New Roman" w:eastAsia="Calibri" w:hAnsi="Times New Roman" w:cs="Times New Roman"/>
          <w:bCs/>
        </w:rPr>
        <w:t xml:space="preserve">What basic skills are included in the Social Studies Curriculum in the report of the group meetings that take the Social Studies course in provinces, districts and schools? </w:t>
      </w:r>
    </w:p>
    <w:p w14:paraId="3C91C4FE" w14:textId="77777777" w:rsidR="00392A3E" w:rsidRPr="00392A3E" w:rsidRDefault="00392A3E" w:rsidP="00392A3E">
      <w:pPr>
        <w:numPr>
          <w:ilvl w:val="0"/>
          <w:numId w:val="18"/>
        </w:numPr>
        <w:spacing w:before="60" w:after="60" w:line="240" w:lineRule="auto"/>
        <w:jc w:val="both"/>
        <w:rPr>
          <w:rFonts w:ascii="Times New Roman" w:eastAsia="Calibri" w:hAnsi="Times New Roman" w:cs="Times New Roman"/>
          <w:bCs/>
        </w:rPr>
      </w:pPr>
      <w:r w:rsidRPr="00392A3E">
        <w:rPr>
          <w:rFonts w:ascii="Times New Roman" w:eastAsia="Calibri" w:hAnsi="Times New Roman" w:cs="Times New Roman"/>
          <w:bCs/>
        </w:rPr>
        <w:t>What are the similarities and differences of these skill elements?</w:t>
      </w:r>
    </w:p>
    <w:p w14:paraId="3F3F0F34" w14:textId="77777777" w:rsidR="00392A3E" w:rsidRPr="00392A3E" w:rsidRDefault="00392A3E" w:rsidP="00392A3E">
      <w:pPr>
        <w:spacing w:before="60" w:after="60" w:line="240" w:lineRule="auto"/>
        <w:jc w:val="both"/>
        <w:rPr>
          <w:rFonts w:ascii="Times New Roman" w:eastAsia="Calibri" w:hAnsi="Times New Roman" w:cs="Times New Roman"/>
          <w:bCs/>
        </w:rPr>
      </w:pPr>
    </w:p>
    <w:p w14:paraId="713709F1" w14:textId="77777777" w:rsidR="00392A3E" w:rsidRPr="00392A3E" w:rsidRDefault="00392A3E" w:rsidP="00392A3E">
      <w:pPr>
        <w:spacing w:before="60" w:after="60" w:line="240" w:lineRule="auto"/>
        <w:ind w:firstLine="709"/>
        <w:jc w:val="both"/>
        <w:rPr>
          <w:rFonts w:ascii="Times New Roman" w:eastAsia="Calibri" w:hAnsi="Times New Roman" w:cs="Times New Roman"/>
          <w:b/>
          <w:bCs/>
        </w:rPr>
      </w:pPr>
      <w:r w:rsidRPr="00392A3E">
        <w:rPr>
          <w:rFonts w:ascii="Times New Roman" w:eastAsia="Calibri" w:hAnsi="Times New Roman" w:cs="Times New Roman"/>
          <w:b/>
          <w:bCs/>
        </w:rPr>
        <w:t>Methodology</w:t>
      </w:r>
    </w:p>
    <w:p w14:paraId="67854A66" w14:textId="0F689364" w:rsidR="00392A3E" w:rsidRPr="00392A3E" w:rsidRDefault="000168E5" w:rsidP="00392A3E">
      <w:pPr>
        <w:spacing w:before="60" w:after="60" w:line="240" w:lineRule="auto"/>
        <w:ind w:firstLine="709"/>
        <w:jc w:val="both"/>
        <w:rPr>
          <w:rFonts w:ascii="Times New Roman" w:eastAsia="Calibri" w:hAnsi="Times New Roman" w:cs="Times New Roman"/>
          <w:bCs/>
        </w:rPr>
      </w:pPr>
      <w:r w:rsidRPr="000168E5">
        <w:rPr>
          <w:rFonts w:ascii="Times New Roman" w:eastAsia="Calibri" w:hAnsi="Times New Roman" w:cs="Times New Roman"/>
          <w:bCs/>
        </w:rPr>
        <w:t>In the study, case (case) study, one of the qualitative research designs, was used.</w:t>
      </w:r>
      <w:r>
        <w:rPr>
          <w:rFonts w:ascii="Times New Roman" w:eastAsia="Calibri" w:hAnsi="Times New Roman" w:cs="Times New Roman"/>
          <w:bCs/>
        </w:rPr>
        <w:t xml:space="preserve"> </w:t>
      </w:r>
    </w:p>
    <w:p w14:paraId="7F8421F6" w14:textId="4AC53A9B" w:rsidR="00392A3E" w:rsidRPr="00392A3E" w:rsidRDefault="000168E5" w:rsidP="00392A3E">
      <w:pPr>
        <w:spacing w:before="60" w:after="60" w:line="240" w:lineRule="auto"/>
        <w:ind w:firstLine="709"/>
        <w:jc w:val="both"/>
        <w:rPr>
          <w:rFonts w:ascii="Times New Roman" w:eastAsia="Calibri" w:hAnsi="Times New Roman" w:cs="Times New Roman"/>
          <w:bCs/>
        </w:rPr>
      </w:pPr>
      <w:r w:rsidRPr="000168E5">
        <w:rPr>
          <w:rFonts w:ascii="Times New Roman" w:eastAsia="Calibri" w:hAnsi="Times New Roman" w:cs="Times New Roman"/>
          <w:bCs/>
        </w:rPr>
        <w:t>The study group of the research was determined by the maximum diversity sampling method, which is one of the purposeful sampling methods from the official secondary school and imam hatip secondary schools located in the city center of Konya in 2018-2019. It consists of a group meeting minutes taken from 6 secondary schools or imam hatip secondary schools, two from each of the central districts, taking social studies lessons, and three central district minutes and city district minutes.</w:t>
      </w:r>
      <w:r>
        <w:rPr>
          <w:rFonts w:ascii="Times New Roman" w:eastAsia="Calibri" w:hAnsi="Times New Roman" w:cs="Times New Roman"/>
          <w:bCs/>
        </w:rPr>
        <w:t xml:space="preserve"> </w:t>
      </w:r>
    </w:p>
    <w:p w14:paraId="4461FE6D" w14:textId="505B7C35" w:rsidR="00B322DF" w:rsidRDefault="000168E5" w:rsidP="00B322DF">
      <w:pPr>
        <w:spacing w:before="60" w:after="60" w:line="240" w:lineRule="auto"/>
        <w:ind w:firstLine="709"/>
        <w:jc w:val="both"/>
        <w:rPr>
          <w:rFonts w:ascii="Times New Roman" w:eastAsia="Calibri" w:hAnsi="Times New Roman" w:cs="Times New Roman"/>
        </w:rPr>
      </w:pPr>
      <w:r w:rsidRPr="000168E5">
        <w:rPr>
          <w:rFonts w:ascii="Times New Roman" w:eastAsia="Calibri" w:hAnsi="Times New Roman" w:cs="Times New Roman"/>
        </w:rPr>
        <w:t>The data in the research was obtained by document (document) analysis. Descriptive analysis method was used to analyze the data.</w:t>
      </w:r>
    </w:p>
    <w:p w14:paraId="60B8E0C2" w14:textId="77777777" w:rsidR="007B4607" w:rsidRPr="00392A3E" w:rsidRDefault="007B4607" w:rsidP="00B322DF">
      <w:pPr>
        <w:spacing w:before="60" w:after="60" w:line="240" w:lineRule="auto"/>
        <w:ind w:firstLine="709"/>
        <w:jc w:val="both"/>
        <w:rPr>
          <w:rFonts w:ascii="Times New Roman" w:eastAsia="Calibri" w:hAnsi="Times New Roman" w:cs="Times New Roman"/>
        </w:rPr>
      </w:pPr>
    </w:p>
    <w:p w14:paraId="3C028A7D" w14:textId="77777777" w:rsidR="00392A3E" w:rsidRPr="00392A3E" w:rsidRDefault="00392A3E" w:rsidP="00392A3E">
      <w:pPr>
        <w:spacing w:before="60" w:after="60" w:line="240" w:lineRule="auto"/>
        <w:ind w:firstLine="709"/>
        <w:jc w:val="both"/>
        <w:rPr>
          <w:rFonts w:ascii="Times New Roman" w:eastAsia="Calibri" w:hAnsi="Times New Roman" w:cs="Times New Roman"/>
          <w:b/>
          <w:bCs/>
        </w:rPr>
      </w:pPr>
      <w:r w:rsidRPr="00392A3E">
        <w:rPr>
          <w:rFonts w:ascii="Times New Roman" w:eastAsia="Calibri" w:hAnsi="Times New Roman" w:cs="Times New Roman"/>
          <w:b/>
          <w:bCs/>
        </w:rPr>
        <w:t>Findings</w:t>
      </w:r>
    </w:p>
    <w:p w14:paraId="4887AF9B" w14:textId="7958E387" w:rsidR="00392A3E" w:rsidRPr="00392A3E" w:rsidRDefault="000168E5" w:rsidP="00392A3E">
      <w:pPr>
        <w:spacing w:before="60" w:after="60" w:line="240" w:lineRule="auto"/>
        <w:ind w:firstLine="709"/>
        <w:jc w:val="both"/>
        <w:rPr>
          <w:rFonts w:ascii="Times New Roman" w:eastAsia="Calibri" w:hAnsi="Times New Roman" w:cs="Times New Roman"/>
          <w:bCs/>
        </w:rPr>
      </w:pPr>
      <w:r w:rsidRPr="000168E5">
        <w:rPr>
          <w:rFonts w:ascii="Times New Roman" w:eastAsia="Calibri" w:hAnsi="Times New Roman" w:cs="Times New Roman"/>
          <w:bCs/>
        </w:rPr>
        <w:t>In the subjects dealing with provincial, district and school area zones, 7 institutions addressed the cooperation, media literacy, and map literacy skills of 27 basic skills included in the Social Studies Curriculum; 6 institutions touched upon research, digital literacy, empathy, problem solving, social participation, drawing, interpreting and interpreting tables, graphics and diagrams. 5 institutions addressed the skills of entrepreneurship, decision making, critical thinking, and 4 institutions addressed the skills of using evidence, observing, perceiving time and chronology, and using Turkish correctly, beautifully and effectively; 3 institutions addressed environmental literacy skills; 2 institutions touched upon their ability to perceive space, change and perceive continuity; communication, self-control and innovative thinking skills were identified by one institution. It was observed that financial literacy, legal literacy, stereotype and prejudice recognition, location analysis, political literacy skills were not addressed in the minutes of the meeting we examined. It was observed that environmental literacy and empathy skills were addressed indirectly and an institution indirectly touched on the ability to perceive change and continuity.</w:t>
      </w:r>
      <w:r>
        <w:rPr>
          <w:rFonts w:ascii="Times New Roman" w:eastAsia="Calibri" w:hAnsi="Times New Roman" w:cs="Times New Roman"/>
          <w:bCs/>
        </w:rPr>
        <w:t xml:space="preserve"> </w:t>
      </w:r>
    </w:p>
    <w:p w14:paraId="035F7D48" w14:textId="42E79836" w:rsidR="00392A3E" w:rsidRDefault="000168E5" w:rsidP="000168E5">
      <w:pPr>
        <w:spacing w:before="60" w:after="60" w:line="240" w:lineRule="auto"/>
        <w:ind w:firstLine="709"/>
        <w:jc w:val="both"/>
        <w:rPr>
          <w:rFonts w:ascii="Times New Roman" w:eastAsia="Calibri" w:hAnsi="Times New Roman" w:cs="Times New Roman"/>
          <w:bCs/>
        </w:rPr>
      </w:pPr>
      <w:r w:rsidRPr="000168E5">
        <w:rPr>
          <w:rFonts w:ascii="Times New Roman" w:eastAsia="Calibri" w:hAnsi="Times New Roman" w:cs="Times New Roman"/>
          <w:bCs/>
        </w:rPr>
        <w:t>In this direction, collaboration, media literacy and map literacy skills are emphasized. research, digital literacy, empathy, problem solving, social participation, drawing graphics and diagrams and interpretation skills are also emphasized; critical thinking, entrepreneurship, decision making skills are moderately processed; It can be said that the level of observation, using evidence, using Turkish correctly, beautifully and effectively, and processing the skills of perceiving time and chronology is not sufficient, and the level of handling environmental literacy, communication, self-control and innovative thinking skills is weak.</w:t>
      </w:r>
      <w:r>
        <w:rPr>
          <w:rFonts w:ascii="Times New Roman" w:eastAsia="Calibri" w:hAnsi="Times New Roman" w:cs="Times New Roman"/>
          <w:bCs/>
        </w:rPr>
        <w:t xml:space="preserve"> </w:t>
      </w:r>
    </w:p>
    <w:p w14:paraId="49C72256" w14:textId="77777777" w:rsidR="000168E5" w:rsidRPr="00392A3E" w:rsidRDefault="000168E5" w:rsidP="000168E5">
      <w:pPr>
        <w:spacing w:before="60" w:after="60" w:line="240" w:lineRule="auto"/>
        <w:ind w:firstLine="709"/>
        <w:jc w:val="both"/>
        <w:rPr>
          <w:rFonts w:ascii="Times New Roman" w:eastAsia="Calibri" w:hAnsi="Times New Roman" w:cs="Times New Roman"/>
          <w:bCs/>
        </w:rPr>
      </w:pPr>
    </w:p>
    <w:p w14:paraId="0155DB2C" w14:textId="77777777" w:rsidR="00392A3E" w:rsidRPr="00392A3E" w:rsidRDefault="00392A3E" w:rsidP="00392A3E">
      <w:pPr>
        <w:spacing w:before="60" w:after="60" w:line="259" w:lineRule="auto"/>
        <w:ind w:firstLine="709"/>
        <w:jc w:val="both"/>
        <w:rPr>
          <w:rFonts w:ascii="Times New Roman" w:eastAsia="Calibri" w:hAnsi="Times New Roman" w:cs="Times New Roman"/>
          <w:b/>
          <w:bCs/>
          <w:lang w:val="en-US"/>
        </w:rPr>
      </w:pPr>
      <w:r w:rsidRPr="00392A3E">
        <w:rPr>
          <w:rFonts w:ascii="Times New Roman" w:eastAsia="Calibri" w:hAnsi="Times New Roman" w:cs="Times New Roman"/>
          <w:b/>
          <w:bCs/>
        </w:rPr>
        <w:t>Conclusion and Discussion</w:t>
      </w:r>
    </w:p>
    <w:p w14:paraId="55C5DA4F" w14:textId="7CA1EE10" w:rsidR="00392A3E" w:rsidRPr="00392A3E" w:rsidRDefault="001E5B87" w:rsidP="00392A3E">
      <w:pPr>
        <w:spacing w:before="60" w:after="60" w:line="259" w:lineRule="auto"/>
        <w:ind w:firstLine="709"/>
        <w:jc w:val="both"/>
        <w:rPr>
          <w:rFonts w:ascii="Times New Roman" w:eastAsia="Calibri" w:hAnsi="Times New Roman" w:cs="Times New Roman"/>
        </w:rPr>
      </w:pPr>
      <w:r w:rsidRPr="001E5B87">
        <w:rPr>
          <w:rFonts w:ascii="Times New Roman" w:eastAsia="Calibri" w:hAnsi="Times New Roman" w:cs="Times New Roman"/>
        </w:rPr>
        <w:t xml:space="preserve">In this study, the Konya, province, district and school social studies lesson meeting minutes belonging to 2018-2019 academic year were examined in terms of gaining basic skills in the Social </w:t>
      </w:r>
      <w:r w:rsidRPr="001E5B87">
        <w:rPr>
          <w:rFonts w:ascii="Times New Roman" w:eastAsia="Calibri" w:hAnsi="Times New Roman" w:cs="Times New Roman"/>
        </w:rPr>
        <w:lastRenderedPageBreak/>
        <w:t>Studies Curriculum. Provincial, central districts and schools affiliated to the districts, a total of 10 institutions' social activities meeting period 1 and 2 semesters were analyzed.</w:t>
      </w:r>
      <w:r>
        <w:rPr>
          <w:rFonts w:ascii="Times New Roman" w:eastAsia="Calibri" w:hAnsi="Times New Roman" w:cs="Times New Roman"/>
        </w:rPr>
        <w:t xml:space="preserve"> </w:t>
      </w:r>
    </w:p>
    <w:p w14:paraId="2254F2CD" w14:textId="72D53AE4" w:rsidR="00392A3E" w:rsidRPr="00392A3E" w:rsidRDefault="001E5B87" w:rsidP="00392A3E">
      <w:pPr>
        <w:spacing w:before="60" w:after="60" w:line="259" w:lineRule="auto"/>
        <w:ind w:firstLine="709"/>
        <w:jc w:val="both"/>
        <w:rPr>
          <w:rFonts w:ascii="Times New Roman" w:eastAsia="Calibri" w:hAnsi="Times New Roman" w:cs="Times New Roman"/>
        </w:rPr>
      </w:pPr>
      <w:r w:rsidRPr="001E5B87">
        <w:rPr>
          <w:rFonts w:ascii="Times New Roman" w:eastAsia="Calibri" w:hAnsi="Times New Roman" w:cs="Times New Roman"/>
        </w:rPr>
        <w:t xml:space="preserve">As a result of this evaluation, collaboration from 27 basic skills included in Social Studies Lesson Curriculum, media literacy, map literacy, research, digital literacy, empathy, problem solving, social participation, table, graphic and diagram drawing and interpreting, entrepreneurship, decision making, critical thinking, using evidence, observing, perceiving time and chronology, using Turkish correctly, beautifully and effectively, environmental literacy, perception of space, perception of change and continuity, communication, self-control, innovative thinking skills. </w:t>
      </w:r>
      <w:r w:rsidR="00797589" w:rsidRPr="001E5B87">
        <w:rPr>
          <w:rFonts w:ascii="Times New Roman" w:eastAsia="Calibri" w:hAnsi="Times New Roman" w:cs="Times New Roman"/>
        </w:rPr>
        <w:t>Has</w:t>
      </w:r>
      <w:r w:rsidRPr="001E5B87">
        <w:rPr>
          <w:rFonts w:ascii="Times New Roman" w:eastAsia="Calibri" w:hAnsi="Times New Roman" w:cs="Times New Roman"/>
        </w:rPr>
        <w:t xml:space="preserve"> been identified. It was observed that financial literacy, legal literacy, stereotype and prejudice recognition, location analysis, political literacy skills were not mentioned in the minutes of the meeting we examined. Environmental literacy, perception of change and continuity, empathy skills were indirectly mentioned.</w:t>
      </w:r>
      <w:r>
        <w:rPr>
          <w:rFonts w:ascii="Times New Roman" w:eastAsia="Calibri" w:hAnsi="Times New Roman" w:cs="Times New Roman"/>
        </w:rPr>
        <w:t xml:space="preserve"> </w:t>
      </w:r>
    </w:p>
    <w:p w14:paraId="2FF36935" w14:textId="5E6FE865" w:rsidR="00392A3E" w:rsidRDefault="001E5B87" w:rsidP="00392A3E">
      <w:pPr>
        <w:spacing w:before="60" w:after="60" w:line="259" w:lineRule="auto"/>
        <w:ind w:firstLine="709"/>
        <w:jc w:val="both"/>
        <w:rPr>
          <w:rFonts w:ascii="Times New Roman" w:eastAsia="Calibri" w:hAnsi="Times New Roman" w:cs="Times New Roman"/>
        </w:rPr>
      </w:pPr>
      <w:r w:rsidRPr="001E5B87">
        <w:rPr>
          <w:rFonts w:ascii="Times New Roman" w:eastAsia="Calibri" w:hAnsi="Times New Roman" w:cs="Times New Roman"/>
        </w:rPr>
        <w:t>While the Social Studies Curriculum should be taken to the center in order to gain skills to students, it was found that this aspect was weak in the minutes. It is noteworthy that the main meeting skills of the Social Studies Curriculum are focused on specific themes, the meeting minutes of the meeting are formed within the framework of a common template, therefore, the issues mentioned or the decisions taken are indirectly, and some skills are given indirectly rather than directly. It was observed that the focus on increasing student achievement was noted in the minutes of the mentioned group meetings, and it was determined that issues such as assignments, projects, teaching methods and techniques were mostly mentioned. It was observed that basic skills were not sufficiently included in the agenda items of the meeting, and the minutes were weak in giving basic skills.</w:t>
      </w:r>
      <w:r>
        <w:rPr>
          <w:rFonts w:ascii="Times New Roman" w:eastAsia="Calibri" w:hAnsi="Times New Roman" w:cs="Times New Roman"/>
        </w:rPr>
        <w:t xml:space="preserve"> </w:t>
      </w:r>
    </w:p>
    <w:p w14:paraId="06334C67" w14:textId="31B9476F" w:rsidR="001E5B87" w:rsidRDefault="001E5B87" w:rsidP="00392A3E">
      <w:pPr>
        <w:spacing w:before="60" w:after="60" w:line="259" w:lineRule="auto"/>
        <w:ind w:firstLine="709"/>
        <w:jc w:val="both"/>
        <w:rPr>
          <w:rFonts w:ascii="Times New Roman" w:eastAsia="Calibri" w:hAnsi="Times New Roman" w:cs="Times New Roman"/>
        </w:rPr>
      </w:pPr>
      <w:r w:rsidRPr="001E5B87">
        <w:rPr>
          <w:rFonts w:ascii="Times New Roman" w:eastAsia="Calibri" w:hAnsi="Times New Roman" w:cs="Times New Roman"/>
        </w:rPr>
        <w:t>It has been determined that a significant part of the decision statements in the group meeting minutes of different institutions are repeated. In addition, the same content statements, as we understand from the matches in the iThenticate program, are available on various websites. This shows that a significant part of the minutes content is prepared by using a common template / source.</w:t>
      </w:r>
    </w:p>
    <w:p w14:paraId="7ADBF9BE" w14:textId="770A7A5F" w:rsidR="001E5B87" w:rsidRDefault="001E5B87" w:rsidP="001E5B87">
      <w:pPr>
        <w:spacing w:before="60" w:after="60" w:line="259" w:lineRule="auto"/>
        <w:ind w:firstLine="709"/>
        <w:jc w:val="both"/>
        <w:rPr>
          <w:rFonts w:ascii="Times New Roman" w:eastAsia="Calibri" w:hAnsi="Times New Roman" w:cs="Times New Roman"/>
        </w:rPr>
      </w:pPr>
      <w:r w:rsidRPr="001E5B87">
        <w:rPr>
          <w:rFonts w:ascii="Times New Roman" w:eastAsia="Calibri" w:hAnsi="Times New Roman" w:cs="Times New Roman"/>
        </w:rPr>
        <w:t>In literature; It has been determined that these meetings should be held more frequently in order to give the necessary importance to the committee of teachers, to consider the decisions taken by the school management and to have an action plan for the implementation of these decisions, to solve the problems faced by teachers, to exchange ideas and to improve the quality of education</w:t>
      </w:r>
      <w:r>
        <w:rPr>
          <w:rFonts w:ascii="Times New Roman" w:eastAsia="Calibri" w:hAnsi="Times New Roman" w:cs="Times New Roman"/>
        </w:rPr>
        <w:t xml:space="preserve"> </w:t>
      </w:r>
      <w:r w:rsidRPr="001E5B87">
        <w:rPr>
          <w:rFonts w:ascii="Times New Roman" w:eastAsia="Calibri" w:hAnsi="Times New Roman" w:cs="Times New Roman"/>
        </w:rPr>
        <w:t>(Çakmak, 2008, p.140; Çalışkan, Yıldırım and Kılınç, 2018, p.57).</w:t>
      </w:r>
      <w:r>
        <w:rPr>
          <w:rFonts w:ascii="Times New Roman" w:eastAsia="Calibri" w:hAnsi="Times New Roman" w:cs="Times New Roman"/>
        </w:rPr>
        <w:t xml:space="preserve"> </w:t>
      </w:r>
      <w:r w:rsidRPr="001E5B87">
        <w:rPr>
          <w:rFonts w:ascii="Times New Roman" w:eastAsia="Calibri" w:hAnsi="Times New Roman" w:cs="Times New Roman"/>
        </w:rPr>
        <w:t>In addition to these studies, the theme of our study was focused on the handling of basic skills at the clan meetings. In addition, it is thought that the researches on the opinions of the field teachers regarding the situation of the basic skills, which are a different dimension of this study, at the clan meetings will contribute to the literature.</w:t>
      </w:r>
    </w:p>
    <w:p w14:paraId="68057B4E" w14:textId="18DFB9A4" w:rsidR="001E5B87" w:rsidRPr="001E5B87" w:rsidRDefault="001E5B87" w:rsidP="001E5B87">
      <w:pPr>
        <w:spacing w:before="60" w:after="60" w:line="259" w:lineRule="auto"/>
        <w:ind w:firstLine="709"/>
        <w:jc w:val="both"/>
        <w:rPr>
          <w:rFonts w:ascii="Times New Roman" w:eastAsia="Calibri" w:hAnsi="Times New Roman" w:cs="Times New Roman"/>
        </w:rPr>
      </w:pPr>
      <w:r w:rsidRPr="001E5B87">
        <w:rPr>
          <w:rFonts w:ascii="Times New Roman" w:eastAsia="Calibri" w:hAnsi="Times New Roman" w:cs="Times New Roman"/>
        </w:rPr>
        <w:t>Following suggestions have been developed in line with the research findings we have obtained:</w:t>
      </w:r>
    </w:p>
    <w:p w14:paraId="5DDF8C59" w14:textId="58829406" w:rsidR="00B02725" w:rsidRDefault="001E5B87" w:rsidP="006A7373">
      <w:pPr>
        <w:pStyle w:val="ListeParagraf"/>
        <w:spacing w:before="60" w:after="60" w:line="240" w:lineRule="auto"/>
        <w:ind w:left="1066"/>
        <w:jc w:val="both"/>
        <w:rPr>
          <w:rFonts w:ascii="Times New Roman" w:hAnsi="Times New Roman" w:cs="Times New Roman"/>
          <w:bCs/>
        </w:rPr>
      </w:pPr>
      <w:r w:rsidRPr="001E5B87">
        <w:rPr>
          <w:rFonts w:ascii="Times New Roman" w:hAnsi="Times New Roman" w:cs="Times New Roman"/>
          <w:bCs/>
        </w:rPr>
        <w:t>• Institutions need to create their own branch work with their original ideas that serve the functionality of education and training.</w:t>
      </w:r>
    </w:p>
    <w:p w14:paraId="247582D2" w14:textId="4B28878F" w:rsidR="001E5B87" w:rsidRDefault="001E5B87" w:rsidP="006A7373">
      <w:pPr>
        <w:pStyle w:val="ListeParagraf"/>
        <w:spacing w:before="60" w:after="60" w:line="240" w:lineRule="auto"/>
        <w:ind w:left="1066"/>
        <w:jc w:val="both"/>
        <w:rPr>
          <w:rFonts w:ascii="Times New Roman" w:hAnsi="Times New Roman" w:cs="Times New Roman"/>
          <w:bCs/>
        </w:rPr>
      </w:pPr>
    </w:p>
    <w:p w14:paraId="6CE5478C" w14:textId="2674ECD8" w:rsidR="001E5B87" w:rsidRDefault="001E5B87" w:rsidP="006A7373">
      <w:pPr>
        <w:pStyle w:val="ListeParagraf"/>
        <w:spacing w:before="60" w:after="60" w:line="240" w:lineRule="auto"/>
        <w:ind w:left="1066"/>
        <w:jc w:val="both"/>
        <w:rPr>
          <w:rFonts w:ascii="Times New Roman" w:hAnsi="Times New Roman" w:cs="Times New Roman"/>
          <w:bCs/>
        </w:rPr>
      </w:pPr>
      <w:r w:rsidRPr="001E5B87">
        <w:rPr>
          <w:rFonts w:ascii="Times New Roman" w:hAnsi="Times New Roman" w:cs="Times New Roman"/>
          <w:bCs/>
        </w:rPr>
        <w:t>• While conducting social studies, it was determined that some of the basic skills were poorly addressed or not mentioned at all. In this respect, using evidence, observation, perception of time and chronology, using Turkish correctly, beautifully and effectively, environmental literacy, perception of space, change and continuity, communication, self-control, innovative thinking, financial literacy, legal literacy, stereotype and prejudice. Sufficiency of positioning, position analysis and political literacy skills should be included.</w:t>
      </w:r>
    </w:p>
    <w:p w14:paraId="6EAEEDF0" w14:textId="47EAF75D" w:rsidR="001E5B87" w:rsidRDefault="001E5B87" w:rsidP="006A7373">
      <w:pPr>
        <w:pStyle w:val="ListeParagraf"/>
        <w:spacing w:before="60" w:after="60" w:line="240" w:lineRule="auto"/>
        <w:ind w:left="1066"/>
        <w:jc w:val="both"/>
        <w:rPr>
          <w:rFonts w:ascii="Times New Roman" w:hAnsi="Times New Roman" w:cs="Times New Roman"/>
          <w:bCs/>
        </w:rPr>
      </w:pPr>
    </w:p>
    <w:p w14:paraId="1C208946" w14:textId="66A51025" w:rsidR="001E5B87" w:rsidRDefault="001E5B87" w:rsidP="006A7373">
      <w:pPr>
        <w:pStyle w:val="ListeParagraf"/>
        <w:spacing w:before="60" w:after="60" w:line="240" w:lineRule="auto"/>
        <w:ind w:left="1066"/>
        <w:jc w:val="both"/>
        <w:rPr>
          <w:rFonts w:ascii="Times New Roman" w:hAnsi="Times New Roman" w:cs="Times New Roman"/>
          <w:bCs/>
        </w:rPr>
      </w:pPr>
      <w:r w:rsidRPr="001E5B87">
        <w:rPr>
          <w:rFonts w:ascii="Times New Roman" w:hAnsi="Times New Roman" w:cs="Times New Roman"/>
          <w:bCs/>
        </w:rPr>
        <w:t xml:space="preserve">• In addition to the regulations regarding the works and procedures of the institutions (exams, grades, projects, in-class performances, etc.), the arrangements for the </w:t>
      </w:r>
      <w:r w:rsidRPr="001E5B87">
        <w:rPr>
          <w:rFonts w:ascii="Times New Roman" w:hAnsi="Times New Roman" w:cs="Times New Roman"/>
          <w:bCs/>
        </w:rPr>
        <w:lastRenderedPageBreak/>
        <w:t>acquisition of basic skills in the Social Studies Curriculum should be made in a more functional way.</w:t>
      </w:r>
    </w:p>
    <w:p w14:paraId="656946D0" w14:textId="12CE7E92" w:rsidR="001E5B87" w:rsidRDefault="001E5B87" w:rsidP="006A7373">
      <w:pPr>
        <w:pStyle w:val="ListeParagraf"/>
        <w:spacing w:before="60" w:after="60" w:line="240" w:lineRule="auto"/>
        <w:ind w:left="1066"/>
        <w:jc w:val="both"/>
        <w:rPr>
          <w:rFonts w:ascii="Times New Roman" w:hAnsi="Times New Roman" w:cs="Times New Roman"/>
          <w:bCs/>
        </w:rPr>
      </w:pPr>
    </w:p>
    <w:p w14:paraId="16DA54D3" w14:textId="414FD88B" w:rsidR="001E5B87" w:rsidRDefault="001E5B87" w:rsidP="006A7373">
      <w:pPr>
        <w:pStyle w:val="ListeParagraf"/>
        <w:spacing w:before="60" w:after="60" w:line="240" w:lineRule="auto"/>
        <w:ind w:left="1066"/>
        <w:jc w:val="both"/>
        <w:rPr>
          <w:rFonts w:ascii="Times New Roman" w:hAnsi="Times New Roman" w:cs="Times New Roman"/>
          <w:bCs/>
        </w:rPr>
      </w:pPr>
      <w:r w:rsidRPr="001E5B87">
        <w:rPr>
          <w:rFonts w:ascii="Times New Roman" w:hAnsi="Times New Roman" w:cs="Times New Roman"/>
          <w:bCs/>
        </w:rPr>
        <w:t>• It was observed that the agenda items related to the skill items directly given in the meeting minutes of the social studies course teacher teachers examined were insufficient. For this reason, while creating the agenda items of the meeting, skill items should be taken into consideration and skills should be addressed directly rather than indirectly.</w:t>
      </w:r>
    </w:p>
    <w:p w14:paraId="724AA5A9" w14:textId="34C23829" w:rsidR="001E5B87" w:rsidRDefault="001E5B87" w:rsidP="006A7373">
      <w:pPr>
        <w:pStyle w:val="ListeParagraf"/>
        <w:spacing w:before="60" w:after="60" w:line="240" w:lineRule="auto"/>
        <w:ind w:left="1066"/>
        <w:jc w:val="both"/>
        <w:rPr>
          <w:rFonts w:ascii="Times New Roman" w:hAnsi="Times New Roman" w:cs="Times New Roman"/>
          <w:bCs/>
        </w:rPr>
      </w:pPr>
    </w:p>
    <w:sectPr w:rsidR="001E5B87" w:rsidSect="009F7E53">
      <w:headerReference w:type="even" r:id="rId14"/>
      <w:headerReference w:type="default" r:id="rId15"/>
      <w:footerReference w:type="even" r:id="rId16"/>
      <w:footerReference w:type="default" r:id="rId17"/>
      <w:headerReference w:type="first" r:id="rId18"/>
      <w:footerReference w:type="first" r:id="rId19"/>
      <w:pgSz w:w="11906" w:h="16838"/>
      <w:pgMar w:top="1701" w:right="1418" w:bottom="1418" w:left="1701" w:header="709" w:footer="709" w:gutter="0"/>
      <w:pgNumType w:start="239"/>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C5C62D" w14:textId="77777777" w:rsidR="009F7E53" w:rsidRDefault="009F7E53" w:rsidP="00267C05">
      <w:pPr>
        <w:spacing w:after="0" w:line="240" w:lineRule="auto"/>
      </w:pPr>
      <w:r>
        <w:separator/>
      </w:r>
    </w:p>
  </w:endnote>
  <w:endnote w:type="continuationSeparator" w:id="0">
    <w:p w14:paraId="4AD5F085" w14:textId="77777777" w:rsidR="009F7E53" w:rsidRDefault="009F7E53" w:rsidP="00267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TimesNewRomanPS-BoldMT">
    <w:altName w:val="Times New Roman"/>
    <w:panose1 w:val="00000000000000000000"/>
    <w:charset w:val="A2"/>
    <w:family w:val="auto"/>
    <w:notTrueType/>
    <w:pitch w:val="default"/>
    <w:sig w:usb0="00000005" w:usb1="00000000" w:usb2="00000000" w:usb3="00000000" w:csb0="00000010"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EA9A3" w14:textId="77777777" w:rsidR="00192070" w:rsidRDefault="00192070">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63139612"/>
      <w:docPartObj>
        <w:docPartGallery w:val="Page Numbers (Bottom of Page)"/>
        <w:docPartUnique/>
      </w:docPartObj>
    </w:sdtPr>
    <w:sdtEndPr/>
    <w:sdtContent>
      <w:p w14:paraId="3E7E6B37" w14:textId="12CF97CB" w:rsidR="009F7E53" w:rsidRPr="005C47ED" w:rsidRDefault="009F7E53">
        <w:pPr>
          <w:pStyle w:val="AltBilgi"/>
          <w:jc w:val="right"/>
          <w:rPr>
            <w:rFonts w:ascii="Times New Roman" w:hAnsi="Times New Roman" w:cs="Times New Roman"/>
          </w:rPr>
        </w:pPr>
        <w:r w:rsidRPr="005C47ED">
          <w:rPr>
            <w:rFonts w:ascii="Times New Roman" w:hAnsi="Times New Roman" w:cs="Times New Roman"/>
          </w:rPr>
          <w:fldChar w:fldCharType="begin"/>
        </w:r>
        <w:r w:rsidRPr="005C47ED">
          <w:rPr>
            <w:rFonts w:ascii="Times New Roman" w:hAnsi="Times New Roman" w:cs="Times New Roman"/>
          </w:rPr>
          <w:instrText>PAGE   \* MERGEFORMAT</w:instrText>
        </w:r>
        <w:r w:rsidRPr="005C47ED">
          <w:rPr>
            <w:rFonts w:ascii="Times New Roman" w:hAnsi="Times New Roman" w:cs="Times New Roman"/>
          </w:rPr>
          <w:fldChar w:fldCharType="separate"/>
        </w:r>
        <w:r w:rsidR="006D7BC6">
          <w:rPr>
            <w:rFonts w:ascii="Times New Roman" w:hAnsi="Times New Roman" w:cs="Times New Roman"/>
            <w:noProof/>
          </w:rPr>
          <w:t>259</w:t>
        </w:r>
        <w:r w:rsidRPr="005C47ED">
          <w:rPr>
            <w:rFonts w:ascii="Times New Roman" w:hAnsi="Times New Roman" w:cs="Times New Roman"/>
          </w:rPr>
          <w:fldChar w:fldCharType="end"/>
        </w:r>
      </w:p>
    </w:sdtContent>
  </w:sdt>
  <w:p w14:paraId="6500896F" w14:textId="77777777" w:rsidR="009F7E53" w:rsidRDefault="009F7E53">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D5DC6" w14:textId="77777777" w:rsidR="00192070" w:rsidRDefault="00192070">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CE687A" w14:textId="77777777" w:rsidR="009F7E53" w:rsidRDefault="009F7E53" w:rsidP="00267C05">
      <w:pPr>
        <w:spacing w:after="0" w:line="240" w:lineRule="auto"/>
      </w:pPr>
      <w:r>
        <w:separator/>
      </w:r>
    </w:p>
  </w:footnote>
  <w:footnote w:type="continuationSeparator" w:id="0">
    <w:p w14:paraId="636002E9" w14:textId="77777777" w:rsidR="009F7E53" w:rsidRDefault="009F7E53" w:rsidP="00267C05">
      <w:pPr>
        <w:spacing w:after="0" w:line="240" w:lineRule="auto"/>
      </w:pPr>
      <w:r>
        <w:continuationSeparator/>
      </w:r>
    </w:p>
  </w:footnote>
  <w:footnote w:id="1">
    <w:p w14:paraId="7F835599" w14:textId="4A0666C2" w:rsidR="009F7E53" w:rsidRPr="001915E8" w:rsidRDefault="009F7E53" w:rsidP="001915E8">
      <w:pPr>
        <w:pStyle w:val="Default"/>
        <w:jc w:val="both"/>
        <w:rPr>
          <w:rFonts w:ascii="TimesNewRomanPS-BoldMT" w:hAnsi="TimesNewRomanPS-BoldMT" w:cs="TimesNewRomanPS-BoldMT"/>
          <w:bCs/>
          <w:sz w:val="18"/>
          <w:szCs w:val="18"/>
        </w:rPr>
      </w:pPr>
      <w:r w:rsidRPr="001915E8">
        <w:rPr>
          <w:rStyle w:val="DipnotBavurusu"/>
          <w:sz w:val="18"/>
          <w:szCs w:val="18"/>
        </w:rPr>
        <w:sym w:font="Symbol" w:char="F02A"/>
      </w:r>
      <w:r w:rsidRPr="001915E8">
        <w:rPr>
          <w:sz w:val="18"/>
          <w:szCs w:val="18"/>
        </w:rPr>
        <w:t xml:space="preserve"> </w:t>
      </w:r>
      <w:r w:rsidRPr="001915E8">
        <w:rPr>
          <w:bCs/>
          <w:sz w:val="18"/>
          <w:szCs w:val="18"/>
        </w:rPr>
        <w:t xml:space="preserve">28-29 Haziran 2019’da Konya’da düzenlenen </w:t>
      </w:r>
      <w:r>
        <w:rPr>
          <w:bCs/>
          <w:sz w:val="18"/>
          <w:szCs w:val="18"/>
        </w:rPr>
        <w:t>“</w:t>
      </w:r>
      <w:r w:rsidRPr="001915E8">
        <w:rPr>
          <w:bCs/>
          <w:sz w:val="18"/>
          <w:szCs w:val="18"/>
        </w:rPr>
        <w:t>I. Uluslararası UMAY</w:t>
      </w:r>
      <w:r>
        <w:rPr>
          <w:bCs/>
          <w:sz w:val="18"/>
          <w:szCs w:val="18"/>
        </w:rPr>
        <w:t xml:space="preserve"> İnovatif Araştırmalar Kongresi”</w:t>
      </w:r>
      <w:r w:rsidRPr="001915E8">
        <w:rPr>
          <w:bCs/>
          <w:sz w:val="18"/>
          <w:szCs w:val="18"/>
        </w:rPr>
        <w:t xml:space="preserve">nde aynı yazarlar tarafından sunulan “Sosyal Bilgiler Zümre Öğretmenler Kurullarının Sosyal Bilgiler Öğretim Programı’nda Yer Alan Temel Becerileri Kazandırmadaki Etkililiğinin Değerlendirilmesi” adlı bildirinin yeniden ele alınarak geliştirilmiş halidir.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5BDE6" w14:textId="77777777" w:rsidR="00192070" w:rsidRDefault="00192070">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FB0A3" w14:textId="77777777" w:rsidR="00192070" w:rsidRDefault="00192070">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1D8CA" w14:textId="77777777" w:rsidR="00192070" w:rsidRDefault="00192070">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64A1E"/>
    <w:multiLevelType w:val="hybridMultilevel"/>
    <w:tmpl w:val="2DCE7C3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D216917"/>
    <w:multiLevelType w:val="hybridMultilevel"/>
    <w:tmpl w:val="364A22FE"/>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 w15:restartNumberingAfterBreak="0">
    <w:nsid w:val="185067AA"/>
    <w:multiLevelType w:val="hybridMultilevel"/>
    <w:tmpl w:val="4C54A11C"/>
    <w:lvl w:ilvl="0" w:tplc="041F000F">
      <w:start w:val="1"/>
      <w:numFmt w:val="decimal"/>
      <w:lvlText w:val="%1."/>
      <w:lvlJc w:val="left"/>
      <w:pPr>
        <w:ind w:left="1494" w:hanging="360"/>
      </w:p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3" w15:restartNumberingAfterBreak="0">
    <w:nsid w:val="2B4E0D6A"/>
    <w:multiLevelType w:val="hybridMultilevel"/>
    <w:tmpl w:val="8EC228E8"/>
    <w:lvl w:ilvl="0" w:tplc="1DA81950">
      <w:start w:val="2"/>
      <w:numFmt w:val="bullet"/>
      <w:lvlText w:val=""/>
      <w:lvlJc w:val="left"/>
      <w:pPr>
        <w:ind w:left="1069" w:hanging="360"/>
      </w:pPr>
      <w:rPr>
        <w:rFonts w:ascii="Symbol" w:eastAsiaTheme="minorHAnsi" w:hAnsi="Symbol" w:cs="Times New Roman" w:hint="default"/>
        <w:u w:val="none"/>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4" w15:restartNumberingAfterBreak="0">
    <w:nsid w:val="2EFB0E78"/>
    <w:multiLevelType w:val="hybridMultilevel"/>
    <w:tmpl w:val="6AB4D2B0"/>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34DA417E"/>
    <w:multiLevelType w:val="hybridMultilevel"/>
    <w:tmpl w:val="6B10D85C"/>
    <w:lvl w:ilvl="0" w:tplc="041F0001">
      <w:start w:val="1"/>
      <w:numFmt w:val="bullet"/>
      <w:lvlText w:val=""/>
      <w:lvlJc w:val="left"/>
      <w:pPr>
        <w:ind w:left="1566" w:hanging="360"/>
      </w:pPr>
      <w:rPr>
        <w:rFonts w:ascii="Symbol" w:hAnsi="Symbol" w:hint="default"/>
      </w:rPr>
    </w:lvl>
    <w:lvl w:ilvl="1" w:tplc="041F0003" w:tentative="1">
      <w:start w:val="1"/>
      <w:numFmt w:val="bullet"/>
      <w:lvlText w:val="o"/>
      <w:lvlJc w:val="left"/>
      <w:pPr>
        <w:ind w:left="2286" w:hanging="360"/>
      </w:pPr>
      <w:rPr>
        <w:rFonts w:ascii="Courier New" w:hAnsi="Courier New" w:cs="Courier New" w:hint="default"/>
      </w:rPr>
    </w:lvl>
    <w:lvl w:ilvl="2" w:tplc="041F0005" w:tentative="1">
      <w:start w:val="1"/>
      <w:numFmt w:val="bullet"/>
      <w:lvlText w:val=""/>
      <w:lvlJc w:val="left"/>
      <w:pPr>
        <w:ind w:left="3006" w:hanging="360"/>
      </w:pPr>
      <w:rPr>
        <w:rFonts w:ascii="Wingdings" w:hAnsi="Wingdings" w:hint="default"/>
      </w:rPr>
    </w:lvl>
    <w:lvl w:ilvl="3" w:tplc="041F0001" w:tentative="1">
      <w:start w:val="1"/>
      <w:numFmt w:val="bullet"/>
      <w:lvlText w:val=""/>
      <w:lvlJc w:val="left"/>
      <w:pPr>
        <w:ind w:left="3726" w:hanging="360"/>
      </w:pPr>
      <w:rPr>
        <w:rFonts w:ascii="Symbol" w:hAnsi="Symbol" w:hint="default"/>
      </w:rPr>
    </w:lvl>
    <w:lvl w:ilvl="4" w:tplc="041F0003" w:tentative="1">
      <w:start w:val="1"/>
      <w:numFmt w:val="bullet"/>
      <w:lvlText w:val="o"/>
      <w:lvlJc w:val="left"/>
      <w:pPr>
        <w:ind w:left="4446" w:hanging="360"/>
      </w:pPr>
      <w:rPr>
        <w:rFonts w:ascii="Courier New" w:hAnsi="Courier New" w:cs="Courier New" w:hint="default"/>
      </w:rPr>
    </w:lvl>
    <w:lvl w:ilvl="5" w:tplc="041F0005" w:tentative="1">
      <w:start w:val="1"/>
      <w:numFmt w:val="bullet"/>
      <w:lvlText w:val=""/>
      <w:lvlJc w:val="left"/>
      <w:pPr>
        <w:ind w:left="5166" w:hanging="360"/>
      </w:pPr>
      <w:rPr>
        <w:rFonts w:ascii="Wingdings" w:hAnsi="Wingdings" w:hint="default"/>
      </w:rPr>
    </w:lvl>
    <w:lvl w:ilvl="6" w:tplc="041F0001" w:tentative="1">
      <w:start w:val="1"/>
      <w:numFmt w:val="bullet"/>
      <w:lvlText w:val=""/>
      <w:lvlJc w:val="left"/>
      <w:pPr>
        <w:ind w:left="5886" w:hanging="360"/>
      </w:pPr>
      <w:rPr>
        <w:rFonts w:ascii="Symbol" w:hAnsi="Symbol" w:hint="default"/>
      </w:rPr>
    </w:lvl>
    <w:lvl w:ilvl="7" w:tplc="041F0003" w:tentative="1">
      <w:start w:val="1"/>
      <w:numFmt w:val="bullet"/>
      <w:lvlText w:val="o"/>
      <w:lvlJc w:val="left"/>
      <w:pPr>
        <w:ind w:left="6606" w:hanging="360"/>
      </w:pPr>
      <w:rPr>
        <w:rFonts w:ascii="Courier New" w:hAnsi="Courier New" w:cs="Courier New" w:hint="default"/>
      </w:rPr>
    </w:lvl>
    <w:lvl w:ilvl="8" w:tplc="041F0005" w:tentative="1">
      <w:start w:val="1"/>
      <w:numFmt w:val="bullet"/>
      <w:lvlText w:val=""/>
      <w:lvlJc w:val="left"/>
      <w:pPr>
        <w:ind w:left="7326" w:hanging="360"/>
      </w:pPr>
      <w:rPr>
        <w:rFonts w:ascii="Wingdings" w:hAnsi="Wingdings" w:hint="default"/>
      </w:rPr>
    </w:lvl>
  </w:abstractNum>
  <w:abstractNum w:abstractNumId="6" w15:restartNumberingAfterBreak="0">
    <w:nsid w:val="46CF3E48"/>
    <w:multiLevelType w:val="multilevel"/>
    <w:tmpl w:val="E20CA6AC"/>
    <w:lvl w:ilvl="0">
      <w:start w:val="1"/>
      <w:numFmt w:val="decimal"/>
      <w:lvlText w:val="%1."/>
      <w:lvlJc w:val="left"/>
      <w:pPr>
        <w:ind w:left="1068" w:hanging="360"/>
      </w:pPr>
      <w:rPr>
        <w:rFonts w:hint="default"/>
        <w:b/>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7" w15:restartNumberingAfterBreak="0">
    <w:nsid w:val="479F6FB0"/>
    <w:multiLevelType w:val="hybridMultilevel"/>
    <w:tmpl w:val="7B2E0C58"/>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8" w15:restartNumberingAfterBreak="0">
    <w:nsid w:val="4BC46860"/>
    <w:multiLevelType w:val="hybridMultilevel"/>
    <w:tmpl w:val="0EB80DEE"/>
    <w:lvl w:ilvl="0" w:tplc="041F000F">
      <w:start w:val="1"/>
      <w:numFmt w:val="decimal"/>
      <w:lvlText w:val="%1."/>
      <w:lvlJc w:val="left"/>
      <w:pPr>
        <w:ind w:left="1352" w:hanging="360"/>
      </w:pPr>
    </w:lvl>
    <w:lvl w:ilvl="1" w:tplc="041F0019" w:tentative="1">
      <w:start w:val="1"/>
      <w:numFmt w:val="lowerLetter"/>
      <w:lvlText w:val="%2."/>
      <w:lvlJc w:val="left"/>
      <w:pPr>
        <w:ind w:left="2072" w:hanging="360"/>
      </w:pPr>
    </w:lvl>
    <w:lvl w:ilvl="2" w:tplc="041F001B" w:tentative="1">
      <w:start w:val="1"/>
      <w:numFmt w:val="lowerRoman"/>
      <w:lvlText w:val="%3."/>
      <w:lvlJc w:val="right"/>
      <w:pPr>
        <w:ind w:left="2792" w:hanging="180"/>
      </w:pPr>
    </w:lvl>
    <w:lvl w:ilvl="3" w:tplc="041F000F" w:tentative="1">
      <w:start w:val="1"/>
      <w:numFmt w:val="decimal"/>
      <w:lvlText w:val="%4."/>
      <w:lvlJc w:val="left"/>
      <w:pPr>
        <w:ind w:left="3512" w:hanging="360"/>
      </w:pPr>
    </w:lvl>
    <w:lvl w:ilvl="4" w:tplc="041F0019" w:tentative="1">
      <w:start w:val="1"/>
      <w:numFmt w:val="lowerLetter"/>
      <w:lvlText w:val="%5."/>
      <w:lvlJc w:val="left"/>
      <w:pPr>
        <w:ind w:left="4232" w:hanging="360"/>
      </w:pPr>
    </w:lvl>
    <w:lvl w:ilvl="5" w:tplc="041F001B" w:tentative="1">
      <w:start w:val="1"/>
      <w:numFmt w:val="lowerRoman"/>
      <w:lvlText w:val="%6."/>
      <w:lvlJc w:val="right"/>
      <w:pPr>
        <w:ind w:left="4952" w:hanging="180"/>
      </w:pPr>
    </w:lvl>
    <w:lvl w:ilvl="6" w:tplc="041F000F" w:tentative="1">
      <w:start w:val="1"/>
      <w:numFmt w:val="decimal"/>
      <w:lvlText w:val="%7."/>
      <w:lvlJc w:val="left"/>
      <w:pPr>
        <w:ind w:left="5672" w:hanging="360"/>
      </w:pPr>
    </w:lvl>
    <w:lvl w:ilvl="7" w:tplc="041F0019" w:tentative="1">
      <w:start w:val="1"/>
      <w:numFmt w:val="lowerLetter"/>
      <w:lvlText w:val="%8."/>
      <w:lvlJc w:val="left"/>
      <w:pPr>
        <w:ind w:left="6392" w:hanging="360"/>
      </w:pPr>
    </w:lvl>
    <w:lvl w:ilvl="8" w:tplc="041F001B" w:tentative="1">
      <w:start w:val="1"/>
      <w:numFmt w:val="lowerRoman"/>
      <w:lvlText w:val="%9."/>
      <w:lvlJc w:val="right"/>
      <w:pPr>
        <w:ind w:left="7112" w:hanging="180"/>
      </w:pPr>
    </w:lvl>
  </w:abstractNum>
  <w:abstractNum w:abstractNumId="9" w15:restartNumberingAfterBreak="0">
    <w:nsid w:val="4BD6036A"/>
    <w:multiLevelType w:val="hybridMultilevel"/>
    <w:tmpl w:val="62E69B9A"/>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2890CE2"/>
    <w:multiLevelType w:val="hybridMultilevel"/>
    <w:tmpl w:val="E070CC24"/>
    <w:lvl w:ilvl="0" w:tplc="1F3C8B4C">
      <w:start w:val="1"/>
      <w:numFmt w:val="bullet"/>
      <w:lvlText w:val=""/>
      <w:lvlJc w:val="left"/>
      <w:pPr>
        <w:tabs>
          <w:tab w:val="num" w:pos="720"/>
        </w:tabs>
        <w:ind w:left="720" w:hanging="360"/>
      </w:pPr>
      <w:rPr>
        <w:rFonts w:ascii="Wingdings 2" w:hAnsi="Wingdings 2" w:hint="default"/>
      </w:rPr>
    </w:lvl>
    <w:lvl w:ilvl="1" w:tplc="5BA2AB4C" w:tentative="1">
      <w:start w:val="1"/>
      <w:numFmt w:val="bullet"/>
      <w:lvlText w:val=""/>
      <w:lvlJc w:val="left"/>
      <w:pPr>
        <w:tabs>
          <w:tab w:val="num" w:pos="1440"/>
        </w:tabs>
        <w:ind w:left="1440" w:hanging="360"/>
      </w:pPr>
      <w:rPr>
        <w:rFonts w:ascii="Wingdings 2" w:hAnsi="Wingdings 2" w:hint="default"/>
      </w:rPr>
    </w:lvl>
    <w:lvl w:ilvl="2" w:tplc="07DE405C" w:tentative="1">
      <w:start w:val="1"/>
      <w:numFmt w:val="bullet"/>
      <w:lvlText w:val=""/>
      <w:lvlJc w:val="left"/>
      <w:pPr>
        <w:tabs>
          <w:tab w:val="num" w:pos="2160"/>
        </w:tabs>
        <w:ind w:left="2160" w:hanging="360"/>
      </w:pPr>
      <w:rPr>
        <w:rFonts w:ascii="Wingdings 2" w:hAnsi="Wingdings 2" w:hint="default"/>
      </w:rPr>
    </w:lvl>
    <w:lvl w:ilvl="3" w:tplc="5374155E" w:tentative="1">
      <w:start w:val="1"/>
      <w:numFmt w:val="bullet"/>
      <w:lvlText w:val=""/>
      <w:lvlJc w:val="left"/>
      <w:pPr>
        <w:tabs>
          <w:tab w:val="num" w:pos="2880"/>
        </w:tabs>
        <w:ind w:left="2880" w:hanging="360"/>
      </w:pPr>
      <w:rPr>
        <w:rFonts w:ascii="Wingdings 2" w:hAnsi="Wingdings 2" w:hint="default"/>
      </w:rPr>
    </w:lvl>
    <w:lvl w:ilvl="4" w:tplc="F9A0F89E" w:tentative="1">
      <w:start w:val="1"/>
      <w:numFmt w:val="bullet"/>
      <w:lvlText w:val=""/>
      <w:lvlJc w:val="left"/>
      <w:pPr>
        <w:tabs>
          <w:tab w:val="num" w:pos="3600"/>
        </w:tabs>
        <w:ind w:left="3600" w:hanging="360"/>
      </w:pPr>
      <w:rPr>
        <w:rFonts w:ascii="Wingdings 2" w:hAnsi="Wingdings 2" w:hint="default"/>
      </w:rPr>
    </w:lvl>
    <w:lvl w:ilvl="5" w:tplc="49022BE8" w:tentative="1">
      <w:start w:val="1"/>
      <w:numFmt w:val="bullet"/>
      <w:lvlText w:val=""/>
      <w:lvlJc w:val="left"/>
      <w:pPr>
        <w:tabs>
          <w:tab w:val="num" w:pos="4320"/>
        </w:tabs>
        <w:ind w:left="4320" w:hanging="360"/>
      </w:pPr>
      <w:rPr>
        <w:rFonts w:ascii="Wingdings 2" w:hAnsi="Wingdings 2" w:hint="default"/>
      </w:rPr>
    </w:lvl>
    <w:lvl w:ilvl="6" w:tplc="A8E0253E" w:tentative="1">
      <w:start w:val="1"/>
      <w:numFmt w:val="bullet"/>
      <w:lvlText w:val=""/>
      <w:lvlJc w:val="left"/>
      <w:pPr>
        <w:tabs>
          <w:tab w:val="num" w:pos="5040"/>
        </w:tabs>
        <w:ind w:left="5040" w:hanging="360"/>
      </w:pPr>
      <w:rPr>
        <w:rFonts w:ascii="Wingdings 2" w:hAnsi="Wingdings 2" w:hint="default"/>
      </w:rPr>
    </w:lvl>
    <w:lvl w:ilvl="7" w:tplc="FDE02C0A" w:tentative="1">
      <w:start w:val="1"/>
      <w:numFmt w:val="bullet"/>
      <w:lvlText w:val=""/>
      <w:lvlJc w:val="left"/>
      <w:pPr>
        <w:tabs>
          <w:tab w:val="num" w:pos="5760"/>
        </w:tabs>
        <w:ind w:left="5760" w:hanging="360"/>
      </w:pPr>
      <w:rPr>
        <w:rFonts w:ascii="Wingdings 2" w:hAnsi="Wingdings 2" w:hint="default"/>
      </w:rPr>
    </w:lvl>
    <w:lvl w:ilvl="8" w:tplc="CC64CEA8" w:tentative="1">
      <w:start w:val="1"/>
      <w:numFmt w:val="bullet"/>
      <w:lvlText w:val=""/>
      <w:lvlJc w:val="left"/>
      <w:pPr>
        <w:tabs>
          <w:tab w:val="num" w:pos="6480"/>
        </w:tabs>
        <w:ind w:left="6480" w:hanging="360"/>
      </w:pPr>
      <w:rPr>
        <w:rFonts w:ascii="Wingdings 2" w:hAnsi="Wingdings 2" w:hint="default"/>
      </w:rPr>
    </w:lvl>
  </w:abstractNum>
  <w:abstractNum w:abstractNumId="11" w15:restartNumberingAfterBreak="0">
    <w:nsid w:val="6066640E"/>
    <w:multiLevelType w:val="hybridMultilevel"/>
    <w:tmpl w:val="EF5E8408"/>
    <w:lvl w:ilvl="0" w:tplc="041F0001">
      <w:start w:val="1"/>
      <w:numFmt w:val="bullet"/>
      <w:lvlText w:val=""/>
      <w:lvlJc w:val="left"/>
      <w:pPr>
        <w:ind w:left="918" w:hanging="360"/>
      </w:pPr>
      <w:rPr>
        <w:rFonts w:ascii="Symbol" w:hAnsi="Symbol" w:hint="default"/>
      </w:rPr>
    </w:lvl>
    <w:lvl w:ilvl="1" w:tplc="041F0003" w:tentative="1">
      <w:start w:val="1"/>
      <w:numFmt w:val="bullet"/>
      <w:lvlText w:val="o"/>
      <w:lvlJc w:val="left"/>
      <w:pPr>
        <w:ind w:left="1638" w:hanging="360"/>
      </w:pPr>
      <w:rPr>
        <w:rFonts w:ascii="Courier New" w:hAnsi="Courier New" w:cs="Courier New" w:hint="default"/>
      </w:rPr>
    </w:lvl>
    <w:lvl w:ilvl="2" w:tplc="041F0005" w:tentative="1">
      <w:start w:val="1"/>
      <w:numFmt w:val="bullet"/>
      <w:lvlText w:val=""/>
      <w:lvlJc w:val="left"/>
      <w:pPr>
        <w:ind w:left="2358" w:hanging="360"/>
      </w:pPr>
      <w:rPr>
        <w:rFonts w:ascii="Wingdings" w:hAnsi="Wingdings" w:hint="default"/>
      </w:rPr>
    </w:lvl>
    <w:lvl w:ilvl="3" w:tplc="041F0001" w:tentative="1">
      <w:start w:val="1"/>
      <w:numFmt w:val="bullet"/>
      <w:lvlText w:val=""/>
      <w:lvlJc w:val="left"/>
      <w:pPr>
        <w:ind w:left="3078" w:hanging="360"/>
      </w:pPr>
      <w:rPr>
        <w:rFonts w:ascii="Symbol" w:hAnsi="Symbol" w:hint="default"/>
      </w:rPr>
    </w:lvl>
    <w:lvl w:ilvl="4" w:tplc="041F0003" w:tentative="1">
      <w:start w:val="1"/>
      <w:numFmt w:val="bullet"/>
      <w:lvlText w:val="o"/>
      <w:lvlJc w:val="left"/>
      <w:pPr>
        <w:ind w:left="3798" w:hanging="360"/>
      </w:pPr>
      <w:rPr>
        <w:rFonts w:ascii="Courier New" w:hAnsi="Courier New" w:cs="Courier New" w:hint="default"/>
      </w:rPr>
    </w:lvl>
    <w:lvl w:ilvl="5" w:tplc="041F0005" w:tentative="1">
      <w:start w:val="1"/>
      <w:numFmt w:val="bullet"/>
      <w:lvlText w:val=""/>
      <w:lvlJc w:val="left"/>
      <w:pPr>
        <w:ind w:left="4518" w:hanging="360"/>
      </w:pPr>
      <w:rPr>
        <w:rFonts w:ascii="Wingdings" w:hAnsi="Wingdings" w:hint="default"/>
      </w:rPr>
    </w:lvl>
    <w:lvl w:ilvl="6" w:tplc="041F0001" w:tentative="1">
      <w:start w:val="1"/>
      <w:numFmt w:val="bullet"/>
      <w:lvlText w:val=""/>
      <w:lvlJc w:val="left"/>
      <w:pPr>
        <w:ind w:left="5238" w:hanging="360"/>
      </w:pPr>
      <w:rPr>
        <w:rFonts w:ascii="Symbol" w:hAnsi="Symbol" w:hint="default"/>
      </w:rPr>
    </w:lvl>
    <w:lvl w:ilvl="7" w:tplc="041F0003" w:tentative="1">
      <w:start w:val="1"/>
      <w:numFmt w:val="bullet"/>
      <w:lvlText w:val="o"/>
      <w:lvlJc w:val="left"/>
      <w:pPr>
        <w:ind w:left="5958" w:hanging="360"/>
      </w:pPr>
      <w:rPr>
        <w:rFonts w:ascii="Courier New" w:hAnsi="Courier New" w:cs="Courier New" w:hint="default"/>
      </w:rPr>
    </w:lvl>
    <w:lvl w:ilvl="8" w:tplc="041F0005" w:tentative="1">
      <w:start w:val="1"/>
      <w:numFmt w:val="bullet"/>
      <w:lvlText w:val=""/>
      <w:lvlJc w:val="left"/>
      <w:pPr>
        <w:ind w:left="6678" w:hanging="360"/>
      </w:pPr>
      <w:rPr>
        <w:rFonts w:ascii="Wingdings" w:hAnsi="Wingdings" w:hint="default"/>
      </w:rPr>
    </w:lvl>
  </w:abstractNum>
  <w:abstractNum w:abstractNumId="12" w15:restartNumberingAfterBreak="0">
    <w:nsid w:val="64E57235"/>
    <w:multiLevelType w:val="hybridMultilevel"/>
    <w:tmpl w:val="27F6937E"/>
    <w:lvl w:ilvl="0" w:tplc="041F0001">
      <w:start w:val="1"/>
      <w:numFmt w:val="bullet"/>
      <w:lvlText w:val=""/>
      <w:lvlJc w:val="left"/>
      <w:pPr>
        <w:ind w:left="1069" w:hanging="360"/>
      </w:pPr>
      <w:rPr>
        <w:rFonts w:ascii="Symbol" w:hAnsi="Symbol"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13" w15:restartNumberingAfterBreak="0">
    <w:nsid w:val="691B09CC"/>
    <w:multiLevelType w:val="hybridMultilevel"/>
    <w:tmpl w:val="EC1208E4"/>
    <w:lvl w:ilvl="0" w:tplc="041F0001">
      <w:start w:val="1"/>
      <w:numFmt w:val="bullet"/>
      <w:lvlText w:val=""/>
      <w:lvlJc w:val="left"/>
      <w:pPr>
        <w:ind w:left="1632" w:hanging="360"/>
      </w:pPr>
      <w:rPr>
        <w:rFonts w:ascii="Symbol" w:hAnsi="Symbol" w:hint="default"/>
      </w:rPr>
    </w:lvl>
    <w:lvl w:ilvl="1" w:tplc="041F0003" w:tentative="1">
      <w:start w:val="1"/>
      <w:numFmt w:val="bullet"/>
      <w:lvlText w:val="o"/>
      <w:lvlJc w:val="left"/>
      <w:pPr>
        <w:ind w:left="2352" w:hanging="360"/>
      </w:pPr>
      <w:rPr>
        <w:rFonts w:ascii="Courier New" w:hAnsi="Courier New" w:cs="Courier New" w:hint="default"/>
      </w:rPr>
    </w:lvl>
    <w:lvl w:ilvl="2" w:tplc="041F0005" w:tentative="1">
      <w:start w:val="1"/>
      <w:numFmt w:val="bullet"/>
      <w:lvlText w:val=""/>
      <w:lvlJc w:val="left"/>
      <w:pPr>
        <w:ind w:left="3072" w:hanging="360"/>
      </w:pPr>
      <w:rPr>
        <w:rFonts w:ascii="Wingdings" w:hAnsi="Wingdings" w:hint="default"/>
      </w:rPr>
    </w:lvl>
    <w:lvl w:ilvl="3" w:tplc="041F0001" w:tentative="1">
      <w:start w:val="1"/>
      <w:numFmt w:val="bullet"/>
      <w:lvlText w:val=""/>
      <w:lvlJc w:val="left"/>
      <w:pPr>
        <w:ind w:left="3792" w:hanging="360"/>
      </w:pPr>
      <w:rPr>
        <w:rFonts w:ascii="Symbol" w:hAnsi="Symbol" w:hint="default"/>
      </w:rPr>
    </w:lvl>
    <w:lvl w:ilvl="4" w:tplc="041F0003" w:tentative="1">
      <w:start w:val="1"/>
      <w:numFmt w:val="bullet"/>
      <w:lvlText w:val="o"/>
      <w:lvlJc w:val="left"/>
      <w:pPr>
        <w:ind w:left="4512" w:hanging="360"/>
      </w:pPr>
      <w:rPr>
        <w:rFonts w:ascii="Courier New" w:hAnsi="Courier New" w:cs="Courier New" w:hint="default"/>
      </w:rPr>
    </w:lvl>
    <w:lvl w:ilvl="5" w:tplc="041F0005" w:tentative="1">
      <w:start w:val="1"/>
      <w:numFmt w:val="bullet"/>
      <w:lvlText w:val=""/>
      <w:lvlJc w:val="left"/>
      <w:pPr>
        <w:ind w:left="5232" w:hanging="360"/>
      </w:pPr>
      <w:rPr>
        <w:rFonts w:ascii="Wingdings" w:hAnsi="Wingdings" w:hint="default"/>
      </w:rPr>
    </w:lvl>
    <w:lvl w:ilvl="6" w:tplc="041F0001" w:tentative="1">
      <w:start w:val="1"/>
      <w:numFmt w:val="bullet"/>
      <w:lvlText w:val=""/>
      <w:lvlJc w:val="left"/>
      <w:pPr>
        <w:ind w:left="5952" w:hanging="360"/>
      </w:pPr>
      <w:rPr>
        <w:rFonts w:ascii="Symbol" w:hAnsi="Symbol" w:hint="default"/>
      </w:rPr>
    </w:lvl>
    <w:lvl w:ilvl="7" w:tplc="041F0003" w:tentative="1">
      <w:start w:val="1"/>
      <w:numFmt w:val="bullet"/>
      <w:lvlText w:val="o"/>
      <w:lvlJc w:val="left"/>
      <w:pPr>
        <w:ind w:left="6672" w:hanging="360"/>
      </w:pPr>
      <w:rPr>
        <w:rFonts w:ascii="Courier New" w:hAnsi="Courier New" w:cs="Courier New" w:hint="default"/>
      </w:rPr>
    </w:lvl>
    <w:lvl w:ilvl="8" w:tplc="041F0005" w:tentative="1">
      <w:start w:val="1"/>
      <w:numFmt w:val="bullet"/>
      <w:lvlText w:val=""/>
      <w:lvlJc w:val="left"/>
      <w:pPr>
        <w:ind w:left="7392" w:hanging="360"/>
      </w:pPr>
      <w:rPr>
        <w:rFonts w:ascii="Wingdings" w:hAnsi="Wingdings" w:hint="default"/>
      </w:rPr>
    </w:lvl>
  </w:abstractNum>
  <w:abstractNum w:abstractNumId="14" w15:restartNumberingAfterBreak="0">
    <w:nsid w:val="6D1F1AC0"/>
    <w:multiLevelType w:val="hybridMultilevel"/>
    <w:tmpl w:val="FEB650EE"/>
    <w:lvl w:ilvl="0" w:tplc="041F000F">
      <w:start w:val="1"/>
      <w:numFmt w:val="decimal"/>
      <w:lvlText w:val="%1."/>
      <w:lvlJc w:val="left"/>
      <w:pPr>
        <w:ind w:left="1494" w:hanging="360"/>
      </w:p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15" w15:restartNumberingAfterBreak="0">
    <w:nsid w:val="6FAA1DEF"/>
    <w:multiLevelType w:val="hybridMultilevel"/>
    <w:tmpl w:val="D1C4F18A"/>
    <w:lvl w:ilvl="0" w:tplc="DE001FA8">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6" w15:restartNumberingAfterBreak="0">
    <w:nsid w:val="72090DC7"/>
    <w:multiLevelType w:val="hybridMultilevel"/>
    <w:tmpl w:val="8D00A2D8"/>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7" w15:restartNumberingAfterBreak="0">
    <w:nsid w:val="737115CE"/>
    <w:multiLevelType w:val="hybridMultilevel"/>
    <w:tmpl w:val="780E25D2"/>
    <w:lvl w:ilvl="0" w:tplc="041F0001">
      <w:start w:val="1"/>
      <w:numFmt w:val="bullet"/>
      <w:lvlText w:val=""/>
      <w:lvlJc w:val="left"/>
      <w:pPr>
        <w:ind w:left="781" w:hanging="360"/>
      </w:pPr>
      <w:rPr>
        <w:rFonts w:ascii="Symbol" w:hAnsi="Symbol" w:hint="default"/>
      </w:rPr>
    </w:lvl>
    <w:lvl w:ilvl="1" w:tplc="041F0003" w:tentative="1">
      <w:start w:val="1"/>
      <w:numFmt w:val="bullet"/>
      <w:lvlText w:val="o"/>
      <w:lvlJc w:val="left"/>
      <w:pPr>
        <w:ind w:left="1501" w:hanging="360"/>
      </w:pPr>
      <w:rPr>
        <w:rFonts w:ascii="Courier New" w:hAnsi="Courier New" w:cs="Courier New" w:hint="default"/>
      </w:rPr>
    </w:lvl>
    <w:lvl w:ilvl="2" w:tplc="041F0005" w:tentative="1">
      <w:start w:val="1"/>
      <w:numFmt w:val="bullet"/>
      <w:lvlText w:val=""/>
      <w:lvlJc w:val="left"/>
      <w:pPr>
        <w:ind w:left="2221" w:hanging="360"/>
      </w:pPr>
      <w:rPr>
        <w:rFonts w:ascii="Wingdings" w:hAnsi="Wingdings" w:hint="default"/>
      </w:rPr>
    </w:lvl>
    <w:lvl w:ilvl="3" w:tplc="041F0001" w:tentative="1">
      <w:start w:val="1"/>
      <w:numFmt w:val="bullet"/>
      <w:lvlText w:val=""/>
      <w:lvlJc w:val="left"/>
      <w:pPr>
        <w:ind w:left="2941" w:hanging="360"/>
      </w:pPr>
      <w:rPr>
        <w:rFonts w:ascii="Symbol" w:hAnsi="Symbol" w:hint="default"/>
      </w:rPr>
    </w:lvl>
    <w:lvl w:ilvl="4" w:tplc="041F0003" w:tentative="1">
      <w:start w:val="1"/>
      <w:numFmt w:val="bullet"/>
      <w:lvlText w:val="o"/>
      <w:lvlJc w:val="left"/>
      <w:pPr>
        <w:ind w:left="3661" w:hanging="360"/>
      </w:pPr>
      <w:rPr>
        <w:rFonts w:ascii="Courier New" w:hAnsi="Courier New" w:cs="Courier New" w:hint="default"/>
      </w:rPr>
    </w:lvl>
    <w:lvl w:ilvl="5" w:tplc="041F0005" w:tentative="1">
      <w:start w:val="1"/>
      <w:numFmt w:val="bullet"/>
      <w:lvlText w:val=""/>
      <w:lvlJc w:val="left"/>
      <w:pPr>
        <w:ind w:left="4381" w:hanging="360"/>
      </w:pPr>
      <w:rPr>
        <w:rFonts w:ascii="Wingdings" w:hAnsi="Wingdings" w:hint="default"/>
      </w:rPr>
    </w:lvl>
    <w:lvl w:ilvl="6" w:tplc="041F0001" w:tentative="1">
      <w:start w:val="1"/>
      <w:numFmt w:val="bullet"/>
      <w:lvlText w:val=""/>
      <w:lvlJc w:val="left"/>
      <w:pPr>
        <w:ind w:left="5101" w:hanging="360"/>
      </w:pPr>
      <w:rPr>
        <w:rFonts w:ascii="Symbol" w:hAnsi="Symbol" w:hint="default"/>
      </w:rPr>
    </w:lvl>
    <w:lvl w:ilvl="7" w:tplc="041F0003" w:tentative="1">
      <w:start w:val="1"/>
      <w:numFmt w:val="bullet"/>
      <w:lvlText w:val="o"/>
      <w:lvlJc w:val="left"/>
      <w:pPr>
        <w:ind w:left="5821" w:hanging="360"/>
      </w:pPr>
      <w:rPr>
        <w:rFonts w:ascii="Courier New" w:hAnsi="Courier New" w:cs="Courier New" w:hint="default"/>
      </w:rPr>
    </w:lvl>
    <w:lvl w:ilvl="8" w:tplc="041F0005" w:tentative="1">
      <w:start w:val="1"/>
      <w:numFmt w:val="bullet"/>
      <w:lvlText w:val=""/>
      <w:lvlJc w:val="left"/>
      <w:pPr>
        <w:ind w:left="6541" w:hanging="360"/>
      </w:pPr>
      <w:rPr>
        <w:rFonts w:ascii="Wingdings" w:hAnsi="Wingdings" w:hint="default"/>
      </w:rPr>
    </w:lvl>
  </w:abstractNum>
  <w:num w:numId="1">
    <w:abstractNumId w:val="5"/>
  </w:num>
  <w:num w:numId="2">
    <w:abstractNumId w:val="13"/>
  </w:num>
  <w:num w:numId="3">
    <w:abstractNumId w:val="11"/>
  </w:num>
  <w:num w:numId="4">
    <w:abstractNumId w:val="17"/>
  </w:num>
  <w:num w:numId="5">
    <w:abstractNumId w:val="10"/>
  </w:num>
  <w:num w:numId="6">
    <w:abstractNumId w:val="9"/>
  </w:num>
  <w:num w:numId="7">
    <w:abstractNumId w:val="6"/>
  </w:num>
  <w:num w:numId="8">
    <w:abstractNumId w:val="16"/>
  </w:num>
  <w:num w:numId="9">
    <w:abstractNumId w:val="8"/>
  </w:num>
  <w:num w:numId="10">
    <w:abstractNumId w:val="2"/>
  </w:num>
  <w:num w:numId="11">
    <w:abstractNumId w:val="14"/>
  </w:num>
  <w:num w:numId="12">
    <w:abstractNumId w:val="1"/>
  </w:num>
  <w:num w:numId="13">
    <w:abstractNumId w:val="3"/>
  </w:num>
  <w:num w:numId="14">
    <w:abstractNumId w:val="7"/>
  </w:num>
  <w:num w:numId="15">
    <w:abstractNumId w:val="12"/>
  </w:num>
  <w:num w:numId="16">
    <w:abstractNumId w:val="4"/>
  </w:num>
  <w:num w:numId="17">
    <w:abstractNumId w:val="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DQyMjc3MjE1sDQzMDBQ0lEKTi0uzszPAykwMq4FAOLzNGgtAAAA"/>
  </w:docVars>
  <w:rsids>
    <w:rsidRoot w:val="00E94418"/>
    <w:rsid w:val="00002BC6"/>
    <w:rsid w:val="00007B01"/>
    <w:rsid w:val="00010936"/>
    <w:rsid w:val="00013BD3"/>
    <w:rsid w:val="00013D0A"/>
    <w:rsid w:val="00013D35"/>
    <w:rsid w:val="000159BF"/>
    <w:rsid w:val="00015C7E"/>
    <w:rsid w:val="00016421"/>
    <w:rsid w:val="000168E5"/>
    <w:rsid w:val="00026A15"/>
    <w:rsid w:val="00026D6F"/>
    <w:rsid w:val="00027DF3"/>
    <w:rsid w:val="000305D4"/>
    <w:rsid w:val="00032D9E"/>
    <w:rsid w:val="0003313D"/>
    <w:rsid w:val="0003456E"/>
    <w:rsid w:val="0003645A"/>
    <w:rsid w:val="00036F70"/>
    <w:rsid w:val="00043281"/>
    <w:rsid w:val="00043BDB"/>
    <w:rsid w:val="0004453C"/>
    <w:rsid w:val="00044DA6"/>
    <w:rsid w:val="0004657C"/>
    <w:rsid w:val="00050738"/>
    <w:rsid w:val="0005145A"/>
    <w:rsid w:val="00051538"/>
    <w:rsid w:val="00051588"/>
    <w:rsid w:val="000529C0"/>
    <w:rsid w:val="00052B86"/>
    <w:rsid w:val="00052F37"/>
    <w:rsid w:val="000550AA"/>
    <w:rsid w:val="000563C5"/>
    <w:rsid w:val="00056646"/>
    <w:rsid w:val="00061EE2"/>
    <w:rsid w:val="00062621"/>
    <w:rsid w:val="0006291F"/>
    <w:rsid w:val="00066365"/>
    <w:rsid w:val="000706DF"/>
    <w:rsid w:val="000714AC"/>
    <w:rsid w:val="0007401C"/>
    <w:rsid w:val="00074F92"/>
    <w:rsid w:val="00075671"/>
    <w:rsid w:val="0007585A"/>
    <w:rsid w:val="00075B4B"/>
    <w:rsid w:val="00082D3B"/>
    <w:rsid w:val="00083768"/>
    <w:rsid w:val="0008674F"/>
    <w:rsid w:val="00092553"/>
    <w:rsid w:val="00092C28"/>
    <w:rsid w:val="00093DDB"/>
    <w:rsid w:val="00097BC9"/>
    <w:rsid w:val="00097C4A"/>
    <w:rsid w:val="000A1930"/>
    <w:rsid w:val="000A5AF8"/>
    <w:rsid w:val="000A68A2"/>
    <w:rsid w:val="000B0F20"/>
    <w:rsid w:val="000B0FF0"/>
    <w:rsid w:val="000B162A"/>
    <w:rsid w:val="000B199C"/>
    <w:rsid w:val="000B6619"/>
    <w:rsid w:val="000C1CEB"/>
    <w:rsid w:val="000C32A2"/>
    <w:rsid w:val="000C402B"/>
    <w:rsid w:val="000C4E69"/>
    <w:rsid w:val="000C4EB1"/>
    <w:rsid w:val="000C5532"/>
    <w:rsid w:val="000C55AC"/>
    <w:rsid w:val="000C56D8"/>
    <w:rsid w:val="000C7B37"/>
    <w:rsid w:val="000D0AA2"/>
    <w:rsid w:val="000D0F63"/>
    <w:rsid w:val="000D31A2"/>
    <w:rsid w:val="000D501A"/>
    <w:rsid w:val="000D566A"/>
    <w:rsid w:val="000E12B6"/>
    <w:rsid w:val="000E1597"/>
    <w:rsid w:val="000E6C0D"/>
    <w:rsid w:val="000E77A5"/>
    <w:rsid w:val="000E7C73"/>
    <w:rsid w:val="000F18C0"/>
    <w:rsid w:val="000F3959"/>
    <w:rsid w:val="000F528E"/>
    <w:rsid w:val="000F7587"/>
    <w:rsid w:val="000F7D5C"/>
    <w:rsid w:val="00100831"/>
    <w:rsid w:val="00101621"/>
    <w:rsid w:val="0010250A"/>
    <w:rsid w:val="00103364"/>
    <w:rsid w:val="0010512C"/>
    <w:rsid w:val="00105F90"/>
    <w:rsid w:val="00107CC2"/>
    <w:rsid w:val="00110A76"/>
    <w:rsid w:val="0011239D"/>
    <w:rsid w:val="00114A10"/>
    <w:rsid w:val="001178A1"/>
    <w:rsid w:val="001200A5"/>
    <w:rsid w:val="001205FC"/>
    <w:rsid w:val="0012110A"/>
    <w:rsid w:val="001237DF"/>
    <w:rsid w:val="00126B7B"/>
    <w:rsid w:val="0013051B"/>
    <w:rsid w:val="001331DC"/>
    <w:rsid w:val="00135E61"/>
    <w:rsid w:val="00136DBC"/>
    <w:rsid w:val="0013700C"/>
    <w:rsid w:val="00137C38"/>
    <w:rsid w:val="001400D4"/>
    <w:rsid w:val="0014084E"/>
    <w:rsid w:val="00141266"/>
    <w:rsid w:val="00142969"/>
    <w:rsid w:val="00143C13"/>
    <w:rsid w:val="001447DE"/>
    <w:rsid w:val="00153AAA"/>
    <w:rsid w:val="00155512"/>
    <w:rsid w:val="00160476"/>
    <w:rsid w:val="00163F24"/>
    <w:rsid w:val="00165003"/>
    <w:rsid w:val="00166051"/>
    <w:rsid w:val="001664E1"/>
    <w:rsid w:val="001676E0"/>
    <w:rsid w:val="001679CD"/>
    <w:rsid w:val="00170133"/>
    <w:rsid w:val="00173A48"/>
    <w:rsid w:val="00173EA1"/>
    <w:rsid w:val="001779E9"/>
    <w:rsid w:val="0018153C"/>
    <w:rsid w:val="00182886"/>
    <w:rsid w:val="00183A0A"/>
    <w:rsid w:val="00185B96"/>
    <w:rsid w:val="0018609A"/>
    <w:rsid w:val="00186E38"/>
    <w:rsid w:val="001876E1"/>
    <w:rsid w:val="00190E5A"/>
    <w:rsid w:val="001915E8"/>
    <w:rsid w:val="00192070"/>
    <w:rsid w:val="001928DB"/>
    <w:rsid w:val="0019306B"/>
    <w:rsid w:val="001938A7"/>
    <w:rsid w:val="00194449"/>
    <w:rsid w:val="0019799B"/>
    <w:rsid w:val="001A06BF"/>
    <w:rsid w:val="001A0A27"/>
    <w:rsid w:val="001A19D8"/>
    <w:rsid w:val="001A1BBE"/>
    <w:rsid w:val="001A2DB0"/>
    <w:rsid w:val="001A5D13"/>
    <w:rsid w:val="001B23F8"/>
    <w:rsid w:val="001B5651"/>
    <w:rsid w:val="001B5BA3"/>
    <w:rsid w:val="001C016A"/>
    <w:rsid w:val="001C1116"/>
    <w:rsid w:val="001C455B"/>
    <w:rsid w:val="001C5113"/>
    <w:rsid w:val="001C7350"/>
    <w:rsid w:val="001D035A"/>
    <w:rsid w:val="001D03ED"/>
    <w:rsid w:val="001D126E"/>
    <w:rsid w:val="001D2E2F"/>
    <w:rsid w:val="001D3A87"/>
    <w:rsid w:val="001D5FBE"/>
    <w:rsid w:val="001D7738"/>
    <w:rsid w:val="001D7B6C"/>
    <w:rsid w:val="001E4F41"/>
    <w:rsid w:val="001E5B87"/>
    <w:rsid w:val="001E66DF"/>
    <w:rsid w:val="001F1D7F"/>
    <w:rsid w:val="001F2FC5"/>
    <w:rsid w:val="001F3ABA"/>
    <w:rsid w:val="001F4ED6"/>
    <w:rsid w:val="001F5A17"/>
    <w:rsid w:val="001F6876"/>
    <w:rsid w:val="001F722A"/>
    <w:rsid w:val="00201E5C"/>
    <w:rsid w:val="00202776"/>
    <w:rsid w:val="00202F90"/>
    <w:rsid w:val="00202FEB"/>
    <w:rsid w:val="00207397"/>
    <w:rsid w:val="00207810"/>
    <w:rsid w:val="00207F1C"/>
    <w:rsid w:val="00211B1B"/>
    <w:rsid w:val="0021394D"/>
    <w:rsid w:val="00213FC4"/>
    <w:rsid w:val="00216539"/>
    <w:rsid w:val="00216E65"/>
    <w:rsid w:val="00221097"/>
    <w:rsid w:val="00221A86"/>
    <w:rsid w:val="002239CE"/>
    <w:rsid w:val="00230B31"/>
    <w:rsid w:val="00232D39"/>
    <w:rsid w:val="00240C98"/>
    <w:rsid w:val="00243758"/>
    <w:rsid w:val="00252077"/>
    <w:rsid w:val="00254F42"/>
    <w:rsid w:val="00255BEA"/>
    <w:rsid w:val="00257277"/>
    <w:rsid w:val="00260F3C"/>
    <w:rsid w:val="002629E1"/>
    <w:rsid w:val="00262D6B"/>
    <w:rsid w:val="00263B24"/>
    <w:rsid w:val="00264D68"/>
    <w:rsid w:val="0026545D"/>
    <w:rsid w:val="00267613"/>
    <w:rsid w:val="00267C05"/>
    <w:rsid w:val="00271E43"/>
    <w:rsid w:val="0027643B"/>
    <w:rsid w:val="00276B3D"/>
    <w:rsid w:val="00280BFB"/>
    <w:rsid w:val="002836BD"/>
    <w:rsid w:val="002839B6"/>
    <w:rsid w:val="00283DE0"/>
    <w:rsid w:val="00286FB6"/>
    <w:rsid w:val="0028772B"/>
    <w:rsid w:val="0028787D"/>
    <w:rsid w:val="00291FAE"/>
    <w:rsid w:val="00293122"/>
    <w:rsid w:val="0029348E"/>
    <w:rsid w:val="0029390B"/>
    <w:rsid w:val="0029466F"/>
    <w:rsid w:val="00296C6D"/>
    <w:rsid w:val="00297852"/>
    <w:rsid w:val="002A033F"/>
    <w:rsid w:val="002A0CA3"/>
    <w:rsid w:val="002A2805"/>
    <w:rsid w:val="002A3070"/>
    <w:rsid w:val="002A3D54"/>
    <w:rsid w:val="002A5034"/>
    <w:rsid w:val="002A6591"/>
    <w:rsid w:val="002A7721"/>
    <w:rsid w:val="002A7A34"/>
    <w:rsid w:val="002B0DDA"/>
    <w:rsid w:val="002B2EE6"/>
    <w:rsid w:val="002B4027"/>
    <w:rsid w:val="002B6D09"/>
    <w:rsid w:val="002B74B5"/>
    <w:rsid w:val="002B77BD"/>
    <w:rsid w:val="002C3A17"/>
    <w:rsid w:val="002C4F7D"/>
    <w:rsid w:val="002C6739"/>
    <w:rsid w:val="002C6C3E"/>
    <w:rsid w:val="002C6C55"/>
    <w:rsid w:val="002C7E3E"/>
    <w:rsid w:val="002D0BE8"/>
    <w:rsid w:val="002D1160"/>
    <w:rsid w:val="002D18FC"/>
    <w:rsid w:val="002D2C8E"/>
    <w:rsid w:val="002D2E8F"/>
    <w:rsid w:val="002D4337"/>
    <w:rsid w:val="002D6128"/>
    <w:rsid w:val="002D6596"/>
    <w:rsid w:val="002D7806"/>
    <w:rsid w:val="002E01A2"/>
    <w:rsid w:val="002E02D8"/>
    <w:rsid w:val="002E0379"/>
    <w:rsid w:val="002E36FA"/>
    <w:rsid w:val="002E48D9"/>
    <w:rsid w:val="002E4EC4"/>
    <w:rsid w:val="002E63DE"/>
    <w:rsid w:val="002E6C61"/>
    <w:rsid w:val="002E7C31"/>
    <w:rsid w:val="002E7E72"/>
    <w:rsid w:val="002F12F5"/>
    <w:rsid w:val="002F477B"/>
    <w:rsid w:val="002F590E"/>
    <w:rsid w:val="003027D9"/>
    <w:rsid w:val="00302B7C"/>
    <w:rsid w:val="00303C26"/>
    <w:rsid w:val="003041EA"/>
    <w:rsid w:val="003047C2"/>
    <w:rsid w:val="003064B9"/>
    <w:rsid w:val="00306C46"/>
    <w:rsid w:val="0030712F"/>
    <w:rsid w:val="00307DA9"/>
    <w:rsid w:val="003243D5"/>
    <w:rsid w:val="0032578D"/>
    <w:rsid w:val="00325A5C"/>
    <w:rsid w:val="003300D3"/>
    <w:rsid w:val="003306CA"/>
    <w:rsid w:val="00330E1E"/>
    <w:rsid w:val="00331054"/>
    <w:rsid w:val="00331242"/>
    <w:rsid w:val="00333E35"/>
    <w:rsid w:val="003352D2"/>
    <w:rsid w:val="00336933"/>
    <w:rsid w:val="00336C44"/>
    <w:rsid w:val="003421CE"/>
    <w:rsid w:val="00342E81"/>
    <w:rsid w:val="00342F56"/>
    <w:rsid w:val="00351E49"/>
    <w:rsid w:val="0035529B"/>
    <w:rsid w:val="00356A87"/>
    <w:rsid w:val="003604F8"/>
    <w:rsid w:val="0036323C"/>
    <w:rsid w:val="003662D4"/>
    <w:rsid w:val="0036689F"/>
    <w:rsid w:val="00367736"/>
    <w:rsid w:val="00367A54"/>
    <w:rsid w:val="003832A0"/>
    <w:rsid w:val="0038403C"/>
    <w:rsid w:val="00384044"/>
    <w:rsid w:val="003844C1"/>
    <w:rsid w:val="00387252"/>
    <w:rsid w:val="00387CD4"/>
    <w:rsid w:val="00392A3E"/>
    <w:rsid w:val="00395265"/>
    <w:rsid w:val="0039549C"/>
    <w:rsid w:val="00395672"/>
    <w:rsid w:val="00395997"/>
    <w:rsid w:val="003A2303"/>
    <w:rsid w:val="003A2D40"/>
    <w:rsid w:val="003A3260"/>
    <w:rsid w:val="003A3E49"/>
    <w:rsid w:val="003A68AB"/>
    <w:rsid w:val="003B0856"/>
    <w:rsid w:val="003B1314"/>
    <w:rsid w:val="003B48E4"/>
    <w:rsid w:val="003B63F7"/>
    <w:rsid w:val="003C0532"/>
    <w:rsid w:val="003C230A"/>
    <w:rsid w:val="003C23F0"/>
    <w:rsid w:val="003C7F53"/>
    <w:rsid w:val="003D184D"/>
    <w:rsid w:val="003D29F9"/>
    <w:rsid w:val="003D2DE8"/>
    <w:rsid w:val="003D5BF1"/>
    <w:rsid w:val="003E065A"/>
    <w:rsid w:val="003E3561"/>
    <w:rsid w:val="003E38FE"/>
    <w:rsid w:val="003E58B6"/>
    <w:rsid w:val="003E59FF"/>
    <w:rsid w:val="003E7CF2"/>
    <w:rsid w:val="003F5DD1"/>
    <w:rsid w:val="003F6956"/>
    <w:rsid w:val="003F7E0C"/>
    <w:rsid w:val="00400C1A"/>
    <w:rsid w:val="00401C87"/>
    <w:rsid w:val="00402051"/>
    <w:rsid w:val="00406A30"/>
    <w:rsid w:val="00410B2D"/>
    <w:rsid w:val="00412553"/>
    <w:rsid w:val="00415898"/>
    <w:rsid w:val="004159C7"/>
    <w:rsid w:val="004161DB"/>
    <w:rsid w:val="00422886"/>
    <w:rsid w:val="00426CBF"/>
    <w:rsid w:val="00427890"/>
    <w:rsid w:val="004342CA"/>
    <w:rsid w:val="00434418"/>
    <w:rsid w:val="0043575C"/>
    <w:rsid w:val="00437DD5"/>
    <w:rsid w:val="00440CBB"/>
    <w:rsid w:val="00441F9E"/>
    <w:rsid w:val="0044344D"/>
    <w:rsid w:val="004442B5"/>
    <w:rsid w:val="00445DD5"/>
    <w:rsid w:val="00451E12"/>
    <w:rsid w:val="00453872"/>
    <w:rsid w:val="004551BF"/>
    <w:rsid w:val="00464461"/>
    <w:rsid w:val="004652F0"/>
    <w:rsid w:val="00467C30"/>
    <w:rsid w:val="00471ED9"/>
    <w:rsid w:val="00477261"/>
    <w:rsid w:val="00482856"/>
    <w:rsid w:val="00483CEE"/>
    <w:rsid w:val="004841F5"/>
    <w:rsid w:val="00484474"/>
    <w:rsid w:val="00486011"/>
    <w:rsid w:val="00492B43"/>
    <w:rsid w:val="00493379"/>
    <w:rsid w:val="00493723"/>
    <w:rsid w:val="00493751"/>
    <w:rsid w:val="00494D7A"/>
    <w:rsid w:val="00495C79"/>
    <w:rsid w:val="004A2BFF"/>
    <w:rsid w:val="004A38EE"/>
    <w:rsid w:val="004B2FCF"/>
    <w:rsid w:val="004B30EE"/>
    <w:rsid w:val="004B39E9"/>
    <w:rsid w:val="004B4D6A"/>
    <w:rsid w:val="004B4FDF"/>
    <w:rsid w:val="004B5F3E"/>
    <w:rsid w:val="004B7A63"/>
    <w:rsid w:val="004C12CB"/>
    <w:rsid w:val="004C29E2"/>
    <w:rsid w:val="004C2B6F"/>
    <w:rsid w:val="004C44FE"/>
    <w:rsid w:val="004C4EF7"/>
    <w:rsid w:val="004C616E"/>
    <w:rsid w:val="004D1B81"/>
    <w:rsid w:val="004D6314"/>
    <w:rsid w:val="004D6E51"/>
    <w:rsid w:val="004E1FFE"/>
    <w:rsid w:val="004E203E"/>
    <w:rsid w:val="004E269C"/>
    <w:rsid w:val="004E3078"/>
    <w:rsid w:val="004E424A"/>
    <w:rsid w:val="004E5708"/>
    <w:rsid w:val="004F0387"/>
    <w:rsid w:val="004F5773"/>
    <w:rsid w:val="004F79A8"/>
    <w:rsid w:val="0050004E"/>
    <w:rsid w:val="00500BA2"/>
    <w:rsid w:val="005058C2"/>
    <w:rsid w:val="005101D2"/>
    <w:rsid w:val="005103BF"/>
    <w:rsid w:val="0051192E"/>
    <w:rsid w:val="00513496"/>
    <w:rsid w:val="00514A16"/>
    <w:rsid w:val="00520649"/>
    <w:rsid w:val="005223ED"/>
    <w:rsid w:val="005244A3"/>
    <w:rsid w:val="00526066"/>
    <w:rsid w:val="0052646D"/>
    <w:rsid w:val="005305DD"/>
    <w:rsid w:val="00531762"/>
    <w:rsid w:val="00532553"/>
    <w:rsid w:val="00533F68"/>
    <w:rsid w:val="00535CA9"/>
    <w:rsid w:val="00535DAD"/>
    <w:rsid w:val="00535DE8"/>
    <w:rsid w:val="00540E6F"/>
    <w:rsid w:val="00544323"/>
    <w:rsid w:val="00545CDA"/>
    <w:rsid w:val="00546DBE"/>
    <w:rsid w:val="005518CA"/>
    <w:rsid w:val="00554FFE"/>
    <w:rsid w:val="00557769"/>
    <w:rsid w:val="00557965"/>
    <w:rsid w:val="00557A77"/>
    <w:rsid w:val="00557E57"/>
    <w:rsid w:val="005619A8"/>
    <w:rsid w:val="00561C4C"/>
    <w:rsid w:val="005633D1"/>
    <w:rsid w:val="0057076B"/>
    <w:rsid w:val="005715EB"/>
    <w:rsid w:val="0057204B"/>
    <w:rsid w:val="005730AA"/>
    <w:rsid w:val="005740DF"/>
    <w:rsid w:val="00576E97"/>
    <w:rsid w:val="00580B7B"/>
    <w:rsid w:val="00581059"/>
    <w:rsid w:val="0058268E"/>
    <w:rsid w:val="00582D9B"/>
    <w:rsid w:val="00584150"/>
    <w:rsid w:val="00584B78"/>
    <w:rsid w:val="00590363"/>
    <w:rsid w:val="00590B71"/>
    <w:rsid w:val="00593C41"/>
    <w:rsid w:val="00595B95"/>
    <w:rsid w:val="00596844"/>
    <w:rsid w:val="00597906"/>
    <w:rsid w:val="00597DD2"/>
    <w:rsid w:val="005A0C4A"/>
    <w:rsid w:val="005A1BB4"/>
    <w:rsid w:val="005A2255"/>
    <w:rsid w:val="005A4492"/>
    <w:rsid w:val="005B3768"/>
    <w:rsid w:val="005B5B5B"/>
    <w:rsid w:val="005B5F9F"/>
    <w:rsid w:val="005C1505"/>
    <w:rsid w:val="005C47ED"/>
    <w:rsid w:val="005C7857"/>
    <w:rsid w:val="005D0F20"/>
    <w:rsid w:val="005D223B"/>
    <w:rsid w:val="005D2516"/>
    <w:rsid w:val="005D2E0C"/>
    <w:rsid w:val="005D38CA"/>
    <w:rsid w:val="005D3A4B"/>
    <w:rsid w:val="005D79C8"/>
    <w:rsid w:val="005E0370"/>
    <w:rsid w:val="005E6A0B"/>
    <w:rsid w:val="005E6D8F"/>
    <w:rsid w:val="005F186F"/>
    <w:rsid w:val="005F1D1C"/>
    <w:rsid w:val="005F4914"/>
    <w:rsid w:val="005F4E26"/>
    <w:rsid w:val="005F5B9E"/>
    <w:rsid w:val="005F71E1"/>
    <w:rsid w:val="0060021A"/>
    <w:rsid w:val="00600911"/>
    <w:rsid w:val="00601E1D"/>
    <w:rsid w:val="006030AD"/>
    <w:rsid w:val="0060390A"/>
    <w:rsid w:val="00610A1A"/>
    <w:rsid w:val="0061141A"/>
    <w:rsid w:val="00614868"/>
    <w:rsid w:val="006151C7"/>
    <w:rsid w:val="00621740"/>
    <w:rsid w:val="006221AE"/>
    <w:rsid w:val="00622FE6"/>
    <w:rsid w:val="0062678F"/>
    <w:rsid w:val="006272FD"/>
    <w:rsid w:val="00627F5D"/>
    <w:rsid w:val="00630B24"/>
    <w:rsid w:val="0063234D"/>
    <w:rsid w:val="006324EF"/>
    <w:rsid w:val="006327F4"/>
    <w:rsid w:val="006371DE"/>
    <w:rsid w:val="006377EB"/>
    <w:rsid w:val="00641434"/>
    <w:rsid w:val="00641FC8"/>
    <w:rsid w:val="006433B8"/>
    <w:rsid w:val="00645788"/>
    <w:rsid w:val="006470BD"/>
    <w:rsid w:val="00647213"/>
    <w:rsid w:val="00652D41"/>
    <w:rsid w:val="006544C8"/>
    <w:rsid w:val="006661A3"/>
    <w:rsid w:val="00666362"/>
    <w:rsid w:val="00670529"/>
    <w:rsid w:val="00670FB3"/>
    <w:rsid w:val="006730AD"/>
    <w:rsid w:val="00675488"/>
    <w:rsid w:val="00676187"/>
    <w:rsid w:val="00676B3D"/>
    <w:rsid w:val="006846BA"/>
    <w:rsid w:val="0069090B"/>
    <w:rsid w:val="00692247"/>
    <w:rsid w:val="0069305C"/>
    <w:rsid w:val="0069461B"/>
    <w:rsid w:val="00697BF2"/>
    <w:rsid w:val="006A021E"/>
    <w:rsid w:val="006A196E"/>
    <w:rsid w:val="006A4A09"/>
    <w:rsid w:val="006A7373"/>
    <w:rsid w:val="006B17FA"/>
    <w:rsid w:val="006B29DB"/>
    <w:rsid w:val="006B529E"/>
    <w:rsid w:val="006B6C7B"/>
    <w:rsid w:val="006B7EC2"/>
    <w:rsid w:val="006C4E89"/>
    <w:rsid w:val="006C6D9F"/>
    <w:rsid w:val="006C7E29"/>
    <w:rsid w:val="006D013D"/>
    <w:rsid w:val="006D03B6"/>
    <w:rsid w:val="006D200A"/>
    <w:rsid w:val="006D2769"/>
    <w:rsid w:val="006D3A7F"/>
    <w:rsid w:val="006D5FCD"/>
    <w:rsid w:val="006D7BC6"/>
    <w:rsid w:val="006E0319"/>
    <w:rsid w:val="006E278F"/>
    <w:rsid w:val="006E3896"/>
    <w:rsid w:val="006E50EE"/>
    <w:rsid w:val="006E6B52"/>
    <w:rsid w:val="006E6E81"/>
    <w:rsid w:val="006E75E0"/>
    <w:rsid w:val="006F3313"/>
    <w:rsid w:val="00700FDB"/>
    <w:rsid w:val="00701311"/>
    <w:rsid w:val="00701E1A"/>
    <w:rsid w:val="007025A6"/>
    <w:rsid w:val="007030EB"/>
    <w:rsid w:val="00703946"/>
    <w:rsid w:val="007055C4"/>
    <w:rsid w:val="00707B5F"/>
    <w:rsid w:val="0071172F"/>
    <w:rsid w:val="00711B5C"/>
    <w:rsid w:val="00711C3C"/>
    <w:rsid w:val="0071364F"/>
    <w:rsid w:val="00714FC9"/>
    <w:rsid w:val="00717644"/>
    <w:rsid w:val="00720C55"/>
    <w:rsid w:val="0072290F"/>
    <w:rsid w:val="00724F90"/>
    <w:rsid w:val="00727F92"/>
    <w:rsid w:val="007369B7"/>
    <w:rsid w:val="00741470"/>
    <w:rsid w:val="00743D31"/>
    <w:rsid w:val="0074405D"/>
    <w:rsid w:val="00745732"/>
    <w:rsid w:val="00752AC8"/>
    <w:rsid w:val="00755F94"/>
    <w:rsid w:val="00760EE4"/>
    <w:rsid w:val="00761E71"/>
    <w:rsid w:val="007656E6"/>
    <w:rsid w:val="00765713"/>
    <w:rsid w:val="007673FC"/>
    <w:rsid w:val="00770353"/>
    <w:rsid w:val="0077163B"/>
    <w:rsid w:val="0077221D"/>
    <w:rsid w:val="00774D40"/>
    <w:rsid w:val="0078203D"/>
    <w:rsid w:val="00784B85"/>
    <w:rsid w:val="007865ED"/>
    <w:rsid w:val="007923CE"/>
    <w:rsid w:val="00793028"/>
    <w:rsid w:val="0079311A"/>
    <w:rsid w:val="00793FB5"/>
    <w:rsid w:val="00794DF7"/>
    <w:rsid w:val="0079554F"/>
    <w:rsid w:val="00795E09"/>
    <w:rsid w:val="00797589"/>
    <w:rsid w:val="007A2EF6"/>
    <w:rsid w:val="007A4EE2"/>
    <w:rsid w:val="007A52D8"/>
    <w:rsid w:val="007A586C"/>
    <w:rsid w:val="007A5A57"/>
    <w:rsid w:val="007A6214"/>
    <w:rsid w:val="007B0C3F"/>
    <w:rsid w:val="007B2266"/>
    <w:rsid w:val="007B27FB"/>
    <w:rsid w:val="007B321E"/>
    <w:rsid w:val="007B4607"/>
    <w:rsid w:val="007B57D5"/>
    <w:rsid w:val="007B57F7"/>
    <w:rsid w:val="007B6B67"/>
    <w:rsid w:val="007C27AA"/>
    <w:rsid w:val="007C67EC"/>
    <w:rsid w:val="007D2A55"/>
    <w:rsid w:val="007D6074"/>
    <w:rsid w:val="007D762B"/>
    <w:rsid w:val="007E0EA4"/>
    <w:rsid w:val="007E152E"/>
    <w:rsid w:val="007E3278"/>
    <w:rsid w:val="007E4D74"/>
    <w:rsid w:val="007E5A04"/>
    <w:rsid w:val="007F41B6"/>
    <w:rsid w:val="007F484C"/>
    <w:rsid w:val="007F5BD3"/>
    <w:rsid w:val="00800E0F"/>
    <w:rsid w:val="00802CCA"/>
    <w:rsid w:val="0080307A"/>
    <w:rsid w:val="00804151"/>
    <w:rsid w:val="00806EAF"/>
    <w:rsid w:val="00807B0C"/>
    <w:rsid w:val="0081017E"/>
    <w:rsid w:val="00811097"/>
    <w:rsid w:val="0081129C"/>
    <w:rsid w:val="00816E6E"/>
    <w:rsid w:val="00821019"/>
    <w:rsid w:val="00823953"/>
    <w:rsid w:val="00834C0C"/>
    <w:rsid w:val="00836989"/>
    <w:rsid w:val="00836F9B"/>
    <w:rsid w:val="0083786A"/>
    <w:rsid w:val="008406F2"/>
    <w:rsid w:val="00842662"/>
    <w:rsid w:val="008433E9"/>
    <w:rsid w:val="00853296"/>
    <w:rsid w:val="008558C3"/>
    <w:rsid w:val="008575ED"/>
    <w:rsid w:val="008610BD"/>
    <w:rsid w:val="00863576"/>
    <w:rsid w:val="00864AE7"/>
    <w:rsid w:val="0086571D"/>
    <w:rsid w:val="00865980"/>
    <w:rsid w:val="00867994"/>
    <w:rsid w:val="00867C87"/>
    <w:rsid w:val="00872752"/>
    <w:rsid w:val="00872CFC"/>
    <w:rsid w:val="0087322B"/>
    <w:rsid w:val="00873B85"/>
    <w:rsid w:val="00875659"/>
    <w:rsid w:val="00875683"/>
    <w:rsid w:val="00882399"/>
    <w:rsid w:val="00883B47"/>
    <w:rsid w:val="0088483A"/>
    <w:rsid w:val="00884FD1"/>
    <w:rsid w:val="00886FB6"/>
    <w:rsid w:val="00887C40"/>
    <w:rsid w:val="0089063A"/>
    <w:rsid w:val="0089087E"/>
    <w:rsid w:val="00890A05"/>
    <w:rsid w:val="00895F55"/>
    <w:rsid w:val="00896873"/>
    <w:rsid w:val="00896A37"/>
    <w:rsid w:val="008A0D60"/>
    <w:rsid w:val="008A2D7F"/>
    <w:rsid w:val="008A38FF"/>
    <w:rsid w:val="008A4EB3"/>
    <w:rsid w:val="008A4F01"/>
    <w:rsid w:val="008A6101"/>
    <w:rsid w:val="008A6D3C"/>
    <w:rsid w:val="008B01D4"/>
    <w:rsid w:val="008B08B0"/>
    <w:rsid w:val="008B0943"/>
    <w:rsid w:val="008B0C78"/>
    <w:rsid w:val="008B0F59"/>
    <w:rsid w:val="008B162E"/>
    <w:rsid w:val="008B1DC2"/>
    <w:rsid w:val="008B3F0F"/>
    <w:rsid w:val="008B6011"/>
    <w:rsid w:val="008B6468"/>
    <w:rsid w:val="008C0244"/>
    <w:rsid w:val="008C1ECA"/>
    <w:rsid w:val="008C20B2"/>
    <w:rsid w:val="008C4CCB"/>
    <w:rsid w:val="008C6AB9"/>
    <w:rsid w:val="008C7670"/>
    <w:rsid w:val="008D04C8"/>
    <w:rsid w:val="008D0E2D"/>
    <w:rsid w:val="008D2854"/>
    <w:rsid w:val="008D2E3A"/>
    <w:rsid w:val="008D36EB"/>
    <w:rsid w:val="008D4257"/>
    <w:rsid w:val="008E15C5"/>
    <w:rsid w:val="008E40AD"/>
    <w:rsid w:val="008E45E5"/>
    <w:rsid w:val="008E52A9"/>
    <w:rsid w:val="008E5DFF"/>
    <w:rsid w:val="008E5F28"/>
    <w:rsid w:val="008F1442"/>
    <w:rsid w:val="008F334F"/>
    <w:rsid w:val="008F45BD"/>
    <w:rsid w:val="008F5C22"/>
    <w:rsid w:val="00900E96"/>
    <w:rsid w:val="009011D0"/>
    <w:rsid w:val="00901E76"/>
    <w:rsid w:val="00902822"/>
    <w:rsid w:val="00902B5F"/>
    <w:rsid w:val="00903411"/>
    <w:rsid w:val="009037A7"/>
    <w:rsid w:val="00903F5F"/>
    <w:rsid w:val="0090404C"/>
    <w:rsid w:val="00905ED9"/>
    <w:rsid w:val="00913B9E"/>
    <w:rsid w:val="009161B5"/>
    <w:rsid w:val="009212FD"/>
    <w:rsid w:val="00925897"/>
    <w:rsid w:val="00925FF5"/>
    <w:rsid w:val="009263D7"/>
    <w:rsid w:val="00933511"/>
    <w:rsid w:val="00933AA7"/>
    <w:rsid w:val="00935B89"/>
    <w:rsid w:val="00936FA4"/>
    <w:rsid w:val="00942859"/>
    <w:rsid w:val="009428CD"/>
    <w:rsid w:val="00946F52"/>
    <w:rsid w:val="00950E87"/>
    <w:rsid w:val="0096520B"/>
    <w:rsid w:val="00970A7A"/>
    <w:rsid w:val="00970E6D"/>
    <w:rsid w:val="00971EAB"/>
    <w:rsid w:val="00972683"/>
    <w:rsid w:val="00972E95"/>
    <w:rsid w:val="009740C1"/>
    <w:rsid w:val="0097519B"/>
    <w:rsid w:val="00977113"/>
    <w:rsid w:val="009836AF"/>
    <w:rsid w:val="0098485D"/>
    <w:rsid w:val="00985CD6"/>
    <w:rsid w:val="009917A2"/>
    <w:rsid w:val="00994DBA"/>
    <w:rsid w:val="0099652B"/>
    <w:rsid w:val="00996636"/>
    <w:rsid w:val="009975E5"/>
    <w:rsid w:val="009A0868"/>
    <w:rsid w:val="009A35BC"/>
    <w:rsid w:val="009A37ED"/>
    <w:rsid w:val="009A4BD7"/>
    <w:rsid w:val="009A4D37"/>
    <w:rsid w:val="009A534E"/>
    <w:rsid w:val="009B0CAD"/>
    <w:rsid w:val="009B1110"/>
    <w:rsid w:val="009B30A7"/>
    <w:rsid w:val="009B316E"/>
    <w:rsid w:val="009B31A3"/>
    <w:rsid w:val="009B5ABD"/>
    <w:rsid w:val="009B6AA8"/>
    <w:rsid w:val="009B6DA9"/>
    <w:rsid w:val="009B7E6B"/>
    <w:rsid w:val="009C3E6B"/>
    <w:rsid w:val="009C72F1"/>
    <w:rsid w:val="009C795B"/>
    <w:rsid w:val="009D1784"/>
    <w:rsid w:val="009D1943"/>
    <w:rsid w:val="009D1EB7"/>
    <w:rsid w:val="009D2D83"/>
    <w:rsid w:val="009E065F"/>
    <w:rsid w:val="009E14B5"/>
    <w:rsid w:val="009E1D21"/>
    <w:rsid w:val="009E3633"/>
    <w:rsid w:val="009E3895"/>
    <w:rsid w:val="009E3AA4"/>
    <w:rsid w:val="009E56B7"/>
    <w:rsid w:val="009F1E8C"/>
    <w:rsid w:val="009F4A71"/>
    <w:rsid w:val="009F6490"/>
    <w:rsid w:val="009F7C91"/>
    <w:rsid w:val="009F7E53"/>
    <w:rsid w:val="00A12A9A"/>
    <w:rsid w:val="00A1424B"/>
    <w:rsid w:val="00A208B9"/>
    <w:rsid w:val="00A20F30"/>
    <w:rsid w:val="00A21764"/>
    <w:rsid w:val="00A2228D"/>
    <w:rsid w:val="00A33BF4"/>
    <w:rsid w:val="00A3442B"/>
    <w:rsid w:val="00A35403"/>
    <w:rsid w:val="00A35FAD"/>
    <w:rsid w:val="00A364B3"/>
    <w:rsid w:val="00A4390B"/>
    <w:rsid w:val="00A43A32"/>
    <w:rsid w:val="00A441CE"/>
    <w:rsid w:val="00A53146"/>
    <w:rsid w:val="00A54619"/>
    <w:rsid w:val="00A56A7B"/>
    <w:rsid w:val="00A575EC"/>
    <w:rsid w:val="00A60466"/>
    <w:rsid w:val="00A617D3"/>
    <w:rsid w:val="00A61C92"/>
    <w:rsid w:val="00A71034"/>
    <w:rsid w:val="00A713A5"/>
    <w:rsid w:val="00A7484F"/>
    <w:rsid w:val="00A75E5B"/>
    <w:rsid w:val="00A76370"/>
    <w:rsid w:val="00A7748D"/>
    <w:rsid w:val="00A81D4F"/>
    <w:rsid w:val="00A8262F"/>
    <w:rsid w:val="00A83302"/>
    <w:rsid w:val="00A8453A"/>
    <w:rsid w:val="00A84966"/>
    <w:rsid w:val="00A877E4"/>
    <w:rsid w:val="00A87949"/>
    <w:rsid w:val="00A90D43"/>
    <w:rsid w:val="00A9199A"/>
    <w:rsid w:val="00A91D37"/>
    <w:rsid w:val="00A9288B"/>
    <w:rsid w:val="00A93B2C"/>
    <w:rsid w:val="00A93BD2"/>
    <w:rsid w:val="00AA04D2"/>
    <w:rsid w:val="00AA175D"/>
    <w:rsid w:val="00AA1F7D"/>
    <w:rsid w:val="00AA2116"/>
    <w:rsid w:val="00AA67BB"/>
    <w:rsid w:val="00AA6B54"/>
    <w:rsid w:val="00AA7241"/>
    <w:rsid w:val="00AA7AF9"/>
    <w:rsid w:val="00AB014D"/>
    <w:rsid w:val="00AB0C25"/>
    <w:rsid w:val="00AB2F0F"/>
    <w:rsid w:val="00AB365E"/>
    <w:rsid w:val="00AB3B4F"/>
    <w:rsid w:val="00AB50C4"/>
    <w:rsid w:val="00AB51E9"/>
    <w:rsid w:val="00AB5704"/>
    <w:rsid w:val="00AC0470"/>
    <w:rsid w:val="00AC4D99"/>
    <w:rsid w:val="00AC6930"/>
    <w:rsid w:val="00AC6943"/>
    <w:rsid w:val="00AC7039"/>
    <w:rsid w:val="00AC76B4"/>
    <w:rsid w:val="00AE09A2"/>
    <w:rsid w:val="00AE2C97"/>
    <w:rsid w:val="00AE48A5"/>
    <w:rsid w:val="00AE5C25"/>
    <w:rsid w:val="00AE733F"/>
    <w:rsid w:val="00AF10BF"/>
    <w:rsid w:val="00AF1A95"/>
    <w:rsid w:val="00AF30AA"/>
    <w:rsid w:val="00AF5C4C"/>
    <w:rsid w:val="00AF6714"/>
    <w:rsid w:val="00B02205"/>
    <w:rsid w:val="00B02725"/>
    <w:rsid w:val="00B0316A"/>
    <w:rsid w:val="00B04622"/>
    <w:rsid w:val="00B04670"/>
    <w:rsid w:val="00B04D13"/>
    <w:rsid w:val="00B052DE"/>
    <w:rsid w:val="00B058F9"/>
    <w:rsid w:val="00B05EB3"/>
    <w:rsid w:val="00B1204B"/>
    <w:rsid w:val="00B12C86"/>
    <w:rsid w:val="00B139BF"/>
    <w:rsid w:val="00B142F0"/>
    <w:rsid w:val="00B15229"/>
    <w:rsid w:val="00B20CEB"/>
    <w:rsid w:val="00B24B94"/>
    <w:rsid w:val="00B30437"/>
    <w:rsid w:val="00B3148F"/>
    <w:rsid w:val="00B322DF"/>
    <w:rsid w:val="00B336DC"/>
    <w:rsid w:val="00B33735"/>
    <w:rsid w:val="00B33A3B"/>
    <w:rsid w:val="00B35337"/>
    <w:rsid w:val="00B400EC"/>
    <w:rsid w:val="00B40527"/>
    <w:rsid w:val="00B41F2C"/>
    <w:rsid w:val="00B43238"/>
    <w:rsid w:val="00B457B1"/>
    <w:rsid w:val="00B47179"/>
    <w:rsid w:val="00B50F4E"/>
    <w:rsid w:val="00B511C4"/>
    <w:rsid w:val="00B53AF0"/>
    <w:rsid w:val="00B5443F"/>
    <w:rsid w:val="00B63F65"/>
    <w:rsid w:val="00B656D0"/>
    <w:rsid w:val="00B666DF"/>
    <w:rsid w:val="00B71FE1"/>
    <w:rsid w:val="00B73E89"/>
    <w:rsid w:val="00B74067"/>
    <w:rsid w:val="00B75534"/>
    <w:rsid w:val="00B80C03"/>
    <w:rsid w:val="00B81266"/>
    <w:rsid w:val="00B839E7"/>
    <w:rsid w:val="00B85185"/>
    <w:rsid w:val="00B8778D"/>
    <w:rsid w:val="00B91761"/>
    <w:rsid w:val="00B9588D"/>
    <w:rsid w:val="00BA0253"/>
    <w:rsid w:val="00BA09D7"/>
    <w:rsid w:val="00BA2336"/>
    <w:rsid w:val="00BA29AD"/>
    <w:rsid w:val="00BA446E"/>
    <w:rsid w:val="00BA4642"/>
    <w:rsid w:val="00BB1980"/>
    <w:rsid w:val="00BB2435"/>
    <w:rsid w:val="00BB2AB7"/>
    <w:rsid w:val="00BB67DF"/>
    <w:rsid w:val="00BC14DF"/>
    <w:rsid w:val="00BC21B4"/>
    <w:rsid w:val="00BC44F2"/>
    <w:rsid w:val="00BD1FB9"/>
    <w:rsid w:val="00BD2F5C"/>
    <w:rsid w:val="00BD393B"/>
    <w:rsid w:val="00BD5C58"/>
    <w:rsid w:val="00BE5795"/>
    <w:rsid w:val="00BE6194"/>
    <w:rsid w:val="00BE689C"/>
    <w:rsid w:val="00BE7858"/>
    <w:rsid w:val="00BF3679"/>
    <w:rsid w:val="00BF394C"/>
    <w:rsid w:val="00BF5924"/>
    <w:rsid w:val="00BF776E"/>
    <w:rsid w:val="00C0133D"/>
    <w:rsid w:val="00C01463"/>
    <w:rsid w:val="00C01E35"/>
    <w:rsid w:val="00C02904"/>
    <w:rsid w:val="00C03B2D"/>
    <w:rsid w:val="00C065EC"/>
    <w:rsid w:val="00C12256"/>
    <w:rsid w:val="00C14C7D"/>
    <w:rsid w:val="00C21E6F"/>
    <w:rsid w:val="00C23791"/>
    <w:rsid w:val="00C238CC"/>
    <w:rsid w:val="00C25C2A"/>
    <w:rsid w:val="00C2691E"/>
    <w:rsid w:val="00C30403"/>
    <w:rsid w:val="00C308BF"/>
    <w:rsid w:val="00C33453"/>
    <w:rsid w:val="00C350BC"/>
    <w:rsid w:val="00C36B33"/>
    <w:rsid w:val="00C37F16"/>
    <w:rsid w:val="00C37F25"/>
    <w:rsid w:val="00C40B46"/>
    <w:rsid w:val="00C41C94"/>
    <w:rsid w:val="00C430EC"/>
    <w:rsid w:val="00C5002E"/>
    <w:rsid w:val="00C509D4"/>
    <w:rsid w:val="00C5184C"/>
    <w:rsid w:val="00C54DDA"/>
    <w:rsid w:val="00C57819"/>
    <w:rsid w:val="00C6065C"/>
    <w:rsid w:val="00C61AF7"/>
    <w:rsid w:val="00C61CD0"/>
    <w:rsid w:val="00C65169"/>
    <w:rsid w:val="00C67D05"/>
    <w:rsid w:val="00C67FA6"/>
    <w:rsid w:val="00C701BC"/>
    <w:rsid w:val="00C70844"/>
    <w:rsid w:val="00C72AD5"/>
    <w:rsid w:val="00C73839"/>
    <w:rsid w:val="00C7446A"/>
    <w:rsid w:val="00C753FD"/>
    <w:rsid w:val="00C81202"/>
    <w:rsid w:val="00C81877"/>
    <w:rsid w:val="00C81942"/>
    <w:rsid w:val="00C81F13"/>
    <w:rsid w:val="00C838A7"/>
    <w:rsid w:val="00C848C5"/>
    <w:rsid w:val="00C85B3E"/>
    <w:rsid w:val="00C9295B"/>
    <w:rsid w:val="00C94077"/>
    <w:rsid w:val="00C957AD"/>
    <w:rsid w:val="00C961ED"/>
    <w:rsid w:val="00C96727"/>
    <w:rsid w:val="00CA53D2"/>
    <w:rsid w:val="00CA6410"/>
    <w:rsid w:val="00CA7313"/>
    <w:rsid w:val="00CB0468"/>
    <w:rsid w:val="00CB2186"/>
    <w:rsid w:val="00CB249B"/>
    <w:rsid w:val="00CB281E"/>
    <w:rsid w:val="00CB43D3"/>
    <w:rsid w:val="00CB69ED"/>
    <w:rsid w:val="00CC1BC2"/>
    <w:rsid w:val="00CC2A03"/>
    <w:rsid w:val="00CC55B7"/>
    <w:rsid w:val="00CD0AAC"/>
    <w:rsid w:val="00CD0B8A"/>
    <w:rsid w:val="00CD4CBC"/>
    <w:rsid w:val="00CD50E2"/>
    <w:rsid w:val="00CE1933"/>
    <w:rsid w:val="00CE3EDF"/>
    <w:rsid w:val="00CE67A8"/>
    <w:rsid w:val="00CE7804"/>
    <w:rsid w:val="00CF0BA4"/>
    <w:rsid w:val="00CF1D9E"/>
    <w:rsid w:val="00CF65FA"/>
    <w:rsid w:val="00CF778B"/>
    <w:rsid w:val="00CF7F24"/>
    <w:rsid w:val="00D00491"/>
    <w:rsid w:val="00D06976"/>
    <w:rsid w:val="00D12729"/>
    <w:rsid w:val="00D13637"/>
    <w:rsid w:val="00D156F4"/>
    <w:rsid w:val="00D213DC"/>
    <w:rsid w:val="00D237B2"/>
    <w:rsid w:val="00D2622A"/>
    <w:rsid w:val="00D2685E"/>
    <w:rsid w:val="00D2752C"/>
    <w:rsid w:val="00D32001"/>
    <w:rsid w:val="00D34375"/>
    <w:rsid w:val="00D35811"/>
    <w:rsid w:val="00D40162"/>
    <w:rsid w:val="00D416BD"/>
    <w:rsid w:val="00D47E52"/>
    <w:rsid w:val="00D55039"/>
    <w:rsid w:val="00D56523"/>
    <w:rsid w:val="00D56C26"/>
    <w:rsid w:val="00D60DD7"/>
    <w:rsid w:val="00D62671"/>
    <w:rsid w:val="00D642C7"/>
    <w:rsid w:val="00D711F1"/>
    <w:rsid w:val="00D71960"/>
    <w:rsid w:val="00D72E90"/>
    <w:rsid w:val="00D735F8"/>
    <w:rsid w:val="00D7468B"/>
    <w:rsid w:val="00D74F29"/>
    <w:rsid w:val="00D74F9A"/>
    <w:rsid w:val="00D750DE"/>
    <w:rsid w:val="00D820F0"/>
    <w:rsid w:val="00D82F72"/>
    <w:rsid w:val="00D83114"/>
    <w:rsid w:val="00D85099"/>
    <w:rsid w:val="00D85970"/>
    <w:rsid w:val="00D86449"/>
    <w:rsid w:val="00D94410"/>
    <w:rsid w:val="00D96C58"/>
    <w:rsid w:val="00DA1142"/>
    <w:rsid w:val="00DA2285"/>
    <w:rsid w:val="00DA28DB"/>
    <w:rsid w:val="00DA3819"/>
    <w:rsid w:val="00DA3BA9"/>
    <w:rsid w:val="00DA4374"/>
    <w:rsid w:val="00DA6DB8"/>
    <w:rsid w:val="00DA6E8E"/>
    <w:rsid w:val="00DA7DD6"/>
    <w:rsid w:val="00DB1044"/>
    <w:rsid w:val="00DB2458"/>
    <w:rsid w:val="00DB2D6C"/>
    <w:rsid w:val="00DB46B6"/>
    <w:rsid w:val="00DB4FE4"/>
    <w:rsid w:val="00DC0EE6"/>
    <w:rsid w:val="00DC1495"/>
    <w:rsid w:val="00DC47AC"/>
    <w:rsid w:val="00DC73E6"/>
    <w:rsid w:val="00DD0071"/>
    <w:rsid w:val="00DD03CA"/>
    <w:rsid w:val="00DD03EA"/>
    <w:rsid w:val="00DD0F26"/>
    <w:rsid w:val="00DD45B4"/>
    <w:rsid w:val="00DD4626"/>
    <w:rsid w:val="00DE072D"/>
    <w:rsid w:val="00DE1F87"/>
    <w:rsid w:val="00DE3486"/>
    <w:rsid w:val="00DE3692"/>
    <w:rsid w:val="00DF1BB4"/>
    <w:rsid w:val="00DF3690"/>
    <w:rsid w:val="00DF505A"/>
    <w:rsid w:val="00DF5D19"/>
    <w:rsid w:val="00E0064D"/>
    <w:rsid w:val="00E01DF7"/>
    <w:rsid w:val="00E028D4"/>
    <w:rsid w:val="00E0415B"/>
    <w:rsid w:val="00E06210"/>
    <w:rsid w:val="00E10714"/>
    <w:rsid w:val="00E134CF"/>
    <w:rsid w:val="00E145B8"/>
    <w:rsid w:val="00E15B3F"/>
    <w:rsid w:val="00E16637"/>
    <w:rsid w:val="00E17154"/>
    <w:rsid w:val="00E17725"/>
    <w:rsid w:val="00E20CED"/>
    <w:rsid w:val="00E21010"/>
    <w:rsid w:val="00E21765"/>
    <w:rsid w:val="00E22748"/>
    <w:rsid w:val="00E234DE"/>
    <w:rsid w:val="00E23B92"/>
    <w:rsid w:val="00E24299"/>
    <w:rsid w:val="00E25731"/>
    <w:rsid w:val="00E269C9"/>
    <w:rsid w:val="00E30412"/>
    <w:rsid w:val="00E3253C"/>
    <w:rsid w:val="00E325AB"/>
    <w:rsid w:val="00E3338B"/>
    <w:rsid w:val="00E34400"/>
    <w:rsid w:val="00E36873"/>
    <w:rsid w:val="00E37316"/>
    <w:rsid w:val="00E37D6A"/>
    <w:rsid w:val="00E42E77"/>
    <w:rsid w:val="00E43876"/>
    <w:rsid w:val="00E44A1B"/>
    <w:rsid w:val="00E4502A"/>
    <w:rsid w:val="00E500F3"/>
    <w:rsid w:val="00E52A96"/>
    <w:rsid w:val="00E53140"/>
    <w:rsid w:val="00E53711"/>
    <w:rsid w:val="00E548A7"/>
    <w:rsid w:val="00E54CA3"/>
    <w:rsid w:val="00E57799"/>
    <w:rsid w:val="00E60C32"/>
    <w:rsid w:val="00E610BD"/>
    <w:rsid w:val="00E639BE"/>
    <w:rsid w:val="00E6509C"/>
    <w:rsid w:val="00E65424"/>
    <w:rsid w:val="00E66583"/>
    <w:rsid w:val="00E66B2E"/>
    <w:rsid w:val="00E67240"/>
    <w:rsid w:val="00E67F3A"/>
    <w:rsid w:val="00E727B7"/>
    <w:rsid w:val="00E72CC7"/>
    <w:rsid w:val="00E7311D"/>
    <w:rsid w:val="00E7360F"/>
    <w:rsid w:val="00E73823"/>
    <w:rsid w:val="00E751BD"/>
    <w:rsid w:val="00E80DBA"/>
    <w:rsid w:val="00E82277"/>
    <w:rsid w:val="00E8501F"/>
    <w:rsid w:val="00E85B2C"/>
    <w:rsid w:val="00E8759D"/>
    <w:rsid w:val="00E87F80"/>
    <w:rsid w:val="00E91F68"/>
    <w:rsid w:val="00E93210"/>
    <w:rsid w:val="00E93538"/>
    <w:rsid w:val="00E93EE2"/>
    <w:rsid w:val="00E94418"/>
    <w:rsid w:val="00E94CB8"/>
    <w:rsid w:val="00E95333"/>
    <w:rsid w:val="00E9544B"/>
    <w:rsid w:val="00E97413"/>
    <w:rsid w:val="00E9755B"/>
    <w:rsid w:val="00EA0AA5"/>
    <w:rsid w:val="00EA1884"/>
    <w:rsid w:val="00EA1D05"/>
    <w:rsid w:val="00EA38B5"/>
    <w:rsid w:val="00EA3B04"/>
    <w:rsid w:val="00EA7137"/>
    <w:rsid w:val="00EB25DE"/>
    <w:rsid w:val="00EB41F2"/>
    <w:rsid w:val="00EB49CA"/>
    <w:rsid w:val="00EB4B56"/>
    <w:rsid w:val="00EB6806"/>
    <w:rsid w:val="00EB69EA"/>
    <w:rsid w:val="00EB6DAB"/>
    <w:rsid w:val="00EC188C"/>
    <w:rsid w:val="00EC24E3"/>
    <w:rsid w:val="00EC2618"/>
    <w:rsid w:val="00EC48E5"/>
    <w:rsid w:val="00EC55F7"/>
    <w:rsid w:val="00EC7780"/>
    <w:rsid w:val="00ED07E6"/>
    <w:rsid w:val="00ED14A6"/>
    <w:rsid w:val="00ED195C"/>
    <w:rsid w:val="00ED4E12"/>
    <w:rsid w:val="00ED64F9"/>
    <w:rsid w:val="00EE009E"/>
    <w:rsid w:val="00EE2BC3"/>
    <w:rsid w:val="00EE3A31"/>
    <w:rsid w:val="00EE65B9"/>
    <w:rsid w:val="00EE7ECF"/>
    <w:rsid w:val="00EF05AB"/>
    <w:rsid w:val="00EF3DF4"/>
    <w:rsid w:val="00EF44F3"/>
    <w:rsid w:val="00EF5988"/>
    <w:rsid w:val="00EF5BD1"/>
    <w:rsid w:val="00F00415"/>
    <w:rsid w:val="00F009A8"/>
    <w:rsid w:val="00F02857"/>
    <w:rsid w:val="00F04487"/>
    <w:rsid w:val="00F07E5C"/>
    <w:rsid w:val="00F13363"/>
    <w:rsid w:val="00F141CD"/>
    <w:rsid w:val="00F15B71"/>
    <w:rsid w:val="00F16CEE"/>
    <w:rsid w:val="00F21F21"/>
    <w:rsid w:val="00F23171"/>
    <w:rsid w:val="00F23C69"/>
    <w:rsid w:val="00F24D0B"/>
    <w:rsid w:val="00F24DD9"/>
    <w:rsid w:val="00F25D59"/>
    <w:rsid w:val="00F25F71"/>
    <w:rsid w:val="00F30CDA"/>
    <w:rsid w:val="00F31246"/>
    <w:rsid w:val="00F31F82"/>
    <w:rsid w:val="00F321AC"/>
    <w:rsid w:val="00F33811"/>
    <w:rsid w:val="00F3501D"/>
    <w:rsid w:val="00F3517C"/>
    <w:rsid w:val="00F3700B"/>
    <w:rsid w:val="00F37C13"/>
    <w:rsid w:val="00F43842"/>
    <w:rsid w:val="00F45046"/>
    <w:rsid w:val="00F45B62"/>
    <w:rsid w:val="00F524F1"/>
    <w:rsid w:val="00F536BC"/>
    <w:rsid w:val="00F55872"/>
    <w:rsid w:val="00F602DB"/>
    <w:rsid w:val="00F60CED"/>
    <w:rsid w:val="00F653AA"/>
    <w:rsid w:val="00F674BB"/>
    <w:rsid w:val="00F677D5"/>
    <w:rsid w:val="00F71F34"/>
    <w:rsid w:val="00F7211A"/>
    <w:rsid w:val="00F736BE"/>
    <w:rsid w:val="00F7552E"/>
    <w:rsid w:val="00F76006"/>
    <w:rsid w:val="00F776B6"/>
    <w:rsid w:val="00F8038A"/>
    <w:rsid w:val="00F803D6"/>
    <w:rsid w:val="00F8109A"/>
    <w:rsid w:val="00F83129"/>
    <w:rsid w:val="00F84D98"/>
    <w:rsid w:val="00F850C8"/>
    <w:rsid w:val="00F851D4"/>
    <w:rsid w:val="00F85AC8"/>
    <w:rsid w:val="00F93155"/>
    <w:rsid w:val="00F93577"/>
    <w:rsid w:val="00F937C4"/>
    <w:rsid w:val="00FA3A6B"/>
    <w:rsid w:val="00FA578F"/>
    <w:rsid w:val="00FA5BB5"/>
    <w:rsid w:val="00FA7609"/>
    <w:rsid w:val="00FB114D"/>
    <w:rsid w:val="00FB28C4"/>
    <w:rsid w:val="00FB4CE1"/>
    <w:rsid w:val="00FB6AB0"/>
    <w:rsid w:val="00FC294E"/>
    <w:rsid w:val="00FC3CCE"/>
    <w:rsid w:val="00FC5AF5"/>
    <w:rsid w:val="00FC5D23"/>
    <w:rsid w:val="00FC654B"/>
    <w:rsid w:val="00FD4374"/>
    <w:rsid w:val="00FD745F"/>
    <w:rsid w:val="00FD7616"/>
    <w:rsid w:val="00FE10F2"/>
    <w:rsid w:val="00FE111B"/>
    <w:rsid w:val="00FE256C"/>
    <w:rsid w:val="00FE71DF"/>
    <w:rsid w:val="00FF1B8D"/>
    <w:rsid w:val="00FF241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287176"/>
  <w15:docId w15:val="{A1651F5C-42C0-49EC-A8C5-038E45D0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64F"/>
  </w:style>
  <w:style w:type="paragraph" w:styleId="Balk1">
    <w:name w:val="heading 1"/>
    <w:basedOn w:val="Normal"/>
    <w:next w:val="Normal"/>
    <w:link w:val="Balk1Char"/>
    <w:uiPriority w:val="9"/>
    <w:qFormat/>
    <w:rsid w:val="00B0220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3">
    <w:name w:val="heading 3"/>
    <w:basedOn w:val="Normal"/>
    <w:link w:val="Balk3Char"/>
    <w:uiPriority w:val="9"/>
    <w:qFormat/>
    <w:rsid w:val="004B30EE"/>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Vurgu">
    <w:name w:val="Emphasis"/>
    <w:basedOn w:val="VarsaylanParagrafYazTipi"/>
    <w:uiPriority w:val="20"/>
    <w:qFormat/>
    <w:rsid w:val="005D3A4B"/>
    <w:rPr>
      <w:i/>
      <w:iCs/>
    </w:rPr>
  </w:style>
  <w:style w:type="character" w:styleId="AklamaBavurusu">
    <w:name w:val="annotation reference"/>
    <w:basedOn w:val="VarsaylanParagrafYazTipi"/>
    <w:uiPriority w:val="99"/>
    <w:semiHidden/>
    <w:unhideWhenUsed/>
    <w:rsid w:val="006E3896"/>
    <w:rPr>
      <w:sz w:val="16"/>
      <w:szCs w:val="16"/>
    </w:rPr>
  </w:style>
  <w:style w:type="paragraph" w:styleId="AklamaMetni">
    <w:name w:val="annotation text"/>
    <w:basedOn w:val="Normal"/>
    <w:link w:val="AklamaMetniChar"/>
    <w:uiPriority w:val="99"/>
    <w:semiHidden/>
    <w:unhideWhenUsed/>
    <w:rsid w:val="006E3896"/>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E3896"/>
    <w:rPr>
      <w:sz w:val="20"/>
      <w:szCs w:val="20"/>
    </w:rPr>
  </w:style>
  <w:style w:type="paragraph" w:styleId="AklamaKonusu">
    <w:name w:val="annotation subject"/>
    <w:basedOn w:val="AklamaMetni"/>
    <w:next w:val="AklamaMetni"/>
    <w:link w:val="AklamaKonusuChar"/>
    <w:uiPriority w:val="99"/>
    <w:semiHidden/>
    <w:unhideWhenUsed/>
    <w:rsid w:val="006E3896"/>
    <w:rPr>
      <w:b/>
      <w:bCs/>
    </w:rPr>
  </w:style>
  <w:style w:type="character" w:customStyle="1" w:styleId="AklamaKonusuChar">
    <w:name w:val="Açıklama Konusu Char"/>
    <w:basedOn w:val="AklamaMetniChar"/>
    <w:link w:val="AklamaKonusu"/>
    <w:uiPriority w:val="99"/>
    <w:semiHidden/>
    <w:rsid w:val="006E3896"/>
    <w:rPr>
      <w:b/>
      <w:bCs/>
      <w:sz w:val="20"/>
      <w:szCs w:val="20"/>
    </w:rPr>
  </w:style>
  <w:style w:type="paragraph" w:styleId="BalonMetni">
    <w:name w:val="Balloon Text"/>
    <w:basedOn w:val="Normal"/>
    <w:link w:val="BalonMetniChar"/>
    <w:uiPriority w:val="99"/>
    <w:semiHidden/>
    <w:unhideWhenUsed/>
    <w:rsid w:val="006E389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E3896"/>
    <w:rPr>
      <w:rFonts w:ascii="Tahoma" w:hAnsi="Tahoma" w:cs="Tahoma"/>
      <w:sz w:val="16"/>
      <w:szCs w:val="16"/>
    </w:rPr>
  </w:style>
  <w:style w:type="paragraph" w:styleId="Dzeltme">
    <w:name w:val="Revision"/>
    <w:hidden/>
    <w:uiPriority w:val="99"/>
    <w:semiHidden/>
    <w:rsid w:val="00D55039"/>
    <w:pPr>
      <w:spacing w:after="0" w:line="240" w:lineRule="auto"/>
    </w:pPr>
  </w:style>
  <w:style w:type="paragraph" w:styleId="ListeParagraf">
    <w:name w:val="List Paragraph"/>
    <w:basedOn w:val="Normal"/>
    <w:uiPriority w:val="34"/>
    <w:qFormat/>
    <w:rsid w:val="00254F42"/>
    <w:pPr>
      <w:ind w:left="720"/>
      <w:contextualSpacing/>
    </w:pPr>
  </w:style>
  <w:style w:type="paragraph" w:styleId="stBilgi">
    <w:name w:val="header"/>
    <w:basedOn w:val="Normal"/>
    <w:link w:val="stBilgiChar"/>
    <w:uiPriority w:val="99"/>
    <w:unhideWhenUsed/>
    <w:rsid w:val="00267C0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67C05"/>
  </w:style>
  <w:style w:type="paragraph" w:styleId="AltBilgi">
    <w:name w:val="footer"/>
    <w:basedOn w:val="Normal"/>
    <w:link w:val="AltBilgiChar"/>
    <w:uiPriority w:val="99"/>
    <w:unhideWhenUsed/>
    <w:rsid w:val="00267C0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67C05"/>
  </w:style>
  <w:style w:type="paragraph" w:customStyle="1" w:styleId="Default">
    <w:name w:val="Default"/>
    <w:rsid w:val="009D19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A87949"/>
    <w:rPr>
      <w:color w:val="0000FF"/>
      <w:u w:val="single"/>
    </w:rPr>
  </w:style>
  <w:style w:type="paragraph" w:styleId="DipnotMetni">
    <w:name w:val="footnote text"/>
    <w:basedOn w:val="Normal"/>
    <w:link w:val="DipnotMetniChar"/>
    <w:uiPriority w:val="99"/>
    <w:unhideWhenUsed/>
    <w:rsid w:val="00D85099"/>
    <w:pPr>
      <w:spacing w:after="0" w:line="240" w:lineRule="auto"/>
    </w:pPr>
    <w:rPr>
      <w:sz w:val="20"/>
      <w:szCs w:val="20"/>
    </w:rPr>
  </w:style>
  <w:style w:type="character" w:customStyle="1" w:styleId="DipnotMetniChar">
    <w:name w:val="Dipnot Metni Char"/>
    <w:basedOn w:val="VarsaylanParagrafYazTipi"/>
    <w:link w:val="DipnotMetni"/>
    <w:uiPriority w:val="99"/>
    <w:rsid w:val="00D85099"/>
    <w:rPr>
      <w:sz w:val="20"/>
      <w:szCs w:val="20"/>
    </w:rPr>
  </w:style>
  <w:style w:type="character" w:styleId="DipnotBavurusu">
    <w:name w:val="footnote reference"/>
    <w:basedOn w:val="VarsaylanParagrafYazTipi"/>
    <w:uiPriority w:val="99"/>
    <w:semiHidden/>
    <w:unhideWhenUsed/>
    <w:rsid w:val="00D85099"/>
    <w:rPr>
      <w:vertAlign w:val="superscript"/>
    </w:rPr>
  </w:style>
  <w:style w:type="paragraph" w:styleId="HTMLncedenBiimlendirilmi">
    <w:name w:val="HTML Preformatted"/>
    <w:basedOn w:val="Normal"/>
    <w:link w:val="HTMLncedenBiimlendirilmiChar"/>
    <w:uiPriority w:val="99"/>
    <w:semiHidden/>
    <w:unhideWhenUsed/>
    <w:rsid w:val="00CB6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CB69ED"/>
    <w:rPr>
      <w:rFonts w:ascii="Courier New" w:eastAsia="Times New Roman" w:hAnsi="Courier New" w:cs="Courier New"/>
      <w:sz w:val="20"/>
      <w:szCs w:val="20"/>
      <w:lang w:eastAsia="tr-TR"/>
    </w:rPr>
  </w:style>
  <w:style w:type="character" w:customStyle="1" w:styleId="Balk3Char">
    <w:name w:val="Başlık 3 Char"/>
    <w:basedOn w:val="VarsaylanParagrafYazTipi"/>
    <w:link w:val="Balk3"/>
    <w:uiPriority w:val="9"/>
    <w:rsid w:val="004B30EE"/>
    <w:rPr>
      <w:rFonts w:ascii="Times New Roman" w:eastAsia="Times New Roman" w:hAnsi="Times New Roman" w:cs="Times New Roman"/>
      <w:b/>
      <w:bCs/>
      <w:sz w:val="27"/>
      <w:szCs w:val="27"/>
      <w:lang w:eastAsia="tr-TR"/>
    </w:rPr>
  </w:style>
  <w:style w:type="character" w:customStyle="1" w:styleId="go">
    <w:name w:val="go"/>
    <w:basedOn w:val="VarsaylanParagrafYazTipi"/>
    <w:rsid w:val="004B30EE"/>
  </w:style>
  <w:style w:type="table" w:customStyle="1" w:styleId="TabloKlavuzu1">
    <w:name w:val="Tablo Kılavuzu1"/>
    <w:basedOn w:val="NormalTablo"/>
    <w:next w:val="TabloKlavuzu"/>
    <w:uiPriority w:val="39"/>
    <w:rsid w:val="001D7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59"/>
    <w:rsid w:val="001D7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234D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B02205"/>
    <w:rPr>
      <w:rFonts w:asciiTheme="majorHAnsi" w:eastAsiaTheme="majorEastAsia" w:hAnsiTheme="majorHAnsi" w:cstheme="majorBidi"/>
      <w:color w:val="365F91" w:themeColor="accent1" w:themeShade="BF"/>
      <w:sz w:val="32"/>
      <w:szCs w:val="32"/>
    </w:rPr>
  </w:style>
  <w:style w:type="table" w:customStyle="1" w:styleId="TabloKlavuzu2">
    <w:name w:val="Tablo Kılavuzu2"/>
    <w:basedOn w:val="NormalTablo"/>
    <w:next w:val="TabloKlavuzu"/>
    <w:uiPriority w:val="39"/>
    <w:rsid w:val="00B0220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B02205"/>
    <w:pPr>
      <w:spacing w:after="0" w:line="240" w:lineRule="auto"/>
    </w:pPr>
    <w:rPr>
      <w:rFonts w:eastAsia="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1">
    <w:name w:val="Çözümlenmeyen Bahsetme1"/>
    <w:basedOn w:val="VarsaylanParagrafYazTipi"/>
    <w:uiPriority w:val="99"/>
    <w:semiHidden/>
    <w:unhideWhenUsed/>
    <w:rsid w:val="00211B1B"/>
    <w:rPr>
      <w:color w:val="605E5C"/>
      <w:shd w:val="clear" w:color="auto" w:fill="E1DFDD"/>
    </w:rPr>
  </w:style>
  <w:style w:type="paragraph" w:styleId="Kaynaka">
    <w:name w:val="Bibliography"/>
    <w:basedOn w:val="Normal"/>
    <w:next w:val="Normal"/>
    <w:uiPriority w:val="37"/>
    <w:unhideWhenUsed/>
    <w:rsid w:val="006B17FA"/>
  </w:style>
  <w:style w:type="paragraph" w:styleId="ResimYazs">
    <w:name w:val="caption"/>
    <w:basedOn w:val="Normal"/>
    <w:next w:val="Normal"/>
    <w:uiPriority w:val="35"/>
    <w:unhideWhenUsed/>
    <w:qFormat/>
    <w:rsid w:val="00977113"/>
    <w:pPr>
      <w:spacing w:line="240" w:lineRule="auto"/>
    </w:pPr>
    <w:rPr>
      <w:i/>
      <w:iCs/>
      <w:color w:val="1F497D" w:themeColor="text2"/>
      <w:sz w:val="18"/>
      <w:szCs w:val="18"/>
    </w:rPr>
  </w:style>
  <w:style w:type="character" w:customStyle="1" w:styleId="zmlenmeyenBahsetme2">
    <w:name w:val="Çözümlenmeyen Bahsetme2"/>
    <w:basedOn w:val="VarsaylanParagrafYazTipi"/>
    <w:uiPriority w:val="99"/>
    <w:semiHidden/>
    <w:unhideWhenUsed/>
    <w:rsid w:val="00B656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66507">
      <w:bodyDiv w:val="1"/>
      <w:marLeft w:val="0"/>
      <w:marRight w:val="0"/>
      <w:marTop w:val="0"/>
      <w:marBottom w:val="0"/>
      <w:divBdr>
        <w:top w:val="none" w:sz="0" w:space="0" w:color="auto"/>
        <w:left w:val="none" w:sz="0" w:space="0" w:color="auto"/>
        <w:bottom w:val="none" w:sz="0" w:space="0" w:color="auto"/>
        <w:right w:val="none" w:sz="0" w:space="0" w:color="auto"/>
      </w:divBdr>
    </w:div>
    <w:div w:id="89161572">
      <w:bodyDiv w:val="1"/>
      <w:marLeft w:val="0"/>
      <w:marRight w:val="0"/>
      <w:marTop w:val="0"/>
      <w:marBottom w:val="0"/>
      <w:divBdr>
        <w:top w:val="none" w:sz="0" w:space="0" w:color="auto"/>
        <w:left w:val="none" w:sz="0" w:space="0" w:color="auto"/>
        <w:bottom w:val="none" w:sz="0" w:space="0" w:color="auto"/>
        <w:right w:val="none" w:sz="0" w:space="0" w:color="auto"/>
      </w:divBdr>
    </w:div>
    <w:div w:id="173227984">
      <w:bodyDiv w:val="1"/>
      <w:marLeft w:val="0"/>
      <w:marRight w:val="0"/>
      <w:marTop w:val="0"/>
      <w:marBottom w:val="0"/>
      <w:divBdr>
        <w:top w:val="none" w:sz="0" w:space="0" w:color="auto"/>
        <w:left w:val="none" w:sz="0" w:space="0" w:color="auto"/>
        <w:bottom w:val="none" w:sz="0" w:space="0" w:color="auto"/>
        <w:right w:val="none" w:sz="0" w:space="0" w:color="auto"/>
      </w:divBdr>
    </w:div>
    <w:div w:id="211814420">
      <w:bodyDiv w:val="1"/>
      <w:marLeft w:val="0"/>
      <w:marRight w:val="0"/>
      <w:marTop w:val="0"/>
      <w:marBottom w:val="0"/>
      <w:divBdr>
        <w:top w:val="none" w:sz="0" w:space="0" w:color="auto"/>
        <w:left w:val="none" w:sz="0" w:space="0" w:color="auto"/>
        <w:bottom w:val="none" w:sz="0" w:space="0" w:color="auto"/>
        <w:right w:val="none" w:sz="0" w:space="0" w:color="auto"/>
      </w:divBdr>
    </w:div>
    <w:div w:id="226843343">
      <w:bodyDiv w:val="1"/>
      <w:marLeft w:val="0"/>
      <w:marRight w:val="0"/>
      <w:marTop w:val="0"/>
      <w:marBottom w:val="0"/>
      <w:divBdr>
        <w:top w:val="none" w:sz="0" w:space="0" w:color="auto"/>
        <w:left w:val="none" w:sz="0" w:space="0" w:color="auto"/>
        <w:bottom w:val="none" w:sz="0" w:space="0" w:color="auto"/>
        <w:right w:val="none" w:sz="0" w:space="0" w:color="auto"/>
      </w:divBdr>
    </w:div>
    <w:div w:id="365788973">
      <w:bodyDiv w:val="1"/>
      <w:marLeft w:val="0"/>
      <w:marRight w:val="0"/>
      <w:marTop w:val="0"/>
      <w:marBottom w:val="0"/>
      <w:divBdr>
        <w:top w:val="none" w:sz="0" w:space="0" w:color="auto"/>
        <w:left w:val="none" w:sz="0" w:space="0" w:color="auto"/>
        <w:bottom w:val="none" w:sz="0" w:space="0" w:color="auto"/>
        <w:right w:val="none" w:sz="0" w:space="0" w:color="auto"/>
      </w:divBdr>
    </w:div>
    <w:div w:id="398796179">
      <w:bodyDiv w:val="1"/>
      <w:marLeft w:val="0"/>
      <w:marRight w:val="0"/>
      <w:marTop w:val="0"/>
      <w:marBottom w:val="0"/>
      <w:divBdr>
        <w:top w:val="none" w:sz="0" w:space="0" w:color="auto"/>
        <w:left w:val="none" w:sz="0" w:space="0" w:color="auto"/>
        <w:bottom w:val="none" w:sz="0" w:space="0" w:color="auto"/>
        <w:right w:val="none" w:sz="0" w:space="0" w:color="auto"/>
      </w:divBdr>
    </w:div>
    <w:div w:id="411007070">
      <w:bodyDiv w:val="1"/>
      <w:marLeft w:val="0"/>
      <w:marRight w:val="0"/>
      <w:marTop w:val="0"/>
      <w:marBottom w:val="0"/>
      <w:divBdr>
        <w:top w:val="none" w:sz="0" w:space="0" w:color="auto"/>
        <w:left w:val="none" w:sz="0" w:space="0" w:color="auto"/>
        <w:bottom w:val="none" w:sz="0" w:space="0" w:color="auto"/>
        <w:right w:val="none" w:sz="0" w:space="0" w:color="auto"/>
      </w:divBdr>
    </w:div>
    <w:div w:id="432171214">
      <w:bodyDiv w:val="1"/>
      <w:marLeft w:val="0"/>
      <w:marRight w:val="0"/>
      <w:marTop w:val="0"/>
      <w:marBottom w:val="0"/>
      <w:divBdr>
        <w:top w:val="none" w:sz="0" w:space="0" w:color="auto"/>
        <w:left w:val="none" w:sz="0" w:space="0" w:color="auto"/>
        <w:bottom w:val="none" w:sz="0" w:space="0" w:color="auto"/>
        <w:right w:val="none" w:sz="0" w:space="0" w:color="auto"/>
      </w:divBdr>
    </w:div>
    <w:div w:id="631248355">
      <w:bodyDiv w:val="1"/>
      <w:marLeft w:val="0"/>
      <w:marRight w:val="0"/>
      <w:marTop w:val="0"/>
      <w:marBottom w:val="0"/>
      <w:divBdr>
        <w:top w:val="none" w:sz="0" w:space="0" w:color="auto"/>
        <w:left w:val="none" w:sz="0" w:space="0" w:color="auto"/>
        <w:bottom w:val="none" w:sz="0" w:space="0" w:color="auto"/>
        <w:right w:val="none" w:sz="0" w:space="0" w:color="auto"/>
      </w:divBdr>
    </w:div>
    <w:div w:id="762072114">
      <w:bodyDiv w:val="1"/>
      <w:marLeft w:val="0"/>
      <w:marRight w:val="0"/>
      <w:marTop w:val="0"/>
      <w:marBottom w:val="0"/>
      <w:divBdr>
        <w:top w:val="none" w:sz="0" w:space="0" w:color="auto"/>
        <w:left w:val="none" w:sz="0" w:space="0" w:color="auto"/>
        <w:bottom w:val="none" w:sz="0" w:space="0" w:color="auto"/>
        <w:right w:val="none" w:sz="0" w:space="0" w:color="auto"/>
      </w:divBdr>
      <w:divsChild>
        <w:div w:id="51583699">
          <w:marLeft w:val="576"/>
          <w:marRight w:val="0"/>
          <w:marTop w:val="120"/>
          <w:marBottom w:val="0"/>
          <w:divBdr>
            <w:top w:val="none" w:sz="0" w:space="0" w:color="auto"/>
            <w:left w:val="none" w:sz="0" w:space="0" w:color="auto"/>
            <w:bottom w:val="none" w:sz="0" w:space="0" w:color="auto"/>
            <w:right w:val="none" w:sz="0" w:space="0" w:color="auto"/>
          </w:divBdr>
        </w:div>
      </w:divsChild>
    </w:div>
    <w:div w:id="865484351">
      <w:bodyDiv w:val="1"/>
      <w:marLeft w:val="0"/>
      <w:marRight w:val="0"/>
      <w:marTop w:val="0"/>
      <w:marBottom w:val="0"/>
      <w:divBdr>
        <w:top w:val="none" w:sz="0" w:space="0" w:color="auto"/>
        <w:left w:val="none" w:sz="0" w:space="0" w:color="auto"/>
        <w:bottom w:val="none" w:sz="0" w:space="0" w:color="auto"/>
        <w:right w:val="none" w:sz="0" w:space="0" w:color="auto"/>
      </w:divBdr>
    </w:div>
    <w:div w:id="885214098">
      <w:bodyDiv w:val="1"/>
      <w:marLeft w:val="0"/>
      <w:marRight w:val="0"/>
      <w:marTop w:val="0"/>
      <w:marBottom w:val="0"/>
      <w:divBdr>
        <w:top w:val="none" w:sz="0" w:space="0" w:color="auto"/>
        <w:left w:val="none" w:sz="0" w:space="0" w:color="auto"/>
        <w:bottom w:val="none" w:sz="0" w:space="0" w:color="auto"/>
        <w:right w:val="none" w:sz="0" w:space="0" w:color="auto"/>
      </w:divBdr>
      <w:divsChild>
        <w:div w:id="1608195435">
          <w:marLeft w:val="576"/>
          <w:marRight w:val="0"/>
          <w:marTop w:val="120"/>
          <w:marBottom w:val="0"/>
          <w:divBdr>
            <w:top w:val="none" w:sz="0" w:space="0" w:color="auto"/>
            <w:left w:val="none" w:sz="0" w:space="0" w:color="auto"/>
            <w:bottom w:val="none" w:sz="0" w:space="0" w:color="auto"/>
            <w:right w:val="none" w:sz="0" w:space="0" w:color="auto"/>
          </w:divBdr>
        </w:div>
      </w:divsChild>
    </w:div>
    <w:div w:id="1005084914">
      <w:bodyDiv w:val="1"/>
      <w:marLeft w:val="0"/>
      <w:marRight w:val="0"/>
      <w:marTop w:val="0"/>
      <w:marBottom w:val="0"/>
      <w:divBdr>
        <w:top w:val="none" w:sz="0" w:space="0" w:color="auto"/>
        <w:left w:val="none" w:sz="0" w:space="0" w:color="auto"/>
        <w:bottom w:val="none" w:sz="0" w:space="0" w:color="auto"/>
        <w:right w:val="none" w:sz="0" w:space="0" w:color="auto"/>
      </w:divBdr>
      <w:divsChild>
        <w:div w:id="1207911403">
          <w:marLeft w:val="576"/>
          <w:marRight w:val="0"/>
          <w:marTop w:val="120"/>
          <w:marBottom w:val="0"/>
          <w:divBdr>
            <w:top w:val="none" w:sz="0" w:space="0" w:color="auto"/>
            <w:left w:val="none" w:sz="0" w:space="0" w:color="auto"/>
            <w:bottom w:val="none" w:sz="0" w:space="0" w:color="auto"/>
            <w:right w:val="none" w:sz="0" w:space="0" w:color="auto"/>
          </w:divBdr>
        </w:div>
      </w:divsChild>
    </w:div>
    <w:div w:id="1011373991">
      <w:bodyDiv w:val="1"/>
      <w:marLeft w:val="0"/>
      <w:marRight w:val="0"/>
      <w:marTop w:val="0"/>
      <w:marBottom w:val="0"/>
      <w:divBdr>
        <w:top w:val="none" w:sz="0" w:space="0" w:color="auto"/>
        <w:left w:val="none" w:sz="0" w:space="0" w:color="auto"/>
        <w:bottom w:val="none" w:sz="0" w:space="0" w:color="auto"/>
        <w:right w:val="none" w:sz="0" w:space="0" w:color="auto"/>
      </w:divBdr>
    </w:div>
    <w:div w:id="1078673345">
      <w:bodyDiv w:val="1"/>
      <w:marLeft w:val="0"/>
      <w:marRight w:val="0"/>
      <w:marTop w:val="0"/>
      <w:marBottom w:val="0"/>
      <w:divBdr>
        <w:top w:val="none" w:sz="0" w:space="0" w:color="auto"/>
        <w:left w:val="none" w:sz="0" w:space="0" w:color="auto"/>
        <w:bottom w:val="none" w:sz="0" w:space="0" w:color="auto"/>
        <w:right w:val="none" w:sz="0" w:space="0" w:color="auto"/>
      </w:divBdr>
    </w:div>
    <w:div w:id="1175412458">
      <w:bodyDiv w:val="1"/>
      <w:marLeft w:val="0"/>
      <w:marRight w:val="0"/>
      <w:marTop w:val="0"/>
      <w:marBottom w:val="0"/>
      <w:divBdr>
        <w:top w:val="none" w:sz="0" w:space="0" w:color="auto"/>
        <w:left w:val="none" w:sz="0" w:space="0" w:color="auto"/>
        <w:bottom w:val="none" w:sz="0" w:space="0" w:color="auto"/>
        <w:right w:val="none" w:sz="0" w:space="0" w:color="auto"/>
      </w:divBdr>
    </w:div>
    <w:div w:id="1213544751">
      <w:bodyDiv w:val="1"/>
      <w:marLeft w:val="0"/>
      <w:marRight w:val="0"/>
      <w:marTop w:val="0"/>
      <w:marBottom w:val="0"/>
      <w:divBdr>
        <w:top w:val="none" w:sz="0" w:space="0" w:color="auto"/>
        <w:left w:val="none" w:sz="0" w:space="0" w:color="auto"/>
        <w:bottom w:val="none" w:sz="0" w:space="0" w:color="auto"/>
        <w:right w:val="none" w:sz="0" w:space="0" w:color="auto"/>
      </w:divBdr>
    </w:div>
    <w:div w:id="1244879161">
      <w:bodyDiv w:val="1"/>
      <w:marLeft w:val="0"/>
      <w:marRight w:val="0"/>
      <w:marTop w:val="0"/>
      <w:marBottom w:val="0"/>
      <w:divBdr>
        <w:top w:val="none" w:sz="0" w:space="0" w:color="auto"/>
        <w:left w:val="none" w:sz="0" w:space="0" w:color="auto"/>
        <w:bottom w:val="none" w:sz="0" w:space="0" w:color="auto"/>
        <w:right w:val="none" w:sz="0" w:space="0" w:color="auto"/>
      </w:divBdr>
    </w:div>
    <w:div w:id="1288857686">
      <w:bodyDiv w:val="1"/>
      <w:marLeft w:val="0"/>
      <w:marRight w:val="0"/>
      <w:marTop w:val="0"/>
      <w:marBottom w:val="0"/>
      <w:divBdr>
        <w:top w:val="none" w:sz="0" w:space="0" w:color="auto"/>
        <w:left w:val="none" w:sz="0" w:space="0" w:color="auto"/>
        <w:bottom w:val="none" w:sz="0" w:space="0" w:color="auto"/>
        <w:right w:val="none" w:sz="0" w:space="0" w:color="auto"/>
      </w:divBdr>
    </w:div>
    <w:div w:id="1300839758">
      <w:bodyDiv w:val="1"/>
      <w:marLeft w:val="0"/>
      <w:marRight w:val="0"/>
      <w:marTop w:val="0"/>
      <w:marBottom w:val="0"/>
      <w:divBdr>
        <w:top w:val="none" w:sz="0" w:space="0" w:color="auto"/>
        <w:left w:val="none" w:sz="0" w:space="0" w:color="auto"/>
        <w:bottom w:val="none" w:sz="0" w:space="0" w:color="auto"/>
        <w:right w:val="none" w:sz="0" w:space="0" w:color="auto"/>
      </w:divBdr>
    </w:div>
    <w:div w:id="1407806353">
      <w:bodyDiv w:val="1"/>
      <w:marLeft w:val="0"/>
      <w:marRight w:val="0"/>
      <w:marTop w:val="0"/>
      <w:marBottom w:val="0"/>
      <w:divBdr>
        <w:top w:val="none" w:sz="0" w:space="0" w:color="auto"/>
        <w:left w:val="none" w:sz="0" w:space="0" w:color="auto"/>
        <w:bottom w:val="none" w:sz="0" w:space="0" w:color="auto"/>
        <w:right w:val="none" w:sz="0" w:space="0" w:color="auto"/>
      </w:divBdr>
    </w:div>
    <w:div w:id="1456173597">
      <w:bodyDiv w:val="1"/>
      <w:marLeft w:val="0"/>
      <w:marRight w:val="0"/>
      <w:marTop w:val="0"/>
      <w:marBottom w:val="0"/>
      <w:divBdr>
        <w:top w:val="none" w:sz="0" w:space="0" w:color="auto"/>
        <w:left w:val="none" w:sz="0" w:space="0" w:color="auto"/>
        <w:bottom w:val="none" w:sz="0" w:space="0" w:color="auto"/>
        <w:right w:val="none" w:sz="0" w:space="0" w:color="auto"/>
      </w:divBdr>
    </w:div>
    <w:div w:id="1466584227">
      <w:bodyDiv w:val="1"/>
      <w:marLeft w:val="0"/>
      <w:marRight w:val="0"/>
      <w:marTop w:val="0"/>
      <w:marBottom w:val="0"/>
      <w:divBdr>
        <w:top w:val="none" w:sz="0" w:space="0" w:color="auto"/>
        <w:left w:val="none" w:sz="0" w:space="0" w:color="auto"/>
        <w:bottom w:val="none" w:sz="0" w:space="0" w:color="auto"/>
        <w:right w:val="none" w:sz="0" w:space="0" w:color="auto"/>
      </w:divBdr>
    </w:div>
    <w:div w:id="1478566809">
      <w:bodyDiv w:val="1"/>
      <w:marLeft w:val="0"/>
      <w:marRight w:val="0"/>
      <w:marTop w:val="0"/>
      <w:marBottom w:val="0"/>
      <w:divBdr>
        <w:top w:val="none" w:sz="0" w:space="0" w:color="auto"/>
        <w:left w:val="none" w:sz="0" w:space="0" w:color="auto"/>
        <w:bottom w:val="none" w:sz="0" w:space="0" w:color="auto"/>
        <w:right w:val="none" w:sz="0" w:space="0" w:color="auto"/>
      </w:divBdr>
    </w:div>
    <w:div w:id="1503005561">
      <w:bodyDiv w:val="1"/>
      <w:marLeft w:val="0"/>
      <w:marRight w:val="0"/>
      <w:marTop w:val="0"/>
      <w:marBottom w:val="0"/>
      <w:divBdr>
        <w:top w:val="none" w:sz="0" w:space="0" w:color="auto"/>
        <w:left w:val="none" w:sz="0" w:space="0" w:color="auto"/>
        <w:bottom w:val="none" w:sz="0" w:space="0" w:color="auto"/>
        <w:right w:val="none" w:sz="0" w:space="0" w:color="auto"/>
      </w:divBdr>
    </w:div>
    <w:div w:id="1871019808">
      <w:bodyDiv w:val="1"/>
      <w:marLeft w:val="0"/>
      <w:marRight w:val="0"/>
      <w:marTop w:val="0"/>
      <w:marBottom w:val="0"/>
      <w:divBdr>
        <w:top w:val="none" w:sz="0" w:space="0" w:color="auto"/>
        <w:left w:val="none" w:sz="0" w:space="0" w:color="auto"/>
        <w:bottom w:val="none" w:sz="0" w:space="0" w:color="auto"/>
        <w:right w:val="none" w:sz="0" w:space="0" w:color="auto"/>
      </w:divBdr>
    </w:div>
    <w:div w:id="1981615561">
      <w:bodyDiv w:val="1"/>
      <w:marLeft w:val="0"/>
      <w:marRight w:val="0"/>
      <w:marTop w:val="0"/>
      <w:marBottom w:val="0"/>
      <w:divBdr>
        <w:top w:val="none" w:sz="0" w:space="0" w:color="auto"/>
        <w:left w:val="none" w:sz="0" w:space="0" w:color="auto"/>
        <w:bottom w:val="none" w:sz="0" w:space="0" w:color="auto"/>
        <w:right w:val="none" w:sz="0" w:space="0" w:color="auto"/>
      </w:divBdr>
    </w:div>
    <w:div w:id="2038575297">
      <w:bodyDiv w:val="1"/>
      <w:marLeft w:val="0"/>
      <w:marRight w:val="0"/>
      <w:marTop w:val="0"/>
      <w:marBottom w:val="0"/>
      <w:divBdr>
        <w:top w:val="none" w:sz="0" w:space="0" w:color="auto"/>
        <w:left w:val="none" w:sz="0" w:space="0" w:color="auto"/>
        <w:bottom w:val="none" w:sz="0" w:space="0" w:color="auto"/>
        <w:right w:val="none" w:sz="0" w:space="0" w:color="auto"/>
      </w:divBdr>
    </w:div>
    <w:div w:id="2099716615">
      <w:bodyDiv w:val="1"/>
      <w:marLeft w:val="0"/>
      <w:marRight w:val="0"/>
      <w:marTop w:val="0"/>
      <w:marBottom w:val="0"/>
      <w:divBdr>
        <w:top w:val="none" w:sz="0" w:space="0" w:color="auto"/>
        <w:left w:val="none" w:sz="0" w:space="0" w:color="auto"/>
        <w:bottom w:val="none" w:sz="0" w:space="0" w:color="auto"/>
        <w:right w:val="none" w:sz="0" w:space="0" w:color="auto"/>
      </w:divBdr>
    </w:div>
    <w:div w:id="214388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lusoy4209@gmail.com" TargetMode="External"/><Relationship Id="rId13" Type="http://schemas.openxmlformats.org/officeDocument/2006/relationships/hyperlink" Target="http://mufredat.meb.gov.tr/Dosyalar/201812103847686-SOSYAL%20B%C4%B0LG%C4%B0LER%20%C3%96%C4%9ERET%C4%B0M%20PROGRAMI%20.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files.eric.ed.gov/fulltext/ED384950.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evzuat.meb.gov.tr/dosyalar/1703.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e-mufredat.meb.gov.tr/Dokumanlar/MEBKurullarZumreler_08082018.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cemalguven@gmail.com" TargetMode="External"/><Relationship Id="rId14"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ALK15</b:Tag>
    <b:SourceType>JournalArticle</b:SourceType>
    <b:Guid>{3B27073D-E5DE-4C2E-84A6-3AF21FD8E18E}</b:Guid>
    <b:Author>
      <b:Author>
        <b:NameList>
          <b:Person>
            <b:Last>ALKAYA</b:Last>
            <b:First>Aylin</b:First>
          </b:Person>
        </b:NameList>
      </b:Author>
    </b:Author>
    <b:Title>FİNANSAL OKURYAZARLIK - FİNANSAL BİLGİ, DAVRANIŞ VE TUTUM: NEVŞEHİR HACI</b:Title>
    <b:Year>2015</b:Year>
    <b:PeriodicalTitle>Uluslararası Sosyal Araştırmalar Dergisi</b:PeriodicalTitle>
    <b:Month>10</b:Month>
    <b:Pages>586</b:Pages>
    <b:JournalName>Uluslararası Sosyal Araştırmalar Dergisi</b:JournalName>
    <b:RefOrder>1</b:RefOrder>
  </b:Source>
  <b:Source>
    <b:Tag>TCM19</b:Tag>
    <b:SourceType>DocumentFromInternetSite</b:SourceType>
    <b:Guid>{17049524-7A7F-4142-9308-933E0E3900C0}</b:Guid>
    <b:Title>T.C. Milli Eğitim Bakanlığı Sosyal Bilgiler Dersi Öğretim Programı</b:Title>
    <b:InternetSiteTitle>Milli Eğitim Bakanlığı Resmi Web Sitesi</b:InternetSiteTitle>
    <b:Year>2019</b:Year>
    <b:Month>Haziran</b:Month>
    <b:Day>8</b:Day>
    <b:URL>http://mufredat.meb.gov.tr/Dosyalar/201812103847686-SOSYAL%20B%C4%B0LG%C4%B0LER%20%C3%96%C4%9ERET%C4%B0M%20PROGRAMI%20.pdf</b:URL>
    <b:RefOrder>2</b:RefOrder>
  </b:Source>
  <b:Source>
    <b:Tag>Yıl16</b:Tag>
    <b:SourceType>Book</b:SourceType>
    <b:Guid>{05350B2F-AA46-4388-9783-1F7793752256}</b:Guid>
    <b:Title>Sosyal Bilimlerde Nitel Araştırma Yöntemleri</b:Title>
    <b:Year>2016</b:Year>
    <b:City>Ankara</b:City>
    <b:Publisher>Seçkin Yayıncılık</b:Publisher>
    <b:Author>
      <b:Author>
        <b:NameList>
          <b:Person>
            <b:Last>Yıldırım </b:Last>
            <b:First>Ali</b:First>
          </b:Person>
          <b:Person>
            <b:Last>Şimşek </b:Last>
            <b:First>Hasan</b:First>
          </b:Person>
        </b:NameList>
      </b:Author>
    </b:Author>
    <b:RefOrder>3</b:RefOrder>
  </b:Source>
  <b:Source>
    <b:Tag>Sal16</b:Tag>
    <b:SourceType>BookSection</b:SourceType>
    <b:Guid>{C7745C95-94F6-4089-9EB9-BFDC79DF0C74}</b:Guid>
    <b:Author>
      <b:Author>
        <b:NameList>
          <b:Person>
            <b:Last>Balaban Salı</b:Last>
            <b:First>Jale</b:First>
          </b:Person>
        </b:NameList>
      </b:Author>
      <b:BookAuthor>
        <b:NameList>
          <b:Person>
            <b:Last>Doğanay</b:Last>
            <b:First>Ahmet</b:First>
          </b:Person>
          <b:Person>
            <b:Last>Ataizi</b:Last>
            <b:First>Murat</b:First>
          </b:Person>
          <b:Person>
            <b:Last>Şimşek</b:Last>
            <b:First>Ali</b:First>
          </b:Person>
          <b:Person>
            <b:Last>Balaban Salı</b:Last>
            <b:First>Jale</b:First>
          </b:Person>
          <b:Person>
            <b:Last>Akbulut</b:Last>
            <b:First>Yavuz</b:First>
          </b:Person>
        </b:NameList>
      </b:BookAuthor>
    </b:Author>
    <b:Title>Verilerin Toplanması</b:Title>
    <b:Year>2016</b:Year>
    <b:City>Eskişehir</b:City>
    <b:Publisher>Anadolu Üniversitesi Yayını</b:Publisher>
    <b:BookTitle>Sosyal Bilimlerde Araştırma Yöntemleri</b:BookTitle>
    <b:Pages>135-161</b:Pages>
    <b:RefOrder>4</b:RefOrder>
  </b:Source>
  <b:Source>
    <b:Tag>Dem08</b:Tag>
    <b:SourceType>JournalArticle</b:SourceType>
    <b:Guid>{2987A726-6226-4945-BA2C-B5B89B02B958}</b:Guid>
    <b:Title>Öğretmenler Kurulu Toplantılarının Etkililiğine İlişkin Öğretmen Görüşleri</b:Title>
    <b:JournalName>İnönü Üniversitesi Eğitim Fakültesi Dergisi 9(15)</b:JournalName>
    <b:Year>2008</b:Year>
    <b:Pages>55-74</b:Pages>
    <b:Author>
      <b:Author>
        <b:NameList>
          <b:Person>
            <b:Last>Demirtaş</b:Last>
            <b:First>Hasan</b:First>
          </b:Person>
          <b:Person>
            <b:Last>Üstüner </b:Last>
            <b:First>Mehmet</b:First>
          </b:Person>
          <b:Person>
            <b:Last>Özer</b:Last>
            <b:First>Niyazi</b:First>
          </b:Person>
          <b:Person>
            <b:Last>Cömert</b:Last>
            <b:First>Melike</b:First>
          </b:Person>
        </b:NameList>
      </b:Author>
    </b:Author>
    <b:RefOrder>5</b:RefOrder>
  </b:Source>
  <b:Source>
    <b:Tag>Küç04</b:Tag>
    <b:SourceType>ConferenceProceedings</b:SourceType>
    <b:Guid>{310A4A24-E286-448B-8243-21702A164D53}</b:Guid>
    <b:Title>Zümre Öğretmenler Kurulu Toplantı Kararlarının Eğitim ve Öğretim Uygulamaları Üzerindeki Yansımaları</b:Title>
    <b:Year>2004</b:Year>
    <b:City>Malatya</b:City>
    <b:ConferenceName>XIII. Ulusal Eğitim Bilimleri Kurultayı 6-9 Temmuz</b:ConferenceName>
    <b:Author>
      <b:Author>
        <b:NameList>
          <b:Person>
            <b:Last>Küçük</b:Last>
            <b:First>Mehmet</b:First>
          </b:Person>
          <b:Person>
            <b:Last>Ayvacı</b:Last>
            <b:Middle>Şevki</b:Middle>
            <b:First>Hasan</b:First>
          </b:Person>
          <b:Person>
            <b:Last>Altıntaş</b:Last>
            <b:First>Ahmet</b:First>
          </b:Person>
        </b:NameList>
      </b:Author>
    </b:Author>
    <b:RefOrder>6</b:RefOrder>
  </b:Source>
  <b:Source>
    <b:Tag>Zek00</b:Tag>
    <b:SourceType>Book</b:SourceType>
    <b:Guid>{5318A154-4A5F-47EC-BA37-E8C6AED48FAE}</b:Guid>
    <b:Title>Okul Yönetiminde Yeni Yapı ve Davranış</b:Title>
    <b:Year>2000</b:Year>
    <b:Author>
      <b:Author>
        <b:NameList>
          <b:Person>
            <b:Last>Bursalıoğlu</b:Last>
            <b:First>Zeki</b:First>
          </b:Person>
        </b:NameList>
      </b:Author>
    </b:Author>
    <b:City>Ankara</b:City>
    <b:Publisher>Pegem A Yayıncılık</b:Publisher>
    <b:RefOrder>7</b:RefOrder>
  </b:Source>
  <b:Source>
    <b:Tag>Özd00</b:Tag>
    <b:SourceType>JournalArticle</b:SourceType>
    <b:Guid>{12F79ED0-107F-4761-871F-1E4088DFCF89}</b:Guid>
    <b:Title>Eğitimde Örgütsel Yenileşme ve Karara Katılma</b:Title>
    <b:Year>2000</b:Year>
    <b:Author>
      <b:Author>
        <b:NameList>
          <b:Person>
            <b:Last>Özdemir</b:Last>
            <b:First>Servet</b:First>
          </b:Person>
          <b:Person>
            <b:Last>Cemaloğlu </b:Last>
            <b:First>Necati</b:First>
          </b:Person>
        </b:NameList>
      </b:Author>
    </b:Author>
    <b:JournalName>Milli Eğitim Dergisi 146</b:JournalName>
    <b:RefOrder>8</b:RefOrder>
  </b:Source>
  <b:Source>
    <b:Tag>Gök11</b:Tag>
    <b:SourceType>JournalArticle</b:SourceType>
    <b:Guid>{848B9F29-8EDC-4E63-901E-2EBDF188EF69}</b:Guid>
    <b:Title>İlköğretim Okulu Zümre Öğretmenler Kurulu Toplantılarının Gerçekleşme Düzeyi</b:Title>
    <b:JournalName>Fırat Üniversitesi Sosyal Bilimler Dergisi 21(2)</b:JournalName>
    <b:Year>2011</b:Year>
    <b:Pages>127-148</b:Pages>
    <b:Author>
      <b:Author>
        <b:NameList>
          <b:Person>
            <b:Last>Gökyer</b:Last>
            <b:First>Necmi</b:First>
          </b:Person>
        </b:NameList>
      </b:Author>
    </b:Author>
    <b:RefOrder>9</b:RefOrder>
  </b:Source>
  <b:Source>
    <b:Tag>Kay84</b:Tag>
    <b:SourceType>Book</b:SourceType>
    <b:Guid>{06580B2F-3405-43B7-B6A0-80C87CC05D18}</b:Guid>
    <b:Title>Eğitim Yönetimi Kuram ve Türkiye'deki Uygulama</b:Title>
    <b:Year>1984</b:Year>
    <b:City>Ankara</b:City>
    <b:Publisher>Sevinç Matbaası</b:Publisher>
    <b:Author>
      <b:Author>
        <b:NameList>
          <b:Person>
            <b:Last>Kaya</b:Last>
            <b:Middle>Kemal</b:Middle>
            <b:First>Yahya</b:First>
          </b:Person>
        </b:NameList>
      </b:Author>
    </b:Author>
    <b:RefOrder>10</b:RefOrder>
  </b:Source>
  <b:Source>
    <b:Tag>İbr91</b:Tag>
    <b:SourceType>Book</b:SourceType>
    <b:Guid>{D7E0473C-2FBD-40F4-8652-CEFBDBA1C289}</b:Guid>
    <b:Title>Örgütsel Davranış İnsanın Üretim Gücü</b:Title>
    <b:Year>1991</b:Year>
    <b:City>Ankara</b:City>
    <b:Publisher>Kadıoğlu Matbaası</b:Publisher>
    <b:Author>
      <b:Author>
        <b:NameList>
          <b:Person>
            <b:Last>Başaran</b:Last>
            <b:First>İbrahim</b:First>
            <b:Middle>Ethem</b:Middle>
          </b:Person>
        </b:NameList>
      </b:Author>
    </b:Author>
    <b:RefOrder>11</b:RefOrder>
  </b:Source>
  <b:Source>
    <b:Tag>AÇI98</b:Tag>
    <b:SourceType>Book</b:SourceType>
    <b:Guid>{F6097A81-D65A-4DC7-9961-A084AE77E8A0}</b:Guid>
    <b:Author>
      <b:Author>
        <b:NameList>
          <b:Person>
            <b:Last>Açıkalın</b:Last>
            <b:First>Aytaç</b:First>
          </b:Person>
        </b:NameList>
      </b:Author>
    </b:Author>
    <b:Title>Okul Yöneticiliği</b:Title>
    <b:Year>1998</b:Year>
    <b:City>Ankara</b:City>
    <b:Publisher>Pegem A Yayıncılık</b:Publisher>
    <b:RefOrder>12</b:RefOrder>
  </b:Source>
  <b:Source>
    <b:Tag>Ayn11</b:Tag>
    <b:SourceType>JournalArticle</b:SourceType>
    <b:Guid>{58C86A34-B0FE-45C5-9B2D-E0BAC4B7C3E9}</b:Guid>
    <b:Title>İlköğretim Okullarında Öğretmen Performansının Geliştirilmesi</b:Title>
    <b:Year>2011</b:Year>
    <b:Author>
      <b:Author>
        <b:NameList>
          <b:Person>
            <b:Last>Bozkurt Bostancı</b:Last>
            <b:First>Aynur</b:First>
          </b:Person>
          <b:Person>
            <b:Last>Kayaalp</b:Last>
            <b:First>Demet</b:First>
          </b:Person>
        </b:NameList>
      </b:Author>
    </b:Author>
    <b:JournalName>Kastamonu Eğitim Dergisi 19(1)</b:JournalName>
    <b:Pages>127-140</b:Pages>
    <b:RefOrder>13</b:RefOrder>
  </b:Source>
  <b:Source>
    <b:Tag>Yıl12</b:Tag>
    <b:SourceType>JournalArticle</b:SourceType>
    <b:Guid>{D65C0104-FE37-41D5-B57A-419856F1BA7D}</b:Guid>
    <b:Title>Okul Yöneticilerinin Kullandıkları Güç Kaynakaları ile Öğretmenlerin İş doyumu Araşındaki İlişki</b:Title>
    <b:Year>2012</b:Year>
    <b:JournalName>Kastamonu Eğitim Dergisi 20(2)</b:JournalName>
    <b:Pages>385-402</b:Pages>
    <b:Author>
      <b:Author>
        <b:NameList>
          <b:Person>
            <b:Last>Yılmaz</b:Last>
            <b:First>Kürşad</b:First>
          </b:Person>
          <b:Person>
            <b:Last>Altınkurt</b:Last>
            <b:First>Ahmet</b:First>
          </b:Person>
        </b:NameList>
      </b:Author>
    </b:Author>
    <b:RefOrder>14</b:RefOrder>
  </b:Source>
  <b:Source>
    <b:Tag>Tör11</b:Tag>
    <b:SourceType>JournalArticle</b:SourceType>
    <b:Guid>{3E0CE54B-A376-42ED-8278-9A97ACB41141}</b:Guid>
    <b:Title>Örgütsel Öğrenmede Grup Dinamizmi: Öğrenen Takımlar</b:Title>
    <b:JournalName>Mustafa Kemal Üniversitesi Sosyal Bilimler Enstitüsü Dergisi 8(15)</b:JournalName>
    <b:Year>2011</b:Year>
    <b:Pages>389-406</b:Pages>
    <b:Author>
      <b:Author>
        <b:NameList>
          <b:Person>
            <b:Last>Töremen</b:Last>
            <b:First>Fatih</b:First>
          </b:Person>
          <b:Person>
            <b:Last>Pekince </b:Last>
            <b:First>Dilek</b:First>
          </b:Person>
        </b:NameList>
      </b:Author>
    </b:Author>
    <b:RefOrder>15</b:RefOrder>
  </b:Source>
  <b:Source>
    <b:Tag>Gök09</b:Tag>
    <b:SourceType>JournalArticle</b:SourceType>
    <b:Guid>{5553E0C4-006F-48CA-A642-D841B8F838EC}</b:Guid>
    <b:Title>İlköğretim Okulu Öğretmenlerinin Takım Rolleri</b:Title>
    <b:Year>2009</b:Year>
    <b:Pages>3-16</b:Pages>
    <b:Author>
      <b:Author>
        <b:NameList>
          <b:Person>
            <b:Last>Gökçe</b:Last>
            <b:First>Feyyat</b:First>
          </b:Person>
        </b:NameList>
      </b:Author>
    </b:Author>
    <b:JournalName>Eğitim ve Bilim Dergisi 34(151)</b:JournalName>
    <b:RefOrder>16</b:RefOrder>
  </b:Source>
  <b:Source>
    <b:Tag>Şek09</b:Tag>
    <b:SourceType>JournalArticle</b:SourceType>
    <b:Guid>{02F6B10D-351C-4F29-BB26-83E45851537B}</b:Guid>
    <b:Title>İlköğretim Okulu Yöneticilerinin Yönetim Becerileri ile Grup Etkililiği Arasındaki İlişki</b:Title>
    <b:JournalName>Educational Administration: Theory and Practice 15(57)</b:JournalName>
    <b:Year>2009</b:Year>
    <b:Pages>133-160</b:Pages>
    <b:Author>
      <b:Author>
        <b:NameList>
          <b:Person>
            <b:Last>Şekerci</b:Last>
            <b:First>Murat</b:First>
          </b:Person>
          <b:Person>
            <b:Last>Aypay</b:Last>
            <b:First>Ahmet</b:First>
          </b:Person>
        </b:NameList>
      </b:Author>
    </b:Author>
    <b:RefOrder>17</b:RefOrder>
  </b:Source>
  <b:Source>
    <b:Tag>Tur09</b:Tag>
    <b:SourceType>JournalArticle</b:SourceType>
    <b:Guid>{DB2583CD-E053-4EEA-B833-C07E5E581E88}</b:Guid>
    <b:Title>İlköğretim Okullarında Bazı Kurulların Etkiliği Üzerine Bir İnceleme</b:Title>
    <b:JournalName>Uşak Üniversitesi Sosyal Bilimler Dergisi 2(2)</b:JournalName>
    <b:Year>2009</b:Year>
    <b:Pages>44-58</b:Pages>
    <b:Author>
      <b:Author>
        <b:NameList>
          <b:Person>
            <b:Last>Turan</b:Last>
            <b:First>Selahattin</b:First>
          </b:Person>
          <b:Person>
            <b:Last>Dönmez</b:Last>
            <b:First>Ayşe</b:First>
          </b:Person>
          <b:Person>
            <b:Last>Çakmak</b:Last>
            <b:First>Gülnihal</b:First>
          </b:Person>
        </b:NameList>
      </b:Author>
    </b:Author>
    <b:RefOrder>18</b:RefOrder>
  </b:Source>
  <b:Source>
    <b:Tag>Mil191</b:Tag>
    <b:SourceType>DocumentFromInternetSite</b:SourceType>
    <b:Guid>{6C052D68-5200-4302-A163-1F4DEF5F0696}</b:Guid>
    <b:Title>Milli Eğitim Bakanlığı Eğitim Kurulları ve Zümreleri Yönergesi</b:Title>
    <b:InternetSiteTitle>Milli Eğitim Bakanlığı Resmi Web Sitesi</b:InternetSiteTitle>
    <b:Year>2019</b:Year>
    <b:Month>Haziran</b:Month>
    <b:Day>8</b:Day>
    <b:URL>http://e-mufredat.meb.gov.tr/Dokumanlar/MEBKurullarZumreler_08082018.pdf</b:URL>
    <b:RefOrder>19</b:RefOrder>
  </b:Source>
  <b:Source>
    <b:Tag>Sen97</b:Tag>
    <b:SourceType>Book</b:SourceType>
    <b:Guid>{1EE45D72-39B9-461D-91F2-E4ED8108F088}</b:Guid>
    <b:Title>Gelişim Öğrenme ve Öğretim Kuramdan Uygulamaya</b:Title>
    <b:Year>1997</b:Year>
    <b:City>Ankara</b:City>
    <b:Publisher>Ertem Matbaacılık</b:Publisher>
    <b:Author>
      <b:Author>
        <b:NameList>
          <b:Person>
            <b:Last>Senemoğlu</b:Last>
            <b:First>Nuray</b:First>
          </b:Person>
        </b:NameList>
      </b:Author>
    </b:Author>
    <b:RefOrder>20</b:RefOrder>
  </b:Source>
  <b:Source>
    <b:Tag>Osw19</b:Tag>
    <b:SourceType>DocumentFromInternetSite</b:SourceType>
    <b:Guid>{20163B5E-996E-43D6-8403-5EDCBE0BED41}</b:Guid>
    <b:Title>School-Based Management</b:Title>
    <b:InternetSiteTitle>https://eric.ed.gov/</b:InternetSiteTitle>
    <b:Year>2019</b:Year>
    <b:Month>Temmuz</b:Month>
    <b:Day>28</b:Day>
    <b:Author>
      <b:Author>
        <b:NameList>
          <b:Person>
            <b:Last>Oswald</b:Last>
            <b:First>Lori Jo</b:First>
          </b:Person>
        </b:NameList>
      </b:Author>
    </b:Author>
    <b:URL>https://files.eric.ed.gov/fulltext/ED384950.pdf</b:URL>
    <b:RefOrder>21</b:RefOrder>
  </b:Source>
  <b:Source>
    <b:Tag>Lee15</b:Tag>
    <b:SourceType>JournalArticle</b:SourceType>
    <b:Guid>{66520174-1C79-4486-AF94-D3FC8F62B9A0}</b:Guid>
    <b:Title>Teachers’ perceptions of school leaders’ empowering behaviours and psychological empowerment: Evidence Singapore sample</b:Title>
    <b:Year>2015</b:Year>
    <b:JournalName>Educational Management Administration &amp; Leadership</b:JournalName>
    <b:Pages>1-24</b:Pages>
    <b:Author>
      <b:Author>
        <b:NameList>
          <b:Person>
            <b:Last>Lee</b:Last>
            <b:First>Ai Noi</b:First>
          </b:Person>
          <b:Person>
            <b:Last>Nie</b:Last>
            <b:First>Youyan</b:First>
          </b:Person>
        </b:NameList>
      </b:Author>
    </b:Author>
    <b:RefOrder>22</b:RefOrder>
  </b:Source>
  <b:Source>
    <b:Tag>Çak08</b:Tag>
    <b:SourceType>Book</b:SourceType>
    <b:Guid>{4D9B67DA-E55A-4594-AD40-7AFDBD3A9744}</b:Guid>
    <b:Title>İlköğretim Okullarındaki Bazı Kurulların Etkililiği Üzerine Bir Değerlendirme</b:Title>
    <b:Year>2008</b:Year>
    <b:City>Eskişehir</b:City>
    <b:Publisher>Eskişehir Osmangazi Üniversitesi Sosyal Bilimler Enstitüsü Basılmamamış Yüksek Lisans Tezi</b:Publisher>
    <b:Author>
      <b:Author>
        <b:NameList>
          <b:Person>
            <b:Last>Çakmak</b:Last>
            <b:First>Gülnihal</b:First>
          </b:Person>
        </b:NameList>
      </b:Author>
    </b:Author>
    <b:RefOrder>23</b:RefOrder>
  </b:Source>
  <b:Source>
    <b:Tag>Çal18</b:Tag>
    <b:SourceType>JournalArticle</b:SourceType>
    <b:Guid>{CB9740CE-ED74-4C7C-9283-374E80BFED3B}</b:Guid>
    <b:Title>Zümre Öğretmenler Kuruluna ve E- Müfredata İlişkin Sosyal Bilgiler Öğretmenlerinin Görüşleri</b:Title>
    <b:Year>2018</b:Year>
    <b:JournalName>Gazi Eğitim Bilimleri Dergisi</b:JournalName>
    <b:Pages>30-61</b:Pages>
    <b:Author>
      <b:Author>
        <b:NameList>
          <b:Person>
            <b:Last>Çalışkan</b:Last>
            <b:First>Hüseyin</b:First>
          </b:Person>
          <b:Person>
            <b:Last>Yıldırım</b:Last>
            <b:First>Yusuf</b:First>
          </b:Person>
          <b:Person>
            <b:Last>Kılınç </b:Last>
            <b:First>Güneş</b:First>
          </b:Person>
        </b:NameList>
      </b:Author>
    </b:Author>
    <b:RefOrder>24</b:RefOrder>
  </b:Source>
  <b:Source>
    <b:Tag>Mil19</b:Tag>
    <b:SourceType>DocumentFromInternetSite</b:SourceType>
    <b:Guid>{0F85E4A0-CF72-4EEE-A7B6-3EE366C4F4D4}</b:Guid>
    <b:Title>Millî Eğitim Bakanlığı Okul Öncesi Eğitim ve İlköğretim Kurumları Yönetmeliği</b:Title>
    <b:InternetSiteTitle>Milli Eğitim Bakanlığı Resmi Web Sitesi</b:InternetSiteTitle>
    <b:Year>2014</b:Year>
    <b:Month>Temmuz</b:Month>
    <b:Day>26</b:Day>
    <b:URL>http://mevzuat.meb.gov.tr/dosyalar/1703.pdf</b:URL>
    <b:RefOrder>25</b:RefOrder>
  </b:Source>
  <b:Source>
    <b:Tag>Gök15</b:Tag>
    <b:SourceType>JournalArticle</b:SourceType>
    <b:Guid>{86086DB0-F06D-4FCB-8743-11C275E0B387}</b:Guid>
    <b:Title>Öğretmenlerin Okul Zümre Öğretmenler Kurullarına İlişkin Görüşleri</b:Title>
    <b:Year>2015</b:Year>
    <b:Author>
      <b:Author>
        <b:NameList>
          <b:Person>
            <b:Last>Göksoy</b:Last>
            <b:First>Süleyman</b:First>
          </b:Person>
          <b:Person>
            <b:Last>Yenipınar</b:Last>
            <b:First>Şenyurt</b:First>
          </b:Person>
        </b:NameList>
      </b:Author>
    </b:Author>
    <b:JournalName>Millî Eğitim Dergisi</b:JournalName>
    <b:Pages>26-43</b:Pages>
    <b:RefOrder>26</b:RefOrder>
  </b:Source>
  <b:Source>
    <b:Tag>Özd18</b:Tag>
    <b:SourceType>JournalArticle</b:SourceType>
    <b:Guid>{3EFEF830-7C52-4AB0-978B-5A6089316DC8}</b:Guid>
    <b:Title>Eğitim ve Öğretimin Geliştirilmesinde Öğretmenler Kurulu Kararlarının Etkisi</b:Title>
    <b:JournalName>Turkish Studies Educational Sciences</b:JournalName>
    <b:Year>2018</b:Year>
    <b:Pages>1041-1058</b:Pages>
    <b:Author>
      <b:Author>
        <b:NameList>
          <b:Person>
            <b:Last>Özdaş </b:Last>
            <b:First>Faysal</b:First>
          </b:Person>
          <b:Person>
            <b:Last>Ekinci</b:Last>
            <b:First>Abdurrahman</b:First>
          </b:Person>
          <b:Person>
            <b:Last>Öter</b:Last>
            <b:First>Ömer Murat</b:First>
          </b:Person>
        </b:NameList>
      </b:Author>
    </b:Author>
    <b:RefOrder>27</b:RefOrder>
  </b:Source>
  <b:Source>
    <b:Tag>Çel16</b:Tag>
    <b:SourceType>JournalArticle</b:SourceType>
    <b:Guid>{23594499-C469-47DC-A9FA-43EF328B572E}</b:Guid>
    <b:Title>Zümre Öğretmenlerinin İşbirliği Düzeyini Belirleme Ölçeğinin Geçerlik ve Güvenirlik Çalışması</b:Title>
    <b:JournalName>Kastamonu Eğitim Dergisi</b:JournalName>
    <b:Year>2016</b:Year>
    <b:Pages>803-820</b:Pages>
    <b:Author>
      <b:Author>
        <b:NameList>
          <b:Person>
            <b:Last>Çelebi </b:Last>
            <b:First>Nurhayat</b:First>
          </b:Person>
          <b:Person>
            <b:Last>Vuranok</b:Last>
            <b:Middle>Turan</b:Middle>
            <b:First>Tolga</b:First>
          </b:Person>
          <b:Person>
            <b:Last>Hasekioğlu Turgut</b:Last>
            <b:First>Işıl</b:First>
          </b:Person>
        </b:NameList>
      </b:Author>
    </b:Author>
    <b:RefOrder>28</b:RefOrder>
  </b:Source>
  <b:Source>
    <b:Tag>Akp12</b:Tag>
    <b:SourceType>JournalArticle</b:SourceType>
    <b:Guid>{152B0E89-E368-4C99-AC18-A4839A5B342A}</b:Guid>
    <b:Title>İlköğretim 7. Sınıf Sosyal Bilgiler Öğretim Programının Öğretmen Görüşlerine Göre Değerlendirilmesi</b:Title>
    <b:JournalName>Amasya Üniversitesi Eğitim Fakültesi Dergisi</b:JournalName>
    <b:Year>2012</b:Year>
    <b:Pages>41-53</b:Pages>
    <b:Author>
      <b:Author>
        <b:NameList>
          <b:Person>
            <b:Last>Akpınar</b:Last>
            <b:First>Burhan</b:First>
          </b:Person>
          <b:Person>
            <b:Last>Aydemir </b:Last>
            <b:First>Hasan</b:First>
          </b:Person>
        </b:NameList>
      </b:Author>
    </b:Author>
    <b:RefOrder>29</b:RefOrder>
  </b:Source>
  <b:Source>
    <b:Tag>Çal181</b:Tag>
    <b:SourceType>JournalArticle</b:SourceType>
    <b:Guid>{EBBCB3C0-9CAC-4030-86C6-BE4C104D097A}</b:Guid>
    <b:Title>Zümre Öğretmenler Kurulu Toplantılarına ve E-Müfredata İlişkin Sosyal Bilgiler Öğretmenlerinin Görüşleri</b:Title>
    <b:JournalName>Gazi Eğitim Bilimleri Dergisi</b:JournalName>
    <b:Year>2018</b:Year>
    <b:Pages>30-61</b:Pages>
    <b:Author>
      <b:Author>
        <b:NameList>
          <b:Person>
            <b:Last>Çalışkan </b:Last>
            <b:First>Hüseyin</b:First>
          </b:Person>
          <b:Person>
            <b:Last>Yıldırım </b:Last>
            <b:First>Yusuf</b:First>
          </b:Person>
          <b:Person>
            <b:Last>Kılınç</b:Last>
            <b:First>Güneş</b:First>
          </b:Person>
        </b:NameList>
      </b:Author>
    </b:Author>
    <b:RefOrder>30</b:RefOrder>
  </b:Source>
  <b:Source>
    <b:Tag>Yıl18</b:Tag>
    <b:SourceType>JournalArticle</b:SourceType>
    <b:Guid>{E1F5F457-C7E5-452B-8AE1-2BFDD9F402DE}</b:Guid>
    <b:Title>Sosyal Bilgiler Dersi Öğretim Programlarına İlişkin Öğretmen Görüşleri: Bir Meta-sentez Çalışması</b:Title>
    <b:JournalName>Atatürk Üniversitesi Sosyal Bilimler Enstitüsü Dergisi</b:JournalName>
    <b:Year>2018</b:Year>
    <b:Pages>2115-2127</b:Pages>
    <b:Author>
      <b:Author>
        <b:NameList>
          <b:Person>
            <b:Last>Yıldız</b:Last>
            <b:First>Vahit Ağa</b:First>
          </b:Person>
          <b:Person>
            <b:Last>Kılıç</b:Last>
            <b:First>Durmuş</b:First>
          </b:Person>
        </b:NameList>
      </b:Author>
    </b:Author>
    <b:RefOrder>31</b:RefOrder>
  </b:Source>
  <b:Source>
    <b:Tag>Çel19</b:Tag>
    <b:SourceType>JournalArticle</b:SourceType>
    <b:Guid>{60E1AE37-2671-45E3-9134-C23F0D49E90E}</b:Guid>
    <b:Title>Öğrenciler ve Sosyal Bilgiler Öğretmenlerinin Programdaki Becerilere İlişkin Beceri Hiyerarşileri Gerekçeleri ve Önerileri</b:Title>
    <b:JournalName>Manas Sosyal Araştırmalar Dergisi</b:JournalName>
    <b:Year>2019</b:Year>
    <b:Pages>11-132</b:Pages>
    <b:Author>
      <b:Author>
        <b:NameList>
          <b:Person>
            <b:Last>Çelikkaya</b:Last>
            <b:First>Tekin</b:First>
          </b:Person>
          <b:Person>
            <b:Last>Yıldırım</b:Last>
            <b:First>Tercan</b:First>
          </b:Person>
          <b:Person>
            <b:Last>Kürümlüoğlu</b:Last>
            <b:First>Mutlu</b:First>
          </b:Person>
        </b:NameList>
      </b:Author>
    </b:Author>
    <b:RefOrder>32</b:RefOrder>
  </b:Source>
  <b:Source>
    <b:Tag>Doğ08</b:Tag>
    <b:SourceType>JournalArticle</b:SourceType>
    <b:Guid>{D732CBCA-2931-43D6-BCB6-177C1B81AFD8}</b:Guid>
    <b:Title>Çağdaş Sosyal Bilgiler Anlayışı Işığında Yeni Sosyal Bilgiler Programının Değerlendirilmesi</b:Title>
    <b:JournalName>Çukurova Üniversitesi. Sosyal Bilimler Enstitüsü Dergisi</b:JournalName>
    <b:Year>2008</b:Year>
    <b:Pages>77-96</b:Pages>
    <b:Author>
      <b:Author>
        <b:NameList>
          <b:Person>
            <b:Last>Doğanay</b:Last>
            <b:First>Ahmet</b:First>
          </b:Person>
        </b:NameList>
      </b:Author>
    </b:Author>
    <b:RefOrder>33</b:RefOrder>
  </b:Source>
  <b:Source>
    <b:Tag>YerTutucu2</b:Tag>
    <b:SourceType>DocumentFromInternetSite</b:SourceType>
    <b:Guid>{F5B9FEDA-E91C-4425-A72E-7F5D54491E24}</b:Guid>
    <b:Title>T.C. Millî Eğitim Bakanlığı Sosyal Bilgiler Dersi Öğretim Programı</b:Title>
    <b:Year>2019</b:Year>
    <b:InternetSiteTitle>Milli Eğitim Bakanlığı Web Sitesi</b:InternetSiteTitle>
    <b:Month>12</b:Month>
    <b:Day>15</b:Day>
    <b:URL>http://mufredat.meb.gov.tr/Dosyalar/201812103847686-SOSYAL%20B%C4%B0LG%C4%B0LER%20%C3%96%C4%9ERET%C4%B0M%20PROGRAMI%20.pdf</b:URL>
    <b:RefOrder>34</b:RefOrder>
  </b:Source>
  <b:Source>
    <b:Tag>Yıl99</b:Tag>
    <b:SourceType>JournalArticle</b:SourceType>
    <b:Guid>{149F1FD5-B832-4FA3-A5D1-CCC555CB8A34}</b:Guid>
    <b:Title>Nitel Araştırma Yöntemlerinin Temel Özellikleri ve Eğitim Araştırmalarındaki Yeri ve Önemi</b:Title>
    <b:Year>1999</b:Year>
    <b:JournalName>Eğitim ve Bilim</b:JournalName>
    <b:Pages>7-17</b:Pages>
    <b:Author>
      <b:Author>
        <b:NameList>
          <b:Person>
            <b:Last>Yıldırım</b:Last>
            <b:First>Ali</b:First>
          </b:Person>
        </b:NameList>
      </b:Author>
    </b:Author>
    <b:RefOrder>35</b:RefOrder>
  </b:Source>
</b:Sources>
</file>

<file path=customXml/itemProps1.xml><?xml version="1.0" encoding="utf-8"?>
<ds:datastoreItem xmlns:ds="http://schemas.openxmlformats.org/officeDocument/2006/customXml" ds:itemID="{58075B48-B314-4646-81B1-CDA232970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8897</Words>
  <Characters>61018</Characters>
  <Application>Microsoft Office Word</Application>
  <DocSecurity>0</DocSecurity>
  <Lines>508</Lines>
  <Paragraphs>139</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69776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Cemal GÜVEN;Ahmet ULUSOY</dc:creator>
  <cp:lastModifiedBy>nevu</cp:lastModifiedBy>
  <cp:revision>15</cp:revision>
  <cp:lastPrinted>2020-06-15T11:39:00Z</cp:lastPrinted>
  <dcterms:created xsi:type="dcterms:W3CDTF">2020-06-11T08:44:00Z</dcterms:created>
  <dcterms:modified xsi:type="dcterms:W3CDTF">2020-06-15T11:39:00Z</dcterms:modified>
</cp:coreProperties>
</file>