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F40E2" w14:textId="77777777" w:rsidR="0019478E" w:rsidRPr="002D6095" w:rsidRDefault="00E613B6" w:rsidP="00D93A20">
      <w:pPr>
        <w:spacing w:after="0" w:line="240" w:lineRule="auto"/>
        <w:ind w:right="49"/>
        <w:jc w:val="center"/>
        <w:rPr>
          <w:rFonts w:ascii="Arial" w:hAnsi="Arial" w:cs="Arial"/>
          <w:b/>
          <w:sz w:val="28"/>
          <w:szCs w:val="28"/>
          <w:lang w:val="tr-TR"/>
        </w:rPr>
      </w:pPr>
      <w:bookmarkStart w:id="0" w:name="_GoBack"/>
      <w:bookmarkEnd w:id="0"/>
      <w:r w:rsidRPr="00B05734">
        <w:rPr>
          <w:rFonts w:ascii="Arial" w:hAnsi="Arial" w:cs="Arial"/>
          <w:b/>
          <w:sz w:val="28"/>
          <w:szCs w:val="28"/>
          <w:lang w:val="tr-TR"/>
        </w:rPr>
        <w:t>6331</w:t>
      </w:r>
      <w:r>
        <w:rPr>
          <w:rFonts w:ascii="Arial" w:hAnsi="Arial" w:cs="Arial"/>
          <w:b/>
          <w:sz w:val="28"/>
          <w:szCs w:val="28"/>
          <w:lang w:val="tr-TR"/>
        </w:rPr>
        <w:t xml:space="preserve"> </w:t>
      </w:r>
      <w:r w:rsidR="00B05734" w:rsidRPr="00B05734">
        <w:rPr>
          <w:rFonts w:ascii="Arial" w:hAnsi="Arial" w:cs="Arial"/>
          <w:b/>
          <w:sz w:val="28"/>
          <w:szCs w:val="28"/>
          <w:lang w:val="tr-TR"/>
        </w:rPr>
        <w:t>Sayılı Kanun ile İş Sağlığı Güvenliği Yönetim Sistemlerinde Liderlik ve Çalışan Katılımı Yaklaşımının Karşılaştırılması</w:t>
      </w:r>
    </w:p>
    <w:p w14:paraId="7298DC5D" w14:textId="77777777" w:rsidR="0019478E" w:rsidRPr="002D6095" w:rsidRDefault="0019478E" w:rsidP="005E2C15">
      <w:pPr>
        <w:spacing w:after="0" w:line="240" w:lineRule="auto"/>
        <w:ind w:right="49"/>
        <w:jc w:val="center"/>
        <w:rPr>
          <w:rFonts w:ascii="Arial" w:hAnsi="Arial" w:cs="Arial"/>
          <w:b/>
          <w:bCs/>
          <w:lang w:val="tr-TR"/>
        </w:rPr>
      </w:pPr>
    </w:p>
    <w:p w14:paraId="6D4AD9D0" w14:textId="77777777" w:rsidR="0019478E" w:rsidRPr="002D6095" w:rsidRDefault="00B05734" w:rsidP="005E2C15">
      <w:pPr>
        <w:spacing w:after="0" w:line="240" w:lineRule="auto"/>
        <w:ind w:right="49"/>
        <w:jc w:val="center"/>
        <w:rPr>
          <w:rFonts w:ascii="Arial" w:hAnsi="Arial" w:cs="Arial"/>
          <w:b/>
          <w:bCs/>
          <w:position w:val="6"/>
          <w:sz w:val="24"/>
          <w:szCs w:val="24"/>
          <w:lang w:val="tr-TR"/>
        </w:rPr>
      </w:pPr>
      <w:r>
        <w:rPr>
          <w:rFonts w:ascii="Arial" w:hAnsi="Arial" w:cs="Arial"/>
          <w:b/>
          <w:bCs/>
          <w:sz w:val="24"/>
          <w:szCs w:val="24"/>
          <w:lang w:val="tr-TR"/>
        </w:rPr>
        <w:t>Hatice</w:t>
      </w:r>
      <w:r w:rsidR="00CA745A" w:rsidRPr="002D6095">
        <w:rPr>
          <w:rFonts w:ascii="Arial" w:hAnsi="Arial" w:cs="Arial"/>
          <w:b/>
          <w:bCs/>
          <w:sz w:val="24"/>
          <w:szCs w:val="24"/>
          <w:lang w:val="tr-TR"/>
        </w:rPr>
        <w:t xml:space="preserve"> ŞİMŞEK</w:t>
      </w:r>
      <w:r w:rsidR="004669B5" w:rsidRPr="002D6095">
        <w:rPr>
          <w:rStyle w:val="DipnotBavurusu"/>
          <w:rFonts w:ascii="Arial" w:hAnsi="Arial" w:cs="Arial"/>
          <w:b/>
          <w:bCs/>
          <w:sz w:val="24"/>
          <w:szCs w:val="24"/>
          <w:lang w:val="tr-TR"/>
        </w:rPr>
        <w:footnoteReference w:id="1"/>
      </w:r>
      <w:r w:rsidR="005E3747" w:rsidRPr="002D6095">
        <w:rPr>
          <w:rFonts w:ascii="Arial" w:hAnsi="Arial" w:cs="Arial"/>
          <w:b/>
          <w:bCs/>
          <w:position w:val="6"/>
          <w:sz w:val="24"/>
          <w:szCs w:val="24"/>
          <w:vertAlign w:val="superscript"/>
          <w:lang w:val="tr-TR"/>
        </w:rPr>
        <w:t xml:space="preserve"> </w:t>
      </w:r>
      <w:r>
        <w:rPr>
          <w:rFonts w:ascii="Arial" w:hAnsi="Arial" w:cs="Arial"/>
          <w:b/>
          <w:bCs/>
          <w:sz w:val="24"/>
          <w:szCs w:val="24"/>
          <w:lang w:val="tr-TR"/>
        </w:rPr>
        <w:t>ve</w:t>
      </w:r>
      <w:r w:rsidR="00D479A9">
        <w:rPr>
          <w:rFonts w:ascii="Arial" w:hAnsi="Arial" w:cs="Arial"/>
          <w:b/>
          <w:bCs/>
          <w:sz w:val="24"/>
          <w:szCs w:val="24"/>
          <w:lang w:val="tr-TR"/>
        </w:rPr>
        <w:t xml:space="preserve"> </w:t>
      </w:r>
      <w:r w:rsidR="00D93A20" w:rsidRPr="00D93A20">
        <w:rPr>
          <w:rFonts w:ascii="Arial" w:hAnsi="Arial" w:cs="Arial"/>
          <w:b/>
          <w:bCs/>
          <w:sz w:val="24"/>
          <w:szCs w:val="24"/>
          <w:lang w:val="tr-TR"/>
        </w:rPr>
        <w:t>Meltem AKSOY ÇETİN1</w:t>
      </w:r>
      <w:r w:rsidR="004669B5" w:rsidRPr="002D6095">
        <w:rPr>
          <w:rStyle w:val="DipnotBavurusu"/>
          <w:rFonts w:ascii="Arial" w:hAnsi="Arial" w:cs="Arial"/>
          <w:b/>
          <w:bCs/>
          <w:sz w:val="24"/>
          <w:szCs w:val="24"/>
          <w:lang w:val="tr-TR"/>
        </w:rPr>
        <w:footnoteReference w:id="2"/>
      </w:r>
      <w:r w:rsidR="00FF297D">
        <w:rPr>
          <w:rFonts w:ascii="Arial" w:hAnsi="Arial" w:cs="Arial"/>
          <w:b/>
          <w:bCs/>
          <w:sz w:val="24"/>
          <w:szCs w:val="24"/>
          <w:lang w:val="tr-TR"/>
        </w:rPr>
        <w:t xml:space="preserve"> </w:t>
      </w:r>
    </w:p>
    <w:p w14:paraId="6B92EE7B" w14:textId="77777777" w:rsidR="0019478E" w:rsidRPr="002D6095" w:rsidRDefault="0019478E" w:rsidP="005E2C15">
      <w:pPr>
        <w:spacing w:after="0" w:line="240" w:lineRule="auto"/>
        <w:ind w:right="49"/>
        <w:jc w:val="both"/>
        <w:rPr>
          <w:rFonts w:ascii="Arial" w:hAnsi="Arial" w:cs="Arial"/>
          <w:b/>
          <w:bCs/>
          <w:lang w:val="tr-TR"/>
        </w:rPr>
      </w:pPr>
    </w:p>
    <w:p w14:paraId="7ED3D080" w14:textId="77777777" w:rsidR="0019478E" w:rsidRPr="002D6095" w:rsidRDefault="00040327" w:rsidP="005E2C15">
      <w:pPr>
        <w:spacing w:after="0" w:line="240" w:lineRule="auto"/>
        <w:ind w:right="49"/>
        <w:jc w:val="both"/>
        <w:rPr>
          <w:rFonts w:ascii="Arial" w:hAnsi="Arial" w:cs="Arial"/>
          <w:b/>
          <w:bCs/>
          <w:lang w:val="tr-TR"/>
        </w:rPr>
      </w:pPr>
      <w:r w:rsidRPr="002D6095">
        <w:rPr>
          <w:rFonts w:ascii="Arial" w:hAnsi="Arial" w:cs="Arial"/>
          <w:b/>
          <w:bCs/>
          <w:lang w:val="tr-TR"/>
        </w:rPr>
        <w:t>Öz</w:t>
      </w:r>
    </w:p>
    <w:p w14:paraId="1EF2CD64" w14:textId="77777777" w:rsidR="0019478E" w:rsidRPr="002D6095" w:rsidRDefault="0019478E" w:rsidP="005E2C15">
      <w:pPr>
        <w:spacing w:after="0" w:line="240" w:lineRule="auto"/>
        <w:ind w:right="49"/>
        <w:jc w:val="both"/>
        <w:rPr>
          <w:rFonts w:ascii="Arial" w:hAnsi="Arial" w:cs="Arial"/>
          <w:lang w:val="tr-TR"/>
        </w:rPr>
      </w:pPr>
    </w:p>
    <w:p w14:paraId="63BE37CA" w14:textId="77777777" w:rsidR="0019478E" w:rsidRPr="002D6095" w:rsidRDefault="00B05734" w:rsidP="005E2C15">
      <w:pPr>
        <w:spacing w:after="0" w:line="240" w:lineRule="auto"/>
        <w:ind w:right="49"/>
        <w:jc w:val="both"/>
        <w:rPr>
          <w:rFonts w:ascii="Arial" w:hAnsi="Arial" w:cs="Arial"/>
          <w:lang w:val="tr-TR"/>
        </w:rPr>
      </w:pPr>
      <w:r w:rsidRPr="00B05734">
        <w:rPr>
          <w:rFonts w:ascii="Arial" w:hAnsi="Arial" w:cs="Arial"/>
          <w:lang w:val="tr-TR"/>
        </w:rPr>
        <w:t>Bu çalışmada, işletmelerin 6331 Sayılı Kanun kapsamında, iş sağlığı ve güvenliği konularında proaktif yaklaşımla, iş güvenliği performansını arttırma ve sürdürülebilirliğini sağlama yükümlülükleri doğrultusunda, işletmeler için yol haritası olarak kullanılan yönetim sistemleri standartlarında öne çıkan liderlik ve çalışan katılımı kavramlarının incelenerek sunulması amaçlanmıştır. Nitel araştırma yöntemi ile yürütülen bu çalışmada doküman analizleri ve gözlem tekniğinden faydalanılmıştır. Bu kapsamda Aile, Çalışma ve Sosyal Hizmetler Bakanlığı’nın 6331 Sayılı İş Sağlığı ve Güvenliği Kanunu maddeleri, ISO 9001 Kalite Yönetim Sistemi, ISO 14001 Çevre Yönetim Sistemi, OHSAS 18001 ile ISO 45001 standartlarında liderlik ve çalışan katılımı kavramlarını destekleyen ve örtüşen yapılar incelenmiştir. Yapılan doküman analizi neticesinde güncellenen standartlarda ve mevzuat kapsamında liderlik ve çalışan katılımı vurgusunun net olarak yapıldığı, iş sağlığı güvenliği performansını yükseltmek ve sürdürülebilirliğini sağlama konusunda da işletmelerin bu konuları içselleştirilerek, sistematik ve bütünleşik bir yapı kurabilmeleri için en temel kavramlar olduğu gözlemlenmiştir.</w:t>
      </w:r>
    </w:p>
    <w:p w14:paraId="136F1EA5" w14:textId="77777777" w:rsidR="0019478E" w:rsidRPr="002D6095" w:rsidRDefault="0019478E" w:rsidP="005E2C15">
      <w:pPr>
        <w:spacing w:after="0" w:line="240" w:lineRule="auto"/>
        <w:ind w:right="49"/>
        <w:jc w:val="both"/>
        <w:rPr>
          <w:rFonts w:ascii="Arial" w:hAnsi="Arial" w:cs="Arial"/>
          <w:lang w:val="tr-TR"/>
        </w:rPr>
      </w:pPr>
    </w:p>
    <w:p w14:paraId="28F766C0" w14:textId="77777777" w:rsidR="0019478E" w:rsidRPr="002D6095" w:rsidRDefault="0019478E" w:rsidP="005E2C15">
      <w:pPr>
        <w:spacing w:after="0" w:line="240" w:lineRule="auto"/>
        <w:ind w:right="49"/>
        <w:jc w:val="both"/>
        <w:rPr>
          <w:rFonts w:ascii="Arial" w:hAnsi="Arial" w:cs="Arial"/>
          <w:lang w:val="tr-TR"/>
        </w:rPr>
      </w:pPr>
      <w:r w:rsidRPr="002D6095">
        <w:rPr>
          <w:rFonts w:ascii="Arial" w:hAnsi="Arial" w:cs="Arial"/>
          <w:b/>
          <w:bCs/>
          <w:lang w:val="tr-TR"/>
        </w:rPr>
        <w:t xml:space="preserve">ANAHTAR KELİMELER: </w:t>
      </w:r>
      <w:r w:rsidR="00B05734" w:rsidRPr="00B05734">
        <w:rPr>
          <w:rFonts w:ascii="Arial" w:hAnsi="Arial" w:cs="Arial"/>
          <w:lang w:val="tr-TR"/>
        </w:rPr>
        <w:t xml:space="preserve">6331 Sayılı İSG Kanunu, ISO 45001 İş Sağlığı Güvenliği Yönetim Sistemi, OHSAS 18001 Yönetim Sistemi, İş Sağlığı </w:t>
      </w:r>
      <w:r w:rsidR="00B05734">
        <w:rPr>
          <w:rFonts w:ascii="Arial" w:hAnsi="Arial" w:cs="Arial"/>
          <w:lang w:val="tr-TR"/>
        </w:rPr>
        <w:t>v</w:t>
      </w:r>
      <w:r w:rsidR="00B05734" w:rsidRPr="00B05734">
        <w:rPr>
          <w:rFonts w:ascii="Arial" w:hAnsi="Arial" w:cs="Arial"/>
          <w:lang w:val="tr-TR"/>
        </w:rPr>
        <w:t>e Güvenliği (İSG)</w:t>
      </w:r>
      <w:r w:rsidR="00B05734">
        <w:rPr>
          <w:rFonts w:ascii="Arial" w:hAnsi="Arial" w:cs="Arial"/>
          <w:lang w:val="tr-TR"/>
        </w:rPr>
        <w:t>.</w:t>
      </w:r>
    </w:p>
    <w:p w14:paraId="362DA02E" w14:textId="77777777" w:rsidR="002A4F24" w:rsidRPr="002D6095" w:rsidRDefault="002A4F24" w:rsidP="00731A82">
      <w:pPr>
        <w:spacing w:after="0" w:line="240" w:lineRule="auto"/>
        <w:ind w:right="49"/>
        <w:rPr>
          <w:rFonts w:ascii="Arial" w:hAnsi="Arial" w:cs="Arial"/>
          <w:b/>
          <w:bCs/>
          <w:lang w:val="tr-TR"/>
        </w:rPr>
      </w:pPr>
    </w:p>
    <w:p w14:paraId="0F66C2AE" w14:textId="77777777" w:rsidR="00731A82" w:rsidRPr="002D6095" w:rsidRDefault="00731A82" w:rsidP="00731A82">
      <w:pPr>
        <w:spacing w:after="0" w:line="240" w:lineRule="auto"/>
        <w:ind w:right="49"/>
        <w:rPr>
          <w:rFonts w:ascii="Arial" w:hAnsi="Arial" w:cs="Arial"/>
          <w:b/>
          <w:sz w:val="28"/>
          <w:szCs w:val="28"/>
          <w:lang w:val="tr-TR"/>
        </w:rPr>
      </w:pPr>
    </w:p>
    <w:p w14:paraId="74474900" w14:textId="77777777" w:rsidR="002A4F24" w:rsidRPr="002D6095" w:rsidRDefault="00B05734" w:rsidP="005E2C15">
      <w:pPr>
        <w:spacing w:after="0" w:line="240" w:lineRule="auto"/>
        <w:ind w:right="49"/>
        <w:jc w:val="center"/>
        <w:rPr>
          <w:rFonts w:ascii="Arial" w:hAnsi="Arial" w:cs="Arial"/>
          <w:b/>
          <w:sz w:val="28"/>
          <w:szCs w:val="28"/>
          <w:lang w:val="tr-TR"/>
        </w:rPr>
      </w:pPr>
      <w:r w:rsidRPr="00B05734">
        <w:rPr>
          <w:rFonts w:ascii="Arial" w:hAnsi="Arial" w:cs="Arial"/>
          <w:b/>
          <w:sz w:val="28"/>
          <w:szCs w:val="28"/>
          <w:lang w:val="tr-TR"/>
        </w:rPr>
        <w:t>Comparison of Leadership and Employee Participation Approach in the Occupational Health and Safety Management Systems with Law No. 6331</w:t>
      </w:r>
    </w:p>
    <w:p w14:paraId="6DC88340" w14:textId="77777777" w:rsidR="00AD54D7" w:rsidRPr="002D6095" w:rsidRDefault="00AD54D7" w:rsidP="005E2C15">
      <w:pPr>
        <w:autoSpaceDE w:val="0"/>
        <w:autoSpaceDN w:val="0"/>
        <w:adjustRightInd w:val="0"/>
        <w:spacing w:after="0" w:line="240" w:lineRule="auto"/>
        <w:ind w:right="49"/>
        <w:jc w:val="both"/>
        <w:rPr>
          <w:rFonts w:ascii="Arial" w:hAnsi="Arial" w:cs="Arial"/>
          <w:b/>
          <w:bCs/>
          <w:lang w:val="tr-TR"/>
        </w:rPr>
      </w:pPr>
    </w:p>
    <w:p w14:paraId="40603100" w14:textId="77777777" w:rsidR="0019478E" w:rsidRPr="002D6095" w:rsidRDefault="00040327" w:rsidP="005E2C15">
      <w:pPr>
        <w:autoSpaceDE w:val="0"/>
        <w:autoSpaceDN w:val="0"/>
        <w:adjustRightInd w:val="0"/>
        <w:spacing w:after="0" w:line="240" w:lineRule="auto"/>
        <w:ind w:right="49"/>
        <w:jc w:val="both"/>
        <w:rPr>
          <w:rFonts w:ascii="Arial" w:hAnsi="Arial" w:cs="Arial"/>
          <w:b/>
          <w:bCs/>
          <w:lang w:val="tr-TR"/>
        </w:rPr>
      </w:pPr>
      <w:r w:rsidRPr="002D6095">
        <w:rPr>
          <w:rFonts w:ascii="Arial" w:hAnsi="Arial" w:cs="Arial"/>
          <w:b/>
          <w:bCs/>
          <w:lang w:val="tr-TR"/>
        </w:rPr>
        <w:t>ABSTRACT</w:t>
      </w:r>
    </w:p>
    <w:p w14:paraId="4544A57E" w14:textId="77777777" w:rsidR="00AD54D7" w:rsidRPr="002D6095" w:rsidRDefault="00AD54D7" w:rsidP="005E2C15">
      <w:pPr>
        <w:autoSpaceDE w:val="0"/>
        <w:autoSpaceDN w:val="0"/>
        <w:adjustRightInd w:val="0"/>
        <w:spacing w:after="0" w:line="240" w:lineRule="auto"/>
        <w:ind w:right="49"/>
        <w:jc w:val="both"/>
        <w:rPr>
          <w:rFonts w:ascii="Arial" w:hAnsi="Arial" w:cs="Arial"/>
          <w:b/>
          <w:bCs/>
          <w:lang w:val="tr-TR"/>
        </w:rPr>
      </w:pPr>
    </w:p>
    <w:p w14:paraId="758D9A1A" w14:textId="77777777" w:rsidR="00AD54D7" w:rsidRPr="002D6095" w:rsidRDefault="00B05734" w:rsidP="005E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9"/>
        <w:jc w:val="both"/>
        <w:rPr>
          <w:rFonts w:ascii="Arial" w:eastAsia="Times New Roman" w:hAnsi="Arial" w:cs="Arial"/>
          <w:color w:val="212121"/>
          <w:lang w:val="tr-TR" w:eastAsia="tr-TR"/>
        </w:rPr>
      </w:pPr>
      <w:r w:rsidRPr="00B05734">
        <w:rPr>
          <w:rFonts w:ascii="Arial" w:eastAsia="Times New Roman" w:hAnsi="Arial" w:cs="Arial"/>
          <w:color w:val="212121"/>
          <w:lang w:eastAsia="tr-TR"/>
        </w:rPr>
        <w:t>In this study within the scope of a proactive approach to occupational health and safety Law No. 6331, it is aimed to examine the concepts of leadership and employee engagement, which stand out in the management systems standards used as a road map for businesses, in line with the obligations to increase occupational safety performance and sustainability. In this study conducted with qualitative research method, document analysis and observation technique were used. In this context, matching structures supporting the concepts of leadership and employee participation in the standards of 6331 numbered Occupational Health and Safety Law of the Ministry of Family, Labor and Social Services, ISO 9001 Quality Management System, ISO 14001 Environmental Management System, OHSAS 18001 and ISO 45001 standards were examined. As a result of the document analysis conducted, it was observed that the emphasis was placed on the leadership and employee participation within the scope of the updated standards and legislation, and the main concepts for companies to establish a systematic and integrated structure in order to increase their occupational safety performance and ensure their sustainability.</w:t>
      </w:r>
    </w:p>
    <w:p w14:paraId="545DD4A6" w14:textId="77777777" w:rsidR="00AD54D7" w:rsidRPr="002D6095" w:rsidRDefault="00AD54D7" w:rsidP="005E2C15">
      <w:pPr>
        <w:autoSpaceDE w:val="0"/>
        <w:autoSpaceDN w:val="0"/>
        <w:adjustRightInd w:val="0"/>
        <w:spacing w:after="0" w:line="240" w:lineRule="auto"/>
        <w:ind w:right="49"/>
        <w:jc w:val="both"/>
        <w:rPr>
          <w:rFonts w:ascii="Arial" w:hAnsi="Arial" w:cs="Arial"/>
          <w:b/>
          <w:bCs/>
          <w:lang w:val="tr-TR"/>
        </w:rPr>
      </w:pPr>
    </w:p>
    <w:p w14:paraId="2EB3D23A" w14:textId="77777777" w:rsidR="00AD54D7" w:rsidRPr="002D6095" w:rsidRDefault="00AD54D7" w:rsidP="005E2C15">
      <w:pPr>
        <w:autoSpaceDE w:val="0"/>
        <w:autoSpaceDN w:val="0"/>
        <w:adjustRightInd w:val="0"/>
        <w:spacing w:after="0" w:line="240" w:lineRule="auto"/>
        <w:ind w:right="49"/>
        <w:jc w:val="both"/>
        <w:rPr>
          <w:rFonts w:ascii="Arial" w:hAnsi="Arial" w:cs="Arial"/>
          <w:b/>
          <w:bCs/>
          <w:lang w:val="tr-TR"/>
        </w:rPr>
      </w:pPr>
      <w:r w:rsidRPr="002D6095">
        <w:rPr>
          <w:rFonts w:ascii="Arial" w:hAnsi="Arial" w:cs="Arial"/>
          <w:b/>
          <w:bCs/>
          <w:lang w:val="tr-TR"/>
        </w:rPr>
        <w:t xml:space="preserve">KEYWORDS: </w:t>
      </w:r>
      <w:r w:rsidR="00B05734" w:rsidRPr="00B05734">
        <w:rPr>
          <w:rFonts w:ascii="Arial" w:hAnsi="Arial" w:cs="Arial"/>
          <w:bCs/>
          <w:lang w:val="tr-TR"/>
        </w:rPr>
        <w:t>Occupational Health and Safety Law No. 6331, ISO 45001 Occupational Health and Safety Management System, OHSAS 18001 Management System</w:t>
      </w:r>
      <w:r w:rsidR="00B05734">
        <w:rPr>
          <w:rFonts w:ascii="Arial" w:hAnsi="Arial" w:cs="Arial"/>
          <w:bCs/>
          <w:lang w:val="tr-TR"/>
        </w:rPr>
        <w:t>.</w:t>
      </w:r>
    </w:p>
    <w:p w14:paraId="4394C074" w14:textId="77777777" w:rsidR="0019478E" w:rsidRDefault="0019478E" w:rsidP="005E2C15">
      <w:pPr>
        <w:autoSpaceDE w:val="0"/>
        <w:autoSpaceDN w:val="0"/>
        <w:adjustRightInd w:val="0"/>
        <w:spacing w:after="0" w:line="240" w:lineRule="auto"/>
        <w:ind w:right="49"/>
        <w:jc w:val="both"/>
        <w:rPr>
          <w:rFonts w:ascii="Arial" w:hAnsi="Arial" w:cs="Arial"/>
          <w:b/>
          <w:bCs/>
          <w:lang w:val="tr-TR"/>
        </w:rPr>
      </w:pPr>
    </w:p>
    <w:p w14:paraId="3CA8039F" w14:textId="77777777" w:rsidR="003347A0" w:rsidRPr="002D6095" w:rsidRDefault="003347A0" w:rsidP="005E2C15">
      <w:pPr>
        <w:autoSpaceDE w:val="0"/>
        <w:autoSpaceDN w:val="0"/>
        <w:adjustRightInd w:val="0"/>
        <w:spacing w:after="0" w:line="240" w:lineRule="auto"/>
        <w:ind w:right="49"/>
        <w:jc w:val="both"/>
        <w:rPr>
          <w:rFonts w:ascii="Arial" w:hAnsi="Arial" w:cs="Arial"/>
          <w:b/>
          <w:bCs/>
          <w:lang w:val="tr-TR"/>
        </w:rPr>
      </w:pPr>
    </w:p>
    <w:p w14:paraId="149FD0AB" w14:textId="77777777" w:rsidR="0019478E" w:rsidRDefault="0019478E" w:rsidP="005E2C15">
      <w:pPr>
        <w:autoSpaceDE w:val="0"/>
        <w:autoSpaceDN w:val="0"/>
        <w:adjustRightInd w:val="0"/>
        <w:spacing w:after="0" w:line="240" w:lineRule="auto"/>
        <w:ind w:right="49"/>
        <w:jc w:val="both"/>
        <w:rPr>
          <w:rFonts w:ascii="Arial" w:hAnsi="Arial" w:cs="Arial"/>
          <w:b/>
          <w:bCs/>
          <w:lang w:val="tr-TR"/>
        </w:rPr>
      </w:pPr>
      <w:r w:rsidRPr="002D6095">
        <w:rPr>
          <w:rFonts w:ascii="Arial" w:hAnsi="Arial" w:cs="Arial"/>
          <w:b/>
          <w:bCs/>
          <w:lang w:val="tr-TR"/>
        </w:rPr>
        <w:t xml:space="preserve">1. </w:t>
      </w:r>
      <w:r w:rsidR="00731A82" w:rsidRPr="002D6095">
        <w:rPr>
          <w:rFonts w:ascii="Arial" w:hAnsi="Arial" w:cs="Arial"/>
          <w:b/>
          <w:bCs/>
          <w:lang w:val="tr-TR"/>
        </w:rPr>
        <w:t>GİRİŞ</w:t>
      </w:r>
    </w:p>
    <w:p w14:paraId="5214E4CB" w14:textId="77777777" w:rsidR="00B05734" w:rsidRDefault="00B05734" w:rsidP="005E2C15">
      <w:pPr>
        <w:autoSpaceDE w:val="0"/>
        <w:autoSpaceDN w:val="0"/>
        <w:adjustRightInd w:val="0"/>
        <w:spacing w:after="0" w:line="240" w:lineRule="auto"/>
        <w:ind w:right="49"/>
        <w:jc w:val="both"/>
        <w:rPr>
          <w:rFonts w:ascii="Arial" w:hAnsi="Arial" w:cs="Arial"/>
          <w:b/>
          <w:bCs/>
          <w:lang w:val="tr-TR"/>
        </w:rPr>
      </w:pPr>
    </w:p>
    <w:p w14:paraId="069A3430" w14:textId="77777777" w:rsidR="0019478E" w:rsidRPr="00B05734" w:rsidRDefault="00B05734" w:rsidP="005E2C15">
      <w:pPr>
        <w:autoSpaceDE w:val="0"/>
        <w:autoSpaceDN w:val="0"/>
        <w:adjustRightInd w:val="0"/>
        <w:spacing w:after="0" w:line="240" w:lineRule="auto"/>
        <w:ind w:right="49"/>
        <w:jc w:val="both"/>
        <w:rPr>
          <w:rFonts w:ascii="Arial" w:hAnsi="Arial" w:cs="Arial"/>
          <w:b/>
          <w:bCs/>
          <w:lang w:val="tr-TR"/>
        </w:rPr>
      </w:pPr>
      <w:r w:rsidRPr="00B05734">
        <w:rPr>
          <w:rFonts w:ascii="Arial" w:hAnsi="Arial" w:cs="Arial"/>
          <w:b/>
          <w:bCs/>
          <w:lang w:val="tr-TR"/>
        </w:rPr>
        <w:t>1.1. Liderlik</w:t>
      </w:r>
    </w:p>
    <w:p w14:paraId="64D0D340" w14:textId="77777777" w:rsidR="00953E4B" w:rsidRDefault="00B05734" w:rsidP="00953E4B">
      <w:pPr>
        <w:autoSpaceDE w:val="0"/>
        <w:autoSpaceDN w:val="0"/>
        <w:adjustRightInd w:val="0"/>
        <w:spacing w:after="0" w:line="240" w:lineRule="auto"/>
        <w:ind w:right="49"/>
        <w:jc w:val="both"/>
        <w:rPr>
          <w:rFonts w:ascii="Arial" w:hAnsi="Arial" w:cs="Arial"/>
          <w:lang w:val="tr-TR"/>
        </w:rPr>
      </w:pPr>
      <w:r w:rsidRPr="00B05734">
        <w:rPr>
          <w:rFonts w:ascii="Arial" w:hAnsi="Arial" w:cs="Arial"/>
          <w:lang w:val="tr-TR"/>
        </w:rPr>
        <w:t>Güvenlik liderliğinin konusu riskleri azaltarak çalışanları iş kazalarından ve meslek hastalıklarından korumaktır. Bununla birlikte işletme çevresindeki bireyler de dahil herkesin işletmenin faaliyetlerinden kaynaklanabilecek tüm zararlardan korumalıdır (1). Bu konuda başarının sağlanabilmesi için güçlü bir güvenlik kültürünün oluşturulması şarttır. İşletmenin tüm düzeylerindeki yöneticilerin güvenlik liderliği görevi üstlenmeleri güçlü bir güvenlik kültürü oluşturulmasının ön şartıdır (2).</w:t>
      </w:r>
    </w:p>
    <w:p w14:paraId="3A4538D5" w14:textId="77777777" w:rsidR="00953E4B" w:rsidRPr="00953E4B" w:rsidRDefault="00953E4B" w:rsidP="00953E4B">
      <w:pPr>
        <w:autoSpaceDE w:val="0"/>
        <w:autoSpaceDN w:val="0"/>
        <w:adjustRightInd w:val="0"/>
        <w:spacing w:after="0" w:line="240" w:lineRule="auto"/>
        <w:ind w:right="49"/>
        <w:jc w:val="both"/>
        <w:rPr>
          <w:rFonts w:ascii="Arial" w:hAnsi="Arial" w:cs="Arial"/>
          <w:lang w:val="tr-TR"/>
        </w:rPr>
      </w:pPr>
    </w:p>
    <w:p w14:paraId="0CA22384" w14:textId="77777777" w:rsidR="00953E4B" w:rsidRDefault="00B05734" w:rsidP="00953E4B">
      <w:pPr>
        <w:autoSpaceDE w:val="0"/>
        <w:autoSpaceDN w:val="0"/>
        <w:adjustRightInd w:val="0"/>
        <w:spacing w:after="0" w:line="240" w:lineRule="auto"/>
        <w:ind w:right="49"/>
        <w:jc w:val="both"/>
        <w:rPr>
          <w:rFonts w:ascii="Arial" w:hAnsi="Arial" w:cs="Arial"/>
          <w:lang w:val="tr-TR"/>
        </w:rPr>
      </w:pPr>
      <w:r w:rsidRPr="00B05734">
        <w:rPr>
          <w:rFonts w:ascii="Arial" w:hAnsi="Arial" w:cs="Arial"/>
          <w:lang w:val="tr-TR"/>
        </w:rPr>
        <w:t>Uluslararası Atom Enerjisi Ajansı, güvenlik kültürünü yasalar ve yönetmelikler tarafından ortaya konan zorunlulukların ötesinde güvenliğin geliştirilmesini amaçlayan özdisiplin üzerine kurulu bir yaklaşım içerisinde var olan değerler, standartlar ve ahlaki kuralların bir bileşimi olarak tanımlamaktadır. Bu bağlamda işletmede organizasyondaki her düzeydeki tüm çalışanların düşüncelerinde ve davranışlarında kendini göstermelidir (3). Güvenlik liderliği sürdürülebilir, güvenli ve sağlıklı işyerlerinin tesisinde temel gerekliliklerden birini oluşturmaktadır (4). Güvenlik kültürünün oluşturulduğu işletmelerde de güçlü bir liderlik olgusu ile iş güvenliği uygulamaları tüm çalışanlar tarafından içselleştirilir.</w:t>
      </w:r>
    </w:p>
    <w:p w14:paraId="43393427" w14:textId="77777777" w:rsidR="00953E4B" w:rsidRPr="00953E4B" w:rsidRDefault="00953E4B" w:rsidP="00953E4B">
      <w:pPr>
        <w:autoSpaceDE w:val="0"/>
        <w:autoSpaceDN w:val="0"/>
        <w:adjustRightInd w:val="0"/>
        <w:spacing w:after="0" w:line="240" w:lineRule="auto"/>
        <w:ind w:right="49"/>
        <w:jc w:val="both"/>
        <w:rPr>
          <w:rFonts w:ascii="Arial" w:hAnsi="Arial" w:cs="Arial"/>
          <w:lang w:val="tr-TR"/>
        </w:rPr>
      </w:pPr>
    </w:p>
    <w:p w14:paraId="049294AA" w14:textId="77777777" w:rsidR="00953E4B" w:rsidRDefault="00B05734" w:rsidP="00953E4B">
      <w:pPr>
        <w:autoSpaceDE w:val="0"/>
        <w:autoSpaceDN w:val="0"/>
        <w:adjustRightInd w:val="0"/>
        <w:spacing w:after="0" w:line="240" w:lineRule="auto"/>
        <w:ind w:right="49"/>
        <w:jc w:val="both"/>
        <w:rPr>
          <w:rFonts w:ascii="Arial" w:hAnsi="Arial" w:cs="Arial"/>
          <w:lang w:val="tr-TR"/>
        </w:rPr>
      </w:pPr>
      <w:r w:rsidRPr="00B05734">
        <w:rPr>
          <w:rFonts w:ascii="Arial" w:hAnsi="Arial" w:cs="Arial"/>
          <w:lang w:val="tr-TR"/>
        </w:rPr>
        <w:t>Yöneticiler örgütün vizyonunu ve stratejik yönelimlerini belirler, kaynakları temin eder ve sürekli bir şekilde güvenliğin bireyler ve işletmeler açısından önemini vurgulayarak güvenlik önceliğini temel değerlere entegre etmeye çabalarlar (5). Ancak işletmenin strateji ile uyumlu iş sağlığı ve güvenliği odaklarının liderler tarafından sahiplenilmesi ile güçlü bir işletme kültürü meydana gelir.</w:t>
      </w:r>
    </w:p>
    <w:p w14:paraId="065DDEBB" w14:textId="77777777" w:rsidR="00953E4B" w:rsidRPr="00953E4B" w:rsidRDefault="00953E4B" w:rsidP="00953E4B">
      <w:pPr>
        <w:autoSpaceDE w:val="0"/>
        <w:autoSpaceDN w:val="0"/>
        <w:adjustRightInd w:val="0"/>
        <w:spacing w:after="0" w:line="240" w:lineRule="auto"/>
        <w:ind w:right="49"/>
        <w:jc w:val="both"/>
        <w:rPr>
          <w:rFonts w:ascii="Arial" w:hAnsi="Arial" w:cs="Arial"/>
          <w:lang w:val="tr-TR"/>
        </w:rPr>
      </w:pPr>
    </w:p>
    <w:p w14:paraId="5A365C69" w14:textId="77777777" w:rsidR="00953E4B" w:rsidRDefault="00B05734" w:rsidP="00953E4B">
      <w:pPr>
        <w:autoSpaceDE w:val="0"/>
        <w:autoSpaceDN w:val="0"/>
        <w:adjustRightInd w:val="0"/>
        <w:spacing w:after="0" w:line="240" w:lineRule="auto"/>
        <w:ind w:right="49"/>
        <w:jc w:val="both"/>
        <w:rPr>
          <w:rFonts w:ascii="Arial" w:hAnsi="Arial" w:cs="Arial"/>
          <w:lang w:val="tr-TR"/>
        </w:rPr>
      </w:pPr>
      <w:r w:rsidRPr="00B05734">
        <w:rPr>
          <w:rFonts w:ascii="Arial" w:hAnsi="Arial" w:cs="Arial"/>
          <w:lang w:val="tr-TR"/>
        </w:rPr>
        <w:t>Clarke meta analiz yöntemi ile yürüttüğü çalışmasında iş güvenliği ve liderlik arasındaki ilişkileri değerlendiren bilimsel araştırmalar yapmıştır. Güvenlik liderlerinin sergileyecekleri liderlik tarzlarının işletmelerdeki iş kazalarının azaltılmasına katkılarını ortaya koymaya çalışmıştır. Araştırma kapsamında dönüşümcü ve etkileşimci liderlik tarzlarının özelliklerini içinde barındıran iş güvenliği liderliğinin, iş güvenliği kültürünün çalışanların katılımı ve güvenli davranışların sergilenmesi boyutlarını pozitif yönde etkilediği, dolaylı olarak da iş kazalarının azalttığı istatistiksel analizler sonucunda ortaya koymuştur (6).</w:t>
      </w:r>
    </w:p>
    <w:p w14:paraId="728415FD" w14:textId="77777777" w:rsidR="00953E4B" w:rsidRPr="00953E4B" w:rsidRDefault="00953E4B" w:rsidP="00953E4B">
      <w:pPr>
        <w:autoSpaceDE w:val="0"/>
        <w:autoSpaceDN w:val="0"/>
        <w:adjustRightInd w:val="0"/>
        <w:spacing w:after="0" w:line="240" w:lineRule="auto"/>
        <w:ind w:right="49"/>
        <w:jc w:val="both"/>
        <w:rPr>
          <w:rFonts w:ascii="Arial" w:hAnsi="Arial" w:cs="Arial"/>
          <w:lang w:val="tr-TR"/>
        </w:rPr>
      </w:pPr>
    </w:p>
    <w:p w14:paraId="504C6FB0" w14:textId="77777777" w:rsidR="006E75FF" w:rsidRDefault="00B05734" w:rsidP="00953E4B">
      <w:pPr>
        <w:autoSpaceDE w:val="0"/>
        <w:autoSpaceDN w:val="0"/>
        <w:adjustRightInd w:val="0"/>
        <w:spacing w:after="0" w:line="240" w:lineRule="auto"/>
        <w:ind w:right="49"/>
        <w:jc w:val="both"/>
      </w:pPr>
      <w:r w:rsidRPr="00B05734">
        <w:rPr>
          <w:rFonts w:ascii="Arial" w:hAnsi="Arial" w:cs="Arial"/>
          <w:lang w:val="tr-TR"/>
        </w:rPr>
        <w:t>Kriz yönetiminde başarı için ortaya konan kriz liderliğinin özellikleri, kamu kurumlarında etkinliği artırmayı amaçlayan bürokratik liderlik ve siyasal başarıyı artırmaya önemli katkıları olan karizmatik liderlik tarzının özellikleri hakkında yapılmış çok sayıda çalışma mevcuttur (7). İş güvenliğinde acil durumların yönetiminin aynı zamanda kriz yönetimi olduğu göz önüne alındığında birbirinden bağımsız değerlendirilmemelidir.</w:t>
      </w:r>
      <w:r w:rsidR="006E75FF" w:rsidRPr="006E75FF">
        <w:t xml:space="preserve"> </w:t>
      </w:r>
    </w:p>
    <w:p w14:paraId="1F65989E" w14:textId="77777777" w:rsidR="006E75FF" w:rsidRDefault="006E75FF" w:rsidP="00953E4B">
      <w:pPr>
        <w:autoSpaceDE w:val="0"/>
        <w:autoSpaceDN w:val="0"/>
        <w:adjustRightInd w:val="0"/>
        <w:spacing w:after="0" w:line="240" w:lineRule="auto"/>
        <w:ind w:right="49"/>
        <w:jc w:val="both"/>
      </w:pPr>
    </w:p>
    <w:p w14:paraId="179CAB89" w14:textId="77777777" w:rsidR="0019478E" w:rsidRDefault="006E75FF" w:rsidP="00953E4B">
      <w:pPr>
        <w:autoSpaceDE w:val="0"/>
        <w:autoSpaceDN w:val="0"/>
        <w:adjustRightInd w:val="0"/>
        <w:spacing w:after="0" w:line="240" w:lineRule="auto"/>
        <w:ind w:right="49"/>
        <w:jc w:val="both"/>
        <w:rPr>
          <w:rFonts w:ascii="Arial" w:hAnsi="Arial" w:cs="Arial"/>
          <w:lang w:val="tr-TR"/>
        </w:rPr>
      </w:pPr>
      <w:r w:rsidRPr="006E75FF">
        <w:rPr>
          <w:rFonts w:ascii="Arial" w:hAnsi="Arial" w:cs="Arial"/>
          <w:lang w:val="tr-TR"/>
        </w:rPr>
        <w:t>EFQM Modelinde de liderlik mükemmel kuruluşların, geleceği şekillendiren ve gerçekleştiren, kuruluşun değerleri ve etik anlayışı doğrultusunda örnek olan ve sürekli güven aşılayan liderlere sahip olması gerektiğini belirtir (8). Model bütünsel bakış açısıyla işletmenin tümünde tüm süreçlerinde sistematik bir yapının kurularak çalışanlar tarafından da içselleştirilmesini beklemektedir. Uygulamalarda da modelin bu tanımı iş sağlığı ve güvenliği uygulamalarında liderlerin iş güvenliğini yapılan her işin bir parçası olarak görerek, çalışan için güven esaslı ve rol model olma beklentisini net olarak tariflemektedir.</w:t>
      </w:r>
    </w:p>
    <w:p w14:paraId="706D5AD8" w14:textId="77777777" w:rsidR="006E75FF" w:rsidRDefault="006E75FF" w:rsidP="00953E4B">
      <w:pPr>
        <w:autoSpaceDE w:val="0"/>
        <w:autoSpaceDN w:val="0"/>
        <w:adjustRightInd w:val="0"/>
        <w:spacing w:after="0" w:line="240" w:lineRule="auto"/>
        <w:ind w:right="49"/>
        <w:jc w:val="both"/>
        <w:rPr>
          <w:rFonts w:ascii="Arial" w:hAnsi="Arial" w:cs="Arial"/>
          <w:lang w:val="tr-TR"/>
        </w:rPr>
      </w:pPr>
    </w:p>
    <w:p w14:paraId="2E42F386" w14:textId="77777777" w:rsidR="006E75FF" w:rsidRPr="006E75FF" w:rsidRDefault="006E75FF" w:rsidP="006E75FF">
      <w:pPr>
        <w:autoSpaceDE w:val="0"/>
        <w:autoSpaceDN w:val="0"/>
        <w:adjustRightInd w:val="0"/>
        <w:spacing w:after="0" w:line="240" w:lineRule="auto"/>
        <w:ind w:right="49"/>
        <w:jc w:val="both"/>
        <w:rPr>
          <w:rFonts w:ascii="Arial" w:hAnsi="Arial" w:cs="Arial"/>
          <w:b/>
          <w:bCs/>
          <w:lang w:val="tr-TR"/>
        </w:rPr>
      </w:pPr>
      <w:r w:rsidRPr="006E75FF">
        <w:rPr>
          <w:rFonts w:ascii="Arial" w:hAnsi="Arial" w:cs="Arial"/>
          <w:b/>
          <w:bCs/>
          <w:lang w:val="tr-TR"/>
        </w:rPr>
        <w:t>1.</w:t>
      </w:r>
      <w:r>
        <w:rPr>
          <w:rFonts w:ascii="Arial" w:hAnsi="Arial" w:cs="Arial"/>
          <w:b/>
          <w:bCs/>
          <w:lang w:val="tr-TR"/>
        </w:rPr>
        <w:t>2</w:t>
      </w:r>
      <w:r w:rsidRPr="006E75FF">
        <w:rPr>
          <w:rFonts w:ascii="Arial" w:hAnsi="Arial" w:cs="Arial"/>
          <w:b/>
          <w:bCs/>
          <w:lang w:val="tr-TR"/>
        </w:rPr>
        <w:t>. Çalışan Katılımı</w:t>
      </w:r>
    </w:p>
    <w:p w14:paraId="59853A9D" w14:textId="77777777" w:rsidR="006E75FF" w:rsidRDefault="006E75FF" w:rsidP="006E75FF">
      <w:pPr>
        <w:autoSpaceDE w:val="0"/>
        <w:autoSpaceDN w:val="0"/>
        <w:adjustRightInd w:val="0"/>
        <w:spacing w:after="0" w:line="240" w:lineRule="auto"/>
        <w:ind w:right="49"/>
        <w:jc w:val="both"/>
      </w:pPr>
      <w:r w:rsidRPr="006E75FF">
        <w:rPr>
          <w:rFonts w:ascii="Arial" w:hAnsi="Arial" w:cs="Arial"/>
          <w:lang w:val="tr-TR"/>
        </w:rPr>
        <w:t>Yönetime katılma temelde iki arayışı yansıtmaktadır: Birincisi, gelişmiş batı toplumlarının vardıkları demokrasi anlayışının bir uzantısı olarak gündeme gelen endüstriyel demokrasi arayışları olmakta, ikincisi işyerlerinde yönetimin etkinliğini arttırma amacına yönelmektedir (9). Bu bağlamda paydaşların karar süreçlerine katkı sağlayabilmeleri, iyi yönetişim ilkelerinin hayata geçirilmesi açısından önemlidir. Bu doğrultuda, kapsayıcı istişare süreçlerine işlerlik kazandırmak hem vatandaş, devlet ilişkilerinde, hem de şirket-paydaş ilişkilerinde güven oluşturmanın önemli bir adımıdır (10).</w:t>
      </w:r>
      <w:r w:rsidRPr="006E75FF">
        <w:t xml:space="preserve"> </w:t>
      </w:r>
    </w:p>
    <w:p w14:paraId="67267831" w14:textId="77777777" w:rsidR="006E75FF" w:rsidRDefault="006E75FF" w:rsidP="006E75FF">
      <w:pPr>
        <w:autoSpaceDE w:val="0"/>
        <w:autoSpaceDN w:val="0"/>
        <w:adjustRightInd w:val="0"/>
        <w:spacing w:after="0" w:line="240" w:lineRule="auto"/>
        <w:ind w:right="49"/>
        <w:jc w:val="both"/>
      </w:pPr>
    </w:p>
    <w:p w14:paraId="49DDE3DD" w14:textId="77777777" w:rsidR="006E75FF" w:rsidRDefault="006E75FF" w:rsidP="006E75FF">
      <w:pPr>
        <w:autoSpaceDE w:val="0"/>
        <w:autoSpaceDN w:val="0"/>
        <w:adjustRightInd w:val="0"/>
        <w:spacing w:after="0" w:line="240" w:lineRule="auto"/>
        <w:ind w:right="49"/>
        <w:jc w:val="both"/>
      </w:pPr>
      <w:r w:rsidRPr="006E75FF">
        <w:rPr>
          <w:rFonts w:ascii="Arial" w:hAnsi="Arial" w:cs="Arial"/>
          <w:lang w:val="tr-TR"/>
        </w:rPr>
        <w:t>BM Birleşmiş İnsan Hakları Yüksek Komisyonu’na göre insan haklarına saygı bağlamında paydaşların sürece dahil edilmesi, “bir şirket ile etkilenebilecek paydaşlar arasında, şirketin işbirlikçi yaklaşımlar gibi yollarla paydaşları dinlemesini, anlamasını ve çıkarlarına ve endişelerine yanıt vermesini sağlayan devamlılık arz eden bir etkileşim ve diyalog sürecidir.” (9). Tüm yönetim ilkelerinde olduğu gibi işletmelerin en değerli paydaşları olan çalışanın katılımı ve söz sahibi olması özellikle iş sağlığı ve güvenliği ile ilgili süreçlerde riske maruz kalan ve riskler konusunda entelektüel sermayeye sahip olan çalışanların birikimi ile sürdürülebilir bir sistemin kurulumunu sağlanmaktadır.</w:t>
      </w:r>
      <w:r w:rsidRPr="006E75FF">
        <w:t xml:space="preserve"> </w:t>
      </w:r>
    </w:p>
    <w:p w14:paraId="607B7CFC" w14:textId="77777777" w:rsidR="006E75FF" w:rsidRDefault="006E75FF" w:rsidP="006E75FF">
      <w:pPr>
        <w:autoSpaceDE w:val="0"/>
        <w:autoSpaceDN w:val="0"/>
        <w:adjustRightInd w:val="0"/>
        <w:spacing w:after="0" w:line="240" w:lineRule="auto"/>
        <w:ind w:right="49"/>
        <w:jc w:val="both"/>
      </w:pPr>
    </w:p>
    <w:p w14:paraId="7C76B85E" w14:textId="77777777" w:rsidR="006E75FF" w:rsidRDefault="006E75FF" w:rsidP="006E75FF">
      <w:pPr>
        <w:autoSpaceDE w:val="0"/>
        <w:autoSpaceDN w:val="0"/>
        <w:adjustRightInd w:val="0"/>
        <w:spacing w:after="0" w:line="240" w:lineRule="auto"/>
        <w:ind w:right="49"/>
        <w:jc w:val="both"/>
        <w:rPr>
          <w:rFonts w:ascii="Arial" w:hAnsi="Arial" w:cs="Arial"/>
          <w:lang w:val="tr-TR"/>
        </w:rPr>
      </w:pPr>
      <w:r w:rsidRPr="006E75FF">
        <w:rPr>
          <w:rFonts w:ascii="Arial" w:hAnsi="Arial" w:cs="Arial"/>
          <w:lang w:val="tr-TR"/>
        </w:rPr>
        <w:t>İş güvenliği yaklaşımlarında da dikkate alınması gereken kavramlardan biri olan durumsal liderlik teorisi bir yöneticinin karar verirken sabit bir strateji ve tekniği kullanmaktan ziyade, spesifik bir görev için ilgili çalışanın motivasyon ve kabiliyetlerini analiz ederek, değişen teknikler ve yaklaşımların kullanılmasını tavsiye eder (11). Durumsal liderlik yaklaşımı çalışan katılımın arttırılmasında çalışanları cesaretlendiren bir tutum olarak karşımıza çıkacaktır.</w:t>
      </w:r>
    </w:p>
    <w:p w14:paraId="718BF2C5" w14:textId="77777777" w:rsidR="006E75FF" w:rsidRDefault="006E75FF" w:rsidP="006E75FF">
      <w:pPr>
        <w:autoSpaceDE w:val="0"/>
        <w:autoSpaceDN w:val="0"/>
        <w:adjustRightInd w:val="0"/>
        <w:spacing w:after="0" w:line="240" w:lineRule="auto"/>
        <w:ind w:right="49"/>
        <w:jc w:val="both"/>
        <w:rPr>
          <w:rFonts w:ascii="Arial" w:hAnsi="Arial" w:cs="Arial"/>
          <w:lang w:val="tr-TR"/>
        </w:rPr>
      </w:pPr>
    </w:p>
    <w:p w14:paraId="20ED5CE4" w14:textId="77777777" w:rsidR="006E75FF" w:rsidRPr="006E75FF" w:rsidRDefault="006E75FF" w:rsidP="006E75FF">
      <w:pPr>
        <w:autoSpaceDE w:val="0"/>
        <w:autoSpaceDN w:val="0"/>
        <w:adjustRightInd w:val="0"/>
        <w:spacing w:after="0" w:line="240" w:lineRule="auto"/>
        <w:ind w:right="49"/>
        <w:jc w:val="both"/>
        <w:rPr>
          <w:rFonts w:ascii="Arial" w:hAnsi="Arial" w:cs="Arial"/>
          <w:b/>
          <w:bCs/>
          <w:lang w:val="tr-TR"/>
        </w:rPr>
      </w:pPr>
      <w:r w:rsidRPr="006E75FF">
        <w:rPr>
          <w:rFonts w:ascii="Arial" w:hAnsi="Arial" w:cs="Arial"/>
          <w:b/>
          <w:bCs/>
          <w:lang w:val="tr-TR"/>
        </w:rPr>
        <w:t>1.</w:t>
      </w:r>
      <w:r>
        <w:rPr>
          <w:rFonts w:ascii="Arial" w:hAnsi="Arial" w:cs="Arial"/>
          <w:b/>
          <w:bCs/>
          <w:lang w:val="tr-TR"/>
        </w:rPr>
        <w:t>3</w:t>
      </w:r>
      <w:r w:rsidRPr="006E75FF">
        <w:rPr>
          <w:rFonts w:ascii="Arial" w:hAnsi="Arial" w:cs="Arial"/>
          <w:b/>
          <w:bCs/>
          <w:lang w:val="tr-TR"/>
        </w:rPr>
        <w:t>. 6331 Sayılı İş Sağlığı ve Güvenliği Kanunu’nda Liderlik ve Çalışan Katılımı</w:t>
      </w:r>
    </w:p>
    <w:p w14:paraId="4D114AE7" w14:textId="77777777" w:rsidR="006E75FF" w:rsidRDefault="006E75FF" w:rsidP="006E75FF">
      <w:pPr>
        <w:autoSpaceDE w:val="0"/>
        <w:autoSpaceDN w:val="0"/>
        <w:adjustRightInd w:val="0"/>
        <w:spacing w:after="0" w:line="240" w:lineRule="auto"/>
        <w:ind w:right="49"/>
        <w:jc w:val="both"/>
        <w:rPr>
          <w:rFonts w:ascii="Arial" w:hAnsi="Arial" w:cs="Arial"/>
          <w:lang w:val="tr-TR"/>
        </w:rPr>
      </w:pPr>
      <w:r w:rsidRPr="006E75FF">
        <w:rPr>
          <w:rFonts w:ascii="Arial" w:hAnsi="Arial" w:cs="Arial"/>
          <w:lang w:val="tr-TR"/>
        </w:rPr>
        <w:t>6331 sayılı Kanunda çalışan katılımı tanımı net olarak tanımlanmakla birlikte liderlik kavramı işveren, çalışan temsilcisi, iş güvenliği uzmanı, işyeri hekimi gibi rollerle tanımlanmıştır. 6331 sayılı Kanun’da anılan rollerin sorumlulukları ve yetkinlikleri minimum düzeyde tanımlanmış olup, sorumluklarının yerine getirilmemesi durumunda cezai yükümlülükleri de tanımlanmıştır (12).</w:t>
      </w:r>
    </w:p>
    <w:p w14:paraId="2B7362FA" w14:textId="77777777" w:rsidR="006E75FF" w:rsidRDefault="006E75FF" w:rsidP="006E75FF">
      <w:pPr>
        <w:autoSpaceDE w:val="0"/>
        <w:autoSpaceDN w:val="0"/>
        <w:adjustRightInd w:val="0"/>
        <w:spacing w:after="0" w:line="240" w:lineRule="auto"/>
        <w:ind w:right="49"/>
        <w:jc w:val="both"/>
        <w:rPr>
          <w:rFonts w:ascii="Arial" w:hAnsi="Arial" w:cs="Arial"/>
          <w:lang w:val="tr-TR"/>
        </w:rPr>
      </w:pPr>
    </w:p>
    <w:p w14:paraId="04A8C93F" w14:textId="77777777" w:rsidR="006E75FF" w:rsidRDefault="006E75FF" w:rsidP="006E75FF">
      <w:pPr>
        <w:autoSpaceDE w:val="0"/>
        <w:autoSpaceDN w:val="0"/>
        <w:adjustRightInd w:val="0"/>
        <w:spacing w:after="0" w:line="240" w:lineRule="auto"/>
        <w:ind w:right="49"/>
        <w:jc w:val="both"/>
        <w:rPr>
          <w:rFonts w:ascii="Arial" w:hAnsi="Arial" w:cs="Arial"/>
          <w:lang w:val="tr-TR"/>
        </w:rPr>
      </w:pPr>
      <w:r w:rsidRPr="006E75FF">
        <w:rPr>
          <w:rFonts w:ascii="Arial" w:hAnsi="Arial" w:cs="Arial"/>
          <w:lang w:val="tr-TR"/>
        </w:rPr>
        <w:t>İşveren, çalışan istihdam eden gerçek ve tüzel kişilik olarak olarak tariflenmiş olmakla birlikte, işveren adına hareket eden, işin ve işyerinin yönetiminde görev alan işveren vekilleri de bu kanun kapsamında işveren olarak sayılmıştır (12).</w:t>
      </w:r>
    </w:p>
    <w:p w14:paraId="5A3D20BF" w14:textId="77777777" w:rsidR="006E75FF" w:rsidRDefault="006E75FF" w:rsidP="006E75FF">
      <w:pPr>
        <w:autoSpaceDE w:val="0"/>
        <w:autoSpaceDN w:val="0"/>
        <w:adjustRightInd w:val="0"/>
        <w:spacing w:after="0" w:line="240" w:lineRule="auto"/>
        <w:ind w:right="49"/>
        <w:jc w:val="both"/>
        <w:rPr>
          <w:rFonts w:ascii="Arial" w:hAnsi="Arial" w:cs="Arial"/>
          <w:lang w:val="tr-TR"/>
        </w:rPr>
      </w:pPr>
    </w:p>
    <w:p w14:paraId="761E1554"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r w:rsidRPr="006E75FF">
        <w:rPr>
          <w:rFonts w:ascii="Arial" w:hAnsi="Arial" w:cs="Arial"/>
          <w:lang w:val="tr-TR"/>
        </w:rPr>
        <w:t xml:space="preserve">Kanunda işverene, çalışan katılımının sağlanması amacı ile iş sağlığı ve güvenliği çalışmalarına katılma, çalışmaları izleme, tedbir alınmasını isteme, tekliflerde bulunma ve benzeri konularda çalışanları temsil etmeye yetkili olarak çalışan temsilcisi görevlendirme zorunluluğu getirilmiştir. Çalışan temsilcinin seçimi, eğitimi ile iş sağlığı güvenliği kurulu, risk analizi gibi çalışmalarına katılma ve katılımının sağlanması konularında çift taraflı sorumlulukların tanımlandığı görülmektedir. Tüm bu görev ve sorumluluklara bakıldığında çalışan temsilcisine çalışanları temsilen liderlik özelliği de verildiği görülmektedir.  </w:t>
      </w:r>
    </w:p>
    <w:p w14:paraId="7B251E77"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p>
    <w:p w14:paraId="5A0EAB3F" w14:textId="77777777" w:rsidR="006E75FF" w:rsidRDefault="006E75FF" w:rsidP="006E75FF">
      <w:pPr>
        <w:autoSpaceDE w:val="0"/>
        <w:autoSpaceDN w:val="0"/>
        <w:adjustRightInd w:val="0"/>
        <w:spacing w:after="0" w:line="240" w:lineRule="auto"/>
        <w:ind w:right="49"/>
        <w:jc w:val="both"/>
        <w:rPr>
          <w:rFonts w:ascii="Arial" w:hAnsi="Arial" w:cs="Arial"/>
          <w:lang w:val="tr-TR"/>
        </w:rPr>
      </w:pPr>
      <w:r w:rsidRPr="006E75FF">
        <w:rPr>
          <w:rFonts w:ascii="Arial" w:hAnsi="Arial" w:cs="Arial"/>
          <w:lang w:val="tr-TR"/>
        </w:rPr>
        <w:t>Asli görevinin yanında iş sağlığı ve güvenliği ile ilgili önleme, koruma, tahliye, yangınla mücadele, ilk yardım ve benzeri konularda özel olarak görevlendirilmiş uygun donanım ve yeterli eğitime sahip kişi olarak destek elemanları da çalışanların katılımı konusuna örnektir.</w:t>
      </w:r>
    </w:p>
    <w:p w14:paraId="7FCC7F00" w14:textId="77777777" w:rsidR="006E75FF" w:rsidRDefault="006E75FF" w:rsidP="006E75FF">
      <w:pPr>
        <w:autoSpaceDE w:val="0"/>
        <w:autoSpaceDN w:val="0"/>
        <w:adjustRightInd w:val="0"/>
        <w:spacing w:after="0" w:line="240" w:lineRule="auto"/>
        <w:ind w:right="49"/>
        <w:jc w:val="both"/>
      </w:pPr>
    </w:p>
    <w:p w14:paraId="63313183"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r w:rsidRPr="006E75FF">
        <w:rPr>
          <w:rFonts w:ascii="Arial" w:hAnsi="Arial" w:cs="Arial"/>
          <w:lang w:val="tr-TR"/>
        </w:rPr>
        <w:t>İşverene kanunda çalışanların iş sağlığı ve güvenliğini sağlama yükümlüğü kapsamında, mesleki risklerin önlenmesi, eğitim, bilgi verilmesi dahil her türlü tedbirin alınması, organizasyonun yapılması, gerekli araç ve gereçlerin sağlanması, sağlık ve güvenlik tedbirlerinin alınması, gerekli araç ve gereçlerin sağlanması, sağlık ve güvenlik tedbirlerinin sağlanması, mevcut şartların iyileştirilmesi, risk değerlendirme gibi konularda yükümlülük verilmiştir. Bununla birlikte risklerden korunma ilkeleri ile de işverenin riskleri yönetme felsefesi yönetim sistemlerinde tanımlanan risk kontrol hiyerarşisiyle detaylandırılmıştır.</w:t>
      </w:r>
    </w:p>
    <w:p w14:paraId="71455B02"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p>
    <w:p w14:paraId="0CC15590"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r w:rsidRPr="006E75FF">
        <w:rPr>
          <w:rFonts w:ascii="Arial" w:hAnsi="Arial" w:cs="Arial"/>
          <w:lang w:val="tr-TR"/>
        </w:rPr>
        <w:t>Çalışanların görüşlerinin alınması ve katılımlarının sağlanması konularında çalışanlara veya çalışan temsilcilerine varsa sendika temsilcilerine, iş sağlığı ve güvenliği ile ilgili konularda görüşlerinin alınması, teklif getirme hakkının tanınması, katılımlarının sağlanması yeni teknoloji uygulanması, seçilecek iş ekipmanı, çalışma ortamı ve şartlarının çalışanların sağlık ve güvenliğine etkisi konularında görüşlerinin alınması beklenmektedir. Yine çalışan katılımı çalışan temsilcisiyle sınırlandırılmamakla birlikte destek elemanlarının da risk değerlendirme, eğitim planlanması, koruyucu ve önleyici tedbirlerin belirlenmesi gibi konularda görüşünün alınması kanunda ayrıca belirtilmiştir.</w:t>
      </w:r>
    </w:p>
    <w:p w14:paraId="6FFC3646"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p>
    <w:p w14:paraId="39BB07C7"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r w:rsidRPr="006E75FF">
        <w:rPr>
          <w:rFonts w:ascii="Arial" w:hAnsi="Arial" w:cs="Arial"/>
          <w:lang w:val="tr-TR"/>
        </w:rPr>
        <w:t xml:space="preserve">Çalışan temsilcilerinin, sendika temsilcilerinin ve destek elemanlarının görevlerini yürütmeleri nedeniyle haklarının kısıtlanmaması ve görevlerini yerine getirmeleri için işveren tarafından gerekli imkanların sağlanması güvence altına alınmıştır. </w:t>
      </w:r>
    </w:p>
    <w:p w14:paraId="572629F2"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p>
    <w:p w14:paraId="6E23FBC8"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r w:rsidRPr="006E75FF">
        <w:rPr>
          <w:rFonts w:ascii="Arial" w:hAnsi="Arial" w:cs="Arial"/>
          <w:lang w:val="tr-TR"/>
        </w:rPr>
        <w:t xml:space="preserve">İş sağlığı güvenliği standartlarını uygulayan işletmelerde, mevzuata uyum, risk yönetimi, işletmeye güvenin artması, imaj ve itibar yönetimi, iş güvenliği süreç yönetimi gibi konularda ölçülebilir başarıyı </w:t>
      </w:r>
      <w:r w:rsidR="00AD5AF6" w:rsidRPr="00AD5AF6">
        <w:rPr>
          <w:rFonts w:ascii="Arial" w:hAnsi="Arial" w:cs="Arial"/>
          <w:lang w:val="tr-TR"/>
        </w:rPr>
        <w:t>sürdürülebilinir</w:t>
      </w:r>
      <w:r w:rsidRPr="006E75FF">
        <w:rPr>
          <w:rFonts w:ascii="Arial" w:hAnsi="Arial" w:cs="Arial"/>
          <w:lang w:val="tr-TR"/>
        </w:rPr>
        <w:t xml:space="preserve"> kılmaktadır. İşletmelerin stratejik yönlerini de iş sağlığı ve güvenliği ile bütünleştirmeleri bu konuda performanslarını arttırmaya ve amaca odaklanmalarına hizmet etmektedir. İSG organizasyonunun işletmenin bütününde yönetim kurgusu tüm çalışanlar tarafında içselleştirilmesini sağlamaktadır.</w:t>
      </w:r>
    </w:p>
    <w:p w14:paraId="757F23CF"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p>
    <w:p w14:paraId="298DBBA7"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r w:rsidRPr="006E75FF">
        <w:rPr>
          <w:rFonts w:ascii="Arial" w:hAnsi="Arial" w:cs="Arial"/>
          <w:lang w:val="tr-TR"/>
        </w:rPr>
        <w:t>OHSAS 18001 İş Sağlığı Güvenliği Yönetim Sistemi Standardı, 2021 Mart ayı ile itibari yerini tamamıyla ISO 45001 İş Sağlığı Güvenliği Yönetim Sistemi Standardına bırakmaktadır. ISO 45001 standardına genel olarak bakıldığında OHSAS 18001 Standardına göre tüm maddelerde daha dinamik bir yapı görülmektedir. ISO 45001 Standardı, tüm yönetim sistemleri standartlarına ortak bir çerçeve getiren yeni ISO yüksek seviye yapısına dayandırılması, farklı yönetim sistemleri standartları ile uyumlaştırılmasını sağlamaktadır. Bütün standartlarda ortak bir dil kullanılması, liderlik ve çalışan katılımı konusunda da işletmenin bütününde sistematik ve bütünleşik bir yapı kurulmasını sağlamaktadır.</w:t>
      </w:r>
    </w:p>
    <w:p w14:paraId="3D64CE75"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p>
    <w:p w14:paraId="5F5141B5"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r w:rsidRPr="006E75FF">
        <w:rPr>
          <w:rFonts w:ascii="Arial" w:hAnsi="Arial" w:cs="Arial"/>
          <w:lang w:val="tr-TR"/>
        </w:rPr>
        <w:t xml:space="preserve">OHSAS 18001 Standardında liderlik tanımı olmamakla birlikte, ISO 45001 Standardında liderlik tanımlanarak, liderlerden beklenenler detaylandırılarak güçlü bir vurgu yapılmıştır. </w:t>
      </w:r>
    </w:p>
    <w:p w14:paraId="4B52A979"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p>
    <w:p w14:paraId="3D3C764D"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r w:rsidRPr="006E75FF">
        <w:rPr>
          <w:rFonts w:ascii="Arial" w:hAnsi="Arial" w:cs="Arial"/>
          <w:lang w:val="tr-TR"/>
        </w:rPr>
        <w:t>ISO 45001 Standardında liderlik ve çalışan katılımı ana başlığında liderlik ve taahhüt, İSG politikası, kurumsal görev yetki ve sorumluluklar, çalışanların görüşünün alınması ve çalışanların katılımı alt maddeleri ile yönetim sisteminin çerçevesi tariflenmiştir (13).</w:t>
      </w:r>
    </w:p>
    <w:p w14:paraId="53933EAA"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p>
    <w:p w14:paraId="52D7DFAA"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r w:rsidRPr="006E75FF">
        <w:rPr>
          <w:rFonts w:ascii="Arial" w:hAnsi="Arial" w:cs="Arial"/>
          <w:lang w:val="tr-TR"/>
        </w:rPr>
        <w:t>Liderlik ve taahhüt maddesinde, üst yönetimin (bir kuruluşun en üst düzeyde yöneten ve kontrol eden kişi veya kişiler) faaliyetlerinin  yanı sıra işle ilgili iş kazalarının önlenmesi için genel sorumluluğu ve hesap verebilirliği üstlenmesini, İSG politikası ve ilgili İSG hedeflerinin oluşturulduğunun ve bunların kuruluşun stratejik yönü ile uyumlu olduğunun,  İSG yönetim sistemi şartlarının, kuruluşun iş prosesleri ile entegre olduğunun, İSG yönetim sistemini oluşturmak, uygulamak, sürekliliğini sağlamak ve geliştirmek için gerekli kaynakların varlığının, İSG yönetim sisteminin amaçlanan çıktı/çıktılarına erişmesinin güvence altına alınmasını, etkin İSG yönetimi ve İSG yönetim sistem şartlarına uygunluğun öneminin iletilmesini garanti altına almasını beklemektedir. Bununla birlikte çalışan katılımı vurgusu ile İSG yönetim sisteminin etkinliğine katkı sağlayacak personelin yönlendirilmesi ve desteklemesini, kuruluşun danışma ve çalışanların katılımı için süreçlerin oluşturmasını ve uygulanmasını istemektedir (13).</w:t>
      </w:r>
    </w:p>
    <w:p w14:paraId="3EAC69C7"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p>
    <w:p w14:paraId="7762DC25"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r w:rsidRPr="006E75FF">
        <w:rPr>
          <w:rFonts w:ascii="Arial" w:hAnsi="Arial" w:cs="Arial"/>
          <w:lang w:val="tr-TR"/>
        </w:rPr>
        <w:t xml:space="preserve">Standart işletmede, liderlerin İSG yönetim sisteminin amaçlanan çıktılarını destekleyen bir kültürün geliştirmesi, öncülük etmesi ve teşvik etmesi, diğer ilgili yönetim görevlerini yerine getiren personeli, kendi sorumluluk alanlarına uygulanması bakımından liderliğini göstermek için desteklemesi tanımlamaları ile de kişisel ve durumsal liderlik özelliklerine de net olarak atıfta bulunulmuştur. </w:t>
      </w:r>
    </w:p>
    <w:p w14:paraId="26A46404"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p>
    <w:p w14:paraId="0B9DA893"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r w:rsidRPr="006E75FF">
        <w:rPr>
          <w:rFonts w:ascii="Arial" w:hAnsi="Arial" w:cs="Arial"/>
          <w:lang w:val="tr-TR"/>
        </w:rPr>
        <w:t>Çalışan katılımın garanti altına alınması amacıyla çalışanların olayları, tehlikeleri, riskleri ve fırsatları raporlarken mobbinge uğramamasını, sağlık ve güvenlik kurullarının oluşturularak faaliyette bulunmasını desteklemesi standartta çalışan katılımının önemini bir kez daha göstermektedir.</w:t>
      </w:r>
    </w:p>
    <w:p w14:paraId="3A58CEF1"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p>
    <w:p w14:paraId="7C07CE96"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r w:rsidRPr="006E75FF">
        <w:rPr>
          <w:rFonts w:ascii="Arial" w:hAnsi="Arial" w:cs="Arial"/>
          <w:lang w:val="tr-TR"/>
        </w:rPr>
        <w:t>OHSAS 18001 Standardında katılım ve istişare maddesi altında çalışan katılımına da yer vermiş olmakla birlikte ISO 45001 Standardında çalışanlarla istişare ve çalışan katılımı ana başlığı ile çalışan katılımı konusunda daha net vurgu yapılmıştır. Yine ISO 45001 ‘in anılan maddesinin içeriğinde çalışan katılımının daha güçlendirildiği, katılımın sağlanması için politika ve süreçlerle daha sistematik ve bütünleşik bir yapı sağlanması beklentisi açıkça görülmektedir.</w:t>
      </w:r>
    </w:p>
    <w:p w14:paraId="528D44EE"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p>
    <w:p w14:paraId="109A42CB"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r w:rsidRPr="006E75FF">
        <w:rPr>
          <w:rFonts w:ascii="Arial" w:hAnsi="Arial" w:cs="Arial"/>
          <w:lang w:val="tr-TR"/>
        </w:rPr>
        <w:t>Standart, çalışanların görüşlerinin alınması ve çalışanların katılımı ana başlığını altı alt başlıkta detaylandırmıştır. Yöntem, eğitim, zaman ve kaynak sağlanması, katılım için engellerin kaldırılması, çalışanlara danışılması, çalışan katılımın sağlanması, olay ve uygunsuzluk araştırma ve düzeltici faaliyet yönetiminin belirlenmesi konuları işlenmiştir.</w:t>
      </w:r>
    </w:p>
    <w:p w14:paraId="0901218B"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p>
    <w:p w14:paraId="0B708307" w14:textId="77777777" w:rsidR="006E75FF" w:rsidRDefault="006E75FF" w:rsidP="006E75FF">
      <w:pPr>
        <w:autoSpaceDE w:val="0"/>
        <w:autoSpaceDN w:val="0"/>
        <w:adjustRightInd w:val="0"/>
        <w:spacing w:after="0" w:line="240" w:lineRule="auto"/>
        <w:ind w:right="49"/>
        <w:jc w:val="both"/>
        <w:rPr>
          <w:rFonts w:ascii="Arial" w:hAnsi="Arial" w:cs="Arial"/>
          <w:lang w:val="tr-TR"/>
        </w:rPr>
      </w:pPr>
      <w:r w:rsidRPr="006E75FF">
        <w:rPr>
          <w:rFonts w:ascii="Arial" w:hAnsi="Arial" w:cs="Arial"/>
          <w:lang w:val="tr-TR"/>
        </w:rPr>
        <w:t>Çalışan katılımı başlığında katılımın teşvik edilmesini bu konuda süreçlerin oluşturulmasını, çalışanların beklenti ve ihtiyaçlarının karşılanmasını, iş güvenliği ile ilgili politika oluşturulması, yasal ve diğer şartların yerine getirilmesi, hedef oluşturma, tarafların ihtiyaç ve beklentilerini karşılama, görevler, sorumluluklar ve yetkileri belirleme, alt işveren yönetimi, izleme ve ölçme, denetimler, tehlike ve risklerin belirlenmesi, eğitim planlanması gibi konularda standardın beklentileri üzerinde durulmuştur. (13</w:t>
      </w:r>
      <w:r w:rsidR="00C018DA">
        <w:rPr>
          <w:rFonts w:ascii="Arial" w:hAnsi="Arial" w:cs="Arial"/>
          <w:lang w:val="tr-TR"/>
        </w:rPr>
        <w:t>;</w:t>
      </w:r>
      <w:r w:rsidR="00AD5AF6">
        <w:rPr>
          <w:rFonts w:ascii="Arial" w:hAnsi="Arial" w:cs="Arial"/>
          <w:lang w:val="tr-TR"/>
        </w:rPr>
        <w:t>1</w:t>
      </w:r>
      <w:r w:rsidR="005D413E">
        <w:rPr>
          <w:rFonts w:ascii="Arial" w:hAnsi="Arial" w:cs="Arial"/>
          <w:lang w:val="tr-TR"/>
        </w:rPr>
        <w:t>4</w:t>
      </w:r>
      <w:r w:rsidRPr="006E75FF">
        <w:rPr>
          <w:rFonts w:ascii="Arial" w:hAnsi="Arial" w:cs="Arial"/>
          <w:lang w:val="tr-TR"/>
        </w:rPr>
        <w:t>)</w:t>
      </w:r>
    </w:p>
    <w:p w14:paraId="765F597D" w14:textId="77777777" w:rsidR="007F0F6B" w:rsidRPr="007F0F6B" w:rsidRDefault="007F0F6B" w:rsidP="007F0F6B">
      <w:pPr>
        <w:autoSpaceDE w:val="0"/>
        <w:autoSpaceDN w:val="0"/>
        <w:adjustRightInd w:val="0"/>
        <w:spacing w:after="0" w:line="240" w:lineRule="auto"/>
        <w:ind w:right="51"/>
        <w:jc w:val="both"/>
        <w:rPr>
          <w:rFonts w:ascii="Arial" w:hAnsi="Arial" w:cs="Arial"/>
          <w:lang w:val="tr-TR"/>
        </w:rPr>
      </w:pPr>
    </w:p>
    <w:p w14:paraId="42F90838" w14:textId="77777777" w:rsidR="00731A82" w:rsidRPr="002D6095" w:rsidRDefault="00731A82" w:rsidP="00731A82">
      <w:pPr>
        <w:autoSpaceDE w:val="0"/>
        <w:autoSpaceDN w:val="0"/>
        <w:adjustRightInd w:val="0"/>
        <w:spacing w:after="0" w:line="240" w:lineRule="auto"/>
        <w:ind w:right="49"/>
        <w:jc w:val="both"/>
        <w:rPr>
          <w:rFonts w:ascii="Arial" w:hAnsi="Arial" w:cs="Arial"/>
          <w:lang w:val="tr-TR"/>
        </w:rPr>
      </w:pPr>
      <w:r w:rsidRPr="002D6095">
        <w:rPr>
          <w:rFonts w:ascii="Arial" w:hAnsi="Arial" w:cs="Arial"/>
          <w:b/>
          <w:bCs/>
          <w:lang w:val="tr-TR"/>
        </w:rPr>
        <w:t xml:space="preserve">2. </w:t>
      </w:r>
      <w:r w:rsidR="007F0F6B" w:rsidRPr="007F0F6B">
        <w:rPr>
          <w:rFonts w:ascii="Arial" w:hAnsi="Arial" w:cs="Arial"/>
          <w:b/>
          <w:bCs/>
          <w:lang w:val="tr-TR"/>
        </w:rPr>
        <w:t>YÖNTEM VE BULGULAR</w:t>
      </w:r>
    </w:p>
    <w:p w14:paraId="66BD3744" w14:textId="77777777" w:rsidR="00731A82" w:rsidRPr="002D6095" w:rsidRDefault="00731A82" w:rsidP="00731A82">
      <w:pPr>
        <w:autoSpaceDE w:val="0"/>
        <w:autoSpaceDN w:val="0"/>
        <w:adjustRightInd w:val="0"/>
        <w:spacing w:after="0" w:line="240" w:lineRule="auto"/>
        <w:ind w:right="49"/>
        <w:jc w:val="both"/>
        <w:rPr>
          <w:rFonts w:ascii="Arial" w:hAnsi="Arial" w:cs="Arial"/>
          <w:iCs/>
          <w:lang w:val="tr-TR"/>
        </w:rPr>
      </w:pPr>
    </w:p>
    <w:p w14:paraId="03FE0D44" w14:textId="77777777" w:rsidR="006E75FF" w:rsidRDefault="006E75FF" w:rsidP="006E75FF">
      <w:pPr>
        <w:autoSpaceDE w:val="0"/>
        <w:autoSpaceDN w:val="0"/>
        <w:adjustRightInd w:val="0"/>
        <w:spacing w:after="0" w:line="240" w:lineRule="auto"/>
        <w:ind w:right="49"/>
        <w:jc w:val="both"/>
        <w:rPr>
          <w:rFonts w:ascii="Arial" w:hAnsi="Arial" w:cs="Arial"/>
          <w:lang w:val="tr-TR"/>
        </w:rPr>
      </w:pPr>
      <w:r w:rsidRPr="006E75FF">
        <w:rPr>
          <w:rFonts w:ascii="Arial" w:hAnsi="Arial" w:cs="Arial"/>
          <w:lang w:val="tr-TR"/>
        </w:rPr>
        <w:t>6331 Sayılı İş Sağlığı ve Güvenliği Kanunu ile proaktif yaklaşımla iş kazalarının ve meslek hastalarının önlenmesine yönelik düzenlemeler yürürlüğe girmiştir. Kanunun uygulanmaması durumunda oldukça sert cezai yaptırımlarda tanımlanmıştır.</w:t>
      </w:r>
    </w:p>
    <w:p w14:paraId="444F89D9"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p>
    <w:p w14:paraId="3A6820C0" w14:textId="77777777" w:rsidR="006E75FF" w:rsidRDefault="006E75FF" w:rsidP="006E75FF">
      <w:pPr>
        <w:autoSpaceDE w:val="0"/>
        <w:autoSpaceDN w:val="0"/>
        <w:adjustRightInd w:val="0"/>
        <w:spacing w:after="0" w:line="240" w:lineRule="auto"/>
        <w:ind w:right="49"/>
        <w:jc w:val="both"/>
        <w:rPr>
          <w:rFonts w:ascii="Arial" w:hAnsi="Arial" w:cs="Arial"/>
          <w:lang w:val="tr-TR"/>
        </w:rPr>
      </w:pPr>
      <w:r w:rsidRPr="006E75FF">
        <w:rPr>
          <w:rFonts w:ascii="Arial" w:hAnsi="Arial" w:cs="Arial"/>
          <w:lang w:val="tr-TR"/>
        </w:rPr>
        <w:t>Bununla birlikte uluslararası düzeyde gelişen ve değişen normlar doğrultusunda standartların değişime cevap verecek şekilde yeniden düzenlenmektedir. Mevcut koşullarda güçlü bir iş sağlığı ve güvenliği kanununun yürürlüğe girmesiyle birlikte OHSAS 18001 Standardının işletmeler için artık eskisi kadar zorlayıcı olmadığı görülmüştür. ISO 45001 İSG yönetim sisteminde OHSAS 18001 İSG yönetim sistemi standardının üzerinde, özellikle çalışan katılımı ve liderlik konularında daha zorlayıcı ve üst seviyede bir yapı kurulması gerektiğini tariflemiştir. Kanun’un ve iki İSG standardının maddeleri incelendiğinde çalışan katılımı ve liderlik kavramı konularında birbirlerini karşılayan maddeler olmakla birlikte 45001 standardında net olarak tanımlamalara yer verilmiştir. OHSAS 18001 standardında çalışan katılımı Kanun’a ve 45001 standardına göre yetersiz kalmıştır.</w:t>
      </w:r>
    </w:p>
    <w:p w14:paraId="47BD3433" w14:textId="77777777" w:rsidR="006E75FF" w:rsidRPr="006E75FF" w:rsidRDefault="006E75FF" w:rsidP="006E75FF">
      <w:pPr>
        <w:autoSpaceDE w:val="0"/>
        <w:autoSpaceDN w:val="0"/>
        <w:adjustRightInd w:val="0"/>
        <w:spacing w:after="0" w:line="240" w:lineRule="auto"/>
        <w:ind w:right="49"/>
        <w:jc w:val="both"/>
        <w:rPr>
          <w:rFonts w:ascii="Arial" w:hAnsi="Arial" w:cs="Arial"/>
          <w:lang w:val="tr-TR"/>
        </w:rPr>
      </w:pPr>
    </w:p>
    <w:p w14:paraId="4088692F" w14:textId="77777777" w:rsidR="007F0F6B" w:rsidRDefault="006E75FF" w:rsidP="006E75FF">
      <w:pPr>
        <w:autoSpaceDE w:val="0"/>
        <w:autoSpaceDN w:val="0"/>
        <w:adjustRightInd w:val="0"/>
        <w:spacing w:after="0" w:line="240" w:lineRule="auto"/>
        <w:ind w:right="49"/>
        <w:jc w:val="both"/>
        <w:rPr>
          <w:rFonts w:ascii="Arial" w:hAnsi="Arial" w:cs="Arial"/>
          <w:lang w:val="tr-TR"/>
        </w:rPr>
      </w:pPr>
      <w:r w:rsidRPr="006E75FF">
        <w:rPr>
          <w:rFonts w:ascii="Arial" w:hAnsi="Arial" w:cs="Arial"/>
          <w:lang w:val="tr-TR"/>
        </w:rPr>
        <w:t>Tablo 1’de 6331 sayılı İş Sağlığı ve Güvenliği Kanunu’nda ve İSG standartlarında liderlik ve çalışan katılımı maddelerindeki benzerlik ve farkları karşılaştırılmalı olarak verilmiştir. Liderlik kavramının sadece ISO 45001 standardında yer aldığı görülmektedir.</w:t>
      </w:r>
    </w:p>
    <w:p w14:paraId="4C38160D" w14:textId="77777777" w:rsidR="007F0F6B" w:rsidRPr="002D6095" w:rsidRDefault="007F0F6B" w:rsidP="006E75FF">
      <w:pPr>
        <w:autoSpaceDE w:val="0"/>
        <w:autoSpaceDN w:val="0"/>
        <w:adjustRightInd w:val="0"/>
        <w:spacing w:after="0" w:line="240" w:lineRule="auto"/>
        <w:ind w:right="49"/>
        <w:rPr>
          <w:rFonts w:ascii="Arial" w:hAnsi="Arial" w:cs="Arial"/>
          <w:lang w:val="tr-TR"/>
        </w:rPr>
      </w:pPr>
    </w:p>
    <w:tbl>
      <w:tblPr>
        <w:tblpPr w:leftFromText="141" w:rightFromText="141" w:vertAnchor="text" w:horzAnchor="page" w:tblpX="2121" w:tblpY="198"/>
        <w:tblW w:w="8099" w:type="dxa"/>
        <w:tblCellMar>
          <w:left w:w="70" w:type="dxa"/>
          <w:right w:w="70" w:type="dxa"/>
        </w:tblCellMar>
        <w:tblLook w:val="04A0" w:firstRow="1" w:lastRow="0" w:firstColumn="1" w:lastColumn="0" w:noHBand="0" w:noVBand="1"/>
      </w:tblPr>
      <w:tblGrid>
        <w:gridCol w:w="2414"/>
        <w:gridCol w:w="2543"/>
        <w:gridCol w:w="3142"/>
      </w:tblGrid>
      <w:tr w:rsidR="006E75FF" w:rsidRPr="0004547D" w14:paraId="552CFE05" w14:textId="77777777" w:rsidTr="006D7452">
        <w:trPr>
          <w:trHeight w:val="290"/>
        </w:trPr>
        <w:tc>
          <w:tcPr>
            <w:tcW w:w="8099" w:type="dxa"/>
            <w:gridSpan w:val="3"/>
            <w:tcBorders>
              <w:top w:val="nil"/>
              <w:left w:val="nil"/>
              <w:bottom w:val="single" w:sz="4" w:space="0" w:color="auto"/>
              <w:right w:val="nil"/>
            </w:tcBorders>
            <w:shd w:val="clear" w:color="auto" w:fill="auto"/>
            <w:noWrap/>
            <w:vAlign w:val="bottom"/>
            <w:hideMark/>
          </w:tcPr>
          <w:p w14:paraId="1EB2D2BB" w14:textId="77777777" w:rsidR="006E75FF" w:rsidRPr="0004547D" w:rsidRDefault="006E75FF" w:rsidP="006E75FF">
            <w:pPr>
              <w:autoSpaceDE w:val="0"/>
              <w:autoSpaceDN w:val="0"/>
              <w:adjustRightInd w:val="0"/>
              <w:spacing w:after="0" w:line="240" w:lineRule="auto"/>
              <w:ind w:right="49"/>
              <w:jc w:val="center"/>
              <w:rPr>
                <w:rFonts w:ascii="Arial" w:hAnsi="Arial" w:cs="Arial"/>
                <w:lang w:val="tr-TR"/>
              </w:rPr>
            </w:pPr>
            <w:r w:rsidRPr="0004547D">
              <w:rPr>
                <w:rFonts w:ascii="Arial" w:hAnsi="Arial" w:cs="Arial"/>
                <w:lang w:val="tr-TR"/>
              </w:rPr>
              <w:t>Tablo 1. 6331 sayılı iş sağlığı ve güvenliği kanunu ile isg yönetim sistemlerinde liderlik ve çalışan katılımı maddelerinin karşılaştırılması</w:t>
            </w:r>
          </w:p>
          <w:p w14:paraId="4D4B19E3" w14:textId="77777777" w:rsidR="006E75FF" w:rsidRPr="0004547D" w:rsidRDefault="006E75FF" w:rsidP="006D7452">
            <w:pPr>
              <w:autoSpaceDE w:val="0"/>
              <w:autoSpaceDN w:val="0"/>
              <w:adjustRightInd w:val="0"/>
              <w:spacing w:after="0" w:line="240" w:lineRule="auto"/>
              <w:jc w:val="both"/>
              <w:rPr>
                <w:rFonts w:ascii="Arial" w:eastAsia="Times New Roman" w:hAnsi="Arial" w:cs="Arial"/>
                <w:color w:val="000000"/>
                <w:lang w:eastAsia="tr-TR"/>
              </w:rPr>
            </w:pPr>
          </w:p>
        </w:tc>
      </w:tr>
      <w:tr w:rsidR="006E75FF" w:rsidRPr="0004547D" w14:paraId="5483A125" w14:textId="77777777" w:rsidTr="0004547D">
        <w:trPr>
          <w:trHeight w:val="844"/>
        </w:trPr>
        <w:tc>
          <w:tcPr>
            <w:tcW w:w="2414" w:type="dxa"/>
            <w:tcBorders>
              <w:top w:val="nil"/>
              <w:left w:val="single" w:sz="4" w:space="0" w:color="auto"/>
              <w:bottom w:val="single" w:sz="4" w:space="0" w:color="auto"/>
              <w:right w:val="single" w:sz="4" w:space="0" w:color="auto"/>
            </w:tcBorders>
            <w:shd w:val="clear" w:color="auto" w:fill="auto"/>
            <w:vAlign w:val="center"/>
            <w:hideMark/>
          </w:tcPr>
          <w:p w14:paraId="3A19D684" w14:textId="77777777" w:rsidR="006E75FF" w:rsidRPr="0004547D" w:rsidRDefault="006E75FF" w:rsidP="0004547D">
            <w:pPr>
              <w:spacing w:after="0" w:line="240" w:lineRule="auto"/>
              <w:jc w:val="center"/>
              <w:rPr>
                <w:rFonts w:ascii="Arial" w:eastAsia="Times New Roman" w:hAnsi="Arial" w:cs="Arial"/>
                <w:b/>
                <w:bCs/>
                <w:color w:val="000000"/>
                <w:lang w:eastAsia="tr-TR"/>
              </w:rPr>
            </w:pPr>
            <w:r w:rsidRPr="0004547D">
              <w:rPr>
                <w:rFonts w:ascii="Arial" w:eastAsia="Times New Roman" w:hAnsi="Arial" w:cs="Arial"/>
                <w:b/>
                <w:bCs/>
                <w:color w:val="000000"/>
                <w:lang w:eastAsia="tr-TR"/>
              </w:rPr>
              <w:t>6331 Sayılı İş Sağlığı ve Güvenliği Kanunu</w:t>
            </w:r>
          </w:p>
        </w:tc>
        <w:tc>
          <w:tcPr>
            <w:tcW w:w="2543" w:type="dxa"/>
            <w:tcBorders>
              <w:top w:val="nil"/>
              <w:left w:val="nil"/>
              <w:bottom w:val="single" w:sz="4" w:space="0" w:color="auto"/>
              <w:right w:val="single" w:sz="4" w:space="0" w:color="auto"/>
            </w:tcBorders>
            <w:shd w:val="clear" w:color="auto" w:fill="auto"/>
            <w:vAlign w:val="center"/>
            <w:hideMark/>
          </w:tcPr>
          <w:p w14:paraId="0C47517C" w14:textId="77777777" w:rsidR="006E75FF" w:rsidRPr="0004547D" w:rsidRDefault="006E75FF" w:rsidP="0004547D">
            <w:pPr>
              <w:spacing w:after="0" w:line="240" w:lineRule="auto"/>
              <w:jc w:val="center"/>
              <w:rPr>
                <w:rFonts w:ascii="Arial" w:eastAsia="Times New Roman" w:hAnsi="Arial" w:cs="Arial"/>
                <w:b/>
                <w:bCs/>
                <w:color w:val="000000"/>
                <w:lang w:eastAsia="tr-TR"/>
              </w:rPr>
            </w:pPr>
            <w:r w:rsidRPr="0004547D">
              <w:rPr>
                <w:rFonts w:ascii="Arial" w:eastAsia="Times New Roman" w:hAnsi="Arial" w:cs="Arial"/>
                <w:b/>
                <w:bCs/>
                <w:color w:val="000000"/>
                <w:lang w:eastAsia="tr-TR"/>
              </w:rPr>
              <w:t>OHSAS 18001 İş Sağlığı ve Güvenliği Yönetim Sistemi (1</w:t>
            </w:r>
            <w:r w:rsidR="00AD5AF6">
              <w:rPr>
                <w:rFonts w:ascii="Arial" w:eastAsia="Times New Roman" w:hAnsi="Arial" w:cs="Arial"/>
                <w:b/>
                <w:bCs/>
                <w:color w:val="000000"/>
                <w:lang w:eastAsia="tr-TR"/>
              </w:rPr>
              <w:t>6</w:t>
            </w:r>
            <w:r w:rsidRPr="0004547D">
              <w:rPr>
                <w:rFonts w:ascii="Arial" w:eastAsia="Times New Roman" w:hAnsi="Arial" w:cs="Arial"/>
                <w:b/>
                <w:bCs/>
                <w:color w:val="000000"/>
                <w:lang w:eastAsia="tr-TR"/>
              </w:rPr>
              <w:t>)</w:t>
            </w:r>
          </w:p>
        </w:tc>
        <w:tc>
          <w:tcPr>
            <w:tcW w:w="3141" w:type="dxa"/>
            <w:tcBorders>
              <w:top w:val="nil"/>
              <w:left w:val="nil"/>
              <w:bottom w:val="single" w:sz="4" w:space="0" w:color="auto"/>
              <w:right w:val="single" w:sz="4" w:space="0" w:color="auto"/>
            </w:tcBorders>
            <w:shd w:val="clear" w:color="auto" w:fill="auto"/>
            <w:vAlign w:val="center"/>
            <w:hideMark/>
          </w:tcPr>
          <w:p w14:paraId="270DB91F" w14:textId="77777777" w:rsidR="006E75FF" w:rsidRPr="0004547D" w:rsidRDefault="006E75FF" w:rsidP="0004547D">
            <w:pPr>
              <w:spacing w:after="0" w:line="240" w:lineRule="auto"/>
              <w:jc w:val="center"/>
              <w:rPr>
                <w:rFonts w:ascii="Arial" w:eastAsia="Times New Roman" w:hAnsi="Arial" w:cs="Arial"/>
                <w:b/>
                <w:bCs/>
                <w:color w:val="000000"/>
                <w:lang w:eastAsia="tr-TR"/>
              </w:rPr>
            </w:pPr>
            <w:r w:rsidRPr="0004547D">
              <w:rPr>
                <w:rFonts w:ascii="Arial" w:eastAsia="Times New Roman" w:hAnsi="Arial" w:cs="Arial"/>
                <w:b/>
                <w:bCs/>
                <w:color w:val="000000"/>
                <w:lang w:eastAsia="tr-TR"/>
              </w:rPr>
              <w:t>ISO 45001 İş Sağlığı ve Güvenliği Yönetim Sistemi</w:t>
            </w:r>
          </w:p>
        </w:tc>
      </w:tr>
      <w:tr w:rsidR="006E75FF" w:rsidRPr="0004547D" w14:paraId="75D413FE" w14:textId="77777777" w:rsidTr="0004547D">
        <w:trPr>
          <w:trHeight w:val="602"/>
        </w:trPr>
        <w:tc>
          <w:tcPr>
            <w:tcW w:w="2414" w:type="dxa"/>
            <w:tcBorders>
              <w:top w:val="nil"/>
              <w:left w:val="single" w:sz="4" w:space="0" w:color="auto"/>
              <w:bottom w:val="single" w:sz="4" w:space="0" w:color="auto"/>
              <w:right w:val="single" w:sz="4" w:space="0" w:color="auto"/>
            </w:tcBorders>
            <w:shd w:val="clear" w:color="auto" w:fill="auto"/>
            <w:vAlign w:val="center"/>
            <w:hideMark/>
          </w:tcPr>
          <w:p w14:paraId="58C9DBD6" w14:textId="77777777" w:rsidR="006E75FF" w:rsidRPr="0004547D" w:rsidRDefault="006E75FF" w:rsidP="0004547D">
            <w:pPr>
              <w:spacing w:after="0" w:line="240" w:lineRule="auto"/>
              <w:jc w:val="center"/>
              <w:rPr>
                <w:rFonts w:ascii="Arial" w:eastAsia="Times New Roman" w:hAnsi="Arial" w:cs="Arial"/>
                <w:b/>
                <w:bCs/>
                <w:color w:val="000000"/>
                <w:lang w:eastAsia="tr-TR"/>
              </w:rPr>
            </w:pPr>
            <w:r w:rsidRPr="0004547D">
              <w:rPr>
                <w:rFonts w:ascii="Arial" w:eastAsia="Times New Roman" w:hAnsi="Arial" w:cs="Arial"/>
                <w:b/>
                <w:bCs/>
                <w:color w:val="000000"/>
                <w:lang w:eastAsia="tr-TR"/>
              </w:rPr>
              <w:t>Madde 2:</w:t>
            </w:r>
          </w:p>
          <w:p w14:paraId="530380F3" w14:textId="77777777" w:rsidR="006E75FF" w:rsidRPr="0004547D" w:rsidRDefault="006E75FF" w:rsidP="0004547D">
            <w:pPr>
              <w:spacing w:after="0" w:line="240" w:lineRule="auto"/>
              <w:jc w:val="center"/>
              <w:rPr>
                <w:rFonts w:ascii="Arial" w:eastAsia="Times New Roman" w:hAnsi="Arial" w:cs="Arial"/>
                <w:color w:val="000000"/>
                <w:lang w:eastAsia="tr-TR"/>
              </w:rPr>
            </w:pPr>
            <w:r w:rsidRPr="0004547D">
              <w:rPr>
                <w:rFonts w:ascii="Arial" w:eastAsia="Times New Roman" w:hAnsi="Arial" w:cs="Arial"/>
                <w:color w:val="000000"/>
                <w:lang w:eastAsia="tr-TR"/>
              </w:rPr>
              <w:t>Kapsam ve İstisnalar</w:t>
            </w:r>
          </w:p>
        </w:tc>
        <w:tc>
          <w:tcPr>
            <w:tcW w:w="2543" w:type="dxa"/>
            <w:tcBorders>
              <w:top w:val="nil"/>
              <w:left w:val="nil"/>
              <w:bottom w:val="single" w:sz="4" w:space="0" w:color="auto"/>
              <w:right w:val="single" w:sz="4" w:space="0" w:color="auto"/>
            </w:tcBorders>
            <w:shd w:val="clear" w:color="auto" w:fill="auto"/>
            <w:vAlign w:val="center"/>
            <w:hideMark/>
          </w:tcPr>
          <w:p w14:paraId="4876CCCF" w14:textId="77777777" w:rsidR="006E75FF" w:rsidRPr="0004547D" w:rsidRDefault="006E75FF" w:rsidP="0004547D">
            <w:pPr>
              <w:spacing w:after="0" w:line="240" w:lineRule="auto"/>
              <w:jc w:val="center"/>
              <w:rPr>
                <w:rFonts w:ascii="Arial" w:eastAsia="Times New Roman" w:hAnsi="Arial" w:cs="Arial"/>
                <w:b/>
                <w:bCs/>
                <w:color w:val="000000"/>
                <w:lang w:eastAsia="tr-TR"/>
              </w:rPr>
            </w:pPr>
            <w:r w:rsidRPr="0004547D">
              <w:rPr>
                <w:rFonts w:ascii="Arial" w:eastAsia="Times New Roman" w:hAnsi="Arial" w:cs="Arial"/>
                <w:b/>
                <w:bCs/>
                <w:color w:val="000000"/>
                <w:lang w:eastAsia="tr-TR"/>
              </w:rPr>
              <w:t>Madde 4.4.3.2:</w:t>
            </w:r>
          </w:p>
          <w:p w14:paraId="109BF592" w14:textId="77777777" w:rsidR="006E75FF" w:rsidRPr="0004547D" w:rsidRDefault="006E75FF" w:rsidP="0004547D">
            <w:pPr>
              <w:spacing w:after="0" w:line="240" w:lineRule="auto"/>
              <w:jc w:val="center"/>
              <w:rPr>
                <w:rFonts w:ascii="Arial" w:eastAsia="Times New Roman" w:hAnsi="Arial" w:cs="Arial"/>
                <w:color w:val="000000"/>
                <w:lang w:eastAsia="tr-TR"/>
              </w:rPr>
            </w:pPr>
            <w:r w:rsidRPr="0004547D">
              <w:rPr>
                <w:rFonts w:ascii="Arial" w:eastAsia="Times New Roman" w:hAnsi="Arial" w:cs="Arial"/>
                <w:color w:val="000000"/>
                <w:lang w:eastAsia="tr-TR"/>
              </w:rPr>
              <w:t>Katılım ve istişare</w:t>
            </w:r>
          </w:p>
        </w:tc>
        <w:tc>
          <w:tcPr>
            <w:tcW w:w="3141" w:type="dxa"/>
            <w:tcBorders>
              <w:top w:val="nil"/>
              <w:left w:val="nil"/>
              <w:bottom w:val="single" w:sz="4" w:space="0" w:color="auto"/>
              <w:right w:val="single" w:sz="4" w:space="0" w:color="auto"/>
            </w:tcBorders>
            <w:shd w:val="clear" w:color="auto" w:fill="auto"/>
            <w:vAlign w:val="center"/>
            <w:hideMark/>
          </w:tcPr>
          <w:p w14:paraId="4A28A9BF" w14:textId="77777777" w:rsidR="006E75FF" w:rsidRPr="0004547D" w:rsidRDefault="006E75FF" w:rsidP="0004547D">
            <w:pPr>
              <w:spacing w:after="0" w:line="240" w:lineRule="auto"/>
              <w:jc w:val="center"/>
              <w:rPr>
                <w:rFonts w:ascii="Arial" w:eastAsia="Times New Roman" w:hAnsi="Arial" w:cs="Arial"/>
                <w:b/>
                <w:bCs/>
                <w:color w:val="000000"/>
                <w:lang w:eastAsia="tr-TR"/>
              </w:rPr>
            </w:pPr>
            <w:r w:rsidRPr="0004547D">
              <w:rPr>
                <w:rFonts w:ascii="Arial" w:eastAsia="Times New Roman" w:hAnsi="Arial" w:cs="Arial"/>
                <w:b/>
                <w:bCs/>
                <w:color w:val="000000"/>
                <w:lang w:eastAsia="tr-TR"/>
              </w:rPr>
              <w:t>Madde 4.2</w:t>
            </w:r>
          </w:p>
          <w:p w14:paraId="1504D7B6" w14:textId="77777777" w:rsidR="006E75FF" w:rsidRPr="0004547D" w:rsidRDefault="006E75FF" w:rsidP="0004547D">
            <w:pPr>
              <w:spacing w:after="0" w:line="240" w:lineRule="auto"/>
              <w:jc w:val="center"/>
              <w:rPr>
                <w:rFonts w:ascii="Arial" w:eastAsia="Times New Roman" w:hAnsi="Arial" w:cs="Arial"/>
                <w:color w:val="000000"/>
                <w:lang w:eastAsia="tr-TR"/>
              </w:rPr>
            </w:pPr>
            <w:r w:rsidRPr="0004547D">
              <w:rPr>
                <w:rFonts w:ascii="Arial" w:eastAsia="Times New Roman" w:hAnsi="Arial" w:cs="Arial"/>
                <w:color w:val="000000"/>
                <w:lang w:eastAsia="tr-TR"/>
              </w:rPr>
              <w:t>Çalışanların ve ilgili diğer ilgili tarafların ihtiyaç ve beklentilerini karşılamak.</w:t>
            </w:r>
          </w:p>
        </w:tc>
      </w:tr>
      <w:tr w:rsidR="006E75FF" w:rsidRPr="0004547D" w14:paraId="52FFE44D" w14:textId="77777777" w:rsidTr="0004547D">
        <w:trPr>
          <w:trHeight w:val="1202"/>
        </w:trPr>
        <w:tc>
          <w:tcPr>
            <w:tcW w:w="2414" w:type="dxa"/>
            <w:tcBorders>
              <w:top w:val="nil"/>
              <w:left w:val="single" w:sz="4" w:space="0" w:color="auto"/>
              <w:bottom w:val="single" w:sz="4" w:space="0" w:color="auto"/>
              <w:right w:val="single" w:sz="4" w:space="0" w:color="auto"/>
            </w:tcBorders>
            <w:shd w:val="clear" w:color="auto" w:fill="auto"/>
            <w:vAlign w:val="center"/>
            <w:hideMark/>
          </w:tcPr>
          <w:p w14:paraId="640FDDEC" w14:textId="77777777" w:rsidR="006E75FF" w:rsidRPr="0004547D" w:rsidRDefault="006E75FF" w:rsidP="0004547D">
            <w:pPr>
              <w:spacing w:after="0" w:line="240" w:lineRule="auto"/>
              <w:jc w:val="center"/>
              <w:rPr>
                <w:rFonts w:ascii="Arial" w:eastAsia="Times New Roman" w:hAnsi="Arial" w:cs="Arial"/>
                <w:b/>
                <w:bCs/>
                <w:color w:val="000000"/>
                <w:lang w:eastAsia="tr-TR"/>
              </w:rPr>
            </w:pPr>
            <w:r w:rsidRPr="0004547D">
              <w:rPr>
                <w:rFonts w:ascii="Arial" w:eastAsia="Times New Roman" w:hAnsi="Arial" w:cs="Arial"/>
                <w:b/>
                <w:bCs/>
                <w:color w:val="000000"/>
                <w:lang w:eastAsia="tr-TR"/>
              </w:rPr>
              <w:t>Madde 4:</w:t>
            </w:r>
          </w:p>
          <w:p w14:paraId="4FC1A13E" w14:textId="77777777" w:rsidR="006E75FF" w:rsidRPr="0004547D" w:rsidRDefault="006E75FF" w:rsidP="0004547D">
            <w:pPr>
              <w:spacing w:after="0" w:line="240" w:lineRule="auto"/>
              <w:jc w:val="center"/>
              <w:rPr>
                <w:rFonts w:ascii="Arial" w:eastAsia="Times New Roman" w:hAnsi="Arial" w:cs="Arial"/>
                <w:color w:val="000000"/>
                <w:lang w:eastAsia="tr-TR"/>
              </w:rPr>
            </w:pPr>
            <w:r w:rsidRPr="0004547D">
              <w:rPr>
                <w:rFonts w:ascii="Arial" w:eastAsia="Times New Roman" w:hAnsi="Arial" w:cs="Arial"/>
                <w:color w:val="000000"/>
                <w:lang w:eastAsia="tr-TR"/>
              </w:rPr>
              <w:t>İşverenin Yükümlülüğü</w:t>
            </w:r>
          </w:p>
        </w:tc>
        <w:tc>
          <w:tcPr>
            <w:tcW w:w="2543" w:type="dxa"/>
            <w:tcBorders>
              <w:top w:val="nil"/>
              <w:left w:val="nil"/>
              <w:bottom w:val="single" w:sz="4" w:space="0" w:color="auto"/>
              <w:right w:val="single" w:sz="4" w:space="0" w:color="auto"/>
            </w:tcBorders>
            <w:shd w:val="clear" w:color="auto" w:fill="auto"/>
            <w:vAlign w:val="center"/>
            <w:hideMark/>
          </w:tcPr>
          <w:p w14:paraId="5253A0B0" w14:textId="77777777" w:rsidR="006E75FF" w:rsidRPr="0004547D" w:rsidRDefault="006E75FF" w:rsidP="0004547D">
            <w:pPr>
              <w:spacing w:after="0" w:line="240" w:lineRule="auto"/>
              <w:jc w:val="center"/>
              <w:rPr>
                <w:rFonts w:ascii="Arial" w:eastAsia="Times New Roman" w:hAnsi="Arial" w:cs="Arial"/>
                <w:b/>
                <w:bCs/>
                <w:color w:val="000000"/>
                <w:lang w:eastAsia="tr-TR"/>
              </w:rPr>
            </w:pPr>
            <w:r w:rsidRPr="0004547D">
              <w:rPr>
                <w:rFonts w:ascii="Arial" w:eastAsia="Times New Roman" w:hAnsi="Arial" w:cs="Arial"/>
                <w:b/>
                <w:bCs/>
                <w:color w:val="000000"/>
                <w:lang w:eastAsia="tr-TR"/>
              </w:rPr>
              <w:t>Madde 4.4.1</w:t>
            </w:r>
          </w:p>
          <w:p w14:paraId="6D485F9E" w14:textId="77777777" w:rsidR="006E75FF" w:rsidRPr="0004547D" w:rsidRDefault="006E75FF" w:rsidP="0004547D">
            <w:pPr>
              <w:spacing w:after="0" w:line="240" w:lineRule="auto"/>
              <w:jc w:val="center"/>
              <w:rPr>
                <w:rFonts w:ascii="Arial" w:eastAsia="Times New Roman" w:hAnsi="Arial" w:cs="Arial"/>
                <w:color w:val="000000"/>
                <w:lang w:eastAsia="tr-TR"/>
              </w:rPr>
            </w:pPr>
            <w:r w:rsidRPr="0004547D">
              <w:rPr>
                <w:rFonts w:ascii="Arial" w:eastAsia="Times New Roman" w:hAnsi="Arial" w:cs="Arial"/>
                <w:color w:val="000000"/>
                <w:lang w:eastAsia="tr-TR"/>
              </w:rPr>
              <w:t>Kaynaklar, roller, sorumluluklar, hesap verebilirlik ve yetkiler</w:t>
            </w:r>
          </w:p>
        </w:tc>
        <w:tc>
          <w:tcPr>
            <w:tcW w:w="3141" w:type="dxa"/>
            <w:tcBorders>
              <w:top w:val="nil"/>
              <w:left w:val="nil"/>
              <w:bottom w:val="single" w:sz="4" w:space="0" w:color="auto"/>
              <w:right w:val="single" w:sz="4" w:space="0" w:color="auto"/>
            </w:tcBorders>
            <w:shd w:val="clear" w:color="auto" w:fill="auto"/>
            <w:vAlign w:val="center"/>
            <w:hideMark/>
          </w:tcPr>
          <w:p w14:paraId="0C892EE1" w14:textId="77777777" w:rsidR="006E75FF" w:rsidRPr="0004547D" w:rsidRDefault="006E75FF" w:rsidP="0004547D">
            <w:pPr>
              <w:spacing w:after="0" w:line="240" w:lineRule="auto"/>
              <w:jc w:val="center"/>
              <w:rPr>
                <w:rFonts w:ascii="Arial" w:eastAsia="Times New Roman" w:hAnsi="Arial" w:cs="Arial"/>
                <w:b/>
                <w:bCs/>
                <w:color w:val="000000"/>
                <w:lang w:eastAsia="tr-TR"/>
              </w:rPr>
            </w:pPr>
            <w:r w:rsidRPr="0004547D">
              <w:rPr>
                <w:rFonts w:ascii="Arial" w:eastAsia="Times New Roman" w:hAnsi="Arial" w:cs="Arial"/>
                <w:b/>
                <w:bCs/>
                <w:color w:val="000000"/>
                <w:lang w:eastAsia="tr-TR"/>
              </w:rPr>
              <w:t>Madde 5.1</w:t>
            </w:r>
          </w:p>
          <w:p w14:paraId="05D83898" w14:textId="77777777" w:rsidR="006E75FF" w:rsidRPr="0004547D" w:rsidRDefault="006E75FF" w:rsidP="0004547D">
            <w:pPr>
              <w:spacing w:after="0" w:line="240" w:lineRule="auto"/>
              <w:jc w:val="center"/>
              <w:rPr>
                <w:rFonts w:ascii="Arial" w:eastAsia="Times New Roman" w:hAnsi="Arial" w:cs="Arial"/>
                <w:color w:val="000000"/>
                <w:lang w:eastAsia="tr-TR"/>
              </w:rPr>
            </w:pPr>
            <w:r w:rsidRPr="0004547D">
              <w:rPr>
                <w:rFonts w:ascii="Arial" w:eastAsia="Times New Roman" w:hAnsi="Arial" w:cs="Arial"/>
                <w:color w:val="000000"/>
                <w:lang w:eastAsia="tr-TR"/>
              </w:rPr>
              <w:t>Liderlik ve bağlılık</w:t>
            </w:r>
          </w:p>
        </w:tc>
      </w:tr>
      <w:tr w:rsidR="006E75FF" w:rsidRPr="0004547D" w14:paraId="3A0F792F" w14:textId="77777777" w:rsidTr="0004547D">
        <w:trPr>
          <w:trHeight w:val="1192"/>
        </w:trPr>
        <w:tc>
          <w:tcPr>
            <w:tcW w:w="2414" w:type="dxa"/>
            <w:tcBorders>
              <w:top w:val="nil"/>
              <w:left w:val="single" w:sz="4" w:space="0" w:color="auto"/>
              <w:bottom w:val="single" w:sz="4" w:space="0" w:color="auto"/>
              <w:right w:val="single" w:sz="4" w:space="0" w:color="auto"/>
            </w:tcBorders>
            <w:shd w:val="clear" w:color="auto" w:fill="auto"/>
            <w:vAlign w:val="center"/>
            <w:hideMark/>
          </w:tcPr>
          <w:p w14:paraId="3DE649F2" w14:textId="77777777" w:rsidR="006E75FF" w:rsidRPr="0004547D" w:rsidRDefault="006E75FF" w:rsidP="0004547D">
            <w:pPr>
              <w:spacing w:after="0" w:line="240" w:lineRule="auto"/>
              <w:jc w:val="center"/>
              <w:rPr>
                <w:rFonts w:ascii="Arial" w:eastAsia="Times New Roman" w:hAnsi="Arial" w:cs="Arial"/>
                <w:b/>
                <w:bCs/>
                <w:color w:val="000000"/>
                <w:lang w:eastAsia="tr-TR"/>
              </w:rPr>
            </w:pPr>
            <w:r w:rsidRPr="0004547D">
              <w:rPr>
                <w:rFonts w:ascii="Arial" w:eastAsia="Times New Roman" w:hAnsi="Arial" w:cs="Arial"/>
                <w:b/>
                <w:bCs/>
                <w:color w:val="000000"/>
                <w:lang w:eastAsia="tr-TR"/>
              </w:rPr>
              <w:t>Madde 18:</w:t>
            </w:r>
          </w:p>
          <w:p w14:paraId="46AF98F0" w14:textId="77777777" w:rsidR="006E75FF" w:rsidRPr="0004547D" w:rsidRDefault="006E75FF" w:rsidP="0004547D">
            <w:pPr>
              <w:spacing w:after="0" w:line="240" w:lineRule="auto"/>
              <w:jc w:val="center"/>
              <w:rPr>
                <w:rFonts w:ascii="Arial" w:eastAsia="Times New Roman" w:hAnsi="Arial" w:cs="Arial"/>
                <w:color w:val="000000"/>
                <w:lang w:eastAsia="tr-TR"/>
              </w:rPr>
            </w:pPr>
            <w:r w:rsidRPr="0004547D">
              <w:rPr>
                <w:rFonts w:ascii="Arial" w:eastAsia="Times New Roman" w:hAnsi="Arial" w:cs="Arial"/>
                <w:color w:val="000000"/>
                <w:lang w:eastAsia="tr-TR"/>
              </w:rPr>
              <w:t>Çalışanların görüşlerinin alınması ve katılımın sağlanması</w:t>
            </w:r>
          </w:p>
          <w:p w14:paraId="598B08BA" w14:textId="77777777" w:rsidR="006E75FF" w:rsidRPr="0004547D" w:rsidRDefault="006E75FF" w:rsidP="0004547D">
            <w:pPr>
              <w:spacing w:after="0" w:line="240" w:lineRule="auto"/>
              <w:jc w:val="center"/>
              <w:rPr>
                <w:rFonts w:ascii="Arial" w:eastAsia="Times New Roman" w:hAnsi="Arial" w:cs="Arial"/>
                <w:color w:val="000000"/>
                <w:lang w:eastAsia="tr-TR"/>
              </w:rPr>
            </w:pPr>
            <w:r w:rsidRPr="0004547D">
              <w:rPr>
                <w:rFonts w:ascii="Arial" w:eastAsia="Times New Roman" w:hAnsi="Arial" w:cs="Arial"/>
                <w:color w:val="000000"/>
                <w:lang w:eastAsia="tr-TR"/>
              </w:rPr>
              <w:t>Madde 20:</w:t>
            </w:r>
          </w:p>
          <w:p w14:paraId="45DAA3BB" w14:textId="77777777" w:rsidR="006E75FF" w:rsidRPr="0004547D" w:rsidRDefault="006E75FF" w:rsidP="0004547D">
            <w:pPr>
              <w:spacing w:after="0" w:line="240" w:lineRule="auto"/>
              <w:jc w:val="center"/>
              <w:rPr>
                <w:rFonts w:ascii="Arial" w:eastAsia="Times New Roman" w:hAnsi="Arial" w:cs="Arial"/>
                <w:color w:val="000000"/>
                <w:lang w:eastAsia="tr-TR"/>
              </w:rPr>
            </w:pPr>
            <w:r w:rsidRPr="0004547D">
              <w:rPr>
                <w:rFonts w:ascii="Arial" w:eastAsia="Times New Roman" w:hAnsi="Arial" w:cs="Arial"/>
                <w:color w:val="000000"/>
                <w:lang w:eastAsia="tr-TR"/>
              </w:rPr>
              <w:t>Çalışan Temsilcisi</w:t>
            </w:r>
          </w:p>
        </w:tc>
        <w:tc>
          <w:tcPr>
            <w:tcW w:w="2543" w:type="dxa"/>
            <w:tcBorders>
              <w:top w:val="nil"/>
              <w:left w:val="nil"/>
              <w:bottom w:val="single" w:sz="4" w:space="0" w:color="auto"/>
              <w:right w:val="single" w:sz="4" w:space="0" w:color="auto"/>
            </w:tcBorders>
            <w:shd w:val="clear" w:color="auto" w:fill="auto"/>
            <w:vAlign w:val="center"/>
            <w:hideMark/>
          </w:tcPr>
          <w:p w14:paraId="6FC826CE" w14:textId="77777777" w:rsidR="006E75FF" w:rsidRPr="0004547D" w:rsidRDefault="006E75FF" w:rsidP="0004547D">
            <w:pPr>
              <w:spacing w:after="0" w:line="240" w:lineRule="auto"/>
              <w:jc w:val="center"/>
              <w:rPr>
                <w:rFonts w:ascii="Arial" w:eastAsia="Times New Roman" w:hAnsi="Arial" w:cs="Arial"/>
                <w:b/>
                <w:bCs/>
                <w:color w:val="000000"/>
                <w:lang w:eastAsia="tr-TR"/>
              </w:rPr>
            </w:pPr>
            <w:r w:rsidRPr="0004547D">
              <w:rPr>
                <w:rFonts w:ascii="Arial" w:eastAsia="Times New Roman" w:hAnsi="Arial" w:cs="Arial"/>
                <w:b/>
                <w:bCs/>
                <w:color w:val="000000"/>
                <w:lang w:eastAsia="tr-TR"/>
              </w:rPr>
              <w:t>Madde 4.4.3.2</w:t>
            </w:r>
          </w:p>
          <w:p w14:paraId="6C859FEC" w14:textId="77777777" w:rsidR="006E75FF" w:rsidRPr="0004547D" w:rsidRDefault="006E75FF" w:rsidP="0004547D">
            <w:pPr>
              <w:spacing w:after="0" w:line="240" w:lineRule="auto"/>
              <w:jc w:val="center"/>
              <w:rPr>
                <w:rFonts w:ascii="Arial" w:eastAsia="Times New Roman" w:hAnsi="Arial" w:cs="Arial"/>
                <w:color w:val="000000"/>
                <w:lang w:eastAsia="tr-TR"/>
              </w:rPr>
            </w:pPr>
            <w:r w:rsidRPr="0004547D">
              <w:rPr>
                <w:rFonts w:ascii="Arial" w:eastAsia="Times New Roman" w:hAnsi="Arial" w:cs="Arial"/>
                <w:color w:val="000000"/>
                <w:lang w:eastAsia="tr-TR"/>
              </w:rPr>
              <w:t>Katılım ve istişare</w:t>
            </w:r>
          </w:p>
        </w:tc>
        <w:tc>
          <w:tcPr>
            <w:tcW w:w="3141" w:type="dxa"/>
            <w:tcBorders>
              <w:top w:val="nil"/>
              <w:left w:val="nil"/>
              <w:bottom w:val="single" w:sz="4" w:space="0" w:color="auto"/>
              <w:right w:val="single" w:sz="4" w:space="0" w:color="auto"/>
            </w:tcBorders>
            <w:shd w:val="clear" w:color="auto" w:fill="auto"/>
            <w:vAlign w:val="center"/>
            <w:hideMark/>
          </w:tcPr>
          <w:p w14:paraId="5D5520EF" w14:textId="77777777" w:rsidR="006E75FF" w:rsidRPr="0004547D" w:rsidRDefault="006E75FF" w:rsidP="0004547D">
            <w:pPr>
              <w:spacing w:after="0" w:line="240" w:lineRule="auto"/>
              <w:jc w:val="center"/>
              <w:rPr>
                <w:rFonts w:ascii="Arial" w:eastAsia="Times New Roman" w:hAnsi="Arial" w:cs="Arial"/>
                <w:b/>
                <w:bCs/>
                <w:color w:val="000000"/>
                <w:lang w:eastAsia="tr-TR"/>
              </w:rPr>
            </w:pPr>
            <w:r w:rsidRPr="0004547D">
              <w:rPr>
                <w:rFonts w:ascii="Arial" w:eastAsia="Times New Roman" w:hAnsi="Arial" w:cs="Arial"/>
                <w:b/>
                <w:bCs/>
                <w:color w:val="000000"/>
                <w:lang w:eastAsia="tr-TR"/>
              </w:rPr>
              <w:t>Madde 5.4</w:t>
            </w:r>
          </w:p>
          <w:p w14:paraId="25DD68F0" w14:textId="77777777" w:rsidR="006E75FF" w:rsidRPr="0004547D" w:rsidRDefault="006E75FF" w:rsidP="0004547D">
            <w:pPr>
              <w:spacing w:after="0" w:line="240" w:lineRule="auto"/>
              <w:jc w:val="center"/>
              <w:rPr>
                <w:rFonts w:ascii="Arial" w:eastAsia="Times New Roman" w:hAnsi="Arial" w:cs="Arial"/>
                <w:color w:val="000000"/>
                <w:lang w:eastAsia="tr-TR"/>
              </w:rPr>
            </w:pPr>
            <w:r w:rsidRPr="0004547D">
              <w:rPr>
                <w:rFonts w:ascii="Arial" w:eastAsia="Times New Roman" w:hAnsi="Arial" w:cs="Arial"/>
                <w:color w:val="000000"/>
                <w:lang w:eastAsia="tr-TR"/>
              </w:rPr>
              <w:t>Çalışanlarla istişare ve çalışan katılımı</w:t>
            </w:r>
          </w:p>
        </w:tc>
      </w:tr>
    </w:tbl>
    <w:p w14:paraId="7EA8CA2D" w14:textId="77777777" w:rsidR="00D479A9" w:rsidRDefault="00D479A9" w:rsidP="009C3C64">
      <w:pPr>
        <w:autoSpaceDE w:val="0"/>
        <w:autoSpaceDN w:val="0"/>
        <w:adjustRightInd w:val="0"/>
        <w:spacing w:after="0" w:line="240" w:lineRule="auto"/>
        <w:ind w:right="51"/>
        <w:jc w:val="both"/>
        <w:rPr>
          <w:rFonts w:ascii="Arial" w:hAnsi="Arial" w:cs="Arial"/>
          <w:lang w:val="tr-TR"/>
        </w:rPr>
      </w:pPr>
    </w:p>
    <w:p w14:paraId="2C6112D7" w14:textId="77777777" w:rsidR="006E75FF" w:rsidRDefault="006E75FF" w:rsidP="009C3C64">
      <w:pPr>
        <w:autoSpaceDE w:val="0"/>
        <w:autoSpaceDN w:val="0"/>
        <w:adjustRightInd w:val="0"/>
        <w:spacing w:after="0" w:line="240" w:lineRule="auto"/>
        <w:ind w:right="51"/>
        <w:jc w:val="both"/>
        <w:rPr>
          <w:rFonts w:ascii="Arial" w:hAnsi="Arial" w:cs="Arial"/>
          <w:lang w:val="tr-TR"/>
        </w:rPr>
      </w:pPr>
    </w:p>
    <w:p w14:paraId="231C8A90" w14:textId="77777777" w:rsidR="006E75FF" w:rsidRDefault="006E75FF" w:rsidP="009C3C64">
      <w:pPr>
        <w:autoSpaceDE w:val="0"/>
        <w:autoSpaceDN w:val="0"/>
        <w:adjustRightInd w:val="0"/>
        <w:spacing w:after="0" w:line="240" w:lineRule="auto"/>
        <w:ind w:right="51"/>
        <w:jc w:val="both"/>
        <w:rPr>
          <w:rFonts w:ascii="Arial" w:hAnsi="Arial" w:cs="Arial"/>
          <w:lang w:val="tr-TR"/>
        </w:rPr>
      </w:pPr>
    </w:p>
    <w:p w14:paraId="18FC8298" w14:textId="77777777" w:rsidR="006E75FF" w:rsidRDefault="006E75FF" w:rsidP="009C3C64">
      <w:pPr>
        <w:autoSpaceDE w:val="0"/>
        <w:autoSpaceDN w:val="0"/>
        <w:adjustRightInd w:val="0"/>
        <w:spacing w:after="0" w:line="240" w:lineRule="auto"/>
        <w:ind w:right="51"/>
        <w:jc w:val="both"/>
        <w:rPr>
          <w:rFonts w:ascii="Arial" w:hAnsi="Arial" w:cs="Arial"/>
          <w:lang w:val="tr-TR"/>
        </w:rPr>
      </w:pPr>
    </w:p>
    <w:p w14:paraId="2A2AB140" w14:textId="77777777" w:rsidR="006E75FF" w:rsidRDefault="006E75FF" w:rsidP="009C3C64">
      <w:pPr>
        <w:autoSpaceDE w:val="0"/>
        <w:autoSpaceDN w:val="0"/>
        <w:adjustRightInd w:val="0"/>
        <w:spacing w:after="0" w:line="240" w:lineRule="auto"/>
        <w:ind w:right="51"/>
        <w:jc w:val="both"/>
        <w:rPr>
          <w:rFonts w:ascii="Arial" w:hAnsi="Arial" w:cs="Arial"/>
          <w:lang w:val="tr-TR"/>
        </w:rPr>
      </w:pPr>
    </w:p>
    <w:p w14:paraId="42DEA849" w14:textId="77777777" w:rsidR="006E75FF" w:rsidRDefault="006E75FF" w:rsidP="009C3C64">
      <w:pPr>
        <w:autoSpaceDE w:val="0"/>
        <w:autoSpaceDN w:val="0"/>
        <w:adjustRightInd w:val="0"/>
        <w:spacing w:after="0" w:line="240" w:lineRule="auto"/>
        <w:ind w:right="51"/>
        <w:jc w:val="both"/>
        <w:rPr>
          <w:rFonts w:ascii="Arial" w:hAnsi="Arial" w:cs="Arial"/>
          <w:lang w:val="tr-TR"/>
        </w:rPr>
      </w:pPr>
    </w:p>
    <w:p w14:paraId="72EACFA9" w14:textId="77777777" w:rsidR="00F51B15" w:rsidRDefault="00F51B15" w:rsidP="00F51B15">
      <w:pPr>
        <w:spacing w:after="0" w:line="240" w:lineRule="auto"/>
        <w:jc w:val="both"/>
        <w:rPr>
          <w:rFonts w:ascii="Arial" w:hAnsi="Arial" w:cs="Arial"/>
        </w:rPr>
      </w:pPr>
    </w:p>
    <w:p w14:paraId="352D69C0" w14:textId="77777777" w:rsidR="0004547D" w:rsidRDefault="0004547D" w:rsidP="00F51B15">
      <w:pPr>
        <w:spacing w:after="0" w:line="240" w:lineRule="auto"/>
        <w:jc w:val="both"/>
        <w:rPr>
          <w:rFonts w:ascii="Arial" w:hAnsi="Arial" w:cs="Arial"/>
        </w:rPr>
      </w:pPr>
    </w:p>
    <w:p w14:paraId="2A3EBF32" w14:textId="77777777" w:rsidR="0004547D" w:rsidRDefault="0004547D" w:rsidP="00F51B15">
      <w:pPr>
        <w:spacing w:after="0" w:line="240" w:lineRule="auto"/>
        <w:jc w:val="both"/>
        <w:rPr>
          <w:rFonts w:ascii="Arial" w:hAnsi="Arial" w:cs="Arial"/>
        </w:rPr>
      </w:pPr>
    </w:p>
    <w:p w14:paraId="4439AFD7" w14:textId="77777777" w:rsidR="0004547D" w:rsidRDefault="0004547D" w:rsidP="00F51B15">
      <w:pPr>
        <w:spacing w:after="0" w:line="240" w:lineRule="auto"/>
        <w:jc w:val="both"/>
        <w:rPr>
          <w:rFonts w:ascii="Arial" w:hAnsi="Arial" w:cs="Arial"/>
        </w:rPr>
      </w:pPr>
    </w:p>
    <w:p w14:paraId="741B9A4D" w14:textId="77777777" w:rsidR="0004547D" w:rsidRDefault="0004547D" w:rsidP="00F51B15">
      <w:pPr>
        <w:spacing w:after="0" w:line="240" w:lineRule="auto"/>
        <w:jc w:val="both"/>
        <w:rPr>
          <w:rFonts w:ascii="Arial" w:hAnsi="Arial" w:cs="Arial"/>
        </w:rPr>
      </w:pPr>
    </w:p>
    <w:p w14:paraId="61FB7BF3" w14:textId="77777777" w:rsidR="0004547D" w:rsidRDefault="0004547D" w:rsidP="00F51B15">
      <w:pPr>
        <w:spacing w:after="0" w:line="240" w:lineRule="auto"/>
        <w:jc w:val="both"/>
        <w:rPr>
          <w:rFonts w:ascii="Arial" w:hAnsi="Arial" w:cs="Arial"/>
        </w:rPr>
      </w:pPr>
    </w:p>
    <w:p w14:paraId="07CEFC69" w14:textId="77777777" w:rsidR="0004547D" w:rsidRDefault="0004547D" w:rsidP="00F51B15">
      <w:pPr>
        <w:spacing w:after="0" w:line="240" w:lineRule="auto"/>
        <w:jc w:val="both"/>
        <w:rPr>
          <w:rFonts w:ascii="Arial" w:hAnsi="Arial" w:cs="Arial"/>
        </w:rPr>
      </w:pPr>
    </w:p>
    <w:p w14:paraId="2AB60789" w14:textId="77777777" w:rsidR="0004547D" w:rsidRDefault="0004547D" w:rsidP="00F51B15">
      <w:pPr>
        <w:spacing w:after="0" w:line="240" w:lineRule="auto"/>
        <w:jc w:val="both"/>
        <w:rPr>
          <w:rFonts w:ascii="Arial" w:hAnsi="Arial" w:cs="Arial"/>
        </w:rPr>
      </w:pPr>
    </w:p>
    <w:p w14:paraId="244BDFDF" w14:textId="77777777" w:rsidR="0004547D" w:rsidRDefault="0004547D" w:rsidP="00F51B15">
      <w:pPr>
        <w:spacing w:after="0" w:line="240" w:lineRule="auto"/>
        <w:jc w:val="both"/>
        <w:rPr>
          <w:rFonts w:ascii="Arial" w:hAnsi="Arial" w:cs="Arial"/>
        </w:rPr>
      </w:pPr>
    </w:p>
    <w:p w14:paraId="0DD84455" w14:textId="77777777" w:rsidR="0004547D" w:rsidRDefault="0004547D" w:rsidP="00F51B15">
      <w:pPr>
        <w:spacing w:after="0" w:line="240" w:lineRule="auto"/>
        <w:jc w:val="both"/>
        <w:rPr>
          <w:rFonts w:ascii="Arial" w:hAnsi="Arial" w:cs="Arial"/>
        </w:rPr>
      </w:pPr>
    </w:p>
    <w:p w14:paraId="3CC22DF2" w14:textId="77777777" w:rsidR="0004547D" w:rsidRDefault="0004547D" w:rsidP="00F51B15">
      <w:pPr>
        <w:spacing w:after="0" w:line="240" w:lineRule="auto"/>
        <w:jc w:val="both"/>
        <w:rPr>
          <w:rFonts w:ascii="Arial" w:hAnsi="Arial" w:cs="Arial"/>
        </w:rPr>
      </w:pPr>
    </w:p>
    <w:p w14:paraId="0069782E" w14:textId="77777777" w:rsidR="0004547D" w:rsidRDefault="0004547D" w:rsidP="00F51B15">
      <w:pPr>
        <w:spacing w:after="0" w:line="240" w:lineRule="auto"/>
        <w:jc w:val="both"/>
        <w:rPr>
          <w:rFonts w:ascii="Arial" w:hAnsi="Arial" w:cs="Arial"/>
        </w:rPr>
      </w:pPr>
    </w:p>
    <w:p w14:paraId="69343953" w14:textId="77777777" w:rsidR="0004547D" w:rsidRDefault="0004547D" w:rsidP="00F51B15">
      <w:pPr>
        <w:spacing w:after="0" w:line="240" w:lineRule="auto"/>
        <w:jc w:val="both"/>
        <w:rPr>
          <w:rFonts w:ascii="Arial" w:hAnsi="Arial" w:cs="Arial"/>
        </w:rPr>
      </w:pPr>
    </w:p>
    <w:p w14:paraId="13882356" w14:textId="77777777" w:rsidR="0004547D" w:rsidRDefault="0004547D" w:rsidP="00F51B15">
      <w:pPr>
        <w:spacing w:after="0" w:line="240" w:lineRule="auto"/>
        <w:jc w:val="both"/>
        <w:rPr>
          <w:rFonts w:ascii="Arial" w:hAnsi="Arial" w:cs="Arial"/>
        </w:rPr>
      </w:pPr>
    </w:p>
    <w:p w14:paraId="68C0579B" w14:textId="77777777" w:rsidR="0004547D" w:rsidRDefault="0004547D" w:rsidP="00F51B15">
      <w:pPr>
        <w:spacing w:after="0" w:line="240" w:lineRule="auto"/>
        <w:jc w:val="both"/>
        <w:rPr>
          <w:rFonts w:ascii="Arial" w:hAnsi="Arial" w:cs="Arial"/>
        </w:rPr>
      </w:pPr>
    </w:p>
    <w:p w14:paraId="35EDCC72" w14:textId="77777777" w:rsidR="0004547D" w:rsidRDefault="0004547D" w:rsidP="00F51B15">
      <w:pPr>
        <w:spacing w:after="0" w:line="240" w:lineRule="auto"/>
        <w:jc w:val="both"/>
        <w:rPr>
          <w:rFonts w:ascii="Arial" w:hAnsi="Arial" w:cs="Arial"/>
        </w:rPr>
      </w:pPr>
    </w:p>
    <w:p w14:paraId="7EC903E8" w14:textId="77777777" w:rsidR="0004547D" w:rsidRPr="00F51B15" w:rsidRDefault="0004547D" w:rsidP="00F51B15">
      <w:pPr>
        <w:spacing w:after="0" w:line="240" w:lineRule="auto"/>
        <w:jc w:val="both"/>
        <w:rPr>
          <w:rFonts w:ascii="Arial" w:hAnsi="Arial" w:cs="Arial"/>
        </w:rPr>
      </w:pPr>
    </w:p>
    <w:p w14:paraId="00A7DAF7" w14:textId="77777777" w:rsidR="00F51B15" w:rsidRPr="002D6095" w:rsidRDefault="00835607" w:rsidP="00F51B15">
      <w:pPr>
        <w:spacing w:after="0" w:line="240" w:lineRule="auto"/>
        <w:jc w:val="both"/>
        <w:rPr>
          <w:rFonts w:ascii="Arial" w:eastAsiaTheme="minorEastAsia" w:hAnsi="Arial" w:cs="Arial"/>
          <w:b/>
          <w:lang w:val="tr-TR" w:eastAsia="tr-TR"/>
        </w:rPr>
      </w:pPr>
      <w:bookmarkStart w:id="1" w:name="_Hlk43045840"/>
      <w:r w:rsidRPr="00835607">
        <w:rPr>
          <w:rFonts w:ascii="Arial" w:eastAsiaTheme="minorEastAsia" w:hAnsi="Arial" w:cs="Arial"/>
          <w:b/>
          <w:lang w:val="tr-TR" w:eastAsia="tr-TR"/>
        </w:rPr>
        <w:t>3.</w:t>
      </w:r>
      <w:r w:rsidR="002129C4">
        <w:rPr>
          <w:rFonts w:ascii="Arial" w:eastAsiaTheme="minorEastAsia" w:hAnsi="Arial" w:cs="Arial"/>
          <w:b/>
          <w:lang w:val="tr-TR" w:eastAsia="tr-TR"/>
        </w:rPr>
        <w:t xml:space="preserve"> </w:t>
      </w:r>
      <w:bookmarkEnd w:id="1"/>
      <w:r w:rsidR="00D479A9" w:rsidRPr="00D479A9">
        <w:rPr>
          <w:rFonts w:ascii="Arial" w:eastAsiaTheme="minorEastAsia" w:hAnsi="Arial" w:cs="Arial"/>
          <w:b/>
          <w:lang w:val="tr-TR" w:eastAsia="tr-TR"/>
        </w:rPr>
        <w:t>SONUÇ</w:t>
      </w:r>
    </w:p>
    <w:p w14:paraId="4287D6A0" w14:textId="77777777" w:rsidR="0004547D" w:rsidRPr="0004547D" w:rsidRDefault="0004547D" w:rsidP="0004547D">
      <w:pPr>
        <w:pStyle w:val="NormalWeb"/>
        <w:shd w:val="clear" w:color="auto" w:fill="FFFFFF"/>
        <w:spacing w:after="0"/>
        <w:jc w:val="both"/>
        <w:rPr>
          <w:rFonts w:ascii="Arial" w:eastAsia="Calibri" w:hAnsi="Arial" w:cs="Arial"/>
          <w:sz w:val="22"/>
          <w:szCs w:val="22"/>
          <w:lang w:eastAsia="en-US"/>
        </w:rPr>
      </w:pPr>
      <w:r w:rsidRPr="0004547D">
        <w:rPr>
          <w:rFonts w:ascii="Arial" w:eastAsia="Calibri" w:hAnsi="Arial" w:cs="Arial"/>
          <w:sz w:val="22"/>
          <w:szCs w:val="22"/>
          <w:lang w:eastAsia="en-US"/>
        </w:rPr>
        <w:t>Kanun emredici, standartlar öneri niteliğindedir. Standartlar kanunun uygulanması konusunda yöntemleri tarif</w:t>
      </w:r>
      <w:r>
        <w:rPr>
          <w:rFonts w:ascii="Arial" w:eastAsia="Calibri" w:hAnsi="Arial" w:cs="Arial"/>
          <w:sz w:val="22"/>
          <w:szCs w:val="22"/>
          <w:lang w:eastAsia="en-US"/>
        </w:rPr>
        <w:t xml:space="preserve"> ederek</w:t>
      </w:r>
      <w:r w:rsidRPr="0004547D">
        <w:rPr>
          <w:rFonts w:ascii="Arial" w:eastAsia="Calibri" w:hAnsi="Arial" w:cs="Arial"/>
          <w:sz w:val="22"/>
          <w:szCs w:val="22"/>
          <w:lang w:eastAsia="en-US"/>
        </w:rPr>
        <w:t xml:space="preserve"> işletmelerin iş yaşam dengesini kurgulamasında destekleyicidir. İşletmeler kanun direktiflerine uymak zorunda olup, uyulmaması durumunda cezai yaptırım söz konusudur. Standart gönüllük esasına dayalı olup, gönüllü denetimler ve uygulamalar ile çalışanların iş sağlığı ve güvenliği ile ilgili kuralları içselleştirmesini sağlamaktadır. Mevzuat çerçeve yapıda olup standartlar genel olup birçok firmanın kültürüne uygun olarak standardı karşılayacak şekilde farklı uygulamalar ile başarıyı ölçülebilir kılacak organizasyonel yapılanmaların gerçekleştirilmesini mümkün kılmaktadır. </w:t>
      </w:r>
    </w:p>
    <w:p w14:paraId="704187FF" w14:textId="77777777" w:rsidR="0004547D" w:rsidRPr="0004547D" w:rsidRDefault="0004547D" w:rsidP="0004547D">
      <w:pPr>
        <w:pStyle w:val="NormalWeb"/>
        <w:shd w:val="clear" w:color="auto" w:fill="FFFFFF"/>
        <w:spacing w:after="0"/>
        <w:jc w:val="both"/>
        <w:rPr>
          <w:rFonts w:ascii="Arial" w:eastAsia="Calibri" w:hAnsi="Arial" w:cs="Arial"/>
          <w:sz w:val="22"/>
          <w:szCs w:val="22"/>
          <w:lang w:eastAsia="en-US"/>
        </w:rPr>
      </w:pPr>
      <w:r w:rsidRPr="0004547D">
        <w:rPr>
          <w:rFonts w:ascii="Arial" w:eastAsia="Calibri" w:hAnsi="Arial" w:cs="Arial"/>
          <w:sz w:val="22"/>
          <w:szCs w:val="22"/>
          <w:lang w:eastAsia="en-US"/>
        </w:rPr>
        <w:t>Standartlarda karşımıza çıkan liderlik kavramı mevzuatta direk işveren kavramını işaret etmekle birlikte, günümüzde her çalışan işletmenin sözcüsü olarak iş güvenliği alanında her türlü düzeltici ve düzenleyici faaliyetlerin içinde yer alarak liderliği üstlenmelidir. Mevzuatta da işveren haricinde karşımıza çıkan işveren vekili, çalışan temsilcisi, işyeri hekimi, destek elmanı, iş güvenliği uzmanı gibi farklı rollerden de beklentinin, iş güvenliği konularında işveren tarafından yetk</w:t>
      </w:r>
      <w:r>
        <w:rPr>
          <w:rFonts w:ascii="Arial" w:eastAsia="Calibri" w:hAnsi="Arial" w:cs="Arial"/>
          <w:sz w:val="22"/>
          <w:szCs w:val="22"/>
          <w:lang w:eastAsia="en-US"/>
        </w:rPr>
        <w:t>i</w:t>
      </w:r>
      <w:r w:rsidRPr="0004547D">
        <w:rPr>
          <w:rFonts w:ascii="Arial" w:eastAsia="Calibri" w:hAnsi="Arial" w:cs="Arial"/>
          <w:sz w:val="22"/>
          <w:szCs w:val="22"/>
          <w:lang w:eastAsia="en-US"/>
        </w:rPr>
        <w:t>lendirmenin arttırılarak güvenlik kültürünün oluşturulması için liderlik rollerin dağılımın esas aldığı görülmektedir.</w:t>
      </w:r>
    </w:p>
    <w:p w14:paraId="1D0B3F12" w14:textId="77777777" w:rsidR="0004547D" w:rsidRPr="0004547D" w:rsidRDefault="0004547D" w:rsidP="0004547D">
      <w:pPr>
        <w:pStyle w:val="NormalWeb"/>
        <w:shd w:val="clear" w:color="auto" w:fill="FFFFFF"/>
        <w:spacing w:after="0"/>
        <w:jc w:val="both"/>
        <w:rPr>
          <w:rFonts w:ascii="Arial" w:eastAsia="Calibri" w:hAnsi="Arial" w:cs="Arial"/>
          <w:sz w:val="22"/>
          <w:szCs w:val="22"/>
          <w:lang w:eastAsia="en-US"/>
        </w:rPr>
      </w:pPr>
      <w:r w:rsidRPr="0004547D">
        <w:rPr>
          <w:rFonts w:ascii="Arial" w:eastAsia="Calibri" w:hAnsi="Arial" w:cs="Arial"/>
          <w:sz w:val="22"/>
          <w:szCs w:val="22"/>
          <w:lang w:eastAsia="en-US"/>
        </w:rPr>
        <w:t>Liderlik kavramı ile birlikte çalışan katılımı kavramında esas olan, çalışanların iş güvenliği süreçlerine dahil edilerek özellikle tehlike ve risklerin değerlendirilmesi, iş güvenliği performansının takibine paralel alınan kararlara saygı duyulması ve çalışan aidiyetinin arttırılması konusunda sürdürülebilirlik sağlamaktadır.</w:t>
      </w:r>
    </w:p>
    <w:p w14:paraId="537F4BB6" w14:textId="77777777" w:rsidR="0004547D" w:rsidRPr="0004547D" w:rsidRDefault="0004547D" w:rsidP="0004547D">
      <w:pPr>
        <w:pStyle w:val="NormalWeb"/>
        <w:shd w:val="clear" w:color="auto" w:fill="FFFFFF"/>
        <w:spacing w:after="0"/>
        <w:jc w:val="both"/>
        <w:rPr>
          <w:rFonts w:ascii="Arial" w:eastAsia="Calibri" w:hAnsi="Arial" w:cs="Arial"/>
          <w:sz w:val="22"/>
          <w:szCs w:val="22"/>
          <w:lang w:eastAsia="en-US"/>
        </w:rPr>
      </w:pPr>
    </w:p>
    <w:p w14:paraId="55886B78" w14:textId="77777777" w:rsidR="004F2FA8" w:rsidRDefault="0004547D" w:rsidP="0004547D">
      <w:pPr>
        <w:pStyle w:val="NormalWeb"/>
        <w:shd w:val="clear" w:color="auto" w:fill="FFFFFF"/>
        <w:spacing w:before="0" w:beforeAutospacing="0" w:after="0" w:afterAutospacing="0"/>
        <w:jc w:val="both"/>
        <w:rPr>
          <w:rFonts w:ascii="Arial" w:eastAsia="Calibri" w:hAnsi="Arial" w:cs="Arial"/>
          <w:sz w:val="22"/>
          <w:szCs w:val="22"/>
          <w:lang w:eastAsia="en-US"/>
        </w:rPr>
      </w:pPr>
      <w:r w:rsidRPr="0004547D">
        <w:rPr>
          <w:rFonts w:ascii="Arial" w:eastAsia="Calibri" w:hAnsi="Arial" w:cs="Arial"/>
          <w:sz w:val="22"/>
          <w:szCs w:val="22"/>
          <w:lang w:eastAsia="en-US"/>
        </w:rPr>
        <w:t>Çalışanların sürece dahil edilmesi sadece bilgilerin aktarılması değil karşı tarafından görüşünün alınması ile diyalog esaslı çift yönlü ve sürekli olmalıdır. İş güvenliğinde durum tespiti sürecinin merkezinde risk altında bulunan çalışanların bulunması, çalışanların bakış açılarını anlayarak, deneyimlerinin ve fikirlerinin dikkate alınması performansı olumlu yönde etkileyecektir. Mümkün olan her koşulda çalışan çalıştayların yapılması, farklı konularda kurulların kurulması, yüz yüze toplantılar, eğitimlerde alınan geri bildirimler, anketler, online tehlike bildirim kanalları vasıtası ile çalışan katılımı cesaretlendirilmelidir. Çalışan katılımının arttırılması, risklerin önem derecesine göre sınıflandırılmasını, iş güvenliği alanında çalışmaların ve altyapının sağlamlığını garanti edecektir.</w:t>
      </w:r>
    </w:p>
    <w:p w14:paraId="6D8FB913" w14:textId="77777777" w:rsidR="0004547D" w:rsidRDefault="0004547D" w:rsidP="0004547D">
      <w:pPr>
        <w:pStyle w:val="NormalWeb"/>
        <w:shd w:val="clear" w:color="auto" w:fill="FFFFFF"/>
        <w:spacing w:before="0" w:beforeAutospacing="0" w:after="0" w:afterAutospacing="0"/>
        <w:jc w:val="both"/>
        <w:rPr>
          <w:rFonts w:ascii="Arial" w:hAnsi="Arial" w:cs="Arial"/>
          <w:sz w:val="22"/>
        </w:rPr>
      </w:pPr>
    </w:p>
    <w:p w14:paraId="3DBC0FFA" w14:textId="77777777" w:rsidR="00863ADE" w:rsidRDefault="004F2FA8" w:rsidP="001B4B6D">
      <w:pPr>
        <w:shd w:val="clear" w:color="auto" w:fill="FFFFFF"/>
        <w:spacing w:after="0" w:line="240" w:lineRule="auto"/>
        <w:jc w:val="both"/>
        <w:rPr>
          <w:rFonts w:ascii="Arial" w:eastAsia="Times New Roman" w:hAnsi="Arial" w:cs="Arial"/>
          <w:b/>
          <w:szCs w:val="24"/>
        </w:rPr>
      </w:pPr>
      <w:r>
        <w:rPr>
          <w:rFonts w:ascii="Arial" w:eastAsia="Times New Roman" w:hAnsi="Arial" w:cs="Arial"/>
          <w:b/>
          <w:szCs w:val="24"/>
        </w:rPr>
        <w:t>KAYNAK</w:t>
      </w:r>
      <w:r w:rsidR="001B4B6D">
        <w:rPr>
          <w:rFonts w:ascii="Arial" w:eastAsia="Times New Roman" w:hAnsi="Arial" w:cs="Arial"/>
          <w:b/>
          <w:szCs w:val="24"/>
        </w:rPr>
        <w:t>LAR</w:t>
      </w:r>
    </w:p>
    <w:p w14:paraId="72BDD03F" w14:textId="77777777" w:rsidR="00D479A9" w:rsidRDefault="00D479A9" w:rsidP="001B4B6D">
      <w:pPr>
        <w:shd w:val="clear" w:color="auto" w:fill="FFFFFF"/>
        <w:spacing w:after="0" w:line="240" w:lineRule="auto"/>
        <w:jc w:val="both"/>
        <w:rPr>
          <w:rFonts w:ascii="Arial" w:eastAsia="Times New Roman" w:hAnsi="Arial" w:cs="Arial"/>
          <w:b/>
          <w:szCs w:val="24"/>
        </w:rPr>
      </w:pPr>
    </w:p>
    <w:p w14:paraId="76EAE656" w14:textId="77777777" w:rsidR="00AD5AF6" w:rsidRPr="00A37790" w:rsidRDefault="00AD5AF6" w:rsidP="00A37790">
      <w:pPr>
        <w:pStyle w:val="ListeParagraf"/>
        <w:numPr>
          <w:ilvl w:val="0"/>
          <w:numId w:val="15"/>
        </w:numPr>
        <w:autoSpaceDE w:val="0"/>
        <w:autoSpaceDN w:val="0"/>
        <w:adjustRightInd w:val="0"/>
        <w:spacing w:after="0" w:line="240" w:lineRule="auto"/>
        <w:jc w:val="both"/>
        <w:rPr>
          <w:rFonts w:ascii="Arial" w:eastAsia="TimesNewRomanPSMT" w:hAnsi="Arial" w:cs="Arial"/>
          <w:color w:val="000000" w:themeColor="text1"/>
        </w:rPr>
      </w:pPr>
      <w:r w:rsidRPr="00A37790">
        <w:rPr>
          <w:rFonts w:ascii="Arial" w:eastAsia="TimesNewRomanPSMT" w:hAnsi="Arial" w:cs="Arial"/>
          <w:color w:val="000000" w:themeColor="text1"/>
        </w:rPr>
        <w:t>Mullen, J., Kelloway, E. K., &amp; Teed, M. (2011). Inconsistent Style of Leadership as a Predictor of Safety Behaviour. Work &amp; Stress, </w:t>
      </w:r>
    </w:p>
    <w:p w14:paraId="2C936F59" w14:textId="77777777" w:rsidR="00AD5AF6" w:rsidRPr="00A37790" w:rsidRDefault="00AD5AF6" w:rsidP="00A37790">
      <w:pPr>
        <w:pStyle w:val="ListeParagraf"/>
        <w:autoSpaceDE w:val="0"/>
        <w:autoSpaceDN w:val="0"/>
        <w:adjustRightInd w:val="0"/>
        <w:spacing w:after="0" w:line="240" w:lineRule="auto"/>
        <w:jc w:val="both"/>
        <w:rPr>
          <w:rFonts w:ascii="Arial" w:eastAsia="TimesNewRomanPSMT" w:hAnsi="Arial" w:cs="Arial"/>
          <w:color w:val="000000" w:themeColor="text1"/>
        </w:rPr>
      </w:pPr>
    </w:p>
    <w:p w14:paraId="2F2377C9" w14:textId="77777777" w:rsidR="00AD5AF6" w:rsidRPr="00A37790" w:rsidRDefault="00AD5AF6" w:rsidP="00A37790">
      <w:pPr>
        <w:pStyle w:val="ListeParagraf"/>
        <w:numPr>
          <w:ilvl w:val="0"/>
          <w:numId w:val="15"/>
        </w:numPr>
        <w:autoSpaceDE w:val="0"/>
        <w:autoSpaceDN w:val="0"/>
        <w:adjustRightInd w:val="0"/>
        <w:spacing w:after="0" w:line="240" w:lineRule="auto"/>
        <w:jc w:val="both"/>
        <w:rPr>
          <w:rFonts w:ascii="Arial" w:eastAsia="TimesNewRomanPSMT" w:hAnsi="Arial" w:cs="Arial"/>
          <w:color w:val="000000" w:themeColor="text1"/>
        </w:rPr>
      </w:pPr>
      <w:r w:rsidRPr="00A37790">
        <w:rPr>
          <w:rFonts w:ascii="Arial" w:eastAsia="TimesNewRomanPSMT" w:hAnsi="Arial" w:cs="Arial"/>
          <w:color w:val="000000" w:themeColor="text1"/>
        </w:rPr>
        <w:t>OGP Report, (2013); Akdeniz,2018)</w:t>
      </w:r>
    </w:p>
    <w:p w14:paraId="7EB7144F" w14:textId="77777777" w:rsidR="00AD5AF6" w:rsidRPr="00A37790" w:rsidRDefault="00AD5AF6" w:rsidP="00A37790">
      <w:pPr>
        <w:pStyle w:val="ListeParagraf"/>
        <w:autoSpaceDE w:val="0"/>
        <w:autoSpaceDN w:val="0"/>
        <w:adjustRightInd w:val="0"/>
        <w:spacing w:after="0" w:line="240" w:lineRule="auto"/>
        <w:jc w:val="both"/>
        <w:rPr>
          <w:rFonts w:ascii="Arial" w:eastAsia="TimesNewRomanPSMT" w:hAnsi="Arial" w:cs="Arial"/>
          <w:color w:val="000000" w:themeColor="text1"/>
        </w:rPr>
      </w:pPr>
    </w:p>
    <w:p w14:paraId="5093270A" w14:textId="77777777" w:rsidR="00AD5AF6" w:rsidRPr="00A37790" w:rsidRDefault="00AD5AF6" w:rsidP="00A37790">
      <w:pPr>
        <w:pStyle w:val="ListeParagraf"/>
        <w:numPr>
          <w:ilvl w:val="0"/>
          <w:numId w:val="15"/>
        </w:numPr>
        <w:autoSpaceDE w:val="0"/>
        <w:autoSpaceDN w:val="0"/>
        <w:adjustRightInd w:val="0"/>
        <w:spacing w:after="0" w:line="240" w:lineRule="auto"/>
        <w:jc w:val="both"/>
        <w:rPr>
          <w:rFonts w:ascii="Arial" w:eastAsia="TimesNewRomanPSMT" w:hAnsi="Arial" w:cs="Arial"/>
          <w:color w:val="000000" w:themeColor="text1"/>
        </w:rPr>
      </w:pPr>
      <w:r w:rsidRPr="00A37790">
        <w:rPr>
          <w:rFonts w:ascii="Arial" w:hAnsi="Arial" w:cs="Arial"/>
          <w:color w:val="000000" w:themeColor="text1"/>
        </w:rPr>
        <w:t xml:space="preserve">Zhu, C. J., Di, F., Gui, F., &amp; Gemma, C. (2010), Occupational safety in china: safety climate and </w:t>
      </w:r>
      <w:r w:rsidRPr="00A37790">
        <w:rPr>
          <w:rFonts w:ascii="Arial" w:eastAsia="TimesNewRomanPSMT" w:hAnsi="Arial" w:cs="Arial"/>
          <w:color w:val="000000" w:themeColor="text1"/>
        </w:rPr>
        <w:t>its influence on safety-related behavior, China Information</w:t>
      </w:r>
    </w:p>
    <w:p w14:paraId="384D8CB7" w14:textId="77777777" w:rsidR="00AD5AF6" w:rsidRPr="00A37790" w:rsidRDefault="00AD5AF6" w:rsidP="00A37790">
      <w:pPr>
        <w:pStyle w:val="ListeParagraf"/>
        <w:spacing w:line="240" w:lineRule="auto"/>
        <w:rPr>
          <w:rFonts w:ascii="Arial" w:eastAsia="TimesNewRomanPSMT" w:hAnsi="Arial" w:cs="Arial"/>
          <w:color w:val="000000" w:themeColor="text1"/>
        </w:rPr>
      </w:pPr>
    </w:p>
    <w:p w14:paraId="121C1968" w14:textId="77777777" w:rsidR="00AD5AF6" w:rsidRPr="00A37790" w:rsidRDefault="00AD5AF6" w:rsidP="00A37790">
      <w:pPr>
        <w:pStyle w:val="ListeParagraf"/>
        <w:numPr>
          <w:ilvl w:val="0"/>
          <w:numId w:val="15"/>
        </w:numPr>
        <w:autoSpaceDE w:val="0"/>
        <w:autoSpaceDN w:val="0"/>
        <w:adjustRightInd w:val="0"/>
        <w:spacing w:after="0" w:line="240" w:lineRule="auto"/>
        <w:jc w:val="both"/>
        <w:rPr>
          <w:rFonts w:ascii="Arial" w:eastAsia="TimesNewRomanPSMT" w:hAnsi="Arial" w:cs="Arial"/>
          <w:color w:val="000000" w:themeColor="text1"/>
        </w:rPr>
      </w:pPr>
      <w:r w:rsidRPr="00A37790">
        <w:rPr>
          <w:rFonts w:ascii="Arial" w:eastAsia="TimesNewRomanPSMT" w:hAnsi="Arial" w:cs="Arial"/>
          <w:color w:val="000000" w:themeColor="text1"/>
        </w:rPr>
        <w:t>McKee, M., Kelloway, E.K., Driscoll, C. and Kelley, E. 2011</w:t>
      </w:r>
    </w:p>
    <w:p w14:paraId="5B0764D9" w14:textId="77777777" w:rsidR="00AD5AF6" w:rsidRPr="00A37790" w:rsidRDefault="00AD5AF6" w:rsidP="00A37790">
      <w:pPr>
        <w:pStyle w:val="ListeParagraf"/>
        <w:spacing w:line="240" w:lineRule="auto"/>
        <w:rPr>
          <w:rFonts w:ascii="Arial" w:eastAsia="TimesNewRomanPSMT" w:hAnsi="Arial" w:cs="Arial"/>
          <w:color w:val="000000" w:themeColor="text1"/>
        </w:rPr>
      </w:pPr>
    </w:p>
    <w:p w14:paraId="45B4D045" w14:textId="77777777" w:rsidR="00AD5AF6" w:rsidRPr="00A37790" w:rsidRDefault="00AD5AF6" w:rsidP="00A37790">
      <w:pPr>
        <w:pStyle w:val="ListeParagraf"/>
        <w:numPr>
          <w:ilvl w:val="0"/>
          <w:numId w:val="15"/>
        </w:numPr>
        <w:autoSpaceDE w:val="0"/>
        <w:autoSpaceDN w:val="0"/>
        <w:adjustRightInd w:val="0"/>
        <w:spacing w:after="0" w:line="240" w:lineRule="auto"/>
        <w:jc w:val="both"/>
        <w:rPr>
          <w:rFonts w:ascii="Arial" w:eastAsia="TimesNewRomanPSMT" w:hAnsi="Arial" w:cs="Arial"/>
          <w:color w:val="000000" w:themeColor="text1"/>
        </w:rPr>
      </w:pPr>
      <w:r w:rsidRPr="00A37790">
        <w:rPr>
          <w:rFonts w:ascii="Arial" w:eastAsia="TimesNewRomanPSMT" w:hAnsi="Arial" w:cs="Arial"/>
          <w:color w:val="000000" w:themeColor="text1"/>
        </w:rPr>
        <w:t xml:space="preserve">Cooper, D. (2015). Effective safety leadership: Understanding types and styles that improve safety performance. Professional Safety, </w:t>
      </w:r>
    </w:p>
    <w:p w14:paraId="44A6AF13" w14:textId="77777777" w:rsidR="00AD5AF6" w:rsidRPr="00A37790" w:rsidRDefault="00AD5AF6" w:rsidP="00A37790">
      <w:pPr>
        <w:pStyle w:val="ListeParagraf"/>
        <w:spacing w:line="240" w:lineRule="auto"/>
        <w:rPr>
          <w:rFonts w:ascii="Arial" w:eastAsia="TimesNewRomanPSMT" w:hAnsi="Arial" w:cs="Arial"/>
          <w:color w:val="000000" w:themeColor="text1"/>
        </w:rPr>
      </w:pPr>
    </w:p>
    <w:p w14:paraId="499734BB" w14:textId="77777777" w:rsidR="00AD5AF6" w:rsidRPr="00A37790" w:rsidRDefault="00AD5AF6" w:rsidP="00A37790">
      <w:pPr>
        <w:pStyle w:val="ListeParagraf"/>
        <w:numPr>
          <w:ilvl w:val="0"/>
          <w:numId w:val="15"/>
        </w:numPr>
        <w:autoSpaceDE w:val="0"/>
        <w:autoSpaceDN w:val="0"/>
        <w:adjustRightInd w:val="0"/>
        <w:spacing w:after="0" w:line="240" w:lineRule="auto"/>
        <w:jc w:val="both"/>
        <w:rPr>
          <w:rFonts w:ascii="Arial" w:eastAsia="TimesNewRomanPSMT" w:hAnsi="Arial" w:cs="Arial"/>
          <w:color w:val="000000" w:themeColor="text1"/>
        </w:rPr>
      </w:pPr>
      <w:r w:rsidRPr="00A37790">
        <w:rPr>
          <w:rFonts w:ascii="Arial" w:eastAsia="TimesNewRomanPSMT" w:hAnsi="Arial" w:cs="Arial"/>
          <w:color w:val="000000" w:themeColor="text1"/>
        </w:rPr>
        <w:t xml:space="preserve">Clarke, S. (2013), Safety leadership: A meta-analytic review of transformational and transactional leadership styles as antecedents of safety behaviours. J Occupational Organizational Psychol, </w:t>
      </w:r>
    </w:p>
    <w:p w14:paraId="48CED90D" w14:textId="77777777" w:rsidR="00AD5AF6" w:rsidRPr="00A37790" w:rsidRDefault="00AD5AF6" w:rsidP="00A37790">
      <w:pPr>
        <w:pStyle w:val="ListeParagraf"/>
        <w:numPr>
          <w:ilvl w:val="0"/>
          <w:numId w:val="15"/>
        </w:numPr>
        <w:autoSpaceDE w:val="0"/>
        <w:autoSpaceDN w:val="0"/>
        <w:adjustRightInd w:val="0"/>
        <w:spacing w:after="0" w:line="240" w:lineRule="auto"/>
        <w:jc w:val="both"/>
        <w:rPr>
          <w:rFonts w:ascii="Arial" w:eastAsia="TimesNewRomanPSMT" w:hAnsi="Arial" w:cs="Arial"/>
          <w:color w:val="000000" w:themeColor="text1"/>
        </w:rPr>
      </w:pPr>
      <w:r w:rsidRPr="00A37790">
        <w:rPr>
          <w:rFonts w:ascii="Arial" w:eastAsia="TimesNewRomanPSMT" w:hAnsi="Arial" w:cs="Arial"/>
          <w:color w:val="000000" w:themeColor="text1"/>
        </w:rPr>
        <w:t xml:space="preserve">Eryeşil, K., &amp; İraz, E. (2017). Liderlik Tarzları ile Örgütsel Bağlılık Arasındaki İlişkinin İncelenmesine Yönelik Bir Alan Araştırması. </w:t>
      </w:r>
    </w:p>
    <w:p w14:paraId="4269AFE0" w14:textId="77777777" w:rsidR="00AD5AF6" w:rsidRPr="00A37790" w:rsidRDefault="00AD5AF6" w:rsidP="00A37790">
      <w:pPr>
        <w:pStyle w:val="ListeParagraf"/>
        <w:autoSpaceDE w:val="0"/>
        <w:autoSpaceDN w:val="0"/>
        <w:adjustRightInd w:val="0"/>
        <w:spacing w:after="0" w:line="240" w:lineRule="auto"/>
        <w:jc w:val="both"/>
        <w:rPr>
          <w:rFonts w:ascii="Arial" w:eastAsia="TimesNewRomanPSMT" w:hAnsi="Arial" w:cs="Arial"/>
          <w:color w:val="000000" w:themeColor="text1"/>
        </w:rPr>
      </w:pPr>
    </w:p>
    <w:p w14:paraId="6B8CEA48" w14:textId="77777777" w:rsidR="00AD5AF6" w:rsidRPr="00A37790" w:rsidRDefault="00AD5AF6" w:rsidP="00A37790">
      <w:pPr>
        <w:pStyle w:val="ListeParagraf"/>
        <w:numPr>
          <w:ilvl w:val="0"/>
          <w:numId w:val="15"/>
        </w:numPr>
        <w:autoSpaceDE w:val="0"/>
        <w:autoSpaceDN w:val="0"/>
        <w:adjustRightInd w:val="0"/>
        <w:spacing w:after="0" w:line="240" w:lineRule="auto"/>
        <w:jc w:val="both"/>
        <w:rPr>
          <w:rFonts w:ascii="Arial" w:eastAsia="TimesNewRomanPSMT" w:hAnsi="Arial" w:cs="Arial"/>
          <w:color w:val="000000" w:themeColor="text1"/>
        </w:rPr>
      </w:pPr>
      <w:r w:rsidRPr="00A37790">
        <w:rPr>
          <w:rFonts w:ascii="Arial" w:eastAsia="TimesNewRomanPSMT" w:hAnsi="Arial" w:cs="Arial"/>
          <w:color w:val="000000" w:themeColor="text1"/>
        </w:rPr>
        <w:t>EFQM Mükemmellik Modeli, (2013).</w:t>
      </w:r>
    </w:p>
    <w:p w14:paraId="1804B80E" w14:textId="77777777" w:rsidR="00AD5AF6" w:rsidRPr="00A37790" w:rsidRDefault="00AD5AF6" w:rsidP="00A37790">
      <w:pPr>
        <w:pStyle w:val="ListeParagraf"/>
        <w:spacing w:line="240" w:lineRule="auto"/>
        <w:rPr>
          <w:rFonts w:ascii="Arial" w:eastAsia="TimesNewRomanPSMT" w:hAnsi="Arial" w:cs="Arial"/>
          <w:color w:val="000000" w:themeColor="text1"/>
        </w:rPr>
      </w:pPr>
    </w:p>
    <w:p w14:paraId="0815BA25" w14:textId="77777777" w:rsidR="00AD5AF6" w:rsidRPr="00A37790" w:rsidRDefault="00AD5AF6" w:rsidP="00A37790">
      <w:pPr>
        <w:pStyle w:val="ListeParagraf"/>
        <w:numPr>
          <w:ilvl w:val="0"/>
          <w:numId w:val="15"/>
        </w:numPr>
        <w:autoSpaceDE w:val="0"/>
        <w:autoSpaceDN w:val="0"/>
        <w:adjustRightInd w:val="0"/>
        <w:spacing w:after="0" w:line="240" w:lineRule="auto"/>
        <w:jc w:val="both"/>
        <w:rPr>
          <w:rFonts w:ascii="Arial" w:eastAsia="TimesNewRomanPSMT" w:hAnsi="Arial" w:cs="Arial"/>
          <w:color w:val="000000" w:themeColor="text1"/>
        </w:rPr>
      </w:pPr>
      <w:r w:rsidRPr="00A37790">
        <w:rPr>
          <w:rFonts w:ascii="Arial" w:eastAsia="TimesNewRomanPSMT" w:hAnsi="Arial" w:cs="Arial"/>
          <w:color w:val="000000" w:themeColor="text1"/>
        </w:rPr>
        <w:t xml:space="preserve">Koray Meryem (1996), Endüstri İliskileri, İzmir, </w:t>
      </w:r>
    </w:p>
    <w:p w14:paraId="4492D4BD" w14:textId="77777777" w:rsidR="00AD5AF6" w:rsidRPr="00A37790" w:rsidRDefault="00AD5AF6" w:rsidP="00A37790">
      <w:pPr>
        <w:pStyle w:val="ListeParagraf"/>
        <w:spacing w:line="240" w:lineRule="auto"/>
        <w:rPr>
          <w:rFonts w:ascii="Arial" w:eastAsia="TimesNewRomanPSMT" w:hAnsi="Arial" w:cs="Arial"/>
          <w:color w:val="000000" w:themeColor="text1"/>
        </w:rPr>
      </w:pPr>
    </w:p>
    <w:p w14:paraId="4FF83272" w14:textId="77777777" w:rsidR="00AD5AF6" w:rsidRPr="00A37790" w:rsidRDefault="00AD5AF6" w:rsidP="00A37790">
      <w:pPr>
        <w:pStyle w:val="ListeParagraf"/>
        <w:numPr>
          <w:ilvl w:val="0"/>
          <w:numId w:val="15"/>
        </w:numPr>
        <w:autoSpaceDE w:val="0"/>
        <w:autoSpaceDN w:val="0"/>
        <w:adjustRightInd w:val="0"/>
        <w:spacing w:after="0" w:line="240" w:lineRule="auto"/>
        <w:jc w:val="both"/>
        <w:rPr>
          <w:rFonts w:ascii="Arial" w:eastAsia="TimesNewRomanPSMT" w:hAnsi="Arial" w:cs="Arial"/>
          <w:color w:val="000000" w:themeColor="text1"/>
        </w:rPr>
      </w:pPr>
      <w:r w:rsidRPr="00A37790">
        <w:rPr>
          <w:rFonts w:ascii="Arial" w:eastAsia="TimesNewRomanPSMT" w:hAnsi="Arial" w:cs="Arial"/>
          <w:color w:val="000000" w:themeColor="text1"/>
        </w:rPr>
        <w:t>Shift, Oxfam ve Global Compact Network Hollanda, İnsan Haklarına Saygılı İş Yapmak Şirketlere Yönelik Kılavuz</w:t>
      </w:r>
    </w:p>
    <w:p w14:paraId="7FB42CCE" w14:textId="77777777" w:rsidR="00AD5AF6" w:rsidRPr="00A37790" w:rsidRDefault="00AD5AF6" w:rsidP="00A37790">
      <w:pPr>
        <w:pStyle w:val="ListeParagraf"/>
        <w:spacing w:line="240" w:lineRule="auto"/>
        <w:rPr>
          <w:rFonts w:ascii="Arial" w:eastAsia="TimesNewRomanPSMT" w:hAnsi="Arial" w:cs="Arial"/>
          <w:color w:val="000000" w:themeColor="text1"/>
        </w:rPr>
      </w:pPr>
    </w:p>
    <w:p w14:paraId="3E27E288" w14:textId="77777777" w:rsidR="00AD5AF6" w:rsidRPr="00A37790" w:rsidRDefault="00AD5AF6" w:rsidP="00A37790">
      <w:pPr>
        <w:pStyle w:val="ListeParagraf"/>
        <w:numPr>
          <w:ilvl w:val="0"/>
          <w:numId w:val="15"/>
        </w:numPr>
        <w:shd w:val="clear" w:color="auto" w:fill="FFFFFF"/>
        <w:spacing w:after="0" w:line="240" w:lineRule="auto"/>
        <w:jc w:val="both"/>
        <w:rPr>
          <w:rFonts w:ascii="Arial" w:hAnsi="Arial" w:cs="Arial"/>
          <w:color w:val="000000" w:themeColor="text1"/>
          <w:shd w:val="clear" w:color="auto" w:fill="FFFFFF"/>
        </w:rPr>
      </w:pPr>
      <w:r w:rsidRPr="00A37790">
        <w:rPr>
          <w:rFonts w:ascii="Arial" w:hAnsi="Arial" w:cs="Arial"/>
          <w:color w:val="000000" w:themeColor="text1"/>
          <w:shd w:val="clear" w:color="auto" w:fill="FFFFFF"/>
        </w:rPr>
        <w:t>Şimşek, S., &amp; Doğan, F. Otel Çalışanlarının Psikososyal Risk Etmenleri Açısından Mobbinge Maruz Kalmalarının Araştırılması. </w:t>
      </w:r>
      <w:r w:rsidRPr="00A37790">
        <w:rPr>
          <w:rFonts w:ascii="Arial" w:hAnsi="Arial" w:cs="Arial"/>
          <w:i/>
          <w:iCs/>
          <w:color w:val="000000" w:themeColor="text1"/>
          <w:shd w:val="clear" w:color="auto" w:fill="FFFFFF"/>
        </w:rPr>
        <w:t>İSG Akademik</w:t>
      </w:r>
      <w:r w:rsidRPr="00A37790">
        <w:rPr>
          <w:rFonts w:ascii="Arial" w:hAnsi="Arial" w:cs="Arial"/>
          <w:color w:val="000000" w:themeColor="text1"/>
          <w:shd w:val="clear" w:color="auto" w:fill="FFFFFF"/>
        </w:rPr>
        <w:t>, </w:t>
      </w:r>
      <w:r w:rsidRPr="00A37790">
        <w:rPr>
          <w:rFonts w:ascii="Arial" w:hAnsi="Arial" w:cs="Arial"/>
          <w:i/>
          <w:iCs/>
          <w:color w:val="000000" w:themeColor="text1"/>
          <w:shd w:val="clear" w:color="auto" w:fill="FFFFFF"/>
        </w:rPr>
        <w:t>1</w:t>
      </w:r>
      <w:r w:rsidRPr="00A37790">
        <w:rPr>
          <w:rFonts w:ascii="Arial" w:hAnsi="Arial" w:cs="Arial"/>
          <w:color w:val="000000" w:themeColor="text1"/>
          <w:shd w:val="clear" w:color="auto" w:fill="FFFFFF"/>
        </w:rPr>
        <w:t>(1), 59-67.</w:t>
      </w:r>
    </w:p>
    <w:p w14:paraId="1B2A5373" w14:textId="77777777" w:rsidR="00AD5AF6" w:rsidRPr="00A37790" w:rsidRDefault="00AD5AF6" w:rsidP="00A37790">
      <w:pPr>
        <w:pStyle w:val="ListeParagraf"/>
        <w:shd w:val="clear" w:color="auto" w:fill="FFFFFF"/>
        <w:spacing w:after="0" w:line="240" w:lineRule="auto"/>
        <w:jc w:val="both"/>
        <w:rPr>
          <w:rFonts w:ascii="Arial" w:hAnsi="Arial" w:cs="Arial"/>
          <w:color w:val="000000" w:themeColor="text1"/>
          <w:shd w:val="clear" w:color="auto" w:fill="FFFFFF"/>
        </w:rPr>
      </w:pPr>
    </w:p>
    <w:p w14:paraId="41D026AA" w14:textId="77777777" w:rsidR="00AD5AF6" w:rsidRPr="00A37790" w:rsidRDefault="00AD5AF6" w:rsidP="00A37790">
      <w:pPr>
        <w:pStyle w:val="ListeParagraf"/>
        <w:numPr>
          <w:ilvl w:val="0"/>
          <w:numId w:val="15"/>
        </w:numPr>
        <w:autoSpaceDE w:val="0"/>
        <w:autoSpaceDN w:val="0"/>
        <w:adjustRightInd w:val="0"/>
        <w:spacing w:after="0" w:line="240" w:lineRule="auto"/>
        <w:jc w:val="both"/>
        <w:rPr>
          <w:rFonts w:ascii="Arial" w:eastAsia="TimesNewRomanPSMT" w:hAnsi="Arial" w:cs="Arial"/>
          <w:color w:val="000000" w:themeColor="text1"/>
        </w:rPr>
      </w:pPr>
      <w:r w:rsidRPr="00A37790">
        <w:rPr>
          <w:rFonts w:ascii="Arial" w:eastAsia="TimesNewRomanPSMT" w:hAnsi="Arial" w:cs="Arial"/>
          <w:color w:val="000000" w:themeColor="text1"/>
        </w:rPr>
        <w:t>6331 Sayılı İş Sağlığı Güvenliği Kanunu</w:t>
      </w:r>
    </w:p>
    <w:p w14:paraId="696810F6" w14:textId="77777777" w:rsidR="00AD5AF6" w:rsidRPr="00A37790" w:rsidRDefault="00AD5AF6" w:rsidP="00A37790">
      <w:pPr>
        <w:pStyle w:val="ListeParagraf"/>
        <w:spacing w:line="240" w:lineRule="auto"/>
        <w:rPr>
          <w:rFonts w:ascii="Arial" w:eastAsia="TimesNewRomanPSMT" w:hAnsi="Arial" w:cs="Arial"/>
          <w:color w:val="000000" w:themeColor="text1"/>
        </w:rPr>
      </w:pPr>
    </w:p>
    <w:p w14:paraId="585F98F7" w14:textId="77777777" w:rsidR="00AD5AF6" w:rsidRPr="00A37790" w:rsidRDefault="00AD5AF6" w:rsidP="00A37790">
      <w:pPr>
        <w:pStyle w:val="ListeParagraf"/>
        <w:numPr>
          <w:ilvl w:val="0"/>
          <w:numId w:val="15"/>
        </w:numPr>
        <w:autoSpaceDE w:val="0"/>
        <w:autoSpaceDN w:val="0"/>
        <w:adjustRightInd w:val="0"/>
        <w:spacing w:after="0" w:line="240" w:lineRule="auto"/>
        <w:jc w:val="both"/>
        <w:rPr>
          <w:rFonts w:ascii="Arial" w:eastAsia="TimesNewRomanPSMT" w:hAnsi="Arial" w:cs="Arial"/>
          <w:color w:val="000000" w:themeColor="text1"/>
        </w:rPr>
      </w:pPr>
      <w:r w:rsidRPr="00A37790">
        <w:rPr>
          <w:rFonts w:ascii="Arial" w:eastAsia="TimesNewRomanPSMT" w:hAnsi="Arial" w:cs="Arial"/>
          <w:color w:val="000000" w:themeColor="text1"/>
        </w:rPr>
        <w:t xml:space="preserve">ISO 45001:2018 İş Sağlığı ve Güvenliği Yönetim Sistemleri Standardı </w:t>
      </w:r>
    </w:p>
    <w:p w14:paraId="667C0F46" w14:textId="77777777" w:rsidR="00AD5AF6" w:rsidRPr="00A37790" w:rsidRDefault="00AD5AF6" w:rsidP="00A37790">
      <w:pPr>
        <w:autoSpaceDE w:val="0"/>
        <w:autoSpaceDN w:val="0"/>
        <w:adjustRightInd w:val="0"/>
        <w:spacing w:after="0" w:line="240" w:lineRule="auto"/>
        <w:jc w:val="both"/>
        <w:rPr>
          <w:rFonts w:ascii="Arial" w:eastAsia="TimesNewRomanPSMT" w:hAnsi="Arial" w:cs="Arial"/>
          <w:color w:val="000000" w:themeColor="text1"/>
        </w:rPr>
      </w:pPr>
    </w:p>
    <w:p w14:paraId="4062DE93" w14:textId="77777777" w:rsidR="00AD5AF6" w:rsidRPr="00A37790" w:rsidRDefault="00AD5AF6" w:rsidP="00A37790">
      <w:pPr>
        <w:pStyle w:val="ListeParagraf"/>
        <w:numPr>
          <w:ilvl w:val="0"/>
          <w:numId w:val="15"/>
        </w:numPr>
        <w:shd w:val="clear" w:color="auto" w:fill="FFFFFF"/>
        <w:spacing w:after="0" w:line="240" w:lineRule="auto"/>
        <w:jc w:val="both"/>
        <w:rPr>
          <w:rFonts w:ascii="Arial" w:hAnsi="Arial" w:cs="Arial"/>
          <w:color w:val="000000" w:themeColor="text1"/>
          <w:shd w:val="clear" w:color="auto" w:fill="FFFFFF"/>
        </w:rPr>
      </w:pPr>
      <w:r w:rsidRPr="00A37790">
        <w:rPr>
          <w:rFonts w:ascii="Arial" w:hAnsi="Arial" w:cs="Arial"/>
          <w:color w:val="000000" w:themeColor="text1"/>
          <w:shd w:val="clear" w:color="auto" w:fill="FFFFFF"/>
        </w:rPr>
        <w:t>Şimşek, S., &amp; ERCAN, B. İnternet Üzerinden Satın Alma Davranışlarının İş Sağlığı ve Güvenliği Açısından İncelenmesi. </w:t>
      </w:r>
      <w:r w:rsidRPr="00A37790">
        <w:rPr>
          <w:rFonts w:ascii="Arial" w:hAnsi="Arial" w:cs="Arial"/>
          <w:i/>
          <w:iCs/>
          <w:color w:val="000000" w:themeColor="text1"/>
          <w:shd w:val="clear" w:color="auto" w:fill="FFFFFF"/>
        </w:rPr>
        <w:t>İSG Akademik</w:t>
      </w:r>
      <w:r w:rsidRPr="00A37790">
        <w:rPr>
          <w:rFonts w:ascii="Arial" w:hAnsi="Arial" w:cs="Arial"/>
          <w:color w:val="000000" w:themeColor="text1"/>
          <w:shd w:val="clear" w:color="auto" w:fill="FFFFFF"/>
        </w:rPr>
        <w:t>, </w:t>
      </w:r>
      <w:r w:rsidRPr="00A37790">
        <w:rPr>
          <w:rFonts w:ascii="Arial" w:hAnsi="Arial" w:cs="Arial"/>
          <w:i/>
          <w:iCs/>
          <w:color w:val="000000" w:themeColor="text1"/>
          <w:shd w:val="clear" w:color="auto" w:fill="FFFFFF"/>
        </w:rPr>
        <w:t>1</w:t>
      </w:r>
      <w:r w:rsidRPr="00A37790">
        <w:rPr>
          <w:rFonts w:ascii="Arial" w:hAnsi="Arial" w:cs="Arial"/>
          <w:color w:val="000000" w:themeColor="text1"/>
          <w:shd w:val="clear" w:color="auto" w:fill="FFFFFF"/>
        </w:rPr>
        <w:t>(1), 37-47.</w:t>
      </w:r>
    </w:p>
    <w:p w14:paraId="2C0187B1" w14:textId="77777777" w:rsidR="00AD5AF6" w:rsidRPr="00A37790" w:rsidRDefault="00AD5AF6" w:rsidP="00A37790">
      <w:pPr>
        <w:shd w:val="clear" w:color="auto" w:fill="FFFFFF"/>
        <w:spacing w:after="0" w:line="240" w:lineRule="auto"/>
        <w:jc w:val="both"/>
        <w:rPr>
          <w:rFonts w:ascii="Arial" w:hAnsi="Arial" w:cs="Arial"/>
          <w:color w:val="000000" w:themeColor="text1"/>
          <w:shd w:val="clear" w:color="auto" w:fill="FFFFFF"/>
        </w:rPr>
      </w:pPr>
    </w:p>
    <w:p w14:paraId="51BF666B" w14:textId="77777777" w:rsidR="00AD5AF6" w:rsidRPr="00A37790" w:rsidRDefault="00AD5AF6" w:rsidP="00A37790">
      <w:pPr>
        <w:pStyle w:val="ListeParagraf"/>
        <w:numPr>
          <w:ilvl w:val="0"/>
          <w:numId w:val="15"/>
        </w:numPr>
        <w:autoSpaceDE w:val="0"/>
        <w:autoSpaceDN w:val="0"/>
        <w:adjustRightInd w:val="0"/>
        <w:spacing w:after="0" w:line="240" w:lineRule="auto"/>
        <w:jc w:val="both"/>
        <w:rPr>
          <w:rFonts w:ascii="Arial" w:eastAsia="TimesNewRomanPSMT" w:hAnsi="Arial" w:cs="Arial"/>
          <w:color w:val="000000" w:themeColor="text1"/>
        </w:rPr>
      </w:pPr>
      <w:r w:rsidRPr="00A37790">
        <w:rPr>
          <w:rFonts w:ascii="Arial" w:eastAsia="TimesNewRomanPSMT" w:hAnsi="Arial" w:cs="Arial"/>
          <w:color w:val="000000" w:themeColor="text1"/>
        </w:rPr>
        <w:t>OHSAS 18001:2007 İş Sağlığı ve Güvenliği Yönetim Sistemleri Standardı</w:t>
      </w:r>
    </w:p>
    <w:p w14:paraId="36C8FDE6" w14:textId="77777777" w:rsidR="00AD5AF6" w:rsidRPr="00AD5AF6" w:rsidRDefault="00AD5AF6" w:rsidP="00AD5AF6">
      <w:pPr>
        <w:pStyle w:val="ListeParagraf"/>
        <w:autoSpaceDE w:val="0"/>
        <w:autoSpaceDN w:val="0"/>
        <w:adjustRightInd w:val="0"/>
        <w:spacing w:after="0" w:line="240" w:lineRule="auto"/>
        <w:jc w:val="both"/>
        <w:rPr>
          <w:rFonts w:ascii="Arial" w:eastAsia="TimesNewRomanPSMT" w:hAnsi="Arial" w:cs="Arial"/>
        </w:rPr>
      </w:pPr>
    </w:p>
    <w:sectPr w:rsidR="00AD5AF6" w:rsidRPr="00AD5AF6" w:rsidSect="00040327">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746F1" w14:textId="77777777" w:rsidR="00413392" w:rsidRDefault="00413392" w:rsidP="00832E06">
      <w:pPr>
        <w:spacing w:after="0" w:line="240" w:lineRule="auto"/>
      </w:pPr>
      <w:r>
        <w:separator/>
      </w:r>
    </w:p>
  </w:endnote>
  <w:endnote w:type="continuationSeparator" w:id="0">
    <w:p w14:paraId="09546735" w14:textId="77777777" w:rsidR="00413392" w:rsidRDefault="00413392" w:rsidP="00832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205E2" w14:textId="77777777" w:rsidR="00413392" w:rsidRDefault="00413392" w:rsidP="00832E06">
      <w:pPr>
        <w:spacing w:after="0" w:line="240" w:lineRule="auto"/>
      </w:pPr>
      <w:r>
        <w:separator/>
      </w:r>
    </w:p>
  </w:footnote>
  <w:footnote w:type="continuationSeparator" w:id="0">
    <w:p w14:paraId="255FF19B" w14:textId="77777777" w:rsidR="00413392" w:rsidRDefault="00413392" w:rsidP="00832E06">
      <w:pPr>
        <w:spacing w:after="0" w:line="240" w:lineRule="auto"/>
      </w:pPr>
      <w:r>
        <w:continuationSeparator/>
      </w:r>
    </w:p>
  </w:footnote>
  <w:footnote w:id="1">
    <w:p w14:paraId="0AEAD871" w14:textId="77777777" w:rsidR="004669B5" w:rsidRPr="002740A6" w:rsidRDefault="004669B5">
      <w:pPr>
        <w:pStyle w:val="DipnotMetni"/>
        <w:rPr>
          <w:rFonts w:ascii="Arial" w:hAnsi="Arial"/>
          <w:lang w:val="tr-TR"/>
        </w:rPr>
      </w:pPr>
      <w:r>
        <w:rPr>
          <w:rStyle w:val="DipnotBavurusu"/>
        </w:rPr>
        <w:footnoteRef/>
      </w:r>
      <w:r>
        <w:t xml:space="preserve"> </w:t>
      </w:r>
      <w:r w:rsidR="00B05734" w:rsidRPr="00B05734">
        <w:rPr>
          <w:rFonts w:ascii="Arial" w:hAnsi="Arial"/>
          <w:iCs/>
          <w:lang w:val="tr-TR"/>
        </w:rPr>
        <w:t>Makine ve Metal Teknolojileri</w:t>
      </w:r>
      <w:r w:rsidR="00B05734">
        <w:rPr>
          <w:rFonts w:ascii="Arial" w:hAnsi="Arial"/>
          <w:iCs/>
          <w:lang w:val="tr-TR"/>
        </w:rPr>
        <w:t xml:space="preserve"> Bölümü</w:t>
      </w:r>
      <w:r w:rsidRPr="002740A6">
        <w:rPr>
          <w:rFonts w:ascii="Arial" w:hAnsi="Arial"/>
          <w:iCs/>
          <w:lang w:val="tr-TR"/>
        </w:rPr>
        <w:t xml:space="preserve">, </w:t>
      </w:r>
      <w:r w:rsidR="00B05734">
        <w:rPr>
          <w:rFonts w:ascii="Arial" w:hAnsi="Arial"/>
          <w:iCs/>
          <w:lang w:val="tr-TR"/>
        </w:rPr>
        <w:t>Namık Kemal Üniversitesi</w:t>
      </w:r>
      <w:r w:rsidRPr="002740A6">
        <w:rPr>
          <w:rFonts w:ascii="Arial" w:hAnsi="Arial"/>
          <w:iCs/>
          <w:lang w:val="tr-TR"/>
        </w:rPr>
        <w:t xml:space="preserve">, </w:t>
      </w:r>
      <w:r w:rsidR="00B05734">
        <w:rPr>
          <w:rFonts w:ascii="Arial" w:hAnsi="Arial"/>
          <w:iCs/>
          <w:lang w:val="tr-TR"/>
        </w:rPr>
        <w:t>Tekirdağ</w:t>
      </w:r>
    </w:p>
  </w:footnote>
  <w:footnote w:id="2">
    <w:p w14:paraId="6E7E1162" w14:textId="7DFA15C6" w:rsidR="004669B5" w:rsidRDefault="004669B5">
      <w:pPr>
        <w:pStyle w:val="DipnotMetni"/>
        <w:rPr>
          <w:rFonts w:ascii="Arial" w:hAnsi="Arial"/>
          <w:iCs/>
          <w:lang w:val="tr-TR"/>
        </w:rPr>
      </w:pPr>
      <w:r w:rsidRPr="002740A6">
        <w:rPr>
          <w:rStyle w:val="DipnotBavurusu"/>
          <w:rFonts w:ascii="Arial" w:hAnsi="Arial"/>
        </w:rPr>
        <w:footnoteRef/>
      </w:r>
      <w:r w:rsidRPr="002740A6">
        <w:rPr>
          <w:rFonts w:ascii="Arial" w:hAnsi="Arial"/>
        </w:rPr>
        <w:t xml:space="preserve"> </w:t>
      </w:r>
      <w:r w:rsidR="000E5544">
        <w:rPr>
          <w:rFonts w:ascii="Arial" w:hAnsi="Arial"/>
          <w:iCs/>
          <w:lang w:val="tr-TR"/>
        </w:rPr>
        <w:t xml:space="preserve">İş sağlığı ve güvenliği </w:t>
      </w:r>
      <w:r w:rsidR="00D479A9">
        <w:rPr>
          <w:rFonts w:ascii="Arial" w:hAnsi="Arial"/>
          <w:iCs/>
          <w:lang w:val="tr-TR"/>
        </w:rPr>
        <w:t>,</w:t>
      </w:r>
      <w:r w:rsidRPr="002740A6">
        <w:rPr>
          <w:rFonts w:ascii="Arial" w:hAnsi="Arial"/>
          <w:iCs/>
          <w:lang w:val="tr-TR"/>
        </w:rPr>
        <w:t xml:space="preserve"> </w:t>
      </w:r>
      <w:r w:rsidR="00731A82">
        <w:rPr>
          <w:rFonts w:ascii="Arial" w:hAnsi="Arial"/>
          <w:iCs/>
          <w:lang w:val="tr-TR"/>
        </w:rPr>
        <w:t>İstanbul Aydın</w:t>
      </w:r>
      <w:r w:rsidRPr="002740A6">
        <w:rPr>
          <w:rFonts w:ascii="Arial" w:hAnsi="Arial"/>
          <w:iCs/>
          <w:lang w:val="tr-TR"/>
        </w:rPr>
        <w:t xml:space="preserve"> Üniversitesi, </w:t>
      </w:r>
      <w:r w:rsidR="00D479A9">
        <w:rPr>
          <w:rFonts w:ascii="Arial" w:hAnsi="Arial"/>
          <w:iCs/>
          <w:lang w:val="tr-TR"/>
        </w:rPr>
        <w:t>İstanbul</w:t>
      </w:r>
    </w:p>
    <w:p w14:paraId="756DCE7D" w14:textId="36C8FCBE" w:rsidR="004669B5" w:rsidRPr="00D479A9" w:rsidRDefault="004669B5">
      <w:pPr>
        <w:pStyle w:val="DipnotMetni"/>
        <w:rPr>
          <w:vertAlign w:val="superscript"/>
          <w:lang w:val="tr-TR"/>
        </w:rPr>
      </w:pPr>
      <w:r w:rsidRPr="002740A6">
        <w:rPr>
          <w:rFonts w:ascii="Arial" w:hAnsi="Arial"/>
          <w:iCs/>
          <w:lang w:val="tr-TR"/>
        </w:rPr>
        <w:t>*</w:t>
      </w:r>
      <w:r w:rsidR="005E3747" w:rsidRPr="002740A6">
        <w:rPr>
          <w:rFonts w:ascii="Arial" w:hAnsi="Arial" w:cs="Arial"/>
          <w:sz w:val="16"/>
          <w:szCs w:val="16"/>
        </w:rPr>
        <w:t xml:space="preserve">İlgili yazar / Corresponding author: </w:t>
      </w:r>
      <w:hyperlink r:id="rId1" w:history="1">
        <w:r w:rsidR="00EE3479" w:rsidRPr="005665C7">
          <w:rPr>
            <w:rStyle w:val="Kpr"/>
            <w:rFonts w:ascii="Arial" w:hAnsi="Arial" w:cs="Arial"/>
            <w:sz w:val="16"/>
            <w:szCs w:val="16"/>
          </w:rPr>
          <w:t>hsimsek@nku.edu.tr</w:t>
        </w:r>
      </w:hyperlink>
      <w:r w:rsidR="00EE3479">
        <w:t xml:space="preserve"> </w:t>
      </w:r>
      <w:r w:rsidR="00D479A9">
        <w:rPr>
          <w:rFonts w:ascii="Arial" w:hAnsi="Arial" w:cs="Arial"/>
          <w:sz w:val="16"/>
          <w:szCs w:val="16"/>
        </w:rPr>
        <w:t>,</w:t>
      </w:r>
      <w:r w:rsidR="00D479A9" w:rsidRPr="00D479A9">
        <w:t xml:space="preserve"> </w:t>
      </w:r>
      <w:hyperlink r:id="rId2" w:history="1">
        <w:r w:rsidR="00FF297D" w:rsidRPr="00C120D6">
          <w:rPr>
            <w:rStyle w:val="Kpr"/>
            <w:rFonts w:ascii="Arial" w:hAnsi="Arial" w:cs="Arial"/>
            <w:sz w:val="16"/>
            <w:szCs w:val="16"/>
          </w:rPr>
          <w:t>meltemaksoy@aydin.edu.tr</w:t>
        </w:r>
        <w:r w:rsidR="00FF297D" w:rsidRPr="00C120D6">
          <w:rPr>
            <w:rStyle w:val="Kpr"/>
            <w:rFonts w:ascii="Arial" w:hAnsi="Arial" w:cs="Arial"/>
            <w:sz w:val="16"/>
            <w:szCs w:val="16"/>
            <w:vertAlign w:val="superscript"/>
          </w:rPr>
          <w:t>2</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C0726"/>
    <w:multiLevelType w:val="hybridMultilevel"/>
    <w:tmpl w:val="5DC6E8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86800B6"/>
    <w:multiLevelType w:val="hybridMultilevel"/>
    <w:tmpl w:val="E01E96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A585F6C"/>
    <w:multiLevelType w:val="hybridMultilevel"/>
    <w:tmpl w:val="DD28CC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2C87A4C"/>
    <w:multiLevelType w:val="hybridMultilevel"/>
    <w:tmpl w:val="A7B2FA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41033DA"/>
    <w:multiLevelType w:val="hybridMultilevel"/>
    <w:tmpl w:val="E716C8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4644EC8"/>
    <w:multiLevelType w:val="hybridMultilevel"/>
    <w:tmpl w:val="BDF4CC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77A288F"/>
    <w:multiLevelType w:val="hybridMultilevel"/>
    <w:tmpl w:val="13D4EF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B092457"/>
    <w:multiLevelType w:val="hybridMultilevel"/>
    <w:tmpl w:val="9B36D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C656521"/>
    <w:multiLevelType w:val="hybridMultilevel"/>
    <w:tmpl w:val="D096B0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D80073"/>
    <w:multiLevelType w:val="hybridMultilevel"/>
    <w:tmpl w:val="CB4006DC"/>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nsid w:val="3E505645"/>
    <w:multiLevelType w:val="hybridMultilevel"/>
    <w:tmpl w:val="1F929B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41E7BE1"/>
    <w:multiLevelType w:val="hybridMultilevel"/>
    <w:tmpl w:val="7D42E2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DA9586B"/>
    <w:multiLevelType w:val="hybridMultilevel"/>
    <w:tmpl w:val="739E0B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D2C1226"/>
    <w:multiLevelType w:val="hybridMultilevel"/>
    <w:tmpl w:val="FA369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DB6366F"/>
    <w:multiLevelType w:val="hybridMultilevel"/>
    <w:tmpl w:val="239A35BE"/>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0"/>
  </w:num>
  <w:num w:numId="2">
    <w:abstractNumId w:val="3"/>
  </w:num>
  <w:num w:numId="3">
    <w:abstractNumId w:val="12"/>
  </w:num>
  <w:num w:numId="4">
    <w:abstractNumId w:val="6"/>
  </w:num>
  <w:num w:numId="5">
    <w:abstractNumId w:val="2"/>
  </w:num>
  <w:num w:numId="6">
    <w:abstractNumId w:val="4"/>
  </w:num>
  <w:num w:numId="7">
    <w:abstractNumId w:val="8"/>
  </w:num>
  <w:num w:numId="8">
    <w:abstractNumId w:val="0"/>
  </w:num>
  <w:num w:numId="9">
    <w:abstractNumId w:val="11"/>
  </w:num>
  <w:num w:numId="10">
    <w:abstractNumId w:val="7"/>
  </w:num>
  <w:num w:numId="11">
    <w:abstractNumId w:val="13"/>
  </w:num>
  <w:num w:numId="12">
    <w:abstractNumId w:val="1"/>
  </w:num>
  <w:num w:numId="13">
    <w:abstractNumId w:val="9"/>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148"/>
    <w:rsid w:val="00014256"/>
    <w:rsid w:val="0002178F"/>
    <w:rsid w:val="00025B2A"/>
    <w:rsid w:val="00035E6C"/>
    <w:rsid w:val="00040327"/>
    <w:rsid w:val="0004547D"/>
    <w:rsid w:val="00057570"/>
    <w:rsid w:val="00087392"/>
    <w:rsid w:val="00090908"/>
    <w:rsid w:val="000D01BA"/>
    <w:rsid w:val="000D1FB3"/>
    <w:rsid w:val="000E5544"/>
    <w:rsid w:val="000F0D22"/>
    <w:rsid w:val="00116E1A"/>
    <w:rsid w:val="0013356D"/>
    <w:rsid w:val="0014499A"/>
    <w:rsid w:val="00162C62"/>
    <w:rsid w:val="00164C76"/>
    <w:rsid w:val="00165DE3"/>
    <w:rsid w:val="00181489"/>
    <w:rsid w:val="0018537C"/>
    <w:rsid w:val="0019478E"/>
    <w:rsid w:val="001A6320"/>
    <w:rsid w:val="001B4B6D"/>
    <w:rsid w:val="001E7A6B"/>
    <w:rsid w:val="001F02BF"/>
    <w:rsid w:val="001F6E5F"/>
    <w:rsid w:val="002129C4"/>
    <w:rsid w:val="002203A6"/>
    <w:rsid w:val="00234355"/>
    <w:rsid w:val="00245713"/>
    <w:rsid w:val="002740A6"/>
    <w:rsid w:val="00277230"/>
    <w:rsid w:val="002A4F24"/>
    <w:rsid w:val="002A6189"/>
    <w:rsid w:val="002D2A71"/>
    <w:rsid w:val="002D6095"/>
    <w:rsid w:val="00320379"/>
    <w:rsid w:val="003347A0"/>
    <w:rsid w:val="003350F1"/>
    <w:rsid w:val="003453B4"/>
    <w:rsid w:val="00357B8E"/>
    <w:rsid w:val="003610B2"/>
    <w:rsid w:val="003B597E"/>
    <w:rsid w:val="003D02BD"/>
    <w:rsid w:val="003E19E9"/>
    <w:rsid w:val="003F660E"/>
    <w:rsid w:val="00403C8A"/>
    <w:rsid w:val="00413392"/>
    <w:rsid w:val="004669B5"/>
    <w:rsid w:val="00480977"/>
    <w:rsid w:val="00487B38"/>
    <w:rsid w:val="00490FA0"/>
    <w:rsid w:val="004A27FB"/>
    <w:rsid w:val="004A51B1"/>
    <w:rsid w:val="004B298C"/>
    <w:rsid w:val="004B3EFA"/>
    <w:rsid w:val="004D36A4"/>
    <w:rsid w:val="004E41AA"/>
    <w:rsid w:val="004F2FA8"/>
    <w:rsid w:val="004F2FC2"/>
    <w:rsid w:val="00501969"/>
    <w:rsid w:val="00513759"/>
    <w:rsid w:val="00546EFD"/>
    <w:rsid w:val="00573032"/>
    <w:rsid w:val="0058179F"/>
    <w:rsid w:val="005837EC"/>
    <w:rsid w:val="005C7001"/>
    <w:rsid w:val="005C7D41"/>
    <w:rsid w:val="005D413E"/>
    <w:rsid w:val="005E2C15"/>
    <w:rsid w:val="005E3747"/>
    <w:rsid w:val="00626ACE"/>
    <w:rsid w:val="0064020C"/>
    <w:rsid w:val="00641B18"/>
    <w:rsid w:val="00645C96"/>
    <w:rsid w:val="0065063C"/>
    <w:rsid w:val="00685AFC"/>
    <w:rsid w:val="006A182F"/>
    <w:rsid w:val="006A308D"/>
    <w:rsid w:val="006A4708"/>
    <w:rsid w:val="006E75FF"/>
    <w:rsid w:val="00702FFA"/>
    <w:rsid w:val="007166ED"/>
    <w:rsid w:val="00731A82"/>
    <w:rsid w:val="00763EFF"/>
    <w:rsid w:val="00766751"/>
    <w:rsid w:val="00767BBE"/>
    <w:rsid w:val="0077001F"/>
    <w:rsid w:val="007745BA"/>
    <w:rsid w:val="007776C9"/>
    <w:rsid w:val="007D4090"/>
    <w:rsid w:val="007E0691"/>
    <w:rsid w:val="007F0F6B"/>
    <w:rsid w:val="007F111F"/>
    <w:rsid w:val="00800096"/>
    <w:rsid w:val="00816874"/>
    <w:rsid w:val="00823C07"/>
    <w:rsid w:val="00832E06"/>
    <w:rsid w:val="00835607"/>
    <w:rsid w:val="00863ADE"/>
    <w:rsid w:val="008670E6"/>
    <w:rsid w:val="0087522E"/>
    <w:rsid w:val="00886A2A"/>
    <w:rsid w:val="0089551A"/>
    <w:rsid w:val="008C63A7"/>
    <w:rsid w:val="008D54CA"/>
    <w:rsid w:val="00914202"/>
    <w:rsid w:val="00917ABE"/>
    <w:rsid w:val="0093429B"/>
    <w:rsid w:val="009425A7"/>
    <w:rsid w:val="00953E4B"/>
    <w:rsid w:val="0096293F"/>
    <w:rsid w:val="00980951"/>
    <w:rsid w:val="009A6DE6"/>
    <w:rsid w:val="009B5759"/>
    <w:rsid w:val="009C3C64"/>
    <w:rsid w:val="009E40E6"/>
    <w:rsid w:val="00A02F88"/>
    <w:rsid w:val="00A0497A"/>
    <w:rsid w:val="00A24E46"/>
    <w:rsid w:val="00A37790"/>
    <w:rsid w:val="00AB2A77"/>
    <w:rsid w:val="00AB7166"/>
    <w:rsid w:val="00AD296D"/>
    <w:rsid w:val="00AD54D7"/>
    <w:rsid w:val="00AD5AF6"/>
    <w:rsid w:val="00B02FCB"/>
    <w:rsid w:val="00B05734"/>
    <w:rsid w:val="00B07E74"/>
    <w:rsid w:val="00B13BA5"/>
    <w:rsid w:val="00B23F4C"/>
    <w:rsid w:val="00B50CB5"/>
    <w:rsid w:val="00BA6161"/>
    <w:rsid w:val="00BB4E1D"/>
    <w:rsid w:val="00BB53BD"/>
    <w:rsid w:val="00BC0812"/>
    <w:rsid w:val="00BC60BE"/>
    <w:rsid w:val="00BD35B3"/>
    <w:rsid w:val="00BD79E2"/>
    <w:rsid w:val="00BE7015"/>
    <w:rsid w:val="00C018DA"/>
    <w:rsid w:val="00C1548E"/>
    <w:rsid w:val="00C32B0E"/>
    <w:rsid w:val="00C370F0"/>
    <w:rsid w:val="00C6023D"/>
    <w:rsid w:val="00C734BF"/>
    <w:rsid w:val="00C814A7"/>
    <w:rsid w:val="00C95F06"/>
    <w:rsid w:val="00CA26BC"/>
    <w:rsid w:val="00CA745A"/>
    <w:rsid w:val="00CB4EDD"/>
    <w:rsid w:val="00D479A9"/>
    <w:rsid w:val="00D80FDE"/>
    <w:rsid w:val="00D93A20"/>
    <w:rsid w:val="00DC2DBA"/>
    <w:rsid w:val="00E34A2C"/>
    <w:rsid w:val="00E613B6"/>
    <w:rsid w:val="00E864C3"/>
    <w:rsid w:val="00EB171F"/>
    <w:rsid w:val="00EB1DD8"/>
    <w:rsid w:val="00EC0E09"/>
    <w:rsid w:val="00ED5E9E"/>
    <w:rsid w:val="00ED6064"/>
    <w:rsid w:val="00EE3479"/>
    <w:rsid w:val="00F07390"/>
    <w:rsid w:val="00F139ED"/>
    <w:rsid w:val="00F32B54"/>
    <w:rsid w:val="00F51B15"/>
    <w:rsid w:val="00F7277F"/>
    <w:rsid w:val="00F80148"/>
    <w:rsid w:val="00F96162"/>
    <w:rsid w:val="00FA7D4E"/>
    <w:rsid w:val="00FF29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B0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DE3"/>
    <w:pPr>
      <w:spacing w:after="200" w:line="276" w:lineRule="auto"/>
    </w:pPr>
    <w:rPr>
      <w:sz w:val="22"/>
      <w:szCs w:val="22"/>
      <w:lang w:val="en-US" w:eastAsia="en-US"/>
    </w:rPr>
  </w:style>
  <w:style w:type="paragraph" w:styleId="Balk1">
    <w:name w:val="heading 1"/>
    <w:basedOn w:val="stbilgi"/>
    <w:next w:val="Normal"/>
    <w:link w:val="Balk1Char"/>
    <w:uiPriority w:val="99"/>
    <w:qFormat/>
    <w:rsid w:val="00057570"/>
    <w:pPr>
      <w:tabs>
        <w:tab w:val="clear" w:pos="4680"/>
        <w:tab w:val="clear" w:pos="9360"/>
        <w:tab w:val="center" w:pos="4153"/>
        <w:tab w:val="right" w:pos="8306"/>
      </w:tabs>
      <w:spacing w:line="360" w:lineRule="auto"/>
      <w:jc w:val="center"/>
      <w:outlineLvl w:val="0"/>
    </w:pPr>
    <w:rPr>
      <w:rFonts w:ascii="Times New Roman" w:eastAsia="Times New Roman" w:hAnsi="Times New Roman"/>
      <w:b/>
      <w:bCs/>
      <w:color w:val="000000"/>
      <w:kern w:val="36"/>
      <w:sz w:val="2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057570"/>
    <w:rPr>
      <w:rFonts w:ascii="Times New Roman" w:hAnsi="Times New Roman" w:cs="Times New Roman"/>
      <w:b/>
      <w:bCs/>
      <w:color w:val="000000"/>
      <w:kern w:val="36"/>
      <w:sz w:val="48"/>
      <w:szCs w:val="48"/>
      <w:lang w:eastAsia="tr-TR"/>
    </w:rPr>
  </w:style>
  <w:style w:type="paragraph" w:styleId="stbilgi">
    <w:name w:val="header"/>
    <w:basedOn w:val="Normal"/>
    <w:link w:val="stbilgiChar"/>
    <w:uiPriority w:val="99"/>
    <w:rsid w:val="00057570"/>
    <w:pPr>
      <w:tabs>
        <w:tab w:val="center" w:pos="4680"/>
        <w:tab w:val="right" w:pos="9360"/>
      </w:tabs>
      <w:spacing w:after="0" w:line="240" w:lineRule="auto"/>
    </w:pPr>
  </w:style>
  <w:style w:type="character" w:customStyle="1" w:styleId="stbilgiChar">
    <w:name w:val="Üstbilgi Char"/>
    <w:basedOn w:val="VarsaylanParagrafYazTipi"/>
    <w:link w:val="stbilgi"/>
    <w:uiPriority w:val="99"/>
    <w:locked/>
    <w:rsid w:val="00057570"/>
    <w:rPr>
      <w:rFonts w:cs="Times New Roman"/>
    </w:rPr>
  </w:style>
  <w:style w:type="paragraph" w:styleId="Altbilgi">
    <w:name w:val="footer"/>
    <w:basedOn w:val="Normal"/>
    <w:link w:val="AltbilgiChar"/>
    <w:uiPriority w:val="99"/>
    <w:rsid w:val="00832E06"/>
    <w:pPr>
      <w:tabs>
        <w:tab w:val="center" w:pos="4680"/>
        <w:tab w:val="right" w:pos="9360"/>
      </w:tabs>
      <w:spacing w:after="0" w:line="240" w:lineRule="auto"/>
    </w:pPr>
  </w:style>
  <w:style w:type="character" w:customStyle="1" w:styleId="AltbilgiChar">
    <w:name w:val="Altbilgi Char"/>
    <w:basedOn w:val="VarsaylanParagrafYazTipi"/>
    <w:link w:val="Altbilgi"/>
    <w:uiPriority w:val="99"/>
    <w:locked/>
    <w:rsid w:val="00832E06"/>
    <w:rPr>
      <w:rFonts w:cs="Times New Roman"/>
    </w:rPr>
  </w:style>
  <w:style w:type="paragraph" w:styleId="BalonMetni">
    <w:name w:val="Balloon Text"/>
    <w:basedOn w:val="Normal"/>
    <w:link w:val="BalonMetniChar"/>
    <w:uiPriority w:val="99"/>
    <w:semiHidden/>
    <w:rsid w:val="00832E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832E06"/>
    <w:rPr>
      <w:rFonts w:ascii="Tahoma" w:hAnsi="Tahoma" w:cs="Tahoma"/>
      <w:sz w:val="16"/>
      <w:szCs w:val="16"/>
    </w:rPr>
  </w:style>
  <w:style w:type="character" w:styleId="Kpr">
    <w:name w:val="Hyperlink"/>
    <w:basedOn w:val="VarsaylanParagrafYazTipi"/>
    <w:uiPriority w:val="99"/>
    <w:rsid w:val="0077001F"/>
    <w:rPr>
      <w:color w:val="0000FF"/>
      <w:u w:val="single"/>
    </w:rPr>
  </w:style>
  <w:style w:type="paragraph" w:styleId="HTMLncedenBiimlendirilmi">
    <w:name w:val="HTML Preformatted"/>
    <w:basedOn w:val="Normal"/>
    <w:link w:val="HTMLncedenBiimlendirilmiChar"/>
    <w:uiPriority w:val="99"/>
    <w:semiHidden/>
    <w:unhideWhenUsed/>
    <w:rsid w:val="00AD5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semiHidden/>
    <w:rsid w:val="00AD54D7"/>
    <w:rPr>
      <w:rFonts w:ascii="Courier New" w:eastAsia="Times New Roman" w:hAnsi="Courier New" w:cs="Courier New"/>
    </w:rPr>
  </w:style>
  <w:style w:type="paragraph" w:styleId="DipnotMetni">
    <w:name w:val="footnote text"/>
    <w:basedOn w:val="Normal"/>
    <w:link w:val="DipnotMetniChar"/>
    <w:uiPriority w:val="99"/>
    <w:semiHidden/>
    <w:unhideWhenUsed/>
    <w:rsid w:val="004669B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669B5"/>
    <w:rPr>
      <w:lang w:val="en-US" w:eastAsia="en-US"/>
    </w:rPr>
  </w:style>
  <w:style w:type="character" w:styleId="DipnotBavurusu">
    <w:name w:val="footnote reference"/>
    <w:basedOn w:val="VarsaylanParagrafYazTipi"/>
    <w:uiPriority w:val="99"/>
    <w:semiHidden/>
    <w:unhideWhenUsed/>
    <w:rsid w:val="004669B5"/>
    <w:rPr>
      <w:vertAlign w:val="superscript"/>
    </w:rPr>
  </w:style>
  <w:style w:type="paragraph" w:styleId="ListeParagraf">
    <w:name w:val="List Paragraph"/>
    <w:basedOn w:val="Normal"/>
    <w:uiPriority w:val="34"/>
    <w:qFormat/>
    <w:rsid w:val="009C3C64"/>
    <w:pPr>
      <w:ind w:left="720"/>
      <w:contextualSpacing/>
    </w:pPr>
    <w:rPr>
      <w:rFonts w:asciiTheme="minorHAnsi" w:eastAsiaTheme="minorEastAsia" w:hAnsiTheme="minorHAnsi" w:cstheme="minorBidi"/>
      <w:lang w:val="tr-TR" w:eastAsia="tr-TR"/>
    </w:rPr>
  </w:style>
  <w:style w:type="table" w:styleId="TabloKlavuzu">
    <w:name w:val="Table Grid"/>
    <w:basedOn w:val="NormalTablo"/>
    <w:unhideWhenUsed/>
    <w:locked/>
    <w:rsid w:val="00C60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4256"/>
    <w:pPr>
      <w:spacing w:before="100" w:beforeAutospacing="1" w:after="100" w:afterAutospacing="1" w:line="240" w:lineRule="auto"/>
    </w:pPr>
    <w:rPr>
      <w:rFonts w:ascii="Times New Roman" w:eastAsia="Times New Roman" w:hAnsi="Times New Roman"/>
      <w:sz w:val="24"/>
      <w:szCs w:val="24"/>
      <w:lang w:val="tr-TR" w:eastAsia="tr-TR"/>
    </w:rPr>
  </w:style>
  <w:style w:type="character" w:customStyle="1" w:styleId="UnresolvedMention">
    <w:name w:val="Unresolved Mention"/>
    <w:basedOn w:val="VarsaylanParagrafYazTipi"/>
    <w:uiPriority w:val="99"/>
    <w:semiHidden/>
    <w:unhideWhenUsed/>
    <w:rsid w:val="00641B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DE3"/>
    <w:pPr>
      <w:spacing w:after="200" w:line="276" w:lineRule="auto"/>
    </w:pPr>
    <w:rPr>
      <w:sz w:val="22"/>
      <w:szCs w:val="22"/>
      <w:lang w:val="en-US" w:eastAsia="en-US"/>
    </w:rPr>
  </w:style>
  <w:style w:type="paragraph" w:styleId="Balk1">
    <w:name w:val="heading 1"/>
    <w:basedOn w:val="stbilgi"/>
    <w:next w:val="Normal"/>
    <w:link w:val="Balk1Char"/>
    <w:uiPriority w:val="99"/>
    <w:qFormat/>
    <w:rsid w:val="00057570"/>
    <w:pPr>
      <w:tabs>
        <w:tab w:val="clear" w:pos="4680"/>
        <w:tab w:val="clear" w:pos="9360"/>
        <w:tab w:val="center" w:pos="4153"/>
        <w:tab w:val="right" w:pos="8306"/>
      </w:tabs>
      <w:spacing w:line="360" w:lineRule="auto"/>
      <w:jc w:val="center"/>
      <w:outlineLvl w:val="0"/>
    </w:pPr>
    <w:rPr>
      <w:rFonts w:ascii="Times New Roman" w:eastAsia="Times New Roman" w:hAnsi="Times New Roman"/>
      <w:b/>
      <w:bCs/>
      <w:color w:val="000000"/>
      <w:kern w:val="36"/>
      <w:sz w:val="2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057570"/>
    <w:rPr>
      <w:rFonts w:ascii="Times New Roman" w:hAnsi="Times New Roman" w:cs="Times New Roman"/>
      <w:b/>
      <w:bCs/>
      <w:color w:val="000000"/>
      <w:kern w:val="36"/>
      <w:sz w:val="48"/>
      <w:szCs w:val="48"/>
      <w:lang w:eastAsia="tr-TR"/>
    </w:rPr>
  </w:style>
  <w:style w:type="paragraph" w:styleId="stbilgi">
    <w:name w:val="header"/>
    <w:basedOn w:val="Normal"/>
    <w:link w:val="stbilgiChar"/>
    <w:uiPriority w:val="99"/>
    <w:rsid w:val="00057570"/>
    <w:pPr>
      <w:tabs>
        <w:tab w:val="center" w:pos="4680"/>
        <w:tab w:val="right" w:pos="9360"/>
      </w:tabs>
      <w:spacing w:after="0" w:line="240" w:lineRule="auto"/>
    </w:pPr>
  </w:style>
  <w:style w:type="character" w:customStyle="1" w:styleId="stbilgiChar">
    <w:name w:val="Üstbilgi Char"/>
    <w:basedOn w:val="VarsaylanParagrafYazTipi"/>
    <w:link w:val="stbilgi"/>
    <w:uiPriority w:val="99"/>
    <w:locked/>
    <w:rsid w:val="00057570"/>
    <w:rPr>
      <w:rFonts w:cs="Times New Roman"/>
    </w:rPr>
  </w:style>
  <w:style w:type="paragraph" w:styleId="Altbilgi">
    <w:name w:val="footer"/>
    <w:basedOn w:val="Normal"/>
    <w:link w:val="AltbilgiChar"/>
    <w:uiPriority w:val="99"/>
    <w:rsid w:val="00832E06"/>
    <w:pPr>
      <w:tabs>
        <w:tab w:val="center" w:pos="4680"/>
        <w:tab w:val="right" w:pos="9360"/>
      </w:tabs>
      <w:spacing w:after="0" w:line="240" w:lineRule="auto"/>
    </w:pPr>
  </w:style>
  <w:style w:type="character" w:customStyle="1" w:styleId="AltbilgiChar">
    <w:name w:val="Altbilgi Char"/>
    <w:basedOn w:val="VarsaylanParagrafYazTipi"/>
    <w:link w:val="Altbilgi"/>
    <w:uiPriority w:val="99"/>
    <w:locked/>
    <w:rsid w:val="00832E06"/>
    <w:rPr>
      <w:rFonts w:cs="Times New Roman"/>
    </w:rPr>
  </w:style>
  <w:style w:type="paragraph" w:styleId="BalonMetni">
    <w:name w:val="Balloon Text"/>
    <w:basedOn w:val="Normal"/>
    <w:link w:val="BalonMetniChar"/>
    <w:uiPriority w:val="99"/>
    <w:semiHidden/>
    <w:rsid w:val="00832E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832E06"/>
    <w:rPr>
      <w:rFonts w:ascii="Tahoma" w:hAnsi="Tahoma" w:cs="Tahoma"/>
      <w:sz w:val="16"/>
      <w:szCs w:val="16"/>
    </w:rPr>
  </w:style>
  <w:style w:type="character" w:styleId="Kpr">
    <w:name w:val="Hyperlink"/>
    <w:basedOn w:val="VarsaylanParagrafYazTipi"/>
    <w:uiPriority w:val="99"/>
    <w:rsid w:val="0077001F"/>
    <w:rPr>
      <w:color w:val="0000FF"/>
      <w:u w:val="single"/>
    </w:rPr>
  </w:style>
  <w:style w:type="paragraph" w:styleId="HTMLncedenBiimlendirilmi">
    <w:name w:val="HTML Preformatted"/>
    <w:basedOn w:val="Normal"/>
    <w:link w:val="HTMLncedenBiimlendirilmiChar"/>
    <w:uiPriority w:val="99"/>
    <w:semiHidden/>
    <w:unhideWhenUsed/>
    <w:rsid w:val="00AD5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semiHidden/>
    <w:rsid w:val="00AD54D7"/>
    <w:rPr>
      <w:rFonts w:ascii="Courier New" w:eastAsia="Times New Roman" w:hAnsi="Courier New" w:cs="Courier New"/>
    </w:rPr>
  </w:style>
  <w:style w:type="paragraph" w:styleId="DipnotMetni">
    <w:name w:val="footnote text"/>
    <w:basedOn w:val="Normal"/>
    <w:link w:val="DipnotMetniChar"/>
    <w:uiPriority w:val="99"/>
    <w:semiHidden/>
    <w:unhideWhenUsed/>
    <w:rsid w:val="004669B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669B5"/>
    <w:rPr>
      <w:lang w:val="en-US" w:eastAsia="en-US"/>
    </w:rPr>
  </w:style>
  <w:style w:type="character" w:styleId="DipnotBavurusu">
    <w:name w:val="footnote reference"/>
    <w:basedOn w:val="VarsaylanParagrafYazTipi"/>
    <w:uiPriority w:val="99"/>
    <w:semiHidden/>
    <w:unhideWhenUsed/>
    <w:rsid w:val="004669B5"/>
    <w:rPr>
      <w:vertAlign w:val="superscript"/>
    </w:rPr>
  </w:style>
  <w:style w:type="paragraph" w:styleId="ListeParagraf">
    <w:name w:val="List Paragraph"/>
    <w:basedOn w:val="Normal"/>
    <w:uiPriority w:val="34"/>
    <w:qFormat/>
    <w:rsid w:val="009C3C64"/>
    <w:pPr>
      <w:ind w:left="720"/>
      <w:contextualSpacing/>
    </w:pPr>
    <w:rPr>
      <w:rFonts w:asciiTheme="minorHAnsi" w:eastAsiaTheme="minorEastAsia" w:hAnsiTheme="minorHAnsi" w:cstheme="minorBidi"/>
      <w:lang w:val="tr-TR" w:eastAsia="tr-TR"/>
    </w:rPr>
  </w:style>
  <w:style w:type="table" w:styleId="TabloKlavuzu">
    <w:name w:val="Table Grid"/>
    <w:basedOn w:val="NormalTablo"/>
    <w:unhideWhenUsed/>
    <w:locked/>
    <w:rsid w:val="00C60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4256"/>
    <w:pPr>
      <w:spacing w:before="100" w:beforeAutospacing="1" w:after="100" w:afterAutospacing="1" w:line="240" w:lineRule="auto"/>
    </w:pPr>
    <w:rPr>
      <w:rFonts w:ascii="Times New Roman" w:eastAsia="Times New Roman" w:hAnsi="Times New Roman"/>
      <w:sz w:val="24"/>
      <w:szCs w:val="24"/>
      <w:lang w:val="tr-TR" w:eastAsia="tr-TR"/>
    </w:rPr>
  </w:style>
  <w:style w:type="character" w:customStyle="1" w:styleId="UnresolvedMention">
    <w:name w:val="Unresolved Mention"/>
    <w:basedOn w:val="VarsaylanParagrafYazTipi"/>
    <w:uiPriority w:val="99"/>
    <w:semiHidden/>
    <w:unhideWhenUsed/>
    <w:rsid w:val="00641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362346">
      <w:bodyDiv w:val="1"/>
      <w:marLeft w:val="0"/>
      <w:marRight w:val="0"/>
      <w:marTop w:val="0"/>
      <w:marBottom w:val="0"/>
      <w:divBdr>
        <w:top w:val="none" w:sz="0" w:space="0" w:color="auto"/>
        <w:left w:val="none" w:sz="0" w:space="0" w:color="auto"/>
        <w:bottom w:val="none" w:sz="0" w:space="0" w:color="auto"/>
        <w:right w:val="none" w:sz="0" w:space="0" w:color="auto"/>
      </w:divBdr>
    </w:div>
    <w:div w:id="119006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meltemaksoy@aydin.edu.tr2" TargetMode="External"/><Relationship Id="rId1" Type="http://schemas.openxmlformats.org/officeDocument/2006/relationships/hyperlink" Target="mailto:hsimsek@nk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DABE9-F49E-4DDB-9108-CF3D6656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3320</Words>
  <Characters>18926</Characters>
  <Application>Microsoft Office Word</Application>
  <DocSecurity>0</DocSecurity>
  <Lines>157</Lines>
  <Paragraphs>44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BİLDİRİ BAŞLIĞI</vt:lpstr>
      <vt:lpstr>BİLDİRİ BAŞLIĞI</vt:lpstr>
    </vt:vector>
  </TitlesOfParts>
  <Company>HOME</Company>
  <LinksUpToDate>false</LinksUpToDate>
  <CharactersWithSpaces>22202</CharactersWithSpaces>
  <SharedDoc>false</SharedDoc>
  <HLinks>
    <vt:vector size="6" baseType="variant">
      <vt:variant>
        <vt:i4>720980</vt:i4>
      </vt:variant>
      <vt:variant>
        <vt:i4>0</vt:i4>
      </vt:variant>
      <vt:variant>
        <vt:i4>0</vt:i4>
      </vt:variant>
      <vt:variant>
        <vt:i4>5</vt:i4>
      </vt:variant>
      <vt:variant>
        <vt:lpwstr>http://desem.deu.edu.tr/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BİLDİRİ BAŞLIĞI</dc:title>
  <dc:creator>okale</dc:creator>
  <cp:lastModifiedBy>Ismail Talih Guven</cp:lastModifiedBy>
  <cp:revision>2</cp:revision>
  <dcterms:created xsi:type="dcterms:W3CDTF">2020-07-03T09:24:00Z</dcterms:created>
  <dcterms:modified xsi:type="dcterms:W3CDTF">2020-07-03T09:24:00Z</dcterms:modified>
</cp:coreProperties>
</file>