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252"/>
        <w:gridCol w:w="269"/>
        <w:gridCol w:w="2998"/>
      </w:tblGrid>
      <w:tr w:rsidR="002F4568" w:rsidRPr="002F4568" w:rsidTr="005A071F">
        <w:trPr>
          <w:trHeight w:val="288"/>
        </w:trPr>
        <w:tc>
          <w:tcPr>
            <w:tcW w:w="3652" w:type="dxa"/>
            <w:gridSpan w:val="2"/>
            <w:hideMark/>
          </w:tcPr>
          <w:p w:rsidR="002F4568" w:rsidRPr="002F4568" w:rsidRDefault="002F4568" w:rsidP="002F4568">
            <w:pPr>
              <w:spacing w:after="0" w:line="240" w:lineRule="auto"/>
              <w:rPr>
                <w:rFonts w:eastAsia="Calibri" w:cs="Times New Roman"/>
                <w:b/>
                <w:sz w:val="20"/>
                <w:szCs w:val="20"/>
                <w:lang w:eastAsia="tr-TR"/>
              </w:rPr>
            </w:pPr>
            <w:r w:rsidRPr="002F4568">
              <w:rPr>
                <w:rFonts w:eastAsia="Times New Roman" w:cs="Times New Roman"/>
                <w:b/>
                <w:sz w:val="20"/>
                <w:szCs w:val="20"/>
                <w:lang w:val="la-Latn" w:eastAsia="tr-TR"/>
              </w:rPr>
              <w:t xml:space="preserve">Yayın Geliş Tarihi: </w:t>
            </w:r>
            <w:r>
              <w:rPr>
                <w:rFonts w:eastAsia="Times New Roman" w:cs="Times New Roman"/>
                <w:b/>
                <w:sz w:val="20"/>
                <w:szCs w:val="20"/>
                <w:lang w:eastAsia="tr-TR"/>
              </w:rPr>
              <w:t>22</w:t>
            </w:r>
            <w:r w:rsidRPr="002F4568">
              <w:rPr>
                <w:rFonts w:eastAsia="Times New Roman" w:cs="Times New Roman"/>
                <w:b/>
                <w:sz w:val="20"/>
                <w:szCs w:val="20"/>
                <w:lang w:val="la-Latn" w:eastAsia="tr-TR"/>
              </w:rPr>
              <w:t>-</w:t>
            </w:r>
            <w:r w:rsidRPr="002F4568">
              <w:rPr>
                <w:rFonts w:eastAsia="Times New Roman" w:cs="Times New Roman"/>
                <w:b/>
                <w:sz w:val="20"/>
                <w:szCs w:val="20"/>
                <w:lang w:eastAsia="tr-TR"/>
              </w:rPr>
              <w:t>0</w:t>
            </w:r>
            <w:r>
              <w:rPr>
                <w:rFonts w:eastAsia="Times New Roman" w:cs="Times New Roman"/>
                <w:b/>
                <w:sz w:val="20"/>
                <w:szCs w:val="20"/>
                <w:lang w:eastAsia="tr-TR"/>
              </w:rPr>
              <w:t>4</w:t>
            </w:r>
            <w:r w:rsidRPr="002F4568">
              <w:rPr>
                <w:rFonts w:eastAsia="Times New Roman" w:cs="Times New Roman"/>
                <w:b/>
                <w:sz w:val="20"/>
                <w:szCs w:val="20"/>
                <w:lang w:val="la-Latn" w:eastAsia="tr-TR"/>
              </w:rPr>
              <w:t>-20</w:t>
            </w:r>
            <w:r w:rsidRPr="002F4568">
              <w:rPr>
                <w:rFonts w:eastAsia="Times New Roman" w:cs="Times New Roman"/>
                <w:b/>
                <w:sz w:val="20"/>
                <w:szCs w:val="20"/>
                <w:lang w:eastAsia="tr-TR"/>
              </w:rPr>
              <w:t>20</w:t>
            </w:r>
          </w:p>
          <w:p w:rsidR="002F4568" w:rsidRPr="002F4568" w:rsidRDefault="002F4568" w:rsidP="002F4568">
            <w:pPr>
              <w:spacing w:after="0" w:line="240" w:lineRule="auto"/>
              <w:rPr>
                <w:rFonts w:eastAsia="Times New Roman" w:cs="Times New Roman"/>
                <w:b/>
                <w:sz w:val="20"/>
                <w:szCs w:val="20"/>
                <w:lang w:eastAsia="tr-TR"/>
              </w:rPr>
            </w:pPr>
            <w:r w:rsidRPr="002F4568">
              <w:rPr>
                <w:rFonts w:eastAsia="Times New Roman" w:cs="Times New Roman"/>
                <w:b/>
                <w:sz w:val="20"/>
                <w:szCs w:val="20"/>
                <w:lang w:val="la-Latn" w:eastAsia="tr-TR"/>
              </w:rPr>
              <w:t xml:space="preserve">Yayına Kabul Tarihi: </w:t>
            </w:r>
            <w:r w:rsidRPr="002F4568">
              <w:rPr>
                <w:rFonts w:eastAsia="Times New Roman" w:cs="Times New Roman"/>
                <w:b/>
                <w:sz w:val="20"/>
                <w:szCs w:val="20"/>
                <w:lang w:eastAsia="tr-TR"/>
              </w:rPr>
              <w:t>14</w:t>
            </w:r>
            <w:r w:rsidRPr="002F4568">
              <w:rPr>
                <w:rFonts w:eastAsia="Times New Roman" w:cs="Times New Roman"/>
                <w:b/>
                <w:sz w:val="20"/>
                <w:szCs w:val="20"/>
                <w:lang w:val="la-Latn" w:eastAsia="tr-TR"/>
              </w:rPr>
              <w:t>-</w:t>
            </w:r>
            <w:r w:rsidRPr="002F4568">
              <w:rPr>
                <w:rFonts w:eastAsia="Times New Roman" w:cs="Times New Roman"/>
                <w:b/>
                <w:sz w:val="20"/>
                <w:szCs w:val="20"/>
                <w:lang w:eastAsia="tr-TR"/>
              </w:rPr>
              <w:t>07</w:t>
            </w:r>
            <w:r w:rsidRPr="002F4568">
              <w:rPr>
                <w:rFonts w:eastAsia="Times New Roman" w:cs="Times New Roman"/>
                <w:b/>
                <w:sz w:val="20"/>
                <w:szCs w:val="20"/>
                <w:lang w:val="la-Latn" w:eastAsia="tr-TR"/>
              </w:rPr>
              <w:t>-20</w:t>
            </w:r>
            <w:r w:rsidRPr="002F4568">
              <w:rPr>
                <w:rFonts w:eastAsia="Times New Roman" w:cs="Times New Roman"/>
                <w:b/>
                <w:sz w:val="20"/>
                <w:szCs w:val="20"/>
                <w:lang w:eastAsia="tr-TR"/>
              </w:rPr>
              <w:t>20</w:t>
            </w:r>
          </w:p>
          <w:p w:rsidR="002F4568" w:rsidRPr="002F4568" w:rsidRDefault="002F4568" w:rsidP="002F4568">
            <w:pPr>
              <w:spacing w:after="0" w:line="240" w:lineRule="auto"/>
              <w:rPr>
                <w:rFonts w:eastAsia="Times New Roman" w:cs="Times New Roman"/>
                <w:b/>
                <w:sz w:val="20"/>
                <w:szCs w:val="20"/>
                <w:lang w:eastAsia="tr-TR"/>
              </w:rPr>
            </w:pPr>
          </w:p>
        </w:tc>
        <w:tc>
          <w:tcPr>
            <w:tcW w:w="3083" w:type="dxa"/>
            <w:hideMark/>
          </w:tcPr>
          <w:p w:rsidR="002F4568" w:rsidRPr="002F4568" w:rsidRDefault="002F4568" w:rsidP="002F4568">
            <w:pPr>
              <w:spacing w:after="0" w:line="240" w:lineRule="auto"/>
              <w:jc w:val="center"/>
              <w:rPr>
                <w:rFonts w:eastAsia="Calibri" w:cs="Times New Roman"/>
                <w:b/>
                <w:sz w:val="20"/>
                <w:szCs w:val="20"/>
                <w:lang w:val="la-Latn" w:eastAsia="tr-TR"/>
              </w:rPr>
            </w:pPr>
            <w:r w:rsidRPr="002F4568">
              <w:rPr>
                <w:rFonts w:eastAsia="Times New Roman" w:cs="Times New Roman"/>
                <w:b/>
                <w:sz w:val="20"/>
                <w:szCs w:val="20"/>
                <w:lang w:eastAsia="tr-TR"/>
              </w:rPr>
              <w:t xml:space="preserve">                      Mersin</w:t>
            </w:r>
            <w:r w:rsidRPr="002F4568">
              <w:rPr>
                <w:rFonts w:eastAsia="Times New Roman" w:cs="Times New Roman"/>
                <w:b/>
                <w:sz w:val="20"/>
                <w:szCs w:val="20"/>
                <w:lang w:val="la-Latn" w:eastAsia="tr-TR"/>
              </w:rPr>
              <w:t xml:space="preserve"> Üniversitesi </w:t>
            </w:r>
          </w:p>
          <w:p w:rsidR="002F4568" w:rsidRPr="002F4568" w:rsidRDefault="002F4568" w:rsidP="002F4568">
            <w:pPr>
              <w:spacing w:after="0" w:line="240" w:lineRule="auto"/>
              <w:jc w:val="right"/>
              <w:rPr>
                <w:rFonts w:eastAsia="Times New Roman" w:cs="Times New Roman"/>
                <w:b/>
                <w:sz w:val="20"/>
                <w:szCs w:val="20"/>
                <w:lang w:val="la-Latn" w:eastAsia="tr-TR"/>
              </w:rPr>
            </w:pPr>
            <w:r w:rsidRPr="002F4568">
              <w:rPr>
                <w:rFonts w:eastAsia="Times New Roman" w:cs="Times New Roman"/>
                <w:b/>
                <w:sz w:val="20"/>
                <w:szCs w:val="20"/>
                <w:lang w:val="la-Latn" w:eastAsia="tr-TR"/>
              </w:rPr>
              <w:t xml:space="preserve">Denizcilik </w:t>
            </w:r>
            <w:r w:rsidRPr="002F4568">
              <w:rPr>
                <w:rFonts w:eastAsia="Times New Roman" w:cs="Times New Roman"/>
                <w:b/>
                <w:sz w:val="20"/>
                <w:szCs w:val="20"/>
                <w:lang w:eastAsia="tr-TR"/>
              </w:rPr>
              <w:t>ve Lojistik Araştırmaları</w:t>
            </w:r>
            <w:r w:rsidRPr="002F4568">
              <w:rPr>
                <w:rFonts w:eastAsia="Times New Roman" w:cs="Times New Roman"/>
                <w:b/>
                <w:sz w:val="20"/>
                <w:szCs w:val="20"/>
                <w:lang w:val="la-Latn" w:eastAsia="tr-TR"/>
              </w:rPr>
              <w:t xml:space="preserve"> Dergisi</w:t>
            </w:r>
          </w:p>
        </w:tc>
      </w:tr>
      <w:tr w:rsidR="002F4568" w:rsidRPr="002F4568" w:rsidTr="005A071F">
        <w:trPr>
          <w:trHeight w:val="108"/>
        </w:trPr>
        <w:tc>
          <w:tcPr>
            <w:tcW w:w="3369" w:type="dxa"/>
            <w:hideMark/>
          </w:tcPr>
          <w:p w:rsidR="002F4568" w:rsidRPr="002F4568" w:rsidRDefault="002F4568" w:rsidP="002F4568">
            <w:pPr>
              <w:spacing w:after="0" w:line="240" w:lineRule="auto"/>
              <w:rPr>
                <w:rFonts w:eastAsia="Times New Roman" w:cs="Times New Roman"/>
                <w:b/>
                <w:i/>
                <w:sz w:val="20"/>
                <w:szCs w:val="20"/>
                <w:lang w:eastAsia="tr-TR"/>
              </w:rPr>
            </w:pPr>
          </w:p>
          <w:p w:rsidR="002F4568" w:rsidRPr="002F4568" w:rsidRDefault="002F4568" w:rsidP="002F4568">
            <w:pPr>
              <w:spacing w:after="0" w:line="240" w:lineRule="auto"/>
              <w:rPr>
                <w:rFonts w:eastAsia="Times New Roman" w:cs="Times New Roman"/>
                <w:b/>
                <w:color w:val="FF0000"/>
                <w:sz w:val="20"/>
                <w:szCs w:val="20"/>
                <w:lang w:val="la-Latn" w:eastAsia="tr-TR"/>
              </w:rPr>
            </w:pPr>
            <w:r w:rsidRPr="002F4568">
              <w:rPr>
                <w:rFonts w:eastAsia="Times New Roman" w:cs="Times New Roman"/>
                <w:b/>
                <w:i/>
                <w:sz w:val="20"/>
                <w:szCs w:val="20"/>
                <w:lang w:eastAsia="tr-TR"/>
              </w:rPr>
              <w:t>Araştırma Makalesi</w:t>
            </w:r>
          </w:p>
        </w:tc>
        <w:tc>
          <w:tcPr>
            <w:tcW w:w="3366" w:type="dxa"/>
            <w:gridSpan w:val="2"/>
            <w:hideMark/>
          </w:tcPr>
          <w:p w:rsidR="002F4568" w:rsidRPr="002F4568" w:rsidRDefault="002F4568" w:rsidP="002F4568">
            <w:pPr>
              <w:spacing w:after="0" w:line="240" w:lineRule="auto"/>
              <w:jc w:val="both"/>
              <w:rPr>
                <w:rFonts w:eastAsia="Times New Roman" w:cs="Times New Roman"/>
                <w:b/>
                <w:sz w:val="20"/>
                <w:szCs w:val="20"/>
                <w:lang w:eastAsia="tr-TR"/>
              </w:rPr>
            </w:pPr>
            <w:r w:rsidRPr="002F4568">
              <w:rPr>
                <w:rFonts w:eastAsia="Times New Roman" w:cs="Times New Roman"/>
                <w:b/>
                <w:sz w:val="20"/>
                <w:szCs w:val="20"/>
                <w:lang w:eastAsia="tr-TR"/>
              </w:rPr>
              <w:t xml:space="preserve">  </w:t>
            </w:r>
            <w:r w:rsidRPr="002F4568">
              <w:rPr>
                <w:rFonts w:eastAsia="Times New Roman" w:cs="Times New Roman"/>
                <w:b/>
                <w:sz w:val="20"/>
                <w:szCs w:val="20"/>
                <w:lang w:val="la-Latn" w:eastAsia="tr-TR"/>
              </w:rPr>
              <w:t>Cilt:</w:t>
            </w:r>
            <w:r w:rsidRPr="002F4568">
              <w:rPr>
                <w:rFonts w:eastAsia="Times New Roman" w:cs="Times New Roman"/>
                <w:b/>
                <w:sz w:val="20"/>
                <w:szCs w:val="20"/>
                <w:lang w:eastAsia="tr-TR"/>
              </w:rPr>
              <w:t xml:space="preserve">2 </w:t>
            </w:r>
            <w:r w:rsidRPr="002F4568">
              <w:rPr>
                <w:rFonts w:eastAsia="Times New Roman" w:cs="Times New Roman"/>
                <w:b/>
                <w:sz w:val="20"/>
                <w:szCs w:val="20"/>
                <w:lang w:val="la-Latn" w:eastAsia="tr-TR"/>
              </w:rPr>
              <w:t>Sayı:</w:t>
            </w:r>
            <w:r w:rsidRPr="002F4568">
              <w:rPr>
                <w:rFonts w:eastAsia="Times New Roman" w:cs="Times New Roman"/>
                <w:b/>
                <w:sz w:val="20"/>
                <w:szCs w:val="20"/>
                <w:lang w:eastAsia="tr-TR"/>
              </w:rPr>
              <w:t>1</w:t>
            </w:r>
            <w:r w:rsidRPr="002F4568">
              <w:rPr>
                <w:rFonts w:eastAsia="Times New Roman" w:cs="Times New Roman"/>
                <w:b/>
                <w:sz w:val="20"/>
                <w:szCs w:val="20"/>
                <w:lang w:val="la-Latn" w:eastAsia="tr-TR"/>
              </w:rPr>
              <w:t xml:space="preserve"> Yıl:20</w:t>
            </w:r>
            <w:r w:rsidRPr="002F4568">
              <w:rPr>
                <w:rFonts w:eastAsia="Times New Roman" w:cs="Times New Roman"/>
                <w:b/>
                <w:sz w:val="20"/>
                <w:szCs w:val="20"/>
                <w:lang w:eastAsia="tr-TR"/>
              </w:rPr>
              <w:t>20</w:t>
            </w:r>
            <w:r w:rsidRPr="002F4568">
              <w:rPr>
                <w:rFonts w:eastAsia="Times New Roman" w:cs="Times New Roman"/>
                <w:b/>
                <w:sz w:val="20"/>
                <w:szCs w:val="20"/>
                <w:lang w:val="la-Latn" w:eastAsia="tr-TR"/>
              </w:rPr>
              <w:t xml:space="preserve"> Sayfa:</w:t>
            </w:r>
            <w:r w:rsidRPr="002F4568">
              <w:rPr>
                <w:rFonts w:eastAsia="Times New Roman" w:cs="Times New Roman"/>
                <w:b/>
                <w:sz w:val="20"/>
                <w:szCs w:val="20"/>
                <w:lang w:eastAsia="tr-TR"/>
              </w:rPr>
              <w:t xml:space="preserve"> </w:t>
            </w:r>
            <w:r w:rsidRPr="002F4568">
              <w:rPr>
                <w:rFonts w:eastAsia="Times New Roman" w:cs="Times New Roman"/>
                <w:b/>
                <w:sz w:val="20"/>
                <w:szCs w:val="20"/>
                <w:highlight w:val="yellow"/>
                <w:lang w:eastAsia="tr-TR"/>
              </w:rPr>
              <w:t>42-59</w:t>
            </w:r>
          </w:p>
          <w:p w:rsidR="002F4568" w:rsidRPr="002F4568" w:rsidRDefault="002F4568" w:rsidP="002F4568">
            <w:pPr>
              <w:spacing w:after="0" w:line="240" w:lineRule="auto"/>
              <w:jc w:val="both"/>
              <w:rPr>
                <w:rFonts w:eastAsia="Times New Roman" w:cs="Times New Roman"/>
                <w:b/>
                <w:sz w:val="20"/>
                <w:szCs w:val="20"/>
                <w:lang w:eastAsia="tr-TR"/>
              </w:rPr>
            </w:pPr>
            <w:r w:rsidRPr="002F4568">
              <w:rPr>
                <w:rFonts w:eastAsia="Times New Roman" w:cs="Times New Roman"/>
                <w:b/>
                <w:sz w:val="20"/>
                <w:szCs w:val="20"/>
                <w:lang w:eastAsia="tr-TR"/>
              </w:rPr>
              <w:t xml:space="preserve">                          </w:t>
            </w:r>
            <w:r>
              <w:rPr>
                <w:rFonts w:eastAsia="Times New Roman" w:cs="Times New Roman"/>
                <w:b/>
                <w:sz w:val="20"/>
                <w:szCs w:val="20"/>
                <w:lang w:eastAsia="tr-TR"/>
              </w:rPr>
              <w:t xml:space="preserve"> </w:t>
            </w:r>
            <w:r w:rsidRPr="002F4568">
              <w:rPr>
                <w:rFonts w:eastAsia="Times New Roman" w:cs="Times New Roman"/>
                <w:b/>
                <w:sz w:val="20"/>
                <w:szCs w:val="20"/>
                <w:lang w:eastAsia="tr-TR"/>
              </w:rPr>
              <w:t xml:space="preserve"> E-ISSN: 2687-6604</w:t>
            </w:r>
          </w:p>
        </w:tc>
      </w:tr>
      <w:tr w:rsidR="002F4568" w:rsidRPr="002F4568" w:rsidTr="005A071F">
        <w:trPr>
          <w:trHeight w:val="155"/>
        </w:trPr>
        <w:tc>
          <w:tcPr>
            <w:tcW w:w="3652" w:type="dxa"/>
            <w:gridSpan w:val="2"/>
            <w:hideMark/>
          </w:tcPr>
          <w:p w:rsidR="002F4568" w:rsidRPr="002F4568" w:rsidRDefault="002F4568" w:rsidP="002F4568">
            <w:pPr>
              <w:spacing w:after="0" w:line="240" w:lineRule="auto"/>
              <w:rPr>
                <w:rFonts w:eastAsia="Times New Roman" w:cs="Times New Roman"/>
                <w:b/>
                <w:color w:val="FF0000"/>
                <w:sz w:val="20"/>
                <w:szCs w:val="20"/>
                <w:lang w:val="la-Latn" w:eastAsia="tr-TR"/>
              </w:rPr>
            </w:pPr>
          </w:p>
        </w:tc>
        <w:tc>
          <w:tcPr>
            <w:tcW w:w="3083" w:type="dxa"/>
            <w:hideMark/>
          </w:tcPr>
          <w:p w:rsidR="002F4568" w:rsidRPr="002F4568" w:rsidRDefault="002F4568" w:rsidP="002F4568">
            <w:pPr>
              <w:spacing w:after="0" w:line="240" w:lineRule="auto"/>
              <w:jc w:val="right"/>
              <w:rPr>
                <w:rFonts w:eastAsia="Times New Roman" w:cs="Times New Roman"/>
                <w:b/>
                <w:sz w:val="20"/>
                <w:szCs w:val="20"/>
                <w:lang w:val="la-Latn" w:eastAsia="tr-TR"/>
              </w:rPr>
            </w:pPr>
          </w:p>
        </w:tc>
      </w:tr>
      <w:tr w:rsidR="002F4568" w:rsidRPr="002F4568" w:rsidTr="005A071F">
        <w:trPr>
          <w:trHeight w:val="314"/>
        </w:trPr>
        <w:tc>
          <w:tcPr>
            <w:tcW w:w="3652" w:type="dxa"/>
            <w:gridSpan w:val="2"/>
            <w:hideMark/>
          </w:tcPr>
          <w:p w:rsidR="002F4568" w:rsidRPr="002F4568" w:rsidRDefault="002F4568" w:rsidP="002F4568">
            <w:pPr>
              <w:spacing w:after="0" w:line="240" w:lineRule="auto"/>
              <w:rPr>
                <w:rFonts w:eastAsia="Times New Roman" w:cs="Times New Roman"/>
                <w:b/>
                <w:i/>
                <w:sz w:val="20"/>
                <w:szCs w:val="20"/>
                <w:lang w:val="la-Latn" w:eastAsia="tr-TR"/>
              </w:rPr>
            </w:pPr>
          </w:p>
        </w:tc>
        <w:tc>
          <w:tcPr>
            <w:tcW w:w="3083" w:type="dxa"/>
            <w:hideMark/>
          </w:tcPr>
          <w:p w:rsidR="002F4568" w:rsidRPr="002F4568" w:rsidRDefault="002F4568" w:rsidP="002F4568">
            <w:pPr>
              <w:spacing w:after="0" w:line="240" w:lineRule="auto"/>
              <w:jc w:val="right"/>
              <w:rPr>
                <w:rFonts w:eastAsia="Times New Roman" w:cs="Times New Roman"/>
                <w:b/>
                <w:sz w:val="20"/>
                <w:szCs w:val="20"/>
                <w:lang w:val="la-Latn" w:eastAsia="tr-TR"/>
              </w:rPr>
            </w:pPr>
          </w:p>
        </w:tc>
      </w:tr>
    </w:tbl>
    <w:p w:rsidR="002F4568" w:rsidRDefault="002F4568" w:rsidP="00604908">
      <w:pPr>
        <w:spacing w:line="240" w:lineRule="auto"/>
        <w:jc w:val="center"/>
        <w:rPr>
          <w:b/>
        </w:rPr>
      </w:pPr>
    </w:p>
    <w:p w:rsidR="00604908" w:rsidRDefault="00D341D7" w:rsidP="00604908">
      <w:pPr>
        <w:spacing w:line="240" w:lineRule="auto"/>
        <w:jc w:val="center"/>
        <w:rPr>
          <w:b/>
        </w:rPr>
      </w:pPr>
      <w:r>
        <w:rPr>
          <w:b/>
        </w:rPr>
        <w:t xml:space="preserve">YÜKSEKÖĞRETİM DENİZCİLİK EĞİTİMİNDE </w:t>
      </w:r>
      <w:r w:rsidRPr="008D099E">
        <w:rPr>
          <w:b/>
        </w:rPr>
        <w:t>UZAKTAN EĞİTİM</w:t>
      </w:r>
      <w:r>
        <w:rPr>
          <w:b/>
        </w:rPr>
        <w:t xml:space="preserve"> HİZMET KALİTESİ VE PERFORMANSININ ÖLÇÜLMESİ</w:t>
      </w:r>
    </w:p>
    <w:p w:rsidR="002F4568" w:rsidRPr="002F4568" w:rsidRDefault="002F4568" w:rsidP="002F4568">
      <w:pPr>
        <w:spacing w:line="240" w:lineRule="auto"/>
        <w:jc w:val="right"/>
        <w:rPr>
          <w:b/>
          <w:szCs w:val="24"/>
        </w:rPr>
      </w:pPr>
      <w:r>
        <w:rPr>
          <w:b/>
          <w:szCs w:val="24"/>
        </w:rPr>
        <w:t>İshak Altınpınar</w:t>
      </w:r>
      <w:r w:rsidRPr="002F4568">
        <w:rPr>
          <w:b/>
          <w:szCs w:val="24"/>
          <w:vertAlign w:val="superscript"/>
        </w:rPr>
        <w:footnoteReference w:id="1"/>
      </w:r>
    </w:p>
    <w:p w:rsidR="00F617FA" w:rsidRPr="002F4568" w:rsidRDefault="002F4568" w:rsidP="002F4568">
      <w:pPr>
        <w:spacing w:line="240" w:lineRule="auto"/>
        <w:jc w:val="right"/>
        <w:rPr>
          <w:b/>
          <w:szCs w:val="24"/>
        </w:rPr>
      </w:pPr>
      <w:r>
        <w:rPr>
          <w:b/>
          <w:szCs w:val="24"/>
        </w:rPr>
        <w:t>Ersan BAŞAR</w:t>
      </w:r>
      <w:r w:rsidRPr="002F4568">
        <w:rPr>
          <w:b/>
          <w:szCs w:val="24"/>
          <w:vertAlign w:val="superscript"/>
        </w:rPr>
        <w:footnoteReference w:id="2"/>
      </w:r>
    </w:p>
    <w:p w:rsidR="00E04C39" w:rsidRPr="00783713" w:rsidRDefault="00783713" w:rsidP="00FA54B8">
      <w:pPr>
        <w:spacing w:line="240" w:lineRule="auto"/>
        <w:jc w:val="center"/>
        <w:rPr>
          <w:b/>
          <w:i/>
        </w:rPr>
      </w:pPr>
      <w:r w:rsidRPr="00783713">
        <w:rPr>
          <w:b/>
          <w:i/>
        </w:rPr>
        <w:t>ÖZET</w:t>
      </w:r>
    </w:p>
    <w:p w:rsidR="00E04C39" w:rsidRDefault="00E04C39" w:rsidP="00B32E11">
      <w:pPr>
        <w:spacing w:line="240" w:lineRule="auto"/>
        <w:ind w:firstLine="567"/>
        <w:jc w:val="both"/>
        <w:rPr>
          <w:bCs/>
          <w:i/>
          <w:sz w:val="20"/>
          <w:szCs w:val="20"/>
        </w:rPr>
      </w:pPr>
      <w:r w:rsidRPr="00783713">
        <w:rPr>
          <w:bCs/>
          <w:i/>
          <w:sz w:val="20"/>
          <w:szCs w:val="20"/>
        </w:rPr>
        <w:t xml:space="preserve">Uzaktan eğitim bugün çeşitli ülkelerde yaygın olarak ilgilenilen güncel bir konudur. </w:t>
      </w:r>
      <w:r w:rsidR="00B40D5E" w:rsidRPr="00783713">
        <w:rPr>
          <w:bCs/>
          <w:i/>
          <w:sz w:val="20"/>
          <w:szCs w:val="20"/>
        </w:rPr>
        <w:t>Günümüze kadar dünyada birçok ülke uzaktan eğitim ile ilgili</w:t>
      </w:r>
      <w:r w:rsidRPr="00783713">
        <w:rPr>
          <w:bCs/>
          <w:i/>
          <w:sz w:val="20"/>
          <w:szCs w:val="20"/>
        </w:rPr>
        <w:t xml:space="preserve"> çeşitli etkili girişimlerde bulundular, </w:t>
      </w:r>
      <w:r w:rsidR="00B40D5E" w:rsidRPr="00783713">
        <w:rPr>
          <w:bCs/>
          <w:i/>
          <w:sz w:val="20"/>
          <w:szCs w:val="20"/>
        </w:rPr>
        <w:t>fakat</w:t>
      </w:r>
      <w:r w:rsidRPr="00783713">
        <w:rPr>
          <w:bCs/>
          <w:i/>
          <w:sz w:val="20"/>
          <w:szCs w:val="20"/>
        </w:rPr>
        <w:t xml:space="preserve"> uzaktan eğitim daha </w:t>
      </w:r>
      <w:r w:rsidR="00B40D5E" w:rsidRPr="00783713">
        <w:rPr>
          <w:bCs/>
          <w:i/>
          <w:sz w:val="20"/>
          <w:szCs w:val="20"/>
        </w:rPr>
        <w:t>çok yüz yüze eğitime</w:t>
      </w:r>
      <w:r w:rsidRPr="00783713">
        <w:rPr>
          <w:bCs/>
          <w:i/>
          <w:sz w:val="20"/>
          <w:szCs w:val="20"/>
        </w:rPr>
        <w:t xml:space="preserve"> bir tamamlayıcı olarak düşünülmektedir. Bu uygulamalar kurumların kendi alt yapısı ile veya hali hazırda kullanılmakta olan platformlar üzerinden gerçekleştirilmektedir.  </w:t>
      </w:r>
      <w:r w:rsidR="00BF6AA0" w:rsidRPr="00783713">
        <w:rPr>
          <w:bCs/>
          <w:i/>
          <w:sz w:val="20"/>
          <w:szCs w:val="20"/>
        </w:rPr>
        <w:t>Uzaktan Eğitim veya çevrimiçi öğrenme, bilgi teknolojisi ve internet teknolojisinin uygulanması yoluyla içerik yayma ve hızlı öğrenme yöntemini ifade eder. Dünyada hızla gelişen ve yavaş yavaş okul eğitiminin önemli bir kategorisi haline gelen uzaktan eğitim günümüz şartlarında zorunlu olarak bütün eğitim kurumları tarafından kullanılmaktadır. Dünyanın dört bir yanındaki ülkeler, etkin bir şekilde öğrencileri uzaktan eğitmek ve çevrimiçi eğitim konusunda birçok iyi örnek ortaya çıkartmıştır, bu da uzaktan eğitimde birçok değerli deneyime neden olmuştur.</w:t>
      </w:r>
      <w:r w:rsidR="00BF6AA0" w:rsidRPr="00783713">
        <w:rPr>
          <w:i/>
          <w:sz w:val="20"/>
          <w:szCs w:val="20"/>
        </w:rPr>
        <w:t xml:space="preserve"> </w:t>
      </w:r>
      <w:r w:rsidR="001248D8">
        <w:rPr>
          <w:i/>
          <w:sz w:val="20"/>
          <w:szCs w:val="20"/>
        </w:rPr>
        <w:t xml:space="preserve">Yeni </w:t>
      </w:r>
      <w:proofErr w:type="spellStart"/>
      <w:r w:rsidR="001248D8">
        <w:rPr>
          <w:i/>
          <w:sz w:val="20"/>
          <w:szCs w:val="20"/>
        </w:rPr>
        <w:t>k</w:t>
      </w:r>
      <w:r w:rsidR="00783713">
        <w:rPr>
          <w:bCs/>
          <w:i/>
          <w:sz w:val="20"/>
          <w:szCs w:val="20"/>
        </w:rPr>
        <w:t>orona</w:t>
      </w:r>
      <w:r w:rsidR="00BF6AA0" w:rsidRPr="00783713">
        <w:rPr>
          <w:bCs/>
          <w:i/>
          <w:sz w:val="20"/>
          <w:szCs w:val="20"/>
        </w:rPr>
        <w:t>virüs</w:t>
      </w:r>
      <w:proofErr w:type="spellEnd"/>
      <w:r w:rsidR="00BF6AA0" w:rsidRPr="00783713">
        <w:rPr>
          <w:bCs/>
          <w:i/>
          <w:sz w:val="20"/>
          <w:szCs w:val="20"/>
        </w:rPr>
        <w:t xml:space="preserve"> salgını sırasında başlatılan uzaktan eğitim için </w:t>
      </w:r>
      <w:proofErr w:type="gramStart"/>
      <w:r w:rsidR="00BF6AA0" w:rsidRPr="00783713">
        <w:rPr>
          <w:bCs/>
          <w:i/>
          <w:sz w:val="20"/>
          <w:szCs w:val="20"/>
        </w:rPr>
        <w:t>Milli</w:t>
      </w:r>
      <w:proofErr w:type="gramEnd"/>
      <w:r w:rsidR="00BF6AA0" w:rsidRPr="00783713">
        <w:rPr>
          <w:bCs/>
          <w:i/>
          <w:sz w:val="20"/>
          <w:szCs w:val="20"/>
        </w:rPr>
        <w:t xml:space="preserve"> </w:t>
      </w:r>
      <w:r w:rsidR="00D92369" w:rsidRPr="00783713">
        <w:rPr>
          <w:bCs/>
          <w:i/>
          <w:sz w:val="20"/>
          <w:szCs w:val="20"/>
        </w:rPr>
        <w:t>E</w:t>
      </w:r>
      <w:r w:rsidR="00D92369" w:rsidRPr="00783713">
        <w:rPr>
          <w:bCs/>
          <w:i/>
          <w:strike/>
          <w:sz w:val="20"/>
          <w:szCs w:val="20"/>
        </w:rPr>
        <w:t>ğ</w:t>
      </w:r>
      <w:r w:rsidR="00D92369" w:rsidRPr="00783713">
        <w:rPr>
          <w:bCs/>
          <w:i/>
          <w:sz w:val="20"/>
          <w:szCs w:val="20"/>
        </w:rPr>
        <w:t>itim</w:t>
      </w:r>
      <w:r w:rsidR="00BF6AA0" w:rsidRPr="00783713">
        <w:rPr>
          <w:bCs/>
          <w:i/>
          <w:sz w:val="20"/>
          <w:szCs w:val="20"/>
        </w:rPr>
        <w:t xml:space="preserve"> Bakanlığı ve Üniversiteler büyük ölçekli, uzaktan eğitim uygulamaları oluşturdu.</w:t>
      </w:r>
      <w:r w:rsidR="00294160" w:rsidRPr="00783713">
        <w:rPr>
          <w:bCs/>
          <w:i/>
          <w:sz w:val="20"/>
          <w:szCs w:val="20"/>
        </w:rPr>
        <w:t xml:space="preserve"> Denizcilik alanında yükseköğretime devam eden öğrencilerin uzaktan e</w:t>
      </w:r>
      <w:r w:rsidR="00B40D5E" w:rsidRPr="00783713">
        <w:rPr>
          <w:bCs/>
          <w:i/>
          <w:sz w:val="20"/>
          <w:szCs w:val="20"/>
        </w:rPr>
        <w:t>ğitim hizmet kalitesi ve hizmet performansı</w:t>
      </w:r>
      <w:r w:rsidR="00294160" w:rsidRPr="00783713">
        <w:rPr>
          <w:bCs/>
          <w:i/>
          <w:sz w:val="20"/>
          <w:szCs w:val="20"/>
        </w:rPr>
        <w:t xml:space="preserve"> konusunda çalışma için </w:t>
      </w:r>
      <w:r w:rsidR="00B40D5E" w:rsidRPr="00783713">
        <w:rPr>
          <w:bCs/>
          <w:i/>
          <w:sz w:val="20"/>
          <w:szCs w:val="20"/>
        </w:rPr>
        <w:t>133</w:t>
      </w:r>
      <w:r w:rsidR="00294160" w:rsidRPr="00783713">
        <w:rPr>
          <w:bCs/>
          <w:i/>
          <w:sz w:val="20"/>
          <w:szCs w:val="20"/>
        </w:rPr>
        <w:t xml:space="preserve"> adet denizcilik öğrencisine ulaşılmış</w:t>
      </w:r>
      <w:r w:rsidR="00B40D5E" w:rsidRPr="00783713">
        <w:rPr>
          <w:bCs/>
          <w:i/>
          <w:sz w:val="20"/>
          <w:szCs w:val="20"/>
        </w:rPr>
        <w:t>, gelen cevaplar arasından 13 eksik ve hatalı olan form çıkartıldığında sonuç olarak 120 öğrenci ile</w:t>
      </w:r>
      <w:r w:rsidR="00294160" w:rsidRPr="00783713">
        <w:rPr>
          <w:bCs/>
          <w:i/>
          <w:sz w:val="20"/>
          <w:szCs w:val="20"/>
        </w:rPr>
        <w:t xml:space="preserve"> çalışma yapılmıştır. Yapılan çalışma sonucunda servis kalitesi bakımından algı ile beklenti arasında </w:t>
      </w:r>
      <w:r w:rsidR="00F04A8F" w:rsidRPr="00783713">
        <w:rPr>
          <w:bCs/>
          <w:i/>
          <w:sz w:val="20"/>
          <w:szCs w:val="20"/>
        </w:rPr>
        <w:t>birtakım</w:t>
      </w:r>
      <w:r w:rsidR="00294160" w:rsidRPr="00783713">
        <w:rPr>
          <w:bCs/>
          <w:i/>
          <w:sz w:val="20"/>
          <w:szCs w:val="20"/>
        </w:rPr>
        <w:t xml:space="preserve"> farklılıklar</w:t>
      </w:r>
      <w:r w:rsidR="00B40D5E" w:rsidRPr="00783713">
        <w:rPr>
          <w:bCs/>
          <w:i/>
          <w:sz w:val="20"/>
          <w:szCs w:val="20"/>
        </w:rPr>
        <w:t xml:space="preserve"> ortaya</w:t>
      </w:r>
      <w:r w:rsidR="00294160" w:rsidRPr="00783713">
        <w:rPr>
          <w:bCs/>
          <w:i/>
          <w:sz w:val="20"/>
          <w:szCs w:val="20"/>
        </w:rPr>
        <w:t xml:space="preserve"> çıkmıştır. Servis performansı değerlendirildiğinde</w:t>
      </w:r>
      <w:r w:rsidR="00B40D5E" w:rsidRPr="00783713">
        <w:rPr>
          <w:bCs/>
          <w:i/>
          <w:sz w:val="20"/>
          <w:szCs w:val="20"/>
        </w:rPr>
        <w:t>,</w:t>
      </w:r>
      <w:r w:rsidR="00294160" w:rsidRPr="00783713">
        <w:rPr>
          <w:bCs/>
          <w:i/>
          <w:sz w:val="20"/>
          <w:szCs w:val="20"/>
        </w:rPr>
        <w:t xml:space="preserve"> </w:t>
      </w:r>
      <w:r w:rsidR="00E04B9B" w:rsidRPr="00783713">
        <w:rPr>
          <w:bCs/>
          <w:i/>
          <w:sz w:val="20"/>
          <w:szCs w:val="20"/>
        </w:rPr>
        <w:t xml:space="preserve">sistemin </w:t>
      </w:r>
      <w:r w:rsidR="00294160" w:rsidRPr="00783713">
        <w:rPr>
          <w:bCs/>
          <w:i/>
          <w:sz w:val="20"/>
          <w:szCs w:val="20"/>
        </w:rPr>
        <w:t>yaygın ş</w:t>
      </w:r>
      <w:r w:rsidR="00E04B9B" w:rsidRPr="00783713">
        <w:rPr>
          <w:bCs/>
          <w:i/>
          <w:sz w:val="20"/>
          <w:szCs w:val="20"/>
        </w:rPr>
        <w:t xml:space="preserve">ekilde kullanılmaya başlanmasının henüz </w:t>
      </w:r>
      <w:r w:rsidR="00E04B9B" w:rsidRPr="00783713">
        <w:rPr>
          <w:bCs/>
          <w:i/>
          <w:sz w:val="20"/>
          <w:szCs w:val="20"/>
        </w:rPr>
        <w:lastRenderedPageBreak/>
        <w:t>çok yeni olmasına</w:t>
      </w:r>
      <w:r w:rsidR="00294160" w:rsidRPr="00783713">
        <w:rPr>
          <w:bCs/>
          <w:i/>
          <w:sz w:val="20"/>
          <w:szCs w:val="20"/>
        </w:rPr>
        <w:t xml:space="preserve"> rağmen </w:t>
      </w:r>
      <w:r w:rsidR="00F04A8F" w:rsidRPr="00783713">
        <w:rPr>
          <w:bCs/>
          <w:i/>
          <w:sz w:val="20"/>
          <w:szCs w:val="20"/>
        </w:rPr>
        <w:t xml:space="preserve">öğrenciler tarafından sistem ve uzaktan eğitimde hizmet veren eğitmenlerin performansı yeterli bulunmuştur. </w:t>
      </w:r>
    </w:p>
    <w:p w:rsidR="009E78C0" w:rsidRPr="00C8632A" w:rsidRDefault="00783713" w:rsidP="00C8632A">
      <w:pPr>
        <w:spacing w:line="240" w:lineRule="auto"/>
        <w:jc w:val="both"/>
        <w:rPr>
          <w:bCs/>
          <w:i/>
          <w:sz w:val="20"/>
          <w:szCs w:val="20"/>
        </w:rPr>
      </w:pPr>
      <w:r w:rsidRPr="001248D8">
        <w:rPr>
          <w:b/>
          <w:bCs/>
          <w:i/>
          <w:sz w:val="20"/>
          <w:szCs w:val="20"/>
        </w:rPr>
        <w:t>Anahtar Sözcükler:</w:t>
      </w:r>
      <w:r>
        <w:rPr>
          <w:bCs/>
          <w:i/>
          <w:sz w:val="20"/>
          <w:szCs w:val="20"/>
        </w:rPr>
        <w:t xml:space="preserve"> Uzaktan Eğitim, Denizcilik Eğitimi, STCW, </w:t>
      </w:r>
      <w:proofErr w:type="spellStart"/>
      <w:r>
        <w:rPr>
          <w:bCs/>
          <w:i/>
          <w:sz w:val="20"/>
          <w:szCs w:val="20"/>
        </w:rPr>
        <w:t>Koronavirüs</w:t>
      </w:r>
      <w:proofErr w:type="spellEnd"/>
    </w:p>
    <w:p w:rsidR="00C8632A" w:rsidRDefault="00C8632A" w:rsidP="00C8632A">
      <w:pPr>
        <w:rPr>
          <w:b/>
          <w:bCs/>
          <w:szCs w:val="24"/>
        </w:rPr>
        <w:sectPr w:rsidR="00C8632A" w:rsidSect="002F4568">
          <w:headerReference w:type="default" r:id="rId7"/>
          <w:endnotePr>
            <w:numFmt w:val="decimal"/>
          </w:endnotePr>
          <w:pgSz w:w="11906" w:h="16838" w:code="9"/>
          <w:pgMar w:top="2835" w:right="2552" w:bottom="2835" w:left="2835" w:header="2127" w:footer="709" w:gutter="0"/>
          <w:cols w:space="708"/>
          <w:docGrid w:linePitch="360"/>
        </w:sectPr>
      </w:pPr>
    </w:p>
    <w:p w:rsidR="009A2C60" w:rsidRPr="003B1327" w:rsidRDefault="009A2C60" w:rsidP="003B1327">
      <w:pPr>
        <w:pStyle w:val="DipnotMetni"/>
      </w:pPr>
    </w:p>
    <w:p w:rsidR="00C8632A" w:rsidRDefault="00C8632A" w:rsidP="00841F61">
      <w:pPr>
        <w:spacing w:line="240" w:lineRule="auto"/>
        <w:rPr>
          <w:b/>
          <w:bCs/>
          <w:szCs w:val="24"/>
        </w:rPr>
      </w:pPr>
    </w:p>
    <w:p w:rsidR="00604908" w:rsidRDefault="00D341D7" w:rsidP="002F4568">
      <w:pPr>
        <w:spacing w:line="240" w:lineRule="auto"/>
        <w:jc w:val="center"/>
        <w:rPr>
          <w:b/>
          <w:bCs/>
          <w:szCs w:val="24"/>
        </w:rPr>
      </w:pPr>
      <w:r>
        <w:rPr>
          <w:b/>
          <w:bCs/>
          <w:szCs w:val="24"/>
        </w:rPr>
        <w:t>MEASURING DISTANCE EDUCATION SERVICE QUALITY AND PERFORMANCE IN UNIVERSITY MARITIME EDUCATI</w:t>
      </w:r>
      <w:r w:rsidRPr="00D341D7">
        <w:rPr>
          <w:b/>
          <w:bCs/>
          <w:szCs w:val="24"/>
        </w:rPr>
        <w:t>ON.</w:t>
      </w:r>
    </w:p>
    <w:p w:rsidR="00D341D7" w:rsidRDefault="00D341D7" w:rsidP="00D341D7">
      <w:pPr>
        <w:spacing w:line="240" w:lineRule="auto"/>
        <w:jc w:val="center"/>
        <w:rPr>
          <w:b/>
          <w:bCs/>
          <w:szCs w:val="24"/>
        </w:rPr>
      </w:pPr>
    </w:p>
    <w:p w:rsidR="00B40D5E" w:rsidRDefault="00783713" w:rsidP="00FA54B8">
      <w:pPr>
        <w:spacing w:line="240" w:lineRule="auto"/>
        <w:jc w:val="center"/>
        <w:rPr>
          <w:b/>
          <w:bCs/>
          <w:i/>
          <w:sz w:val="20"/>
          <w:szCs w:val="20"/>
        </w:rPr>
      </w:pPr>
      <w:r w:rsidRPr="00783713">
        <w:rPr>
          <w:b/>
          <w:bCs/>
          <w:i/>
          <w:sz w:val="20"/>
          <w:szCs w:val="20"/>
        </w:rPr>
        <w:t>ABSTRACT</w:t>
      </w:r>
    </w:p>
    <w:p w:rsidR="009A2C60" w:rsidRPr="00783713" w:rsidRDefault="009A2C60" w:rsidP="00FA54B8">
      <w:pPr>
        <w:spacing w:line="240" w:lineRule="auto"/>
        <w:jc w:val="center"/>
        <w:rPr>
          <w:b/>
          <w:bCs/>
          <w:i/>
          <w:sz w:val="20"/>
          <w:szCs w:val="20"/>
        </w:rPr>
      </w:pPr>
    </w:p>
    <w:p w:rsidR="00B40D5E" w:rsidRPr="00783713" w:rsidRDefault="00B40D5E" w:rsidP="00E04B9B">
      <w:pPr>
        <w:spacing w:line="240" w:lineRule="auto"/>
        <w:ind w:firstLine="567"/>
        <w:jc w:val="both"/>
        <w:rPr>
          <w:b/>
          <w:i/>
          <w:sz w:val="20"/>
          <w:szCs w:val="20"/>
        </w:rPr>
      </w:pP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is a </w:t>
      </w:r>
      <w:proofErr w:type="spellStart"/>
      <w:r w:rsidRPr="00783713">
        <w:rPr>
          <w:i/>
          <w:sz w:val="20"/>
          <w:szCs w:val="20"/>
        </w:rPr>
        <w:t>current</w:t>
      </w:r>
      <w:proofErr w:type="spellEnd"/>
      <w:r w:rsidRPr="00783713">
        <w:rPr>
          <w:i/>
          <w:sz w:val="20"/>
          <w:szCs w:val="20"/>
        </w:rPr>
        <w:t xml:space="preserve"> </w:t>
      </w:r>
      <w:proofErr w:type="spellStart"/>
      <w:r w:rsidRPr="00783713">
        <w:rPr>
          <w:i/>
          <w:sz w:val="20"/>
          <w:szCs w:val="20"/>
        </w:rPr>
        <w:t>issue</w:t>
      </w:r>
      <w:proofErr w:type="spellEnd"/>
      <w:r w:rsidRPr="00783713">
        <w:rPr>
          <w:i/>
          <w:sz w:val="20"/>
          <w:szCs w:val="20"/>
        </w:rPr>
        <w:t xml:space="preserve"> </w:t>
      </w:r>
      <w:proofErr w:type="spellStart"/>
      <w:r w:rsidRPr="00783713">
        <w:rPr>
          <w:i/>
          <w:sz w:val="20"/>
          <w:szCs w:val="20"/>
        </w:rPr>
        <w:t>that</w:t>
      </w:r>
      <w:proofErr w:type="spellEnd"/>
      <w:r w:rsidRPr="00783713">
        <w:rPr>
          <w:i/>
          <w:sz w:val="20"/>
          <w:szCs w:val="20"/>
        </w:rPr>
        <w:t xml:space="preserve"> is </w:t>
      </w:r>
      <w:proofErr w:type="spellStart"/>
      <w:r w:rsidRPr="00783713">
        <w:rPr>
          <w:i/>
          <w:sz w:val="20"/>
          <w:szCs w:val="20"/>
        </w:rPr>
        <w:t>widely</w:t>
      </w:r>
      <w:proofErr w:type="spellEnd"/>
      <w:r w:rsidRPr="00783713">
        <w:rPr>
          <w:i/>
          <w:sz w:val="20"/>
          <w:szCs w:val="20"/>
        </w:rPr>
        <w:t xml:space="preserve"> </w:t>
      </w:r>
      <w:proofErr w:type="spellStart"/>
      <w:r w:rsidRPr="00783713">
        <w:rPr>
          <w:i/>
          <w:sz w:val="20"/>
          <w:szCs w:val="20"/>
        </w:rPr>
        <w:t>dealt</w:t>
      </w:r>
      <w:proofErr w:type="spellEnd"/>
      <w:r w:rsidRPr="00783713">
        <w:rPr>
          <w:i/>
          <w:sz w:val="20"/>
          <w:szCs w:val="20"/>
        </w:rPr>
        <w:t xml:space="preserve"> with in </w:t>
      </w:r>
      <w:proofErr w:type="spellStart"/>
      <w:r w:rsidRPr="00783713">
        <w:rPr>
          <w:i/>
          <w:sz w:val="20"/>
          <w:szCs w:val="20"/>
        </w:rPr>
        <w:t>various</w:t>
      </w:r>
      <w:proofErr w:type="spellEnd"/>
      <w:r w:rsidRPr="00783713">
        <w:rPr>
          <w:i/>
          <w:sz w:val="20"/>
          <w:szCs w:val="20"/>
        </w:rPr>
        <w:t xml:space="preserve"> </w:t>
      </w:r>
      <w:proofErr w:type="spellStart"/>
      <w:r w:rsidRPr="00783713">
        <w:rPr>
          <w:i/>
          <w:sz w:val="20"/>
          <w:szCs w:val="20"/>
        </w:rPr>
        <w:t>countries</w:t>
      </w:r>
      <w:proofErr w:type="spellEnd"/>
      <w:r w:rsidRPr="00783713">
        <w:rPr>
          <w:i/>
          <w:sz w:val="20"/>
          <w:szCs w:val="20"/>
        </w:rPr>
        <w:t xml:space="preserve"> </w:t>
      </w:r>
      <w:proofErr w:type="spellStart"/>
      <w:r w:rsidRPr="00783713">
        <w:rPr>
          <w:i/>
          <w:sz w:val="20"/>
          <w:szCs w:val="20"/>
        </w:rPr>
        <w:t>today</w:t>
      </w:r>
      <w:proofErr w:type="spellEnd"/>
      <w:r w:rsidRPr="00783713">
        <w:rPr>
          <w:i/>
          <w:sz w:val="20"/>
          <w:szCs w:val="20"/>
        </w:rPr>
        <w:t xml:space="preserve">. </w:t>
      </w:r>
      <w:proofErr w:type="spellStart"/>
      <w:r w:rsidRPr="00783713">
        <w:rPr>
          <w:i/>
          <w:sz w:val="20"/>
          <w:szCs w:val="20"/>
        </w:rPr>
        <w:t>To</w:t>
      </w:r>
      <w:proofErr w:type="spellEnd"/>
      <w:r w:rsidRPr="00783713">
        <w:rPr>
          <w:i/>
          <w:sz w:val="20"/>
          <w:szCs w:val="20"/>
        </w:rPr>
        <w:t xml:space="preserve"> </w:t>
      </w:r>
      <w:proofErr w:type="spellStart"/>
      <w:r w:rsidRPr="00783713">
        <w:rPr>
          <w:i/>
          <w:sz w:val="20"/>
          <w:szCs w:val="20"/>
        </w:rPr>
        <w:t>date</w:t>
      </w:r>
      <w:proofErr w:type="spellEnd"/>
      <w:r w:rsidRPr="00783713">
        <w:rPr>
          <w:i/>
          <w:sz w:val="20"/>
          <w:szCs w:val="20"/>
        </w:rPr>
        <w:t xml:space="preserve">, </w:t>
      </w:r>
      <w:proofErr w:type="spellStart"/>
      <w:r w:rsidRPr="00783713">
        <w:rPr>
          <w:i/>
          <w:sz w:val="20"/>
          <w:szCs w:val="20"/>
        </w:rPr>
        <w:t>many</w:t>
      </w:r>
      <w:proofErr w:type="spellEnd"/>
      <w:r w:rsidRPr="00783713">
        <w:rPr>
          <w:i/>
          <w:sz w:val="20"/>
          <w:szCs w:val="20"/>
        </w:rPr>
        <w:t xml:space="preserve"> </w:t>
      </w:r>
      <w:proofErr w:type="spellStart"/>
      <w:r w:rsidRPr="00783713">
        <w:rPr>
          <w:i/>
          <w:sz w:val="20"/>
          <w:szCs w:val="20"/>
        </w:rPr>
        <w:t>countries</w:t>
      </w:r>
      <w:proofErr w:type="spellEnd"/>
      <w:r w:rsidRPr="00783713">
        <w:rPr>
          <w:i/>
          <w:sz w:val="20"/>
          <w:szCs w:val="20"/>
        </w:rPr>
        <w:t xml:space="preserve"> in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world</w:t>
      </w:r>
      <w:proofErr w:type="spellEnd"/>
      <w:r w:rsidRPr="00783713">
        <w:rPr>
          <w:i/>
          <w:sz w:val="20"/>
          <w:szCs w:val="20"/>
        </w:rPr>
        <w:t xml:space="preserve"> </w:t>
      </w:r>
      <w:proofErr w:type="spellStart"/>
      <w:r w:rsidRPr="00783713">
        <w:rPr>
          <w:i/>
          <w:sz w:val="20"/>
          <w:szCs w:val="20"/>
        </w:rPr>
        <w:t>have</w:t>
      </w:r>
      <w:proofErr w:type="spellEnd"/>
      <w:r w:rsidRPr="00783713">
        <w:rPr>
          <w:i/>
          <w:sz w:val="20"/>
          <w:szCs w:val="20"/>
        </w:rPr>
        <w:t xml:space="preserve"> </w:t>
      </w:r>
      <w:proofErr w:type="spellStart"/>
      <w:r w:rsidRPr="00783713">
        <w:rPr>
          <w:i/>
          <w:sz w:val="20"/>
          <w:szCs w:val="20"/>
        </w:rPr>
        <w:t>made</w:t>
      </w:r>
      <w:proofErr w:type="spellEnd"/>
      <w:r w:rsidRPr="00783713">
        <w:rPr>
          <w:i/>
          <w:sz w:val="20"/>
          <w:szCs w:val="20"/>
        </w:rPr>
        <w:t xml:space="preserve"> </w:t>
      </w:r>
      <w:proofErr w:type="spellStart"/>
      <w:r w:rsidRPr="00783713">
        <w:rPr>
          <w:i/>
          <w:sz w:val="20"/>
          <w:szCs w:val="20"/>
        </w:rPr>
        <w:t>various</w:t>
      </w:r>
      <w:proofErr w:type="spellEnd"/>
      <w:r w:rsidRPr="00783713">
        <w:rPr>
          <w:i/>
          <w:sz w:val="20"/>
          <w:szCs w:val="20"/>
        </w:rPr>
        <w:t xml:space="preserve"> </w:t>
      </w:r>
      <w:proofErr w:type="spellStart"/>
      <w:r w:rsidRPr="00783713">
        <w:rPr>
          <w:i/>
          <w:sz w:val="20"/>
          <w:szCs w:val="20"/>
        </w:rPr>
        <w:t>effective</w:t>
      </w:r>
      <w:proofErr w:type="spellEnd"/>
      <w:r w:rsidRPr="00783713">
        <w:rPr>
          <w:i/>
          <w:sz w:val="20"/>
          <w:szCs w:val="20"/>
        </w:rPr>
        <w:t xml:space="preserve"> </w:t>
      </w:r>
      <w:proofErr w:type="spellStart"/>
      <w:r w:rsidRPr="00783713">
        <w:rPr>
          <w:i/>
          <w:sz w:val="20"/>
          <w:szCs w:val="20"/>
        </w:rPr>
        <w:t>initiatives</w:t>
      </w:r>
      <w:proofErr w:type="spellEnd"/>
      <w:r w:rsidRPr="00783713">
        <w:rPr>
          <w:i/>
          <w:sz w:val="20"/>
          <w:szCs w:val="20"/>
        </w:rPr>
        <w:t xml:space="preserve"> </w:t>
      </w:r>
      <w:proofErr w:type="spellStart"/>
      <w:r w:rsidRPr="00783713">
        <w:rPr>
          <w:i/>
          <w:sz w:val="20"/>
          <w:szCs w:val="20"/>
        </w:rPr>
        <w:t>related</w:t>
      </w:r>
      <w:proofErr w:type="spellEnd"/>
      <w:r w:rsidRPr="00783713">
        <w:rPr>
          <w:i/>
          <w:sz w:val="20"/>
          <w:szCs w:val="20"/>
        </w:rPr>
        <w:t xml:space="preserve"> </w:t>
      </w:r>
      <w:proofErr w:type="spellStart"/>
      <w:r w:rsidRPr="00783713">
        <w:rPr>
          <w:i/>
          <w:sz w:val="20"/>
          <w:szCs w:val="20"/>
        </w:rPr>
        <w:t>to</w:t>
      </w:r>
      <w:proofErr w:type="spellEnd"/>
      <w:r w:rsidRPr="00783713">
        <w:rPr>
          <w:i/>
          <w:sz w:val="20"/>
          <w:szCs w:val="20"/>
        </w:rPr>
        <w:t xml:space="preserve">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but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is </w:t>
      </w:r>
      <w:proofErr w:type="spellStart"/>
      <w:r w:rsidRPr="00783713">
        <w:rPr>
          <w:i/>
          <w:sz w:val="20"/>
          <w:szCs w:val="20"/>
        </w:rPr>
        <w:t>mostly</w:t>
      </w:r>
      <w:proofErr w:type="spellEnd"/>
      <w:r w:rsidRPr="00783713">
        <w:rPr>
          <w:i/>
          <w:sz w:val="20"/>
          <w:szCs w:val="20"/>
        </w:rPr>
        <w:t xml:space="preserve"> </w:t>
      </w:r>
      <w:proofErr w:type="spellStart"/>
      <w:r w:rsidRPr="00783713">
        <w:rPr>
          <w:i/>
          <w:sz w:val="20"/>
          <w:szCs w:val="20"/>
        </w:rPr>
        <w:t>considered</w:t>
      </w:r>
      <w:proofErr w:type="spellEnd"/>
      <w:r w:rsidRPr="00783713">
        <w:rPr>
          <w:i/>
          <w:sz w:val="20"/>
          <w:szCs w:val="20"/>
        </w:rPr>
        <w:t xml:space="preserve"> as a </w:t>
      </w:r>
      <w:proofErr w:type="spellStart"/>
      <w:r w:rsidRPr="00783713">
        <w:rPr>
          <w:i/>
          <w:sz w:val="20"/>
          <w:szCs w:val="20"/>
        </w:rPr>
        <w:t>supplement</w:t>
      </w:r>
      <w:proofErr w:type="spellEnd"/>
      <w:r w:rsidRPr="00783713">
        <w:rPr>
          <w:i/>
          <w:sz w:val="20"/>
          <w:szCs w:val="20"/>
        </w:rPr>
        <w:t xml:space="preserve"> </w:t>
      </w:r>
      <w:proofErr w:type="spellStart"/>
      <w:r w:rsidRPr="00783713">
        <w:rPr>
          <w:i/>
          <w:sz w:val="20"/>
          <w:szCs w:val="20"/>
        </w:rPr>
        <w:t>to</w:t>
      </w:r>
      <w:proofErr w:type="spellEnd"/>
      <w:r w:rsidRPr="00783713">
        <w:rPr>
          <w:i/>
          <w:sz w:val="20"/>
          <w:szCs w:val="20"/>
        </w:rPr>
        <w:t xml:space="preserve"> </w:t>
      </w:r>
      <w:proofErr w:type="spellStart"/>
      <w:r w:rsidRPr="00783713">
        <w:rPr>
          <w:i/>
          <w:sz w:val="20"/>
          <w:szCs w:val="20"/>
        </w:rPr>
        <w:t>face-to-face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These</w:t>
      </w:r>
      <w:proofErr w:type="spellEnd"/>
      <w:r w:rsidRPr="00783713">
        <w:rPr>
          <w:i/>
          <w:sz w:val="20"/>
          <w:szCs w:val="20"/>
        </w:rPr>
        <w:t xml:space="preserve"> </w:t>
      </w:r>
      <w:proofErr w:type="spellStart"/>
      <w:r w:rsidRPr="00783713">
        <w:rPr>
          <w:i/>
          <w:sz w:val="20"/>
          <w:szCs w:val="20"/>
        </w:rPr>
        <w:t>applications</w:t>
      </w:r>
      <w:proofErr w:type="spellEnd"/>
      <w:r w:rsidRPr="00783713">
        <w:rPr>
          <w:i/>
          <w:sz w:val="20"/>
          <w:szCs w:val="20"/>
        </w:rPr>
        <w:t xml:space="preserve"> </w:t>
      </w:r>
      <w:proofErr w:type="spellStart"/>
      <w:r w:rsidRPr="00783713">
        <w:rPr>
          <w:i/>
          <w:sz w:val="20"/>
          <w:szCs w:val="20"/>
        </w:rPr>
        <w:t>are</w:t>
      </w:r>
      <w:proofErr w:type="spellEnd"/>
      <w:r w:rsidRPr="00783713">
        <w:rPr>
          <w:i/>
          <w:sz w:val="20"/>
          <w:szCs w:val="20"/>
        </w:rPr>
        <w:t xml:space="preserve"> </w:t>
      </w:r>
      <w:proofErr w:type="spellStart"/>
      <w:r w:rsidRPr="00783713">
        <w:rPr>
          <w:i/>
          <w:sz w:val="20"/>
          <w:szCs w:val="20"/>
        </w:rPr>
        <w:t>carried</w:t>
      </w:r>
      <w:proofErr w:type="spellEnd"/>
      <w:r w:rsidRPr="00783713">
        <w:rPr>
          <w:i/>
          <w:sz w:val="20"/>
          <w:szCs w:val="20"/>
        </w:rPr>
        <w:t xml:space="preserve"> </w:t>
      </w:r>
      <w:proofErr w:type="spellStart"/>
      <w:r w:rsidRPr="00783713">
        <w:rPr>
          <w:i/>
          <w:sz w:val="20"/>
          <w:szCs w:val="20"/>
        </w:rPr>
        <w:t>out</w:t>
      </w:r>
      <w:proofErr w:type="spellEnd"/>
      <w:r w:rsidRPr="00783713">
        <w:rPr>
          <w:i/>
          <w:sz w:val="20"/>
          <w:szCs w:val="20"/>
        </w:rPr>
        <w:t xml:space="preserve"> with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institutions</w:t>
      </w:r>
      <w:proofErr w:type="spellEnd"/>
      <w:r w:rsidRPr="00783713">
        <w:rPr>
          <w:i/>
          <w:sz w:val="20"/>
          <w:szCs w:val="20"/>
        </w:rPr>
        <w:t xml:space="preserve">' </w:t>
      </w:r>
      <w:proofErr w:type="spellStart"/>
      <w:r w:rsidRPr="00783713">
        <w:rPr>
          <w:i/>
          <w:sz w:val="20"/>
          <w:szCs w:val="20"/>
        </w:rPr>
        <w:t>own</w:t>
      </w:r>
      <w:proofErr w:type="spellEnd"/>
      <w:r w:rsidRPr="00783713">
        <w:rPr>
          <w:i/>
          <w:sz w:val="20"/>
          <w:szCs w:val="20"/>
        </w:rPr>
        <w:t xml:space="preserve"> </w:t>
      </w:r>
      <w:proofErr w:type="spellStart"/>
      <w:r w:rsidRPr="00783713">
        <w:rPr>
          <w:i/>
          <w:sz w:val="20"/>
          <w:szCs w:val="20"/>
        </w:rPr>
        <w:t>infrastructure</w:t>
      </w:r>
      <w:proofErr w:type="spellEnd"/>
      <w:r w:rsidRPr="00783713">
        <w:rPr>
          <w:i/>
          <w:sz w:val="20"/>
          <w:szCs w:val="20"/>
        </w:rPr>
        <w:t xml:space="preserve"> </w:t>
      </w:r>
      <w:proofErr w:type="spellStart"/>
      <w:r w:rsidRPr="00783713">
        <w:rPr>
          <w:i/>
          <w:sz w:val="20"/>
          <w:szCs w:val="20"/>
        </w:rPr>
        <w:t>or</w:t>
      </w:r>
      <w:proofErr w:type="spellEnd"/>
      <w:r w:rsidRPr="00783713">
        <w:rPr>
          <w:i/>
          <w:sz w:val="20"/>
          <w:szCs w:val="20"/>
        </w:rPr>
        <w:t xml:space="preserve"> </w:t>
      </w:r>
      <w:proofErr w:type="spellStart"/>
      <w:r w:rsidRPr="00783713">
        <w:rPr>
          <w:i/>
          <w:sz w:val="20"/>
          <w:szCs w:val="20"/>
        </w:rPr>
        <w:t>through</w:t>
      </w:r>
      <w:proofErr w:type="spellEnd"/>
      <w:r w:rsidRPr="00783713">
        <w:rPr>
          <w:i/>
          <w:sz w:val="20"/>
          <w:szCs w:val="20"/>
        </w:rPr>
        <w:t xml:space="preserve"> </w:t>
      </w:r>
      <w:proofErr w:type="spellStart"/>
      <w:r w:rsidRPr="00783713">
        <w:rPr>
          <w:i/>
          <w:sz w:val="20"/>
          <w:szCs w:val="20"/>
        </w:rPr>
        <w:t>platforms</w:t>
      </w:r>
      <w:proofErr w:type="spellEnd"/>
      <w:r w:rsidRPr="00783713">
        <w:rPr>
          <w:i/>
          <w:sz w:val="20"/>
          <w:szCs w:val="20"/>
        </w:rPr>
        <w:t xml:space="preserve"> </w:t>
      </w:r>
      <w:proofErr w:type="spellStart"/>
      <w:r w:rsidRPr="00783713">
        <w:rPr>
          <w:i/>
          <w:sz w:val="20"/>
          <w:szCs w:val="20"/>
        </w:rPr>
        <w:t>that</w:t>
      </w:r>
      <w:proofErr w:type="spellEnd"/>
      <w:r w:rsidRPr="00783713">
        <w:rPr>
          <w:i/>
          <w:sz w:val="20"/>
          <w:szCs w:val="20"/>
        </w:rPr>
        <w:t xml:space="preserve"> </w:t>
      </w:r>
      <w:proofErr w:type="spellStart"/>
      <w:r w:rsidRPr="00783713">
        <w:rPr>
          <w:i/>
          <w:sz w:val="20"/>
          <w:szCs w:val="20"/>
        </w:rPr>
        <w:t>are</w:t>
      </w:r>
      <w:proofErr w:type="spellEnd"/>
      <w:r w:rsidRPr="00783713">
        <w:rPr>
          <w:i/>
          <w:sz w:val="20"/>
          <w:szCs w:val="20"/>
        </w:rPr>
        <w:t xml:space="preserve"> </w:t>
      </w:r>
      <w:proofErr w:type="spellStart"/>
      <w:r w:rsidRPr="00783713">
        <w:rPr>
          <w:i/>
          <w:sz w:val="20"/>
          <w:szCs w:val="20"/>
        </w:rPr>
        <w:t>already</w:t>
      </w:r>
      <w:proofErr w:type="spellEnd"/>
      <w:r w:rsidRPr="00783713">
        <w:rPr>
          <w:i/>
          <w:sz w:val="20"/>
          <w:szCs w:val="20"/>
        </w:rPr>
        <w:t xml:space="preserve"> in </w:t>
      </w:r>
      <w:proofErr w:type="spellStart"/>
      <w:r w:rsidRPr="00783713">
        <w:rPr>
          <w:i/>
          <w:sz w:val="20"/>
          <w:szCs w:val="20"/>
        </w:rPr>
        <w:t>use</w:t>
      </w:r>
      <w:proofErr w:type="spellEnd"/>
      <w:r w:rsidRPr="00783713">
        <w:rPr>
          <w:i/>
          <w:sz w:val="20"/>
          <w:szCs w:val="20"/>
        </w:rPr>
        <w:t xml:space="preserve">. </w:t>
      </w:r>
      <w:proofErr w:type="spellStart"/>
      <w:r w:rsidRPr="00783713">
        <w:rPr>
          <w:i/>
          <w:sz w:val="20"/>
          <w:szCs w:val="20"/>
        </w:rPr>
        <w:t>It</w:t>
      </w:r>
      <w:proofErr w:type="spellEnd"/>
      <w:r w:rsidRPr="00783713">
        <w:rPr>
          <w:i/>
          <w:sz w:val="20"/>
          <w:szCs w:val="20"/>
        </w:rPr>
        <w:t xml:space="preserve"> </w:t>
      </w:r>
      <w:proofErr w:type="spellStart"/>
      <w:r w:rsidRPr="00783713">
        <w:rPr>
          <w:i/>
          <w:sz w:val="20"/>
          <w:szCs w:val="20"/>
        </w:rPr>
        <w:t>refers</w:t>
      </w:r>
      <w:proofErr w:type="spellEnd"/>
      <w:r w:rsidRPr="00783713">
        <w:rPr>
          <w:i/>
          <w:sz w:val="20"/>
          <w:szCs w:val="20"/>
        </w:rPr>
        <w:t xml:space="preserve"> </w:t>
      </w:r>
      <w:proofErr w:type="spellStart"/>
      <w:r w:rsidRPr="00783713">
        <w:rPr>
          <w:i/>
          <w:sz w:val="20"/>
          <w:szCs w:val="20"/>
        </w:rPr>
        <w:t>to</w:t>
      </w:r>
      <w:proofErr w:type="spellEnd"/>
      <w:r w:rsidRPr="00783713">
        <w:rPr>
          <w:i/>
          <w:sz w:val="20"/>
          <w:szCs w:val="20"/>
        </w:rPr>
        <w:t xml:space="preserve">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method</w:t>
      </w:r>
      <w:proofErr w:type="spellEnd"/>
      <w:r w:rsidRPr="00783713">
        <w:rPr>
          <w:i/>
          <w:sz w:val="20"/>
          <w:szCs w:val="20"/>
        </w:rPr>
        <w:t xml:space="preserve"> of </w:t>
      </w:r>
      <w:proofErr w:type="spellStart"/>
      <w:r w:rsidRPr="00783713">
        <w:rPr>
          <w:i/>
          <w:sz w:val="20"/>
          <w:szCs w:val="20"/>
        </w:rPr>
        <w:t>content</w:t>
      </w:r>
      <w:proofErr w:type="spellEnd"/>
      <w:r w:rsidRPr="00783713">
        <w:rPr>
          <w:i/>
          <w:sz w:val="20"/>
          <w:szCs w:val="20"/>
        </w:rPr>
        <w:t xml:space="preserve"> </w:t>
      </w:r>
      <w:proofErr w:type="spellStart"/>
      <w:r w:rsidRPr="00783713">
        <w:rPr>
          <w:i/>
          <w:sz w:val="20"/>
          <w:szCs w:val="20"/>
        </w:rPr>
        <w:t>dissemination</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w:t>
      </w:r>
      <w:proofErr w:type="spellStart"/>
      <w:r w:rsidRPr="00783713">
        <w:rPr>
          <w:i/>
          <w:sz w:val="20"/>
          <w:szCs w:val="20"/>
        </w:rPr>
        <w:t>rapid</w:t>
      </w:r>
      <w:proofErr w:type="spellEnd"/>
      <w:r w:rsidRPr="00783713">
        <w:rPr>
          <w:i/>
          <w:sz w:val="20"/>
          <w:szCs w:val="20"/>
        </w:rPr>
        <w:t xml:space="preserve"> </w:t>
      </w:r>
      <w:proofErr w:type="spellStart"/>
      <w:r w:rsidRPr="00783713">
        <w:rPr>
          <w:i/>
          <w:sz w:val="20"/>
          <w:szCs w:val="20"/>
        </w:rPr>
        <w:t>learning</w:t>
      </w:r>
      <w:proofErr w:type="spellEnd"/>
      <w:r w:rsidRPr="00783713">
        <w:rPr>
          <w:i/>
          <w:sz w:val="20"/>
          <w:szCs w:val="20"/>
        </w:rPr>
        <w:t xml:space="preserve"> </w:t>
      </w:r>
      <w:proofErr w:type="spellStart"/>
      <w:r w:rsidRPr="00783713">
        <w:rPr>
          <w:i/>
          <w:sz w:val="20"/>
          <w:szCs w:val="20"/>
        </w:rPr>
        <w:t>through</w:t>
      </w:r>
      <w:proofErr w:type="spellEnd"/>
      <w:r w:rsidRPr="00783713">
        <w:rPr>
          <w:i/>
          <w:sz w:val="20"/>
          <w:szCs w:val="20"/>
        </w:rPr>
        <w:t xml:space="preserve">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application</w:t>
      </w:r>
      <w:proofErr w:type="spellEnd"/>
      <w:r w:rsidRPr="00783713">
        <w:rPr>
          <w:i/>
          <w:sz w:val="20"/>
          <w:szCs w:val="20"/>
        </w:rPr>
        <w:t xml:space="preserve"> of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or</w:t>
      </w:r>
      <w:proofErr w:type="spellEnd"/>
      <w:r w:rsidRPr="00783713">
        <w:rPr>
          <w:i/>
          <w:sz w:val="20"/>
          <w:szCs w:val="20"/>
        </w:rPr>
        <w:t xml:space="preserve"> online </w:t>
      </w:r>
      <w:proofErr w:type="spellStart"/>
      <w:r w:rsidRPr="00783713">
        <w:rPr>
          <w:i/>
          <w:sz w:val="20"/>
          <w:szCs w:val="20"/>
        </w:rPr>
        <w:t>learning</w:t>
      </w:r>
      <w:proofErr w:type="spellEnd"/>
      <w:r w:rsidRPr="00783713">
        <w:rPr>
          <w:i/>
          <w:sz w:val="20"/>
          <w:szCs w:val="20"/>
        </w:rPr>
        <w:t xml:space="preserve">, </w:t>
      </w:r>
      <w:proofErr w:type="spellStart"/>
      <w:r w:rsidRPr="00783713">
        <w:rPr>
          <w:i/>
          <w:sz w:val="20"/>
          <w:szCs w:val="20"/>
        </w:rPr>
        <w:t>information</w:t>
      </w:r>
      <w:proofErr w:type="spellEnd"/>
      <w:r w:rsidRPr="00783713">
        <w:rPr>
          <w:i/>
          <w:sz w:val="20"/>
          <w:szCs w:val="20"/>
        </w:rPr>
        <w:t xml:space="preserve"> </w:t>
      </w:r>
      <w:proofErr w:type="spellStart"/>
      <w:r w:rsidRPr="00783713">
        <w:rPr>
          <w:i/>
          <w:sz w:val="20"/>
          <w:szCs w:val="20"/>
        </w:rPr>
        <w:t>technology</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internet </w:t>
      </w:r>
      <w:proofErr w:type="spellStart"/>
      <w:r w:rsidRPr="00783713">
        <w:rPr>
          <w:i/>
          <w:sz w:val="20"/>
          <w:szCs w:val="20"/>
        </w:rPr>
        <w:t>technology</w:t>
      </w:r>
      <w:proofErr w:type="spellEnd"/>
      <w:r w:rsidRPr="00783713">
        <w:rPr>
          <w:i/>
          <w:sz w:val="20"/>
          <w:szCs w:val="20"/>
        </w:rPr>
        <w:t xml:space="preserve">.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which</w:t>
      </w:r>
      <w:proofErr w:type="spellEnd"/>
      <w:r w:rsidRPr="00783713">
        <w:rPr>
          <w:i/>
          <w:sz w:val="20"/>
          <w:szCs w:val="20"/>
        </w:rPr>
        <w:t xml:space="preserve"> has </w:t>
      </w:r>
      <w:proofErr w:type="spellStart"/>
      <w:r w:rsidRPr="00783713">
        <w:rPr>
          <w:i/>
          <w:sz w:val="20"/>
          <w:szCs w:val="20"/>
        </w:rPr>
        <w:t>been</w:t>
      </w:r>
      <w:proofErr w:type="spellEnd"/>
      <w:r w:rsidRPr="00783713">
        <w:rPr>
          <w:i/>
          <w:sz w:val="20"/>
          <w:szCs w:val="20"/>
        </w:rPr>
        <w:t xml:space="preserve"> </w:t>
      </w:r>
      <w:proofErr w:type="spellStart"/>
      <w:r w:rsidRPr="00783713">
        <w:rPr>
          <w:i/>
          <w:sz w:val="20"/>
          <w:szCs w:val="20"/>
        </w:rPr>
        <w:t>developing</w:t>
      </w:r>
      <w:proofErr w:type="spellEnd"/>
      <w:r w:rsidRPr="00783713">
        <w:rPr>
          <w:i/>
          <w:sz w:val="20"/>
          <w:szCs w:val="20"/>
        </w:rPr>
        <w:t xml:space="preserve"> </w:t>
      </w:r>
      <w:proofErr w:type="spellStart"/>
      <w:r w:rsidRPr="00783713">
        <w:rPr>
          <w:i/>
          <w:sz w:val="20"/>
          <w:szCs w:val="20"/>
        </w:rPr>
        <w:t>rapidly</w:t>
      </w:r>
      <w:proofErr w:type="spellEnd"/>
      <w:r w:rsidRPr="00783713">
        <w:rPr>
          <w:i/>
          <w:sz w:val="20"/>
          <w:szCs w:val="20"/>
        </w:rPr>
        <w:t xml:space="preserve"> in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world</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w:t>
      </w:r>
      <w:proofErr w:type="spellStart"/>
      <w:r w:rsidRPr="00783713">
        <w:rPr>
          <w:i/>
          <w:sz w:val="20"/>
          <w:szCs w:val="20"/>
        </w:rPr>
        <w:t>gradually</w:t>
      </w:r>
      <w:proofErr w:type="spellEnd"/>
      <w:r w:rsidRPr="00783713">
        <w:rPr>
          <w:i/>
          <w:sz w:val="20"/>
          <w:szCs w:val="20"/>
        </w:rPr>
        <w:t xml:space="preserve"> </w:t>
      </w:r>
      <w:proofErr w:type="spellStart"/>
      <w:r w:rsidRPr="00783713">
        <w:rPr>
          <w:i/>
          <w:sz w:val="20"/>
          <w:szCs w:val="20"/>
        </w:rPr>
        <w:t>becoming</w:t>
      </w:r>
      <w:proofErr w:type="spellEnd"/>
      <w:r w:rsidRPr="00783713">
        <w:rPr>
          <w:i/>
          <w:sz w:val="20"/>
          <w:szCs w:val="20"/>
        </w:rPr>
        <w:t xml:space="preserve"> an </w:t>
      </w:r>
      <w:proofErr w:type="spellStart"/>
      <w:r w:rsidRPr="00783713">
        <w:rPr>
          <w:i/>
          <w:sz w:val="20"/>
          <w:szCs w:val="20"/>
        </w:rPr>
        <w:t>important</w:t>
      </w:r>
      <w:proofErr w:type="spellEnd"/>
      <w:r w:rsidRPr="00783713">
        <w:rPr>
          <w:i/>
          <w:sz w:val="20"/>
          <w:szCs w:val="20"/>
        </w:rPr>
        <w:t xml:space="preserve"> </w:t>
      </w:r>
      <w:proofErr w:type="spellStart"/>
      <w:r w:rsidRPr="00783713">
        <w:rPr>
          <w:i/>
          <w:sz w:val="20"/>
          <w:szCs w:val="20"/>
        </w:rPr>
        <w:t>category</w:t>
      </w:r>
      <w:proofErr w:type="spellEnd"/>
      <w:r w:rsidRPr="00783713">
        <w:rPr>
          <w:i/>
          <w:sz w:val="20"/>
          <w:szCs w:val="20"/>
        </w:rPr>
        <w:t xml:space="preserve"> of </w:t>
      </w:r>
      <w:proofErr w:type="spellStart"/>
      <w:r w:rsidRPr="00783713">
        <w:rPr>
          <w:i/>
          <w:sz w:val="20"/>
          <w:szCs w:val="20"/>
        </w:rPr>
        <w:t>school</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is </w:t>
      </w:r>
      <w:proofErr w:type="spellStart"/>
      <w:r w:rsidRPr="00783713">
        <w:rPr>
          <w:i/>
          <w:sz w:val="20"/>
          <w:szCs w:val="20"/>
        </w:rPr>
        <w:t>used</w:t>
      </w:r>
      <w:proofErr w:type="spellEnd"/>
      <w:r w:rsidRPr="00783713">
        <w:rPr>
          <w:i/>
          <w:sz w:val="20"/>
          <w:szCs w:val="20"/>
        </w:rPr>
        <w:t xml:space="preserve"> </w:t>
      </w:r>
      <w:proofErr w:type="spellStart"/>
      <w:r w:rsidRPr="00783713">
        <w:rPr>
          <w:i/>
          <w:sz w:val="20"/>
          <w:szCs w:val="20"/>
        </w:rPr>
        <w:t>by</w:t>
      </w:r>
      <w:proofErr w:type="spellEnd"/>
      <w:r w:rsidRPr="00783713">
        <w:rPr>
          <w:i/>
          <w:sz w:val="20"/>
          <w:szCs w:val="20"/>
        </w:rPr>
        <w:t xml:space="preserve"> </w:t>
      </w:r>
      <w:proofErr w:type="spellStart"/>
      <w:r w:rsidRPr="00783713">
        <w:rPr>
          <w:i/>
          <w:sz w:val="20"/>
          <w:szCs w:val="20"/>
        </w:rPr>
        <w:t>all</w:t>
      </w:r>
      <w:proofErr w:type="spellEnd"/>
      <w:r w:rsidRPr="00783713">
        <w:rPr>
          <w:i/>
          <w:sz w:val="20"/>
          <w:szCs w:val="20"/>
        </w:rPr>
        <w:t xml:space="preserve"> </w:t>
      </w:r>
      <w:proofErr w:type="spellStart"/>
      <w:r w:rsidRPr="00783713">
        <w:rPr>
          <w:i/>
          <w:sz w:val="20"/>
          <w:szCs w:val="20"/>
        </w:rPr>
        <w:t>educational</w:t>
      </w:r>
      <w:proofErr w:type="spellEnd"/>
      <w:r w:rsidRPr="00783713">
        <w:rPr>
          <w:i/>
          <w:sz w:val="20"/>
          <w:szCs w:val="20"/>
        </w:rPr>
        <w:t xml:space="preserve"> </w:t>
      </w:r>
      <w:proofErr w:type="spellStart"/>
      <w:r w:rsidRPr="00783713">
        <w:rPr>
          <w:i/>
          <w:sz w:val="20"/>
          <w:szCs w:val="20"/>
        </w:rPr>
        <w:t>institutions</w:t>
      </w:r>
      <w:proofErr w:type="spellEnd"/>
      <w:r w:rsidRPr="00783713">
        <w:rPr>
          <w:i/>
          <w:sz w:val="20"/>
          <w:szCs w:val="20"/>
        </w:rPr>
        <w:t xml:space="preserve"> in </w:t>
      </w:r>
      <w:proofErr w:type="spellStart"/>
      <w:r w:rsidRPr="00783713">
        <w:rPr>
          <w:i/>
          <w:sz w:val="20"/>
          <w:szCs w:val="20"/>
        </w:rPr>
        <w:t>today's</w:t>
      </w:r>
      <w:proofErr w:type="spellEnd"/>
      <w:r w:rsidRPr="00783713">
        <w:rPr>
          <w:i/>
          <w:sz w:val="20"/>
          <w:szCs w:val="20"/>
        </w:rPr>
        <w:t xml:space="preserve"> </w:t>
      </w:r>
      <w:proofErr w:type="spellStart"/>
      <w:r w:rsidRPr="00783713">
        <w:rPr>
          <w:i/>
          <w:sz w:val="20"/>
          <w:szCs w:val="20"/>
        </w:rPr>
        <w:t>conditions</w:t>
      </w:r>
      <w:proofErr w:type="spellEnd"/>
      <w:r w:rsidRPr="00783713">
        <w:rPr>
          <w:i/>
          <w:sz w:val="20"/>
          <w:szCs w:val="20"/>
        </w:rPr>
        <w:t xml:space="preserve">. </w:t>
      </w:r>
      <w:proofErr w:type="spellStart"/>
      <w:r w:rsidRPr="00783713">
        <w:rPr>
          <w:i/>
          <w:sz w:val="20"/>
          <w:szCs w:val="20"/>
        </w:rPr>
        <w:t>Countries</w:t>
      </w:r>
      <w:proofErr w:type="spellEnd"/>
      <w:r w:rsidRPr="00783713">
        <w:rPr>
          <w:i/>
          <w:sz w:val="20"/>
          <w:szCs w:val="20"/>
        </w:rPr>
        <w:t xml:space="preserve"> </w:t>
      </w:r>
      <w:proofErr w:type="spellStart"/>
      <w:r w:rsidRPr="00783713">
        <w:rPr>
          <w:i/>
          <w:sz w:val="20"/>
          <w:szCs w:val="20"/>
        </w:rPr>
        <w:t>around</w:t>
      </w:r>
      <w:proofErr w:type="spellEnd"/>
      <w:r w:rsidRPr="00783713">
        <w:rPr>
          <w:i/>
          <w:sz w:val="20"/>
          <w:szCs w:val="20"/>
        </w:rPr>
        <w:t xml:space="preserve">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world</w:t>
      </w:r>
      <w:proofErr w:type="spellEnd"/>
      <w:r w:rsidRPr="00783713">
        <w:rPr>
          <w:i/>
          <w:sz w:val="20"/>
          <w:szCs w:val="20"/>
        </w:rPr>
        <w:t xml:space="preserve"> </w:t>
      </w:r>
      <w:proofErr w:type="spellStart"/>
      <w:r w:rsidRPr="00783713">
        <w:rPr>
          <w:i/>
          <w:sz w:val="20"/>
          <w:szCs w:val="20"/>
        </w:rPr>
        <w:t>have</w:t>
      </w:r>
      <w:proofErr w:type="spellEnd"/>
      <w:r w:rsidRPr="00783713">
        <w:rPr>
          <w:i/>
          <w:sz w:val="20"/>
          <w:szCs w:val="20"/>
        </w:rPr>
        <w:t xml:space="preserve"> </w:t>
      </w:r>
      <w:proofErr w:type="spellStart"/>
      <w:r w:rsidRPr="00783713">
        <w:rPr>
          <w:i/>
          <w:sz w:val="20"/>
          <w:szCs w:val="20"/>
        </w:rPr>
        <w:t>produced</w:t>
      </w:r>
      <w:proofErr w:type="spellEnd"/>
      <w:r w:rsidRPr="00783713">
        <w:rPr>
          <w:i/>
          <w:sz w:val="20"/>
          <w:szCs w:val="20"/>
        </w:rPr>
        <w:t xml:space="preserve"> </w:t>
      </w:r>
      <w:proofErr w:type="spellStart"/>
      <w:r w:rsidRPr="00783713">
        <w:rPr>
          <w:i/>
          <w:sz w:val="20"/>
          <w:szCs w:val="20"/>
        </w:rPr>
        <w:t>many</w:t>
      </w:r>
      <w:proofErr w:type="spellEnd"/>
      <w:r w:rsidRPr="00783713">
        <w:rPr>
          <w:i/>
          <w:sz w:val="20"/>
          <w:szCs w:val="20"/>
        </w:rPr>
        <w:t xml:space="preserve"> </w:t>
      </w:r>
      <w:proofErr w:type="spellStart"/>
      <w:r w:rsidRPr="00783713">
        <w:rPr>
          <w:i/>
          <w:sz w:val="20"/>
          <w:szCs w:val="20"/>
        </w:rPr>
        <w:t>good</w:t>
      </w:r>
      <w:proofErr w:type="spellEnd"/>
      <w:r w:rsidRPr="00783713">
        <w:rPr>
          <w:i/>
          <w:sz w:val="20"/>
          <w:szCs w:val="20"/>
        </w:rPr>
        <w:t xml:space="preserve"> </w:t>
      </w:r>
      <w:proofErr w:type="spellStart"/>
      <w:r w:rsidRPr="00783713">
        <w:rPr>
          <w:i/>
          <w:sz w:val="20"/>
          <w:szCs w:val="20"/>
        </w:rPr>
        <w:t>examples</w:t>
      </w:r>
      <w:proofErr w:type="spellEnd"/>
      <w:r w:rsidRPr="00783713">
        <w:rPr>
          <w:i/>
          <w:sz w:val="20"/>
          <w:szCs w:val="20"/>
        </w:rPr>
        <w:t xml:space="preserve"> of </w:t>
      </w:r>
      <w:proofErr w:type="spellStart"/>
      <w:r w:rsidRPr="00783713">
        <w:rPr>
          <w:i/>
          <w:sz w:val="20"/>
          <w:szCs w:val="20"/>
        </w:rPr>
        <w:t>effective</w:t>
      </w:r>
      <w:proofErr w:type="spellEnd"/>
      <w:r w:rsidRPr="00783713">
        <w:rPr>
          <w:i/>
          <w:sz w:val="20"/>
          <w:szCs w:val="20"/>
        </w:rPr>
        <w:t xml:space="preserve">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learning</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online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resulting</w:t>
      </w:r>
      <w:proofErr w:type="spellEnd"/>
      <w:r w:rsidRPr="00783713">
        <w:rPr>
          <w:i/>
          <w:sz w:val="20"/>
          <w:szCs w:val="20"/>
        </w:rPr>
        <w:t xml:space="preserve"> in </w:t>
      </w:r>
      <w:proofErr w:type="spellStart"/>
      <w:r w:rsidRPr="00783713">
        <w:rPr>
          <w:i/>
          <w:sz w:val="20"/>
          <w:szCs w:val="20"/>
        </w:rPr>
        <w:t>many</w:t>
      </w:r>
      <w:proofErr w:type="spellEnd"/>
      <w:r w:rsidRPr="00783713">
        <w:rPr>
          <w:i/>
          <w:sz w:val="20"/>
          <w:szCs w:val="20"/>
        </w:rPr>
        <w:t xml:space="preserve"> </w:t>
      </w:r>
      <w:proofErr w:type="spellStart"/>
      <w:r w:rsidRPr="00783713">
        <w:rPr>
          <w:i/>
          <w:sz w:val="20"/>
          <w:szCs w:val="20"/>
        </w:rPr>
        <w:t>valuable</w:t>
      </w:r>
      <w:proofErr w:type="spellEnd"/>
      <w:r w:rsidRPr="00783713">
        <w:rPr>
          <w:i/>
          <w:sz w:val="20"/>
          <w:szCs w:val="20"/>
        </w:rPr>
        <w:t xml:space="preserve"> </w:t>
      </w:r>
      <w:proofErr w:type="spellStart"/>
      <w:r w:rsidRPr="00783713">
        <w:rPr>
          <w:i/>
          <w:sz w:val="20"/>
          <w:szCs w:val="20"/>
        </w:rPr>
        <w:t>experiences</w:t>
      </w:r>
      <w:proofErr w:type="spellEnd"/>
      <w:r w:rsidRPr="00783713">
        <w:rPr>
          <w:i/>
          <w:sz w:val="20"/>
          <w:szCs w:val="20"/>
        </w:rPr>
        <w:t xml:space="preserve"> in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The </w:t>
      </w:r>
      <w:proofErr w:type="spellStart"/>
      <w:r w:rsidRPr="00783713">
        <w:rPr>
          <w:i/>
          <w:sz w:val="20"/>
          <w:szCs w:val="20"/>
        </w:rPr>
        <w:t>Ministry</w:t>
      </w:r>
      <w:proofErr w:type="spellEnd"/>
      <w:r w:rsidRPr="00783713">
        <w:rPr>
          <w:i/>
          <w:sz w:val="20"/>
          <w:szCs w:val="20"/>
        </w:rPr>
        <w:t xml:space="preserve"> of </w:t>
      </w:r>
      <w:proofErr w:type="spellStart"/>
      <w:r w:rsidRPr="00783713">
        <w:rPr>
          <w:i/>
          <w:sz w:val="20"/>
          <w:szCs w:val="20"/>
        </w:rPr>
        <w:t>National</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w:t>
      </w:r>
      <w:proofErr w:type="spellStart"/>
      <w:r w:rsidRPr="00783713">
        <w:rPr>
          <w:i/>
          <w:sz w:val="20"/>
          <w:szCs w:val="20"/>
        </w:rPr>
        <w:t>Universities</w:t>
      </w:r>
      <w:proofErr w:type="spellEnd"/>
      <w:r w:rsidRPr="00783713">
        <w:rPr>
          <w:i/>
          <w:sz w:val="20"/>
          <w:szCs w:val="20"/>
        </w:rPr>
        <w:t xml:space="preserve"> </w:t>
      </w:r>
      <w:proofErr w:type="spellStart"/>
      <w:r w:rsidRPr="00783713">
        <w:rPr>
          <w:i/>
          <w:sz w:val="20"/>
          <w:szCs w:val="20"/>
        </w:rPr>
        <w:t>created</w:t>
      </w:r>
      <w:proofErr w:type="spellEnd"/>
      <w:r w:rsidRPr="00783713">
        <w:rPr>
          <w:i/>
          <w:sz w:val="20"/>
          <w:szCs w:val="20"/>
        </w:rPr>
        <w:t xml:space="preserve"> </w:t>
      </w:r>
      <w:proofErr w:type="spellStart"/>
      <w:r w:rsidRPr="00783713">
        <w:rPr>
          <w:i/>
          <w:sz w:val="20"/>
          <w:szCs w:val="20"/>
        </w:rPr>
        <w:t>large-scale</w:t>
      </w:r>
      <w:proofErr w:type="spellEnd"/>
      <w:r w:rsidRPr="00783713">
        <w:rPr>
          <w:i/>
          <w:sz w:val="20"/>
          <w:szCs w:val="20"/>
        </w:rPr>
        <w:t xml:space="preserve">,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w:t>
      </w:r>
      <w:proofErr w:type="spellStart"/>
      <w:r w:rsidRPr="00783713">
        <w:rPr>
          <w:i/>
          <w:sz w:val="20"/>
          <w:szCs w:val="20"/>
        </w:rPr>
        <w:t>applications</w:t>
      </w:r>
      <w:proofErr w:type="spellEnd"/>
      <w:r w:rsidRPr="00783713">
        <w:rPr>
          <w:i/>
          <w:sz w:val="20"/>
          <w:szCs w:val="20"/>
        </w:rPr>
        <w:t xml:space="preserve"> for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w:t>
      </w:r>
      <w:r w:rsidR="00783713" w:rsidRPr="00783713">
        <w:rPr>
          <w:i/>
          <w:sz w:val="20"/>
          <w:szCs w:val="20"/>
        </w:rPr>
        <w:t>ion</w:t>
      </w:r>
      <w:proofErr w:type="spellEnd"/>
      <w:r w:rsidR="00783713" w:rsidRPr="00783713">
        <w:rPr>
          <w:i/>
          <w:sz w:val="20"/>
          <w:szCs w:val="20"/>
        </w:rPr>
        <w:t xml:space="preserve"> </w:t>
      </w:r>
      <w:proofErr w:type="spellStart"/>
      <w:r w:rsidR="00783713" w:rsidRPr="00783713">
        <w:rPr>
          <w:i/>
          <w:sz w:val="20"/>
          <w:szCs w:val="20"/>
        </w:rPr>
        <w:t>initiated</w:t>
      </w:r>
      <w:proofErr w:type="spellEnd"/>
      <w:r w:rsidR="00783713" w:rsidRPr="00783713">
        <w:rPr>
          <w:i/>
          <w:sz w:val="20"/>
          <w:szCs w:val="20"/>
        </w:rPr>
        <w:t xml:space="preserve"> </w:t>
      </w:r>
      <w:proofErr w:type="spellStart"/>
      <w:r w:rsidR="00783713" w:rsidRPr="00783713">
        <w:rPr>
          <w:i/>
          <w:sz w:val="20"/>
          <w:szCs w:val="20"/>
        </w:rPr>
        <w:t>during</w:t>
      </w:r>
      <w:proofErr w:type="spellEnd"/>
      <w:r w:rsidR="00783713" w:rsidRPr="00783713">
        <w:rPr>
          <w:i/>
          <w:sz w:val="20"/>
          <w:szCs w:val="20"/>
        </w:rPr>
        <w:t xml:space="preserve"> </w:t>
      </w:r>
      <w:proofErr w:type="spellStart"/>
      <w:r w:rsidR="00783713" w:rsidRPr="00783713">
        <w:rPr>
          <w:i/>
          <w:sz w:val="20"/>
          <w:szCs w:val="20"/>
        </w:rPr>
        <w:t>the</w:t>
      </w:r>
      <w:proofErr w:type="spellEnd"/>
      <w:r w:rsidR="00783713" w:rsidRPr="00783713">
        <w:rPr>
          <w:i/>
          <w:sz w:val="20"/>
          <w:szCs w:val="20"/>
        </w:rPr>
        <w:t xml:space="preserve"> </w:t>
      </w:r>
      <w:proofErr w:type="spellStart"/>
      <w:r w:rsidR="00783713" w:rsidRPr="00783713">
        <w:rPr>
          <w:i/>
          <w:sz w:val="20"/>
          <w:szCs w:val="20"/>
        </w:rPr>
        <w:t>corona</w:t>
      </w:r>
      <w:r w:rsidRPr="00783713">
        <w:rPr>
          <w:i/>
          <w:sz w:val="20"/>
          <w:szCs w:val="20"/>
        </w:rPr>
        <w:t>virus</w:t>
      </w:r>
      <w:proofErr w:type="spellEnd"/>
      <w:r w:rsidRPr="00783713">
        <w:rPr>
          <w:i/>
          <w:sz w:val="20"/>
          <w:szCs w:val="20"/>
        </w:rPr>
        <w:t xml:space="preserve"> </w:t>
      </w:r>
      <w:proofErr w:type="spellStart"/>
      <w:r w:rsidRPr="00783713">
        <w:rPr>
          <w:i/>
          <w:sz w:val="20"/>
          <w:szCs w:val="20"/>
        </w:rPr>
        <w:t>outbreak</w:t>
      </w:r>
      <w:proofErr w:type="spellEnd"/>
      <w:r w:rsidRPr="00783713">
        <w:rPr>
          <w:i/>
          <w:sz w:val="20"/>
          <w:szCs w:val="20"/>
        </w:rPr>
        <w:t xml:space="preserve">. For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study</w:t>
      </w:r>
      <w:proofErr w:type="spellEnd"/>
      <w:r w:rsidRPr="00783713">
        <w:rPr>
          <w:i/>
          <w:sz w:val="20"/>
          <w:szCs w:val="20"/>
        </w:rPr>
        <w:t xml:space="preserve"> of </w:t>
      </w:r>
      <w:proofErr w:type="spellStart"/>
      <w:r w:rsidRPr="00783713">
        <w:rPr>
          <w:i/>
          <w:sz w:val="20"/>
          <w:szCs w:val="20"/>
        </w:rPr>
        <w:t>distance</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service </w:t>
      </w:r>
      <w:proofErr w:type="spellStart"/>
      <w:r w:rsidRPr="00783713">
        <w:rPr>
          <w:i/>
          <w:sz w:val="20"/>
          <w:szCs w:val="20"/>
        </w:rPr>
        <w:t>quality</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service </w:t>
      </w:r>
      <w:proofErr w:type="spellStart"/>
      <w:r w:rsidRPr="00783713">
        <w:rPr>
          <w:i/>
          <w:sz w:val="20"/>
          <w:szCs w:val="20"/>
        </w:rPr>
        <w:t>performance</w:t>
      </w:r>
      <w:proofErr w:type="spellEnd"/>
      <w:r w:rsidRPr="00783713">
        <w:rPr>
          <w:i/>
          <w:sz w:val="20"/>
          <w:szCs w:val="20"/>
        </w:rPr>
        <w:t xml:space="preserve"> of </w:t>
      </w:r>
      <w:proofErr w:type="spellStart"/>
      <w:r w:rsidRPr="00783713">
        <w:rPr>
          <w:i/>
          <w:sz w:val="20"/>
          <w:szCs w:val="20"/>
        </w:rPr>
        <w:t>students</w:t>
      </w:r>
      <w:proofErr w:type="spellEnd"/>
      <w:r w:rsidRPr="00783713">
        <w:rPr>
          <w:i/>
          <w:sz w:val="20"/>
          <w:szCs w:val="20"/>
        </w:rPr>
        <w:t xml:space="preserve"> </w:t>
      </w:r>
      <w:proofErr w:type="spellStart"/>
      <w:r w:rsidRPr="00783713">
        <w:rPr>
          <w:i/>
          <w:sz w:val="20"/>
          <w:szCs w:val="20"/>
        </w:rPr>
        <w:t>attending</w:t>
      </w:r>
      <w:proofErr w:type="spellEnd"/>
      <w:r w:rsidRPr="00783713">
        <w:rPr>
          <w:i/>
          <w:sz w:val="20"/>
          <w:szCs w:val="20"/>
        </w:rPr>
        <w:t xml:space="preserve"> </w:t>
      </w:r>
      <w:proofErr w:type="spellStart"/>
      <w:r w:rsidRPr="00783713">
        <w:rPr>
          <w:i/>
          <w:sz w:val="20"/>
          <w:szCs w:val="20"/>
        </w:rPr>
        <w:t>higher</w:t>
      </w:r>
      <w:proofErr w:type="spellEnd"/>
      <w:r w:rsidRPr="00783713">
        <w:rPr>
          <w:i/>
          <w:sz w:val="20"/>
          <w:szCs w:val="20"/>
        </w:rPr>
        <w:t xml:space="preserve"> </w:t>
      </w:r>
      <w:proofErr w:type="spellStart"/>
      <w:r w:rsidRPr="00783713">
        <w:rPr>
          <w:i/>
          <w:sz w:val="20"/>
          <w:szCs w:val="20"/>
        </w:rPr>
        <w:t>education</w:t>
      </w:r>
      <w:proofErr w:type="spellEnd"/>
      <w:r w:rsidRPr="00783713">
        <w:rPr>
          <w:i/>
          <w:sz w:val="20"/>
          <w:szCs w:val="20"/>
        </w:rPr>
        <w:t xml:space="preserve"> in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field</w:t>
      </w:r>
      <w:proofErr w:type="spellEnd"/>
      <w:r w:rsidRPr="00783713">
        <w:rPr>
          <w:i/>
          <w:sz w:val="20"/>
          <w:szCs w:val="20"/>
        </w:rPr>
        <w:t xml:space="preserve"> of </w:t>
      </w:r>
      <w:proofErr w:type="spellStart"/>
      <w:r w:rsidRPr="00783713">
        <w:rPr>
          <w:i/>
          <w:sz w:val="20"/>
          <w:szCs w:val="20"/>
        </w:rPr>
        <w:t>maritime</w:t>
      </w:r>
      <w:proofErr w:type="spellEnd"/>
      <w:r w:rsidRPr="00783713">
        <w:rPr>
          <w:i/>
          <w:sz w:val="20"/>
          <w:szCs w:val="20"/>
        </w:rPr>
        <w:t xml:space="preserve">, 133 </w:t>
      </w:r>
      <w:proofErr w:type="spellStart"/>
      <w:r w:rsidRPr="00783713">
        <w:rPr>
          <w:i/>
          <w:sz w:val="20"/>
          <w:szCs w:val="20"/>
        </w:rPr>
        <w:t>maritime</w:t>
      </w:r>
      <w:proofErr w:type="spellEnd"/>
      <w:r w:rsidRPr="00783713">
        <w:rPr>
          <w:i/>
          <w:sz w:val="20"/>
          <w:szCs w:val="20"/>
        </w:rPr>
        <w:t xml:space="preserve"> </w:t>
      </w:r>
      <w:proofErr w:type="spellStart"/>
      <w:r w:rsidRPr="00783713">
        <w:rPr>
          <w:i/>
          <w:sz w:val="20"/>
          <w:szCs w:val="20"/>
        </w:rPr>
        <w:t>students</w:t>
      </w:r>
      <w:proofErr w:type="spellEnd"/>
      <w:r w:rsidRPr="00783713">
        <w:rPr>
          <w:i/>
          <w:sz w:val="20"/>
          <w:szCs w:val="20"/>
        </w:rPr>
        <w:t xml:space="preserve"> </w:t>
      </w:r>
      <w:proofErr w:type="spellStart"/>
      <w:r w:rsidRPr="00783713">
        <w:rPr>
          <w:i/>
          <w:sz w:val="20"/>
          <w:szCs w:val="20"/>
        </w:rPr>
        <w:t>were</w:t>
      </w:r>
      <w:proofErr w:type="spellEnd"/>
      <w:r w:rsidRPr="00783713">
        <w:rPr>
          <w:i/>
          <w:sz w:val="20"/>
          <w:szCs w:val="20"/>
        </w:rPr>
        <w:t xml:space="preserve"> </w:t>
      </w:r>
      <w:proofErr w:type="spellStart"/>
      <w:r w:rsidRPr="00783713">
        <w:rPr>
          <w:i/>
          <w:sz w:val="20"/>
          <w:szCs w:val="20"/>
        </w:rPr>
        <w:t>reached</w:t>
      </w:r>
      <w:proofErr w:type="spellEnd"/>
      <w:r w:rsidRPr="00783713">
        <w:rPr>
          <w:i/>
          <w:sz w:val="20"/>
          <w:szCs w:val="20"/>
        </w:rPr>
        <w:t xml:space="preserve">. </w:t>
      </w:r>
      <w:proofErr w:type="spellStart"/>
      <w:r w:rsidR="00E04B9B" w:rsidRPr="00783713">
        <w:rPr>
          <w:i/>
          <w:sz w:val="20"/>
          <w:szCs w:val="20"/>
        </w:rPr>
        <w:t>When</w:t>
      </w:r>
      <w:proofErr w:type="spellEnd"/>
      <w:r w:rsidR="00E04B9B" w:rsidRPr="00783713">
        <w:rPr>
          <w:i/>
          <w:sz w:val="20"/>
          <w:szCs w:val="20"/>
        </w:rPr>
        <w:t xml:space="preserve"> 13 </w:t>
      </w:r>
      <w:proofErr w:type="spellStart"/>
      <w:r w:rsidR="00E04B9B" w:rsidRPr="00783713">
        <w:rPr>
          <w:i/>
          <w:sz w:val="20"/>
          <w:szCs w:val="20"/>
        </w:rPr>
        <w:t>missing</w:t>
      </w:r>
      <w:proofErr w:type="spellEnd"/>
      <w:r w:rsidR="00E04B9B" w:rsidRPr="00783713">
        <w:rPr>
          <w:i/>
          <w:sz w:val="20"/>
          <w:szCs w:val="20"/>
        </w:rPr>
        <w:t xml:space="preserve"> </w:t>
      </w:r>
      <w:proofErr w:type="spellStart"/>
      <w:r w:rsidR="00E04B9B" w:rsidRPr="00783713">
        <w:rPr>
          <w:i/>
          <w:sz w:val="20"/>
          <w:szCs w:val="20"/>
        </w:rPr>
        <w:t>or</w:t>
      </w:r>
      <w:proofErr w:type="spellEnd"/>
      <w:r w:rsidR="00E04B9B" w:rsidRPr="00783713">
        <w:rPr>
          <w:i/>
          <w:sz w:val="20"/>
          <w:szCs w:val="20"/>
        </w:rPr>
        <w:t xml:space="preserve"> </w:t>
      </w:r>
      <w:proofErr w:type="spellStart"/>
      <w:r w:rsidR="00E04B9B" w:rsidRPr="00783713">
        <w:rPr>
          <w:i/>
          <w:sz w:val="20"/>
          <w:szCs w:val="20"/>
        </w:rPr>
        <w:t>wrong</w:t>
      </w:r>
      <w:proofErr w:type="spellEnd"/>
      <w:r w:rsidR="00E04B9B" w:rsidRPr="00783713">
        <w:rPr>
          <w:i/>
          <w:sz w:val="20"/>
          <w:szCs w:val="20"/>
        </w:rPr>
        <w:t xml:space="preserve"> </w:t>
      </w:r>
      <w:proofErr w:type="spellStart"/>
      <w:r w:rsidR="00E04B9B" w:rsidRPr="00783713">
        <w:rPr>
          <w:i/>
          <w:sz w:val="20"/>
          <w:szCs w:val="20"/>
        </w:rPr>
        <w:t>forms</w:t>
      </w:r>
      <w:proofErr w:type="spellEnd"/>
      <w:r w:rsidR="00E04B9B" w:rsidRPr="00783713">
        <w:rPr>
          <w:i/>
          <w:sz w:val="20"/>
          <w:szCs w:val="20"/>
        </w:rPr>
        <w:t xml:space="preserve"> </w:t>
      </w:r>
      <w:proofErr w:type="spellStart"/>
      <w:r w:rsidR="00E04B9B" w:rsidRPr="00783713">
        <w:rPr>
          <w:i/>
          <w:sz w:val="20"/>
          <w:szCs w:val="20"/>
        </w:rPr>
        <w:t>were</w:t>
      </w:r>
      <w:proofErr w:type="spellEnd"/>
      <w:r w:rsidR="00E04B9B" w:rsidRPr="00783713">
        <w:rPr>
          <w:i/>
          <w:sz w:val="20"/>
          <w:szCs w:val="20"/>
        </w:rPr>
        <w:t xml:space="preserve"> </w:t>
      </w:r>
      <w:proofErr w:type="spellStart"/>
      <w:r w:rsidR="00E04B9B" w:rsidRPr="00783713">
        <w:rPr>
          <w:i/>
          <w:sz w:val="20"/>
          <w:szCs w:val="20"/>
        </w:rPr>
        <w:t>removed</w:t>
      </w:r>
      <w:proofErr w:type="spellEnd"/>
      <w:r w:rsidR="00E04B9B" w:rsidRPr="00783713">
        <w:rPr>
          <w:i/>
          <w:sz w:val="20"/>
          <w:szCs w:val="20"/>
        </w:rPr>
        <w:t xml:space="preserve"> </w:t>
      </w:r>
      <w:proofErr w:type="spellStart"/>
      <w:r w:rsidR="00E04B9B" w:rsidRPr="00783713">
        <w:rPr>
          <w:i/>
          <w:sz w:val="20"/>
          <w:szCs w:val="20"/>
        </w:rPr>
        <w:t>from</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answers</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study</w:t>
      </w:r>
      <w:proofErr w:type="spellEnd"/>
      <w:r w:rsidR="00E04B9B" w:rsidRPr="00783713">
        <w:rPr>
          <w:i/>
          <w:sz w:val="20"/>
          <w:szCs w:val="20"/>
        </w:rPr>
        <w:t xml:space="preserve"> </w:t>
      </w:r>
      <w:proofErr w:type="spellStart"/>
      <w:r w:rsidR="00E04B9B" w:rsidRPr="00783713">
        <w:rPr>
          <w:i/>
          <w:sz w:val="20"/>
          <w:szCs w:val="20"/>
        </w:rPr>
        <w:t>was</w:t>
      </w:r>
      <w:proofErr w:type="spellEnd"/>
      <w:r w:rsidR="00E04B9B" w:rsidRPr="00783713">
        <w:rPr>
          <w:i/>
          <w:sz w:val="20"/>
          <w:szCs w:val="20"/>
        </w:rPr>
        <w:t xml:space="preserve"> </w:t>
      </w:r>
      <w:proofErr w:type="spellStart"/>
      <w:r w:rsidR="00E04B9B" w:rsidRPr="00783713">
        <w:rPr>
          <w:i/>
          <w:sz w:val="20"/>
          <w:szCs w:val="20"/>
        </w:rPr>
        <w:t>completed</w:t>
      </w:r>
      <w:proofErr w:type="spellEnd"/>
      <w:r w:rsidR="00E04B9B" w:rsidRPr="00783713">
        <w:rPr>
          <w:i/>
          <w:sz w:val="20"/>
          <w:szCs w:val="20"/>
        </w:rPr>
        <w:t xml:space="preserve"> with 120 </w:t>
      </w:r>
      <w:proofErr w:type="spellStart"/>
      <w:r w:rsidR="00E04B9B" w:rsidRPr="00783713">
        <w:rPr>
          <w:i/>
          <w:sz w:val="20"/>
          <w:szCs w:val="20"/>
        </w:rPr>
        <w:t>students</w:t>
      </w:r>
      <w:proofErr w:type="spellEnd"/>
      <w:r w:rsidR="00E04B9B" w:rsidRPr="00783713">
        <w:rPr>
          <w:i/>
          <w:sz w:val="20"/>
          <w:szCs w:val="20"/>
        </w:rPr>
        <w:t>.</w:t>
      </w:r>
      <w:r w:rsidRPr="00783713">
        <w:rPr>
          <w:i/>
          <w:sz w:val="20"/>
          <w:szCs w:val="20"/>
        </w:rPr>
        <w:t xml:space="preserve"> As a </w:t>
      </w:r>
      <w:proofErr w:type="spellStart"/>
      <w:r w:rsidRPr="00783713">
        <w:rPr>
          <w:i/>
          <w:sz w:val="20"/>
          <w:szCs w:val="20"/>
        </w:rPr>
        <w:t>result</w:t>
      </w:r>
      <w:proofErr w:type="spellEnd"/>
      <w:r w:rsidRPr="00783713">
        <w:rPr>
          <w:i/>
          <w:sz w:val="20"/>
          <w:szCs w:val="20"/>
        </w:rPr>
        <w:t xml:space="preserve"> of </w:t>
      </w:r>
      <w:proofErr w:type="spellStart"/>
      <w:r w:rsidRPr="00783713">
        <w:rPr>
          <w:i/>
          <w:sz w:val="20"/>
          <w:szCs w:val="20"/>
        </w:rPr>
        <w:t>the</w:t>
      </w:r>
      <w:proofErr w:type="spellEnd"/>
      <w:r w:rsidRPr="00783713">
        <w:rPr>
          <w:i/>
          <w:sz w:val="20"/>
          <w:szCs w:val="20"/>
        </w:rPr>
        <w:t xml:space="preserve"> </w:t>
      </w:r>
      <w:proofErr w:type="spellStart"/>
      <w:r w:rsidRPr="00783713">
        <w:rPr>
          <w:i/>
          <w:sz w:val="20"/>
          <w:szCs w:val="20"/>
        </w:rPr>
        <w:t>study</w:t>
      </w:r>
      <w:proofErr w:type="spellEnd"/>
      <w:r w:rsidRPr="00783713">
        <w:rPr>
          <w:i/>
          <w:sz w:val="20"/>
          <w:szCs w:val="20"/>
        </w:rPr>
        <w:t xml:space="preserve">, </w:t>
      </w:r>
      <w:proofErr w:type="spellStart"/>
      <w:r w:rsidRPr="00783713">
        <w:rPr>
          <w:i/>
          <w:sz w:val="20"/>
          <w:szCs w:val="20"/>
        </w:rPr>
        <w:t>some</w:t>
      </w:r>
      <w:proofErr w:type="spellEnd"/>
      <w:r w:rsidRPr="00783713">
        <w:rPr>
          <w:i/>
          <w:sz w:val="20"/>
          <w:szCs w:val="20"/>
        </w:rPr>
        <w:t xml:space="preserve"> </w:t>
      </w:r>
      <w:proofErr w:type="spellStart"/>
      <w:r w:rsidRPr="00783713">
        <w:rPr>
          <w:i/>
          <w:sz w:val="20"/>
          <w:szCs w:val="20"/>
        </w:rPr>
        <w:t>differences</w:t>
      </w:r>
      <w:proofErr w:type="spellEnd"/>
      <w:r w:rsidRPr="00783713">
        <w:rPr>
          <w:i/>
          <w:sz w:val="20"/>
          <w:szCs w:val="20"/>
        </w:rPr>
        <w:t xml:space="preserve"> </w:t>
      </w:r>
      <w:proofErr w:type="spellStart"/>
      <w:r w:rsidRPr="00783713">
        <w:rPr>
          <w:i/>
          <w:sz w:val="20"/>
          <w:szCs w:val="20"/>
        </w:rPr>
        <w:t>emerged</w:t>
      </w:r>
      <w:proofErr w:type="spellEnd"/>
      <w:r w:rsidRPr="00783713">
        <w:rPr>
          <w:i/>
          <w:sz w:val="20"/>
          <w:szCs w:val="20"/>
        </w:rPr>
        <w:t xml:space="preserve"> </w:t>
      </w:r>
      <w:proofErr w:type="spellStart"/>
      <w:r w:rsidRPr="00783713">
        <w:rPr>
          <w:i/>
          <w:sz w:val="20"/>
          <w:szCs w:val="20"/>
        </w:rPr>
        <w:t>between</w:t>
      </w:r>
      <w:proofErr w:type="spellEnd"/>
      <w:r w:rsidRPr="00783713">
        <w:rPr>
          <w:i/>
          <w:sz w:val="20"/>
          <w:szCs w:val="20"/>
        </w:rPr>
        <w:t xml:space="preserve"> </w:t>
      </w:r>
      <w:proofErr w:type="spellStart"/>
      <w:r w:rsidRPr="00783713">
        <w:rPr>
          <w:i/>
          <w:sz w:val="20"/>
          <w:szCs w:val="20"/>
        </w:rPr>
        <w:t>perception</w:t>
      </w:r>
      <w:proofErr w:type="spellEnd"/>
      <w:r w:rsidRPr="00783713">
        <w:rPr>
          <w:i/>
          <w:sz w:val="20"/>
          <w:szCs w:val="20"/>
        </w:rPr>
        <w:t xml:space="preserve"> </w:t>
      </w:r>
      <w:proofErr w:type="spellStart"/>
      <w:r w:rsidRPr="00783713">
        <w:rPr>
          <w:i/>
          <w:sz w:val="20"/>
          <w:szCs w:val="20"/>
        </w:rPr>
        <w:t>and</w:t>
      </w:r>
      <w:proofErr w:type="spellEnd"/>
      <w:r w:rsidRPr="00783713">
        <w:rPr>
          <w:i/>
          <w:sz w:val="20"/>
          <w:szCs w:val="20"/>
        </w:rPr>
        <w:t xml:space="preserve"> </w:t>
      </w:r>
      <w:proofErr w:type="spellStart"/>
      <w:r w:rsidRPr="00783713">
        <w:rPr>
          <w:i/>
          <w:sz w:val="20"/>
          <w:szCs w:val="20"/>
        </w:rPr>
        <w:t>expectation</w:t>
      </w:r>
      <w:proofErr w:type="spellEnd"/>
      <w:r w:rsidRPr="00783713">
        <w:rPr>
          <w:i/>
          <w:sz w:val="20"/>
          <w:szCs w:val="20"/>
        </w:rPr>
        <w:t xml:space="preserve"> in </w:t>
      </w:r>
      <w:proofErr w:type="spellStart"/>
      <w:r w:rsidRPr="00783713">
        <w:rPr>
          <w:i/>
          <w:sz w:val="20"/>
          <w:szCs w:val="20"/>
        </w:rPr>
        <w:t>terms</w:t>
      </w:r>
      <w:proofErr w:type="spellEnd"/>
      <w:r w:rsidRPr="00783713">
        <w:rPr>
          <w:i/>
          <w:sz w:val="20"/>
          <w:szCs w:val="20"/>
        </w:rPr>
        <w:t xml:space="preserve"> of service </w:t>
      </w:r>
      <w:proofErr w:type="spellStart"/>
      <w:r w:rsidRPr="00783713">
        <w:rPr>
          <w:i/>
          <w:sz w:val="20"/>
          <w:szCs w:val="20"/>
        </w:rPr>
        <w:t>quality</w:t>
      </w:r>
      <w:proofErr w:type="spellEnd"/>
      <w:r w:rsidRPr="00783713">
        <w:rPr>
          <w:i/>
          <w:sz w:val="20"/>
          <w:szCs w:val="20"/>
        </w:rPr>
        <w:t xml:space="preserve">. </w:t>
      </w:r>
      <w:proofErr w:type="spellStart"/>
      <w:r w:rsidR="00E04B9B" w:rsidRPr="00783713">
        <w:rPr>
          <w:i/>
          <w:sz w:val="20"/>
          <w:szCs w:val="20"/>
        </w:rPr>
        <w:t>When</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performance</w:t>
      </w:r>
      <w:proofErr w:type="spellEnd"/>
      <w:r w:rsidR="00E04B9B" w:rsidRPr="00783713">
        <w:rPr>
          <w:i/>
          <w:sz w:val="20"/>
          <w:szCs w:val="20"/>
        </w:rPr>
        <w:t xml:space="preserve"> of </w:t>
      </w:r>
      <w:proofErr w:type="spellStart"/>
      <w:r w:rsidR="00E04B9B" w:rsidRPr="00783713">
        <w:rPr>
          <w:i/>
          <w:sz w:val="20"/>
          <w:szCs w:val="20"/>
        </w:rPr>
        <w:t>the</w:t>
      </w:r>
      <w:proofErr w:type="spellEnd"/>
      <w:r w:rsidR="00E04B9B" w:rsidRPr="00783713">
        <w:rPr>
          <w:i/>
          <w:sz w:val="20"/>
          <w:szCs w:val="20"/>
        </w:rPr>
        <w:t xml:space="preserve"> service </w:t>
      </w:r>
      <w:proofErr w:type="spellStart"/>
      <w:r w:rsidR="00E04B9B" w:rsidRPr="00783713">
        <w:rPr>
          <w:i/>
          <w:sz w:val="20"/>
          <w:szCs w:val="20"/>
        </w:rPr>
        <w:t>was</w:t>
      </w:r>
      <w:proofErr w:type="spellEnd"/>
      <w:r w:rsidR="00E04B9B" w:rsidRPr="00783713">
        <w:rPr>
          <w:i/>
          <w:sz w:val="20"/>
          <w:szCs w:val="20"/>
        </w:rPr>
        <w:t xml:space="preserve"> </w:t>
      </w:r>
      <w:proofErr w:type="spellStart"/>
      <w:r w:rsidR="00E04B9B" w:rsidRPr="00783713">
        <w:rPr>
          <w:i/>
          <w:sz w:val="20"/>
          <w:szCs w:val="20"/>
        </w:rPr>
        <w:t>evaluated</w:t>
      </w:r>
      <w:proofErr w:type="spellEnd"/>
      <w:r w:rsidR="00E04B9B" w:rsidRPr="00783713">
        <w:rPr>
          <w:i/>
          <w:sz w:val="20"/>
          <w:szCs w:val="20"/>
        </w:rPr>
        <w:t xml:space="preserve">, </w:t>
      </w:r>
      <w:proofErr w:type="spellStart"/>
      <w:r w:rsidR="00E04B9B" w:rsidRPr="00783713">
        <w:rPr>
          <w:i/>
          <w:sz w:val="20"/>
          <w:szCs w:val="20"/>
        </w:rPr>
        <w:t>although</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system</w:t>
      </w:r>
      <w:proofErr w:type="spellEnd"/>
      <w:r w:rsidR="00E04B9B" w:rsidRPr="00783713">
        <w:rPr>
          <w:i/>
          <w:sz w:val="20"/>
          <w:szCs w:val="20"/>
        </w:rPr>
        <w:t xml:space="preserve"> </w:t>
      </w:r>
      <w:proofErr w:type="spellStart"/>
      <w:r w:rsidR="00E04B9B" w:rsidRPr="00783713">
        <w:rPr>
          <w:i/>
          <w:sz w:val="20"/>
          <w:szCs w:val="20"/>
        </w:rPr>
        <w:t>was</w:t>
      </w:r>
      <w:proofErr w:type="spellEnd"/>
      <w:r w:rsidR="00E04B9B" w:rsidRPr="00783713">
        <w:rPr>
          <w:i/>
          <w:sz w:val="20"/>
          <w:szCs w:val="20"/>
        </w:rPr>
        <w:t xml:space="preserve"> </w:t>
      </w:r>
      <w:proofErr w:type="spellStart"/>
      <w:r w:rsidR="00E04B9B" w:rsidRPr="00783713">
        <w:rPr>
          <w:i/>
          <w:sz w:val="20"/>
          <w:szCs w:val="20"/>
        </w:rPr>
        <w:t>just</w:t>
      </w:r>
      <w:proofErr w:type="spellEnd"/>
      <w:r w:rsidR="00E04B9B" w:rsidRPr="00783713">
        <w:rPr>
          <w:i/>
          <w:sz w:val="20"/>
          <w:szCs w:val="20"/>
        </w:rPr>
        <w:t xml:space="preserve"> </w:t>
      </w:r>
      <w:proofErr w:type="spellStart"/>
      <w:r w:rsidR="00E04B9B" w:rsidRPr="00783713">
        <w:rPr>
          <w:i/>
          <w:sz w:val="20"/>
          <w:szCs w:val="20"/>
        </w:rPr>
        <w:t>being</w:t>
      </w:r>
      <w:proofErr w:type="spellEnd"/>
      <w:r w:rsidR="00E04B9B" w:rsidRPr="00783713">
        <w:rPr>
          <w:i/>
          <w:sz w:val="20"/>
          <w:szCs w:val="20"/>
        </w:rPr>
        <w:t xml:space="preserve"> </w:t>
      </w:r>
      <w:proofErr w:type="spellStart"/>
      <w:r w:rsidR="00E04B9B" w:rsidRPr="00783713">
        <w:rPr>
          <w:i/>
          <w:sz w:val="20"/>
          <w:szCs w:val="20"/>
        </w:rPr>
        <w:t>used</w:t>
      </w:r>
      <w:proofErr w:type="spellEnd"/>
      <w:r w:rsidR="00E04B9B" w:rsidRPr="00783713">
        <w:rPr>
          <w:i/>
          <w:sz w:val="20"/>
          <w:szCs w:val="20"/>
        </w:rPr>
        <w:t xml:space="preserve"> </w:t>
      </w:r>
      <w:proofErr w:type="spellStart"/>
      <w:r w:rsidR="00E04B9B" w:rsidRPr="00783713">
        <w:rPr>
          <w:i/>
          <w:sz w:val="20"/>
          <w:szCs w:val="20"/>
        </w:rPr>
        <w:t>very</w:t>
      </w:r>
      <w:proofErr w:type="spellEnd"/>
      <w:r w:rsidR="00E04B9B" w:rsidRPr="00783713">
        <w:rPr>
          <w:i/>
          <w:sz w:val="20"/>
          <w:szCs w:val="20"/>
        </w:rPr>
        <w:t xml:space="preserve"> </w:t>
      </w:r>
      <w:proofErr w:type="spellStart"/>
      <w:r w:rsidR="00E04B9B" w:rsidRPr="00783713">
        <w:rPr>
          <w:i/>
          <w:sz w:val="20"/>
          <w:szCs w:val="20"/>
        </w:rPr>
        <w:t>recently</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performance</w:t>
      </w:r>
      <w:proofErr w:type="spellEnd"/>
      <w:r w:rsidR="00E04B9B" w:rsidRPr="00783713">
        <w:rPr>
          <w:i/>
          <w:sz w:val="20"/>
          <w:szCs w:val="20"/>
        </w:rPr>
        <w:t xml:space="preserve"> of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instructors</w:t>
      </w:r>
      <w:proofErr w:type="spellEnd"/>
      <w:r w:rsidR="00E04B9B" w:rsidRPr="00783713">
        <w:rPr>
          <w:i/>
          <w:sz w:val="20"/>
          <w:szCs w:val="20"/>
        </w:rPr>
        <w:t xml:space="preserve"> </w:t>
      </w:r>
      <w:proofErr w:type="spellStart"/>
      <w:r w:rsidR="00E04B9B" w:rsidRPr="00783713">
        <w:rPr>
          <w:i/>
          <w:sz w:val="20"/>
          <w:szCs w:val="20"/>
        </w:rPr>
        <w:t>providing</w:t>
      </w:r>
      <w:proofErr w:type="spellEnd"/>
      <w:r w:rsidR="00E04B9B" w:rsidRPr="00783713">
        <w:rPr>
          <w:i/>
          <w:sz w:val="20"/>
          <w:szCs w:val="20"/>
        </w:rPr>
        <w:t xml:space="preserve"> </w:t>
      </w:r>
      <w:proofErr w:type="spellStart"/>
      <w:r w:rsidR="00E04B9B" w:rsidRPr="00783713">
        <w:rPr>
          <w:i/>
          <w:sz w:val="20"/>
          <w:szCs w:val="20"/>
        </w:rPr>
        <w:t>services</w:t>
      </w:r>
      <w:proofErr w:type="spellEnd"/>
      <w:r w:rsidR="00E04B9B" w:rsidRPr="00783713">
        <w:rPr>
          <w:i/>
          <w:sz w:val="20"/>
          <w:szCs w:val="20"/>
        </w:rPr>
        <w:t xml:space="preserve"> in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system</w:t>
      </w:r>
      <w:proofErr w:type="spellEnd"/>
      <w:r w:rsidR="00E04B9B" w:rsidRPr="00783713">
        <w:rPr>
          <w:i/>
          <w:sz w:val="20"/>
          <w:szCs w:val="20"/>
        </w:rPr>
        <w:t xml:space="preserve"> </w:t>
      </w:r>
      <w:proofErr w:type="spellStart"/>
      <w:r w:rsidR="00E04B9B" w:rsidRPr="00783713">
        <w:rPr>
          <w:i/>
          <w:sz w:val="20"/>
          <w:szCs w:val="20"/>
        </w:rPr>
        <w:t>and</w:t>
      </w:r>
      <w:proofErr w:type="spellEnd"/>
      <w:r w:rsidR="00E04B9B" w:rsidRPr="00783713">
        <w:rPr>
          <w:i/>
          <w:sz w:val="20"/>
          <w:szCs w:val="20"/>
        </w:rPr>
        <w:t xml:space="preserve"> </w:t>
      </w:r>
      <w:proofErr w:type="spellStart"/>
      <w:r w:rsidR="00E04B9B" w:rsidRPr="00783713">
        <w:rPr>
          <w:i/>
          <w:sz w:val="20"/>
          <w:szCs w:val="20"/>
        </w:rPr>
        <w:t>distance</w:t>
      </w:r>
      <w:proofErr w:type="spellEnd"/>
      <w:r w:rsidR="00E04B9B" w:rsidRPr="00783713">
        <w:rPr>
          <w:i/>
          <w:sz w:val="20"/>
          <w:szCs w:val="20"/>
        </w:rPr>
        <w:t xml:space="preserve"> </w:t>
      </w:r>
      <w:proofErr w:type="spellStart"/>
      <w:r w:rsidR="00E04B9B" w:rsidRPr="00783713">
        <w:rPr>
          <w:i/>
          <w:sz w:val="20"/>
          <w:szCs w:val="20"/>
        </w:rPr>
        <w:t>education</w:t>
      </w:r>
      <w:proofErr w:type="spellEnd"/>
      <w:r w:rsidR="00E04B9B" w:rsidRPr="00783713">
        <w:rPr>
          <w:i/>
          <w:sz w:val="20"/>
          <w:szCs w:val="20"/>
        </w:rPr>
        <w:t xml:space="preserve"> </w:t>
      </w:r>
      <w:proofErr w:type="spellStart"/>
      <w:r w:rsidR="00E04B9B" w:rsidRPr="00783713">
        <w:rPr>
          <w:i/>
          <w:sz w:val="20"/>
          <w:szCs w:val="20"/>
        </w:rPr>
        <w:t>was</w:t>
      </w:r>
      <w:proofErr w:type="spellEnd"/>
      <w:r w:rsidR="00E04B9B" w:rsidRPr="00783713">
        <w:rPr>
          <w:i/>
          <w:sz w:val="20"/>
          <w:szCs w:val="20"/>
        </w:rPr>
        <w:t xml:space="preserve"> </w:t>
      </w:r>
      <w:proofErr w:type="spellStart"/>
      <w:r w:rsidR="00E04B9B" w:rsidRPr="00783713">
        <w:rPr>
          <w:i/>
          <w:sz w:val="20"/>
          <w:szCs w:val="20"/>
        </w:rPr>
        <w:t>found</w:t>
      </w:r>
      <w:proofErr w:type="spellEnd"/>
      <w:r w:rsidR="00E04B9B" w:rsidRPr="00783713">
        <w:rPr>
          <w:i/>
          <w:sz w:val="20"/>
          <w:szCs w:val="20"/>
        </w:rPr>
        <w:t xml:space="preserve"> </w:t>
      </w:r>
      <w:proofErr w:type="spellStart"/>
      <w:r w:rsidR="00E04B9B" w:rsidRPr="00783713">
        <w:rPr>
          <w:i/>
          <w:sz w:val="20"/>
          <w:szCs w:val="20"/>
        </w:rPr>
        <w:t>to</w:t>
      </w:r>
      <w:proofErr w:type="spellEnd"/>
      <w:r w:rsidR="00E04B9B" w:rsidRPr="00783713">
        <w:rPr>
          <w:i/>
          <w:sz w:val="20"/>
          <w:szCs w:val="20"/>
        </w:rPr>
        <w:t xml:space="preserve"> be </w:t>
      </w:r>
      <w:proofErr w:type="spellStart"/>
      <w:r w:rsidR="00E04B9B" w:rsidRPr="00783713">
        <w:rPr>
          <w:i/>
          <w:sz w:val="20"/>
          <w:szCs w:val="20"/>
        </w:rPr>
        <w:t>quite</w:t>
      </w:r>
      <w:proofErr w:type="spellEnd"/>
      <w:r w:rsidR="00E04B9B" w:rsidRPr="00783713">
        <w:rPr>
          <w:i/>
          <w:sz w:val="20"/>
          <w:szCs w:val="20"/>
        </w:rPr>
        <w:t xml:space="preserve"> </w:t>
      </w:r>
      <w:proofErr w:type="spellStart"/>
      <w:r w:rsidR="00E04B9B" w:rsidRPr="00783713">
        <w:rPr>
          <w:i/>
          <w:sz w:val="20"/>
          <w:szCs w:val="20"/>
        </w:rPr>
        <w:t>sufficient</w:t>
      </w:r>
      <w:proofErr w:type="spellEnd"/>
      <w:r w:rsidR="00E04B9B" w:rsidRPr="00783713">
        <w:rPr>
          <w:i/>
          <w:sz w:val="20"/>
          <w:szCs w:val="20"/>
        </w:rPr>
        <w:t xml:space="preserve"> </w:t>
      </w:r>
      <w:proofErr w:type="spellStart"/>
      <w:r w:rsidR="00E04B9B" w:rsidRPr="00783713">
        <w:rPr>
          <w:i/>
          <w:sz w:val="20"/>
          <w:szCs w:val="20"/>
        </w:rPr>
        <w:t>by</w:t>
      </w:r>
      <w:proofErr w:type="spellEnd"/>
      <w:r w:rsidR="00E04B9B" w:rsidRPr="00783713">
        <w:rPr>
          <w:i/>
          <w:sz w:val="20"/>
          <w:szCs w:val="20"/>
        </w:rPr>
        <w:t xml:space="preserve"> </w:t>
      </w:r>
      <w:proofErr w:type="spellStart"/>
      <w:r w:rsidR="00E04B9B" w:rsidRPr="00783713">
        <w:rPr>
          <w:i/>
          <w:sz w:val="20"/>
          <w:szCs w:val="20"/>
        </w:rPr>
        <w:t>the</w:t>
      </w:r>
      <w:proofErr w:type="spellEnd"/>
      <w:r w:rsidR="00E04B9B" w:rsidRPr="00783713">
        <w:rPr>
          <w:i/>
          <w:sz w:val="20"/>
          <w:szCs w:val="20"/>
        </w:rPr>
        <w:t xml:space="preserve"> </w:t>
      </w:r>
      <w:proofErr w:type="spellStart"/>
      <w:r w:rsidR="00E04B9B" w:rsidRPr="00783713">
        <w:rPr>
          <w:i/>
          <w:sz w:val="20"/>
          <w:szCs w:val="20"/>
        </w:rPr>
        <w:t>students</w:t>
      </w:r>
      <w:proofErr w:type="spellEnd"/>
      <w:r w:rsidR="00E04B9B" w:rsidRPr="00783713">
        <w:rPr>
          <w:i/>
          <w:sz w:val="20"/>
          <w:szCs w:val="20"/>
        </w:rPr>
        <w:t>.</w:t>
      </w:r>
    </w:p>
    <w:p w:rsidR="00B40D5E" w:rsidRPr="001248D8" w:rsidRDefault="00783713" w:rsidP="00B32E11">
      <w:pPr>
        <w:spacing w:line="240" w:lineRule="auto"/>
        <w:ind w:firstLine="567"/>
        <w:jc w:val="both"/>
        <w:rPr>
          <w:sz w:val="20"/>
          <w:szCs w:val="20"/>
        </w:rPr>
      </w:pPr>
      <w:proofErr w:type="spellStart"/>
      <w:r w:rsidRPr="001248D8">
        <w:rPr>
          <w:b/>
          <w:i/>
          <w:sz w:val="20"/>
          <w:szCs w:val="20"/>
        </w:rPr>
        <w:t>Key</w:t>
      </w:r>
      <w:proofErr w:type="spellEnd"/>
      <w:r w:rsidRPr="001248D8">
        <w:rPr>
          <w:b/>
          <w:i/>
          <w:sz w:val="20"/>
          <w:szCs w:val="20"/>
        </w:rPr>
        <w:t xml:space="preserve"> </w:t>
      </w:r>
      <w:proofErr w:type="spellStart"/>
      <w:r w:rsidRPr="001248D8">
        <w:rPr>
          <w:b/>
          <w:i/>
          <w:sz w:val="20"/>
          <w:szCs w:val="20"/>
        </w:rPr>
        <w:t>Words</w:t>
      </w:r>
      <w:proofErr w:type="spellEnd"/>
      <w:r w:rsidRPr="001248D8">
        <w:rPr>
          <w:b/>
          <w:i/>
          <w:sz w:val="20"/>
          <w:szCs w:val="20"/>
        </w:rPr>
        <w:t>:</w:t>
      </w:r>
      <w:r w:rsidR="001248D8" w:rsidRPr="001248D8">
        <w:rPr>
          <w:sz w:val="20"/>
          <w:szCs w:val="20"/>
        </w:rPr>
        <w:t xml:space="preserve"> </w:t>
      </w:r>
      <w:proofErr w:type="spellStart"/>
      <w:r w:rsidR="001248D8" w:rsidRPr="001248D8">
        <w:rPr>
          <w:i/>
          <w:sz w:val="20"/>
          <w:szCs w:val="20"/>
        </w:rPr>
        <w:t>Distance</w:t>
      </w:r>
      <w:proofErr w:type="spellEnd"/>
      <w:r w:rsidR="001248D8" w:rsidRPr="001248D8">
        <w:rPr>
          <w:i/>
          <w:sz w:val="20"/>
          <w:szCs w:val="20"/>
        </w:rPr>
        <w:t xml:space="preserve"> </w:t>
      </w:r>
      <w:proofErr w:type="spellStart"/>
      <w:r w:rsidR="001248D8" w:rsidRPr="001248D8">
        <w:rPr>
          <w:i/>
          <w:sz w:val="20"/>
          <w:szCs w:val="20"/>
        </w:rPr>
        <w:t>Education</w:t>
      </w:r>
      <w:proofErr w:type="spellEnd"/>
      <w:r w:rsidR="001248D8" w:rsidRPr="001248D8">
        <w:rPr>
          <w:i/>
          <w:sz w:val="20"/>
          <w:szCs w:val="20"/>
        </w:rPr>
        <w:t xml:space="preserve">, </w:t>
      </w:r>
      <w:proofErr w:type="spellStart"/>
      <w:r w:rsidR="001248D8" w:rsidRPr="001248D8">
        <w:rPr>
          <w:i/>
          <w:sz w:val="20"/>
          <w:szCs w:val="20"/>
        </w:rPr>
        <w:t>Maritime</w:t>
      </w:r>
      <w:proofErr w:type="spellEnd"/>
      <w:r w:rsidR="001248D8" w:rsidRPr="001248D8">
        <w:rPr>
          <w:i/>
          <w:sz w:val="20"/>
          <w:szCs w:val="20"/>
        </w:rPr>
        <w:t xml:space="preserve"> </w:t>
      </w:r>
      <w:proofErr w:type="spellStart"/>
      <w:r w:rsidR="001248D8" w:rsidRPr="001248D8">
        <w:rPr>
          <w:i/>
          <w:sz w:val="20"/>
          <w:szCs w:val="20"/>
        </w:rPr>
        <w:t>Education</w:t>
      </w:r>
      <w:proofErr w:type="spellEnd"/>
      <w:r w:rsidR="001248D8" w:rsidRPr="001248D8">
        <w:rPr>
          <w:i/>
          <w:sz w:val="20"/>
          <w:szCs w:val="20"/>
        </w:rPr>
        <w:t xml:space="preserve">, STCW, </w:t>
      </w:r>
      <w:proofErr w:type="spellStart"/>
      <w:r w:rsidR="001248D8" w:rsidRPr="001248D8">
        <w:rPr>
          <w:i/>
          <w:sz w:val="20"/>
          <w:szCs w:val="20"/>
        </w:rPr>
        <w:t>Coronavirus</w:t>
      </w:r>
      <w:proofErr w:type="spellEnd"/>
    </w:p>
    <w:p w:rsidR="00D341D7" w:rsidRDefault="00D341D7" w:rsidP="00D341D7">
      <w:pPr>
        <w:spacing w:line="240" w:lineRule="auto"/>
        <w:jc w:val="both"/>
        <w:rPr>
          <w:b/>
        </w:rPr>
      </w:pPr>
    </w:p>
    <w:p w:rsidR="009A2C60" w:rsidRDefault="009A2C60" w:rsidP="00D341D7">
      <w:pPr>
        <w:spacing w:line="240" w:lineRule="auto"/>
        <w:jc w:val="both"/>
        <w:rPr>
          <w:b/>
        </w:rPr>
      </w:pPr>
    </w:p>
    <w:p w:rsidR="009A2C60" w:rsidRDefault="009A2C60" w:rsidP="00D341D7">
      <w:pPr>
        <w:spacing w:line="240" w:lineRule="auto"/>
        <w:jc w:val="both"/>
        <w:rPr>
          <w:b/>
        </w:rPr>
      </w:pPr>
    </w:p>
    <w:p w:rsidR="007E13D2" w:rsidRDefault="001248D8" w:rsidP="00B32E11">
      <w:pPr>
        <w:spacing w:line="240" w:lineRule="auto"/>
        <w:ind w:firstLine="567"/>
        <w:jc w:val="both"/>
        <w:rPr>
          <w:b/>
        </w:rPr>
      </w:pPr>
      <w:r>
        <w:rPr>
          <w:b/>
        </w:rPr>
        <w:lastRenderedPageBreak/>
        <w:t>1.GİRİŞ</w:t>
      </w:r>
    </w:p>
    <w:p w:rsidR="007C6C8A" w:rsidRPr="001F4290" w:rsidRDefault="00CE4F83" w:rsidP="00B32E11">
      <w:pPr>
        <w:spacing w:line="240" w:lineRule="auto"/>
        <w:ind w:firstLine="567"/>
        <w:jc w:val="both"/>
        <w:rPr>
          <w:sz w:val="22"/>
        </w:rPr>
      </w:pPr>
      <w:r w:rsidRPr="007E13D2">
        <w:rPr>
          <w:sz w:val="22"/>
        </w:rPr>
        <w:t xml:space="preserve">2019 yılının sonlarında Çin’in </w:t>
      </w:r>
      <w:proofErr w:type="spellStart"/>
      <w:r w:rsidRPr="007E13D2">
        <w:rPr>
          <w:sz w:val="22"/>
        </w:rPr>
        <w:t>Wuhan</w:t>
      </w:r>
      <w:proofErr w:type="spellEnd"/>
      <w:r w:rsidRPr="007E13D2">
        <w:rPr>
          <w:sz w:val="22"/>
        </w:rPr>
        <w:t xml:space="preserve"> şehrinde ortaya çıkan ve çok kısa sürede bütün Dünyaya yayılarak </w:t>
      </w:r>
      <w:r w:rsidR="001248D8">
        <w:rPr>
          <w:sz w:val="22"/>
        </w:rPr>
        <w:t xml:space="preserve">büyük bir salgına yol açan yeni </w:t>
      </w:r>
      <w:proofErr w:type="spellStart"/>
      <w:r w:rsidR="001248D8">
        <w:rPr>
          <w:sz w:val="22"/>
        </w:rPr>
        <w:t>korona</w:t>
      </w:r>
      <w:r w:rsidRPr="007E13D2">
        <w:rPr>
          <w:sz w:val="22"/>
        </w:rPr>
        <w:t>virüsü</w:t>
      </w:r>
      <w:proofErr w:type="spellEnd"/>
      <w:r w:rsidRPr="007E13D2">
        <w:rPr>
          <w:sz w:val="22"/>
        </w:rPr>
        <w:t xml:space="preserve">, oldukça önemli ve acil bir sağlık problemine dönüşmüştür. Hastalığın görüldüğü her ülkede olduğu gibi Türkiye’de de </w:t>
      </w:r>
      <w:r w:rsidR="00F52386" w:rsidRPr="007E13D2">
        <w:rPr>
          <w:sz w:val="22"/>
        </w:rPr>
        <w:t>birtakım</w:t>
      </w:r>
      <w:r w:rsidRPr="007E13D2">
        <w:rPr>
          <w:sz w:val="22"/>
        </w:rPr>
        <w:t xml:space="preserve"> önlemler alınmıştır.</w:t>
      </w:r>
      <w:r w:rsidR="001F4290">
        <w:rPr>
          <w:sz w:val="22"/>
        </w:rPr>
        <w:t xml:space="preserve"> </w:t>
      </w:r>
      <w:r w:rsidR="007C6C8A" w:rsidRPr="007E13D2">
        <w:rPr>
          <w:sz w:val="22"/>
        </w:rPr>
        <w:t>İlk vakanın görülmesinin ardından 12 Mart tarihinde eğitime ara verilmiştir</w:t>
      </w:r>
      <w:r w:rsidR="003E7ADF">
        <w:rPr>
          <w:sz w:val="22"/>
        </w:rPr>
        <w:t xml:space="preserve"> (YÖK, 2020).</w:t>
      </w:r>
      <w:r w:rsidR="007C6C8A" w:rsidRPr="007E13D2">
        <w:rPr>
          <w:sz w:val="22"/>
        </w:rPr>
        <w:t xml:space="preserve"> </w:t>
      </w:r>
      <w:r w:rsidR="007C6C8A" w:rsidRPr="007E13D2">
        <w:rPr>
          <w:color w:val="FF0000"/>
          <w:sz w:val="22"/>
        </w:rPr>
        <w:t xml:space="preserve"> </w:t>
      </w:r>
      <w:r w:rsidR="007C6C8A" w:rsidRPr="007E13D2">
        <w:rPr>
          <w:sz w:val="22"/>
        </w:rPr>
        <w:t>Bu kararın ardından 23 Mart tarihi itibariyle eğitim öğretimin kesintiye uğramaması ve uygulamada birlik düşüncesiyle verilen bu ara sonlandırıldı ve bir hafta sonra eğitim öğretim dijital ortamda, uzaktan ve açıktan öğretim ile başlatıldı.</w:t>
      </w:r>
      <w:r w:rsidR="00F06274" w:rsidRPr="007E13D2">
        <w:rPr>
          <w:sz w:val="22"/>
        </w:rPr>
        <w:t xml:space="preserve"> Ayrıca aynı duyuruda bahar dönemi derslerinin tamamının uzaktan eğitim yoluyla olacağı belirtildi. Uygulama ile ilgili derslerin ise yaz dönemi yaz okuluna benzer bir yapıyla işleneceği bildiril</w:t>
      </w:r>
      <w:r w:rsidR="00C41B95">
        <w:rPr>
          <w:sz w:val="22"/>
        </w:rPr>
        <w:t>miştir</w:t>
      </w:r>
      <w:r w:rsidR="00D92369">
        <w:rPr>
          <w:sz w:val="22"/>
        </w:rPr>
        <w:t xml:space="preserve"> </w:t>
      </w:r>
      <w:r w:rsidR="00FA54B8">
        <w:rPr>
          <w:sz w:val="22"/>
        </w:rPr>
        <w:t>(YÖK 2020b)</w:t>
      </w:r>
      <w:r w:rsidR="00D92369">
        <w:rPr>
          <w:sz w:val="22"/>
        </w:rPr>
        <w:t>.</w:t>
      </w:r>
      <w:r w:rsidR="007C6C8A" w:rsidRPr="007E13D2">
        <w:rPr>
          <w:color w:val="FF0000"/>
          <w:sz w:val="22"/>
        </w:rPr>
        <w:t xml:space="preserve"> </w:t>
      </w:r>
      <w:r w:rsidR="00F06274" w:rsidRPr="007E13D2">
        <w:rPr>
          <w:color w:val="FF0000"/>
          <w:sz w:val="22"/>
        </w:rPr>
        <w:t xml:space="preserve"> </w:t>
      </w:r>
      <w:r w:rsidR="00C41B95" w:rsidRPr="00FA54B8">
        <w:rPr>
          <w:sz w:val="22"/>
        </w:rPr>
        <w:t xml:space="preserve">Öğrencilerin mümkün olan en iyi şekilde eğitimine devam etmesi için eğitim kurumları konu ile ilgili çalışmalara başlamıştır. </w:t>
      </w:r>
    </w:p>
    <w:p w:rsidR="00F06274" w:rsidRPr="007E13D2" w:rsidRDefault="00F06274" w:rsidP="00B32E11">
      <w:pPr>
        <w:spacing w:line="240" w:lineRule="auto"/>
        <w:ind w:firstLine="567"/>
        <w:jc w:val="both"/>
        <w:rPr>
          <w:sz w:val="22"/>
        </w:rPr>
      </w:pPr>
      <w:r w:rsidRPr="007E13D2">
        <w:rPr>
          <w:sz w:val="22"/>
        </w:rPr>
        <w:t xml:space="preserve">Uzaktan Eğitim zamandan ve </w:t>
      </w:r>
      <w:r w:rsidR="00A077C5" w:rsidRPr="007E13D2">
        <w:rPr>
          <w:sz w:val="22"/>
        </w:rPr>
        <w:t>mekândan</w:t>
      </w:r>
      <w:r w:rsidRPr="007E13D2">
        <w:rPr>
          <w:sz w:val="22"/>
        </w:rPr>
        <w:t xml:space="preserve"> olabildiğince bağımsız bir şekilde öğrencinin okula gitme zorunluluğu olmadan mevcut telefon, bilgisayar teknolojileri veya televizyon vasıtası ile sanal ortamda canlı veya kayıttan, görüntülü</w:t>
      </w:r>
      <w:r w:rsidR="00A077C5" w:rsidRPr="007E13D2">
        <w:rPr>
          <w:sz w:val="22"/>
        </w:rPr>
        <w:t xml:space="preserve"> ve veya</w:t>
      </w:r>
      <w:r w:rsidRPr="007E13D2">
        <w:rPr>
          <w:sz w:val="22"/>
        </w:rPr>
        <w:t xml:space="preserve"> sesli olarak derslerin işlendiği, </w:t>
      </w:r>
      <w:r w:rsidR="00CD70FE" w:rsidRPr="007E13D2">
        <w:rPr>
          <w:sz w:val="22"/>
        </w:rPr>
        <w:t>öğrencilerin</w:t>
      </w:r>
      <w:r w:rsidRPr="007E13D2">
        <w:rPr>
          <w:sz w:val="22"/>
        </w:rPr>
        <w:t xml:space="preserve"> istediği zaman bunları tekrar görüntüleyebileceği, günümüz şartlarında eğitim ve öğretimin hızla bilgisayar ortamında geçtiği akılcı, çağdaş, yenilikçi bir </w:t>
      </w:r>
      <w:r w:rsidRPr="00FA54B8">
        <w:rPr>
          <w:sz w:val="22"/>
        </w:rPr>
        <w:t>eğitim sistemi</w:t>
      </w:r>
      <w:r w:rsidR="00A077C5" w:rsidRPr="00FA54B8">
        <w:rPr>
          <w:sz w:val="22"/>
        </w:rPr>
        <w:t xml:space="preserve"> olarak tanımlanmaktadır ve aynı zamanda</w:t>
      </w:r>
      <w:r w:rsidRPr="00FA54B8">
        <w:rPr>
          <w:sz w:val="22"/>
        </w:rPr>
        <w:t xml:space="preserve"> fırsat eşitsizliğini ortadan kaldır</w:t>
      </w:r>
      <w:r w:rsidR="00A077C5" w:rsidRPr="00FA54B8">
        <w:rPr>
          <w:sz w:val="22"/>
        </w:rPr>
        <w:t>dığı düşünülmektedir. Ayrıca sistemin teknoloji ile iç içe olması sayesinde yeni gelişmeler ile s</w:t>
      </w:r>
      <w:r w:rsidR="00FA54B8">
        <w:rPr>
          <w:sz w:val="22"/>
        </w:rPr>
        <w:t>ürekli olarak güncellenmektedir</w:t>
      </w:r>
      <w:r w:rsidR="00A077C5" w:rsidRPr="00FA54B8">
        <w:rPr>
          <w:sz w:val="22"/>
        </w:rPr>
        <w:t xml:space="preserve"> (</w:t>
      </w:r>
      <w:r w:rsidR="00FA54B8" w:rsidRPr="00FA54B8">
        <w:rPr>
          <w:sz w:val="22"/>
        </w:rPr>
        <w:t>Solak vd., 2020</w:t>
      </w:r>
      <w:r w:rsidR="00A077C5" w:rsidRPr="00FA54B8">
        <w:rPr>
          <w:sz w:val="22"/>
        </w:rPr>
        <w:t>).</w:t>
      </w:r>
    </w:p>
    <w:p w:rsidR="00F06274" w:rsidRPr="007E13D2" w:rsidRDefault="00F06274" w:rsidP="00B32E11">
      <w:pPr>
        <w:spacing w:line="240" w:lineRule="auto"/>
        <w:ind w:firstLine="567"/>
        <w:jc w:val="both"/>
        <w:rPr>
          <w:sz w:val="22"/>
        </w:rPr>
      </w:pPr>
      <w:r w:rsidRPr="007E13D2">
        <w:rPr>
          <w:sz w:val="22"/>
        </w:rPr>
        <w:t xml:space="preserve">Uzaktan Eğitim'de, </w:t>
      </w:r>
      <w:r w:rsidR="00CD70FE" w:rsidRPr="007E13D2">
        <w:rPr>
          <w:sz w:val="22"/>
        </w:rPr>
        <w:t>karşılıklı anlık veri paylaşımının yapılabildiği</w:t>
      </w:r>
      <w:r w:rsidRPr="007E13D2">
        <w:rPr>
          <w:sz w:val="22"/>
        </w:rPr>
        <w:t xml:space="preserve"> </w:t>
      </w:r>
      <w:r w:rsidR="00FC588A">
        <w:rPr>
          <w:sz w:val="22"/>
        </w:rPr>
        <w:t xml:space="preserve">internet </w:t>
      </w:r>
      <w:r w:rsidRPr="007E13D2">
        <w:rPr>
          <w:sz w:val="22"/>
        </w:rPr>
        <w:t>sayfaları, e-posta,</w:t>
      </w:r>
      <w:r w:rsidR="00E27352" w:rsidRPr="007E13D2">
        <w:rPr>
          <w:sz w:val="22"/>
        </w:rPr>
        <w:t xml:space="preserve"> kurumların kendisinin geliştirdiği yazılımlar veya hali hazırda bulunan toplantı programları, video kayıt ve paylaşımın yapılabildiği </w:t>
      </w:r>
      <w:r w:rsidR="000678FF">
        <w:rPr>
          <w:sz w:val="22"/>
        </w:rPr>
        <w:t>internet</w:t>
      </w:r>
      <w:r w:rsidR="00D92369">
        <w:rPr>
          <w:sz w:val="22"/>
        </w:rPr>
        <w:t xml:space="preserve"> </w:t>
      </w:r>
      <w:r w:rsidR="00E27352" w:rsidRPr="007E13D2">
        <w:rPr>
          <w:sz w:val="22"/>
        </w:rPr>
        <w:t xml:space="preserve">sayfaları </w:t>
      </w:r>
      <w:r w:rsidRPr="007E13D2">
        <w:rPr>
          <w:sz w:val="22"/>
        </w:rPr>
        <w:t xml:space="preserve">gibi hizmetler </w:t>
      </w:r>
      <w:r w:rsidR="00E27352" w:rsidRPr="007E13D2">
        <w:rPr>
          <w:sz w:val="22"/>
        </w:rPr>
        <w:t xml:space="preserve">aracılığıyla, eğitimciler ve öğrenciler arasında </w:t>
      </w:r>
      <w:r w:rsidR="001248D8" w:rsidRPr="007E13D2">
        <w:rPr>
          <w:sz w:val="22"/>
        </w:rPr>
        <w:t>eşzaman</w:t>
      </w:r>
      <w:r w:rsidR="00E27352" w:rsidRPr="007E13D2">
        <w:rPr>
          <w:sz w:val="22"/>
        </w:rPr>
        <w:t xml:space="preserve"> ve asenkron şeklinde</w:t>
      </w:r>
      <w:r w:rsidRPr="007E13D2">
        <w:rPr>
          <w:sz w:val="22"/>
        </w:rPr>
        <w:t xml:space="preserve"> </w:t>
      </w:r>
      <w:r w:rsidR="00E27352" w:rsidRPr="007E13D2">
        <w:rPr>
          <w:sz w:val="22"/>
        </w:rPr>
        <w:t>iki</w:t>
      </w:r>
      <w:r w:rsidRPr="007E13D2">
        <w:rPr>
          <w:sz w:val="22"/>
        </w:rPr>
        <w:t xml:space="preserve"> farklı yöntemle </w:t>
      </w:r>
      <w:r w:rsidR="00E27352" w:rsidRPr="007E13D2">
        <w:rPr>
          <w:sz w:val="22"/>
        </w:rPr>
        <w:t>etkileşim sağlanabilmektedir.</w:t>
      </w:r>
      <w:r w:rsidRPr="007E13D2">
        <w:rPr>
          <w:sz w:val="22"/>
        </w:rPr>
        <w:t xml:space="preserve"> Senkron </w:t>
      </w:r>
      <w:r w:rsidR="00E27352" w:rsidRPr="007E13D2">
        <w:rPr>
          <w:sz w:val="22"/>
        </w:rPr>
        <w:t>derslerin yapılabilmesi için öğrencilerin ve eğitimcinin aynı anda aynı platformda hazır bulunmasının yanı</w:t>
      </w:r>
      <w:r w:rsidR="002B60C5" w:rsidRPr="007E13D2">
        <w:rPr>
          <w:sz w:val="22"/>
        </w:rPr>
        <w:t xml:space="preserve"> sıra </w:t>
      </w:r>
      <w:r w:rsidR="00E27352" w:rsidRPr="007E13D2">
        <w:rPr>
          <w:sz w:val="22"/>
        </w:rPr>
        <w:t>gerekli internet altyapısı ve</w:t>
      </w:r>
      <w:r w:rsidR="002B60C5" w:rsidRPr="007E13D2">
        <w:rPr>
          <w:sz w:val="22"/>
        </w:rPr>
        <w:t xml:space="preserve"> bilgisayar, telefon veya tablet ile derse hazır bulunması gerekmektedir.  </w:t>
      </w:r>
      <w:r w:rsidRPr="007E13D2">
        <w:rPr>
          <w:sz w:val="22"/>
        </w:rPr>
        <w:t xml:space="preserve">Asenkron </w:t>
      </w:r>
      <w:r w:rsidR="002B60C5" w:rsidRPr="007E13D2">
        <w:rPr>
          <w:sz w:val="22"/>
        </w:rPr>
        <w:t>derslerde ise</w:t>
      </w:r>
      <w:r w:rsidRPr="007E13D2">
        <w:rPr>
          <w:sz w:val="22"/>
        </w:rPr>
        <w:t xml:space="preserve"> kay</w:t>
      </w:r>
      <w:r w:rsidR="002B60C5" w:rsidRPr="007E13D2">
        <w:rPr>
          <w:sz w:val="22"/>
        </w:rPr>
        <w:t xml:space="preserve">dedilen </w:t>
      </w:r>
      <w:r w:rsidRPr="007E13D2">
        <w:rPr>
          <w:sz w:val="22"/>
        </w:rPr>
        <w:t>ders videoları</w:t>
      </w:r>
      <w:r w:rsidR="002B60C5" w:rsidRPr="007E13D2">
        <w:rPr>
          <w:sz w:val="22"/>
        </w:rPr>
        <w:t xml:space="preserve"> daha sonra istenilen vakitte </w:t>
      </w:r>
      <w:r w:rsidRPr="007E13D2">
        <w:rPr>
          <w:sz w:val="22"/>
        </w:rPr>
        <w:t xml:space="preserve">izlenilebilmektedir. </w:t>
      </w:r>
      <w:r w:rsidR="002B60C5" w:rsidRPr="007E13D2">
        <w:rPr>
          <w:sz w:val="22"/>
        </w:rPr>
        <w:t xml:space="preserve">Eğer kullanılan sistemler müsaade ediyor ise </w:t>
      </w:r>
      <w:r w:rsidRPr="007E13D2">
        <w:rPr>
          <w:sz w:val="22"/>
        </w:rPr>
        <w:t>dokümanla</w:t>
      </w:r>
      <w:r w:rsidR="002B60C5" w:rsidRPr="007E13D2">
        <w:rPr>
          <w:sz w:val="22"/>
        </w:rPr>
        <w:t>r sisteme yüklenebilmektedir. Gerekli hallerde e-posta yoluyla öğrencilere gerekli dokümanlar ulaştırılmaktadır.</w:t>
      </w:r>
      <w:r w:rsidRPr="007E13D2">
        <w:rPr>
          <w:sz w:val="22"/>
        </w:rPr>
        <w:t xml:space="preserve"> </w:t>
      </w:r>
    </w:p>
    <w:p w:rsidR="007A205E" w:rsidRPr="007E13D2" w:rsidRDefault="00C76FF6" w:rsidP="00B32E11">
      <w:pPr>
        <w:spacing w:line="240" w:lineRule="auto"/>
        <w:ind w:firstLine="567"/>
        <w:jc w:val="both"/>
        <w:rPr>
          <w:sz w:val="22"/>
        </w:rPr>
      </w:pPr>
      <w:r w:rsidRPr="007E13D2">
        <w:rPr>
          <w:sz w:val="22"/>
        </w:rPr>
        <w:t xml:space="preserve">Uzaktan eğitimin birçok avantajı bulunmaktadır, bunların başında maliyet gelmektedir. Sistem oluşturulduktan sonra yapılacak küçük yatırımlar ve güncellemeler ile öğrencilerin ulaşım ve konaklama </w:t>
      </w:r>
      <w:r w:rsidRPr="007E13D2">
        <w:rPr>
          <w:sz w:val="22"/>
        </w:rPr>
        <w:lastRenderedPageBreak/>
        <w:t xml:space="preserve">maliyetlerinin yanı sıra kurumların fiziksel ihtiyaçlarının azalması sonucunda </w:t>
      </w:r>
      <w:r w:rsidR="009077FD" w:rsidRPr="007E13D2">
        <w:rPr>
          <w:sz w:val="22"/>
        </w:rPr>
        <w:t>maliyetlerin yarı yarıya düşmesi söz konusu olmaktadır</w:t>
      </w:r>
      <w:r w:rsidR="00D92369">
        <w:rPr>
          <w:strike/>
          <w:sz w:val="22"/>
        </w:rPr>
        <w:t xml:space="preserve"> </w:t>
      </w:r>
      <w:r w:rsidR="009077FD" w:rsidRPr="007E13D2">
        <w:rPr>
          <w:sz w:val="22"/>
        </w:rPr>
        <w:t>(</w:t>
      </w:r>
      <w:proofErr w:type="spellStart"/>
      <w:r w:rsidR="00441857" w:rsidRPr="007E13D2">
        <w:rPr>
          <w:sz w:val="22"/>
        </w:rPr>
        <w:t>Jaggars</w:t>
      </w:r>
      <w:proofErr w:type="spellEnd"/>
      <w:r w:rsidR="00441857" w:rsidRPr="007E13D2">
        <w:rPr>
          <w:sz w:val="22"/>
        </w:rPr>
        <w:t xml:space="preserve"> 2014</w:t>
      </w:r>
      <w:r w:rsidR="009077FD" w:rsidRPr="007E13D2">
        <w:rPr>
          <w:sz w:val="22"/>
        </w:rPr>
        <w:t xml:space="preserve">). </w:t>
      </w:r>
      <w:r w:rsidR="000678FF">
        <w:rPr>
          <w:sz w:val="22"/>
        </w:rPr>
        <w:t xml:space="preserve">Bunun yanı sıra doğal afetler gibi olağanüstü durumlarda eğitimin aksamaması ve sürdürülebilmesi açısından önem arz etmektedir. 2020 yılında meydana gelen salgında ilk, orta ve yüksek öğretimde uzaktan eğitim etkin bir şekilde kullanılmıştır.  </w:t>
      </w:r>
      <w:r w:rsidR="009077FD" w:rsidRPr="007E13D2">
        <w:rPr>
          <w:sz w:val="22"/>
        </w:rPr>
        <w:t xml:space="preserve">Diğer avantajlar ise güncellenebilir ders içeriği, ilgi alanına uygun derslere ulaşımın kolaylığı, diğer bölümler ve </w:t>
      </w:r>
      <w:r w:rsidR="00D92369">
        <w:rPr>
          <w:sz w:val="22"/>
        </w:rPr>
        <w:t>üniversitelerden ders ve eğitimci</w:t>
      </w:r>
      <w:r w:rsidR="009077FD" w:rsidRPr="007E13D2">
        <w:rPr>
          <w:sz w:val="22"/>
        </w:rPr>
        <w:t xml:space="preserve"> seçme </w:t>
      </w:r>
      <w:r w:rsidR="00D92369" w:rsidRPr="007E13D2">
        <w:rPr>
          <w:sz w:val="22"/>
        </w:rPr>
        <w:t>imkânları</w:t>
      </w:r>
      <w:r w:rsidR="009077FD" w:rsidRPr="007E13D2">
        <w:rPr>
          <w:sz w:val="22"/>
        </w:rPr>
        <w:t xml:space="preserve">, asenkron dersler sayesinde esnek ders saatleri sıralanabilmektedir. Bütün bu avantajlara rağmen yapılan </w:t>
      </w:r>
      <w:r w:rsidR="00D92369" w:rsidRPr="007E13D2">
        <w:rPr>
          <w:sz w:val="22"/>
        </w:rPr>
        <w:t>birçok</w:t>
      </w:r>
      <w:r w:rsidR="009077FD" w:rsidRPr="007E13D2">
        <w:rPr>
          <w:sz w:val="22"/>
        </w:rPr>
        <w:t xml:space="preserve"> çalışmada öğrencilerin uzaktan eğitim yerine yüz yüze eğitimi tercih ettiğini görmek ise şaşırtıcı olmaktadır</w:t>
      </w:r>
      <w:r w:rsidR="007A205E" w:rsidRPr="007E13D2">
        <w:rPr>
          <w:sz w:val="22"/>
        </w:rPr>
        <w:t xml:space="preserve"> (</w:t>
      </w:r>
      <w:proofErr w:type="spellStart"/>
      <w:r w:rsidR="007A205E" w:rsidRPr="007E13D2">
        <w:rPr>
          <w:sz w:val="22"/>
        </w:rPr>
        <w:t>Carr‐Chellman</w:t>
      </w:r>
      <w:proofErr w:type="spellEnd"/>
      <w:r w:rsidR="007A205E" w:rsidRPr="007E13D2">
        <w:rPr>
          <w:sz w:val="22"/>
        </w:rPr>
        <w:t xml:space="preserve"> ve </w:t>
      </w:r>
      <w:proofErr w:type="spellStart"/>
      <w:r w:rsidR="007A205E" w:rsidRPr="007E13D2">
        <w:rPr>
          <w:sz w:val="22"/>
        </w:rPr>
        <w:t>Duchastel</w:t>
      </w:r>
      <w:proofErr w:type="spellEnd"/>
      <w:r w:rsidR="007A205E" w:rsidRPr="007E13D2">
        <w:rPr>
          <w:sz w:val="22"/>
        </w:rPr>
        <w:t xml:space="preserve"> 2000, </w:t>
      </w:r>
      <w:proofErr w:type="spellStart"/>
      <w:r w:rsidR="007A205E" w:rsidRPr="007E13D2">
        <w:rPr>
          <w:sz w:val="22"/>
        </w:rPr>
        <w:t>McLaren</w:t>
      </w:r>
      <w:proofErr w:type="spellEnd"/>
      <w:r w:rsidR="007A205E" w:rsidRPr="007E13D2">
        <w:rPr>
          <w:sz w:val="22"/>
        </w:rPr>
        <w:t xml:space="preserve"> 2004, </w:t>
      </w:r>
      <w:proofErr w:type="spellStart"/>
      <w:r w:rsidR="007A205E" w:rsidRPr="007E13D2">
        <w:rPr>
          <w:sz w:val="22"/>
        </w:rPr>
        <w:t>Levy</w:t>
      </w:r>
      <w:proofErr w:type="spellEnd"/>
      <w:r w:rsidR="007A205E" w:rsidRPr="007E13D2">
        <w:rPr>
          <w:sz w:val="22"/>
        </w:rPr>
        <w:t xml:space="preserve"> 2007, </w:t>
      </w:r>
      <w:proofErr w:type="spellStart"/>
      <w:r w:rsidR="007A205E" w:rsidRPr="007E13D2">
        <w:rPr>
          <w:sz w:val="22"/>
        </w:rPr>
        <w:t>Tello</w:t>
      </w:r>
      <w:proofErr w:type="spellEnd"/>
      <w:r w:rsidR="007A205E" w:rsidRPr="007E13D2">
        <w:rPr>
          <w:sz w:val="22"/>
        </w:rPr>
        <w:t xml:space="preserve"> 2007 </w:t>
      </w:r>
      <w:proofErr w:type="spellStart"/>
      <w:r w:rsidR="007A205E" w:rsidRPr="007E13D2">
        <w:rPr>
          <w:sz w:val="22"/>
        </w:rPr>
        <w:t>Jaggars</w:t>
      </w:r>
      <w:proofErr w:type="spellEnd"/>
      <w:r w:rsidR="007A205E" w:rsidRPr="007E13D2">
        <w:rPr>
          <w:sz w:val="22"/>
        </w:rPr>
        <w:t xml:space="preserve"> 2014</w:t>
      </w:r>
      <w:r w:rsidR="00853BD4" w:rsidRPr="007E13D2">
        <w:rPr>
          <w:sz w:val="22"/>
        </w:rPr>
        <w:t xml:space="preserve"> </w:t>
      </w:r>
      <w:proofErr w:type="spellStart"/>
      <w:r w:rsidR="00853BD4" w:rsidRPr="007E13D2">
        <w:rPr>
          <w:sz w:val="22"/>
        </w:rPr>
        <w:t>Glazier</w:t>
      </w:r>
      <w:proofErr w:type="spellEnd"/>
      <w:r w:rsidR="00853BD4" w:rsidRPr="007E13D2">
        <w:rPr>
          <w:sz w:val="22"/>
        </w:rPr>
        <w:t xml:space="preserve"> ve Harris 2020</w:t>
      </w:r>
      <w:r w:rsidR="007A205E" w:rsidRPr="007E13D2">
        <w:rPr>
          <w:sz w:val="22"/>
        </w:rPr>
        <w:t>).</w:t>
      </w:r>
    </w:p>
    <w:p w:rsidR="002258AC" w:rsidRPr="007E13D2" w:rsidRDefault="00115F96" w:rsidP="00B32E11">
      <w:pPr>
        <w:spacing w:line="240" w:lineRule="auto"/>
        <w:ind w:firstLine="567"/>
        <w:jc w:val="both"/>
        <w:rPr>
          <w:sz w:val="22"/>
        </w:rPr>
      </w:pPr>
      <w:proofErr w:type="spellStart"/>
      <w:r w:rsidRPr="007E13D2">
        <w:rPr>
          <w:sz w:val="22"/>
        </w:rPr>
        <w:t>Jaggars</w:t>
      </w:r>
      <w:proofErr w:type="spellEnd"/>
      <w:r w:rsidRPr="007E13D2">
        <w:rPr>
          <w:sz w:val="22"/>
        </w:rPr>
        <w:t xml:space="preserve"> 2014 yılında yaptığı çalışmada </w:t>
      </w:r>
      <w:r w:rsidR="00D32E34" w:rsidRPr="007E13D2">
        <w:rPr>
          <w:sz w:val="22"/>
        </w:rPr>
        <w:t xml:space="preserve">daha önce en az bir kere uzaktan eğitim ile ders almış öğrenciler arasında her iki seçeneği mümkün olan bir ders için yüz yüze ve uzaktan eğitim arasında seçim yapmaları istendiğinde sadece %3’lük bir kısım öğrencinin uzaktan eğitimi seçtiğini belirtmiştir. Çalışmada yapılan anket sonucunda uzaktan eğitimi tercih edenlerin </w:t>
      </w:r>
      <w:r w:rsidR="00C76FF6" w:rsidRPr="007E13D2">
        <w:rPr>
          <w:sz w:val="22"/>
        </w:rPr>
        <w:t xml:space="preserve">detaylı </w:t>
      </w:r>
      <w:r w:rsidR="00D32E34" w:rsidRPr="007E13D2">
        <w:rPr>
          <w:sz w:val="22"/>
        </w:rPr>
        <w:t>sebepleri araştırılmıştır. Uzaktan eğitimi tercih edenler arasında ilk sebep evinde kalabilecek olması iken ikinci sebep ise diğer işlere ayıracak vakit bulabilecek olması üçüncü sebep ise dersleri kısa sürede tamamlayıp diploma</w:t>
      </w:r>
      <w:r w:rsidR="00C76FF6" w:rsidRPr="007E13D2">
        <w:rPr>
          <w:sz w:val="22"/>
        </w:rPr>
        <w:t>ya hızlı bir şekilde ulaşmanın</w:t>
      </w:r>
      <w:r w:rsidR="00D32E34" w:rsidRPr="007E13D2">
        <w:rPr>
          <w:sz w:val="22"/>
        </w:rPr>
        <w:t xml:space="preserve"> mümkün olacağını düşünmesiydi. </w:t>
      </w:r>
      <w:r w:rsidR="002258AC" w:rsidRPr="007E13D2">
        <w:rPr>
          <w:sz w:val="22"/>
        </w:rPr>
        <w:t>Yüz yüze yapılan eğitimi tercih edenlerin tercih sebebi ise arkadaş ve eğitmenleri ile daha fazla vakit geçirme isteği, kampüs ortamının çekiciliği, akılda kalan soruların ve sorunların yüz yüze çözülmesinin daha kolay olması gibi sebepler sıralanmıştır. Ayrıca temel sebeplerden birisi uygulama derslerinin uzaktan eğitim yolu ile işlenmesinin mümkün olmadığını düşünmeleriydi.</w:t>
      </w:r>
    </w:p>
    <w:p w:rsidR="00C41B95" w:rsidRDefault="002258AC" w:rsidP="00B32E11">
      <w:pPr>
        <w:spacing w:line="240" w:lineRule="auto"/>
        <w:ind w:firstLine="567"/>
        <w:jc w:val="both"/>
        <w:rPr>
          <w:sz w:val="22"/>
        </w:rPr>
      </w:pPr>
      <w:r w:rsidRPr="007E13D2">
        <w:rPr>
          <w:sz w:val="22"/>
        </w:rPr>
        <w:t xml:space="preserve">Bazı bölümlerin aksine denizcilik eğitimi veren fakülteler ve meslek yüksek okulları uygulama ağırlıklı derslere sahiptir. </w:t>
      </w:r>
      <w:r w:rsidR="00853BD4" w:rsidRPr="007E13D2">
        <w:rPr>
          <w:sz w:val="22"/>
        </w:rPr>
        <w:t xml:space="preserve">Türkiye’de denizcilik eğitimi veren </w:t>
      </w:r>
      <w:r w:rsidR="002C4DFE" w:rsidRPr="007E13D2">
        <w:rPr>
          <w:sz w:val="22"/>
        </w:rPr>
        <w:t>kurumların</w:t>
      </w:r>
      <w:r w:rsidR="00853BD4" w:rsidRPr="007E13D2">
        <w:rPr>
          <w:sz w:val="22"/>
        </w:rPr>
        <w:t xml:space="preserve"> ders müfredatları incelendiğinde uygulamalı derslerin büyük çoğunluğunun mesleki dersler olduğu görülmektedir. </w:t>
      </w:r>
      <w:r w:rsidR="00441857" w:rsidRPr="007E13D2">
        <w:rPr>
          <w:sz w:val="22"/>
        </w:rPr>
        <w:t>Türkiye’de denizcilik eğitimi uluslararası standartlar çerçevesinde</w:t>
      </w:r>
      <w:r w:rsidR="00FC3F94" w:rsidRPr="007E13D2">
        <w:rPr>
          <w:sz w:val="22"/>
        </w:rPr>
        <w:t xml:space="preserve"> Uluslararası Denizcilik Örgütünün (IMO) </w:t>
      </w:r>
      <w:proofErr w:type="spellStart"/>
      <w:r w:rsidR="00FC3F94" w:rsidRPr="007E13D2">
        <w:rPr>
          <w:sz w:val="22"/>
        </w:rPr>
        <w:t>Gemi</w:t>
      </w:r>
      <w:r w:rsidR="00D92369">
        <w:rPr>
          <w:sz w:val="22"/>
        </w:rPr>
        <w:t>a</w:t>
      </w:r>
      <w:r w:rsidR="00FC3F94" w:rsidRPr="007E13D2">
        <w:rPr>
          <w:sz w:val="22"/>
        </w:rPr>
        <w:t>damlarının</w:t>
      </w:r>
      <w:proofErr w:type="spellEnd"/>
      <w:r w:rsidR="00FC3F94" w:rsidRPr="007E13D2">
        <w:rPr>
          <w:sz w:val="22"/>
        </w:rPr>
        <w:t xml:space="preserve"> Eğitim, Belgelendirme ve Vardiya Tutma Standartları (STCW)</w:t>
      </w:r>
      <w:r w:rsidR="00D92369">
        <w:rPr>
          <w:sz w:val="22"/>
        </w:rPr>
        <w:t xml:space="preserve"> </w:t>
      </w:r>
      <w:r w:rsidR="000678FF">
        <w:rPr>
          <w:sz w:val="22"/>
        </w:rPr>
        <w:t>1978</w:t>
      </w:r>
      <w:r w:rsidR="00FC3F94" w:rsidRPr="007E13D2">
        <w:rPr>
          <w:sz w:val="22"/>
        </w:rPr>
        <w:t xml:space="preserve"> </w:t>
      </w:r>
      <w:r w:rsidR="000678FF">
        <w:rPr>
          <w:sz w:val="22"/>
        </w:rPr>
        <w:t>Sözleşmesinin</w:t>
      </w:r>
      <w:r w:rsidR="00D92369">
        <w:rPr>
          <w:sz w:val="22"/>
        </w:rPr>
        <w:t xml:space="preserve"> 2</w:t>
      </w:r>
      <w:r w:rsidR="000678FF" w:rsidRPr="00D92369">
        <w:rPr>
          <w:sz w:val="22"/>
        </w:rPr>
        <w:t>010 düzenlemeleri kapsamında</w:t>
      </w:r>
      <w:r w:rsidR="000678FF">
        <w:rPr>
          <w:sz w:val="22"/>
        </w:rPr>
        <w:t xml:space="preserve">ki dersler </w:t>
      </w:r>
      <w:proofErr w:type="gramStart"/>
      <w:r w:rsidR="000678FF">
        <w:rPr>
          <w:sz w:val="22"/>
        </w:rPr>
        <w:t>ile birlikte</w:t>
      </w:r>
      <w:proofErr w:type="gramEnd"/>
      <w:r w:rsidR="00FC3F94" w:rsidRPr="007E13D2">
        <w:rPr>
          <w:sz w:val="22"/>
        </w:rPr>
        <w:t xml:space="preserve"> zorunlu mühendislik verilmektedir. </w:t>
      </w:r>
    </w:p>
    <w:p w:rsidR="00690A50" w:rsidRDefault="00192764" w:rsidP="00B32E11">
      <w:pPr>
        <w:spacing w:line="240" w:lineRule="auto"/>
        <w:ind w:firstLine="567"/>
        <w:jc w:val="both"/>
        <w:rPr>
          <w:sz w:val="22"/>
        </w:rPr>
      </w:pPr>
      <w:proofErr w:type="spellStart"/>
      <w:r w:rsidRPr="007E13D2">
        <w:rPr>
          <w:sz w:val="22"/>
        </w:rPr>
        <w:t>Gemi</w:t>
      </w:r>
      <w:r w:rsidR="00D92369">
        <w:rPr>
          <w:sz w:val="22"/>
        </w:rPr>
        <w:t>a</w:t>
      </w:r>
      <w:r w:rsidRPr="007E13D2">
        <w:rPr>
          <w:sz w:val="22"/>
        </w:rPr>
        <w:t>damlarının</w:t>
      </w:r>
      <w:proofErr w:type="spellEnd"/>
      <w:r w:rsidRPr="007E13D2">
        <w:rPr>
          <w:sz w:val="22"/>
        </w:rPr>
        <w:t xml:space="preserve"> Eğitim, Belgelendirme ve Vardiya Tutma Standartları</w:t>
      </w:r>
      <w:r>
        <w:rPr>
          <w:sz w:val="22"/>
        </w:rPr>
        <w:t xml:space="preserve"> Sözleşmesi</w:t>
      </w:r>
      <w:r w:rsidRPr="007E13D2">
        <w:rPr>
          <w:sz w:val="22"/>
        </w:rPr>
        <w:t xml:space="preserve"> </w:t>
      </w:r>
      <w:r w:rsidRPr="00192764">
        <w:rPr>
          <w:sz w:val="22"/>
        </w:rPr>
        <w:t>1978 7 Temmuz 1978 tarihinde kabul edilmiş ve 28 Nisan 1984 tarihinde yürürlüğe girmiştir.</w:t>
      </w:r>
      <w:r>
        <w:rPr>
          <w:sz w:val="22"/>
        </w:rPr>
        <w:t xml:space="preserve"> </w:t>
      </w:r>
      <w:r w:rsidRPr="00192764">
        <w:rPr>
          <w:sz w:val="22"/>
        </w:rPr>
        <w:t>Sözleşmenin temel amacı ortak</w:t>
      </w:r>
      <w:r>
        <w:rPr>
          <w:sz w:val="22"/>
        </w:rPr>
        <w:t xml:space="preserve"> bir</w:t>
      </w:r>
      <w:r w:rsidRPr="00192764">
        <w:rPr>
          <w:sz w:val="22"/>
        </w:rPr>
        <w:t xml:space="preserve"> anlaşma ile</w:t>
      </w:r>
      <w:r w:rsidRPr="00192764">
        <w:t xml:space="preserve"> </w:t>
      </w:r>
      <w:r w:rsidRPr="00192764">
        <w:rPr>
          <w:sz w:val="22"/>
        </w:rPr>
        <w:t xml:space="preserve">denizciler için uluslararası eğitim, belgelendirme ve </w:t>
      </w:r>
      <w:r>
        <w:rPr>
          <w:sz w:val="22"/>
        </w:rPr>
        <w:t>vardiya</w:t>
      </w:r>
      <w:r w:rsidRPr="00192764">
        <w:rPr>
          <w:sz w:val="22"/>
        </w:rPr>
        <w:t xml:space="preserve"> tutma standartları belirleyerek</w:t>
      </w:r>
      <w:r>
        <w:rPr>
          <w:sz w:val="22"/>
        </w:rPr>
        <w:t>,</w:t>
      </w:r>
      <w:r w:rsidRPr="00192764">
        <w:rPr>
          <w:sz w:val="22"/>
        </w:rPr>
        <w:t xml:space="preserve"> denizde can ve mal güvenliğini ve </w:t>
      </w:r>
      <w:r w:rsidRPr="00192764">
        <w:rPr>
          <w:sz w:val="22"/>
        </w:rPr>
        <w:lastRenderedPageBreak/>
        <w:t>deniz çevresinin korunmasını teşvik etmektir.</w:t>
      </w:r>
      <w:r w:rsidRPr="00192764">
        <w:t xml:space="preserve"> </w:t>
      </w:r>
      <w:r w:rsidRPr="00192764">
        <w:rPr>
          <w:sz w:val="22"/>
        </w:rPr>
        <w:t xml:space="preserve">STCW </w:t>
      </w:r>
      <w:r w:rsidR="000678FF">
        <w:rPr>
          <w:sz w:val="22"/>
        </w:rPr>
        <w:t>Sözleşmesi</w:t>
      </w:r>
      <w:r w:rsidR="00D92369">
        <w:rPr>
          <w:sz w:val="22"/>
        </w:rPr>
        <w:t xml:space="preserve"> </w:t>
      </w:r>
      <w:r w:rsidRPr="00192764">
        <w:rPr>
          <w:sz w:val="22"/>
        </w:rPr>
        <w:t>ve Kodunda yapılan Manila değişiklikleri 25 Haziran 2010 tarihinde kabul edildi ve STCW</w:t>
      </w:r>
      <w:r w:rsidR="008F53A6">
        <w:rPr>
          <w:sz w:val="22"/>
        </w:rPr>
        <w:t xml:space="preserve"> sözleşmesinde </w:t>
      </w:r>
      <w:r w:rsidRPr="00192764">
        <w:rPr>
          <w:sz w:val="22"/>
        </w:rPr>
        <w:t>büyük bir revizyon yapıl</w:t>
      </w:r>
      <w:r w:rsidR="000678FF">
        <w:rPr>
          <w:sz w:val="22"/>
        </w:rPr>
        <w:t>mıştır</w:t>
      </w:r>
      <w:r w:rsidRPr="00192764">
        <w:rPr>
          <w:sz w:val="22"/>
        </w:rPr>
        <w:t>.</w:t>
      </w:r>
      <w:r w:rsidR="008F53A6">
        <w:rPr>
          <w:sz w:val="22"/>
        </w:rPr>
        <w:t xml:space="preserve"> STCW iki kısımdan oluşmaktadır. </w:t>
      </w:r>
      <w:r w:rsidR="008F53A6" w:rsidRPr="008F53A6">
        <w:rPr>
          <w:sz w:val="22"/>
        </w:rPr>
        <w:t xml:space="preserve"> A </w:t>
      </w:r>
      <w:r w:rsidR="008F53A6">
        <w:rPr>
          <w:sz w:val="22"/>
        </w:rPr>
        <w:t>b</w:t>
      </w:r>
      <w:r w:rsidR="008F53A6" w:rsidRPr="008F53A6">
        <w:rPr>
          <w:sz w:val="22"/>
        </w:rPr>
        <w:t>ölümü zorunludur. Deniz</w:t>
      </w:r>
      <w:r w:rsidR="008F53A6">
        <w:rPr>
          <w:sz w:val="22"/>
        </w:rPr>
        <w:t xml:space="preserve">ciler </w:t>
      </w:r>
      <w:r w:rsidR="008F53A6" w:rsidRPr="008F53A6">
        <w:rPr>
          <w:sz w:val="22"/>
        </w:rPr>
        <w:t xml:space="preserve">için gereken asgari yeterlilik standartları bir dizi tabloda ayrıntılı olarak </w:t>
      </w:r>
      <w:r w:rsidR="008F53A6">
        <w:rPr>
          <w:sz w:val="22"/>
        </w:rPr>
        <w:t>inceler</w:t>
      </w:r>
      <w:r w:rsidR="008F53A6" w:rsidRPr="008F53A6">
        <w:rPr>
          <w:sz w:val="22"/>
        </w:rPr>
        <w:t xml:space="preserve">. Örneğin Kuralların II. Bölümü, </w:t>
      </w:r>
      <w:r w:rsidR="008F53A6">
        <w:rPr>
          <w:sz w:val="22"/>
        </w:rPr>
        <w:t>kaptan</w:t>
      </w:r>
      <w:r w:rsidR="008F53A6" w:rsidRPr="008F53A6">
        <w:rPr>
          <w:sz w:val="22"/>
        </w:rPr>
        <w:t xml:space="preserve"> ve güverte departmanı ile ilgili standartları ele almaktadır.</w:t>
      </w:r>
      <w:r w:rsidR="008F53A6">
        <w:rPr>
          <w:sz w:val="22"/>
        </w:rPr>
        <w:t xml:space="preserve"> </w:t>
      </w:r>
      <w:r w:rsidR="008F53A6" w:rsidRPr="008F53A6">
        <w:rPr>
          <w:sz w:val="22"/>
        </w:rPr>
        <w:t xml:space="preserve">Kuralların B </w:t>
      </w:r>
      <w:r w:rsidR="008F53A6">
        <w:rPr>
          <w:sz w:val="22"/>
        </w:rPr>
        <w:t>b</w:t>
      </w:r>
      <w:r w:rsidR="008F53A6" w:rsidRPr="008F53A6">
        <w:rPr>
          <w:sz w:val="22"/>
        </w:rPr>
        <w:t xml:space="preserve">ölümü, </w:t>
      </w:r>
      <w:r w:rsidR="008F53A6">
        <w:rPr>
          <w:sz w:val="22"/>
        </w:rPr>
        <w:t>t</w:t>
      </w:r>
      <w:r w:rsidR="008F53A6" w:rsidRPr="008F53A6">
        <w:rPr>
          <w:sz w:val="22"/>
        </w:rPr>
        <w:t>arafların</w:t>
      </w:r>
      <w:r w:rsidR="008F53A6">
        <w:rPr>
          <w:sz w:val="22"/>
        </w:rPr>
        <w:t xml:space="preserve"> s</w:t>
      </w:r>
      <w:r w:rsidR="008F53A6" w:rsidRPr="008F53A6">
        <w:rPr>
          <w:sz w:val="22"/>
        </w:rPr>
        <w:t xml:space="preserve">özleşmeyi uygulamasına yardımcı olmayı amaçlayan önerilen rehberleri içermektedir. Önerilen önlemler zorunlu değildir ve verilen örnekler yalnızca belirli </w:t>
      </w:r>
      <w:r w:rsidR="008F53A6">
        <w:rPr>
          <w:sz w:val="22"/>
        </w:rPr>
        <w:t>s</w:t>
      </w:r>
      <w:r w:rsidR="008F53A6" w:rsidRPr="008F53A6">
        <w:rPr>
          <w:sz w:val="22"/>
        </w:rPr>
        <w:t>özleşme gerekliliklerine nasıl uyulabileceğini göstermeyi amaçlamaktadır.</w:t>
      </w:r>
      <w:r w:rsidR="00690A50">
        <w:rPr>
          <w:sz w:val="22"/>
        </w:rPr>
        <w:t xml:space="preserve"> Sözleşme gereği IMO herhangi bir enstitü ya da fakültenin denetlemesini direk</w:t>
      </w:r>
      <w:r w:rsidR="00D92369">
        <w:rPr>
          <w:sz w:val="22"/>
        </w:rPr>
        <w:t>t</w:t>
      </w:r>
      <w:r w:rsidR="00690A50">
        <w:rPr>
          <w:sz w:val="22"/>
        </w:rPr>
        <w:t xml:space="preserve"> olarak kendisi yapmaz. Bunun yerine </w:t>
      </w:r>
      <w:r w:rsidR="004C65FD" w:rsidRPr="007E13D2">
        <w:rPr>
          <w:sz w:val="22"/>
        </w:rPr>
        <w:t xml:space="preserve">sözleşmelerinin şartlarına uyulması ve buna uygun düzenlemelerin yapılması bayrak devletinin öncelikli sorumluluğu olarak </w:t>
      </w:r>
      <w:r w:rsidR="00690A50">
        <w:rPr>
          <w:sz w:val="22"/>
        </w:rPr>
        <w:t>tanımlamaktadır</w:t>
      </w:r>
      <w:r w:rsidR="009B544C" w:rsidRPr="007E13D2">
        <w:rPr>
          <w:sz w:val="22"/>
        </w:rPr>
        <w:t xml:space="preserve"> </w:t>
      </w:r>
      <w:r w:rsidR="004C65FD" w:rsidRPr="007E13D2">
        <w:rPr>
          <w:sz w:val="22"/>
        </w:rPr>
        <w:t>(Esenli, 2018).</w:t>
      </w:r>
      <w:r w:rsidR="009B544C" w:rsidRPr="007E13D2">
        <w:rPr>
          <w:sz w:val="22"/>
        </w:rPr>
        <w:t xml:space="preserve"> </w:t>
      </w:r>
      <w:r w:rsidR="00D92369">
        <w:rPr>
          <w:sz w:val="22"/>
        </w:rPr>
        <w:t>Yüksek</w:t>
      </w:r>
      <w:r w:rsidR="00A10E69" w:rsidRPr="007E13D2">
        <w:rPr>
          <w:sz w:val="22"/>
        </w:rPr>
        <w:t xml:space="preserve">öğretim kurumlarına bağlı olan üniversitelerin denizcilik fakülteleri STCW gerekliliklerinin yerine getirilmesi ile ilgili olarak </w:t>
      </w:r>
      <w:r w:rsidR="000678FF">
        <w:rPr>
          <w:sz w:val="22"/>
        </w:rPr>
        <w:t>Sözleşmenin A 1/8 bölümü kapsamında</w:t>
      </w:r>
      <w:r w:rsidR="009E4CF6" w:rsidRPr="007E13D2">
        <w:rPr>
          <w:sz w:val="22"/>
        </w:rPr>
        <w:t xml:space="preserve"> düzenli periyotlar halinde </w:t>
      </w:r>
      <w:r w:rsidR="00A10E69" w:rsidRPr="007E13D2">
        <w:rPr>
          <w:sz w:val="22"/>
        </w:rPr>
        <w:t>denetlenmektedir.</w:t>
      </w:r>
      <w:r w:rsidR="009E4CF6" w:rsidRPr="007E13D2">
        <w:rPr>
          <w:sz w:val="22"/>
        </w:rPr>
        <w:t xml:space="preserve"> Yapılan denetimlerde eğer sözleşmelere uygun olmayan eğitim ve veya kayıt bulunması halinde ise okulların yeterliliklerinin kısıtlanması</w:t>
      </w:r>
      <w:r w:rsidR="000678FF">
        <w:rPr>
          <w:sz w:val="22"/>
        </w:rPr>
        <w:t>, askıya alınması</w:t>
      </w:r>
      <w:r w:rsidR="009E4CF6" w:rsidRPr="007E13D2">
        <w:rPr>
          <w:sz w:val="22"/>
        </w:rPr>
        <w:t xml:space="preserve"> ve</w:t>
      </w:r>
      <w:r w:rsidR="000678FF">
        <w:rPr>
          <w:sz w:val="22"/>
        </w:rPr>
        <w:t>ya</w:t>
      </w:r>
      <w:r w:rsidR="009E4CF6" w:rsidRPr="007E13D2">
        <w:rPr>
          <w:sz w:val="22"/>
        </w:rPr>
        <w:t xml:space="preserve"> kaldırılmasına kadar </w:t>
      </w:r>
      <w:r w:rsidR="00A10E69" w:rsidRPr="007E13D2">
        <w:rPr>
          <w:sz w:val="22"/>
        </w:rPr>
        <w:t>varabilecek yaptırımlar uygulanabilmektedir. Bu sebepten eğitim sisteminde yapılacak değişikliklerde denizcilik alanında eğitim veren yükseköğretim kurumları diğer bütün alanlardan daha farklı şekilde etkilenmektedir.</w:t>
      </w:r>
      <w:r w:rsidR="009E4CF6" w:rsidRPr="007E13D2">
        <w:rPr>
          <w:sz w:val="22"/>
        </w:rPr>
        <w:t xml:space="preserve"> </w:t>
      </w:r>
      <w:r w:rsidR="00A10E69" w:rsidRPr="007E13D2">
        <w:rPr>
          <w:sz w:val="22"/>
        </w:rPr>
        <w:t xml:space="preserve"> Yine STCW gereğince </w:t>
      </w:r>
      <w:r w:rsidR="00853BD4" w:rsidRPr="007E13D2">
        <w:rPr>
          <w:sz w:val="22"/>
        </w:rPr>
        <w:t xml:space="preserve">bir yıl zorunlu staj süresi lisans programlarında eğitim süresinin içinde ve yaz dönemlerinde gerçekleştirilmektedir. </w:t>
      </w:r>
    </w:p>
    <w:p w:rsidR="009E4CF6" w:rsidRPr="007E13D2" w:rsidRDefault="005D4C7D" w:rsidP="00B32E11">
      <w:pPr>
        <w:spacing w:line="240" w:lineRule="auto"/>
        <w:ind w:firstLine="567"/>
        <w:jc w:val="both"/>
        <w:rPr>
          <w:sz w:val="22"/>
        </w:rPr>
      </w:pPr>
      <w:r w:rsidRPr="007E13D2">
        <w:rPr>
          <w:sz w:val="22"/>
        </w:rPr>
        <w:t>STCW (</w:t>
      </w:r>
      <w:r w:rsidR="00A10E69" w:rsidRPr="007E13D2">
        <w:rPr>
          <w:sz w:val="22"/>
        </w:rPr>
        <w:t>2010</w:t>
      </w:r>
      <w:r w:rsidRPr="007E13D2">
        <w:rPr>
          <w:sz w:val="22"/>
        </w:rPr>
        <w:t>)</w:t>
      </w:r>
      <w:r w:rsidR="00A10E69" w:rsidRPr="007E13D2">
        <w:rPr>
          <w:sz w:val="22"/>
        </w:rPr>
        <w:t xml:space="preserve"> Manila değişikliklerinde </w:t>
      </w:r>
      <w:r w:rsidR="00032933" w:rsidRPr="007E13D2">
        <w:rPr>
          <w:sz w:val="22"/>
        </w:rPr>
        <w:t>t</w:t>
      </w:r>
      <w:r w:rsidR="004C65FD" w:rsidRPr="007E13D2">
        <w:rPr>
          <w:sz w:val="22"/>
        </w:rPr>
        <w:t xml:space="preserve">eknolojinin gelişmesi ve daha uygun eğitim programlarına olan talep nedeniyle, uzaktan eğitim ve </w:t>
      </w:r>
      <w:r w:rsidRPr="007E13D2">
        <w:rPr>
          <w:sz w:val="22"/>
        </w:rPr>
        <w:t xml:space="preserve">internet üzerinden </w:t>
      </w:r>
      <w:r w:rsidR="004C65FD" w:rsidRPr="007E13D2">
        <w:rPr>
          <w:sz w:val="22"/>
        </w:rPr>
        <w:t>öğrenme popülerli</w:t>
      </w:r>
      <w:r w:rsidR="00032933" w:rsidRPr="007E13D2">
        <w:rPr>
          <w:sz w:val="22"/>
        </w:rPr>
        <w:t>ğine değinilmiştir</w:t>
      </w:r>
      <w:r w:rsidR="004C65FD" w:rsidRPr="007E13D2">
        <w:rPr>
          <w:sz w:val="22"/>
        </w:rPr>
        <w:t xml:space="preserve">. Bu tür programların kalitesini ve metodolojisini sağlamak için, uzaktan eğitim ve konusunda </w:t>
      </w:r>
      <w:proofErr w:type="spellStart"/>
      <w:r w:rsidR="00D92369">
        <w:rPr>
          <w:sz w:val="22"/>
        </w:rPr>
        <w:t>STCW’</w:t>
      </w:r>
      <w:r w:rsidR="00FA7342">
        <w:rPr>
          <w:sz w:val="22"/>
        </w:rPr>
        <w:t>nin</w:t>
      </w:r>
      <w:proofErr w:type="spellEnd"/>
      <w:r w:rsidR="00FA7342">
        <w:rPr>
          <w:sz w:val="22"/>
        </w:rPr>
        <w:t xml:space="preserve"> </w:t>
      </w:r>
      <w:r w:rsidR="00D029F5" w:rsidRPr="007E13D2">
        <w:rPr>
          <w:sz w:val="22"/>
        </w:rPr>
        <w:t>B</w:t>
      </w:r>
      <w:r w:rsidR="004C65FD" w:rsidRPr="007E13D2">
        <w:rPr>
          <w:sz w:val="22"/>
        </w:rPr>
        <w:t xml:space="preserve">-I/6 </w:t>
      </w:r>
      <w:r w:rsidR="00D029F5" w:rsidRPr="007E13D2">
        <w:rPr>
          <w:sz w:val="22"/>
        </w:rPr>
        <w:t xml:space="preserve">eğitim ve değerlendirmeye ilişkin rehberlik </w:t>
      </w:r>
      <w:r w:rsidR="00032933" w:rsidRPr="007E13D2">
        <w:rPr>
          <w:sz w:val="22"/>
        </w:rPr>
        <w:t>b</w:t>
      </w:r>
      <w:r w:rsidR="004C65FD" w:rsidRPr="007E13D2">
        <w:rPr>
          <w:sz w:val="22"/>
        </w:rPr>
        <w:t>ölümüne</w:t>
      </w:r>
      <w:r w:rsidR="001B50FC" w:rsidRPr="007E13D2">
        <w:rPr>
          <w:sz w:val="22"/>
        </w:rPr>
        <w:t xml:space="preserve"> detaylı bir şekilde</w:t>
      </w:r>
      <w:r w:rsidR="004C65FD" w:rsidRPr="007E13D2">
        <w:rPr>
          <w:sz w:val="22"/>
        </w:rPr>
        <w:t xml:space="preserve"> eklenmiştir.</w:t>
      </w:r>
      <w:r w:rsidR="001B50FC" w:rsidRPr="007E13D2">
        <w:rPr>
          <w:sz w:val="22"/>
        </w:rPr>
        <w:t xml:space="preserve"> Tarafların uzaktan eğitimi ancak bu kısımda belirtilen şekilde yapması kaydıyla kabul edilebileceği belirtilmiştir.</w:t>
      </w:r>
      <w:r w:rsidR="009E4CF6" w:rsidRPr="007E13D2">
        <w:rPr>
          <w:sz w:val="22"/>
        </w:rPr>
        <w:t xml:space="preserve"> </w:t>
      </w:r>
      <w:r w:rsidR="00032933" w:rsidRPr="007E13D2">
        <w:rPr>
          <w:sz w:val="22"/>
        </w:rPr>
        <w:t>Ayrıca t</w:t>
      </w:r>
      <w:r w:rsidR="009E4CF6" w:rsidRPr="007E13D2">
        <w:rPr>
          <w:sz w:val="22"/>
        </w:rPr>
        <w:t xml:space="preserve">azeleme eğitimleri </w:t>
      </w:r>
      <w:r w:rsidR="00032933" w:rsidRPr="007E13D2">
        <w:rPr>
          <w:sz w:val="22"/>
        </w:rPr>
        <w:t>uzaktan eğitim</w:t>
      </w:r>
      <w:r w:rsidR="009E4CF6" w:rsidRPr="007E13D2">
        <w:rPr>
          <w:sz w:val="22"/>
        </w:rPr>
        <w:t xml:space="preserve"> ile gemi üzerinde veya kıyıya dayalı eğitim şeklinde gerçekleştirilebil</w:t>
      </w:r>
      <w:r w:rsidR="00032933" w:rsidRPr="007E13D2">
        <w:rPr>
          <w:sz w:val="22"/>
        </w:rPr>
        <w:t xml:space="preserve">eceği </w:t>
      </w:r>
      <w:r w:rsidR="001B50FC" w:rsidRPr="007E13D2">
        <w:rPr>
          <w:sz w:val="22"/>
        </w:rPr>
        <w:t>bildirilmiştir.</w:t>
      </w:r>
    </w:p>
    <w:p w:rsidR="00032933" w:rsidRPr="007E13D2" w:rsidRDefault="009E4CF6" w:rsidP="00B32E11">
      <w:pPr>
        <w:spacing w:line="240" w:lineRule="auto"/>
        <w:ind w:firstLine="567"/>
        <w:jc w:val="both"/>
        <w:rPr>
          <w:sz w:val="22"/>
        </w:rPr>
      </w:pPr>
      <w:r w:rsidRPr="007E13D2">
        <w:rPr>
          <w:sz w:val="22"/>
        </w:rPr>
        <w:t>Uzaktan eğitim</w:t>
      </w:r>
      <w:r w:rsidR="00032933" w:rsidRPr="007E13D2">
        <w:rPr>
          <w:sz w:val="22"/>
        </w:rPr>
        <w:t>in</w:t>
      </w:r>
      <w:r w:rsidRPr="007E13D2">
        <w:rPr>
          <w:sz w:val="22"/>
        </w:rPr>
        <w:t xml:space="preserve"> tanıtmanın faydaları olmasına rağmen, </w:t>
      </w:r>
      <w:r w:rsidR="00032933" w:rsidRPr="007E13D2">
        <w:rPr>
          <w:sz w:val="22"/>
        </w:rPr>
        <w:t>denizcilik alanında öncü üniversiteler</w:t>
      </w:r>
      <w:r w:rsidRPr="007E13D2">
        <w:rPr>
          <w:sz w:val="22"/>
        </w:rPr>
        <w:t xml:space="preserve"> bu tür programların sürdürülmesinde bazı zorluklarla karşılaşmıştır. Örneğin, bu programların </w:t>
      </w:r>
      <w:r w:rsidR="00032933" w:rsidRPr="007E13D2">
        <w:rPr>
          <w:sz w:val="22"/>
        </w:rPr>
        <w:t>eğitmenler</w:t>
      </w:r>
      <w:r w:rsidRPr="007E13D2">
        <w:rPr>
          <w:sz w:val="22"/>
        </w:rPr>
        <w:t xml:space="preserve"> için sınıflarının dışında kalan adayları izlemesi, değerlendirmesi ve </w:t>
      </w:r>
      <w:r w:rsidR="00032933" w:rsidRPr="007E13D2">
        <w:rPr>
          <w:sz w:val="22"/>
        </w:rPr>
        <w:t xml:space="preserve">danışmanlık yapması </w:t>
      </w:r>
      <w:r w:rsidRPr="007E13D2">
        <w:rPr>
          <w:sz w:val="22"/>
        </w:rPr>
        <w:t>gerektiği için ek iş yükü oluşturduğu</w:t>
      </w:r>
      <w:r w:rsidR="00032933" w:rsidRPr="007E13D2">
        <w:rPr>
          <w:sz w:val="22"/>
        </w:rPr>
        <w:t xml:space="preserve"> bildirilmiştir (</w:t>
      </w:r>
      <w:r w:rsidR="00D029F5" w:rsidRPr="007E13D2">
        <w:rPr>
          <w:sz w:val="22"/>
        </w:rPr>
        <w:t>IMO</w:t>
      </w:r>
      <w:r w:rsidR="00D92369">
        <w:rPr>
          <w:sz w:val="22"/>
        </w:rPr>
        <w:t>,</w:t>
      </w:r>
      <w:r w:rsidR="00032933" w:rsidRPr="007E13D2">
        <w:rPr>
          <w:sz w:val="22"/>
        </w:rPr>
        <w:t xml:space="preserve"> 2010)</w:t>
      </w:r>
      <w:r w:rsidR="005D4C7D" w:rsidRPr="007E13D2">
        <w:rPr>
          <w:sz w:val="22"/>
        </w:rPr>
        <w:t>.</w:t>
      </w:r>
      <w:r w:rsidR="006C1D7A">
        <w:rPr>
          <w:sz w:val="22"/>
        </w:rPr>
        <w:t xml:space="preserve"> </w:t>
      </w:r>
    </w:p>
    <w:p w:rsidR="009E4CF6" w:rsidRDefault="00FA7342" w:rsidP="00B32E11">
      <w:pPr>
        <w:spacing w:line="240" w:lineRule="auto"/>
        <w:ind w:firstLine="567"/>
        <w:jc w:val="both"/>
        <w:rPr>
          <w:sz w:val="22"/>
        </w:rPr>
      </w:pPr>
      <w:r w:rsidRPr="00D92369">
        <w:rPr>
          <w:sz w:val="22"/>
        </w:rPr>
        <w:t>2020 yılında gerçekleşen Salgın</w:t>
      </w:r>
      <w:r>
        <w:rPr>
          <w:sz w:val="22"/>
        </w:rPr>
        <w:t xml:space="preserve"> </w:t>
      </w:r>
      <w:r w:rsidR="005D4C7D" w:rsidRPr="007E13D2">
        <w:rPr>
          <w:sz w:val="22"/>
        </w:rPr>
        <w:t xml:space="preserve">öncesinde denizcilikte uzaktan eğitim kısıtlı bir şekilde devam etmekteydi. Alanında öncü üniversiteler ve </w:t>
      </w:r>
      <w:r w:rsidR="005D4C7D" w:rsidRPr="007E13D2">
        <w:rPr>
          <w:sz w:val="22"/>
        </w:rPr>
        <w:lastRenderedPageBreak/>
        <w:t xml:space="preserve">enstitüler uzaktan eğitimi yüz yüze eğitimin tamamlayıcısı olarak kullanmaktaydı. </w:t>
      </w:r>
      <w:r w:rsidR="00093197" w:rsidRPr="007E13D2">
        <w:rPr>
          <w:sz w:val="22"/>
        </w:rPr>
        <w:t>U</w:t>
      </w:r>
      <w:r w:rsidR="005D4C7D" w:rsidRPr="007E13D2">
        <w:rPr>
          <w:sz w:val="22"/>
        </w:rPr>
        <w:t>zaktan yapılan eğitimler ise temel sertifikalar ile sınırlıydı</w:t>
      </w:r>
      <w:r w:rsidR="00D029F5" w:rsidRPr="007E13D2">
        <w:rPr>
          <w:sz w:val="22"/>
        </w:rPr>
        <w:t xml:space="preserve"> (</w:t>
      </w:r>
      <w:proofErr w:type="spellStart"/>
      <w:r w:rsidR="00D029F5" w:rsidRPr="007E13D2">
        <w:rPr>
          <w:sz w:val="22"/>
        </w:rPr>
        <w:t>Chae</w:t>
      </w:r>
      <w:proofErr w:type="spellEnd"/>
      <w:r w:rsidR="00D029F5" w:rsidRPr="007E13D2">
        <w:rPr>
          <w:sz w:val="22"/>
        </w:rPr>
        <w:t>, 2011).</w:t>
      </w:r>
      <w:r w:rsidR="005D4C7D" w:rsidRPr="007E13D2">
        <w:rPr>
          <w:sz w:val="22"/>
        </w:rPr>
        <w:t xml:space="preserve"> </w:t>
      </w:r>
      <w:r w:rsidR="00D029F5" w:rsidRPr="007E13D2">
        <w:rPr>
          <w:sz w:val="22"/>
        </w:rPr>
        <w:t>Uzaktan eğitim</w:t>
      </w:r>
      <w:r w:rsidR="009E4CF6" w:rsidRPr="007E13D2">
        <w:rPr>
          <w:sz w:val="22"/>
        </w:rPr>
        <w:t xml:space="preserve"> programları, öğrencilerin </w:t>
      </w:r>
      <w:r w:rsidR="005D4C7D" w:rsidRPr="007E13D2">
        <w:rPr>
          <w:sz w:val="22"/>
        </w:rPr>
        <w:t>hızlı bir şekilde</w:t>
      </w:r>
      <w:r w:rsidR="009E4CF6" w:rsidRPr="007E13D2">
        <w:rPr>
          <w:sz w:val="22"/>
        </w:rPr>
        <w:t xml:space="preserve"> evden veya işyerinden öğrenmeyi kolaylaştırmak amacıyla sağlan</w:t>
      </w:r>
      <w:r w:rsidR="005D4C7D" w:rsidRPr="007E13D2">
        <w:rPr>
          <w:sz w:val="22"/>
        </w:rPr>
        <w:t>maktadır</w:t>
      </w:r>
      <w:r w:rsidR="00D029F5" w:rsidRPr="007E13D2">
        <w:rPr>
          <w:sz w:val="22"/>
        </w:rPr>
        <w:t xml:space="preserve">, fakat yapılan eğitimlerin </w:t>
      </w:r>
      <w:r w:rsidR="00BF6AA0" w:rsidRPr="007E13D2">
        <w:rPr>
          <w:sz w:val="22"/>
        </w:rPr>
        <w:t xml:space="preserve">ayrıca </w:t>
      </w:r>
      <w:r w:rsidR="00D029F5" w:rsidRPr="007E13D2">
        <w:rPr>
          <w:sz w:val="22"/>
        </w:rPr>
        <w:t>STCW kapsamında değerlendirildiği unutulmamalıdır.</w:t>
      </w:r>
    </w:p>
    <w:p w:rsidR="00F04A8F" w:rsidRDefault="00F04A8F" w:rsidP="00B32E11">
      <w:pPr>
        <w:spacing w:line="240" w:lineRule="auto"/>
        <w:ind w:firstLine="567"/>
        <w:jc w:val="both"/>
        <w:rPr>
          <w:sz w:val="22"/>
        </w:rPr>
      </w:pPr>
    </w:p>
    <w:p w:rsidR="00170AFF" w:rsidRPr="001248D8" w:rsidRDefault="001248D8" w:rsidP="00B32E11">
      <w:pPr>
        <w:spacing w:line="240" w:lineRule="auto"/>
        <w:ind w:firstLine="567"/>
        <w:jc w:val="both"/>
        <w:rPr>
          <w:b/>
          <w:szCs w:val="24"/>
        </w:rPr>
      </w:pPr>
      <w:r w:rsidRPr="001248D8">
        <w:rPr>
          <w:b/>
          <w:szCs w:val="24"/>
        </w:rPr>
        <w:t>2.</w:t>
      </w:r>
      <w:r>
        <w:rPr>
          <w:b/>
          <w:szCs w:val="24"/>
        </w:rPr>
        <w:t xml:space="preserve"> </w:t>
      </w:r>
      <w:r w:rsidRPr="001248D8">
        <w:rPr>
          <w:b/>
          <w:szCs w:val="24"/>
        </w:rPr>
        <w:t>METOT</w:t>
      </w:r>
    </w:p>
    <w:p w:rsidR="00170AFF" w:rsidRPr="001248D8" w:rsidRDefault="00170AFF" w:rsidP="00170AFF">
      <w:pPr>
        <w:spacing w:line="240" w:lineRule="auto"/>
        <w:ind w:firstLine="567"/>
        <w:jc w:val="both"/>
        <w:rPr>
          <w:bCs/>
          <w:sz w:val="22"/>
        </w:rPr>
      </w:pPr>
      <w:r w:rsidRPr="001248D8">
        <w:rPr>
          <w:bCs/>
          <w:sz w:val="22"/>
        </w:rPr>
        <w:t xml:space="preserve">Denizcilik alanında yükseköğretime devam eden 273 öğrenciye ulaşılmış ve tablo 1 ve tablo 2 de bulunan anketleri yanıtlamaları istenilmiştir. Öğrencilerden gelen 133 cevap incelendiğinde 13 adet anket eksik veya aykırı ifadeler bulundurması sebebiyle değerlendirilmeye katılmamıştır. Toplamda 120 adet anket cevabı ile çalışma gerçekleştirilmiştir. 120 öğrencinin 112’si erkek 8’i kız öğrenciden oluşmaktadır. </w:t>
      </w:r>
    </w:p>
    <w:p w:rsidR="00DB5E6C" w:rsidRPr="00FA54B8" w:rsidRDefault="001248D8" w:rsidP="00B32E11">
      <w:pPr>
        <w:spacing w:line="240" w:lineRule="auto"/>
        <w:ind w:firstLine="567"/>
        <w:jc w:val="both"/>
        <w:rPr>
          <w:b/>
          <w:bCs/>
          <w:szCs w:val="24"/>
        </w:rPr>
      </w:pPr>
      <w:r>
        <w:rPr>
          <w:b/>
          <w:bCs/>
          <w:szCs w:val="24"/>
        </w:rPr>
        <w:t xml:space="preserve">2.1. </w:t>
      </w:r>
      <w:proofErr w:type="spellStart"/>
      <w:r w:rsidR="00DB5E6C" w:rsidRPr="00FA54B8">
        <w:rPr>
          <w:b/>
          <w:bCs/>
          <w:szCs w:val="24"/>
        </w:rPr>
        <w:t>Servqual</w:t>
      </w:r>
      <w:proofErr w:type="spellEnd"/>
      <w:r w:rsidR="00DB5E6C" w:rsidRPr="00FA54B8">
        <w:rPr>
          <w:b/>
          <w:bCs/>
          <w:szCs w:val="24"/>
        </w:rPr>
        <w:t xml:space="preserve"> Modeli</w:t>
      </w:r>
    </w:p>
    <w:p w:rsidR="009A2C60" w:rsidRPr="009A2C60" w:rsidRDefault="00AE1DD8" w:rsidP="009A2C60">
      <w:pPr>
        <w:spacing w:line="240" w:lineRule="auto"/>
        <w:ind w:firstLine="567"/>
        <w:jc w:val="both"/>
        <w:rPr>
          <w:sz w:val="22"/>
        </w:rPr>
      </w:pPr>
      <w:r>
        <w:rPr>
          <w:sz w:val="22"/>
        </w:rPr>
        <w:t xml:space="preserve">Hizmet kalitesinin ölçülebilmesi için </w:t>
      </w:r>
      <w:r w:rsidRPr="00AE1DD8">
        <w:rPr>
          <w:sz w:val="22"/>
        </w:rPr>
        <w:t>1985</w:t>
      </w:r>
      <w:r>
        <w:rPr>
          <w:sz w:val="22"/>
        </w:rPr>
        <w:t xml:space="preserve">’te </w:t>
      </w:r>
      <w:proofErr w:type="spellStart"/>
      <w:r w:rsidRPr="00AE1DD8">
        <w:rPr>
          <w:sz w:val="22"/>
        </w:rPr>
        <w:t>Parasuraman</w:t>
      </w:r>
      <w:proofErr w:type="spellEnd"/>
      <w:r>
        <w:rPr>
          <w:sz w:val="22"/>
        </w:rPr>
        <w:t xml:space="preserve"> ve arkadaşları tarafından</w:t>
      </w:r>
      <w:r w:rsidRPr="00AE1DD8">
        <w:rPr>
          <w:sz w:val="22"/>
        </w:rPr>
        <w:t xml:space="preserve"> </w:t>
      </w:r>
      <w:r>
        <w:rPr>
          <w:sz w:val="22"/>
        </w:rPr>
        <w:t>inşa edilen model</w:t>
      </w:r>
      <w:r w:rsidRPr="00AE1DD8">
        <w:rPr>
          <w:sz w:val="22"/>
        </w:rPr>
        <w:t xml:space="preserve"> literatürde önemli bir</w:t>
      </w:r>
      <w:r>
        <w:rPr>
          <w:sz w:val="22"/>
        </w:rPr>
        <w:t xml:space="preserve"> </w:t>
      </w:r>
      <w:r w:rsidRPr="00AE1DD8">
        <w:rPr>
          <w:sz w:val="22"/>
        </w:rPr>
        <w:t>konum</w:t>
      </w:r>
      <w:r>
        <w:rPr>
          <w:sz w:val="22"/>
        </w:rPr>
        <w:t xml:space="preserve">a yerleşmiştir. Servis kalitesi kelimelerinin İngilizce karşılıklarının birleştirilmesi ile ortaya çıkan </w:t>
      </w:r>
      <w:proofErr w:type="spellStart"/>
      <w:r>
        <w:rPr>
          <w:sz w:val="22"/>
        </w:rPr>
        <w:t>Servqual</w:t>
      </w:r>
      <w:proofErr w:type="spellEnd"/>
      <w:r>
        <w:rPr>
          <w:sz w:val="22"/>
        </w:rPr>
        <w:t xml:space="preserve"> isimli model kalite </w:t>
      </w:r>
      <w:r w:rsidRPr="00AE1DD8">
        <w:rPr>
          <w:sz w:val="22"/>
        </w:rPr>
        <w:t>ölçüm modeli için tanıtılan ilk ve en yaygın model</w:t>
      </w:r>
      <w:r>
        <w:rPr>
          <w:sz w:val="22"/>
        </w:rPr>
        <w:t xml:space="preserve"> olarak karşımıza çıkmaktadır</w:t>
      </w:r>
      <w:r w:rsidRPr="00AE1DD8">
        <w:rPr>
          <w:sz w:val="22"/>
        </w:rPr>
        <w:t>.</w:t>
      </w:r>
      <w:r>
        <w:rPr>
          <w:sz w:val="22"/>
        </w:rPr>
        <w:t xml:space="preserve"> </w:t>
      </w:r>
      <w:proofErr w:type="spellStart"/>
      <w:r w:rsidRPr="00AE1DD8">
        <w:rPr>
          <w:sz w:val="22"/>
        </w:rPr>
        <w:t>Servqual</w:t>
      </w:r>
      <w:proofErr w:type="spellEnd"/>
      <w:r w:rsidRPr="00AE1DD8">
        <w:rPr>
          <w:sz w:val="22"/>
        </w:rPr>
        <w:t xml:space="preserve"> modelinde</w:t>
      </w:r>
      <w:r>
        <w:rPr>
          <w:sz w:val="22"/>
        </w:rPr>
        <w:t xml:space="preserve"> genel görünümde</w:t>
      </w:r>
      <w:r w:rsidRPr="00AE1DD8">
        <w:rPr>
          <w:sz w:val="22"/>
        </w:rPr>
        <w:t xml:space="preserve"> beş boyuta (</w:t>
      </w:r>
      <w:r w:rsidR="009C0F67">
        <w:rPr>
          <w:sz w:val="22"/>
        </w:rPr>
        <w:t>ilgi alaka</w:t>
      </w:r>
      <w:r w:rsidRPr="00AE1DD8">
        <w:rPr>
          <w:sz w:val="22"/>
        </w:rPr>
        <w:t xml:space="preserve">, fiziksel özellikler, güvenlik, </w:t>
      </w:r>
      <w:proofErr w:type="spellStart"/>
      <w:r w:rsidRPr="00AE1DD8">
        <w:rPr>
          <w:sz w:val="22"/>
        </w:rPr>
        <w:t>heveslilik</w:t>
      </w:r>
      <w:proofErr w:type="spellEnd"/>
      <w:r w:rsidRPr="00AE1DD8">
        <w:rPr>
          <w:sz w:val="22"/>
        </w:rPr>
        <w:t>,</w:t>
      </w:r>
      <w:r>
        <w:rPr>
          <w:sz w:val="22"/>
        </w:rPr>
        <w:t xml:space="preserve"> </w:t>
      </w:r>
      <w:r w:rsidRPr="00AE1DD8">
        <w:rPr>
          <w:sz w:val="22"/>
        </w:rPr>
        <w:t xml:space="preserve">empati) bağlı olarak oluşturulan 22 önerme bulunmaktadır. </w:t>
      </w:r>
      <w:r>
        <w:rPr>
          <w:sz w:val="22"/>
        </w:rPr>
        <w:t xml:space="preserve">Fakat yapılan çalışmada bu sorular alana uygun şekilde düzenlenmiş birtakım sorular ise anketten tamamen çıkartılmıştır. Finalde 15 sorudan oluşan beklenti anketi ve bu anketi takiben yine 15 sorudan oluşan algı anketi oluşturuluştur. </w:t>
      </w:r>
      <w:r w:rsidRPr="00AE1DD8">
        <w:rPr>
          <w:sz w:val="22"/>
        </w:rPr>
        <w:t>Önermelerin dağılımları</w:t>
      </w:r>
      <w:r>
        <w:rPr>
          <w:sz w:val="22"/>
        </w:rPr>
        <w:t xml:space="preserve"> ise her boyut için 3 adet şeklinde gerçekleştiriliştir.</w:t>
      </w:r>
      <w:r w:rsidRPr="00AE1DD8">
        <w:rPr>
          <w:sz w:val="22"/>
        </w:rPr>
        <w:t xml:space="preserve"> 5 boyut ve </w:t>
      </w:r>
      <w:r>
        <w:rPr>
          <w:sz w:val="22"/>
        </w:rPr>
        <w:t>15</w:t>
      </w:r>
      <w:r w:rsidRPr="00AE1DD8">
        <w:rPr>
          <w:sz w:val="22"/>
        </w:rPr>
        <w:t xml:space="preserve"> önermenin</w:t>
      </w:r>
      <w:r>
        <w:rPr>
          <w:sz w:val="22"/>
        </w:rPr>
        <w:t xml:space="preserve"> </w:t>
      </w:r>
      <w:r w:rsidRPr="00AE1DD8">
        <w:rPr>
          <w:sz w:val="22"/>
        </w:rPr>
        <w:t>olduğu</w:t>
      </w:r>
      <w:r>
        <w:rPr>
          <w:sz w:val="22"/>
        </w:rPr>
        <w:t xml:space="preserve"> </w:t>
      </w:r>
      <w:r w:rsidRPr="00AE1DD8">
        <w:rPr>
          <w:sz w:val="22"/>
        </w:rPr>
        <w:t>beklenti</w:t>
      </w:r>
      <w:r>
        <w:rPr>
          <w:sz w:val="22"/>
        </w:rPr>
        <w:t xml:space="preserve"> ve</w:t>
      </w:r>
      <w:r w:rsidRPr="00AE1DD8">
        <w:rPr>
          <w:sz w:val="22"/>
        </w:rPr>
        <w:t xml:space="preserve"> algı </w:t>
      </w:r>
      <w:r>
        <w:rPr>
          <w:sz w:val="22"/>
        </w:rPr>
        <w:t>anketleri</w:t>
      </w:r>
      <w:r w:rsidRPr="00AE1DD8">
        <w:rPr>
          <w:sz w:val="22"/>
        </w:rPr>
        <w:t xml:space="preserve"> </w:t>
      </w:r>
      <w:r w:rsidR="00217165">
        <w:rPr>
          <w:sz w:val="22"/>
        </w:rPr>
        <w:t>Tablo 1 ve Tablo 2’ de gösterilmiştir.</w:t>
      </w:r>
      <w:r>
        <w:rPr>
          <w:sz w:val="22"/>
        </w:rPr>
        <w:t xml:space="preserve"> </w:t>
      </w:r>
      <w:proofErr w:type="spellStart"/>
      <w:r w:rsidRPr="00AE1DD8">
        <w:rPr>
          <w:sz w:val="22"/>
        </w:rPr>
        <w:t>Servqual</w:t>
      </w:r>
      <w:proofErr w:type="spellEnd"/>
      <w:r w:rsidRPr="00AE1DD8">
        <w:rPr>
          <w:sz w:val="22"/>
        </w:rPr>
        <w:t xml:space="preserve"> </w:t>
      </w:r>
      <w:r w:rsidR="00217165">
        <w:rPr>
          <w:sz w:val="22"/>
        </w:rPr>
        <w:t xml:space="preserve">modelinde </w:t>
      </w:r>
      <w:r w:rsidRPr="00AE1DD8">
        <w:rPr>
          <w:sz w:val="22"/>
        </w:rPr>
        <w:t>puanlarının hesaplanması için</w:t>
      </w:r>
      <w:r w:rsidR="00217165">
        <w:rPr>
          <w:sz w:val="22"/>
        </w:rPr>
        <w:t xml:space="preserve"> normal şartlarda müşterinin fakat eğitimde müşterinin öğrenci olduğu bilindiğinden (</w:t>
      </w:r>
      <w:proofErr w:type="spellStart"/>
      <w:r w:rsidR="00217165" w:rsidRPr="00217165">
        <w:rPr>
          <w:sz w:val="22"/>
        </w:rPr>
        <w:t>Schwartzman</w:t>
      </w:r>
      <w:proofErr w:type="spellEnd"/>
      <w:r w:rsidR="00217165">
        <w:rPr>
          <w:sz w:val="22"/>
        </w:rPr>
        <w:t xml:space="preserve">, 1996; </w:t>
      </w:r>
      <w:proofErr w:type="spellStart"/>
      <w:r w:rsidR="00217165" w:rsidRPr="00217165">
        <w:rPr>
          <w:sz w:val="22"/>
        </w:rPr>
        <w:t>Albanese</w:t>
      </w:r>
      <w:proofErr w:type="spellEnd"/>
      <w:r w:rsidR="00217165">
        <w:rPr>
          <w:sz w:val="22"/>
        </w:rPr>
        <w:t xml:space="preserve"> 1999</w:t>
      </w:r>
      <w:r w:rsidR="0031754E">
        <w:rPr>
          <w:sz w:val="22"/>
        </w:rPr>
        <w:t xml:space="preserve">; </w:t>
      </w:r>
      <w:proofErr w:type="spellStart"/>
      <w:r w:rsidR="0031754E">
        <w:rPr>
          <w:sz w:val="22"/>
        </w:rPr>
        <w:t>Sözmen</w:t>
      </w:r>
      <w:proofErr w:type="spellEnd"/>
      <w:r w:rsidR="0031754E">
        <w:rPr>
          <w:sz w:val="22"/>
        </w:rPr>
        <w:t>, 2004</w:t>
      </w:r>
      <w:r w:rsidR="00217165">
        <w:rPr>
          <w:sz w:val="22"/>
        </w:rPr>
        <w:t>),</w:t>
      </w:r>
      <w:r w:rsidR="00217165" w:rsidRPr="00217165">
        <w:rPr>
          <w:sz w:val="22"/>
        </w:rPr>
        <w:t xml:space="preserve"> </w:t>
      </w:r>
      <w:r w:rsidR="00217165" w:rsidRPr="00AE1DD8">
        <w:rPr>
          <w:sz w:val="22"/>
        </w:rPr>
        <w:t>öğrencilerden</w:t>
      </w:r>
      <w:r w:rsidR="00217165">
        <w:rPr>
          <w:sz w:val="22"/>
        </w:rPr>
        <w:t xml:space="preserve"> </w:t>
      </w:r>
      <w:proofErr w:type="spellStart"/>
      <w:r w:rsidR="00217165">
        <w:rPr>
          <w:sz w:val="22"/>
        </w:rPr>
        <w:t>likert</w:t>
      </w:r>
      <w:proofErr w:type="spellEnd"/>
      <w:r w:rsidR="00217165">
        <w:rPr>
          <w:sz w:val="22"/>
        </w:rPr>
        <w:t xml:space="preserve"> ölçekte 1 en düşük 5 en yüksek olacak şekilde puanlanması istenilmiştir.</w:t>
      </w:r>
      <w:r w:rsidRPr="00AE1DD8">
        <w:rPr>
          <w:sz w:val="22"/>
        </w:rPr>
        <w:t xml:space="preserve"> </w:t>
      </w:r>
      <w:proofErr w:type="spellStart"/>
      <w:r w:rsidRPr="00AE1DD8">
        <w:rPr>
          <w:sz w:val="22"/>
        </w:rPr>
        <w:t>Servqual</w:t>
      </w:r>
      <w:proofErr w:type="spellEnd"/>
      <w:r w:rsidRPr="00AE1DD8">
        <w:rPr>
          <w:sz w:val="22"/>
        </w:rPr>
        <w:t xml:space="preserve"> modelinin değerlendirilmesi</w:t>
      </w:r>
      <w:r>
        <w:rPr>
          <w:sz w:val="22"/>
        </w:rPr>
        <w:t xml:space="preserve"> </w:t>
      </w:r>
      <w:r w:rsidRPr="00AE1DD8">
        <w:rPr>
          <w:sz w:val="22"/>
        </w:rPr>
        <w:t xml:space="preserve">ise her bir </w:t>
      </w:r>
      <w:r w:rsidR="00217165">
        <w:rPr>
          <w:sz w:val="22"/>
        </w:rPr>
        <w:t>beklenti</w:t>
      </w:r>
      <w:r w:rsidRPr="00AE1DD8">
        <w:rPr>
          <w:sz w:val="22"/>
        </w:rPr>
        <w:t xml:space="preserve"> </w:t>
      </w:r>
      <w:r w:rsidR="00217165">
        <w:rPr>
          <w:sz w:val="22"/>
        </w:rPr>
        <w:t>anketine</w:t>
      </w:r>
      <w:r w:rsidRPr="00AE1DD8">
        <w:rPr>
          <w:sz w:val="22"/>
        </w:rPr>
        <w:t xml:space="preserve"> verdiği </w:t>
      </w:r>
      <w:r w:rsidR="00217165">
        <w:rPr>
          <w:sz w:val="22"/>
        </w:rPr>
        <w:t>ortalama puan</w:t>
      </w:r>
      <w:r w:rsidRPr="00AE1DD8">
        <w:rPr>
          <w:sz w:val="22"/>
        </w:rPr>
        <w:t xml:space="preserve"> ile </w:t>
      </w:r>
      <w:r w:rsidR="00217165">
        <w:rPr>
          <w:sz w:val="22"/>
        </w:rPr>
        <w:t>algı</w:t>
      </w:r>
      <w:r w:rsidRPr="00AE1DD8">
        <w:rPr>
          <w:sz w:val="22"/>
        </w:rPr>
        <w:t xml:space="preserve"> </w:t>
      </w:r>
      <w:r w:rsidR="00217165">
        <w:rPr>
          <w:sz w:val="22"/>
        </w:rPr>
        <w:t>anketine</w:t>
      </w:r>
      <w:r w:rsidRPr="00AE1DD8">
        <w:rPr>
          <w:sz w:val="22"/>
        </w:rPr>
        <w:t xml:space="preserve"> verdiği puanlarının farkının</w:t>
      </w:r>
      <w:r>
        <w:rPr>
          <w:sz w:val="22"/>
        </w:rPr>
        <w:t xml:space="preserve"> </w:t>
      </w:r>
      <w:r w:rsidRPr="00AE1DD8">
        <w:rPr>
          <w:sz w:val="22"/>
        </w:rPr>
        <w:t>alınmasıyla hesaplan</w:t>
      </w:r>
      <w:r w:rsidR="00217165">
        <w:rPr>
          <w:sz w:val="22"/>
        </w:rPr>
        <w:t xml:space="preserve">maktadır. </w:t>
      </w:r>
      <w:r w:rsidRPr="00AE1DD8">
        <w:rPr>
          <w:sz w:val="22"/>
        </w:rPr>
        <w:t>Bu</w:t>
      </w:r>
      <w:r w:rsidR="00217165">
        <w:rPr>
          <w:sz w:val="22"/>
        </w:rPr>
        <w:t xml:space="preserve"> durumda beklenti ile algı skorları arasında oluşan fark beklenti tarafına açılırsa hizmet kalitesiz, algı tarafına açılırsa hizmet kaliteli sayılacaktır. Genelde müşteri beklentisinin algılanan hizmetten yüksek olduğu düşünüldüğünden sıfır ve yakın değerler de hizmetin kaliteli olduğunu göstermektedir</w:t>
      </w:r>
      <w:r w:rsidRPr="00AE1DD8">
        <w:rPr>
          <w:sz w:val="22"/>
        </w:rPr>
        <w:t xml:space="preserve"> (Aydın, 2008</w:t>
      </w:r>
      <w:r w:rsidR="00294160">
        <w:rPr>
          <w:sz w:val="22"/>
        </w:rPr>
        <w:t>; Erişkin 2019</w:t>
      </w:r>
      <w:r w:rsidRPr="00AE1DD8">
        <w:rPr>
          <w:sz w:val="22"/>
        </w:rPr>
        <w:t>).</w:t>
      </w:r>
    </w:p>
    <w:p w:rsidR="00B32E11" w:rsidRPr="00B32E11" w:rsidRDefault="00B32E11" w:rsidP="00B32E11">
      <w:pPr>
        <w:pStyle w:val="ResimYazs"/>
        <w:keepNext/>
        <w:rPr>
          <w:i w:val="0"/>
          <w:iCs w:val="0"/>
          <w:color w:val="auto"/>
          <w:sz w:val="22"/>
          <w:szCs w:val="22"/>
        </w:rPr>
      </w:pPr>
      <w:r w:rsidRPr="001248D8">
        <w:rPr>
          <w:b/>
          <w:i w:val="0"/>
          <w:iCs w:val="0"/>
          <w:color w:val="auto"/>
          <w:sz w:val="22"/>
          <w:szCs w:val="22"/>
        </w:rPr>
        <w:lastRenderedPageBreak/>
        <w:t xml:space="preserve">Tablo </w:t>
      </w:r>
      <w:r w:rsidRPr="001248D8">
        <w:rPr>
          <w:b/>
          <w:i w:val="0"/>
          <w:iCs w:val="0"/>
          <w:color w:val="auto"/>
          <w:sz w:val="22"/>
          <w:szCs w:val="22"/>
        </w:rPr>
        <w:fldChar w:fldCharType="begin"/>
      </w:r>
      <w:r w:rsidRPr="001248D8">
        <w:rPr>
          <w:b/>
          <w:i w:val="0"/>
          <w:iCs w:val="0"/>
          <w:color w:val="auto"/>
          <w:sz w:val="22"/>
          <w:szCs w:val="22"/>
        </w:rPr>
        <w:instrText xml:space="preserve"> SEQ Tablo \* ARABIC </w:instrText>
      </w:r>
      <w:r w:rsidRPr="001248D8">
        <w:rPr>
          <w:b/>
          <w:i w:val="0"/>
          <w:iCs w:val="0"/>
          <w:color w:val="auto"/>
          <w:sz w:val="22"/>
          <w:szCs w:val="22"/>
        </w:rPr>
        <w:fldChar w:fldCharType="separate"/>
      </w:r>
      <w:r w:rsidR="004C2C4D" w:rsidRPr="001248D8">
        <w:rPr>
          <w:b/>
          <w:i w:val="0"/>
          <w:iCs w:val="0"/>
          <w:noProof/>
          <w:color w:val="auto"/>
          <w:sz w:val="22"/>
          <w:szCs w:val="22"/>
        </w:rPr>
        <w:t>1</w:t>
      </w:r>
      <w:r w:rsidRPr="001248D8">
        <w:rPr>
          <w:b/>
          <w:i w:val="0"/>
          <w:iCs w:val="0"/>
          <w:color w:val="auto"/>
          <w:sz w:val="22"/>
          <w:szCs w:val="22"/>
        </w:rPr>
        <w:fldChar w:fldCharType="end"/>
      </w:r>
      <w:r w:rsidR="001248D8" w:rsidRPr="001248D8">
        <w:rPr>
          <w:b/>
          <w:i w:val="0"/>
          <w:iCs w:val="0"/>
          <w:color w:val="auto"/>
          <w:sz w:val="22"/>
          <w:szCs w:val="22"/>
        </w:rPr>
        <w:t>.</w:t>
      </w:r>
      <w:r w:rsidRPr="001248D8">
        <w:rPr>
          <w:b/>
          <w:i w:val="0"/>
          <w:iCs w:val="0"/>
          <w:color w:val="auto"/>
          <w:sz w:val="22"/>
          <w:szCs w:val="22"/>
        </w:rPr>
        <w:t xml:space="preserve"> </w:t>
      </w:r>
      <w:r w:rsidRPr="00B32E11">
        <w:rPr>
          <w:i w:val="0"/>
          <w:iCs w:val="0"/>
          <w:color w:val="auto"/>
          <w:sz w:val="22"/>
          <w:szCs w:val="22"/>
        </w:rPr>
        <w:t>Uzaktan Eğitim Beklenti Anketi</w:t>
      </w:r>
    </w:p>
    <w:tbl>
      <w:tblPr>
        <w:tblStyle w:val="TabloKlavuzu"/>
        <w:tblW w:w="8222" w:type="dxa"/>
        <w:tblInd w:w="-714" w:type="dxa"/>
        <w:tblLook w:val="04A0" w:firstRow="1" w:lastRow="0" w:firstColumn="1" w:lastColumn="0" w:noHBand="0" w:noVBand="1"/>
      </w:tblPr>
      <w:tblGrid>
        <w:gridCol w:w="8222"/>
      </w:tblGrid>
      <w:tr w:rsidR="00B32E11" w:rsidTr="009E78C0">
        <w:trPr>
          <w:trHeight w:val="340"/>
        </w:trPr>
        <w:tc>
          <w:tcPr>
            <w:tcW w:w="8222" w:type="dxa"/>
          </w:tcPr>
          <w:p w:rsidR="00B32E11" w:rsidRPr="00B32E11" w:rsidRDefault="00B32E11" w:rsidP="00B32E11">
            <w:pPr>
              <w:jc w:val="both"/>
              <w:rPr>
                <w:sz w:val="22"/>
              </w:rPr>
            </w:pPr>
            <w:r w:rsidRPr="00B32E11">
              <w:rPr>
                <w:sz w:val="22"/>
              </w:rPr>
              <w:t>Fiziksel Özellikler</w:t>
            </w:r>
          </w:p>
        </w:tc>
      </w:tr>
      <w:tr w:rsidR="00B32E11" w:rsidTr="009E78C0">
        <w:trPr>
          <w:trHeight w:val="340"/>
        </w:trPr>
        <w:tc>
          <w:tcPr>
            <w:tcW w:w="8222" w:type="dxa"/>
          </w:tcPr>
          <w:p w:rsidR="00B32E11" w:rsidRPr="00B32E11" w:rsidRDefault="00B32E11" w:rsidP="00B32E11">
            <w:pPr>
              <w:jc w:val="both"/>
              <w:rPr>
                <w:sz w:val="22"/>
              </w:rPr>
            </w:pPr>
            <w:r w:rsidRPr="00B32E11">
              <w:rPr>
                <w:sz w:val="22"/>
              </w:rPr>
              <w:t>1 Uzaktan eğitim sistemi modern hizmet araçlarına ve donanıma sahip olmalıdır.</w:t>
            </w:r>
          </w:p>
        </w:tc>
      </w:tr>
      <w:tr w:rsidR="00B32E11" w:rsidTr="009E78C0">
        <w:trPr>
          <w:trHeight w:val="340"/>
        </w:trPr>
        <w:tc>
          <w:tcPr>
            <w:tcW w:w="8222" w:type="dxa"/>
          </w:tcPr>
          <w:p w:rsidR="00B32E11" w:rsidRPr="00B32E11" w:rsidRDefault="00B32E11" w:rsidP="00B32E11">
            <w:pPr>
              <w:jc w:val="both"/>
              <w:rPr>
                <w:sz w:val="22"/>
              </w:rPr>
            </w:pPr>
            <w:r w:rsidRPr="00B32E11">
              <w:rPr>
                <w:sz w:val="22"/>
              </w:rPr>
              <w:t>2 Uzaktan eğitimde eğitmenlerin dış görünümleri iyi olmalıdır.</w:t>
            </w:r>
          </w:p>
        </w:tc>
      </w:tr>
      <w:tr w:rsidR="00B32E11" w:rsidTr="009E78C0">
        <w:trPr>
          <w:trHeight w:val="340"/>
        </w:trPr>
        <w:tc>
          <w:tcPr>
            <w:tcW w:w="8222" w:type="dxa"/>
          </w:tcPr>
          <w:p w:rsidR="00B32E11" w:rsidRPr="00B32E11" w:rsidRDefault="00B32E11" w:rsidP="00B32E11">
            <w:pPr>
              <w:jc w:val="both"/>
              <w:rPr>
                <w:sz w:val="22"/>
              </w:rPr>
            </w:pPr>
            <w:r w:rsidRPr="00B32E11">
              <w:rPr>
                <w:sz w:val="22"/>
              </w:rPr>
              <w:t>3 Uzaktan eğitimde verilen eğitimin yanı sıra ek hizmetlerde sunmalıdır.</w:t>
            </w:r>
          </w:p>
        </w:tc>
      </w:tr>
      <w:tr w:rsidR="00B32E11" w:rsidTr="009E78C0">
        <w:trPr>
          <w:trHeight w:val="340"/>
        </w:trPr>
        <w:tc>
          <w:tcPr>
            <w:tcW w:w="8222" w:type="dxa"/>
          </w:tcPr>
          <w:p w:rsidR="00B32E11" w:rsidRPr="00B32E11" w:rsidRDefault="009C0F67" w:rsidP="00B32E11">
            <w:pPr>
              <w:rPr>
                <w:sz w:val="22"/>
              </w:rPr>
            </w:pPr>
            <w:r>
              <w:rPr>
                <w:sz w:val="22"/>
              </w:rPr>
              <w:t>İlgi alaka</w:t>
            </w:r>
          </w:p>
        </w:tc>
      </w:tr>
      <w:tr w:rsidR="00B32E11" w:rsidTr="009E78C0">
        <w:trPr>
          <w:trHeight w:val="340"/>
        </w:trPr>
        <w:tc>
          <w:tcPr>
            <w:tcW w:w="8222" w:type="dxa"/>
          </w:tcPr>
          <w:p w:rsidR="00B32E11" w:rsidRPr="00B32E11" w:rsidRDefault="00B32E11" w:rsidP="00B32E11">
            <w:pPr>
              <w:rPr>
                <w:sz w:val="22"/>
              </w:rPr>
            </w:pPr>
            <w:r w:rsidRPr="00B32E11">
              <w:rPr>
                <w:sz w:val="22"/>
              </w:rPr>
              <w:t>4 Uzaktan eğitimde öğrencilere bir şey yapmak için söz verdiğinde bu yerine getirilmelidir.</w:t>
            </w:r>
          </w:p>
        </w:tc>
      </w:tr>
      <w:tr w:rsidR="00B32E11" w:rsidTr="009E78C0">
        <w:trPr>
          <w:trHeight w:val="340"/>
        </w:trPr>
        <w:tc>
          <w:tcPr>
            <w:tcW w:w="8222" w:type="dxa"/>
          </w:tcPr>
          <w:p w:rsidR="00B32E11" w:rsidRPr="00B32E11" w:rsidRDefault="00B32E11" w:rsidP="009E78C0">
            <w:pPr>
              <w:rPr>
                <w:sz w:val="22"/>
              </w:rPr>
            </w:pPr>
            <w:r w:rsidRPr="00B32E11">
              <w:rPr>
                <w:sz w:val="22"/>
              </w:rPr>
              <w:t>5 Öğrencilerin bir sorunu olduğunda eğitmenler sorunu çözmek iç</w:t>
            </w:r>
            <w:r w:rsidR="009E78C0">
              <w:rPr>
                <w:sz w:val="22"/>
              </w:rPr>
              <w:t xml:space="preserve">in ilgilidir. </w:t>
            </w:r>
          </w:p>
        </w:tc>
      </w:tr>
      <w:tr w:rsidR="00B32E11" w:rsidTr="009E78C0">
        <w:trPr>
          <w:trHeight w:val="340"/>
        </w:trPr>
        <w:tc>
          <w:tcPr>
            <w:tcW w:w="8222" w:type="dxa"/>
          </w:tcPr>
          <w:p w:rsidR="00B32E11" w:rsidRPr="00B32E11" w:rsidRDefault="00B32E11" w:rsidP="00B32E11">
            <w:pPr>
              <w:rPr>
                <w:sz w:val="22"/>
              </w:rPr>
            </w:pPr>
            <w:r w:rsidRPr="00B32E11">
              <w:rPr>
                <w:sz w:val="22"/>
              </w:rPr>
              <w:t>6 Uzaktan eğitim sisteminde hizmetler söz verdiği sürede yerine getirmelidir.</w:t>
            </w:r>
          </w:p>
        </w:tc>
      </w:tr>
      <w:tr w:rsidR="00B32E11" w:rsidTr="009E78C0">
        <w:trPr>
          <w:trHeight w:val="340"/>
        </w:trPr>
        <w:tc>
          <w:tcPr>
            <w:tcW w:w="8222" w:type="dxa"/>
          </w:tcPr>
          <w:p w:rsidR="00B32E11" w:rsidRPr="00B32E11" w:rsidRDefault="00B32E11" w:rsidP="00B32E11">
            <w:pPr>
              <w:rPr>
                <w:sz w:val="22"/>
              </w:rPr>
            </w:pPr>
            <w:proofErr w:type="spellStart"/>
            <w:r w:rsidRPr="00B32E11">
              <w:rPr>
                <w:sz w:val="22"/>
              </w:rPr>
              <w:t>Heveslilik</w:t>
            </w:r>
            <w:proofErr w:type="spellEnd"/>
          </w:p>
        </w:tc>
      </w:tr>
      <w:tr w:rsidR="00B32E11" w:rsidTr="009E78C0">
        <w:trPr>
          <w:trHeight w:val="340"/>
        </w:trPr>
        <w:tc>
          <w:tcPr>
            <w:tcW w:w="8222" w:type="dxa"/>
          </w:tcPr>
          <w:p w:rsidR="00B32E11" w:rsidRPr="00B32E11" w:rsidRDefault="00B32E11" w:rsidP="00B32E11">
            <w:pPr>
              <w:rPr>
                <w:sz w:val="22"/>
              </w:rPr>
            </w:pPr>
            <w:r w:rsidRPr="00B32E11">
              <w:rPr>
                <w:sz w:val="22"/>
              </w:rPr>
              <w:t>7 Uzaktan eğitimde derslerin zamanı öğrencilere önceden belirtilmelidir.</w:t>
            </w:r>
          </w:p>
        </w:tc>
      </w:tr>
      <w:tr w:rsidR="00B32E11" w:rsidTr="009E78C0">
        <w:trPr>
          <w:trHeight w:val="340"/>
        </w:trPr>
        <w:tc>
          <w:tcPr>
            <w:tcW w:w="8222" w:type="dxa"/>
          </w:tcPr>
          <w:p w:rsidR="00B32E11" w:rsidRPr="00B32E11" w:rsidRDefault="00B32E11" w:rsidP="00B32E11">
            <w:pPr>
              <w:rPr>
                <w:sz w:val="22"/>
              </w:rPr>
            </w:pPr>
            <w:r w:rsidRPr="00B32E11">
              <w:rPr>
                <w:sz w:val="22"/>
              </w:rPr>
              <w:t>8 Uzaktan eğitimde eğitmenler öğrencilere dersi en uygun şekilde anlatmalıdır.</w:t>
            </w:r>
          </w:p>
        </w:tc>
      </w:tr>
      <w:tr w:rsidR="00B32E11" w:rsidTr="009E78C0">
        <w:trPr>
          <w:trHeight w:val="340"/>
        </w:trPr>
        <w:tc>
          <w:tcPr>
            <w:tcW w:w="8222" w:type="dxa"/>
          </w:tcPr>
          <w:p w:rsidR="00B32E11" w:rsidRPr="00B32E11" w:rsidRDefault="00B32E11" w:rsidP="009E78C0">
            <w:pPr>
              <w:rPr>
                <w:sz w:val="22"/>
              </w:rPr>
            </w:pPr>
            <w:r w:rsidRPr="00B32E11">
              <w:rPr>
                <w:sz w:val="22"/>
              </w:rPr>
              <w:t>9 Uzaktan eğitimde eğitmenler öğrencilerin isteklerine cevap verme konusunda istekli</w:t>
            </w:r>
            <w:r w:rsidR="009E78C0">
              <w:rPr>
                <w:sz w:val="22"/>
              </w:rPr>
              <w:t>dir.</w:t>
            </w:r>
          </w:p>
        </w:tc>
      </w:tr>
      <w:tr w:rsidR="00B32E11" w:rsidTr="009E78C0">
        <w:trPr>
          <w:trHeight w:val="340"/>
        </w:trPr>
        <w:tc>
          <w:tcPr>
            <w:tcW w:w="8222" w:type="dxa"/>
          </w:tcPr>
          <w:p w:rsidR="00B32E11" w:rsidRPr="00B32E11" w:rsidRDefault="00B32E11" w:rsidP="00B32E11">
            <w:pPr>
              <w:rPr>
                <w:sz w:val="22"/>
              </w:rPr>
            </w:pPr>
            <w:r w:rsidRPr="00B32E11">
              <w:rPr>
                <w:sz w:val="22"/>
              </w:rPr>
              <w:t>Güvence</w:t>
            </w:r>
          </w:p>
        </w:tc>
      </w:tr>
      <w:tr w:rsidR="00B32E11" w:rsidTr="009E78C0">
        <w:trPr>
          <w:trHeight w:val="340"/>
        </w:trPr>
        <w:tc>
          <w:tcPr>
            <w:tcW w:w="8222" w:type="dxa"/>
          </w:tcPr>
          <w:p w:rsidR="00B32E11" w:rsidRPr="00B32E11" w:rsidRDefault="00B32E11" w:rsidP="00B32E11">
            <w:pPr>
              <w:rPr>
                <w:sz w:val="22"/>
              </w:rPr>
            </w:pPr>
            <w:r w:rsidRPr="00B32E11">
              <w:rPr>
                <w:sz w:val="22"/>
              </w:rPr>
              <w:t>10 Uzaktan eğitimde öğrenciler eğitmenlere karşı güven duygusu beslemelidir.</w:t>
            </w:r>
          </w:p>
        </w:tc>
      </w:tr>
      <w:tr w:rsidR="00B32E11" w:rsidTr="009E78C0">
        <w:trPr>
          <w:trHeight w:val="340"/>
        </w:trPr>
        <w:tc>
          <w:tcPr>
            <w:tcW w:w="8222" w:type="dxa"/>
          </w:tcPr>
          <w:p w:rsidR="00B32E11" w:rsidRPr="00B32E11" w:rsidRDefault="00B32E11" w:rsidP="00B32E11">
            <w:pPr>
              <w:rPr>
                <w:sz w:val="22"/>
              </w:rPr>
            </w:pPr>
            <w:r w:rsidRPr="00B32E11">
              <w:rPr>
                <w:sz w:val="22"/>
              </w:rPr>
              <w:t>11 Uzaktan eğitimde öğrenciler sisteme karşı güven duygusu beslemelidir.</w:t>
            </w:r>
          </w:p>
        </w:tc>
      </w:tr>
      <w:tr w:rsidR="00B32E11" w:rsidTr="009E78C0">
        <w:trPr>
          <w:trHeight w:val="340"/>
        </w:trPr>
        <w:tc>
          <w:tcPr>
            <w:tcW w:w="8222" w:type="dxa"/>
          </w:tcPr>
          <w:p w:rsidR="00B32E11" w:rsidRPr="00B32E11" w:rsidRDefault="00B32E11" w:rsidP="00B32E11">
            <w:pPr>
              <w:rPr>
                <w:sz w:val="22"/>
              </w:rPr>
            </w:pPr>
            <w:r w:rsidRPr="00B32E11">
              <w:rPr>
                <w:sz w:val="22"/>
              </w:rPr>
              <w:t>12 Uzaktan eğitimde eğitmenler öğrencilere karşı kibar ve saygılı olmalıdır.</w:t>
            </w:r>
          </w:p>
        </w:tc>
      </w:tr>
      <w:tr w:rsidR="00B32E11" w:rsidTr="009E78C0">
        <w:trPr>
          <w:trHeight w:val="340"/>
        </w:trPr>
        <w:tc>
          <w:tcPr>
            <w:tcW w:w="8222" w:type="dxa"/>
          </w:tcPr>
          <w:p w:rsidR="00B32E11" w:rsidRPr="00B32E11" w:rsidRDefault="00B32E11" w:rsidP="00B32E11">
            <w:pPr>
              <w:rPr>
                <w:sz w:val="22"/>
              </w:rPr>
            </w:pPr>
            <w:r w:rsidRPr="00B32E11">
              <w:rPr>
                <w:sz w:val="22"/>
              </w:rPr>
              <w:t>Empati</w:t>
            </w:r>
          </w:p>
        </w:tc>
      </w:tr>
      <w:tr w:rsidR="00B32E11" w:rsidTr="009E78C0">
        <w:trPr>
          <w:trHeight w:val="340"/>
        </w:trPr>
        <w:tc>
          <w:tcPr>
            <w:tcW w:w="8222" w:type="dxa"/>
          </w:tcPr>
          <w:p w:rsidR="00B32E11" w:rsidRPr="00B32E11" w:rsidRDefault="00B32E11" w:rsidP="00B32E11">
            <w:pPr>
              <w:rPr>
                <w:sz w:val="22"/>
              </w:rPr>
            </w:pPr>
            <w:r w:rsidRPr="00B32E11">
              <w:rPr>
                <w:sz w:val="22"/>
              </w:rPr>
              <w:t>13 Uzaktan eğitimde eğitmenler öğrencilerine özel ilgi göstermelidir.</w:t>
            </w:r>
          </w:p>
        </w:tc>
      </w:tr>
      <w:tr w:rsidR="00B32E11" w:rsidTr="009E78C0">
        <w:trPr>
          <w:trHeight w:val="340"/>
        </w:trPr>
        <w:tc>
          <w:tcPr>
            <w:tcW w:w="8222" w:type="dxa"/>
          </w:tcPr>
          <w:p w:rsidR="00B32E11" w:rsidRPr="00B32E11" w:rsidRDefault="00B32E11" w:rsidP="00B32E11">
            <w:pPr>
              <w:rPr>
                <w:sz w:val="22"/>
              </w:rPr>
            </w:pPr>
            <w:r w:rsidRPr="00B32E11">
              <w:rPr>
                <w:sz w:val="22"/>
              </w:rPr>
              <w:t>14 Uzaktan eğitimde öğrenciler için sistem uygun hizmet saatlerine sahip olmalıdır.</w:t>
            </w:r>
          </w:p>
        </w:tc>
      </w:tr>
      <w:tr w:rsidR="00B32E11" w:rsidTr="009E78C0">
        <w:trPr>
          <w:trHeight w:val="340"/>
        </w:trPr>
        <w:tc>
          <w:tcPr>
            <w:tcW w:w="8222" w:type="dxa"/>
          </w:tcPr>
          <w:p w:rsidR="00B32E11" w:rsidRPr="00B32E11" w:rsidRDefault="00B32E11" w:rsidP="00B32E11">
            <w:pPr>
              <w:rPr>
                <w:sz w:val="22"/>
              </w:rPr>
            </w:pPr>
            <w:r w:rsidRPr="00B32E11">
              <w:rPr>
                <w:sz w:val="22"/>
              </w:rPr>
              <w:t>15 Uzaktan eğitimde sistemsel arızalarda hoş görülü olunmalıdır.</w:t>
            </w:r>
          </w:p>
        </w:tc>
      </w:tr>
    </w:tbl>
    <w:p w:rsidR="0052048E" w:rsidRDefault="0052048E" w:rsidP="00920522">
      <w:pPr>
        <w:spacing w:line="240" w:lineRule="auto"/>
        <w:jc w:val="both"/>
        <w:rPr>
          <w:sz w:val="22"/>
        </w:rPr>
      </w:pPr>
    </w:p>
    <w:p w:rsidR="00FA54B8" w:rsidRDefault="00FA54B8" w:rsidP="009A2C60">
      <w:pPr>
        <w:spacing w:line="240" w:lineRule="auto"/>
        <w:jc w:val="both"/>
        <w:rPr>
          <w:sz w:val="22"/>
        </w:rPr>
      </w:pPr>
    </w:p>
    <w:p w:rsidR="00015612" w:rsidRPr="00015612" w:rsidRDefault="00015612" w:rsidP="00015612">
      <w:pPr>
        <w:pStyle w:val="ResimYazs"/>
        <w:keepNext/>
        <w:rPr>
          <w:i w:val="0"/>
          <w:iCs w:val="0"/>
          <w:color w:val="auto"/>
          <w:sz w:val="22"/>
          <w:szCs w:val="22"/>
        </w:rPr>
      </w:pPr>
      <w:r w:rsidRPr="001248D8">
        <w:rPr>
          <w:b/>
          <w:i w:val="0"/>
          <w:iCs w:val="0"/>
          <w:color w:val="auto"/>
          <w:sz w:val="22"/>
          <w:szCs w:val="22"/>
        </w:rPr>
        <w:t xml:space="preserve">Tablo </w:t>
      </w:r>
      <w:r w:rsidRPr="001248D8">
        <w:rPr>
          <w:b/>
          <w:i w:val="0"/>
          <w:iCs w:val="0"/>
          <w:color w:val="auto"/>
          <w:sz w:val="22"/>
          <w:szCs w:val="22"/>
        </w:rPr>
        <w:fldChar w:fldCharType="begin"/>
      </w:r>
      <w:r w:rsidRPr="001248D8">
        <w:rPr>
          <w:b/>
          <w:i w:val="0"/>
          <w:iCs w:val="0"/>
          <w:color w:val="auto"/>
          <w:sz w:val="22"/>
          <w:szCs w:val="22"/>
        </w:rPr>
        <w:instrText xml:space="preserve"> SEQ Tablo \* ARABIC </w:instrText>
      </w:r>
      <w:r w:rsidRPr="001248D8">
        <w:rPr>
          <w:b/>
          <w:i w:val="0"/>
          <w:iCs w:val="0"/>
          <w:color w:val="auto"/>
          <w:sz w:val="22"/>
          <w:szCs w:val="22"/>
        </w:rPr>
        <w:fldChar w:fldCharType="separate"/>
      </w:r>
      <w:r w:rsidR="004C2C4D" w:rsidRPr="001248D8">
        <w:rPr>
          <w:b/>
          <w:i w:val="0"/>
          <w:iCs w:val="0"/>
          <w:noProof/>
          <w:color w:val="auto"/>
          <w:sz w:val="22"/>
          <w:szCs w:val="22"/>
        </w:rPr>
        <w:t>2</w:t>
      </w:r>
      <w:r w:rsidRPr="001248D8">
        <w:rPr>
          <w:b/>
          <w:i w:val="0"/>
          <w:iCs w:val="0"/>
          <w:color w:val="auto"/>
          <w:sz w:val="22"/>
          <w:szCs w:val="22"/>
        </w:rPr>
        <w:fldChar w:fldCharType="end"/>
      </w:r>
      <w:r>
        <w:rPr>
          <w:i w:val="0"/>
          <w:iCs w:val="0"/>
          <w:color w:val="auto"/>
          <w:sz w:val="22"/>
          <w:szCs w:val="22"/>
        </w:rPr>
        <w:t>.</w:t>
      </w:r>
      <w:r w:rsidRPr="00015612">
        <w:rPr>
          <w:i w:val="0"/>
          <w:iCs w:val="0"/>
          <w:color w:val="auto"/>
          <w:sz w:val="22"/>
          <w:szCs w:val="22"/>
        </w:rPr>
        <w:t xml:space="preserve"> Uzaktan Eğitim Algı Anketi</w:t>
      </w:r>
    </w:p>
    <w:tbl>
      <w:tblPr>
        <w:tblStyle w:val="TabloKlavuzu"/>
        <w:tblW w:w="7939" w:type="dxa"/>
        <w:tblInd w:w="-714" w:type="dxa"/>
        <w:tblLook w:val="04A0" w:firstRow="1" w:lastRow="0" w:firstColumn="1" w:lastColumn="0" w:noHBand="0" w:noVBand="1"/>
      </w:tblPr>
      <w:tblGrid>
        <w:gridCol w:w="7939"/>
      </w:tblGrid>
      <w:tr w:rsidR="00015612" w:rsidTr="009E78C0">
        <w:trPr>
          <w:trHeight w:val="340"/>
        </w:trPr>
        <w:tc>
          <w:tcPr>
            <w:tcW w:w="7939" w:type="dxa"/>
          </w:tcPr>
          <w:p w:rsidR="00015612" w:rsidRPr="00015612" w:rsidRDefault="00015612" w:rsidP="00015612">
            <w:pPr>
              <w:rPr>
                <w:sz w:val="22"/>
              </w:rPr>
            </w:pPr>
            <w:r w:rsidRPr="00015612">
              <w:rPr>
                <w:sz w:val="22"/>
              </w:rPr>
              <w:t>Fiziksel Özellikler</w:t>
            </w:r>
          </w:p>
        </w:tc>
      </w:tr>
      <w:tr w:rsidR="00015612" w:rsidTr="009E78C0">
        <w:trPr>
          <w:trHeight w:val="340"/>
        </w:trPr>
        <w:tc>
          <w:tcPr>
            <w:tcW w:w="7939" w:type="dxa"/>
          </w:tcPr>
          <w:p w:rsidR="00015612" w:rsidRPr="00015612" w:rsidRDefault="00015612" w:rsidP="00015612">
            <w:pPr>
              <w:rPr>
                <w:sz w:val="22"/>
              </w:rPr>
            </w:pPr>
            <w:r w:rsidRPr="00015612">
              <w:rPr>
                <w:sz w:val="22"/>
              </w:rPr>
              <w:t>1 Uzaktan eğitim sistemi modern hizmet araçlarına ve donanıma sahiptir.</w:t>
            </w:r>
          </w:p>
        </w:tc>
      </w:tr>
      <w:tr w:rsidR="00015612" w:rsidTr="009E78C0">
        <w:trPr>
          <w:trHeight w:val="340"/>
        </w:trPr>
        <w:tc>
          <w:tcPr>
            <w:tcW w:w="7939" w:type="dxa"/>
          </w:tcPr>
          <w:p w:rsidR="00015612" w:rsidRPr="00015612" w:rsidRDefault="00015612" w:rsidP="00015612">
            <w:pPr>
              <w:rPr>
                <w:sz w:val="22"/>
              </w:rPr>
            </w:pPr>
            <w:r w:rsidRPr="00015612">
              <w:rPr>
                <w:sz w:val="22"/>
              </w:rPr>
              <w:t>2 Uzaktan eğitimde eğitmenlerin dış görünümlerine dikkat eder.</w:t>
            </w:r>
          </w:p>
        </w:tc>
      </w:tr>
      <w:tr w:rsidR="00015612" w:rsidTr="009E78C0">
        <w:trPr>
          <w:trHeight w:val="340"/>
        </w:trPr>
        <w:tc>
          <w:tcPr>
            <w:tcW w:w="7939" w:type="dxa"/>
          </w:tcPr>
          <w:p w:rsidR="00015612" w:rsidRPr="00015612" w:rsidRDefault="00015612" w:rsidP="00015612">
            <w:pPr>
              <w:rPr>
                <w:sz w:val="22"/>
              </w:rPr>
            </w:pPr>
            <w:r w:rsidRPr="00015612">
              <w:rPr>
                <w:sz w:val="22"/>
              </w:rPr>
              <w:t>3 Uzaktan eğitimde verilen eğitimin yanı sıra ek hizmetler sunulmaktadır.</w:t>
            </w:r>
          </w:p>
        </w:tc>
      </w:tr>
      <w:tr w:rsidR="00015612" w:rsidTr="009E78C0">
        <w:trPr>
          <w:trHeight w:val="340"/>
        </w:trPr>
        <w:tc>
          <w:tcPr>
            <w:tcW w:w="7939" w:type="dxa"/>
          </w:tcPr>
          <w:p w:rsidR="00015612" w:rsidRPr="00015612" w:rsidRDefault="009C0F67" w:rsidP="00015612">
            <w:pPr>
              <w:rPr>
                <w:sz w:val="22"/>
              </w:rPr>
            </w:pPr>
            <w:r>
              <w:rPr>
                <w:sz w:val="22"/>
              </w:rPr>
              <w:t>İlgi alaka</w:t>
            </w:r>
          </w:p>
        </w:tc>
      </w:tr>
      <w:tr w:rsidR="00015612" w:rsidTr="009E78C0">
        <w:trPr>
          <w:trHeight w:val="340"/>
        </w:trPr>
        <w:tc>
          <w:tcPr>
            <w:tcW w:w="7939" w:type="dxa"/>
          </w:tcPr>
          <w:p w:rsidR="00015612" w:rsidRPr="00015612" w:rsidRDefault="00015612" w:rsidP="009E78C0">
            <w:pPr>
              <w:rPr>
                <w:sz w:val="22"/>
              </w:rPr>
            </w:pPr>
            <w:r w:rsidRPr="00015612">
              <w:rPr>
                <w:sz w:val="22"/>
              </w:rPr>
              <w:t>4 Uzaktan eğitimde öğrencilere bir şey yapmak için söz verdiğinde bu yerine getiril</w:t>
            </w:r>
            <w:r w:rsidR="009E78C0">
              <w:rPr>
                <w:sz w:val="22"/>
              </w:rPr>
              <w:t>ir</w:t>
            </w:r>
          </w:p>
        </w:tc>
      </w:tr>
      <w:tr w:rsidR="00015612" w:rsidTr="009E78C0">
        <w:trPr>
          <w:trHeight w:val="340"/>
        </w:trPr>
        <w:tc>
          <w:tcPr>
            <w:tcW w:w="7939" w:type="dxa"/>
          </w:tcPr>
          <w:p w:rsidR="00015612" w:rsidRPr="00015612" w:rsidRDefault="00015612" w:rsidP="00015612">
            <w:pPr>
              <w:rPr>
                <w:sz w:val="22"/>
              </w:rPr>
            </w:pPr>
            <w:r w:rsidRPr="00015612">
              <w:rPr>
                <w:sz w:val="22"/>
              </w:rPr>
              <w:lastRenderedPageBreak/>
              <w:t>5 Öğrencilerin bir sorunu olduğunda eğitmenler sorunu çözmek için gerekli ilgiyi göstermektedir.</w:t>
            </w:r>
          </w:p>
        </w:tc>
      </w:tr>
      <w:tr w:rsidR="00015612" w:rsidTr="009E78C0">
        <w:trPr>
          <w:trHeight w:val="340"/>
        </w:trPr>
        <w:tc>
          <w:tcPr>
            <w:tcW w:w="7939" w:type="dxa"/>
          </w:tcPr>
          <w:p w:rsidR="00015612" w:rsidRPr="00015612" w:rsidRDefault="00015612" w:rsidP="00015612">
            <w:pPr>
              <w:rPr>
                <w:sz w:val="22"/>
              </w:rPr>
            </w:pPr>
            <w:r w:rsidRPr="00015612">
              <w:rPr>
                <w:sz w:val="22"/>
              </w:rPr>
              <w:t>6 Uzaktan eğitim sisteminde hizmetler söz verdiği sürede yerine getirmektedir.</w:t>
            </w:r>
          </w:p>
        </w:tc>
      </w:tr>
      <w:tr w:rsidR="00015612" w:rsidTr="009E78C0">
        <w:trPr>
          <w:trHeight w:val="340"/>
        </w:trPr>
        <w:tc>
          <w:tcPr>
            <w:tcW w:w="7939" w:type="dxa"/>
          </w:tcPr>
          <w:p w:rsidR="00015612" w:rsidRPr="00015612" w:rsidRDefault="00015612" w:rsidP="00015612">
            <w:pPr>
              <w:rPr>
                <w:sz w:val="22"/>
              </w:rPr>
            </w:pPr>
            <w:proofErr w:type="spellStart"/>
            <w:r w:rsidRPr="00015612">
              <w:rPr>
                <w:sz w:val="22"/>
              </w:rPr>
              <w:t>Heveslilik</w:t>
            </w:r>
            <w:proofErr w:type="spellEnd"/>
          </w:p>
        </w:tc>
      </w:tr>
      <w:tr w:rsidR="00015612" w:rsidTr="009E78C0">
        <w:trPr>
          <w:trHeight w:val="340"/>
        </w:trPr>
        <w:tc>
          <w:tcPr>
            <w:tcW w:w="7939" w:type="dxa"/>
          </w:tcPr>
          <w:p w:rsidR="00015612" w:rsidRPr="00015612" w:rsidRDefault="00015612" w:rsidP="00015612">
            <w:pPr>
              <w:rPr>
                <w:sz w:val="22"/>
              </w:rPr>
            </w:pPr>
            <w:r w:rsidRPr="00015612">
              <w:rPr>
                <w:sz w:val="22"/>
              </w:rPr>
              <w:t>7 Uzaktan eğitimde derslerin zamanı öğrencilere önceden belirtilir.</w:t>
            </w:r>
          </w:p>
        </w:tc>
      </w:tr>
      <w:tr w:rsidR="00015612" w:rsidTr="009E78C0">
        <w:trPr>
          <w:trHeight w:val="340"/>
        </w:trPr>
        <w:tc>
          <w:tcPr>
            <w:tcW w:w="7939" w:type="dxa"/>
          </w:tcPr>
          <w:p w:rsidR="00015612" w:rsidRPr="00015612" w:rsidRDefault="00015612" w:rsidP="00015612">
            <w:pPr>
              <w:rPr>
                <w:sz w:val="22"/>
              </w:rPr>
            </w:pPr>
            <w:r w:rsidRPr="00015612">
              <w:rPr>
                <w:sz w:val="22"/>
              </w:rPr>
              <w:t>8 Uzaktan eğitimde eğitmenler öğrencilere dersi en uygun şekilde anlatır.</w:t>
            </w:r>
          </w:p>
        </w:tc>
      </w:tr>
      <w:tr w:rsidR="00015612" w:rsidTr="009E78C0">
        <w:trPr>
          <w:trHeight w:val="340"/>
        </w:trPr>
        <w:tc>
          <w:tcPr>
            <w:tcW w:w="7939" w:type="dxa"/>
          </w:tcPr>
          <w:p w:rsidR="00015612" w:rsidRPr="00015612" w:rsidRDefault="00015612" w:rsidP="00015612">
            <w:pPr>
              <w:rPr>
                <w:sz w:val="22"/>
              </w:rPr>
            </w:pPr>
            <w:r w:rsidRPr="00015612">
              <w:rPr>
                <w:sz w:val="22"/>
              </w:rPr>
              <w:t>9 Uzaktan eğitimde eğitmenler öğrencilerin isteklerine cevap verme konusunda isteklidir.</w:t>
            </w:r>
          </w:p>
        </w:tc>
      </w:tr>
      <w:tr w:rsidR="00015612" w:rsidTr="009E78C0">
        <w:trPr>
          <w:trHeight w:val="340"/>
        </w:trPr>
        <w:tc>
          <w:tcPr>
            <w:tcW w:w="7939" w:type="dxa"/>
          </w:tcPr>
          <w:p w:rsidR="00015612" w:rsidRPr="00015612" w:rsidRDefault="009C0F67" w:rsidP="00015612">
            <w:pPr>
              <w:rPr>
                <w:sz w:val="22"/>
              </w:rPr>
            </w:pPr>
            <w:r>
              <w:rPr>
                <w:sz w:val="22"/>
              </w:rPr>
              <w:t>Güven</w:t>
            </w:r>
          </w:p>
        </w:tc>
      </w:tr>
      <w:tr w:rsidR="00015612" w:rsidTr="009E78C0">
        <w:trPr>
          <w:trHeight w:val="340"/>
        </w:trPr>
        <w:tc>
          <w:tcPr>
            <w:tcW w:w="7939" w:type="dxa"/>
          </w:tcPr>
          <w:p w:rsidR="00015612" w:rsidRPr="00015612" w:rsidRDefault="00015612" w:rsidP="00015612">
            <w:pPr>
              <w:rPr>
                <w:sz w:val="22"/>
              </w:rPr>
            </w:pPr>
            <w:r w:rsidRPr="00015612">
              <w:rPr>
                <w:sz w:val="22"/>
              </w:rPr>
              <w:t>10 Uzaktan eğitimde öğrenciler eğitmenlere karşı güven duyar.</w:t>
            </w:r>
          </w:p>
        </w:tc>
      </w:tr>
      <w:tr w:rsidR="00015612" w:rsidTr="009E78C0">
        <w:trPr>
          <w:trHeight w:val="340"/>
        </w:trPr>
        <w:tc>
          <w:tcPr>
            <w:tcW w:w="7939" w:type="dxa"/>
          </w:tcPr>
          <w:p w:rsidR="00015612" w:rsidRPr="00015612" w:rsidRDefault="00015612" w:rsidP="00015612">
            <w:pPr>
              <w:rPr>
                <w:sz w:val="22"/>
              </w:rPr>
            </w:pPr>
            <w:r w:rsidRPr="00015612">
              <w:rPr>
                <w:sz w:val="22"/>
              </w:rPr>
              <w:t>11 Uzaktan eğitimde öğrenciler sisteme karşı güven duyar.</w:t>
            </w:r>
          </w:p>
        </w:tc>
      </w:tr>
      <w:tr w:rsidR="00015612" w:rsidTr="009E78C0">
        <w:trPr>
          <w:trHeight w:val="340"/>
        </w:trPr>
        <w:tc>
          <w:tcPr>
            <w:tcW w:w="7939" w:type="dxa"/>
          </w:tcPr>
          <w:p w:rsidR="00015612" w:rsidRPr="00015612" w:rsidRDefault="00015612" w:rsidP="00015612">
            <w:pPr>
              <w:rPr>
                <w:sz w:val="22"/>
              </w:rPr>
            </w:pPr>
            <w:r w:rsidRPr="00015612">
              <w:rPr>
                <w:sz w:val="22"/>
              </w:rPr>
              <w:t>12 Uzaktan eğitimde eğitmenler öğrencilere karşı kibar ve saygılıdır.</w:t>
            </w:r>
          </w:p>
        </w:tc>
      </w:tr>
      <w:tr w:rsidR="00015612" w:rsidTr="009E78C0">
        <w:trPr>
          <w:trHeight w:val="340"/>
        </w:trPr>
        <w:tc>
          <w:tcPr>
            <w:tcW w:w="7939" w:type="dxa"/>
          </w:tcPr>
          <w:p w:rsidR="00015612" w:rsidRPr="00015612" w:rsidRDefault="00015612" w:rsidP="00015612">
            <w:pPr>
              <w:rPr>
                <w:sz w:val="22"/>
              </w:rPr>
            </w:pPr>
            <w:r w:rsidRPr="00015612">
              <w:rPr>
                <w:sz w:val="22"/>
              </w:rPr>
              <w:t>Empati</w:t>
            </w:r>
          </w:p>
        </w:tc>
      </w:tr>
      <w:tr w:rsidR="00015612" w:rsidTr="009E78C0">
        <w:trPr>
          <w:trHeight w:val="340"/>
        </w:trPr>
        <w:tc>
          <w:tcPr>
            <w:tcW w:w="7939" w:type="dxa"/>
          </w:tcPr>
          <w:p w:rsidR="00015612" w:rsidRPr="00015612" w:rsidRDefault="00015612" w:rsidP="00015612">
            <w:pPr>
              <w:rPr>
                <w:sz w:val="22"/>
              </w:rPr>
            </w:pPr>
            <w:r w:rsidRPr="00015612">
              <w:rPr>
                <w:sz w:val="22"/>
              </w:rPr>
              <w:t>13 Uzaktan eğitimde eğitmenler öğrencilerine özel ilgi göstermektedir.</w:t>
            </w:r>
          </w:p>
        </w:tc>
      </w:tr>
      <w:tr w:rsidR="00015612" w:rsidTr="009E78C0">
        <w:trPr>
          <w:trHeight w:val="340"/>
        </w:trPr>
        <w:tc>
          <w:tcPr>
            <w:tcW w:w="7939" w:type="dxa"/>
          </w:tcPr>
          <w:p w:rsidR="00015612" w:rsidRPr="00015612" w:rsidRDefault="00015612" w:rsidP="00015612">
            <w:pPr>
              <w:rPr>
                <w:sz w:val="22"/>
              </w:rPr>
            </w:pPr>
            <w:r w:rsidRPr="00015612">
              <w:rPr>
                <w:sz w:val="22"/>
              </w:rPr>
              <w:t>14 Uzaktan eğitimde öğrenciler için sistem uygun hizmet saatlerine sahiptir.</w:t>
            </w:r>
          </w:p>
        </w:tc>
      </w:tr>
      <w:tr w:rsidR="00015612" w:rsidTr="009E78C0">
        <w:trPr>
          <w:trHeight w:val="340"/>
        </w:trPr>
        <w:tc>
          <w:tcPr>
            <w:tcW w:w="7939" w:type="dxa"/>
          </w:tcPr>
          <w:p w:rsidR="00015612" w:rsidRPr="00015612" w:rsidRDefault="00015612" w:rsidP="00015612">
            <w:pPr>
              <w:rPr>
                <w:sz w:val="22"/>
              </w:rPr>
            </w:pPr>
            <w:r w:rsidRPr="00015612">
              <w:rPr>
                <w:sz w:val="22"/>
              </w:rPr>
              <w:t>15 Uzaktan eğitimde sistemsel arızalarda hoş görülü davranılıyor.</w:t>
            </w:r>
          </w:p>
        </w:tc>
      </w:tr>
    </w:tbl>
    <w:p w:rsidR="00B32884" w:rsidRDefault="00B32884" w:rsidP="0052048E">
      <w:pPr>
        <w:spacing w:line="240" w:lineRule="auto"/>
        <w:jc w:val="both"/>
        <w:rPr>
          <w:b/>
          <w:bCs/>
          <w:sz w:val="22"/>
        </w:rPr>
      </w:pPr>
    </w:p>
    <w:p w:rsidR="0022549F" w:rsidRPr="00FA54B8" w:rsidRDefault="001248D8" w:rsidP="00B32E11">
      <w:pPr>
        <w:spacing w:line="240" w:lineRule="auto"/>
        <w:ind w:firstLine="567"/>
        <w:jc w:val="both"/>
        <w:rPr>
          <w:b/>
          <w:bCs/>
          <w:szCs w:val="24"/>
        </w:rPr>
      </w:pPr>
      <w:r>
        <w:rPr>
          <w:b/>
          <w:bCs/>
          <w:szCs w:val="24"/>
        </w:rPr>
        <w:t xml:space="preserve">2.2. </w:t>
      </w:r>
      <w:proofErr w:type="spellStart"/>
      <w:r w:rsidR="00DB5E6C" w:rsidRPr="00FA54B8">
        <w:rPr>
          <w:b/>
          <w:bCs/>
          <w:szCs w:val="24"/>
        </w:rPr>
        <w:t>Ser</w:t>
      </w:r>
      <w:r w:rsidR="00015612" w:rsidRPr="00FA54B8">
        <w:rPr>
          <w:b/>
          <w:bCs/>
          <w:szCs w:val="24"/>
        </w:rPr>
        <w:t>v</w:t>
      </w:r>
      <w:r w:rsidR="00DB5E6C" w:rsidRPr="00FA54B8">
        <w:rPr>
          <w:b/>
          <w:bCs/>
          <w:szCs w:val="24"/>
        </w:rPr>
        <w:t>perf</w:t>
      </w:r>
      <w:proofErr w:type="spellEnd"/>
      <w:r w:rsidR="00DB5E6C" w:rsidRPr="00FA54B8">
        <w:rPr>
          <w:b/>
          <w:bCs/>
          <w:szCs w:val="24"/>
        </w:rPr>
        <w:t xml:space="preserve"> Modeli </w:t>
      </w:r>
    </w:p>
    <w:p w:rsidR="00170AFF" w:rsidRDefault="0022549F" w:rsidP="00170AFF">
      <w:pPr>
        <w:spacing w:line="240" w:lineRule="auto"/>
        <w:ind w:firstLine="567"/>
        <w:jc w:val="both"/>
        <w:rPr>
          <w:sz w:val="22"/>
        </w:rPr>
      </w:pPr>
      <w:r>
        <w:rPr>
          <w:sz w:val="22"/>
        </w:rPr>
        <w:t xml:space="preserve">1992 yılında </w:t>
      </w:r>
      <w:proofErr w:type="spellStart"/>
      <w:r w:rsidRPr="0022549F">
        <w:rPr>
          <w:sz w:val="22"/>
        </w:rPr>
        <w:t>Cronin</w:t>
      </w:r>
      <w:proofErr w:type="spellEnd"/>
      <w:r w:rsidRPr="0022549F">
        <w:rPr>
          <w:sz w:val="22"/>
        </w:rPr>
        <w:t xml:space="preserve"> ve Taylor tarafından </w:t>
      </w:r>
      <w:r>
        <w:rPr>
          <w:sz w:val="22"/>
        </w:rPr>
        <w:t xml:space="preserve">oluşturulmuştur. </w:t>
      </w:r>
      <w:r w:rsidR="00B11C3A">
        <w:rPr>
          <w:sz w:val="22"/>
        </w:rPr>
        <w:t>Daha önce oluşturulan</w:t>
      </w:r>
      <w:r w:rsidRPr="0022549F">
        <w:rPr>
          <w:sz w:val="22"/>
        </w:rPr>
        <w:t xml:space="preserve"> </w:t>
      </w:r>
      <w:proofErr w:type="spellStart"/>
      <w:r w:rsidRPr="0022549F">
        <w:rPr>
          <w:sz w:val="22"/>
        </w:rPr>
        <w:t>Servqual</w:t>
      </w:r>
      <w:proofErr w:type="spellEnd"/>
      <w:r w:rsidRPr="0022549F">
        <w:rPr>
          <w:sz w:val="22"/>
        </w:rPr>
        <w:t xml:space="preserve"> modeline yapılan</w:t>
      </w:r>
      <w:r w:rsidR="00B11C3A">
        <w:rPr>
          <w:sz w:val="22"/>
        </w:rPr>
        <w:t xml:space="preserve"> yoğun</w:t>
      </w:r>
      <w:r>
        <w:rPr>
          <w:sz w:val="22"/>
        </w:rPr>
        <w:t xml:space="preserve"> </w:t>
      </w:r>
      <w:r w:rsidRPr="0022549F">
        <w:rPr>
          <w:sz w:val="22"/>
        </w:rPr>
        <w:t xml:space="preserve">eleştiriler sonucu </w:t>
      </w:r>
      <w:r w:rsidR="00B11C3A">
        <w:rPr>
          <w:sz w:val="22"/>
        </w:rPr>
        <w:t>oluşturulan</w:t>
      </w:r>
      <w:r w:rsidRPr="0022549F">
        <w:rPr>
          <w:sz w:val="22"/>
        </w:rPr>
        <w:t xml:space="preserve"> model alternatif bir ölçüm aracı </w:t>
      </w:r>
      <w:r w:rsidR="00B11C3A">
        <w:rPr>
          <w:sz w:val="22"/>
        </w:rPr>
        <w:t xml:space="preserve">olarak kabul edilmiştir. </w:t>
      </w:r>
      <w:r>
        <w:rPr>
          <w:sz w:val="22"/>
        </w:rPr>
        <w:t xml:space="preserve"> </w:t>
      </w:r>
      <w:proofErr w:type="spellStart"/>
      <w:r w:rsidRPr="0022549F">
        <w:rPr>
          <w:sz w:val="22"/>
        </w:rPr>
        <w:t>Servperf</w:t>
      </w:r>
      <w:proofErr w:type="spellEnd"/>
      <w:r w:rsidRPr="0022549F">
        <w:rPr>
          <w:sz w:val="22"/>
        </w:rPr>
        <w:t xml:space="preserve"> modeli</w:t>
      </w:r>
      <w:r w:rsidR="00B11C3A">
        <w:rPr>
          <w:sz w:val="22"/>
        </w:rPr>
        <w:t>nde</w:t>
      </w:r>
      <w:r w:rsidRPr="0022549F">
        <w:rPr>
          <w:sz w:val="22"/>
        </w:rPr>
        <w:t xml:space="preserve"> </w:t>
      </w:r>
      <w:proofErr w:type="spellStart"/>
      <w:r w:rsidRPr="0022549F">
        <w:rPr>
          <w:sz w:val="22"/>
        </w:rPr>
        <w:t>Serqual</w:t>
      </w:r>
      <w:proofErr w:type="spellEnd"/>
      <w:r w:rsidRPr="0022549F">
        <w:rPr>
          <w:sz w:val="22"/>
        </w:rPr>
        <w:t xml:space="preserve"> modelindeki 5 boyut</w:t>
      </w:r>
      <w:r w:rsidR="00B11C3A">
        <w:rPr>
          <w:sz w:val="22"/>
        </w:rPr>
        <w:t xml:space="preserve"> ve sorular aynen kabul edilmiştir fakat beklentilerin insanlarda her zaman yüksek olduğu düşünüldüğünden anketin beklenti kısmı çıkartılmış sadece algı kısmı ile çalışma yapılmıştır. Bu iki model arasında görülen en büyük farklılık beklenti anketinin çıkartılması olmuştur.</w:t>
      </w:r>
      <w:r w:rsidRPr="0022549F">
        <w:rPr>
          <w:sz w:val="22"/>
        </w:rPr>
        <w:t xml:space="preserve"> (Gürbüz ve</w:t>
      </w:r>
      <w:r>
        <w:rPr>
          <w:sz w:val="22"/>
        </w:rPr>
        <w:t xml:space="preserve"> </w:t>
      </w:r>
      <w:proofErr w:type="spellStart"/>
      <w:r w:rsidRPr="0022549F">
        <w:rPr>
          <w:sz w:val="22"/>
        </w:rPr>
        <w:t>Ergülen</w:t>
      </w:r>
      <w:proofErr w:type="spellEnd"/>
      <w:r w:rsidRPr="0022549F">
        <w:rPr>
          <w:sz w:val="22"/>
        </w:rPr>
        <w:t>, 2006</w:t>
      </w:r>
      <w:r w:rsidR="00B11C3A">
        <w:rPr>
          <w:sz w:val="22"/>
        </w:rPr>
        <w:t>;</w:t>
      </w:r>
      <w:r w:rsidRPr="0022549F">
        <w:rPr>
          <w:sz w:val="22"/>
        </w:rPr>
        <w:t xml:space="preserve"> </w:t>
      </w:r>
      <w:r w:rsidR="00B11C3A">
        <w:rPr>
          <w:sz w:val="22"/>
        </w:rPr>
        <w:t>Erişkin 2019</w:t>
      </w:r>
      <w:r w:rsidRPr="0022549F">
        <w:rPr>
          <w:sz w:val="22"/>
        </w:rPr>
        <w:t xml:space="preserve">). </w:t>
      </w:r>
      <w:proofErr w:type="spellStart"/>
      <w:r w:rsidR="00B11C3A">
        <w:rPr>
          <w:sz w:val="22"/>
        </w:rPr>
        <w:t>Serperf</w:t>
      </w:r>
      <w:proofErr w:type="spellEnd"/>
      <w:r w:rsidR="00B11C3A">
        <w:rPr>
          <w:sz w:val="22"/>
        </w:rPr>
        <w:t xml:space="preserve"> modeli için </w:t>
      </w:r>
      <w:proofErr w:type="spellStart"/>
      <w:r w:rsidR="00B11C3A">
        <w:rPr>
          <w:sz w:val="22"/>
        </w:rPr>
        <w:t>Serqual</w:t>
      </w:r>
      <w:proofErr w:type="spellEnd"/>
      <w:r w:rsidR="00B11C3A">
        <w:rPr>
          <w:sz w:val="22"/>
        </w:rPr>
        <w:t xml:space="preserve"> modelindeki algı anketi aynı şekliyle kullanılmıştır Tablo 2. </w:t>
      </w:r>
      <w:r>
        <w:rPr>
          <w:sz w:val="22"/>
        </w:rPr>
        <w:t xml:space="preserve"> </w:t>
      </w:r>
      <w:proofErr w:type="spellStart"/>
      <w:r w:rsidR="00B11C3A">
        <w:rPr>
          <w:sz w:val="22"/>
        </w:rPr>
        <w:t>Serperf</w:t>
      </w:r>
      <w:proofErr w:type="spellEnd"/>
      <w:r w:rsidR="00B11C3A">
        <w:rPr>
          <w:sz w:val="22"/>
        </w:rPr>
        <w:t xml:space="preserve"> modelinde</w:t>
      </w:r>
      <w:r w:rsidRPr="0022549F">
        <w:rPr>
          <w:sz w:val="22"/>
        </w:rPr>
        <w:t xml:space="preserve"> puanlarının hesaplanması için her önermenin </w:t>
      </w:r>
      <w:r w:rsidR="00B11C3A">
        <w:rPr>
          <w:sz w:val="22"/>
        </w:rPr>
        <w:t>1 ile 5 arasında değerlendirilmesi istenilmiştir. Öğrenciler</w:t>
      </w:r>
      <w:r w:rsidRPr="0022549F">
        <w:rPr>
          <w:sz w:val="22"/>
        </w:rPr>
        <w:t xml:space="preserve"> tarafından puanlan</w:t>
      </w:r>
      <w:r w:rsidR="00B11C3A">
        <w:rPr>
          <w:sz w:val="22"/>
        </w:rPr>
        <w:t>dırılmış</w:t>
      </w:r>
      <w:r w:rsidRPr="0022549F">
        <w:rPr>
          <w:sz w:val="22"/>
        </w:rPr>
        <w:t xml:space="preserve"> he</w:t>
      </w:r>
      <w:r>
        <w:rPr>
          <w:sz w:val="22"/>
        </w:rPr>
        <w:t xml:space="preserve">r </w:t>
      </w:r>
      <w:r w:rsidRPr="0022549F">
        <w:rPr>
          <w:sz w:val="22"/>
        </w:rPr>
        <w:t xml:space="preserve">bir </w:t>
      </w:r>
      <w:r w:rsidR="00B11C3A">
        <w:rPr>
          <w:sz w:val="22"/>
        </w:rPr>
        <w:t xml:space="preserve">soru </w:t>
      </w:r>
      <w:r w:rsidRPr="0022549F">
        <w:rPr>
          <w:sz w:val="22"/>
        </w:rPr>
        <w:t>veya hizmetin aritmetik ortalam</w:t>
      </w:r>
      <w:r w:rsidR="00B11C3A">
        <w:rPr>
          <w:sz w:val="22"/>
        </w:rPr>
        <w:t>aları</w:t>
      </w:r>
      <w:r w:rsidRPr="0022549F">
        <w:rPr>
          <w:sz w:val="22"/>
        </w:rPr>
        <w:t xml:space="preserve"> alınır ve o</w:t>
      </w:r>
      <w:r w:rsidR="00B11C3A">
        <w:rPr>
          <w:sz w:val="22"/>
        </w:rPr>
        <w:t xml:space="preserve"> şekilde</w:t>
      </w:r>
      <w:r w:rsidRPr="0022549F">
        <w:rPr>
          <w:sz w:val="22"/>
        </w:rPr>
        <w:t xml:space="preserve"> hizmetin performansına</w:t>
      </w:r>
      <w:r>
        <w:rPr>
          <w:sz w:val="22"/>
        </w:rPr>
        <w:t xml:space="preserve"> </w:t>
      </w:r>
      <w:r w:rsidRPr="0022549F">
        <w:rPr>
          <w:sz w:val="22"/>
        </w:rPr>
        <w:t>ulaşıl</w:t>
      </w:r>
      <w:r w:rsidR="00B11C3A">
        <w:rPr>
          <w:sz w:val="22"/>
        </w:rPr>
        <w:t>maktadır</w:t>
      </w:r>
      <w:r w:rsidRPr="0022549F">
        <w:rPr>
          <w:sz w:val="22"/>
        </w:rPr>
        <w:t xml:space="preserve"> (</w:t>
      </w:r>
      <w:proofErr w:type="spellStart"/>
      <w:r w:rsidRPr="0022549F">
        <w:rPr>
          <w:sz w:val="22"/>
        </w:rPr>
        <w:t>Cronin</w:t>
      </w:r>
      <w:proofErr w:type="spellEnd"/>
      <w:r w:rsidRPr="0022549F">
        <w:rPr>
          <w:sz w:val="22"/>
        </w:rPr>
        <w:t xml:space="preserve"> ve Taylor, 1992).</w:t>
      </w:r>
    </w:p>
    <w:p w:rsidR="009A2C60" w:rsidRDefault="009A2C60" w:rsidP="00170AFF">
      <w:pPr>
        <w:spacing w:line="240" w:lineRule="auto"/>
        <w:ind w:firstLine="567"/>
        <w:jc w:val="both"/>
        <w:rPr>
          <w:b/>
          <w:szCs w:val="24"/>
        </w:rPr>
      </w:pPr>
    </w:p>
    <w:p w:rsidR="009A2C60" w:rsidRDefault="009A2C60" w:rsidP="00170AFF">
      <w:pPr>
        <w:spacing w:line="240" w:lineRule="auto"/>
        <w:ind w:firstLine="567"/>
        <w:jc w:val="both"/>
        <w:rPr>
          <w:b/>
          <w:szCs w:val="24"/>
        </w:rPr>
      </w:pPr>
    </w:p>
    <w:p w:rsidR="009A2C60" w:rsidRDefault="009A2C60" w:rsidP="00170AFF">
      <w:pPr>
        <w:spacing w:line="240" w:lineRule="auto"/>
        <w:ind w:firstLine="567"/>
        <w:jc w:val="both"/>
        <w:rPr>
          <w:b/>
          <w:szCs w:val="24"/>
        </w:rPr>
      </w:pPr>
    </w:p>
    <w:p w:rsidR="00170AFF" w:rsidRPr="001248D8" w:rsidRDefault="001248D8" w:rsidP="00170AFF">
      <w:pPr>
        <w:spacing w:line="240" w:lineRule="auto"/>
        <w:ind w:firstLine="567"/>
        <w:jc w:val="both"/>
        <w:rPr>
          <w:b/>
          <w:szCs w:val="24"/>
        </w:rPr>
      </w:pPr>
      <w:r>
        <w:rPr>
          <w:b/>
          <w:szCs w:val="24"/>
        </w:rPr>
        <w:lastRenderedPageBreak/>
        <w:t xml:space="preserve">3. </w:t>
      </w:r>
      <w:r w:rsidRPr="001248D8">
        <w:rPr>
          <w:b/>
          <w:szCs w:val="24"/>
        </w:rPr>
        <w:t>BULGULAR</w:t>
      </w:r>
    </w:p>
    <w:p w:rsidR="00170AFF" w:rsidRDefault="00170AFF" w:rsidP="00156BFD">
      <w:pPr>
        <w:pStyle w:val="ResimYazs"/>
        <w:keepNext/>
        <w:ind w:firstLine="567"/>
        <w:rPr>
          <w:i w:val="0"/>
          <w:iCs w:val="0"/>
          <w:color w:val="auto"/>
          <w:sz w:val="24"/>
          <w:szCs w:val="24"/>
        </w:rPr>
      </w:pPr>
      <w:r w:rsidRPr="00170AFF">
        <w:rPr>
          <w:i w:val="0"/>
          <w:iCs w:val="0"/>
          <w:color w:val="auto"/>
          <w:sz w:val="24"/>
          <w:szCs w:val="24"/>
        </w:rPr>
        <w:t xml:space="preserve">Tablo 3 incelendiğinde güvence başlığı altında uzaktan eğitim sistemine güven duyma konusunda öğrencilerin beklentileri algılarının oldukça üzerinde bulunmuştur </w:t>
      </w:r>
    </w:p>
    <w:p w:rsidR="00156BFD" w:rsidRPr="00156BFD" w:rsidRDefault="00156BFD" w:rsidP="00156BFD">
      <w:pPr>
        <w:pStyle w:val="ResimYazs"/>
        <w:keepNext/>
        <w:ind w:firstLine="567"/>
        <w:rPr>
          <w:i w:val="0"/>
          <w:color w:val="auto"/>
          <w:sz w:val="22"/>
          <w:szCs w:val="22"/>
        </w:rPr>
      </w:pPr>
      <w:r w:rsidRPr="001248D8">
        <w:rPr>
          <w:b/>
          <w:i w:val="0"/>
          <w:color w:val="auto"/>
          <w:sz w:val="22"/>
          <w:szCs w:val="22"/>
        </w:rPr>
        <w:t xml:space="preserve">Tablo </w:t>
      </w:r>
      <w:r w:rsidRPr="001248D8">
        <w:rPr>
          <w:b/>
          <w:i w:val="0"/>
          <w:color w:val="auto"/>
          <w:sz w:val="22"/>
          <w:szCs w:val="22"/>
        </w:rPr>
        <w:fldChar w:fldCharType="begin"/>
      </w:r>
      <w:r w:rsidRPr="001248D8">
        <w:rPr>
          <w:b/>
          <w:i w:val="0"/>
          <w:color w:val="auto"/>
          <w:sz w:val="22"/>
          <w:szCs w:val="22"/>
        </w:rPr>
        <w:instrText xml:space="preserve"> SEQ Tablo \* ARABIC </w:instrText>
      </w:r>
      <w:r w:rsidRPr="001248D8">
        <w:rPr>
          <w:b/>
          <w:i w:val="0"/>
          <w:color w:val="auto"/>
          <w:sz w:val="22"/>
          <w:szCs w:val="22"/>
        </w:rPr>
        <w:fldChar w:fldCharType="separate"/>
      </w:r>
      <w:r w:rsidR="004C2C4D" w:rsidRPr="001248D8">
        <w:rPr>
          <w:b/>
          <w:i w:val="0"/>
          <w:noProof/>
          <w:color w:val="auto"/>
          <w:sz w:val="22"/>
          <w:szCs w:val="22"/>
        </w:rPr>
        <w:t>3</w:t>
      </w:r>
      <w:r w:rsidRPr="001248D8">
        <w:rPr>
          <w:b/>
          <w:i w:val="0"/>
          <w:color w:val="auto"/>
          <w:sz w:val="22"/>
          <w:szCs w:val="22"/>
        </w:rPr>
        <w:fldChar w:fldCharType="end"/>
      </w:r>
      <w:r w:rsidR="001248D8" w:rsidRPr="001248D8">
        <w:rPr>
          <w:b/>
          <w:i w:val="0"/>
          <w:color w:val="auto"/>
          <w:sz w:val="22"/>
          <w:szCs w:val="22"/>
        </w:rPr>
        <w:t>.</w:t>
      </w:r>
      <w:r w:rsidRPr="00156BFD">
        <w:rPr>
          <w:i w:val="0"/>
          <w:color w:val="auto"/>
          <w:sz w:val="22"/>
          <w:szCs w:val="22"/>
        </w:rPr>
        <w:t xml:space="preserve"> Hizmet Kalitesi Analiz Sonuçları</w:t>
      </w:r>
    </w:p>
    <w:tbl>
      <w:tblPr>
        <w:tblStyle w:val="TabloKlavuzu"/>
        <w:tblW w:w="0" w:type="auto"/>
        <w:tblInd w:w="595" w:type="dxa"/>
        <w:tblLook w:val="04A0" w:firstRow="1" w:lastRow="0" w:firstColumn="1" w:lastColumn="0" w:noHBand="0" w:noVBand="1"/>
      </w:tblPr>
      <w:tblGrid>
        <w:gridCol w:w="725"/>
        <w:gridCol w:w="1035"/>
        <w:gridCol w:w="817"/>
        <w:gridCol w:w="1035"/>
        <w:gridCol w:w="831"/>
        <w:gridCol w:w="1471"/>
      </w:tblGrid>
      <w:tr w:rsidR="00CF7723" w:rsidTr="009E78C0">
        <w:trPr>
          <w:trHeight w:val="284"/>
        </w:trPr>
        <w:tc>
          <w:tcPr>
            <w:tcW w:w="851" w:type="dxa"/>
            <w:vMerge w:val="restart"/>
          </w:tcPr>
          <w:p w:rsidR="00CF7723" w:rsidRDefault="00CF7723" w:rsidP="00CF7723">
            <w:pPr>
              <w:rPr>
                <w:sz w:val="22"/>
              </w:rPr>
            </w:pPr>
            <w:r>
              <w:rPr>
                <w:sz w:val="22"/>
              </w:rPr>
              <w:t>Soru</w:t>
            </w:r>
          </w:p>
        </w:tc>
        <w:tc>
          <w:tcPr>
            <w:tcW w:w="2093" w:type="dxa"/>
            <w:gridSpan w:val="2"/>
          </w:tcPr>
          <w:p w:rsidR="00CF7723" w:rsidRDefault="00CF7723" w:rsidP="00DD1063">
            <w:pPr>
              <w:jc w:val="center"/>
              <w:rPr>
                <w:sz w:val="22"/>
              </w:rPr>
            </w:pPr>
            <w:r>
              <w:rPr>
                <w:sz w:val="22"/>
              </w:rPr>
              <w:t>Beklenti</w:t>
            </w:r>
          </w:p>
        </w:tc>
        <w:tc>
          <w:tcPr>
            <w:tcW w:w="2126" w:type="dxa"/>
            <w:gridSpan w:val="2"/>
          </w:tcPr>
          <w:p w:rsidR="00CF7723" w:rsidRDefault="00CF7723" w:rsidP="00DD1063">
            <w:pPr>
              <w:jc w:val="center"/>
              <w:rPr>
                <w:sz w:val="22"/>
              </w:rPr>
            </w:pPr>
            <w:r>
              <w:rPr>
                <w:sz w:val="22"/>
              </w:rPr>
              <w:t>Algılanan</w:t>
            </w:r>
          </w:p>
        </w:tc>
        <w:tc>
          <w:tcPr>
            <w:tcW w:w="1744" w:type="dxa"/>
            <w:vMerge w:val="restart"/>
          </w:tcPr>
          <w:p w:rsidR="00CF7723" w:rsidRDefault="00CF7723" w:rsidP="00DD1063">
            <w:pPr>
              <w:jc w:val="center"/>
              <w:rPr>
                <w:sz w:val="22"/>
              </w:rPr>
            </w:pPr>
            <w:r>
              <w:rPr>
                <w:sz w:val="22"/>
              </w:rPr>
              <w:t>Ortalamalar Arası Fark</w:t>
            </w:r>
          </w:p>
        </w:tc>
      </w:tr>
      <w:tr w:rsidR="00CF7723" w:rsidTr="009E78C0">
        <w:trPr>
          <w:trHeight w:val="284"/>
        </w:trPr>
        <w:tc>
          <w:tcPr>
            <w:tcW w:w="851" w:type="dxa"/>
            <w:vMerge/>
          </w:tcPr>
          <w:p w:rsidR="00CF7723" w:rsidRDefault="00CF7723" w:rsidP="00CF7723">
            <w:pPr>
              <w:jc w:val="center"/>
              <w:rPr>
                <w:sz w:val="22"/>
              </w:rPr>
            </w:pPr>
          </w:p>
        </w:tc>
        <w:tc>
          <w:tcPr>
            <w:tcW w:w="1035" w:type="dxa"/>
          </w:tcPr>
          <w:p w:rsidR="00CF7723" w:rsidRDefault="00CF7723" w:rsidP="00CF7723">
            <w:pPr>
              <w:jc w:val="center"/>
              <w:rPr>
                <w:sz w:val="22"/>
              </w:rPr>
            </w:pPr>
            <w:r>
              <w:rPr>
                <w:sz w:val="22"/>
              </w:rPr>
              <w:t>Ortalama</w:t>
            </w:r>
          </w:p>
        </w:tc>
        <w:tc>
          <w:tcPr>
            <w:tcW w:w="1058" w:type="dxa"/>
          </w:tcPr>
          <w:p w:rsidR="00CF7723" w:rsidRDefault="00CF7723" w:rsidP="00CF7723">
            <w:pPr>
              <w:jc w:val="center"/>
              <w:rPr>
                <w:sz w:val="22"/>
              </w:rPr>
            </w:pPr>
            <w:proofErr w:type="spellStart"/>
            <w:r>
              <w:rPr>
                <w:sz w:val="22"/>
              </w:rPr>
              <w:t>Std</w:t>
            </w:r>
            <w:proofErr w:type="spellEnd"/>
            <w:r>
              <w:rPr>
                <w:sz w:val="22"/>
              </w:rPr>
              <w:t>. Sap.</w:t>
            </w:r>
          </w:p>
        </w:tc>
        <w:tc>
          <w:tcPr>
            <w:tcW w:w="1035" w:type="dxa"/>
          </w:tcPr>
          <w:p w:rsidR="00CF7723" w:rsidRDefault="00CF7723" w:rsidP="00CF7723">
            <w:pPr>
              <w:jc w:val="center"/>
              <w:rPr>
                <w:sz w:val="22"/>
              </w:rPr>
            </w:pPr>
            <w:r>
              <w:rPr>
                <w:sz w:val="22"/>
              </w:rPr>
              <w:t>Ortalama</w:t>
            </w:r>
          </w:p>
        </w:tc>
        <w:tc>
          <w:tcPr>
            <w:tcW w:w="1091" w:type="dxa"/>
          </w:tcPr>
          <w:p w:rsidR="00CF7723" w:rsidRDefault="00CF7723" w:rsidP="00CF7723">
            <w:pPr>
              <w:jc w:val="center"/>
              <w:rPr>
                <w:sz w:val="22"/>
              </w:rPr>
            </w:pPr>
            <w:proofErr w:type="spellStart"/>
            <w:r>
              <w:rPr>
                <w:sz w:val="22"/>
              </w:rPr>
              <w:t>Std</w:t>
            </w:r>
            <w:proofErr w:type="spellEnd"/>
            <w:r>
              <w:rPr>
                <w:sz w:val="22"/>
              </w:rPr>
              <w:t>. Sap.</w:t>
            </w:r>
          </w:p>
        </w:tc>
        <w:tc>
          <w:tcPr>
            <w:tcW w:w="1744" w:type="dxa"/>
            <w:vMerge/>
          </w:tcPr>
          <w:p w:rsidR="00CF7723" w:rsidRDefault="00CF7723" w:rsidP="00CF7723">
            <w:pPr>
              <w:jc w:val="center"/>
              <w:rPr>
                <w:sz w:val="22"/>
              </w:rPr>
            </w:pPr>
          </w:p>
        </w:tc>
      </w:tr>
      <w:tr w:rsidR="00CF7723" w:rsidTr="009E78C0">
        <w:trPr>
          <w:trHeight w:val="284"/>
        </w:trPr>
        <w:tc>
          <w:tcPr>
            <w:tcW w:w="851" w:type="dxa"/>
          </w:tcPr>
          <w:p w:rsidR="00CF7723" w:rsidRDefault="00CF7723" w:rsidP="00CF7723">
            <w:pPr>
              <w:jc w:val="both"/>
              <w:rPr>
                <w:sz w:val="22"/>
              </w:rPr>
            </w:pPr>
            <w:r>
              <w:rPr>
                <w:sz w:val="22"/>
              </w:rPr>
              <w:t>1</w:t>
            </w:r>
          </w:p>
        </w:tc>
        <w:tc>
          <w:tcPr>
            <w:tcW w:w="1035" w:type="dxa"/>
          </w:tcPr>
          <w:p w:rsidR="00CF7723" w:rsidRPr="000351CA" w:rsidRDefault="00CF7723" w:rsidP="00CF7723">
            <w:pPr>
              <w:jc w:val="center"/>
            </w:pPr>
            <w:r w:rsidRPr="000351CA">
              <w:t>4,108</w:t>
            </w:r>
          </w:p>
        </w:tc>
        <w:tc>
          <w:tcPr>
            <w:tcW w:w="1058" w:type="dxa"/>
          </w:tcPr>
          <w:p w:rsidR="00CF7723" w:rsidRPr="000351CA" w:rsidRDefault="00CF7723" w:rsidP="00CF7723">
            <w:pPr>
              <w:jc w:val="center"/>
            </w:pPr>
            <w:r w:rsidRPr="000351CA">
              <w:t>,605</w:t>
            </w:r>
          </w:p>
        </w:tc>
        <w:tc>
          <w:tcPr>
            <w:tcW w:w="1035" w:type="dxa"/>
          </w:tcPr>
          <w:p w:rsidR="00CF7723" w:rsidRPr="000351CA" w:rsidRDefault="00CF7723" w:rsidP="00CF7723">
            <w:pPr>
              <w:jc w:val="center"/>
            </w:pPr>
            <w:r w:rsidRPr="000351CA">
              <w:t>3,525</w:t>
            </w:r>
          </w:p>
        </w:tc>
        <w:tc>
          <w:tcPr>
            <w:tcW w:w="1091" w:type="dxa"/>
          </w:tcPr>
          <w:p w:rsidR="00CF7723" w:rsidRPr="000351CA" w:rsidRDefault="00CF7723" w:rsidP="00CF7723">
            <w:pPr>
              <w:jc w:val="center"/>
            </w:pPr>
            <w:r w:rsidRPr="000351CA">
              <w:t>,809</w:t>
            </w:r>
          </w:p>
        </w:tc>
        <w:tc>
          <w:tcPr>
            <w:tcW w:w="1744" w:type="dxa"/>
          </w:tcPr>
          <w:p w:rsidR="00CF7723" w:rsidRPr="000351CA" w:rsidRDefault="00310D11" w:rsidP="00C16180">
            <w:pPr>
              <w:jc w:val="center"/>
              <w:rPr>
                <w:sz w:val="22"/>
              </w:rPr>
            </w:pPr>
            <w:r w:rsidRPr="000351CA">
              <w:rPr>
                <w:sz w:val="22"/>
              </w:rPr>
              <w:t>-,583</w:t>
            </w:r>
          </w:p>
        </w:tc>
      </w:tr>
      <w:tr w:rsidR="00CF7723" w:rsidTr="009E78C0">
        <w:trPr>
          <w:trHeight w:val="284"/>
        </w:trPr>
        <w:tc>
          <w:tcPr>
            <w:tcW w:w="851" w:type="dxa"/>
          </w:tcPr>
          <w:p w:rsidR="00CF7723" w:rsidRDefault="00CF7723" w:rsidP="00CF7723">
            <w:pPr>
              <w:jc w:val="both"/>
              <w:rPr>
                <w:sz w:val="22"/>
              </w:rPr>
            </w:pPr>
            <w:r>
              <w:rPr>
                <w:sz w:val="22"/>
              </w:rPr>
              <w:t>2</w:t>
            </w:r>
          </w:p>
        </w:tc>
        <w:tc>
          <w:tcPr>
            <w:tcW w:w="1035" w:type="dxa"/>
          </w:tcPr>
          <w:p w:rsidR="00CF7723" w:rsidRPr="000351CA" w:rsidRDefault="00CF7723" w:rsidP="00CF7723">
            <w:pPr>
              <w:jc w:val="center"/>
            </w:pPr>
            <w:r w:rsidRPr="000351CA">
              <w:t>3,575</w:t>
            </w:r>
          </w:p>
        </w:tc>
        <w:tc>
          <w:tcPr>
            <w:tcW w:w="1058" w:type="dxa"/>
          </w:tcPr>
          <w:p w:rsidR="00CF7723" w:rsidRPr="000351CA" w:rsidRDefault="00CF7723" w:rsidP="00CF7723">
            <w:pPr>
              <w:jc w:val="center"/>
            </w:pPr>
            <w:r w:rsidRPr="000351CA">
              <w:t>,942</w:t>
            </w:r>
          </w:p>
        </w:tc>
        <w:tc>
          <w:tcPr>
            <w:tcW w:w="1035" w:type="dxa"/>
          </w:tcPr>
          <w:p w:rsidR="00CF7723" w:rsidRPr="000351CA" w:rsidRDefault="00CF7723" w:rsidP="00CF7723">
            <w:pPr>
              <w:jc w:val="center"/>
            </w:pPr>
            <w:r w:rsidRPr="000351CA">
              <w:t>3,892</w:t>
            </w:r>
          </w:p>
        </w:tc>
        <w:tc>
          <w:tcPr>
            <w:tcW w:w="1091" w:type="dxa"/>
          </w:tcPr>
          <w:p w:rsidR="00CF7723" w:rsidRPr="000351CA" w:rsidRDefault="00CF7723" w:rsidP="00CF7723">
            <w:pPr>
              <w:jc w:val="center"/>
            </w:pPr>
            <w:r w:rsidRPr="000351CA">
              <w:t>,605</w:t>
            </w:r>
          </w:p>
        </w:tc>
        <w:tc>
          <w:tcPr>
            <w:tcW w:w="1744" w:type="dxa"/>
          </w:tcPr>
          <w:p w:rsidR="00CF7723" w:rsidRPr="000351CA" w:rsidRDefault="00310D11" w:rsidP="00C16180">
            <w:pPr>
              <w:jc w:val="center"/>
              <w:rPr>
                <w:sz w:val="22"/>
              </w:rPr>
            </w:pPr>
            <w:r w:rsidRPr="000351CA">
              <w:rPr>
                <w:sz w:val="22"/>
              </w:rPr>
              <w:t>,317</w:t>
            </w:r>
          </w:p>
        </w:tc>
      </w:tr>
      <w:tr w:rsidR="00CF7723" w:rsidTr="009E78C0">
        <w:trPr>
          <w:trHeight w:val="284"/>
        </w:trPr>
        <w:tc>
          <w:tcPr>
            <w:tcW w:w="851" w:type="dxa"/>
          </w:tcPr>
          <w:p w:rsidR="00CF7723" w:rsidRDefault="00CF7723" w:rsidP="00CF7723">
            <w:pPr>
              <w:jc w:val="both"/>
              <w:rPr>
                <w:sz w:val="22"/>
              </w:rPr>
            </w:pPr>
            <w:r>
              <w:rPr>
                <w:sz w:val="22"/>
              </w:rPr>
              <w:t>3</w:t>
            </w:r>
          </w:p>
        </w:tc>
        <w:tc>
          <w:tcPr>
            <w:tcW w:w="1035" w:type="dxa"/>
          </w:tcPr>
          <w:p w:rsidR="00CF7723" w:rsidRPr="000351CA" w:rsidRDefault="00CF7723" w:rsidP="00CF7723">
            <w:pPr>
              <w:jc w:val="center"/>
            </w:pPr>
            <w:r w:rsidRPr="000351CA">
              <w:t>3,842</w:t>
            </w:r>
          </w:p>
        </w:tc>
        <w:tc>
          <w:tcPr>
            <w:tcW w:w="1058" w:type="dxa"/>
          </w:tcPr>
          <w:p w:rsidR="00CF7723" w:rsidRPr="000351CA" w:rsidRDefault="00CF7723" w:rsidP="00CF7723">
            <w:pPr>
              <w:jc w:val="center"/>
            </w:pPr>
            <w:r w:rsidRPr="000351CA">
              <w:t>,648</w:t>
            </w:r>
          </w:p>
        </w:tc>
        <w:tc>
          <w:tcPr>
            <w:tcW w:w="1035" w:type="dxa"/>
          </w:tcPr>
          <w:p w:rsidR="00CF7723" w:rsidRPr="000351CA" w:rsidRDefault="00CF7723" w:rsidP="00CF7723">
            <w:pPr>
              <w:jc w:val="center"/>
            </w:pPr>
            <w:r w:rsidRPr="000351CA">
              <w:t>3,683</w:t>
            </w:r>
          </w:p>
        </w:tc>
        <w:tc>
          <w:tcPr>
            <w:tcW w:w="1091" w:type="dxa"/>
          </w:tcPr>
          <w:p w:rsidR="00CF7723" w:rsidRPr="000351CA" w:rsidRDefault="00CF7723" w:rsidP="00CF7723">
            <w:pPr>
              <w:jc w:val="center"/>
            </w:pPr>
            <w:r w:rsidRPr="000351CA">
              <w:t>,996</w:t>
            </w:r>
          </w:p>
        </w:tc>
        <w:tc>
          <w:tcPr>
            <w:tcW w:w="1744" w:type="dxa"/>
          </w:tcPr>
          <w:p w:rsidR="00CF7723" w:rsidRPr="000351CA" w:rsidRDefault="00310D11" w:rsidP="00C16180">
            <w:pPr>
              <w:jc w:val="center"/>
              <w:rPr>
                <w:sz w:val="22"/>
              </w:rPr>
            </w:pPr>
            <w:r w:rsidRPr="000351CA">
              <w:rPr>
                <w:sz w:val="22"/>
              </w:rPr>
              <w:t>-,159</w:t>
            </w:r>
          </w:p>
        </w:tc>
      </w:tr>
      <w:tr w:rsidR="00CF7723" w:rsidTr="009E78C0">
        <w:trPr>
          <w:trHeight w:val="284"/>
        </w:trPr>
        <w:tc>
          <w:tcPr>
            <w:tcW w:w="5070" w:type="dxa"/>
            <w:gridSpan w:val="5"/>
          </w:tcPr>
          <w:p w:rsidR="00CF7723" w:rsidRPr="000351CA" w:rsidRDefault="00CF7723" w:rsidP="00CF7723">
            <w:pPr>
              <w:jc w:val="both"/>
              <w:rPr>
                <w:sz w:val="22"/>
              </w:rPr>
            </w:pPr>
            <w:r w:rsidRPr="000351CA">
              <w:rPr>
                <w:sz w:val="22"/>
              </w:rPr>
              <w:t>Fiziksel Özellikler</w:t>
            </w:r>
          </w:p>
        </w:tc>
        <w:tc>
          <w:tcPr>
            <w:tcW w:w="1744" w:type="dxa"/>
          </w:tcPr>
          <w:p w:rsidR="00CF7723" w:rsidRPr="000351CA" w:rsidRDefault="00C16180" w:rsidP="00C16180">
            <w:pPr>
              <w:jc w:val="center"/>
              <w:rPr>
                <w:sz w:val="22"/>
              </w:rPr>
            </w:pPr>
            <w:r w:rsidRPr="000351CA">
              <w:rPr>
                <w:sz w:val="22"/>
              </w:rPr>
              <w:t>-,142</w:t>
            </w:r>
          </w:p>
        </w:tc>
      </w:tr>
      <w:tr w:rsidR="00CF7723" w:rsidTr="009E78C0">
        <w:trPr>
          <w:trHeight w:val="284"/>
        </w:trPr>
        <w:tc>
          <w:tcPr>
            <w:tcW w:w="851" w:type="dxa"/>
          </w:tcPr>
          <w:p w:rsidR="00CF7723" w:rsidRDefault="00CF7723" w:rsidP="00CF7723">
            <w:pPr>
              <w:jc w:val="both"/>
              <w:rPr>
                <w:sz w:val="22"/>
              </w:rPr>
            </w:pPr>
            <w:r>
              <w:rPr>
                <w:sz w:val="22"/>
              </w:rPr>
              <w:t>4</w:t>
            </w:r>
          </w:p>
        </w:tc>
        <w:tc>
          <w:tcPr>
            <w:tcW w:w="1035" w:type="dxa"/>
          </w:tcPr>
          <w:p w:rsidR="00CF7723" w:rsidRPr="000351CA" w:rsidRDefault="00CF7723" w:rsidP="00CF7723">
            <w:pPr>
              <w:jc w:val="center"/>
            </w:pPr>
            <w:r w:rsidRPr="000351CA">
              <w:t>4,333</w:t>
            </w:r>
          </w:p>
        </w:tc>
        <w:tc>
          <w:tcPr>
            <w:tcW w:w="1058" w:type="dxa"/>
          </w:tcPr>
          <w:p w:rsidR="00CF7723" w:rsidRPr="000351CA" w:rsidRDefault="00CF7723" w:rsidP="00CF7723">
            <w:pPr>
              <w:jc w:val="center"/>
            </w:pPr>
            <w:r w:rsidRPr="000351CA">
              <w:t>,585</w:t>
            </w:r>
          </w:p>
        </w:tc>
        <w:tc>
          <w:tcPr>
            <w:tcW w:w="1035" w:type="dxa"/>
          </w:tcPr>
          <w:p w:rsidR="00CF7723" w:rsidRPr="000351CA" w:rsidRDefault="00CF7723" w:rsidP="00CF7723">
            <w:pPr>
              <w:jc w:val="center"/>
            </w:pPr>
            <w:r w:rsidRPr="000351CA">
              <w:t>4,050</w:t>
            </w:r>
          </w:p>
        </w:tc>
        <w:tc>
          <w:tcPr>
            <w:tcW w:w="1091" w:type="dxa"/>
          </w:tcPr>
          <w:p w:rsidR="00CF7723" w:rsidRPr="000351CA" w:rsidRDefault="00CF7723" w:rsidP="00CF7723">
            <w:pPr>
              <w:jc w:val="center"/>
            </w:pPr>
            <w:r w:rsidRPr="000351CA">
              <w:t>,620</w:t>
            </w:r>
          </w:p>
        </w:tc>
        <w:tc>
          <w:tcPr>
            <w:tcW w:w="1744" w:type="dxa"/>
          </w:tcPr>
          <w:p w:rsidR="00CF7723" w:rsidRPr="000351CA" w:rsidRDefault="00310D11" w:rsidP="00C16180">
            <w:pPr>
              <w:jc w:val="center"/>
              <w:rPr>
                <w:sz w:val="22"/>
              </w:rPr>
            </w:pPr>
            <w:r w:rsidRPr="000351CA">
              <w:rPr>
                <w:sz w:val="22"/>
              </w:rPr>
              <w:t>-,283</w:t>
            </w:r>
          </w:p>
        </w:tc>
      </w:tr>
      <w:tr w:rsidR="00CF7723" w:rsidTr="009E78C0">
        <w:trPr>
          <w:trHeight w:val="284"/>
        </w:trPr>
        <w:tc>
          <w:tcPr>
            <w:tcW w:w="851" w:type="dxa"/>
          </w:tcPr>
          <w:p w:rsidR="00CF7723" w:rsidRDefault="00CF7723" w:rsidP="00CF7723">
            <w:pPr>
              <w:jc w:val="both"/>
              <w:rPr>
                <w:sz w:val="22"/>
              </w:rPr>
            </w:pPr>
            <w:r>
              <w:rPr>
                <w:sz w:val="22"/>
              </w:rPr>
              <w:t>5</w:t>
            </w:r>
          </w:p>
        </w:tc>
        <w:tc>
          <w:tcPr>
            <w:tcW w:w="1035" w:type="dxa"/>
          </w:tcPr>
          <w:p w:rsidR="00CF7723" w:rsidRPr="000351CA" w:rsidRDefault="00CF7723" w:rsidP="00CF7723">
            <w:pPr>
              <w:jc w:val="center"/>
            </w:pPr>
            <w:r w:rsidRPr="000351CA">
              <w:t>4,175</w:t>
            </w:r>
          </w:p>
        </w:tc>
        <w:tc>
          <w:tcPr>
            <w:tcW w:w="1058" w:type="dxa"/>
          </w:tcPr>
          <w:p w:rsidR="00CF7723" w:rsidRPr="000351CA" w:rsidRDefault="00CF7723" w:rsidP="00CF7723">
            <w:pPr>
              <w:jc w:val="center"/>
            </w:pPr>
            <w:r w:rsidRPr="000351CA">
              <w:t>,603</w:t>
            </w:r>
          </w:p>
        </w:tc>
        <w:tc>
          <w:tcPr>
            <w:tcW w:w="1035" w:type="dxa"/>
          </w:tcPr>
          <w:p w:rsidR="00CF7723" w:rsidRPr="000351CA" w:rsidRDefault="00CF7723" w:rsidP="00CF7723">
            <w:pPr>
              <w:jc w:val="center"/>
            </w:pPr>
            <w:r w:rsidRPr="000351CA">
              <w:t>3,975</w:t>
            </w:r>
          </w:p>
        </w:tc>
        <w:tc>
          <w:tcPr>
            <w:tcW w:w="1091" w:type="dxa"/>
          </w:tcPr>
          <w:p w:rsidR="00CF7723" w:rsidRPr="000351CA" w:rsidRDefault="00CF7723" w:rsidP="00CF7723">
            <w:pPr>
              <w:jc w:val="center"/>
            </w:pPr>
            <w:r w:rsidRPr="000351CA">
              <w:t>,727</w:t>
            </w:r>
          </w:p>
        </w:tc>
        <w:tc>
          <w:tcPr>
            <w:tcW w:w="1744" w:type="dxa"/>
          </w:tcPr>
          <w:p w:rsidR="00CF7723" w:rsidRPr="000351CA" w:rsidRDefault="00310D11" w:rsidP="00C16180">
            <w:pPr>
              <w:jc w:val="center"/>
              <w:rPr>
                <w:sz w:val="22"/>
              </w:rPr>
            </w:pPr>
            <w:r w:rsidRPr="000351CA">
              <w:rPr>
                <w:sz w:val="22"/>
              </w:rPr>
              <w:t>-,200</w:t>
            </w:r>
          </w:p>
        </w:tc>
      </w:tr>
      <w:tr w:rsidR="00CF7723" w:rsidTr="009E78C0">
        <w:trPr>
          <w:trHeight w:val="284"/>
        </w:trPr>
        <w:tc>
          <w:tcPr>
            <w:tcW w:w="851" w:type="dxa"/>
          </w:tcPr>
          <w:p w:rsidR="00CF7723" w:rsidRDefault="00CF7723" w:rsidP="00CF7723">
            <w:pPr>
              <w:jc w:val="both"/>
              <w:rPr>
                <w:sz w:val="22"/>
              </w:rPr>
            </w:pPr>
            <w:r>
              <w:rPr>
                <w:sz w:val="22"/>
              </w:rPr>
              <w:t>6</w:t>
            </w:r>
          </w:p>
        </w:tc>
        <w:tc>
          <w:tcPr>
            <w:tcW w:w="1035" w:type="dxa"/>
          </w:tcPr>
          <w:p w:rsidR="00CF7723" w:rsidRPr="000351CA" w:rsidRDefault="00CF7723" w:rsidP="00CF7723">
            <w:pPr>
              <w:jc w:val="center"/>
            </w:pPr>
            <w:r w:rsidRPr="000351CA">
              <w:t>4,300</w:t>
            </w:r>
          </w:p>
        </w:tc>
        <w:tc>
          <w:tcPr>
            <w:tcW w:w="1058" w:type="dxa"/>
          </w:tcPr>
          <w:p w:rsidR="00CF7723" w:rsidRPr="000351CA" w:rsidRDefault="00CF7723" w:rsidP="00CF7723">
            <w:pPr>
              <w:jc w:val="center"/>
            </w:pPr>
            <w:r w:rsidRPr="000351CA">
              <w:t>,681</w:t>
            </w:r>
          </w:p>
        </w:tc>
        <w:tc>
          <w:tcPr>
            <w:tcW w:w="1035" w:type="dxa"/>
          </w:tcPr>
          <w:p w:rsidR="00CF7723" w:rsidRPr="000351CA" w:rsidRDefault="00CF7723" w:rsidP="00CF7723">
            <w:pPr>
              <w:jc w:val="center"/>
            </w:pPr>
            <w:r w:rsidRPr="000351CA">
              <w:t>3,992</w:t>
            </w:r>
          </w:p>
        </w:tc>
        <w:tc>
          <w:tcPr>
            <w:tcW w:w="1091" w:type="dxa"/>
          </w:tcPr>
          <w:p w:rsidR="00CF7723" w:rsidRPr="000351CA" w:rsidRDefault="00CF7723" w:rsidP="00CF7723">
            <w:pPr>
              <w:jc w:val="center"/>
            </w:pPr>
            <w:r w:rsidRPr="000351CA">
              <w:t>,772</w:t>
            </w:r>
          </w:p>
        </w:tc>
        <w:tc>
          <w:tcPr>
            <w:tcW w:w="1744" w:type="dxa"/>
          </w:tcPr>
          <w:p w:rsidR="00CF7723" w:rsidRPr="000351CA" w:rsidRDefault="00310D11" w:rsidP="00C16180">
            <w:pPr>
              <w:jc w:val="center"/>
              <w:rPr>
                <w:sz w:val="22"/>
              </w:rPr>
            </w:pPr>
            <w:r w:rsidRPr="000351CA">
              <w:rPr>
                <w:sz w:val="22"/>
              </w:rPr>
              <w:t>-,308</w:t>
            </w:r>
          </w:p>
        </w:tc>
      </w:tr>
      <w:tr w:rsidR="00CF7723" w:rsidTr="009E78C0">
        <w:trPr>
          <w:trHeight w:val="284"/>
        </w:trPr>
        <w:tc>
          <w:tcPr>
            <w:tcW w:w="5070" w:type="dxa"/>
            <w:gridSpan w:val="5"/>
          </w:tcPr>
          <w:p w:rsidR="00CF7723" w:rsidRPr="000351CA" w:rsidRDefault="009C0F67" w:rsidP="00CF7723">
            <w:pPr>
              <w:jc w:val="both"/>
              <w:rPr>
                <w:sz w:val="22"/>
              </w:rPr>
            </w:pPr>
            <w:r>
              <w:rPr>
                <w:sz w:val="22"/>
              </w:rPr>
              <w:t>İlgi Alaka</w:t>
            </w:r>
          </w:p>
        </w:tc>
        <w:tc>
          <w:tcPr>
            <w:tcW w:w="1744" w:type="dxa"/>
          </w:tcPr>
          <w:p w:rsidR="00CF7723" w:rsidRPr="000351CA" w:rsidRDefault="00C16180" w:rsidP="00C16180">
            <w:pPr>
              <w:jc w:val="center"/>
              <w:rPr>
                <w:sz w:val="22"/>
              </w:rPr>
            </w:pPr>
            <w:r w:rsidRPr="000351CA">
              <w:rPr>
                <w:sz w:val="22"/>
              </w:rPr>
              <w:t>-,264</w:t>
            </w:r>
          </w:p>
        </w:tc>
      </w:tr>
      <w:tr w:rsidR="00CF7723" w:rsidTr="009E78C0">
        <w:trPr>
          <w:trHeight w:val="284"/>
        </w:trPr>
        <w:tc>
          <w:tcPr>
            <w:tcW w:w="851" w:type="dxa"/>
          </w:tcPr>
          <w:p w:rsidR="00CF7723" w:rsidRDefault="00CF7723" w:rsidP="00CF7723">
            <w:pPr>
              <w:jc w:val="both"/>
              <w:rPr>
                <w:sz w:val="22"/>
              </w:rPr>
            </w:pPr>
            <w:r>
              <w:rPr>
                <w:sz w:val="22"/>
              </w:rPr>
              <w:t>7</w:t>
            </w:r>
          </w:p>
        </w:tc>
        <w:tc>
          <w:tcPr>
            <w:tcW w:w="1035" w:type="dxa"/>
          </w:tcPr>
          <w:p w:rsidR="00CF7723" w:rsidRPr="000351CA" w:rsidRDefault="00CF7723" w:rsidP="00CF7723">
            <w:pPr>
              <w:jc w:val="center"/>
            </w:pPr>
            <w:r w:rsidRPr="000351CA">
              <w:t>4,100</w:t>
            </w:r>
          </w:p>
        </w:tc>
        <w:tc>
          <w:tcPr>
            <w:tcW w:w="1058" w:type="dxa"/>
          </w:tcPr>
          <w:p w:rsidR="00CF7723" w:rsidRPr="000351CA" w:rsidRDefault="00CF7723" w:rsidP="00CF7723">
            <w:pPr>
              <w:jc w:val="center"/>
            </w:pPr>
            <w:r w:rsidRPr="000351CA">
              <w:t>,353</w:t>
            </w:r>
          </w:p>
        </w:tc>
        <w:tc>
          <w:tcPr>
            <w:tcW w:w="1035" w:type="dxa"/>
          </w:tcPr>
          <w:p w:rsidR="00CF7723" w:rsidRPr="000351CA" w:rsidRDefault="00CF7723" w:rsidP="00CF7723">
            <w:pPr>
              <w:jc w:val="center"/>
            </w:pPr>
            <w:r w:rsidRPr="000351CA">
              <w:t>3,892</w:t>
            </w:r>
          </w:p>
        </w:tc>
        <w:tc>
          <w:tcPr>
            <w:tcW w:w="1091" w:type="dxa"/>
          </w:tcPr>
          <w:p w:rsidR="00CF7723" w:rsidRPr="000351CA" w:rsidRDefault="00CF7723" w:rsidP="00CF7723">
            <w:pPr>
              <w:jc w:val="center"/>
            </w:pPr>
            <w:r w:rsidRPr="000351CA">
              <w:t>,619</w:t>
            </w:r>
          </w:p>
        </w:tc>
        <w:tc>
          <w:tcPr>
            <w:tcW w:w="1744" w:type="dxa"/>
          </w:tcPr>
          <w:p w:rsidR="00CF7723" w:rsidRPr="000351CA" w:rsidRDefault="00310D11" w:rsidP="00C16180">
            <w:pPr>
              <w:jc w:val="center"/>
              <w:rPr>
                <w:sz w:val="22"/>
              </w:rPr>
            </w:pPr>
            <w:r w:rsidRPr="000351CA">
              <w:rPr>
                <w:sz w:val="22"/>
              </w:rPr>
              <w:t>-,308</w:t>
            </w:r>
          </w:p>
        </w:tc>
      </w:tr>
      <w:tr w:rsidR="00CF7723" w:rsidTr="009E78C0">
        <w:trPr>
          <w:trHeight w:val="284"/>
        </w:trPr>
        <w:tc>
          <w:tcPr>
            <w:tcW w:w="851" w:type="dxa"/>
          </w:tcPr>
          <w:p w:rsidR="00CF7723" w:rsidRDefault="00CF7723" w:rsidP="00CF7723">
            <w:pPr>
              <w:jc w:val="both"/>
              <w:rPr>
                <w:sz w:val="22"/>
              </w:rPr>
            </w:pPr>
            <w:r>
              <w:rPr>
                <w:sz w:val="22"/>
              </w:rPr>
              <w:t>8</w:t>
            </w:r>
          </w:p>
        </w:tc>
        <w:tc>
          <w:tcPr>
            <w:tcW w:w="1035" w:type="dxa"/>
          </w:tcPr>
          <w:p w:rsidR="00CF7723" w:rsidRPr="000351CA" w:rsidRDefault="00CF7723" w:rsidP="00CF7723">
            <w:pPr>
              <w:jc w:val="center"/>
            </w:pPr>
            <w:r w:rsidRPr="000351CA">
              <w:t>4,317</w:t>
            </w:r>
          </w:p>
        </w:tc>
        <w:tc>
          <w:tcPr>
            <w:tcW w:w="1058" w:type="dxa"/>
          </w:tcPr>
          <w:p w:rsidR="00CF7723" w:rsidRPr="000351CA" w:rsidRDefault="00CF7723" w:rsidP="00CF7723">
            <w:pPr>
              <w:jc w:val="center"/>
            </w:pPr>
            <w:r w:rsidRPr="000351CA">
              <w:t>,580</w:t>
            </w:r>
          </w:p>
        </w:tc>
        <w:tc>
          <w:tcPr>
            <w:tcW w:w="1035" w:type="dxa"/>
          </w:tcPr>
          <w:p w:rsidR="00CF7723" w:rsidRPr="000351CA" w:rsidRDefault="00CF7723" w:rsidP="00CF7723">
            <w:pPr>
              <w:jc w:val="center"/>
            </w:pPr>
            <w:r w:rsidRPr="000351CA">
              <w:t>3,992</w:t>
            </w:r>
          </w:p>
        </w:tc>
        <w:tc>
          <w:tcPr>
            <w:tcW w:w="1091" w:type="dxa"/>
          </w:tcPr>
          <w:p w:rsidR="00CF7723" w:rsidRPr="000351CA" w:rsidRDefault="00CF7723" w:rsidP="00CF7723">
            <w:pPr>
              <w:jc w:val="center"/>
            </w:pPr>
            <w:r w:rsidRPr="000351CA">
              <w:t>,739</w:t>
            </w:r>
          </w:p>
        </w:tc>
        <w:tc>
          <w:tcPr>
            <w:tcW w:w="1744" w:type="dxa"/>
          </w:tcPr>
          <w:p w:rsidR="00CF7723" w:rsidRPr="000351CA" w:rsidRDefault="00310D11" w:rsidP="00C16180">
            <w:pPr>
              <w:jc w:val="center"/>
              <w:rPr>
                <w:sz w:val="22"/>
              </w:rPr>
            </w:pPr>
            <w:r w:rsidRPr="000351CA">
              <w:rPr>
                <w:sz w:val="22"/>
              </w:rPr>
              <w:t>-,325</w:t>
            </w:r>
          </w:p>
        </w:tc>
      </w:tr>
      <w:tr w:rsidR="00CF7723" w:rsidTr="009E78C0">
        <w:trPr>
          <w:trHeight w:val="284"/>
        </w:trPr>
        <w:tc>
          <w:tcPr>
            <w:tcW w:w="851" w:type="dxa"/>
          </w:tcPr>
          <w:p w:rsidR="00CF7723" w:rsidRDefault="00CF7723" w:rsidP="00CF7723">
            <w:pPr>
              <w:jc w:val="both"/>
              <w:rPr>
                <w:sz w:val="22"/>
              </w:rPr>
            </w:pPr>
            <w:r>
              <w:rPr>
                <w:sz w:val="22"/>
              </w:rPr>
              <w:t>9</w:t>
            </w:r>
          </w:p>
        </w:tc>
        <w:tc>
          <w:tcPr>
            <w:tcW w:w="1035" w:type="dxa"/>
          </w:tcPr>
          <w:p w:rsidR="00CF7723" w:rsidRPr="000351CA" w:rsidRDefault="00CF7723" w:rsidP="00CF7723">
            <w:pPr>
              <w:jc w:val="center"/>
            </w:pPr>
            <w:r w:rsidRPr="000351CA">
              <w:t>4,250</w:t>
            </w:r>
          </w:p>
        </w:tc>
        <w:tc>
          <w:tcPr>
            <w:tcW w:w="1058" w:type="dxa"/>
          </w:tcPr>
          <w:p w:rsidR="00CF7723" w:rsidRPr="000351CA" w:rsidRDefault="00CF7723" w:rsidP="00CF7723">
            <w:pPr>
              <w:jc w:val="center"/>
            </w:pPr>
            <w:r w:rsidRPr="000351CA">
              <w:t>,435</w:t>
            </w:r>
          </w:p>
        </w:tc>
        <w:tc>
          <w:tcPr>
            <w:tcW w:w="1035" w:type="dxa"/>
          </w:tcPr>
          <w:p w:rsidR="00CF7723" w:rsidRPr="000351CA" w:rsidRDefault="00CF7723" w:rsidP="00CF7723">
            <w:pPr>
              <w:jc w:val="center"/>
            </w:pPr>
            <w:r w:rsidRPr="000351CA">
              <w:t>4,125</w:t>
            </w:r>
          </w:p>
        </w:tc>
        <w:tc>
          <w:tcPr>
            <w:tcW w:w="1091" w:type="dxa"/>
          </w:tcPr>
          <w:p w:rsidR="00CF7723" w:rsidRPr="000351CA" w:rsidRDefault="00CF7723" w:rsidP="00CF7723">
            <w:pPr>
              <w:jc w:val="center"/>
            </w:pPr>
            <w:r w:rsidRPr="000351CA">
              <w:t>,528</w:t>
            </w:r>
          </w:p>
        </w:tc>
        <w:tc>
          <w:tcPr>
            <w:tcW w:w="1744" w:type="dxa"/>
          </w:tcPr>
          <w:p w:rsidR="00CF7723" w:rsidRPr="000351CA" w:rsidRDefault="00310D11" w:rsidP="00C16180">
            <w:pPr>
              <w:jc w:val="center"/>
              <w:rPr>
                <w:sz w:val="22"/>
              </w:rPr>
            </w:pPr>
            <w:r w:rsidRPr="000351CA">
              <w:rPr>
                <w:sz w:val="22"/>
              </w:rPr>
              <w:t>-,125</w:t>
            </w:r>
          </w:p>
        </w:tc>
      </w:tr>
      <w:tr w:rsidR="00CF7723" w:rsidTr="009E78C0">
        <w:trPr>
          <w:trHeight w:val="284"/>
        </w:trPr>
        <w:tc>
          <w:tcPr>
            <w:tcW w:w="5070" w:type="dxa"/>
            <w:gridSpan w:val="5"/>
          </w:tcPr>
          <w:p w:rsidR="00CF7723" w:rsidRPr="000351CA" w:rsidRDefault="00CF7723" w:rsidP="00CF7723">
            <w:pPr>
              <w:rPr>
                <w:sz w:val="22"/>
              </w:rPr>
            </w:pPr>
            <w:proofErr w:type="spellStart"/>
            <w:r w:rsidRPr="000351CA">
              <w:rPr>
                <w:sz w:val="22"/>
              </w:rPr>
              <w:t>Heveslilik</w:t>
            </w:r>
            <w:proofErr w:type="spellEnd"/>
          </w:p>
        </w:tc>
        <w:tc>
          <w:tcPr>
            <w:tcW w:w="1744" w:type="dxa"/>
          </w:tcPr>
          <w:p w:rsidR="00CF7723" w:rsidRPr="000351CA" w:rsidRDefault="00C16180" w:rsidP="00C16180">
            <w:pPr>
              <w:jc w:val="center"/>
              <w:rPr>
                <w:sz w:val="22"/>
              </w:rPr>
            </w:pPr>
            <w:r w:rsidRPr="000351CA">
              <w:rPr>
                <w:sz w:val="22"/>
              </w:rPr>
              <w:t>-,253</w:t>
            </w:r>
          </w:p>
        </w:tc>
      </w:tr>
      <w:tr w:rsidR="00CF7723" w:rsidTr="009E78C0">
        <w:trPr>
          <w:trHeight w:val="284"/>
        </w:trPr>
        <w:tc>
          <w:tcPr>
            <w:tcW w:w="851" w:type="dxa"/>
          </w:tcPr>
          <w:p w:rsidR="00CF7723" w:rsidRDefault="00CF7723" w:rsidP="00CF7723">
            <w:pPr>
              <w:jc w:val="both"/>
              <w:rPr>
                <w:sz w:val="22"/>
              </w:rPr>
            </w:pPr>
            <w:r>
              <w:rPr>
                <w:sz w:val="22"/>
              </w:rPr>
              <w:t>10</w:t>
            </w:r>
          </w:p>
        </w:tc>
        <w:tc>
          <w:tcPr>
            <w:tcW w:w="1035" w:type="dxa"/>
          </w:tcPr>
          <w:p w:rsidR="00CF7723" w:rsidRPr="000351CA" w:rsidRDefault="00CF7723" w:rsidP="00CF7723">
            <w:pPr>
              <w:jc w:val="center"/>
            </w:pPr>
            <w:r w:rsidRPr="000351CA">
              <w:t>4,1500</w:t>
            </w:r>
          </w:p>
        </w:tc>
        <w:tc>
          <w:tcPr>
            <w:tcW w:w="1058" w:type="dxa"/>
          </w:tcPr>
          <w:p w:rsidR="00CF7723" w:rsidRPr="000351CA" w:rsidRDefault="00CF7723" w:rsidP="00CF7723">
            <w:pPr>
              <w:jc w:val="center"/>
            </w:pPr>
            <w:r w:rsidRPr="000351CA">
              <w:t>,718</w:t>
            </w:r>
          </w:p>
        </w:tc>
        <w:tc>
          <w:tcPr>
            <w:tcW w:w="1035" w:type="dxa"/>
          </w:tcPr>
          <w:p w:rsidR="00CF7723" w:rsidRPr="000351CA" w:rsidRDefault="00CF7723" w:rsidP="00CF7723">
            <w:pPr>
              <w:jc w:val="center"/>
            </w:pPr>
            <w:r w:rsidRPr="000351CA">
              <w:t>4,100</w:t>
            </w:r>
          </w:p>
        </w:tc>
        <w:tc>
          <w:tcPr>
            <w:tcW w:w="1091" w:type="dxa"/>
          </w:tcPr>
          <w:p w:rsidR="00CF7723" w:rsidRPr="000351CA" w:rsidRDefault="00CF7723" w:rsidP="00CF7723">
            <w:pPr>
              <w:jc w:val="center"/>
            </w:pPr>
            <w:r w:rsidRPr="000351CA">
              <w:t>,782</w:t>
            </w:r>
          </w:p>
        </w:tc>
        <w:tc>
          <w:tcPr>
            <w:tcW w:w="1744" w:type="dxa"/>
          </w:tcPr>
          <w:p w:rsidR="00CF7723" w:rsidRPr="000351CA" w:rsidRDefault="00C16180" w:rsidP="00C16180">
            <w:pPr>
              <w:jc w:val="center"/>
              <w:rPr>
                <w:sz w:val="22"/>
              </w:rPr>
            </w:pPr>
            <w:r w:rsidRPr="000351CA">
              <w:rPr>
                <w:sz w:val="22"/>
              </w:rPr>
              <w:t>-,050</w:t>
            </w:r>
          </w:p>
        </w:tc>
      </w:tr>
      <w:tr w:rsidR="00CF7723" w:rsidTr="009E78C0">
        <w:trPr>
          <w:trHeight w:val="284"/>
        </w:trPr>
        <w:tc>
          <w:tcPr>
            <w:tcW w:w="851" w:type="dxa"/>
          </w:tcPr>
          <w:p w:rsidR="00CF7723" w:rsidRDefault="00CF7723" w:rsidP="00CF7723">
            <w:pPr>
              <w:jc w:val="both"/>
              <w:rPr>
                <w:sz w:val="22"/>
              </w:rPr>
            </w:pPr>
            <w:r>
              <w:rPr>
                <w:sz w:val="22"/>
              </w:rPr>
              <w:t>11</w:t>
            </w:r>
          </w:p>
        </w:tc>
        <w:tc>
          <w:tcPr>
            <w:tcW w:w="1035" w:type="dxa"/>
          </w:tcPr>
          <w:p w:rsidR="00CF7723" w:rsidRPr="000351CA" w:rsidRDefault="00CF7723" w:rsidP="00CF7723">
            <w:pPr>
              <w:jc w:val="center"/>
            </w:pPr>
            <w:r w:rsidRPr="000351CA">
              <w:t>4,1750</w:t>
            </w:r>
          </w:p>
        </w:tc>
        <w:tc>
          <w:tcPr>
            <w:tcW w:w="1058" w:type="dxa"/>
          </w:tcPr>
          <w:p w:rsidR="00CF7723" w:rsidRPr="000351CA" w:rsidRDefault="00CF7723" w:rsidP="00CF7723">
            <w:pPr>
              <w:jc w:val="center"/>
            </w:pPr>
            <w:r w:rsidRPr="000351CA">
              <w:t>,423</w:t>
            </w:r>
          </w:p>
        </w:tc>
        <w:tc>
          <w:tcPr>
            <w:tcW w:w="1035" w:type="dxa"/>
          </w:tcPr>
          <w:p w:rsidR="00CF7723" w:rsidRPr="000351CA" w:rsidRDefault="00CF7723" w:rsidP="00CF7723">
            <w:pPr>
              <w:jc w:val="center"/>
            </w:pPr>
            <w:r w:rsidRPr="000351CA">
              <w:t>3,550</w:t>
            </w:r>
          </w:p>
        </w:tc>
        <w:tc>
          <w:tcPr>
            <w:tcW w:w="1091" w:type="dxa"/>
          </w:tcPr>
          <w:p w:rsidR="00CF7723" w:rsidRPr="000351CA" w:rsidRDefault="00CF7723" w:rsidP="00CF7723">
            <w:pPr>
              <w:jc w:val="center"/>
            </w:pPr>
            <w:r w:rsidRPr="000351CA">
              <w:t>,887</w:t>
            </w:r>
          </w:p>
        </w:tc>
        <w:tc>
          <w:tcPr>
            <w:tcW w:w="1744" w:type="dxa"/>
          </w:tcPr>
          <w:p w:rsidR="00CF7723" w:rsidRPr="000351CA" w:rsidRDefault="00C16180" w:rsidP="00C16180">
            <w:pPr>
              <w:jc w:val="center"/>
              <w:rPr>
                <w:sz w:val="22"/>
              </w:rPr>
            </w:pPr>
            <w:r w:rsidRPr="000351CA">
              <w:rPr>
                <w:sz w:val="22"/>
              </w:rPr>
              <w:t>-,625</w:t>
            </w:r>
          </w:p>
        </w:tc>
      </w:tr>
      <w:tr w:rsidR="00CF7723" w:rsidTr="009E78C0">
        <w:trPr>
          <w:trHeight w:val="284"/>
        </w:trPr>
        <w:tc>
          <w:tcPr>
            <w:tcW w:w="851" w:type="dxa"/>
          </w:tcPr>
          <w:p w:rsidR="00CF7723" w:rsidRDefault="00CF7723" w:rsidP="00CF7723">
            <w:pPr>
              <w:jc w:val="both"/>
              <w:rPr>
                <w:sz w:val="22"/>
              </w:rPr>
            </w:pPr>
            <w:r>
              <w:rPr>
                <w:sz w:val="22"/>
              </w:rPr>
              <w:t>12</w:t>
            </w:r>
          </w:p>
        </w:tc>
        <w:tc>
          <w:tcPr>
            <w:tcW w:w="1035" w:type="dxa"/>
          </w:tcPr>
          <w:p w:rsidR="00CF7723" w:rsidRPr="000351CA" w:rsidRDefault="00CF7723" w:rsidP="00CF7723">
            <w:pPr>
              <w:jc w:val="center"/>
            </w:pPr>
            <w:r w:rsidRPr="000351CA">
              <w:t>4,0167</w:t>
            </w:r>
          </w:p>
        </w:tc>
        <w:tc>
          <w:tcPr>
            <w:tcW w:w="1058" w:type="dxa"/>
          </w:tcPr>
          <w:p w:rsidR="00CF7723" w:rsidRPr="000351CA" w:rsidRDefault="00CF7723" w:rsidP="00CF7723">
            <w:pPr>
              <w:jc w:val="center"/>
            </w:pPr>
            <w:r w:rsidRPr="000351CA">
              <w:t>,580</w:t>
            </w:r>
          </w:p>
        </w:tc>
        <w:tc>
          <w:tcPr>
            <w:tcW w:w="1035" w:type="dxa"/>
          </w:tcPr>
          <w:p w:rsidR="00CF7723" w:rsidRPr="000351CA" w:rsidRDefault="00CF7723" w:rsidP="00CF7723">
            <w:pPr>
              <w:jc w:val="center"/>
            </w:pPr>
            <w:r w:rsidRPr="000351CA">
              <w:t>3,950</w:t>
            </w:r>
          </w:p>
        </w:tc>
        <w:tc>
          <w:tcPr>
            <w:tcW w:w="1091" w:type="dxa"/>
          </w:tcPr>
          <w:p w:rsidR="00CF7723" w:rsidRPr="000351CA" w:rsidRDefault="00CF7723" w:rsidP="00CF7723">
            <w:pPr>
              <w:jc w:val="center"/>
            </w:pPr>
            <w:r w:rsidRPr="000351CA">
              <w:t>,659</w:t>
            </w:r>
          </w:p>
        </w:tc>
        <w:tc>
          <w:tcPr>
            <w:tcW w:w="1744" w:type="dxa"/>
          </w:tcPr>
          <w:p w:rsidR="00CF7723" w:rsidRPr="000351CA" w:rsidRDefault="00C16180" w:rsidP="00C16180">
            <w:pPr>
              <w:jc w:val="center"/>
              <w:rPr>
                <w:sz w:val="22"/>
              </w:rPr>
            </w:pPr>
            <w:r w:rsidRPr="000351CA">
              <w:rPr>
                <w:sz w:val="22"/>
              </w:rPr>
              <w:t>-,067</w:t>
            </w:r>
          </w:p>
        </w:tc>
      </w:tr>
      <w:tr w:rsidR="00CF7723" w:rsidTr="009E78C0">
        <w:trPr>
          <w:trHeight w:val="284"/>
        </w:trPr>
        <w:tc>
          <w:tcPr>
            <w:tcW w:w="5070" w:type="dxa"/>
            <w:gridSpan w:val="5"/>
          </w:tcPr>
          <w:p w:rsidR="00CF7723" w:rsidRPr="000351CA" w:rsidRDefault="00CF7723" w:rsidP="00CF7723">
            <w:pPr>
              <w:jc w:val="both"/>
              <w:rPr>
                <w:sz w:val="22"/>
              </w:rPr>
            </w:pPr>
            <w:r w:rsidRPr="000351CA">
              <w:rPr>
                <w:sz w:val="22"/>
              </w:rPr>
              <w:t>Güvence</w:t>
            </w:r>
          </w:p>
        </w:tc>
        <w:tc>
          <w:tcPr>
            <w:tcW w:w="1744" w:type="dxa"/>
          </w:tcPr>
          <w:p w:rsidR="00CF7723" w:rsidRPr="000351CA" w:rsidRDefault="00C16180" w:rsidP="00C16180">
            <w:pPr>
              <w:jc w:val="center"/>
              <w:rPr>
                <w:sz w:val="22"/>
              </w:rPr>
            </w:pPr>
            <w:r w:rsidRPr="000351CA">
              <w:rPr>
                <w:sz w:val="22"/>
              </w:rPr>
              <w:t>-,247</w:t>
            </w:r>
          </w:p>
        </w:tc>
      </w:tr>
      <w:tr w:rsidR="00CF7723" w:rsidTr="009E78C0">
        <w:trPr>
          <w:trHeight w:val="284"/>
        </w:trPr>
        <w:tc>
          <w:tcPr>
            <w:tcW w:w="851" w:type="dxa"/>
          </w:tcPr>
          <w:p w:rsidR="00CF7723" w:rsidRDefault="00CF7723" w:rsidP="00CF7723">
            <w:pPr>
              <w:jc w:val="both"/>
              <w:rPr>
                <w:sz w:val="22"/>
              </w:rPr>
            </w:pPr>
            <w:r>
              <w:rPr>
                <w:sz w:val="22"/>
              </w:rPr>
              <w:t>13</w:t>
            </w:r>
          </w:p>
        </w:tc>
        <w:tc>
          <w:tcPr>
            <w:tcW w:w="1035" w:type="dxa"/>
          </w:tcPr>
          <w:p w:rsidR="00CF7723" w:rsidRPr="000351CA" w:rsidRDefault="00CF7723" w:rsidP="00CF7723">
            <w:pPr>
              <w:jc w:val="center"/>
            </w:pPr>
            <w:r w:rsidRPr="000351CA">
              <w:t>4,400</w:t>
            </w:r>
          </w:p>
        </w:tc>
        <w:tc>
          <w:tcPr>
            <w:tcW w:w="1058" w:type="dxa"/>
          </w:tcPr>
          <w:p w:rsidR="00CF7723" w:rsidRPr="000351CA" w:rsidRDefault="00CF7723" w:rsidP="00CF7723">
            <w:pPr>
              <w:jc w:val="center"/>
            </w:pPr>
            <w:r w:rsidRPr="000351CA">
              <w:t>,492</w:t>
            </w:r>
          </w:p>
        </w:tc>
        <w:tc>
          <w:tcPr>
            <w:tcW w:w="1035" w:type="dxa"/>
          </w:tcPr>
          <w:p w:rsidR="00CF7723" w:rsidRPr="000351CA" w:rsidRDefault="00CF7723" w:rsidP="00CF7723">
            <w:pPr>
              <w:jc w:val="center"/>
            </w:pPr>
            <w:r w:rsidRPr="000351CA">
              <w:t>4,258</w:t>
            </w:r>
          </w:p>
        </w:tc>
        <w:tc>
          <w:tcPr>
            <w:tcW w:w="1091" w:type="dxa"/>
          </w:tcPr>
          <w:p w:rsidR="00CF7723" w:rsidRPr="000351CA" w:rsidRDefault="00CF7723" w:rsidP="00CF7723">
            <w:pPr>
              <w:jc w:val="center"/>
            </w:pPr>
            <w:r w:rsidRPr="000351CA">
              <w:t>,615</w:t>
            </w:r>
          </w:p>
        </w:tc>
        <w:tc>
          <w:tcPr>
            <w:tcW w:w="1744" w:type="dxa"/>
          </w:tcPr>
          <w:p w:rsidR="00CF7723" w:rsidRPr="000351CA" w:rsidRDefault="00C16180" w:rsidP="00C16180">
            <w:pPr>
              <w:jc w:val="center"/>
              <w:rPr>
                <w:sz w:val="22"/>
              </w:rPr>
            </w:pPr>
            <w:r w:rsidRPr="000351CA">
              <w:rPr>
                <w:sz w:val="22"/>
              </w:rPr>
              <w:t>-,142</w:t>
            </w:r>
          </w:p>
        </w:tc>
      </w:tr>
      <w:tr w:rsidR="00CF7723" w:rsidTr="009E78C0">
        <w:trPr>
          <w:trHeight w:val="284"/>
        </w:trPr>
        <w:tc>
          <w:tcPr>
            <w:tcW w:w="851" w:type="dxa"/>
          </w:tcPr>
          <w:p w:rsidR="00CF7723" w:rsidRDefault="00CF7723" w:rsidP="00CF7723">
            <w:pPr>
              <w:jc w:val="both"/>
              <w:rPr>
                <w:sz w:val="22"/>
              </w:rPr>
            </w:pPr>
            <w:r>
              <w:rPr>
                <w:sz w:val="22"/>
              </w:rPr>
              <w:t>14</w:t>
            </w:r>
          </w:p>
        </w:tc>
        <w:tc>
          <w:tcPr>
            <w:tcW w:w="1035" w:type="dxa"/>
          </w:tcPr>
          <w:p w:rsidR="00CF7723" w:rsidRPr="000351CA" w:rsidRDefault="00CF7723" w:rsidP="00CF7723">
            <w:pPr>
              <w:jc w:val="center"/>
            </w:pPr>
            <w:r w:rsidRPr="000351CA">
              <w:t>4,225</w:t>
            </w:r>
          </w:p>
        </w:tc>
        <w:tc>
          <w:tcPr>
            <w:tcW w:w="1058" w:type="dxa"/>
          </w:tcPr>
          <w:p w:rsidR="00CF7723" w:rsidRPr="000351CA" w:rsidRDefault="00CF7723" w:rsidP="00CF7723">
            <w:pPr>
              <w:jc w:val="center"/>
            </w:pPr>
            <w:r w:rsidRPr="000351CA">
              <w:t>,439</w:t>
            </w:r>
          </w:p>
        </w:tc>
        <w:tc>
          <w:tcPr>
            <w:tcW w:w="1035" w:type="dxa"/>
          </w:tcPr>
          <w:p w:rsidR="00CF7723" w:rsidRPr="000351CA" w:rsidRDefault="00CF7723" w:rsidP="00CF7723">
            <w:pPr>
              <w:jc w:val="center"/>
            </w:pPr>
            <w:r w:rsidRPr="000351CA">
              <w:t>4,183</w:t>
            </w:r>
          </w:p>
        </w:tc>
        <w:tc>
          <w:tcPr>
            <w:tcW w:w="1091" w:type="dxa"/>
          </w:tcPr>
          <w:p w:rsidR="00CF7723" w:rsidRPr="000351CA" w:rsidRDefault="00CF7723" w:rsidP="00CF7723">
            <w:pPr>
              <w:jc w:val="center"/>
            </w:pPr>
            <w:r w:rsidRPr="000351CA">
              <w:t>,622</w:t>
            </w:r>
          </w:p>
        </w:tc>
        <w:tc>
          <w:tcPr>
            <w:tcW w:w="1744" w:type="dxa"/>
          </w:tcPr>
          <w:p w:rsidR="00CF7723" w:rsidRPr="000351CA" w:rsidRDefault="00C16180" w:rsidP="00C16180">
            <w:pPr>
              <w:jc w:val="center"/>
              <w:rPr>
                <w:sz w:val="22"/>
              </w:rPr>
            </w:pPr>
            <w:r w:rsidRPr="000351CA">
              <w:rPr>
                <w:sz w:val="22"/>
              </w:rPr>
              <w:t>-,242</w:t>
            </w:r>
          </w:p>
        </w:tc>
      </w:tr>
      <w:tr w:rsidR="00CF7723" w:rsidTr="009E78C0">
        <w:trPr>
          <w:trHeight w:val="284"/>
        </w:trPr>
        <w:tc>
          <w:tcPr>
            <w:tcW w:w="851" w:type="dxa"/>
          </w:tcPr>
          <w:p w:rsidR="00CF7723" w:rsidRDefault="00CF7723" w:rsidP="00CF7723">
            <w:pPr>
              <w:jc w:val="both"/>
              <w:rPr>
                <w:sz w:val="22"/>
              </w:rPr>
            </w:pPr>
            <w:r>
              <w:rPr>
                <w:sz w:val="22"/>
              </w:rPr>
              <w:t>15</w:t>
            </w:r>
          </w:p>
        </w:tc>
        <w:tc>
          <w:tcPr>
            <w:tcW w:w="1035" w:type="dxa"/>
          </w:tcPr>
          <w:p w:rsidR="00CF7723" w:rsidRPr="000351CA" w:rsidRDefault="00CF7723" w:rsidP="00CF7723">
            <w:pPr>
              <w:jc w:val="center"/>
            </w:pPr>
            <w:r w:rsidRPr="000351CA">
              <w:t>4,067</w:t>
            </w:r>
          </w:p>
        </w:tc>
        <w:tc>
          <w:tcPr>
            <w:tcW w:w="1058" w:type="dxa"/>
          </w:tcPr>
          <w:p w:rsidR="00CF7723" w:rsidRPr="000351CA" w:rsidRDefault="00CF7723" w:rsidP="00CF7723">
            <w:pPr>
              <w:jc w:val="center"/>
            </w:pPr>
            <w:r w:rsidRPr="000351CA">
              <w:t>,546</w:t>
            </w:r>
          </w:p>
        </w:tc>
        <w:tc>
          <w:tcPr>
            <w:tcW w:w="1035" w:type="dxa"/>
          </w:tcPr>
          <w:p w:rsidR="00CF7723" w:rsidRPr="000351CA" w:rsidRDefault="00CF7723" w:rsidP="00CF7723">
            <w:pPr>
              <w:jc w:val="center"/>
            </w:pPr>
            <w:r w:rsidRPr="000351CA">
              <w:t>4,008</w:t>
            </w:r>
          </w:p>
        </w:tc>
        <w:tc>
          <w:tcPr>
            <w:tcW w:w="1091" w:type="dxa"/>
          </w:tcPr>
          <w:p w:rsidR="00CF7723" w:rsidRPr="000351CA" w:rsidRDefault="00CF7723" w:rsidP="00CF7723">
            <w:pPr>
              <w:jc w:val="center"/>
            </w:pPr>
            <w:r w:rsidRPr="000351CA">
              <w:t>,572</w:t>
            </w:r>
          </w:p>
        </w:tc>
        <w:tc>
          <w:tcPr>
            <w:tcW w:w="1744" w:type="dxa"/>
          </w:tcPr>
          <w:p w:rsidR="00CF7723" w:rsidRPr="000351CA" w:rsidRDefault="00C16180" w:rsidP="00C16180">
            <w:pPr>
              <w:jc w:val="center"/>
              <w:rPr>
                <w:sz w:val="22"/>
              </w:rPr>
            </w:pPr>
            <w:r w:rsidRPr="000351CA">
              <w:rPr>
                <w:sz w:val="22"/>
              </w:rPr>
              <w:t>-,059</w:t>
            </w:r>
          </w:p>
        </w:tc>
      </w:tr>
      <w:tr w:rsidR="00CF7723" w:rsidTr="009E78C0">
        <w:trPr>
          <w:trHeight w:val="284"/>
        </w:trPr>
        <w:tc>
          <w:tcPr>
            <w:tcW w:w="5070" w:type="dxa"/>
            <w:gridSpan w:val="5"/>
          </w:tcPr>
          <w:p w:rsidR="00CF7723" w:rsidRPr="000351CA" w:rsidRDefault="00CF7723" w:rsidP="00CF7723">
            <w:pPr>
              <w:jc w:val="both"/>
              <w:rPr>
                <w:sz w:val="22"/>
              </w:rPr>
            </w:pPr>
            <w:r w:rsidRPr="000351CA">
              <w:rPr>
                <w:sz w:val="22"/>
              </w:rPr>
              <w:t>Empati</w:t>
            </w:r>
          </w:p>
        </w:tc>
        <w:tc>
          <w:tcPr>
            <w:tcW w:w="1744" w:type="dxa"/>
          </w:tcPr>
          <w:p w:rsidR="00CF7723" w:rsidRPr="000351CA" w:rsidRDefault="00C16180" w:rsidP="00C16180">
            <w:pPr>
              <w:jc w:val="center"/>
              <w:rPr>
                <w:sz w:val="22"/>
              </w:rPr>
            </w:pPr>
            <w:r w:rsidRPr="000351CA">
              <w:rPr>
                <w:sz w:val="22"/>
              </w:rPr>
              <w:t>-,148</w:t>
            </w:r>
          </w:p>
        </w:tc>
      </w:tr>
      <w:tr w:rsidR="00CF7723" w:rsidTr="009E78C0">
        <w:trPr>
          <w:trHeight w:val="284"/>
        </w:trPr>
        <w:tc>
          <w:tcPr>
            <w:tcW w:w="5070" w:type="dxa"/>
            <w:gridSpan w:val="5"/>
          </w:tcPr>
          <w:p w:rsidR="00CF7723" w:rsidRPr="000351CA" w:rsidRDefault="00156BFD" w:rsidP="00CF7723">
            <w:pPr>
              <w:jc w:val="both"/>
              <w:rPr>
                <w:sz w:val="22"/>
              </w:rPr>
            </w:pPr>
            <w:r w:rsidRPr="000351CA">
              <w:rPr>
                <w:sz w:val="22"/>
              </w:rPr>
              <w:t>Toplam</w:t>
            </w:r>
          </w:p>
        </w:tc>
        <w:tc>
          <w:tcPr>
            <w:tcW w:w="1744" w:type="dxa"/>
          </w:tcPr>
          <w:p w:rsidR="00CF7723" w:rsidRPr="000351CA" w:rsidRDefault="00C16180" w:rsidP="00C16180">
            <w:pPr>
              <w:jc w:val="center"/>
              <w:rPr>
                <w:sz w:val="22"/>
              </w:rPr>
            </w:pPr>
            <w:r w:rsidRPr="000351CA">
              <w:rPr>
                <w:sz w:val="22"/>
              </w:rPr>
              <w:t>-,210</w:t>
            </w:r>
          </w:p>
        </w:tc>
      </w:tr>
    </w:tbl>
    <w:p w:rsidR="00B32E11" w:rsidRDefault="00B32E11" w:rsidP="00015612">
      <w:pPr>
        <w:spacing w:line="240" w:lineRule="auto"/>
        <w:jc w:val="both"/>
        <w:rPr>
          <w:sz w:val="22"/>
        </w:rPr>
      </w:pPr>
    </w:p>
    <w:p w:rsidR="00B32884" w:rsidRDefault="00B32884" w:rsidP="00170AFF">
      <w:pPr>
        <w:spacing w:line="240" w:lineRule="auto"/>
        <w:ind w:firstLine="708"/>
        <w:jc w:val="both"/>
        <w:rPr>
          <w:sz w:val="22"/>
        </w:rPr>
      </w:pPr>
      <w:r>
        <w:rPr>
          <w:sz w:val="22"/>
        </w:rPr>
        <w:t>Beklenti ve algı değerleri arasında en büyük farklılık bu başlıkta</w:t>
      </w:r>
      <w:r w:rsidR="009C0F67">
        <w:rPr>
          <w:sz w:val="22"/>
        </w:rPr>
        <w:t xml:space="preserve"> karşımıza çıkmaktadır (-</w:t>
      </w:r>
      <w:r w:rsidR="002C66C8">
        <w:rPr>
          <w:sz w:val="22"/>
        </w:rPr>
        <w:t>0</w:t>
      </w:r>
      <w:r w:rsidR="009C0F67">
        <w:rPr>
          <w:sz w:val="22"/>
        </w:rPr>
        <w:t>,625).</w:t>
      </w:r>
      <w:r>
        <w:rPr>
          <w:sz w:val="22"/>
        </w:rPr>
        <w:t xml:space="preserve"> </w:t>
      </w:r>
      <w:r w:rsidR="009C0F67">
        <w:rPr>
          <w:sz w:val="22"/>
        </w:rPr>
        <w:t>Güvence başlığını</w:t>
      </w:r>
      <w:r>
        <w:rPr>
          <w:sz w:val="22"/>
        </w:rPr>
        <w:t xml:space="preserve"> takiben </w:t>
      </w:r>
      <w:r w:rsidR="009C0F67">
        <w:rPr>
          <w:sz w:val="22"/>
        </w:rPr>
        <w:t xml:space="preserve">öğrenciler fiziksel özellikler başlığı altında </w:t>
      </w:r>
      <w:r>
        <w:rPr>
          <w:sz w:val="22"/>
        </w:rPr>
        <w:t xml:space="preserve">sistemin donanımlarının yeterince modern hizmet araçlarına sahip olmadığını </w:t>
      </w:r>
      <w:r w:rsidR="009C0F67">
        <w:rPr>
          <w:sz w:val="22"/>
        </w:rPr>
        <w:t>belirtmiştir (-</w:t>
      </w:r>
      <w:r w:rsidR="002C66C8">
        <w:rPr>
          <w:sz w:val="22"/>
        </w:rPr>
        <w:t>0</w:t>
      </w:r>
      <w:r w:rsidR="009C0F67">
        <w:rPr>
          <w:sz w:val="22"/>
        </w:rPr>
        <w:t>,583).</w:t>
      </w:r>
      <w:r>
        <w:rPr>
          <w:sz w:val="22"/>
        </w:rPr>
        <w:t xml:space="preserve"> </w:t>
      </w:r>
      <w:r w:rsidR="009C0F67">
        <w:rPr>
          <w:sz w:val="22"/>
        </w:rPr>
        <w:t xml:space="preserve">Fiziksel özellikler başlığını takiben </w:t>
      </w:r>
      <w:proofErr w:type="spellStart"/>
      <w:r w:rsidR="009C0F67">
        <w:rPr>
          <w:sz w:val="22"/>
        </w:rPr>
        <w:t>heveslilik</w:t>
      </w:r>
      <w:proofErr w:type="spellEnd"/>
      <w:r w:rsidR="009C0F67">
        <w:rPr>
          <w:sz w:val="22"/>
        </w:rPr>
        <w:t xml:space="preserve"> başlığı altın</w:t>
      </w:r>
      <w:r w:rsidR="002C66C8">
        <w:rPr>
          <w:sz w:val="22"/>
        </w:rPr>
        <w:t>da uzaktan eğitimde eğitmenler tarafından</w:t>
      </w:r>
      <w:r w:rsidR="009C0F67">
        <w:rPr>
          <w:sz w:val="22"/>
        </w:rPr>
        <w:t xml:space="preserve"> konuları</w:t>
      </w:r>
      <w:r w:rsidR="002C66C8">
        <w:rPr>
          <w:sz w:val="22"/>
        </w:rPr>
        <w:t>n</w:t>
      </w:r>
      <w:r w:rsidR="009C0F67">
        <w:rPr>
          <w:sz w:val="22"/>
        </w:rPr>
        <w:t xml:space="preserve"> en iyi şeki</w:t>
      </w:r>
      <w:r w:rsidR="002C66C8">
        <w:rPr>
          <w:sz w:val="22"/>
        </w:rPr>
        <w:t>lde anlatmadığını düşünmektedir</w:t>
      </w:r>
      <w:r w:rsidR="009C0F67">
        <w:rPr>
          <w:sz w:val="22"/>
        </w:rPr>
        <w:t xml:space="preserve"> </w:t>
      </w:r>
      <w:r w:rsidR="002C66C8">
        <w:rPr>
          <w:sz w:val="22"/>
        </w:rPr>
        <w:t xml:space="preserve">(-0,325). </w:t>
      </w:r>
    </w:p>
    <w:p w:rsidR="00156BFD" w:rsidRDefault="002C66C8" w:rsidP="002C66C8">
      <w:pPr>
        <w:spacing w:line="240" w:lineRule="auto"/>
        <w:ind w:firstLine="708"/>
        <w:jc w:val="both"/>
        <w:rPr>
          <w:sz w:val="22"/>
        </w:rPr>
      </w:pPr>
      <w:r>
        <w:rPr>
          <w:sz w:val="22"/>
        </w:rPr>
        <w:lastRenderedPageBreak/>
        <w:t xml:space="preserve">Diğer taraftan öğrenciler fiziksel özellikler başlığı altında bulunan eğitmenlerin uzaktan eğitim süresince kılık kıyafetine uygunluğu ile ilgili soruda algılarının beklenilenin üstünde olduğunu belirtmiştir (0,317). Güven başlığı altındaki öğrenciler uzaktan eğitim sisteminde eğitmenlere güven duyar başlığı ise 0 değerine oldukça yakın bulunmuştur (-0,050). Empati başlığı altında bulunan sistemde yaşanılan sorunlara karşı hoş görülü davranılması ile alakalı sorunun skoru ise yine 0 değerine bir hayli yaklaşmaktadır (-0,059). Son olarak uzaktan eğitimde eğitmenler öğrencilere karşı kibar ve saygılı olması ile ilgili soruda ortaya çıkan değer (-0,067) olarak görülmektedir. </w:t>
      </w:r>
    </w:p>
    <w:p w:rsidR="002C66C8" w:rsidRPr="00117EC2" w:rsidRDefault="002C66C8" w:rsidP="002C66C8">
      <w:pPr>
        <w:spacing w:line="240" w:lineRule="auto"/>
        <w:ind w:firstLine="708"/>
        <w:jc w:val="both"/>
        <w:rPr>
          <w:sz w:val="22"/>
        </w:rPr>
      </w:pPr>
    </w:p>
    <w:p w:rsidR="000351CA" w:rsidRPr="000351CA" w:rsidRDefault="009A2C60" w:rsidP="009A2C60">
      <w:pPr>
        <w:pStyle w:val="ResimYazs"/>
        <w:keepNext/>
        <w:ind w:firstLine="708"/>
        <w:rPr>
          <w:i w:val="0"/>
          <w:color w:val="auto"/>
          <w:sz w:val="22"/>
          <w:szCs w:val="22"/>
        </w:rPr>
      </w:pPr>
      <w:r>
        <w:rPr>
          <w:b/>
          <w:i w:val="0"/>
          <w:color w:val="auto"/>
          <w:sz w:val="22"/>
          <w:szCs w:val="22"/>
        </w:rPr>
        <w:t xml:space="preserve">          </w:t>
      </w:r>
      <w:r w:rsidR="000351CA" w:rsidRPr="001248D8">
        <w:rPr>
          <w:b/>
          <w:i w:val="0"/>
          <w:color w:val="auto"/>
          <w:sz w:val="22"/>
          <w:szCs w:val="22"/>
        </w:rPr>
        <w:t xml:space="preserve">Tablo </w:t>
      </w:r>
      <w:r w:rsidR="000351CA" w:rsidRPr="001248D8">
        <w:rPr>
          <w:b/>
          <w:i w:val="0"/>
          <w:color w:val="auto"/>
          <w:sz w:val="22"/>
          <w:szCs w:val="22"/>
        </w:rPr>
        <w:fldChar w:fldCharType="begin"/>
      </w:r>
      <w:r w:rsidR="000351CA" w:rsidRPr="001248D8">
        <w:rPr>
          <w:b/>
          <w:i w:val="0"/>
          <w:color w:val="auto"/>
          <w:sz w:val="22"/>
          <w:szCs w:val="22"/>
        </w:rPr>
        <w:instrText xml:space="preserve"> SEQ Tablo \* ARABIC </w:instrText>
      </w:r>
      <w:r w:rsidR="000351CA" w:rsidRPr="001248D8">
        <w:rPr>
          <w:b/>
          <w:i w:val="0"/>
          <w:color w:val="auto"/>
          <w:sz w:val="22"/>
          <w:szCs w:val="22"/>
        </w:rPr>
        <w:fldChar w:fldCharType="separate"/>
      </w:r>
      <w:r w:rsidR="004C2C4D" w:rsidRPr="001248D8">
        <w:rPr>
          <w:b/>
          <w:i w:val="0"/>
          <w:noProof/>
          <w:color w:val="auto"/>
          <w:sz w:val="22"/>
          <w:szCs w:val="22"/>
        </w:rPr>
        <w:t>4</w:t>
      </w:r>
      <w:r w:rsidR="000351CA" w:rsidRPr="001248D8">
        <w:rPr>
          <w:b/>
          <w:i w:val="0"/>
          <w:color w:val="auto"/>
          <w:sz w:val="22"/>
          <w:szCs w:val="22"/>
        </w:rPr>
        <w:fldChar w:fldCharType="end"/>
      </w:r>
      <w:r w:rsidR="001248D8" w:rsidRPr="001248D8">
        <w:rPr>
          <w:b/>
          <w:i w:val="0"/>
          <w:color w:val="auto"/>
          <w:sz w:val="22"/>
          <w:szCs w:val="22"/>
        </w:rPr>
        <w:t>.</w:t>
      </w:r>
      <w:r w:rsidR="000351CA" w:rsidRPr="000351CA">
        <w:rPr>
          <w:i w:val="0"/>
          <w:color w:val="auto"/>
          <w:sz w:val="22"/>
          <w:szCs w:val="22"/>
        </w:rPr>
        <w:t xml:space="preserve"> Hizmet performansı analiz sonuçları</w:t>
      </w:r>
    </w:p>
    <w:tbl>
      <w:tblPr>
        <w:tblStyle w:val="TabloKlavuzu"/>
        <w:tblW w:w="0" w:type="auto"/>
        <w:jc w:val="center"/>
        <w:tblLook w:val="04A0" w:firstRow="1" w:lastRow="0" w:firstColumn="1" w:lastColumn="0" w:noHBand="0" w:noVBand="1"/>
      </w:tblPr>
      <w:tblGrid>
        <w:gridCol w:w="2693"/>
        <w:gridCol w:w="1035"/>
      </w:tblGrid>
      <w:tr w:rsidR="000351CA" w:rsidTr="009A2C60">
        <w:trPr>
          <w:trHeight w:val="284"/>
          <w:jc w:val="center"/>
        </w:trPr>
        <w:tc>
          <w:tcPr>
            <w:tcW w:w="2693" w:type="dxa"/>
          </w:tcPr>
          <w:p w:rsidR="000351CA" w:rsidRPr="000351CA" w:rsidRDefault="000351CA" w:rsidP="00B32E11">
            <w:pPr>
              <w:jc w:val="both"/>
              <w:rPr>
                <w:bCs/>
                <w:sz w:val="22"/>
              </w:rPr>
            </w:pPr>
            <w:r>
              <w:rPr>
                <w:bCs/>
                <w:sz w:val="22"/>
              </w:rPr>
              <w:t>Boyutlar</w:t>
            </w:r>
          </w:p>
        </w:tc>
        <w:tc>
          <w:tcPr>
            <w:tcW w:w="1035" w:type="dxa"/>
          </w:tcPr>
          <w:p w:rsidR="000351CA" w:rsidRPr="000351CA" w:rsidRDefault="000351CA" w:rsidP="00B32E11">
            <w:pPr>
              <w:jc w:val="both"/>
              <w:rPr>
                <w:bCs/>
                <w:sz w:val="22"/>
              </w:rPr>
            </w:pPr>
            <w:r>
              <w:rPr>
                <w:bCs/>
                <w:sz w:val="22"/>
              </w:rPr>
              <w:t>Ortalama</w:t>
            </w:r>
          </w:p>
        </w:tc>
      </w:tr>
      <w:tr w:rsidR="000351CA" w:rsidTr="009A2C60">
        <w:trPr>
          <w:trHeight w:val="284"/>
          <w:jc w:val="center"/>
        </w:trPr>
        <w:tc>
          <w:tcPr>
            <w:tcW w:w="2693" w:type="dxa"/>
          </w:tcPr>
          <w:p w:rsidR="000351CA" w:rsidRPr="000351CA" w:rsidRDefault="000351CA" w:rsidP="00B32E11">
            <w:pPr>
              <w:jc w:val="both"/>
              <w:rPr>
                <w:bCs/>
                <w:sz w:val="22"/>
              </w:rPr>
            </w:pPr>
            <w:r w:rsidRPr="000351CA">
              <w:rPr>
                <w:bCs/>
                <w:sz w:val="22"/>
              </w:rPr>
              <w:t xml:space="preserve">Fiziksel </w:t>
            </w:r>
            <w:r w:rsidR="002C66C8">
              <w:rPr>
                <w:bCs/>
                <w:sz w:val="22"/>
              </w:rPr>
              <w:t>Ö</w:t>
            </w:r>
            <w:r w:rsidR="002C66C8" w:rsidRPr="000351CA">
              <w:rPr>
                <w:bCs/>
                <w:sz w:val="22"/>
              </w:rPr>
              <w:t>zellikler</w:t>
            </w:r>
          </w:p>
        </w:tc>
        <w:tc>
          <w:tcPr>
            <w:tcW w:w="1035" w:type="dxa"/>
          </w:tcPr>
          <w:p w:rsidR="000351CA" w:rsidRPr="000351CA" w:rsidRDefault="000351CA" w:rsidP="00B32E11">
            <w:pPr>
              <w:jc w:val="both"/>
              <w:rPr>
                <w:bCs/>
                <w:sz w:val="22"/>
              </w:rPr>
            </w:pPr>
            <w:r>
              <w:rPr>
                <w:bCs/>
                <w:sz w:val="22"/>
              </w:rPr>
              <w:t>3,7</w:t>
            </w:r>
          </w:p>
        </w:tc>
      </w:tr>
      <w:tr w:rsidR="000351CA" w:rsidTr="009A2C60">
        <w:trPr>
          <w:trHeight w:val="284"/>
          <w:jc w:val="center"/>
        </w:trPr>
        <w:tc>
          <w:tcPr>
            <w:tcW w:w="2693" w:type="dxa"/>
          </w:tcPr>
          <w:p w:rsidR="000351CA" w:rsidRPr="000351CA" w:rsidRDefault="002C66C8" w:rsidP="00B32E11">
            <w:pPr>
              <w:jc w:val="both"/>
              <w:rPr>
                <w:bCs/>
                <w:sz w:val="22"/>
              </w:rPr>
            </w:pPr>
            <w:r>
              <w:rPr>
                <w:sz w:val="22"/>
              </w:rPr>
              <w:t>İlgi Alaka</w:t>
            </w:r>
          </w:p>
        </w:tc>
        <w:tc>
          <w:tcPr>
            <w:tcW w:w="1035" w:type="dxa"/>
          </w:tcPr>
          <w:p w:rsidR="000351CA" w:rsidRPr="000351CA" w:rsidRDefault="000351CA" w:rsidP="00B32E11">
            <w:pPr>
              <w:jc w:val="both"/>
              <w:rPr>
                <w:bCs/>
                <w:sz w:val="22"/>
              </w:rPr>
            </w:pPr>
            <w:r>
              <w:rPr>
                <w:bCs/>
                <w:sz w:val="22"/>
              </w:rPr>
              <w:t>4,01</w:t>
            </w:r>
          </w:p>
        </w:tc>
      </w:tr>
      <w:tr w:rsidR="000351CA" w:rsidTr="009A2C60">
        <w:trPr>
          <w:trHeight w:val="284"/>
          <w:jc w:val="center"/>
        </w:trPr>
        <w:tc>
          <w:tcPr>
            <w:tcW w:w="2693" w:type="dxa"/>
          </w:tcPr>
          <w:p w:rsidR="000351CA" w:rsidRPr="000351CA" w:rsidRDefault="000351CA" w:rsidP="00B32E11">
            <w:pPr>
              <w:jc w:val="both"/>
              <w:rPr>
                <w:bCs/>
                <w:sz w:val="22"/>
              </w:rPr>
            </w:pPr>
            <w:proofErr w:type="spellStart"/>
            <w:r w:rsidRPr="00015612">
              <w:rPr>
                <w:sz w:val="22"/>
              </w:rPr>
              <w:t>Heveslilik</w:t>
            </w:r>
            <w:proofErr w:type="spellEnd"/>
          </w:p>
        </w:tc>
        <w:tc>
          <w:tcPr>
            <w:tcW w:w="1035" w:type="dxa"/>
          </w:tcPr>
          <w:p w:rsidR="000351CA" w:rsidRPr="000351CA" w:rsidRDefault="000351CA" w:rsidP="00B32E11">
            <w:pPr>
              <w:jc w:val="both"/>
              <w:rPr>
                <w:bCs/>
                <w:sz w:val="22"/>
              </w:rPr>
            </w:pPr>
            <w:r>
              <w:rPr>
                <w:bCs/>
                <w:sz w:val="22"/>
              </w:rPr>
              <w:t>4,00</w:t>
            </w:r>
          </w:p>
        </w:tc>
      </w:tr>
      <w:tr w:rsidR="000351CA" w:rsidTr="009A2C60">
        <w:trPr>
          <w:trHeight w:val="284"/>
          <w:jc w:val="center"/>
        </w:trPr>
        <w:tc>
          <w:tcPr>
            <w:tcW w:w="2693" w:type="dxa"/>
          </w:tcPr>
          <w:p w:rsidR="000351CA" w:rsidRPr="000351CA" w:rsidRDefault="000351CA" w:rsidP="00B32E11">
            <w:pPr>
              <w:jc w:val="both"/>
              <w:rPr>
                <w:bCs/>
                <w:sz w:val="22"/>
              </w:rPr>
            </w:pPr>
            <w:r w:rsidRPr="00015612">
              <w:rPr>
                <w:sz w:val="22"/>
              </w:rPr>
              <w:t>Güvence</w:t>
            </w:r>
          </w:p>
        </w:tc>
        <w:tc>
          <w:tcPr>
            <w:tcW w:w="1035" w:type="dxa"/>
          </w:tcPr>
          <w:p w:rsidR="000351CA" w:rsidRPr="000351CA" w:rsidRDefault="000351CA" w:rsidP="00B32E11">
            <w:pPr>
              <w:jc w:val="both"/>
              <w:rPr>
                <w:bCs/>
                <w:sz w:val="22"/>
              </w:rPr>
            </w:pPr>
            <w:r>
              <w:rPr>
                <w:bCs/>
                <w:sz w:val="22"/>
              </w:rPr>
              <w:t>3,87</w:t>
            </w:r>
          </w:p>
        </w:tc>
      </w:tr>
      <w:tr w:rsidR="000351CA" w:rsidTr="009A2C60">
        <w:trPr>
          <w:trHeight w:val="284"/>
          <w:jc w:val="center"/>
        </w:trPr>
        <w:tc>
          <w:tcPr>
            <w:tcW w:w="2693" w:type="dxa"/>
          </w:tcPr>
          <w:p w:rsidR="000351CA" w:rsidRPr="000351CA" w:rsidRDefault="000351CA" w:rsidP="00B32E11">
            <w:pPr>
              <w:jc w:val="both"/>
              <w:rPr>
                <w:bCs/>
                <w:sz w:val="22"/>
              </w:rPr>
            </w:pPr>
            <w:r w:rsidRPr="00015612">
              <w:rPr>
                <w:sz w:val="22"/>
              </w:rPr>
              <w:t>Empati</w:t>
            </w:r>
          </w:p>
        </w:tc>
        <w:tc>
          <w:tcPr>
            <w:tcW w:w="1035" w:type="dxa"/>
          </w:tcPr>
          <w:p w:rsidR="000351CA" w:rsidRPr="000351CA" w:rsidRDefault="000351CA" w:rsidP="00B32E11">
            <w:pPr>
              <w:jc w:val="both"/>
              <w:rPr>
                <w:bCs/>
                <w:sz w:val="22"/>
              </w:rPr>
            </w:pPr>
            <w:r>
              <w:rPr>
                <w:bCs/>
                <w:sz w:val="22"/>
              </w:rPr>
              <w:t>4,15</w:t>
            </w:r>
          </w:p>
        </w:tc>
      </w:tr>
      <w:tr w:rsidR="000351CA" w:rsidTr="009A2C60">
        <w:trPr>
          <w:trHeight w:val="284"/>
          <w:jc w:val="center"/>
        </w:trPr>
        <w:tc>
          <w:tcPr>
            <w:tcW w:w="2693" w:type="dxa"/>
          </w:tcPr>
          <w:p w:rsidR="000351CA" w:rsidRPr="00015612" w:rsidRDefault="000351CA" w:rsidP="00B32E11">
            <w:pPr>
              <w:jc w:val="both"/>
              <w:rPr>
                <w:sz w:val="22"/>
              </w:rPr>
            </w:pPr>
            <w:r>
              <w:rPr>
                <w:sz w:val="22"/>
              </w:rPr>
              <w:t>Toplam</w:t>
            </w:r>
          </w:p>
        </w:tc>
        <w:tc>
          <w:tcPr>
            <w:tcW w:w="1035" w:type="dxa"/>
          </w:tcPr>
          <w:p w:rsidR="000351CA" w:rsidRPr="000351CA" w:rsidRDefault="00A439D8" w:rsidP="00B32E11">
            <w:pPr>
              <w:jc w:val="both"/>
              <w:rPr>
                <w:bCs/>
                <w:sz w:val="22"/>
              </w:rPr>
            </w:pPr>
            <w:r>
              <w:rPr>
                <w:bCs/>
                <w:sz w:val="22"/>
              </w:rPr>
              <w:t>3,95</w:t>
            </w:r>
          </w:p>
        </w:tc>
      </w:tr>
    </w:tbl>
    <w:p w:rsidR="009A2C60" w:rsidRDefault="009A2C60" w:rsidP="009A2C60">
      <w:pPr>
        <w:pStyle w:val="ResimYazs"/>
        <w:keepNext/>
        <w:rPr>
          <w:b/>
          <w:i w:val="0"/>
          <w:color w:val="auto"/>
          <w:sz w:val="22"/>
          <w:szCs w:val="22"/>
        </w:rPr>
      </w:pPr>
    </w:p>
    <w:p w:rsidR="004C2C4D" w:rsidRPr="004C2C4D" w:rsidRDefault="004C2C4D" w:rsidP="009A2C60">
      <w:pPr>
        <w:pStyle w:val="ResimYazs"/>
        <w:keepNext/>
        <w:rPr>
          <w:i w:val="0"/>
          <w:color w:val="auto"/>
          <w:sz w:val="22"/>
          <w:szCs w:val="22"/>
        </w:rPr>
      </w:pPr>
      <w:r w:rsidRPr="001248D8">
        <w:rPr>
          <w:b/>
          <w:i w:val="0"/>
          <w:color w:val="auto"/>
          <w:sz w:val="22"/>
          <w:szCs w:val="22"/>
        </w:rPr>
        <w:t xml:space="preserve">Tablo </w:t>
      </w:r>
      <w:r w:rsidRPr="001248D8">
        <w:rPr>
          <w:b/>
          <w:i w:val="0"/>
          <w:color w:val="auto"/>
          <w:sz w:val="22"/>
          <w:szCs w:val="22"/>
        </w:rPr>
        <w:fldChar w:fldCharType="begin"/>
      </w:r>
      <w:r w:rsidRPr="001248D8">
        <w:rPr>
          <w:b/>
          <w:i w:val="0"/>
          <w:color w:val="auto"/>
          <w:sz w:val="22"/>
          <w:szCs w:val="22"/>
        </w:rPr>
        <w:instrText xml:space="preserve"> SEQ Tablo \* ARABIC </w:instrText>
      </w:r>
      <w:r w:rsidRPr="001248D8">
        <w:rPr>
          <w:b/>
          <w:i w:val="0"/>
          <w:color w:val="auto"/>
          <w:sz w:val="22"/>
          <w:szCs w:val="22"/>
        </w:rPr>
        <w:fldChar w:fldCharType="separate"/>
      </w:r>
      <w:r w:rsidRPr="001248D8">
        <w:rPr>
          <w:b/>
          <w:i w:val="0"/>
          <w:noProof/>
          <w:color w:val="auto"/>
          <w:sz w:val="22"/>
          <w:szCs w:val="22"/>
        </w:rPr>
        <w:t>5</w:t>
      </w:r>
      <w:r w:rsidRPr="001248D8">
        <w:rPr>
          <w:b/>
          <w:i w:val="0"/>
          <w:color w:val="auto"/>
          <w:sz w:val="22"/>
          <w:szCs w:val="22"/>
        </w:rPr>
        <w:fldChar w:fldCharType="end"/>
      </w:r>
      <w:r w:rsidR="001248D8" w:rsidRPr="001248D8">
        <w:rPr>
          <w:b/>
          <w:i w:val="0"/>
          <w:color w:val="auto"/>
          <w:sz w:val="22"/>
          <w:szCs w:val="22"/>
        </w:rPr>
        <w:t>.</w:t>
      </w:r>
      <w:r>
        <w:rPr>
          <w:i w:val="0"/>
          <w:color w:val="auto"/>
          <w:sz w:val="22"/>
          <w:szCs w:val="22"/>
        </w:rPr>
        <w:t xml:space="preserve"> </w:t>
      </w:r>
      <w:proofErr w:type="spellStart"/>
      <w:r>
        <w:rPr>
          <w:i w:val="0"/>
          <w:color w:val="auto"/>
          <w:sz w:val="22"/>
          <w:szCs w:val="22"/>
        </w:rPr>
        <w:t>Likert</w:t>
      </w:r>
      <w:proofErr w:type="spellEnd"/>
      <w:r>
        <w:rPr>
          <w:i w:val="0"/>
          <w:color w:val="auto"/>
          <w:sz w:val="22"/>
          <w:szCs w:val="22"/>
        </w:rPr>
        <w:t xml:space="preserve"> Ölçek D</w:t>
      </w:r>
      <w:r w:rsidRPr="004C2C4D">
        <w:rPr>
          <w:i w:val="0"/>
          <w:color w:val="auto"/>
          <w:sz w:val="22"/>
          <w:szCs w:val="22"/>
        </w:rPr>
        <w:t>eğerlendirmesi</w:t>
      </w:r>
    </w:p>
    <w:tbl>
      <w:tblPr>
        <w:tblStyle w:val="TabloKlavuzu"/>
        <w:tblW w:w="0" w:type="auto"/>
        <w:jc w:val="center"/>
        <w:tblLook w:val="04A0" w:firstRow="1" w:lastRow="0" w:firstColumn="1" w:lastColumn="0" w:noHBand="0" w:noVBand="1"/>
      </w:tblPr>
      <w:tblGrid>
        <w:gridCol w:w="2541"/>
        <w:gridCol w:w="3968"/>
      </w:tblGrid>
      <w:tr w:rsidR="004C2C4D" w:rsidTr="009A2C60">
        <w:trPr>
          <w:trHeight w:val="284"/>
          <w:jc w:val="center"/>
        </w:trPr>
        <w:tc>
          <w:tcPr>
            <w:tcW w:w="2693" w:type="dxa"/>
          </w:tcPr>
          <w:p w:rsidR="004C2C4D" w:rsidRPr="000351CA" w:rsidRDefault="004C2C4D" w:rsidP="00BF32AF">
            <w:pPr>
              <w:jc w:val="both"/>
              <w:rPr>
                <w:bCs/>
                <w:sz w:val="22"/>
              </w:rPr>
            </w:pPr>
            <w:r>
              <w:rPr>
                <w:bCs/>
                <w:sz w:val="22"/>
              </w:rPr>
              <w:t>Nicelik</w:t>
            </w:r>
          </w:p>
        </w:tc>
        <w:tc>
          <w:tcPr>
            <w:tcW w:w="4253" w:type="dxa"/>
          </w:tcPr>
          <w:p w:rsidR="004C2C4D" w:rsidRPr="000351CA" w:rsidRDefault="004C2C4D" w:rsidP="00BF32AF">
            <w:pPr>
              <w:jc w:val="both"/>
              <w:rPr>
                <w:bCs/>
                <w:sz w:val="22"/>
              </w:rPr>
            </w:pPr>
            <w:r>
              <w:rPr>
                <w:bCs/>
                <w:sz w:val="22"/>
              </w:rPr>
              <w:t>Nitelik</w:t>
            </w:r>
          </w:p>
        </w:tc>
      </w:tr>
      <w:tr w:rsidR="004C2C4D" w:rsidTr="009A2C60">
        <w:trPr>
          <w:trHeight w:val="284"/>
          <w:jc w:val="center"/>
        </w:trPr>
        <w:tc>
          <w:tcPr>
            <w:tcW w:w="2693" w:type="dxa"/>
          </w:tcPr>
          <w:p w:rsidR="004C2C4D" w:rsidRPr="000351CA" w:rsidRDefault="004C2C4D" w:rsidP="00BF32AF">
            <w:pPr>
              <w:jc w:val="both"/>
              <w:rPr>
                <w:bCs/>
                <w:sz w:val="22"/>
              </w:rPr>
            </w:pPr>
            <w:r>
              <w:rPr>
                <w:bCs/>
                <w:sz w:val="22"/>
              </w:rPr>
              <w:t>1</w:t>
            </w:r>
          </w:p>
        </w:tc>
        <w:tc>
          <w:tcPr>
            <w:tcW w:w="4253" w:type="dxa"/>
          </w:tcPr>
          <w:p w:rsidR="004C2C4D" w:rsidRPr="000351CA" w:rsidRDefault="004C2C4D" w:rsidP="00BF32AF">
            <w:pPr>
              <w:jc w:val="both"/>
              <w:rPr>
                <w:bCs/>
                <w:sz w:val="22"/>
              </w:rPr>
            </w:pPr>
            <w:r>
              <w:rPr>
                <w:bCs/>
                <w:sz w:val="22"/>
              </w:rPr>
              <w:t>Çok Kötü</w:t>
            </w:r>
          </w:p>
        </w:tc>
      </w:tr>
      <w:tr w:rsidR="004C2C4D" w:rsidTr="009A2C60">
        <w:trPr>
          <w:trHeight w:val="284"/>
          <w:jc w:val="center"/>
        </w:trPr>
        <w:tc>
          <w:tcPr>
            <w:tcW w:w="2693" w:type="dxa"/>
          </w:tcPr>
          <w:p w:rsidR="004C2C4D" w:rsidRPr="000351CA" w:rsidRDefault="004C2C4D" w:rsidP="00BF32AF">
            <w:pPr>
              <w:jc w:val="both"/>
              <w:rPr>
                <w:bCs/>
                <w:sz w:val="22"/>
              </w:rPr>
            </w:pPr>
            <w:r>
              <w:rPr>
                <w:sz w:val="22"/>
              </w:rPr>
              <w:t>2</w:t>
            </w:r>
          </w:p>
        </w:tc>
        <w:tc>
          <w:tcPr>
            <w:tcW w:w="4253" w:type="dxa"/>
          </w:tcPr>
          <w:p w:rsidR="004C2C4D" w:rsidRPr="000351CA" w:rsidRDefault="004C2C4D" w:rsidP="00BF32AF">
            <w:pPr>
              <w:jc w:val="both"/>
              <w:rPr>
                <w:bCs/>
                <w:sz w:val="22"/>
              </w:rPr>
            </w:pPr>
            <w:r>
              <w:rPr>
                <w:bCs/>
                <w:sz w:val="22"/>
              </w:rPr>
              <w:t>Kötü</w:t>
            </w:r>
          </w:p>
        </w:tc>
      </w:tr>
      <w:tr w:rsidR="004C2C4D" w:rsidTr="009A2C60">
        <w:trPr>
          <w:trHeight w:val="284"/>
          <w:jc w:val="center"/>
        </w:trPr>
        <w:tc>
          <w:tcPr>
            <w:tcW w:w="2693" w:type="dxa"/>
          </w:tcPr>
          <w:p w:rsidR="004C2C4D" w:rsidRPr="000351CA" w:rsidRDefault="004C2C4D" w:rsidP="00BF32AF">
            <w:pPr>
              <w:jc w:val="both"/>
              <w:rPr>
                <w:bCs/>
                <w:sz w:val="22"/>
              </w:rPr>
            </w:pPr>
            <w:r>
              <w:rPr>
                <w:sz w:val="22"/>
              </w:rPr>
              <w:t>3</w:t>
            </w:r>
          </w:p>
        </w:tc>
        <w:tc>
          <w:tcPr>
            <w:tcW w:w="4253" w:type="dxa"/>
          </w:tcPr>
          <w:p w:rsidR="004C2C4D" w:rsidRPr="000351CA" w:rsidRDefault="004C2C4D" w:rsidP="00BF32AF">
            <w:pPr>
              <w:jc w:val="both"/>
              <w:rPr>
                <w:bCs/>
                <w:sz w:val="22"/>
              </w:rPr>
            </w:pPr>
            <w:r>
              <w:rPr>
                <w:bCs/>
                <w:sz w:val="22"/>
              </w:rPr>
              <w:t>Orta</w:t>
            </w:r>
          </w:p>
        </w:tc>
      </w:tr>
      <w:tr w:rsidR="004C2C4D" w:rsidTr="009A2C60">
        <w:trPr>
          <w:trHeight w:val="284"/>
          <w:jc w:val="center"/>
        </w:trPr>
        <w:tc>
          <w:tcPr>
            <w:tcW w:w="2693" w:type="dxa"/>
          </w:tcPr>
          <w:p w:rsidR="004C2C4D" w:rsidRPr="000351CA" w:rsidRDefault="004C2C4D" w:rsidP="00BF32AF">
            <w:pPr>
              <w:jc w:val="both"/>
              <w:rPr>
                <w:bCs/>
                <w:sz w:val="22"/>
              </w:rPr>
            </w:pPr>
            <w:r>
              <w:rPr>
                <w:sz w:val="22"/>
              </w:rPr>
              <w:t>4</w:t>
            </w:r>
          </w:p>
        </w:tc>
        <w:tc>
          <w:tcPr>
            <w:tcW w:w="4253" w:type="dxa"/>
          </w:tcPr>
          <w:p w:rsidR="004C2C4D" w:rsidRPr="000351CA" w:rsidRDefault="004C2C4D" w:rsidP="00BF32AF">
            <w:pPr>
              <w:jc w:val="both"/>
              <w:rPr>
                <w:bCs/>
                <w:sz w:val="22"/>
              </w:rPr>
            </w:pPr>
            <w:r>
              <w:rPr>
                <w:bCs/>
                <w:sz w:val="22"/>
              </w:rPr>
              <w:t>İyi</w:t>
            </w:r>
          </w:p>
        </w:tc>
      </w:tr>
      <w:tr w:rsidR="004C2C4D" w:rsidTr="009A2C60">
        <w:trPr>
          <w:trHeight w:val="284"/>
          <w:jc w:val="center"/>
        </w:trPr>
        <w:tc>
          <w:tcPr>
            <w:tcW w:w="2693" w:type="dxa"/>
          </w:tcPr>
          <w:p w:rsidR="004C2C4D" w:rsidRPr="000351CA" w:rsidRDefault="004C2C4D" w:rsidP="00BF32AF">
            <w:pPr>
              <w:jc w:val="both"/>
              <w:rPr>
                <w:bCs/>
                <w:sz w:val="22"/>
              </w:rPr>
            </w:pPr>
            <w:r>
              <w:rPr>
                <w:sz w:val="22"/>
              </w:rPr>
              <w:t>5</w:t>
            </w:r>
          </w:p>
        </w:tc>
        <w:tc>
          <w:tcPr>
            <w:tcW w:w="4253" w:type="dxa"/>
          </w:tcPr>
          <w:p w:rsidR="004C2C4D" w:rsidRPr="000351CA" w:rsidRDefault="004C2C4D" w:rsidP="00BF32AF">
            <w:pPr>
              <w:jc w:val="both"/>
              <w:rPr>
                <w:bCs/>
                <w:sz w:val="22"/>
              </w:rPr>
            </w:pPr>
            <w:r>
              <w:rPr>
                <w:bCs/>
                <w:sz w:val="22"/>
              </w:rPr>
              <w:t>Çok İyi</w:t>
            </w:r>
          </w:p>
        </w:tc>
      </w:tr>
    </w:tbl>
    <w:p w:rsidR="004C2C4D" w:rsidRPr="004C2C4D" w:rsidRDefault="004C2C4D" w:rsidP="00A439D8">
      <w:pPr>
        <w:spacing w:line="240" w:lineRule="auto"/>
        <w:jc w:val="both"/>
        <w:rPr>
          <w:bCs/>
          <w:szCs w:val="24"/>
        </w:rPr>
      </w:pPr>
    </w:p>
    <w:p w:rsidR="002C66C8" w:rsidRPr="00FA54B8" w:rsidRDefault="004C2C4D" w:rsidP="004C2C4D">
      <w:pPr>
        <w:spacing w:line="240" w:lineRule="auto"/>
        <w:ind w:firstLine="567"/>
        <w:jc w:val="both"/>
        <w:rPr>
          <w:bCs/>
          <w:sz w:val="22"/>
        </w:rPr>
      </w:pPr>
      <w:r w:rsidRPr="00FA54B8">
        <w:rPr>
          <w:bCs/>
          <w:sz w:val="22"/>
        </w:rPr>
        <w:t>Tablo 4 incelendiğinde hizmet performansı açısından sitemin genel olarak nicel değerinin 3,95 olduğu görülmektedir. Tablo 5 incelendiğinde 3,95 değerine en yakın skorun 4 yani iyi olduğu görülmektedir. Ayrıca öğrenciler sistemde eğitmenlerin ve çalışanların kendileri ile empati kurabilmeleri ile ilgili sorulara 4,15 ile en yüksek skorlu cevaplar verirken, sistemin fiziksel özellikleri ile ilgili kısımda 3</w:t>
      </w:r>
      <w:r w:rsidR="00FA7342">
        <w:rPr>
          <w:bCs/>
          <w:sz w:val="22"/>
        </w:rPr>
        <w:t>,</w:t>
      </w:r>
      <w:r w:rsidRPr="00FA54B8">
        <w:rPr>
          <w:bCs/>
          <w:sz w:val="22"/>
        </w:rPr>
        <w:t xml:space="preserve">7 ile en düşük değerde cevaplar verilmiştir. </w:t>
      </w:r>
    </w:p>
    <w:p w:rsidR="004C2C4D" w:rsidRPr="004C2C4D" w:rsidRDefault="004C2C4D" w:rsidP="00A439D8">
      <w:pPr>
        <w:spacing w:line="240" w:lineRule="auto"/>
        <w:jc w:val="both"/>
        <w:rPr>
          <w:bCs/>
          <w:szCs w:val="24"/>
        </w:rPr>
      </w:pPr>
    </w:p>
    <w:p w:rsidR="00093197" w:rsidRPr="007E13D2" w:rsidRDefault="00093197" w:rsidP="00B32E11">
      <w:pPr>
        <w:spacing w:line="240" w:lineRule="auto"/>
        <w:ind w:firstLine="567"/>
        <w:jc w:val="both"/>
        <w:rPr>
          <w:b/>
          <w:bCs/>
          <w:szCs w:val="24"/>
        </w:rPr>
      </w:pPr>
      <w:r w:rsidRPr="007E13D2">
        <w:rPr>
          <w:b/>
          <w:bCs/>
          <w:szCs w:val="24"/>
        </w:rPr>
        <w:lastRenderedPageBreak/>
        <w:t>Sonuç ve Öneriler</w:t>
      </w:r>
    </w:p>
    <w:p w:rsidR="00587E81" w:rsidRDefault="00587E81" w:rsidP="00587E81">
      <w:pPr>
        <w:spacing w:line="240" w:lineRule="auto"/>
        <w:ind w:firstLine="567"/>
        <w:jc w:val="both"/>
        <w:rPr>
          <w:sz w:val="22"/>
        </w:rPr>
      </w:pPr>
      <w:r>
        <w:rPr>
          <w:sz w:val="22"/>
        </w:rPr>
        <w:t xml:space="preserve">Hizmet kalitesi skorunun 0’a yakın olması durumunda verilen hizmetin kaliteli olduğu düşünülmektedir. Yapılan çalışmada sistemin kalite </w:t>
      </w:r>
      <w:proofErr w:type="gramStart"/>
      <w:r>
        <w:rPr>
          <w:sz w:val="22"/>
        </w:rPr>
        <w:t>değeri</w:t>
      </w:r>
      <w:r w:rsidR="00C84CA6">
        <w:rPr>
          <w:sz w:val="22"/>
        </w:rPr>
        <w:t xml:space="preserve"> </w:t>
      </w:r>
      <w:r>
        <w:rPr>
          <w:sz w:val="22"/>
        </w:rPr>
        <w:t>-</w:t>
      </w:r>
      <w:proofErr w:type="gramEnd"/>
      <w:r>
        <w:rPr>
          <w:sz w:val="22"/>
        </w:rPr>
        <w:t>0,210 çıkmaktadır. Beklenti ve algı arasında yapılan çalışmalarda bu değerin çok büyük bir oranda negatif yani beklenti yönünde arttığı görülmüştür. Fakat yapılan çalışmada bu değerin nispeten yüksek çıkmasına sebep sorular değerlendirilmiştir. Sırasıyla 1, 11 ve 8 numaralı sorularda beklenti ve algı arasındaki büyük farklar sonuçta etkili olmuştur.</w:t>
      </w:r>
    </w:p>
    <w:p w:rsidR="00D05DA5" w:rsidRDefault="00587E81" w:rsidP="00D05DA5">
      <w:pPr>
        <w:spacing w:line="240" w:lineRule="auto"/>
        <w:ind w:firstLine="567"/>
        <w:jc w:val="both"/>
        <w:rPr>
          <w:sz w:val="22"/>
        </w:rPr>
      </w:pPr>
      <w:r w:rsidRPr="00587E81">
        <w:rPr>
          <w:sz w:val="22"/>
        </w:rPr>
        <w:t>1</w:t>
      </w:r>
      <w:r>
        <w:rPr>
          <w:sz w:val="22"/>
        </w:rPr>
        <w:t xml:space="preserve"> numaralı soruda u</w:t>
      </w:r>
      <w:r w:rsidRPr="00587E81">
        <w:rPr>
          <w:sz w:val="22"/>
        </w:rPr>
        <w:t>zaktan eğitim sistemi modern hizmet araçlarına ve donanıma sahip</w:t>
      </w:r>
      <w:r>
        <w:rPr>
          <w:sz w:val="22"/>
        </w:rPr>
        <w:t xml:space="preserve"> olması konusunda öğrencilerin beklentisi ve algısı karşılaştırılmıştır. Günümüzde video oyunları ayrıca sanal gerçeklik ile yapılan görüntüler, yapay zekâ ile oluşturulan programlar düşünüldüğünde öğrencilerin beklentisinin yüksek olmasını anlamak çok zor olmayacaktır. </w:t>
      </w:r>
      <w:r w:rsidR="00D05DA5">
        <w:rPr>
          <w:sz w:val="22"/>
        </w:rPr>
        <w:t>Oluşturulan sitemin ise çok kısa süre içerisinde kısıtlı imkânlar dâhilinde ortaya çıkartıldığı düşünüldüğünde beklentilerin altında kalması anlaşılabilir bir sonuç olarak karşımıza çıkmaktadır.</w:t>
      </w:r>
    </w:p>
    <w:p w:rsidR="004C2C4D" w:rsidRDefault="00587E81" w:rsidP="00D05DA5">
      <w:pPr>
        <w:spacing w:line="240" w:lineRule="auto"/>
        <w:ind w:firstLine="567"/>
        <w:jc w:val="both"/>
        <w:rPr>
          <w:sz w:val="22"/>
        </w:rPr>
      </w:pPr>
      <w:r w:rsidRPr="00587E81">
        <w:rPr>
          <w:sz w:val="22"/>
        </w:rPr>
        <w:t>11</w:t>
      </w:r>
      <w:r w:rsidR="00D05DA5">
        <w:rPr>
          <w:sz w:val="22"/>
        </w:rPr>
        <w:t xml:space="preserve"> numaralı soruda u</w:t>
      </w:r>
      <w:r w:rsidRPr="00587E81">
        <w:rPr>
          <w:sz w:val="22"/>
        </w:rPr>
        <w:t>zaktan eğitimde öğren</w:t>
      </w:r>
      <w:r w:rsidR="00D05DA5">
        <w:rPr>
          <w:sz w:val="22"/>
        </w:rPr>
        <w:t xml:space="preserve">cilerin sisteme karşı duyduğu güven ile alakalı öğrencilerin beklenti ve algılarının karşılaştırılması yapılmıştır. Öğrencilerin henüz çok yeni tanıştığı sistemlere alışık olduğu eğitim şekli kadar güvenmemesi anlaşılır bulunmaktadır. Ayrıca öğrencilerin derslerdeki başarı durumlarının adil bir şekilde ölçülmesine olan kaygıları </w:t>
      </w:r>
      <w:r w:rsidR="00D57DDA">
        <w:rPr>
          <w:sz w:val="22"/>
        </w:rPr>
        <w:t>sonuçlara yansımaktadır.</w:t>
      </w:r>
    </w:p>
    <w:p w:rsidR="00587E81" w:rsidRPr="00587E81" w:rsidRDefault="00587E81" w:rsidP="00587E81">
      <w:pPr>
        <w:spacing w:line="240" w:lineRule="auto"/>
        <w:ind w:firstLine="567"/>
        <w:jc w:val="both"/>
        <w:rPr>
          <w:sz w:val="22"/>
        </w:rPr>
      </w:pPr>
      <w:r w:rsidRPr="00587E81">
        <w:rPr>
          <w:sz w:val="22"/>
        </w:rPr>
        <w:t xml:space="preserve">8 </w:t>
      </w:r>
      <w:r w:rsidR="00D05DA5">
        <w:rPr>
          <w:sz w:val="22"/>
        </w:rPr>
        <w:t>numaralı soruda ise u</w:t>
      </w:r>
      <w:r w:rsidRPr="00587E81">
        <w:rPr>
          <w:sz w:val="22"/>
        </w:rPr>
        <w:t>zaktan eğitimde eğitmenler</w:t>
      </w:r>
      <w:r w:rsidR="00D05DA5">
        <w:rPr>
          <w:sz w:val="22"/>
        </w:rPr>
        <w:t>in</w:t>
      </w:r>
      <w:r w:rsidRPr="00587E81">
        <w:rPr>
          <w:sz w:val="22"/>
        </w:rPr>
        <w:t xml:space="preserve"> öğrencilere</w:t>
      </w:r>
      <w:r w:rsidR="00D05DA5">
        <w:rPr>
          <w:sz w:val="22"/>
        </w:rPr>
        <w:t xml:space="preserve"> dersi en uygun şekilde anlatması ile ilgili beklenti ve algı karşılaştırılmıştır. Bu değerin düşük çıkmasında denizcilik alanındaki derslerin çoğunlukla uygulamalı olması bu uygulamaların uzaktan yapılmasının mümkün olamaması bunun yanında sistemin yeni olması eğitmenlerin uzaktan eğitime henüz istenildiği kadar aşina olmaması gösterilebilir. </w:t>
      </w:r>
    </w:p>
    <w:p w:rsidR="004C2C4D" w:rsidRDefault="00D05DA5" w:rsidP="00B32E11">
      <w:pPr>
        <w:spacing w:line="240" w:lineRule="auto"/>
        <w:ind w:firstLine="567"/>
        <w:jc w:val="both"/>
        <w:rPr>
          <w:sz w:val="22"/>
        </w:rPr>
      </w:pPr>
      <w:r>
        <w:rPr>
          <w:sz w:val="22"/>
        </w:rPr>
        <w:t xml:space="preserve">Hizmet performansı değeri 3,95 bulunmuştur. Bulunan değer </w:t>
      </w:r>
      <w:proofErr w:type="spellStart"/>
      <w:r>
        <w:rPr>
          <w:sz w:val="22"/>
        </w:rPr>
        <w:t>likert</w:t>
      </w:r>
      <w:proofErr w:type="spellEnd"/>
      <w:r>
        <w:rPr>
          <w:sz w:val="22"/>
        </w:rPr>
        <w:t xml:space="preserve"> ölçekte</w:t>
      </w:r>
      <w:r w:rsidR="00D57DDA">
        <w:rPr>
          <w:sz w:val="22"/>
        </w:rPr>
        <w:t xml:space="preserve"> değerlendirildiğinde iyi</w:t>
      </w:r>
      <w:r>
        <w:rPr>
          <w:sz w:val="22"/>
        </w:rPr>
        <w:t xml:space="preserve"> bir hizmet performansı sergilendiğine işaret etmektedir. </w:t>
      </w:r>
      <w:r w:rsidR="00D57DDA">
        <w:rPr>
          <w:sz w:val="22"/>
        </w:rPr>
        <w:t xml:space="preserve">Hizmet performansının iyi olmasında önemli olan başlıklar ise sırası ile 13 14 ve 9 numaralı sorularda alınan cevapların yüksek olması dikkat çekmektedir. </w:t>
      </w:r>
    </w:p>
    <w:p w:rsidR="00D57DDA" w:rsidRDefault="00D57DDA" w:rsidP="00D57DDA">
      <w:pPr>
        <w:spacing w:line="240" w:lineRule="auto"/>
        <w:ind w:firstLine="567"/>
        <w:jc w:val="both"/>
        <w:rPr>
          <w:sz w:val="22"/>
        </w:rPr>
      </w:pPr>
      <w:r>
        <w:rPr>
          <w:sz w:val="22"/>
        </w:rPr>
        <w:t>U</w:t>
      </w:r>
      <w:r w:rsidRPr="00D57DDA">
        <w:rPr>
          <w:sz w:val="22"/>
        </w:rPr>
        <w:t>zaktan eğitimde eğitmenler öğrenci</w:t>
      </w:r>
      <w:r>
        <w:rPr>
          <w:sz w:val="22"/>
        </w:rPr>
        <w:t>lerine özel ilgi göstermektedir sorusu 13 numarada öğrencilere sorulmuştur. Öğrencilerin algılanan kısmında soruya verdiği ortalama skor 4,258 olarak göze çarpmaktadır. 9 numaralı soru benzer şekilde öğrencilerin sorularına cevap alabilmelerine yönelik olmuştur ve ortalama değer 4,1</w:t>
      </w:r>
      <w:r w:rsidR="003E7ADF">
        <w:rPr>
          <w:sz w:val="22"/>
        </w:rPr>
        <w:t>25</w:t>
      </w:r>
      <w:r>
        <w:rPr>
          <w:sz w:val="22"/>
        </w:rPr>
        <w:t xml:space="preserve"> olarak belirlenmiştir.  </w:t>
      </w:r>
    </w:p>
    <w:p w:rsidR="00D57DDA" w:rsidRDefault="00D57DDA" w:rsidP="00D57DDA">
      <w:pPr>
        <w:spacing w:line="240" w:lineRule="auto"/>
        <w:ind w:firstLine="567"/>
        <w:jc w:val="both"/>
        <w:rPr>
          <w:sz w:val="22"/>
        </w:rPr>
      </w:pPr>
      <w:r>
        <w:rPr>
          <w:sz w:val="22"/>
        </w:rPr>
        <w:lastRenderedPageBreak/>
        <w:t xml:space="preserve">Teoride sistemin en güzel yanı olan istenilen yer ve zamanda </w:t>
      </w:r>
      <w:r w:rsidR="003E7ADF">
        <w:rPr>
          <w:sz w:val="22"/>
        </w:rPr>
        <w:t xml:space="preserve">eğitime devam edebilme özelliği ise </w:t>
      </w:r>
      <w:r w:rsidRPr="00D57DDA">
        <w:rPr>
          <w:sz w:val="22"/>
        </w:rPr>
        <w:t>14</w:t>
      </w:r>
      <w:r w:rsidR="003E7ADF">
        <w:rPr>
          <w:sz w:val="22"/>
        </w:rPr>
        <w:t xml:space="preserve"> numaralı soruda “u</w:t>
      </w:r>
      <w:r w:rsidRPr="00D57DDA">
        <w:rPr>
          <w:sz w:val="22"/>
        </w:rPr>
        <w:t>zaktan eğitimde öğrenciler için sistem u</w:t>
      </w:r>
      <w:r w:rsidR="003E7ADF">
        <w:rPr>
          <w:sz w:val="22"/>
        </w:rPr>
        <w:t>ygun hizmet saatlerine sahiptir şeklinde” verilmiştir. Bu soruya verilen cevaplarda ortalama değer 4</w:t>
      </w:r>
      <w:r w:rsidR="00170AFF">
        <w:rPr>
          <w:sz w:val="22"/>
        </w:rPr>
        <w:t>,</w:t>
      </w:r>
      <w:r w:rsidR="003E7ADF">
        <w:rPr>
          <w:sz w:val="22"/>
        </w:rPr>
        <w:t xml:space="preserve">183 olarak karşımıza çıkmaktadır.  </w:t>
      </w:r>
    </w:p>
    <w:p w:rsidR="00093197" w:rsidRPr="00170AFF" w:rsidRDefault="003E7ADF" w:rsidP="003E7ADF">
      <w:pPr>
        <w:spacing w:line="240" w:lineRule="auto"/>
        <w:ind w:firstLine="567"/>
        <w:jc w:val="both"/>
        <w:rPr>
          <w:strike/>
          <w:sz w:val="22"/>
        </w:rPr>
      </w:pPr>
      <w:r w:rsidRPr="007E13D2">
        <w:rPr>
          <w:sz w:val="22"/>
        </w:rPr>
        <w:t xml:space="preserve">Oluşan </w:t>
      </w:r>
      <w:r w:rsidR="00FA7342">
        <w:rPr>
          <w:sz w:val="22"/>
        </w:rPr>
        <w:t xml:space="preserve">salgın </w:t>
      </w:r>
      <w:r w:rsidRPr="007E13D2">
        <w:rPr>
          <w:sz w:val="22"/>
        </w:rPr>
        <w:t xml:space="preserve">sebebiyle ulusal ve uluslararası ulaşımın kısıtlanması söz konusudur. Gemiye katılış ve ayrılışta gerçekleşebilecek sıkıntılar ile ilgili öğrencilerin mağdur </w:t>
      </w:r>
      <w:r w:rsidR="007B624B">
        <w:rPr>
          <w:sz w:val="22"/>
        </w:rPr>
        <w:t xml:space="preserve">olamaması </w:t>
      </w:r>
      <w:r w:rsidRPr="007E13D2">
        <w:rPr>
          <w:sz w:val="22"/>
        </w:rPr>
        <w:t>için gerekl</w:t>
      </w:r>
      <w:r>
        <w:rPr>
          <w:sz w:val="22"/>
        </w:rPr>
        <w:t>i düzenlemelerin oluşturulması</w:t>
      </w:r>
      <w:r w:rsidR="00170AFF">
        <w:rPr>
          <w:sz w:val="22"/>
        </w:rPr>
        <w:t xml:space="preserve"> </w:t>
      </w:r>
      <w:r w:rsidR="007B624B">
        <w:rPr>
          <w:sz w:val="22"/>
        </w:rPr>
        <w:t>önemlidir</w:t>
      </w:r>
      <w:r>
        <w:rPr>
          <w:sz w:val="22"/>
        </w:rPr>
        <w:t xml:space="preserve">. </w:t>
      </w:r>
      <w:r w:rsidR="00093197" w:rsidRPr="007E13D2">
        <w:rPr>
          <w:sz w:val="22"/>
        </w:rPr>
        <w:t>Uzaktan eğitim</w:t>
      </w:r>
      <w:r w:rsidR="007B624B">
        <w:rPr>
          <w:sz w:val="22"/>
        </w:rPr>
        <w:t xml:space="preserve">de </w:t>
      </w:r>
      <w:r w:rsidR="00093197" w:rsidRPr="007E13D2">
        <w:rPr>
          <w:sz w:val="22"/>
        </w:rPr>
        <w:t>teori</w:t>
      </w:r>
      <w:r w:rsidR="007B624B">
        <w:rPr>
          <w:sz w:val="22"/>
        </w:rPr>
        <w:t>k</w:t>
      </w:r>
      <w:r w:rsidR="00093197" w:rsidRPr="007E13D2">
        <w:rPr>
          <w:sz w:val="22"/>
        </w:rPr>
        <w:t xml:space="preserve"> kısımları</w:t>
      </w:r>
      <w:r w:rsidR="00170AFF">
        <w:rPr>
          <w:sz w:val="22"/>
        </w:rPr>
        <w:t xml:space="preserve">n işlenebilmesinde sorun yokken </w:t>
      </w:r>
      <w:r w:rsidR="00093197" w:rsidRPr="007E13D2">
        <w:rPr>
          <w:sz w:val="22"/>
        </w:rPr>
        <w:t>uygulama bölümlerinin uzaktan yapılmasının mümkün olmadığından, mümkün olan ilk fırsatta</w:t>
      </w:r>
      <w:r w:rsidR="007B624B">
        <w:rPr>
          <w:sz w:val="22"/>
        </w:rPr>
        <w:t xml:space="preserve"> uygulama</w:t>
      </w:r>
      <w:r w:rsidR="00093197" w:rsidRPr="007E13D2">
        <w:rPr>
          <w:sz w:val="22"/>
        </w:rPr>
        <w:t xml:space="preserve"> eğitim</w:t>
      </w:r>
      <w:r w:rsidR="007B624B">
        <w:rPr>
          <w:sz w:val="22"/>
        </w:rPr>
        <w:t>leri</w:t>
      </w:r>
      <w:r w:rsidR="00170AFF">
        <w:rPr>
          <w:sz w:val="22"/>
        </w:rPr>
        <w:t xml:space="preserve"> </w:t>
      </w:r>
      <w:r w:rsidR="007B624B">
        <w:rPr>
          <w:sz w:val="22"/>
        </w:rPr>
        <w:t xml:space="preserve">de yapılarak eksiklikler </w:t>
      </w:r>
      <w:r w:rsidR="00170AFF">
        <w:rPr>
          <w:sz w:val="22"/>
        </w:rPr>
        <w:t>tamamlanmalıdır</w:t>
      </w:r>
      <w:r w:rsidR="007B624B">
        <w:rPr>
          <w:sz w:val="22"/>
        </w:rPr>
        <w:t>.</w:t>
      </w:r>
      <w:r w:rsidR="00170AFF">
        <w:rPr>
          <w:sz w:val="22"/>
        </w:rPr>
        <w:t xml:space="preserve"> Ayrıca</w:t>
      </w:r>
      <w:r w:rsidR="00093197" w:rsidRPr="007E13D2">
        <w:rPr>
          <w:sz w:val="22"/>
        </w:rPr>
        <w:t xml:space="preserve"> sınavlarının ve değerlendiril</w:t>
      </w:r>
      <w:r>
        <w:rPr>
          <w:sz w:val="22"/>
        </w:rPr>
        <w:t>melerin</w:t>
      </w:r>
      <w:r w:rsidR="00170AFF">
        <w:rPr>
          <w:sz w:val="22"/>
        </w:rPr>
        <w:t xml:space="preserve"> </w:t>
      </w:r>
      <w:r w:rsidR="007B624B" w:rsidRPr="00170AFF">
        <w:rPr>
          <w:sz w:val="22"/>
        </w:rPr>
        <w:t xml:space="preserve">bu uygulamaların yapıldığı dönemde </w:t>
      </w:r>
      <w:r w:rsidR="00170AFF" w:rsidRPr="00170AFF">
        <w:rPr>
          <w:sz w:val="22"/>
        </w:rPr>
        <w:t>yapılması</w:t>
      </w:r>
      <w:r w:rsidR="007B624B" w:rsidRPr="00170AFF">
        <w:rPr>
          <w:sz w:val="22"/>
        </w:rPr>
        <w:t xml:space="preserve"> daha etkin ve doğru bir değerlendirme olacaktır</w:t>
      </w:r>
      <w:r w:rsidR="00170AFF" w:rsidRPr="00170AFF">
        <w:rPr>
          <w:sz w:val="22"/>
        </w:rPr>
        <w:t>.</w:t>
      </w:r>
      <w:r w:rsidR="00170AFF">
        <w:rPr>
          <w:sz w:val="22"/>
        </w:rPr>
        <w:t xml:space="preserve"> </w:t>
      </w:r>
      <w:r>
        <w:rPr>
          <w:sz w:val="22"/>
        </w:rPr>
        <w:t xml:space="preserve">Ayrıca yapılacak bu telafi eğitimlerinin zorunlu staj dönemini ve dolayısıyla öğrencilerin mezuniyet </w:t>
      </w:r>
      <w:r w:rsidR="007B624B">
        <w:rPr>
          <w:sz w:val="22"/>
        </w:rPr>
        <w:t>dönemlerini olumsuz yönde etkilemem</w:t>
      </w:r>
      <w:r w:rsidR="00170AFF">
        <w:rPr>
          <w:sz w:val="22"/>
        </w:rPr>
        <w:t>e</w:t>
      </w:r>
      <w:r w:rsidR="007B624B">
        <w:rPr>
          <w:sz w:val="22"/>
        </w:rPr>
        <w:t>sine</w:t>
      </w:r>
      <w:r w:rsidR="00170AFF">
        <w:rPr>
          <w:sz w:val="22"/>
        </w:rPr>
        <w:t xml:space="preserve"> de dikkat edilmesi gerekmektedir.</w:t>
      </w:r>
      <w:r w:rsidRPr="00170AFF">
        <w:rPr>
          <w:strike/>
          <w:sz w:val="22"/>
        </w:rPr>
        <w:t xml:space="preserve"> </w:t>
      </w:r>
    </w:p>
    <w:p w:rsidR="007E13D2" w:rsidRDefault="00F17C3D" w:rsidP="00B32E11">
      <w:pPr>
        <w:spacing w:line="240" w:lineRule="auto"/>
        <w:ind w:firstLine="567"/>
        <w:jc w:val="both"/>
      </w:pPr>
      <w:r>
        <w:t xml:space="preserve">Genel olarak uzaktan eğitim sistemine geçişlerin çok yeni olmasına rağmen kurumların ve eğitmenlerin özverili çalışmasıyla eğitim ve öğretime devam edilmektedir. Mevcut salgın ortaya çıkmadan önce uzaktan eğitim ile ilgili yapılan çalışmalar mecburiyet halinde kılavuz olarak kullanılmıştır. </w:t>
      </w:r>
      <w:r w:rsidRPr="00F17C3D">
        <w:t>Yükseköğretim denizcilik eğitiminde, uzaktan eğitim hizmet kalitesi ve hizmet performansının ölçülmesi</w:t>
      </w:r>
      <w:r>
        <w:t xml:space="preserve"> ile ilgili yapılan çalışmada öğrenciler tarafından değerlendirilen eğitim kalite ve performansı açısından yeterli bulunmuştur. </w:t>
      </w:r>
    </w:p>
    <w:p w:rsidR="004C2C4D" w:rsidRDefault="004C2C4D" w:rsidP="00C8632A">
      <w:pPr>
        <w:spacing w:line="240" w:lineRule="auto"/>
        <w:jc w:val="both"/>
      </w:pPr>
    </w:p>
    <w:p w:rsidR="00920522" w:rsidRDefault="00920522" w:rsidP="009E78C0">
      <w:pPr>
        <w:spacing w:line="240" w:lineRule="auto"/>
        <w:jc w:val="both"/>
      </w:pPr>
    </w:p>
    <w:p w:rsidR="007A205E" w:rsidRPr="003E7ADF" w:rsidRDefault="00D341D7" w:rsidP="00B32E11">
      <w:pPr>
        <w:spacing w:line="240" w:lineRule="auto"/>
        <w:ind w:firstLine="567"/>
        <w:jc w:val="both"/>
        <w:rPr>
          <w:b/>
        </w:rPr>
      </w:pPr>
      <w:r w:rsidRPr="003E7ADF">
        <w:rPr>
          <w:b/>
        </w:rPr>
        <w:t>KAYNAK</w:t>
      </w:r>
      <w:r>
        <w:rPr>
          <w:b/>
        </w:rPr>
        <w:t>ÇA</w:t>
      </w:r>
    </w:p>
    <w:p w:rsidR="007A205E" w:rsidRPr="003E7ADF" w:rsidRDefault="007A205E" w:rsidP="00C84CA6">
      <w:pPr>
        <w:spacing w:line="240" w:lineRule="auto"/>
        <w:jc w:val="both"/>
      </w:pPr>
      <w:proofErr w:type="spellStart"/>
      <w:r w:rsidRPr="003E7ADF">
        <w:t>Carr‐Chellman</w:t>
      </w:r>
      <w:proofErr w:type="spellEnd"/>
      <w:r w:rsidRPr="003E7ADF">
        <w:t xml:space="preserve">, </w:t>
      </w:r>
      <w:proofErr w:type="spellStart"/>
      <w:r w:rsidRPr="003E7ADF">
        <w:t>Alison</w:t>
      </w:r>
      <w:proofErr w:type="spellEnd"/>
      <w:r w:rsidRPr="003E7ADF">
        <w:t xml:space="preserve">, </w:t>
      </w:r>
      <w:proofErr w:type="spellStart"/>
      <w:r w:rsidRPr="003E7ADF">
        <w:t>and</w:t>
      </w:r>
      <w:proofErr w:type="spellEnd"/>
      <w:r w:rsidRPr="003E7ADF">
        <w:t xml:space="preserve"> Philip </w:t>
      </w:r>
      <w:proofErr w:type="spellStart"/>
      <w:r w:rsidRPr="003E7ADF">
        <w:t>Duchastel</w:t>
      </w:r>
      <w:proofErr w:type="spellEnd"/>
      <w:r w:rsidRPr="003E7ADF">
        <w:t xml:space="preserve">. 2000. "The </w:t>
      </w:r>
      <w:proofErr w:type="spellStart"/>
      <w:r w:rsidRPr="003E7ADF">
        <w:t>Ideal</w:t>
      </w:r>
      <w:proofErr w:type="spellEnd"/>
      <w:r w:rsidRPr="003E7ADF">
        <w:t xml:space="preserve"> Online Course." </w:t>
      </w:r>
      <w:r w:rsidRPr="00AD03B4">
        <w:rPr>
          <w:i/>
        </w:rPr>
        <w:t xml:space="preserve">British Journal of </w:t>
      </w:r>
      <w:proofErr w:type="spellStart"/>
      <w:r w:rsidRPr="00AD03B4">
        <w:rPr>
          <w:i/>
        </w:rPr>
        <w:t>Educational</w:t>
      </w:r>
      <w:proofErr w:type="spellEnd"/>
      <w:r w:rsidRPr="00AD03B4">
        <w:rPr>
          <w:i/>
        </w:rPr>
        <w:t xml:space="preserve"> </w:t>
      </w:r>
      <w:proofErr w:type="spellStart"/>
      <w:r w:rsidRPr="00AD03B4">
        <w:rPr>
          <w:i/>
        </w:rPr>
        <w:t>Technology</w:t>
      </w:r>
      <w:proofErr w:type="spellEnd"/>
      <w:r w:rsidRPr="00AD03B4">
        <w:rPr>
          <w:i/>
        </w:rPr>
        <w:t xml:space="preserve"> 31 (3):229-241</w:t>
      </w:r>
    </w:p>
    <w:p w:rsidR="007A205E" w:rsidRPr="003E7ADF" w:rsidRDefault="007A205E" w:rsidP="00C84CA6">
      <w:pPr>
        <w:spacing w:line="240" w:lineRule="auto"/>
        <w:jc w:val="both"/>
      </w:pPr>
      <w:proofErr w:type="spellStart"/>
      <w:r w:rsidRPr="003E7ADF">
        <w:t>McLaren</w:t>
      </w:r>
      <w:proofErr w:type="spellEnd"/>
      <w:r w:rsidRPr="003E7ADF">
        <w:t xml:space="preserve">, </w:t>
      </w:r>
      <w:proofErr w:type="spellStart"/>
      <w:r w:rsidRPr="003E7ADF">
        <w:t>Constance</w:t>
      </w:r>
      <w:proofErr w:type="spellEnd"/>
      <w:r w:rsidRPr="003E7ADF">
        <w:t xml:space="preserve"> H. 2004. "A </w:t>
      </w:r>
      <w:proofErr w:type="spellStart"/>
      <w:r w:rsidRPr="003E7ADF">
        <w:t>Comparison</w:t>
      </w:r>
      <w:proofErr w:type="spellEnd"/>
      <w:r w:rsidRPr="003E7ADF">
        <w:t xml:space="preserve"> of </w:t>
      </w:r>
      <w:proofErr w:type="spellStart"/>
      <w:r w:rsidRPr="003E7ADF">
        <w:t>Student</w:t>
      </w:r>
      <w:proofErr w:type="spellEnd"/>
      <w:r w:rsidRPr="003E7ADF">
        <w:t xml:space="preserve"> </w:t>
      </w:r>
      <w:proofErr w:type="spellStart"/>
      <w:r w:rsidRPr="003E7ADF">
        <w:t>Persistence</w:t>
      </w:r>
      <w:proofErr w:type="spellEnd"/>
      <w:r w:rsidRPr="003E7ADF">
        <w:t xml:space="preserve"> </w:t>
      </w:r>
      <w:proofErr w:type="spellStart"/>
      <w:r w:rsidRPr="003E7ADF">
        <w:t>and</w:t>
      </w:r>
      <w:proofErr w:type="spellEnd"/>
      <w:r w:rsidRPr="003E7ADF">
        <w:t xml:space="preserve"> </w:t>
      </w:r>
      <w:proofErr w:type="spellStart"/>
      <w:r w:rsidRPr="003E7ADF">
        <w:t>Performance</w:t>
      </w:r>
      <w:proofErr w:type="spellEnd"/>
      <w:r w:rsidRPr="003E7ADF">
        <w:t xml:space="preserve"> in Online </w:t>
      </w:r>
      <w:proofErr w:type="spellStart"/>
      <w:r w:rsidRPr="003E7ADF">
        <w:t>and</w:t>
      </w:r>
      <w:proofErr w:type="spellEnd"/>
      <w:r w:rsidRPr="003E7ADF">
        <w:t xml:space="preserve"> </w:t>
      </w:r>
      <w:proofErr w:type="spellStart"/>
      <w:r w:rsidRPr="003E7ADF">
        <w:t>Classroom</w:t>
      </w:r>
      <w:proofErr w:type="spellEnd"/>
      <w:r w:rsidRPr="003E7ADF">
        <w:t xml:space="preserve"> Business </w:t>
      </w:r>
      <w:proofErr w:type="spellStart"/>
      <w:r w:rsidRPr="003E7ADF">
        <w:t>Statistics</w:t>
      </w:r>
      <w:proofErr w:type="spellEnd"/>
      <w:r w:rsidRPr="003E7ADF">
        <w:t xml:space="preserve"> </w:t>
      </w:r>
      <w:proofErr w:type="spellStart"/>
      <w:r w:rsidRPr="003E7ADF">
        <w:t>Experiences</w:t>
      </w:r>
      <w:proofErr w:type="spellEnd"/>
      <w:r w:rsidRPr="003E7ADF">
        <w:t xml:space="preserve">." </w:t>
      </w:r>
      <w:proofErr w:type="spellStart"/>
      <w:r w:rsidRPr="00AD03B4">
        <w:rPr>
          <w:i/>
        </w:rPr>
        <w:t>Decision</w:t>
      </w:r>
      <w:proofErr w:type="spellEnd"/>
      <w:r w:rsidRPr="00AD03B4">
        <w:rPr>
          <w:i/>
        </w:rPr>
        <w:t xml:space="preserve"> </w:t>
      </w:r>
      <w:proofErr w:type="spellStart"/>
      <w:r w:rsidRPr="00AD03B4">
        <w:rPr>
          <w:i/>
        </w:rPr>
        <w:t>Sciences</w:t>
      </w:r>
      <w:proofErr w:type="spellEnd"/>
      <w:r w:rsidRPr="00AD03B4">
        <w:rPr>
          <w:i/>
        </w:rPr>
        <w:t xml:space="preserve"> Journal of </w:t>
      </w:r>
      <w:proofErr w:type="spellStart"/>
      <w:r w:rsidRPr="00AD03B4">
        <w:rPr>
          <w:i/>
        </w:rPr>
        <w:t>Innovative</w:t>
      </w:r>
      <w:proofErr w:type="spellEnd"/>
      <w:r w:rsidRPr="00AD03B4">
        <w:rPr>
          <w:i/>
        </w:rPr>
        <w:t xml:space="preserve"> </w:t>
      </w:r>
      <w:proofErr w:type="spellStart"/>
      <w:r w:rsidRPr="00AD03B4">
        <w:rPr>
          <w:i/>
        </w:rPr>
        <w:t>Education</w:t>
      </w:r>
      <w:proofErr w:type="spellEnd"/>
      <w:r w:rsidRPr="00AD03B4">
        <w:rPr>
          <w:i/>
        </w:rPr>
        <w:t xml:space="preserve"> 2 (1):1-10.</w:t>
      </w:r>
    </w:p>
    <w:p w:rsidR="007A205E" w:rsidRPr="003E7ADF" w:rsidRDefault="007A205E" w:rsidP="00C84CA6">
      <w:pPr>
        <w:spacing w:line="240" w:lineRule="auto"/>
        <w:jc w:val="both"/>
      </w:pPr>
      <w:proofErr w:type="spellStart"/>
      <w:r w:rsidRPr="003E7ADF">
        <w:lastRenderedPageBreak/>
        <w:t>Levy</w:t>
      </w:r>
      <w:proofErr w:type="spellEnd"/>
      <w:r w:rsidRPr="003E7ADF">
        <w:t xml:space="preserve">, </w:t>
      </w:r>
      <w:proofErr w:type="spellStart"/>
      <w:r w:rsidRPr="003E7ADF">
        <w:t>Yair</w:t>
      </w:r>
      <w:proofErr w:type="spellEnd"/>
      <w:r w:rsidRPr="003E7ADF">
        <w:t>. 2007. "</w:t>
      </w:r>
      <w:proofErr w:type="spellStart"/>
      <w:r w:rsidRPr="003E7ADF">
        <w:t>Comparing</w:t>
      </w:r>
      <w:proofErr w:type="spellEnd"/>
      <w:r w:rsidRPr="003E7ADF">
        <w:t xml:space="preserve"> </w:t>
      </w:r>
      <w:proofErr w:type="spellStart"/>
      <w:r w:rsidRPr="003E7ADF">
        <w:t>Dropouts</w:t>
      </w:r>
      <w:proofErr w:type="spellEnd"/>
      <w:r w:rsidRPr="003E7ADF">
        <w:t xml:space="preserve"> </w:t>
      </w:r>
      <w:proofErr w:type="spellStart"/>
      <w:r w:rsidRPr="003E7ADF">
        <w:t>and</w:t>
      </w:r>
      <w:proofErr w:type="spellEnd"/>
      <w:r w:rsidRPr="003E7ADF">
        <w:t xml:space="preserve"> </w:t>
      </w:r>
      <w:proofErr w:type="spellStart"/>
      <w:r w:rsidRPr="003E7ADF">
        <w:t>Persistence</w:t>
      </w:r>
      <w:proofErr w:type="spellEnd"/>
      <w:r w:rsidRPr="003E7ADF">
        <w:t xml:space="preserve"> in E-Learning Courses." </w:t>
      </w:r>
      <w:proofErr w:type="spellStart"/>
      <w:r w:rsidRPr="00AD03B4">
        <w:rPr>
          <w:i/>
        </w:rPr>
        <w:t>Computers</w:t>
      </w:r>
      <w:proofErr w:type="spellEnd"/>
      <w:r w:rsidRPr="00AD03B4">
        <w:rPr>
          <w:i/>
        </w:rPr>
        <w:t xml:space="preserve"> &amp; </w:t>
      </w:r>
      <w:proofErr w:type="spellStart"/>
      <w:r w:rsidRPr="00AD03B4">
        <w:rPr>
          <w:i/>
        </w:rPr>
        <w:t>Education</w:t>
      </w:r>
      <w:proofErr w:type="spellEnd"/>
      <w:r w:rsidRPr="00AD03B4">
        <w:rPr>
          <w:i/>
        </w:rPr>
        <w:t xml:space="preserve"> 48 (2):185-204.</w:t>
      </w:r>
    </w:p>
    <w:p w:rsidR="007A205E" w:rsidRPr="003E7ADF" w:rsidRDefault="007A205E" w:rsidP="00C84CA6">
      <w:pPr>
        <w:spacing w:line="240" w:lineRule="auto"/>
        <w:jc w:val="both"/>
      </w:pPr>
      <w:proofErr w:type="spellStart"/>
      <w:r w:rsidRPr="003E7ADF">
        <w:t>Tello</w:t>
      </w:r>
      <w:proofErr w:type="spellEnd"/>
      <w:r w:rsidRPr="003E7ADF">
        <w:t xml:space="preserve">, Steven F. 2007. "An Analysis of </w:t>
      </w:r>
      <w:proofErr w:type="spellStart"/>
      <w:r w:rsidRPr="003E7ADF">
        <w:t>Student</w:t>
      </w:r>
      <w:proofErr w:type="spellEnd"/>
      <w:r w:rsidRPr="003E7ADF">
        <w:t xml:space="preserve"> </w:t>
      </w:r>
      <w:proofErr w:type="spellStart"/>
      <w:r w:rsidRPr="003E7ADF">
        <w:t>Persistence</w:t>
      </w:r>
      <w:proofErr w:type="spellEnd"/>
      <w:r w:rsidRPr="003E7ADF">
        <w:t xml:space="preserve"> in Online </w:t>
      </w:r>
      <w:proofErr w:type="spellStart"/>
      <w:r w:rsidRPr="003E7ADF">
        <w:t>Education</w:t>
      </w:r>
      <w:proofErr w:type="spellEnd"/>
      <w:r w:rsidRPr="003E7ADF">
        <w:t xml:space="preserve">." International </w:t>
      </w:r>
      <w:r w:rsidRPr="00AD03B4">
        <w:rPr>
          <w:i/>
        </w:rPr>
        <w:t xml:space="preserve">Journal of Information </w:t>
      </w:r>
      <w:proofErr w:type="spellStart"/>
      <w:r w:rsidRPr="00AD03B4">
        <w:rPr>
          <w:i/>
        </w:rPr>
        <w:t>and</w:t>
      </w:r>
      <w:proofErr w:type="spellEnd"/>
      <w:r w:rsidRPr="00AD03B4">
        <w:rPr>
          <w:i/>
        </w:rPr>
        <w:t xml:space="preserve"> </w:t>
      </w:r>
      <w:proofErr w:type="spellStart"/>
      <w:r w:rsidRPr="00AD03B4">
        <w:rPr>
          <w:i/>
        </w:rPr>
        <w:t>Communication</w:t>
      </w:r>
      <w:proofErr w:type="spellEnd"/>
      <w:r w:rsidRPr="00AD03B4">
        <w:rPr>
          <w:i/>
        </w:rPr>
        <w:t xml:space="preserve"> </w:t>
      </w:r>
      <w:proofErr w:type="spellStart"/>
      <w:r w:rsidRPr="00AD03B4">
        <w:rPr>
          <w:i/>
        </w:rPr>
        <w:t>Technology</w:t>
      </w:r>
      <w:proofErr w:type="spellEnd"/>
      <w:r w:rsidRPr="00AD03B4">
        <w:rPr>
          <w:i/>
        </w:rPr>
        <w:t xml:space="preserve"> </w:t>
      </w:r>
      <w:proofErr w:type="spellStart"/>
      <w:r w:rsidRPr="00AD03B4">
        <w:rPr>
          <w:i/>
        </w:rPr>
        <w:t>Education</w:t>
      </w:r>
      <w:proofErr w:type="spellEnd"/>
      <w:r w:rsidRPr="00AD03B4">
        <w:rPr>
          <w:i/>
        </w:rPr>
        <w:t xml:space="preserve"> 3 (3):47-62.</w:t>
      </w:r>
    </w:p>
    <w:p w:rsidR="007A205E" w:rsidRPr="003E7ADF" w:rsidRDefault="007A205E" w:rsidP="00C84CA6">
      <w:pPr>
        <w:spacing w:line="240" w:lineRule="auto"/>
        <w:jc w:val="both"/>
      </w:pPr>
      <w:proofErr w:type="spellStart"/>
      <w:r w:rsidRPr="003E7ADF">
        <w:t>Shanna</w:t>
      </w:r>
      <w:proofErr w:type="spellEnd"/>
      <w:r w:rsidRPr="003E7ADF">
        <w:t xml:space="preserve"> Smith </w:t>
      </w:r>
      <w:proofErr w:type="spellStart"/>
      <w:r w:rsidRPr="003E7ADF">
        <w:t>Jaggars</w:t>
      </w:r>
      <w:proofErr w:type="spellEnd"/>
      <w:r w:rsidRPr="003E7ADF">
        <w:t xml:space="preserve"> (2014) </w:t>
      </w:r>
      <w:proofErr w:type="spellStart"/>
      <w:r w:rsidRPr="003E7ADF">
        <w:t>Choosing</w:t>
      </w:r>
      <w:proofErr w:type="spellEnd"/>
      <w:r w:rsidRPr="003E7ADF">
        <w:t xml:space="preserve"> </w:t>
      </w:r>
      <w:proofErr w:type="spellStart"/>
      <w:r w:rsidRPr="003E7ADF">
        <w:t>Between</w:t>
      </w:r>
      <w:proofErr w:type="spellEnd"/>
      <w:r w:rsidRPr="003E7ADF">
        <w:t xml:space="preserve"> Online </w:t>
      </w:r>
      <w:proofErr w:type="spellStart"/>
      <w:r w:rsidRPr="003E7ADF">
        <w:t>and</w:t>
      </w:r>
      <w:proofErr w:type="spellEnd"/>
      <w:r w:rsidRPr="003E7ADF">
        <w:t xml:space="preserve"> </w:t>
      </w:r>
      <w:proofErr w:type="spellStart"/>
      <w:r w:rsidRPr="003E7ADF">
        <w:t>Face-to-Face</w:t>
      </w:r>
      <w:proofErr w:type="spellEnd"/>
      <w:r w:rsidRPr="003E7ADF">
        <w:t xml:space="preserve"> Courses: </w:t>
      </w:r>
      <w:proofErr w:type="spellStart"/>
      <w:r w:rsidRPr="003E7ADF">
        <w:t>Community</w:t>
      </w:r>
      <w:proofErr w:type="spellEnd"/>
      <w:r w:rsidRPr="003E7ADF">
        <w:t xml:space="preserve"> </w:t>
      </w:r>
      <w:proofErr w:type="spellStart"/>
      <w:r w:rsidRPr="003E7ADF">
        <w:t>College</w:t>
      </w:r>
      <w:proofErr w:type="spellEnd"/>
      <w:r w:rsidRPr="003E7ADF">
        <w:t xml:space="preserve"> </w:t>
      </w:r>
      <w:proofErr w:type="spellStart"/>
      <w:r w:rsidRPr="003E7ADF">
        <w:t>Student</w:t>
      </w:r>
      <w:proofErr w:type="spellEnd"/>
      <w:r w:rsidRPr="003E7ADF">
        <w:t xml:space="preserve"> </w:t>
      </w:r>
      <w:proofErr w:type="spellStart"/>
      <w:r w:rsidRPr="003E7ADF">
        <w:t>Voices</w:t>
      </w:r>
      <w:proofErr w:type="spellEnd"/>
      <w:r w:rsidRPr="003E7ADF">
        <w:t xml:space="preserve">, </w:t>
      </w:r>
      <w:proofErr w:type="spellStart"/>
      <w:r w:rsidRPr="00AD03B4">
        <w:rPr>
          <w:i/>
        </w:rPr>
        <w:t>American</w:t>
      </w:r>
      <w:proofErr w:type="spellEnd"/>
      <w:r w:rsidRPr="00AD03B4">
        <w:rPr>
          <w:i/>
        </w:rPr>
        <w:t xml:space="preserve"> Journal of </w:t>
      </w:r>
      <w:proofErr w:type="spellStart"/>
      <w:r w:rsidRPr="00AD03B4">
        <w:rPr>
          <w:i/>
        </w:rPr>
        <w:t>Distance</w:t>
      </w:r>
      <w:proofErr w:type="spellEnd"/>
      <w:r w:rsidRPr="00AD03B4">
        <w:rPr>
          <w:i/>
        </w:rPr>
        <w:t xml:space="preserve"> </w:t>
      </w:r>
      <w:proofErr w:type="spellStart"/>
      <w:r w:rsidRPr="00AD03B4">
        <w:rPr>
          <w:i/>
        </w:rPr>
        <w:t>Education</w:t>
      </w:r>
      <w:proofErr w:type="spellEnd"/>
      <w:r w:rsidRPr="00AD03B4">
        <w:rPr>
          <w:i/>
        </w:rPr>
        <w:t>, 28:1, 27-38,</w:t>
      </w:r>
    </w:p>
    <w:p w:rsidR="00AD03B4" w:rsidRDefault="00AD03B4" w:rsidP="00C84CA6">
      <w:pPr>
        <w:spacing w:line="240" w:lineRule="auto"/>
        <w:jc w:val="both"/>
      </w:pPr>
      <w:proofErr w:type="spellStart"/>
      <w:r w:rsidRPr="00AD03B4">
        <w:t>Glazier</w:t>
      </w:r>
      <w:proofErr w:type="spellEnd"/>
      <w:r w:rsidRPr="00AD03B4">
        <w:t xml:space="preserve">, R., &amp; Harris, H. S. (2020). </w:t>
      </w:r>
      <w:proofErr w:type="spellStart"/>
      <w:r w:rsidRPr="00AD03B4">
        <w:t>Common</w:t>
      </w:r>
      <w:proofErr w:type="spellEnd"/>
      <w:r w:rsidRPr="00AD03B4">
        <w:t xml:space="preserve"> </w:t>
      </w:r>
      <w:proofErr w:type="spellStart"/>
      <w:r w:rsidRPr="00AD03B4">
        <w:t>Traits</w:t>
      </w:r>
      <w:proofErr w:type="spellEnd"/>
      <w:r w:rsidRPr="00AD03B4">
        <w:t xml:space="preserve"> of </w:t>
      </w:r>
      <w:proofErr w:type="spellStart"/>
      <w:r w:rsidRPr="00AD03B4">
        <w:t>the</w:t>
      </w:r>
      <w:proofErr w:type="spellEnd"/>
      <w:r w:rsidRPr="00AD03B4">
        <w:t xml:space="preserve"> Best Online </w:t>
      </w:r>
      <w:proofErr w:type="spellStart"/>
      <w:r w:rsidRPr="00AD03B4">
        <w:t>and</w:t>
      </w:r>
      <w:proofErr w:type="spellEnd"/>
      <w:r w:rsidRPr="00AD03B4">
        <w:t xml:space="preserve"> </w:t>
      </w:r>
      <w:proofErr w:type="spellStart"/>
      <w:r w:rsidRPr="00AD03B4">
        <w:t>Face-to-face</w:t>
      </w:r>
      <w:proofErr w:type="spellEnd"/>
      <w:r w:rsidRPr="00AD03B4">
        <w:t xml:space="preserve"> </w:t>
      </w:r>
      <w:proofErr w:type="spellStart"/>
      <w:r w:rsidRPr="00AD03B4">
        <w:t>Classes</w:t>
      </w:r>
      <w:proofErr w:type="spellEnd"/>
      <w:r w:rsidRPr="00AD03B4">
        <w:t xml:space="preserve">: </w:t>
      </w:r>
      <w:proofErr w:type="spellStart"/>
      <w:r w:rsidRPr="00AD03B4">
        <w:rPr>
          <w:i/>
        </w:rPr>
        <w:t>Evidence</w:t>
      </w:r>
      <w:proofErr w:type="spellEnd"/>
      <w:r w:rsidRPr="00AD03B4">
        <w:rPr>
          <w:i/>
        </w:rPr>
        <w:t xml:space="preserve"> </w:t>
      </w:r>
      <w:proofErr w:type="spellStart"/>
      <w:r w:rsidRPr="00AD03B4">
        <w:rPr>
          <w:i/>
        </w:rPr>
        <w:t>from</w:t>
      </w:r>
      <w:proofErr w:type="spellEnd"/>
      <w:r w:rsidRPr="00AD03B4">
        <w:rPr>
          <w:i/>
        </w:rPr>
        <w:t xml:space="preserve"> </w:t>
      </w:r>
      <w:proofErr w:type="spellStart"/>
      <w:r w:rsidRPr="00AD03B4">
        <w:rPr>
          <w:i/>
        </w:rPr>
        <w:t>Student</w:t>
      </w:r>
      <w:proofErr w:type="spellEnd"/>
      <w:r w:rsidRPr="00AD03B4">
        <w:rPr>
          <w:i/>
        </w:rPr>
        <w:t xml:space="preserve"> </w:t>
      </w:r>
      <w:proofErr w:type="spellStart"/>
      <w:r w:rsidRPr="00AD03B4">
        <w:rPr>
          <w:i/>
        </w:rPr>
        <w:t>Surveys</w:t>
      </w:r>
      <w:proofErr w:type="spellEnd"/>
      <w:r w:rsidRPr="00AD03B4">
        <w:rPr>
          <w:i/>
        </w:rPr>
        <w:t>.</w:t>
      </w:r>
    </w:p>
    <w:p w:rsidR="004C65FD" w:rsidRPr="003E7ADF" w:rsidRDefault="00AD03B4" w:rsidP="00C84CA6">
      <w:pPr>
        <w:spacing w:line="240" w:lineRule="auto"/>
        <w:jc w:val="both"/>
      </w:pPr>
      <w:r w:rsidRPr="003E7ADF">
        <w:t>Esenli</w:t>
      </w:r>
      <w:r>
        <w:t xml:space="preserve"> E. (2018).</w:t>
      </w:r>
      <w:r w:rsidRPr="003E7ADF">
        <w:t xml:space="preserve"> </w:t>
      </w:r>
      <w:r w:rsidR="001248D8" w:rsidRPr="00AD03B4">
        <w:rPr>
          <w:i/>
        </w:rPr>
        <w:t xml:space="preserve">Uluslararası Denizcilik Örgütü Üye Devlet Denetim Programı </w:t>
      </w:r>
      <w:r w:rsidR="004C65FD" w:rsidRPr="00AD03B4">
        <w:rPr>
          <w:i/>
        </w:rPr>
        <w:t xml:space="preserve">(IMSAS) </w:t>
      </w:r>
      <w:r w:rsidR="001248D8" w:rsidRPr="00AD03B4">
        <w:rPr>
          <w:i/>
        </w:rPr>
        <w:t>Uygulamalarının Analizi ve Türkiye’nin 2022 Denetimi Açısından Değerlendirilmesi</w:t>
      </w:r>
      <w:r w:rsidR="001248D8" w:rsidRPr="003E7ADF">
        <w:t xml:space="preserve"> 2018 Uzmanlık Tezi</w:t>
      </w:r>
    </w:p>
    <w:p w:rsidR="001B50FC" w:rsidRPr="003E7ADF" w:rsidRDefault="00AD03B4" w:rsidP="00C84CA6">
      <w:pPr>
        <w:spacing w:line="240" w:lineRule="auto"/>
        <w:jc w:val="both"/>
      </w:pPr>
      <w:r>
        <w:t xml:space="preserve">IMO 2020 </w:t>
      </w:r>
      <w:r w:rsidRPr="00AD03B4">
        <w:t>http://www.imo.org/en/OurWork/Human Element/</w:t>
      </w:r>
      <w:proofErr w:type="spellStart"/>
      <w:r w:rsidRPr="00AD03B4">
        <w:t>TrainingCertification</w:t>
      </w:r>
      <w:proofErr w:type="spellEnd"/>
      <w:r w:rsidRPr="00AD03B4">
        <w:t>/</w:t>
      </w:r>
      <w:proofErr w:type="spellStart"/>
      <w:r w:rsidRPr="00AD03B4">
        <w:t>Documents</w:t>
      </w:r>
      <w:proofErr w:type="spellEnd"/>
      <w:r w:rsidRPr="00AD03B4">
        <w:t>/34.pdf</w:t>
      </w:r>
      <w:r>
        <w:t>, Erişim Tarihi 10.04.2020.</w:t>
      </w:r>
    </w:p>
    <w:p w:rsidR="001B50FC" w:rsidRPr="003E7ADF" w:rsidRDefault="001B50FC" w:rsidP="00C84CA6">
      <w:pPr>
        <w:spacing w:line="240" w:lineRule="auto"/>
        <w:jc w:val="both"/>
      </w:pPr>
      <w:r w:rsidRPr="003E7ADF">
        <w:t>IMO</w:t>
      </w:r>
      <w:r w:rsidR="00D029F5" w:rsidRPr="003E7ADF">
        <w:t>, 2010.</w:t>
      </w:r>
      <w:r w:rsidRPr="003E7ADF">
        <w:t xml:space="preserve"> </w:t>
      </w:r>
      <w:r w:rsidRPr="00AD03B4">
        <w:rPr>
          <w:i/>
        </w:rPr>
        <w:t xml:space="preserve">The Manila </w:t>
      </w:r>
      <w:proofErr w:type="spellStart"/>
      <w:r w:rsidRPr="00AD03B4">
        <w:rPr>
          <w:i/>
        </w:rPr>
        <w:t>Amendments</w:t>
      </w:r>
      <w:proofErr w:type="spellEnd"/>
      <w:r w:rsidRPr="00AD03B4">
        <w:rPr>
          <w:i/>
        </w:rPr>
        <w:t xml:space="preserve"> </w:t>
      </w:r>
      <w:proofErr w:type="spellStart"/>
      <w:r w:rsidRPr="00AD03B4">
        <w:rPr>
          <w:i/>
        </w:rPr>
        <w:t>to</w:t>
      </w:r>
      <w:proofErr w:type="spellEnd"/>
      <w:r w:rsidRPr="00AD03B4">
        <w:rPr>
          <w:i/>
        </w:rPr>
        <w:t xml:space="preserve"> </w:t>
      </w:r>
      <w:proofErr w:type="spellStart"/>
      <w:r w:rsidRPr="00AD03B4">
        <w:rPr>
          <w:i/>
        </w:rPr>
        <w:t>the</w:t>
      </w:r>
      <w:proofErr w:type="spellEnd"/>
      <w:r w:rsidRPr="00AD03B4">
        <w:rPr>
          <w:i/>
        </w:rPr>
        <w:t xml:space="preserve"> </w:t>
      </w:r>
      <w:proofErr w:type="spellStart"/>
      <w:r w:rsidRPr="00AD03B4">
        <w:rPr>
          <w:i/>
        </w:rPr>
        <w:t>Seafarers</w:t>
      </w:r>
      <w:proofErr w:type="spellEnd"/>
      <w:r w:rsidRPr="003E7ADF">
        <w:t xml:space="preserve">’ Training, </w:t>
      </w:r>
      <w:proofErr w:type="spellStart"/>
      <w:r w:rsidRPr="003E7ADF">
        <w:t>Certification</w:t>
      </w:r>
      <w:proofErr w:type="spellEnd"/>
      <w:r w:rsidRPr="003E7ADF">
        <w:t xml:space="preserve"> </w:t>
      </w:r>
      <w:proofErr w:type="spellStart"/>
      <w:r w:rsidRPr="003E7ADF">
        <w:t>and</w:t>
      </w:r>
      <w:proofErr w:type="spellEnd"/>
      <w:r w:rsidRPr="003E7ADF">
        <w:t xml:space="preserve"> </w:t>
      </w:r>
      <w:proofErr w:type="spellStart"/>
      <w:r w:rsidRPr="003E7ADF">
        <w:t>Watchkeeping</w:t>
      </w:r>
      <w:proofErr w:type="spellEnd"/>
      <w:r w:rsidRPr="003E7ADF">
        <w:t xml:space="preserve"> (STCW) </w:t>
      </w:r>
      <w:proofErr w:type="spellStart"/>
      <w:r w:rsidRPr="003E7ADF">
        <w:t>Code</w:t>
      </w:r>
      <w:proofErr w:type="spellEnd"/>
      <w:r w:rsidR="00D029F5" w:rsidRPr="003E7ADF">
        <w:t xml:space="preserve"> The 2010 Manila Conference.</w:t>
      </w:r>
    </w:p>
    <w:p w:rsidR="00D029F5" w:rsidRPr="003E7ADF" w:rsidRDefault="00D029F5" w:rsidP="00C84CA6">
      <w:pPr>
        <w:spacing w:line="240" w:lineRule="auto"/>
        <w:jc w:val="both"/>
      </w:pPr>
      <w:proofErr w:type="spellStart"/>
      <w:r w:rsidRPr="003E7ADF">
        <w:t>Chae</w:t>
      </w:r>
      <w:proofErr w:type="spellEnd"/>
      <w:r w:rsidRPr="003E7ADF">
        <w:t xml:space="preserve">, C. J. (2011). The STCW Manila </w:t>
      </w:r>
      <w:proofErr w:type="spellStart"/>
      <w:r w:rsidRPr="003E7ADF">
        <w:t>amendments</w:t>
      </w:r>
      <w:proofErr w:type="spellEnd"/>
      <w:r w:rsidRPr="003E7ADF">
        <w:t xml:space="preserve">: </w:t>
      </w:r>
      <w:proofErr w:type="spellStart"/>
      <w:r w:rsidRPr="003E7ADF">
        <w:t>its</w:t>
      </w:r>
      <w:proofErr w:type="spellEnd"/>
      <w:r w:rsidRPr="003E7ADF">
        <w:t xml:space="preserve"> </w:t>
      </w:r>
      <w:proofErr w:type="spellStart"/>
      <w:r w:rsidRPr="003E7ADF">
        <w:t>challenges</w:t>
      </w:r>
      <w:proofErr w:type="spellEnd"/>
      <w:r w:rsidRPr="003E7ADF">
        <w:t xml:space="preserve"> </w:t>
      </w:r>
      <w:proofErr w:type="spellStart"/>
      <w:r w:rsidRPr="003E7ADF">
        <w:t>to</w:t>
      </w:r>
      <w:proofErr w:type="spellEnd"/>
      <w:r w:rsidRPr="003E7ADF">
        <w:t xml:space="preserve"> </w:t>
      </w:r>
      <w:proofErr w:type="spellStart"/>
      <w:r w:rsidRPr="003E7ADF">
        <w:t>the</w:t>
      </w:r>
      <w:proofErr w:type="spellEnd"/>
      <w:r w:rsidRPr="003E7ADF">
        <w:t xml:space="preserve"> Far East.</w:t>
      </w:r>
    </w:p>
    <w:p w:rsidR="00AE1DD8" w:rsidRPr="003E7ADF" w:rsidRDefault="00AE1DD8" w:rsidP="00C84CA6">
      <w:pPr>
        <w:spacing w:line="240" w:lineRule="auto"/>
        <w:jc w:val="both"/>
        <w:rPr>
          <w:sz w:val="22"/>
        </w:rPr>
      </w:pPr>
      <w:proofErr w:type="spellStart"/>
      <w:r w:rsidRPr="003E7ADF">
        <w:rPr>
          <w:sz w:val="22"/>
        </w:rPr>
        <w:t>Parasuraman</w:t>
      </w:r>
      <w:proofErr w:type="spellEnd"/>
      <w:r w:rsidRPr="003E7ADF">
        <w:rPr>
          <w:sz w:val="22"/>
        </w:rPr>
        <w:t xml:space="preserve">, A., </w:t>
      </w:r>
      <w:proofErr w:type="spellStart"/>
      <w:r w:rsidRPr="003E7ADF">
        <w:rPr>
          <w:sz w:val="22"/>
        </w:rPr>
        <w:t>Zeithaml</w:t>
      </w:r>
      <w:proofErr w:type="spellEnd"/>
      <w:r w:rsidRPr="003E7ADF">
        <w:rPr>
          <w:sz w:val="22"/>
        </w:rPr>
        <w:t xml:space="preserve">, V. A., &amp; </w:t>
      </w:r>
      <w:proofErr w:type="spellStart"/>
      <w:r w:rsidRPr="003E7ADF">
        <w:rPr>
          <w:sz w:val="22"/>
        </w:rPr>
        <w:t>Berry</w:t>
      </w:r>
      <w:proofErr w:type="spellEnd"/>
      <w:r w:rsidRPr="003E7ADF">
        <w:rPr>
          <w:sz w:val="22"/>
        </w:rPr>
        <w:t xml:space="preserve">, L. L. (1985). A </w:t>
      </w:r>
      <w:proofErr w:type="spellStart"/>
      <w:r w:rsidRPr="003E7ADF">
        <w:rPr>
          <w:sz w:val="22"/>
        </w:rPr>
        <w:t>conceptual</w:t>
      </w:r>
      <w:proofErr w:type="spellEnd"/>
      <w:r w:rsidRPr="003E7ADF">
        <w:rPr>
          <w:sz w:val="22"/>
        </w:rPr>
        <w:t xml:space="preserve"> model of service </w:t>
      </w:r>
      <w:proofErr w:type="spellStart"/>
      <w:r w:rsidRPr="003E7ADF">
        <w:rPr>
          <w:sz w:val="22"/>
        </w:rPr>
        <w:t>quality</w:t>
      </w:r>
      <w:proofErr w:type="spellEnd"/>
      <w:r w:rsidRPr="003E7ADF">
        <w:rPr>
          <w:sz w:val="22"/>
        </w:rPr>
        <w:t xml:space="preserve"> </w:t>
      </w:r>
      <w:proofErr w:type="spellStart"/>
      <w:r w:rsidRPr="003E7ADF">
        <w:rPr>
          <w:sz w:val="22"/>
        </w:rPr>
        <w:t>and</w:t>
      </w:r>
      <w:proofErr w:type="spellEnd"/>
      <w:r w:rsidRPr="003E7ADF">
        <w:rPr>
          <w:sz w:val="22"/>
        </w:rPr>
        <w:t xml:space="preserve"> </w:t>
      </w:r>
      <w:proofErr w:type="spellStart"/>
      <w:r w:rsidRPr="003E7ADF">
        <w:rPr>
          <w:sz w:val="22"/>
        </w:rPr>
        <w:t>its</w:t>
      </w:r>
      <w:proofErr w:type="spellEnd"/>
      <w:r w:rsidRPr="003E7ADF">
        <w:rPr>
          <w:sz w:val="22"/>
        </w:rPr>
        <w:t xml:space="preserve"> </w:t>
      </w:r>
      <w:proofErr w:type="spellStart"/>
      <w:r w:rsidRPr="003E7ADF">
        <w:rPr>
          <w:sz w:val="22"/>
        </w:rPr>
        <w:t>implication</w:t>
      </w:r>
      <w:proofErr w:type="spellEnd"/>
      <w:r w:rsidRPr="003E7ADF">
        <w:rPr>
          <w:sz w:val="22"/>
        </w:rPr>
        <w:t xml:space="preserve"> for </w:t>
      </w:r>
      <w:proofErr w:type="spellStart"/>
      <w:r w:rsidRPr="003E7ADF">
        <w:rPr>
          <w:sz w:val="22"/>
        </w:rPr>
        <w:t>future</w:t>
      </w:r>
      <w:proofErr w:type="spellEnd"/>
      <w:r w:rsidRPr="003E7ADF">
        <w:rPr>
          <w:sz w:val="22"/>
        </w:rPr>
        <w:t xml:space="preserve"> </w:t>
      </w:r>
      <w:proofErr w:type="spellStart"/>
      <w:r w:rsidRPr="003E7ADF">
        <w:rPr>
          <w:sz w:val="22"/>
        </w:rPr>
        <w:t>research</w:t>
      </w:r>
      <w:proofErr w:type="spellEnd"/>
      <w:r w:rsidRPr="003E7ADF">
        <w:rPr>
          <w:sz w:val="22"/>
        </w:rPr>
        <w:t xml:space="preserve">, </w:t>
      </w:r>
      <w:r w:rsidRPr="00AD03B4">
        <w:rPr>
          <w:i/>
          <w:sz w:val="22"/>
        </w:rPr>
        <w:t>Journal of Marketing, 49(4), 41-50.</w:t>
      </w:r>
    </w:p>
    <w:p w:rsidR="00217165" w:rsidRPr="003E7ADF" w:rsidRDefault="00217165" w:rsidP="00C84CA6">
      <w:pPr>
        <w:spacing w:line="240" w:lineRule="auto"/>
        <w:jc w:val="both"/>
      </w:pPr>
      <w:proofErr w:type="spellStart"/>
      <w:r w:rsidRPr="003E7ADF">
        <w:t>Schwartzman</w:t>
      </w:r>
      <w:proofErr w:type="spellEnd"/>
      <w:r w:rsidRPr="003E7ADF">
        <w:t xml:space="preserve"> R. </w:t>
      </w:r>
      <w:proofErr w:type="spellStart"/>
      <w:r w:rsidRPr="003E7ADF">
        <w:t>Are</w:t>
      </w:r>
      <w:proofErr w:type="spellEnd"/>
      <w:r w:rsidRPr="003E7ADF">
        <w:t xml:space="preserve"> </w:t>
      </w:r>
      <w:proofErr w:type="spellStart"/>
      <w:r w:rsidRPr="003E7ADF">
        <w:t>students</w:t>
      </w:r>
      <w:proofErr w:type="spellEnd"/>
      <w:r w:rsidRPr="003E7ADF">
        <w:t xml:space="preserve"> </w:t>
      </w:r>
      <w:proofErr w:type="spellStart"/>
      <w:r w:rsidRPr="003E7ADF">
        <w:t>customers</w:t>
      </w:r>
      <w:proofErr w:type="spellEnd"/>
      <w:r w:rsidRPr="003E7ADF">
        <w:t xml:space="preserve">? </w:t>
      </w:r>
      <w:proofErr w:type="spellStart"/>
      <w:r w:rsidRPr="003E7ADF">
        <w:t>the</w:t>
      </w:r>
      <w:proofErr w:type="spellEnd"/>
      <w:r w:rsidRPr="003E7ADF">
        <w:t xml:space="preserve"> </w:t>
      </w:r>
      <w:proofErr w:type="spellStart"/>
      <w:r w:rsidRPr="003E7ADF">
        <w:t>metaphoric</w:t>
      </w:r>
      <w:proofErr w:type="spellEnd"/>
      <w:r w:rsidRPr="003E7ADF">
        <w:t xml:space="preserve"> </w:t>
      </w:r>
      <w:proofErr w:type="spellStart"/>
      <w:r w:rsidRPr="003E7ADF">
        <w:t>mismatch</w:t>
      </w:r>
      <w:proofErr w:type="spellEnd"/>
      <w:r w:rsidRPr="003E7ADF">
        <w:t xml:space="preserve"> </w:t>
      </w:r>
      <w:proofErr w:type="spellStart"/>
      <w:r w:rsidRPr="003E7ADF">
        <w:t>between</w:t>
      </w:r>
      <w:proofErr w:type="spellEnd"/>
      <w:r w:rsidRPr="003E7ADF">
        <w:t xml:space="preserve"> </w:t>
      </w:r>
      <w:proofErr w:type="spellStart"/>
      <w:r w:rsidRPr="003E7ADF">
        <w:t>management</w:t>
      </w:r>
      <w:proofErr w:type="spellEnd"/>
      <w:r w:rsidRPr="003E7ADF">
        <w:t xml:space="preserve"> </w:t>
      </w:r>
      <w:proofErr w:type="spellStart"/>
      <w:r w:rsidRPr="003E7ADF">
        <w:t>and</w:t>
      </w:r>
      <w:proofErr w:type="spellEnd"/>
      <w:r w:rsidRPr="003E7ADF">
        <w:t xml:space="preserve"> </w:t>
      </w:r>
      <w:proofErr w:type="spellStart"/>
      <w:r w:rsidRPr="003E7ADF">
        <w:t>education</w:t>
      </w:r>
      <w:proofErr w:type="spellEnd"/>
      <w:r w:rsidRPr="003E7ADF">
        <w:t xml:space="preserve">. </w:t>
      </w:r>
      <w:proofErr w:type="spellStart"/>
      <w:r w:rsidRPr="00AD03B4">
        <w:rPr>
          <w:i/>
        </w:rPr>
        <w:t>Education</w:t>
      </w:r>
      <w:proofErr w:type="spellEnd"/>
      <w:r w:rsidRPr="00AD03B4">
        <w:rPr>
          <w:i/>
        </w:rPr>
        <w:t xml:space="preserve"> 1996,116(2):215-22.</w:t>
      </w:r>
    </w:p>
    <w:p w:rsidR="00217165" w:rsidRPr="003E7ADF" w:rsidRDefault="00217165" w:rsidP="00C84CA6">
      <w:pPr>
        <w:spacing w:line="240" w:lineRule="auto"/>
        <w:jc w:val="both"/>
      </w:pPr>
      <w:proofErr w:type="spellStart"/>
      <w:r w:rsidRPr="003E7ADF">
        <w:t>Albanese</w:t>
      </w:r>
      <w:proofErr w:type="spellEnd"/>
      <w:r w:rsidRPr="003E7ADF">
        <w:t xml:space="preserve"> M. </w:t>
      </w:r>
      <w:proofErr w:type="spellStart"/>
      <w:r w:rsidRPr="003E7ADF">
        <w:t>Students</w:t>
      </w:r>
      <w:proofErr w:type="spellEnd"/>
      <w:r w:rsidRPr="003E7ADF">
        <w:t xml:space="preserve"> </w:t>
      </w:r>
      <w:proofErr w:type="spellStart"/>
      <w:r w:rsidRPr="003E7ADF">
        <w:t>are</w:t>
      </w:r>
      <w:proofErr w:type="spellEnd"/>
      <w:r w:rsidRPr="003E7ADF">
        <w:t xml:space="preserve"> not </w:t>
      </w:r>
      <w:proofErr w:type="spellStart"/>
      <w:r w:rsidRPr="003E7ADF">
        <w:t>customers</w:t>
      </w:r>
      <w:proofErr w:type="spellEnd"/>
      <w:r w:rsidRPr="003E7ADF">
        <w:t xml:space="preserve">: a </w:t>
      </w:r>
      <w:proofErr w:type="spellStart"/>
      <w:r w:rsidRPr="003E7ADF">
        <w:t>better</w:t>
      </w:r>
      <w:proofErr w:type="spellEnd"/>
      <w:r w:rsidRPr="003E7ADF">
        <w:t xml:space="preserve"> model for </w:t>
      </w:r>
      <w:proofErr w:type="spellStart"/>
      <w:r w:rsidRPr="003E7ADF">
        <w:t>medical</w:t>
      </w:r>
      <w:proofErr w:type="spellEnd"/>
      <w:r w:rsidRPr="003E7ADF">
        <w:t xml:space="preserve"> </w:t>
      </w:r>
      <w:proofErr w:type="spellStart"/>
      <w:r w:rsidRPr="003E7ADF">
        <w:t>education</w:t>
      </w:r>
      <w:proofErr w:type="spellEnd"/>
      <w:r w:rsidRPr="003E7ADF">
        <w:t xml:space="preserve">. </w:t>
      </w:r>
      <w:proofErr w:type="spellStart"/>
      <w:r w:rsidRPr="00AD03B4">
        <w:rPr>
          <w:i/>
        </w:rPr>
        <w:t>Acad.Med</w:t>
      </w:r>
      <w:proofErr w:type="spellEnd"/>
      <w:r w:rsidRPr="00AD03B4">
        <w:rPr>
          <w:i/>
        </w:rPr>
        <w:t>. 1999, 74 (11): 1172-</w:t>
      </w:r>
      <w:proofErr w:type="gramStart"/>
      <w:r w:rsidRPr="00AD03B4">
        <w:rPr>
          <w:i/>
        </w:rPr>
        <w:t>86 .</w:t>
      </w:r>
      <w:proofErr w:type="gramEnd"/>
    </w:p>
    <w:p w:rsidR="0031754E" w:rsidRPr="003E7ADF" w:rsidRDefault="0031754E" w:rsidP="00C84CA6">
      <w:pPr>
        <w:spacing w:line="240" w:lineRule="auto"/>
        <w:jc w:val="both"/>
      </w:pPr>
      <w:proofErr w:type="spellStart"/>
      <w:r w:rsidRPr="003E7ADF">
        <w:t>Sözmen</w:t>
      </w:r>
      <w:proofErr w:type="spellEnd"/>
      <w:r w:rsidRPr="003E7ADF">
        <w:t xml:space="preserve">, E. Y. (2004). Eğitimde kalite yaklaşımları. </w:t>
      </w:r>
      <w:r w:rsidRPr="00AD03B4">
        <w:rPr>
          <w:i/>
        </w:rPr>
        <w:t>Tıp Eğitimi Dünyası, 16(16).</w:t>
      </w:r>
    </w:p>
    <w:p w:rsidR="0031754E" w:rsidRPr="003E7ADF" w:rsidRDefault="0031754E" w:rsidP="00C84CA6">
      <w:pPr>
        <w:spacing w:line="240" w:lineRule="auto"/>
        <w:jc w:val="both"/>
      </w:pPr>
      <w:r w:rsidRPr="003E7ADF">
        <w:t xml:space="preserve">Aydın, M., (2008). </w:t>
      </w:r>
      <w:r w:rsidRPr="00AD03B4">
        <w:rPr>
          <w:i/>
        </w:rPr>
        <w:t xml:space="preserve">Hizmet Sektöründe Kalite ve Otomotiv Sektöründe Satış Sonrası Hizmet Kalitesinin Ölçülmesine Yönelik </w:t>
      </w:r>
      <w:r w:rsidRPr="00AD03B4">
        <w:rPr>
          <w:i/>
        </w:rPr>
        <w:lastRenderedPageBreak/>
        <w:t>Bir Uygulama.</w:t>
      </w:r>
      <w:r w:rsidRPr="003E7ADF">
        <w:t xml:space="preserve"> Yayınlanmamış Yüksek Lisans Tezi, Kocaeli Üniversitesi Sosyal Bilimler Enstitüsü, Kocaeli.</w:t>
      </w:r>
    </w:p>
    <w:p w:rsidR="0031754E" w:rsidRPr="003E7ADF" w:rsidRDefault="0031754E" w:rsidP="00C84CA6">
      <w:pPr>
        <w:spacing w:line="240" w:lineRule="auto"/>
        <w:jc w:val="both"/>
      </w:pPr>
      <w:r w:rsidRPr="003E7ADF">
        <w:t xml:space="preserve">Erişkin S., (2019). </w:t>
      </w:r>
      <w:r w:rsidRPr="00AD03B4">
        <w:rPr>
          <w:i/>
        </w:rPr>
        <w:t xml:space="preserve">Özel Okul Öncesi Eğitim Kurumlarında Hizmet Kalitesinin </w:t>
      </w:r>
      <w:proofErr w:type="spellStart"/>
      <w:r w:rsidRPr="00AD03B4">
        <w:rPr>
          <w:i/>
        </w:rPr>
        <w:t>Servqual</w:t>
      </w:r>
      <w:proofErr w:type="spellEnd"/>
      <w:r w:rsidRPr="00AD03B4">
        <w:rPr>
          <w:i/>
        </w:rPr>
        <w:t xml:space="preserve"> Yöntemi Kullanılarak Ölçülmesi: Ankara İli Örneği.</w:t>
      </w:r>
      <w:r w:rsidRPr="003E7ADF">
        <w:t xml:space="preserve"> Yayınlanmamış Yüksek Lisans Tezi Gazi Üniversitesi Sosyal Bilimler Enstitüsü, Ankara.</w:t>
      </w:r>
    </w:p>
    <w:p w:rsidR="00B11C3A" w:rsidRPr="003E7ADF" w:rsidRDefault="00B11C3A" w:rsidP="00C84CA6">
      <w:pPr>
        <w:spacing w:line="240" w:lineRule="auto"/>
        <w:jc w:val="both"/>
      </w:pPr>
      <w:r w:rsidRPr="003E7ADF">
        <w:t xml:space="preserve">Gürbüz, E., </w:t>
      </w:r>
      <w:proofErr w:type="spellStart"/>
      <w:r w:rsidRPr="003E7ADF">
        <w:t>Ergülen</w:t>
      </w:r>
      <w:proofErr w:type="spellEnd"/>
      <w:r w:rsidRPr="003E7ADF">
        <w:t xml:space="preserve">, A. (2006). </w:t>
      </w:r>
      <w:r w:rsidRPr="00AD03B4">
        <w:rPr>
          <w:i/>
        </w:rPr>
        <w:t xml:space="preserve">Hizmet Kalitesinin Ölçümü ve </w:t>
      </w:r>
      <w:proofErr w:type="spellStart"/>
      <w:r w:rsidRPr="00AD03B4">
        <w:rPr>
          <w:i/>
        </w:rPr>
        <w:t>Grönroos</w:t>
      </w:r>
      <w:proofErr w:type="spellEnd"/>
      <w:r w:rsidRPr="00AD03B4">
        <w:rPr>
          <w:i/>
        </w:rPr>
        <w:t xml:space="preserve"> Modeli Üzerine Bir Araştırma.</w:t>
      </w:r>
      <w:r w:rsidRPr="003E7ADF">
        <w:t xml:space="preserve"> İstanbul Üniversitesi Siyasal Bilgiler Fakültesi Dergisi, 35, 173-190.</w:t>
      </w:r>
    </w:p>
    <w:p w:rsidR="00B11C3A" w:rsidRPr="00FA54B8" w:rsidRDefault="00B11C3A" w:rsidP="00C84CA6">
      <w:pPr>
        <w:spacing w:line="240" w:lineRule="auto"/>
        <w:jc w:val="both"/>
      </w:pPr>
      <w:proofErr w:type="spellStart"/>
      <w:r w:rsidRPr="00FA54B8">
        <w:t>Cronin</w:t>
      </w:r>
      <w:proofErr w:type="spellEnd"/>
      <w:r w:rsidRPr="00FA54B8">
        <w:t xml:space="preserve"> </w:t>
      </w:r>
      <w:proofErr w:type="spellStart"/>
      <w:r w:rsidRPr="00FA54B8">
        <w:t>Jr</w:t>
      </w:r>
      <w:proofErr w:type="spellEnd"/>
      <w:r w:rsidRPr="00FA54B8">
        <w:t xml:space="preserve">, J. J., Taylor, S. A. (1992). </w:t>
      </w:r>
      <w:proofErr w:type="spellStart"/>
      <w:r w:rsidRPr="00FA54B8">
        <w:t>Measuring</w:t>
      </w:r>
      <w:proofErr w:type="spellEnd"/>
      <w:r w:rsidRPr="00FA54B8">
        <w:t xml:space="preserve"> service </w:t>
      </w:r>
      <w:proofErr w:type="spellStart"/>
      <w:r w:rsidRPr="00FA54B8">
        <w:t>quality</w:t>
      </w:r>
      <w:proofErr w:type="spellEnd"/>
      <w:r w:rsidRPr="00FA54B8">
        <w:t xml:space="preserve">: a </w:t>
      </w:r>
      <w:proofErr w:type="spellStart"/>
      <w:r w:rsidRPr="00FA54B8">
        <w:t>reexamination</w:t>
      </w:r>
      <w:proofErr w:type="spellEnd"/>
      <w:r w:rsidRPr="00FA54B8">
        <w:t xml:space="preserve"> </w:t>
      </w:r>
      <w:proofErr w:type="spellStart"/>
      <w:r w:rsidRPr="00FA54B8">
        <w:t>and</w:t>
      </w:r>
      <w:proofErr w:type="spellEnd"/>
      <w:r w:rsidRPr="00FA54B8">
        <w:t xml:space="preserve"> </w:t>
      </w:r>
      <w:proofErr w:type="spellStart"/>
      <w:r w:rsidRPr="00FA54B8">
        <w:t>extension</w:t>
      </w:r>
      <w:proofErr w:type="spellEnd"/>
      <w:r w:rsidRPr="00FA54B8">
        <w:t xml:space="preserve">. </w:t>
      </w:r>
      <w:r w:rsidRPr="00AD03B4">
        <w:rPr>
          <w:i/>
        </w:rPr>
        <w:t>Journal of marketing, 56(3), 55-68.</w:t>
      </w:r>
    </w:p>
    <w:p w:rsidR="003E7ADF" w:rsidRPr="00FA54B8" w:rsidRDefault="00FA54B8" w:rsidP="00C84CA6">
      <w:pPr>
        <w:spacing w:line="240" w:lineRule="auto"/>
        <w:jc w:val="both"/>
        <w:rPr>
          <w:sz w:val="22"/>
        </w:rPr>
      </w:pPr>
      <w:r w:rsidRPr="00FA54B8">
        <w:rPr>
          <w:sz w:val="22"/>
        </w:rPr>
        <w:t>Yüksek</w:t>
      </w:r>
      <w:r w:rsidR="00AD03B4">
        <w:rPr>
          <w:sz w:val="22"/>
        </w:rPr>
        <w:t xml:space="preserve">öğretim kurumu 2020 </w:t>
      </w:r>
      <w:r w:rsidR="00AD03B4" w:rsidRPr="00AD03B4">
        <w:rPr>
          <w:sz w:val="22"/>
        </w:rPr>
        <w:t>https://www.yok.gov.tr/Sayfalar/ Haberler/2020/koronavirus_bilgilendirme_1.aspx, Erişim Tarihi 11.04.2020</w:t>
      </w:r>
      <w:r w:rsidR="003E7ADF" w:rsidRPr="00FA54B8">
        <w:rPr>
          <w:sz w:val="22"/>
        </w:rPr>
        <w:t>.</w:t>
      </w:r>
    </w:p>
    <w:p w:rsidR="003E7ADF" w:rsidRDefault="00FA54B8" w:rsidP="00C84CA6">
      <w:pPr>
        <w:spacing w:line="240" w:lineRule="auto"/>
        <w:jc w:val="both"/>
      </w:pPr>
      <w:r w:rsidRPr="00FA54B8">
        <w:rPr>
          <w:sz w:val="22"/>
        </w:rPr>
        <w:t xml:space="preserve">Yükseköğretim kurumu 2020 </w:t>
      </w:r>
      <w:r w:rsidR="00AD03B4" w:rsidRPr="00AD03B4">
        <w:t>https://www.yok.gov.tr/Sayfalar/</w:t>
      </w:r>
      <w:r w:rsidR="00AD03B4">
        <w:t xml:space="preserve"> </w:t>
      </w:r>
      <w:r w:rsidRPr="00FA54B8">
        <w:t>Haberler/2020/YKS%</w:t>
      </w:r>
      <w:r w:rsidR="009E78C0">
        <w:t>2</w:t>
      </w:r>
      <w:r w:rsidRPr="00FA54B8">
        <w:t>0Ertelenmesi%20Bas%C4%B1n%20A%C3%A7%C4%B1klamas%C4%B</w:t>
      </w:r>
      <w:r w:rsidR="00AD03B4">
        <w:t>1.aspx, Erişim Tarihi 11.04.2020</w:t>
      </w:r>
      <w:r w:rsidRPr="00FA54B8">
        <w:t>.</w:t>
      </w:r>
    </w:p>
    <w:p w:rsidR="00FA54B8" w:rsidRPr="00AD03B4" w:rsidRDefault="00AD03B4" w:rsidP="00C84CA6">
      <w:pPr>
        <w:spacing w:line="240" w:lineRule="auto"/>
        <w:jc w:val="both"/>
        <w:rPr>
          <w:i/>
        </w:rPr>
      </w:pPr>
      <w:r>
        <w:rPr>
          <w:sz w:val="22"/>
        </w:rPr>
        <w:t>SOLAK, H. İ., ÜTEBAY, G., &amp; YALÇIN</w:t>
      </w:r>
      <w:r w:rsidR="00FA54B8" w:rsidRPr="00FA54B8">
        <w:rPr>
          <w:sz w:val="22"/>
        </w:rPr>
        <w:t xml:space="preserve"> B.</w:t>
      </w:r>
      <w:proofErr w:type="gramStart"/>
      <w:r>
        <w:rPr>
          <w:sz w:val="22"/>
        </w:rPr>
        <w:t>,</w:t>
      </w:r>
      <w:r w:rsidR="00FA54B8" w:rsidRPr="00FA54B8">
        <w:rPr>
          <w:sz w:val="22"/>
        </w:rPr>
        <w:t xml:space="preserve"> </w:t>
      </w:r>
      <w:r w:rsidR="00FA54B8">
        <w:rPr>
          <w:sz w:val="22"/>
        </w:rPr>
        <w:t xml:space="preserve"> (</w:t>
      </w:r>
      <w:proofErr w:type="gramEnd"/>
      <w:r w:rsidR="00FA54B8">
        <w:rPr>
          <w:sz w:val="22"/>
        </w:rPr>
        <w:t xml:space="preserve">2020). </w:t>
      </w:r>
      <w:r w:rsidR="00FA54B8" w:rsidRPr="00FA54B8">
        <w:rPr>
          <w:sz w:val="22"/>
        </w:rPr>
        <w:t>Uzaktan eğitim öğrencilerinin basılı ve dijital ortamdaki sınav başarılarının karşılaştırılması.</w:t>
      </w:r>
      <w:r w:rsidR="00FA54B8">
        <w:rPr>
          <w:sz w:val="22"/>
        </w:rPr>
        <w:t xml:space="preserve"> </w:t>
      </w:r>
      <w:proofErr w:type="spellStart"/>
      <w:r w:rsidRPr="00AD03B4">
        <w:rPr>
          <w:i/>
        </w:rPr>
        <w:t>Açıköğretim</w:t>
      </w:r>
      <w:proofErr w:type="spellEnd"/>
      <w:r w:rsidRPr="00AD03B4">
        <w:rPr>
          <w:i/>
        </w:rPr>
        <w:t xml:space="preserve"> Uygulamaları ve Araştırmaları Dergisi, 6(1), 41-52.</w:t>
      </w:r>
    </w:p>
    <w:sectPr w:rsidR="00FA54B8" w:rsidRPr="00AD03B4" w:rsidSect="00C8632A">
      <w:endnotePr>
        <w:numFmt w:val="decimal"/>
      </w:endnotePr>
      <w:type w:val="continuous"/>
      <w:pgSz w:w="11906" w:h="16838" w:code="9"/>
      <w:pgMar w:top="2835" w:right="2552"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6ED9" w:rsidRDefault="00026ED9" w:rsidP="00604908">
      <w:pPr>
        <w:spacing w:after="0" w:line="240" w:lineRule="auto"/>
      </w:pPr>
      <w:r>
        <w:separator/>
      </w:r>
    </w:p>
  </w:endnote>
  <w:endnote w:type="continuationSeparator" w:id="0">
    <w:p w:rsidR="00026ED9" w:rsidRDefault="00026ED9" w:rsidP="0060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6ED9" w:rsidRDefault="00026ED9" w:rsidP="00604908">
      <w:pPr>
        <w:spacing w:after="0" w:line="240" w:lineRule="auto"/>
      </w:pPr>
      <w:r>
        <w:separator/>
      </w:r>
    </w:p>
  </w:footnote>
  <w:footnote w:type="continuationSeparator" w:id="0">
    <w:p w:rsidR="00026ED9" w:rsidRDefault="00026ED9" w:rsidP="00604908">
      <w:pPr>
        <w:spacing w:after="0" w:line="240" w:lineRule="auto"/>
      </w:pPr>
      <w:r>
        <w:continuationSeparator/>
      </w:r>
    </w:p>
  </w:footnote>
  <w:footnote w:id="1">
    <w:p w:rsidR="002F4568" w:rsidRDefault="002F4568" w:rsidP="002F4568">
      <w:pPr>
        <w:pStyle w:val="DipnotMetni"/>
        <w:jc w:val="both"/>
      </w:pPr>
      <w:r>
        <w:rPr>
          <w:rStyle w:val="DipnotBavurusu"/>
        </w:rPr>
        <w:footnoteRef/>
      </w:r>
      <w:proofErr w:type="spellStart"/>
      <w:r>
        <w:t>Öğr</w:t>
      </w:r>
      <w:proofErr w:type="spellEnd"/>
      <w:r>
        <w:t>. Gör.</w:t>
      </w:r>
      <w:r>
        <w:t>,</w:t>
      </w:r>
      <w:r>
        <w:t xml:space="preserve"> </w:t>
      </w:r>
      <w:r w:rsidRPr="002F4568">
        <w:t>Bartın M.Y.O. Ulaştırma Hizmetleri Bölümü Bartın,</w:t>
      </w:r>
      <w:r>
        <w:t xml:space="preserve"> </w:t>
      </w:r>
      <w:r w:rsidRPr="002F4568">
        <w:t>Türkiye ishakaltinpinar@hotmail.com</w:t>
      </w:r>
    </w:p>
  </w:footnote>
  <w:footnote w:id="2">
    <w:p w:rsidR="002F4568" w:rsidRDefault="002F4568" w:rsidP="002F4568">
      <w:pPr>
        <w:pStyle w:val="DipnotMetni"/>
        <w:jc w:val="both"/>
      </w:pPr>
      <w:r>
        <w:rPr>
          <w:rStyle w:val="DipnotBavurusu"/>
        </w:rPr>
        <w:footnoteRef/>
      </w:r>
      <w:r>
        <w:t xml:space="preserve"> Prof. Dr.</w:t>
      </w:r>
      <w:r>
        <w:t>,</w:t>
      </w:r>
      <w:r>
        <w:t xml:space="preserve"> </w:t>
      </w:r>
      <w:r w:rsidRPr="002F4568">
        <w:t>Karadeniz Teknik Üniversitesi/Sürmene Deniz Bilimleri Fakültesi, Deniz Ulaştırma İşletme Mühendisliği Bölümü Trabzon, Türkiye ebasar@ktu.edu.tr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4568" w:rsidRPr="002F4568" w:rsidRDefault="002F4568" w:rsidP="002F4568">
    <w:pPr>
      <w:tabs>
        <w:tab w:val="center" w:pos="4536"/>
        <w:tab w:val="right" w:pos="9072"/>
      </w:tabs>
      <w:spacing w:after="0" w:line="240" w:lineRule="auto"/>
      <w:rPr>
        <w:rFonts w:eastAsia="Times New Roman" w:cs="Times New Roman"/>
        <w:i/>
        <w:sz w:val="20"/>
        <w:szCs w:val="20"/>
        <w:u w:val="single"/>
        <w:lang w:eastAsia="tr-TR"/>
      </w:rPr>
    </w:pPr>
    <w:r>
      <w:rPr>
        <w:rFonts w:eastAsia="Calibri" w:cs="Times New Roman"/>
        <w:i/>
        <w:sz w:val="20"/>
        <w:szCs w:val="20"/>
        <w:u w:val="single"/>
        <w:lang w:eastAsia="tr-TR"/>
      </w:rPr>
      <w:t>Yükseköğretim Denizcilik</w:t>
    </w:r>
    <w:r w:rsidRPr="002F4568">
      <w:rPr>
        <w:rFonts w:eastAsia="Calibri" w:cs="Times New Roman"/>
        <w:i/>
        <w:sz w:val="20"/>
        <w:szCs w:val="20"/>
        <w:u w:val="single"/>
        <w:lang w:eastAsia="tr-TR"/>
      </w:rPr>
      <w:t>…</w:t>
    </w:r>
    <w:r w:rsidRPr="002F4568">
      <w:rPr>
        <w:rFonts w:eastAsia="Times New Roman" w:cs="Times New Roman"/>
        <w:i/>
        <w:sz w:val="20"/>
        <w:szCs w:val="20"/>
        <w:u w:val="single"/>
        <w:lang w:eastAsia="tr-TR"/>
      </w:rPr>
      <w:t xml:space="preserve"> </w:t>
    </w:r>
    <w:r>
      <w:rPr>
        <w:rFonts w:eastAsia="Times New Roman" w:cs="Times New Roman"/>
        <w:i/>
        <w:sz w:val="20"/>
        <w:szCs w:val="20"/>
        <w:u w:val="single"/>
        <w:lang w:eastAsia="tr-TR"/>
      </w:rPr>
      <w:t xml:space="preserve">              </w:t>
    </w:r>
    <w:r w:rsidRPr="002F4568">
      <w:rPr>
        <w:rFonts w:eastAsia="Times New Roman" w:cs="Times New Roman"/>
        <w:i/>
        <w:sz w:val="20"/>
        <w:szCs w:val="20"/>
        <w:u w:val="single"/>
        <w:lang w:eastAsia="tr-TR"/>
      </w:rPr>
      <w:t xml:space="preserve"> Denizcilik ve Lojistik Araştırmaları Dergisi</w:t>
    </w:r>
  </w:p>
  <w:p w:rsidR="002F4568" w:rsidRDefault="002F456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22"/>
    <w:rsid w:val="00015612"/>
    <w:rsid w:val="00026ED9"/>
    <w:rsid w:val="00032933"/>
    <w:rsid w:val="000351CA"/>
    <w:rsid w:val="000512A1"/>
    <w:rsid w:val="000678FF"/>
    <w:rsid w:val="00071F22"/>
    <w:rsid w:val="00093197"/>
    <w:rsid w:val="00115F96"/>
    <w:rsid w:val="00117EC2"/>
    <w:rsid w:val="001248D8"/>
    <w:rsid w:val="0012592A"/>
    <w:rsid w:val="00156BFD"/>
    <w:rsid w:val="00170AFF"/>
    <w:rsid w:val="00192764"/>
    <w:rsid w:val="001B50FC"/>
    <w:rsid w:val="001F4290"/>
    <w:rsid w:val="00217165"/>
    <w:rsid w:val="0022549F"/>
    <w:rsid w:val="002258AC"/>
    <w:rsid w:val="00292206"/>
    <w:rsid w:val="00294160"/>
    <w:rsid w:val="002A31ED"/>
    <w:rsid w:val="002A5F8C"/>
    <w:rsid w:val="002B60C5"/>
    <w:rsid w:val="002C4DFE"/>
    <w:rsid w:val="002C66C8"/>
    <w:rsid w:val="002F4568"/>
    <w:rsid w:val="00310D11"/>
    <w:rsid w:val="0031754E"/>
    <w:rsid w:val="003B1327"/>
    <w:rsid w:val="003E7ADF"/>
    <w:rsid w:val="00412E31"/>
    <w:rsid w:val="00441857"/>
    <w:rsid w:val="00471027"/>
    <w:rsid w:val="004C2C4D"/>
    <w:rsid w:val="004C65FD"/>
    <w:rsid w:val="004E1AAF"/>
    <w:rsid w:val="0052048E"/>
    <w:rsid w:val="00587E81"/>
    <w:rsid w:val="005D4C7D"/>
    <w:rsid w:val="00604908"/>
    <w:rsid w:val="0064150F"/>
    <w:rsid w:val="00690A50"/>
    <w:rsid w:val="006C1D7A"/>
    <w:rsid w:val="006E7AEF"/>
    <w:rsid w:val="00756D27"/>
    <w:rsid w:val="00763B41"/>
    <w:rsid w:val="00783713"/>
    <w:rsid w:val="007A1460"/>
    <w:rsid w:val="007A205E"/>
    <w:rsid w:val="007B624B"/>
    <w:rsid w:val="007C6C8A"/>
    <w:rsid w:val="007E13D2"/>
    <w:rsid w:val="00841F61"/>
    <w:rsid w:val="00853BD4"/>
    <w:rsid w:val="0085760B"/>
    <w:rsid w:val="008649E6"/>
    <w:rsid w:val="008D099E"/>
    <w:rsid w:val="008F53A6"/>
    <w:rsid w:val="009077FD"/>
    <w:rsid w:val="00920522"/>
    <w:rsid w:val="009A2C60"/>
    <w:rsid w:val="009B544C"/>
    <w:rsid w:val="009C0F67"/>
    <w:rsid w:val="009E4CF6"/>
    <w:rsid w:val="009E78C0"/>
    <w:rsid w:val="00A077C5"/>
    <w:rsid w:val="00A10E69"/>
    <w:rsid w:val="00A439D8"/>
    <w:rsid w:val="00AD03B4"/>
    <w:rsid w:val="00AE1DD8"/>
    <w:rsid w:val="00B11C3A"/>
    <w:rsid w:val="00B32884"/>
    <w:rsid w:val="00B32E11"/>
    <w:rsid w:val="00B40D5E"/>
    <w:rsid w:val="00BF6AA0"/>
    <w:rsid w:val="00C16180"/>
    <w:rsid w:val="00C41B95"/>
    <w:rsid w:val="00C76FF6"/>
    <w:rsid w:val="00C84CA6"/>
    <w:rsid w:val="00C8632A"/>
    <w:rsid w:val="00CA77F9"/>
    <w:rsid w:val="00CC4511"/>
    <w:rsid w:val="00CD70FE"/>
    <w:rsid w:val="00CE4F83"/>
    <w:rsid w:val="00CF7723"/>
    <w:rsid w:val="00D029F5"/>
    <w:rsid w:val="00D05DA5"/>
    <w:rsid w:val="00D15E5F"/>
    <w:rsid w:val="00D32BBA"/>
    <w:rsid w:val="00D32E34"/>
    <w:rsid w:val="00D341D7"/>
    <w:rsid w:val="00D57DDA"/>
    <w:rsid w:val="00D92369"/>
    <w:rsid w:val="00D95B11"/>
    <w:rsid w:val="00DB5E6C"/>
    <w:rsid w:val="00DD1063"/>
    <w:rsid w:val="00DD6C58"/>
    <w:rsid w:val="00E04B9B"/>
    <w:rsid w:val="00E04C39"/>
    <w:rsid w:val="00E27352"/>
    <w:rsid w:val="00E40573"/>
    <w:rsid w:val="00E434E1"/>
    <w:rsid w:val="00F04A8F"/>
    <w:rsid w:val="00F06274"/>
    <w:rsid w:val="00F17C3D"/>
    <w:rsid w:val="00F50D69"/>
    <w:rsid w:val="00F52386"/>
    <w:rsid w:val="00F617FA"/>
    <w:rsid w:val="00FA54B8"/>
    <w:rsid w:val="00FA7342"/>
    <w:rsid w:val="00FC3F94"/>
    <w:rsid w:val="00FC588A"/>
    <w:rsid w:val="00FD36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A0A4C"/>
  <w15:chartTrackingRefBased/>
  <w15:docId w15:val="{147DE70C-8032-440B-84CF-06BA23A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9E"/>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52386"/>
    <w:rPr>
      <w:color w:val="0000FF"/>
      <w:u w:val="single"/>
    </w:rPr>
  </w:style>
  <w:style w:type="character" w:customStyle="1" w:styleId="zmlenmeyenBahsetme1">
    <w:name w:val="Çözümlenmeyen Bahsetme1"/>
    <w:basedOn w:val="VarsaylanParagrafYazTipi"/>
    <w:uiPriority w:val="99"/>
    <w:semiHidden/>
    <w:unhideWhenUsed/>
    <w:rsid w:val="007C6C8A"/>
    <w:rPr>
      <w:color w:val="605E5C"/>
      <w:shd w:val="clear" w:color="auto" w:fill="E1DFDD"/>
    </w:rPr>
  </w:style>
  <w:style w:type="paragraph" w:styleId="ListeParagraf">
    <w:name w:val="List Paragraph"/>
    <w:basedOn w:val="Normal"/>
    <w:uiPriority w:val="34"/>
    <w:qFormat/>
    <w:rsid w:val="00BF6AA0"/>
    <w:pPr>
      <w:ind w:left="720"/>
      <w:contextualSpacing/>
    </w:pPr>
  </w:style>
  <w:style w:type="table" w:styleId="TabloKlavuzu">
    <w:name w:val="Table Grid"/>
    <w:basedOn w:val="NormalTablo"/>
    <w:uiPriority w:val="39"/>
    <w:rsid w:val="00B3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B32E11"/>
    <w:pPr>
      <w:spacing w:after="200" w:line="240" w:lineRule="auto"/>
    </w:pPr>
    <w:rPr>
      <w:i/>
      <w:iCs/>
      <w:color w:val="44546A" w:themeColor="text2"/>
      <w:sz w:val="18"/>
      <w:szCs w:val="18"/>
    </w:rPr>
  </w:style>
  <w:style w:type="paragraph" w:styleId="Dzeltme">
    <w:name w:val="Revision"/>
    <w:hidden/>
    <w:uiPriority w:val="99"/>
    <w:semiHidden/>
    <w:rsid w:val="00FC588A"/>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FC58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588A"/>
    <w:rPr>
      <w:rFonts w:ascii="Segoe UI" w:hAnsi="Segoe UI" w:cs="Segoe UI"/>
      <w:sz w:val="18"/>
      <w:szCs w:val="18"/>
    </w:rPr>
  </w:style>
  <w:style w:type="paragraph" w:styleId="stBilgi">
    <w:name w:val="header"/>
    <w:basedOn w:val="Normal"/>
    <w:link w:val="stBilgiChar"/>
    <w:uiPriority w:val="99"/>
    <w:unhideWhenUsed/>
    <w:rsid w:val="006049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4908"/>
    <w:rPr>
      <w:rFonts w:ascii="Times New Roman" w:hAnsi="Times New Roman"/>
      <w:sz w:val="24"/>
    </w:rPr>
  </w:style>
  <w:style w:type="paragraph" w:styleId="AltBilgi">
    <w:name w:val="footer"/>
    <w:basedOn w:val="Normal"/>
    <w:link w:val="AltBilgiChar"/>
    <w:uiPriority w:val="99"/>
    <w:unhideWhenUsed/>
    <w:rsid w:val="006049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4908"/>
    <w:rPr>
      <w:rFonts w:ascii="Times New Roman" w:hAnsi="Times New Roman"/>
      <w:sz w:val="24"/>
    </w:rPr>
  </w:style>
  <w:style w:type="paragraph" w:styleId="SonNotMetni">
    <w:name w:val="endnote text"/>
    <w:basedOn w:val="Normal"/>
    <w:link w:val="SonNotMetniChar"/>
    <w:uiPriority w:val="99"/>
    <w:semiHidden/>
    <w:unhideWhenUsed/>
    <w:rsid w:val="00C8632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8632A"/>
    <w:rPr>
      <w:rFonts w:ascii="Times New Roman" w:hAnsi="Times New Roman"/>
      <w:sz w:val="20"/>
      <w:szCs w:val="20"/>
    </w:rPr>
  </w:style>
  <w:style w:type="character" w:styleId="SonNotBavurusu">
    <w:name w:val="endnote reference"/>
    <w:basedOn w:val="VarsaylanParagrafYazTipi"/>
    <w:uiPriority w:val="99"/>
    <w:semiHidden/>
    <w:unhideWhenUsed/>
    <w:rsid w:val="00C8632A"/>
    <w:rPr>
      <w:vertAlign w:val="superscript"/>
    </w:rPr>
  </w:style>
  <w:style w:type="paragraph" w:styleId="DipnotMetni">
    <w:name w:val="footnote text"/>
    <w:basedOn w:val="Normal"/>
    <w:link w:val="DipnotMetniChar"/>
    <w:uiPriority w:val="99"/>
    <w:unhideWhenUsed/>
    <w:rsid w:val="00C8632A"/>
    <w:pPr>
      <w:spacing w:after="0" w:line="240" w:lineRule="auto"/>
    </w:pPr>
    <w:rPr>
      <w:sz w:val="20"/>
      <w:szCs w:val="20"/>
    </w:rPr>
  </w:style>
  <w:style w:type="character" w:customStyle="1" w:styleId="DipnotMetniChar">
    <w:name w:val="Dipnot Metni Char"/>
    <w:basedOn w:val="VarsaylanParagrafYazTipi"/>
    <w:link w:val="DipnotMetni"/>
    <w:uiPriority w:val="99"/>
    <w:rsid w:val="00C8632A"/>
    <w:rPr>
      <w:rFonts w:ascii="Times New Roman" w:hAnsi="Times New Roman"/>
      <w:sz w:val="20"/>
      <w:szCs w:val="20"/>
    </w:rPr>
  </w:style>
  <w:style w:type="character" w:styleId="DipnotBavurusu">
    <w:name w:val="footnote reference"/>
    <w:basedOn w:val="VarsaylanParagrafYazTipi"/>
    <w:uiPriority w:val="99"/>
    <w:semiHidden/>
    <w:unhideWhenUsed/>
    <w:rsid w:val="00C8632A"/>
    <w:rPr>
      <w:vertAlign w:val="superscript"/>
    </w:rPr>
  </w:style>
  <w:style w:type="paragraph" w:styleId="NormalWeb">
    <w:name w:val="Normal (Web)"/>
    <w:basedOn w:val="Normal"/>
    <w:uiPriority w:val="99"/>
    <w:unhideWhenUsed/>
    <w:rsid w:val="002F4568"/>
    <w:pPr>
      <w:spacing w:before="100" w:beforeAutospacing="1" w:after="100" w:afterAutospacing="1" w:line="240" w:lineRule="auto"/>
    </w:pPr>
    <w:rPr>
      <w:rFonts w:eastAsia="Times New Roman" w:cs="Times New Roman"/>
      <w:szCs w:val="24"/>
      <w:lang w:eastAsia="tr-TR"/>
    </w:rPr>
  </w:style>
  <w:style w:type="character" w:customStyle="1" w:styleId="qowt-stl-dipnotbavurusu">
    <w:name w:val="qowt-stl-dipnotbavurusu"/>
    <w:basedOn w:val="VarsaylanParagrafYazTipi"/>
    <w:rsid w:val="002F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38398">
      <w:bodyDiv w:val="1"/>
      <w:marLeft w:val="0"/>
      <w:marRight w:val="0"/>
      <w:marTop w:val="0"/>
      <w:marBottom w:val="0"/>
      <w:divBdr>
        <w:top w:val="none" w:sz="0" w:space="0" w:color="auto"/>
        <w:left w:val="none" w:sz="0" w:space="0" w:color="auto"/>
        <w:bottom w:val="none" w:sz="0" w:space="0" w:color="auto"/>
        <w:right w:val="none" w:sz="0" w:space="0" w:color="auto"/>
      </w:divBdr>
      <w:divsChild>
        <w:div w:id="486551525">
          <w:marLeft w:val="0"/>
          <w:marRight w:val="-15855"/>
          <w:marTop w:val="0"/>
          <w:marBottom w:val="0"/>
          <w:divBdr>
            <w:top w:val="none" w:sz="0" w:space="0" w:color="auto"/>
            <w:left w:val="none" w:sz="0" w:space="0" w:color="auto"/>
            <w:bottom w:val="none" w:sz="0" w:space="0" w:color="auto"/>
            <w:right w:val="none" w:sz="0" w:space="0" w:color="auto"/>
          </w:divBdr>
        </w:div>
        <w:div w:id="2110080631">
          <w:marLeft w:val="0"/>
          <w:marRight w:val="-15855"/>
          <w:marTop w:val="0"/>
          <w:marBottom w:val="0"/>
          <w:divBdr>
            <w:top w:val="none" w:sz="0" w:space="0" w:color="auto"/>
            <w:left w:val="none" w:sz="0" w:space="0" w:color="auto"/>
            <w:bottom w:val="none" w:sz="0" w:space="0" w:color="auto"/>
            <w:right w:val="none" w:sz="0" w:space="0" w:color="auto"/>
          </w:divBdr>
        </w:div>
        <w:div w:id="1469470046">
          <w:marLeft w:val="0"/>
          <w:marRight w:val="-15855"/>
          <w:marTop w:val="0"/>
          <w:marBottom w:val="0"/>
          <w:divBdr>
            <w:top w:val="none" w:sz="0" w:space="0" w:color="auto"/>
            <w:left w:val="none" w:sz="0" w:space="0" w:color="auto"/>
            <w:bottom w:val="none" w:sz="0" w:space="0" w:color="auto"/>
            <w:right w:val="none" w:sz="0" w:space="0" w:color="auto"/>
          </w:divBdr>
        </w:div>
      </w:divsChild>
    </w:div>
    <w:div w:id="516426678">
      <w:bodyDiv w:val="1"/>
      <w:marLeft w:val="0"/>
      <w:marRight w:val="0"/>
      <w:marTop w:val="0"/>
      <w:marBottom w:val="0"/>
      <w:divBdr>
        <w:top w:val="none" w:sz="0" w:space="0" w:color="auto"/>
        <w:left w:val="none" w:sz="0" w:space="0" w:color="auto"/>
        <w:bottom w:val="none" w:sz="0" w:space="0" w:color="auto"/>
        <w:right w:val="none" w:sz="0" w:space="0" w:color="auto"/>
      </w:divBdr>
    </w:div>
    <w:div w:id="930507566">
      <w:bodyDiv w:val="1"/>
      <w:marLeft w:val="0"/>
      <w:marRight w:val="0"/>
      <w:marTop w:val="0"/>
      <w:marBottom w:val="0"/>
      <w:divBdr>
        <w:top w:val="none" w:sz="0" w:space="0" w:color="auto"/>
        <w:left w:val="none" w:sz="0" w:space="0" w:color="auto"/>
        <w:bottom w:val="none" w:sz="0" w:space="0" w:color="auto"/>
        <w:right w:val="none" w:sz="0" w:space="0" w:color="auto"/>
      </w:divBdr>
    </w:div>
    <w:div w:id="1550455878">
      <w:bodyDiv w:val="1"/>
      <w:marLeft w:val="0"/>
      <w:marRight w:val="0"/>
      <w:marTop w:val="0"/>
      <w:marBottom w:val="0"/>
      <w:divBdr>
        <w:top w:val="none" w:sz="0" w:space="0" w:color="auto"/>
        <w:left w:val="none" w:sz="0" w:space="0" w:color="auto"/>
        <w:bottom w:val="none" w:sz="0" w:space="0" w:color="auto"/>
        <w:right w:val="none" w:sz="0" w:space="0" w:color="auto"/>
      </w:divBdr>
    </w:div>
    <w:div w:id="21326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8BA5-A872-4ACC-AA88-5D783777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14</Pages>
  <Words>4294</Words>
  <Characters>24479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 KARAOGLU</cp:lastModifiedBy>
  <cp:revision>16</cp:revision>
  <dcterms:created xsi:type="dcterms:W3CDTF">2020-04-19T10:50:00Z</dcterms:created>
  <dcterms:modified xsi:type="dcterms:W3CDTF">2020-07-14T08:09:00Z</dcterms:modified>
</cp:coreProperties>
</file>