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15874" w14:textId="5BEAAFBF" w:rsidR="00322380" w:rsidRDefault="00322380" w:rsidP="00197CC6">
      <w:pPr>
        <w:spacing w:after="0" w:line="360" w:lineRule="auto"/>
        <w:ind w:firstLine="0"/>
        <w:jc w:val="center"/>
        <w:rPr>
          <w:rFonts w:ascii="Times New Roman" w:hAnsi="Times New Roman" w:cs="Times New Roman"/>
          <w:b/>
          <w:noProof/>
          <w:sz w:val="24"/>
          <w:szCs w:val="24"/>
        </w:rPr>
      </w:pPr>
      <w:r w:rsidRPr="00A76B37">
        <w:rPr>
          <w:rFonts w:ascii="Times New Roman" w:hAnsi="Times New Roman" w:cs="Times New Roman"/>
          <w:b/>
          <w:noProof/>
          <w:sz w:val="24"/>
          <w:szCs w:val="24"/>
        </w:rPr>
        <w:t>S</w:t>
      </w:r>
      <w:r>
        <w:rPr>
          <w:rFonts w:ascii="Times New Roman" w:hAnsi="Times New Roman" w:cs="Times New Roman"/>
          <w:b/>
          <w:noProof/>
          <w:sz w:val="24"/>
          <w:szCs w:val="24"/>
        </w:rPr>
        <w:t>leeve Gastrektomi Operasyonu Geçirmiş Hastaların Yeme Tutum ve Davranışlarını İle Beden Kütle İndeksi Değişiminin Değerlendirilmesi</w:t>
      </w:r>
    </w:p>
    <w:p w14:paraId="197B1483" w14:textId="77777777" w:rsidR="00322380" w:rsidRPr="00197CC6" w:rsidRDefault="00322380" w:rsidP="00197CC6">
      <w:pPr>
        <w:spacing w:after="0" w:line="360" w:lineRule="auto"/>
        <w:jc w:val="center"/>
        <w:rPr>
          <w:rFonts w:ascii="Times New Roman" w:hAnsi="Times New Roman" w:cs="Times New Roman"/>
          <w:b/>
          <w:noProof/>
          <w:sz w:val="24"/>
          <w:szCs w:val="24"/>
        </w:rPr>
      </w:pPr>
      <w:r w:rsidRPr="00197CC6">
        <w:rPr>
          <w:rFonts w:ascii="Times New Roman" w:hAnsi="Times New Roman" w:cs="Times New Roman"/>
          <w:b/>
          <w:noProof/>
          <w:sz w:val="24"/>
          <w:szCs w:val="24"/>
        </w:rPr>
        <w:t xml:space="preserve">Comparison of Eating Attitudes And Behaviors And Body Mass Index Changes in Patients Who Had Undergone Sleeve Gastrectomy </w:t>
      </w:r>
    </w:p>
    <w:p w14:paraId="789556F4" w14:textId="77777777" w:rsidR="00197CC6" w:rsidRPr="00197CC6" w:rsidRDefault="00197CC6" w:rsidP="00197CC6">
      <w:pPr>
        <w:spacing w:after="0" w:line="360" w:lineRule="auto"/>
        <w:ind w:firstLine="0"/>
        <w:jc w:val="center"/>
        <w:rPr>
          <w:rFonts w:ascii="Times New Roman" w:hAnsi="Times New Roman" w:cs="Times New Roman"/>
          <w:sz w:val="24"/>
          <w:szCs w:val="24"/>
          <w:vertAlign w:val="superscript"/>
        </w:rPr>
      </w:pPr>
      <w:r w:rsidRPr="00197CC6">
        <w:rPr>
          <w:rFonts w:ascii="Times New Roman" w:hAnsi="Times New Roman" w:cs="Times New Roman"/>
          <w:sz w:val="24"/>
          <w:szCs w:val="24"/>
        </w:rPr>
        <w:t xml:space="preserve">Şükran Yıldız </w:t>
      </w:r>
      <w:r w:rsidRPr="00197CC6">
        <w:rPr>
          <w:rFonts w:ascii="Times New Roman" w:hAnsi="Times New Roman" w:cs="Times New Roman"/>
          <w:sz w:val="24"/>
          <w:szCs w:val="24"/>
          <w:vertAlign w:val="superscript"/>
        </w:rPr>
        <w:t>1</w:t>
      </w:r>
      <w:r w:rsidRPr="00197CC6">
        <w:rPr>
          <w:rFonts w:ascii="Times New Roman" w:hAnsi="Times New Roman" w:cs="Times New Roman"/>
          <w:sz w:val="24"/>
          <w:szCs w:val="24"/>
        </w:rPr>
        <w:t xml:space="preserve">, Emel Alphan </w:t>
      </w:r>
      <w:r w:rsidRPr="00197CC6">
        <w:rPr>
          <w:rFonts w:ascii="Times New Roman" w:hAnsi="Times New Roman" w:cs="Times New Roman"/>
          <w:sz w:val="24"/>
          <w:szCs w:val="24"/>
          <w:vertAlign w:val="superscript"/>
        </w:rPr>
        <w:t>2</w:t>
      </w:r>
      <w:r w:rsidRPr="00197CC6">
        <w:rPr>
          <w:rFonts w:ascii="Times New Roman" w:hAnsi="Times New Roman" w:cs="Times New Roman"/>
          <w:sz w:val="24"/>
          <w:szCs w:val="24"/>
        </w:rPr>
        <w:t xml:space="preserve">, Nazlı Batar </w:t>
      </w:r>
      <w:r w:rsidRPr="00197CC6">
        <w:rPr>
          <w:rFonts w:ascii="Times New Roman" w:hAnsi="Times New Roman" w:cs="Times New Roman"/>
          <w:sz w:val="24"/>
          <w:szCs w:val="24"/>
          <w:vertAlign w:val="superscript"/>
        </w:rPr>
        <w:t>3</w:t>
      </w:r>
    </w:p>
    <w:p w14:paraId="5C788E81" w14:textId="3A66C3C0" w:rsidR="00197CC6" w:rsidRPr="00197CC6" w:rsidRDefault="00197CC6" w:rsidP="00197CC6">
      <w:pPr>
        <w:spacing w:after="0" w:line="360" w:lineRule="auto"/>
        <w:ind w:firstLine="0"/>
        <w:jc w:val="both"/>
        <w:rPr>
          <w:rFonts w:ascii="Times New Roman" w:hAnsi="Times New Roman" w:cs="Times New Roman"/>
          <w:sz w:val="24"/>
          <w:szCs w:val="24"/>
        </w:rPr>
      </w:pPr>
      <w:r w:rsidRPr="00197CC6">
        <w:rPr>
          <w:rFonts w:ascii="Times New Roman" w:hAnsi="Times New Roman" w:cs="Times New Roman"/>
          <w:sz w:val="24"/>
          <w:szCs w:val="24"/>
          <w:vertAlign w:val="superscript"/>
        </w:rPr>
        <w:t>1</w:t>
      </w:r>
      <w:r w:rsidRPr="00197CC6">
        <w:rPr>
          <w:rFonts w:ascii="Times New Roman" w:hAnsi="Times New Roman" w:cs="Times New Roman"/>
          <w:sz w:val="24"/>
          <w:szCs w:val="24"/>
        </w:rPr>
        <w:t xml:space="preserve">Fizikom Fizik Tedavi ve Rehabilitasyon Merkezi, İstanbul, Türkiye </w:t>
      </w:r>
    </w:p>
    <w:p w14:paraId="68BB05CE" w14:textId="5CFB0B18" w:rsidR="00197CC6" w:rsidRPr="00197CC6" w:rsidRDefault="00197CC6" w:rsidP="00197CC6">
      <w:pPr>
        <w:shd w:val="clear" w:color="auto" w:fill="FFFFFF"/>
        <w:spacing w:after="0" w:line="360" w:lineRule="auto"/>
        <w:ind w:firstLine="0"/>
        <w:rPr>
          <w:rFonts w:ascii="Times New Roman" w:hAnsi="Times New Roman" w:cs="Times New Roman"/>
          <w:sz w:val="24"/>
          <w:szCs w:val="24"/>
        </w:rPr>
      </w:pPr>
      <w:r w:rsidRPr="00197CC6">
        <w:rPr>
          <w:rFonts w:ascii="Times New Roman" w:hAnsi="Times New Roman" w:cs="Times New Roman"/>
          <w:sz w:val="24"/>
          <w:szCs w:val="24"/>
          <w:vertAlign w:val="superscript"/>
        </w:rPr>
        <w:t>2</w:t>
      </w:r>
      <w:r w:rsidRPr="00197CC6">
        <w:rPr>
          <w:rFonts w:ascii="Times New Roman" w:hAnsi="Times New Roman" w:cs="Times New Roman"/>
          <w:sz w:val="24"/>
          <w:szCs w:val="24"/>
        </w:rPr>
        <w:t xml:space="preserve">Atlas Üniversitesi, Sağlık Bilimleri Fakültesi, Beslenme ve Diyetetik Bölümü, </w:t>
      </w:r>
      <w:r w:rsidRPr="00197CC6">
        <w:rPr>
          <w:rFonts w:ascii="Times New Roman" w:hAnsi="Times New Roman" w:cs="Times New Roman"/>
          <w:color w:val="222222"/>
          <w:sz w:val="24"/>
          <w:szCs w:val="24"/>
          <w:shd w:val="clear" w:color="auto" w:fill="FFFFFF"/>
        </w:rPr>
        <w:t>İstanbul</w:t>
      </w:r>
      <w:r w:rsidRPr="00197CC6">
        <w:rPr>
          <w:rFonts w:ascii="Times New Roman" w:hAnsi="Times New Roman" w:cs="Times New Roman"/>
          <w:sz w:val="24"/>
          <w:szCs w:val="24"/>
        </w:rPr>
        <w:t xml:space="preserve">, Türkiye </w:t>
      </w:r>
    </w:p>
    <w:p w14:paraId="164A3E8A" w14:textId="77777777" w:rsidR="00197CC6" w:rsidRPr="00197CC6" w:rsidRDefault="00197CC6" w:rsidP="00197CC6">
      <w:pPr>
        <w:spacing w:after="0" w:line="360" w:lineRule="auto"/>
        <w:ind w:firstLine="0"/>
        <w:jc w:val="both"/>
        <w:rPr>
          <w:rFonts w:ascii="Times New Roman" w:hAnsi="Times New Roman" w:cs="Times New Roman"/>
          <w:sz w:val="24"/>
          <w:szCs w:val="24"/>
        </w:rPr>
      </w:pPr>
      <w:r w:rsidRPr="00197CC6">
        <w:rPr>
          <w:rFonts w:ascii="Times New Roman" w:hAnsi="Times New Roman" w:cs="Times New Roman"/>
          <w:sz w:val="24"/>
          <w:szCs w:val="24"/>
          <w:vertAlign w:val="superscript"/>
        </w:rPr>
        <w:t>3</w:t>
      </w:r>
      <w:r w:rsidRPr="00197CC6">
        <w:rPr>
          <w:rFonts w:ascii="Times New Roman" w:hAnsi="Times New Roman" w:cs="Times New Roman"/>
          <w:sz w:val="24"/>
          <w:szCs w:val="24"/>
        </w:rPr>
        <w:t xml:space="preserve">İstanbul Kültür Üniversitesi, Sağlık Bilimleri Fakültesi, Beslenme ve Diyetetik Bölümü, </w:t>
      </w:r>
      <w:r w:rsidRPr="00197CC6">
        <w:rPr>
          <w:rFonts w:ascii="Times New Roman" w:hAnsi="Times New Roman" w:cs="Times New Roman"/>
          <w:color w:val="222222"/>
          <w:sz w:val="24"/>
          <w:szCs w:val="24"/>
          <w:shd w:val="clear" w:color="auto" w:fill="FFFFFF"/>
        </w:rPr>
        <w:t>İstanbul</w:t>
      </w:r>
      <w:r w:rsidRPr="00197CC6">
        <w:rPr>
          <w:rFonts w:ascii="Times New Roman" w:hAnsi="Times New Roman" w:cs="Times New Roman"/>
          <w:sz w:val="24"/>
          <w:szCs w:val="24"/>
        </w:rPr>
        <w:t xml:space="preserve">, Türkiye </w:t>
      </w:r>
    </w:p>
    <w:p w14:paraId="21CEAC2D" w14:textId="77777777" w:rsidR="00322380" w:rsidRPr="00197CC6" w:rsidRDefault="00322380" w:rsidP="00197CC6">
      <w:pPr>
        <w:spacing w:after="0" w:line="360" w:lineRule="auto"/>
        <w:ind w:firstLine="0"/>
        <w:rPr>
          <w:rFonts w:ascii="Times New Roman" w:hAnsi="Times New Roman" w:cs="Times New Roman"/>
          <w:b/>
          <w:noProof/>
          <w:sz w:val="24"/>
          <w:szCs w:val="24"/>
        </w:rPr>
      </w:pPr>
    </w:p>
    <w:p w14:paraId="34F25161" w14:textId="6D197D0C" w:rsidR="00197CC6" w:rsidRPr="00197CC6" w:rsidRDefault="00197CC6" w:rsidP="00197CC6">
      <w:pPr>
        <w:spacing w:after="0" w:line="360" w:lineRule="auto"/>
        <w:ind w:firstLine="0"/>
        <w:jc w:val="both"/>
        <w:rPr>
          <w:rFonts w:ascii="Times New Roman" w:hAnsi="Times New Roman" w:cs="Times New Roman"/>
          <w:sz w:val="24"/>
          <w:szCs w:val="24"/>
        </w:rPr>
      </w:pPr>
      <w:r w:rsidRPr="00197CC6">
        <w:rPr>
          <w:rFonts w:ascii="Times New Roman" w:hAnsi="Times New Roman" w:cs="Times New Roman"/>
          <w:b/>
          <w:bCs/>
          <w:sz w:val="24"/>
          <w:szCs w:val="24"/>
          <w:shd w:val="clear" w:color="auto" w:fill="FFFFFF"/>
        </w:rPr>
        <w:t>İletişim/</w:t>
      </w:r>
      <w:proofErr w:type="spellStart"/>
      <w:r w:rsidRPr="00197CC6">
        <w:rPr>
          <w:rFonts w:ascii="Times New Roman" w:hAnsi="Times New Roman" w:cs="Times New Roman"/>
          <w:b/>
          <w:bCs/>
          <w:sz w:val="24"/>
          <w:szCs w:val="24"/>
          <w:shd w:val="clear" w:color="auto" w:fill="FFFFFF"/>
        </w:rPr>
        <w:t>Contact</w:t>
      </w:r>
      <w:proofErr w:type="spellEnd"/>
      <w:r w:rsidRPr="00197CC6">
        <w:rPr>
          <w:rFonts w:ascii="Times New Roman" w:hAnsi="Times New Roman" w:cs="Times New Roman"/>
          <w:b/>
          <w:bCs/>
          <w:sz w:val="24"/>
          <w:szCs w:val="24"/>
          <w:shd w:val="clear" w:color="auto" w:fill="FFFFFF"/>
        </w:rPr>
        <w:t xml:space="preserve">: </w:t>
      </w:r>
      <w:r w:rsidRPr="00197CC6">
        <w:rPr>
          <w:rFonts w:ascii="Times New Roman" w:hAnsi="Times New Roman" w:cs="Times New Roman"/>
          <w:sz w:val="24"/>
          <w:szCs w:val="24"/>
        </w:rPr>
        <w:t>Nazlı Batar, İstanbul Kültür Üniversitesi, Beslenme ve Diyetetik Bölümü, İstanbul, Türkiye</w:t>
      </w:r>
    </w:p>
    <w:p w14:paraId="35B3563A" w14:textId="03ABC77A" w:rsidR="00197CC6" w:rsidRPr="00197CC6" w:rsidRDefault="00197CC6" w:rsidP="00197CC6">
      <w:pPr>
        <w:spacing w:after="0" w:line="360" w:lineRule="auto"/>
        <w:ind w:firstLine="0"/>
        <w:jc w:val="both"/>
        <w:rPr>
          <w:rFonts w:ascii="Times New Roman" w:hAnsi="Times New Roman" w:cs="Times New Roman"/>
          <w:sz w:val="24"/>
          <w:szCs w:val="24"/>
        </w:rPr>
      </w:pPr>
      <w:r w:rsidRPr="00197CC6">
        <w:rPr>
          <w:rFonts w:ascii="Times New Roman" w:hAnsi="Times New Roman" w:cs="Times New Roman"/>
          <w:b/>
          <w:bCs/>
          <w:color w:val="252525"/>
          <w:sz w:val="24"/>
          <w:szCs w:val="24"/>
          <w:u w:color="252525"/>
          <w:shd w:val="clear" w:color="auto" w:fill="FFFFFF"/>
        </w:rPr>
        <w:t>Tel:</w:t>
      </w:r>
      <w:r w:rsidRPr="00197CC6">
        <w:rPr>
          <w:rFonts w:ascii="Times New Roman" w:hAnsi="Times New Roman" w:cs="Times New Roman"/>
          <w:color w:val="252525"/>
          <w:sz w:val="24"/>
          <w:szCs w:val="24"/>
          <w:u w:color="252525"/>
          <w:shd w:val="clear" w:color="auto" w:fill="FFFFFF"/>
        </w:rPr>
        <w:t xml:space="preserve"> </w:t>
      </w:r>
      <w:r w:rsidRPr="00197CC6">
        <w:rPr>
          <w:rStyle w:val="Hyperlink0"/>
          <w:rFonts w:cs="Times New Roman"/>
        </w:rPr>
        <w:t>+90</w:t>
      </w:r>
      <w:r w:rsidRPr="00197CC6">
        <w:rPr>
          <w:rFonts w:ascii="Times New Roman" w:hAnsi="Times New Roman" w:cs="Times New Roman"/>
          <w:sz w:val="24"/>
          <w:szCs w:val="24"/>
        </w:rPr>
        <w:t>533 413 3717</w:t>
      </w:r>
    </w:p>
    <w:p w14:paraId="2EF177D2" w14:textId="3E1F3343" w:rsidR="00197CC6" w:rsidRPr="00197CC6" w:rsidRDefault="00197CC6" w:rsidP="00197CC6">
      <w:pPr>
        <w:pStyle w:val="GvdeA"/>
        <w:spacing w:after="0" w:line="360" w:lineRule="auto"/>
        <w:rPr>
          <w:rFonts w:ascii="Times New Roman" w:hAnsi="Times New Roman" w:cs="Times New Roman"/>
          <w:color w:val="0000FF"/>
          <w:sz w:val="24"/>
          <w:szCs w:val="24"/>
          <w:u w:val="single"/>
        </w:rPr>
      </w:pPr>
      <w:r w:rsidRPr="00197CC6">
        <w:rPr>
          <w:rFonts w:ascii="Times New Roman" w:hAnsi="Times New Roman" w:cs="Times New Roman"/>
          <w:b/>
          <w:bCs/>
          <w:sz w:val="24"/>
          <w:szCs w:val="24"/>
          <w:shd w:val="clear" w:color="auto" w:fill="FFFFFF"/>
        </w:rPr>
        <w:t>E-ma</w:t>
      </w:r>
      <w:r w:rsidRPr="00197CC6">
        <w:rPr>
          <w:rFonts w:ascii="Times New Roman" w:hAnsi="Times New Roman" w:cs="Times New Roman"/>
          <w:b/>
          <w:bCs/>
          <w:color w:val="auto"/>
          <w:sz w:val="24"/>
          <w:szCs w:val="24"/>
          <w:shd w:val="clear" w:color="auto" w:fill="FFFFFF"/>
        </w:rPr>
        <w:t>il:</w:t>
      </w:r>
      <w:r w:rsidRPr="00197CC6">
        <w:rPr>
          <w:rFonts w:ascii="Times New Roman" w:hAnsi="Times New Roman" w:cs="Times New Roman"/>
          <w:color w:val="auto"/>
          <w:sz w:val="24"/>
          <w:szCs w:val="24"/>
          <w:shd w:val="clear" w:color="auto" w:fill="FFFFFF"/>
        </w:rPr>
        <w:t xml:space="preserve"> </w:t>
      </w:r>
      <w:hyperlink r:id="rId6" w:history="1">
        <w:r w:rsidRPr="00197CC6">
          <w:rPr>
            <w:rStyle w:val="Kpr"/>
            <w:rFonts w:ascii="Times New Roman" w:hAnsi="Times New Roman" w:cs="Times New Roman"/>
            <w:color w:val="auto"/>
            <w:sz w:val="24"/>
            <w:szCs w:val="24"/>
            <w:u w:val="none"/>
          </w:rPr>
          <w:t>n.batar@iku.edu.tr</w:t>
        </w:r>
      </w:hyperlink>
    </w:p>
    <w:p w14:paraId="529E9E57" w14:textId="77777777" w:rsidR="00197CC6" w:rsidRPr="00197CC6" w:rsidRDefault="00197CC6" w:rsidP="00197CC6">
      <w:pPr>
        <w:pStyle w:val="GvdeA"/>
        <w:spacing w:after="0" w:line="360" w:lineRule="auto"/>
        <w:rPr>
          <w:rFonts w:ascii="Times New Roman" w:eastAsia="Times New Roman" w:hAnsi="Times New Roman" w:cs="Times New Roman"/>
          <w:sz w:val="24"/>
          <w:szCs w:val="24"/>
          <w:shd w:val="clear" w:color="auto" w:fill="FFFFFF"/>
        </w:rPr>
      </w:pPr>
      <w:proofErr w:type="spellStart"/>
      <w:r w:rsidRPr="00197CC6">
        <w:rPr>
          <w:rFonts w:ascii="Times New Roman" w:hAnsi="Times New Roman" w:cs="Times New Roman"/>
          <w:b/>
          <w:bCs/>
          <w:sz w:val="24"/>
          <w:szCs w:val="24"/>
        </w:rPr>
        <w:t>Geliş</w:t>
      </w:r>
      <w:proofErr w:type="spellEnd"/>
      <w:r w:rsidRPr="00197CC6">
        <w:rPr>
          <w:rFonts w:ascii="Times New Roman" w:hAnsi="Times New Roman" w:cs="Times New Roman"/>
          <w:b/>
          <w:bCs/>
          <w:sz w:val="24"/>
          <w:szCs w:val="24"/>
        </w:rPr>
        <w:t>/Received:</w:t>
      </w:r>
      <w:r w:rsidRPr="00197CC6">
        <w:rPr>
          <w:rFonts w:ascii="Times New Roman" w:hAnsi="Times New Roman" w:cs="Times New Roman"/>
          <w:sz w:val="24"/>
          <w:szCs w:val="24"/>
        </w:rPr>
        <w:t xml:space="preserve"> </w:t>
      </w:r>
      <w:r w:rsidRPr="00197CC6">
        <w:rPr>
          <w:rFonts w:ascii="Times New Roman" w:eastAsia="Times New Roman" w:hAnsi="Times New Roman" w:cs="Times New Roman"/>
          <w:sz w:val="24"/>
          <w:szCs w:val="24"/>
          <w:shd w:val="clear" w:color="auto" w:fill="FFFFFF"/>
        </w:rPr>
        <w:t>17.12.2019</w:t>
      </w:r>
      <w:r w:rsidRPr="00197CC6">
        <w:rPr>
          <w:rFonts w:ascii="Times New Roman" w:hAnsi="Times New Roman" w:cs="Times New Roman"/>
          <w:color w:val="252525"/>
          <w:sz w:val="24"/>
          <w:szCs w:val="24"/>
          <w:u w:color="252525"/>
          <w:shd w:val="clear" w:color="auto" w:fill="FFFFFF"/>
        </w:rPr>
        <w:t xml:space="preserve"> </w:t>
      </w:r>
      <w:r w:rsidRPr="00197CC6">
        <w:rPr>
          <w:rFonts w:ascii="Times New Roman" w:hAnsi="Times New Roman" w:cs="Times New Roman"/>
          <w:b/>
          <w:bCs/>
          <w:sz w:val="24"/>
          <w:szCs w:val="24"/>
        </w:rPr>
        <w:t>Kabul/Accepted:</w:t>
      </w:r>
      <w:r w:rsidRPr="00197CC6">
        <w:rPr>
          <w:rFonts w:ascii="Times New Roman" w:hAnsi="Times New Roman" w:cs="Times New Roman"/>
          <w:sz w:val="24"/>
          <w:szCs w:val="24"/>
        </w:rPr>
        <w:t xml:space="preserve"> </w:t>
      </w:r>
      <w:r w:rsidRPr="00197CC6">
        <w:rPr>
          <w:rFonts w:ascii="Times New Roman" w:eastAsia="Times New Roman" w:hAnsi="Times New Roman" w:cs="Times New Roman"/>
          <w:sz w:val="24"/>
          <w:szCs w:val="24"/>
          <w:shd w:val="clear" w:color="auto" w:fill="FFFFFF"/>
        </w:rPr>
        <w:t>18.04.2020</w:t>
      </w:r>
    </w:p>
    <w:p w14:paraId="1B9F367A" w14:textId="026D8E1D" w:rsidR="00197CC6" w:rsidRPr="00197CC6" w:rsidRDefault="00197CC6" w:rsidP="00197CC6">
      <w:pPr>
        <w:pStyle w:val="GvdeA"/>
        <w:spacing w:after="0" w:line="360" w:lineRule="auto"/>
        <w:rPr>
          <w:rFonts w:ascii="Times New Roman" w:hAnsi="Times New Roman" w:cs="Times New Roman"/>
          <w:sz w:val="24"/>
          <w:szCs w:val="24"/>
        </w:rPr>
      </w:pPr>
      <w:r w:rsidRPr="00197CC6">
        <w:rPr>
          <w:rFonts w:ascii="Times New Roman" w:hAnsi="Times New Roman" w:cs="Times New Roman"/>
          <w:b/>
          <w:bCs/>
          <w:sz w:val="24"/>
          <w:szCs w:val="24"/>
        </w:rPr>
        <w:t xml:space="preserve">ORCID: </w:t>
      </w:r>
      <w:proofErr w:type="spellStart"/>
      <w:r w:rsidRPr="00197CC6">
        <w:rPr>
          <w:rFonts w:ascii="Times New Roman" w:hAnsi="Times New Roman" w:cs="Times New Roman"/>
          <w:sz w:val="24"/>
          <w:szCs w:val="24"/>
        </w:rPr>
        <w:t>Şükran</w:t>
      </w:r>
      <w:proofErr w:type="spellEnd"/>
      <w:r w:rsidRPr="00197CC6">
        <w:rPr>
          <w:rFonts w:ascii="Times New Roman" w:hAnsi="Times New Roman" w:cs="Times New Roman"/>
          <w:sz w:val="24"/>
          <w:szCs w:val="24"/>
        </w:rPr>
        <w:t xml:space="preserve"> </w:t>
      </w:r>
      <w:proofErr w:type="spellStart"/>
      <w:r w:rsidRPr="00197CC6">
        <w:rPr>
          <w:rFonts w:ascii="Times New Roman" w:hAnsi="Times New Roman" w:cs="Times New Roman"/>
          <w:sz w:val="24"/>
          <w:szCs w:val="24"/>
        </w:rPr>
        <w:t>Yıldız</w:t>
      </w:r>
      <w:proofErr w:type="spellEnd"/>
      <w:r>
        <w:rPr>
          <w:rFonts w:ascii="Times New Roman" w:hAnsi="Times New Roman" w:cs="Times New Roman"/>
          <w:sz w:val="24"/>
          <w:szCs w:val="24"/>
        </w:rPr>
        <w:t>,</w:t>
      </w:r>
      <w:r w:rsidRPr="00197CC6">
        <w:rPr>
          <w:rFonts w:ascii="Times New Roman" w:hAnsi="Times New Roman" w:cs="Times New Roman"/>
          <w:sz w:val="24"/>
          <w:szCs w:val="24"/>
        </w:rPr>
        <w:t xml:space="preserve"> 0000-0003-2615-7367 </w:t>
      </w:r>
    </w:p>
    <w:p w14:paraId="1406B35A" w14:textId="77777777" w:rsidR="00197CC6" w:rsidRPr="00197CC6" w:rsidRDefault="00197CC6" w:rsidP="00197CC6">
      <w:pPr>
        <w:shd w:val="clear" w:color="auto" w:fill="FFFFFF"/>
        <w:spacing w:after="0" w:line="360" w:lineRule="auto"/>
        <w:ind w:firstLine="0"/>
        <w:rPr>
          <w:rFonts w:ascii="Times New Roman" w:eastAsia="Times New Roman" w:hAnsi="Times New Roman" w:cs="Times New Roman"/>
          <w:sz w:val="24"/>
          <w:szCs w:val="24"/>
        </w:rPr>
      </w:pPr>
      <w:r w:rsidRPr="00197CC6">
        <w:rPr>
          <w:rFonts w:ascii="Times New Roman" w:hAnsi="Times New Roman" w:cs="Times New Roman"/>
          <w:sz w:val="24"/>
          <w:szCs w:val="24"/>
        </w:rPr>
        <w:t xml:space="preserve">Emel Alphan, </w:t>
      </w:r>
      <w:r w:rsidRPr="00197CC6">
        <w:rPr>
          <w:rFonts w:ascii="Times New Roman" w:eastAsia="Times New Roman" w:hAnsi="Times New Roman" w:cs="Times New Roman"/>
          <w:sz w:val="24"/>
          <w:szCs w:val="24"/>
        </w:rPr>
        <w:t>0000-0002-9702-1881</w:t>
      </w:r>
    </w:p>
    <w:p w14:paraId="11DDC51B" w14:textId="3FF19E31" w:rsidR="00197CC6" w:rsidRPr="00197CC6" w:rsidRDefault="00197CC6" w:rsidP="00197CC6">
      <w:pPr>
        <w:spacing w:after="0" w:line="360" w:lineRule="auto"/>
        <w:ind w:firstLine="0"/>
        <w:jc w:val="both"/>
        <w:rPr>
          <w:rFonts w:ascii="Times New Roman" w:hAnsi="Times New Roman" w:cs="Times New Roman"/>
          <w:sz w:val="24"/>
          <w:szCs w:val="24"/>
        </w:rPr>
      </w:pPr>
      <w:r w:rsidRPr="00197CC6">
        <w:rPr>
          <w:rFonts w:ascii="Times New Roman" w:hAnsi="Times New Roman" w:cs="Times New Roman"/>
          <w:sz w:val="24"/>
          <w:szCs w:val="24"/>
        </w:rPr>
        <w:t>Nazlı Batar,</w:t>
      </w:r>
      <w:r>
        <w:rPr>
          <w:rFonts w:ascii="Times New Roman" w:hAnsi="Times New Roman" w:cs="Times New Roman"/>
          <w:sz w:val="24"/>
          <w:szCs w:val="24"/>
        </w:rPr>
        <w:t xml:space="preserve"> </w:t>
      </w:r>
      <w:r w:rsidRPr="00197CC6">
        <w:rPr>
          <w:rFonts w:ascii="Times New Roman" w:hAnsi="Times New Roman" w:cs="Times New Roman"/>
          <w:sz w:val="24"/>
          <w:szCs w:val="24"/>
        </w:rPr>
        <w:t xml:space="preserve">0000-0001-9527-5709 </w:t>
      </w:r>
    </w:p>
    <w:p w14:paraId="10AFF1DF" w14:textId="77777777" w:rsidR="00322380" w:rsidRDefault="00322380" w:rsidP="00322380">
      <w:pPr>
        <w:spacing w:line="360" w:lineRule="auto"/>
        <w:ind w:firstLine="0"/>
        <w:jc w:val="center"/>
        <w:rPr>
          <w:rFonts w:ascii="Times New Roman" w:hAnsi="Times New Roman" w:cs="Times New Roman"/>
          <w:b/>
          <w:noProof/>
          <w:sz w:val="24"/>
          <w:szCs w:val="24"/>
        </w:rPr>
      </w:pPr>
    </w:p>
    <w:p w14:paraId="5D63398F" w14:textId="77777777" w:rsidR="00322380" w:rsidRDefault="00322380" w:rsidP="00322380">
      <w:pPr>
        <w:spacing w:line="360" w:lineRule="auto"/>
        <w:ind w:firstLine="0"/>
        <w:rPr>
          <w:rFonts w:ascii="Times New Roman" w:hAnsi="Times New Roman" w:cs="Times New Roman"/>
          <w:b/>
          <w:noProof/>
          <w:sz w:val="24"/>
          <w:szCs w:val="24"/>
        </w:rPr>
      </w:pPr>
    </w:p>
    <w:p w14:paraId="334E855C" w14:textId="77777777" w:rsidR="00197CC6" w:rsidRDefault="00197CC6" w:rsidP="00322380">
      <w:pPr>
        <w:spacing w:line="360" w:lineRule="auto"/>
        <w:ind w:firstLine="0"/>
        <w:rPr>
          <w:rFonts w:ascii="Times New Roman" w:hAnsi="Times New Roman" w:cs="Times New Roman"/>
          <w:b/>
          <w:noProof/>
          <w:sz w:val="24"/>
          <w:szCs w:val="24"/>
        </w:rPr>
      </w:pPr>
    </w:p>
    <w:p w14:paraId="665EF6CE" w14:textId="77777777" w:rsidR="00197CC6" w:rsidRDefault="00197CC6" w:rsidP="00322380">
      <w:pPr>
        <w:spacing w:line="360" w:lineRule="auto"/>
        <w:ind w:firstLine="0"/>
        <w:rPr>
          <w:rFonts w:ascii="Times New Roman" w:hAnsi="Times New Roman" w:cs="Times New Roman"/>
          <w:b/>
          <w:noProof/>
          <w:sz w:val="24"/>
          <w:szCs w:val="24"/>
        </w:rPr>
      </w:pPr>
    </w:p>
    <w:p w14:paraId="642F3B9D" w14:textId="77777777" w:rsidR="00197CC6" w:rsidRDefault="00197CC6" w:rsidP="00322380">
      <w:pPr>
        <w:spacing w:line="360" w:lineRule="auto"/>
        <w:ind w:firstLine="0"/>
        <w:rPr>
          <w:rFonts w:ascii="Times New Roman" w:hAnsi="Times New Roman" w:cs="Times New Roman"/>
          <w:b/>
          <w:noProof/>
          <w:sz w:val="24"/>
          <w:szCs w:val="24"/>
        </w:rPr>
      </w:pPr>
    </w:p>
    <w:p w14:paraId="030EDCC4" w14:textId="77777777" w:rsidR="00197CC6" w:rsidRDefault="00197CC6" w:rsidP="00322380">
      <w:pPr>
        <w:spacing w:line="360" w:lineRule="auto"/>
        <w:ind w:firstLine="0"/>
        <w:rPr>
          <w:rFonts w:ascii="Times New Roman" w:hAnsi="Times New Roman" w:cs="Times New Roman"/>
          <w:b/>
          <w:noProof/>
          <w:sz w:val="24"/>
          <w:szCs w:val="24"/>
        </w:rPr>
      </w:pPr>
    </w:p>
    <w:p w14:paraId="6C37FFCD" w14:textId="77777777" w:rsidR="00197CC6" w:rsidRDefault="00197CC6" w:rsidP="00322380">
      <w:pPr>
        <w:spacing w:line="360" w:lineRule="auto"/>
        <w:ind w:firstLine="0"/>
        <w:rPr>
          <w:rFonts w:ascii="Times New Roman" w:hAnsi="Times New Roman" w:cs="Times New Roman"/>
          <w:b/>
          <w:noProof/>
          <w:sz w:val="24"/>
          <w:szCs w:val="24"/>
        </w:rPr>
      </w:pPr>
    </w:p>
    <w:p w14:paraId="3B5D48F2" w14:textId="77777777" w:rsidR="00197CC6" w:rsidRDefault="00197CC6" w:rsidP="00322380">
      <w:pPr>
        <w:spacing w:line="360" w:lineRule="auto"/>
        <w:ind w:firstLine="0"/>
        <w:rPr>
          <w:rFonts w:ascii="Times New Roman" w:hAnsi="Times New Roman" w:cs="Times New Roman"/>
          <w:b/>
          <w:noProof/>
          <w:sz w:val="24"/>
          <w:szCs w:val="24"/>
        </w:rPr>
      </w:pPr>
    </w:p>
    <w:p w14:paraId="04C444DC" w14:textId="77777777" w:rsidR="00197CC6" w:rsidRDefault="00197CC6" w:rsidP="00322380">
      <w:pPr>
        <w:spacing w:line="360" w:lineRule="auto"/>
        <w:ind w:firstLine="0"/>
        <w:rPr>
          <w:rFonts w:ascii="Times New Roman" w:hAnsi="Times New Roman" w:cs="Times New Roman"/>
          <w:b/>
          <w:noProof/>
          <w:sz w:val="24"/>
          <w:szCs w:val="24"/>
        </w:rPr>
      </w:pPr>
    </w:p>
    <w:p w14:paraId="78925055" w14:textId="77777777" w:rsidR="00197CC6" w:rsidRPr="00DD6F3E" w:rsidRDefault="00197CC6" w:rsidP="00322380">
      <w:pPr>
        <w:spacing w:line="360" w:lineRule="auto"/>
        <w:ind w:firstLine="0"/>
        <w:rPr>
          <w:rFonts w:ascii="Times New Roman" w:hAnsi="Times New Roman" w:cs="Times New Roman"/>
          <w:b/>
          <w:noProof/>
          <w:sz w:val="24"/>
          <w:szCs w:val="24"/>
        </w:rPr>
      </w:pPr>
    </w:p>
    <w:p w14:paraId="6C6583D4" w14:textId="77777777" w:rsidR="00322380" w:rsidRPr="00DD6F3E" w:rsidRDefault="00322380" w:rsidP="00197CC6">
      <w:pPr>
        <w:ind w:firstLine="0"/>
        <w:rPr>
          <w:rFonts w:ascii="Times New Roman" w:hAnsi="Times New Roman" w:cs="Times New Roman"/>
          <w:b/>
          <w:sz w:val="24"/>
          <w:szCs w:val="24"/>
        </w:rPr>
      </w:pPr>
      <w:proofErr w:type="spellStart"/>
      <w:r w:rsidRPr="00DD6F3E">
        <w:rPr>
          <w:rFonts w:ascii="Times New Roman" w:hAnsi="Times New Roman" w:cs="Times New Roman"/>
          <w:b/>
          <w:sz w:val="24"/>
          <w:szCs w:val="24"/>
        </w:rPr>
        <w:lastRenderedPageBreak/>
        <w:t>Abstract</w:t>
      </w:r>
      <w:proofErr w:type="spellEnd"/>
      <w:r w:rsidRPr="00DD6F3E">
        <w:rPr>
          <w:rFonts w:ascii="Times New Roman" w:hAnsi="Times New Roman" w:cs="Times New Roman"/>
          <w:b/>
          <w:sz w:val="24"/>
          <w:szCs w:val="24"/>
        </w:rPr>
        <w:t xml:space="preserve"> </w:t>
      </w:r>
    </w:p>
    <w:p w14:paraId="0D7F50D5" w14:textId="77777777" w:rsidR="00322380" w:rsidRDefault="00322380" w:rsidP="00197CC6">
      <w:pPr>
        <w:spacing w:line="360" w:lineRule="auto"/>
        <w:ind w:firstLine="0"/>
        <w:jc w:val="both"/>
        <w:rPr>
          <w:rFonts w:ascii="Times New Roman" w:eastAsia="MS ????" w:hAnsi="Times New Roman" w:cs="Times New Roman"/>
          <w:noProof/>
          <w:sz w:val="24"/>
          <w:szCs w:val="24"/>
          <w:lang w:val="en" w:eastAsia="en-US"/>
        </w:rPr>
      </w:pPr>
      <w:r w:rsidRPr="00DD6F3E">
        <w:rPr>
          <w:rFonts w:ascii="Times New Roman" w:hAnsi="Times New Roman" w:cs="Times New Roman"/>
          <w:b/>
          <w:sz w:val="24"/>
          <w:szCs w:val="24"/>
        </w:rPr>
        <w:t>Background;</w:t>
      </w:r>
      <w:r w:rsidRPr="00DD6F3E">
        <w:rPr>
          <w:rFonts w:ascii="Times New Roman" w:eastAsia="MS ????" w:hAnsi="Times New Roman" w:cs="Times New Roman"/>
          <w:noProof/>
          <w:sz w:val="24"/>
          <w:szCs w:val="24"/>
          <w:lang w:eastAsia="en-US"/>
        </w:rPr>
        <w:t xml:space="preserve"> </w:t>
      </w:r>
      <w:r w:rsidRPr="00DD6F3E">
        <w:rPr>
          <w:rFonts w:ascii="Times New Roman" w:eastAsia="MS ????" w:hAnsi="Times New Roman" w:cs="Times New Roman"/>
          <w:noProof/>
          <w:sz w:val="24"/>
          <w:szCs w:val="24"/>
          <w:lang w:val="en" w:eastAsia="en-US"/>
        </w:rPr>
        <w:t xml:space="preserve">This study was carried out to evaluate the relationship of body mass index (BMI) change and visible weight recovery with eating attitudes and behaviors after Sleeve Gastrectomy operation. </w:t>
      </w:r>
    </w:p>
    <w:p w14:paraId="684CB5BF" w14:textId="77777777" w:rsidR="00322380" w:rsidRDefault="00322380" w:rsidP="00197CC6">
      <w:pPr>
        <w:spacing w:line="360" w:lineRule="auto"/>
        <w:ind w:firstLine="0"/>
        <w:jc w:val="both"/>
        <w:rPr>
          <w:rFonts w:ascii="inherit" w:eastAsia="Times New Roman" w:hAnsi="inherit" w:cs="Courier New"/>
          <w:color w:val="212121"/>
          <w:lang w:val="en"/>
        </w:rPr>
      </w:pPr>
      <w:proofErr w:type="spellStart"/>
      <w:r w:rsidRPr="00DD6F3E">
        <w:rPr>
          <w:rFonts w:ascii="Times New Roman" w:hAnsi="Times New Roman" w:cs="Times New Roman"/>
          <w:b/>
          <w:sz w:val="24"/>
          <w:szCs w:val="24"/>
        </w:rPr>
        <w:t>Methods</w:t>
      </w:r>
      <w:proofErr w:type="spellEnd"/>
      <w:r w:rsidRPr="00DD6F3E">
        <w:rPr>
          <w:rFonts w:ascii="Times New Roman" w:hAnsi="Times New Roman" w:cs="Times New Roman"/>
          <w:b/>
          <w:sz w:val="24"/>
          <w:szCs w:val="24"/>
        </w:rPr>
        <w:t>;</w:t>
      </w:r>
      <w:r w:rsidRPr="00DD6F3E">
        <w:rPr>
          <w:rFonts w:ascii="Times New Roman" w:eastAsia="Times New Roman" w:hAnsi="Times New Roman" w:cs="Times New Roman"/>
          <w:noProof/>
          <w:sz w:val="24"/>
          <w:szCs w:val="24"/>
        </w:rPr>
        <w:t xml:space="preserve"> </w:t>
      </w:r>
      <w:r w:rsidRPr="00DD6F3E">
        <w:rPr>
          <w:rFonts w:ascii="Times New Roman" w:eastAsia="Times New Roman" w:hAnsi="Times New Roman" w:cs="Times New Roman"/>
          <w:noProof/>
          <w:sz w:val="24"/>
          <w:szCs w:val="24"/>
          <w:lang w:val="en"/>
        </w:rPr>
        <w:t>This study was carried out between June 2018 and September 2018 at Liv Hospital Ulus Hospital.</w:t>
      </w:r>
      <w:r w:rsidRPr="00DD6F3E">
        <w:rPr>
          <w:rFonts w:ascii="Times New Roman" w:eastAsia="Times New Roman" w:hAnsi="Times New Roman" w:cs="Times New Roman"/>
          <w:noProof/>
          <w:sz w:val="24"/>
          <w:szCs w:val="24"/>
        </w:rPr>
        <w:t xml:space="preserve"> </w:t>
      </w:r>
      <w:r w:rsidRPr="00DD6F3E">
        <w:rPr>
          <w:rFonts w:ascii="Times New Roman" w:eastAsia="Times New Roman" w:hAnsi="Times New Roman" w:cs="Times New Roman"/>
          <w:noProof/>
          <w:sz w:val="24"/>
          <w:szCs w:val="24"/>
          <w:lang w:val="en"/>
        </w:rPr>
        <w:t>This study was carried out as a retrospective clinical study on 200 obese and morbidly obese patients randomly selected who had a Sleeve Gastrectomy operation and completed the Eating Attitude Test 26 (EAT 26) scale before the surgery.</w:t>
      </w:r>
      <w:r w:rsidRPr="00DD6F3E">
        <w:rPr>
          <w:rFonts w:ascii="inherit" w:eastAsia="Times New Roman" w:hAnsi="inherit" w:cs="Courier New"/>
          <w:color w:val="212121"/>
          <w:lang w:val="en"/>
        </w:rPr>
        <w:t xml:space="preserve"> </w:t>
      </w:r>
    </w:p>
    <w:p w14:paraId="61E54D55" w14:textId="70EF750B" w:rsidR="00322380" w:rsidRDefault="00322380" w:rsidP="00197CC6">
      <w:pPr>
        <w:spacing w:line="360" w:lineRule="auto"/>
        <w:ind w:firstLine="0"/>
        <w:jc w:val="both"/>
        <w:rPr>
          <w:rFonts w:ascii="Times New Roman" w:eastAsia="MS ????" w:hAnsi="Times New Roman" w:cs="Times New Roman"/>
          <w:noProof/>
          <w:sz w:val="24"/>
          <w:szCs w:val="24"/>
          <w:lang w:eastAsia="en-US"/>
        </w:rPr>
      </w:pPr>
      <w:proofErr w:type="spellStart"/>
      <w:r w:rsidRPr="00DD6F3E">
        <w:rPr>
          <w:rFonts w:ascii="Times New Roman" w:hAnsi="Times New Roman" w:cs="Times New Roman"/>
          <w:b/>
          <w:sz w:val="24"/>
          <w:szCs w:val="24"/>
        </w:rPr>
        <w:t>Results</w:t>
      </w:r>
      <w:proofErr w:type="spellEnd"/>
      <w:r w:rsidRPr="00DD6F3E">
        <w:rPr>
          <w:rFonts w:ascii="Times New Roman" w:hAnsi="Times New Roman" w:cs="Times New Roman"/>
          <w:b/>
          <w:sz w:val="24"/>
          <w:szCs w:val="24"/>
        </w:rPr>
        <w:t xml:space="preserve">; </w:t>
      </w:r>
      <w:r w:rsidRPr="00DD6F3E">
        <w:rPr>
          <w:rFonts w:ascii="Times New Roman" w:hAnsi="Times New Roman" w:cs="Times New Roman"/>
          <w:sz w:val="24"/>
          <w:szCs w:val="24"/>
          <w:lang w:val="en"/>
        </w:rPr>
        <w:t xml:space="preserve">Weight loss was found to be statistically significant in 200 patients with Sleeve Gastrectomy operation in the 1st, 2nd, 3rd and 4th postoperative period </w:t>
      </w:r>
      <w:r w:rsidR="00197CC6">
        <w:rPr>
          <w:rFonts w:ascii="Times New Roman" w:eastAsiaTheme="minorHAnsi" w:hAnsi="Times New Roman" w:cs="Times New Roman"/>
          <w:noProof/>
          <w:sz w:val="24"/>
          <w:szCs w:val="24"/>
          <w:lang w:eastAsia="en-US"/>
        </w:rPr>
        <w:t>(p&lt;0.</w:t>
      </w:r>
      <w:r w:rsidRPr="00DD6F3E">
        <w:rPr>
          <w:rFonts w:ascii="Times New Roman" w:eastAsiaTheme="minorHAnsi" w:hAnsi="Times New Roman" w:cs="Times New Roman"/>
          <w:noProof/>
          <w:sz w:val="24"/>
          <w:szCs w:val="24"/>
          <w:lang w:eastAsia="en-US"/>
        </w:rPr>
        <w:t>01)</w:t>
      </w:r>
      <w:r w:rsidRPr="00DD6F3E">
        <w:rPr>
          <w:rFonts w:ascii="Times New Roman" w:hAnsi="Times New Roman" w:cs="Times New Roman"/>
          <w:sz w:val="24"/>
          <w:szCs w:val="24"/>
          <w:lang w:val="en"/>
        </w:rPr>
        <w:t xml:space="preserve">. There was a significant difference between the scores of the </w:t>
      </w:r>
      <w:r w:rsidRPr="00DD6F3E">
        <w:rPr>
          <w:rFonts w:ascii="Times New Roman" w:eastAsia="Times New Roman" w:hAnsi="Times New Roman" w:cs="Times New Roman"/>
          <w:noProof/>
          <w:sz w:val="24"/>
          <w:szCs w:val="24"/>
          <w:lang w:val="en"/>
        </w:rPr>
        <w:t>Eati</w:t>
      </w:r>
      <w:r w:rsidR="00197CC6">
        <w:rPr>
          <w:rFonts w:ascii="Times New Roman" w:eastAsia="Times New Roman" w:hAnsi="Times New Roman" w:cs="Times New Roman"/>
          <w:noProof/>
          <w:sz w:val="24"/>
          <w:szCs w:val="24"/>
          <w:lang w:val="en"/>
        </w:rPr>
        <w:t>ng Attitude Test 26 (EAT 26)</w:t>
      </w:r>
      <w:r w:rsidRPr="00DD6F3E">
        <w:rPr>
          <w:rFonts w:ascii="Times New Roman" w:hAnsi="Times New Roman" w:cs="Times New Roman"/>
          <w:sz w:val="24"/>
          <w:szCs w:val="24"/>
          <w:lang w:val="en"/>
        </w:rPr>
        <w:t xml:space="preserve"> according to years of patients </w:t>
      </w:r>
      <w:r w:rsidR="00197CC6">
        <w:rPr>
          <w:rFonts w:ascii="Times New Roman" w:eastAsiaTheme="minorHAnsi" w:hAnsi="Times New Roman" w:cs="Times New Roman"/>
          <w:noProof/>
          <w:sz w:val="24"/>
          <w:szCs w:val="24"/>
          <w:lang w:eastAsia="en-US"/>
        </w:rPr>
        <w:t>(p&lt;0.</w:t>
      </w:r>
      <w:r w:rsidRPr="00DD6F3E">
        <w:rPr>
          <w:rFonts w:ascii="Times New Roman" w:eastAsiaTheme="minorHAnsi" w:hAnsi="Times New Roman" w:cs="Times New Roman"/>
          <w:noProof/>
          <w:sz w:val="24"/>
          <w:szCs w:val="24"/>
          <w:lang w:eastAsia="en-US"/>
        </w:rPr>
        <w:t xml:space="preserve">01). </w:t>
      </w:r>
      <w:r w:rsidRPr="00DD6F3E">
        <w:rPr>
          <w:rFonts w:ascii="Times New Roman" w:eastAsiaTheme="minorHAnsi" w:hAnsi="Times New Roman" w:cs="Times New Roman"/>
          <w:noProof/>
          <w:sz w:val="24"/>
          <w:szCs w:val="24"/>
          <w:lang w:val="en" w:eastAsia="en-US"/>
        </w:rPr>
        <w:t xml:space="preserve">While no significant difference was found in the score of Eating </w:t>
      </w:r>
      <w:r w:rsidRPr="00DD6F3E">
        <w:rPr>
          <w:rFonts w:ascii="Times New Roman" w:eastAsia="Times New Roman" w:hAnsi="Times New Roman" w:cs="Times New Roman"/>
          <w:noProof/>
          <w:sz w:val="24"/>
          <w:szCs w:val="24"/>
          <w:lang w:val="en"/>
        </w:rPr>
        <w:t xml:space="preserve">Attitude Test </w:t>
      </w:r>
      <w:r w:rsidRPr="00DD6F3E">
        <w:rPr>
          <w:rFonts w:ascii="Times New Roman" w:eastAsiaTheme="minorHAnsi" w:hAnsi="Times New Roman" w:cs="Times New Roman"/>
          <w:noProof/>
          <w:sz w:val="24"/>
          <w:szCs w:val="24"/>
          <w:lang w:val="en" w:eastAsia="en-US"/>
        </w:rPr>
        <w:t xml:space="preserve">26 (EAT 26) in the postoperative 3 years and 4 years (p&gt;0.05); The decrease seen between the 1st and 2nd years was found to be significant </w:t>
      </w:r>
      <w:r w:rsidR="00197CC6">
        <w:rPr>
          <w:rFonts w:ascii="Times New Roman" w:eastAsiaTheme="minorHAnsi" w:hAnsi="Times New Roman" w:cs="Times New Roman"/>
          <w:noProof/>
          <w:sz w:val="24"/>
          <w:szCs w:val="24"/>
          <w:lang w:eastAsia="en-US"/>
        </w:rPr>
        <w:t>(p&lt;0.</w:t>
      </w:r>
      <w:r w:rsidRPr="00DD6F3E">
        <w:rPr>
          <w:rFonts w:ascii="Times New Roman" w:eastAsiaTheme="minorHAnsi" w:hAnsi="Times New Roman" w:cs="Times New Roman"/>
          <w:noProof/>
          <w:sz w:val="24"/>
          <w:szCs w:val="24"/>
          <w:lang w:eastAsia="en-US"/>
        </w:rPr>
        <w:t>05).</w:t>
      </w:r>
      <w:r w:rsidRPr="00DD6F3E">
        <w:rPr>
          <w:rFonts w:ascii="Times New Roman" w:eastAsiaTheme="minorHAnsi" w:hAnsi="Times New Roman" w:cs="Times New Roman"/>
          <w:noProof/>
          <w:sz w:val="24"/>
          <w:szCs w:val="24"/>
          <w:lang w:val="en" w:eastAsia="en-US"/>
        </w:rPr>
        <w:t xml:space="preserve"> There was no significant relationship between body weight change percentages and Eating Attitude Test 26 (EAT 26) scores </w:t>
      </w:r>
      <w:r w:rsidR="00197CC6">
        <w:rPr>
          <w:rFonts w:ascii="Times New Roman" w:eastAsiaTheme="minorHAnsi" w:hAnsi="Times New Roman" w:cs="Times New Roman"/>
          <w:noProof/>
          <w:sz w:val="24"/>
          <w:szCs w:val="24"/>
          <w:lang w:eastAsia="en-US"/>
        </w:rPr>
        <w:t>(p&gt;0.</w:t>
      </w:r>
      <w:r w:rsidRPr="00DD6F3E">
        <w:rPr>
          <w:rFonts w:ascii="Times New Roman" w:eastAsiaTheme="minorHAnsi" w:hAnsi="Times New Roman" w:cs="Times New Roman"/>
          <w:noProof/>
          <w:sz w:val="24"/>
          <w:szCs w:val="24"/>
          <w:lang w:eastAsia="en-US"/>
        </w:rPr>
        <w:t xml:space="preserve">05). </w:t>
      </w:r>
      <w:r w:rsidRPr="00DD6F3E">
        <w:rPr>
          <w:rFonts w:ascii="Times New Roman" w:hAnsi="Times New Roman" w:cs="Times New Roman"/>
          <w:noProof/>
          <w:sz w:val="24"/>
          <w:szCs w:val="24"/>
        </w:rPr>
        <w:t xml:space="preserve">Patients in the 1st year after surgery </w:t>
      </w:r>
      <w:r w:rsidRPr="00DD6F3E">
        <w:rPr>
          <w:rFonts w:ascii="Times New Roman" w:hAnsi="Times New Roman" w:cs="Times New Roman"/>
          <w:noProof/>
          <w:sz w:val="24"/>
          <w:szCs w:val="24"/>
          <w:lang w:val="en"/>
        </w:rPr>
        <w:t>there was a statistically signific</w:t>
      </w:r>
      <w:r w:rsidR="00197CC6">
        <w:rPr>
          <w:rFonts w:ascii="Times New Roman" w:hAnsi="Times New Roman" w:cs="Times New Roman"/>
          <w:noProof/>
          <w:sz w:val="24"/>
          <w:szCs w:val="24"/>
          <w:lang w:val="en"/>
        </w:rPr>
        <w:t>ant low positive correlation (0.</w:t>
      </w:r>
      <w:r w:rsidRPr="00DD6F3E">
        <w:rPr>
          <w:rFonts w:ascii="Times New Roman" w:hAnsi="Times New Roman" w:cs="Times New Roman"/>
          <w:noProof/>
          <w:sz w:val="24"/>
          <w:szCs w:val="24"/>
          <w:lang w:val="en"/>
        </w:rPr>
        <w:t xml:space="preserve">287) between Eating Attitude Test (EAT 26) scores and one year BMI values after the operation </w:t>
      </w:r>
      <w:r w:rsidR="00197CC6">
        <w:rPr>
          <w:rFonts w:ascii="Times New Roman" w:hAnsi="Times New Roman" w:cs="Times New Roman"/>
          <w:noProof/>
          <w:sz w:val="24"/>
          <w:szCs w:val="24"/>
        </w:rPr>
        <w:t>(r</w:t>
      </w:r>
      <w:r w:rsidR="008B678C">
        <w:rPr>
          <w:rFonts w:ascii="Times New Roman" w:hAnsi="Times New Roman" w:cs="Times New Roman"/>
          <w:noProof/>
          <w:sz w:val="24"/>
          <w:szCs w:val="24"/>
        </w:rPr>
        <w:t>=</w:t>
      </w:r>
      <w:r w:rsidR="00197CC6">
        <w:rPr>
          <w:rFonts w:ascii="Times New Roman" w:hAnsi="Times New Roman" w:cs="Times New Roman"/>
          <w:noProof/>
          <w:sz w:val="24"/>
          <w:szCs w:val="24"/>
        </w:rPr>
        <w:t>0.287, p=0.</w:t>
      </w:r>
      <w:r w:rsidRPr="00DD6F3E">
        <w:rPr>
          <w:rFonts w:ascii="Times New Roman" w:hAnsi="Times New Roman" w:cs="Times New Roman"/>
          <w:noProof/>
          <w:sz w:val="24"/>
          <w:szCs w:val="24"/>
        </w:rPr>
        <w:t>043) and there was no significant correlation for the other years.</w:t>
      </w:r>
      <w:r w:rsidRPr="00DD6F3E">
        <w:rPr>
          <w:rFonts w:ascii="Times New Roman" w:eastAsia="MS ????" w:hAnsi="Times New Roman" w:cs="Times New Roman"/>
          <w:noProof/>
          <w:sz w:val="24"/>
          <w:szCs w:val="24"/>
          <w:lang w:eastAsia="en-US"/>
        </w:rPr>
        <w:t xml:space="preserve"> </w:t>
      </w:r>
    </w:p>
    <w:p w14:paraId="34D493C4" w14:textId="77777777" w:rsidR="00322380" w:rsidRPr="00DD6F3E" w:rsidRDefault="00322380" w:rsidP="00197CC6">
      <w:pPr>
        <w:spacing w:line="360" w:lineRule="auto"/>
        <w:ind w:firstLine="0"/>
        <w:jc w:val="both"/>
        <w:rPr>
          <w:rFonts w:ascii="Times New Roman" w:eastAsia="MS ????" w:hAnsi="Times New Roman" w:cs="Times New Roman"/>
          <w:noProof/>
          <w:sz w:val="24"/>
          <w:szCs w:val="24"/>
          <w:lang w:eastAsia="en-US"/>
        </w:rPr>
      </w:pPr>
      <w:proofErr w:type="spellStart"/>
      <w:r w:rsidRPr="00DD6F3E">
        <w:rPr>
          <w:rFonts w:ascii="Times New Roman" w:hAnsi="Times New Roman" w:cs="Times New Roman"/>
          <w:b/>
          <w:sz w:val="24"/>
          <w:szCs w:val="24"/>
        </w:rPr>
        <w:t>Conclusions</w:t>
      </w:r>
      <w:proofErr w:type="spellEnd"/>
      <w:r w:rsidRPr="00DD6F3E">
        <w:rPr>
          <w:rFonts w:ascii="Times New Roman" w:hAnsi="Times New Roman" w:cs="Times New Roman"/>
          <w:b/>
          <w:sz w:val="24"/>
          <w:szCs w:val="24"/>
        </w:rPr>
        <w:t>;</w:t>
      </w:r>
      <w:r w:rsidRPr="00DD6F3E">
        <w:rPr>
          <w:rFonts w:ascii="inherit" w:eastAsia="Times New Roman" w:hAnsi="inherit" w:cs="Courier New"/>
          <w:color w:val="212121"/>
          <w:lang w:val="en"/>
        </w:rPr>
        <w:t xml:space="preserve"> </w:t>
      </w:r>
      <w:r w:rsidRPr="00DD6F3E">
        <w:rPr>
          <w:rFonts w:ascii="Times New Roman" w:hAnsi="Times New Roman" w:cs="Times New Roman"/>
          <w:sz w:val="24"/>
          <w:szCs w:val="24"/>
          <w:lang w:val="en"/>
        </w:rPr>
        <w:t>Each patient planned for bariatric surgery should be evaluated by a multidisciplinary team including the dietitian and psychiatrist before and after the operation, this approach is thought to be important in changing the desired lifestyle and eating habits.</w:t>
      </w:r>
    </w:p>
    <w:p w14:paraId="5A359088" w14:textId="77777777" w:rsidR="00322380" w:rsidRPr="00DD6F3E" w:rsidRDefault="00322380" w:rsidP="00197CC6">
      <w:pPr>
        <w:spacing w:after="12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b/>
          <w:noProof/>
          <w:sz w:val="24"/>
          <w:szCs w:val="24"/>
        </w:rPr>
        <w:t xml:space="preserve">Key Words: </w:t>
      </w:r>
      <w:r w:rsidRPr="00DD6F3E">
        <w:rPr>
          <w:rFonts w:ascii="Times New Roman" w:eastAsia="Times New Roman" w:hAnsi="Times New Roman" w:cs="Times New Roman"/>
          <w:noProof/>
          <w:sz w:val="24"/>
          <w:szCs w:val="24"/>
        </w:rPr>
        <w:t>Bariatric surgery, Eating disorders, Sleeve gastrectomy, Obesity, EAT 26 Eating Attitude Test (EAT 26)</w:t>
      </w:r>
    </w:p>
    <w:p w14:paraId="5F084627" w14:textId="77777777" w:rsidR="00CE3A1F" w:rsidRDefault="00CE3A1F" w:rsidP="00197CC6">
      <w:pPr>
        <w:ind w:firstLine="0"/>
        <w:rPr>
          <w:rFonts w:ascii="Times New Roman" w:hAnsi="Times New Roman" w:cs="Times New Roman"/>
          <w:b/>
          <w:noProof/>
          <w:sz w:val="24"/>
          <w:szCs w:val="24"/>
        </w:rPr>
      </w:pPr>
    </w:p>
    <w:p w14:paraId="2D6A0A21" w14:textId="77777777" w:rsidR="008B678C" w:rsidRDefault="008B678C" w:rsidP="00197CC6">
      <w:pPr>
        <w:ind w:firstLine="0"/>
        <w:rPr>
          <w:rFonts w:ascii="Times New Roman" w:hAnsi="Times New Roman" w:cs="Times New Roman"/>
          <w:b/>
          <w:noProof/>
          <w:sz w:val="24"/>
          <w:szCs w:val="24"/>
        </w:rPr>
      </w:pPr>
    </w:p>
    <w:p w14:paraId="58135374" w14:textId="77777777" w:rsidR="008B678C" w:rsidRDefault="008B678C" w:rsidP="00197CC6">
      <w:pPr>
        <w:ind w:firstLine="0"/>
        <w:rPr>
          <w:rFonts w:ascii="Times New Roman" w:hAnsi="Times New Roman" w:cs="Times New Roman"/>
          <w:b/>
          <w:noProof/>
          <w:sz w:val="24"/>
          <w:szCs w:val="24"/>
        </w:rPr>
      </w:pPr>
    </w:p>
    <w:p w14:paraId="78755D35" w14:textId="77777777" w:rsidR="008B678C" w:rsidRDefault="008B678C" w:rsidP="00197CC6">
      <w:pPr>
        <w:ind w:firstLine="0"/>
        <w:rPr>
          <w:rFonts w:ascii="Times New Roman" w:hAnsi="Times New Roman" w:cs="Times New Roman"/>
          <w:b/>
          <w:noProof/>
          <w:sz w:val="24"/>
          <w:szCs w:val="24"/>
        </w:rPr>
      </w:pPr>
    </w:p>
    <w:p w14:paraId="4985B2D0" w14:textId="77777777" w:rsidR="008B678C" w:rsidRDefault="008B678C" w:rsidP="00197CC6">
      <w:pPr>
        <w:ind w:firstLine="0"/>
        <w:rPr>
          <w:rFonts w:ascii="Times New Roman" w:hAnsi="Times New Roman" w:cs="Times New Roman"/>
          <w:b/>
          <w:noProof/>
          <w:sz w:val="24"/>
          <w:szCs w:val="24"/>
        </w:rPr>
      </w:pPr>
    </w:p>
    <w:p w14:paraId="2929B972" w14:textId="77777777" w:rsidR="008B678C" w:rsidRPr="00DD6F3E" w:rsidRDefault="008B678C" w:rsidP="00197CC6">
      <w:pPr>
        <w:ind w:firstLine="0"/>
        <w:rPr>
          <w:rFonts w:ascii="Times New Roman" w:hAnsi="Times New Roman" w:cs="Times New Roman"/>
          <w:b/>
          <w:noProof/>
          <w:sz w:val="24"/>
          <w:szCs w:val="24"/>
        </w:rPr>
      </w:pPr>
    </w:p>
    <w:p w14:paraId="3D3AAB4E" w14:textId="364D981F" w:rsidR="00CE3A1F" w:rsidRPr="00DD6F3E" w:rsidRDefault="00CE3A1F" w:rsidP="00197CC6">
      <w:pPr>
        <w:ind w:firstLine="0"/>
        <w:rPr>
          <w:rFonts w:ascii="Times New Roman" w:hAnsi="Times New Roman" w:cs="Times New Roman"/>
          <w:b/>
          <w:noProof/>
          <w:sz w:val="24"/>
          <w:szCs w:val="24"/>
        </w:rPr>
      </w:pPr>
      <w:r w:rsidRPr="00DD6F3E">
        <w:rPr>
          <w:rFonts w:ascii="Times New Roman" w:hAnsi="Times New Roman" w:cs="Times New Roman"/>
          <w:b/>
          <w:noProof/>
          <w:sz w:val="24"/>
          <w:szCs w:val="24"/>
        </w:rPr>
        <w:lastRenderedPageBreak/>
        <w:t>Ö</w:t>
      </w:r>
      <w:r w:rsidR="0073346B" w:rsidRPr="00DD6F3E">
        <w:rPr>
          <w:rFonts w:ascii="Times New Roman" w:hAnsi="Times New Roman" w:cs="Times New Roman"/>
          <w:b/>
          <w:noProof/>
          <w:sz w:val="24"/>
          <w:szCs w:val="24"/>
        </w:rPr>
        <w:t>zet</w:t>
      </w:r>
    </w:p>
    <w:p w14:paraId="1D2E39B5" w14:textId="06275EE5" w:rsidR="00BB6E7E" w:rsidRDefault="00CE3A1F" w:rsidP="00197CC6">
      <w:pPr>
        <w:spacing w:before="240" w:after="0" w:line="360" w:lineRule="auto"/>
        <w:ind w:firstLine="0"/>
        <w:jc w:val="both"/>
        <w:rPr>
          <w:rFonts w:ascii="Times New Roman" w:eastAsia="MS ????" w:hAnsi="Times New Roman" w:cs="Times New Roman"/>
          <w:noProof/>
          <w:sz w:val="24"/>
          <w:szCs w:val="24"/>
          <w:lang w:eastAsia="en-US"/>
        </w:rPr>
      </w:pPr>
      <w:r w:rsidRPr="00DD6F3E">
        <w:rPr>
          <w:rFonts w:ascii="Times New Roman" w:eastAsia="MS ????" w:hAnsi="Times New Roman" w:cs="Times New Roman"/>
          <w:b/>
          <w:noProof/>
          <w:sz w:val="24"/>
          <w:szCs w:val="24"/>
          <w:lang w:eastAsia="en-US"/>
        </w:rPr>
        <w:t>Amaç</w:t>
      </w:r>
      <w:r w:rsidRPr="00DD6F3E">
        <w:rPr>
          <w:rFonts w:ascii="Times New Roman" w:eastAsia="MS ????" w:hAnsi="Times New Roman" w:cs="Times New Roman"/>
          <w:noProof/>
          <w:sz w:val="24"/>
          <w:szCs w:val="24"/>
          <w:lang w:eastAsia="en-US"/>
        </w:rPr>
        <w:t>; Bu araştırma Sleeve Gastrektomi operasyonundan sonra beden kütle indeksi (BKİ) değişimi, görülebilen</w:t>
      </w:r>
      <w:r w:rsidR="00197CC6">
        <w:rPr>
          <w:rFonts w:ascii="Times New Roman" w:eastAsia="MS ????" w:hAnsi="Times New Roman" w:cs="Times New Roman"/>
          <w:noProof/>
          <w:sz w:val="24"/>
          <w:szCs w:val="24"/>
          <w:lang w:eastAsia="en-US"/>
        </w:rPr>
        <w:t xml:space="preserve"> </w:t>
      </w:r>
      <w:r w:rsidRPr="00DD6F3E">
        <w:rPr>
          <w:rFonts w:ascii="Times New Roman" w:eastAsia="MS ????" w:hAnsi="Times New Roman" w:cs="Times New Roman"/>
          <w:noProof/>
          <w:sz w:val="24"/>
          <w:szCs w:val="24"/>
          <w:lang w:eastAsia="en-US"/>
        </w:rPr>
        <w:t xml:space="preserve">ağırlık geri kazanımının yeme tutum ve davranışlarla olan ilişkisini değerlendirmek amacıyla yapılmıştır. </w:t>
      </w:r>
    </w:p>
    <w:p w14:paraId="76106522" w14:textId="7C4CFD5C" w:rsidR="00BB6E7E" w:rsidRDefault="00CE3A1F" w:rsidP="00197CC6">
      <w:pPr>
        <w:spacing w:before="240" w:after="0" w:line="360" w:lineRule="auto"/>
        <w:ind w:firstLine="0"/>
        <w:jc w:val="both"/>
        <w:rPr>
          <w:rFonts w:ascii="Times New Roman" w:eastAsia="MS ????" w:hAnsi="Times New Roman" w:cs="Times New Roman"/>
          <w:noProof/>
          <w:sz w:val="24"/>
          <w:szCs w:val="24"/>
          <w:lang w:eastAsia="en-US"/>
        </w:rPr>
      </w:pPr>
      <w:r w:rsidRPr="00DD6F3E">
        <w:rPr>
          <w:rFonts w:ascii="Times New Roman" w:eastAsia="MS ????" w:hAnsi="Times New Roman" w:cs="Times New Roman"/>
          <w:b/>
          <w:noProof/>
          <w:sz w:val="24"/>
          <w:szCs w:val="24"/>
          <w:lang w:eastAsia="en-US"/>
        </w:rPr>
        <w:t>Materyal ve metod;</w:t>
      </w:r>
      <w:r w:rsidRPr="00DD6F3E">
        <w:rPr>
          <w:rFonts w:ascii="Times New Roman" w:eastAsia="MS ????" w:hAnsi="Times New Roman" w:cs="Times New Roman"/>
          <w:noProof/>
          <w:sz w:val="24"/>
          <w:szCs w:val="24"/>
          <w:lang w:eastAsia="en-US"/>
        </w:rPr>
        <w:t xml:space="preserve"> bu araştırma Haziran 2018 – Eylül 2018</w:t>
      </w:r>
      <w:r w:rsidR="00197CC6">
        <w:rPr>
          <w:rFonts w:ascii="Times New Roman" w:eastAsia="MS ????" w:hAnsi="Times New Roman" w:cs="Times New Roman"/>
          <w:noProof/>
          <w:sz w:val="24"/>
          <w:szCs w:val="24"/>
          <w:lang w:eastAsia="en-US"/>
        </w:rPr>
        <w:t xml:space="preserve"> </w:t>
      </w:r>
      <w:r w:rsidRPr="00DD6F3E">
        <w:rPr>
          <w:rFonts w:ascii="Times New Roman" w:eastAsia="MS ????" w:hAnsi="Times New Roman" w:cs="Times New Roman"/>
          <w:noProof/>
          <w:sz w:val="24"/>
          <w:szCs w:val="24"/>
          <w:lang w:eastAsia="en-US"/>
        </w:rPr>
        <w:t xml:space="preserve">tarihleri arasında </w:t>
      </w:r>
      <w:r w:rsidRPr="00DD6F3E">
        <w:rPr>
          <w:rFonts w:ascii="Times New Roman" w:eastAsia="Times New Roman" w:hAnsi="Times New Roman" w:cs="Times New Roman"/>
          <w:noProof/>
          <w:sz w:val="24"/>
          <w:szCs w:val="24"/>
        </w:rPr>
        <w:t>Liv Hospital Ulus Hastanesi</w:t>
      </w:r>
      <w:r w:rsidRPr="00DD6F3E">
        <w:rPr>
          <w:rFonts w:ascii="Times New Roman" w:eastAsia="MS ????" w:hAnsi="Times New Roman" w:cs="Times New Roman"/>
          <w:noProof/>
          <w:sz w:val="24"/>
          <w:szCs w:val="24"/>
          <w:lang w:eastAsia="en-US"/>
        </w:rPr>
        <w:t>’nde</w:t>
      </w:r>
      <w:r w:rsidRPr="00DD6F3E">
        <w:rPr>
          <w:rFonts w:ascii="Times New Roman" w:eastAsia="Times New Roman" w:hAnsi="Times New Roman" w:cs="Times New Roman"/>
          <w:noProof/>
          <w:sz w:val="24"/>
          <w:szCs w:val="24"/>
        </w:rPr>
        <w:t xml:space="preserve"> Sleeve Gastrektomi operasyonu olmuş ve operasyon öncesinde yeme tutum ölçeği olan Yeme Tutum Testi 26 (EAT 26) ölçeğini doldurmuş randomize olarak seçilen 200 obez ve morbid obez olgu üzerinde </w:t>
      </w:r>
      <w:r w:rsidRPr="00DD6F3E">
        <w:rPr>
          <w:rFonts w:ascii="Times New Roman" w:eastAsia="MS ????" w:hAnsi="Times New Roman" w:cs="Times New Roman"/>
          <w:noProof/>
          <w:sz w:val="24"/>
          <w:szCs w:val="24"/>
          <w:lang w:eastAsia="en-US"/>
        </w:rPr>
        <w:t xml:space="preserve">retrospektif klinik çalışma olarak yürütülmüştür. </w:t>
      </w:r>
    </w:p>
    <w:p w14:paraId="45A181C5" w14:textId="5A4C00D2" w:rsidR="00BB6E7E" w:rsidRDefault="00CE3A1F" w:rsidP="00197CC6">
      <w:pPr>
        <w:spacing w:before="240" w:after="0" w:line="360" w:lineRule="auto"/>
        <w:ind w:firstLine="0"/>
        <w:jc w:val="both"/>
        <w:rPr>
          <w:rFonts w:ascii="Times New Roman" w:hAnsi="Times New Roman" w:cs="Times New Roman"/>
          <w:noProof/>
          <w:sz w:val="24"/>
          <w:szCs w:val="24"/>
        </w:rPr>
      </w:pPr>
      <w:r w:rsidRPr="00DD6F3E">
        <w:rPr>
          <w:rFonts w:ascii="Times New Roman" w:eastAsia="MS ????" w:hAnsi="Times New Roman" w:cs="Times New Roman"/>
          <w:b/>
          <w:noProof/>
          <w:sz w:val="24"/>
          <w:szCs w:val="24"/>
          <w:lang w:eastAsia="en-US"/>
        </w:rPr>
        <w:t>Bulgular;</w:t>
      </w:r>
      <w:r w:rsidRPr="00DD6F3E">
        <w:rPr>
          <w:rFonts w:ascii="Times New Roman" w:eastAsia="MS ????" w:hAnsi="Times New Roman" w:cs="Times New Roman"/>
          <w:noProof/>
          <w:sz w:val="24"/>
          <w:szCs w:val="24"/>
          <w:lang w:eastAsia="en-US"/>
        </w:rPr>
        <w:t xml:space="preserve"> belirtilen tarihler arasında Sleeve Gastrektomi operasyonu olan 200 hastanın ameliyat sonrası </w:t>
      </w:r>
      <w:r w:rsidRPr="00DD6F3E">
        <w:rPr>
          <w:rFonts w:ascii="Times New Roman" w:eastAsiaTheme="minorHAnsi" w:hAnsi="Times New Roman" w:cs="Times New Roman"/>
          <w:noProof/>
          <w:sz w:val="24"/>
          <w:szCs w:val="24"/>
          <w:lang w:eastAsia="en-US"/>
        </w:rPr>
        <w:t>1., 2., 3., 4. yılındaki ağırlık kayıpları istatistiksel olara</w:t>
      </w:r>
      <w:r w:rsidR="00700A0A" w:rsidRPr="00DD6F3E">
        <w:rPr>
          <w:rFonts w:ascii="Times New Roman" w:eastAsiaTheme="minorHAnsi" w:hAnsi="Times New Roman" w:cs="Times New Roman"/>
          <w:noProof/>
          <w:sz w:val="24"/>
          <w:szCs w:val="24"/>
          <w:lang w:eastAsia="en-US"/>
        </w:rPr>
        <w:t xml:space="preserve">k anlamlı bulunmuştur (p&lt;0,01). </w:t>
      </w:r>
      <w:r w:rsidRPr="00DD6F3E">
        <w:rPr>
          <w:rFonts w:ascii="Times New Roman" w:eastAsiaTheme="minorHAnsi" w:hAnsi="Times New Roman" w:cs="Times New Roman"/>
          <w:noProof/>
          <w:sz w:val="24"/>
          <w:szCs w:val="24"/>
          <w:lang w:eastAsia="en-US"/>
        </w:rPr>
        <w:t xml:space="preserve">Hastaların yıllara göre </w:t>
      </w:r>
      <w:r w:rsidRPr="00DD6F3E">
        <w:rPr>
          <w:rFonts w:ascii="Times New Roman" w:eastAsia="Times New Roman" w:hAnsi="Times New Roman" w:cs="Times New Roman"/>
          <w:noProof/>
          <w:sz w:val="24"/>
          <w:szCs w:val="24"/>
        </w:rPr>
        <w:t xml:space="preserve">Yeme Tutum Testi 26 (EAT 26) </w:t>
      </w:r>
      <w:r w:rsidRPr="00DD6F3E">
        <w:rPr>
          <w:rFonts w:ascii="Times New Roman" w:eastAsiaTheme="minorHAnsi" w:hAnsi="Times New Roman" w:cs="Times New Roman"/>
          <w:noProof/>
          <w:sz w:val="24"/>
          <w:szCs w:val="24"/>
          <w:lang w:eastAsia="en-US"/>
        </w:rPr>
        <w:t xml:space="preserve">ölçek puanları arasında anlamlı farklılık saptanmıştır (p&lt;0,01). </w:t>
      </w:r>
      <w:r w:rsidRPr="00DD6F3E">
        <w:rPr>
          <w:rFonts w:ascii="Times New Roman" w:eastAsia="Times New Roman" w:hAnsi="Times New Roman" w:cs="Times New Roman"/>
          <w:noProof/>
          <w:sz w:val="24"/>
          <w:szCs w:val="24"/>
        </w:rPr>
        <w:t xml:space="preserve">Yeme Tutum Testi 26 (EAT 26) </w:t>
      </w:r>
      <w:r w:rsidRPr="00DD6F3E">
        <w:rPr>
          <w:rFonts w:ascii="Times New Roman" w:eastAsiaTheme="minorHAnsi" w:hAnsi="Times New Roman" w:cs="Times New Roman"/>
          <w:noProof/>
          <w:sz w:val="24"/>
          <w:szCs w:val="24"/>
          <w:lang w:eastAsia="en-US"/>
        </w:rPr>
        <w:t>ölçek puanlarında ameliyat sonrası 3. yıl ve 4. yıllarda anlamlı fark saptanmazken (p&gt;0,05); 1. yıl ve 2. yıllar arasında görülen azalma anlamlı bulunmuştur (p&lt;0,05). Hastaların</w:t>
      </w:r>
      <w:r w:rsidR="00197CC6">
        <w:rPr>
          <w:rFonts w:ascii="Times New Roman" w:eastAsiaTheme="minorHAnsi" w:hAnsi="Times New Roman" w:cs="Times New Roman"/>
          <w:noProof/>
          <w:sz w:val="24"/>
          <w:szCs w:val="24"/>
          <w:lang w:eastAsia="en-US"/>
        </w:rPr>
        <w:t xml:space="preserve"> </w:t>
      </w:r>
      <w:r w:rsidRPr="00DD6F3E">
        <w:rPr>
          <w:rFonts w:ascii="Times New Roman" w:eastAsiaTheme="minorHAnsi" w:hAnsi="Times New Roman" w:cs="Times New Roman"/>
          <w:noProof/>
          <w:sz w:val="24"/>
          <w:szCs w:val="24"/>
          <w:lang w:eastAsia="en-US"/>
        </w:rPr>
        <w:t xml:space="preserve">vücut ağırlık değişim yüzdeleri ile </w:t>
      </w:r>
      <w:r w:rsidRPr="00DD6F3E">
        <w:rPr>
          <w:rFonts w:ascii="Times New Roman" w:eastAsia="Times New Roman" w:hAnsi="Times New Roman" w:cs="Times New Roman"/>
          <w:noProof/>
          <w:sz w:val="24"/>
          <w:szCs w:val="24"/>
        </w:rPr>
        <w:t xml:space="preserve">Yeme Tutum Testi 26 (EAT 26) </w:t>
      </w:r>
      <w:r w:rsidRPr="00DD6F3E">
        <w:rPr>
          <w:rFonts w:ascii="Times New Roman" w:eastAsiaTheme="minorHAnsi" w:hAnsi="Times New Roman" w:cs="Times New Roman"/>
          <w:noProof/>
          <w:sz w:val="24"/>
          <w:szCs w:val="24"/>
          <w:lang w:eastAsia="en-US"/>
        </w:rPr>
        <w:t>ölçek puanları arasında anlamlı ilişki saptanmamıştır (p&gt;0,05).</w:t>
      </w:r>
      <w:r w:rsidRPr="00DD6F3E">
        <w:rPr>
          <w:rFonts w:ascii="Times New Roman" w:eastAsia="Times New Roman" w:hAnsi="Times New Roman" w:cs="Times New Roman"/>
          <w:noProof/>
          <w:sz w:val="24"/>
          <w:szCs w:val="24"/>
        </w:rPr>
        <w:t xml:space="preserve"> </w:t>
      </w:r>
      <w:r w:rsidRPr="00DD6F3E">
        <w:rPr>
          <w:rFonts w:ascii="Times New Roman" w:eastAsiaTheme="minorHAnsi" w:hAnsi="Times New Roman" w:cs="Times New Roman"/>
          <w:noProof/>
          <w:sz w:val="24"/>
          <w:szCs w:val="24"/>
          <w:lang w:eastAsia="en-US"/>
        </w:rPr>
        <w:t xml:space="preserve">Yıllara göre </w:t>
      </w:r>
      <w:r w:rsidRPr="00DD6F3E">
        <w:rPr>
          <w:rFonts w:ascii="Times New Roman" w:hAnsi="Times New Roman" w:cs="Times New Roman"/>
          <w:noProof/>
          <w:sz w:val="24"/>
          <w:szCs w:val="24"/>
        </w:rPr>
        <w:t xml:space="preserve">1.yılında olan hastaların operasyon sonrası </w:t>
      </w:r>
      <w:r w:rsidRPr="00DD6F3E">
        <w:rPr>
          <w:rFonts w:ascii="Times New Roman" w:eastAsia="Times New Roman" w:hAnsi="Times New Roman" w:cs="Times New Roman"/>
          <w:noProof/>
          <w:sz w:val="24"/>
          <w:szCs w:val="24"/>
        </w:rPr>
        <w:t xml:space="preserve">Yeme Tutum Testi 26 (EAT 26) </w:t>
      </w:r>
      <w:r w:rsidRPr="00DD6F3E">
        <w:rPr>
          <w:rFonts w:ascii="Times New Roman" w:hAnsi="Times New Roman" w:cs="Times New Roman"/>
          <w:noProof/>
          <w:sz w:val="24"/>
          <w:szCs w:val="24"/>
        </w:rPr>
        <w:t xml:space="preserve">puanları ile 1 yıllık BKİ değişim değerleri arasında pozitif yönde 0,287 (zayıf) </w:t>
      </w:r>
      <w:r w:rsidR="00700A0A" w:rsidRPr="00DD6F3E">
        <w:rPr>
          <w:rFonts w:ascii="Times New Roman" w:hAnsi="Times New Roman" w:cs="Times New Roman"/>
          <w:noProof/>
          <w:sz w:val="24"/>
          <w:szCs w:val="24"/>
        </w:rPr>
        <w:t>düzeyde</w:t>
      </w:r>
      <w:r w:rsidRPr="00DD6F3E">
        <w:rPr>
          <w:rFonts w:ascii="Times New Roman" w:hAnsi="Times New Roman" w:cs="Times New Roman"/>
          <w:noProof/>
          <w:sz w:val="24"/>
          <w:szCs w:val="24"/>
        </w:rPr>
        <w:t xml:space="preserve"> istatistiksel olarak anlamlı ilişki olduğu saptanmışken (r</w:t>
      </w:r>
      <w:r w:rsidR="008B678C">
        <w:rPr>
          <w:rFonts w:ascii="Times New Roman" w:hAnsi="Times New Roman" w:cs="Times New Roman"/>
          <w:noProof/>
          <w:sz w:val="24"/>
          <w:szCs w:val="24"/>
        </w:rPr>
        <w:t>=</w:t>
      </w:r>
      <w:r w:rsidRPr="00DD6F3E">
        <w:rPr>
          <w:rFonts w:ascii="Times New Roman" w:hAnsi="Times New Roman" w:cs="Times New Roman"/>
          <w:noProof/>
          <w:sz w:val="24"/>
          <w:szCs w:val="24"/>
        </w:rPr>
        <w:t>0,287, p</w:t>
      </w:r>
      <w:r w:rsidR="008B678C">
        <w:rPr>
          <w:rFonts w:ascii="Times New Roman" w:hAnsi="Times New Roman" w:cs="Times New Roman"/>
          <w:noProof/>
          <w:sz w:val="24"/>
          <w:szCs w:val="24"/>
        </w:rPr>
        <w:t>=</w:t>
      </w:r>
      <w:r w:rsidRPr="00DD6F3E">
        <w:rPr>
          <w:rFonts w:ascii="Times New Roman" w:hAnsi="Times New Roman" w:cs="Times New Roman"/>
          <w:noProof/>
          <w:sz w:val="24"/>
          <w:szCs w:val="24"/>
        </w:rPr>
        <w:t>0,043), diğer yıllar için anlamlı bir ilişki saptan</w:t>
      </w:r>
      <w:r w:rsidR="00700A0A" w:rsidRPr="00DD6F3E">
        <w:rPr>
          <w:rFonts w:ascii="Times New Roman" w:hAnsi="Times New Roman" w:cs="Times New Roman"/>
          <w:noProof/>
          <w:sz w:val="24"/>
          <w:szCs w:val="24"/>
        </w:rPr>
        <w:t>a</w:t>
      </w:r>
      <w:r w:rsidRPr="00DD6F3E">
        <w:rPr>
          <w:rFonts w:ascii="Times New Roman" w:hAnsi="Times New Roman" w:cs="Times New Roman"/>
          <w:noProof/>
          <w:sz w:val="24"/>
          <w:szCs w:val="24"/>
        </w:rPr>
        <w:t xml:space="preserve">mamıştır. </w:t>
      </w:r>
    </w:p>
    <w:p w14:paraId="5CBD7728" w14:textId="5FFC2D45" w:rsidR="00CE3A1F" w:rsidRPr="00DD6F3E" w:rsidRDefault="00CE3A1F" w:rsidP="00197CC6">
      <w:pPr>
        <w:spacing w:before="240" w:after="0" w:line="360" w:lineRule="auto"/>
        <w:ind w:firstLine="0"/>
        <w:jc w:val="both"/>
        <w:rPr>
          <w:rFonts w:ascii="Times New Roman" w:eastAsia="MS ????" w:hAnsi="Times New Roman" w:cs="Times New Roman"/>
          <w:noProof/>
          <w:sz w:val="24"/>
          <w:szCs w:val="24"/>
          <w:lang w:eastAsia="en-US"/>
        </w:rPr>
      </w:pPr>
      <w:r w:rsidRPr="00DD6F3E">
        <w:rPr>
          <w:rFonts w:ascii="Times New Roman" w:hAnsi="Times New Roman" w:cs="Times New Roman"/>
          <w:b/>
          <w:noProof/>
          <w:sz w:val="24"/>
          <w:szCs w:val="24"/>
        </w:rPr>
        <w:t>Sonuç;</w:t>
      </w:r>
      <w:r w:rsidRPr="00DD6F3E">
        <w:rPr>
          <w:rFonts w:ascii="Times New Roman" w:hAnsi="Times New Roman" w:cs="Times New Roman"/>
          <w:noProof/>
          <w:sz w:val="24"/>
          <w:szCs w:val="24"/>
        </w:rPr>
        <w:t xml:space="preserve"> Bariatrik cerrahi planlanan her hasta operasyon öncesi ve sonrası diyetisyen ve psikiyatristin de içinde bulunduğu multidispliner bir ekip tarafından değerlendirilmeli, bu yaklaşımın istenen yaşam tarzı ve beslenme alışkanlıklarının değişmesinde önemli olacağı düşünülmektedir.</w:t>
      </w:r>
    </w:p>
    <w:p w14:paraId="6B9115C4" w14:textId="77777777" w:rsidR="00CE3A1F" w:rsidRPr="00DD6F3E" w:rsidRDefault="00CE3A1F" w:rsidP="00197CC6">
      <w:pPr>
        <w:spacing w:after="120" w:line="360" w:lineRule="auto"/>
        <w:ind w:firstLine="0"/>
        <w:jc w:val="both"/>
        <w:rPr>
          <w:rFonts w:ascii="Times New Roman" w:hAnsi="Times New Roman" w:cs="Times New Roman"/>
          <w:noProof/>
          <w:sz w:val="24"/>
          <w:szCs w:val="24"/>
        </w:rPr>
      </w:pPr>
    </w:p>
    <w:p w14:paraId="37FCF10C" w14:textId="61D3E82C" w:rsidR="00CE3A1F" w:rsidRPr="00DD6F3E" w:rsidRDefault="00CE3A1F" w:rsidP="00197CC6">
      <w:pPr>
        <w:spacing w:after="120" w:line="360" w:lineRule="auto"/>
        <w:ind w:firstLine="0"/>
        <w:jc w:val="both"/>
        <w:rPr>
          <w:rFonts w:ascii="Times New Roman" w:hAnsi="Times New Roman" w:cs="Times New Roman"/>
          <w:noProof/>
          <w:sz w:val="24"/>
          <w:szCs w:val="24"/>
        </w:rPr>
      </w:pPr>
      <w:r w:rsidRPr="00DD6F3E">
        <w:rPr>
          <w:rFonts w:ascii="Times New Roman" w:hAnsi="Times New Roman" w:cs="Times New Roman"/>
          <w:b/>
          <w:noProof/>
          <w:sz w:val="24"/>
          <w:szCs w:val="24"/>
        </w:rPr>
        <w:t xml:space="preserve">Anahtar Kelimeler: </w:t>
      </w:r>
      <w:r w:rsidR="002F76EE" w:rsidRPr="00DD6F3E">
        <w:rPr>
          <w:rFonts w:ascii="Times New Roman" w:hAnsi="Times New Roman" w:cs="Times New Roman"/>
          <w:noProof/>
          <w:sz w:val="24"/>
          <w:szCs w:val="24"/>
        </w:rPr>
        <w:t>Bariatrik cerrahi, yeme boz</w:t>
      </w:r>
      <w:r w:rsidRPr="00DD6F3E">
        <w:rPr>
          <w:rFonts w:ascii="Times New Roman" w:hAnsi="Times New Roman" w:cs="Times New Roman"/>
          <w:noProof/>
          <w:sz w:val="24"/>
          <w:szCs w:val="24"/>
        </w:rPr>
        <w:t>ukluğu, sleeve gastrektomi, obezite, EAT 26 Yeme Tutum Testi</w:t>
      </w:r>
    </w:p>
    <w:p w14:paraId="3671E4D0" w14:textId="2780C306" w:rsidR="00CE3A1F" w:rsidRPr="00DD6F3E" w:rsidRDefault="00CE3A1F" w:rsidP="004E0542">
      <w:pPr>
        <w:spacing w:after="120" w:line="360" w:lineRule="auto"/>
        <w:ind w:firstLine="708"/>
        <w:jc w:val="both"/>
        <w:rPr>
          <w:rFonts w:ascii="Times New Roman" w:hAnsi="Times New Roman" w:cs="Times New Roman"/>
          <w:b/>
          <w:noProof/>
          <w:sz w:val="24"/>
          <w:szCs w:val="24"/>
        </w:rPr>
      </w:pPr>
    </w:p>
    <w:p w14:paraId="4255F99D" w14:textId="77777777" w:rsidR="00CE3A1F" w:rsidRPr="00DD6F3E" w:rsidRDefault="00CE3A1F" w:rsidP="00CE3A1F"/>
    <w:p w14:paraId="69EB7D58" w14:textId="4D325E57" w:rsidR="00CE3A1F" w:rsidRPr="00DD6F3E" w:rsidRDefault="00CE3A1F" w:rsidP="00CE3A1F">
      <w:pPr>
        <w:rPr>
          <w:rFonts w:ascii="Times New Roman" w:hAnsi="Times New Roman" w:cs="Times New Roman"/>
          <w:b/>
          <w:sz w:val="24"/>
          <w:szCs w:val="24"/>
        </w:rPr>
      </w:pPr>
    </w:p>
    <w:p w14:paraId="11C67C6C" w14:textId="7B79D3AF" w:rsidR="00CE3A1F" w:rsidRDefault="00CE3A1F" w:rsidP="00322380">
      <w:pPr>
        <w:spacing w:after="120" w:line="360" w:lineRule="auto"/>
        <w:ind w:firstLine="0"/>
        <w:jc w:val="both"/>
        <w:rPr>
          <w:rFonts w:ascii="Times New Roman" w:hAnsi="Times New Roman" w:cs="Times New Roman"/>
          <w:b/>
          <w:sz w:val="24"/>
          <w:szCs w:val="24"/>
        </w:rPr>
      </w:pPr>
    </w:p>
    <w:p w14:paraId="0BBACD99" w14:textId="186E2526" w:rsidR="00322380" w:rsidRDefault="00322380" w:rsidP="00322380">
      <w:pPr>
        <w:spacing w:after="120" w:line="360" w:lineRule="auto"/>
        <w:ind w:firstLine="0"/>
        <w:jc w:val="both"/>
        <w:rPr>
          <w:rFonts w:ascii="Times New Roman" w:hAnsi="Times New Roman" w:cs="Times New Roman"/>
          <w:b/>
          <w:sz w:val="24"/>
          <w:szCs w:val="24"/>
        </w:rPr>
      </w:pPr>
    </w:p>
    <w:p w14:paraId="5493EFFB" w14:textId="4A6A4D78" w:rsidR="00322380" w:rsidRDefault="00322380" w:rsidP="00322380">
      <w:pPr>
        <w:spacing w:after="120" w:line="360" w:lineRule="auto"/>
        <w:ind w:firstLine="0"/>
        <w:jc w:val="both"/>
        <w:rPr>
          <w:rFonts w:ascii="Times New Roman" w:hAnsi="Times New Roman" w:cs="Times New Roman"/>
          <w:b/>
          <w:sz w:val="24"/>
          <w:szCs w:val="24"/>
        </w:rPr>
      </w:pPr>
    </w:p>
    <w:p w14:paraId="6B2AD3E6" w14:textId="6510208E" w:rsidR="00322380" w:rsidRDefault="00322380" w:rsidP="00322380">
      <w:pPr>
        <w:spacing w:after="120" w:line="360" w:lineRule="auto"/>
        <w:ind w:firstLine="0"/>
        <w:jc w:val="both"/>
        <w:rPr>
          <w:rFonts w:ascii="Times New Roman" w:hAnsi="Times New Roman" w:cs="Times New Roman"/>
          <w:b/>
          <w:sz w:val="24"/>
          <w:szCs w:val="24"/>
        </w:rPr>
      </w:pPr>
    </w:p>
    <w:p w14:paraId="36BDC71F" w14:textId="77777777" w:rsidR="00322380" w:rsidRPr="00DD6F3E" w:rsidRDefault="00322380" w:rsidP="00322380">
      <w:pPr>
        <w:spacing w:after="120" w:line="360" w:lineRule="auto"/>
        <w:ind w:firstLine="0"/>
        <w:jc w:val="both"/>
        <w:rPr>
          <w:rFonts w:ascii="Times New Roman" w:hAnsi="Times New Roman" w:cs="Times New Roman"/>
          <w:b/>
          <w:noProof/>
          <w:sz w:val="24"/>
          <w:szCs w:val="24"/>
        </w:rPr>
      </w:pPr>
    </w:p>
    <w:p w14:paraId="52047663" w14:textId="023A965F" w:rsidR="004E0542" w:rsidRPr="00DD6F3E" w:rsidRDefault="002D2A20" w:rsidP="00197CC6">
      <w:pPr>
        <w:spacing w:after="0" w:line="360" w:lineRule="auto"/>
        <w:ind w:firstLine="0"/>
        <w:jc w:val="both"/>
        <w:rPr>
          <w:rFonts w:ascii="Times New Roman" w:hAnsi="Times New Roman" w:cs="Times New Roman"/>
          <w:b/>
          <w:noProof/>
          <w:sz w:val="24"/>
          <w:szCs w:val="24"/>
        </w:rPr>
      </w:pPr>
      <w:r w:rsidRPr="00DD6F3E">
        <w:rPr>
          <w:rFonts w:ascii="Times New Roman" w:hAnsi="Times New Roman" w:cs="Times New Roman"/>
          <w:b/>
          <w:noProof/>
          <w:sz w:val="24"/>
          <w:szCs w:val="24"/>
        </w:rPr>
        <w:t>Giriş</w:t>
      </w:r>
      <w:r w:rsidR="00197CC6">
        <w:rPr>
          <w:rFonts w:ascii="Times New Roman" w:hAnsi="Times New Roman" w:cs="Times New Roman"/>
          <w:b/>
          <w:noProof/>
          <w:sz w:val="24"/>
          <w:szCs w:val="24"/>
        </w:rPr>
        <w:t xml:space="preserve"> </w:t>
      </w:r>
    </w:p>
    <w:p w14:paraId="103E8D82" w14:textId="089E5379" w:rsidR="004E0542" w:rsidRPr="00DD6F3E" w:rsidRDefault="004E0542"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Obezite, vücutta normal olmayan ve</w:t>
      </w:r>
      <w:r w:rsidR="00624FD8" w:rsidRPr="00DD6F3E">
        <w:rPr>
          <w:rFonts w:ascii="Times New Roman" w:hAnsi="Times New Roman" w:cs="Times New Roman"/>
          <w:noProof/>
          <w:sz w:val="24"/>
          <w:szCs w:val="24"/>
        </w:rPr>
        <w:t>ya</w:t>
      </w:r>
      <w:r w:rsidRPr="00DD6F3E">
        <w:rPr>
          <w:rFonts w:ascii="Times New Roman" w:hAnsi="Times New Roman" w:cs="Times New Roman"/>
          <w:noProof/>
          <w:sz w:val="24"/>
          <w:szCs w:val="24"/>
        </w:rPr>
        <w:t xml:space="preserve"> normalin üzerinde yağ birikmesi olarak tanımlanan bir </w:t>
      </w:r>
      <w:r w:rsidR="00624FD8" w:rsidRPr="00DD6F3E">
        <w:rPr>
          <w:rFonts w:ascii="Times New Roman" w:hAnsi="Times New Roman" w:cs="Times New Roman"/>
          <w:noProof/>
          <w:sz w:val="24"/>
          <w:szCs w:val="24"/>
        </w:rPr>
        <w:t>halk sağlığı</w:t>
      </w:r>
      <w:r w:rsidRPr="00DD6F3E">
        <w:rPr>
          <w:rFonts w:ascii="Times New Roman" w:hAnsi="Times New Roman" w:cs="Times New Roman"/>
          <w:noProof/>
          <w:sz w:val="24"/>
          <w:szCs w:val="24"/>
        </w:rPr>
        <w:t xml:space="preserve"> sorunudur. </w:t>
      </w:r>
      <w:r w:rsidR="00624FD8" w:rsidRPr="00DD6F3E">
        <w:rPr>
          <w:rFonts w:ascii="Times New Roman" w:hAnsi="Times New Roman" w:cs="Times New Roman"/>
          <w:noProof/>
          <w:sz w:val="24"/>
          <w:szCs w:val="24"/>
        </w:rPr>
        <w:t>Obeziteye g</w:t>
      </w:r>
      <w:r w:rsidRPr="00DD6F3E">
        <w:rPr>
          <w:rFonts w:ascii="Times New Roman" w:hAnsi="Times New Roman" w:cs="Times New Roman"/>
          <w:noProof/>
          <w:sz w:val="24"/>
          <w:szCs w:val="24"/>
        </w:rPr>
        <w:t xml:space="preserve">enetik, kültürel, sosyoekonomik, fizyolojik, psikolojik ve çevresel birçok faktörün </w:t>
      </w:r>
      <w:r w:rsidR="00624FD8" w:rsidRPr="00DD6F3E">
        <w:rPr>
          <w:rFonts w:ascii="Times New Roman" w:hAnsi="Times New Roman" w:cs="Times New Roman"/>
          <w:noProof/>
          <w:sz w:val="24"/>
          <w:szCs w:val="24"/>
        </w:rPr>
        <w:t xml:space="preserve">sebep olduğu </w:t>
      </w:r>
      <w:r w:rsidR="009A79BB" w:rsidRPr="00DD6F3E">
        <w:rPr>
          <w:rFonts w:ascii="Times New Roman" w:hAnsi="Times New Roman" w:cs="Times New Roman"/>
          <w:noProof/>
          <w:sz w:val="24"/>
          <w:szCs w:val="24"/>
        </w:rPr>
        <w:t>bilinmektedir</w:t>
      </w:r>
      <w:r w:rsidRPr="00DD6F3E">
        <w:rPr>
          <w:rFonts w:ascii="Times New Roman" w:hAnsi="Times New Roman" w:cs="Times New Roman"/>
          <w:noProof/>
          <w:sz w:val="24"/>
          <w:szCs w:val="24"/>
        </w:rPr>
        <w:t xml:space="preserve"> </w:t>
      </w:r>
      <w:r w:rsidR="006248FC">
        <w:rPr>
          <w:rFonts w:ascii="Times New Roman" w:hAnsi="Times New Roman" w:cs="Times New Roman"/>
          <w:noProof/>
          <w:sz w:val="24"/>
          <w:szCs w:val="24"/>
          <w:vertAlign w:val="superscript"/>
        </w:rPr>
        <w:t>1</w:t>
      </w:r>
      <w:r w:rsidRPr="00DD6F3E">
        <w:rPr>
          <w:rFonts w:ascii="Times New Roman" w:hAnsi="Times New Roman" w:cs="Times New Roman"/>
          <w:noProof/>
          <w:sz w:val="24"/>
          <w:szCs w:val="24"/>
        </w:rPr>
        <w:t xml:space="preserve">. </w:t>
      </w:r>
    </w:p>
    <w:p w14:paraId="797BDE2E" w14:textId="1FAA074C" w:rsidR="00347CA8" w:rsidRPr="00DD6F3E" w:rsidRDefault="00DC2B1B"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Dünyada h</w:t>
      </w:r>
      <w:r w:rsidR="004E0542" w:rsidRPr="00DD6F3E">
        <w:rPr>
          <w:rFonts w:ascii="Times New Roman" w:hAnsi="Times New Roman" w:cs="Times New Roman"/>
          <w:noProof/>
          <w:sz w:val="24"/>
          <w:szCs w:val="24"/>
        </w:rPr>
        <w:t>er geçen gün obez</w:t>
      </w:r>
      <w:r w:rsidRPr="00DD6F3E">
        <w:rPr>
          <w:rFonts w:ascii="Times New Roman" w:hAnsi="Times New Roman" w:cs="Times New Roman"/>
          <w:noProof/>
          <w:sz w:val="24"/>
          <w:szCs w:val="24"/>
        </w:rPr>
        <w:t xml:space="preserve"> veya fazla kilolu</w:t>
      </w:r>
      <w:r w:rsidR="004E0542" w:rsidRPr="00DD6F3E">
        <w:rPr>
          <w:rFonts w:ascii="Times New Roman" w:hAnsi="Times New Roman" w:cs="Times New Roman"/>
          <w:noProof/>
          <w:sz w:val="24"/>
          <w:szCs w:val="24"/>
        </w:rPr>
        <w:t xml:space="preserve"> birey sayısı</w:t>
      </w:r>
      <w:r w:rsidRPr="00DD6F3E">
        <w:rPr>
          <w:rFonts w:ascii="Times New Roman" w:hAnsi="Times New Roman" w:cs="Times New Roman"/>
          <w:noProof/>
          <w:sz w:val="24"/>
          <w:szCs w:val="24"/>
        </w:rPr>
        <w:t>nda artış olduğu vurgulanmaktadır.</w:t>
      </w:r>
      <w:r w:rsidR="004E0542" w:rsidRPr="00DD6F3E">
        <w:rPr>
          <w:rFonts w:ascii="Times New Roman" w:hAnsi="Times New Roman" w:cs="Times New Roman"/>
          <w:noProof/>
          <w:sz w:val="24"/>
          <w:szCs w:val="24"/>
        </w:rPr>
        <w:t xml:space="preserve"> Dünya Sağlık Örgütü (DSÖ) ’nün 2017’te yayınladığı rapora göre </w:t>
      </w:r>
      <w:r w:rsidR="00AE627D" w:rsidRPr="00DD6F3E">
        <w:rPr>
          <w:rFonts w:ascii="Times New Roman" w:hAnsi="Times New Roman" w:cs="Times New Roman"/>
          <w:noProof/>
          <w:sz w:val="24"/>
          <w:szCs w:val="24"/>
        </w:rPr>
        <w:t xml:space="preserve">18 yaş ve üzeri yetişkinlerin </w:t>
      </w:r>
      <w:r w:rsidRPr="00DD6F3E">
        <w:rPr>
          <w:rFonts w:ascii="Times New Roman" w:hAnsi="Times New Roman" w:cs="Times New Roman"/>
          <w:noProof/>
          <w:sz w:val="24"/>
          <w:szCs w:val="24"/>
        </w:rPr>
        <w:t>% 39’unun</w:t>
      </w:r>
      <w:r w:rsidR="004E0542" w:rsidRPr="00DD6F3E">
        <w:rPr>
          <w:rFonts w:ascii="Times New Roman" w:hAnsi="Times New Roman" w:cs="Times New Roman"/>
          <w:noProof/>
          <w:sz w:val="24"/>
          <w:szCs w:val="24"/>
        </w:rPr>
        <w:t xml:space="preserve"> fazla kilolu olduğu belirtilmiştir. </w:t>
      </w:r>
      <w:r w:rsidRPr="00DD6F3E">
        <w:rPr>
          <w:rFonts w:ascii="Times New Roman" w:hAnsi="Times New Roman" w:cs="Times New Roman"/>
          <w:noProof/>
          <w:sz w:val="24"/>
          <w:szCs w:val="24"/>
        </w:rPr>
        <w:t>Y</w:t>
      </w:r>
      <w:r w:rsidR="004E0542" w:rsidRPr="00DD6F3E">
        <w:rPr>
          <w:rFonts w:ascii="Times New Roman" w:hAnsi="Times New Roman" w:cs="Times New Roman"/>
          <w:noProof/>
          <w:sz w:val="24"/>
          <w:szCs w:val="24"/>
        </w:rPr>
        <w:t>etiş</w:t>
      </w:r>
      <w:r w:rsidRPr="00DD6F3E">
        <w:rPr>
          <w:rFonts w:ascii="Times New Roman" w:hAnsi="Times New Roman" w:cs="Times New Roman"/>
          <w:noProof/>
          <w:sz w:val="24"/>
          <w:szCs w:val="24"/>
        </w:rPr>
        <w:t>kin nüfusunun yaklaşık %13’ünün obez olduğu</w:t>
      </w:r>
      <w:r w:rsidR="004E0542" w:rsidRPr="00DD6F3E">
        <w:rPr>
          <w:rFonts w:ascii="Times New Roman" w:hAnsi="Times New Roman" w:cs="Times New Roman"/>
          <w:noProof/>
          <w:sz w:val="24"/>
          <w:szCs w:val="24"/>
        </w:rPr>
        <w:t xml:space="preserve"> 1975 ve 2016 yılları arasında</w:t>
      </w:r>
      <w:r w:rsidRPr="00DD6F3E">
        <w:rPr>
          <w:rFonts w:ascii="Times New Roman" w:hAnsi="Times New Roman" w:cs="Times New Roman"/>
          <w:noProof/>
          <w:sz w:val="24"/>
          <w:szCs w:val="24"/>
        </w:rPr>
        <w:t xml:space="preserve"> görülen obezitenin üç kat arttığı saptanmıştır</w:t>
      </w:r>
      <w:r w:rsidR="004E0542" w:rsidRPr="00DD6F3E">
        <w:rPr>
          <w:rFonts w:ascii="Times New Roman" w:hAnsi="Times New Roman" w:cs="Times New Roman"/>
          <w:noProof/>
          <w:sz w:val="24"/>
          <w:szCs w:val="24"/>
        </w:rPr>
        <w:t xml:space="preserve"> </w:t>
      </w:r>
      <w:r w:rsidR="00162480" w:rsidRPr="00DD6F3E">
        <w:rPr>
          <w:rFonts w:ascii="Times New Roman" w:hAnsi="Times New Roman" w:cs="Times New Roman"/>
          <w:noProof/>
          <w:sz w:val="24"/>
          <w:szCs w:val="24"/>
          <w:vertAlign w:val="superscript"/>
        </w:rPr>
        <w:t>2</w:t>
      </w:r>
      <w:r w:rsidR="004E0542" w:rsidRPr="00DD6F3E">
        <w:rPr>
          <w:rFonts w:ascii="Times New Roman" w:hAnsi="Times New Roman" w:cs="Times New Roman"/>
          <w:noProof/>
          <w:sz w:val="24"/>
          <w:szCs w:val="24"/>
        </w:rPr>
        <w:t xml:space="preserve">. </w:t>
      </w:r>
    </w:p>
    <w:p w14:paraId="4AC76A06" w14:textId="34017CFB" w:rsidR="004E0542" w:rsidRPr="00DD6F3E" w:rsidRDefault="0043663E" w:rsidP="00197CC6">
      <w:pPr>
        <w:spacing w:after="0" w:line="360" w:lineRule="auto"/>
        <w:ind w:firstLine="0"/>
        <w:jc w:val="both"/>
        <w:rPr>
          <w:rFonts w:ascii="Times New Roman" w:hAnsi="Times New Roman" w:cs="Times New Roman"/>
          <w:sz w:val="24"/>
          <w:szCs w:val="24"/>
        </w:rPr>
      </w:pPr>
      <w:r w:rsidRPr="00DD6F3E">
        <w:rPr>
          <w:rFonts w:ascii="Times New Roman" w:hAnsi="Times New Roman" w:cs="Times New Roman"/>
          <w:sz w:val="24"/>
          <w:szCs w:val="24"/>
        </w:rPr>
        <w:t>Tıbbi beslenme tedavisi, fiziksel aktivite</w:t>
      </w:r>
      <w:r w:rsidR="00433398" w:rsidRPr="00DD6F3E">
        <w:rPr>
          <w:rFonts w:ascii="Times New Roman" w:hAnsi="Times New Roman" w:cs="Times New Roman"/>
          <w:sz w:val="24"/>
          <w:szCs w:val="24"/>
        </w:rPr>
        <w:t>, f</w:t>
      </w:r>
      <w:r w:rsidR="005C2E5B" w:rsidRPr="00DD6F3E">
        <w:rPr>
          <w:rFonts w:ascii="Times New Roman" w:hAnsi="Times New Roman" w:cs="Times New Roman"/>
          <w:sz w:val="24"/>
          <w:szCs w:val="24"/>
        </w:rPr>
        <w:t>arma</w:t>
      </w:r>
      <w:r w:rsidR="00433398" w:rsidRPr="00DD6F3E">
        <w:rPr>
          <w:rFonts w:ascii="Times New Roman" w:hAnsi="Times New Roman" w:cs="Times New Roman"/>
          <w:sz w:val="24"/>
          <w:szCs w:val="24"/>
        </w:rPr>
        <w:t xml:space="preserve">kolojik tedavi, </w:t>
      </w:r>
      <w:r w:rsidR="00347CA8" w:rsidRPr="00DD6F3E">
        <w:rPr>
          <w:rFonts w:ascii="Times New Roman" w:hAnsi="Times New Roman" w:cs="Times New Roman"/>
          <w:sz w:val="24"/>
          <w:szCs w:val="24"/>
        </w:rPr>
        <w:t>davranış değişikliği tedav</w:t>
      </w:r>
      <w:r w:rsidR="00433398" w:rsidRPr="00DD6F3E">
        <w:rPr>
          <w:rFonts w:ascii="Times New Roman" w:hAnsi="Times New Roman" w:cs="Times New Roman"/>
          <w:sz w:val="24"/>
          <w:szCs w:val="24"/>
        </w:rPr>
        <w:t xml:space="preserve">isi </w:t>
      </w:r>
      <w:r w:rsidRPr="00DD6F3E">
        <w:rPr>
          <w:rFonts w:ascii="Times New Roman" w:hAnsi="Times New Roman" w:cs="Times New Roman"/>
          <w:sz w:val="24"/>
          <w:szCs w:val="24"/>
        </w:rPr>
        <w:t xml:space="preserve">ve giderek yaygınlaşan </w:t>
      </w:r>
      <w:r w:rsidR="00433398" w:rsidRPr="00DD6F3E">
        <w:rPr>
          <w:rFonts w:ascii="Times New Roman" w:hAnsi="Times New Roman" w:cs="Times New Roman"/>
          <w:sz w:val="24"/>
          <w:szCs w:val="24"/>
        </w:rPr>
        <w:t>cerrahi yöntemle</w:t>
      </w:r>
      <w:r w:rsidRPr="00DD6F3E">
        <w:rPr>
          <w:rFonts w:ascii="Times New Roman" w:hAnsi="Times New Roman" w:cs="Times New Roman"/>
          <w:sz w:val="24"/>
          <w:szCs w:val="24"/>
        </w:rPr>
        <w:t xml:space="preserve">ri </w:t>
      </w:r>
      <w:proofErr w:type="spellStart"/>
      <w:r w:rsidRPr="00DD6F3E">
        <w:rPr>
          <w:rFonts w:ascii="Times New Roman" w:hAnsi="Times New Roman" w:cs="Times New Roman"/>
          <w:sz w:val="24"/>
          <w:szCs w:val="24"/>
        </w:rPr>
        <w:t>obezite</w:t>
      </w:r>
      <w:proofErr w:type="spellEnd"/>
      <w:r w:rsidRPr="00DD6F3E">
        <w:rPr>
          <w:rFonts w:ascii="Times New Roman" w:hAnsi="Times New Roman" w:cs="Times New Roman"/>
          <w:sz w:val="24"/>
          <w:szCs w:val="24"/>
        </w:rPr>
        <w:t xml:space="preserve"> tedavisinde kullanılan yöntemler</w:t>
      </w:r>
      <w:r w:rsidR="00433398" w:rsidRPr="00DD6F3E">
        <w:rPr>
          <w:rFonts w:ascii="Times New Roman" w:hAnsi="Times New Roman" w:cs="Times New Roman"/>
          <w:sz w:val="24"/>
          <w:szCs w:val="24"/>
        </w:rPr>
        <w:t>dir</w:t>
      </w:r>
      <w:r w:rsidR="006248FC">
        <w:rPr>
          <w:rFonts w:ascii="Times New Roman" w:hAnsi="Times New Roman" w:cs="Times New Roman"/>
          <w:sz w:val="24"/>
          <w:szCs w:val="24"/>
          <w:vertAlign w:val="superscript"/>
        </w:rPr>
        <w:t>3</w:t>
      </w:r>
      <w:r w:rsidR="00347CA8" w:rsidRPr="00DD6F3E">
        <w:rPr>
          <w:rFonts w:ascii="Times New Roman" w:hAnsi="Times New Roman" w:cs="Times New Roman"/>
          <w:sz w:val="24"/>
          <w:szCs w:val="24"/>
        </w:rPr>
        <w:t>.</w:t>
      </w:r>
      <w:r w:rsidR="009A79BB" w:rsidRPr="00DD6F3E">
        <w:rPr>
          <w:rFonts w:ascii="Times New Roman" w:hAnsi="Times New Roman" w:cs="Times New Roman"/>
          <w:sz w:val="24"/>
          <w:szCs w:val="24"/>
        </w:rPr>
        <w:t xml:space="preserve"> Cerrahi yöntemlerin </w:t>
      </w:r>
      <w:proofErr w:type="spellStart"/>
      <w:r w:rsidR="009A79BB" w:rsidRPr="00DD6F3E">
        <w:rPr>
          <w:rFonts w:ascii="Times New Roman" w:hAnsi="Times New Roman" w:cs="Times New Roman"/>
          <w:sz w:val="24"/>
          <w:szCs w:val="24"/>
        </w:rPr>
        <w:t>obezitenin</w:t>
      </w:r>
      <w:proofErr w:type="spellEnd"/>
      <w:r w:rsidR="009A79BB" w:rsidRPr="00DD6F3E">
        <w:rPr>
          <w:rFonts w:ascii="Times New Roman" w:hAnsi="Times New Roman" w:cs="Times New Roman"/>
          <w:sz w:val="24"/>
          <w:szCs w:val="24"/>
        </w:rPr>
        <w:t xml:space="preserve"> tedavisinde tercih edilebilmesi için belirli </w:t>
      </w:r>
      <w:proofErr w:type="spellStart"/>
      <w:r w:rsidR="009A79BB" w:rsidRPr="00DD6F3E">
        <w:rPr>
          <w:rFonts w:ascii="Times New Roman" w:hAnsi="Times New Roman" w:cs="Times New Roman"/>
          <w:sz w:val="24"/>
          <w:szCs w:val="24"/>
        </w:rPr>
        <w:t>endikasyonların</w:t>
      </w:r>
      <w:proofErr w:type="spellEnd"/>
      <w:r w:rsidR="009A79BB" w:rsidRPr="00DD6F3E">
        <w:rPr>
          <w:rFonts w:ascii="Times New Roman" w:hAnsi="Times New Roman" w:cs="Times New Roman"/>
          <w:sz w:val="24"/>
          <w:szCs w:val="24"/>
        </w:rPr>
        <w:t xml:space="preserve"> olması gerekmektedir</w:t>
      </w:r>
      <w:r w:rsidR="00347CA8" w:rsidRPr="00DD6F3E">
        <w:rPr>
          <w:rFonts w:ascii="Times New Roman" w:hAnsi="Times New Roman" w:cs="Times New Roman"/>
          <w:sz w:val="24"/>
          <w:szCs w:val="24"/>
        </w:rPr>
        <w:t xml:space="preserve">. </w:t>
      </w:r>
      <w:r w:rsidR="009A79BB" w:rsidRPr="00DD6F3E">
        <w:rPr>
          <w:rFonts w:ascii="Times New Roman" w:hAnsi="Times New Roman" w:cs="Times New Roman"/>
          <w:sz w:val="24"/>
          <w:szCs w:val="24"/>
        </w:rPr>
        <w:t>Beden kütle indeksi (</w:t>
      </w:r>
      <w:r w:rsidR="00347CA8" w:rsidRPr="00DD6F3E">
        <w:rPr>
          <w:rFonts w:ascii="Times New Roman" w:hAnsi="Times New Roman" w:cs="Times New Roman"/>
          <w:sz w:val="24"/>
          <w:szCs w:val="24"/>
        </w:rPr>
        <w:t>BKİ</w:t>
      </w:r>
      <w:r w:rsidR="009A79BB" w:rsidRPr="00DD6F3E">
        <w:rPr>
          <w:rFonts w:ascii="Times New Roman" w:hAnsi="Times New Roman" w:cs="Times New Roman"/>
          <w:sz w:val="24"/>
          <w:szCs w:val="24"/>
        </w:rPr>
        <w:t>)</w:t>
      </w:r>
      <w:r w:rsidR="00347CA8" w:rsidRPr="00DD6F3E">
        <w:rPr>
          <w:rFonts w:ascii="Times New Roman" w:hAnsi="Times New Roman" w:cs="Times New Roman"/>
          <w:sz w:val="24"/>
          <w:szCs w:val="24"/>
        </w:rPr>
        <w:t xml:space="preserve"> ≥</w:t>
      </w:r>
      <w:r w:rsidR="00A92403" w:rsidRPr="00DD6F3E">
        <w:rPr>
          <w:rFonts w:ascii="Times New Roman" w:hAnsi="Times New Roman" w:cs="Times New Roman"/>
          <w:sz w:val="24"/>
          <w:szCs w:val="24"/>
        </w:rPr>
        <w:t xml:space="preserve"> </w:t>
      </w:r>
      <w:r w:rsidR="00347CA8" w:rsidRPr="00DD6F3E">
        <w:rPr>
          <w:rFonts w:ascii="Times New Roman" w:hAnsi="Times New Roman" w:cs="Times New Roman"/>
          <w:sz w:val="24"/>
          <w:szCs w:val="24"/>
        </w:rPr>
        <w:t>40 kg/m</w:t>
      </w:r>
      <w:r w:rsidR="00347CA8" w:rsidRPr="00DD6F3E">
        <w:rPr>
          <w:rFonts w:ascii="Times New Roman" w:hAnsi="Times New Roman" w:cs="Times New Roman"/>
          <w:sz w:val="24"/>
          <w:szCs w:val="24"/>
          <w:vertAlign w:val="superscript"/>
        </w:rPr>
        <w:t>2</w:t>
      </w:r>
      <w:r w:rsidR="009A79BB" w:rsidRPr="00DD6F3E">
        <w:rPr>
          <w:rFonts w:ascii="Times New Roman" w:hAnsi="Times New Roman" w:cs="Times New Roman"/>
          <w:sz w:val="24"/>
          <w:szCs w:val="24"/>
        </w:rPr>
        <w:t xml:space="preserve"> veya BKİ ≥</w:t>
      </w:r>
      <w:r w:rsidR="00A92403" w:rsidRPr="00DD6F3E">
        <w:rPr>
          <w:rFonts w:ascii="Times New Roman" w:hAnsi="Times New Roman" w:cs="Times New Roman"/>
          <w:sz w:val="24"/>
          <w:szCs w:val="24"/>
        </w:rPr>
        <w:t xml:space="preserve"> </w:t>
      </w:r>
      <w:r w:rsidR="009A79BB" w:rsidRPr="00DD6F3E">
        <w:rPr>
          <w:rFonts w:ascii="Times New Roman" w:hAnsi="Times New Roman" w:cs="Times New Roman"/>
          <w:sz w:val="24"/>
          <w:szCs w:val="24"/>
        </w:rPr>
        <w:t>35 kg/m</w:t>
      </w:r>
      <w:r w:rsidR="009A79BB" w:rsidRPr="00DD6F3E">
        <w:rPr>
          <w:rFonts w:ascii="Times New Roman" w:hAnsi="Times New Roman" w:cs="Times New Roman"/>
          <w:sz w:val="24"/>
          <w:szCs w:val="24"/>
          <w:vertAlign w:val="superscript"/>
        </w:rPr>
        <w:t>2</w:t>
      </w:r>
      <w:r w:rsidR="00347CA8" w:rsidRPr="00DD6F3E">
        <w:rPr>
          <w:rFonts w:ascii="Times New Roman" w:hAnsi="Times New Roman" w:cs="Times New Roman"/>
          <w:sz w:val="24"/>
          <w:szCs w:val="24"/>
        </w:rPr>
        <w:t xml:space="preserve"> </w:t>
      </w:r>
      <w:r w:rsidR="009A79BB" w:rsidRPr="00DD6F3E">
        <w:rPr>
          <w:rFonts w:ascii="Times New Roman" w:hAnsi="Times New Roman" w:cs="Times New Roman"/>
          <w:sz w:val="24"/>
          <w:szCs w:val="24"/>
        </w:rPr>
        <w:t xml:space="preserve">ve </w:t>
      </w:r>
      <w:proofErr w:type="spellStart"/>
      <w:r w:rsidR="009A79BB" w:rsidRPr="00DD6F3E">
        <w:rPr>
          <w:rFonts w:ascii="Times New Roman" w:hAnsi="Times New Roman" w:cs="Times New Roman"/>
          <w:sz w:val="24"/>
          <w:szCs w:val="24"/>
        </w:rPr>
        <w:t>obezite</w:t>
      </w:r>
      <w:proofErr w:type="spellEnd"/>
      <w:r w:rsidR="009A79BB" w:rsidRPr="00DD6F3E">
        <w:rPr>
          <w:rFonts w:ascii="Times New Roman" w:hAnsi="Times New Roman" w:cs="Times New Roman"/>
          <w:sz w:val="24"/>
          <w:szCs w:val="24"/>
        </w:rPr>
        <w:t xml:space="preserve"> ile ilişkili yandaş hastalığın olması, </w:t>
      </w:r>
      <w:r w:rsidR="00347CA8" w:rsidRPr="00DD6F3E">
        <w:rPr>
          <w:rFonts w:ascii="Times New Roman" w:hAnsi="Times New Roman" w:cs="Times New Roman"/>
          <w:sz w:val="24"/>
          <w:szCs w:val="24"/>
        </w:rPr>
        <w:t>konservatif tedavi yöntemlerini denemiş ve etkil</w:t>
      </w:r>
      <w:r w:rsidR="009A79BB" w:rsidRPr="00DD6F3E">
        <w:rPr>
          <w:rFonts w:ascii="Times New Roman" w:hAnsi="Times New Roman" w:cs="Times New Roman"/>
          <w:sz w:val="24"/>
          <w:szCs w:val="24"/>
        </w:rPr>
        <w:t xml:space="preserve">i olmadığının görülmüş olması </w:t>
      </w:r>
      <w:proofErr w:type="spellStart"/>
      <w:r w:rsidR="00347CA8" w:rsidRPr="00DD6F3E">
        <w:rPr>
          <w:rFonts w:ascii="Times New Roman" w:hAnsi="Times New Roman" w:cs="Times New Roman"/>
          <w:sz w:val="24"/>
          <w:szCs w:val="24"/>
        </w:rPr>
        <w:t>bariatrik</w:t>
      </w:r>
      <w:proofErr w:type="spellEnd"/>
      <w:r w:rsidR="00347CA8" w:rsidRPr="00DD6F3E">
        <w:rPr>
          <w:rFonts w:ascii="Times New Roman" w:hAnsi="Times New Roman" w:cs="Times New Roman"/>
          <w:sz w:val="24"/>
          <w:szCs w:val="24"/>
        </w:rPr>
        <w:t xml:space="preserve"> cerrahinin </w:t>
      </w:r>
      <w:proofErr w:type="spellStart"/>
      <w:r w:rsidR="009A79BB" w:rsidRPr="00DD6F3E">
        <w:rPr>
          <w:rFonts w:ascii="Times New Roman" w:hAnsi="Times New Roman" w:cs="Times New Roman"/>
          <w:sz w:val="24"/>
          <w:szCs w:val="24"/>
        </w:rPr>
        <w:t>endikasyonlarıdır</w:t>
      </w:r>
      <w:proofErr w:type="spellEnd"/>
      <w:r w:rsidR="009A79BB" w:rsidRPr="00DD6F3E">
        <w:rPr>
          <w:rFonts w:ascii="Times New Roman" w:hAnsi="Times New Roman" w:cs="Times New Roman"/>
          <w:sz w:val="24"/>
          <w:szCs w:val="24"/>
        </w:rPr>
        <w:t xml:space="preserve"> </w:t>
      </w:r>
      <w:r w:rsidR="00347CA8" w:rsidRPr="00DD6F3E">
        <w:rPr>
          <w:rFonts w:ascii="Times New Roman" w:hAnsi="Times New Roman" w:cs="Times New Roman"/>
          <w:sz w:val="24"/>
          <w:szCs w:val="24"/>
        </w:rPr>
        <w:fldChar w:fldCharType="begin"/>
      </w:r>
      <w:r w:rsidR="00347CA8" w:rsidRPr="00DD6F3E">
        <w:rPr>
          <w:rFonts w:ascii="Times New Roman" w:hAnsi="Times New Roman" w:cs="Times New Roman"/>
          <w:sz w:val="24"/>
          <w:szCs w:val="24"/>
        </w:rPr>
        <w:instrText xml:space="preserve"> ADDIN EN.CITE &lt;EndNote&gt;&lt;Cite&gt;&lt;Author&gt;Jastrzębska-Mierzyńska&lt;/Author&gt;&lt;Year&gt;2015&lt;/Year&gt;&lt;RecNum&gt;107&lt;/RecNum&gt;&lt;DisplayText&gt;(8, 9)&lt;/DisplayText&gt;&lt;record&gt;&lt;rec-number&gt;107&lt;/rec-number&gt;&lt;foreign-keys&gt;&lt;key app="EN" db-id="fddxr025svt9ske2pafv5sr9st2222ppv9ad" timestamp="1522100938"&gt;107&lt;/key&gt;&lt;/foreign-keys&gt;&lt;ref-type name="Journal Article"&gt;17&lt;/ref-type&gt;&lt;contributors&gt;&lt;authors&gt;&lt;author&gt;Jastrzębska-Mierzyńska, Marta&lt;/author&gt;&lt;author&gt;Ostrowska, Lucyna&lt;/author&gt;&lt;author&gt;Hady, Hady Razak&lt;/author&gt;&lt;author&gt;Dadan, Jacek&lt;/author&gt;&lt;author&gt;Konarzewska-Duchnowska, Emilia&lt;/author&gt;&lt;/authors&gt;&lt;/contributors&gt;&lt;titles&gt;&lt;title&gt;The impact of bariatric surgery on nutritional status of patients&lt;/title&gt;&lt;secondary-title&gt;Videosurgery and Other Miniinvasive Techniques&lt;/secondary-title&gt;&lt;/titles&gt;&lt;periodical&gt;&lt;full-title&gt;Videosurgery and Other Miniinvasive Techniques&lt;/full-title&gt;&lt;/periodical&gt;&lt;pages&gt;115&lt;/pages&gt;&lt;volume&gt;10&lt;/volume&gt;&lt;number&gt;1&lt;/number&gt;&lt;dates&gt;&lt;year&gt;2015&lt;/year&gt;&lt;/dates&gt;&lt;urls&gt;&lt;/urls&gt;&lt;/record&gt;&lt;/Cite&gt;&lt;Cite&gt;&lt;Author&gt;Wolfe&lt;/Author&gt;&lt;Year&gt;2016&lt;/Year&gt;&lt;RecNum&gt;97&lt;/RecNum&gt;&lt;record&gt;&lt;rec-number&gt;97&lt;/rec-number&gt;&lt;foreign-keys&gt;&lt;key app="EN" db-id="fddxr025svt9ske2pafv5sr9st2222ppv9ad" timestamp="1522100166"&gt;97&lt;/key&gt;&lt;/foreign-keys&gt;&lt;ref-type name="Journal Article"&gt;17&lt;/ref-type&gt;&lt;contributors&gt;&lt;authors&gt;&lt;author&gt;Wolfe, Bruce M&lt;/author&gt;&lt;author&gt;Kvach, Elizaveta&lt;/author&gt;&lt;author&gt;Eckel, Robert H&lt;/author&gt;&lt;/authors&gt;&lt;/contributors&gt;&lt;titles&gt;&lt;title&gt;Treatment of obesity: weight loss and bariatric surgery&lt;/title&gt;&lt;secondary-title&gt;Circulation research&lt;/secondary-title&gt;&lt;/titles&gt;&lt;periodical&gt;&lt;full-title&gt;Circulation research&lt;/full-title&gt;&lt;/periodical&gt;&lt;pages&gt;1844-1855&lt;/pages&gt;&lt;volume&gt;118&lt;/volume&gt;&lt;number&gt;11&lt;/number&gt;&lt;dates&gt;&lt;year&gt;2016&lt;/year&gt;&lt;/dates&gt;&lt;isbn&gt;0009-7330&lt;/isbn&gt;&lt;urls&gt;&lt;/urls&gt;&lt;/record&gt;&lt;/Cite&gt;&lt;/EndNote&gt;</w:instrText>
      </w:r>
      <w:r w:rsidR="00347CA8" w:rsidRPr="00DD6F3E">
        <w:rPr>
          <w:rFonts w:ascii="Times New Roman" w:hAnsi="Times New Roman" w:cs="Times New Roman"/>
          <w:sz w:val="24"/>
          <w:szCs w:val="24"/>
        </w:rPr>
        <w:fldChar w:fldCharType="separate"/>
      </w:r>
      <w:r w:rsidR="008B678C">
        <w:rPr>
          <w:rFonts w:ascii="Times New Roman" w:hAnsi="Times New Roman" w:cs="Times New Roman"/>
          <w:noProof/>
          <w:sz w:val="24"/>
          <w:szCs w:val="24"/>
          <w:vertAlign w:val="superscript"/>
        </w:rPr>
        <w:t>4,</w:t>
      </w:r>
      <w:r w:rsidR="00162480" w:rsidRPr="00DD6F3E">
        <w:rPr>
          <w:rFonts w:ascii="Times New Roman" w:hAnsi="Times New Roman" w:cs="Times New Roman"/>
          <w:noProof/>
          <w:sz w:val="24"/>
          <w:szCs w:val="24"/>
          <w:vertAlign w:val="superscript"/>
        </w:rPr>
        <w:t>5</w:t>
      </w:r>
      <w:r w:rsidR="00347CA8" w:rsidRPr="00DD6F3E">
        <w:rPr>
          <w:rFonts w:ascii="Times New Roman" w:hAnsi="Times New Roman" w:cs="Times New Roman"/>
          <w:sz w:val="24"/>
          <w:szCs w:val="24"/>
        </w:rPr>
        <w:fldChar w:fldCharType="end"/>
      </w:r>
      <w:r w:rsidR="00347CA8" w:rsidRPr="00DD6F3E">
        <w:rPr>
          <w:rFonts w:ascii="Times New Roman" w:hAnsi="Times New Roman" w:cs="Times New Roman"/>
          <w:sz w:val="24"/>
          <w:szCs w:val="24"/>
        </w:rPr>
        <w:t xml:space="preserve">. </w:t>
      </w:r>
    </w:p>
    <w:p w14:paraId="5F3B520D" w14:textId="5A01A19E" w:rsidR="004E0542" w:rsidRPr="00DD6F3E" w:rsidRDefault="009A79BB"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 xml:space="preserve">Diyet ve fiziksel aktivite gibi konservatif yöntemlerle ağırlık kontrolünün sürdürülebilirliği ile </w:t>
      </w:r>
      <w:r w:rsidR="004E0542" w:rsidRPr="00DD6F3E">
        <w:rPr>
          <w:rFonts w:ascii="Times New Roman" w:hAnsi="Times New Roman" w:cs="Times New Roman"/>
          <w:noProof/>
          <w:sz w:val="24"/>
          <w:szCs w:val="24"/>
        </w:rPr>
        <w:t xml:space="preserve">cerrahi yöntemler </w:t>
      </w:r>
      <w:r w:rsidRPr="00DD6F3E">
        <w:rPr>
          <w:rFonts w:ascii="Times New Roman" w:hAnsi="Times New Roman" w:cs="Times New Roman"/>
          <w:noProof/>
          <w:sz w:val="24"/>
          <w:szCs w:val="24"/>
        </w:rPr>
        <w:t>kıyaslandığında;</w:t>
      </w:r>
      <w:r w:rsidR="004E0542"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cerrahi yöntemlerin,</w:t>
      </w:r>
      <w:r w:rsidR="004E0542"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 xml:space="preserve">morbid obezitenin tedavisinde ve </w:t>
      </w:r>
      <w:r w:rsidR="004E0542" w:rsidRPr="00DD6F3E">
        <w:rPr>
          <w:rFonts w:ascii="Times New Roman" w:hAnsi="Times New Roman" w:cs="Times New Roman"/>
          <w:noProof/>
          <w:sz w:val="24"/>
          <w:szCs w:val="24"/>
        </w:rPr>
        <w:t>a</w:t>
      </w:r>
      <w:r w:rsidRPr="00DD6F3E">
        <w:rPr>
          <w:rFonts w:ascii="Times New Roman" w:hAnsi="Times New Roman" w:cs="Times New Roman"/>
          <w:noProof/>
          <w:sz w:val="24"/>
          <w:szCs w:val="24"/>
        </w:rPr>
        <w:t>ğırlık kaybının sürdürülebilirliğinde</w:t>
      </w:r>
      <w:r w:rsidR="004E0542"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 xml:space="preserve">en etkili </w:t>
      </w:r>
      <w:r w:rsidR="004E0542" w:rsidRPr="00DD6F3E">
        <w:rPr>
          <w:rFonts w:ascii="Times New Roman" w:hAnsi="Times New Roman" w:cs="Times New Roman"/>
          <w:noProof/>
          <w:sz w:val="24"/>
          <w:szCs w:val="24"/>
        </w:rPr>
        <w:t>yöntem olarak görülmektedir</w:t>
      </w:r>
      <w:r w:rsidR="00D834E3" w:rsidRPr="00DD6F3E">
        <w:rPr>
          <w:rFonts w:ascii="Times New Roman" w:hAnsi="Times New Roman" w:cs="Times New Roman"/>
          <w:noProof/>
          <w:sz w:val="24"/>
          <w:szCs w:val="24"/>
        </w:rPr>
        <w:t xml:space="preserve"> </w:t>
      </w:r>
      <w:r w:rsidR="00162480" w:rsidRPr="00DD6F3E">
        <w:rPr>
          <w:rFonts w:ascii="Times New Roman" w:hAnsi="Times New Roman" w:cs="Times New Roman"/>
          <w:noProof/>
          <w:sz w:val="24"/>
          <w:szCs w:val="24"/>
          <w:vertAlign w:val="superscript"/>
        </w:rPr>
        <w:t>6</w:t>
      </w:r>
      <w:r w:rsidR="004E0542" w:rsidRPr="00DD6F3E">
        <w:rPr>
          <w:rFonts w:ascii="Times New Roman" w:hAnsi="Times New Roman" w:cs="Times New Roman"/>
          <w:noProof/>
          <w:sz w:val="24"/>
          <w:szCs w:val="24"/>
        </w:rPr>
        <w:t xml:space="preserve">. </w:t>
      </w:r>
    </w:p>
    <w:p w14:paraId="01C7AFD1" w14:textId="12E2DBC7" w:rsidR="004E0542" w:rsidRPr="00DD6F3E" w:rsidRDefault="004E0542" w:rsidP="00197CC6">
      <w:pPr>
        <w:spacing w:after="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t>Sleeve Gastrektomi</w:t>
      </w:r>
      <w:r w:rsidR="00D834E3" w:rsidRPr="00DD6F3E">
        <w:rPr>
          <w:rFonts w:ascii="Times New Roman" w:eastAsia="Times New Roman" w:hAnsi="Times New Roman" w:cs="Times New Roman"/>
          <w:noProof/>
          <w:sz w:val="24"/>
          <w:szCs w:val="24"/>
        </w:rPr>
        <w:t xml:space="preserve"> (SG)</w:t>
      </w:r>
      <w:r w:rsidRPr="00DD6F3E">
        <w:rPr>
          <w:rFonts w:ascii="Times New Roman" w:eastAsia="Times New Roman" w:hAnsi="Times New Roman" w:cs="Times New Roman"/>
          <w:noProof/>
          <w:sz w:val="24"/>
          <w:szCs w:val="24"/>
        </w:rPr>
        <w:t xml:space="preserve"> operasyonu obezitenin tedavisinde kullanılan bariatrik cerrahi yöntemlerinden biridir. </w:t>
      </w:r>
      <w:r w:rsidR="00D834E3" w:rsidRPr="00DD6F3E">
        <w:rPr>
          <w:rFonts w:ascii="Times New Roman" w:eastAsia="Times New Roman" w:hAnsi="Times New Roman" w:cs="Times New Roman"/>
          <w:noProof/>
          <w:sz w:val="24"/>
          <w:szCs w:val="24"/>
        </w:rPr>
        <w:t>SG</w:t>
      </w:r>
      <w:r w:rsidR="001A66F7" w:rsidRPr="00DD6F3E">
        <w:rPr>
          <w:rFonts w:ascii="Times New Roman" w:eastAsia="Times New Roman" w:hAnsi="Times New Roman" w:cs="Times New Roman"/>
          <w:noProof/>
          <w:sz w:val="24"/>
          <w:szCs w:val="24"/>
        </w:rPr>
        <w:t xml:space="preserve"> </w:t>
      </w:r>
      <w:r w:rsidR="005C2E5B" w:rsidRPr="00DD6F3E">
        <w:rPr>
          <w:rFonts w:ascii="Times New Roman" w:eastAsia="Times New Roman" w:hAnsi="Times New Roman" w:cs="Times New Roman"/>
          <w:noProof/>
          <w:sz w:val="24"/>
          <w:szCs w:val="24"/>
        </w:rPr>
        <w:t>op</w:t>
      </w:r>
      <w:r w:rsidR="001A66F7" w:rsidRPr="00DD6F3E">
        <w:rPr>
          <w:rFonts w:ascii="Times New Roman" w:eastAsia="Times New Roman" w:hAnsi="Times New Roman" w:cs="Times New Roman"/>
          <w:noProof/>
          <w:sz w:val="24"/>
          <w:szCs w:val="24"/>
        </w:rPr>
        <w:t>e</w:t>
      </w:r>
      <w:r w:rsidR="005C2E5B" w:rsidRPr="00DD6F3E">
        <w:rPr>
          <w:rFonts w:ascii="Times New Roman" w:eastAsia="Times New Roman" w:hAnsi="Times New Roman" w:cs="Times New Roman"/>
          <w:noProof/>
          <w:sz w:val="24"/>
          <w:szCs w:val="24"/>
        </w:rPr>
        <w:t>r</w:t>
      </w:r>
      <w:r w:rsidR="001A66F7" w:rsidRPr="00DD6F3E">
        <w:rPr>
          <w:rFonts w:ascii="Times New Roman" w:eastAsia="Times New Roman" w:hAnsi="Times New Roman" w:cs="Times New Roman"/>
          <w:noProof/>
          <w:sz w:val="24"/>
          <w:szCs w:val="24"/>
        </w:rPr>
        <w:t>asyonu</w:t>
      </w:r>
      <w:r w:rsidR="00DD18F8" w:rsidRPr="00DD6F3E">
        <w:rPr>
          <w:rFonts w:ascii="Times New Roman" w:eastAsia="Times New Roman" w:hAnsi="Times New Roman" w:cs="Times New Roman"/>
          <w:noProof/>
          <w:sz w:val="24"/>
          <w:szCs w:val="24"/>
        </w:rPr>
        <w:t>;</w:t>
      </w:r>
      <w:r w:rsidRPr="00DD6F3E">
        <w:rPr>
          <w:rFonts w:ascii="Times New Roman" w:eastAsia="Times New Roman" w:hAnsi="Times New Roman" w:cs="Times New Roman"/>
          <w:noProof/>
          <w:sz w:val="24"/>
          <w:szCs w:val="24"/>
        </w:rPr>
        <w:t xml:space="preserve"> midenin, antrumdan itibaren proksimalde his açısına kadar olan büyük kısmının rezeke edilerek geride ortalama 150</w:t>
      </w:r>
      <w:r w:rsidR="001A66F7" w:rsidRPr="00DD6F3E">
        <w:rPr>
          <w:rFonts w:ascii="Times New Roman" w:eastAsia="Times New Roman" w:hAnsi="Times New Roman" w:cs="Times New Roman"/>
          <w:noProof/>
          <w:sz w:val="24"/>
          <w:szCs w:val="24"/>
        </w:rPr>
        <w:t>-200</w:t>
      </w:r>
      <w:r w:rsidRPr="00DD6F3E">
        <w:rPr>
          <w:rFonts w:ascii="Times New Roman" w:eastAsia="Times New Roman" w:hAnsi="Times New Roman" w:cs="Times New Roman"/>
          <w:noProof/>
          <w:sz w:val="24"/>
          <w:szCs w:val="24"/>
        </w:rPr>
        <w:t xml:space="preserve"> ml hacminde mide tüpü oluşturulması</w:t>
      </w:r>
      <w:r w:rsidR="00D834E3" w:rsidRPr="00DD6F3E">
        <w:rPr>
          <w:rFonts w:ascii="Times New Roman" w:eastAsia="Times New Roman" w:hAnsi="Times New Roman" w:cs="Times New Roman"/>
          <w:noProof/>
          <w:sz w:val="24"/>
          <w:szCs w:val="24"/>
        </w:rPr>
        <w:t xml:space="preserve"> işlemidir</w:t>
      </w:r>
      <w:r w:rsidRPr="00DD6F3E">
        <w:rPr>
          <w:rFonts w:ascii="Times New Roman" w:eastAsia="Times New Roman" w:hAnsi="Times New Roman" w:cs="Times New Roman"/>
          <w:noProof/>
          <w:sz w:val="24"/>
          <w:szCs w:val="24"/>
        </w:rPr>
        <w:t xml:space="preserve">. </w:t>
      </w:r>
      <w:r w:rsidR="00D834E3" w:rsidRPr="00DD6F3E">
        <w:rPr>
          <w:rFonts w:ascii="Times New Roman" w:eastAsia="Times New Roman" w:hAnsi="Times New Roman" w:cs="Times New Roman"/>
          <w:noProof/>
          <w:sz w:val="24"/>
          <w:szCs w:val="24"/>
        </w:rPr>
        <w:t>O</w:t>
      </w:r>
      <w:r w:rsidR="00DD18F8" w:rsidRPr="00DD6F3E">
        <w:rPr>
          <w:rFonts w:ascii="Times New Roman" w:eastAsia="Times New Roman" w:hAnsi="Times New Roman" w:cs="Times New Roman"/>
          <w:noProof/>
          <w:sz w:val="24"/>
          <w:szCs w:val="24"/>
        </w:rPr>
        <w:t>perasyon</w:t>
      </w:r>
      <w:r w:rsidRPr="00DD6F3E">
        <w:rPr>
          <w:rFonts w:ascii="Times New Roman" w:eastAsia="Times New Roman" w:hAnsi="Times New Roman" w:cs="Times New Roman"/>
          <w:noProof/>
          <w:sz w:val="24"/>
          <w:szCs w:val="24"/>
        </w:rPr>
        <w:t xml:space="preserve"> sonrasında mide hacminin kısıtlanması ve endokrin etkiler il</w:t>
      </w:r>
      <w:r w:rsidR="00DD18F8" w:rsidRPr="00DD6F3E">
        <w:rPr>
          <w:rFonts w:ascii="Times New Roman" w:eastAsia="Times New Roman" w:hAnsi="Times New Roman" w:cs="Times New Roman"/>
          <w:noProof/>
          <w:sz w:val="24"/>
          <w:szCs w:val="24"/>
        </w:rPr>
        <w:t xml:space="preserve">e ağırlık kaybı sağlanmaktadır. </w:t>
      </w:r>
      <w:r w:rsidR="00D834E3" w:rsidRPr="00DD6F3E">
        <w:rPr>
          <w:rFonts w:ascii="Times New Roman" w:eastAsia="Times New Roman" w:hAnsi="Times New Roman" w:cs="Times New Roman"/>
          <w:noProof/>
          <w:sz w:val="24"/>
          <w:szCs w:val="24"/>
        </w:rPr>
        <w:t>SG operasyonu</w:t>
      </w:r>
      <w:r w:rsidR="001A66F7" w:rsidRPr="00DD6F3E">
        <w:rPr>
          <w:rFonts w:ascii="Times New Roman" w:eastAsia="Times New Roman" w:hAnsi="Times New Roman" w:cs="Times New Roman"/>
          <w:noProof/>
          <w:sz w:val="24"/>
          <w:szCs w:val="24"/>
        </w:rPr>
        <w:t>,</w:t>
      </w:r>
      <w:r w:rsidR="00D834E3" w:rsidRPr="00DD6F3E">
        <w:rPr>
          <w:rFonts w:ascii="Times New Roman" w:eastAsia="Times New Roman" w:hAnsi="Times New Roman" w:cs="Times New Roman"/>
          <w:noProof/>
          <w:sz w:val="24"/>
          <w:szCs w:val="24"/>
        </w:rPr>
        <w:t xml:space="preserve"> son yıllarda </w:t>
      </w:r>
      <w:r w:rsidR="001A66F7" w:rsidRPr="00DD6F3E">
        <w:rPr>
          <w:rFonts w:ascii="Times New Roman" w:eastAsia="Times New Roman" w:hAnsi="Times New Roman" w:cs="Times New Roman"/>
          <w:noProof/>
          <w:sz w:val="24"/>
          <w:szCs w:val="24"/>
        </w:rPr>
        <w:t xml:space="preserve">en </w:t>
      </w:r>
      <w:r w:rsidRPr="00DD6F3E">
        <w:rPr>
          <w:rFonts w:ascii="Times New Roman" w:eastAsia="Times New Roman" w:hAnsi="Times New Roman" w:cs="Times New Roman"/>
          <w:noProof/>
          <w:sz w:val="24"/>
          <w:szCs w:val="24"/>
        </w:rPr>
        <w:t>sık tercih edilen bariatrik cerrahi yöntemlerinden biri</w:t>
      </w:r>
      <w:r w:rsidR="001A66F7" w:rsidRPr="00DD6F3E">
        <w:rPr>
          <w:rFonts w:ascii="Times New Roman" w:eastAsia="Times New Roman" w:hAnsi="Times New Roman" w:cs="Times New Roman"/>
          <w:noProof/>
          <w:sz w:val="24"/>
          <w:szCs w:val="24"/>
        </w:rPr>
        <w:t xml:space="preserve">dir </w:t>
      </w:r>
      <w:r w:rsidR="00162480" w:rsidRPr="00DD6F3E">
        <w:rPr>
          <w:rFonts w:ascii="Times New Roman" w:eastAsia="Times New Roman" w:hAnsi="Times New Roman" w:cs="Times New Roman"/>
          <w:noProof/>
          <w:sz w:val="24"/>
          <w:szCs w:val="24"/>
          <w:vertAlign w:val="superscript"/>
        </w:rPr>
        <w:t>7-10</w:t>
      </w:r>
      <w:r w:rsidRPr="00DD6F3E">
        <w:rPr>
          <w:rFonts w:ascii="Times New Roman" w:eastAsia="Times New Roman" w:hAnsi="Times New Roman" w:cs="Times New Roman"/>
          <w:noProof/>
          <w:sz w:val="24"/>
          <w:szCs w:val="24"/>
        </w:rPr>
        <w:t>.</w:t>
      </w:r>
    </w:p>
    <w:p w14:paraId="64B09866" w14:textId="5C3C4B37" w:rsidR="004E0542" w:rsidRPr="00DD6F3E" w:rsidRDefault="005C2E5B" w:rsidP="00197CC6">
      <w:pPr>
        <w:spacing w:after="0" w:line="360" w:lineRule="auto"/>
        <w:ind w:firstLine="0"/>
        <w:jc w:val="both"/>
        <w:rPr>
          <w:rFonts w:ascii="Times New Roman" w:eastAsia="Times New Roman" w:hAnsi="Times New Roman" w:cs="Times New Roman"/>
          <w:b/>
          <w:noProof/>
          <w:sz w:val="24"/>
          <w:szCs w:val="24"/>
        </w:rPr>
      </w:pPr>
      <w:r w:rsidRPr="00DD6F3E">
        <w:rPr>
          <w:rFonts w:ascii="Times New Roman" w:eastAsia="Times New Roman" w:hAnsi="Times New Roman" w:cs="Times New Roman"/>
          <w:noProof/>
          <w:sz w:val="24"/>
          <w:szCs w:val="24"/>
        </w:rPr>
        <w:t>SG operasyonu, mide hacminin</w:t>
      </w:r>
      <w:r w:rsidR="004E0542" w:rsidRPr="00DD6F3E">
        <w:rPr>
          <w:rFonts w:ascii="Times New Roman" w:eastAsia="Times New Roman" w:hAnsi="Times New Roman" w:cs="Times New Roman"/>
          <w:noProof/>
          <w:sz w:val="24"/>
          <w:szCs w:val="24"/>
        </w:rPr>
        <w:t xml:space="preserve"> kısıtla</w:t>
      </w:r>
      <w:r w:rsidRPr="00DD6F3E">
        <w:rPr>
          <w:rFonts w:ascii="Times New Roman" w:eastAsia="Times New Roman" w:hAnsi="Times New Roman" w:cs="Times New Roman"/>
          <w:noProof/>
          <w:sz w:val="24"/>
          <w:szCs w:val="24"/>
        </w:rPr>
        <w:t>n</w:t>
      </w:r>
      <w:r w:rsidR="004E0542" w:rsidRPr="00DD6F3E">
        <w:rPr>
          <w:rFonts w:ascii="Times New Roman" w:eastAsia="Times New Roman" w:hAnsi="Times New Roman" w:cs="Times New Roman"/>
          <w:noProof/>
          <w:sz w:val="24"/>
          <w:szCs w:val="24"/>
        </w:rPr>
        <w:t>ma</w:t>
      </w:r>
      <w:r w:rsidRPr="00DD6F3E">
        <w:rPr>
          <w:rFonts w:ascii="Times New Roman" w:eastAsia="Times New Roman" w:hAnsi="Times New Roman" w:cs="Times New Roman"/>
          <w:noProof/>
          <w:sz w:val="24"/>
          <w:szCs w:val="24"/>
        </w:rPr>
        <w:t>sı</w:t>
      </w:r>
      <w:r w:rsidR="004E0542" w:rsidRPr="00DD6F3E">
        <w:rPr>
          <w:rFonts w:ascii="Times New Roman" w:eastAsia="Times New Roman" w:hAnsi="Times New Roman" w:cs="Times New Roman"/>
          <w:noProof/>
          <w:sz w:val="24"/>
          <w:szCs w:val="24"/>
        </w:rPr>
        <w:t xml:space="preserve"> </w:t>
      </w:r>
      <w:r w:rsidR="00D834E3" w:rsidRPr="00DD6F3E">
        <w:rPr>
          <w:rFonts w:ascii="Times New Roman" w:eastAsia="Times New Roman" w:hAnsi="Times New Roman" w:cs="Times New Roman"/>
          <w:noProof/>
          <w:sz w:val="24"/>
          <w:szCs w:val="24"/>
        </w:rPr>
        <w:t>ile</w:t>
      </w:r>
      <w:r w:rsidR="004E0542" w:rsidRPr="00DD6F3E">
        <w:rPr>
          <w:rFonts w:ascii="Times New Roman" w:eastAsia="Times New Roman" w:hAnsi="Times New Roman" w:cs="Times New Roman"/>
          <w:noProof/>
          <w:sz w:val="24"/>
          <w:szCs w:val="24"/>
        </w:rPr>
        <w:t xml:space="preserve"> bir öğünde yenilebilen bes</w:t>
      </w:r>
      <w:r w:rsidRPr="00DD6F3E">
        <w:rPr>
          <w:rFonts w:ascii="Times New Roman" w:eastAsia="Times New Roman" w:hAnsi="Times New Roman" w:cs="Times New Roman"/>
          <w:noProof/>
          <w:sz w:val="24"/>
          <w:szCs w:val="24"/>
        </w:rPr>
        <w:t>in miktarının büyük ölçüde azal</w:t>
      </w:r>
      <w:r w:rsidR="004E0542" w:rsidRPr="00DD6F3E">
        <w:rPr>
          <w:rFonts w:ascii="Times New Roman" w:eastAsia="Times New Roman" w:hAnsi="Times New Roman" w:cs="Times New Roman"/>
          <w:noProof/>
          <w:sz w:val="24"/>
          <w:szCs w:val="24"/>
        </w:rPr>
        <w:t>masına sebep olur ve bu durum</w:t>
      </w:r>
      <w:r w:rsidR="00197CC6">
        <w:rPr>
          <w:rFonts w:ascii="Times New Roman" w:eastAsia="Times New Roman" w:hAnsi="Times New Roman" w:cs="Times New Roman"/>
          <w:noProof/>
          <w:sz w:val="24"/>
          <w:szCs w:val="24"/>
        </w:rPr>
        <w:t xml:space="preserve"> </w:t>
      </w:r>
      <w:r w:rsidR="004E0542" w:rsidRPr="00DD6F3E">
        <w:rPr>
          <w:rFonts w:ascii="Times New Roman" w:eastAsia="Times New Roman" w:hAnsi="Times New Roman" w:cs="Times New Roman"/>
          <w:noProof/>
          <w:sz w:val="24"/>
          <w:szCs w:val="24"/>
        </w:rPr>
        <w:t>ağırlık kaybını</w:t>
      </w:r>
      <w:r w:rsidR="000D4C27">
        <w:rPr>
          <w:rFonts w:ascii="Times New Roman" w:eastAsia="Times New Roman" w:hAnsi="Times New Roman" w:cs="Times New Roman"/>
          <w:noProof/>
          <w:sz w:val="24"/>
          <w:szCs w:val="24"/>
        </w:rPr>
        <w:t>n temel mekanizmasıdır</w:t>
      </w:r>
      <w:r w:rsidR="00011430" w:rsidRPr="00DD6F3E">
        <w:rPr>
          <w:rFonts w:ascii="Times New Roman" w:eastAsia="Times New Roman" w:hAnsi="Times New Roman" w:cs="Times New Roman"/>
          <w:noProof/>
          <w:sz w:val="24"/>
          <w:szCs w:val="24"/>
        </w:rPr>
        <w:t xml:space="preserve"> </w:t>
      </w:r>
      <w:r w:rsidR="00426FAC" w:rsidRPr="00DD6F3E">
        <w:rPr>
          <w:rFonts w:ascii="Times New Roman" w:eastAsia="Times New Roman" w:hAnsi="Times New Roman" w:cs="Times New Roman"/>
          <w:noProof/>
          <w:sz w:val="24"/>
          <w:szCs w:val="24"/>
          <w:vertAlign w:val="superscript"/>
        </w:rPr>
        <w:t>11</w:t>
      </w:r>
      <w:r w:rsidR="004E0542" w:rsidRPr="00DD6F3E">
        <w:rPr>
          <w:rFonts w:ascii="Times New Roman" w:eastAsia="Times New Roman" w:hAnsi="Times New Roman" w:cs="Times New Roman"/>
          <w:noProof/>
          <w:sz w:val="24"/>
          <w:szCs w:val="24"/>
        </w:rPr>
        <w:t>.</w:t>
      </w:r>
    </w:p>
    <w:p w14:paraId="65D37917" w14:textId="6C704035" w:rsidR="004E0542" w:rsidRPr="00DD6F3E" w:rsidRDefault="004E0542" w:rsidP="00197CC6">
      <w:pPr>
        <w:spacing w:after="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lastRenderedPageBreak/>
        <w:t>Bariatrik cerrahi olmaya aday 90 hasta ile yapılan çalışmada en yaygın yeme bozukluğunun tıkınırcasına y</w:t>
      </w:r>
      <w:r w:rsidR="008411F0" w:rsidRPr="00DD6F3E">
        <w:rPr>
          <w:rFonts w:ascii="Times New Roman" w:eastAsia="Times New Roman" w:hAnsi="Times New Roman" w:cs="Times New Roman"/>
          <w:noProof/>
          <w:sz w:val="24"/>
          <w:szCs w:val="24"/>
        </w:rPr>
        <w:t>eme sendromu olduğu vurgulanmıştır</w:t>
      </w:r>
      <w:r w:rsidRPr="00DD6F3E">
        <w:rPr>
          <w:rFonts w:ascii="Times New Roman" w:eastAsia="Times New Roman" w:hAnsi="Times New Roman" w:cs="Times New Roman"/>
          <w:noProof/>
          <w:sz w:val="24"/>
          <w:szCs w:val="24"/>
        </w:rPr>
        <w:t xml:space="preserve">. Tıkınırcasına yeme sendromu, normal bireylerde %2 görülürken, obez bireylerde %30 </w:t>
      </w:r>
      <w:r w:rsidR="00EF41A0" w:rsidRPr="00DD6F3E">
        <w:rPr>
          <w:rFonts w:ascii="Times New Roman" w:eastAsia="Times New Roman" w:hAnsi="Times New Roman" w:cs="Times New Roman"/>
          <w:noProof/>
          <w:sz w:val="24"/>
          <w:szCs w:val="24"/>
        </w:rPr>
        <w:t xml:space="preserve">oranında </w:t>
      </w:r>
      <w:r w:rsidRPr="00DD6F3E">
        <w:rPr>
          <w:rFonts w:ascii="Times New Roman" w:eastAsia="Times New Roman" w:hAnsi="Times New Roman" w:cs="Times New Roman"/>
          <w:noProof/>
          <w:sz w:val="24"/>
          <w:szCs w:val="24"/>
        </w:rPr>
        <w:t>görülmektedir</w:t>
      </w:r>
      <w:r w:rsidR="00EF41A0" w:rsidRPr="00DD6F3E">
        <w:rPr>
          <w:rFonts w:ascii="Times New Roman" w:eastAsia="Times New Roman" w:hAnsi="Times New Roman" w:cs="Times New Roman"/>
          <w:noProof/>
          <w:sz w:val="24"/>
          <w:szCs w:val="24"/>
        </w:rPr>
        <w:t xml:space="preserve"> </w:t>
      </w:r>
      <w:r w:rsidR="00426FAC" w:rsidRPr="00DD6F3E">
        <w:rPr>
          <w:rFonts w:ascii="Times New Roman" w:eastAsia="Times New Roman" w:hAnsi="Times New Roman" w:cs="Times New Roman"/>
          <w:noProof/>
          <w:sz w:val="24"/>
          <w:szCs w:val="24"/>
          <w:vertAlign w:val="superscript"/>
        </w:rPr>
        <w:t>12</w:t>
      </w:r>
      <w:r w:rsidRPr="00DD6F3E">
        <w:rPr>
          <w:rFonts w:ascii="Times New Roman" w:eastAsia="Times New Roman" w:hAnsi="Times New Roman" w:cs="Times New Roman"/>
          <w:noProof/>
          <w:sz w:val="24"/>
          <w:szCs w:val="24"/>
        </w:rPr>
        <w:t>.</w:t>
      </w:r>
      <w:r w:rsidR="008411F0" w:rsidRPr="00DD6F3E">
        <w:rPr>
          <w:rFonts w:ascii="Times New Roman" w:eastAsia="Times New Roman" w:hAnsi="Times New Roman" w:cs="Times New Roman"/>
          <w:noProof/>
          <w:sz w:val="24"/>
          <w:szCs w:val="24"/>
        </w:rPr>
        <w:t xml:space="preserve"> Bariatrik cerrahi sonrası bireylerin yeme alışkanlıklarını değiştirmeleri son derece önemlidir.</w:t>
      </w:r>
    </w:p>
    <w:p w14:paraId="7CD957BF" w14:textId="38246C78" w:rsidR="004E0542" w:rsidRPr="00DD6F3E" w:rsidRDefault="008E0417" w:rsidP="00197CC6">
      <w:pPr>
        <w:spacing w:after="0" w:line="360" w:lineRule="auto"/>
        <w:ind w:firstLine="0"/>
        <w:contextualSpacing/>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t>A</w:t>
      </w:r>
      <w:r w:rsidR="004E0542" w:rsidRPr="00DD6F3E">
        <w:rPr>
          <w:rFonts w:ascii="Times New Roman" w:eastAsia="Times New Roman" w:hAnsi="Times New Roman" w:cs="Times New Roman"/>
          <w:noProof/>
          <w:sz w:val="24"/>
          <w:szCs w:val="24"/>
        </w:rPr>
        <w:t>meliyat sonrası ağırlığın</w:t>
      </w:r>
      <w:r w:rsidRPr="00DD6F3E">
        <w:rPr>
          <w:rFonts w:ascii="Times New Roman" w:eastAsia="Times New Roman" w:hAnsi="Times New Roman" w:cs="Times New Roman"/>
          <w:noProof/>
          <w:sz w:val="24"/>
          <w:szCs w:val="24"/>
        </w:rPr>
        <w:t xml:space="preserve"> geri artışının nedenleri </w:t>
      </w:r>
      <w:r w:rsidR="005C2E5B" w:rsidRPr="00DD6F3E">
        <w:rPr>
          <w:rFonts w:ascii="Times New Roman" w:eastAsia="Times New Roman" w:hAnsi="Times New Roman" w:cs="Times New Roman"/>
          <w:noProof/>
          <w:sz w:val="24"/>
          <w:szCs w:val="24"/>
        </w:rPr>
        <w:t>in</w:t>
      </w:r>
      <w:r w:rsidRPr="00DD6F3E">
        <w:rPr>
          <w:rFonts w:ascii="Times New Roman" w:eastAsia="Times New Roman" w:hAnsi="Times New Roman" w:cs="Times New Roman"/>
          <w:noProof/>
          <w:sz w:val="24"/>
          <w:szCs w:val="24"/>
        </w:rPr>
        <w:t>ce</w:t>
      </w:r>
      <w:r w:rsidR="005C2E5B" w:rsidRPr="00DD6F3E">
        <w:rPr>
          <w:rFonts w:ascii="Times New Roman" w:eastAsia="Times New Roman" w:hAnsi="Times New Roman" w:cs="Times New Roman"/>
          <w:noProof/>
          <w:sz w:val="24"/>
          <w:szCs w:val="24"/>
        </w:rPr>
        <w:t>lend</w:t>
      </w:r>
      <w:r w:rsidRPr="00DD6F3E">
        <w:rPr>
          <w:rFonts w:ascii="Times New Roman" w:eastAsia="Times New Roman" w:hAnsi="Times New Roman" w:cs="Times New Roman"/>
          <w:noProof/>
          <w:sz w:val="24"/>
          <w:szCs w:val="24"/>
        </w:rPr>
        <w:t>iğinde</w:t>
      </w:r>
      <w:r w:rsidR="004E0542" w:rsidRPr="00DD6F3E">
        <w:rPr>
          <w:rFonts w:ascii="Times New Roman" w:eastAsia="Times New Roman" w:hAnsi="Times New Roman" w:cs="Times New Roman"/>
          <w:noProof/>
          <w:sz w:val="24"/>
          <w:szCs w:val="24"/>
        </w:rPr>
        <w:t>;</w:t>
      </w:r>
      <w:r w:rsidRPr="00DD6F3E">
        <w:rPr>
          <w:rFonts w:ascii="Times New Roman" w:eastAsia="Times New Roman" w:hAnsi="Times New Roman" w:cs="Times New Roman"/>
          <w:noProof/>
          <w:sz w:val="24"/>
          <w:szCs w:val="24"/>
        </w:rPr>
        <w:t xml:space="preserve"> eski</w:t>
      </w:r>
      <w:r w:rsidR="004E0542" w:rsidRPr="00DD6F3E">
        <w:rPr>
          <w:rFonts w:ascii="Times New Roman" w:eastAsia="Times New Roman" w:hAnsi="Times New Roman" w:cs="Times New Roman"/>
          <w:noProof/>
          <w:sz w:val="24"/>
          <w:szCs w:val="24"/>
        </w:rPr>
        <w:t xml:space="preserve"> beslenme alışkanlıkları</w:t>
      </w:r>
      <w:r w:rsidRPr="00DD6F3E">
        <w:rPr>
          <w:rFonts w:ascii="Times New Roman" w:eastAsia="Times New Roman" w:hAnsi="Times New Roman" w:cs="Times New Roman"/>
          <w:noProof/>
          <w:sz w:val="24"/>
          <w:szCs w:val="24"/>
        </w:rPr>
        <w:t>na geri dönüş</w:t>
      </w:r>
      <w:r w:rsidR="004E0542" w:rsidRPr="00DD6F3E">
        <w:rPr>
          <w:rFonts w:ascii="Times New Roman" w:eastAsia="Times New Roman" w:hAnsi="Times New Roman" w:cs="Times New Roman"/>
          <w:noProof/>
          <w:sz w:val="24"/>
          <w:szCs w:val="24"/>
        </w:rPr>
        <w:t>, hormonal/ metabolik hastalıklar, mental sağlık sorunları, fiziksel aktivite yetersizliği,</w:t>
      </w:r>
      <w:r w:rsidRPr="00DD6F3E">
        <w:rPr>
          <w:rFonts w:ascii="Times New Roman" w:eastAsia="Times New Roman" w:hAnsi="Times New Roman" w:cs="Times New Roman"/>
          <w:noProof/>
          <w:sz w:val="24"/>
          <w:szCs w:val="24"/>
        </w:rPr>
        <w:t xml:space="preserve"> </w:t>
      </w:r>
      <w:r w:rsidR="004E0542" w:rsidRPr="00DD6F3E">
        <w:rPr>
          <w:rFonts w:ascii="Times New Roman" w:eastAsia="Times New Roman" w:hAnsi="Times New Roman" w:cs="Times New Roman"/>
          <w:noProof/>
          <w:sz w:val="24"/>
          <w:szCs w:val="24"/>
        </w:rPr>
        <w:t>anatomik cerrahi fak</w:t>
      </w:r>
      <w:r w:rsidRPr="00DD6F3E">
        <w:rPr>
          <w:rFonts w:ascii="Times New Roman" w:eastAsia="Times New Roman" w:hAnsi="Times New Roman" w:cs="Times New Roman"/>
          <w:noProof/>
          <w:sz w:val="24"/>
          <w:szCs w:val="24"/>
        </w:rPr>
        <w:t>törler</w:t>
      </w:r>
      <w:r w:rsidR="00197CC6">
        <w:rPr>
          <w:rFonts w:ascii="Times New Roman" w:eastAsia="Times New Roman" w:hAnsi="Times New Roman" w:cs="Times New Roman"/>
          <w:noProof/>
          <w:sz w:val="24"/>
          <w:szCs w:val="24"/>
        </w:rPr>
        <w:t xml:space="preserve"> </w:t>
      </w:r>
      <w:r w:rsidRPr="00DD6F3E">
        <w:rPr>
          <w:rFonts w:ascii="Times New Roman" w:eastAsia="Times New Roman" w:hAnsi="Times New Roman" w:cs="Times New Roman"/>
          <w:noProof/>
          <w:sz w:val="24"/>
          <w:szCs w:val="24"/>
        </w:rPr>
        <w:t>belirtilmektedir</w:t>
      </w:r>
      <w:r w:rsidR="00426FAC" w:rsidRPr="00DD6F3E">
        <w:rPr>
          <w:rFonts w:ascii="Times New Roman" w:eastAsia="Times New Roman" w:hAnsi="Times New Roman" w:cs="Times New Roman"/>
          <w:noProof/>
          <w:sz w:val="24"/>
          <w:szCs w:val="24"/>
        </w:rPr>
        <w:t xml:space="preserve"> </w:t>
      </w:r>
      <w:r w:rsidR="00426FAC" w:rsidRPr="00DD6F3E">
        <w:rPr>
          <w:rFonts w:ascii="Times New Roman" w:eastAsia="Times New Roman" w:hAnsi="Times New Roman" w:cs="Times New Roman"/>
          <w:noProof/>
          <w:sz w:val="24"/>
          <w:szCs w:val="24"/>
          <w:vertAlign w:val="superscript"/>
        </w:rPr>
        <w:t>13</w:t>
      </w:r>
      <w:r w:rsidRPr="00DD6F3E">
        <w:rPr>
          <w:rFonts w:ascii="Times New Roman" w:eastAsia="Times New Roman" w:hAnsi="Times New Roman" w:cs="Times New Roman"/>
          <w:noProof/>
          <w:sz w:val="24"/>
          <w:szCs w:val="24"/>
        </w:rPr>
        <w:t>.</w:t>
      </w:r>
      <w:r w:rsidR="004E0542" w:rsidRPr="00DD6F3E">
        <w:rPr>
          <w:rFonts w:ascii="Times New Roman" w:eastAsia="Times New Roman" w:hAnsi="Times New Roman" w:cs="Times New Roman"/>
          <w:noProof/>
          <w:sz w:val="24"/>
          <w:szCs w:val="24"/>
        </w:rPr>
        <w:t xml:space="preserve"> </w:t>
      </w:r>
      <w:r w:rsidRPr="00DD6F3E">
        <w:rPr>
          <w:rFonts w:ascii="Times New Roman" w:eastAsia="Times New Roman" w:hAnsi="Times New Roman" w:cs="Times New Roman"/>
          <w:noProof/>
          <w:sz w:val="24"/>
          <w:szCs w:val="24"/>
        </w:rPr>
        <w:t xml:space="preserve">Ağırlık artışının sebepleri araştırılırken, </w:t>
      </w:r>
      <w:r w:rsidR="004E0542" w:rsidRPr="00DD6F3E">
        <w:rPr>
          <w:rFonts w:ascii="Times New Roman" w:eastAsia="Times New Roman" w:hAnsi="Times New Roman" w:cs="Times New Roman"/>
          <w:noProof/>
          <w:sz w:val="24"/>
          <w:szCs w:val="24"/>
        </w:rPr>
        <w:t>sık atıştırma alışkanlığı, kontrolsüz yeme, aşerme, sosyal destek eksikliği, depresyon olmak üzere</w:t>
      </w:r>
      <w:r w:rsidR="003023AB" w:rsidRPr="00DD6F3E">
        <w:rPr>
          <w:rFonts w:ascii="Times New Roman" w:eastAsia="Times New Roman" w:hAnsi="Times New Roman" w:cs="Times New Roman"/>
          <w:noProof/>
          <w:sz w:val="24"/>
          <w:szCs w:val="24"/>
        </w:rPr>
        <w:t xml:space="preserve"> bu</w:t>
      </w:r>
      <w:r w:rsidR="004E0542" w:rsidRPr="00DD6F3E">
        <w:rPr>
          <w:rFonts w:ascii="Times New Roman" w:eastAsia="Times New Roman" w:hAnsi="Times New Roman" w:cs="Times New Roman"/>
          <w:noProof/>
          <w:sz w:val="24"/>
          <w:szCs w:val="24"/>
        </w:rPr>
        <w:t xml:space="preserve"> beş faktör </w:t>
      </w:r>
      <w:r w:rsidRPr="00DD6F3E">
        <w:rPr>
          <w:rFonts w:ascii="Times New Roman" w:eastAsia="Times New Roman" w:hAnsi="Times New Roman" w:cs="Times New Roman"/>
          <w:noProof/>
          <w:sz w:val="24"/>
          <w:szCs w:val="24"/>
        </w:rPr>
        <w:t>üzerinde durulmaktadır</w:t>
      </w:r>
      <w:r w:rsidR="004E0542" w:rsidRPr="00DD6F3E">
        <w:rPr>
          <w:rFonts w:ascii="Times New Roman" w:eastAsia="Times New Roman" w:hAnsi="Times New Roman" w:cs="Times New Roman"/>
          <w:noProof/>
          <w:sz w:val="24"/>
          <w:szCs w:val="24"/>
        </w:rPr>
        <w:t xml:space="preserve"> </w:t>
      </w:r>
      <w:r w:rsidR="00426FAC" w:rsidRPr="00DD6F3E">
        <w:rPr>
          <w:rFonts w:ascii="Times New Roman" w:eastAsia="Times New Roman" w:hAnsi="Times New Roman" w:cs="Times New Roman"/>
          <w:noProof/>
          <w:sz w:val="24"/>
          <w:szCs w:val="24"/>
          <w:vertAlign w:val="superscript"/>
        </w:rPr>
        <w:t>14,15</w:t>
      </w:r>
      <w:r w:rsidR="004E0542" w:rsidRPr="00DD6F3E">
        <w:rPr>
          <w:rFonts w:ascii="Times New Roman" w:eastAsia="Times New Roman" w:hAnsi="Times New Roman" w:cs="Times New Roman"/>
          <w:noProof/>
          <w:sz w:val="24"/>
          <w:szCs w:val="24"/>
        </w:rPr>
        <w:t>.</w:t>
      </w:r>
    </w:p>
    <w:p w14:paraId="390825E9" w14:textId="54239114" w:rsidR="004E0542" w:rsidRPr="00DD6F3E" w:rsidRDefault="003023AB" w:rsidP="00197CC6">
      <w:pPr>
        <w:spacing w:after="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t>Bireylerin</w:t>
      </w:r>
      <w:r w:rsidR="00EF41A0" w:rsidRPr="00DD6F3E">
        <w:rPr>
          <w:rFonts w:ascii="Times New Roman" w:eastAsia="Times New Roman" w:hAnsi="Times New Roman" w:cs="Times New Roman"/>
          <w:noProof/>
          <w:sz w:val="24"/>
          <w:szCs w:val="24"/>
        </w:rPr>
        <w:t xml:space="preserve"> d</w:t>
      </w:r>
      <w:r w:rsidRPr="00DD6F3E">
        <w:rPr>
          <w:rFonts w:ascii="Times New Roman" w:eastAsia="Times New Roman" w:hAnsi="Times New Roman" w:cs="Times New Roman"/>
          <w:noProof/>
          <w:sz w:val="24"/>
          <w:szCs w:val="24"/>
        </w:rPr>
        <w:t>iyete adapte olma</w:t>
      </w:r>
      <w:r w:rsidR="004E0542" w:rsidRPr="00DD6F3E">
        <w:rPr>
          <w:rFonts w:ascii="Times New Roman" w:eastAsia="Times New Roman" w:hAnsi="Times New Roman" w:cs="Times New Roman"/>
          <w:noProof/>
          <w:sz w:val="24"/>
          <w:szCs w:val="24"/>
        </w:rPr>
        <w:t xml:space="preserve"> konusunda problemler</w:t>
      </w:r>
      <w:r w:rsidRPr="00DD6F3E">
        <w:rPr>
          <w:rFonts w:ascii="Times New Roman" w:eastAsia="Times New Roman" w:hAnsi="Times New Roman" w:cs="Times New Roman"/>
          <w:noProof/>
          <w:sz w:val="24"/>
          <w:szCs w:val="24"/>
        </w:rPr>
        <w:t>i olmaktadır. Bazı kişiler</w:t>
      </w:r>
      <w:r w:rsidR="004E0542" w:rsidRPr="00DD6F3E">
        <w:rPr>
          <w:rFonts w:ascii="Times New Roman" w:eastAsia="Times New Roman" w:hAnsi="Times New Roman" w:cs="Times New Roman"/>
          <w:noProof/>
          <w:sz w:val="24"/>
          <w:szCs w:val="24"/>
        </w:rPr>
        <w:t xml:space="preserve">, yeme </w:t>
      </w:r>
      <w:r w:rsidRPr="00DD6F3E">
        <w:rPr>
          <w:rFonts w:ascii="Times New Roman" w:eastAsia="Times New Roman" w:hAnsi="Times New Roman" w:cs="Times New Roman"/>
          <w:noProof/>
          <w:sz w:val="24"/>
          <w:szCs w:val="24"/>
        </w:rPr>
        <w:t>alışkanlıklarını yüksek kalorili sıvılar</w:t>
      </w:r>
      <w:r w:rsidR="004E0542" w:rsidRPr="00DD6F3E">
        <w:rPr>
          <w:rFonts w:ascii="Times New Roman" w:eastAsia="Times New Roman" w:hAnsi="Times New Roman" w:cs="Times New Roman"/>
          <w:noProof/>
          <w:sz w:val="24"/>
          <w:szCs w:val="24"/>
        </w:rPr>
        <w:t xml:space="preserve"> veya atıştırma</w:t>
      </w:r>
      <w:r w:rsidR="00CB2EF6" w:rsidRPr="00DD6F3E">
        <w:rPr>
          <w:rFonts w:ascii="Times New Roman" w:eastAsia="Times New Roman" w:hAnsi="Times New Roman" w:cs="Times New Roman"/>
          <w:noProof/>
          <w:sz w:val="24"/>
          <w:szCs w:val="24"/>
        </w:rPr>
        <w:t xml:space="preserve">lık yiyeceklerle </w:t>
      </w:r>
      <w:r w:rsidR="006000A3" w:rsidRPr="00DD6F3E">
        <w:rPr>
          <w:rFonts w:ascii="Times New Roman" w:eastAsia="Times New Roman" w:hAnsi="Times New Roman" w:cs="Times New Roman"/>
          <w:noProof/>
          <w:sz w:val="24"/>
          <w:szCs w:val="24"/>
        </w:rPr>
        <w:t xml:space="preserve">biçimlendirirler. </w:t>
      </w:r>
      <w:r w:rsidRPr="00DD6F3E">
        <w:rPr>
          <w:rFonts w:ascii="Times New Roman" w:eastAsia="Times New Roman" w:hAnsi="Times New Roman" w:cs="Times New Roman"/>
          <w:noProof/>
          <w:sz w:val="24"/>
          <w:szCs w:val="24"/>
        </w:rPr>
        <w:t>B</w:t>
      </w:r>
      <w:r w:rsidR="004E0542" w:rsidRPr="00DD6F3E">
        <w:rPr>
          <w:rFonts w:ascii="Times New Roman" w:eastAsia="Times New Roman" w:hAnsi="Times New Roman" w:cs="Times New Roman"/>
          <w:noProof/>
          <w:sz w:val="24"/>
          <w:szCs w:val="24"/>
        </w:rPr>
        <w:t xml:space="preserve">azı hastalarsa yeniden eski beslenme alışkanlıklarına dönerek, ağırlık artışıyla </w:t>
      </w:r>
      <w:r w:rsidRPr="00DD6F3E">
        <w:rPr>
          <w:rFonts w:ascii="Times New Roman" w:eastAsia="Times New Roman" w:hAnsi="Times New Roman" w:cs="Times New Roman"/>
          <w:noProof/>
          <w:sz w:val="24"/>
          <w:szCs w:val="24"/>
        </w:rPr>
        <w:t xml:space="preserve">karşılaşabilirler. </w:t>
      </w:r>
      <w:r w:rsidR="004E0542" w:rsidRPr="00DD6F3E">
        <w:rPr>
          <w:rFonts w:ascii="Times New Roman" w:eastAsia="Times New Roman" w:hAnsi="Times New Roman" w:cs="Times New Roman"/>
          <w:noProof/>
          <w:sz w:val="24"/>
          <w:szCs w:val="24"/>
        </w:rPr>
        <w:t xml:space="preserve">Bu </w:t>
      </w:r>
      <w:r w:rsidR="0097512C" w:rsidRPr="00DD6F3E">
        <w:rPr>
          <w:rFonts w:ascii="Times New Roman" w:eastAsia="Times New Roman" w:hAnsi="Times New Roman" w:cs="Times New Roman"/>
          <w:noProof/>
          <w:sz w:val="24"/>
          <w:szCs w:val="24"/>
        </w:rPr>
        <w:t xml:space="preserve">durumda yeme davranışı bozukluğu gösteren hastaların psikolog ve diyetisyene yönlendirilmesi ile kişiye özgü ağırlık kaybetme yöntemlerinin uygulanması önerilmektedir </w:t>
      </w:r>
      <w:r w:rsidR="00426FAC" w:rsidRPr="00DD6F3E">
        <w:rPr>
          <w:rFonts w:ascii="Times New Roman" w:eastAsia="Times New Roman" w:hAnsi="Times New Roman" w:cs="Times New Roman"/>
          <w:noProof/>
          <w:sz w:val="24"/>
          <w:szCs w:val="24"/>
          <w:vertAlign w:val="superscript"/>
        </w:rPr>
        <w:t>16,</w:t>
      </w:r>
      <w:r w:rsidR="00745DEA" w:rsidRPr="00DD6F3E">
        <w:rPr>
          <w:rFonts w:ascii="Times New Roman" w:eastAsia="Times New Roman" w:hAnsi="Times New Roman" w:cs="Times New Roman"/>
          <w:noProof/>
          <w:sz w:val="24"/>
          <w:szCs w:val="24"/>
          <w:vertAlign w:val="superscript"/>
        </w:rPr>
        <w:t xml:space="preserve"> </w:t>
      </w:r>
      <w:r w:rsidR="00426FAC" w:rsidRPr="00DD6F3E">
        <w:rPr>
          <w:rFonts w:ascii="Times New Roman" w:eastAsia="Times New Roman" w:hAnsi="Times New Roman" w:cs="Times New Roman"/>
          <w:noProof/>
          <w:sz w:val="24"/>
          <w:szCs w:val="24"/>
          <w:vertAlign w:val="superscript"/>
        </w:rPr>
        <w:t>17</w:t>
      </w:r>
      <w:r w:rsidR="004E0542" w:rsidRPr="00DD6F3E">
        <w:rPr>
          <w:rFonts w:ascii="Times New Roman" w:eastAsia="Times New Roman" w:hAnsi="Times New Roman" w:cs="Times New Roman"/>
          <w:noProof/>
          <w:sz w:val="24"/>
          <w:szCs w:val="24"/>
        </w:rPr>
        <w:t>.</w:t>
      </w:r>
    </w:p>
    <w:p w14:paraId="08A3284D" w14:textId="0BCC202E" w:rsidR="004E0542" w:rsidRPr="00DD6F3E" w:rsidRDefault="004E0542" w:rsidP="00197CC6">
      <w:pPr>
        <w:spacing w:after="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t xml:space="preserve">Bariatrik cerrahi </w:t>
      </w:r>
      <w:r w:rsidR="00E70F3E" w:rsidRPr="00DD6F3E">
        <w:rPr>
          <w:rFonts w:ascii="Times New Roman" w:eastAsia="Times New Roman" w:hAnsi="Times New Roman" w:cs="Times New Roman"/>
          <w:noProof/>
          <w:sz w:val="24"/>
          <w:szCs w:val="24"/>
        </w:rPr>
        <w:t xml:space="preserve">sonrasında sıkça görülen </w:t>
      </w:r>
      <w:r w:rsidRPr="00DD6F3E">
        <w:rPr>
          <w:rFonts w:ascii="Times New Roman" w:eastAsia="Times New Roman" w:hAnsi="Times New Roman" w:cs="Times New Roman"/>
          <w:noProof/>
          <w:sz w:val="24"/>
          <w:szCs w:val="24"/>
        </w:rPr>
        <w:t xml:space="preserve">tıkınırcasına yeme bozukluğunun, ağırlık kaybının az olması ya da yeniden ağırlık artışı </w:t>
      </w:r>
      <w:r w:rsidR="00E70F3E" w:rsidRPr="00DD6F3E">
        <w:rPr>
          <w:rFonts w:ascii="Times New Roman" w:eastAsia="Times New Roman" w:hAnsi="Times New Roman" w:cs="Times New Roman"/>
          <w:noProof/>
          <w:sz w:val="24"/>
          <w:szCs w:val="24"/>
        </w:rPr>
        <w:t>şeklindeki etkisiyle karşılaşılabilir</w:t>
      </w:r>
      <w:r w:rsidRPr="00DD6F3E">
        <w:rPr>
          <w:rFonts w:ascii="Times New Roman" w:eastAsia="Times New Roman" w:hAnsi="Times New Roman" w:cs="Times New Roman"/>
          <w:noProof/>
          <w:sz w:val="24"/>
          <w:szCs w:val="24"/>
        </w:rPr>
        <w:t>. Tıkınırcasına yem</w:t>
      </w:r>
      <w:r w:rsidR="00E70F3E" w:rsidRPr="00DD6F3E">
        <w:rPr>
          <w:rFonts w:ascii="Times New Roman" w:eastAsia="Times New Roman" w:hAnsi="Times New Roman" w:cs="Times New Roman"/>
          <w:noProof/>
          <w:sz w:val="24"/>
          <w:szCs w:val="24"/>
        </w:rPr>
        <w:t>e sendromu için psikoterapi,</w:t>
      </w:r>
      <w:r w:rsidRPr="00DD6F3E">
        <w:rPr>
          <w:rFonts w:ascii="Times New Roman" w:eastAsia="Times New Roman" w:hAnsi="Times New Roman" w:cs="Times New Roman"/>
          <w:noProof/>
          <w:sz w:val="24"/>
          <w:szCs w:val="24"/>
        </w:rPr>
        <w:t xml:space="preserve"> </w:t>
      </w:r>
      <w:r w:rsidR="00E70F3E" w:rsidRPr="00DD6F3E">
        <w:rPr>
          <w:rFonts w:ascii="Times New Roman" w:eastAsia="Times New Roman" w:hAnsi="Times New Roman" w:cs="Times New Roman"/>
          <w:noProof/>
          <w:sz w:val="24"/>
          <w:szCs w:val="24"/>
        </w:rPr>
        <w:t xml:space="preserve">farmokolojik tedavi </w:t>
      </w:r>
      <w:r w:rsidRPr="00DD6F3E">
        <w:rPr>
          <w:rFonts w:ascii="Times New Roman" w:eastAsia="Times New Roman" w:hAnsi="Times New Roman" w:cs="Times New Roman"/>
          <w:noProof/>
          <w:sz w:val="24"/>
          <w:szCs w:val="24"/>
        </w:rPr>
        <w:t>veya her ikisi beraber</w:t>
      </w:r>
      <w:r w:rsidR="00E70F3E" w:rsidRPr="00DD6F3E">
        <w:rPr>
          <w:rFonts w:ascii="Times New Roman" w:eastAsia="Times New Roman" w:hAnsi="Times New Roman" w:cs="Times New Roman"/>
          <w:noProof/>
          <w:sz w:val="24"/>
          <w:szCs w:val="24"/>
        </w:rPr>
        <w:t xml:space="preserve"> düşünülerek tedavi planlanabilir</w:t>
      </w:r>
      <w:r w:rsidR="00426FAC" w:rsidRPr="00DD6F3E">
        <w:rPr>
          <w:rFonts w:ascii="Times New Roman" w:eastAsia="Times New Roman" w:hAnsi="Times New Roman" w:cs="Times New Roman"/>
          <w:noProof/>
          <w:sz w:val="24"/>
          <w:szCs w:val="24"/>
        </w:rPr>
        <w:t xml:space="preserve"> </w:t>
      </w:r>
      <w:r w:rsidR="00426FAC" w:rsidRPr="00DD6F3E">
        <w:rPr>
          <w:rFonts w:ascii="Times New Roman" w:eastAsia="Times New Roman" w:hAnsi="Times New Roman" w:cs="Times New Roman"/>
          <w:noProof/>
          <w:sz w:val="24"/>
          <w:szCs w:val="24"/>
          <w:vertAlign w:val="superscript"/>
        </w:rPr>
        <w:t>18</w:t>
      </w:r>
      <w:r w:rsidRPr="00DD6F3E">
        <w:rPr>
          <w:rFonts w:ascii="Times New Roman" w:eastAsia="Times New Roman" w:hAnsi="Times New Roman" w:cs="Times New Roman"/>
          <w:noProof/>
          <w:sz w:val="24"/>
          <w:szCs w:val="24"/>
        </w:rPr>
        <w:t>.</w:t>
      </w:r>
    </w:p>
    <w:p w14:paraId="764DBE7A" w14:textId="15EA5980" w:rsidR="004E0542" w:rsidRPr="00DD6F3E" w:rsidRDefault="004E0542" w:rsidP="00197CC6">
      <w:pPr>
        <w:spacing w:after="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t>Bariatrik cerrahi sonrası ağırlığın geri al</w:t>
      </w:r>
      <w:r w:rsidR="009C6948" w:rsidRPr="00DD6F3E">
        <w:rPr>
          <w:rFonts w:ascii="Times New Roman" w:eastAsia="Times New Roman" w:hAnsi="Times New Roman" w:cs="Times New Roman"/>
          <w:noProof/>
          <w:sz w:val="24"/>
          <w:szCs w:val="24"/>
        </w:rPr>
        <w:t>ımı üzerine yapılan çalışmalar</w:t>
      </w:r>
      <w:r w:rsidR="00DF6C56" w:rsidRPr="00DD6F3E">
        <w:rPr>
          <w:rFonts w:ascii="Times New Roman" w:eastAsia="Times New Roman" w:hAnsi="Times New Roman" w:cs="Times New Roman"/>
          <w:noProof/>
          <w:sz w:val="24"/>
          <w:szCs w:val="24"/>
        </w:rPr>
        <w:t>da</w:t>
      </w:r>
      <w:r w:rsidRPr="00DD6F3E">
        <w:rPr>
          <w:rFonts w:ascii="Times New Roman" w:eastAsia="Times New Roman" w:hAnsi="Times New Roman" w:cs="Times New Roman"/>
          <w:noProof/>
          <w:sz w:val="24"/>
          <w:szCs w:val="24"/>
        </w:rPr>
        <w:t xml:space="preserve"> ağırlık artışının operasyonu takip eden 18’inci ve 24’üncü aylarda</w:t>
      </w:r>
      <w:r w:rsidR="009C6948" w:rsidRPr="00DD6F3E">
        <w:rPr>
          <w:rFonts w:ascii="Times New Roman" w:eastAsia="Times New Roman" w:hAnsi="Times New Roman" w:cs="Times New Roman"/>
          <w:noProof/>
          <w:sz w:val="24"/>
          <w:szCs w:val="24"/>
        </w:rPr>
        <w:t xml:space="preserve"> daha sık</w:t>
      </w:r>
      <w:r w:rsidRPr="00DD6F3E">
        <w:rPr>
          <w:rFonts w:ascii="Times New Roman" w:eastAsia="Times New Roman" w:hAnsi="Times New Roman" w:cs="Times New Roman"/>
          <w:noProof/>
          <w:sz w:val="24"/>
          <w:szCs w:val="24"/>
        </w:rPr>
        <w:t xml:space="preserve"> görüldüğü gözlemlenmiştir. </w:t>
      </w:r>
      <w:r w:rsidR="009C6948" w:rsidRPr="00DD6F3E">
        <w:rPr>
          <w:rFonts w:ascii="Times New Roman" w:eastAsia="Times New Roman" w:hAnsi="Times New Roman" w:cs="Times New Roman"/>
          <w:noProof/>
          <w:sz w:val="24"/>
          <w:szCs w:val="24"/>
        </w:rPr>
        <w:t xml:space="preserve">Ameliyat sonrası </w:t>
      </w:r>
      <w:r w:rsidRPr="00DD6F3E">
        <w:rPr>
          <w:rFonts w:ascii="Times New Roman" w:eastAsia="Times New Roman" w:hAnsi="Times New Roman" w:cs="Times New Roman"/>
          <w:noProof/>
          <w:sz w:val="24"/>
          <w:szCs w:val="24"/>
        </w:rPr>
        <w:t>beş</w:t>
      </w:r>
      <w:r w:rsidR="009C6948" w:rsidRPr="00DD6F3E">
        <w:rPr>
          <w:rFonts w:ascii="Times New Roman" w:eastAsia="Times New Roman" w:hAnsi="Times New Roman" w:cs="Times New Roman"/>
          <w:noProof/>
          <w:sz w:val="24"/>
          <w:szCs w:val="24"/>
        </w:rPr>
        <w:t>inci</w:t>
      </w:r>
      <w:r w:rsidRPr="00DD6F3E">
        <w:rPr>
          <w:rFonts w:ascii="Times New Roman" w:eastAsia="Times New Roman" w:hAnsi="Times New Roman" w:cs="Times New Roman"/>
          <w:noProof/>
          <w:sz w:val="24"/>
          <w:szCs w:val="24"/>
        </w:rPr>
        <w:t xml:space="preserve"> yılda, ulaşıl</w:t>
      </w:r>
      <w:r w:rsidR="00426FAC" w:rsidRPr="00DD6F3E">
        <w:rPr>
          <w:rFonts w:ascii="Times New Roman" w:eastAsia="Times New Roman" w:hAnsi="Times New Roman" w:cs="Times New Roman"/>
          <w:noProof/>
          <w:sz w:val="24"/>
          <w:szCs w:val="24"/>
        </w:rPr>
        <w:t xml:space="preserve">an ağırlık </w:t>
      </w:r>
      <w:r w:rsidR="009C6948" w:rsidRPr="00DD6F3E">
        <w:rPr>
          <w:rFonts w:ascii="Times New Roman" w:eastAsia="Times New Roman" w:hAnsi="Times New Roman" w:cs="Times New Roman"/>
          <w:noProof/>
          <w:sz w:val="24"/>
          <w:szCs w:val="24"/>
        </w:rPr>
        <w:t xml:space="preserve">genellikle </w:t>
      </w:r>
      <w:r w:rsidR="00426FAC" w:rsidRPr="00DD6F3E">
        <w:rPr>
          <w:rFonts w:ascii="Times New Roman" w:eastAsia="Times New Roman" w:hAnsi="Times New Roman" w:cs="Times New Roman"/>
          <w:noProof/>
          <w:sz w:val="24"/>
          <w:szCs w:val="24"/>
        </w:rPr>
        <w:t xml:space="preserve">sabit kalmaktadır </w:t>
      </w:r>
      <w:r w:rsidR="00426FAC" w:rsidRPr="00DD6F3E">
        <w:rPr>
          <w:rFonts w:ascii="Times New Roman" w:eastAsia="Times New Roman" w:hAnsi="Times New Roman" w:cs="Times New Roman"/>
          <w:noProof/>
          <w:sz w:val="24"/>
          <w:szCs w:val="24"/>
          <w:vertAlign w:val="superscript"/>
        </w:rPr>
        <w:t>19</w:t>
      </w:r>
      <w:r w:rsidR="008B678C">
        <w:rPr>
          <w:rFonts w:ascii="Times New Roman" w:eastAsia="Times New Roman" w:hAnsi="Times New Roman" w:cs="Times New Roman"/>
          <w:noProof/>
          <w:sz w:val="24"/>
          <w:szCs w:val="24"/>
          <w:vertAlign w:val="superscript"/>
        </w:rPr>
        <w:t>,</w:t>
      </w:r>
      <w:r w:rsidR="009C6948" w:rsidRPr="00DD6F3E">
        <w:rPr>
          <w:rFonts w:ascii="Times New Roman" w:eastAsia="Times New Roman" w:hAnsi="Times New Roman" w:cs="Times New Roman"/>
          <w:noProof/>
          <w:sz w:val="24"/>
          <w:szCs w:val="24"/>
          <w:vertAlign w:val="superscript"/>
        </w:rPr>
        <w:t>20</w:t>
      </w:r>
      <w:r w:rsidR="002A6CEA" w:rsidRPr="00DD6F3E">
        <w:rPr>
          <w:rFonts w:ascii="Times New Roman" w:eastAsia="Times New Roman" w:hAnsi="Times New Roman" w:cs="Times New Roman"/>
          <w:noProof/>
          <w:sz w:val="24"/>
          <w:szCs w:val="24"/>
        </w:rPr>
        <w:t>.</w:t>
      </w:r>
      <w:r w:rsidRPr="00DD6F3E">
        <w:rPr>
          <w:rFonts w:ascii="Times New Roman" w:eastAsia="Times New Roman" w:hAnsi="Times New Roman" w:cs="Times New Roman"/>
          <w:noProof/>
          <w:sz w:val="24"/>
          <w:szCs w:val="24"/>
        </w:rPr>
        <w:t xml:space="preserve"> </w:t>
      </w:r>
    </w:p>
    <w:p w14:paraId="1232B29A" w14:textId="094EF2E2" w:rsidR="006000A3" w:rsidRPr="00DD6F3E" w:rsidRDefault="004E0542" w:rsidP="00197CC6">
      <w:pPr>
        <w:autoSpaceDE w:val="0"/>
        <w:autoSpaceDN w:val="0"/>
        <w:adjustRightInd w:val="0"/>
        <w:spacing w:after="0" w:line="360" w:lineRule="auto"/>
        <w:ind w:firstLine="0"/>
        <w:jc w:val="both"/>
        <w:rPr>
          <w:rFonts w:ascii="Times New Roman" w:eastAsia="Times New Roman" w:hAnsi="Times New Roman" w:cs="Times New Roman"/>
          <w:noProof/>
          <w:sz w:val="24"/>
          <w:szCs w:val="24"/>
        </w:rPr>
      </w:pPr>
      <w:r w:rsidRPr="00DD6F3E">
        <w:rPr>
          <w:rFonts w:ascii="Times New Roman" w:eastAsia="Times New Roman" w:hAnsi="Times New Roman" w:cs="Times New Roman"/>
          <w:noProof/>
          <w:sz w:val="24"/>
          <w:szCs w:val="24"/>
        </w:rPr>
        <w:t xml:space="preserve">Bu çalışma; Sleeve gastrektomi operasyonu geçirmiş olan obez ve morbid obez hastaların 4 yıllık süre içerisinde </w:t>
      </w:r>
      <w:r w:rsidR="00322EBD" w:rsidRPr="00DD6F3E">
        <w:rPr>
          <w:rFonts w:ascii="Times New Roman" w:eastAsia="Times New Roman" w:hAnsi="Times New Roman" w:cs="Times New Roman"/>
          <w:noProof/>
          <w:sz w:val="24"/>
          <w:szCs w:val="24"/>
        </w:rPr>
        <w:t>Yeme Tutum Testi 26 (</w:t>
      </w:r>
      <w:r w:rsidRPr="00DD6F3E">
        <w:rPr>
          <w:rFonts w:ascii="Times New Roman" w:eastAsia="Times New Roman" w:hAnsi="Times New Roman" w:cs="Times New Roman"/>
          <w:noProof/>
          <w:sz w:val="24"/>
          <w:szCs w:val="24"/>
        </w:rPr>
        <w:t>EAT 26</w:t>
      </w:r>
      <w:r w:rsidR="00322EBD" w:rsidRPr="00DD6F3E">
        <w:rPr>
          <w:rFonts w:ascii="Times New Roman" w:eastAsia="Times New Roman" w:hAnsi="Times New Roman" w:cs="Times New Roman"/>
          <w:noProof/>
          <w:sz w:val="24"/>
          <w:szCs w:val="24"/>
        </w:rPr>
        <w:t xml:space="preserve">) </w:t>
      </w:r>
      <w:r w:rsidRPr="00DD6F3E">
        <w:rPr>
          <w:rFonts w:ascii="Times New Roman" w:eastAsia="Times New Roman" w:hAnsi="Times New Roman" w:cs="Times New Roman"/>
          <w:noProof/>
          <w:sz w:val="24"/>
          <w:szCs w:val="24"/>
        </w:rPr>
        <w:t>ölçeği ile BKİ değerlerindeki değişimlerin incelenmesi amacıyla planlanmıştır.</w:t>
      </w:r>
    </w:p>
    <w:p w14:paraId="5A782DAF" w14:textId="77777777" w:rsidR="008B678C" w:rsidRDefault="008B678C" w:rsidP="00197CC6">
      <w:pPr>
        <w:autoSpaceDE w:val="0"/>
        <w:autoSpaceDN w:val="0"/>
        <w:adjustRightInd w:val="0"/>
        <w:spacing w:after="0" w:line="360" w:lineRule="auto"/>
        <w:ind w:firstLine="0"/>
        <w:jc w:val="both"/>
        <w:rPr>
          <w:rFonts w:ascii="Times New Roman" w:hAnsi="Times New Roman" w:cs="Times New Roman"/>
          <w:b/>
          <w:sz w:val="24"/>
          <w:szCs w:val="24"/>
        </w:rPr>
      </w:pPr>
    </w:p>
    <w:p w14:paraId="0B2799C4" w14:textId="36AFB231" w:rsidR="002D2A20" w:rsidRPr="00DD6F3E" w:rsidRDefault="00884423" w:rsidP="00197CC6">
      <w:pPr>
        <w:autoSpaceDE w:val="0"/>
        <w:autoSpaceDN w:val="0"/>
        <w:adjustRightInd w:val="0"/>
        <w:spacing w:after="0" w:line="360" w:lineRule="auto"/>
        <w:ind w:firstLine="0"/>
        <w:jc w:val="both"/>
        <w:rPr>
          <w:rFonts w:ascii="Times New Roman" w:hAnsi="Times New Roman" w:cs="Times New Roman"/>
          <w:b/>
          <w:sz w:val="24"/>
          <w:szCs w:val="24"/>
        </w:rPr>
      </w:pPr>
      <w:r w:rsidRPr="00DD6F3E">
        <w:rPr>
          <w:rFonts w:ascii="Times New Roman" w:hAnsi="Times New Roman" w:cs="Times New Roman"/>
          <w:b/>
          <w:sz w:val="24"/>
          <w:szCs w:val="24"/>
        </w:rPr>
        <w:t xml:space="preserve">Materyal ve </w:t>
      </w:r>
      <w:proofErr w:type="spellStart"/>
      <w:r w:rsidRPr="00DD6F3E">
        <w:rPr>
          <w:rFonts w:ascii="Times New Roman" w:hAnsi="Times New Roman" w:cs="Times New Roman"/>
          <w:b/>
          <w:sz w:val="24"/>
          <w:szCs w:val="24"/>
        </w:rPr>
        <w:t>M</w:t>
      </w:r>
      <w:r w:rsidR="002D2A20" w:rsidRPr="00DD6F3E">
        <w:rPr>
          <w:rFonts w:ascii="Times New Roman" w:hAnsi="Times New Roman" w:cs="Times New Roman"/>
          <w:b/>
          <w:sz w:val="24"/>
          <w:szCs w:val="24"/>
        </w:rPr>
        <w:t>etod</w:t>
      </w:r>
      <w:proofErr w:type="spellEnd"/>
    </w:p>
    <w:p w14:paraId="0D53D1D4" w14:textId="54E12C08" w:rsidR="008E4F44" w:rsidRPr="00DD6F3E" w:rsidRDefault="008E4F44" w:rsidP="00197CC6">
      <w:pPr>
        <w:autoSpaceDE w:val="0"/>
        <w:autoSpaceDN w:val="0"/>
        <w:adjustRightInd w:val="0"/>
        <w:spacing w:after="0" w:line="360" w:lineRule="auto"/>
        <w:ind w:firstLine="0"/>
        <w:jc w:val="both"/>
        <w:rPr>
          <w:rFonts w:ascii="Times New Roman" w:eastAsia="Times New Roman" w:hAnsi="Times New Roman" w:cs="Times New Roman"/>
          <w:i/>
          <w:noProof/>
          <w:sz w:val="24"/>
          <w:szCs w:val="24"/>
        </w:rPr>
      </w:pPr>
      <w:r w:rsidRPr="00DD6F3E">
        <w:rPr>
          <w:rFonts w:ascii="Times New Roman" w:hAnsi="Times New Roman" w:cs="Times New Roman"/>
          <w:i/>
          <w:sz w:val="24"/>
          <w:szCs w:val="24"/>
        </w:rPr>
        <w:t>Çalışmanın evreni, örneklem seçimi</w:t>
      </w:r>
    </w:p>
    <w:p w14:paraId="7E5C7532" w14:textId="7A5A1C5F" w:rsidR="002D2A20" w:rsidRPr="00DD6F3E" w:rsidRDefault="002D2A20" w:rsidP="00197CC6">
      <w:pPr>
        <w:spacing w:after="0" w:line="360" w:lineRule="auto"/>
        <w:ind w:firstLine="0"/>
        <w:jc w:val="both"/>
        <w:rPr>
          <w:rFonts w:ascii="Times New Roman" w:hAnsi="Times New Roman" w:cs="Times New Roman"/>
          <w:iCs/>
          <w:sz w:val="24"/>
          <w:szCs w:val="24"/>
        </w:rPr>
      </w:pPr>
      <w:r w:rsidRPr="00DD6F3E">
        <w:rPr>
          <w:rFonts w:ascii="Times New Roman" w:eastAsia="Times New Roman" w:hAnsi="Times New Roman" w:cs="Times New Roman"/>
          <w:bCs/>
          <w:sz w:val="24"/>
          <w:szCs w:val="24"/>
          <w:lang w:bidi="tr-TR"/>
        </w:rPr>
        <w:t xml:space="preserve">Bu araştırma, </w:t>
      </w:r>
      <w:proofErr w:type="spellStart"/>
      <w:r w:rsidRPr="00DD6F3E">
        <w:rPr>
          <w:rFonts w:ascii="Times New Roman" w:eastAsia="Times New Roman" w:hAnsi="Times New Roman" w:cs="Times New Roman"/>
          <w:bCs/>
          <w:sz w:val="24"/>
          <w:szCs w:val="24"/>
          <w:lang w:bidi="tr-TR"/>
        </w:rPr>
        <w:t>Sleeve</w:t>
      </w:r>
      <w:proofErr w:type="spellEnd"/>
      <w:r w:rsidRPr="00DD6F3E">
        <w:rPr>
          <w:rFonts w:ascii="Times New Roman" w:eastAsia="Times New Roman" w:hAnsi="Times New Roman" w:cs="Times New Roman"/>
          <w:bCs/>
          <w:sz w:val="24"/>
          <w:szCs w:val="24"/>
          <w:lang w:bidi="tr-TR"/>
        </w:rPr>
        <w:t xml:space="preserve"> </w:t>
      </w:r>
      <w:proofErr w:type="spellStart"/>
      <w:r w:rsidRPr="00DD6F3E">
        <w:rPr>
          <w:rFonts w:ascii="Times New Roman" w:eastAsia="Times New Roman" w:hAnsi="Times New Roman" w:cs="Times New Roman"/>
          <w:bCs/>
          <w:sz w:val="24"/>
          <w:szCs w:val="24"/>
          <w:lang w:bidi="tr-TR"/>
        </w:rPr>
        <w:t>Gastrektomi</w:t>
      </w:r>
      <w:proofErr w:type="spellEnd"/>
      <w:r w:rsidRPr="00DD6F3E">
        <w:rPr>
          <w:rFonts w:ascii="Times New Roman" w:eastAsia="Times New Roman" w:hAnsi="Times New Roman" w:cs="Times New Roman"/>
          <w:bCs/>
          <w:sz w:val="24"/>
          <w:szCs w:val="24"/>
          <w:lang w:bidi="tr-TR"/>
        </w:rPr>
        <w:t xml:space="preserve"> operasyonu sonrası BKİ değişimi, ağırlık kazanımının, yeme tutum ve davranışlarla olan ilişkisinin değerlendirildiği retrospe</w:t>
      </w:r>
      <w:r w:rsidR="00720B45" w:rsidRPr="00DD6F3E">
        <w:rPr>
          <w:rFonts w:ascii="Times New Roman" w:eastAsia="Times New Roman" w:hAnsi="Times New Roman" w:cs="Times New Roman"/>
          <w:bCs/>
          <w:sz w:val="24"/>
          <w:szCs w:val="24"/>
          <w:lang w:bidi="tr-TR"/>
        </w:rPr>
        <w:t>ktif bir araştırmadır. Bu retrospektif çalışma</w:t>
      </w:r>
      <w:r w:rsidRPr="00DD6F3E">
        <w:rPr>
          <w:rFonts w:ascii="Times New Roman" w:eastAsia="Times New Roman" w:hAnsi="Times New Roman" w:cs="Times New Roman"/>
          <w:bCs/>
          <w:sz w:val="24"/>
          <w:szCs w:val="24"/>
          <w:lang w:bidi="tr-TR"/>
        </w:rPr>
        <w:t xml:space="preserve">, </w:t>
      </w:r>
      <w:r w:rsidR="00884423" w:rsidRPr="00DD6F3E">
        <w:rPr>
          <w:rFonts w:ascii="Times New Roman" w:eastAsia="Times New Roman" w:hAnsi="Times New Roman" w:cs="Times New Roman"/>
          <w:bCs/>
          <w:sz w:val="24"/>
          <w:szCs w:val="24"/>
          <w:lang w:bidi="tr-TR"/>
        </w:rPr>
        <w:t xml:space="preserve">özel bir hastanenin genel cerrahi kliniğine </w:t>
      </w:r>
      <w:proofErr w:type="spellStart"/>
      <w:r w:rsidR="00884423" w:rsidRPr="00DD6F3E">
        <w:rPr>
          <w:rFonts w:ascii="Times New Roman" w:eastAsia="Times New Roman" w:hAnsi="Times New Roman" w:cs="Times New Roman"/>
          <w:bCs/>
          <w:sz w:val="24"/>
          <w:szCs w:val="24"/>
          <w:lang w:bidi="tr-TR"/>
        </w:rPr>
        <w:t>bariatrik</w:t>
      </w:r>
      <w:proofErr w:type="spellEnd"/>
      <w:r w:rsidR="00884423" w:rsidRPr="00DD6F3E">
        <w:rPr>
          <w:rFonts w:ascii="Times New Roman" w:eastAsia="Times New Roman" w:hAnsi="Times New Roman" w:cs="Times New Roman"/>
          <w:bCs/>
          <w:sz w:val="24"/>
          <w:szCs w:val="24"/>
          <w:lang w:bidi="tr-TR"/>
        </w:rPr>
        <w:t xml:space="preserve"> cerrahi operasyonu olmak için başvuran hastalar üzerinde yapılmıştır. Operasyon öncesi ve sonrası 1. yıl, 2.yıl, 3.yıl ve 4.yıl </w:t>
      </w:r>
      <w:r w:rsidRPr="00DD6F3E">
        <w:rPr>
          <w:rFonts w:ascii="Times New Roman" w:eastAsia="Times New Roman" w:hAnsi="Times New Roman" w:cs="Times New Roman"/>
          <w:bCs/>
          <w:sz w:val="24"/>
          <w:szCs w:val="24"/>
          <w:lang w:bidi="tr-TR"/>
        </w:rPr>
        <w:t>E</w:t>
      </w:r>
      <w:r w:rsidR="00884423" w:rsidRPr="00DD6F3E">
        <w:rPr>
          <w:rFonts w:ascii="Times New Roman" w:eastAsia="Times New Roman" w:hAnsi="Times New Roman" w:cs="Times New Roman"/>
          <w:bCs/>
          <w:sz w:val="24"/>
          <w:szCs w:val="24"/>
          <w:lang w:bidi="tr-TR"/>
        </w:rPr>
        <w:t>AT 26 yeme tutum testi uygulanmış olan 1016 hasta</w:t>
      </w:r>
      <w:r w:rsidR="00AB5692" w:rsidRPr="00DD6F3E">
        <w:rPr>
          <w:rFonts w:ascii="Times New Roman" w:eastAsia="Times New Roman" w:hAnsi="Times New Roman" w:cs="Times New Roman"/>
          <w:bCs/>
          <w:sz w:val="24"/>
          <w:szCs w:val="24"/>
          <w:lang w:bidi="tr-TR"/>
        </w:rPr>
        <w:t xml:space="preserve"> çalışma evrenini</w:t>
      </w:r>
      <w:r w:rsidR="002A07D3" w:rsidRPr="00DD6F3E">
        <w:rPr>
          <w:rFonts w:ascii="Times New Roman" w:eastAsia="Times New Roman" w:hAnsi="Times New Roman" w:cs="Times New Roman"/>
          <w:bCs/>
          <w:sz w:val="24"/>
          <w:szCs w:val="24"/>
          <w:lang w:bidi="tr-TR"/>
        </w:rPr>
        <w:t xml:space="preserve">, </w:t>
      </w:r>
      <w:r w:rsidR="002A07D3" w:rsidRPr="00DD6F3E">
        <w:rPr>
          <w:rFonts w:ascii="Times New Roman" w:eastAsia="Times New Roman" w:hAnsi="Times New Roman" w:cs="Times New Roman"/>
          <w:sz w:val="24"/>
          <w:szCs w:val="24"/>
        </w:rPr>
        <w:t>h</w:t>
      </w:r>
      <w:r w:rsidR="000D22D1" w:rsidRPr="00DD6F3E">
        <w:rPr>
          <w:rFonts w:ascii="Times New Roman" w:eastAsia="Times New Roman" w:hAnsi="Times New Roman" w:cs="Times New Roman"/>
          <w:sz w:val="24"/>
          <w:szCs w:val="24"/>
        </w:rPr>
        <w:t xml:space="preserve">er yıl için </w:t>
      </w:r>
      <w:proofErr w:type="spellStart"/>
      <w:r w:rsidR="000D22D1" w:rsidRPr="00DD6F3E">
        <w:rPr>
          <w:rFonts w:ascii="Times New Roman" w:eastAsia="Times New Roman" w:hAnsi="Times New Roman" w:cs="Times New Roman"/>
          <w:sz w:val="24"/>
          <w:szCs w:val="24"/>
        </w:rPr>
        <w:t>random</w:t>
      </w:r>
      <w:proofErr w:type="spellEnd"/>
      <w:r w:rsidR="000D22D1" w:rsidRPr="00DD6F3E">
        <w:rPr>
          <w:rFonts w:ascii="Times New Roman" w:eastAsia="Times New Roman" w:hAnsi="Times New Roman" w:cs="Times New Roman"/>
          <w:sz w:val="24"/>
          <w:szCs w:val="24"/>
        </w:rPr>
        <w:t xml:space="preserve"> olarak seçilmiş 50 hasta</w:t>
      </w:r>
      <w:r w:rsidR="00AB5692" w:rsidRPr="00DD6F3E">
        <w:rPr>
          <w:rFonts w:ascii="Times New Roman" w:eastAsia="Times New Roman" w:hAnsi="Times New Roman" w:cs="Times New Roman"/>
          <w:sz w:val="24"/>
          <w:szCs w:val="24"/>
        </w:rPr>
        <w:t xml:space="preserve">, </w:t>
      </w:r>
      <w:r w:rsidR="000D22D1" w:rsidRPr="00DD6F3E">
        <w:rPr>
          <w:rFonts w:ascii="Times New Roman" w:eastAsia="Times New Roman" w:hAnsi="Times New Roman" w:cs="Times New Roman"/>
          <w:sz w:val="24"/>
          <w:szCs w:val="24"/>
        </w:rPr>
        <w:t>toplam</w:t>
      </w:r>
      <w:r w:rsidR="002A07D3" w:rsidRPr="00DD6F3E">
        <w:rPr>
          <w:rFonts w:ascii="Times New Roman" w:eastAsia="Times New Roman" w:hAnsi="Times New Roman" w:cs="Times New Roman"/>
          <w:sz w:val="24"/>
          <w:szCs w:val="24"/>
        </w:rPr>
        <w:t>da</w:t>
      </w:r>
      <w:r w:rsidR="00AB5692" w:rsidRPr="00DD6F3E">
        <w:rPr>
          <w:rFonts w:ascii="Times New Roman" w:eastAsia="Times New Roman" w:hAnsi="Times New Roman" w:cs="Times New Roman"/>
          <w:sz w:val="24"/>
          <w:szCs w:val="24"/>
        </w:rPr>
        <w:t xml:space="preserve"> 200 hasta ç</w:t>
      </w:r>
      <w:r w:rsidR="002A07D3" w:rsidRPr="00DD6F3E">
        <w:rPr>
          <w:rFonts w:ascii="Times New Roman" w:eastAsia="Times New Roman" w:hAnsi="Times New Roman" w:cs="Times New Roman"/>
          <w:sz w:val="24"/>
          <w:szCs w:val="24"/>
        </w:rPr>
        <w:t xml:space="preserve">alışma örneklemini </w:t>
      </w:r>
      <w:r w:rsidR="002A07D3" w:rsidRPr="00DD6F3E">
        <w:rPr>
          <w:rFonts w:ascii="Times New Roman" w:eastAsia="Times New Roman" w:hAnsi="Times New Roman" w:cs="Times New Roman"/>
          <w:sz w:val="24"/>
          <w:szCs w:val="24"/>
        </w:rPr>
        <w:lastRenderedPageBreak/>
        <w:t>oluşturmaktadır</w:t>
      </w:r>
      <w:r w:rsidR="00AB5692" w:rsidRPr="00DD6F3E">
        <w:rPr>
          <w:rFonts w:ascii="Times New Roman" w:eastAsia="Times New Roman" w:hAnsi="Times New Roman" w:cs="Times New Roman"/>
          <w:sz w:val="24"/>
          <w:szCs w:val="24"/>
        </w:rPr>
        <w:t xml:space="preserve">. </w:t>
      </w:r>
      <w:r w:rsidR="008177BF" w:rsidRPr="00DD6F3E">
        <w:rPr>
          <w:rStyle w:val="Vurgu"/>
          <w:rFonts w:ascii="Times New Roman" w:hAnsi="Times New Roman" w:cs="Times New Roman"/>
          <w:i w:val="0"/>
          <w:sz w:val="24"/>
          <w:szCs w:val="24"/>
        </w:rPr>
        <w:t>Bu çalışmanın yapılabilmesi için Okan Üniversitesi Etik Kurulu</w:t>
      </w:r>
      <w:r w:rsidR="002A07D3" w:rsidRPr="00DD6F3E">
        <w:rPr>
          <w:rStyle w:val="Vurgu"/>
          <w:rFonts w:ascii="Times New Roman" w:hAnsi="Times New Roman" w:cs="Times New Roman"/>
          <w:i w:val="0"/>
          <w:sz w:val="24"/>
          <w:szCs w:val="24"/>
        </w:rPr>
        <w:t>’</w:t>
      </w:r>
      <w:r w:rsidR="008177BF" w:rsidRPr="00DD6F3E">
        <w:rPr>
          <w:rStyle w:val="Vurgu"/>
          <w:rFonts w:ascii="Times New Roman" w:hAnsi="Times New Roman" w:cs="Times New Roman"/>
          <w:i w:val="0"/>
          <w:sz w:val="24"/>
          <w:szCs w:val="24"/>
        </w:rPr>
        <w:t xml:space="preserve">ndan 08.06.2018 tarihinde 95 </w:t>
      </w:r>
      <w:proofErr w:type="spellStart"/>
      <w:r w:rsidR="008177BF" w:rsidRPr="00DD6F3E">
        <w:rPr>
          <w:rStyle w:val="Vurgu"/>
          <w:rFonts w:ascii="Times New Roman" w:hAnsi="Times New Roman" w:cs="Times New Roman"/>
          <w:i w:val="0"/>
          <w:sz w:val="24"/>
          <w:szCs w:val="24"/>
        </w:rPr>
        <w:t>nolu</w:t>
      </w:r>
      <w:proofErr w:type="spellEnd"/>
      <w:r w:rsidR="008177BF" w:rsidRPr="00DD6F3E">
        <w:rPr>
          <w:rStyle w:val="Vurgu"/>
          <w:rFonts w:ascii="Times New Roman" w:hAnsi="Times New Roman" w:cs="Times New Roman"/>
          <w:i w:val="0"/>
          <w:sz w:val="24"/>
          <w:szCs w:val="24"/>
        </w:rPr>
        <w:t xml:space="preserve"> karar ile etik kurul izni alınmıştır. </w:t>
      </w:r>
    </w:p>
    <w:p w14:paraId="352D1BB7" w14:textId="4EB505EC" w:rsidR="00720B45" w:rsidRPr="00DD6F3E" w:rsidRDefault="00720B45" w:rsidP="00197CC6">
      <w:pPr>
        <w:widowControl w:val="0"/>
        <w:tabs>
          <w:tab w:val="left" w:pos="1009"/>
        </w:tabs>
        <w:autoSpaceDE w:val="0"/>
        <w:autoSpaceDN w:val="0"/>
        <w:spacing w:after="0" w:line="360" w:lineRule="auto"/>
        <w:ind w:firstLine="0"/>
        <w:jc w:val="both"/>
        <w:outlineLvl w:val="1"/>
        <w:rPr>
          <w:rFonts w:ascii="Times New Roman" w:eastAsia="Times New Roman" w:hAnsi="Times New Roman" w:cs="Times New Roman"/>
          <w:bCs/>
          <w:sz w:val="24"/>
          <w:szCs w:val="24"/>
          <w:lang w:bidi="tr-TR"/>
        </w:rPr>
      </w:pPr>
      <w:r w:rsidRPr="00DD6F3E">
        <w:rPr>
          <w:rFonts w:ascii="Times New Roman" w:eastAsia="Times New Roman" w:hAnsi="Times New Roman" w:cs="Times New Roman"/>
          <w:color w:val="000000" w:themeColor="text1"/>
          <w:sz w:val="24"/>
          <w:szCs w:val="24"/>
        </w:rPr>
        <w:t>Hastaların operasyon sonrası endokrinolog, genel cerrahi, psikiyatri ve beslenme ve diyet bölümlerinde kontrol zamanları Ame</w:t>
      </w:r>
      <w:r w:rsidR="00322EBD" w:rsidRPr="00DD6F3E">
        <w:rPr>
          <w:rFonts w:ascii="Times New Roman" w:eastAsia="Times New Roman" w:hAnsi="Times New Roman" w:cs="Times New Roman"/>
          <w:color w:val="000000" w:themeColor="text1"/>
          <w:sz w:val="24"/>
          <w:szCs w:val="24"/>
        </w:rPr>
        <w:t>r</w:t>
      </w:r>
      <w:r w:rsidRPr="00DD6F3E">
        <w:rPr>
          <w:rFonts w:ascii="Times New Roman" w:eastAsia="Times New Roman" w:hAnsi="Times New Roman" w:cs="Times New Roman"/>
          <w:color w:val="000000" w:themeColor="text1"/>
          <w:sz w:val="24"/>
          <w:szCs w:val="24"/>
        </w:rPr>
        <w:t xml:space="preserve">ikan </w:t>
      </w:r>
      <w:proofErr w:type="spellStart"/>
      <w:r w:rsidRPr="00DD6F3E">
        <w:rPr>
          <w:rFonts w:ascii="Times New Roman" w:eastAsia="Times New Roman" w:hAnsi="Times New Roman" w:cs="Times New Roman"/>
          <w:color w:val="000000" w:themeColor="text1"/>
          <w:sz w:val="24"/>
          <w:szCs w:val="24"/>
        </w:rPr>
        <w:t>Metabolik</w:t>
      </w:r>
      <w:proofErr w:type="spellEnd"/>
      <w:r w:rsidRPr="00DD6F3E">
        <w:rPr>
          <w:rFonts w:ascii="Times New Roman" w:eastAsia="Times New Roman" w:hAnsi="Times New Roman" w:cs="Times New Roman"/>
          <w:color w:val="000000" w:themeColor="text1"/>
          <w:sz w:val="24"/>
          <w:szCs w:val="24"/>
        </w:rPr>
        <w:t xml:space="preserve"> ve </w:t>
      </w:r>
      <w:proofErr w:type="spellStart"/>
      <w:r w:rsidRPr="00DD6F3E">
        <w:rPr>
          <w:rFonts w:ascii="Times New Roman" w:eastAsia="Times New Roman" w:hAnsi="Times New Roman" w:cs="Times New Roman"/>
          <w:color w:val="000000" w:themeColor="text1"/>
          <w:sz w:val="24"/>
          <w:szCs w:val="24"/>
        </w:rPr>
        <w:t>Bariatrik</w:t>
      </w:r>
      <w:proofErr w:type="spellEnd"/>
      <w:r w:rsidRPr="00DD6F3E">
        <w:rPr>
          <w:rFonts w:ascii="Times New Roman" w:eastAsia="Times New Roman" w:hAnsi="Times New Roman" w:cs="Times New Roman"/>
          <w:color w:val="000000" w:themeColor="text1"/>
          <w:sz w:val="24"/>
          <w:szCs w:val="24"/>
        </w:rPr>
        <w:t xml:space="preserve"> Cerrahi Derneği (ASMBS)’</w:t>
      </w:r>
      <w:proofErr w:type="spellStart"/>
      <w:r w:rsidR="00322EBD" w:rsidRPr="00DD6F3E">
        <w:rPr>
          <w:rFonts w:ascii="Times New Roman" w:eastAsia="Times New Roman" w:hAnsi="Times New Roman" w:cs="Times New Roman"/>
          <w:color w:val="000000" w:themeColor="text1"/>
          <w:sz w:val="24"/>
          <w:szCs w:val="24"/>
        </w:rPr>
        <w:t>nin</w:t>
      </w:r>
      <w:proofErr w:type="spellEnd"/>
      <w:r w:rsidRPr="00DD6F3E">
        <w:rPr>
          <w:rFonts w:ascii="Times New Roman" w:eastAsia="Times New Roman" w:hAnsi="Times New Roman" w:cs="Times New Roman"/>
          <w:color w:val="000000" w:themeColor="text1"/>
          <w:sz w:val="24"/>
          <w:szCs w:val="24"/>
        </w:rPr>
        <w:t xml:space="preserve"> hasta izlem pr</w:t>
      </w:r>
      <w:r w:rsidR="00322EBD" w:rsidRPr="00DD6F3E">
        <w:rPr>
          <w:rFonts w:ascii="Times New Roman" w:eastAsia="Times New Roman" w:hAnsi="Times New Roman" w:cs="Times New Roman"/>
          <w:color w:val="000000" w:themeColor="text1"/>
          <w:sz w:val="24"/>
          <w:szCs w:val="24"/>
        </w:rPr>
        <w:t>otokolüne göre belirlenmiştir. Hastaların operasyon sonrası diyetisyen ve psikiyatri görüşme zamanı operasyon sonrası ilk yıl için 1. ay, 3. ay, 6.ay,</w:t>
      </w:r>
      <w:r w:rsidR="00197CC6">
        <w:rPr>
          <w:rFonts w:ascii="Times New Roman" w:eastAsia="Times New Roman" w:hAnsi="Times New Roman" w:cs="Times New Roman"/>
          <w:color w:val="000000" w:themeColor="text1"/>
          <w:sz w:val="24"/>
          <w:szCs w:val="24"/>
        </w:rPr>
        <w:t xml:space="preserve"> </w:t>
      </w:r>
      <w:r w:rsidR="00322EBD" w:rsidRPr="00DD6F3E">
        <w:rPr>
          <w:rFonts w:ascii="Times New Roman" w:eastAsia="Times New Roman" w:hAnsi="Times New Roman" w:cs="Times New Roman"/>
          <w:color w:val="000000" w:themeColor="text1"/>
          <w:sz w:val="24"/>
          <w:szCs w:val="24"/>
        </w:rPr>
        <w:t>9. ay, 1. yıl şeklinde olup 1. yıldan sonraki görüşmeler yılda bir tekrarlanacak şekilde planlanmıştır.</w:t>
      </w:r>
      <w:r w:rsidR="00FA57F1" w:rsidRPr="00DD6F3E">
        <w:rPr>
          <w:rFonts w:ascii="Times New Roman" w:eastAsia="Times New Roman" w:hAnsi="Times New Roman" w:cs="Times New Roman"/>
          <w:color w:val="000000" w:themeColor="text1"/>
          <w:sz w:val="24"/>
          <w:szCs w:val="24"/>
        </w:rPr>
        <w:t xml:space="preserve"> Planlanan diyetisyen görüşmelerinde hastaların</w:t>
      </w:r>
      <w:r w:rsidR="00AB5692" w:rsidRPr="00DD6F3E">
        <w:rPr>
          <w:rFonts w:ascii="Times New Roman" w:eastAsia="Times New Roman" w:hAnsi="Times New Roman" w:cs="Times New Roman"/>
          <w:color w:val="000000" w:themeColor="text1"/>
          <w:sz w:val="24"/>
          <w:szCs w:val="24"/>
        </w:rPr>
        <w:t xml:space="preserve"> </w:t>
      </w:r>
      <w:proofErr w:type="spellStart"/>
      <w:r w:rsidR="00AB5692" w:rsidRPr="00DD6F3E">
        <w:rPr>
          <w:rFonts w:ascii="Times New Roman" w:eastAsia="Times New Roman" w:hAnsi="Times New Roman" w:cs="Times New Roman"/>
          <w:color w:val="000000" w:themeColor="text1"/>
          <w:sz w:val="24"/>
          <w:szCs w:val="24"/>
        </w:rPr>
        <w:t>antropometrik</w:t>
      </w:r>
      <w:proofErr w:type="spellEnd"/>
      <w:r w:rsidR="00AB5692" w:rsidRPr="00DD6F3E">
        <w:rPr>
          <w:rFonts w:ascii="Times New Roman" w:eastAsia="Times New Roman" w:hAnsi="Times New Roman" w:cs="Times New Roman"/>
          <w:color w:val="000000" w:themeColor="text1"/>
          <w:sz w:val="24"/>
          <w:szCs w:val="24"/>
        </w:rPr>
        <w:t xml:space="preserve"> ölçümleri ve araştırmacılar tarafından geliştirilen hastaların demografik bilgilerin sorgulandığı anket, psikiyatr kontrollerinde EAT 26 yeme tutum ölçeği yüz yüze görüşme yöntemi ile alınmıştır. </w:t>
      </w:r>
    </w:p>
    <w:p w14:paraId="47DA3233" w14:textId="38A9F1C5" w:rsidR="00924A92" w:rsidRPr="00DD6F3E" w:rsidRDefault="00924A92" w:rsidP="00197CC6">
      <w:pPr>
        <w:spacing w:after="0" w:line="360" w:lineRule="auto"/>
        <w:ind w:firstLine="0"/>
        <w:jc w:val="both"/>
        <w:rPr>
          <w:rFonts w:ascii="Times New Roman" w:hAnsi="Times New Roman" w:cs="Times New Roman"/>
          <w:sz w:val="24"/>
          <w:szCs w:val="24"/>
        </w:rPr>
      </w:pPr>
      <w:r w:rsidRPr="00DD6F3E">
        <w:rPr>
          <w:rFonts w:ascii="Times New Roman" w:hAnsi="Times New Roman" w:cs="Times New Roman"/>
          <w:sz w:val="24"/>
          <w:szCs w:val="24"/>
        </w:rPr>
        <w:t xml:space="preserve">Çalışmada operasyon öncesi ve sonrası kullanılan EAT 26 (Yeme Tutum Testi 26), </w:t>
      </w:r>
      <w:proofErr w:type="spellStart"/>
      <w:r w:rsidRPr="00DD6F3E">
        <w:rPr>
          <w:rFonts w:ascii="Times New Roman" w:hAnsi="Times New Roman" w:cs="Times New Roman"/>
          <w:sz w:val="24"/>
          <w:szCs w:val="24"/>
        </w:rPr>
        <w:t>Likert</w:t>
      </w:r>
      <w:proofErr w:type="spellEnd"/>
      <w:r w:rsidRPr="00DD6F3E">
        <w:rPr>
          <w:rFonts w:ascii="Times New Roman" w:hAnsi="Times New Roman" w:cs="Times New Roman"/>
          <w:sz w:val="24"/>
          <w:szCs w:val="24"/>
        </w:rPr>
        <w:t xml:space="preserve"> tipi 26 sorudan oluşan, yeme davranışlarının özelliklerini değerlendirmek için </w:t>
      </w:r>
      <w:proofErr w:type="spellStart"/>
      <w:r w:rsidRPr="00DD6F3E">
        <w:rPr>
          <w:rFonts w:ascii="Times New Roman" w:hAnsi="Times New Roman" w:cs="Times New Roman"/>
          <w:sz w:val="24"/>
          <w:szCs w:val="24"/>
        </w:rPr>
        <w:t>Garner</w:t>
      </w:r>
      <w:proofErr w:type="spellEnd"/>
      <w:r w:rsidRPr="00DD6F3E">
        <w:rPr>
          <w:rFonts w:ascii="Times New Roman" w:hAnsi="Times New Roman" w:cs="Times New Roman"/>
          <w:sz w:val="24"/>
          <w:szCs w:val="24"/>
        </w:rPr>
        <w:t xml:space="preserve"> ve </w:t>
      </w:r>
      <w:proofErr w:type="spellStart"/>
      <w:r w:rsidRPr="00DD6F3E">
        <w:rPr>
          <w:rFonts w:ascii="Times New Roman" w:hAnsi="Times New Roman" w:cs="Times New Roman"/>
          <w:sz w:val="24"/>
          <w:szCs w:val="24"/>
        </w:rPr>
        <w:t>Garfinkel</w:t>
      </w:r>
      <w:proofErr w:type="spellEnd"/>
      <w:r w:rsidRPr="00DD6F3E">
        <w:rPr>
          <w:rFonts w:ascii="Times New Roman" w:hAnsi="Times New Roman" w:cs="Times New Roman"/>
          <w:sz w:val="24"/>
          <w:szCs w:val="24"/>
        </w:rPr>
        <w:t xml:space="preserve"> tarafından geliştirilen bir ölçektir. </w:t>
      </w:r>
      <w:r w:rsidRPr="00DD6F3E">
        <w:rPr>
          <w:rStyle w:val="Gl"/>
          <w:rFonts w:ascii="Times New Roman" w:hAnsi="Times New Roman" w:cs="Times New Roman"/>
          <w:b w:val="0"/>
          <w:sz w:val="24"/>
          <w:szCs w:val="24"/>
        </w:rPr>
        <w:t xml:space="preserve">EAT 26 yeme bozuklukları tespit etmek üzere 3 ölçütü içerir. Bu ölçütler; </w:t>
      </w:r>
      <w:proofErr w:type="spellStart"/>
      <w:r w:rsidRPr="00DD6F3E">
        <w:rPr>
          <w:rStyle w:val="Gl"/>
          <w:rFonts w:ascii="Times New Roman" w:hAnsi="Times New Roman" w:cs="Times New Roman"/>
          <w:b w:val="0"/>
          <w:sz w:val="24"/>
          <w:szCs w:val="24"/>
        </w:rPr>
        <w:t>a</w:t>
      </w:r>
      <w:r w:rsidRPr="00DD6F3E">
        <w:rPr>
          <w:rStyle w:val="Vurgu"/>
          <w:rFonts w:ascii="Times New Roman" w:hAnsi="Times New Roman" w:cs="Times New Roman"/>
          <w:i w:val="0"/>
          <w:sz w:val="24"/>
          <w:szCs w:val="24"/>
        </w:rPr>
        <w:t>noreksiya</w:t>
      </w:r>
      <w:proofErr w:type="spellEnd"/>
      <w:r w:rsidRPr="00DD6F3E">
        <w:rPr>
          <w:rStyle w:val="Vurgu"/>
          <w:rFonts w:ascii="Times New Roman" w:hAnsi="Times New Roman" w:cs="Times New Roman"/>
          <w:i w:val="0"/>
          <w:sz w:val="24"/>
          <w:szCs w:val="24"/>
        </w:rPr>
        <w:t xml:space="preserve"> ve </w:t>
      </w:r>
      <w:proofErr w:type="spellStart"/>
      <w:r w:rsidRPr="00DD6F3E">
        <w:rPr>
          <w:rStyle w:val="Vurgu"/>
          <w:rFonts w:ascii="Times New Roman" w:hAnsi="Times New Roman" w:cs="Times New Roman"/>
          <w:i w:val="0"/>
          <w:sz w:val="24"/>
          <w:szCs w:val="24"/>
        </w:rPr>
        <w:t>bulimiya</w:t>
      </w:r>
      <w:proofErr w:type="spellEnd"/>
      <w:r w:rsidRPr="00DD6F3E">
        <w:rPr>
          <w:rStyle w:val="Vurgu"/>
          <w:rFonts w:ascii="Times New Roman" w:hAnsi="Times New Roman" w:cs="Times New Roman"/>
          <w:sz w:val="24"/>
          <w:szCs w:val="24"/>
        </w:rPr>
        <w:t xml:space="preserve"> </w:t>
      </w:r>
      <w:r w:rsidRPr="00DD6F3E">
        <w:rPr>
          <w:rStyle w:val="Vurgu"/>
          <w:rFonts w:ascii="Times New Roman" w:hAnsi="Times New Roman" w:cs="Times New Roman"/>
          <w:i w:val="0"/>
          <w:sz w:val="24"/>
          <w:szCs w:val="24"/>
        </w:rPr>
        <w:t xml:space="preserve">ile ilgili sorunlar, ağırlık kaybı veya son altı ay içinde davranışsal semptomlar, yaş ve cinsiyet için norm kıyaslamasıdır. Bu kriterlerden bir veya daha fazlası tespit edildiğinde </w:t>
      </w:r>
      <w:r w:rsidRPr="00DD6F3E">
        <w:rPr>
          <w:rStyle w:val="Gl"/>
          <w:rFonts w:ascii="Times New Roman" w:hAnsi="Times New Roman" w:cs="Times New Roman"/>
          <w:b w:val="0"/>
          <w:sz w:val="24"/>
          <w:szCs w:val="24"/>
        </w:rPr>
        <w:t>bir psikiyatrist/psikolog ile danışmanlık önerilir. Testin puanlaması ise</w:t>
      </w:r>
      <w:r w:rsidRPr="00DD6F3E">
        <w:rPr>
          <w:rStyle w:val="Gl"/>
          <w:rFonts w:ascii="Times New Roman" w:hAnsi="Times New Roman" w:cs="Times New Roman"/>
          <w:sz w:val="24"/>
          <w:szCs w:val="24"/>
        </w:rPr>
        <w:t xml:space="preserve"> </w:t>
      </w:r>
      <w:r w:rsidR="004F6BBE" w:rsidRPr="00DD6F3E">
        <w:rPr>
          <w:rFonts w:ascii="Times New Roman" w:hAnsi="Times New Roman" w:cs="Times New Roman"/>
          <w:sz w:val="24"/>
          <w:szCs w:val="24"/>
        </w:rPr>
        <w:t>ilk 25 soru için,</w:t>
      </w:r>
      <w:r w:rsidRPr="00DD6F3E">
        <w:rPr>
          <w:rFonts w:ascii="Times New Roman" w:hAnsi="Times New Roman" w:cs="Times New Roman"/>
          <w:sz w:val="24"/>
          <w:szCs w:val="24"/>
        </w:rPr>
        <w:t xml:space="preserve"> daima: 3, çok sık: 2, sık sık: 1, bazen: 0, nad</w:t>
      </w:r>
      <w:r w:rsidR="004F6BBE" w:rsidRPr="00DD6F3E">
        <w:rPr>
          <w:rFonts w:ascii="Times New Roman" w:hAnsi="Times New Roman" w:cs="Times New Roman"/>
          <w:sz w:val="24"/>
          <w:szCs w:val="24"/>
        </w:rPr>
        <w:t>iren: 0, hiçbir zaman: 0 olarak; 26. soru için,</w:t>
      </w:r>
      <w:r w:rsidRPr="00DD6F3E">
        <w:rPr>
          <w:rFonts w:ascii="Times New Roman" w:hAnsi="Times New Roman" w:cs="Times New Roman"/>
          <w:sz w:val="24"/>
          <w:szCs w:val="24"/>
        </w:rPr>
        <w:t xml:space="preserve"> daima: 0, çok sık: 0, sık sık: 0, bazen: 1, nadiren: 2, hiçbir zaman: 3 o</w:t>
      </w:r>
      <w:r w:rsidR="004F6BBE" w:rsidRPr="00DD6F3E">
        <w:rPr>
          <w:rFonts w:ascii="Times New Roman" w:hAnsi="Times New Roman" w:cs="Times New Roman"/>
          <w:sz w:val="24"/>
          <w:szCs w:val="24"/>
        </w:rPr>
        <w:t>larak kodlanmıştır. Toplam puan tüm maddelerden elde edilen</w:t>
      </w:r>
      <w:r w:rsidRPr="00DD6F3E">
        <w:rPr>
          <w:rFonts w:ascii="Times New Roman" w:hAnsi="Times New Roman" w:cs="Times New Roman"/>
          <w:sz w:val="24"/>
          <w:szCs w:val="24"/>
        </w:rPr>
        <w:t xml:space="preserve"> </w:t>
      </w:r>
      <w:r w:rsidR="004F6BBE" w:rsidRPr="00DD6F3E">
        <w:rPr>
          <w:rFonts w:ascii="Times New Roman" w:hAnsi="Times New Roman" w:cs="Times New Roman"/>
          <w:sz w:val="24"/>
          <w:szCs w:val="24"/>
        </w:rPr>
        <w:t>olası toplam puan ile hesaplanmaktadır</w:t>
      </w:r>
      <w:r w:rsidRPr="00DD6F3E">
        <w:rPr>
          <w:rFonts w:ascii="Times New Roman" w:hAnsi="Times New Roman" w:cs="Times New Roman"/>
          <w:sz w:val="24"/>
          <w:szCs w:val="24"/>
        </w:rPr>
        <w:t>. Y</w:t>
      </w:r>
      <w:r w:rsidRPr="00DD6F3E">
        <w:rPr>
          <w:rFonts w:ascii="Times New Roman" w:eastAsia="Calibri" w:hAnsi="Times New Roman" w:cs="Times New Roman"/>
          <w:sz w:val="24"/>
          <w:szCs w:val="24"/>
          <w:lang w:eastAsia="en-US"/>
        </w:rPr>
        <w:t xml:space="preserve">eme davranışlarının özelliklerini için geliştirilen bir ölçek olan EAT 26 </w:t>
      </w:r>
      <w:r w:rsidRPr="00DD6F3E">
        <w:rPr>
          <w:rStyle w:val="Gl"/>
          <w:rFonts w:ascii="Times New Roman" w:hAnsi="Times New Roman" w:cs="Times New Roman"/>
          <w:b w:val="0"/>
          <w:sz w:val="24"/>
          <w:szCs w:val="24"/>
        </w:rPr>
        <w:t xml:space="preserve">ölçeğinden </w:t>
      </w:r>
      <w:r w:rsidR="005416EF" w:rsidRPr="00DD6F3E">
        <w:rPr>
          <w:rStyle w:val="Gl"/>
          <w:rFonts w:ascii="Times New Roman" w:hAnsi="Times New Roman" w:cs="Times New Roman"/>
          <w:b w:val="0"/>
          <w:sz w:val="24"/>
          <w:szCs w:val="24"/>
        </w:rPr>
        <w:t xml:space="preserve">≥ </w:t>
      </w:r>
      <w:r w:rsidRPr="00DD6F3E">
        <w:rPr>
          <w:rFonts w:ascii="Times New Roman" w:hAnsi="Times New Roman" w:cs="Times New Roman"/>
          <w:sz w:val="24"/>
          <w:szCs w:val="24"/>
        </w:rPr>
        <w:t>20 puan alınması, dikkat edilmesi gereken yeme bozukluğunu belirtmektedir. Puan yükseldikçe yeme tutum ve davranışındaki bozukluğa yaklaşıldığını göstermektedir</w:t>
      </w:r>
      <w:r w:rsidR="00AC24C5" w:rsidRPr="00DD6F3E">
        <w:rPr>
          <w:rFonts w:ascii="Times New Roman" w:hAnsi="Times New Roman" w:cs="Times New Roman"/>
          <w:sz w:val="24"/>
          <w:szCs w:val="24"/>
        </w:rPr>
        <w:t xml:space="preserve"> </w:t>
      </w:r>
      <w:r w:rsidR="00B33904">
        <w:rPr>
          <w:rFonts w:ascii="Times New Roman" w:hAnsi="Times New Roman" w:cs="Times New Roman"/>
          <w:sz w:val="24"/>
          <w:szCs w:val="24"/>
          <w:vertAlign w:val="superscript"/>
        </w:rPr>
        <w:t>21</w:t>
      </w:r>
      <w:r w:rsidRPr="00DD6F3E">
        <w:rPr>
          <w:rFonts w:ascii="Times New Roman" w:hAnsi="Times New Roman" w:cs="Times New Roman"/>
          <w:color w:val="000000" w:themeColor="text1"/>
          <w:sz w:val="24"/>
          <w:szCs w:val="24"/>
        </w:rPr>
        <w:t xml:space="preserve">. </w:t>
      </w:r>
      <w:r w:rsidR="005416EF" w:rsidRPr="00DD6F3E">
        <w:rPr>
          <w:rFonts w:ascii="Times New Roman" w:hAnsi="Times New Roman" w:cs="Times New Roman"/>
          <w:sz w:val="24"/>
          <w:szCs w:val="24"/>
        </w:rPr>
        <w:t xml:space="preserve">1989’da Savaşır ve Erol tarafından </w:t>
      </w:r>
      <w:r w:rsidR="005416EF" w:rsidRPr="00DD6F3E">
        <w:rPr>
          <w:rFonts w:ascii="Times New Roman" w:hAnsi="Times New Roman" w:cs="Times New Roman"/>
          <w:color w:val="000000" w:themeColor="text1"/>
          <w:sz w:val="24"/>
          <w:szCs w:val="24"/>
        </w:rPr>
        <w:t xml:space="preserve">ölçeğin </w:t>
      </w:r>
      <w:r w:rsidRPr="00DD6F3E">
        <w:rPr>
          <w:rFonts w:ascii="Times New Roman" w:hAnsi="Times New Roman" w:cs="Times New Roman"/>
          <w:sz w:val="24"/>
          <w:szCs w:val="24"/>
        </w:rPr>
        <w:t xml:space="preserve">Türkçe geçerlilik ve güvenilirlik çalışması yapılmıştır </w:t>
      </w:r>
      <w:r w:rsidR="003F772E">
        <w:rPr>
          <w:rFonts w:ascii="Times New Roman" w:hAnsi="Times New Roman" w:cs="Times New Roman"/>
          <w:sz w:val="24"/>
          <w:szCs w:val="24"/>
          <w:vertAlign w:val="superscript"/>
        </w:rPr>
        <w:t>22</w:t>
      </w:r>
      <w:r w:rsidR="00DD2D92" w:rsidRPr="00DD6F3E">
        <w:rPr>
          <w:rFonts w:ascii="Times New Roman" w:hAnsi="Times New Roman" w:cs="Times New Roman"/>
          <w:sz w:val="24"/>
          <w:szCs w:val="24"/>
        </w:rPr>
        <w:t>.</w:t>
      </w:r>
    </w:p>
    <w:p w14:paraId="4F7D7687" w14:textId="77777777" w:rsidR="008B678C" w:rsidRDefault="008B678C" w:rsidP="00197CC6">
      <w:pPr>
        <w:spacing w:after="0" w:line="360" w:lineRule="auto"/>
        <w:ind w:firstLine="0"/>
        <w:jc w:val="both"/>
        <w:rPr>
          <w:rStyle w:val="Vurgu"/>
          <w:rFonts w:ascii="Times New Roman" w:hAnsi="Times New Roman" w:cs="Times New Roman"/>
          <w:sz w:val="24"/>
          <w:szCs w:val="24"/>
        </w:rPr>
      </w:pPr>
    </w:p>
    <w:p w14:paraId="7B7BC705" w14:textId="0EF198A6" w:rsidR="00A115BC" w:rsidRPr="00DD6F3E" w:rsidRDefault="00A115BC" w:rsidP="00197CC6">
      <w:pPr>
        <w:spacing w:after="0" w:line="360" w:lineRule="auto"/>
        <w:ind w:firstLine="0"/>
        <w:jc w:val="both"/>
        <w:rPr>
          <w:rStyle w:val="Vurgu"/>
          <w:rFonts w:ascii="Times New Roman" w:hAnsi="Times New Roman" w:cs="Times New Roman"/>
          <w:sz w:val="24"/>
          <w:szCs w:val="24"/>
        </w:rPr>
      </w:pPr>
      <w:r w:rsidRPr="00DD6F3E">
        <w:rPr>
          <w:rStyle w:val="Vurgu"/>
          <w:rFonts w:ascii="Times New Roman" w:hAnsi="Times New Roman" w:cs="Times New Roman"/>
          <w:sz w:val="24"/>
          <w:szCs w:val="24"/>
        </w:rPr>
        <w:t>İstatistiksel değerlendirme</w:t>
      </w:r>
    </w:p>
    <w:p w14:paraId="252FFC08" w14:textId="534EB6C9" w:rsidR="00780EB7" w:rsidRPr="00DD6F3E" w:rsidRDefault="002E74EE" w:rsidP="00197CC6">
      <w:pPr>
        <w:spacing w:after="0" w:line="360" w:lineRule="auto"/>
        <w:ind w:firstLine="0"/>
        <w:jc w:val="both"/>
        <w:rPr>
          <w:rFonts w:ascii="Times New Roman" w:eastAsia="Times New Roman" w:hAnsi="Times New Roman" w:cs="Times New Roman"/>
          <w:color w:val="000000" w:themeColor="text1"/>
          <w:sz w:val="24"/>
          <w:szCs w:val="24"/>
        </w:rPr>
      </w:pPr>
      <w:r w:rsidRPr="00DD6F3E">
        <w:rPr>
          <w:rFonts w:ascii="Times New Roman" w:eastAsia="Times New Roman" w:hAnsi="Times New Roman" w:cs="Times New Roman"/>
          <w:sz w:val="24"/>
          <w:szCs w:val="24"/>
        </w:rPr>
        <w:t>Veriler SPSS 24.0 istat</w:t>
      </w:r>
      <w:r w:rsidR="00560474" w:rsidRPr="00DD6F3E">
        <w:rPr>
          <w:rFonts w:ascii="Times New Roman" w:eastAsia="Times New Roman" w:hAnsi="Times New Roman" w:cs="Times New Roman"/>
          <w:sz w:val="24"/>
          <w:szCs w:val="24"/>
        </w:rPr>
        <w:t>istik programına kaydedilmiş, i</w:t>
      </w:r>
      <w:r w:rsidRPr="00DD6F3E">
        <w:rPr>
          <w:rFonts w:ascii="Times New Roman" w:eastAsia="Times New Roman" w:hAnsi="Times New Roman" w:cs="Times New Roman"/>
          <w:sz w:val="24"/>
          <w:szCs w:val="24"/>
        </w:rPr>
        <w:t>statistiksel analizler için NCSS (</w:t>
      </w:r>
      <w:proofErr w:type="spellStart"/>
      <w:r w:rsidRPr="00DD6F3E">
        <w:rPr>
          <w:rFonts w:ascii="Times New Roman" w:eastAsia="Times New Roman" w:hAnsi="Times New Roman" w:cs="Times New Roman"/>
          <w:sz w:val="24"/>
          <w:szCs w:val="24"/>
        </w:rPr>
        <w:t>NumberCruncher</w:t>
      </w:r>
      <w:proofErr w:type="spellEnd"/>
      <w:r w:rsidRPr="00DD6F3E">
        <w:rPr>
          <w:rFonts w:ascii="Times New Roman" w:eastAsia="Times New Roman" w:hAnsi="Times New Roman" w:cs="Times New Roman"/>
          <w:sz w:val="24"/>
          <w:szCs w:val="24"/>
        </w:rPr>
        <w:t xml:space="preserve"> Statistical </w:t>
      </w:r>
      <w:proofErr w:type="spellStart"/>
      <w:r w:rsidRPr="00DD6F3E">
        <w:rPr>
          <w:rFonts w:ascii="Times New Roman" w:eastAsia="Times New Roman" w:hAnsi="Times New Roman" w:cs="Times New Roman"/>
          <w:sz w:val="24"/>
          <w:szCs w:val="24"/>
        </w:rPr>
        <w:t>System</w:t>
      </w:r>
      <w:proofErr w:type="spellEnd"/>
      <w:r w:rsidRPr="00DD6F3E">
        <w:rPr>
          <w:rFonts w:ascii="Times New Roman" w:eastAsia="Times New Roman" w:hAnsi="Times New Roman" w:cs="Times New Roman"/>
          <w:sz w:val="24"/>
          <w:szCs w:val="24"/>
        </w:rPr>
        <w:t>) 2007 programı k</w:t>
      </w:r>
      <w:r w:rsidR="00560474" w:rsidRPr="00DD6F3E">
        <w:rPr>
          <w:rFonts w:ascii="Times New Roman" w:eastAsia="Times New Roman" w:hAnsi="Times New Roman" w:cs="Times New Roman"/>
          <w:sz w:val="24"/>
          <w:szCs w:val="24"/>
        </w:rPr>
        <w:t xml:space="preserve">ullanılmıştır. Çalışma verileri, </w:t>
      </w:r>
      <w:r w:rsidRPr="00DD6F3E">
        <w:rPr>
          <w:rFonts w:ascii="Times New Roman" w:eastAsia="Times New Roman" w:hAnsi="Times New Roman" w:cs="Times New Roman"/>
          <w:sz w:val="24"/>
          <w:szCs w:val="24"/>
        </w:rPr>
        <w:t>tanımla</w:t>
      </w:r>
      <w:r w:rsidR="00560474" w:rsidRPr="00DD6F3E">
        <w:rPr>
          <w:rFonts w:ascii="Times New Roman" w:eastAsia="Times New Roman" w:hAnsi="Times New Roman" w:cs="Times New Roman"/>
          <w:sz w:val="24"/>
          <w:szCs w:val="24"/>
        </w:rPr>
        <w:t xml:space="preserve">yıcı </w:t>
      </w:r>
      <w:r w:rsidR="002710E8" w:rsidRPr="00DD6F3E">
        <w:rPr>
          <w:rFonts w:ascii="Times New Roman" w:eastAsia="Times New Roman" w:hAnsi="Times New Roman" w:cs="Times New Roman"/>
          <w:sz w:val="24"/>
          <w:szCs w:val="24"/>
        </w:rPr>
        <w:t>ve niceliksel istatistiksel verileri,</w:t>
      </w:r>
      <w:r w:rsidR="00560474" w:rsidRPr="00DD6F3E">
        <w:rPr>
          <w:rFonts w:ascii="Times New Roman" w:eastAsia="Times New Roman" w:hAnsi="Times New Roman" w:cs="Times New Roman"/>
          <w:sz w:val="24"/>
          <w:szCs w:val="24"/>
        </w:rPr>
        <w:t xml:space="preserve"> </w:t>
      </w:r>
      <w:r w:rsidRPr="00DD6F3E">
        <w:rPr>
          <w:rFonts w:ascii="Times New Roman" w:eastAsia="Times New Roman" w:hAnsi="Times New Roman" w:cs="Times New Roman"/>
          <w:sz w:val="24"/>
          <w:szCs w:val="24"/>
        </w:rPr>
        <w:t xml:space="preserve">normal dağılım gösteren parametrelerin gruplar arası karşılaştırmalarında </w:t>
      </w:r>
      <w:proofErr w:type="spellStart"/>
      <w:r w:rsidRPr="00DD6F3E">
        <w:rPr>
          <w:rFonts w:ascii="Times New Roman" w:eastAsia="Times New Roman" w:hAnsi="Times New Roman" w:cs="Times New Roman"/>
          <w:sz w:val="24"/>
          <w:szCs w:val="24"/>
        </w:rPr>
        <w:t>Oneway</w:t>
      </w:r>
      <w:proofErr w:type="spellEnd"/>
      <w:r w:rsidR="002710E8" w:rsidRPr="00DD6F3E">
        <w:rPr>
          <w:rFonts w:ascii="Times New Roman" w:eastAsia="Times New Roman" w:hAnsi="Times New Roman" w:cs="Times New Roman"/>
          <w:sz w:val="24"/>
          <w:szCs w:val="24"/>
        </w:rPr>
        <w:t xml:space="preserve"> </w:t>
      </w:r>
      <w:proofErr w:type="spellStart"/>
      <w:r w:rsidRPr="00DD6F3E">
        <w:rPr>
          <w:rFonts w:ascii="Times New Roman" w:eastAsia="Times New Roman" w:hAnsi="Times New Roman" w:cs="Times New Roman"/>
          <w:sz w:val="24"/>
          <w:szCs w:val="24"/>
        </w:rPr>
        <w:t>Anova</w:t>
      </w:r>
      <w:proofErr w:type="spellEnd"/>
      <w:r w:rsidRPr="00DD6F3E">
        <w:rPr>
          <w:rFonts w:ascii="Times New Roman" w:eastAsia="Times New Roman" w:hAnsi="Times New Roman" w:cs="Times New Roman"/>
          <w:sz w:val="24"/>
          <w:szCs w:val="24"/>
        </w:rPr>
        <w:t xml:space="preserve"> test ve farklılığa neden çıkan grubun tespitinde </w:t>
      </w:r>
      <w:proofErr w:type="spellStart"/>
      <w:r w:rsidRPr="00DD6F3E">
        <w:rPr>
          <w:rFonts w:ascii="Times New Roman" w:eastAsia="Times New Roman" w:hAnsi="Times New Roman" w:cs="Times New Roman"/>
          <w:sz w:val="24"/>
          <w:szCs w:val="24"/>
        </w:rPr>
        <w:t>Tukey</w:t>
      </w:r>
      <w:proofErr w:type="spellEnd"/>
      <w:r w:rsidRPr="00DD6F3E">
        <w:rPr>
          <w:rFonts w:ascii="Times New Roman" w:eastAsia="Times New Roman" w:hAnsi="Times New Roman" w:cs="Times New Roman"/>
          <w:sz w:val="24"/>
          <w:szCs w:val="24"/>
        </w:rPr>
        <w:t xml:space="preserve"> HDS test; iki gruba göre değerlendirmelerde </w:t>
      </w:r>
      <w:proofErr w:type="spellStart"/>
      <w:r w:rsidRPr="00DD6F3E">
        <w:rPr>
          <w:rFonts w:ascii="Times New Roman" w:eastAsia="Times New Roman" w:hAnsi="Times New Roman" w:cs="Times New Roman"/>
          <w:sz w:val="24"/>
          <w:szCs w:val="24"/>
        </w:rPr>
        <w:t>Student</w:t>
      </w:r>
      <w:proofErr w:type="spellEnd"/>
      <w:r w:rsidRPr="00DD6F3E">
        <w:rPr>
          <w:rFonts w:ascii="Times New Roman" w:eastAsia="Times New Roman" w:hAnsi="Times New Roman" w:cs="Times New Roman"/>
          <w:sz w:val="24"/>
          <w:szCs w:val="24"/>
        </w:rPr>
        <w:t xml:space="preserve"> t test kullanılmıştır</w:t>
      </w:r>
      <w:r w:rsidR="00AC24C5" w:rsidRPr="00DD6F3E">
        <w:rPr>
          <w:rFonts w:ascii="Times New Roman" w:eastAsia="Times New Roman" w:hAnsi="Times New Roman" w:cs="Times New Roman"/>
          <w:sz w:val="24"/>
          <w:szCs w:val="24"/>
        </w:rPr>
        <w:t xml:space="preserve"> </w:t>
      </w:r>
      <w:r w:rsidR="006B0A9D">
        <w:rPr>
          <w:rFonts w:ascii="Times New Roman" w:eastAsia="Times New Roman" w:hAnsi="Times New Roman" w:cs="Times New Roman"/>
          <w:sz w:val="24"/>
          <w:szCs w:val="24"/>
          <w:vertAlign w:val="superscript"/>
        </w:rPr>
        <w:t>23</w:t>
      </w:r>
      <w:r w:rsidRPr="00DD6F3E">
        <w:rPr>
          <w:rFonts w:ascii="Times New Roman" w:eastAsia="Times New Roman" w:hAnsi="Times New Roman" w:cs="Times New Roman"/>
          <w:color w:val="000000" w:themeColor="text1"/>
          <w:sz w:val="24"/>
          <w:szCs w:val="24"/>
        </w:rPr>
        <w:t>.</w:t>
      </w:r>
      <w:r w:rsidRPr="00DD6F3E">
        <w:rPr>
          <w:rFonts w:ascii="Times New Roman" w:eastAsia="Times New Roman" w:hAnsi="Times New Roman" w:cs="Times New Roman"/>
          <w:color w:val="FF0000"/>
          <w:sz w:val="24"/>
          <w:szCs w:val="24"/>
        </w:rPr>
        <w:t xml:space="preserve"> </w:t>
      </w:r>
      <w:r w:rsidRPr="00DD6F3E">
        <w:rPr>
          <w:rFonts w:ascii="Times New Roman" w:eastAsia="Times New Roman" w:hAnsi="Times New Roman" w:cs="Times New Roman"/>
          <w:sz w:val="24"/>
          <w:szCs w:val="24"/>
        </w:rPr>
        <w:t xml:space="preserve">Normal dağılım göstermeyen parametrelerin gruplar arası karşılaştırmalarında </w:t>
      </w:r>
      <w:proofErr w:type="spellStart"/>
      <w:r w:rsidRPr="00DD6F3E">
        <w:rPr>
          <w:rFonts w:ascii="Times New Roman" w:eastAsia="Times New Roman" w:hAnsi="Times New Roman" w:cs="Times New Roman"/>
          <w:sz w:val="24"/>
          <w:szCs w:val="24"/>
        </w:rPr>
        <w:t>Kruskal</w:t>
      </w:r>
      <w:proofErr w:type="spellEnd"/>
      <w:r w:rsidRPr="00DD6F3E">
        <w:rPr>
          <w:rFonts w:ascii="Times New Roman" w:eastAsia="Times New Roman" w:hAnsi="Times New Roman" w:cs="Times New Roman"/>
          <w:sz w:val="24"/>
          <w:szCs w:val="24"/>
        </w:rPr>
        <w:t xml:space="preserve"> Wallis test ve farklılığa neden çıkan grubun tespitinde ve iki grup değerlendirmelerinde </w:t>
      </w:r>
      <w:proofErr w:type="spellStart"/>
      <w:r w:rsidRPr="00DD6F3E">
        <w:rPr>
          <w:rFonts w:ascii="Times New Roman" w:eastAsia="Times New Roman" w:hAnsi="Times New Roman" w:cs="Times New Roman"/>
          <w:sz w:val="24"/>
          <w:szCs w:val="24"/>
        </w:rPr>
        <w:t>MannWhitney</w:t>
      </w:r>
      <w:proofErr w:type="spellEnd"/>
      <w:r w:rsidRPr="00DD6F3E">
        <w:rPr>
          <w:rFonts w:ascii="Times New Roman" w:eastAsia="Times New Roman" w:hAnsi="Times New Roman" w:cs="Times New Roman"/>
          <w:sz w:val="24"/>
          <w:szCs w:val="24"/>
        </w:rPr>
        <w:t xml:space="preserve"> U test kullanılmıştır. Normal dağılım gösteren değişkenlerin grup içi karşılaştırmalarında </w:t>
      </w:r>
      <w:proofErr w:type="spellStart"/>
      <w:r w:rsidRPr="00DD6F3E">
        <w:rPr>
          <w:rFonts w:ascii="Times New Roman" w:eastAsia="Times New Roman" w:hAnsi="Times New Roman" w:cs="Times New Roman"/>
          <w:sz w:val="24"/>
          <w:szCs w:val="24"/>
        </w:rPr>
        <w:lastRenderedPageBreak/>
        <w:t>Pairedsample</w:t>
      </w:r>
      <w:proofErr w:type="spellEnd"/>
      <w:r w:rsidRPr="00DD6F3E">
        <w:rPr>
          <w:rFonts w:ascii="Times New Roman" w:eastAsia="Times New Roman" w:hAnsi="Times New Roman" w:cs="Times New Roman"/>
          <w:sz w:val="24"/>
          <w:szCs w:val="24"/>
        </w:rPr>
        <w:t xml:space="preserve"> t test, normal dağılım göstermeyen parametrelerin grup içi karşılaştırmalarında </w:t>
      </w:r>
      <w:proofErr w:type="spellStart"/>
      <w:r w:rsidRPr="00DD6F3E">
        <w:rPr>
          <w:rFonts w:ascii="Times New Roman" w:eastAsia="Times New Roman" w:hAnsi="Times New Roman" w:cs="Times New Roman"/>
          <w:sz w:val="24"/>
          <w:szCs w:val="24"/>
        </w:rPr>
        <w:t>Wilcoxon</w:t>
      </w:r>
      <w:proofErr w:type="spellEnd"/>
      <w:r w:rsidRPr="00DD6F3E">
        <w:rPr>
          <w:rFonts w:ascii="Times New Roman" w:eastAsia="Times New Roman" w:hAnsi="Times New Roman" w:cs="Times New Roman"/>
          <w:sz w:val="24"/>
          <w:szCs w:val="24"/>
        </w:rPr>
        <w:t xml:space="preserve"> işaret testi</w:t>
      </w:r>
      <w:r w:rsidR="00560474" w:rsidRPr="00DD6F3E">
        <w:rPr>
          <w:rFonts w:ascii="Times New Roman" w:eastAsia="Times New Roman" w:hAnsi="Times New Roman" w:cs="Times New Roman"/>
          <w:sz w:val="24"/>
          <w:szCs w:val="24"/>
        </w:rPr>
        <w:t xml:space="preserve"> </w:t>
      </w:r>
      <w:r w:rsidRPr="00DD6F3E">
        <w:rPr>
          <w:rFonts w:ascii="Times New Roman" w:eastAsia="Times New Roman" w:hAnsi="Times New Roman" w:cs="Times New Roman"/>
          <w:sz w:val="24"/>
          <w:szCs w:val="24"/>
        </w:rPr>
        <w:t xml:space="preserve">kullanılmıştır. Değişkenler arası ilişkilerin değerlendirmelerinde dağılımlara göre </w:t>
      </w:r>
      <w:proofErr w:type="spellStart"/>
      <w:r w:rsidRPr="00DD6F3E">
        <w:rPr>
          <w:rFonts w:ascii="Times New Roman" w:eastAsia="Times New Roman" w:hAnsi="Times New Roman" w:cs="Times New Roman"/>
          <w:sz w:val="24"/>
          <w:szCs w:val="24"/>
        </w:rPr>
        <w:t>Pearson</w:t>
      </w:r>
      <w:proofErr w:type="spellEnd"/>
      <w:r w:rsidRPr="00DD6F3E">
        <w:rPr>
          <w:rFonts w:ascii="Times New Roman" w:eastAsia="Times New Roman" w:hAnsi="Times New Roman" w:cs="Times New Roman"/>
          <w:sz w:val="24"/>
          <w:szCs w:val="24"/>
        </w:rPr>
        <w:t xml:space="preserve"> ve </w:t>
      </w:r>
      <w:proofErr w:type="spellStart"/>
      <w:r w:rsidRPr="00DD6F3E">
        <w:rPr>
          <w:rFonts w:ascii="Times New Roman" w:eastAsia="Times New Roman" w:hAnsi="Times New Roman" w:cs="Times New Roman"/>
          <w:sz w:val="24"/>
          <w:szCs w:val="24"/>
        </w:rPr>
        <w:t>Spearman’s</w:t>
      </w:r>
      <w:proofErr w:type="spellEnd"/>
      <w:r w:rsidR="00560474" w:rsidRPr="00DD6F3E">
        <w:rPr>
          <w:rFonts w:ascii="Times New Roman" w:eastAsia="Times New Roman" w:hAnsi="Times New Roman" w:cs="Times New Roman"/>
          <w:sz w:val="24"/>
          <w:szCs w:val="24"/>
        </w:rPr>
        <w:t xml:space="preserve"> </w:t>
      </w:r>
      <w:proofErr w:type="gramStart"/>
      <w:r w:rsidRPr="00DD6F3E">
        <w:rPr>
          <w:rFonts w:ascii="Times New Roman" w:eastAsia="Times New Roman" w:hAnsi="Times New Roman" w:cs="Times New Roman"/>
          <w:sz w:val="24"/>
          <w:szCs w:val="24"/>
        </w:rPr>
        <w:t>korelasyon</w:t>
      </w:r>
      <w:proofErr w:type="gramEnd"/>
      <w:r w:rsidRPr="00DD6F3E">
        <w:rPr>
          <w:rFonts w:ascii="Times New Roman" w:eastAsia="Times New Roman" w:hAnsi="Times New Roman" w:cs="Times New Roman"/>
          <w:sz w:val="24"/>
          <w:szCs w:val="24"/>
        </w:rPr>
        <w:t xml:space="preserve"> analizi kullanılmıştır.</w:t>
      </w:r>
      <w:r w:rsidR="00197CC6">
        <w:rPr>
          <w:rFonts w:ascii="Times New Roman" w:eastAsia="Times New Roman" w:hAnsi="Times New Roman" w:cs="Times New Roman"/>
          <w:sz w:val="24"/>
          <w:szCs w:val="24"/>
        </w:rPr>
        <w:t xml:space="preserve"> </w:t>
      </w:r>
      <w:r w:rsidRPr="00DD6F3E">
        <w:rPr>
          <w:rFonts w:ascii="Times New Roman" w:eastAsia="Times New Roman" w:hAnsi="Times New Roman" w:cs="Times New Roman"/>
          <w:sz w:val="24"/>
          <w:szCs w:val="24"/>
        </w:rPr>
        <w:t xml:space="preserve">Niteliksel verilerin karşılaştırılmasında ise </w:t>
      </w:r>
      <w:proofErr w:type="spellStart"/>
      <w:r w:rsidRPr="00DD6F3E">
        <w:rPr>
          <w:rFonts w:ascii="Times New Roman" w:eastAsia="Times New Roman" w:hAnsi="Times New Roman" w:cs="Times New Roman"/>
          <w:sz w:val="24"/>
          <w:szCs w:val="24"/>
        </w:rPr>
        <w:t>Pearson</w:t>
      </w:r>
      <w:proofErr w:type="spellEnd"/>
      <w:r w:rsidRPr="00DD6F3E">
        <w:rPr>
          <w:rFonts w:ascii="Times New Roman" w:eastAsia="Times New Roman" w:hAnsi="Times New Roman" w:cs="Times New Roman"/>
          <w:sz w:val="24"/>
          <w:szCs w:val="24"/>
        </w:rPr>
        <w:t xml:space="preserve"> Ki-Kare testi, </w:t>
      </w:r>
      <w:proofErr w:type="spellStart"/>
      <w:r w:rsidRPr="00DD6F3E">
        <w:rPr>
          <w:rFonts w:ascii="Times New Roman" w:eastAsia="Times New Roman" w:hAnsi="Times New Roman" w:cs="Times New Roman"/>
          <w:sz w:val="24"/>
          <w:szCs w:val="24"/>
        </w:rPr>
        <w:t>Yates</w:t>
      </w:r>
      <w:proofErr w:type="spellEnd"/>
      <w:r w:rsidRPr="00DD6F3E">
        <w:rPr>
          <w:rFonts w:ascii="Times New Roman" w:eastAsia="Times New Roman" w:hAnsi="Times New Roman" w:cs="Times New Roman"/>
          <w:sz w:val="24"/>
          <w:szCs w:val="24"/>
        </w:rPr>
        <w:t xml:space="preserve"> </w:t>
      </w:r>
      <w:proofErr w:type="spellStart"/>
      <w:r w:rsidRPr="00DD6F3E">
        <w:rPr>
          <w:rFonts w:ascii="Times New Roman" w:eastAsia="Times New Roman" w:hAnsi="Times New Roman" w:cs="Times New Roman"/>
          <w:sz w:val="24"/>
          <w:szCs w:val="24"/>
        </w:rPr>
        <w:t>Continuity</w:t>
      </w:r>
      <w:proofErr w:type="spellEnd"/>
      <w:r w:rsidRPr="00DD6F3E">
        <w:rPr>
          <w:rFonts w:ascii="Times New Roman" w:eastAsia="Times New Roman" w:hAnsi="Times New Roman" w:cs="Times New Roman"/>
          <w:sz w:val="24"/>
          <w:szCs w:val="24"/>
        </w:rPr>
        <w:t xml:space="preserve"> </w:t>
      </w:r>
      <w:proofErr w:type="spellStart"/>
      <w:r w:rsidRPr="00DD6F3E">
        <w:rPr>
          <w:rFonts w:ascii="Times New Roman" w:eastAsia="Times New Roman" w:hAnsi="Times New Roman" w:cs="Times New Roman"/>
          <w:sz w:val="24"/>
          <w:szCs w:val="24"/>
        </w:rPr>
        <w:t>Correction</w:t>
      </w:r>
      <w:proofErr w:type="spellEnd"/>
      <w:r w:rsidRPr="00DD6F3E">
        <w:rPr>
          <w:rFonts w:ascii="Times New Roman" w:eastAsia="Times New Roman" w:hAnsi="Times New Roman" w:cs="Times New Roman"/>
          <w:sz w:val="24"/>
          <w:szCs w:val="24"/>
        </w:rPr>
        <w:t xml:space="preserve"> ve </w:t>
      </w:r>
      <w:proofErr w:type="spellStart"/>
      <w:r w:rsidRPr="00DD6F3E">
        <w:rPr>
          <w:rFonts w:ascii="Times New Roman" w:eastAsia="Times New Roman" w:hAnsi="Times New Roman" w:cs="Times New Roman"/>
          <w:sz w:val="24"/>
          <w:szCs w:val="24"/>
        </w:rPr>
        <w:t>Fisher’s</w:t>
      </w:r>
      <w:proofErr w:type="spellEnd"/>
      <w:r w:rsidRPr="00DD6F3E">
        <w:rPr>
          <w:rFonts w:ascii="Times New Roman" w:eastAsia="Times New Roman" w:hAnsi="Times New Roman" w:cs="Times New Roman"/>
          <w:sz w:val="24"/>
          <w:szCs w:val="24"/>
        </w:rPr>
        <w:t xml:space="preserve"> </w:t>
      </w:r>
      <w:proofErr w:type="spellStart"/>
      <w:r w:rsidRPr="00DD6F3E">
        <w:rPr>
          <w:rFonts w:ascii="Times New Roman" w:eastAsia="Times New Roman" w:hAnsi="Times New Roman" w:cs="Times New Roman"/>
          <w:sz w:val="24"/>
          <w:szCs w:val="24"/>
        </w:rPr>
        <w:t>Exact</w:t>
      </w:r>
      <w:proofErr w:type="spellEnd"/>
      <w:r w:rsidRPr="00DD6F3E">
        <w:rPr>
          <w:rFonts w:ascii="Times New Roman" w:eastAsia="Times New Roman" w:hAnsi="Times New Roman" w:cs="Times New Roman"/>
          <w:sz w:val="24"/>
          <w:szCs w:val="24"/>
        </w:rPr>
        <w:t xml:space="preserve"> test kullanılmıştır. </w:t>
      </w:r>
      <w:proofErr w:type="spellStart"/>
      <w:r w:rsidRPr="00DD6F3E">
        <w:rPr>
          <w:rFonts w:ascii="Times New Roman" w:eastAsia="Times New Roman" w:hAnsi="Times New Roman" w:cs="Times New Roman"/>
          <w:sz w:val="24"/>
          <w:szCs w:val="24"/>
        </w:rPr>
        <w:t>Multivarite</w:t>
      </w:r>
      <w:proofErr w:type="spellEnd"/>
      <w:r w:rsidRPr="00DD6F3E">
        <w:rPr>
          <w:rFonts w:ascii="Times New Roman" w:eastAsia="Times New Roman" w:hAnsi="Times New Roman" w:cs="Times New Roman"/>
          <w:sz w:val="24"/>
          <w:szCs w:val="24"/>
        </w:rPr>
        <w:t xml:space="preserve"> değerlendirmelerde değişkenlerin normalliğine göre Lineer regresyon modelleme ve Lojistik regresyon uygulanmıştır. Sonuçlar % 95’lik güven aralığında, anlamlılık </w:t>
      </w:r>
      <w:r w:rsidR="00BA00EE" w:rsidRPr="00DD6F3E">
        <w:rPr>
          <w:rFonts w:ascii="Times New Roman" w:eastAsia="Times New Roman" w:hAnsi="Times New Roman" w:cs="Times New Roman"/>
          <w:sz w:val="24"/>
          <w:szCs w:val="24"/>
        </w:rPr>
        <w:t>düzeyi</w:t>
      </w:r>
      <w:r w:rsidRPr="00DD6F3E">
        <w:rPr>
          <w:rFonts w:ascii="Times New Roman" w:eastAsia="Times New Roman" w:hAnsi="Times New Roman" w:cs="Times New Roman"/>
          <w:sz w:val="24"/>
          <w:szCs w:val="24"/>
        </w:rPr>
        <w:t xml:space="preserve"> </w:t>
      </w:r>
      <w:r w:rsidR="00BA00EE" w:rsidRPr="00DD6F3E">
        <w:rPr>
          <w:rFonts w:ascii="Times New Roman" w:eastAsia="Times New Roman" w:hAnsi="Times New Roman" w:cs="Times New Roman"/>
          <w:sz w:val="24"/>
          <w:szCs w:val="24"/>
        </w:rPr>
        <w:t xml:space="preserve">p&lt;0,05 olacak şekilde </w:t>
      </w:r>
      <w:r w:rsidRPr="00DD6F3E">
        <w:rPr>
          <w:rFonts w:ascii="Times New Roman" w:eastAsia="Times New Roman" w:hAnsi="Times New Roman" w:cs="Times New Roman"/>
          <w:sz w:val="24"/>
          <w:szCs w:val="24"/>
        </w:rPr>
        <w:t>değerlendirilmiştir</w:t>
      </w:r>
      <w:r w:rsidR="00AC24C5" w:rsidRPr="00DD6F3E">
        <w:rPr>
          <w:rFonts w:ascii="Times New Roman" w:eastAsia="Times New Roman" w:hAnsi="Times New Roman" w:cs="Times New Roman"/>
          <w:sz w:val="24"/>
          <w:szCs w:val="24"/>
        </w:rPr>
        <w:t xml:space="preserve"> </w:t>
      </w:r>
      <w:r w:rsidR="006B0A9D">
        <w:rPr>
          <w:rFonts w:ascii="Times New Roman" w:eastAsia="Times New Roman" w:hAnsi="Times New Roman" w:cs="Times New Roman"/>
          <w:sz w:val="24"/>
          <w:szCs w:val="24"/>
          <w:vertAlign w:val="superscript"/>
        </w:rPr>
        <w:t>24</w:t>
      </w:r>
      <w:r w:rsidRPr="00DD6F3E">
        <w:rPr>
          <w:rFonts w:ascii="Times New Roman" w:eastAsia="Times New Roman" w:hAnsi="Times New Roman" w:cs="Times New Roman"/>
          <w:color w:val="000000" w:themeColor="text1"/>
          <w:sz w:val="24"/>
          <w:szCs w:val="24"/>
        </w:rPr>
        <w:t>.</w:t>
      </w:r>
    </w:p>
    <w:p w14:paraId="1B38FEB9" w14:textId="77777777" w:rsidR="008B678C" w:rsidRDefault="008B678C" w:rsidP="00197CC6">
      <w:pPr>
        <w:spacing w:after="0" w:line="360" w:lineRule="auto"/>
        <w:ind w:firstLine="0"/>
        <w:jc w:val="both"/>
        <w:rPr>
          <w:rFonts w:ascii="Times New Roman" w:eastAsia="Times New Roman" w:hAnsi="Times New Roman" w:cs="Times New Roman"/>
          <w:b/>
          <w:color w:val="000000" w:themeColor="text1"/>
          <w:sz w:val="24"/>
          <w:szCs w:val="24"/>
        </w:rPr>
      </w:pPr>
    </w:p>
    <w:p w14:paraId="4256DA57" w14:textId="28F8B0C7" w:rsidR="002E74EE" w:rsidRPr="00DD6F3E" w:rsidRDefault="00780EB7" w:rsidP="00197CC6">
      <w:pPr>
        <w:spacing w:after="0" w:line="360" w:lineRule="auto"/>
        <w:ind w:firstLine="0"/>
        <w:jc w:val="both"/>
        <w:rPr>
          <w:rFonts w:ascii="Times New Roman" w:eastAsia="Times New Roman" w:hAnsi="Times New Roman" w:cs="Times New Roman"/>
          <w:b/>
          <w:color w:val="FF0000"/>
          <w:sz w:val="24"/>
          <w:szCs w:val="24"/>
        </w:rPr>
      </w:pPr>
      <w:r w:rsidRPr="00DD6F3E">
        <w:rPr>
          <w:rFonts w:ascii="Times New Roman" w:eastAsia="Times New Roman" w:hAnsi="Times New Roman" w:cs="Times New Roman"/>
          <w:b/>
          <w:color w:val="000000" w:themeColor="text1"/>
          <w:sz w:val="24"/>
          <w:szCs w:val="24"/>
        </w:rPr>
        <w:t>Bulgular</w:t>
      </w:r>
      <w:r w:rsidR="00197CC6">
        <w:rPr>
          <w:rFonts w:ascii="Times New Roman" w:eastAsia="Times New Roman" w:hAnsi="Times New Roman" w:cs="Times New Roman"/>
          <w:b/>
          <w:color w:val="000000" w:themeColor="text1"/>
          <w:sz w:val="24"/>
          <w:szCs w:val="24"/>
        </w:rPr>
        <w:t xml:space="preserve"> </w:t>
      </w:r>
    </w:p>
    <w:p w14:paraId="263E6289" w14:textId="62164F80" w:rsidR="002E74EE" w:rsidRPr="00DD6F3E" w:rsidRDefault="00780EB7" w:rsidP="00197CC6">
      <w:pPr>
        <w:spacing w:after="0" w:line="360" w:lineRule="auto"/>
        <w:ind w:firstLine="0"/>
        <w:jc w:val="both"/>
        <w:rPr>
          <w:rFonts w:ascii="Times New Roman" w:eastAsia="MS ????" w:hAnsi="Times New Roman" w:cs="Times New Roman"/>
          <w:noProof/>
          <w:sz w:val="24"/>
          <w:szCs w:val="24"/>
          <w:lang w:eastAsia="en-US"/>
        </w:rPr>
      </w:pPr>
      <w:r w:rsidRPr="00DD6F3E">
        <w:rPr>
          <w:rFonts w:ascii="Times New Roman" w:eastAsia="MS ????" w:hAnsi="Times New Roman" w:cs="Times New Roman"/>
          <w:noProof/>
          <w:sz w:val="24"/>
          <w:szCs w:val="24"/>
          <w:lang w:eastAsia="en-US"/>
        </w:rPr>
        <w:t>Bu çalışmada SG operasyonlarından sonra BKİ değişimi, ağırlık geri alımının yeme tutum ve davranışlarla olan ilişkisi değerlendirilmiştir. 1016 hastaya operasyon öncesi ve sonrası EAT 26 yeme tutum ölçeği uygulanmıştır. Bu hastalardan rastgele seçilmiş 200 hastaya tekrar EAT 26 yeme</w:t>
      </w:r>
      <w:r w:rsidR="00197CC6">
        <w:rPr>
          <w:rFonts w:ascii="Times New Roman" w:eastAsia="MS ????" w:hAnsi="Times New Roman" w:cs="Times New Roman"/>
          <w:noProof/>
          <w:sz w:val="24"/>
          <w:szCs w:val="24"/>
          <w:lang w:eastAsia="en-US"/>
        </w:rPr>
        <w:t xml:space="preserve"> </w:t>
      </w:r>
      <w:r w:rsidRPr="00DD6F3E">
        <w:rPr>
          <w:rFonts w:ascii="Times New Roman" w:eastAsia="MS ????" w:hAnsi="Times New Roman" w:cs="Times New Roman"/>
          <w:noProof/>
          <w:sz w:val="24"/>
          <w:szCs w:val="24"/>
          <w:lang w:eastAsia="en-US"/>
        </w:rPr>
        <w:t>tutum ölçeği uygulanarak operasyon öncesi ve sonrası yeme tutum davranışının değişimi incelenmiştir.</w:t>
      </w:r>
    </w:p>
    <w:p w14:paraId="6C6A0939" w14:textId="48656858" w:rsidR="007A71D5" w:rsidRPr="00DD6F3E" w:rsidRDefault="005C2E5B" w:rsidP="00197CC6">
      <w:pPr>
        <w:spacing w:after="0" w:line="360" w:lineRule="auto"/>
        <w:ind w:firstLine="0"/>
        <w:jc w:val="both"/>
        <w:rPr>
          <w:rFonts w:ascii="Times New Roman" w:eastAsia="Calibri" w:hAnsi="Times New Roman" w:cs="Times New Roman"/>
          <w:noProof/>
          <w:sz w:val="24"/>
          <w:szCs w:val="24"/>
          <w:lang w:eastAsia="en-US"/>
        </w:rPr>
      </w:pPr>
      <w:r w:rsidRPr="00DD6F3E">
        <w:rPr>
          <w:rFonts w:ascii="Times New Roman" w:eastAsia="Calibri" w:hAnsi="Times New Roman" w:cs="Times New Roman"/>
          <w:noProof/>
          <w:sz w:val="24"/>
          <w:szCs w:val="24"/>
          <w:lang w:eastAsia="en-US"/>
        </w:rPr>
        <w:t>H</w:t>
      </w:r>
      <w:r w:rsidR="000B229A" w:rsidRPr="00DD6F3E">
        <w:rPr>
          <w:rFonts w:ascii="Times New Roman" w:eastAsia="Calibri" w:hAnsi="Times New Roman" w:cs="Times New Roman"/>
          <w:noProof/>
          <w:sz w:val="24"/>
          <w:szCs w:val="24"/>
          <w:lang w:eastAsia="en-US"/>
        </w:rPr>
        <w:t>astaların yaş</w:t>
      </w:r>
      <w:r w:rsidR="00197CC6">
        <w:rPr>
          <w:rFonts w:ascii="Times New Roman" w:eastAsia="Calibri" w:hAnsi="Times New Roman" w:cs="Times New Roman"/>
          <w:noProof/>
          <w:sz w:val="24"/>
          <w:szCs w:val="24"/>
          <w:lang w:eastAsia="en-US"/>
        </w:rPr>
        <w:t xml:space="preserve"> </w:t>
      </w:r>
      <w:r w:rsidR="000B229A" w:rsidRPr="00DD6F3E">
        <w:rPr>
          <w:rFonts w:ascii="Times New Roman" w:eastAsia="Calibri" w:hAnsi="Times New Roman" w:cs="Times New Roman"/>
          <w:noProof/>
          <w:sz w:val="24"/>
          <w:szCs w:val="24"/>
          <w:lang w:eastAsia="en-US"/>
        </w:rPr>
        <w:t>ortalaması 40,63±10,71 yıl, boy uzunluğu ortalaması 168,00±9,24 cm,</w:t>
      </w:r>
      <w:r w:rsidR="00197CC6">
        <w:rPr>
          <w:rFonts w:ascii="Times New Roman" w:eastAsia="Calibri" w:hAnsi="Times New Roman" w:cs="Times New Roman"/>
          <w:noProof/>
          <w:sz w:val="24"/>
          <w:szCs w:val="24"/>
          <w:lang w:eastAsia="en-US"/>
        </w:rPr>
        <w:t xml:space="preserve"> </w:t>
      </w:r>
      <w:r w:rsidR="000B229A" w:rsidRPr="00DD6F3E">
        <w:rPr>
          <w:rFonts w:ascii="Times New Roman" w:eastAsia="Calibri" w:hAnsi="Times New Roman" w:cs="Times New Roman"/>
          <w:noProof/>
          <w:sz w:val="24"/>
          <w:szCs w:val="24"/>
          <w:lang w:eastAsia="en-US"/>
        </w:rPr>
        <w:t xml:space="preserve">operasyon öncesi </w:t>
      </w:r>
      <w:r w:rsidR="00412E87" w:rsidRPr="00DD6F3E">
        <w:rPr>
          <w:rFonts w:ascii="Times New Roman" w:eastAsia="Calibri" w:hAnsi="Times New Roman" w:cs="Times New Roman"/>
          <w:noProof/>
          <w:sz w:val="24"/>
          <w:szCs w:val="24"/>
          <w:lang w:eastAsia="en-US"/>
        </w:rPr>
        <w:t xml:space="preserve">vücut ağırlığı ortamalası </w:t>
      </w:r>
      <w:r w:rsidR="000B229A" w:rsidRPr="00DD6F3E">
        <w:rPr>
          <w:rFonts w:ascii="Times New Roman" w:eastAsia="Calibri" w:hAnsi="Times New Roman" w:cs="Times New Roman"/>
          <w:noProof/>
          <w:sz w:val="24"/>
          <w:szCs w:val="24"/>
          <w:lang w:eastAsia="en-US"/>
        </w:rPr>
        <w:t>119,72±24,96 kilogramdır. Bireyleri</w:t>
      </w:r>
      <w:r w:rsidR="00412E87" w:rsidRPr="00DD6F3E">
        <w:rPr>
          <w:rFonts w:ascii="Times New Roman" w:eastAsia="Calibri" w:hAnsi="Times New Roman" w:cs="Times New Roman"/>
          <w:noProof/>
          <w:sz w:val="24"/>
          <w:szCs w:val="24"/>
          <w:lang w:eastAsia="en-US"/>
        </w:rPr>
        <w:t>n operasyon öncesi BKİ ortalaması</w:t>
      </w:r>
      <w:r w:rsidR="000B229A" w:rsidRPr="00DD6F3E">
        <w:rPr>
          <w:rFonts w:ascii="Times New Roman" w:eastAsia="Calibri" w:hAnsi="Times New Roman" w:cs="Times New Roman"/>
          <w:noProof/>
          <w:sz w:val="24"/>
          <w:szCs w:val="24"/>
          <w:lang w:eastAsia="en-US"/>
        </w:rPr>
        <w:t xml:space="preserve"> 42,28±7,31 kg/m</w:t>
      </w:r>
      <w:r w:rsidR="000B229A" w:rsidRPr="00DD6F3E">
        <w:rPr>
          <w:rFonts w:ascii="Times New Roman" w:eastAsia="Calibri" w:hAnsi="Times New Roman" w:cs="Times New Roman"/>
          <w:noProof/>
          <w:sz w:val="24"/>
          <w:szCs w:val="24"/>
          <w:vertAlign w:val="superscript"/>
          <w:lang w:eastAsia="en-US"/>
        </w:rPr>
        <w:t>2</w:t>
      </w:r>
      <w:r w:rsidR="00412E87" w:rsidRPr="00DD6F3E">
        <w:rPr>
          <w:rFonts w:ascii="Times New Roman" w:eastAsia="Calibri" w:hAnsi="Times New Roman" w:cs="Times New Roman"/>
          <w:noProof/>
          <w:sz w:val="24"/>
          <w:szCs w:val="24"/>
          <w:lang w:eastAsia="en-US"/>
        </w:rPr>
        <w:t xml:space="preserve"> olarak saptanmıştır. </w:t>
      </w:r>
      <w:r w:rsidR="00760401" w:rsidRPr="00DD6F3E">
        <w:rPr>
          <w:rFonts w:ascii="Times New Roman" w:eastAsia="Calibri" w:hAnsi="Times New Roman" w:cs="Times New Roman"/>
          <w:noProof/>
          <w:sz w:val="24"/>
          <w:szCs w:val="24"/>
          <w:lang w:eastAsia="en-US"/>
        </w:rPr>
        <w:t>Tablo 1’ye göre h</w:t>
      </w:r>
      <w:r w:rsidR="001B0086" w:rsidRPr="00DD6F3E">
        <w:rPr>
          <w:rFonts w:ascii="Times New Roman" w:eastAsia="Calibri" w:hAnsi="Times New Roman" w:cs="Times New Roman"/>
          <w:noProof/>
          <w:sz w:val="24"/>
          <w:szCs w:val="24"/>
          <w:lang w:eastAsia="en-US"/>
        </w:rPr>
        <w:t>astaların %71,6’sı kad</w:t>
      </w:r>
      <w:r w:rsidR="00760401" w:rsidRPr="00DD6F3E">
        <w:rPr>
          <w:rFonts w:ascii="Times New Roman" w:eastAsia="Calibri" w:hAnsi="Times New Roman" w:cs="Times New Roman"/>
          <w:noProof/>
          <w:sz w:val="24"/>
          <w:szCs w:val="24"/>
          <w:lang w:eastAsia="en-US"/>
        </w:rPr>
        <w:t>ın, %28,4’ü erkektir. Hastaların %86’sına</w:t>
      </w:r>
      <w:r w:rsidR="00197CC6">
        <w:rPr>
          <w:rFonts w:ascii="Times New Roman" w:eastAsia="Calibri" w:hAnsi="Times New Roman" w:cs="Times New Roman"/>
          <w:noProof/>
          <w:sz w:val="24"/>
          <w:szCs w:val="24"/>
          <w:lang w:eastAsia="en-US"/>
        </w:rPr>
        <w:t xml:space="preserve"> </w:t>
      </w:r>
      <w:r w:rsidR="00760401" w:rsidRPr="00DD6F3E">
        <w:rPr>
          <w:rFonts w:ascii="Times New Roman" w:eastAsia="Calibri" w:hAnsi="Times New Roman" w:cs="Times New Roman"/>
          <w:noProof/>
          <w:sz w:val="24"/>
          <w:szCs w:val="24"/>
          <w:lang w:eastAsia="en-US"/>
        </w:rPr>
        <w:t>diyabet, %63,3’üne</w:t>
      </w:r>
      <w:r w:rsidR="001B0086" w:rsidRPr="00DD6F3E">
        <w:rPr>
          <w:rFonts w:ascii="Times New Roman" w:eastAsia="Calibri" w:hAnsi="Times New Roman" w:cs="Times New Roman"/>
          <w:noProof/>
          <w:sz w:val="24"/>
          <w:szCs w:val="24"/>
          <w:lang w:eastAsia="en-US"/>
        </w:rPr>
        <w:t xml:space="preserve"> hipertansiyon,</w:t>
      </w:r>
      <w:r w:rsidR="00760401" w:rsidRPr="00DD6F3E">
        <w:rPr>
          <w:rFonts w:ascii="Times New Roman" w:eastAsia="Calibri" w:hAnsi="Times New Roman" w:cs="Times New Roman"/>
          <w:noProof/>
          <w:sz w:val="24"/>
          <w:szCs w:val="24"/>
          <w:lang w:eastAsia="en-US"/>
        </w:rPr>
        <w:t xml:space="preserve"> %58,3’üne hiperlipidemi, %58,3’üne metabolik sendrom, %15,1’ine uyku apnesi, %92,5’ine</w:t>
      </w:r>
      <w:r w:rsidR="001B0086" w:rsidRPr="00DD6F3E">
        <w:rPr>
          <w:rFonts w:ascii="Times New Roman" w:eastAsia="Calibri" w:hAnsi="Times New Roman" w:cs="Times New Roman"/>
          <w:noProof/>
          <w:sz w:val="24"/>
          <w:szCs w:val="24"/>
          <w:lang w:eastAsia="en-US"/>
        </w:rPr>
        <w:t xml:space="preserve"> insülin direnci </w:t>
      </w:r>
      <w:r w:rsidR="007A71D5" w:rsidRPr="00DD6F3E">
        <w:rPr>
          <w:rFonts w:ascii="Times New Roman" w:eastAsia="Calibri" w:hAnsi="Times New Roman" w:cs="Times New Roman"/>
          <w:noProof/>
          <w:sz w:val="24"/>
          <w:szCs w:val="24"/>
          <w:lang w:eastAsia="en-US"/>
        </w:rPr>
        <w:t>tanısı konmuştur. Operasyon</w:t>
      </w:r>
      <w:r w:rsidR="00760401" w:rsidRPr="00DD6F3E">
        <w:rPr>
          <w:rFonts w:ascii="Times New Roman" w:eastAsia="Calibri" w:hAnsi="Times New Roman" w:cs="Times New Roman"/>
          <w:noProof/>
          <w:sz w:val="24"/>
          <w:szCs w:val="24"/>
          <w:lang w:eastAsia="en-US"/>
        </w:rPr>
        <w:t xml:space="preserve"> sonrası hastaların</w:t>
      </w:r>
      <w:r w:rsidR="001B0086" w:rsidRPr="00DD6F3E">
        <w:rPr>
          <w:rFonts w:ascii="Times New Roman" w:eastAsia="Calibri" w:hAnsi="Times New Roman" w:cs="Times New Roman"/>
          <w:noProof/>
          <w:sz w:val="24"/>
          <w:szCs w:val="24"/>
          <w:lang w:eastAsia="en-US"/>
        </w:rPr>
        <w:t xml:space="preserve"> % 0,2’sinde kaçak, %0,8’inde ise </w:t>
      </w:r>
      <w:r w:rsidR="00745DEA" w:rsidRPr="00DD6F3E">
        <w:rPr>
          <w:rFonts w:ascii="Times New Roman" w:eastAsia="Calibri" w:hAnsi="Times New Roman" w:cs="Times New Roman"/>
          <w:noProof/>
          <w:sz w:val="24"/>
          <w:szCs w:val="24"/>
          <w:lang w:eastAsia="en-US"/>
        </w:rPr>
        <w:t>erken komplikasyon gözlenmiştir</w:t>
      </w:r>
      <w:r w:rsidR="007A71D5" w:rsidRPr="00DD6F3E">
        <w:rPr>
          <w:rFonts w:ascii="Times New Roman" w:eastAsia="Calibri" w:hAnsi="Times New Roman" w:cs="Times New Roman"/>
          <w:noProof/>
          <w:sz w:val="24"/>
          <w:szCs w:val="24"/>
          <w:lang w:eastAsia="en-US"/>
        </w:rPr>
        <w:t xml:space="preserve">. </w:t>
      </w:r>
    </w:p>
    <w:p w14:paraId="408A900B" w14:textId="1E0A67A0" w:rsidR="007A71D5" w:rsidRPr="00DD6F3E" w:rsidRDefault="007A71D5" w:rsidP="00197CC6">
      <w:pPr>
        <w:spacing w:after="0" w:line="360" w:lineRule="auto"/>
        <w:ind w:firstLine="0"/>
        <w:jc w:val="both"/>
        <w:rPr>
          <w:rFonts w:ascii="Times New Roman" w:eastAsia="Calibri" w:hAnsi="Times New Roman" w:cs="Times New Roman"/>
          <w:noProof/>
          <w:sz w:val="24"/>
          <w:szCs w:val="24"/>
          <w:lang w:eastAsia="en-US"/>
        </w:rPr>
      </w:pPr>
      <w:r w:rsidRPr="00DD6F3E">
        <w:rPr>
          <w:rFonts w:ascii="Times New Roman" w:eastAsia="Calibri" w:hAnsi="Times New Roman" w:cs="Times New Roman"/>
          <w:noProof/>
          <w:sz w:val="24"/>
          <w:szCs w:val="24"/>
          <w:lang w:eastAsia="en-US"/>
        </w:rPr>
        <w:t>Tablo 2’ye göre</w:t>
      </w:r>
      <w:r w:rsidR="00197CC6">
        <w:rPr>
          <w:rFonts w:ascii="Times New Roman" w:eastAsia="Calibri" w:hAnsi="Times New Roman" w:cs="Times New Roman"/>
          <w:noProof/>
          <w:sz w:val="24"/>
          <w:szCs w:val="24"/>
          <w:lang w:eastAsia="en-US"/>
        </w:rPr>
        <w:t xml:space="preserve"> </w:t>
      </w:r>
      <w:r w:rsidRPr="00DD6F3E">
        <w:rPr>
          <w:rFonts w:ascii="Times New Roman" w:eastAsia="Calibri" w:hAnsi="Times New Roman" w:cs="Times New Roman"/>
          <w:noProof/>
          <w:sz w:val="24"/>
          <w:szCs w:val="24"/>
          <w:lang w:eastAsia="en-US"/>
        </w:rPr>
        <w:t xml:space="preserve">postoperatif </w:t>
      </w:r>
      <w:r w:rsidR="00516790" w:rsidRPr="00DD6F3E">
        <w:rPr>
          <w:rFonts w:ascii="Times New Roman" w:eastAsia="Calibri" w:hAnsi="Times New Roman" w:cs="Times New Roman"/>
          <w:noProof/>
          <w:sz w:val="24"/>
          <w:szCs w:val="24"/>
          <w:lang w:eastAsia="en-US"/>
        </w:rPr>
        <w:t>1.</w:t>
      </w:r>
      <w:r w:rsidR="00D44EE1" w:rsidRPr="00DD6F3E">
        <w:rPr>
          <w:rFonts w:ascii="Times New Roman" w:eastAsia="Calibri" w:hAnsi="Times New Roman" w:cs="Times New Roman"/>
          <w:noProof/>
          <w:sz w:val="24"/>
          <w:szCs w:val="24"/>
          <w:lang w:eastAsia="en-US"/>
        </w:rPr>
        <w:t>ve 2.</w:t>
      </w:r>
      <w:r w:rsidR="00516790" w:rsidRPr="00DD6F3E">
        <w:rPr>
          <w:rFonts w:ascii="Times New Roman" w:eastAsia="Calibri" w:hAnsi="Times New Roman" w:cs="Times New Roman"/>
          <w:noProof/>
          <w:sz w:val="24"/>
          <w:szCs w:val="24"/>
          <w:lang w:eastAsia="en-US"/>
        </w:rPr>
        <w:t>yılda; hastaların zaman içerisinde ağırlıklarında gerçekleşen değişimin istatistiksel olarak anlamlı olduğu saptanmıştır (p&lt;0,001). Her iki kontrol süresi arasında yapılan ikili değerlendirmeler sonucunda, gözlene</w:t>
      </w:r>
      <w:r w:rsidR="00D44EE1" w:rsidRPr="00DD6F3E">
        <w:rPr>
          <w:rFonts w:ascii="Times New Roman" w:eastAsia="Calibri" w:hAnsi="Times New Roman" w:cs="Times New Roman"/>
          <w:noProof/>
          <w:sz w:val="24"/>
          <w:szCs w:val="24"/>
          <w:lang w:eastAsia="en-US"/>
        </w:rPr>
        <w:t>n değişimin önceki kontrolüne</w:t>
      </w:r>
      <w:r w:rsidR="00516790" w:rsidRPr="00DD6F3E">
        <w:rPr>
          <w:rFonts w:ascii="Times New Roman" w:eastAsia="Calibri" w:hAnsi="Times New Roman" w:cs="Times New Roman"/>
          <w:noProof/>
          <w:sz w:val="24"/>
          <w:szCs w:val="24"/>
          <w:lang w:eastAsia="en-US"/>
        </w:rPr>
        <w:t xml:space="preserve"> göre istatistiksel olarak anlamlı olduğu saptanmıştır (p&lt;0,001). Her iki kontrol süresi arasında yapılan ikili değerlendirmeler sonucunda ilk 18. aya kadar olan kontrollerde, her kontrol ayında gözlenen değişimin önceki kontrol ayına göre istatistiksel olarak anlamlı olduğu saptanmıştır (p&lt;0,001). Ancak operasyon sonrası 18.aya göre 24.ay değişimi istatistiksel olarak </w:t>
      </w:r>
      <w:r w:rsidRPr="00DD6F3E">
        <w:rPr>
          <w:rFonts w:ascii="Times New Roman" w:eastAsia="Calibri" w:hAnsi="Times New Roman" w:cs="Times New Roman"/>
          <w:noProof/>
          <w:sz w:val="24"/>
          <w:szCs w:val="24"/>
          <w:lang w:eastAsia="en-US"/>
        </w:rPr>
        <w:t>anlamlı bulunmamıştır (p&gt;0,05).</w:t>
      </w:r>
    </w:p>
    <w:p w14:paraId="0F2F2EF1" w14:textId="1430DD8E" w:rsidR="007A71D5" w:rsidRPr="00DD6F3E" w:rsidRDefault="007A71D5" w:rsidP="00197CC6">
      <w:pPr>
        <w:spacing w:after="0" w:line="360" w:lineRule="auto"/>
        <w:ind w:firstLine="0"/>
        <w:jc w:val="both"/>
        <w:rPr>
          <w:rFonts w:ascii="Times New Roman" w:eastAsia="Calibri" w:hAnsi="Times New Roman" w:cs="Times New Roman"/>
          <w:sz w:val="24"/>
          <w:szCs w:val="24"/>
          <w:lang w:eastAsia="en-US"/>
        </w:rPr>
      </w:pPr>
      <w:r w:rsidRPr="00DD6F3E">
        <w:rPr>
          <w:rFonts w:ascii="Times New Roman" w:eastAsia="Calibri" w:hAnsi="Times New Roman" w:cs="Times New Roman"/>
          <w:noProof/>
          <w:sz w:val="24"/>
          <w:szCs w:val="24"/>
          <w:lang w:eastAsia="en-US"/>
        </w:rPr>
        <w:t xml:space="preserve">Tablo 3’e göre </w:t>
      </w:r>
      <w:r w:rsidRPr="00DD6F3E">
        <w:rPr>
          <w:rFonts w:ascii="Times New Roman" w:eastAsia="Calibri" w:hAnsi="Times New Roman" w:cs="Times New Roman"/>
          <w:sz w:val="24"/>
          <w:szCs w:val="24"/>
          <w:lang w:eastAsia="en-US"/>
        </w:rPr>
        <w:t>h</w:t>
      </w:r>
      <w:r w:rsidR="007061D8" w:rsidRPr="00DD6F3E">
        <w:rPr>
          <w:rFonts w:ascii="Times New Roman" w:eastAsia="Calibri" w:hAnsi="Times New Roman" w:cs="Times New Roman"/>
          <w:sz w:val="24"/>
          <w:szCs w:val="24"/>
          <w:lang w:eastAsia="en-US"/>
        </w:rPr>
        <w:t>astaların BKİ ortalaması 42.248±7.31 kg/m</w:t>
      </w:r>
      <w:r w:rsidR="007061D8" w:rsidRPr="00DD6F3E">
        <w:rPr>
          <w:rFonts w:ascii="Times New Roman" w:eastAsia="Calibri" w:hAnsi="Times New Roman" w:cs="Times New Roman"/>
          <w:sz w:val="24"/>
          <w:szCs w:val="24"/>
          <w:vertAlign w:val="superscript"/>
          <w:lang w:eastAsia="en-US"/>
        </w:rPr>
        <w:t>2</w:t>
      </w:r>
      <w:r w:rsidR="007061D8" w:rsidRPr="00DD6F3E">
        <w:rPr>
          <w:rFonts w:ascii="Times New Roman" w:eastAsia="Calibri" w:hAnsi="Times New Roman" w:cs="Times New Roman"/>
          <w:sz w:val="24"/>
          <w:szCs w:val="24"/>
          <w:lang w:eastAsia="en-US"/>
        </w:rPr>
        <w:t xml:space="preserve">, </w:t>
      </w:r>
      <w:r w:rsidR="007061D8" w:rsidRPr="00DD6F3E">
        <w:rPr>
          <w:rFonts w:ascii="Times New Roman" w:eastAsia="MS ????" w:hAnsi="Times New Roman" w:cs="Times New Roman"/>
          <w:noProof/>
          <w:sz w:val="24"/>
          <w:szCs w:val="24"/>
          <w:lang w:eastAsia="en-US"/>
        </w:rPr>
        <w:t>operasyon</w:t>
      </w:r>
      <w:r w:rsidR="007061D8" w:rsidRPr="00DD6F3E">
        <w:rPr>
          <w:rFonts w:ascii="Times New Roman" w:eastAsia="Calibri" w:hAnsi="Times New Roman" w:cs="Times New Roman"/>
          <w:sz w:val="24"/>
          <w:szCs w:val="24"/>
          <w:lang w:eastAsia="en-US"/>
        </w:rPr>
        <w:t xml:space="preserve"> öncesi EAT 26 skor ortalaması 35,4±1,41’dir. </w:t>
      </w:r>
      <w:r w:rsidR="007061D8" w:rsidRPr="00DD6F3E">
        <w:rPr>
          <w:rFonts w:ascii="Times New Roman" w:eastAsia="Calibri" w:hAnsi="Times New Roman" w:cs="Times New Roman"/>
          <w:noProof/>
          <w:sz w:val="24"/>
          <w:szCs w:val="24"/>
          <w:lang w:eastAsia="en-US"/>
        </w:rPr>
        <w:t>Hastaların</w:t>
      </w:r>
      <w:r w:rsidR="007061D8" w:rsidRPr="00DD6F3E">
        <w:rPr>
          <w:rFonts w:ascii="Times New Roman" w:eastAsia="Calibri" w:hAnsi="Times New Roman" w:cs="Times New Roman"/>
          <w:sz w:val="24"/>
          <w:szCs w:val="24"/>
          <w:lang w:eastAsia="en-US"/>
        </w:rPr>
        <w:t xml:space="preserve"> BKİ değerleri ile </w:t>
      </w:r>
      <w:r w:rsidR="007061D8" w:rsidRPr="00DD6F3E">
        <w:rPr>
          <w:rFonts w:ascii="Times New Roman" w:eastAsia="MS ????" w:hAnsi="Times New Roman" w:cs="Times New Roman"/>
          <w:noProof/>
          <w:sz w:val="24"/>
          <w:szCs w:val="24"/>
          <w:lang w:eastAsia="en-US"/>
        </w:rPr>
        <w:t>operasyon</w:t>
      </w:r>
      <w:r w:rsidR="007061D8" w:rsidRPr="00DD6F3E">
        <w:rPr>
          <w:rFonts w:ascii="Times New Roman" w:eastAsia="Calibri" w:hAnsi="Times New Roman" w:cs="Times New Roman"/>
          <w:sz w:val="24"/>
          <w:szCs w:val="24"/>
          <w:lang w:eastAsia="en-US"/>
        </w:rPr>
        <w:t xml:space="preserve"> öncesi EAT 26 ölçek puanları arasında negatif yönde 0,124 (çok zayıf) düzeyinde istatistiksel olarak anlamlı ilişki olduğu sa</w:t>
      </w:r>
      <w:r w:rsidRPr="00DD6F3E">
        <w:rPr>
          <w:rFonts w:ascii="Times New Roman" w:eastAsia="Calibri" w:hAnsi="Times New Roman" w:cs="Times New Roman"/>
          <w:sz w:val="24"/>
          <w:szCs w:val="24"/>
          <w:lang w:eastAsia="en-US"/>
        </w:rPr>
        <w:t>ptanmıştır (r</w:t>
      </w:r>
      <w:r w:rsidR="008B678C">
        <w:rPr>
          <w:rFonts w:ascii="Times New Roman" w:hAnsi="Times New Roman" w:cs="Times New Roman"/>
          <w:noProof/>
          <w:sz w:val="24"/>
          <w:szCs w:val="24"/>
        </w:rPr>
        <w:t>=</w:t>
      </w:r>
      <w:r w:rsidRPr="00DD6F3E">
        <w:rPr>
          <w:rFonts w:ascii="Times New Roman" w:eastAsia="Calibri" w:hAnsi="Times New Roman" w:cs="Times New Roman"/>
          <w:sz w:val="24"/>
          <w:szCs w:val="24"/>
          <w:lang w:eastAsia="en-US"/>
        </w:rPr>
        <w:t xml:space="preserve">-0,124, p&lt;0,001). </w:t>
      </w:r>
    </w:p>
    <w:p w14:paraId="232FCFA4" w14:textId="0B2772C1" w:rsidR="001C3773" w:rsidRPr="00DD6F3E" w:rsidRDefault="007A71D5" w:rsidP="00197CC6">
      <w:pPr>
        <w:spacing w:after="0" w:line="360" w:lineRule="auto"/>
        <w:ind w:firstLine="0"/>
        <w:jc w:val="both"/>
        <w:rPr>
          <w:rFonts w:ascii="Times New Roman" w:eastAsia="Calibri" w:hAnsi="Times New Roman" w:cs="Times New Roman"/>
          <w:noProof/>
          <w:sz w:val="24"/>
          <w:szCs w:val="24"/>
          <w:lang w:eastAsia="en-US"/>
        </w:rPr>
      </w:pPr>
      <w:r w:rsidRPr="00DD6F3E">
        <w:rPr>
          <w:rFonts w:ascii="Times New Roman" w:eastAsia="Calibri" w:hAnsi="Times New Roman" w:cs="Times New Roman"/>
          <w:sz w:val="24"/>
          <w:szCs w:val="24"/>
          <w:lang w:eastAsia="en-US"/>
        </w:rPr>
        <w:lastRenderedPageBreak/>
        <w:t xml:space="preserve">Tablo 4’e göre </w:t>
      </w:r>
      <w:r w:rsidRPr="00DD6F3E">
        <w:rPr>
          <w:rFonts w:ascii="Times New Roman" w:eastAsia="Calibri" w:hAnsi="Times New Roman" w:cs="Times New Roman"/>
          <w:noProof/>
          <w:sz w:val="24"/>
          <w:szCs w:val="24"/>
          <w:lang w:eastAsia="en-US"/>
        </w:rPr>
        <w:t>h</w:t>
      </w:r>
      <w:r w:rsidR="001C3773" w:rsidRPr="00DD6F3E">
        <w:rPr>
          <w:rFonts w:ascii="Times New Roman" w:eastAsia="Calibri" w:hAnsi="Times New Roman" w:cs="Times New Roman"/>
          <w:noProof/>
          <w:sz w:val="24"/>
          <w:szCs w:val="24"/>
          <w:lang w:eastAsia="en-US"/>
        </w:rPr>
        <w:t>astaların tedavi sürelerine göre operasyon öncesi EAT 26 skorları bakımından istatistiksel olarak anlamlı fark olduğu saptanmıştır (p&lt;0,001). Bonferroni düzeltmesi kullanılarak gerçekleştirilen ikili değerlendirmeler sonucunda, tedavisinin 4.yılında olan hastaların operasyon öncesi EAT 26 skorlarının tedavilerinin 1.yılında ve 2.yılında olan hastaların skorlarından düşük olduğu saptanmıştır (sırasıyla, p</w:t>
      </w:r>
      <w:r w:rsidR="008B678C">
        <w:rPr>
          <w:rFonts w:ascii="Times New Roman" w:hAnsi="Times New Roman" w:cs="Times New Roman"/>
          <w:noProof/>
          <w:sz w:val="24"/>
          <w:szCs w:val="24"/>
        </w:rPr>
        <w:t>=</w:t>
      </w:r>
      <w:r w:rsidR="001C3773" w:rsidRPr="00DD6F3E">
        <w:rPr>
          <w:rFonts w:ascii="Times New Roman" w:eastAsia="Calibri" w:hAnsi="Times New Roman" w:cs="Times New Roman"/>
          <w:noProof/>
          <w:sz w:val="24"/>
          <w:szCs w:val="24"/>
          <w:lang w:eastAsia="en-US"/>
        </w:rPr>
        <w:t>0,011, p</w:t>
      </w:r>
      <w:r w:rsidR="008B678C">
        <w:rPr>
          <w:rFonts w:ascii="Times New Roman" w:hAnsi="Times New Roman" w:cs="Times New Roman"/>
          <w:noProof/>
          <w:sz w:val="24"/>
          <w:szCs w:val="24"/>
        </w:rPr>
        <w:t>=</w:t>
      </w:r>
      <w:r w:rsidR="001C3773" w:rsidRPr="00DD6F3E">
        <w:rPr>
          <w:rFonts w:ascii="Times New Roman" w:eastAsia="Calibri" w:hAnsi="Times New Roman" w:cs="Times New Roman"/>
          <w:noProof/>
          <w:sz w:val="24"/>
          <w:szCs w:val="24"/>
          <w:lang w:eastAsia="en-US"/>
        </w:rPr>
        <w:t xml:space="preserve">0,005). </w:t>
      </w:r>
    </w:p>
    <w:p w14:paraId="541E44AE" w14:textId="06F5D6A3" w:rsidR="007A71D5" w:rsidRPr="00DD6F3E" w:rsidRDefault="001C3773" w:rsidP="00197CC6">
      <w:pPr>
        <w:spacing w:after="0" w:line="360" w:lineRule="auto"/>
        <w:ind w:firstLine="0"/>
        <w:jc w:val="both"/>
        <w:rPr>
          <w:rFonts w:ascii="Times New Roman" w:eastAsia="Calibri" w:hAnsi="Times New Roman" w:cs="Times New Roman"/>
          <w:noProof/>
          <w:sz w:val="24"/>
          <w:szCs w:val="24"/>
          <w:lang w:eastAsia="en-US"/>
        </w:rPr>
      </w:pPr>
      <w:r w:rsidRPr="00DD6F3E">
        <w:rPr>
          <w:rFonts w:ascii="Times New Roman" w:eastAsia="Calibri" w:hAnsi="Times New Roman" w:cs="Times New Roman"/>
          <w:noProof/>
          <w:sz w:val="24"/>
          <w:szCs w:val="24"/>
          <w:lang w:eastAsia="en-US"/>
        </w:rPr>
        <w:t>Hastaların tedavi sürelerine göre son ölçülen EAT 26 skorları bakımından istatistiksel olarak anlamlı fark olduğu saptanmıştır (p&lt;0,001). Bonferroni düzeltmesi kullanılarak gerçekleştirilen ikili değerlendirmeler sonucunda; tedavisinin 1.yılında olan hastaların son ölçülen hastaların tedavilerinin 2.yılında, 3.yılında ve 4.yılında EAT 26 skorlarının</w:t>
      </w:r>
      <w:r w:rsidR="00197CC6">
        <w:rPr>
          <w:rFonts w:ascii="Times New Roman" w:eastAsia="Calibri" w:hAnsi="Times New Roman" w:cs="Times New Roman"/>
          <w:noProof/>
          <w:sz w:val="24"/>
          <w:szCs w:val="24"/>
          <w:lang w:eastAsia="en-US"/>
        </w:rPr>
        <w:t xml:space="preserve"> </w:t>
      </w:r>
      <w:r w:rsidRPr="00DD6F3E">
        <w:rPr>
          <w:rFonts w:ascii="Times New Roman" w:eastAsia="Calibri" w:hAnsi="Times New Roman" w:cs="Times New Roman"/>
          <w:noProof/>
          <w:sz w:val="24"/>
          <w:szCs w:val="24"/>
          <w:lang w:eastAsia="en-US"/>
        </w:rPr>
        <w:t>düşük olduğu saptanmıştır (sırasıyl</w:t>
      </w:r>
      <w:r w:rsidR="007A71D5" w:rsidRPr="00DD6F3E">
        <w:rPr>
          <w:rFonts w:ascii="Times New Roman" w:eastAsia="Calibri" w:hAnsi="Times New Roman" w:cs="Times New Roman"/>
          <w:noProof/>
          <w:sz w:val="24"/>
          <w:szCs w:val="24"/>
          <w:lang w:eastAsia="en-US"/>
        </w:rPr>
        <w:t xml:space="preserve">a, p&lt;0,001, p&lt;0,001, p&lt;0,001). </w:t>
      </w:r>
    </w:p>
    <w:p w14:paraId="6668D963" w14:textId="054227A5" w:rsidR="00600181" w:rsidRDefault="007A71D5" w:rsidP="00197CC6">
      <w:pPr>
        <w:spacing w:after="0" w:line="360" w:lineRule="auto"/>
        <w:ind w:firstLine="0"/>
        <w:jc w:val="both"/>
        <w:rPr>
          <w:rFonts w:ascii="Times New Roman" w:eastAsia="Calibri" w:hAnsi="Times New Roman" w:cs="Times New Roman"/>
          <w:sz w:val="24"/>
          <w:szCs w:val="24"/>
          <w:lang w:eastAsia="en-US"/>
        </w:rPr>
      </w:pPr>
      <w:proofErr w:type="gramStart"/>
      <w:r w:rsidRPr="00DD6F3E">
        <w:rPr>
          <w:rFonts w:ascii="Times New Roman" w:eastAsia="Calibri" w:hAnsi="Times New Roman" w:cs="Times New Roman"/>
          <w:noProof/>
          <w:sz w:val="24"/>
          <w:szCs w:val="24"/>
          <w:lang w:eastAsia="en-US"/>
        </w:rPr>
        <w:t xml:space="preserve">Tablo 5’e göre </w:t>
      </w:r>
      <w:r w:rsidRPr="00DD6F3E">
        <w:rPr>
          <w:rFonts w:ascii="Times New Roman" w:eastAsia="Calibri" w:hAnsi="Times New Roman" w:cs="Times New Roman"/>
          <w:sz w:val="24"/>
          <w:szCs w:val="24"/>
          <w:lang w:eastAsia="en-US"/>
        </w:rPr>
        <w:t>h</w:t>
      </w:r>
      <w:r w:rsidR="001C3773" w:rsidRPr="00DD6F3E">
        <w:rPr>
          <w:rFonts w:ascii="Times New Roman" w:eastAsia="Calibri" w:hAnsi="Times New Roman" w:cs="Times New Roman"/>
          <w:sz w:val="24"/>
          <w:szCs w:val="24"/>
          <w:lang w:eastAsia="en-US"/>
        </w:rPr>
        <w:t>astaların operasyon sonrası 1.yılında EAT 26 puanları ile 1 yıllık BKİ değişim değerleri arasında pozitif yönde 0,287 (zayıf) düzeyinde istatistiksel olarak anlamlı ilişki olduğu</w:t>
      </w:r>
      <w:r w:rsidR="00BA3F5C" w:rsidRPr="00DD6F3E">
        <w:rPr>
          <w:rFonts w:ascii="Times New Roman" w:eastAsia="Calibri" w:hAnsi="Times New Roman" w:cs="Times New Roman"/>
          <w:sz w:val="24"/>
          <w:szCs w:val="24"/>
          <w:lang w:eastAsia="en-US"/>
        </w:rPr>
        <w:t xml:space="preserve"> saptanırken (r</w:t>
      </w:r>
      <w:r w:rsidR="008B678C">
        <w:rPr>
          <w:rFonts w:ascii="Times New Roman" w:hAnsi="Times New Roman" w:cs="Times New Roman"/>
          <w:noProof/>
          <w:sz w:val="24"/>
          <w:szCs w:val="24"/>
        </w:rPr>
        <w:t>=</w:t>
      </w:r>
      <w:r w:rsidR="00BA3F5C" w:rsidRPr="00DD6F3E">
        <w:rPr>
          <w:rFonts w:ascii="Times New Roman" w:eastAsia="Calibri" w:hAnsi="Times New Roman" w:cs="Times New Roman"/>
          <w:sz w:val="24"/>
          <w:szCs w:val="24"/>
          <w:lang w:eastAsia="en-US"/>
        </w:rPr>
        <w:t>0,287, p</w:t>
      </w:r>
      <w:r w:rsidR="008B678C">
        <w:rPr>
          <w:rFonts w:ascii="Times New Roman" w:hAnsi="Times New Roman" w:cs="Times New Roman"/>
          <w:noProof/>
          <w:sz w:val="24"/>
          <w:szCs w:val="24"/>
        </w:rPr>
        <w:t>=</w:t>
      </w:r>
      <w:r w:rsidR="00BA3F5C" w:rsidRPr="00DD6F3E">
        <w:rPr>
          <w:rFonts w:ascii="Times New Roman" w:eastAsia="Calibri" w:hAnsi="Times New Roman" w:cs="Times New Roman"/>
          <w:sz w:val="24"/>
          <w:szCs w:val="24"/>
          <w:lang w:eastAsia="en-US"/>
        </w:rPr>
        <w:t>0,043),</w:t>
      </w:r>
      <w:r w:rsidR="001C3773" w:rsidRPr="00DD6F3E">
        <w:rPr>
          <w:rFonts w:ascii="Times New Roman" w:eastAsia="Calibri" w:hAnsi="Times New Roman" w:cs="Times New Roman"/>
          <w:sz w:val="24"/>
          <w:szCs w:val="24"/>
          <w:lang w:eastAsia="en-US"/>
        </w:rPr>
        <w:t xml:space="preserve"> operasyon sonrası 2.yıl, 3.yıl ve 4.yıldaki BKİ değişimi ile EAT 26 puanları arasında istatistiksel fark saptanamamıştır</w:t>
      </w:r>
      <w:r w:rsidR="00BA3F5C" w:rsidRPr="00DD6F3E">
        <w:rPr>
          <w:rFonts w:ascii="Times New Roman" w:eastAsia="Calibri" w:hAnsi="Times New Roman" w:cs="Times New Roman"/>
          <w:sz w:val="24"/>
          <w:szCs w:val="24"/>
          <w:lang w:eastAsia="en-US"/>
        </w:rPr>
        <w:t xml:space="preserve"> (p&gt;0,05)</w:t>
      </w:r>
      <w:r w:rsidR="001C3773" w:rsidRPr="00DD6F3E">
        <w:rPr>
          <w:rFonts w:ascii="Times New Roman" w:eastAsia="Calibri" w:hAnsi="Times New Roman" w:cs="Times New Roman"/>
          <w:sz w:val="24"/>
          <w:szCs w:val="24"/>
          <w:lang w:eastAsia="en-US"/>
        </w:rPr>
        <w:t xml:space="preserve">. </w:t>
      </w:r>
      <w:proofErr w:type="gramEnd"/>
    </w:p>
    <w:p w14:paraId="0CD9437D" w14:textId="77777777" w:rsidR="008B678C" w:rsidRDefault="008B678C" w:rsidP="00197CC6">
      <w:pPr>
        <w:spacing w:after="0" w:line="360" w:lineRule="auto"/>
        <w:ind w:firstLine="0"/>
        <w:jc w:val="both"/>
        <w:rPr>
          <w:rFonts w:ascii="Times New Roman" w:eastAsia="Calibri" w:hAnsi="Times New Roman" w:cs="Times New Roman"/>
          <w:b/>
          <w:bCs/>
          <w:sz w:val="24"/>
          <w:szCs w:val="24"/>
          <w:lang w:eastAsia="en-US"/>
        </w:rPr>
      </w:pPr>
    </w:p>
    <w:p w14:paraId="7EC024E7" w14:textId="5F688C98" w:rsidR="007061D8" w:rsidRPr="00322380" w:rsidRDefault="00600181" w:rsidP="00197CC6">
      <w:pPr>
        <w:spacing w:after="0" w:line="360" w:lineRule="auto"/>
        <w:ind w:firstLine="0"/>
        <w:jc w:val="both"/>
        <w:rPr>
          <w:rFonts w:ascii="Times New Roman" w:eastAsia="Calibri" w:hAnsi="Times New Roman" w:cs="Times New Roman"/>
          <w:b/>
          <w:bCs/>
          <w:noProof/>
          <w:sz w:val="24"/>
          <w:szCs w:val="24"/>
          <w:lang w:eastAsia="en-US"/>
        </w:rPr>
      </w:pPr>
      <w:r w:rsidRPr="00322380">
        <w:rPr>
          <w:rFonts w:ascii="Times New Roman" w:eastAsia="Calibri" w:hAnsi="Times New Roman" w:cs="Times New Roman"/>
          <w:b/>
          <w:bCs/>
          <w:sz w:val="24"/>
          <w:szCs w:val="24"/>
          <w:lang w:eastAsia="en-US"/>
        </w:rPr>
        <w:t>T</w:t>
      </w:r>
      <w:r w:rsidR="00DE52A7" w:rsidRPr="00322380">
        <w:rPr>
          <w:rFonts w:ascii="Times New Roman" w:eastAsia="Calibri" w:hAnsi="Times New Roman" w:cs="Times New Roman"/>
          <w:b/>
          <w:bCs/>
          <w:noProof/>
          <w:sz w:val="24"/>
          <w:szCs w:val="24"/>
          <w:lang w:eastAsia="en-US"/>
        </w:rPr>
        <w:t xml:space="preserve">artışma </w:t>
      </w:r>
    </w:p>
    <w:p w14:paraId="7F602B53" w14:textId="184E3F26" w:rsidR="00710755" w:rsidRPr="00DD6F3E" w:rsidRDefault="00710755" w:rsidP="00197CC6">
      <w:pPr>
        <w:spacing w:after="0" w:line="360" w:lineRule="auto"/>
        <w:ind w:firstLine="0"/>
        <w:jc w:val="both"/>
        <w:rPr>
          <w:rFonts w:ascii="Times New Roman" w:eastAsiaTheme="minorHAnsi" w:hAnsi="Times New Roman" w:cs="Times New Roman"/>
          <w:noProof/>
          <w:sz w:val="24"/>
          <w:szCs w:val="24"/>
          <w:lang w:eastAsia="en-US"/>
        </w:rPr>
      </w:pPr>
      <w:r w:rsidRPr="00DD6F3E">
        <w:rPr>
          <w:rFonts w:ascii="Times New Roman" w:eastAsiaTheme="minorHAnsi" w:hAnsi="Times New Roman" w:cs="Times New Roman"/>
          <w:noProof/>
          <w:sz w:val="24"/>
          <w:szCs w:val="24"/>
          <w:lang w:eastAsia="en-US"/>
        </w:rPr>
        <w:t xml:space="preserve">Obezite, </w:t>
      </w:r>
      <w:r w:rsidR="00242126" w:rsidRPr="00DD6F3E">
        <w:rPr>
          <w:rFonts w:ascii="Times New Roman" w:eastAsiaTheme="minorHAnsi" w:hAnsi="Times New Roman" w:cs="Times New Roman"/>
          <w:noProof/>
          <w:sz w:val="24"/>
          <w:szCs w:val="24"/>
          <w:lang w:eastAsia="en-US"/>
        </w:rPr>
        <w:t xml:space="preserve">giderek yaygınlaşan ülkemizde ve dünyada </w:t>
      </w:r>
      <w:r w:rsidRPr="00DD6F3E">
        <w:rPr>
          <w:rFonts w:ascii="Times New Roman" w:eastAsiaTheme="minorHAnsi" w:hAnsi="Times New Roman" w:cs="Times New Roman"/>
          <w:noProof/>
          <w:sz w:val="24"/>
          <w:szCs w:val="24"/>
          <w:lang w:eastAsia="en-US"/>
        </w:rPr>
        <w:t xml:space="preserve">sıklıkla görülen </w:t>
      </w:r>
      <w:r w:rsidR="00242126" w:rsidRPr="00DD6F3E">
        <w:rPr>
          <w:rFonts w:ascii="Times New Roman" w:eastAsiaTheme="minorHAnsi" w:hAnsi="Times New Roman" w:cs="Times New Roman"/>
          <w:noProof/>
          <w:sz w:val="24"/>
          <w:szCs w:val="24"/>
          <w:lang w:eastAsia="en-US"/>
        </w:rPr>
        <w:t xml:space="preserve">genetik ve çevresel koşullarla gelişen multifaktöriyel bir hastalıktır. </w:t>
      </w:r>
      <w:r w:rsidR="00C00F32" w:rsidRPr="00DD6F3E">
        <w:rPr>
          <w:rFonts w:ascii="Times New Roman" w:eastAsiaTheme="minorHAnsi" w:hAnsi="Times New Roman" w:cs="Times New Roman"/>
          <w:noProof/>
          <w:sz w:val="24"/>
          <w:szCs w:val="24"/>
          <w:lang w:eastAsia="en-US"/>
        </w:rPr>
        <w:t xml:space="preserve">Gelişmiş ülkelerde teknolojinin gelişmesi ile yaygınlaşan </w:t>
      </w:r>
      <w:r w:rsidR="00242126" w:rsidRPr="00DD6F3E">
        <w:rPr>
          <w:rFonts w:ascii="Times New Roman" w:eastAsiaTheme="minorHAnsi" w:hAnsi="Times New Roman" w:cs="Times New Roman"/>
          <w:noProof/>
          <w:sz w:val="24"/>
          <w:szCs w:val="24"/>
          <w:lang w:eastAsia="en-US"/>
        </w:rPr>
        <w:t>sedenter yaşam</w:t>
      </w:r>
      <w:r w:rsidRPr="00DD6F3E">
        <w:rPr>
          <w:rFonts w:ascii="Times New Roman" w:eastAsiaTheme="minorHAnsi" w:hAnsi="Times New Roman" w:cs="Times New Roman"/>
          <w:noProof/>
          <w:sz w:val="24"/>
          <w:szCs w:val="24"/>
          <w:lang w:eastAsia="en-US"/>
        </w:rPr>
        <w:t xml:space="preserve"> ve beslenme alışkanlık</w:t>
      </w:r>
      <w:r w:rsidR="00242126" w:rsidRPr="00DD6F3E">
        <w:rPr>
          <w:rFonts w:ascii="Times New Roman" w:eastAsiaTheme="minorHAnsi" w:hAnsi="Times New Roman" w:cs="Times New Roman"/>
          <w:noProof/>
          <w:sz w:val="24"/>
          <w:szCs w:val="24"/>
          <w:lang w:eastAsia="en-US"/>
        </w:rPr>
        <w:t>larındaki değişim,</w:t>
      </w:r>
      <w:r w:rsidRPr="00DD6F3E">
        <w:rPr>
          <w:rFonts w:ascii="Times New Roman" w:eastAsiaTheme="minorHAnsi" w:hAnsi="Times New Roman" w:cs="Times New Roman"/>
          <w:noProof/>
          <w:sz w:val="24"/>
          <w:szCs w:val="24"/>
          <w:lang w:eastAsia="en-US"/>
        </w:rPr>
        <w:t xml:space="preserve"> obezitenin önemli çevresel nedenlerini oluşturmaktadır. </w:t>
      </w:r>
      <w:r w:rsidR="00C00F32" w:rsidRPr="00DD6F3E">
        <w:rPr>
          <w:rFonts w:ascii="Times New Roman" w:eastAsiaTheme="minorHAnsi" w:hAnsi="Times New Roman" w:cs="Times New Roman"/>
          <w:noProof/>
          <w:sz w:val="24"/>
          <w:szCs w:val="24"/>
          <w:lang w:eastAsia="en-US"/>
        </w:rPr>
        <w:t xml:space="preserve">Gelişmemiş ülkelerin </w:t>
      </w:r>
      <w:r w:rsidRPr="00DD6F3E">
        <w:rPr>
          <w:rFonts w:ascii="Times New Roman" w:eastAsiaTheme="minorHAnsi" w:hAnsi="Times New Roman" w:cs="Times New Roman"/>
          <w:noProof/>
          <w:sz w:val="24"/>
          <w:szCs w:val="24"/>
          <w:lang w:eastAsia="en-US"/>
        </w:rPr>
        <w:t xml:space="preserve">toplumlarda ise, </w:t>
      </w:r>
      <w:r w:rsidR="002E53CC" w:rsidRPr="00DD6F3E">
        <w:rPr>
          <w:rFonts w:ascii="Times New Roman" w:eastAsiaTheme="minorHAnsi" w:hAnsi="Times New Roman" w:cs="Times New Roman"/>
          <w:noProof/>
          <w:sz w:val="24"/>
          <w:szCs w:val="24"/>
          <w:lang w:eastAsia="en-US"/>
        </w:rPr>
        <w:t>kısıtlı gıda</w:t>
      </w:r>
      <w:r w:rsidRPr="00DD6F3E">
        <w:rPr>
          <w:rFonts w:ascii="Times New Roman" w:eastAsiaTheme="minorHAnsi" w:hAnsi="Times New Roman" w:cs="Times New Roman"/>
          <w:noProof/>
          <w:sz w:val="24"/>
          <w:szCs w:val="24"/>
          <w:lang w:eastAsia="en-US"/>
        </w:rPr>
        <w:t xml:space="preserve"> olanakl</w:t>
      </w:r>
      <w:r w:rsidR="002E53CC" w:rsidRPr="00DD6F3E">
        <w:rPr>
          <w:rFonts w:ascii="Times New Roman" w:eastAsiaTheme="minorHAnsi" w:hAnsi="Times New Roman" w:cs="Times New Roman"/>
          <w:noProof/>
          <w:sz w:val="24"/>
          <w:szCs w:val="24"/>
          <w:lang w:eastAsia="en-US"/>
        </w:rPr>
        <w:t>arı</w:t>
      </w:r>
      <w:r w:rsidR="00A57C07" w:rsidRPr="00DD6F3E">
        <w:rPr>
          <w:rFonts w:ascii="Times New Roman" w:eastAsiaTheme="minorHAnsi" w:hAnsi="Times New Roman" w:cs="Times New Roman"/>
          <w:noProof/>
          <w:sz w:val="24"/>
          <w:szCs w:val="24"/>
          <w:lang w:eastAsia="en-US"/>
        </w:rPr>
        <w:t xml:space="preserve">, </w:t>
      </w:r>
      <w:r w:rsidR="002E53CC" w:rsidRPr="00DD6F3E">
        <w:rPr>
          <w:rFonts w:ascii="Times New Roman" w:eastAsiaTheme="minorHAnsi" w:hAnsi="Times New Roman" w:cs="Times New Roman"/>
          <w:noProof/>
          <w:sz w:val="24"/>
          <w:szCs w:val="24"/>
          <w:lang w:eastAsia="en-US"/>
        </w:rPr>
        <w:t>imkansızlıklar nedeniyle tek yönlü beslenme,</w:t>
      </w:r>
      <w:r w:rsidR="00A57C07" w:rsidRPr="00DD6F3E">
        <w:rPr>
          <w:rFonts w:ascii="Times New Roman" w:eastAsiaTheme="minorHAnsi" w:hAnsi="Times New Roman" w:cs="Times New Roman"/>
          <w:noProof/>
          <w:sz w:val="24"/>
          <w:szCs w:val="24"/>
          <w:lang w:eastAsia="en-US"/>
        </w:rPr>
        <w:t xml:space="preserve"> </w:t>
      </w:r>
      <w:r w:rsidRPr="00DD6F3E">
        <w:rPr>
          <w:rFonts w:ascii="Times New Roman" w:eastAsiaTheme="minorHAnsi" w:hAnsi="Times New Roman" w:cs="Times New Roman"/>
          <w:noProof/>
          <w:sz w:val="24"/>
          <w:szCs w:val="24"/>
          <w:lang w:eastAsia="en-US"/>
        </w:rPr>
        <w:t>obezite</w:t>
      </w:r>
      <w:r w:rsidR="002E53CC" w:rsidRPr="00DD6F3E">
        <w:rPr>
          <w:rFonts w:ascii="Times New Roman" w:eastAsiaTheme="minorHAnsi" w:hAnsi="Times New Roman" w:cs="Times New Roman"/>
          <w:noProof/>
          <w:sz w:val="24"/>
          <w:szCs w:val="24"/>
          <w:lang w:eastAsia="en-US"/>
        </w:rPr>
        <w:t>nin</w:t>
      </w:r>
      <w:r w:rsidRPr="00DD6F3E">
        <w:rPr>
          <w:rFonts w:ascii="Times New Roman" w:eastAsiaTheme="minorHAnsi" w:hAnsi="Times New Roman" w:cs="Times New Roman"/>
          <w:noProof/>
          <w:sz w:val="24"/>
          <w:szCs w:val="24"/>
          <w:lang w:eastAsia="en-US"/>
        </w:rPr>
        <w:t xml:space="preserve"> </w:t>
      </w:r>
      <w:r w:rsidR="002E53CC" w:rsidRPr="00DD6F3E">
        <w:rPr>
          <w:rFonts w:ascii="Times New Roman" w:eastAsiaTheme="minorHAnsi" w:hAnsi="Times New Roman" w:cs="Times New Roman"/>
          <w:noProof/>
          <w:sz w:val="24"/>
          <w:szCs w:val="24"/>
          <w:lang w:eastAsia="en-US"/>
        </w:rPr>
        <w:t>artışına</w:t>
      </w:r>
      <w:r w:rsidRPr="00DD6F3E">
        <w:rPr>
          <w:rFonts w:ascii="Times New Roman" w:eastAsiaTheme="minorHAnsi" w:hAnsi="Times New Roman" w:cs="Times New Roman"/>
          <w:noProof/>
          <w:sz w:val="24"/>
          <w:szCs w:val="24"/>
          <w:lang w:eastAsia="en-US"/>
        </w:rPr>
        <w:t xml:space="preserve"> yol açmaktadır. </w:t>
      </w:r>
      <w:r w:rsidR="00C04609" w:rsidRPr="00DD6F3E">
        <w:rPr>
          <w:rFonts w:ascii="Times New Roman" w:eastAsiaTheme="minorHAnsi" w:hAnsi="Times New Roman" w:cs="Times New Roman"/>
          <w:noProof/>
          <w:sz w:val="24"/>
          <w:szCs w:val="24"/>
          <w:lang w:eastAsia="en-US"/>
        </w:rPr>
        <w:t>Ayrıca yaşlandıkça bazal metabolizma hızı azalmakta,</w:t>
      </w:r>
      <w:r w:rsidRPr="00DD6F3E">
        <w:rPr>
          <w:rFonts w:ascii="Times New Roman" w:eastAsiaTheme="minorHAnsi" w:hAnsi="Times New Roman" w:cs="Times New Roman"/>
          <w:noProof/>
          <w:sz w:val="24"/>
          <w:szCs w:val="24"/>
          <w:lang w:eastAsia="en-US"/>
        </w:rPr>
        <w:t xml:space="preserve"> enerji tüketimi </w:t>
      </w:r>
      <w:r w:rsidR="00C04609" w:rsidRPr="00DD6F3E">
        <w:rPr>
          <w:rFonts w:ascii="Times New Roman" w:eastAsiaTheme="minorHAnsi" w:hAnsi="Times New Roman" w:cs="Times New Roman"/>
          <w:noProof/>
          <w:sz w:val="24"/>
          <w:szCs w:val="24"/>
          <w:lang w:eastAsia="en-US"/>
        </w:rPr>
        <w:t xml:space="preserve">de </w:t>
      </w:r>
      <w:r w:rsidRPr="00DD6F3E">
        <w:rPr>
          <w:rFonts w:ascii="Times New Roman" w:eastAsiaTheme="minorHAnsi" w:hAnsi="Times New Roman" w:cs="Times New Roman"/>
          <w:noProof/>
          <w:sz w:val="24"/>
          <w:szCs w:val="24"/>
          <w:lang w:eastAsia="en-US"/>
        </w:rPr>
        <w:t>azalmaktadır</w:t>
      </w:r>
      <w:r w:rsidR="00C04609" w:rsidRPr="00DD6F3E">
        <w:rPr>
          <w:rFonts w:ascii="Times New Roman" w:eastAsiaTheme="minorHAnsi" w:hAnsi="Times New Roman" w:cs="Times New Roman"/>
          <w:noProof/>
          <w:sz w:val="24"/>
          <w:szCs w:val="24"/>
          <w:lang w:eastAsia="en-US"/>
        </w:rPr>
        <w:t>. Y</w:t>
      </w:r>
      <w:r w:rsidR="00A57C07" w:rsidRPr="00DD6F3E">
        <w:rPr>
          <w:rFonts w:ascii="Times New Roman" w:eastAsiaTheme="minorHAnsi" w:hAnsi="Times New Roman" w:cs="Times New Roman"/>
          <w:noProof/>
          <w:sz w:val="24"/>
          <w:szCs w:val="24"/>
          <w:lang w:eastAsia="en-US"/>
        </w:rPr>
        <w:t xml:space="preserve">aşın ilerlemesi ile birlikte obezite artışı </w:t>
      </w:r>
      <w:r w:rsidR="009F6B39" w:rsidRPr="00DD6F3E">
        <w:rPr>
          <w:rFonts w:ascii="Times New Roman" w:eastAsiaTheme="minorHAnsi" w:hAnsi="Times New Roman" w:cs="Times New Roman"/>
          <w:noProof/>
          <w:sz w:val="24"/>
          <w:szCs w:val="24"/>
          <w:lang w:eastAsia="en-US"/>
        </w:rPr>
        <w:t>bunla ilişkilen</w:t>
      </w:r>
      <w:r w:rsidR="00C04609" w:rsidRPr="00DD6F3E">
        <w:rPr>
          <w:rFonts w:ascii="Times New Roman" w:eastAsiaTheme="minorHAnsi" w:hAnsi="Times New Roman" w:cs="Times New Roman"/>
          <w:noProof/>
          <w:sz w:val="24"/>
          <w:szCs w:val="24"/>
          <w:lang w:eastAsia="en-US"/>
        </w:rPr>
        <w:t xml:space="preserve">dirilmektedir </w:t>
      </w:r>
      <w:r w:rsidR="008B678C">
        <w:rPr>
          <w:rFonts w:ascii="Times New Roman" w:eastAsiaTheme="minorHAnsi" w:hAnsi="Times New Roman" w:cs="Times New Roman"/>
          <w:noProof/>
          <w:sz w:val="24"/>
          <w:szCs w:val="24"/>
          <w:vertAlign w:val="superscript"/>
          <w:lang w:eastAsia="en-US"/>
        </w:rPr>
        <w:t>25,</w:t>
      </w:r>
      <w:r w:rsidR="00415E09" w:rsidRPr="00DD6F3E">
        <w:rPr>
          <w:rFonts w:ascii="Times New Roman" w:eastAsiaTheme="minorHAnsi" w:hAnsi="Times New Roman" w:cs="Times New Roman"/>
          <w:noProof/>
          <w:sz w:val="24"/>
          <w:szCs w:val="24"/>
          <w:vertAlign w:val="superscript"/>
          <w:lang w:eastAsia="en-US"/>
        </w:rPr>
        <w:t>26</w:t>
      </w:r>
      <w:r w:rsidR="00DA55E9" w:rsidRPr="00DD6F3E">
        <w:rPr>
          <w:rFonts w:ascii="Times New Roman" w:eastAsiaTheme="minorHAnsi" w:hAnsi="Times New Roman" w:cs="Times New Roman"/>
          <w:noProof/>
          <w:sz w:val="24"/>
          <w:szCs w:val="24"/>
          <w:lang w:eastAsia="en-US"/>
        </w:rPr>
        <w:t>.</w:t>
      </w:r>
    </w:p>
    <w:p w14:paraId="2682CCF2" w14:textId="52DB9DF0" w:rsidR="00256058" w:rsidRPr="00DD6F3E" w:rsidRDefault="00A57C07"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Obezitenin tedavisi yöntemlerinden biri olan cerrahi yöntem olarak</w:t>
      </w:r>
      <w:r w:rsidR="00710755" w:rsidRPr="00DD6F3E">
        <w:rPr>
          <w:rFonts w:ascii="Times New Roman" w:hAnsi="Times New Roman" w:cs="Times New Roman"/>
          <w:noProof/>
          <w:sz w:val="24"/>
          <w:szCs w:val="24"/>
        </w:rPr>
        <w:t xml:space="preserve"> Sleeve Gastrektomi</w:t>
      </w:r>
      <w:r w:rsidRPr="00DD6F3E">
        <w:rPr>
          <w:rFonts w:ascii="Times New Roman" w:hAnsi="Times New Roman" w:cs="Times New Roman"/>
          <w:noProof/>
          <w:sz w:val="24"/>
          <w:szCs w:val="24"/>
        </w:rPr>
        <w:t xml:space="preserve"> (SG)</w:t>
      </w:r>
      <w:r w:rsidR="00710755" w:rsidRPr="00DD6F3E">
        <w:rPr>
          <w:rFonts w:ascii="Times New Roman" w:hAnsi="Times New Roman" w:cs="Times New Roman"/>
          <w:noProof/>
          <w:sz w:val="24"/>
          <w:szCs w:val="24"/>
        </w:rPr>
        <w:t xml:space="preserve"> operasyonu geçiren ha</w:t>
      </w:r>
      <w:r w:rsidRPr="00DD6F3E">
        <w:rPr>
          <w:rFonts w:ascii="Times New Roman" w:hAnsi="Times New Roman" w:cs="Times New Roman"/>
          <w:noProof/>
          <w:sz w:val="24"/>
          <w:szCs w:val="24"/>
        </w:rPr>
        <w:t>stalarda operasyonu takip eden ilk</w:t>
      </w:r>
      <w:r w:rsidR="00710755" w:rsidRPr="00DD6F3E">
        <w:rPr>
          <w:rFonts w:ascii="Times New Roman" w:hAnsi="Times New Roman" w:cs="Times New Roman"/>
          <w:noProof/>
          <w:sz w:val="24"/>
          <w:szCs w:val="24"/>
        </w:rPr>
        <w:t xml:space="preserve"> yılın sonunda midenin üst kısmındaki sakküler genişlemenin ağırlık kazanımını</w:t>
      </w:r>
      <w:r w:rsidR="00426FAC" w:rsidRPr="00DD6F3E">
        <w:rPr>
          <w:rFonts w:ascii="Times New Roman" w:hAnsi="Times New Roman" w:cs="Times New Roman"/>
          <w:noProof/>
          <w:sz w:val="24"/>
          <w:szCs w:val="24"/>
        </w:rPr>
        <w:t xml:space="preserve"> etkilediği görülmüştür </w:t>
      </w:r>
      <w:r w:rsidR="00415E09" w:rsidRPr="00DD6F3E">
        <w:rPr>
          <w:rFonts w:ascii="Times New Roman" w:hAnsi="Times New Roman" w:cs="Times New Roman"/>
          <w:noProof/>
          <w:sz w:val="24"/>
          <w:szCs w:val="24"/>
          <w:vertAlign w:val="superscript"/>
        </w:rPr>
        <w:t>27</w:t>
      </w:r>
      <w:r w:rsidR="00DA55E9" w:rsidRPr="00DD6F3E">
        <w:rPr>
          <w:rFonts w:ascii="Times New Roman" w:hAnsi="Times New Roman" w:cs="Times New Roman"/>
          <w:noProof/>
          <w:sz w:val="24"/>
          <w:szCs w:val="24"/>
        </w:rPr>
        <w:t xml:space="preserve">. </w:t>
      </w:r>
      <w:r w:rsidR="00710755" w:rsidRPr="00DD6F3E">
        <w:rPr>
          <w:rFonts w:ascii="Times New Roman" w:hAnsi="Times New Roman" w:cs="Times New Roman"/>
          <w:noProof/>
          <w:sz w:val="24"/>
          <w:szCs w:val="24"/>
        </w:rPr>
        <w:t>Yapılan bir çalışmada tekrar ağırlık artışı nedenleri olarak; beslenme, hormonal/ metabolik, mental sağlık, fiziksel aktivite yetersizliği, anatomik cerrahi fak</w:t>
      </w:r>
      <w:r w:rsidR="00426FAC" w:rsidRPr="00DD6F3E">
        <w:rPr>
          <w:rFonts w:ascii="Times New Roman" w:hAnsi="Times New Roman" w:cs="Times New Roman"/>
          <w:noProof/>
          <w:sz w:val="24"/>
          <w:szCs w:val="24"/>
        </w:rPr>
        <w:t xml:space="preserve">törler olarak belirlenmişken </w:t>
      </w:r>
      <w:r w:rsidR="00426FAC" w:rsidRPr="00DD6F3E">
        <w:rPr>
          <w:rFonts w:ascii="Times New Roman" w:hAnsi="Times New Roman" w:cs="Times New Roman"/>
          <w:noProof/>
          <w:sz w:val="24"/>
          <w:szCs w:val="24"/>
          <w:vertAlign w:val="superscript"/>
        </w:rPr>
        <w:t>13</w:t>
      </w:r>
      <w:r w:rsidR="00710755" w:rsidRPr="00DD6F3E">
        <w:rPr>
          <w:rFonts w:ascii="Times New Roman" w:hAnsi="Times New Roman" w:cs="Times New Roman"/>
          <w:noProof/>
          <w:sz w:val="24"/>
          <w:szCs w:val="24"/>
        </w:rPr>
        <w:t xml:space="preserve">, bir başka çalışmada ağırlık artışı nedenleri olarak; otlanma, kontrolsüz yeme, </w:t>
      </w:r>
      <w:r w:rsidR="0033787F" w:rsidRPr="00DD6F3E">
        <w:rPr>
          <w:rFonts w:ascii="Times New Roman" w:hAnsi="Times New Roman" w:cs="Times New Roman"/>
          <w:noProof/>
          <w:sz w:val="24"/>
          <w:szCs w:val="24"/>
        </w:rPr>
        <w:t>aşerm</w:t>
      </w:r>
      <w:r w:rsidR="00710755" w:rsidRPr="00DD6F3E">
        <w:rPr>
          <w:rFonts w:ascii="Times New Roman" w:hAnsi="Times New Roman" w:cs="Times New Roman"/>
          <w:noProof/>
          <w:sz w:val="24"/>
          <w:szCs w:val="24"/>
        </w:rPr>
        <w:t xml:space="preserve">e, sosyal destek eksikliği, depresyon olmak üzere farklı beş </w:t>
      </w:r>
      <w:r w:rsidR="00426FAC" w:rsidRPr="00DD6F3E">
        <w:rPr>
          <w:rFonts w:ascii="Times New Roman" w:hAnsi="Times New Roman" w:cs="Times New Roman"/>
          <w:noProof/>
          <w:sz w:val="24"/>
          <w:szCs w:val="24"/>
        </w:rPr>
        <w:t xml:space="preserve">madde olduğu öne sürülmüştür </w:t>
      </w:r>
      <w:r w:rsidR="00426FAC" w:rsidRPr="00DD6F3E">
        <w:rPr>
          <w:rFonts w:ascii="Times New Roman" w:hAnsi="Times New Roman" w:cs="Times New Roman"/>
          <w:noProof/>
          <w:sz w:val="24"/>
          <w:szCs w:val="24"/>
          <w:vertAlign w:val="superscript"/>
        </w:rPr>
        <w:t>14,</w:t>
      </w:r>
      <w:r w:rsidR="00745DEA" w:rsidRPr="00DD6F3E">
        <w:rPr>
          <w:rFonts w:ascii="Times New Roman" w:hAnsi="Times New Roman" w:cs="Times New Roman"/>
          <w:noProof/>
          <w:sz w:val="24"/>
          <w:szCs w:val="24"/>
          <w:vertAlign w:val="superscript"/>
        </w:rPr>
        <w:t xml:space="preserve"> </w:t>
      </w:r>
      <w:r w:rsidR="00426FAC" w:rsidRPr="00DD6F3E">
        <w:rPr>
          <w:rFonts w:ascii="Times New Roman" w:hAnsi="Times New Roman" w:cs="Times New Roman"/>
          <w:noProof/>
          <w:sz w:val="24"/>
          <w:szCs w:val="24"/>
          <w:vertAlign w:val="superscript"/>
        </w:rPr>
        <w:t>15</w:t>
      </w:r>
      <w:r w:rsidR="00710755" w:rsidRPr="00DD6F3E">
        <w:rPr>
          <w:rFonts w:ascii="Times New Roman" w:hAnsi="Times New Roman" w:cs="Times New Roman"/>
          <w:noProof/>
          <w:sz w:val="24"/>
          <w:szCs w:val="24"/>
        </w:rPr>
        <w:t>. Bariatrik cerrahi sonrası tekrar ağırlık artışı süreçlerini inceleyen çalışmalarda, ağırlık kazanımının operasyonu takip eden 18.– 24</w:t>
      </w:r>
      <w:r w:rsidRPr="00DD6F3E">
        <w:rPr>
          <w:rFonts w:ascii="Times New Roman" w:hAnsi="Times New Roman" w:cs="Times New Roman"/>
          <w:noProof/>
          <w:sz w:val="24"/>
          <w:szCs w:val="24"/>
        </w:rPr>
        <w:t>. aylarda görüldüğü; 60. ayda ulaşılan ağırlığın ise genellikle sabit kaldığı belirtilmiştir</w:t>
      </w:r>
      <w:r w:rsidR="001C4D42" w:rsidRPr="00DD6F3E">
        <w:rPr>
          <w:rFonts w:ascii="Times New Roman" w:hAnsi="Times New Roman" w:cs="Times New Roman"/>
          <w:noProof/>
          <w:sz w:val="24"/>
          <w:szCs w:val="24"/>
        </w:rPr>
        <w:t xml:space="preserve"> </w:t>
      </w:r>
      <w:r w:rsidR="001C4D42" w:rsidRPr="00DD6F3E">
        <w:rPr>
          <w:rFonts w:ascii="Times New Roman" w:hAnsi="Times New Roman" w:cs="Times New Roman"/>
          <w:noProof/>
          <w:sz w:val="24"/>
          <w:szCs w:val="24"/>
          <w:vertAlign w:val="superscript"/>
        </w:rPr>
        <w:t>19</w:t>
      </w:r>
      <w:r w:rsidR="00710755" w:rsidRPr="00DD6F3E">
        <w:rPr>
          <w:rFonts w:ascii="Times New Roman" w:hAnsi="Times New Roman" w:cs="Times New Roman"/>
          <w:noProof/>
          <w:sz w:val="24"/>
          <w:szCs w:val="24"/>
        </w:rPr>
        <w:t>.</w:t>
      </w:r>
    </w:p>
    <w:p w14:paraId="757E843C" w14:textId="2C4631E3" w:rsidR="006C5C66" w:rsidRPr="00DD6F3E" w:rsidRDefault="006C5C66" w:rsidP="00197CC6">
      <w:pPr>
        <w:spacing w:after="0" w:line="360" w:lineRule="auto"/>
        <w:ind w:firstLine="0"/>
        <w:jc w:val="both"/>
        <w:rPr>
          <w:rFonts w:ascii="Times New Roman" w:eastAsia="Calibri" w:hAnsi="Times New Roman" w:cs="Times New Roman"/>
          <w:noProof/>
          <w:sz w:val="24"/>
          <w:szCs w:val="24"/>
          <w:lang w:eastAsia="en-US"/>
        </w:rPr>
      </w:pPr>
      <w:r w:rsidRPr="00DD6F3E">
        <w:rPr>
          <w:rFonts w:ascii="Times New Roman" w:eastAsiaTheme="minorHAnsi" w:hAnsi="Times New Roman" w:cs="Times New Roman"/>
          <w:noProof/>
          <w:sz w:val="24"/>
          <w:szCs w:val="24"/>
          <w:lang w:eastAsia="en-US"/>
        </w:rPr>
        <w:lastRenderedPageBreak/>
        <w:t xml:space="preserve">Yapılan bu çalışmada operasyon öncesi EAT 26 ölçeği uygulanan tüm bireylerin EAT 26 puanları ve BKİ değerleri arasında </w:t>
      </w:r>
      <w:r w:rsidRPr="00DD6F3E">
        <w:rPr>
          <w:rFonts w:ascii="Times New Roman" w:eastAsia="Calibri" w:hAnsi="Times New Roman" w:cs="Times New Roman"/>
          <w:sz w:val="24"/>
          <w:szCs w:val="24"/>
          <w:lang w:eastAsia="en-US"/>
        </w:rPr>
        <w:t xml:space="preserve">negatif yönde istatistiksel olarak anlamlı ilişki saptanmıştır (p&lt;0,001) </w:t>
      </w:r>
      <w:r w:rsidR="00BD1E73" w:rsidRPr="00DD6F3E">
        <w:rPr>
          <w:rFonts w:ascii="Times New Roman" w:eastAsia="Calibri" w:hAnsi="Times New Roman" w:cs="Times New Roman"/>
          <w:sz w:val="24"/>
          <w:szCs w:val="24"/>
          <w:lang w:eastAsia="en-US"/>
        </w:rPr>
        <w:t>(Tablo 3</w:t>
      </w:r>
      <w:r w:rsidR="005C547B" w:rsidRPr="00DD6F3E">
        <w:rPr>
          <w:rFonts w:ascii="Times New Roman" w:eastAsia="Calibri" w:hAnsi="Times New Roman" w:cs="Times New Roman"/>
          <w:sz w:val="24"/>
          <w:szCs w:val="24"/>
          <w:lang w:eastAsia="en-US"/>
        </w:rPr>
        <w:t xml:space="preserve">). </w:t>
      </w:r>
      <w:r w:rsidR="00C518AC" w:rsidRPr="00DD6F3E">
        <w:rPr>
          <w:rFonts w:ascii="Times New Roman" w:eastAsia="Calibri" w:hAnsi="Times New Roman" w:cs="Times New Roman"/>
          <w:sz w:val="24"/>
          <w:szCs w:val="24"/>
          <w:lang w:eastAsia="en-US"/>
        </w:rPr>
        <w:t>EAT 26</w:t>
      </w:r>
      <w:r w:rsidRPr="00DD6F3E">
        <w:rPr>
          <w:rFonts w:ascii="Times New Roman" w:eastAsia="Calibri" w:hAnsi="Times New Roman" w:cs="Times New Roman"/>
          <w:sz w:val="24"/>
          <w:szCs w:val="24"/>
          <w:lang w:eastAsia="en-US"/>
        </w:rPr>
        <w:t xml:space="preserve"> </w:t>
      </w:r>
      <w:r w:rsidR="00C518AC" w:rsidRPr="00DD6F3E">
        <w:rPr>
          <w:rFonts w:ascii="Times New Roman" w:eastAsia="Calibri" w:hAnsi="Times New Roman" w:cs="Times New Roman"/>
          <w:sz w:val="24"/>
          <w:szCs w:val="24"/>
          <w:lang w:eastAsia="en-US"/>
        </w:rPr>
        <w:t xml:space="preserve">ölçeğinden ≥ </w:t>
      </w:r>
      <w:r w:rsidRPr="00DD6F3E">
        <w:rPr>
          <w:rFonts w:ascii="Times New Roman" w:eastAsia="Calibri" w:hAnsi="Times New Roman" w:cs="Times New Roman"/>
          <w:sz w:val="24"/>
          <w:szCs w:val="24"/>
          <w:lang w:eastAsia="en-US"/>
        </w:rPr>
        <w:t xml:space="preserve">20 puan alınması, dikkat edilmesi gereken yeme bozukluğunu </w:t>
      </w:r>
      <w:r w:rsidR="00C518AC" w:rsidRPr="00DD6F3E">
        <w:rPr>
          <w:rFonts w:ascii="Times New Roman" w:eastAsia="Calibri" w:hAnsi="Times New Roman" w:cs="Times New Roman"/>
          <w:sz w:val="24"/>
          <w:szCs w:val="24"/>
          <w:lang w:eastAsia="en-US"/>
        </w:rPr>
        <w:t>ifade etmektedir. O</w:t>
      </w:r>
      <w:r w:rsidRPr="00DD6F3E">
        <w:rPr>
          <w:rFonts w:ascii="Times New Roman" w:eastAsia="Calibri" w:hAnsi="Times New Roman" w:cs="Times New Roman"/>
          <w:sz w:val="24"/>
          <w:szCs w:val="24"/>
          <w:lang w:eastAsia="en-US"/>
        </w:rPr>
        <w:t xml:space="preserve">perasyon öncesi değerlendirilmiş bireylerin </w:t>
      </w:r>
      <w:r w:rsidRPr="00DD6F3E">
        <w:rPr>
          <w:rFonts w:ascii="Times New Roman" w:eastAsia="Calibri" w:hAnsi="Times New Roman" w:cs="Times New Roman"/>
          <w:noProof/>
          <w:sz w:val="24"/>
          <w:szCs w:val="24"/>
          <w:lang w:eastAsia="en-US"/>
        </w:rPr>
        <w:t>EAT 26 skoru ortalama değerinin 35,4 olması</w:t>
      </w:r>
      <w:r w:rsidR="00C518AC" w:rsidRPr="00DD6F3E">
        <w:rPr>
          <w:rFonts w:ascii="Times New Roman" w:eastAsia="Calibri" w:hAnsi="Times New Roman" w:cs="Times New Roman"/>
          <w:noProof/>
          <w:sz w:val="24"/>
          <w:szCs w:val="24"/>
          <w:lang w:eastAsia="en-US"/>
        </w:rPr>
        <w:t>,</w:t>
      </w:r>
      <w:r w:rsidRPr="00DD6F3E">
        <w:rPr>
          <w:rFonts w:ascii="Times New Roman" w:eastAsia="Calibri" w:hAnsi="Times New Roman" w:cs="Times New Roman"/>
          <w:noProof/>
          <w:sz w:val="24"/>
          <w:szCs w:val="24"/>
          <w:lang w:eastAsia="en-US"/>
        </w:rPr>
        <w:t xml:space="preserve"> </w:t>
      </w:r>
      <w:r w:rsidR="00C518AC" w:rsidRPr="00DD6F3E">
        <w:rPr>
          <w:rFonts w:ascii="Times New Roman" w:eastAsia="Calibri" w:hAnsi="Times New Roman" w:cs="Times New Roman"/>
          <w:noProof/>
          <w:sz w:val="24"/>
          <w:szCs w:val="24"/>
          <w:lang w:eastAsia="en-US"/>
        </w:rPr>
        <w:t xml:space="preserve">kişilerde </w:t>
      </w:r>
      <w:r w:rsidRPr="00DD6F3E">
        <w:rPr>
          <w:rFonts w:ascii="Times New Roman" w:eastAsia="Calibri" w:hAnsi="Times New Roman" w:cs="Times New Roman"/>
          <w:noProof/>
          <w:sz w:val="24"/>
          <w:szCs w:val="24"/>
          <w:lang w:eastAsia="en-US"/>
        </w:rPr>
        <w:t>dikkat edilmesi gereken yeme tutum ve davranış bozukluğu olduğunu göstermekt</w:t>
      </w:r>
      <w:r w:rsidR="00745DEA" w:rsidRPr="00DD6F3E">
        <w:rPr>
          <w:rFonts w:ascii="Times New Roman" w:eastAsia="Calibri" w:hAnsi="Times New Roman" w:cs="Times New Roman"/>
          <w:noProof/>
          <w:sz w:val="24"/>
          <w:szCs w:val="24"/>
          <w:lang w:eastAsia="en-US"/>
        </w:rPr>
        <w:t xml:space="preserve">edir. </w:t>
      </w:r>
      <w:r w:rsidRPr="00DD6F3E">
        <w:rPr>
          <w:rFonts w:ascii="Times New Roman" w:eastAsia="Calibri" w:hAnsi="Times New Roman" w:cs="Times New Roman"/>
          <w:noProof/>
          <w:sz w:val="24"/>
          <w:szCs w:val="24"/>
          <w:lang w:eastAsia="en-US"/>
        </w:rPr>
        <w:t>Çalışmanın bulgularına göre BKİ değerinin yüksekliği ile yeme tutum ve davranış bozukluğu arasında pozitif yönlü bir ilişki olmadığı için operasyon öncesi de</w:t>
      </w:r>
      <w:r w:rsidR="00451CB6" w:rsidRPr="00DD6F3E">
        <w:rPr>
          <w:rFonts w:ascii="Times New Roman" w:eastAsia="Calibri" w:hAnsi="Times New Roman" w:cs="Times New Roman"/>
          <w:noProof/>
          <w:sz w:val="24"/>
          <w:szCs w:val="24"/>
          <w:lang w:eastAsia="en-US"/>
        </w:rPr>
        <w:t>ğerlendirilen obez veya morbid obez hastaların</w:t>
      </w:r>
      <w:r w:rsidRPr="00DD6F3E">
        <w:rPr>
          <w:rFonts w:ascii="Times New Roman" w:eastAsia="Calibri" w:hAnsi="Times New Roman" w:cs="Times New Roman"/>
          <w:noProof/>
          <w:sz w:val="24"/>
          <w:szCs w:val="24"/>
          <w:lang w:eastAsia="en-US"/>
        </w:rPr>
        <w:t xml:space="preserve"> yeme tutum ve davranış bozukluğu olduğu yönünde b</w:t>
      </w:r>
      <w:r w:rsidR="00451CB6" w:rsidRPr="00DD6F3E">
        <w:rPr>
          <w:rFonts w:ascii="Times New Roman" w:eastAsia="Calibri" w:hAnsi="Times New Roman" w:cs="Times New Roman"/>
          <w:noProof/>
          <w:sz w:val="24"/>
          <w:szCs w:val="24"/>
          <w:lang w:eastAsia="en-US"/>
        </w:rPr>
        <w:t>ir çıkarım yapılabilirliği tartışmalıdır</w:t>
      </w:r>
      <w:r w:rsidRPr="00DD6F3E">
        <w:rPr>
          <w:rFonts w:ascii="Times New Roman" w:eastAsia="Calibri" w:hAnsi="Times New Roman" w:cs="Times New Roman"/>
          <w:noProof/>
          <w:sz w:val="24"/>
          <w:szCs w:val="24"/>
          <w:lang w:eastAsia="en-US"/>
        </w:rPr>
        <w:t>. Ancak çalışmaya katılan tüm bireylerin EAT 26 skorlarının ortalamasına bakılınca (35,4</w:t>
      </w:r>
      <w:r w:rsidRPr="00DD6F3E">
        <w:rPr>
          <w:rFonts w:ascii="Times New Roman" w:eastAsia="Calibri" w:hAnsi="Times New Roman" w:cs="Times New Roman"/>
          <w:sz w:val="24"/>
          <w:szCs w:val="24"/>
          <w:lang w:eastAsia="en-US"/>
        </w:rPr>
        <w:t>±1,41</w:t>
      </w:r>
      <w:r w:rsidRPr="00DD6F3E">
        <w:rPr>
          <w:rFonts w:ascii="Times New Roman" w:eastAsia="Calibri" w:hAnsi="Times New Roman" w:cs="Times New Roman"/>
          <w:noProof/>
          <w:sz w:val="24"/>
          <w:szCs w:val="24"/>
          <w:lang w:eastAsia="en-US"/>
        </w:rPr>
        <w:t xml:space="preserve">) 20 puanın üzerinde bir ortalama çıkması bireylerin obezite cerrahisi öncesi yeme tutum ve davranışlarındaki bozukluğu ifade etmektedir. </w:t>
      </w:r>
      <w:r w:rsidR="00451CB6" w:rsidRPr="00DD6F3E">
        <w:rPr>
          <w:rFonts w:ascii="Times New Roman" w:eastAsia="Calibri" w:hAnsi="Times New Roman" w:cs="Times New Roman"/>
          <w:noProof/>
          <w:sz w:val="24"/>
          <w:szCs w:val="24"/>
          <w:lang w:eastAsia="en-US"/>
        </w:rPr>
        <w:t>B</w:t>
      </w:r>
      <w:r w:rsidRPr="00DD6F3E">
        <w:rPr>
          <w:rFonts w:ascii="Times New Roman" w:eastAsia="Calibri" w:hAnsi="Times New Roman" w:cs="Times New Roman"/>
          <w:noProof/>
          <w:sz w:val="24"/>
          <w:szCs w:val="24"/>
          <w:lang w:eastAsia="en-US"/>
        </w:rPr>
        <w:t xml:space="preserve">ariatrik cerrahi </w:t>
      </w:r>
      <w:r w:rsidR="00451CB6" w:rsidRPr="00DD6F3E">
        <w:rPr>
          <w:rFonts w:ascii="Times New Roman" w:eastAsia="Calibri" w:hAnsi="Times New Roman" w:cs="Times New Roman"/>
          <w:noProof/>
          <w:sz w:val="24"/>
          <w:szCs w:val="24"/>
          <w:lang w:eastAsia="en-US"/>
        </w:rPr>
        <w:t>planlanan b</w:t>
      </w:r>
      <w:r w:rsidRPr="00DD6F3E">
        <w:rPr>
          <w:rFonts w:ascii="Times New Roman" w:eastAsia="Calibri" w:hAnsi="Times New Roman" w:cs="Times New Roman"/>
          <w:noProof/>
          <w:sz w:val="24"/>
          <w:szCs w:val="24"/>
          <w:lang w:eastAsia="en-US"/>
        </w:rPr>
        <w:t>ireylerde</w:t>
      </w:r>
      <w:r w:rsidR="00197CC6">
        <w:rPr>
          <w:rFonts w:ascii="Times New Roman" w:eastAsia="Calibri" w:hAnsi="Times New Roman" w:cs="Times New Roman"/>
          <w:noProof/>
          <w:sz w:val="24"/>
          <w:szCs w:val="24"/>
          <w:lang w:eastAsia="en-US"/>
        </w:rPr>
        <w:t xml:space="preserve"> </w:t>
      </w:r>
      <w:r w:rsidRPr="00DD6F3E">
        <w:rPr>
          <w:rFonts w:ascii="Times New Roman" w:eastAsia="Calibri" w:hAnsi="Times New Roman" w:cs="Times New Roman"/>
          <w:noProof/>
          <w:sz w:val="24"/>
          <w:szCs w:val="24"/>
          <w:lang w:eastAsia="en-US"/>
        </w:rPr>
        <w:t>psikiyatrik değerlendirmenin</w:t>
      </w:r>
      <w:r w:rsidR="00197CC6">
        <w:rPr>
          <w:rFonts w:ascii="Times New Roman" w:eastAsia="Calibri" w:hAnsi="Times New Roman" w:cs="Times New Roman"/>
          <w:noProof/>
          <w:sz w:val="24"/>
          <w:szCs w:val="24"/>
          <w:lang w:eastAsia="en-US"/>
        </w:rPr>
        <w:t xml:space="preserve"> </w:t>
      </w:r>
      <w:r w:rsidR="00451CB6" w:rsidRPr="00DD6F3E">
        <w:rPr>
          <w:rFonts w:ascii="Times New Roman" w:eastAsia="Calibri" w:hAnsi="Times New Roman" w:cs="Times New Roman"/>
          <w:noProof/>
          <w:sz w:val="24"/>
          <w:szCs w:val="24"/>
          <w:lang w:eastAsia="en-US"/>
        </w:rPr>
        <w:t>öne</w:t>
      </w:r>
      <w:r w:rsidR="00B11812" w:rsidRPr="00DD6F3E">
        <w:rPr>
          <w:rFonts w:ascii="Times New Roman" w:eastAsia="Calibri" w:hAnsi="Times New Roman" w:cs="Times New Roman"/>
          <w:noProof/>
          <w:sz w:val="24"/>
          <w:szCs w:val="24"/>
          <w:lang w:eastAsia="en-US"/>
        </w:rPr>
        <w:t>mi bir kez daha bu çalışmada da ortaya çıkmıştır.</w:t>
      </w:r>
      <w:r w:rsidRPr="00DD6F3E">
        <w:rPr>
          <w:rFonts w:ascii="Times New Roman" w:eastAsia="Calibri" w:hAnsi="Times New Roman" w:cs="Times New Roman"/>
          <w:noProof/>
          <w:sz w:val="24"/>
          <w:szCs w:val="24"/>
          <w:lang w:eastAsia="en-US"/>
        </w:rPr>
        <w:t xml:space="preserve"> </w:t>
      </w:r>
      <w:r w:rsidR="00B11812" w:rsidRPr="00DD6F3E">
        <w:rPr>
          <w:rFonts w:ascii="Times New Roman" w:eastAsia="Calibri" w:hAnsi="Times New Roman" w:cs="Times New Roman"/>
          <w:noProof/>
          <w:sz w:val="24"/>
          <w:szCs w:val="24"/>
          <w:lang w:eastAsia="en-US"/>
        </w:rPr>
        <w:t>O</w:t>
      </w:r>
      <w:r w:rsidRPr="00DD6F3E">
        <w:rPr>
          <w:rFonts w:ascii="Times New Roman" w:eastAsia="Calibri" w:hAnsi="Times New Roman" w:cs="Times New Roman"/>
          <w:noProof/>
          <w:sz w:val="24"/>
          <w:szCs w:val="24"/>
          <w:lang w:eastAsia="en-US"/>
        </w:rPr>
        <w:t>perasyon öncesi</w:t>
      </w:r>
      <w:r w:rsidR="00197CC6">
        <w:rPr>
          <w:rFonts w:ascii="Times New Roman" w:eastAsia="Calibri" w:hAnsi="Times New Roman" w:cs="Times New Roman"/>
          <w:noProof/>
          <w:sz w:val="24"/>
          <w:szCs w:val="24"/>
          <w:lang w:eastAsia="en-US"/>
        </w:rPr>
        <w:t xml:space="preserve"> </w:t>
      </w:r>
      <w:r w:rsidRPr="00DD6F3E">
        <w:rPr>
          <w:rFonts w:ascii="Times New Roman" w:eastAsia="Calibri" w:hAnsi="Times New Roman" w:cs="Times New Roman"/>
          <w:noProof/>
          <w:sz w:val="24"/>
          <w:szCs w:val="24"/>
          <w:lang w:eastAsia="en-US"/>
        </w:rPr>
        <w:t>var olan yeme davranışı bozuk</w:t>
      </w:r>
      <w:r w:rsidR="00B11812" w:rsidRPr="00DD6F3E">
        <w:rPr>
          <w:rFonts w:ascii="Times New Roman" w:eastAsia="Calibri" w:hAnsi="Times New Roman" w:cs="Times New Roman"/>
          <w:noProof/>
          <w:sz w:val="24"/>
          <w:szCs w:val="24"/>
          <w:lang w:eastAsia="en-US"/>
        </w:rPr>
        <w:t xml:space="preserve">luğu operasyon sonrası için </w:t>
      </w:r>
      <w:r w:rsidRPr="00DD6F3E">
        <w:rPr>
          <w:rFonts w:ascii="Times New Roman" w:eastAsia="Calibri" w:hAnsi="Times New Roman" w:cs="Times New Roman"/>
          <w:noProof/>
          <w:sz w:val="24"/>
          <w:szCs w:val="24"/>
          <w:lang w:eastAsia="en-US"/>
        </w:rPr>
        <w:t xml:space="preserve">adaptasyon sürecini zorlaştırabilir ve </w:t>
      </w:r>
      <w:r w:rsidR="00B11812" w:rsidRPr="00DD6F3E">
        <w:rPr>
          <w:rFonts w:ascii="Times New Roman" w:eastAsia="Calibri" w:hAnsi="Times New Roman" w:cs="Times New Roman"/>
          <w:noProof/>
          <w:sz w:val="24"/>
          <w:szCs w:val="24"/>
          <w:lang w:eastAsia="en-US"/>
        </w:rPr>
        <w:t xml:space="preserve">mutlaka </w:t>
      </w:r>
      <w:r w:rsidRPr="00DD6F3E">
        <w:rPr>
          <w:rFonts w:ascii="Times New Roman" w:eastAsia="Calibri" w:hAnsi="Times New Roman" w:cs="Times New Roman"/>
          <w:noProof/>
          <w:sz w:val="24"/>
          <w:szCs w:val="24"/>
          <w:lang w:eastAsia="en-US"/>
        </w:rPr>
        <w:t xml:space="preserve">tedavi edilmesi </w:t>
      </w:r>
      <w:r w:rsidR="00D63379" w:rsidRPr="00DD6F3E">
        <w:rPr>
          <w:rFonts w:ascii="Times New Roman" w:eastAsia="Calibri" w:hAnsi="Times New Roman" w:cs="Times New Roman"/>
          <w:noProof/>
          <w:sz w:val="24"/>
          <w:szCs w:val="24"/>
          <w:lang w:eastAsia="en-US"/>
        </w:rPr>
        <w:t>gerekir</w:t>
      </w:r>
      <w:r w:rsidRPr="00DD6F3E">
        <w:rPr>
          <w:rFonts w:ascii="Times New Roman" w:eastAsia="Calibri" w:hAnsi="Times New Roman" w:cs="Times New Roman"/>
          <w:noProof/>
          <w:sz w:val="24"/>
          <w:szCs w:val="24"/>
          <w:lang w:eastAsia="en-US"/>
        </w:rPr>
        <w:t>.</w:t>
      </w:r>
    </w:p>
    <w:p w14:paraId="647D2229" w14:textId="22F805BA" w:rsidR="009C7C8B" w:rsidRPr="00DD6F3E" w:rsidRDefault="005C547B" w:rsidP="00197CC6">
      <w:pPr>
        <w:spacing w:after="0" w:line="360" w:lineRule="auto"/>
        <w:ind w:firstLine="0"/>
        <w:jc w:val="both"/>
        <w:rPr>
          <w:rFonts w:ascii="Times New Roman" w:eastAsiaTheme="minorHAnsi" w:hAnsi="Times New Roman" w:cs="Times New Roman"/>
          <w:noProof/>
          <w:sz w:val="24"/>
          <w:szCs w:val="24"/>
          <w:lang w:eastAsia="en-US"/>
        </w:rPr>
      </w:pPr>
      <w:r w:rsidRPr="00DD6F3E">
        <w:rPr>
          <w:rFonts w:ascii="Times New Roman" w:eastAsiaTheme="minorHAnsi" w:hAnsi="Times New Roman" w:cs="Times New Roman"/>
          <w:noProof/>
          <w:sz w:val="24"/>
          <w:szCs w:val="24"/>
          <w:lang w:eastAsia="en-US"/>
        </w:rPr>
        <w:t xml:space="preserve">SG </w:t>
      </w:r>
      <w:r w:rsidR="009C7C8B" w:rsidRPr="00DD6F3E">
        <w:rPr>
          <w:rFonts w:ascii="Times New Roman" w:eastAsiaTheme="minorHAnsi" w:hAnsi="Times New Roman" w:cs="Times New Roman"/>
          <w:noProof/>
          <w:sz w:val="24"/>
          <w:szCs w:val="24"/>
          <w:lang w:eastAsia="en-US"/>
        </w:rPr>
        <w:t>operasyonu sonrası ağırlık kaybını inceleyen bir çalışmada hastaların fazla ağırlıklarının % 54-81’ini yaklaşık 12 ay içinde kaybettikleri tespit edilmiştir</w:t>
      </w:r>
      <w:r w:rsidR="00415E09" w:rsidRPr="00DD6F3E">
        <w:rPr>
          <w:rFonts w:ascii="Times New Roman" w:eastAsiaTheme="minorHAnsi" w:hAnsi="Times New Roman" w:cs="Times New Roman"/>
          <w:noProof/>
          <w:sz w:val="24"/>
          <w:szCs w:val="24"/>
          <w:lang w:eastAsia="en-US"/>
        </w:rPr>
        <w:t xml:space="preserve"> </w:t>
      </w:r>
      <w:r w:rsidR="001B2D21">
        <w:rPr>
          <w:rFonts w:ascii="Times New Roman" w:eastAsiaTheme="minorHAnsi" w:hAnsi="Times New Roman" w:cs="Times New Roman"/>
          <w:noProof/>
          <w:sz w:val="24"/>
          <w:szCs w:val="24"/>
          <w:vertAlign w:val="superscript"/>
          <w:lang w:eastAsia="en-US"/>
        </w:rPr>
        <w:t>28, 29</w:t>
      </w:r>
      <w:r w:rsidR="00415E09" w:rsidRPr="00DD6F3E">
        <w:rPr>
          <w:rFonts w:ascii="Times New Roman" w:eastAsiaTheme="minorHAnsi" w:hAnsi="Times New Roman" w:cs="Times New Roman"/>
          <w:noProof/>
          <w:sz w:val="24"/>
          <w:szCs w:val="24"/>
          <w:lang w:eastAsia="en-US"/>
        </w:rPr>
        <w:t>.</w:t>
      </w:r>
      <w:r w:rsidR="0033787F" w:rsidRPr="00DD6F3E">
        <w:rPr>
          <w:rFonts w:ascii="Times New Roman" w:eastAsiaTheme="minorHAnsi" w:hAnsi="Times New Roman" w:cs="Times New Roman"/>
          <w:noProof/>
          <w:sz w:val="24"/>
          <w:szCs w:val="24"/>
          <w:lang w:eastAsia="en-US"/>
        </w:rPr>
        <w:t xml:space="preserve"> Hastalar</w:t>
      </w:r>
      <w:r w:rsidR="009C7C8B" w:rsidRPr="00DD6F3E">
        <w:rPr>
          <w:rFonts w:ascii="Times New Roman" w:eastAsiaTheme="minorHAnsi" w:hAnsi="Times New Roman" w:cs="Times New Roman"/>
          <w:noProof/>
          <w:sz w:val="24"/>
          <w:szCs w:val="24"/>
          <w:lang w:eastAsia="en-US"/>
        </w:rPr>
        <w:t xml:space="preserve">ın </w:t>
      </w:r>
      <w:r w:rsidR="0033787F" w:rsidRPr="00DD6F3E">
        <w:rPr>
          <w:rFonts w:ascii="Times New Roman" w:eastAsiaTheme="minorHAnsi" w:hAnsi="Times New Roman" w:cs="Times New Roman"/>
          <w:noProof/>
          <w:sz w:val="24"/>
          <w:szCs w:val="24"/>
          <w:lang w:eastAsia="en-US"/>
        </w:rPr>
        <w:t xml:space="preserve">% 20’sinin </w:t>
      </w:r>
      <w:r w:rsidR="009C7C8B" w:rsidRPr="00DD6F3E">
        <w:rPr>
          <w:rFonts w:ascii="Times New Roman" w:eastAsiaTheme="minorHAnsi" w:hAnsi="Times New Roman" w:cs="Times New Roman"/>
          <w:noProof/>
          <w:sz w:val="24"/>
          <w:szCs w:val="24"/>
          <w:lang w:eastAsia="en-US"/>
        </w:rPr>
        <w:t>bu ağırlık kaybının önemli bir bölümünü cerrahiden sonraki 5 yıl içind</w:t>
      </w:r>
      <w:r w:rsidR="001B2D21">
        <w:rPr>
          <w:rFonts w:ascii="Times New Roman" w:eastAsiaTheme="minorHAnsi" w:hAnsi="Times New Roman" w:cs="Times New Roman"/>
          <w:noProof/>
          <w:sz w:val="24"/>
          <w:szCs w:val="24"/>
          <w:lang w:eastAsia="en-US"/>
        </w:rPr>
        <w:t xml:space="preserve">e geri aldıkları bildirilmiştir </w:t>
      </w:r>
      <w:r w:rsidR="001B2D21">
        <w:rPr>
          <w:rFonts w:ascii="Times New Roman" w:eastAsiaTheme="minorHAnsi" w:hAnsi="Times New Roman" w:cs="Times New Roman"/>
          <w:noProof/>
          <w:sz w:val="24"/>
          <w:szCs w:val="24"/>
          <w:vertAlign w:val="superscript"/>
          <w:lang w:eastAsia="en-US"/>
        </w:rPr>
        <w:t>30</w:t>
      </w:r>
      <w:r w:rsidR="0033787F" w:rsidRPr="00DD6F3E">
        <w:rPr>
          <w:rFonts w:ascii="Times New Roman" w:eastAsiaTheme="minorHAnsi" w:hAnsi="Times New Roman" w:cs="Times New Roman"/>
          <w:noProof/>
          <w:sz w:val="24"/>
          <w:szCs w:val="24"/>
          <w:lang w:eastAsia="en-US"/>
        </w:rPr>
        <w:t xml:space="preserve">. </w:t>
      </w:r>
      <w:r w:rsidR="009C7C8B" w:rsidRPr="00DD6F3E">
        <w:rPr>
          <w:rFonts w:ascii="Times New Roman" w:eastAsiaTheme="minorHAnsi" w:hAnsi="Times New Roman" w:cs="Times New Roman"/>
          <w:noProof/>
          <w:sz w:val="24"/>
          <w:szCs w:val="24"/>
          <w:lang w:eastAsia="en-US"/>
        </w:rPr>
        <w:t xml:space="preserve">Başka bir çalışmada ise </w:t>
      </w:r>
      <w:r w:rsidR="00F95A47" w:rsidRPr="00DD6F3E">
        <w:rPr>
          <w:rFonts w:ascii="Times New Roman" w:eastAsiaTheme="minorHAnsi" w:hAnsi="Times New Roman" w:cs="Times New Roman"/>
          <w:noProof/>
          <w:sz w:val="24"/>
          <w:szCs w:val="24"/>
          <w:lang w:eastAsia="en-US"/>
        </w:rPr>
        <w:t xml:space="preserve">ameliyat sonrası </w:t>
      </w:r>
      <w:r w:rsidR="009C7C8B" w:rsidRPr="00DD6F3E">
        <w:rPr>
          <w:rFonts w:ascii="Times New Roman" w:eastAsiaTheme="minorHAnsi" w:hAnsi="Times New Roman" w:cs="Times New Roman"/>
          <w:noProof/>
          <w:sz w:val="24"/>
          <w:szCs w:val="24"/>
          <w:lang w:eastAsia="en-US"/>
        </w:rPr>
        <w:t>6. ay,</w:t>
      </w:r>
      <w:r w:rsidR="00F95A47" w:rsidRPr="00DD6F3E">
        <w:rPr>
          <w:rFonts w:ascii="Times New Roman" w:eastAsiaTheme="minorHAnsi" w:hAnsi="Times New Roman" w:cs="Times New Roman"/>
          <w:noProof/>
          <w:sz w:val="24"/>
          <w:szCs w:val="24"/>
          <w:lang w:eastAsia="en-US"/>
        </w:rPr>
        <w:t xml:space="preserve"> 1. yıl, 3. yıl kontrolüne düzenli gelen</w:t>
      </w:r>
      <w:r w:rsidR="00496D55" w:rsidRPr="00DD6F3E">
        <w:rPr>
          <w:rFonts w:ascii="Times New Roman" w:eastAsiaTheme="minorHAnsi" w:hAnsi="Times New Roman" w:cs="Times New Roman"/>
          <w:noProof/>
          <w:sz w:val="24"/>
          <w:szCs w:val="24"/>
          <w:lang w:eastAsia="en-US"/>
        </w:rPr>
        <w:t xml:space="preserve"> 82 hastanın</w:t>
      </w:r>
      <w:r w:rsidR="009C7C8B" w:rsidRPr="00DD6F3E">
        <w:rPr>
          <w:rFonts w:ascii="Times New Roman" w:eastAsiaTheme="minorHAnsi" w:hAnsi="Times New Roman" w:cs="Times New Roman"/>
          <w:noProof/>
          <w:sz w:val="24"/>
          <w:szCs w:val="24"/>
          <w:lang w:eastAsia="en-US"/>
        </w:rPr>
        <w:t xml:space="preserve"> 6. ay ve 1. yıl kontrolünde operasyon öncesine göre BKİ’de düşüş izlenirken, </w:t>
      </w:r>
      <w:r w:rsidR="00496D55" w:rsidRPr="00DD6F3E">
        <w:rPr>
          <w:rFonts w:ascii="Times New Roman" w:eastAsiaTheme="minorHAnsi" w:hAnsi="Times New Roman" w:cs="Times New Roman"/>
          <w:noProof/>
          <w:sz w:val="24"/>
          <w:szCs w:val="24"/>
          <w:lang w:eastAsia="en-US"/>
        </w:rPr>
        <w:t xml:space="preserve">ameliyat sonrası 3. yılda, </w:t>
      </w:r>
      <w:r w:rsidR="009C7C8B" w:rsidRPr="00DD6F3E">
        <w:rPr>
          <w:rFonts w:ascii="Times New Roman" w:eastAsiaTheme="minorHAnsi" w:hAnsi="Times New Roman" w:cs="Times New Roman"/>
          <w:noProof/>
          <w:sz w:val="24"/>
          <w:szCs w:val="24"/>
          <w:lang w:eastAsia="en-US"/>
        </w:rPr>
        <w:t xml:space="preserve">1. yıla göre artış saptandığı görülmüştür. </w:t>
      </w:r>
      <w:r w:rsidR="00B11812" w:rsidRPr="00DD6F3E">
        <w:rPr>
          <w:rFonts w:ascii="Times New Roman" w:eastAsiaTheme="minorHAnsi" w:hAnsi="Times New Roman" w:cs="Times New Roman"/>
          <w:noProof/>
          <w:sz w:val="24"/>
          <w:szCs w:val="24"/>
          <w:lang w:eastAsia="en-US"/>
        </w:rPr>
        <w:t>Bu nedenle SG sonrası</w:t>
      </w:r>
      <w:r w:rsidR="009C7C8B" w:rsidRPr="00DD6F3E">
        <w:rPr>
          <w:rFonts w:ascii="Times New Roman" w:eastAsiaTheme="minorHAnsi" w:hAnsi="Times New Roman" w:cs="Times New Roman"/>
          <w:noProof/>
          <w:sz w:val="24"/>
          <w:szCs w:val="24"/>
          <w:lang w:eastAsia="en-US"/>
        </w:rPr>
        <w:t xml:space="preserve"> 1. yılda operasyon ile sağlanabilecek maksimum ağırlık kaybın</w:t>
      </w:r>
      <w:r w:rsidR="00B11812" w:rsidRPr="00DD6F3E">
        <w:rPr>
          <w:rFonts w:ascii="Times New Roman" w:eastAsiaTheme="minorHAnsi" w:hAnsi="Times New Roman" w:cs="Times New Roman"/>
          <w:noProof/>
          <w:sz w:val="24"/>
          <w:szCs w:val="24"/>
          <w:lang w:eastAsia="en-US"/>
        </w:rPr>
        <w:t>a ulaşıldığı saptanmıştır</w:t>
      </w:r>
      <w:r w:rsidR="00415E09" w:rsidRPr="00DD6F3E">
        <w:rPr>
          <w:rFonts w:ascii="Times New Roman" w:eastAsiaTheme="minorHAnsi" w:hAnsi="Times New Roman" w:cs="Times New Roman"/>
          <w:noProof/>
          <w:sz w:val="24"/>
          <w:szCs w:val="24"/>
          <w:lang w:eastAsia="en-US"/>
        </w:rPr>
        <w:t xml:space="preserve"> </w:t>
      </w:r>
      <w:r w:rsidR="001B2D21">
        <w:rPr>
          <w:rFonts w:ascii="Times New Roman" w:eastAsiaTheme="minorHAnsi" w:hAnsi="Times New Roman" w:cs="Times New Roman"/>
          <w:noProof/>
          <w:sz w:val="24"/>
          <w:szCs w:val="24"/>
          <w:vertAlign w:val="superscript"/>
          <w:lang w:eastAsia="en-US"/>
        </w:rPr>
        <w:t>31</w:t>
      </w:r>
      <w:r w:rsidR="00415E09" w:rsidRPr="00DD6F3E">
        <w:rPr>
          <w:rFonts w:ascii="Times New Roman" w:eastAsiaTheme="minorHAnsi" w:hAnsi="Times New Roman" w:cs="Times New Roman"/>
          <w:noProof/>
          <w:sz w:val="24"/>
          <w:szCs w:val="24"/>
          <w:lang w:eastAsia="en-US"/>
        </w:rPr>
        <w:t>.</w:t>
      </w:r>
    </w:p>
    <w:p w14:paraId="4AC478BA" w14:textId="0766D6BF" w:rsidR="009C7C8B" w:rsidRPr="00DD6F3E" w:rsidRDefault="000371CA" w:rsidP="00197CC6">
      <w:pPr>
        <w:spacing w:after="0" w:line="360" w:lineRule="auto"/>
        <w:ind w:firstLine="0"/>
        <w:jc w:val="both"/>
        <w:rPr>
          <w:rFonts w:ascii="Times New Roman" w:eastAsiaTheme="minorHAnsi" w:hAnsi="Times New Roman" w:cs="Times New Roman"/>
          <w:noProof/>
          <w:sz w:val="24"/>
          <w:szCs w:val="24"/>
          <w:lang w:eastAsia="en-US"/>
        </w:rPr>
      </w:pPr>
      <w:r w:rsidRPr="00DD6F3E">
        <w:rPr>
          <w:rFonts w:ascii="Times New Roman" w:eastAsiaTheme="minorHAnsi" w:hAnsi="Times New Roman" w:cs="Times New Roman"/>
          <w:noProof/>
          <w:sz w:val="24"/>
          <w:szCs w:val="24"/>
          <w:lang w:eastAsia="en-US"/>
        </w:rPr>
        <w:t>Bu ç</w:t>
      </w:r>
      <w:r w:rsidR="009C7C8B" w:rsidRPr="00DD6F3E">
        <w:rPr>
          <w:rFonts w:ascii="Times New Roman" w:eastAsiaTheme="minorHAnsi" w:hAnsi="Times New Roman" w:cs="Times New Roman"/>
          <w:noProof/>
          <w:sz w:val="24"/>
          <w:szCs w:val="24"/>
          <w:lang w:eastAsia="en-US"/>
        </w:rPr>
        <w:t xml:space="preserve">alışmada </w:t>
      </w:r>
      <w:r w:rsidRPr="00DD6F3E">
        <w:rPr>
          <w:rFonts w:ascii="Times New Roman" w:eastAsiaTheme="minorHAnsi" w:hAnsi="Times New Roman" w:cs="Times New Roman"/>
          <w:noProof/>
          <w:sz w:val="24"/>
          <w:szCs w:val="24"/>
          <w:lang w:eastAsia="en-US"/>
        </w:rPr>
        <w:t xml:space="preserve">hastaların </w:t>
      </w:r>
      <w:r w:rsidR="009C7C8B" w:rsidRPr="00DD6F3E">
        <w:rPr>
          <w:rFonts w:ascii="Times New Roman" w:eastAsiaTheme="minorHAnsi" w:hAnsi="Times New Roman" w:cs="Times New Roman"/>
          <w:noProof/>
          <w:sz w:val="24"/>
          <w:szCs w:val="24"/>
          <w:lang w:eastAsia="en-US"/>
        </w:rPr>
        <w:t>operasyon s</w:t>
      </w:r>
      <w:r w:rsidRPr="00DD6F3E">
        <w:rPr>
          <w:rFonts w:ascii="Times New Roman" w:eastAsiaTheme="minorHAnsi" w:hAnsi="Times New Roman" w:cs="Times New Roman"/>
          <w:noProof/>
          <w:sz w:val="24"/>
          <w:szCs w:val="24"/>
          <w:lang w:eastAsia="en-US"/>
        </w:rPr>
        <w:t xml:space="preserve">onrası 1., 2., 3. ve 4. Yıldaki vücut ağırlıkları değişimi cinsiyetlere göre </w:t>
      </w:r>
      <w:r w:rsidR="009C7C8B" w:rsidRPr="00DD6F3E">
        <w:rPr>
          <w:rFonts w:ascii="Times New Roman" w:eastAsiaTheme="minorHAnsi" w:hAnsi="Times New Roman" w:cs="Times New Roman"/>
          <w:noProof/>
          <w:sz w:val="24"/>
          <w:szCs w:val="24"/>
          <w:lang w:eastAsia="en-US"/>
        </w:rPr>
        <w:t xml:space="preserve">ayrı olarak değerlendirilmiştir </w:t>
      </w:r>
      <w:r w:rsidR="00BD1E73" w:rsidRPr="00DD6F3E">
        <w:rPr>
          <w:rFonts w:ascii="Times New Roman" w:eastAsiaTheme="minorHAnsi" w:hAnsi="Times New Roman" w:cs="Times New Roman"/>
          <w:noProof/>
          <w:sz w:val="24"/>
          <w:szCs w:val="24"/>
          <w:lang w:eastAsia="en-US"/>
        </w:rPr>
        <w:t>(Tablo 2</w:t>
      </w:r>
      <w:r w:rsidR="009C7C8B" w:rsidRPr="00DD6F3E">
        <w:rPr>
          <w:rFonts w:ascii="Times New Roman" w:eastAsiaTheme="minorHAnsi" w:hAnsi="Times New Roman" w:cs="Times New Roman"/>
          <w:noProof/>
          <w:sz w:val="24"/>
          <w:szCs w:val="24"/>
          <w:lang w:eastAsia="en-US"/>
        </w:rPr>
        <w:t>). Kadın ve erkeklerde görülen ağırlık değişimi benzer bulunmuştur. Operasyon sonrası 1. ve 2. yılında olan kadın ve erkek hastalar</w:t>
      </w:r>
      <w:r w:rsidRPr="00DD6F3E">
        <w:rPr>
          <w:rFonts w:ascii="Times New Roman" w:eastAsiaTheme="minorHAnsi" w:hAnsi="Times New Roman" w:cs="Times New Roman"/>
          <w:noProof/>
          <w:sz w:val="24"/>
          <w:szCs w:val="24"/>
          <w:lang w:eastAsia="en-US"/>
        </w:rPr>
        <w:t>ın ağı</w:t>
      </w:r>
      <w:r w:rsidR="0033787F" w:rsidRPr="00DD6F3E">
        <w:rPr>
          <w:rFonts w:ascii="Times New Roman" w:eastAsiaTheme="minorHAnsi" w:hAnsi="Times New Roman" w:cs="Times New Roman"/>
          <w:noProof/>
          <w:sz w:val="24"/>
          <w:szCs w:val="24"/>
          <w:lang w:eastAsia="en-US"/>
        </w:rPr>
        <w:t>r</w:t>
      </w:r>
      <w:r w:rsidRPr="00DD6F3E">
        <w:rPr>
          <w:rFonts w:ascii="Times New Roman" w:eastAsiaTheme="minorHAnsi" w:hAnsi="Times New Roman" w:cs="Times New Roman"/>
          <w:noProof/>
          <w:sz w:val="24"/>
          <w:szCs w:val="24"/>
          <w:lang w:eastAsia="en-US"/>
        </w:rPr>
        <w:t>lık değişimi</w:t>
      </w:r>
      <w:r w:rsidR="00197CC6">
        <w:rPr>
          <w:rFonts w:ascii="Times New Roman" w:eastAsiaTheme="minorHAnsi" w:hAnsi="Times New Roman" w:cs="Times New Roman"/>
          <w:noProof/>
          <w:sz w:val="24"/>
          <w:szCs w:val="24"/>
          <w:lang w:eastAsia="en-US"/>
        </w:rPr>
        <w:t xml:space="preserve"> </w:t>
      </w:r>
      <w:r w:rsidR="009C7C8B" w:rsidRPr="00DD6F3E">
        <w:rPr>
          <w:rFonts w:ascii="Times New Roman" w:eastAsia="Calibri" w:hAnsi="Times New Roman" w:cs="Times New Roman"/>
          <w:noProof/>
          <w:sz w:val="24"/>
          <w:szCs w:val="24"/>
          <w:lang w:eastAsia="en-US"/>
        </w:rPr>
        <w:t>istatistiksel ol</w:t>
      </w:r>
      <w:r w:rsidRPr="00DD6F3E">
        <w:rPr>
          <w:rFonts w:ascii="Times New Roman" w:eastAsia="Calibri" w:hAnsi="Times New Roman" w:cs="Times New Roman"/>
          <w:noProof/>
          <w:sz w:val="24"/>
          <w:szCs w:val="24"/>
          <w:lang w:eastAsia="en-US"/>
        </w:rPr>
        <w:t>arak anlamlı bulunmuş</w:t>
      </w:r>
      <w:r w:rsidR="009C7C8B" w:rsidRPr="00DD6F3E">
        <w:rPr>
          <w:rFonts w:ascii="Times New Roman" w:eastAsia="Calibri" w:hAnsi="Times New Roman" w:cs="Times New Roman"/>
          <w:noProof/>
          <w:sz w:val="24"/>
          <w:szCs w:val="24"/>
          <w:lang w:eastAsia="en-US"/>
        </w:rPr>
        <w:t xml:space="preserve"> (p&lt;0,001)</w:t>
      </w:r>
      <w:r w:rsidRPr="00DD6F3E">
        <w:rPr>
          <w:rFonts w:ascii="Times New Roman" w:eastAsiaTheme="minorHAnsi" w:hAnsi="Times New Roman" w:cs="Times New Roman"/>
          <w:noProof/>
          <w:sz w:val="24"/>
          <w:szCs w:val="24"/>
          <w:lang w:eastAsia="en-US"/>
        </w:rPr>
        <w:t>; f</w:t>
      </w:r>
      <w:r w:rsidR="009C7C8B" w:rsidRPr="00DD6F3E">
        <w:rPr>
          <w:rFonts w:ascii="Times New Roman" w:eastAsiaTheme="minorHAnsi" w:hAnsi="Times New Roman" w:cs="Times New Roman"/>
          <w:noProof/>
          <w:sz w:val="24"/>
          <w:szCs w:val="24"/>
          <w:lang w:eastAsia="en-US"/>
        </w:rPr>
        <w:t xml:space="preserve">akat </w:t>
      </w:r>
      <w:r w:rsidRPr="00DD6F3E">
        <w:rPr>
          <w:rFonts w:ascii="Times New Roman" w:eastAsiaTheme="minorHAnsi" w:hAnsi="Times New Roman" w:cs="Times New Roman"/>
          <w:noProof/>
          <w:sz w:val="24"/>
          <w:szCs w:val="24"/>
          <w:lang w:eastAsia="en-US"/>
        </w:rPr>
        <w:t xml:space="preserve">operasyon sonrası 3. ve 4 yıldaki </w:t>
      </w:r>
      <w:r w:rsidR="009C7C8B" w:rsidRPr="00DD6F3E">
        <w:rPr>
          <w:rFonts w:ascii="Times New Roman" w:eastAsiaTheme="minorHAnsi" w:hAnsi="Times New Roman" w:cs="Times New Roman"/>
          <w:noProof/>
          <w:sz w:val="24"/>
          <w:szCs w:val="24"/>
          <w:lang w:eastAsia="en-US"/>
        </w:rPr>
        <w:t>erkek ve</w:t>
      </w:r>
      <w:r w:rsidRPr="00DD6F3E">
        <w:rPr>
          <w:rFonts w:ascii="Times New Roman" w:eastAsiaTheme="minorHAnsi" w:hAnsi="Times New Roman" w:cs="Times New Roman"/>
          <w:noProof/>
          <w:sz w:val="24"/>
          <w:szCs w:val="24"/>
          <w:lang w:eastAsia="en-US"/>
        </w:rPr>
        <w:t xml:space="preserve"> kadın hastaların ağırlık değişimi</w:t>
      </w:r>
      <w:r w:rsidR="009C7C8B" w:rsidRPr="00DD6F3E">
        <w:rPr>
          <w:rFonts w:ascii="Times New Roman" w:eastAsiaTheme="minorHAnsi" w:hAnsi="Times New Roman" w:cs="Times New Roman"/>
          <w:noProof/>
          <w:sz w:val="24"/>
          <w:szCs w:val="24"/>
          <w:lang w:eastAsia="en-US"/>
        </w:rPr>
        <w:t xml:space="preserve"> istatistikse</w:t>
      </w:r>
      <w:r w:rsidRPr="00DD6F3E">
        <w:rPr>
          <w:rFonts w:ascii="Times New Roman" w:eastAsiaTheme="minorHAnsi" w:hAnsi="Times New Roman" w:cs="Times New Roman"/>
          <w:noProof/>
          <w:sz w:val="24"/>
          <w:szCs w:val="24"/>
          <w:lang w:eastAsia="en-US"/>
        </w:rPr>
        <w:t xml:space="preserve">l olarak anlamlı bulunmamıştır (p&gt;0,05) </w:t>
      </w:r>
      <w:r w:rsidR="009C7C8B" w:rsidRPr="00DD6F3E">
        <w:rPr>
          <w:rFonts w:ascii="Times New Roman" w:hAnsi="Times New Roman" w:cs="Times New Roman"/>
          <w:noProof/>
          <w:sz w:val="24"/>
          <w:szCs w:val="24"/>
        </w:rPr>
        <w:t>(</w:t>
      </w:r>
      <w:r w:rsidR="00BD1E73" w:rsidRPr="00DD6F3E">
        <w:rPr>
          <w:rFonts w:ascii="Times New Roman" w:hAnsi="Times New Roman" w:cs="Times New Roman"/>
          <w:noProof/>
          <w:sz w:val="24"/>
          <w:szCs w:val="24"/>
        </w:rPr>
        <w:t>Tablo 2</w:t>
      </w:r>
      <w:r w:rsidR="009C7C8B" w:rsidRPr="00DD6F3E">
        <w:rPr>
          <w:rFonts w:ascii="Times New Roman" w:hAnsi="Times New Roman" w:cs="Times New Roman"/>
          <w:noProof/>
          <w:sz w:val="24"/>
          <w:szCs w:val="24"/>
        </w:rPr>
        <w:t>).</w:t>
      </w:r>
      <w:r w:rsidR="009C7C8B" w:rsidRPr="00DD6F3E">
        <w:rPr>
          <w:rFonts w:ascii="Times New Roman" w:eastAsiaTheme="minorHAnsi" w:hAnsi="Times New Roman" w:cs="Times New Roman"/>
          <w:noProof/>
          <w:sz w:val="24"/>
          <w:szCs w:val="24"/>
          <w:lang w:eastAsia="en-US"/>
        </w:rPr>
        <w:t xml:space="preserve"> </w:t>
      </w:r>
    </w:p>
    <w:p w14:paraId="543F4D47" w14:textId="4CA6AA2B" w:rsidR="00CA5954" w:rsidRPr="00DD6F3E" w:rsidRDefault="00CA5954"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 xml:space="preserve">Obezitenin yeme tutum ve davranış bozukluğu ile bağlantılı olduğunu gösteren birçok araştırma bulunmaktadır. Özellikle </w:t>
      </w:r>
      <w:r w:rsidR="0033787F" w:rsidRPr="00DD6F3E">
        <w:rPr>
          <w:rFonts w:ascii="Times New Roman" w:hAnsi="Times New Roman" w:cs="Times New Roman"/>
          <w:noProof/>
          <w:sz w:val="24"/>
          <w:szCs w:val="24"/>
        </w:rPr>
        <w:t>tıkı</w:t>
      </w:r>
      <w:r w:rsidRPr="00DD6F3E">
        <w:rPr>
          <w:rFonts w:ascii="Times New Roman" w:hAnsi="Times New Roman" w:cs="Times New Roman"/>
          <w:noProof/>
          <w:sz w:val="24"/>
          <w:szCs w:val="24"/>
        </w:rPr>
        <w:t>nırcasına</w:t>
      </w:r>
      <w:r w:rsidR="0033787F"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yeme, duygusal yeme, gece yeme, otlanma (grazing) gibi bazı yeme bozuklukları</w:t>
      </w:r>
      <w:r w:rsidR="003B2FE6" w:rsidRPr="00DD6F3E">
        <w:rPr>
          <w:rFonts w:ascii="Times New Roman" w:hAnsi="Times New Roman" w:cs="Times New Roman"/>
          <w:noProof/>
          <w:sz w:val="24"/>
          <w:szCs w:val="24"/>
        </w:rPr>
        <w:t xml:space="preserve"> ameliyat sonra sağlıklı beslenme alışkanlıkları edinebilmeyi olumsuz etkilemektedir</w:t>
      </w:r>
      <w:r w:rsidRPr="00DD6F3E">
        <w:rPr>
          <w:rFonts w:ascii="Times New Roman" w:hAnsi="Times New Roman" w:cs="Times New Roman"/>
          <w:noProof/>
          <w:sz w:val="24"/>
          <w:szCs w:val="24"/>
        </w:rPr>
        <w:t xml:space="preserve">. </w:t>
      </w:r>
      <w:r w:rsidR="00EC79DC" w:rsidRPr="00DD6F3E">
        <w:rPr>
          <w:rFonts w:ascii="Times New Roman" w:hAnsi="Times New Roman" w:cs="Times New Roman"/>
          <w:noProof/>
          <w:sz w:val="24"/>
          <w:szCs w:val="24"/>
        </w:rPr>
        <w:t>Bir araştırmada</w:t>
      </w:r>
      <w:r w:rsidR="003B2FE6"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bazı obez ve fazla kilolu kişilerde yeme bozukluğunun iki alt tipinin sıklıkla</w:t>
      </w:r>
      <w:r w:rsidR="001C4D42" w:rsidRPr="00DD6F3E">
        <w:rPr>
          <w:rFonts w:ascii="Times New Roman" w:hAnsi="Times New Roman" w:cs="Times New Roman"/>
          <w:noProof/>
          <w:sz w:val="24"/>
          <w:szCs w:val="24"/>
        </w:rPr>
        <w:t xml:space="preserve"> görüldüğünü belirtmektedir</w:t>
      </w:r>
      <w:r w:rsidR="003B2FE6" w:rsidRPr="00DD6F3E">
        <w:rPr>
          <w:rFonts w:ascii="Times New Roman" w:hAnsi="Times New Roman" w:cs="Times New Roman"/>
          <w:noProof/>
          <w:sz w:val="24"/>
          <w:szCs w:val="24"/>
        </w:rPr>
        <w:t>.</w:t>
      </w:r>
      <w:r w:rsidR="001C4D42" w:rsidRPr="00DD6F3E">
        <w:rPr>
          <w:rFonts w:ascii="Times New Roman" w:hAnsi="Times New Roman" w:cs="Times New Roman"/>
          <w:noProof/>
          <w:sz w:val="24"/>
          <w:szCs w:val="24"/>
        </w:rPr>
        <w:t xml:space="preserve"> </w:t>
      </w:r>
      <w:r w:rsidR="003B2FE6" w:rsidRPr="00DD6F3E">
        <w:rPr>
          <w:rFonts w:ascii="Times New Roman" w:hAnsi="Times New Roman" w:cs="Times New Roman"/>
          <w:noProof/>
          <w:sz w:val="24"/>
          <w:szCs w:val="24"/>
        </w:rPr>
        <w:t xml:space="preserve">Bunlardan bir tanesi </w:t>
      </w:r>
      <w:r w:rsidR="003B2FE6" w:rsidRPr="00DD6F3E">
        <w:rPr>
          <w:rFonts w:ascii="Times New Roman" w:hAnsi="Times New Roman" w:cs="Times New Roman"/>
          <w:noProof/>
          <w:sz w:val="24"/>
          <w:szCs w:val="24"/>
        </w:rPr>
        <w:lastRenderedPageBreak/>
        <w:t>tıkınırcasına yeme bozukluğu ve bir diğeri ise gece yeme s</w:t>
      </w:r>
      <w:r w:rsidRPr="00DD6F3E">
        <w:rPr>
          <w:rFonts w:ascii="Times New Roman" w:hAnsi="Times New Roman" w:cs="Times New Roman"/>
          <w:noProof/>
          <w:sz w:val="24"/>
          <w:szCs w:val="24"/>
        </w:rPr>
        <w:t>endromudur. Obez bireylerde psikiyatrik komorbiditenin sık şekilde olduğu ifade edilmektedir</w:t>
      </w:r>
      <w:r w:rsidR="003B2FE6" w:rsidRPr="00DD6F3E">
        <w:rPr>
          <w:rFonts w:ascii="Times New Roman" w:hAnsi="Times New Roman" w:cs="Times New Roman"/>
          <w:noProof/>
          <w:sz w:val="24"/>
          <w:szCs w:val="24"/>
        </w:rPr>
        <w:t xml:space="preserve"> </w:t>
      </w:r>
      <w:r w:rsidR="001B2D21">
        <w:rPr>
          <w:rFonts w:ascii="Times New Roman" w:hAnsi="Times New Roman" w:cs="Times New Roman"/>
          <w:noProof/>
          <w:sz w:val="24"/>
          <w:szCs w:val="24"/>
          <w:vertAlign w:val="superscript"/>
        </w:rPr>
        <w:t>32</w:t>
      </w:r>
      <w:r w:rsidR="00CD13C6" w:rsidRPr="00DD6F3E">
        <w:rPr>
          <w:rFonts w:ascii="Times New Roman" w:hAnsi="Times New Roman" w:cs="Times New Roman"/>
          <w:noProof/>
          <w:sz w:val="24"/>
          <w:szCs w:val="24"/>
        </w:rPr>
        <w:t xml:space="preserve">. </w:t>
      </w:r>
      <w:r w:rsidR="00EC79DC" w:rsidRPr="00DD6F3E">
        <w:rPr>
          <w:rFonts w:ascii="Times New Roman" w:hAnsi="Times New Roman" w:cs="Times New Roman"/>
          <w:noProof/>
          <w:sz w:val="24"/>
          <w:szCs w:val="24"/>
        </w:rPr>
        <w:t>Bir çalışmada</w:t>
      </w:r>
      <w:r w:rsidRPr="00DD6F3E">
        <w:rPr>
          <w:rFonts w:ascii="Times New Roman" w:hAnsi="Times New Roman" w:cs="Times New Roman"/>
          <w:noProof/>
          <w:sz w:val="24"/>
          <w:szCs w:val="24"/>
        </w:rPr>
        <w:t xml:space="preserve"> özellikle tıkınırcasına yeme sendromu başta olmak üzere birçok yeme bozuklukları ile obezitenin sıklıkla ilişkili ve bir ara</w:t>
      </w:r>
      <w:r w:rsidR="003B2FE6" w:rsidRPr="00DD6F3E">
        <w:rPr>
          <w:rFonts w:ascii="Times New Roman" w:hAnsi="Times New Roman" w:cs="Times New Roman"/>
          <w:noProof/>
          <w:sz w:val="24"/>
          <w:szCs w:val="24"/>
        </w:rPr>
        <w:t>da bulunduğunu vurgula</w:t>
      </w:r>
      <w:r w:rsidR="00EC79DC" w:rsidRPr="00DD6F3E">
        <w:rPr>
          <w:rFonts w:ascii="Times New Roman" w:hAnsi="Times New Roman" w:cs="Times New Roman"/>
          <w:noProof/>
          <w:sz w:val="24"/>
          <w:szCs w:val="24"/>
        </w:rPr>
        <w:t>n</w:t>
      </w:r>
      <w:r w:rsidR="003B2FE6" w:rsidRPr="00DD6F3E">
        <w:rPr>
          <w:rFonts w:ascii="Times New Roman" w:hAnsi="Times New Roman" w:cs="Times New Roman"/>
          <w:noProof/>
          <w:sz w:val="24"/>
          <w:szCs w:val="24"/>
        </w:rPr>
        <w:t>mıştır</w:t>
      </w:r>
      <w:r w:rsidR="00745DEA" w:rsidRPr="00DD6F3E">
        <w:rPr>
          <w:rFonts w:ascii="Times New Roman" w:hAnsi="Times New Roman" w:cs="Times New Roman"/>
          <w:noProof/>
          <w:sz w:val="24"/>
          <w:szCs w:val="24"/>
        </w:rPr>
        <w:t xml:space="preserve"> </w:t>
      </w:r>
      <w:r w:rsidR="001B2D21">
        <w:rPr>
          <w:rFonts w:ascii="Times New Roman" w:hAnsi="Times New Roman" w:cs="Times New Roman"/>
          <w:noProof/>
          <w:sz w:val="24"/>
          <w:szCs w:val="24"/>
          <w:vertAlign w:val="superscript"/>
        </w:rPr>
        <w:t>33</w:t>
      </w:r>
      <w:r w:rsidR="00415E09" w:rsidRPr="00DD6F3E">
        <w:rPr>
          <w:rFonts w:ascii="Times New Roman" w:hAnsi="Times New Roman" w:cs="Times New Roman"/>
          <w:noProof/>
          <w:sz w:val="24"/>
          <w:szCs w:val="24"/>
        </w:rPr>
        <w:t xml:space="preserve">. </w:t>
      </w:r>
    </w:p>
    <w:p w14:paraId="1B847489" w14:textId="04BA66D8" w:rsidR="00CA5954" w:rsidRPr="00DD6F3E" w:rsidRDefault="00CA5954" w:rsidP="00197CC6">
      <w:pPr>
        <w:spacing w:after="0" w:line="360" w:lineRule="auto"/>
        <w:ind w:firstLine="0"/>
        <w:jc w:val="both"/>
        <w:rPr>
          <w:rFonts w:ascii="Times New Roman" w:hAnsi="Times New Roman" w:cs="Times New Roman"/>
          <w:sz w:val="24"/>
          <w:szCs w:val="24"/>
        </w:rPr>
      </w:pPr>
      <w:r w:rsidRPr="00DD6F3E">
        <w:rPr>
          <w:rFonts w:ascii="Times New Roman" w:hAnsi="Times New Roman" w:cs="Times New Roman"/>
          <w:noProof/>
          <w:sz w:val="24"/>
          <w:szCs w:val="24"/>
        </w:rPr>
        <w:t xml:space="preserve">Bu çalışmada </w:t>
      </w:r>
      <w:proofErr w:type="spellStart"/>
      <w:r w:rsidRPr="00DD6F3E">
        <w:rPr>
          <w:rFonts w:ascii="Times New Roman" w:hAnsi="Times New Roman" w:cs="Times New Roman"/>
          <w:sz w:val="24"/>
          <w:szCs w:val="24"/>
        </w:rPr>
        <w:t>Likert</w:t>
      </w:r>
      <w:proofErr w:type="spellEnd"/>
      <w:r w:rsidRPr="00DD6F3E">
        <w:rPr>
          <w:rFonts w:ascii="Times New Roman" w:hAnsi="Times New Roman" w:cs="Times New Roman"/>
          <w:sz w:val="24"/>
          <w:szCs w:val="24"/>
        </w:rPr>
        <w:t xml:space="preserve"> tipi 26 sorudan oluşan, yeme davranışlarının özelliklerini değerlendirmek için geliştirilen bir ölçek olan EAT- 26 kullanılmıştır. Çalışmada EAT 26 ölçe</w:t>
      </w:r>
      <w:r w:rsidR="00935302" w:rsidRPr="00DD6F3E">
        <w:rPr>
          <w:rFonts w:ascii="Times New Roman" w:hAnsi="Times New Roman" w:cs="Times New Roman"/>
          <w:sz w:val="24"/>
          <w:szCs w:val="24"/>
        </w:rPr>
        <w:t>ği kullanılmış olup,</w:t>
      </w:r>
      <w:r w:rsidRPr="00DD6F3E">
        <w:rPr>
          <w:rFonts w:ascii="Times New Roman" w:hAnsi="Times New Roman" w:cs="Times New Roman"/>
          <w:sz w:val="24"/>
          <w:szCs w:val="24"/>
        </w:rPr>
        <w:t xml:space="preserve"> </w:t>
      </w:r>
      <w:r w:rsidR="00935302" w:rsidRPr="00DD6F3E">
        <w:rPr>
          <w:rFonts w:ascii="Times New Roman" w:hAnsi="Times New Roman" w:cs="Times New Roman"/>
          <w:sz w:val="24"/>
          <w:szCs w:val="24"/>
        </w:rPr>
        <w:t>operasyon sonrası zamanla kaybedilen</w:t>
      </w:r>
      <w:r w:rsidRPr="00DD6F3E">
        <w:rPr>
          <w:rFonts w:ascii="Times New Roman" w:hAnsi="Times New Roman" w:cs="Times New Roman"/>
          <w:sz w:val="24"/>
          <w:szCs w:val="24"/>
        </w:rPr>
        <w:t xml:space="preserve"> ağırlık ve BKİ </w:t>
      </w:r>
      <w:r w:rsidR="00935302" w:rsidRPr="00DD6F3E">
        <w:rPr>
          <w:rFonts w:ascii="Times New Roman" w:hAnsi="Times New Roman" w:cs="Times New Roman"/>
          <w:sz w:val="24"/>
          <w:szCs w:val="24"/>
        </w:rPr>
        <w:t>deki düşüş</w:t>
      </w:r>
      <w:r w:rsidRPr="00DD6F3E">
        <w:rPr>
          <w:rFonts w:ascii="Times New Roman" w:hAnsi="Times New Roman" w:cs="Times New Roman"/>
          <w:sz w:val="24"/>
          <w:szCs w:val="24"/>
        </w:rPr>
        <w:t xml:space="preserve"> ile yeme davranışı bozukluğu </w:t>
      </w:r>
      <w:r w:rsidR="00935302" w:rsidRPr="00DD6F3E">
        <w:rPr>
          <w:rFonts w:ascii="Times New Roman" w:hAnsi="Times New Roman" w:cs="Times New Roman"/>
          <w:sz w:val="24"/>
          <w:szCs w:val="24"/>
        </w:rPr>
        <w:t>ilişkisinin saptanması amaçlanmıştır</w:t>
      </w:r>
      <w:r w:rsidRPr="00DD6F3E">
        <w:rPr>
          <w:rFonts w:ascii="Times New Roman" w:hAnsi="Times New Roman" w:cs="Times New Roman"/>
          <w:sz w:val="24"/>
          <w:szCs w:val="24"/>
        </w:rPr>
        <w:t xml:space="preserve">. </w:t>
      </w:r>
      <w:r w:rsidR="00935302" w:rsidRPr="00DD6F3E">
        <w:rPr>
          <w:rFonts w:ascii="Times New Roman" w:hAnsi="Times New Roman" w:cs="Times New Roman"/>
          <w:sz w:val="24"/>
          <w:szCs w:val="24"/>
        </w:rPr>
        <w:t xml:space="preserve">Ameliyat sonrası </w:t>
      </w:r>
      <w:r w:rsidRPr="00DD6F3E">
        <w:rPr>
          <w:rFonts w:ascii="Times New Roman" w:hAnsi="Times New Roman" w:cs="Times New Roman"/>
          <w:sz w:val="24"/>
          <w:szCs w:val="24"/>
        </w:rPr>
        <w:t>12</w:t>
      </w:r>
      <w:r w:rsidR="00935302" w:rsidRPr="00DD6F3E">
        <w:rPr>
          <w:rFonts w:ascii="Times New Roman" w:hAnsi="Times New Roman" w:cs="Times New Roman"/>
          <w:sz w:val="24"/>
          <w:szCs w:val="24"/>
        </w:rPr>
        <w:t>. ve 18. aydaki ağırlık ve BKİ değişimi, operasyon sonrası uzun</w:t>
      </w:r>
      <w:r w:rsidRPr="00DD6F3E">
        <w:rPr>
          <w:rFonts w:ascii="Times New Roman" w:hAnsi="Times New Roman" w:cs="Times New Roman"/>
          <w:sz w:val="24"/>
          <w:szCs w:val="24"/>
        </w:rPr>
        <w:t xml:space="preserve"> dönemde </w:t>
      </w:r>
      <w:proofErr w:type="spellStart"/>
      <w:r w:rsidRPr="00DD6F3E">
        <w:rPr>
          <w:rFonts w:ascii="Times New Roman" w:hAnsi="Times New Roman" w:cs="Times New Roman"/>
          <w:sz w:val="24"/>
          <w:szCs w:val="24"/>
        </w:rPr>
        <w:t>metabolik</w:t>
      </w:r>
      <w:proofErr w:type="spellEnd"/>
      <w:r w:rsidRPr="00DD6F3E">
        <w:rPr>
          <w:rFonts w:ascii="Times New Roman" w:hAnsi="Times New Roman" w:cs="Times New Roman"/>
          <w:sz w:val="24"/>
          <w:szCs w:val="24"/>
        </w:rPr>
        <w:t xml:space="preserve"> değişimlerin yanı sıra yeme tutumunun değişimi ile de bağlantılı olabileceği düşüncesi</w:t>
      </w:r>
      <w:r w:rsidR="00935302" w:rsidRPr="00DD6F3E">
        <w:rPr>
          <w:rFonts w:ascii="Times New Roman" w:hAnsi="Times New Roman" w:cs="Times New Roman"/>
          <w:sz w:val="24"/>
          <w:szCs w:val="24"/>
        </w:rPr>
        <w:t>ni</w:t>
      </w:r>
      <w:r w:rsidRPr="00DD6F3E">
        <w:rPr>
          <w:rFonts w:ascii="Times New Roman" w:hAnsi="Times New Roman" w:cs="Times New Roman"/>
          <w:sz w:val="24"/>
          <w:szCs w:val="24"/>
        </w:rPr>
        <w:t xml:space="preserve"> ortaya konulmuştur. </w:t>
      </w:r>
    </w:p>
    <w:p w14:paraId="43777A25" w14:textId="1B602BEF" w:rsidR="00CA5954" w:rsidRPr="00DD6F3E" w:rsidRDefault="00CA5954" w:rsidP="00197CC6">
      <w:pPr>
        <w:spacing w:after="0" w:line="360" w:lineRule="auto"/>
        <w:ind w:firstLine="0"/>
        <w:jc w:val="both"/>
        <w:rPr>
          <w:rFonts w:ascii="Times New Roman" w:hAnsi="Times New Roman" w:cs="Times New Roman"/>
          <w:sz w:val="24"/>
          <w:szCs w:val="24"/>
        </w:rPr>
      </w:pPr>
      <w:proofErr w:type="gramStart"/>
      <w:r w:rsidRPr="00DD6F3E">
        <w:rPr>
          <w:rFonts w:ascii="Times New Roman" w:hAnsi="Times New Roman" w:cs="Times New Roman"/>
          <w:sz w:val="24"/>
          <w:szCs w:val="24"/>
        </w:rPr>
        <w:t xml:space="preserve">Daha önce yapılan çalışmalarda </w:t>
      </w:r>
      <w:proofErr w:type="spellStart"/>
      <w:r w:rsidRPr="00DD6F3E">
        <w:rPr>
          <w:rFonts w:ascii="Times New Roman" w:hAnsi="Times New Roman" w:cs="Times New Roman"/>
          <w:sz w:val="24"/>
          <w:szCs w:val="24"/>
        </w:rPr>
        <w:t>obezite</w:t>
      </w:r>
      <w:proofErr w:type="spellEnd"/>
      <w:r w:rsidRPr="00DD6F3E">
        <w:rPr>
          <w:rFonts w:ascii="Times New Roman" w:hAnsi="Times New Roman" w:cs="Times New Roman"/>
          <w:sz w:val="24"/>
          <w:szCs w:val="24"/>
        </w:rPr>
        <w:t xml:space="preserve"> cerrahisi sonrasında tıkınırcasına yeme bozukluğu</w:t>
      </w:r>
      <w:r w:rsidR="00A20FE9" w:rsidRPr="00DD6F3E">
        <w:rPr>
          <w:rFonts w:ascii="Times New Roman" w:hAnsi="Times New Roman" w:cs="Times New Roman"/>
          <w:sz w:val="24"/>
          <w:szCs w:val="24"/>
        </w:rPr>
        <w:t xml:space="preserve"> ile %20 oranında karşılaşılabildiği </w:t>
      </w:r>
      <w:r w:rsidR="001C4D42" w:rsidRPr="00DD6F3E">
        <w:rPr>
          <w:rFonts w:ascii="Times New Roman" w:hAnsi="Times New Roman" w:cs="Times New Roman"/>
          <w:sz w:val="24"/>
          <w:szCs w:val="24"/>
        </w:rPr>
        <w:t xml:space="preserve">bildirilmiştir </w:t>
      </w:r>
      <w:r w:rsidR="008B678C">
        <w:rPr>
          <w:rFonts w:ascii="Times New Roman" w:hAnsi="Times New Roman" w:cs="Times New Roman"/>
          <w:sz w:val="24"/>
          <w:szCs w:val="24"/>
          <w:vertAlign w:val="superscript"/>
        </w:rPr>
        <w:t>34,</w:t>
      </w:r>
      <w:r w:rsidR="001B2D21">
        <w:rPr>
          <w:rFonts w:ascii="Times New Roman" w:hAnsi="Times New Roman" w:cs="Times New Roman"/>
          <w:sz w:val="24"/>
          <w:szCs w:val="24"/>
          <w:vertAlign w:val="superscript"/>
        </w:rPr>
        <w:t>35</w:t>
      </w:r>
      <w:r w:rsidR="00CD13C6" w:rsidRPr="00DD6F3E">
        <w:rPr>
          <w:rFonts w:ascii="Times New Roman" w:hAnsi="Times New Roman" w:cs="Times New Roman"/>
          <w:sz w:val="24"/>
          <w:szCs w:val="24"/>
        </w:rPr>
        <w:t xml:space="preserve">. </w:t>
      </w:r>
      <w:r w:rsidR="00D54117" w:rsidRPr="00DD6F3E">
        <w:rPr>
          <w:rFonts w:ascii="Times New Roman" w:hAnsi="Times New Roman" w:cs="Times New Roman"/>
          <w:sz w:val="24"/>
          <w:szCs w:val="24"/>
        </w:rPr>
        <w:t xml:space="preserve">Ameliyat sonrası </w:t>
      </w:r>
      <w:r w:rsidRPr="00DD6F3E">
        <w:rPr>
          <w:rFonts w:ascii="Times New Roman" w:hAnsi="Times New Roman" w:cs="Times New Roman"/>
          <w:sz w:val="24"/>
          <w:szCs w:val="24"/>
        </w:rPr>
        <w:t xml:space="preserve">yeme </w:t>
      </w:r>
      <w:r w:rsidR="00D54117" w:rsidRPr="00DD6F3E">
        <w:rPr>
          <w:rFonts w:ascii="Times New Roman" w:hAnsi="Times New Roman" w:cs="Times New Roman"/>
          <w:sz w:val="24"/>
          <w:szCs w:val="24"/>
        </w:rPr>
        <w:t xml:space="preserve">bozukluklarında geçici bir süre olumlu gelişmelerin olduğu, hatta </w:t>
      </w:r>
      <w:r w:rsidRPr="00DD6F3E">
        <w:rPr>
          <w:rFonts w:ascii="Times New Roman" w:hAnsi="Times New Roman" w:cs="Times New Roman"/>
          <w:sz w:val="24"/>
          <w:szCs w:val="24"/>
        </w:rPr>
        <w:t>tıkınırcasına yeme bozukluğunun tamamen düzeldiğini</w:t>
      </w:r>
      <w:r w:rsidR="001C4D42" w:rsidRPr="00DD6F3E">
        <w:rPr>
          <w:rFonts w:ascii="Times New Roman" w:hAnsi="Times New Roman" w:cs="Times New Roman"/>
          <w:sz w:val="24"/>
          <w:szCs w:val="24"/>
        </w:rPr>
        <w:t xml:space="preserve"> bildiren yazarlar olmuştur</w:t>
      </w:r>
      <w:r w:rsidR="00415E09" w:rsidRPr="00DD6F3E">
        <w:rPr>
          <w:rFonts w:ascii="Times New Roman" w:hAnsi="Times New Roman" w:cs="Times New Roman"/>
          <w:sz w:val="24"/>
          <w:szCs w:val="24"/>
        </w:rPr>
        <w:t xml:space="preserve"> </w:t>
      </w:r>
      <w:r w:rsidR="001B2D21">
        <w:rPr>
          <w:rFonts w:ascii="Times New Roman" w:hAnsi="Times New Roman" w:cs="Times New Roman"/>
          <w:sz w:val="24"/>
          <w:szCs w:val="24"/>
          <w:vertAlign w:val="superscript"/>
        </w:rPr>
        <w:t>36</w:t>
      </w:r>
      <w:r w:rsidR="00415E09" w:rsidRPr="00DD6F3E">
        <w:rPr>
          <w:rFonts w:ascii="Times New Roman" w:hAnsi="Times New Roman" w:cs="Times New Roman"/>
          <w:sz w:val="24"/>
          <w:szCs w:val="24"/>
        </w:rPr>
        <w:t>.</w:t>
      </w:r>
      <w:r w:rsidRPr="00DD6F3E">
        <w:rPr>
          <w:rFonts w:ascii="Times New Roman" w:hAnsi="Times New Roman" w:cs="Times New Roman"/>
          <w:sz w:val="24"/>
          <w:szCs w:val="24"/>
        </w:rPr>
        <w:t xml:space="preserve"> </w:t>
      </w:r>
      <w:proofErr w:type="spellStart"/>
      <w:r w:rsidRPr="00DD6F3E">
        <w:rPr>
          <w:rFonts w:ascii="Times New Roman" w:hAnsi="Times New Roman" w:cs="Times New Roman"/>
          <w:sz w:val="24"/>
          <w:szCs w:val="24"/>
        </w:rPr>
        <w:t>Obezite</w:t>
      </w:r>
      <w:proofErr w:type="spellEnd"/>
      <w:r w:rsidRPr="00DD6F3E">
        <w:rPr>
          <w:rFonts w:ascii="Times New Roman" w:hAnsi="Times New Roman" w:cs="Times New Roman"/>
          <w:sz w:val="24"/>
          <w:szCs w:val="24"/>
        </w:rPr>
        <w:t xml:space="preserve"> cerrahisi sonrası kontrol kaybı ile yeme ve </w:t>
      </w:r>
      <w:proofErr w:type="spellStart"/>
      <w:r w:rsidRPr="00DD6F3E">
        <w:rPr>
          <w:rFonts w:ascii="Times New Roman" w:hAnsi="Times New Roman" w:cs="Times New Roman"/>
          <w:sz w:val="24"/>
          <w:szCs w:val="24"/>
        </w:rPr>
        <w:t>grazing</w:t>
      </w:r>
      <w:proofErr w:type="spellEnd"/>
      <w:r w:rsidRPr="00DD6F3E">
        <w:rPr>
          <w:rFonts w:ascii="Times New Roman" w:hAnsi="Times New Roman" w:cs="Times New Roman"/>
          <w:sz w:val="24"/>
          <w:szCs w:val="24"/>
        </w:rPr>
        <w:t xml:space="preserve"> varlığı</w:t>
      </w:r>
      <w:r w:rsidR="00DA3B60" w:rsidRPr="00DD6F3E">
        <w:rPr>
          <w:rFonts w:ascii="Times New Roman" w:hAnsi="Times New Roman" w:cs="Times New Roman"/>
          <w:sz w:val="24"/>
          <w:szCs w:val="24"/>
        </w:rPr>
        <w:t>,</w:t>
      </w:r>
      <w:r w:rsidRPr="00DD6F3E">
        <w:rPr>
          <w:rFonts w:ascii="Times New Roman" w:hAnsi="Times New Roman" w:cs="Times New Roman"/>
          <w:sz w:val="24"/>
          <w:szCs w:val="24"/>
        </w:rPr>
        <w:t xml:space="preserve"> ağırlık kaybının durması ve</w:t>
      </w:r>
      <w:r w:rsidR="00DA3B60" w:rsidRPr="00DD6F3E">
        <w:rPr>
          <w:rFonts w:ascii="Times New Roman" w:hAnsi="Times New Roman" w:cs="Times New Roman"/>
          <w:sz w:val="24"/>
          <w:szCs w:val="24"/>
        </w:rPr>
        <w:t xml:space="preserve"> tekrar</w:t>
      </w:r>
      <w:r w:rsidRPr="00DD6F3E">
        <w:rPr>
          <w:rFonts w:ascii="Times New Roman" w:hAnsi="Times New Roman" w:cs="Times New Roman"/>
          <w:sz w:val="24"/>
          <w:szCs w:val="24"/>
        </w:rPr>
        <w:t xml:space="preserve"> ağırlık kaza</w:t>
      </w:r>
      <w:r w:rsidR="001C4D42" w:rsidRPr="00DD6F3E">
        <w:rPr>
          <w:rFonts w:ascii="Times New Roman" w:hAnsi="Times New Roman" w:cs="Times New Roman"/>
          <w:sz w:val="24"/>
          <w:szCs w:val="24"/>
        </w:rPr>
        <w:t xml:space="preserve">nımı ile ilişkili bulunmuştur </w:t>
      </w:r>
      <w:r w:rsidR="001B2D21">
        <w:rPr>
          <w:rFonts w:ascii="Times New Roman" w:hAnsi="Times New Roman" w:cs="Times New Roman"/>
          <w:sz w:val="24"/>
          <w:szCs w:val="24"/>
          <w:vertAlign w:val="superscript"/>
        </w:rPr>
        <w:t>37</w:t>
      </w:r>
      <w:r w:rsidR="00415E09" w:rsidRPr="00DD6F3E">
        <w:rPr>
          <w:rFonts w:ascii="Times New Roman" w:hAnsi="Times New Roman" w:cs="Times New Roman"/>
          <w:sz w:val="24"/>
          <w:szCs w:val="24"/>
        </w:rPr>
        <w:t xml:space="preserve">. </w:t>
      </w:r>
      <w:proofErr w:type="gramEnd"/>
    </w:p>
    <w:p w14:paraId="73C762A5" w14:textId="7F529463" w:rsidR="00EB7EBC" w:rsidRPr="00DD6F3E" w:rsidRDefault="00CA5954"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Yapılan bu çalışmada 1. ve 2. yılında olan hastalar için; operasyon öncesi EAT 26 puanlarına göre gerçekleşen değişimin istatistiksel olarak anlamlı olduğ</w:t>
      </w:r>
      <w:r w:rsidR="00BD1E73" w:rsidRPr="00DD6F3E">
        <w:rPr>
          <w:rFonts w:ascii="Times New Roman" w:hAnsi="Times New Roman" w:cs="Times New Roman"/>
          <w:noProof/>
          <w:sz w:val="24"/>
          <w:szCs w:val="24"/>
        </w:rPr>
        <w:t>u saptanmıştır (p&lt;0,001)</w:t>
      </w:r>
      <w:r w:rsidR="00CD5AD9" w:rsidRPr="00DD6F3E">
        <w:rPr>
          <w:rFonts w:ascii="Times New Roman" w:hAnsi="Times New Roman" w:cs="Times New Roman"/>
          <w:noProof/>
          <w:sz w:val="24"/>
          <w:szCs w:val="24"/>
        </w:rPr>
        <w:t xml:space="preserve"> </w:t>
      </w:r>
      <w:r w:rsidR="00BD1E73" w:rsidRPr="00DD6F3E">
        <w:rPr>
          <w:rFonts w:ascii="Times New Roman" w:hAnsi="Times New Roman" w:cs="Times New Roman"/>
          <w:noProof/>
          <w:sz w:val="24"/>
          <w:szCs w:val="24"/>
        </w:rPr>
        <w:t>(Tablo 4</w:t>
      </w:r>
      <w:r w:rsidRPr="00DD6F3E">
        <w:rPr>
          <w:rFonts w:ascii="Times New Roman" w:hAnsi="Times New Roman" w:cs="Times New Roman"/>
          <w:noProof/>
          <w:sz w:val="24"/>
          <w:szCs w:val="24"/>
        </w:rPr>
        <w:t>). Bu iki gruptaki hastaların operasyon öncesi</w:t>
      </w:r>
      <w:r w:rsidR="00197CC6">
        <w:rPr>
          <w:rFonts w:ascii="Times New Roman" w:hAnsi="Times New Roman" w:cs="Times New Roman"/>
          <w:noProof/>
          <w:sz w:val="24"/>
          <w:szCs w:val="24"/>
        </w:rPr>
        <w:t xml:space="preserve"> </w:t>
      </w:r>
      <w:r w:rsidRPr="00DD6F3E">
        <w:rPr>
          <w:rFonts w:ascii="Times New Roman" w:hAnsi="Times New Roman" w:cs="Times New Roman"/>
          <w:noProof/>
          <w:sz w:val="24"/>
          <w:szCs w:val="24"/>
        </w:rPr>
        <w:t>EAT 26 puanları ortalamasının 20’nin üzerinde (sırasıyla 21,58 ve 22,06) olmasıyla beraber operasyon sonrası 1. ve 2. yıl kontrollerinde bu değerlerin 20’nin altında bulunması (sırasıyla 11,12 ve 16,88) yeme tutum ve davranışlar</w:t>
      </w:r>
      <w:r w:rsidR="00CD5AD9" w:rsidRPr="00DD6F3E">
        <w:rPr>
          <w:rFonts w:ascii="Times New Roman" w:hAnsi="Times New Roman" w:cs="Times New Roman"/>
          <w:noProof/>
          <w:sz w:val="24"/>
          <w:szCs w:val="24"/>
        </w:rPr>
        <w:t>ı açısından olumlu gelişme olarak değerlendirilmiştir.</w:t>
      </w:r>
      <w:r w:rsidRPr="00DD6F3E">
        <w:rPr>
          <w:rFonts w:ascii="Times New Roman" w:hAnsi="Times New Roman" w:cs="Times New Roman"/>
          <w:noProof/>
          <w:sz w:val="24"/>
          <w:szCs w:val="24"/>
        </w:rPr>
        <w:t xml:space="preserve"> S</w:t>
      </w:r>
      <w:r w:rsidR="00CD5AD9" w:rsidRPr="00DD6F3E">
        <w:rPr>
          <w:rFonts w:ascii="Times New Roman" w:hAnsi="Times New Roman" w:cs="Times New Roman"/>
          <w:noProof/>
          <w:sz w:val="24"/>
          <w:szCs w:val="24"/>
        </w:rPr>
        <w:t>G</w:t>
      </w:r>
      <w:r w:rsidRPr="00DD6F3E">
        <w:rPr>
          <w:rFonts w:ascii="Times New Roman" w:hAnsi="Times New Roman" w:cs="Times New Roman"/>
          <w:noProof/>
          <w:sz w:val="24"/>
          <w:szCs w:val="24"/>
        </w:rPr>
        <w:t xml:space="preserve"> sonrası ilk 2 yılda </w:t>
      </w:r>
      <w:r w:rsidR="00CD5AD9" w:rsidRPr="00DD6F3E">
        <w:rPr>
          <w:rFonts w:ascii="Times New Roman" w:hAnsi="Times New Roman" w:cs="Times New Roman"/>
          <w:noProof/>
          <w:sz w:val="24"/>
          <w:szCs w:val="24"/>
        </w:rPr>
        <w:t xml:space="preserve">hastaların </w:t>
      </w:r>
      <w:r w:rsidRPr="00DD6F3E">
        <w:rPr>
          <w:rFonts w:ascii="Times New Roman" w:hAnsi="Times New Roman" w:cs="Times New Roman"/>
          <w:noProof/>
          <w:sz w:val="24"/>
          <w:szCs w:val="24"/>
        </w:rPr>
        <w:t>yeme tu</w:t>
      </w:r>
      <w:r w:rsidR="00CD5AD9" w:rsidRPr="00DD6F3E">
        <w:rPr>
          <w:rFonts w:ascii="Times New Roman" w:hAnsi="Times New Roman" w:cs="Times New Roman"/>
          <w:noProof/>
          <w:sz w:val="24"/>
          <w:szCs w:val="24"/>
        </w:rPr>
        <w:t>tumunun olumlu yönde değiştiği ve düzelebildiği saptanmıştır</w:t>
      </w:r>
      <w:r w:rsidR="005F3416" w:rsidRPr="00DD6F3E">
        <w:rPr>
          <w:rFonts w:ascii="Times New Roman" w:hAnsi="Times New Roman" w:cs="Times New Roman"/>
          <w:noProof/>
          <w:sz w:val="24"/>
          <w:szCs w:val="24"/>
        </w:rPr>
        <w:t xml:space="preserve">. Hastaların </w:t>
      </w:r>
      <w:r w:rsidR="00EC2ACC" w:rsidRPr="00DD6F3E">
        <w:rPr>
          <w:rFonts w:ascii="Times New Roman" w:hAnsi="Times New Roman" w:cs="Times New Roman"/>
          <w:noProof/>
          <w:sz w:val="24"/>
          <w:szCs w:val="24"/>
        </w:rPr>
        <w:t>3.yılın</w:t>
      </w:r>
      <w:r w:rsidR="005F3416" w:rsidRPr="00DD6F3E">
        <w:rPr>
          <w:rFonts w:ascii="Times New Roman" w:hAnsi="Times New Roman" w:cs="Times New Roman"/>
          <w:noProof/>
          <w:sz w:val="24"/>
          <w:szCs w:val="24"/>
        </w:rPr>
        <w:t>da</w:t>
      </w:r>
      <w:r w:rsidR="00EC2ACC" w:rsidRPr="00DD6F3E">
        <w:rPr>
          <w:rFonts w:ascii="Times New Roman" w:hAnsi="Times New Roman" w:cs="Times New Roman"/>
          <w:noProof/>
          <w:sz w:val="24"/>
          <w:szCs w:val="24"/>
        </w:rPr>
        <w:t xml:space="preserve"> operasyon öncesi EAT 26 puanlarına göre 36.ay puanlarında gerçekleşen değişim anlamlı bulunmamıştır (p&gt;0,05) (</w:t>
      </w:r>
      <w:r w:rsidR="00BD1E73" w:rsidRPr="00DD6F3E">
        <w:rPr>
          <w:rFonts w:ascii="Times New Roman" w:hAnsi="Times New Roman" w:cs="Times New Roman"/>
          <w:noProof/>
          <w:sz w:val="24"/>
          <w:szCs w:val="24"/>
        </w:rPr>
        <w:t>Tablo 4</w:t>
      </w:r>
      <w:r w:rsidR="00EC2ACC" w:rsidRPr="00DD6F3E">
        <w:rPr>
          <w:rFonts w:ascii="Times New Roman" w:hAnsi="Times New Roman" w:cs="Times New Roman"/>
          <w:noProof/>
          <w:sz w:val="24"/>
          <w:szCs w:val="24"/>
        </w:rPr>
        <w:t xml:space="preserve">). </w:t>
      </w:r>
      <w:r w:rsidR="005F3416" w:rsidRPr="00DD6F3E">
        <w:rPr>
          <w:rFonts w:ascii="Times New Roman" w:hAnsi="Times New Roman" w:cs="Times New Roman"/>
          <w:noProof/>
          <w:sz w:val="24"/>
          <w:szCs w:val="24"/>
        </w:rPr>
        <w:t xml:space="preserve">Fakat SG sonrası 4.yılda hastaların </w:t>
      </w:r>
      <w:r w:rsidR="00EC2ACC" w:rsidRPr="00DD6F3E">
        <w:rPr>
          <w:rFonts w:ascii="Times New Roman" w:hAnsi="Times New Roman" w:cs="Times New Roman"/>
          <w:noProof/>
          <w:sz w:val="24"/>
          <w:szCs w:val="24"/>
        </w:rPr>
        <w:t>EAT 26 p</w:t>
      </w:r>
      <w:r w:rsidR="005F3416" w:rsidRPr="00DD6F3E">
        <w:rPr>
          <w:rFonts w:ascii="Times New Roman" w:hAnsi="Times New Roman" w:cs="Times New Roman"/>
          <w:noProof/>
          <w:sz w:val="24"/>
          <w:szCs w:val="24"/>
        </w:rPr>
        <w:t>uanları ameliyat söncesi ile kıyaslandığında</w:t>
      </w:r>
      <w:r w:rsidR="00EC2ACC" w:rsidRPr="00DD6F3E">
        <w:rPr>
          <w:rFonts w:ascii="Times New Roman" w:hAnsi="Times New Roman" w:cs="Times New Roman"/>
          <w:noProof/>
          <w:sz w:val="24"/>
          <w:szCs w:val="24"/>
        </w:rPr>
        <w:t xml:space="preserve"> artışın istatistiksel olarak anlamlı olduğu saptanmıştır (p:0,005) (</w:t>
      </w:r>
      <w:r w:rsidR="00BD1E73" w:rsidRPr="00DD6F3E">
        <w:rPr>
          <w:rFonts w:ascii="Times New Roman" w:hAnsi="Times New Roman" w:cs="Times New Roman"/>
          <w:noProof/>
          <w:sz w:val="24"/>
          <w:szCs w:val="24"/>
        </w:rPr>
        <w:t>Tablo 4</w:t>
      </w:r>
      <w:r w:rsidR="00EC2ACC" w:rsidRPr="00DD6F3E">
        <w:rPr>
          <w:rFonts w:ascii="Times New Roman" w:hAnsi="Times New Roman" w:cs="Times New Roman"/>
          <w:noProof/>
          <w:sz w:val="24"/>
          <w:szCs w:val="24"/>
        </w:rPr>
        <w:t xml:space="preserve">). </w:t>
      </w:r>
      <w:r w:rsidR="00EB7EBC" w:rsidRPr="00DD6F3E">
        <w:rPr>
          <w:rFonts w:ascii="Times New Roman" w:hAnsi="Times New Roman" w:cs="Times New Roman"/>
          <w:noProof/>
          <w:sz w:val="24"/>
          <w:szCs w:val="24"/>
        </w:rPr>
        <w:t xml:space="preserve">Tüm yıllar değerlendirildiğinde SG sonrası 2. yıldan itibaren kişilerin yeme davranışlarında tekrar geriye dönük alışkanlıklara eğilimin arttığı düşünülmektedir. </w:t>
      </w:r>
    </w:p>
    <w:p w14:paraId="74C19273" w14:textId="04C57F5B" w:rsidR="001F73D2" w:rsidRPr="00DD6F3E" w:rsidRDefault="001F73D2"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Yapılan</w:t>
      </w:r>
      <w:r w:rsidR="00197CC6">
        <w:rPr>
          <w:rFonts w:ascii="Times New Roman" w:hAnsi="Times New Roman" w:cs="Times New Roman"/>
          <w:noProof/>
          <w:sz w:val="24"/>
          <w:szCs w:val="24"/>
        </w:rPr>
        <w:t xml:space="preserve"> </w:t>
      </w:r>
      <w:r w:rsidRPr="00DD6F3E">
        <w:rPr>
          <w:rFonts w:ascii="Times New Roman" w:hAnsi="Times New Roman" w:cs="Times New Roman"/>
          <w:noProof/>
          <w:sz w:val="24"/>
          <w:szCs w:val="24"/>
        </w:rPr>
        <w:t>çalışmalarda ise cerrahiden sonra yeme bozukluğunun tekrar başlayabildiği ve bu durumun daha az ağırlık kaybetme ve yeniden ağırlık kazanımı il</w:t>
      </w:r>
      <w:r w:rsidR="00F61BF5" w:rsidRPr="00DD6F3E">
        <w:rPr>
          <w:rFonts w:ascii="Times New Roman" w:hAnsi="Times New Roman" w:cs="Times New Roman"/>
          <w:noProof/>
          <w:sz w:val="24"/>
          <w:szCs w:val="24"/>
        </w:rPr>
        <w:t xml:space="preserve">işkili olduğu bulunmuştur </w:t>
      </w:r>
      <w:r w:rsidR="00F61BF5" w:rsidRPr="00DD6F3E">
        <w:rPr>
          <w:rFonts w:ascii="Times New Roman" w:hAnsi="Times New Roman" w:cs="Times New Roman"/>
          <w:noProof/>
          <w:sz w:val="24"/>
          <w:szCs w:val="24"/>
          <w:vertAlign w:val="superscript"/>
        </w:rPr>
        <w:t>34,</w:t>
      </w:r>
      <w:r w:rsidR="001B2D21">
        <w:rPr>
          <w:rFonts w:ascii="Times New Roman" w:hAnsi="Times New Roman" w:cs="Times New Roman"/>
          <w:noProof/>
          <w:sz w:val="24"/>
          <w:szCs w:val="24"/>
          <w:vertAlign w:val="superscript"/>
        </w:rPr>
        <w:t>38</w:t>
      </w:r>
      <w:r w:rsidR="00415E09" w:rsidRPr="00DD6F3E">
        <w:rPr>
          <w:rFonts w:ascii="Times New Roman" w:hAnsi="Times New Roman" w:cs="Times New Roman"/>
          <w:noProof/>
          <w:sz w:val="24"/>
          <w:szCs w:val="24"/>
        </w:rPr>
        <w:t>.</w:t>
      </w:r>
      <w:r w:rsidR="00CD13C6" w:rsidRPr="00DD6F3E">
        <w:rPr>
          <w:rFonts w:ascii="Times New Roman" w:hAnsi="Times New Roman" w:cs="Times New Roman"/>
          <w:noProof/>
          <w:sz w:val="24"/>
          <w:szCs w:val="24"/>
        </w:rPr>
        <w:t xml:space="preserve"> </w:t>
      </w:r>
      <w:proofErr w:type="spellStart"/>
      <w:r w:rsidR="00425A14" w:rsidRPr="00DD6F3E">
        <w:rPr>
          <w:rFonts w:ascii="Times New Roman" w:hAnsi="Times New Roman" w:cs="Times New Roman"/>
          <w:sz w:val="24"/>
          <w:szCs w:val="24"/>
        </w:rPr>
        <w:t>Bariatrik</w:t>
      </w:r>
      <w:proofErr w:type="spellEnd"/>
      <w:r w:rsidR="00425A14" w:rsidRPr="00DD6F3E">
        <w:rPr>
          <w:rFonts w:ascii="Times New Roman" w:hAnsi="Times New Roman" w:cs="Times New Roman"/>
          <w:sz w:val="24"/>
          <w:szCs w:val="24"/>
        </w:rPr>
        <w:t xml:space="preserve"> cerrahi </w:t>
      </w:r>
      <w:r w:rsidR="005C02D8" w:rsidRPr="00DD6F3E">
        <w:rPr>
          <w:rFonts w:ascii="Times New Roman" w:hAnsi="Times New Roman" w:cs="Times New Roman"/>
          <w:sz w:val="24"/>
          <w:szCs w:val="24"/>
        </w:rPr>
        <w:t xml:space="preserve">öncesi ve </w:t>
      </w:r>
      <w:r w:rsidR="00425A14" w:rsidRPr="00DD6F3E">
        <w:rPr>
          <w:rFonts w:ascii="Times New Roman" w:hAnsi="Times New Roman" w:cs="Times New Roman"/>
          <w:sz w:val="24"/>
          <w:szCs w:val="24"/>
        </w:rPr>
        <w:t xml:space="preserve">sonrası </w:t>
      </w:r>
      <w:r w:rsidRPr="00DD6F3E">
        <w:rPr>
          <w:rFonts w:ascii="Times New Roman" w:hAnsi="Times New Roman" w:cs="Times New Roman"/>
          <w:sz w:val="24"/>
          <w:szCs w:val="24"/>
        </w:rPr>
        <w:t xml:space="preserve">hastaların yeme davranışlarının anlaşılması ve </w:t>
      </w:r>
      <w:r w:rsidR="005C02D8" w:rsidRPr="00DD6F3E">
        <w:rPr>
          <w:rFonts w:ascii="Times New Roman" w:hAnsi="Times New Roman" w:cs="Times New Roman"/>
          <w:sz w:val="24"/>
          <w:szCs w:val="24"/>
        </w:rPr>
        <w:t xml:space="preserve">özellikle ameliyat sonrası </w:t>
      </w:r>
      <w:r w:rsidRPr="00DD6F3E">
        <w:rPr>
          <w:rFonts w:ascii="Times New Roman" w:hAnsi="Times New Roman" w:cs="Times New Roman"/>
          <w:sz w:val="24"/>
          <w:szCs w:val="24"/>
        </w:rPr>
        <w:t>genel sağlığa nasıl katkıda bulunduğu önemlidir. Yapılan bir çalışmada</w:t>
      </w:r>
      <w:r w:rsidR="00425A14" w:rsidRPr="00DD6F3E">
        <w:rPr>
          <w:rFonts w:ascii="Times New Roman" w:hAnsi="Times New Roman" w:cs="Times New Roman"/>
          <w:sz w:val="24"/>
          <w:szCs w:val="24"/>
        </w:rPr>
        <w:t xml:space="preserve"> ameliyat sonrası </w:t>
      </w:r>
      <w:r w:rsidRPr="00DD6F3E">
        <w:rPr>
          <w:rFonts w:ascii="Times New Roman" w:hAnsi="Times New Roman" w:cs="Times New Roman"/>
          <w:sz w:val="24"/>
          <w:szCs w:val="24"/>
        </w:rPr>
        <w:t>dö</w:t>
      </w:r>
      <w:r w:rsidR="005C02D8" w:rsidRPr="00DD6F3E">
        <w:rPr>
          <w:rFonts w:ascii="Times New Roman" w:hAnsi="Times New Roman" w:cs="Times New Roman"/>
          <w:sz w:val="24"/>
          <w:szCs w:val="24"/>
        </w:rPr>
        <w:t>nemde hastaların %94’</w:t>
      </w:r>
      <w:r w:rsidR="00425A14" w:rsidRPr="00DD6F3E">
        <w:rPr>
          <w:rFonts w:ascii="Times New Roman" w:hAnsi="Times New Roman" w:cs="Times New Roman"/>
          <w:sz w:val="24"/>
          <w:szCs w:val="24"/>
        </w:rPr>
        <w:t>ünün ameliyat öncesi</w:t>
      </w:r>
      <w:r w:rsidR="005C02D8" w:rsidRPr="00DD6F3E">
        <w:rPr>
          <w:rFonts w:ascii="Times New Roman" w:hAnsi="Times New Roman" w:cs="Times New Roman"/>
          <w:sz w:val="24"/>
          <w:szCs w:val="24"/>
        </w:rPr>
        <w:t xml:space="preserve"> dönemdeki</w:t>
      </w:r>
      <w:r w:rsidRPr="00DD6F3E">
        <w:rPr>
          <w:rFonts w:ascii="Times New Roman" w:hAnsi="Times New Roman" w:cs="Times New Roman"/>
          <w:sz w:val="24"/>
          <w:szCs w:val="24"/>
        </w:rPr>
        <w:t xml:space="preserve"> benzer yeme davranışlarına </w:t>
      </w:r>
      <w:r w:rsidR="005C02D8" w:rsidRPr="00DD6F3E">
        <w:rPr>
          <w:rFonts w:ascii="Times New Roman" w:hAnsi="Times New Roman" w:cs="Times New Roman"/>
          <w:sz w:val="24"/>
          <w:szCs w:val="24"/>
        </w:rPr>
        <w:t>devam ettiğini vurgulamıştır</w:t>
      </w:r>
      <w:r w:rsidR="001C4D42" w:rsidRPr="00DD6F3E">
        <w:rPr>
          <w:rFonts w:ascii="Times New Roman" w:hAnsi="Times New Roman" w:cs="Times New Roman"/>
          <w:sz w:val="24"/>
          <w:szCs w:val="24"/>
        </w:rPr>
        <w:t xml:space="preserve"> </w:t>
      </w:r>
      <w:r w:rsidR="001B2D21">
        <w:rPr>
          <w:rFonts w:ascii="Times New Roman" w:hAnsi="Times New Roman" w:cs="Times New Roman"/>
          <w:sz w:val="24"/>
          <w:szCs w:val="24"/>
          <w:vertAlign w:val="superscript"/>
        </w:rPr>
        <w:t>39</w:t>
      </w:r>
      <w:r w:rsidR="006569BC" w:rsidRPr="00DD6F3E">
        <w:rPr>
          <w:rFonts w:ascii="Times New Roman" w:hAnsi="Times New Roman" w:cs="Times New Roman"/>
          <w:sz w:val="24"/>
          <w:szCs w:val="24"/>
        </w:rPr>
        <w:t xml:space="preserve">. </w:t>
      </w:r>
      <w:r w:rsidR="005C02D8" w:rsidRPr="00DD6F3E">
        <w:rPr>
          <w:rFonts w:ascii="Times New Roman" w:hAnsi="Times New Roman" w:cs="Times New Roman"/>
          <w:sz w:val="24"/>
          <w:szCs w:val="24"/>
        </w:rPr>
        <w:t xml:space="preserve">Bu çalışmada da SG sonrası 3.yıla kadar </w:t>
      </w:r>
      <w:r w:rsidR="005C02D8" w:rsidRPr="00DD6F3E">
        <w:rPr>
          <w:rFonts w:ascii="Times New Roman" w:hAnsi="Times New Roman" w:cs="Times New Roman"/>
          <w:sz w:val="24"/>
          <w:szCs w:val="24"/>
        </w:rPr>
        <w:lastRenderedPageBreak/>
        <w:t xml:space="preserve">EAT 26 ölçeğine göre düzenli bir azalma olduğu ve bu azalmanın istatistiksel olarak anlamlı bulunduğu saptanmıştır (p&lt;0,001). </w:t>
      </w:r>
    </w:p>
    <w:p w14:paraId="411C3A4B" w14:textId="42D19368" w:rsidR="001F73D2" w:rsidRPr="00DD6F3E" w:rsidRDefault="009E1BFC"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Bariatrik cerrahi sonrasında hastalarda % 30,5 oranında</w:t>
      </w:r>
      <w:r w:rsidR="001F73D2" w:rsidRPr="00DD6F3E">
        <w:rPr>
          <w:rFonts w:ascii="Times New Roman" w:hAnsi="Times New Roman" w:cs="Times New Roman"/>
          <w:noProof/>
          <w:sz w:val="24"/>
          <w:szCs w:val="24"/>
        </w:rPr>
        <w:t xml:space="preserve"> </w:t>
      </w:r>
      <w:r w:rsidR="00577BC5" w:rsidRPr="00DD6F3E">
        <w:rPr>
          <w:rFonts w:ascii="Times New Roman" w:hAnsi="Times New Roman" w:cs="Times New Roman"/>
          <w:noProof/>
          <w:sz w:val="24"/>
          <w:szCs w:val="24"/>
        </w:rPr>
        <w:t xml:space="preserve">tıkanma durumu ile ilişkili olduğu düşünülen </w:t>
      </w:r>
      <w:r w:rsidR="001F73D2" w:rsidRPr="00DD6F3E">
        <w:rPr>
          <w:rFonts w:ascii="Times New Roman" w:hAnsi="Times New Roman" w:cs="Times New Roman"/>
          <w:noProof/>
          <w:sz w:val="24"/>
          <w:szCs w:val="24"/>
        </w:rPr>
        <w:t xml:space="preserve">çiğneme ve tükürme davranışı saptanmıştır. </w:t>
      </w:r>
      <w:r w:rsidR="00577BC5" w:rsidRPr="00DD6F3E">
        <w:rPr>
          <w:rFonts w:ascii="Times New Roman" w:hAnsi="Times New Roman" w:cs="Times New Roman"/>
          <w:noProof/>
          <w:sz w:val="24"/>
          <w:szCs w:val="24"/>
        </w:rPr>
        <w:t xml:space="preserve">Hastalar ilerleyen zaman içinde </w:t>
      </w:r>
      <w:r w:rsidR="001F73D2" w:rsidRPr="00DD6F3E">
        <w:rPr>
          <w:rFonts w:ascii="Times New Roman" w:hAnsi="Times New Roman" w:cs="Times New Roman"/>
          <w:noProof/>
          <w:sz w:val="24"/>
          <w:szCs w:val="24"/>
        </w:rPr>
        <w:t xml:space="preserve">bu davranışı, </w:t>
      </w:r>
      <w:r w:rsidR="00577BC5" w:rsidRPr="00DD6F3E">
        <w:rPr>
          <w:rFonts w:ascii="Times New Roman" w:hAnsi="Times New Roman" w:cs="Times New Roman"/>
          <w:noProof/>
          <w:sz w:val="24"/>
          <w:szCs w:val="24"/>
        </w:rPr>
        <w:t xml:space="preserve">ağırlık kontrolünde </w:t>
      </w:r>
      <w:r w:rsidR="001F73D2" w:rsidRPr="00DD6F3E">
        <w:rPr>
          <w:rFonts w:ascii="Times New Roman" w:hAnsi="Times New Roman" w:cs="Times New Roman"/>
          <w:noProof/>
          <w:sz w:val="24"/>
          <w:szCs w:val="24"/>
        </w:rPr>
        <w:t>yediği yemeği</w:t>
      </w:r>
      <w:r w:rsidR="00577BC5" w:rsidRPr="00DD6F3E">
        <w:rPr>
          <w:rFonts w:ascii="Times New Roman" w:hAnsi="Times New Roman" w:cs="Times New Roman"/>
          <w:noProof/>
          <w:sz w:val="24"/>
          <w:szCs w:val="24"/>
        </w:rPr>
        <w:t>n miktarını</w:t>
      </w:r>
      <w:r w:rsidR="001F73D2" w:rsidRPr="00DD6F3E">
        <w:rPr>
          <w:rFonts w:ascii="Times New Roman" w:hAnsi="Times New Roman" w:cs="Times New Roman"/>
          <w:noProof/>
          <w:sz w:val="24"/>
          <w:szCs w:val="24"/>
        </w:rPr>
        <w:t xml:space="preserve"> kontrol </w:t>
      </w:r>
      <w:r w:rsidR="00577BC5" w:rsidRPr="00DD6F3E">
        <w:rPr>
          <w:rFonts w:ascii="Times New Roman" w:hAnsi="Times New Roman" w:cs="Times New Roman"/>
          <w:noProof/>
          <w:sz w:val="24"/>
          <w:szCs w:val="24"/>
        </w:rPr>
        <w:t xml:space="preserve">etmek amacıyla </w:t>
      </w:r>
      <w:r w:rsidR="001F73D2" w:rsidRPr="00DD6F3E">
        <w:rPr>
          <w:rFonts w:ascii="Times New Roman" w:hAnsi="Times New Roman" w:cs="Times New Roman"/>
          <w:noProof/>
          <w:sz w:val="24"/>
          <w:szCs w:val="24"/>
        </w:rPr>
        <w:t>kull</w:t>
      </w:r>
      <w:r w:rsidR="005C02D8" w:rsidRPr="00DD6F3E">
        <w:rPr>
          <w:rFonts w:ascii="Times New Roman" w:hAnsi="Times New Roman" w:cs="Times New Roman"/>
          <w:noProof/>
          <w:sz w:val="24"/>
          <w:szCs w:val="24"/>
        </w:rPr>
        <w:t xml:space="preserve">anabilmektedir. </w:t>
      </w:r>
      <w:r w:rsidR="00577BC5" w:rsidRPr="00DD6F3E">
        <w:rPr>
          <w:rFonts w:ascii="Times New Roman" w:hAnsi="Times New Roman" w:cs="Times New Roman"/>
          <w:noProof/>
          <w:sz w:val="24"/>
          <w:szCs w:val="24"/>
        </w:rPr>
        <w:t>B</w:t>
      </w:r>
      <w:r w:rsidR="001F73D2" w:rsidRPr="00DD6F3E">
        <w:rPr>
          <w:rFonts w:ascii="Times New Roman" w:hAnsi="Times New Roman" w:cs="Times New Roman"/>
          <w:noProof/>
          <w:sz w:val="24"/>
          <w:szCs w:val="24"/>
        </w:rPr>
        <w:t xml:space="preserve">u durum </w:t>
      </w:r>
      <w:r w:rsidR="005C02D8" w:rsidRPr="00DD6F3E">
        <w:rPr>
          <w:rFonts w:ascii="Times New Roman" w:hAnsi="Times New Roman" w:cs="Times New Roman"/>
          <w:noProof/>
          <w:sz w:val="24"/>
          <w:szCs w:val="24"/>
        </w:rPr>
        <w:t>yeme davranışı bozukluğunun</w:t>
      </w:r>
      <w:r w:rsidR="001F73D2" w:rsidRPr="00DD6F3E">
        <w:rPr>
          <w:rFonts w:ascii="Times New Roman" w:hAnsi="Times New Roman" w:cs="Times New Roman"/>
          <w:noProof/>
          <w:sz w:val="24"/>
          <w:szCs w:val="24"/>
        </w:rPr>
        <w:t xml:space="preserve"> hab</w:t>
      </w:r>
      <w:r w:rsidR="00577BC5" w:rsidRPr="00DD6F3E">
        <w:rPr>
          <w:rFonts w:ascii="Times New Roman" w:hAnsi="Times New Roman" w:cs="Times New Roman"/>
          <w:noProof/>
          <w:sz w:val="24"/>
          <w:szCs w:val="24"/>
        </w:rPr>
        <w:t>ercisi olarak görülmeli ve gözden kaçırılmamalıdır</w:t>
      </w:r>
      <w:r w:rsidR="001C4D42" w:rsidRPr="00DD6F3E">
        <w:rPr>
          <w:rFonts w:ascii="Times New Roman" w:hAnsi="Times New Roman" w:cs="Times New Roman"/>
          <w:noProof/>
          <w:sz w:val="24"/>
          <w:szCs w:val="24"/>
        </w:rPr>
        <w:t xml:space="preserve"> </w:t>
      </w:r>
      <w:r w:rsidR="001B2D21">
        <w:rPr>
          <w:rFonts w:ascii="Times New Roman" w:hAnsi="Times New Roman" w:cs="Times New Roman"/>
          <w:noProof/>
          <w:sz w:val="24"/>
          <w:szCs w:val="24"/>
          <w:vertAlign w:val="superscript"/>
        </w:rPr>
        <w:t>40</w:t>
      </w:r>
      <w:r w:rsidR="00415E09" w:rsidRPr="00DD6F3E">
        <w:rPr>
          <w:rFonts w:ascii="Times New Roman" w:hAnsi="Times New Roman" w:cs="Times New Roman"/>
          <w:noProof/>
          <w:sz w:val="24"/>
          <w:szCs w:val="24"/>
        </w:rPr>
        <w:t xml:space="preserve">. </w:t>
      </w:r>
    </w:p>
    <w:p w14:paraId="72F5141A" w14:textId="22D77F95" w:rsidR="001F73D2" w:rsidRPr="00DD6F3E" w:rsidRDefault="001F73D2"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Yapılan bu çalışmada 1.yılında olan hastaların operasyon sonrası EAT 26 puanları ile 1 yıllık BKİ değişim değerleri arasında pozitif yönde 0,287 (zayıf) düzeyinde istatistiksel olarak anlamlı ilişki olduğu saptanmışken (r:0,287, p:0,043), 2., 3. ve 4. yılında olan hastaların operasyon sonrası EAT 26 puanları ile BKİ değişim değerleri arasında istatistiksel olarak anlamlı ilişki saptanmamıştır</w:t>
      </w:r>
      <w:r w:rsidR="00745DEA"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w:t>
      </w:r>
      <w:r w:rsidR="00BD1E73" w:rsidRPr="00DD6F3E">
        <w:rPr>
          <w:rFonts w:ascii="Times New Roman" w:hAnsi="Times New Roman" w:cs="Times New Roman"/>
          <w:noProof/>
          <w:sz w:val="24"/>
          <w:szCs w:val="24"/>
        </w:rPr>
        <w:t>Tablo 5</w:t>
      </w:r>
      <w:r w:rsidRPr="00DD6F3E">
        <w:rPr>
          <w:rFonts w:ascii="Times New Roman" w:hAnsi="Times New Roman" w:cs="Times New Roman"/>
          <w:noProof/>
          <w:sz w:val="24"/>
          <w:szCs w:val="24"/>
        </w:rPr>
        <w:t xml:space="preserve">). Bireylerin operasyon sonrası ilk 1. yılda BKİ değişimleriyle EAT 26 puan değişimlerinin arasında ilişki bulunmasında, operasyon sonrası ilk dönemde mide hacminin ilerleyen evrelere göre daha küçük olması, bu süreçte tıkınırcasına yeme davranışı görülme ihtimalinin düşük olması ve operasyon sonrası </w:t>
      </w:r>
      <w:r w:rsidR="005C02D8" w:rsidRPr="00DD6F3E">
        <w:rPr>
          <w:rFonts w:ascii="Times New Roman" w:hAnsi="Times New Roman" w:cs="Times New Roman"/>
          <w:noProof/>
          <w:sz w:val="24"/>
          <w:szCs w:val="24"/>
        </w:rPr>
        <w:t xml:space="preserve">ağırlık kaybı </w:t>
      </w:r>
      <w:r w:rsidRPr="00DD6F3E">
        <w:rPr>
          <w:rFonts w:ascii="Times New Roman" w:hAnsi="Times New Roman" w:cs="Times New Roman"/>
          <w:noProof/>
          <w:sz w:val="24"/>
          <w:szCs w:val="24"/>
        </w:rPr>
        <w:t xml:space="preserve">motivasyonun diyete uyum </w:t>
      </w:r>
      <w:r w:rsidR="005C02D8" w:rsidRPr="00DD6F3E">
        <w:rPr>
          <w:rFonts w:ascii="Times New Roman" w:hAnsi="Times New Roman" w:cs="Times New Roman"/>
          <w:noProof/>
          <w:sz w:val="24"/>
          <w:szCs w:val="24"/>
        </w:rPr>
        <w:t>sürecini olumlu etkilemesi düşünülebilir</w:t>
      </w:r>
      <w:r w:rsidRPr="00DD6F3E">
        <w:rPr>
          <w:rFonts w:ascii="Times New Roman" w:hAnsi="Times New Roman" w:cs="Times New Roman"/>
          <w:noProof/>
          <w:sz w:val="24"/>
          <w:szCs w:val="24"/>
        </w:rPr>
        <w:t xml:space="preserve">. </w:t>
      </w:r>
    </w:p>
    <w:p w14:paraId="66C03FFF" w14:textId="58E25650" w:rsidR="001F73D2" w:rsidRPr="00DD6F3E" w:rsidRDefault="001F73D2"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O</w:t>
      </w:r>
      <w:r w:rsidR="009E19BD" w:rsidRPr="00DD6F3E">
        <w:rPr>
          <w:rFonts w:ascii="Times New Roman" w:hAnsi="Times New Roman" w:cs="Times New Roman"/>
          <w:noProof/>
          <w:sz w:val="24"/>
          <w:szCs w:val="24"/>
        </w:rPr>
        <w:t xml:space="preserve">bezite cerrahisi sonrası </w:t>
      </w:r>
      <w:r w:rsidR="00EC5C2A" w:rsidRPr="00DD6F3E">
        <w:rPr>
          <w:rFonts w:ascii="Times New Roman" w:hAnsi="Times New Roman" w:cs="Times New Roman"/>
          <w:noProof/>
          <w:sz w:val="24"/>
          <w:szCs w:val="24"/>
        </w:rPr>
        <w:t xml:space="preserve">genellikle </w:t>
      </w:r>
      <w:r w:rsidR="009E19BD" w:rsidRPr="00DD6F3E">
        <w:rPr>
          <w:rFonts w:ascii="Times New Roman" w:hAnsi="Times New Roman" w:cs="Times New Roman"/>
          <w:noProof/>
          <w:sz w:val="24"/>
          <w:szCs w:val="24"/>
        </w:rPr>
        <w:t>ilk</w:t>
      </w:r>
      <w:r w:rsidR="00EC5C2A" w:rsidRPr="00DD6F3E">
        <w:rPr>
          <w:rFonts w:ascii="Times New Roman" w:hAnsi="Times New Roman" w:cs="Times New Roman"/>
          <w:noProof/>
          <w:sz w:val="24"/>
          <w:szCs w:val="24"/>
        </w:rPr>
        <w:t xml:space="preserve"> yıl hastaların hem obezite ile ilişkili kronik hastalıklarının seyrinde </w:t>
      </w:r>
      <w:r w:rsidRPr="00DD6F3E">
        <w:rPr>
          <w:rFonts w:ascii="Times New Roman" w:hAnsi="Times New Roman" w:cs="Times New Roman"/>
          <w:noProof/>
          <w:sz w:val="24"/>
          <w:szCs w:val="24"/>
        </w:rPr>
        <w:t xml:space="preserve">hem de yeme davranışında hızlı bir iyileşme gözlenir </w:t>
      </w:r>
      <w:r w:rsidR="001B2D21">
        <w:rPr>
          <w:rFonts w:ascii="Times New Roman" w:hAnsi="Times New Roman" w:cs="Times New Roman"/>
          <w:noProof/>
          <w:sz w:val="24"/>
          <w:szCs w:val="24"/>
          <w:vertAlign w:val="superscript"/>
        </w:rPr>
        <w:t>41</w:t>
      </w:r>
      <w:r w:rsidR="006569BC" w:rsidRPr="00DD6F3E">
        <w:rPr>
          <w:rFonts w:ascii="Times New Roman" w:hAnsi="Times New Roman" w:cs="Times New Roman"/>
          <w:noProof/>
          <w:sz w:val="24"/>
          <w:szCs w:val="24"/>
        </w:rPr>
        <w:t xml:space="preserve">. </w:t>
      </w:r>
      <w:r w:rsidRPr="00DD6F3E">
        <w:rPr>
          <w:rFonts w:ascii="Times New Roman" w:hAnsi="Times New Roman" w:cs="Times New Roman"/>
          <w:noProof/>
          <w:sz w:val="24"/>
          <w:szCs w:val="24"/>
        </w:rPr>
        <w:t>Yeme davranışındaki hızlı düzelme bu çalışmada da</w:t>
      </w:r>
      <w:r w:rsidR="00197CC6">
        <w:rPr>
          <w:rFonts w:ascii="Times New Roman" w:hAnsi="Times New Roman" w:cs="Times New Roman"/>
          <w:noProof/>
          <w:sz w:val="24"/>
          <w:szCs w:val="24"/>
        </w:rPr>
        <w:t xml:space="preserve"> </w:t>
      </w:r>
      <w:r w:rsidRPr="00DD6F3E">
        <w:rPr>
          <w:rFonts w:ascii="Times New Roman" w:hAnsi="Times New Roman" w:cs="Times New Roman"/>
          <w:noProof/>
          <w:sz w:val="24"/>
          <w:szCs w:val="24"/>
        </w:rPr>
        <w:t xml:space="preserve">operasyon sonrası ilk 1. ve 2. yıldaki hastaların sonuçları değerlendirildiğinde görülmektedir. Bu hızlı düzelme, bireylerin </w:t>
      </w:r>
      <w:r w:rsidR="009E19BD" w:rsidRPr="00DD6F3E">
        <w:rPr>
          <w:rFonts w:ascii="Times New Roman" w:hAnsi="Times New Roman" w:cs="Times New Roman"/>
          <w:noProof/>
          <w:sz w:val="24"/>
          <w:szCs w:val="24"/>
        </w:rPr>
        <w:t>en fazla ağırlık kaybettikleri dönemde gözlenir.</w:t>
      </w:r>
      <w:r w:rsidR="0007257C" w:rsidRPr="00DD6F3E">
        <w:rPr>
          <w:rFonts w:ascii="Times New Roman" w:hAnsi="Times New Roman" w:cs="Times New Roman"/>
          <w:noProof/>
          <w:sz w:val="24"/>
          <w:szCs w:val="24"/>
        </w:rPr>
        <w:t xml:space="preserve"> Operasyonun ilk yılından sonra iyileşme eğrisi plato şeklindedir </w:t>
      </w:r>
      <w:r w:rsidRPr="00DD6F3E">
        <w:rPr>
          <w:rFonts w:ascii="Times New Roman" w:hAnsi="Times New Roman" w:cs="Times New Roman"/>
          <w:noProof/>
          <w:sz w:val="24"/>
          <w:szCs w:val="24"/>
        </w:rPr>
        <w:t xml:space="preserve">ve ilerleyen yıllarda </w:t>
      </w:r>
      <w:r w:rsidR="0007257C" w:rsidRPr="00DD6F3E">
        <w:rPr>
          <w:rFonts w:ascii="Times New Roman" w:hAnsi="Times New Roman" w:cs="Times New Roman"/>
          <w:noProof/>
          <w:sz w:val="24"/>
          <w:szCs w:val="24"/>
        </w:rPr>
        <w:t xml:space="preserve">da </w:t>
      </w:r>
      <w:r w:rsidRPr="00DD6F3E">
        <w:rPr>
          <w:rFonts w:ascii="Times New Roman" w:hAnsi="Times New Roman" w:cs="Times New Roman"/>
          <w:noProof/>
          <w:sz w:val="24"/>
          <w:szCs w:val="24"/>
        </w:rPr>
        <w:t>operasyon olmamış obez bir</w:t>
      </w:r>
      <w:r w:rsidR="0007257C" w:rsidRPr="00DD6F3E">
        <w:rPr>
          <w:rFonts w:ascii="Times New Roman" w:hAnsi="Times New Roman" w:cs="Times New Roman"/>
          <w:noProof/>
          <w:sz w:val="24"/>
          <w:szCs w:val="24"/>
        </w:rPr>
        <w:t xml:space="preserve">eylerle benzer şekilde seyreder </w:t>
      </w:r>
      <w:r w:rsidR="008B678C">
        <w:rPr>
          <w:rFonts w:ascii="Times New Roman" w:hAnsi="Times New Roman" w:cs="Times New Roman"/>
          <w:noProof/>
          <w:sz w:val="24"/>
          <w:szCs w:val="24"/>
          <w:vertAlign w:val="superscript"/>
        </w:rPr>
        <w:t>42</w:t>
      </w:r>
      <w:r w:rsidR="00415E09" w:rsidRPr="00DD6F3E">
        <w:rPr>
          <w:rFonts w:ascii="Times New Roman" w:hAnsi="Times New Roman" w:cs="Times New Roman"/>
          <w:noProof/>
          <w:sz w:val="24"/>
          <w:szCs w:val="24"/>
        </w:rPr>
        <w:t xml:space="preserve">. </w:t>
      </w:r>
      <w:r w:rsidR="00683C21" w:rsidRPr="00DD6F3E">
        <w:rPr>
          <w:rFonts w:ascii="Times New Roman" w:hAnsi="Times New Roman" w:cs="Times New Roman"/>
          <w:noProof/>
          <w:sz w:val="24"/>
          <w:szCs w:val="24"/>
        </w:rPr>
        <w:t>Bu çalışma</w:t>
      </w:r>
      <w:r w:rsidRPr="00DD6F3E">
        <w:rPr>
          <w:rFonts w:ascii="Times New Roman" w:hAnsi="Times New Roman" w:cs="Times New Roman"/>
          <w:noProof/>
          <w:sz w:val="24"/>
          <w:szCs w:val="24"/>
        </w:rPr>
        <w:t>da da bireyl</w:t>
      </w:r>
      <w:r w:rsidR="00745DEA" w:rsidRPr="00DD6F3E">
        <w:rPr>
          <w:rFonts w:ascii="Times New Roman" w:hAnsi="Times New Roman" w:cs="Times New Roman"/>
          <w:noProof/>
          <w:sz w:val="24"/>
          <w:szCs w:val="24"/>
        </w:rPr>
        <w:t xml:space="preserve">erin operasyon sonrası 3. ve 4 </w:t>
      </w:r>
      <w:r w:rsidRPr="00DD6F3E">
        <w:rPr>
          <w:rFonts w:ascii="Times New Roman" w:hAnsi="Times New Roman" w:cs="Times New Roman"/>
          <w:noProof/>
          <w:sz w:val="24"/>
          <w:szCs w:val="24"/>
        </w:rPr>
        <w:t>yılındaki yeme davranışları operasyon öncesi durumlarına göre paralel gitmekte ve benzerlik göstermektedir.</w:t>
      </w:r>
    </w:p>
    <w:p w14:paraId="7861B98D" w14:textId="0E1A5122" w:rsidR="001F73D2" w:rsidRPr="00DD6F3E" w:rsidRDefault="001F73D2" w:rsidP="00197CC6">
      <w:pPr>
        <w:spacing w:after="0" w:line="360" w:lineRule="auto"/>
        <w:ind w:firstLine="0"/>
        <w:jc w:val="both"/>
        <w:rPr>
          <w:rFonts w:ascii="Times New Roman" w:hAnsi="Times New Roman" w:cs="Times New Roman"/>
          <w:noProof/>
          <w:sz w:val="24"/>
          <w:szCs w:val="24"/>
        </w:rPr>
      </w:pPr>
      <w:r w:rsidRPr="00DD6F3E">
        <w:rPr>
          <w:rFonts w:ascii="Times New Roman" w:hAnsi="Times New Roman" w:cs="Times New Roman"/>
          <w:noProof/>
          <w:sz w:val="24"/>
          <w:szCs w:val="24"/>
        </w:rPr>
        <w:t>Daha öncesinde Sleeve Gastrektomi operasyonu geçirmiş hastalara operasyon öncesi ve sonrası EAT 26 y</w:t>
      </w:r>
      <w:r w:rsidR="00683C21" w:rsidRPr="00DD6F3E">
        <w:rPr>
          <w:rFonts w:ascii="Times New Roman" w:hAnsi="Times New Roman" w:cs="Times New Roman"/>
          <w:noProof/>
          <w:sz w:val="24"/>
          <w:szCs w:val="24"/>
        </w:rPr>
        <w:t xml:space="preserve">eme tutum testinin uygulandığı, yeme tutum </w:t>
      </w:r>
      <w:r w:rsidRPr="00DD6F3E">
        <w:rPr>
          <w:rFonts w:ascii="Times New Roman" w:hAnsi="Times New Roman" w:cs="Times New Roman"/>
          <w:noProof/>
          <w:sz w:val="24"/>
          <w:szCs w:val="24"/>
        </w:rPr>
        <w:t>davranışları ile BKİ değişimlerinin incelendiği herhangi bir çalışma bulunmamaktadır.</w:t>
      </w:r>
      <w:r w:rsidR="00683C21" w:rsidRPr="00DD6F3E">
        <w:rPr>
          <w:rFonts w:ascii="Times New Roman" w:hAnsi="Times New Roman" w:cs="Times New Roman"/>
          <w:noProof/>
          <w:sz w:val="24"/>
          <w:szCs w:val="24"/>
        </w:rPr>
        <w:t xml:space="preserve"> Bu konuda uzun süreli izlem</w:t>
      </w:r>
      <w:r w:rsidR="00B20FC2" w:rsidRPr="00DD6F3E">
        <w:rPr>
          <w:rFonts w:ascii="Times New Roman" w:hAnsi="Times New Roman" w:cs="Times New Roman"/>
          <w:noProof/>
          <w:sz w:val="24"/>
          <w:szCs w:val="24"/>
        </w:rPr>
        <w:t>de</w:t>
      </w:r>
      <w:r w:rsidR="00683C21" w:rsidRPr="00DD6F3E">
        <w:rPr>
          <w:rFonts w:ascii="Times New Roman" w:hAnsi="Times New Roman" w:cs="Times New Roman"/>
          <w:noProof/>
          <w:sz w:val="24"/>
          <w:szCs w:val="24"/>
        </w:rPr>
        <w:t xml:space="preserve"> </w:t>
      </w:r>
      <w:r w:rsidR="00B20FC2" w:rsidRPr="00DD6F3E">
        <w:rPr>
          <w:rFonts w:ascii="Times New Roman" w:hAnsi="Times New Roman" w:cs="Times New Roman"/>
          <w:noProof/>
          <w:sz w:val="24"/>
          <w:szCs w:val="24"/>
        </w:rPr>
        <w:t xml:space="preserve">kayıp olan olguların sonucu bilinmediğinden, çalışma sonuçlarını değerlendirmede ciddi sınırlılığa yol açmakta olduğundan çalışmalar yeterli değildir </w:t>
      </w:r>
      <w:r w:rsidR="001B2D21">
        <w:rPr>
          <w:rFonts w:ascii="Times New Roman" w:hAnsi="Times New Roman" w:cs="Times New Roman"/>
          <w:noProof/>
          <w:sz w:val="24"/>
          <w:szCs w:val="24"/>
          <w:vertAlign w:val="superscript"/>
        </w:rPr>
        <w:t>43</w:t>
      </w:r>
      <w:r w:rsidR="006569BC" w:rsidRPr="00DD6F3E">
        <w:rPr>
          <w:rFonts w:ascii="Times New Roman" w:hAnsi="Times New Roman" w:cs="Times New Roman"/>
          <w:noProof/>
          <w:sz w:val="24"/>
          <w:szCs w:val="24"/>
        </w:rPr>
        <w:t>.</w:t>
      </w:r>
      <w:r w:rsidR="00A4141E" w:rsidRPr="00DD6F3E">
        <w:rPr>
          <w:rFonts w:ascii="Times New Roman" w:hAnsi="Times New Roman" w:cs="Times New Roman"/>
          <w:noProof/>
          <w:sz w:val="24"/>
          <w:szCs w:val="24"/>
        </w:rPr>
        <w:t xml:space="preserve"> </w:t>
      </w:r>
      <w:r w:rsidR="00683C21" w:rsidRPr="00DD6F3E">
        <w:rPr>
          <w:rFonts w:ascii="Times New Roman" w:hAnsi="Times New Roman" w:cs="Times New Roman"/>
          <w:noProof/>
          <w:sz w:val="24"/>
          <w:szCs w:val="24"/>
        </w:rPr>
        <w:t xml:space="preserve">Bariatrik </w:t>
      </w:r>
      <w:r w:rsidRPr="00DD6F3E">
        <w:rPr>
          <w:rFonts w:ascii="Times New Roman" w:hAnsi="Times New Roman" w:cs="Times New Roman"/>
          <w:noProof/>
          <w:sz w:val="24"/>
          <w:szCs w:val="24"/>
        </w:rPr>
        <w:t xml:space="preserve">cerrahisi </w:t>
      </w:r>
      <w:r w:rsidR="003742B7" w:rsidRPr="00DD6F3E">
        <w:rPr>
          <w:rFonts w:ascii="Times New Roman" w:hAnsi="Times New Roman" w:cs="Times New Roman"/>
          <w:noProof/>
          <w:sz w:val="24"/>
          <w:szCs w:val="24"/>
        </w:rPr>
        <w:t xml:space="preserve">öncesinde ve sonrasında hastalar psikiyatr veya psikolog tarafından mutlaka değerlendirilmelidir. Hastalarda </w:t>
      </w:r>
      <w:r w:rsidRPr="00DD6F3E">
        <w:rPr>
          <w:rFonts w:ascii="Times New Roman" w:hAnsi="Times New Roman" w:cs="Times New Roman"/>
          <w:noProof/>
          <w:sz w:val="24"/>
          <w:szCs w:val="24"/>
        </w:rPr>
        <w:t xml:space="preserve">var olan yeme davranışlarının normal mi, yoksa </w:t>
      </w:r>
      <w:r w:rsidR="00AA0CEB" w:rsidRPr="00DD6F3E">
        <w:rPr>
          <w:rFonts w:ascii="Times New Roman" w:hAnsi="Times New Roman" w:cs="Times New Roman"/>
          <w:noProof/>
          <w:sz w:val="24"/>
          <w:szCs w:val="24"/>
        </w:rPr>
        <w:t xml:space="preserve">patolojik mi olduğu, </w:t>
      </w:r>
      <w:r w:rsidR="003742B7" w:rsidRPr="00DD6F3E">
        <w:rPr>
          <w:rFonts w:ascii="Times New Roman" w:hAnsi="Times New Roman" w:cs="Times New Roman"/>
          <w:noProof/>
          <w:sz w:val="24"/>
          <w:szCs w:val="24"/>
        </w:rPr>
        <w:t xml:space="preserve">operasyonun fiziksel etkisine mi bağlı olduğu yoksa patolojik yeme davranışı mı olduğu ayrıştırılarak netlik kazandırılmalıdır </w:t>
      </w:r>
      <w:r w:rsidR="001B2D21">
        <w:rPr>
          <w:rFonts w:ascii="Times New Roman" w:hAnsi="Times New Roman" w:cs="Times New Roman"/>
          <w:noProof/>
          <w:sz w:val="24"/>
          <w:szCs w:val="24"/>
          <w:vertAlign w:val="superscript"/>
        </w:rPr>
        <w:t>44</w:t>
      </w:r>
      <w:r w:rsidR="00415E09" w:rsidRPr="00DD6F3E">
        <w:rPr>
          <w:rFonts w:ascii="Times New Roman" w:hAnsi="Times New Roman" w:cs="Times New Roman"/>
          <w:noProof/>
          <w:sz w:val="24"/>
          <w:szCs w:val="24"/>
        </w:rPr>
        <w:t xml:space="preserve">. </w:t>
      </w:r>
    </w:p>
    <w:p w14:paraId="1E78854F" w14:textId="2ECB612B" w:rsidR="00C62968" w:rsidRPr="00DD6F3E" w:rsidRDefault="00A4141E" w:rsidP="00197CC6">
      <w:pPr>
        <w:spacing w:after="0" w:line="360" w:lineRule="auto"/>
        <w:ind w:firstLine="0"/>
        <w:jc w:val="both"/>
        <w:rPr>
          <w:rFonts w:ascii="Times New Roman" w:hAnsi="Times New Roman" w:cs="Times New Roman"/>
          <w:sz w:val="24"/>
          <w:szCs w:val="24"/>
        </w:rPr>
      </w:pPr>
      <w:r w:rsidRPr="00DD6F3E">
        <w:rPr>
          <w:rFonts w:ascii="Times New Roman" w:hAnsi="Times New Roman" w:cs="Times New Roman"/>
          <w:noProof/>
          <w:sz w:val="24"/>
          <w:szCs w:val="24"/>
        </w:rPr>
        <w:lastRenderedPageBreak/>
        <w:t xml:space="preserve">Sonuç olarak operasyon sonrası ilk yıldaki yeme tutumunun davranışının iyileşmesi, ilk yıldaki hasta izlemindeki diyetsiyen ve psikiyatri görüşme sıklığının 3 ay aralıklarla olmasından kaynaklı olabileceği düşünülmektedir. ASMBS’nin hasta izlem protokolüne göre operasyon sonrası 1. yıldan itibaren diyetisyen ve psikiyatri görüşmelerinin yılda bir yapılması kişilerin yeme tutum davranışını olumsuz yönde etkileyebileceği düşünülmektedir. </w:t>
      </w:r>
      <w:r w:rsidR="001D6DEF" w:rsidRPr="00DD6F3E">
        <w:rPr>
          <w:rFonts w:ascii="Times New Roman" w:hAnsi="Times New Roman" w:cs="Times New Roman"/>
          <w:noProof/>
          <w:sz w:val="24"/>
          <w:szCs w:val="24"/>
        </w:rPr>
        <w:t>Bariatrik cerrahi</w:t>
      </w:r>
      <w:r w:rsidRPr="00DD6F3E">
        <w:rPr>
          <w:rFonts w:ascii="Times New Roman" w:hAnsi="Times New Roman" w:cs="Times New Roman"/>
          <w:noProof/>
          <w:sz w:val="24"/>
          <w:szCs w:val="24"/>
        </w:rPr>
        <w:t xml:space="preserve"> sonrası </w:t>
      </w:r>
      <w:r w:rsidR="001D6DEF" w:rsidRPr="00DD6F3E">
        <w:rPr>
          <w:rFonts w:ascii="Times New Roman" w:hAnsi="Times New Roman" w:cs="Times New Roman"/>
          <w:noProof/>
          <w:sz w:val="24"/>
          <w:szCs w:val="24"/>
        </w:rPr>
        <w:t xml:space="preserve">multidisipliner yaklaşımla </w:t>
      </w:r>
      <w:r w:rsidRPr="00DD6F3E">
        <w:rPr>
          <w:rFonts w:ascii="Times New Roman" w:hAnsi="Times New Roman" w:cs="Times New Roman"/>
          <w:noProof/>
          <w:sz w:val="24"/>
          <w:szCs w:val="24"/>
        </w:rPr>
        <w:t xml:space="preserve">diyetisyen ve psikiyatri </w:t>
      </w:r>
      <w:r w:rsidR="001D6DEF" w:rsidRPr="00DD6F3E">
        <w:rPr>
          <w:rFonts w:ascii="Times New Roman" w:hAnsi="Times New Roman" w:cs="Times New Roman"/>
          <w:noProof/>
          <w:sz w:val="24"/>
          <w:szCs w:val="24"/>
        </w:rPr>
        <w:t xml:space="preserve">görüşmelerinin erken ve </w:t>
      </w:r>
      <w:r w:rsidRPr="00DD6F3E">
        <w:rPr>
          <w:rFonts w:ascii="Times New Roman" w:hAnsi="Times New Roman" w:cs="Times New Roman"/>
          <w:noProof/>
          <w:sz w:val="24"/>
          <w:szCs w:val="24"/>
        </w:rPr>
        <w:t xml:space="preserve">uzun dönemde de ilk yılda olduğu gibi daha sık aralıklarla </w:t>
      </w:r>
      <w:r w:rsidR="001D6DEF" w:rsidRPr="00DD6F3E">
        <w:rPr>
          <w:rFonts w:ascii="Times New Roman" w:hAnsi="Times New Roman" w:cs="Times New Roman"/>
          <w:noProof/>
          <w:sz w:val="24"/>
          <w:szCs w:val="24"/>
        </w:rPr>
        <w:t xml:space="preserve">devam ettirilmesi obezitenin tedavisinde ve ağırlık kaybının sürdürülmesinde etkili olacaktır. </w:t>
      </w:r>
    </w:p>
    <w:p w14:paraId="1AF7DC1A" w14:textId="77777777" w:rsidR="00C62968" w:rsidRPr="00DD6F3E" w:rsidRDefault="00C62968" w:rsidP="00C62968">
      <w:pPr>
        <w:spacing w:after="0" w:line="480" w:lineRule="auto"/>
        <w:jc w:val="both"/>
        <w:rPr>
          <w:rFonts w:ascii="Times New Roman" w:hAnsi="Times New Roman" w:cs="Times New Roman"/>
          <w:noProof/>
          <w:sz w:val="24"/>
          <w:szCs w:val="24"/>
        </w:rPr>
      </w:pPr>
      <w:r w:rsidRPr="00DD6F3E">
        <w:rPr>
          <w:rFonts w:ascii="Times New Roman" w:hAnsi="Times New Roman" w:cs="Times New Roman"/>
          <w:b/>
          <w:noProof/>
          <w:sz w:val="24"/>
          <w:szCs w:val="24"/>
        </w:rPr>
        <w:t>Kaynaklar</w:t>
      </w:r>
    </w:p>
    <w:p w14:paraId="31C384B3"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sz w:val="24"/>
          <w:szCs w:val="24"/>
        </w:rPr>
      </w:pPr>
      <w:r w:rsidRPr="0093044D">
        <w:rPr>
          <w:rFonts w:ascii="Times New Roman" w:hAnsi="Times New Roman" w:cs="Times New Roman"/>
          <w:sz w:val="24"/>
          <w:szCs w:val="24"/>
        </w:rPr>
        <w:t xml:space="preserve">Çelebi F. Kalsiyum ve ağırlık kontrolü. </w:t>
      </w:r>
      <w:proofErr w:type="spellStart"/>
      <w:r w:rsidRPr="0093044D">
        <w:rPr>
          <w:rFonts w:ascii="Times New Roman" w:hAnsi="Times New Roman" w:cs="Times New Roman"/>
          <w:sz w:val="24"/>
          <w:szCs w:val="24"/>
        </w:rPr>
        <w:t>Journal</w:t>
      </w:r>
      <w:proofErr w:type="spellEnd"/>
      <w:r w:rsidRPr="0093044D">
        <w:rPr>
          <w:rFonts w:ascii="Times New Roman" w:hAnsi="Times New Roman" w:cs="Times New Roman"/>
          <w:sz w:val="24"/>
          <w:szCs w:val="24"/>
        </w:rPr>
        <w:t xml:space="preserve"> of Human </w:t>
      </w:r>
      <w:proofErr w:type="spellStart"/>
      <w:r w:rsidRPr="0093044D">
        <w:rPr>
          <w:rFonts w:ascii="Times New Roman" w:hAnsi="Times New Roman" w:cs="Times New Roman"/>
          <w:sz w:val="24"/>
          <w:szCs w:val="24"/>
        </w:rPr>
        <w:t>Sciences</w:t>
      </w:r>
      <w:proofErr w:type="spellEnd"/>
      <w:r w:rsidRPr="0093044D">
        <w:rPr>
          <w:rFonts w:ascii="Times New Roman" w:hAnsi="Times New Roman" w:cs="Times New Roman"/>
          <w:sz w:val="24"/>
          <w:szCs w:val="24"/>
        </w:rPr>
        <w:t xml:space="preserve"> 2011;8(2):644-50.</w:t>
      </w:r>
    </w:p>
    <w:p w14:paraId="34C683CC" w14:textId="614F3DE2"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Morseth MS, Hanvold SER, Risstad H, Mala T, Benth</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JŠ, Henjum S. Self-reported eating disorder symptoms before and after gastric bypass and duodenal switch for super obesity a 5-year follow-up stu</w:t>
      </w:r>
      <w:r w:rsidR="0093044D">
        <w:rPr>
          <w:rFonts w:ascii="Times New Roman" w:hAnsi="Times New Roman" w:cs="Times New Roman"/>
          <w:noProof/>
          <w:sz w:val="24"/>
          <w:szCs w:val="24"/>
        </w:rPr>
        <w:t>dy. Obesity Surgery 2016;26(3):</w:t>
      </w:r>
      <w:r w:rsidRPr="0093044D">
        <w:rPr>
          <w:rFonts w:ascii="Times New Roman" w:hAnsi="Times New Roman" w:cs="Times New Roman"/>
          <w:noProof/>
          <w:sz w:val="24"/>
          <w:szCs w:val="24"/>
        </w:rPr>
        <w:t xml:space="preserve">588–594. </w:t>
      </w:r>
    </w:p>
    <w:p w14:paraId="3EBAE880" w14:textId="77777777" w:rsidR="00C62968" w:rsidRPr="0093044D" w:rsidRDefault="00C62968" w:rsidP="0093044D">
      <w:pPr>
        <w:pStyle w:val="EndNoteBibliography"/>
        <w:numPr>
          <w:ilvl w:val="0"/>
          <w:numId w:val="3"/>
        </w:numPr>
        <w:spacing w:after="0" w:line="360" w:lineRule="auto"/>
        <w:ind w:left="648"/>
      </w:pPr>
      <w:r w:rsidRPr="0093044D">
        <w:t>Pekcan G, Alphan E, Köksal E, Küçükerdönmez Ö, Bayrak M, Kızıltan G. Yetişkinlerde Ağırlık Yönetimi. 1 Baskı. İstanbul: Ekspress Baskı, 2008:124-9.</w:t>
      </w:r>
    </w:p>
    <w:p w14:paraId="2376439A" w14:textId="77777777" w:rsidR="00C62968" w:rsidRPr="0093044D" w:rsidRDefault="00C62968" w:rsidP="0093044D">
      <w:pPr>
        <w:pStyle w:val="EndNoteBibliography"/>
        <w:numPr>
          <w:ilvl w:val="0"/>
          <w:numId w:val="3"/>
        </w:numPr>
        <w:spacing w:after="0" w:line="360" w:lineRule="auto"/>
        <w:ind w:left="648"/>
      </w:pPr>
      <w:r w:rsidRPr="0093044D">
        <w:t xml:space="preserve">Jastrzębska-Mierzyńska M, Ostrowska L, Hady HR, Dadan J, Konarzewska-Duchnowska E. The impact of bariatric surgery on nutritional status of patients. </w:t>
      </w:r>
      <w:hyperlink r:id="rId7" w:history="1">
        <w:r w:rsidRPr="0093044D">
          <w:rPr>
            <w:rStyle w:val="Kpr"/>
            <w:color w:val="auto"/>
            <w:u w:val="none"/>
            <w:shd w:val="clear" w:color="auto" w:fill="FFFFFF"/>
          </w:rPr>
          <w:t>Wideochir Inne Tech Maloinwazyjne</w:t>
        </w:r>
      </w:hyperlink>
      <w:r w:rsidRPr="0093044D">
        <w:rPr>
          <w:shd w:val="clear" w:color="auto" w:fill="FFFFFF"/>
        </w:rPr>
        <w:t xml:space="preserve"> </w:t>
      </w:r>
      <w:r w:rsidRPr="0093044D">
        <w:t>2015;10(1):115.</w:t>
      </w:r>
    </w:p>
    <w:p w14:paraId="0B0C4144" w14:textId="77777777" w:rsidR="00C62968" w:rsidRPr="0093044D" w:rsidRDefault="00C62968" w:rsidP="0093044D">
      <w:pPr>
        <w:pStyle w:val="EndNoteBibliography"/>
        <w:numPr>
          <w:ilvl w:val="0"/>
          <w:numId w:val="3"/>
        </w:numPr>
        <w:spacing w:after="0" w:line="360" w:lineRule="auto"/>
        <w:ind w:left="648"/>
      </w:pPr>
      <w:r w:rsidRPr="0093044D">
        <w:t xml:space="preserve">Wolfe BM, Kvach E, Eckel RH. Treatment of obesity: weight loss and bariatric surgery. </w:t>
      </w:r>
      <w:hyperlink r:id="rId8" w:tooltip="Circulation research." w:history="1">
        <w:r w:rsidRPr="0093044D">
          <w:rPr>
            <w:rStyle w:val="Kpr"/>
            <w:color w:val="auto"/>
            <w:u w:val="none"/>
            <w:shd w:val="clear" w:color="auto" w:fill="FFFFFF"/>
          </w:rPr>
          <w:t>Circ Res</w:t>
        </w:r>
      </w:hyperlink>
      <w:r w:rsidRPr="0093044D">
        <w:t xml:space="preserve"> 2016:118(11):1844-55.</w:t>
      </w:r>
    </w:p>
    <w:p w14:paraId="70308AC4" w14:textId="544E5253"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Banlı O,</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Altun H,</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Karakoyun R,</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Özdoğan H,</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Kahveci K,</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Çakmak B. Obezite tedavisinde laparoskopik gastrik bant yerleştirilmesi sonuçları: İlk 100 olgu. Ulu</w:t>
      </w:r>
      <w:r w:rsidR="0093044D">
        <w:rPr>
          <w:rFonts w:ascii="Times New Roman" w:hAnsi="Times New Roman" w:cs="Times New Roman"/>
          <w:noProof/>
          <w:sz w:val="24"/>
          <w:szCs w:val="24"/>
        </w:rPr>
        <w:t>sal Cerrahi Dergisi 2009;25(1):</w:t>
      </w:r>
      <w:r w:rsidRPr="0093044D">
        <w:rPr>
          <w:rFonts w:ascii="Times New Roman" w:hAnsi="Times New Roman" w:cs="Times New Roman"/>
          <w:noProof/>
          <w:sz w:val="24"/>
          <w:szCs w:val="24"/>
        </w:rPr>
        <w:t>11-14.</w:t>
      </w:r>
    </w:p>
    <w:p w14:paraId="114882D5" w14:textId="65BDA38A"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Atila K. Morbid obezitenin cerrahi tedavisi.</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Archives of Clinical Toxicology 2014;1:723.</w:t>
      </w:r>
    </w:p>
    <w:p w14:paraId="25CFE226" w14:textId="7620E904"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Menenakos E, Stamou K, Albanopoulos K, Papailiou J, Theodorou D, Leandros E.</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Laparoscopic sleeve gastrectomy performed with intent to treat morbid obesity: A prospective single–center study of 261 patients with a median follow-up of 1 Year. Obesity Surgery 2010;20(3):276-82.</w:t>
      </w:r>
    </w:p>
    <w:p w14:paraId="33238B32"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Michelle L, Jeffrey A, Norton R, Randal B. Essential practice of surgery : basic science and clinical evidence. 1st ed. New York: Springer Books, 2003:185-197.</w:t>
      </w:r>
    </w:p>
    <w:p w14:paraId="759FCA43" w14:textId="69826370"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 xml:space="preserve">Harrington L. Post operative care of patients under going bariatric surgery. </w:t>
      </w:r>
      <w:hyperlink r:id="rId9" w:tooltip="Medsurg nursing : official journal of the Academy of Medical-Surgical Nurses." w:history="1">
        <w:proofErr w:type="spellStart"/>
        <w:r w:rsidRPr="0093044D">
          <w:rPr>
            <w:rStyle w:val="Kpr"/>
            <w:rFonts w:ascii="Times New Roman" w:hAnsi="Times New Roman" w:cs="Times New Roman"/>
            <w:color w:val="auto"/>
            <w:sz w:val="24"/>
            <w:szCs w:val="24"/>
            <w:u w:val="none"/>
            <w:shd w:val="clear" w:color="auto" w:fill="FFFFFF"/>
          </w:rPr>
          <w:t>Medsurg</w:t>
        </w:r>
        <w:proofErr w:type="spellEnd"/>
        <w:r w:rsidRPr="0093044D">
          <w:rPr>
            <w:rStyle w:val="Kpr"/>
            <w:rFonts w:ascii="Times New Roman" w:hAnsi="Times New Roman" w:cs="Times New Roman"/>
            <w:color w:val="auto"/>
            <w:sz w:val="24"/>
            <w:szCs w:val="24"/>
            <w:u w:val="none"/>
            <w:shd w:val="clear" w:color="auto" w:fill="FFFFFF"/>
          </w:rPr>
          <w:t xml:space="preserve"> </w:t>
        </w:r>
        <w:proofErr w:type="spellStart"/>
        <w:r w:rsidRPr="0093044D">
          <w:rPr>
            <w:rStyle w:val="Kpr"/>
            <w:rFonts w:ascii="Times New Roman" w:hAnsi="Times New Roman" w:cs="Times New Roman"/>
            <w:color w:val="auto"/>
            <w:sz w:val="24"/>
            <w:szCs w:val="24"/>
            <w:u w:val="none"/>
            <w:shd w:val="clear" w:color="auto" w:fill="FFFFFF"/>
          </w:rPr>
          <w:t>Nurs</w:t>
        </w:r>
        <w:proofErr w:type="spellEnd"/>
      </w:hyperlink>
      <w:r w:rsidRPr="0093044D">
        <w:rPr>
          <w:rFonts w:ascii="Times New Roman" w:hAnsi="Times New Roman" w:cs="Times New Roman"/>
          <w:sz w:val="24"/>
          <w:szCs w:val="24"/>
          <w:shd w:val="clear" w:color="auto" w:fill="FFFFFF"/>
        </w:rPr>
        <w:t> </w:t>
      </w:r>
      <w:r w:rsidR="0093044D">
        <w:rPr>
          <w:rFonts w:ascii="Times New Roman" w:hAnsi="Times New Roman" w:cs="Times New Roman"/>
          <w:noProof/>
          <w:sz w:val="24"/>
          <w:szCs w:val="24"/>
        </w:rPr>
        <w:t>2006;</w:t>
      </w:r>
      <w:r w:rsidRPr="0093044D">
        <w:rPr>
          <w:rFonts w:ascii="Times New Roman" w:hAnsi="Times New Roman" w:cs="Times New Roman"/>
          <w:noProof/>
          <w:sz w:val="24"/>
          <w:szCs w:val="24"/>
        </w:rPr>
        <w:t>15(6):357-363.</w:t>
      </w:r>
    </w:p>
    <w:p w14:paraId="0E1F6906"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lastRenderedPageBreak/>
        <w:t>American Society for Metabolic and Bariatric Surgery Public Professional Education Committee. Bariatric surgery:post operative concerns 2008;2-4.</w:t>
      </w:r>
    </w:p>
    <w:p w14:paraId="660CC83F" w14:textId="5735EA5D"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Sarwer</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DB, Cohn NI , Gibbons LM, Magee L,</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Crerand C, Raper S,</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Wadden T. Psychiatric diagnoses and psychiatric treatment among bariatric surgery candidat</w:t>
      </w:r>
      <w:r w:rsidR="0093044D">
        <w:rPr>
          <w:rFonts w:ascii="Times New Roman" w:hAnsi="Times New Roman" w:cs="Times New Roman"/>
          <w:noProof/>
          <w:sz w:val="24"/>
          <w:szCs w:val="24"/>
        </w:rPr>
        <w:t>es. Obesity Surgery 2004;14(9):</w:t>
      </w:r>
      <w:r w:rsidRPr="0093044D">
        <w:rPr>
          <w:rFonts w:ascii="Times New Roman" w:hAnsi="Times New Roman" w:cs="Times New Roman"/>
          <w:noProof/>
          <w:sz w:val="24"/>
          <w:szCs w:val="24"/>
        </w:rPr>
        <w:t>1148-56.</w:t>
      </w:r>
    </w:p>
    <w:p w14:paraId="136AF427" w14:textId="49AB5403"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Lauti M, Kularatna M, Hill A.G, Cormick AD. Weight regain following sleeve gastrectomy - a systematic review. Obesity Surgery 2016;1</w:t>
      </w:r>
      <w:r w:rsidR="00A1749D">
        <w:rPr>
          <w:rFonts w:ascii="Times New Roman" w:hAnsi="Times New Roman" w:cs="Times New Roman"/>
          <w:sz w:val="24"/>
          <w:szCs w:val="24"/>
        </w:rPr>
        <w:t>-</w:t>
      </w:r>
      <w:r w:rsidRPr="0093044D">
        <w:rPr>
          <w:rFonts w:ascii="Times New Roman" w:hAnsi="Times New Roman" w:cs="Times New Roman"/>
          <w:noProof/>
          <w:sz w:val="24"/>
          <w:szCs w:val="24"/>
        </w:rPr>
        <w:t>9.</w:t>
      </w:r>
    </w:p>
    <w:p w14:paraId="092538CA"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Geraci AA. The impact of psychosocial outcomes in long-term barıatrıc patıents, North Dakota State University. Bariatric Nursing and Surgical Patient Care 2015;78-90.</w:t>
      </w:r>
    </w:p>
    <w:p w14:paraId="74004ED5" w14:textId="6A7119A3"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Odom J, Zalesin KC, Washington TL, Miller WW, Hakmeh B, Zaremba DL, McCullough PA. Behavioral predictors of weight regain after bariatric surgery, Obesity Surgery 2010;20(3):349</w:t>
      </w:r>
      <w:r w:rsidR="00A1749D">
        <w:rPr>
          <w:rFonts w:ascii="Times New Roman" w:hAnsi="Times New Roman" w:cs="Times New Roman"/>
          <w:sz w:val="24"/>
          <w:szCs w:val="24"/>
        </w:rPr>
        <w:t>-</w:t>
      </w:r>
      <w:r w:rsidRPr="0093044D">
        <w:rPr>
          <w:rFonts w:ascii="Times New Roman" w:hAnsi="Times New Roman" w:cs="Times New Roman"/>
          <w:noProof/>
          <w:sz w:val="24"/>
          <w:szCs w:val="24"/>
        </w:rPr>
        <w:t>356.</w:t>
      </w:r>
    </w:p>
    <w:p w14:paraId="4ADD3D16" w14:textId="778C449D"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Vella A, Service FJ.</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Incretin hypersecretion in post-gastric bypass hypoglycemia: primary problem or redherring. JCEM 2007;92:4563-4565.</w:t>
      </w:r>
    </w:p>
    <w:p w14:paraId="247D4AA3"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 xml:space="preserve">Niego SH, Kofman MD, Weiss JJ, Geliebter A. Binge eating in the bariatric surgery population: a review of the literature. </w:t>
      </w:r>
      <w:proofErr w:type="spellStart"/>
      <w:r w:rsidRPr="0093044D">
        <w:rPr>
          <w:rFonts w:ascii="Times New Roman" w:hAnsi="Times New Roman" w:cs="Times New Roman"/>
          <w:sz w:val="24"/>
          <w:szCs w:val="24"/>
          <w:shd w:val="clear" w:color="auto" w:fill="FFFFFF"/>
        </w:rPr>
        <w:t>Int</w:t>
      </w:r>
      <w:proofErr w:type="spellEnd"/>
      <w:r w:rsidRPr="0093044D">
        <w:rPr>
          <w:rFonts w:ascii="Times New Roman" w:hAnsi="Times New Roman" w:cs="Times New Roman"/>
          <w:sz w:val="24"/>
          <w:szCs w:val="24"/>
          <w:shd w:val="clear" w:color="auto" w:fill="FFFFFF"/>
        </w:rPr>
        <w:t xml:space="preserve"> J </w:t>
      </w:r>
      <w:proofErr w:type="spellStart"/>
      <w:r w:rsidRPr="0093044D">
        <w:rPr>
          <w:rFonts w:ascii="Times New Roman" w:hAnsi="Times New Roman" w:cs="Times New Roman"/>
          <w:sz w:val="24"/>
          <w:szCs w:val="24"/>
          <w:shd w:val="clear" w:color="auto" w:fill="FFFFFF"/>
        </w:rPr>
        <w:t>Eat</w:t>
      </w:r>
      <w:proofErr w:type="spellEnd"/>
      <w:r w:rsidRPr="0093044D">
        <w:rPr>
          <w:rFonts w:ascii="Times New Roman" w:hAnsi="Times New Roman" w:cs="Times New Roman"/>
          <w:sz w:val="24"/>
          <w:szCs w:val="24"/>
          <w:shd w:val="clear" w:color="auto" w:fill="FFFFFF"/>
        </w:rPr>
        <w:t xml:space="preserve"> </w:t>
      </w:r>
      <w:proofErr w:type="spellStart"/>
      <w:r w:rsidRPr="0093044D">
        <w:rPr>
          <w:rFonts w:ascii="Times New Roman" w:hAnsi="Times New Roman" w:cs="Times New Roman"/>
          <w:sz w:val="24"/>
          <w:szCs w:val="24"/>
          <w:shd w:val="clear" w:color="auto" w:fill="FFFFFF"/>
        </w:rPr>
        <w:t>Disord</w:t>
      </w:r>
      <w:proofErr w:type="spellEnd"/>
      <w:r w:rsidRPr="0093044D">
        <w:rPr>
          <w:rFonts w:ascii="Times New Roman" w:hAnsi="Times New Roman" w:cs="Times New Roman"/>
          <w:sz w:val="24"/>
          <w:szCs w:val="24"/>
          <w:shd w:val="clear" w:color="auto" w:fill="FFFFFF"/>
        </w:rPr>
        <w:t xml:space="preserve"> </w:t>
      </w:r>
      <w:r w:rsidRPr="0093044D">
        <w:rPr>
          <w:rFonts w:ascii="Times New Roman" w:hAnsi="Times New Roman" w:cs="Times New Roman"/>
          <w:noProof/>
          <w:sz w:val="24"/>
          <w:szCs w:val="24"/>
        </w:rPr>
        <w:t>2007;40:349-359.</w:t>
      </w:r>
    </w:p>
    <w:p w14:paraId="75A51A4A"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Sevinçer G, Coşkun H, Konuk N, Bozkurt S. Bariatrik cerrahinin psikiyatrik ve psikososyal yönleri. Psikiyatride Güncel Yaklaşımlar 2014;6(1):32-44.</w:t>
      </w:r>
    </w:p>
    <w:p w14:paraId="59EE893C"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Bastos ECL, Barbosa EMWG, Soriano GMS, Vasconcelos SML, Santos EA. Determinants of weight regain after bariatric surgery. </w:t>
      </w:r>
      <w:r w:rsidRPr="0093044D">
        <w:rPr>
          <w:rFonts w:ascii="Times New Roman" w:hAnsi="Times New Roman" w:cs="Times New Roman"/>
          <w:sz w:val="24"/>
          <w:szCs w:val="24"/>
        </w:rPr>
        <w:t xml:space="preserve"> </w:t>
      </w:r>
      <w:hyperlink r:id="rId10" w:tooltip="Arquivos brasileiros de cirurgia digestiva : ABCD = Brazilian archives of digestive surgery." w:history="1">
        <w:proofErr w:type="spellStart"/>
        <w:r w:rsidRPr="0093044D">
          <w:rPr>
            <w:rStyle w:val="Kpr"/>
            <w:rFonts w:ascii="Times New Roman" w:hAnsi="Times New Roman" w:cs="Times New Roman"/>
            <w:color w:val="auto"/>
            <w:sz w:val="24"/>
            <w:szCs w:val="24"/>
            <w:u w:val="none"/>
            <w:shd w:val="clear" w:color="auto" w:fill="FFFFFF"/>
          </w:rPr>
          <w:t>Arq</w:t>
        </w:r>
        <w:proofErr w:type="spellEnd"/>
        <w:r w:rsidRPr="0093044D">
          <w:rPr>
            <w:rStyle w:val="Kpr"/>
            <w:rFonts w:ascii="Times New Roman" w:hAnsi="Times New Roman" w:cs="Times New Roman"/>
            <w:color w:val="auto"/>
            <w:sz w:val="24"/>
            <w:szCs w:val="24"/>
            <w:u w:val="none"/>
            <w:shd w:val="clear" w:color="auto" w:fill="FFFFFF"/>
          </w:rPr>
          <w:t xml:space="preserve"> </w:t>
        </w:r>
        <w:proofErr w:type="spellStart"/>
        <w:r w:rsidRPr="0093044D">
          <w:rPr>
            <w:rStyle w:val="Kpr"/>
            <w:rFonts w:ascii="Times New Roman" w:hAnsi="Times New Roman" w:cs="Times New Roman"/>
            <w:color w:val="auto"/>
            <w:sz w:val="24"/>
            <w:szCs w:val="24"/>
            <w:u w:val="none"/>
            <w:shd w:val="clear" w:color="auto" w:fill="FFFFFF"/>
          </w:rPr>
          <w:t>Bras</w:t>
        </w:r>
        <w:proofErr w:type="spellEnd"/>
        <w:r w:rsidRPr="0093044D">
          <w:rPr>
            <w:rStyle w:val="Kpr"/>
            <w:rFonts w:ascii="Times New Roman" w:hAnsi="Times New Roman" w:cs="Times New Roman"/>
            <w:color w:val="auto"/>
            <w:sz w:val="24"/>
            <w:szCs w:val="24"/>
            <w:u w:val="none"/>
            <w:shd w:val="clear" w:color="auto" w:fill="FFFFFF"/>
          </w:rPr>
          <w:t xml:space="preserve"> </w:t>
        </w:r>
        <w:proofErr w:type="spellStart"/>
        <w:r w:rsidRPr="0093044D">
          <w:rPr>
            <w:rStyle w:val="Kpr"/>
            <w:rFonts w:ascii="Times New Roman" w:hAnsi="Times New Roman" w:cs="Times New Roman"/>
            <w:color w:val="auto"/>
            <w:sz w:val="24"/>
            <w:szCs w:val="24"/>
            <w:u w:val="none"/>
            <w:shd w:val="clear" w:color="auto" w:fill="FFFFFF"/>
          </w:rPr>
          <w:t>Cir</w:t>
        </w:r>
        <w:proofErr w:type="spellEnd"/>
        <w:r w:rsidRPr="0093044D">
          <w:rPr>
            <w:rStyle w:val="Kpr"/>
            <w:rFonts w:ascii="Times New Roman" w:hAnsi="Times New Roman" w:cs="Times New Roman"/>
            <w:color w:val="auto"/>
            <w:sz w:val="24"/>
            <w:szCs w:val="24"/>
            <w:u w:val="none"/>
            <w:shd w:val="clear" w:color="auto" w:fill="FFFFFF"/>
          </w:rPr>
          <w:t xml:space="preserve"> </w:t>
        </w:r>
        <w:proofErr w:type="spellStart"/>
        <w:r w:rsidRPr="0093044D">
          <w:rPr>
            <w:rStyle w:val="Kpr"/>
            <w:rFonts w:ascii="Times New Roman" w:hAnsi="Times New Roman" w:cs="Times New Roman"/>
            <w:color w:val="auto"/>
            <w:sz w:val="24"/>
            <w:szCs w:val="24"/>
            <w:u w:val="none"/>
            <w:shd w:val="clear" w:color="auto" w:fill="FFFFFF"/>
          </w:rPr>
          <w:t>Dig</w:t>
        </w:r>
        <w:proofErr w:type="spellEnd"/>
      </w:hyperlink>
      <w:r w:rsidRPr="0093044D">
        <w:rPr>
          <w:rFonts w:ascii="Times New Roman" w:hAnsi="Times New Roman" w:cs="Times New Roman"/>
          <w:noProof/>
          <w:sz w:val="24"/>
          <w:szCs w:val="24"/>
        </w:rPr>
        <w:t xml:space="preserve"> 2013;1:26–32. </w:t>
      </w:r>
    </w:p>
    <w:p w14:paraId="1C3E8754" w14:textId="3D000D3F" w:rsidR="00AC24C5"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Chang SH, Stoll CR, Song J, Varela E, Eagon CJ, Colditz G. Bariatric surgery: an updated systematic review and meta analysis. JAMA Surgery 2014;149(3):275</w:t>
      </w:r>
      <w:r w:rsidR="00A1749D">
        <w:rPr>
          <w:rFonts w:ascii="Times New Roman" w:hAnsi="Times New Roman" w:cs="Times New Roman"/>
          <w:sz w:val="24"/>
          <w:szCs w:val="24"/>
        </w:rPr>
        <w:t>-</w:t>
      </w:r>
      <w:r w:rsidRPr="0093044D">
        <w:rPr>
          <w:rFonts w:ascii="Times New Roman" w:hAnsi="Times New Roman" w:cs="Times New Roman"/>
          <w:noProof/>
          <w:sz w:val="24"/>
          <w:szCs w:val="24"/>
        </w:rPr>
        <w:t xml:space="preserve">287. </w:t>
      </w:r>
    </w:p>
    <w:p w14:paraId="73FDFC7F" w14:textId="600988F6" w:rsidR="00AC24C5" w:rsidRPr="0093044D" w:rsidRDefault="00AC24C5"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Krabbenborg MAM, Danner UN, Larsen JK, Veer N, Elbu</w:t>
      </w:r>
      <w:r w:rsidR="009817FC" w:rsidRPr="0093044D">
        <w:rPr>
          <w:rFonts w:ascii="Times New Roman" w:hAnsi="Times New Roman" w:cs="Times New Roman"/>
          <w:noProof/>
          <w:sz w:val="24"/>
          <w:szCs w:val="24"/>
        </w:rPr>
        <w:t xml:space="preserve">rg AA, Ridder DTD et al. </w:t>
      </w:r>
      <w:r w:rsidRPr="0093044D">
        <w:rPr>
          <w:rFonts w:ascii="Times New Roman" w:hAnsi="Times New Roman" w:cs="Times New Roman"/>
          <w:noProof/>
          <w:sz w:val="24"/>
          <w:szCs w:val="24"/>
        </w:rPr>
        <w:t>The Eating Disorder Diagnostic Scale: Psychometric Features Within a Clinical Population and a Cut-off Point to Differentiate Clinical</w:t>
      </w:r>
      <w:r w:rsidR="009817FC" w:rsidRPr="0093044D">
        <w:rPr>
          <w:rFonts w:ascii="Times New Roman" w:hAnsi="Times New Roman" w:cs="Times New Roman"/>
          <w:noProof/>
          <w:sz w:val="24"/>
          <w:szCs w:val="24"/>
        </w:rPr>
        <w:t xml:space="preserve"> Patients from Healthy Controls. </w:t>
      </w:r>
      <w:r w:rsidRPr="0093044D">
        <w:rPr>
          <w:rFonts w:ascii="Times New Roman" w:hAnsi="Times New Roman" w:cs="Times New Roman"/>
          <w:noProof/>
          <w:sz w:val="24"/>
          <w:szCs w:val="24"/>
        </w:rPr>
        <w:t>Eu</w:t>
      </w:r>
      <w:r w:rsidR="00A1749D">
        <w:rPr>
          <w:rFonts w:ascii="Times New Roman" w:hAnsi="Times New Roman" w:cs="Times New Roman"/>
          <w:noProof/>
          <w:sz w:val="24"/>
          <w:szCs w:val="24"/>
        </w:rPr>
        <w:t>ropean Eating Disorders Review 2011;20(4):</w:t>
      </w:r>
      <w:r w:rsidRPr="0093044D">
        <w:rPr>
          <w:rFonts w:ascii="Times New Roman" w:hAnsi="Times New Roman" w:cs="Times New Roman"/>
          <w:noProof/>
          <w:sz w:val="24"/>
          <w:szCs w:val="24"/>
        </w:rPr>
        <w:t>315</w:t>
      </w:r>
      <w:r w:rsidR="00A1749D">
        <w:rPr>
          <w:rFonts w:ascii="Times New Roman" w:hAnsi="Times New Roman" w:cs="Times New Roman"/>
          <w:sz w:val="24"/>
          <w:szCs w:val="24"/>
        </w:rPr>
        <w:t>-</w:t>
      </w:r>
      <w:r w:rsidRPr="0093044D">
        <w:rPr>
          <w:rFonts w:ascii="Times New Roman" w:hAnsi="Times New Roman" w:cs="Times New Roman"/>
          <w:noProof/>
          <w:sz w:val="24"/>
          <w:szCs w:val="24"/>
        </w:rPr>
        <w:t>320.</w:t>
      </w:r>
    </w:p>
    <w:p w14:paraId="2A29923D" w14:textId="4F92714B" w:rsidR="00AC24C5" w:rsidRPr="0093044D" w:rsidRDefault="0093044D" w:rsidP="0093044D">
      <w:pPr>
        <w:pStyle w:val="ListeParagraf"/>
        <w:numPr>
          <w:ilvl w:val="0"/>
          <w:numId w:val="3"/>
        </w:numPr>
        <w:spacing w:after="0" w:line="360" w:lineRule="auto"/>
        <w:ind w:left="648"/>
        <w:jc w:val="both"/>
        <w:rPr>
          <w:rFonts w:ascii="Times New Roman" w:hAnsi="Times New Roman" w:cs="Times New Roman"/>
          <w:noProof/>
          <w:sz w:val="24"/>
          <w:szCs w:val="24"/>
        </w:rPr>
      </w:pPr>
      <w:r>
        <w:rPr>
          <w:rFonts w:ascii="Times New Roman" w:hAnsi="Times New Roman" w:cs="Times New Roman"/>
          <w:noProof/>
          <w:sz w:val="24"/>
          <w:szCs w:val="24"/>
        </w:rPr>
        <w:t>Savaşır I., Erol N.</w:t>
      </w:r>
      <w:r w:rsidR="00AC24C5" w:rsidRPr="0093044D">
        <w:rPr>
          <w:rFonts w:ascii="Times New Roman" w:hAnsi="Times New Roman" w:cs="Times New Roman"/>
          <w:noProof/>
          <w:sz w:val="24"/>
          <w:szCs w:val="24"/>
        </w:rPr>
        <w:t xml:space="preserve"> Yeme Tutum Testi: Anore</w:t>
      </w:r>
      <w:r>
        <w:rPr>
          <w:rFonts w:ascii="Times New Roman" w:hAnsi="Times New Roman" w:cs="Times New Roman"/>
          <w:noProof/>
          <w:sz w:val="24"/>
          <w:szCs w:val="24"/>
        </w:rPr>
        <w:t>ksi Nervoza Belirtileri İndeksi. Psikoloji Dergisi 1989;7(23):</w:t>
      </w:r>
      <w:r w:rsidR="00AC24C5" w:rsidRPr="0093044D">
        <w:rPr>
          <w:rFonts w:ascii="Times New Roman" w:hAnsi="Times New Roman" w:cs="Times New Roman"/>
          <w:noProof/>
          <w:sz w:val="24"/>
          <w:szCs w:val="24"/>
        </w:rPr>
        <w:t>19-25.</w:t>
      </w:r>
    </w:p>
    <w:p w14:paraId="0051656A" w14:textId="07CCE0E0" w:rsidR="00AC24C5" w:rsidRPr="0093044D" w:rsidRDefault="0049708E"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Pallant J.</w:t>
      </w:r>
      <w:r w:rsidR="00AC24C5" w:rsidRPr="0093044D">
        <w:rPr>
          <w:rFonts w:ascii="Times New Roman" w:hAnsi="Times New Roman" w:cs="Times New Roman"/>
          <w:noProof/>
          <w:sz w:val="24"/>
          <w:szCs w:val="24"/>
        </w:rPr>
        <w:t xml:space="preserve"> Spss Survival Manual: A step by step guide to data analysis using SPSS, </w:t>
      </w:r>
      <w:r w:rsidR="00696BE5" w:rsidRPr="0093044D">
        <w:rPr>
          <w:rFonts w:ascii="Times New Roman" w:hAnsi="Times New Roman" w:cs="Times New Roman"/>
          <w:noProof/>
          <w:sz w:val="24"/>
          <w:szCs w:val="24"/>
        </w:rPr>
        <w:t>Newyor</w:t>
      </w:r>
      <w:r w:rsidR="00A1749D">
        <w:rPr>
          <w:rFonts w:ascii="Times New Roman" w:hAnsi="Times New Roman" w:cs="Times New Roman"/>
          <w:noProof/>
          <w:sz w:val="24"/>
          <w:szCs w:val="24"/>
        </w:rPr>
        <w:t>k: Open University Press; 2016:</w:t>
      </w:r>
      <w:r w:rsidR="00696BE5" w:rsidRPr="0093044D">
        <w:rPr>
          <w:rFonts w:ascii="Times New Roman" w:hAnsi="Times New Roman" w:cs="Times New Roman"/>
          <w:noProof/>
          <w:sz w:val="24"/>
          <w:szCs w:val="24"/>
        </w:rPr>
        <w:t>115-130.</w:t>
      </w:r>
    </w:p>
    <w:p w14:paraId="3A98AF2C" w14:textId="47265AEF" w:rsidR="00FB6450" w:rsidRPr="0093044D" w:rsidRDefault="00FB6450" w:rsidP="0093044D">
      <w:pPr>
        <w:pStyle w:val="ListeParagraf"/>
        <w:numPr>
          <w:ilvl w:val="0"/>
          <w:numId w:val="3"/>
        </w:numPr>
        <w:spacing w:after="0" w:line="360" w:lineRule="auto"/>
        <w:ind w:left="648"/>
        <w:jc w:val="both"/>
        <w:rPr>
          <w:rFonts w:ascii="Times New Roman" w:hAnsi="Times New Roman" w:cs="Times New Roman"/>
          <w:bCs/>
          <w:noProof/>
          <w:sz w:val="24"/>
          <w:szCs w:val="24"/>
        </w:rPr>
      </w:pPr>
      <w:r w:rsidRPr="0093044D">
        <w:rPr>
          <w:rFonts w:ascii="Times New Roman" w:hAnsi="Times New Roman" w:cs="Times New Roman"/>
          <w:sz w:val="24"/>
          <w:szCs w:val="24"/>
        </w:rPr>
        <w:t xml:space="preserve">Özdamar K. SPSS ile </w:t>
      </w:r>
      <w:proofErr w:type="spellStart"/>
      <w:r w:rsidRPr="0093044D">
        <w:rPr>
          <w:rFonts w:ascii="Times New Roman" w:hAnsi="Times New Roman" w:cs="Times New Roman"/>
          <w:sz w:val="24"/>
          <w:szCs w:val="24"/>
        </w:rPr>
        <w:t>Biyoistatistik</w:t>
      </w:r>
      <w:proofErr w:type="spellEnd"/>
      <w:r w:rsidRPr="0093044D">
        <w:rPr>
          <w:rFonts w:ascii="Times New Roman" w:hAnsi="Times New Roman" w:cs="Times New Roman"/>
          <w:sz w:val="24"/>
          <w:szCs w:val="24"/>
        </w:rPr>
        <w:t xml:space="preserve">, Eskişehir: Kaan kitabevi; </w:t>
      </w:r>
      <w:proofErr w:type="gramStart"/>
      <w:r w:rsidRPr="0093044D">
        <w:rPr>
          <w:rFonts w:ascii="Times New Roman" w:hAnsi="Times New Roman" w:cs="Times New Roman"/>
          <w:sz w:val="24"/>
          <w:szCs w:val="24"/>
        </w:rPr>
        <w:t>2003</w:t>
      </w:r>
      <w:r w:rsidR="00A1749D">
        <w:rPr>
          <w:rFonts w:ascii="Times New Roman" w:hAnsi="Times New Roman" w:cs="Times New Roman"/>
          <w:sz w:val="24"/>
          <w:szCs w:val="24"/>
        </w:rPr>
        <w:t>:</w:t>
      </w:r>
      <w:r w:rsidRPr="0093044D">
        <w:rPr>
          <w:rFonts w:ascii="Times New Roman" w:hAnsi="Times New Roman" w:cs="Times New Roman"/>
          <w:sz w:val="24"/>
          <w:szCs w:val="24"/>
        </w:rPr>
        <w:t>20</w:t>
      </w:r>
      <w:proofErr w:type="gramEnd"/>
      <w:r w:rsidRPr="0093044D">
        <w:rPr>
          <w:rFonts w:ascii="Times New Roman" w:hAnsi="Times New Roman" w:cs="Times New Roman"/>
          <w:sz w:val="24"/>
          <w:szCs w:val="24"/>
        </w:rPr>
        <w:t>-35.</w:t>
      </w:r>
    </w:p>
    <w:p w14:paraId="1F4D20CD" w14:textId="38980230"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bCs/>
          <w:noProof/>
          <w:sz w:val="24"/>
          <w:szCs w:val="24"/>
        </w:rPr>
      </w:pPr>
      <w:r w:rsidRPr="0093044D">
        <w:rPr>
          <w:rFonts w:ascii="Times New Roman" w:hAnsi="Times New Roman" w:cs="Times New Roman"/>
          <w:bCs/>
          <w:noProof/>
          <w:sz w:val="24"/>
          <w:szCs w:val="24"/>
        </w:rPr>
        <w:t xml:space="preserve">Pallant J. Spss Survival Manual: A step by step guide to data analysis using SPSS. Newyork: Open University Press, 2016. </w:t>
      </w:r>
    </w:p>
    <w:p w14:paraId="6CF02353" w14:textId="59DB9E55"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Baysal A. Diyet El Kitabı. Ankara: Hatipoğlu Yayınevi, 2011:21-45</w:t>
      </w:r>
      <w:r w:rsidR="00A1749D">
        <w:rPr>
          <w:rFonts w:ascii="Times New Roman" w:hAnsi="Times New Roman" w:cs="Times New Roman"/>
          <w:noProof/>
          <w:sz w:val="24"/>
          <w:szCs w:val="24"/>
        </w:rPr>
        <w:t>.</w:t>
      </w:r>
    </w:p>
    <w:p w14:paraId="53881299"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lastRenderedPageBreak/>
        <w:t xml:space="preserve">Barbiero G, Romanucci G, Ortu V, Zuliani M, Miotto D. Relationship between gastric pouch and weight loss after laparoscopic sleeve gastrectomy. </w:t>
      </w:r>
      <w:proofErr w:type="spellStart"/>
      <w:r w:rsidRPr="0093044D">
        <w:rPr>
          <w:rFonts w:ascii="Times New Roman" w:hAnsi="Times New Roman" w:cs="Times New Roman"/>
          <w:sz w:val="24"/>
          <w:szCs w:val="24"/>
        </w:rPr>
        <w:t>Surg</w:t>
      </w:r>
      <w:proofErr w:type="spellEnd"/>
      <w:r w:rsidRPr="0093044D">
        <w:rPr>
          <w:rFonts w:ascii="Times New Roman" w:hAnsi="Times New Roman" w:cs="Times New Roman"/>
          <w:sz w:val="24"/>
          <w:szCs w:val="24"/>
        </w:rPr>
        <w:t xml:space="preserve"> </w:t>
      </w:r>
      <w:proofErr w:type="spellStart"/>
      <w:r w:rsidRPr="0093044D">
        <w:rPr>
          <w:rFonts w:ascii="Times New Roman" w:hAnsi="Times New Roman" w:cs="Times New Roman"/>
          <w:sz w:val="24"/>
          <w:szCs w:val="24"/>
        </w:rPr>
        <w:t>Endosc</w:t>
      </w:r>
      <w:proofErr w:type="spellEnd"/>
      <w:r w:rsidRPr="0093044D">
        <w:rPr>
          <w:rFonts w:ascii="Times New Roman" w:hAnsi="Times New Roman" w:cs="Times New Roman"/>
          <w:sz w:val="24"/>
          <w:szCs w:val="24"/>
        </w:rPr>
        <w:t xml:space="preserve"> </w:t>
      </w:r>
      <w:r w:rsidRPr="0093044D">
        <w:rPr>
          <w:rFonts w:ascii="Times New Roman" w:hAnsi="Times New Roman" w:cs="Times New Roman"/>
          <w:noProof/>
          <w:sz w:val="24"/>
          <w:szCs w:val="24"/>
        </w:rPr>
        <w:t>2015;30(4):1559-63.</w:t>
      </w:r>
    </w:p>
    <w:p w14:paraId="263E63B5"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Kırım S. Obez hastalarda diyet, egzersiz ve ilaç tedavisinin homosistein düzeylerine etkisi (Tez). Çukurova Üniversitesi Tıpta Uzmanlık Tezi 2005.</w:t>
      </w:r>
    </w:p>
    <w:p w14:paraId="4283CE5A" w14:textId="6C4635CD"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Himpens J, Dapri G, Cadiere GB. A prospective randomized study between laparoscopic gastric banding and laparoscopic isolates sleeve gastrectomy: results after 1 and 3 years. Obe</w:t>
      </w:r>
      <w:r w:rsidR="0093044D">
        <w:rPr>
          <w:rFonts w:ascii="Times New Roman" w:hAnsi="Times New Roman" w:cs="Times New Roman"/>
          <w:noProof/>
          <w:sz w:val="24"/>
          <w:szCs w:val="24"/>
        </w:rPr>
        <w:t>sity Surgery 2006;16(11):</w:t>
      </w:r>
      <w:r w:rsidRPr="0093044D">
        <w:rPr>
          <w:rFonts w:ascii="Times New Roman" w:hAnsi="Times New Roman" w:cs="Times New Roman"/>
          <w:noProof/>
          <w:sz w:val="24"/>
          <w:szCs w:val="24"/>
        </w:rPr>
        <w:t>1450-6.</w:t>
      </w:r>
    </w:p>
    <w:p w14:paraId="559023FE" w14:textId="5955FC1E"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 xml:space="preserve">Mengel MB, Schwiebert LP. Lange Aile Hekimliği Ayaktan Tedavi ve Korunma. </w:t>
      </w:r>
      <w:r w:rsidR="00815A38" w:rsidRPr="0093044D">
        <w:rPr>
          <w:rFonts w:ascii="Times New Roman" w:hAnsi="Times New Roman" w:cs="Times New Roman"/>
          <w:noProof/>
          <w:sz w:val="24"/>
          <w:szCs w:val="24"/>
        </w:rPr>
        <w:t>Ankara: Güneş Tıp Kitapevleri,</w:t>
      </w:r>
      <w:r w:rsidRPr="0093044D">
        <w:rPr>
          <w:rFonts w:ascii="Times New Roman" w:hAnsi="Times New Roman" w:cs="Times New Roman"/>
          <w:noProof/>
          <w:sz w:val="24"/>
          <w:szCs w:val="24"/>
        </w:rPr>
        <w:t xml:space="preserve"> 2013:573-4.</w:t>
      </w:r>
    </w:p>
    <w:p w14:paraId="15C1A430"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Baştürk S. Sleeve Gastrektomi’nin orta ve uzun dönem sonuçları, obeziteye eşlik eden komorbiditelere etkileri (Tez). Pamukkale Üniversitesi Tıpta Uzmanlık Tezi 2015.</w:t>
      </w:r>
    </w:p>
    <w:p w14:paraId="40C481E8" w14:textId="29008238"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Balcıoğlu İ, Başer SZ. Obezitenin Psikiyatrik Yönü. İ.Ü. Cerrahpaşa Tıp Fakültesi Sürekli Tıp Eğitimi Etkinli</w:t>
      </w:r>
      <w:r w:rsidR="0093044D">
        <w:rPr>
          <w:rFonts w:ascii="Times New Roman" w:hAnsi="Times New Roman" w:cs="Times New Roman"/>
          <w:noProof/>
          <w:sz w:val="24"/>
          <w:szCs w:val="24"/>
        </w:rPr>
        <w:t>kleri Sempozyum Dizisi 2008;62:</w:t>
      </w:r>
      <w:r w:rsidRPr="0093044D">
        <w:rPr>
          <w:rFonts w:ascii="Times New Roman" w:hAnsi="Times New Roman" w:cs="Times New Roman"/>
          <w:noProof/>
          <w:sz w:val="24"/>
          <w:szCs w:val="24"/>
        </w:rPr>
        <w:t>341</w:t>
      </w:r>
      <w:r w:rsidR="00A1749D">
        <w:rPr>
          <w:rFonts w:ascii="Times New Roman" w:hAnsi="Times New Roman" w:cs="Times New Roman"/>
          <w:sz w:val="24"/>
          <w:szCs w:val="24"/>
        </w:rPr>
        <w:t>-</w:t>
      </w:r>
      <w:r w:rsidRPr="0093044D">
        <w:rPr>
          <w:rFonts w:ascii="Times New Roman" w:hAnsi="Times New Roman" w:cs="Times New Roman"/>
          <w:noProof/>
          <w:sz w:val="24"/>
          <w:szCs w:val="24"/>
        </w:rPr>
        <w:t>8.</w:t>
      </w:r>
    </w:p>
    <w:p w14:paraId="4DB86B29" w14:textId="262EEDF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Hill AJ. Obesity and eating disorders. Obesity</w:t>
      </w:r>
      <w:r w:rsidR="0093044D">
        <w:rPr>
          <w:rFonts w:ascii="Times New Roman" w:hAnsi="Times New Roman" w:cs="Times New Roman"/>
          <w:noProof/>
          <w:sz w:val="24"/>
          <w:szCs w:val="24"/>
        </w:rPr>
        <w:t xml:space="preserve"> 2007;15(5):</w:t>
      </w:r>
      <w:r w:rsidRPr="0093044D">
        <w:rPr>
          <w:rFonts w:ascii="Times New Roman" w:hAnsi="Times New Roman" w:cs="Times New Roman"/>
          <w:noProof/>
          <w:sz w:val="24"/>
          <w:szCs w:val="24"/>
        </w:rPr>
        <w:t>1061</w:t>
      </w:r>
      <w:r w:rsidR="00A1749D">
        <w:rPr>
          <w:rFonts w:ascii="Times New Roman" w:hAnsi="Times New Roman" w:cs="Times New Roman"/>
          <w:sz w:val="24"/>
          <w:szCs w:val="24"/>
        </w:rPr>
        <w:t>-</w:t>
      </w:r>
      <w:r w:rsidRPr="0093044D">
        <w:rPr>
          <w:rFonts w:ascii="Times New Roman" w:hAnsi="Times New Roman" w:cs="Times New Roman"/>
          <w:noProof/>
          <w:sz w:val="24"/>
          <w:szCs w:val="24"/>
        </w:rPr>
        <w:t xml:space="preserve">1067. </w:t>
      </w:r>
    </w:p>
    <w:p w14:paraId="36F3E17B" w14:textId="558034FA"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Van Hout GCM, Jakimowicz JJ, Fortuin FAM, Pelle AJM, van Heck GL. </w:t>
      </w:r>
      <w:r w:rsidRPr="0093044D">
        <w:rPr>
          <w:rFonts w:ascii="Times New Roman" w:hAnsi="Times New Roman" w:cs="Times New Roman"/>
          <w:iCs/>
          <w:noProof/>
          <w:sz w:val="24"/>
          <w:szCs w:val="24"/>
        </w:rPr>
        <w:t>Weight loss and eating behavior following vertical banded gastroplasty. Obesity Surgery 2007;17(9):1226</w:t>
      </w:r>
      <w:r w:rsidR="00A1749D">
        <w:rPr>
          <w:rFonts w:ascii="Times New Roman" w:hAnsi="Times New Roman" w:cs="Times New Roman"/>
          <w:sz w:val="24"/>
          <w:szCs w:val="24"/>
        </w:rPr>
        <w:t>-</w:t>
      </w:r>
      <w:r w:rsidRPr="0093044D">
        <w:rPr>
          <w:rFonts w:ascii="Times New Roman" w:hAnsi="Times New Roman" w:cs="Times New Roman"/>
          <w:iCs/>
          <w:noProof/>
          <w:sz w:val="24"/>
          <w:szCs w:val="24"/>
        </w:rPr>
        <w:t>1234.</w:t>
      </w:r>
    </w:p>
    <w:p w14:paraId="451E0081"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 xml:space="preserve">Dymek MP, le Grange D, Neven K, Alverdy J. Quality of life and psychosocial adjustment in patients after Roux-en-Y gastric bypass: a brief report. </w:t>
      </w:r>
      <w:r w:rsidRPr="0093044D">
        <w:rPr>
          <w:rFonts w:ascii="Times New Roman" w:hAnsi="Times New Roman" w:cs="Times New Roman"/>
          <w:iCs/>
          <w:noProof/>
          <w:sz w:val="24"/>
          <w:szCs w:val="24"/>
        </w:rPr>
        <w:t xml:space="preserve">Obesity Surgery </w:t>
      </w:r>
      <w:r w:rsidRPr="0093044D">
        <w:rPr>
          <w:rFonts w:ascii="Times New Roman" w:hAnsi="Times New Roman" w:cs="Times New Roman"/>
          <w:noProof/>
          <w:sz w:val="24"/>
          <w:szCs w:val="24"/>
        </w:rPr>
        <w:t>2001;11:32-9.</w:t>
      </w:r>
    </w:p>
    <w:p w14:paraId="2B062005"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 xml:space="preserve">Zwaan M, Lancaster KL, Mitchell JE, Howell LM, Monson N, Roerig JL. Health-relates quality of life in morbidly obese patients: effect of gastric by pass surgery. </w:t>
      </w:r>
      <w:r w:rsidRPr="0093044D">
        <w:rPr>
          <w:rFonts w:ascii="Times New Roman" w:hAnsi="Times New Roman" w:cs="Times New Roman"/>
          <w:iCs/>
          <w:noProof/>
          <w:sz w:val="24"/>
          <w:szCs w:val="24"/>
        </w:rPr>
        <w:t xml:space="preserve">Obesity Surgery </w:t>
      </w:r>
      <w:r w:rsidRPr="0093044D">
        <w:rPr>
          <w:rFonts w:ascii="Times New Roman" w:hAnsi="Times New Roman" w:cs="Times New Roman"/>
          <w:noProof/>
          <w:sz w:val="24"/>
          <w:szCs w:val="24"/>
        </w:rPr>
        <w:t>2002;12:773-780.</w:t>
      </w:r>
    </w:p>
    <w:p w14:paraId="25071A6A"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Kofman MD, Lent MR, Swencionis C. Maladaptive eating patterns, quality of life, and weight outcomes following gastric bypass: results of an internet survey. Obesity (Silver Spring) 2010;18:1938-1943.</w:t>
      </w:r>
    </w:p>
    <w:p w14:paraId="1C8D09A2"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White MA, Kalarchian MA, Masheb RM, Marcus MD, Grilo CM. Loss of control over eating predicts outcomes in bariatric surgery patients: a prospective, 24-month follow-up study. J Clin Psychiatry 2010;71:175-184.</w:t>
      </w:r>
    </w:p>
    <w:p w14:paraId="69B75D5F" w14:textId="7777777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proofErr w:type="spellStart"/>
      <w:r w:rsidRPr="0093044D">
        <w:rPr>
          <w:rFonts w:ascii="Times New Roman" w:hAnsi="Times New Roman" w:cs="Times New Roman"/>
          <w:sz w:val="24"/>
          <w:szCs w:val="24"/>
        </w:rPr>
        <w:t>Zunker</w:t>
      </w:r>
      <w:proofErr w:type="spellEnd"/>
      <w:r w:rsidRPr="0093044D">
        <w:rPr>
          <w:rFonts w:ascii="Times New Roman" w:hAnsi="Times New Roman" w:cs="Times New Roman"/>
          <w:sz w:val="24"/>
          <w:szCs w:val="24"/>
        </w:rPr>
        <w:t xml:space="preserve"> C, </w:t>
      </w:r>
      <w:proofErr w:type="spellStart"/>
      <w:r w:rsidRPr="0093044D">
        <w:rPr>
          <w:rFonts w:ascii="Times New Roman" w:hAnsi="Times New Roman" w:cs="Times New Roman"/>
          <w:sz w:val="24"/>
          <w:szCs w:val="24"/>
        </w:rPr>
        <w:t>Karr</w:t>
      </w:r>
      <w:proofErr w:type="spellEnd"/>
      <w:r w:rsidRPr="0093044D">
        <w:rPr>
          <w:rFonts w:ascii="Times New Roman" w:hAnsi="Times New Roman" w:cs="Times New Roman"/>
          <w:sz w:val="24"/>
          <w:szCs w:val="24"/>
        </w:rPr>
        <w:t xml:space="preserve"> T, </w:t>
      </w:r>
      <w:proofErr w:type="spellStart"/>
      <w:r w:rsidRPr="0093044D">
        <w:rPr>
          <w:rFonts w:ascii="Times New Roman" w:hAnsi="Times New Roman" w:cs="Times New Roman"/>
          <w:sz w:val="24"/>
          <w:szCs w:val="24"/>
        </w:rPr>
        <w:t>Saunders</w:t>
      </w:r>
      <w:proofErr w:type="spellEnd"/>
      <w:r w:rsidRPr="0093044D">
        <w:rPr>
          <w:rFonts w:ascii="Times New Roman" w:hAnsi="Times New Roman" w:cs="Times New Roman"/>
          <w:sz w:val="24"/>
          <w:szCs w:val="24"/>
        </w:rPr>
        <w:t xml:space="preserve"> R, </w:t>
      </w:r>
      <w:proofErr w:type="spellStart"/>
      <w:r w:rsidRPr="0093044D">
        <w:rPr>
          <w:rFonts w:ascii="Times New Roman" w:hAnsi="Times New Roman" w:cs="Times New Roman"/>
          <w:sz w:val="24"/>
          <w:szCs w:val="24"/>
        </w:rPr>
        <w:t>Mitchell</w:t>
      </w:r>
      <w:proofErr w:type="spellEnd"/>
      <w:r w:rsidRPr="0093044D">
        <w:rPr>
          <w:rFonts w:ascii="Times New Roman" w:hAnsi="Times New Roman" w:cs="Times New Roman"/>
          <w:sz w:val="24"/>
          <w:szCs w:val="24"/>
        </w:rPr>
        <w:t xml:space="preserve"> JE. </w:t>
      </w:r>
      <w:proofErr w:type="spellStart"/>
      <w:r w:rsidRPr="0093044D">
        <w:rPr>
          <w:rFonts w:ascii="Times New Roman" w:hAnsi="Times New Roman" w:cs="Times New Roman"/>
          <w:sz w:val="24"/>
          <w:szCs w:val="24"/>
        </w:rPr>
        <w:t>Eating</w:t>
      </w:r>
      <w:proofErr w:type="spellEnd"/>
      <w:r w:rsidRPr="0093044D">
        <w:rPr>
          <w:rFonts w:ascii="Times New Roman" w:hAnsi="Times New Roman" w:cs="Times New Roman"/>
          <w:sz w:val="24"/>
          <w:szCs w:val="24"/>
        </w:rPr>
        <w:t xml:space="preserve"> </w:t>
      </w:r>
      <w:proofErr w:type="spellStart"/>
      <w:r w:rsidRPr="0093044D">
        <w:rPr>
          <w:rFonts w:ascii="Times New Roman" w:hAnsi="Times New Roman" w:cs="Times New Roman"/>
          <w:sz w:val="24"/>
          <w:szCs w:val="24"/>
        </w:rPr>
        <w:t>behaviors</w:t>
      </w:r>
      <w:proofErr w:type="spellEnd"/>
      <w:r w:rsidRPr="0093044D">
        <w:rPr>
          <w:rFonts w:ascii="Times New Roman" w:hAnsi="Times New Roman" w:cs="Times New Roman"/>
          <w:sz w:val="24"/>
          <w:szCs w:val="24"/>
        </w:rPr>
        <w:t xml:space="preserve"> post-</w:t>
      </w:r>
      <w:proofErr w:type="spellStart"/>
      <w:r w:rsidRPr="0093044D">
        <w:rPr>
          <w:rFonts w:ascii="Times New Roman" w:hAnsi="Times New Roman" w:cs="Times New Roman"/>
          <w:sz w:val="24"/>
          <w:szCs w:val="24"/>
        </w:rPr>
        <w:t>bariatric</w:t>
      </w:r>
      <w:proofErr w:type="spellEnd"/>
      <w:r w:rsidRPr="0093044D">
        <w:rPr>
          <w:rFonts w:ascii="Times New Roman" w:hAnsi="Times New Roman" w:cs="Times New Roman"/>
          <w:sz w:val="24"/>
          <w:szCs w:val="24"/>
        </w:rPr>
        <w:t xml:space="preserve"> </w:t>
      </w:r>
      <w:proofErr w:type="spellStart"/>
      <w:r w:rsidRPr="0093044D">
        <w:rPr>
          <w:rFonts w:ascii="Times New Roman" w:hAnsi="Times New Roman" w:cs="Times New Roman"/>
          <w:sz w:val="24"/>
          <w:szCs w:val="24"/>
        </w:rPr>
        <w:t>surgery</w:t>
      </w:r>
      <w:proofErr w:type="spellEnd"/>
      <w:r w:rsidRPr="0093044D">
        <w:rPr>
          <w:rFonts w:ascii="Times New Roman" w:hAnsi="Times New Roman" w:cs="Times New Roman"/>
          <w:sz w:val="24"/>
          <w:szCs w:val="24"/>
        </w:rPr>
        <w:t xml:space="preserve">: a </w:t>
      </w:r>
      <w:proofErr w:type="spellStart"/>
      <w:r w:rsidRPr="0093044D">
        <w:rPr>
          <w:rFonts w:ascii="Times New Roman" w:hAnsi="Times New Roman" w:cs="Times New Roman"/>
          <w:sz w:val="24"/>
          <w:szCs w:val="24"/>
        </w:rPr>
        <w:t>qualitative</w:t>
      </w:r>
      <w:proofErr w:type="spellEnd"/>
      <w:r w:rsidRPr="0093044D">
        <w:rPr>
          <w:rFonts w:ascii="Times New Roman" w:hAnsi="Times New Roman" w:cs="Times New Roman"/>
          <w:sz w:val="24"/>
          <w:szCs w:val="24"/>
        </w:rPr>
        <w:t xml:space="preserve"> </w:t>
      </w:r>
      <w:proofErr w:type="spellStart"/>
      <w:r w:rsidRPr="0093044D">
        <w:rPr>
          <w:rFonts w:ascii="Times New Roman" w:hAnsi="Times New Roman" w:cs="Times New Roman"/>
          <w:sz w:val="24"/>
          <w:szCs w:val="24"/>
        </w:rPr>
        <w:t>study</w:t>
      </w:r>
      <w:proofErr w:type="spellEnd"/>
      <w:r w:rsidRPr="0093044D">
        <w:rPr>
          <w:rFonts w:ascii="Times New Roman" w:hAnsi="Times New Roman" w:cs="Times New Roman"/>
          <w:sz w:val="24"/>
          <w:szCs w:val="24"/>
        </w:rPr>
        <w:t xml:space="preserve"> of </w:t>
      </w:r>
      <w:proofErr w:type="spellStart"/>
      <w:r w:rsidRPr="0093044D">
        <w:rPr>
          <w:rFonts w:ascii="Times New Roman" w:hAnsi="Times New Roman" w:cs="Times New Roman"/>
          <w:sz w:val="24"/>
          <w:szCs w:val="24"/>
        </w:rPr>
        <w:t>grazing</w:t>
      </w:r>
      <w:proofErr w:type="spellEnd"/>
      <w:r w:rsidRPr="0093044D">
        <w:rPr>
          <w:rFonts w:ascii="Times New Roman" w:hAnsi="Times New Roman" w:cs="Times New Roman"/>
          <w:noProof/>
          <w:sz w:val="24"/>
          <w:szCs w:val="24"/>
        </w:rPr>
        <w:t xml:space="preserve">. </w:t>
      </w:r>
      <w:r w:rsidRPr="0093044D">
        <w:rPr>
          <w:rFonts w:ascii="Times New Roman" w:hAnsi="Times New Roman" w:cs="Times New Roman"/>
          <w:iCs/>
          <w:noProof/>
          <w:sz w:val="24"/>
          <w:szCs w:val="24"/>
        </w:rPr>
        <w:t xml:space="preserve">Obesity Surgery </w:t>
      </w:r>
      <w:r w:rsidRPr="0093044D">
        <w:rPr>
          <w:rFonts w:ascii="Times New Roman" w:hAnsi="Times New Roman" w:cs="Times New Roman"/>
          <w:sz w:val="24"/>
          <w:szCs w:val="24"/>
        </w:rPr>
        <w:t>2012;22(8):1225-1231.</w:t>
      </w:r>
    </w:p>
    <w:p w14:paraId="3A85F754" w14:textId="080883F3"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lastRenderedPageBreak/>
        <w:t>Zwaan M, Hilbert A, Swan-Kremeier L, Simonich H, Lancaster K, Howell LM. Comprehensive interview assessment of eating behavior 18-35 months after gastric bypass surgery</w:t>
      </w:r>
      <w:r w:rsidR="00197CC6" w:rsidRPr="0093044D">
        <w:rPr>
          <w:rFonts w:ascii="Times New Roman" w:hAnsi="Times New Roman" w:cs="Times New Roman"/>
          <w:noProof/>
          <w:sz w:val="24"/>
          <w:szCs w:val="24"/>
        </w:rPr>
        <w:t xml:space="preserve"> </w:t>
      </w:r>
      <w:r w:rsidRPr="0093044D">
        <w:rPr>
          <w:rFonts w:ascii="Times New Roman" w:hAnsi="Times New Roman" w:cs="Times New Roman"/>
          <w:noProof/>
          <w:sz w:val="24"/>
          <w:szCs w:val="24"/>
        </w:rPr>
        <w:t>for morbid obesity. Surg Obes Relat Dis 2010;6:79-85.</w:t>
      </w:r>
    </w:p>
    <w:p w14:paraId="406E27FC" w14:textId="7EBC2275"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Courcoulas AP, Christian NJ, Belle SH, Berk PD, Flum DR, Garcia L. Longitudinal Assessment of Bariatric Surgery (LABS) Consortium. Weight change and health outcomes at 3 years after bariatric surgery among individuals with severe obesity.</w:t>
      </w:r>
      <w:r w:rsidR="00197CC6" w:rsidRPr="0093044D">
        <w:rPr>
          <w:rFonts w:ascii="Times New Roman" w:hAnsi="Times New Roman" w:cs="Times New Roman"/>
          <w:noProof/>
          <w:sz w:val="24"/>
          <w:szCs w:val="24"/>
        </w:rPr>
        <w:t xml:space="preserve"> </w:t>
      </w:r>
      <w:r w:rsidR="00A1749D">
        <w:rPr>
          <w:rFonts w:ascii="Times New Roman" w:hAnsi="Times New Roman" w:cs="Times New Roman"/>
          <w:noProof/>
          <w:sz w:val="24"/>
          <w:szCs w:val="24"/>
        </w:rPr>
        <w:t>JAMA 2013;310:2416-</w:t>
      </w:r>
      <w:r w:rsidRPr="0093044D">
        <w:rPr>
          <w:rFonts w:ascii="Times New Roman" w:hAnsi="Times New Roman" w:cs="Times New Roman"/>
          <w:noProof/>
          <w:sz w:val="24"/>
          <w:szCs w:val="24"/>
        </w:rPr>
        <w:t>25.</w:t>
      </w:r>
    </w:p>
    <w:p w14:paraId="5D00B98C" w14:textId="4C032517"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Herpertz S, Kielmann R, Wolf AM, Langkafel M, Senf W, Hebebrand J. Does obesity surgery improve psychosocial functioning? A systematc review. Int J Obes Relat Metab Disord 2003;2:</w:t>
      </w:r>
      <w:r w:rsidR="00A1749D">
        <w:rPr>
          <w:rFonts w:ascii="Times New Roman" w:hAnsi="Times New Roman" w:cs="Times New Roman"/>
          <w:noProof/>
          <w:sz w:val="24"/>
          <w:szCs w:val="24"/>
        </w:rPr>
        <w:t>1300-</w:t>
      </w:r>
      <w:r w:rsidRPr="0093044D">
        <w:rPr>
          <w:rFonts w:ascii="Times New Roman" w:hAnsi="Times New Roman" w:cs="Times New Roman"/>
          <w:noProof/>
          <w:sz w:val="24"/>
          <w:szCs w:val="24"/>
        </w:rPr>
        <w:t>14.</w:t>
      </w:r>
    </w:p>
    <w:p w14:paraId="7EC573A2" w14:textId="16EDB3DE"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Sjöström L, Lindroos AK, Peltonen M, Torgerson J, Bouchard C, Carlsson B. Swedish Obese Subjects Study Scientific Group. Life-style, diabetes and cardiovasculer risk factors 10 years after bariat</w:t>
      </w:r>
      <w:r w:rsidR="0093044D">
        <w:rPr>
          <w:rFonts w:ascii="Times New Roman" w:hAnsi="Times New Roman" w:cs="Times New Roman"/>
          <w:noProof/>
          <w:sz w:val="24"/>
          <w:szCs w:val="24"/>
        </w:rPr>
        <w:t>ric surgery. N Engl J Med 2004;</w:t>
      </w:r>
      <w:r w:rsidR="00A1749D">
        <w:rPr>
          <w:rFonts w:ascii="Times New Roman" w:hAnsi="Times New Roman" w:cs="Times New Roman"/>
          <w:noProof/>
          <w:sz w:val="24"/>
          <w:szCs w:val="24"/>
        </w:rPr>
        <w:t>351:2683-</w:t>
      </w:r>
      <w:r w:rsidRPr="0093044D">
        <w:rPr>
          <w:rFonts w:ascii="Times New Roman" w:hAnsi="Times New Roman" w:cs="Times New Roman"/>
          <w:noProof/>
          <w:sz w:val="24"/>
          <w:szCs w:val="24"/>
        </w:rPr>
        <w:t>93.</w:t>
      </w:r>
    </w:p>
    <w:p w14:paraId="3E3BE61E" w14:textId="5723EE64" w:rsidR="00C62968" w:rsidRPr="0093044D" w:rsidRDefault="00C62968" w:rsidP="0093044D">
      <w:pPr>
        <w:pStyle w:val="ListeParagraf"/>
        <w:numPr>
          <w:ilvl w:val="0"/>
          <w:numId w:val="3"/>
        </w:numPr>
        <w:spacing w:after="0" w:line="360" w:lineRule="auto"/>
        <w:ind w:left="648"/>
        <w:jc w:val="both"/>
        <w:rPr>
          <w:rFonts w:ascii="Times New Roman" w:hAnsi="Times New Roman" w:cs="Times New Roman"/>
          <w:noProof/>
          <w:sz w:val="24"/>
          <w:szCs w:val="24"/>
        </w:rPr>
      </w:pPr>
      <w:r w:rsidRPr="0093044D">
        <w:rPr>
          <w:rFonts w:ascii="Times New Roman" w:hAnsi="Times New Roman" w:cs="Times New Roman"/>
          <w:noProof/>
          <w:sz w:val="24"/>
          <w:szCs w:val="24"/>
        </w:rPr>
        <w:t xml:space="preserve">Sarwer DB, Wadden TA, Moore RH, Eisenberg MH, Raper SE, Williams NN. Changes in quality of life and body image after gastric bypass surgery. </w:t>
      </w:r>
      <w:r w:rsidR="00A1749D">
        <w:rPr>
          <w:rFonts w:ascii="Times New Roman" w:hAnsi="Times New Roman" w:cs="Times New Roman"/>
          <w:noProof/>
          <w:sz w:val="24"/>
          <w:szCs w:val="24"/>
        </w:rPr>
        <w:t>Surg Obes Relat Dis 2010;6:608-</w:t>
      </w:r>
      <w:bookmarkStart w:id="0" w:name="_GoBack"/>
      <w:bookmarkEnd w:id="0"/>
      <w:r w:rsidRPr="0093044D">
        <w:rPr>
          <w:rFonts w:ascii="Times New Roman" w:hAnsi="Times New Roman" w:cs="Times New Roman"/>
          <w:noProof/>
          <w:sz w:val="24"/>
          <w:szCs w:val="24"/>
        </w:rPr>
        <w:t>14.</w:t>
      </w:r>
    </w:p>
    <w:p w14:paraId="12F2483D" w14:textId="77777777" w:rsidR="00782563" w:rsidRDefault="00782563" w:rsidP="00600181">
      <w:pPr>
        <w:spacing w:after="0" w:line="360" w:lineRule="auto"/>
        <w:ind w:firstLine="0"/>
        <w:jc w:val="both"/>
        <w:rPr>
          <w:rFonts w:ascii="Times New Roman" w:eastAsiaTheme="minorHAnsi" w:hAnsi="Times New Roman" w:cs="Times New Roman"/>
          <w:noProof/>
          <w:sz w:val="24"/>
          <w:szCs w:val="24"/>
          <w:lang w:eastAsia="en-US"/>
        </w:rPr>
      </w:pPr>
    </w:p>
    <w:p w14:paraId="6C52F41B" w14:textId="77777777" w:rsidR="00782563" w:rsidRDefault="00782563" w:rsidP="009C7C8B">
      <w:pPr>
        <w:spacing w:after="0" w:line="360" w:lineRule="auto"/>
        <w:ind w:firstLine="708"/>
        <w:jc w:val="both"/>
        <w:rPr>
          <w:rFonts w:ascii="Times New Roman" w:eastAsiaTheme="minorHAnsi" w:hAnsi="Times New Roman" w:cs="Times New Roman"/>
          <w:noProof/>
          <w:sz w:val="24"/>
          <w:szCs w:val="24"/>
          <w:lang w:eastAsia="en-US"/>
        </w:rPr>
      </w:pPr>
    </w:p>
    <w:p w14:paraId="4A896BAC" w14:textId="77777777" w:rsidR="00782563" w:rsidRPr="00170467" w:rsidRDefault="00782563" w:rsidP="00782563">
      <w:pPr>
        <w:spacing w:after="160" w:line="259" w:lineRule="auto"/>
        <w:ind w:firstLine="0"/>
        <w:jc w:val="both"/>
        <w:rPr>
          <w:rFonts w:ascii="Times New Roman" w:eastAsia="Calibri" w:hAnsi="Times New Roman" w:cs="Times New Roman"/>
          <w:noProof/>
          <w:sz w:val="28"/>
          <w:szCs w:val="24"/>
          <w:u w:val="single"/>
          <w:lang w:eastAsia="en-US"/>
        </w:rPr>
      </w:pPr>
      <w:r w:rsidRPr="00322380">
        <w:rPr>
          <w:rFonts w:ascii="Times New Roman" w:eastAsia="Calibri" w:hAnsi="Times New Roman" w:cs="Times New Roman"/>
          <w:b/>
          <w:bCs/>
          <w:noProof/>
          <w:sz w:val="20"/>
          <w:szCs w:val="20"/>
          <w:lang w:eastAsia="en-US"/>
        </w:rPr>
        <w:t>Tablo 1.</w:t>
      </w:r>
      <w:r w:rsidRPr="00170467">
        <w:rPr>
          <w:rFonts w:ascii="Times New Roman" w:eastAsia="Calibri" w:hAnsi="Times New Roman" w:cs="Times New Roman"/>
          <w:noProof/>
          <w:sz w:val="20"/>
          <w:szCs w:val="20"/>
          <w:lang w:eastAsia="en-US"/>
        </w:rPr>
        <w:t xml:space="preserve"> Operasyon öncesi hastaların sahip oldukları hastalıklarının ve erken dönem operasyon komplikasyonlarının cinsiyetlere göre dağılımı </w:t>
      </w:r>
    </w:p>
    <w:tbl>
      <w:tblPr>
        <w:tblStyle w:val="TabloKlavuzu13"/>
        <w:tblW w:w="9463" w:type="dxa"/>
        <w:tblInd w:w="-34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1149"/>
        <w:gridCol w:w="1349"/>
        <w:gridCol w:w="1295"/>
        <w:gridCol w:w="1350"/>
        <w:gridCol w:w="1295"/>
        <w:gridCol w:w="958"/>
      </w:tblGrid>
      <w:tr w:rsidR="00782563" w:rsidRPr="00F03E5B" w14:paraId="35F0B592" w14:textId="77777777" w:rsidTr="00BB6E7E">
        <w:trPr>
          <w:trHeight w:val="285"/>
        </w:trPr>
        <w:tc>
          <w:tcPr>
            <w:tcW w:w="2067" w:type="dxa"/>
            <w:vMerge w:val="restart"/>
            <w:tcBorders>
              <w:top w:val="single" w:sz="4" w:space="0" w:color="auto"/>
            </w:tcBorders>
          </w:tcPr>
          <w:p w14:paraId="14F47476"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
        </w:tc>
        <w:tc>
          <w:tcPr>
            <w:tcW w:w="2498" w:type="dxa"/>
            <w:gridSpan w:val="2"/>
            <w:tcBorders>
              <w:top w:val="single" w:sz="4" w:space="0" w:color="auto"/>
              <w:bottom w:val="single" w:sz="4" w:space="0" w:color="auto"/>
            </w:tcBorders>
          </w:tcPr>
          <w:p w14:paraId="01249795"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Kadın</w:t>
            </w:r>
          </w:p>
        </w:tc>
        <w:tc>
          <w:tcPr>
            <w:tcW w:w="2645" w:type="dxa"/>
            <w:gridSpan w:val="2"/>
            <w:tcBorders>
              <w:top w:val="single" w:sz="4" w:space="0" w:color="auto"/>
              <w:bottom w:val="single" w:sz="4" w:space="0" w:color="auto"/>
            </w:tcBorders>
          </w:tcPr>
          <w:p w14:paraId="73D7D1E5"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Erkek</w:t>
            </w:r>
          </w:p>
        </w:tc>
        <w:tc>
          <w:tcPr>
            <w:tcW w:w="2253" w:type="dxa"/>
            <w:gridSpan w:val="2"/>
            <w:tcBorders>
              <w:top w:val="single" w:sz="4" w:space="0" w:color="auto"/>
              <w:bottom w:val="single" w:sz="4" w:space="0" w:color="auto"/>
            </w:tcBorders>
          </w:tcPr>
          <w:p w14:paraId="399C22D2"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Toplam</w:t>
            </w:r>
          </w:p>
        </w:tc>
      </w:tr>
      <w:tr w:rsidR="00782563" w:rsidRPr="00F03E5B" w14:paraId="7D1D24C6" w14:textId="77777777" w:rsidTr="00BB6E7E">
        <w:trPr>
          <w:trHeight w:val="301"/>
        </w:trPr>
        <w:tc>
          <w:tcPr>
            <w:tcW w:w="2067" w:type="dxa"/>
            <w:vMerge/>
            <w:tcBorders>
              <w:bottom w:val="single" w:sz="4" w:space="0" w:color="auto"/>
            </w:tcBorders>
          </w:tcPr>
          <w:p w14:paraId="6E726F5D"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
        </w:tc>
        <w:tc>
          <w:tcPr>
            <w:tcW w:w="1149" w:type="dxa"/>
            <w:tcBorders>
              <w:top w:val="single" w:sz="4" w:space="0" w:color="auto"/>
              <w:bottom w:val="single" w:sz="4" w:space="0" w:color="auto"/>
            </w:tcBorders>
          </w:tcPr>
          <w:p w14:paraId="37272E02"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roofErr w:type="gramStart"/>
            <w:r w:rsidRPr="00F03E5B">
              <w:rPr>
                <w:rFonts w:ascii="Times New Roman" w:eastAsia="Calibri" w:hAnsi="Times New Roman" w:cs="Times New Roman"/>
                <w:b/>
                <w:sz w:val="20"/>
                <w:szCs w:val="20"/>
                <w:lang w:eastAsia="en-US"/>
              </w:rPr>
              <w:t>n</w:t>
            </w:r>
            <w:proofErr w:type="gramEnd"/>
          </w:p>
        </w:tc>
        <w:tc>
          <w:tcPr>
            <w:tcW w:w="1349" w:type="dxa"/>
            <w:tcBorders>
              <w:top w:val="single" w:sz="4" w:space="0" w:color="auto"/>
              <w:bottom w:val="single" w:sz="4" w:space="0" w:color="auto"/>
            </w:tcBorders>
          </w:tcPr>
          <w:p w14:paraId="751CD9DE"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w:t>
            </w:r>
          </w:p>
        </w:tc>
        <w:tc>
          <w:tcPr>
            <w:tcW w:w="1295" w:type="dxa"/>
            <w:tcBorders>
              <w:top w:val="single" w:sz="4" w:space="0" w:color="auto"/>
              <w:bottom w:val="single" w:sz="4" w:space="0" w:color="auto"/>
            </w:tcBorders>
          </w:tcPr>
          <w:p w14:paraId="6EDEFD00"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roofErr w:type="gramStart"/>
            <w:r w:rsidRPr="00F03E5B">
              <w:rPr>
                <w:rFonts w:ascii="Times New Roman" w:eastAsia="Calibri" w:hAnsi="Times New Roman" w:cs="Times New Roman"/>
                <w:b/>
                <w:sz w:val="20"/>
                <w:szCs w:val="20"/>
                <w:lang w:eastAsia="en-US"/>
              </w:rPr>
              <w:t>n</w:t>
            </w:r>
            <w:proofErr w:type="gramEnd"/>
          </w:p>
        </w:tc>
        <w:tc>
          <w:tcPr>
            <w:tcW w:w="1349" w:type="dxa"/>
            <w:tcBorders>
              <w:top w:val="single" w:sz="4" w:space="0" w:color="auto"/>
              <w:bottom w:val="single" w:sz="4" w:space="0" w:color="auto"/>
            </w:tcBorders>
          </w:tcPr>
          <w:p w14:paraId="7B9CE3CE"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w:t>
            </w:r>
          </w:p>
        </w:tc>
        <w:tc>
          <w:tcPr>
            <w:tcW w:w="1295" w:type="dxa"/>
            <w:tcBorders>
              <w:top w:val="single" w:sz="4" w:space="0" w:color="auto"/>
              <w:bottom w:val="single" w:sz="4" w:space="0" w:color="auto"/>
            </w:tcBorders>
          </w:tcPr>
          <w:p w14:paraId="4CDC4AF3"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roofErr w:type="gramStart"/>
            <w:r w:rsidRPr="00F03E5B">
              <w:rPr>
                <w:rFonts w:ascii="Times New Roman" w:eastAsia="Calibri" w:hAnsi="Times New Roman" w:cs="Times New Roman"/>
                <w:b/>
                <w:sz w:val="20"/>
                <w:szCs w:val="20"/>
                <w:lang w:eastAsia="en-US"/>
              </w:rPr>
              <w:t>n</w:t>
            </w:r>
            <w:proofErr w:type="gramEnd"/>
          </w:p>
        </w:tc>
        <w:tc>
          <w:tcPr>
            <w:tcW w:w="957" w:type="dxa"/>
            <w:tcBorders>
              <w:top w:val="single" w:sz="4" w:space="0" w:color="auto"/>
              <w:bottom w:val="single" w:sz="4" w:space="0" w:color="auto"/>
            </w:tcBorders>
          </w:tcPr>
          <w:p w14:paraId="3A342285"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w:t>
            </w:r>
          </w:p>
        </w:tc>
      </w:tr>
      <w:tr w:rsidR="00782563" w:rsidRPr="00F03E5B" w14:paraId="166BFE71" w14:textId="77777777" w:rsidTr="00BB6E7E">
        <w:trPr>
          <w:trHeight w:val="285"/>
        </w:trPr>
        <w:tc>
          <w:tcPr>
            <w:tcW w:w="2067" w:type="dxa"/>
            <w:tcBorders>
              <w:top w:val="nil"/>
            </w:tcBorders>
          </w:tcPr>
          <w:p w14:paraId="6218C5AD"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Diyabet</w:t>
            </w:r>
          </w:p>
        </w:tc>
        <w:tc>
          <w:tcPr>
            <w:tcW w:w="1149" w:type="dxa"/>
            <w:tcBorders>
              <w:top w:val="nil"/>
            </w:tcBorders>
          </w:tcPr>
          <w:p w14:paraId="6B64608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622</w:t>
            </w:r>
          </w:p>
        </w:tc>
        <w:tc>
          <w:tcPr>
            <w:tcW w:w="1349" w:type="dxa"/>
            <w:tcBorders>
              <w:top w:val="nil"/>
            </w:tcBorders>
          </w:tcPr>
          <w:p w14:paraId="04D7FD5A"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85,6</w:t>
            </w:r>
          </w:p>
        </w:tc>
        <w:tc>
          <w:tcPr>
            <w:tcW w:w="1295" w:type="dxa"/>
            <w:tcBorders>
              <w:top w:val="nil"/>
            </w:tcBorders>
          </w:tcPr>
          <w:p w14:paraId="6D1F2528"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252</w:t>
            </w:r>
          </w:p>
        </w:tc>
        <w:tc>
          <w:tcPr>
            <w:tcW w:w="1349" w:type="dxa"/>
            <w:tcBorders>
              <w:top w:val="nil"/>
            </w:tcBorders>
          </w:tcPr>
          <w:p w14:paraId="5EE169F6"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87,2</w:t>
            </w:r>
          </w:p>
        </w:tc>
        <w:tc>
          <w:tcPr>
            <w:tcW w:w="1295" w:type="dxa"/>
            <w:tcBorders>
              <w:top w:val="nil"/>
            </w:tcBorders>
          </w:tcPr>
          <w:p w14:paraId="08AAFB15"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874</w:t>
            </w:r>
          </w:p>
        </w:tc>
        <w:tc>
          <w:tcPr>
            <w:tcW w:w="957" w:type="dxa"/>
            <w:tcBorders>
              <w:top w:val="nil"/>
            </w:tcBorders>
          </w:tcPr>
          <w:p w14:paraId="226EF9A5"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86,0</w:t>
            </w:r>
          </w:p>
        </w:tc>
      </w:tr>
      <w:tr w:rsidR="00782563" w:rsidRPr="00F03E5B" w14:paraId="114A268B" w14:textId="77777777" w:rsidTr="00BB6E7E">
        <w:trPr>
          <w:trHeight w:val="285"/>
        </w:trPr>
        <w:tc>
          <w:tcPr>
            <w:tcW w:w="2067" w:type="dxa"/>
          </w:tcPr>
          <w:p w14:paraId="480D042D"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Hipertansiyon</w:t>
            </w:r>
          </w:p>
        </w:tc>
        <w:tc>
          <w:tcPr>
            <w:tcW w:w="1149" w:type="dxa"/>
          </w:tcPr>
          <w:p w14:paraId="366604FF"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462</w:t>
            </w:r>
          </w:p>
        </w:tc>
        <w:tc>
          <w:tcPr>
            <w:tcW w:w="1349" w:type="dxa"/>
          </w:tcPr>
          <w:p w14:paraId="02DA6B8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63,5</w:t>
            </w:r>
          </w:p>
        </w:tc>
        <w:tc>
          <w:tcPr>
            <w:tcW w:w="1295" w:type="dxa"/>
          </w:tcPr>
          <w:p w14:paraId="105BD910"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181</w:t>
            </w:r>
          </w:p>
        </w:tc>
        <w:tc>
          <w:tcPr>
            <w:tcW w:w="1349" w:type="dxa"/>
          </w:tcPr>
          <w:p w14:paraId="2EA2E513"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62,6</w:t>
            </w:r>
          </w:p>
        </w:tc>
        <w:tc>
          <w:tcPr>
            <w:tcW w:w="1295" w:type="dxa"/>
          </w:tcPr>
          <w:p w14:paraId="3A3AE57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643</w:t>
            </w:r>
          </w:p>
        </w:tc>
        <w:tc>
          <w:tcPr>
            <w:tcW w:w="957" w:type="dxa"/>
          </w:tcPr>
          <w:p w14:paraId="0081DEBA"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63,3</w:t>
            </w:r>
          </w:p>
        </w:tc>
      </w:tr>
      <w:tr w:rsidR="00782563" w:rsidRPr="00F03E5B" w14:paraId="5E232329" w14:textId="77777777" w:rsidTr="00BB6E7E">
        <w:trPr>
          <w:trHeight w:val="301"/>
        </w:trPr>
        <w:tc>
          <w:tcPr>
            <w:tcW w:w="2067" w:type="dxa"/>
          </w:tcPr>
          <w:p w14:paraId="64B552F9"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roofErr w:type="spellStart"/>
            <w:r w:rsidRPr="00F03E5B">
              <w:rPr>
                <w:rFonts w:ascii="Times New Roman" w:eastAsia="Calibri" w:hAnsi="Times New Roman" w:cs="Times New Roman"/>
                <w:b/>
                <w:sz w:val="20"/>
                <w:szCs w:val="20"/>
                <w:lang w:eastAsia="en-US"/>
              </w:rPr>
              <w:t>Hiperlipidemi</w:t>
            </w:r>
            <w:proofErr w:type="spellEnd"/>
          </w:p>
        </w:tc>
        <w:tc>
          <w:tcPr>
            <w:tcW w:w="1149" w:type="dxa"/>
          </w:tcPr>
          <w:p w14:paraId="1B3D13CE"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418</w:t>
            </w:r>
          </w:p>
        </w:tc>
        <w:tc>
          <w:tcPr>
            <w:tcW w:w="1349" w:type="dxa"/>
          </w:tcPr>
          <w:p w14:paraId="112D92DE"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57,5</w:t>
            </w:r>
          </w:p>
        </w:tc>
        <w:tc>
          <w:tcPr>
            <w:tcW w:w="1295" w:type="dxa"/>
          </w:tcPr>
          <w:p w14:paraId="1C67F7A3"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174</w:t>
            </w:r>
          </w:p>
        </w:tc>
        <w:tc>
          <w:tcPr>
            <w:tcW w:w="1349" w:type="dxa"/>
          </w:tcPr>
          <w:p w14:paraId="5B93E96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60,2</w:t>
            </w:r>
          </w:p>
        </w:tc>
        <w:tc>
          <w:tcPr>
            <w:tcW w:w="1295" w:type="dxa"/>
          </w:tcPr>
          <w:p w14:paraId="546DEF4E"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592</w:t>
            </w:r>
          </w:p>
        </w:tc>
        <w:tc>
          <w:tcPr>
            <w:tcW w:w="957" w:type="dxa"/>
          </w:tcPr>
          <w:p w14:paraId="188269D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58,3</w:t>
            </w:r>
          </w:p>
        </w:tc>
      </w:tr>
      <w:tr w:rsidR="00782563" w:rsidRPr="00F03E5B" w14:paraId="20E19389" w14:textId="77777777" w:rsidTr="00BB6E7E">
        <w:trPr>
          <w:trHeight w:val="333"/>
        </w:trPr>
        <w:tc>
          <w:tcPr>
            <w:tcW w:w="2067" w:type="dxa"/>
          </w:tcPr>
          <w:p w14:paraId="0508D5BB"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roofErr w:type="spellStart"/>
            <w:r w:rsidRPr="00F03E5B">
              <w:rPr>
                <w:rFonts w:ascii="Times New Roman" w:eastAsia="Calibri" w:hAnsi="Times New Roman" w:cs="Times New Roman"/>
                <w:b/>
                <w:sz w:val="20"/>
                <w:szCs w:val="20"/>
                <w:lang w:eastAsia="en-US"/>
              </w:rPr>
              <w:t>Metabolik</w:t>
            </w:r>
            <w:proofErr w:type="spellEnd"/>
            <w:r w:rsidRPr="00F03E5B">
              <w:rPr>
                <w:rFonts w:ascii="Times New Roman" w:eastAsia="Calibri" w:hAnsi="Times New Roman" w:cs="Times New Roman"/>
                <w:b/>
                <w:sz w:val="20"/>
                <w:szCs w:val="20"/>
                <w:lang w:eastAsia="en-US"/>
              </w:rPr>
              <w:t xml:space="preserve"> sendrom</w:t>
            </w:r>
          </w:p>
        </w:tc>
        <w:tc>
          <w:tcPr>
            <w:tcW w:w="1149" w:type="dxa"/>
          </w:tcPr>
          <w:p w14:paraId="3EFC27BF"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418</w:t>
            </w:r>
          </w:p>
        </w:tc>
        <w:tc>
          <w:tcPr>
            <w:tcW w:w="1349" w:type="dxa"/>
          </w:tcPr>
          <w:p w14:paraId="6A8DA8CB"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57,5</w:t>
            </w:r>
          </w:p>
        </w:tc>
        <w:tc>
          <w:tcPr>
            <w:tcW w:w="1295" w:type="dxa"/>
          </w:tcPr>
          <w:p w14:paraId="57916EDA"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174</w:t>
            </w:r>
          </w:p>
        </w:tc>
        <w:tc>
          <w:tcPr>
            <w:tcW w:w="1349" w:type="dxa"/>
          </w:tcPr>
          <w:p w14:paraId="01568BBF"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60,2</w:t>
            </w:r>
          </w:p>
        </w:tc>
        <w:tc>
          <w:tcPr>
            <w:tcW w:w="1295" w:type="dxa"/>
          </w:tcPr>
          <w:p w14:paraId="703BDD19"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592</w:t>
            </w:r>
          </w:p>
        </w:tc>
        <w:tc>
          <w:tcPr>
            <w:tcW w:w="957" w:type="dxa"/>
          </w:tcPr>
          <w:p w14:paraId="439E098F"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58,3</w:t>
            </w:r>
          </w:p>
        </w:tc>
      </w:tr>
      <w:tr w:rsidR="00782563" w:rsidRPr="00F03E5B" w14:paraId="4D600BC9" w14:textId="77777777" w:rsidTr="00BB6E7E">
        <w:trPr>
          <w:trHeight w:val="285"/>
        </w:trPr>
        <w:tc>
          <w:tcPr>
            <w:tcW w:w="2067" w:type="dxa"/>
          </w:tcPr>
          <w:p w14:paraId="08E5A76B"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 xml:space="preserve">Uyku </w:t>
            </w:r>
            <w:proofErr w:type="spellStart"/>
            <w:r w:rsidRPr="00F03E5B">
              <w:rPr>
                <w:rFonts w:ascii="Times New Roman" w:eastAsia="Calibri" w:hAnsi="Times New Roman" w:cs="Times New Roman"/>
                <w:b/>
                <w:sz w:val="20"/>
                <w:szCs w:val="20"/>
                <w:lang w:eastAsia="en-US"/>
              </w:rPr>
              <w:t>apnesi</w:t>
            </w:r>
            <w:proofErr w:type="spellEnd"/>
          </w:p>
        </w:tc>
        <w:tc>
          <w:tcPr>
            <w:tcW w:w="1149" w:type="dxa"/>
          </w:tcPr>
          <w:p w14:paraId="6D5473A2"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64</w:t>
            </w:r>
          </w:p>
        </w:tc>
        <w:tc>
          <w:tcPr>
            <w:tcW w:w="1349" w:type="dxa"/>
          </w:tcPr>
          <w:p w14:paraId="5BE4FDCB"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8,8</w:t>
            </w:r>
          </w:p>
        </w:tc>
        <w:tc>
          <w:tcPr>
            <w:tcW w:w="1295" w:type="dxa"/>
          </w:tcPr>
          <w:p w14:paraId="7AE93CF8"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89</w:t>
            </w:r>
          </w:p>
        </w:tc>
        <w:tc>
          <w:tcPr>
            <w:tcW w:w="1349" w:type="dxa"/>
          </w:tcPr>
          <w:p w14:paraId="60D4E955"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30,8</w:t>
            </w:r>
          </w:p>
        </w:tc>
        <w:tc>
          <w:tcPr>
            <w:tcW w:w="1295" w:type="dxa"/>
          </w:tcPr>
          <w:p w14:paraId="630849CD"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153</w:t>
            </w:r>
          </w:p>
        </w:tc>
        <w:tc>
          <w:tcPr>
            <w:tcW w:w="957" w:type="dxa"/>
          </w:tcPr>
          <w:p w14:paraId="50043B34"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15,1</w:t>
            </w:r>
          </w:p>
        </w:tc>
      </w:tr>
      <w:tr w:rsidR="00782563" w:rsidRPr="00F03E5B" w14:paraId="5B0F115D" w14:textId="77777777" w:rsidTr="00BB6E7E">
        <w:trPr>
          <w:trHeight w:val="301"/>
        </w:trPr>
        <w:tc>
          <w:tcPr>
            <w:tcW w:w="2067" w:type="dxa"/>
          </w:tcPr>
          <w:p w14:paraId="78B10C50"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İnsülin direnci</w:t>
            </w:r>
          </w:p>
        </w:tc>
        <w:tc>
          <w:tcPr>
            <w:tcW w:w="1149" w:type="dxa"/>
          </w:tcPr>
          <w:p w14:paraId="3B32414A"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672</w:t>
            </w:r>
          </w:p>
        </w:tc>
        <w:tc>
          <w:tcPr>
            <w:tcW w:w="1349" w:type="dxa"/>
          </w:tcPr>
          <w:p w14:paraId="11FF80D6"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92,4</w:t>
            </w:r>
          </w:p>
        </w:tc>
        <w:tc>
          <w:tcPr>
            <w:tcW w:w="1295" w:type="dxa"/>
          </w:tcPr>
          <w:p w14:paraId="11FE5A20"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268</w:t>
            </w:r>
          </w:p>
        </w:tc>
        <w:tc>
          <w:tcPr>
            <w:tcW w:w="1349" w:type="dxa"/>
          </w:tcPr>
          <w:p w14:paraId="65D442EF"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92,7</w:t>
            </w:r>
          </w:p>
        </w:tc>
        <w:tc>
          <w:tcPr>
            <w:tcW w:w="1295" w:type="dxa"/>
          </w:tcPr>
          <w:p w14:paraId="1B18A55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940</w:t>
            </w:r>
          </w:p>
        </w:tc>
        <w:tc>
          <w:tcPr>
            <w:tcW w:w="957" w:type="dxa"/>
          </w:tcPr>
          <w:p w14:paraId="1B8BBE45"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92,5</w:t>
            </w:r>
          </w:p>
        </w:tc>
      </w:tr>
      <w:tr w:rsidR="00782563" w:rsidRPr="00F03E5B" w14:paraId="09CA53B2" w14:textId="77777777" w:rsidTr="00BB6E7E">
        <w:trPr>
          <w:trHeight w:val="285"/>
        </w:trPr>
        <w:tc>
          <w:tcPr>
            <w:tcW w:w="2067" w:type="dxa"/>
          </w:tcPr>
          <w:p w14:paraId="6C1A14BE"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lastRenderedPageBreak/>
              <w:t>Kaçak</w:t>
            </w:r>
          </w:p>
        </w:tc>
        <w:tc>
          <w:tcPr>
            <w:tcW w:w="1149" w:type="dxa"/>
          </w:tcPr>
          <w:p w14:paraId="3F9AB5CF"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w:t>
            </w:r>
          </w:p>
        </w:tc>
        <w:tc>
          <w:tcPr>
            <w:tcW w:w="1349" w:type="dxa"/>
          </w:tcPr>
          <w:p w14:paraId="2D3D988C"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0,0</w:t>
            </w:r>
          </w:p>
        </w:tc>
        <w:tc>
          <w:tcPr>
            <w:tcW w:w="1295" w:type="dxa"/>
          </w:tcPr>
          <w:p w14:paraId="2F11FE3D"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2</w:t>
            </w:r>
          </w:p>
        </w:tc>
        <w:tc>
          <w:tcPr>
            <w:tcW w:w="1349" w:type="dxa"/>
          </w:tcPr>
          <w:p w14:paraId="605339A8"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0,7</w:t>
            </w:r>
          </w:p>
        </w:tc>
        <w:tc>
          <w:tcPr>
            <w:tcW w:w="1295" w:type="dxa"/>
          </w:tcPr>
          <w:p w14:paraId="73D7D784"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2</w:t>
            </w:r>
          </w:p>
        </w:tc>
        <w:tc>
          <w:tcPr>
            <w:tcW w:w="957" w:type="dxa"/>
          </w:tcPr>
          <w:p w14:paraId="3A73DBF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0,2</w:t>
            </w:r>
          </w:p>
        </w:tc>
      </w:tr>
      <w:tr w:rsidR="00782563" w:rsidRPr="00F03E5B" w14:paraId="39AEAFAA" w14:textId="77777777" w:rsidTr="00BB6E7E">
        <w:trPr>
          <w:trHeight w:val="294"/>
        </w:trPr>
        <w:tc>
          <w:tcPr>
            <w:tcW w:w="2067" w:type="dxa"/>
          </w:tcPr>
          <w:p w14:paraId="31F999A6"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Erken komplikasyon</w:t>
            </w:r>
          </w:p>
        </w:tc>
        <w:tc>
          <w:tcPr>
            <w:tcW w:w="1149" w:type="dxa"/>
          </w:tcPr>
          <w:p w14:paraId="4F8841CE"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6</w:t>
            </w:r>
          </w:p>
        </w:tc>
        <w:tc>
          <w:tcPr>
            <w:tcW w:w="1349" w:type="dxa"/>
          </w:tcPr>
          <w:p w14:paraId="39516722"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0,8</w:t>
            </w:r>
          </w:p>
        </w:tc>
        <w:tc>
          <w:tcPr>
            <w:tcW w:w="1295" w:type="dxa"/>
          </w:tcPr>
          <w:p w14:paraId="02EE6164"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2</w:t>
            </w:r>
          </w:p>
        </w:tc>
        <w:tc>
          <w:tcPr>
            <w:tcW w:w="1349" w:type="dxa"/>
          </w:tcPr>
          <w:p w14:paraId="0E1AEB3C"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0,7</w:t>
            </w:r>
          </w:p>
        </w:tc>
        <w:tc>
          <w:tcPr>
            <w:tcW w:w="1295" w:type="dxa"/>
          </w:tcPr>
          <w:p w14:paraId="39BF0F3A"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8</w:t>
            </w:r>
          </w:p>
        </w:tc>
        <w:tc>
          <w:tcPr>
            <w:tcW w:w="957" w:type="dxa"/>
          </w:tcPr>
          <w:p w14:paraId="71B7F7EA"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0,8</w:t>
            </w:r>
          </w:p>
        </w:tc>
      </w:tr>
    </w:tbl>
    <w:p w14:paraId="7D95D6B5" w14:textId="77777777" w:rsidR="00782563" w:rsidRDefault="00782563" w:rsidP="00782563"/>
    <w:p w14:paraId="785AE8AB" w14:textId="77777777" w:rsidR="00782563" w:rsidRDefault="00782563" w:rsidP="00782563"/>
    <w:p w14:paraId="529CDF55" w14:textId="77777777" w:rsidR="00782563" w:rsidRDefault="00782563" w:rsidP="00782563"/>
    <w:p w14:paraId="6730996B" w14:textId="77777777" w:rsidR="00782563" w:rsidRDefault="00782563" w:rsidP="00782563"/>
    <w:p w14:paraId="4E7A7A08" w14:textId="77777777" w:rsidR="00782563" w:rsidRDefault="00782563" w:rsidP="00782563"/>
    <w:p w14:paraId="4BA86EC8" w14:textId="77777777" w:rsidR="00782563" w:rsidRDefault="00782563" w:rsidP="00782563">
      <w:pPr>
        <w:ind w:firstLine="0"/>
        <w:sectPr w:rsidR="00782563" w:rsidSect="00BB6E7E">
          <w:pgSz w:w="11906" w:h="16838"/>
          <w:pgMar w:top="1417" w:right="1417" w:bottom="1417" w:left="1417" w:header="708" w:footer="708" w:gutter="0"/>
          <w:cols w:space="708"/>
          <w:docGrid w:linePitch="360"/>
        </w:sectPr>
      </w:pPr>
    </w:p>
    <w:p w14:paraId="17AEBB63" w14:textId="77777777" w:rsidR="00782563" w:rsidRPr="00170467" w:rsidRDefault="00782563" w:rsidP="00782563">
      <w:pPr>
        <w:spacing w:after="0" w:line="360" w:lineRule="auto"/>
        <w:ind w:firstLine="0"/>
        <w:jc w:val="both"/>
        <w:rPr>
          <w:rFonts w:ascii="Times New Roman" w:eastAsia="Calibri" w:hAnsi="Times New Roman" w:cs="Times New Roman"/>
          <w:noProof/>
          <w:sz w:val="16"/>
          <w:szCs w:val="16"/>
          <w:lang w:eastAsia="en-US"/>
        </w:rPr>
      </w:pPr>
      <w:r w:rsidRPr="00322380">
        <w:rPr>
          <w:rFonts w:ascii="Times New Roman" w:eastAsia="Calibri" w:hAnsi="Times New Roman" w:cs="Times New Roman"/>
          <w:b/>
          <w:bCs/>
          <w:noProof/>
          <w:sz w:val="16"/>
          <w:szCs w:val="16"/>
          <w:lang w:eastAsia="en-US"/>
        </w:rPr>
        <w:lastRenderedPageBreak/>
        <w:t>Tablo 2.</w:t>
      </w:r>
      <w:r w:rsidRPr="00170467">
        <w:rPr>
          <w:rFonts w:ascii="Times New Roman" w:eastAsia="Calibri" w:hAnsi="Times New Roman" w:cs="Times New Roman"/>
          <w:noProof/>
          <w:sz w:val="16"/>
          <w:szCs w:val="16"/>
          <w:lang w:eastAsia="en-US"/>
        </w:rPr>
        <w:t xml:space="preserve"> Operasyon sonrası EAT 26 ölçeği tekrar uygulanan hastaların zaman içerisindeki ağırlık ve BKI değişimlerinin cinsiyete göre incelenmesi</w:t>
      </w:r>
    </w:p>
    <w:tbl>
      <w:tblPr>
        <w:tblStyle w:val="TabloKlavuzu1111"/>
        <w:tblW w:w="5478" w:type="pct"/>
        <w:tblInd w:w="-9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8"/>
        <w:gridCol w:w="1792"/>
        <w:gridCol w:w="1187"/>
        <w:gridCol w:w="1184"/>
        <w:gridCol w:w="1187"/>
        <w:gridCol w:w="1203"/>
        <w:gridCol w:w="1178"/>
        <w:gridCol w:w="1271"/>
        <w:gridCol w:w="1271"/>
        <w:gridCol w:w="1312"/>
        <w:gridCol w:w="6"/>
        <w:gridCol w:w="795"/>
        <w:gridCol w:w="798"/>
        <w:gridCol w:w="854"/>
        <w:gridCol w:w="1041"/>
        <w:gridCol w:w="12"/>
      </w:tblGrid>
      <w:tr w:rsidR="00782563" w:rsidRPr="00BD1E73" w14:paraId="280E5791" w14:textId="77777777" w:rsidTr="00BB6E7E">
        <w:trPr>
          <w:trHeight w:val="8"/>
        </w:trPr>
        <w:tc>
          <w:tcPr>
            <w:tcW w:w="157" w:type="pct"/>
            <w:vMerge w:val="restart"/>
            <w:tcBorders>
              <w:top w:val="single" w:sz="4" w:space="0" w:color="auto"/>
              <w:left w:val="single" w:sz="4" w:space="0" w:color="auto"/>
              <w:bottom w:val="single" w:sz="4" w:space="0" w:color="auto"/>
              <w:right w:val="single" w:sz="4" w:space="0" w:color="auto"/>
            </w:tcBorders>
            <w:textDirection w:val="btLr"/>
          </w:tcPr>
          <w:p w14:paraId="25577871" w14:textId="77777777" w:rsidR="00782563" w:rsidRPr="00BD1E73" w:rsidRDefault="00782563" w:rsidP="00BB6E7E">
            <w:pPr>
              <w:spacing w:after="0" w:line="480" w:lineRule="auto"/>
              <w:ind w:left="113" w:right="113" w:firstLine="0"/>
              <w:jc w:val="center"/>
              <w:rPr>
                <w:rFonts w:eastAsia="Calibri"/>
                <w:b/>
                <w:sz w:val="16"/>
                <w:szCs w:val="16"/>
                <w:lang w:eastAsia="en-US"/>
              </w:rPr>
            </w:pPr>
            <w:r w:rsidRPr="00BD1E73">
              <w:rPr>
                <w:rFonts w:eastAsia="Calibri"/>
                <w:b/>
                <w:sz w:val="16"/>
                <w:szCs w:val="16"/>
                <w:lang w:eastAsia="en-US"/>
              </w:rPr>
              <w:t>OPERASYON SONRASINDAKİ AYLAR</w:t>
            </w:r>
          </w:p>
        </w:tc>
        <w:tc>
          <w:tcPr>
            <w:tcW w:w="575" w:type="pct"/>
            <w:vMerge w:val="restart"/>
            <w:tcBorders>
              <w:top w:val="single" w:sz="4" w:space="0" w:color="auto"/>
              <w:left w:val="single" w:sz="4" w:space="0" w:color="auto"/>
            </w:tcBorders>
          </w:tcPr>
          <w:p w14:paraId="27B458B9"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Cinsiyet</w:t>
            </w:r>
          </w:p>
          <w:p w14:paraId="4CBC8A99"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Operasyon yılı</w:t>
            </w:r>
          </w:p>
          <w:p w14:paraId="781DDDCE"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Hasta sayısı</w:t>
            </w:r>
          </w:p>
        </w:tc>
        <w:tc>
          <w:tcPr>
            <w:tcW w:w="1528" w:type="pct"/>
            <w:gridSpan w:val="4"/>
            <w:tcBorders>
              <w:top w:val="single" w:sz="4" w:space="0" w:color="auto"/>
              <w:bottom w:val="single" w:sz="4" w:space="0" w:color="auto"/>
            </w:tcBorders>
          </w:tcPr>
          <w:p w14:paraId="2CD319F4"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Kadın</w:t>
            </w:r>
          </w:p>
        </w:tc>
        <w:tc>
          <w:tcPr>
            <w:tcW w:w="1617" w:type="pct"/>
            <w:gridSpan w:val="5"/>
            <w:tcBorders>
              <w:top w:val="single" w:sz="4" w:space="0" w:color="auto"/>
              <w:bottom w:val="single" w:sz="4" w:space="0" w:color="auto"/>
            </w:tcBorders>
          </w:tcPr>
          <w:p w14:paraId="399771B2"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Erkek</w:t>
            </w:r>
          </w:p>
        </w:tc>
        <w:tc>
          <w:tcPr>
            <w:tcW w:w="1122" w:type="pct"/>
            <w:gridSpan w:val="5"/>
            <w:tcBorders>
              <w:top w:val="single" w:sz="4" w:space="0" w:color="auto"/>
              <w:bottom w:val="single" w:sz="4" w:space="0" w:color="auto"/>
            </w:tcBorders>
            <w:vAlign w:val="center"/>
          </w:tcPr>
          <w:p w14:paraId="01F17B28"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(Kadın – Erkek)</w:t>
            </w:r>
          </w:p>
        </w:tc>
      </w:tr>
      <w:tr w:rsidR="00782563" w:rsidRPr="00BD1E73" w14:paraId="396C8D69" w14:textId="77777777" w:rsidTr="00BB6E7E">
        <w:trPr>
          <w:gridAfter w:val="1"/>
          <w:wAfter w:w="4" w:type="pct"/>
          <w:trHeight w:val="18"/>
        </w:trPr>
        <w:tc>
          <w:tcPr>
            <w:tcW w:w="157" w:type="pct"/>
            <w:vMerge/>
            <w:tcBorders>
              <w:top w:val="single" w:sz="4" w:space="0" w:color="auto"/>
              <w:left w:val="single" w:sz="4" w:space="0" w:color="auto"/>
              <w:bottom w:val="single" w:sz="4" w:space="0" w:color="auto"/>
              <w:right w:val="single" w:sz="4" w:space="0" w:color="auto"/>
            </w:tcBorders>
          </w:tcPr>
          <w:p w14:paraId="49422BB2" w14:textId="77777777" w:rsidR="00782563" w:rsidRPr="00BD1E73" w:rsidRDefault="00782563" w:rsidP="00BB6E7E">
            <w:pPr>
              <w:spacing w:after="0" w:line="480" w:lineRule="auto"/>
              <w:ind w:firstLine="0"/>
              <w:rPr>
                <w:rFonts w:eastAsia="Calibri"/>
                <w:b/>
                <w:sz w:val="16"/>
                <w:szCs w:val="16"/>
                <w:lang w:eastAsia="en-US"/>
              </w:rPr>
            </w:pPr>
          </w:p>
        </w:tc>
        <w:tc>
          <w:tcPr>
            <w:tcW w:w="575" w:type="pct"/>
            <w:vMerge/>
            <w:tcBorders>
              <w:left w:val="single" w:sz="4" w:space="0" w:color="auto"/>
            </w:tcBorders>
          </w:tcPr>
          <w:p w14:paraId="0A932A3A" w14:textId="77777777" w:rsidR="00782563" w:rsidRPr="00BD1E73" w:rsidRDefault="00782563" w:rsidP="00BB6E7E">
            <w:pPr>
              <w:spacing w:after="0" w:line="480" w:lineRule="auto"/>
              <w:ind w:firstLine="0"/>
              <w:rPr>
                <w:rFonts w:eastAsia="Calibri"/>
                <w:b/>
                <w:sz w:val="16"/>
                <w:szCs w:val="16"/>
                <w:lang w:eastAsia="en-US"/>
              </w:rPr>
            </w:pPr>
          </w:p>
        </w:tc>
        <w:tc>
          <w:tcPr>
            <w:tcW w:w="381" w:type="pct"/>
            <w:tcBorders>
              <w:top w:val="single" w:sz="4" w:space="0" w:color="auto"/>
              <w:bottom w:val="single" w:sz="4" w:space="0" w:color="auto"/>
            </w:tcBorders>
          </w:tcPr>
          <w:p w14:paraId="4AC7AF63"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1.yıl </w:t>
            </w:r>
          </w:p>
        </w:tc>
        <w:tc>
          <w:tcPr>
            <w:tcW w:w="380" w:type="pct"/>
            <w:tcBorders>
              <w:top w:val="single" w:sz="4" w:space="0" w:color="auto"/>
              <w:bottom w:val="single" w:sz="4" w:space="0" w:color="auto"/>
            </w:tcBorders>
          </w:tcPr>
          <w:p w14:paraId="69A04B45"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2.yıl </w:t>
            </w:r>
          </w:p>
        </w:tc>
        <w:tc>
          <w:tcPr>
            <w:tcW w:w="381" w:type="pct"/>
            <w:tcBorders>
              <w:top w:val="single" w:sz="4" w:space="0" w:color="auto"/>
              <w:bottom w:val="single" w:sz="4" w:space="0" w:color="auto"/>
            </w:tcBorders>
          </w:tcPr>
          <w:p w14:paraId="45747BE5"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3.yıl </w:t>
            </w:r>
          </w:p>
        </w:tc>
        <w:tc>
          <w:tcPr>
            <w:tcW w:w="386" w:type="pct"/>
            <w:tcBorders>
              <w:top w:val="single" w:sz="4" w:space="0" w:color="auto"/>
              <w:bottom w:val="single" w:sz="4" w:space="0" w:color="auto"/>
            </w:tcBorders>
          </w:tcPr>
          <w:p w14:paraId="20C1D443"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4.yıl </w:t>
            </w:r>
          </w:p>
        </w:tc>
        <w:tc>
          <w:tcPr>
            <w:tcW w:w="378" w:type="pct"/>
            <w:tcBorders>
              <w:top w:val="single" w:sz="4" w:space="0" w:color="auto"/>
              <w:bottom w:val="single" w:sz="4" w:space="0" w:color="auto"/>
            </w:tcBorders>
          </w:tcPr>
          <w:p w14:paraId="46F8E089"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1.yıl </w:t>
            </w:r>
          </w:p>
        </w:tc>
        <w:tc>
          <w:tcPr>
            <w:tcW w:w="408" w:type="pct"/>
            <w:tcBorders>
              <w:top w:val="single" w:sz="4" w:space="0" w:color="auto"/>
              <w:bottom w:val="single" w:sz="4" w:space="0" w:color="auto"/>
            </w:tcBorders>
          </w:tcPr>
          <w:p w14:paraId="54CACB93"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2.yıl </w:t>
            </w:r>
          </w:p>
        </w:tc>
        <w:tc>
          <w:tcPr>
            <w:tcW w:w="408" w:type="pct"/>
            <w:tcBorders>
              <w:top w:val="single" w:sz="4" w:space="0" w:color="auto"/>
              <w:bottom w:val="single" w:sz="4" w:space="0" w:color="auto"/>
            </w:tcBorders>
          </w:tcPr>
          <w:p w14:paraId="02F09E26"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3.yıl </w:t>
            </w:r>
          </w:p>
        </w:tc>
        <w:tc>
          <w:tcPr>
            <w:tcW w:w="421" w:type="pct"/>
            <w:tcBorders>
              <w:top w:val="single" w:sz="4" w:space="0" w:color="auto"/>
              <w:bottom w:val="single" w:sz="4" w:space="0" w:color="auto"/>
            </w:tcBorders>
          </w:tcPr>
          <w:p w14:paraId="63EFBFD1"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4.yıl </w:t>
            </w:r>
          </w:p>
        </w:tc>
        <w:tc>
          <w:tcPr>
            <w:tcW w:w="257" w:type="pct"/>
            <w:gridSpan w:val="2"/>
            <w:vMerge w:val="restart"/>
            <w:tcBorders>
              <w:top w:val="single" w:sz="4" w:space="0" w:color="auto"/>
            </w:tcBorders>
          </w:tcPr>
          <w:p w14:paraId="7F9E8E9D"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1.yıl</w:t>
            </w:r>
          </w:p>
          <w:p w14:paraId="00D21E24"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(n:200)</w:t>
            </w:r>
          </w:p>
          <w:p w14:paraId="17DAFD5C" w14:textId="77777777" w:rsidR="00782563" w:rsidRPr="00BD1E73" w:rsidRDefault="00782563" w:rsidP="00BB6E7E">
            <w:pPr>
              <w:spacing w:after="0" w:line="480" w:lineRule="auto"/>
              <w:ind w:firstLine="0"/>
              <w:rPr>
                <w:rFonts w:eastAsia="Calibri"/>
                <w:b/>
                <w:sz w:val="16"/>
                <w:szCs w:val="16"/>
                <w:lang w:eastAsia="en-US"/>
              </w:rPr>
            </w:pPr>
            <w:proofErr w:type="gramStart"/>
            <w:r w:rsidRPr="00BD1E73">
              <w:rPr>
                <w:rFonts w:eastAsia="Calibri"/>
                <w:b/>
                <w:sz w:val="16"/>
                <w:szCs w:val="16"/>
                <w:lang w:eastAsia="en-US"/>
              </w:rPr>
              <w:t>p</w:t>
            </w:r>
            <w:proofErr w:type="gramEnd"/>
          </w:p>
        </w:tc>
        <w:tc>
          <w:tcPr>
            <w:tcW w:w="256" w:type="pct"/>
            <w:vMerge w:val="restart"/>
            <w:tcBorders>
              <w:top w:val="single" w:sz="4" w:space="0" w:color="auto"/>
            </w:tcBorders>
          </w:tcPr>
          <w:p w14:paraId="47366154"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2.yıl</w:t>
            </w:r>
          </w:p>
          <w:p w14:paraId="0C40AD9F"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(n:200)</w:t>
            </w:r>
          </w:p>
          <w:p w14:paraId="28515D51" w14:textId="77777777" w:rsidR="00782563" w:rsidRPr="00BD1E73" w:rsidRDefault="00782563" w:rsidP="00BB6E7E">
            <w:pPr>
              <w:spacing w:after="0" w:line="480" w:lineRule="auto"/>
              <w:ind w:firstLine="0"/>
              <w:rPr>
                <w:rFonts w:eastAsia="Calibri"/>
                <w:b/>
                <w:sz w:val="16"/>
                <w:szCs w:val="16"/>
                <w:lang w:eastAsia="en-US"/>
              </w:rPr>
            </w:pPr>
            <w:proofErr w:type="gramStart"/>
            <w:r w:rsidRPr="00BD1E73">
              <w:rPr>
                <w:rFonts w:eastAsia="Calibri"/>
                <w:b/>
                <w:sz w:val="16"/>
                <w:szCs w:val="16"/>
                <w:lang w:eastAsia="en-US"/>
              </w:rPr>
              <w:t>p</w:t>
            </w:r>
            <w:proofErr w:type="gramEnd"/>
          </w:p>
        </w:tc>
        <w:tc>
          <w:tcPr>
            <w:tcW w:w="274" w:type="pct"/>
            <w:vMerge w:val="restart"/>
            <w:tcBorders>
              <w:top w:val="single" w:sz="4" w:space="0" w:color="auto"/>
            </w:tcBorders>
          </w:tcPr>
          <w:p w14:paraId="5475BAE0"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3.yıl</w:t>
            </w:r>
          </w:p>
          <w:p w14:paraId="438F0408"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(n:200)</w:t>
            </w:r>
          </w:p>
          <w:p w14:paraId="609A8CE2" w14:textId="77777777" w:rsidR="00782563" w:rsidRPr="00BD1E73" w:rsidRDefault="00782563" w:rsidP="00BB6E7E">
            <w:pPr>
              <w:spacing w:after="0" w:line="480" w:lineRule="auto"/>
              <w:ind w:firstLine="0"/>
              <w:rPr>
                <w:rFonts w:eastAsia="Calibri"/>
                <w:b/>
                <w:sz w:val="16"/>
                <w:szCs w:val="16"/>
                <w:lang w:eastAsia="en-US"/>
              </w:rPr>
            </w:pPr>
            <w:proofErr w:type="gramStart"/>
            <w:r w:rsidRPr="00BD1E73">
              <w:rPr>
                <w:rFonts w:eastAsia="Calibri"/>
                <w:b/>
                <w:sz w:val="16"/>
                <w:szCs w:val="16"/>
                <w:lang w:eastAsia="en-US"/>
              </w:rPr>
              <w:t>p</w:t>
            </w:r>
            <w:proofErr w:type="gramEnd"/>
          </w:p>
        </w:tc>
        <w:tc>
          <w:tcPr>
            <w:tcW w:w="334" w:type="pct"/>
            <w:vMerge w:val="restart"/>
            <w:tcBorders>
              <w:top w:val="single" w:sz="4" w:space="0" w:color="auto"/>
            </w:tcBorders>
          </w:tcPr>
          <w:p w14:paraId="241B9C1C"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4.yıl</w:t>
            </w:r>
          </w:p>
          <w:p w14:paraId="5240A820"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(n:200)</w:t>
            </w:r>
          </w:p>
          <w:p w14:paraId="157EB82F" w14:textId="77777777" w:rsidR="00782563" w:rsidRPr="00BD1E73" w:rsidRDefault="00782563" w:rsidP="00BB6E7E">
            <w:pPr>
              <w:spacing w:after="0" w:line="480" w:lineRule="auto"/>
              <w:ind w:firstLine="0"/>
              <w:rPr>
                <w:rFonts w:eastAsia="Calibri"/>
                <w:b/>
                <w:sz w:val="16"/>
                <w:szCs w:val="16"/>
                <w:lang w:eastAsia="en-US"/>
              </w:rPr>
            </w:pPr>
            <w:proofErr w:type="gramStart"/>
            <w:r w:rsidRPr="00BD1E73">
              <w:rPr>
                <w:rFonts w:eastAsia="Calibri"/>
                <w:b/>
                <w:sz w:val="16"/>
                <w:szCs w:val="16"/>
                <w:lang w:eastAsia="en-US"/>
              </w:rPr>
              <w:t>p</w:t>
            </w:r>
            <w:proofErr w:type="gramEnd"/>
          </w:p>
        </w:tc>
      </w:tr>
      <w:tr w:rsidR="00782563" w:rsidRPr="00BD1E73" w14:paraId="51740F8B" w14:textId="77777777" w:rsidTr="00BB6E7E">
        <w:trPr>
          <w:gridAfter w:val="1"/>
          <w:wAfter w:w="4" w:type="pct"/>
          <w:trHeight w:val="25"/>
        </w:trPr>
        <w:tc>
          <w:tcPr>
            <w:tcW w:w="157" w:type="pct"/>
            <w:vMerge/>
            <w:tcBorders>
              <w:top w:val="single" w:sz="4" w:space="0" w:color="auto"/>
              <w:left w:val="single" w:sz="4" w:space="0" w:color="auto"/>
              <w:bottom w:val="single" w:sz="4" w:space="0" w:color="auto"/>
              <w:right w:val="single" w:sz="4" w:space="0" w:color="auto"/>
            </w:tcBorders>
          </w:tcPr>
          <w:p w14:paraId="1479C0AD" w14:textId="77777777" w:rsidR="00782563" w:rsidRPr="00BD1E73" w:rsidRDefault="00782563" w:rsidP="00BB6E7E">
            <w:pPr>
              <w:spacing w:after="0" w:line="480" w:lineRule="auto"/>
              <w:ind w:firstLine="0"/>
              <w:rPr>
                <w:rFonts w:eastAsia="Calibri"/>
                <w:b/>
                <w:sz w:val="16"/>
                <w:szCs w:val="16"/>
                <w:lang w:eastAsia="en-US"/>
              </w:rPr>
            </w:pPr>
          </w:p>
        </w:tc>
        <w:tc>
          <w:tcPr>
            <w:tcW w:w="575" w:type="pct"/>
            <w:vMerge/>
            <w:tcBorders>
              <w:left w:val="single" w:sz="4" w:space="0" w:color="auto"/>
              <w:bottom w:val="single" w:sz="12" w:space="0" w:color="auto"/>
            </w:tcBorders>
          </w:tcPr>
          <w:p w14:paraId="1DE163EC" w14:textId="77777777" w:rsidR="00782563" w:rsidRPr="00BD1E73" w:rsidRDefault="00782563" w:rsidP="00BB6E7E">
            <w:pPr>
              <w:spacing w:after="0" w:line="480" w:lineRule="auto"/>
              <w:ind w:firstLine="0"/>
              <w:rPr>
                <w:rFonts w:eastAsia="Calibri"/>
                <w:b/>
                <w:sz w:val="16"/>
                <w:szCs w:val="16"/>
                <w:lang w:eastAsia="en-US"/>
              </w:rPr>
            </w:pPr>
          </w:p>
        </w:tc>
        <w:tc>
          <w:tcPr>
            <w:tcW w:w="381" w:type="pct"/>
            <w:tcBorders>
              <w:top w:val="single" w:sz="4" w:space="0" w:color="auto"/>
              <w:bottom w:val="single" w:sz="12" w:space="0" w:color="auto"/>
            </w:tcBorders>
          </w:tcPr>
          <w:p w14:paraId="6AC31B9D"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(n:35)</w:t>
            </w:r>
          </w:p>
        </w:tc>
        <w:tc>
          <w:tcPr>
            <w:tcW w:w="380" w:type="pct"/>
            <w:tcBorders>
              <w:top w:val="single" w:sz="4" w:space="0" w:color="auto"/>
              <w:bottom w:val="single" w:sz="12" w:space="0" w:color="auto"/>
            </w:tcBorders>
          </w:tcPr>
          <w:p w14:paraId="5A074FCB"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(n:42)</w:t>
            </w:r>
          </w:p>
        </w:tc>
        <w:tc>
          <w:tcPr>
            <w:tcW w:w="381" w:type="pct"/>
            <w:tcBorders>
              <w:top w:val="single" w:sz="4" w:space="0" w:color="auto"/>
              <w:bottom w:val="single" w:sz="12" w:space="0" w:color="auto"/>
            </w:tcBorders>
          </w:tcPr>
          <w:p w14:paraId="658CFEF4"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(n:34)</w:t>
            </w:r>
          </w:p>
        </w:tc>
        <w:tc>
          <w:tcPr>
            <w:tcW w:w="386" w:type="pct"/>
            <w:tcBorders>
              <w:top w:val="single" w:sz="4" w:space="0" w:color="auto"/>
              <w:bottom w:val="single" w:sz="12" w:space="0" w:color="auto"/>
            </w:tcBorders>
          </w:tcPr>
          <w:p w14:paraId="6D1DB92B"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(n:32)</w:t>
            </w:r>
          </w:p>
        </w:tc>
        <w:tc>
          <w:tcPr>
            <w:tcW w:w="378" w:type="pct"/>
            <w:tcBorders>
              <w:top w:val="single" w:sz="4" w:space="0" w:color="auto"/>
              <w:bottom w:val="single" w:sz="12" w:space="0" w:color="auto"/>
            </w:tcBorders>
          </w:tcPr>
          <w:p w14:paraId="2855A15B"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(n:15)</w:t>
            </w:r>
          </w:p>
        </w:tc>
        <w:tc>
          <w:tcPr>
            <w:tcW w:w="408" w:type="pct"/>
            <w:tcBorders>
              <w:top w:val="single" w:sz="4" w:space="0" w:color="auto"/>
              <w:bottom w:val="single" w:sz="12" w:space="0" w:color="auto"/>
            </w:tcBorders>
          </w:tcPr>
          <w:p w14:paraId="781BE7E9"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(n:8)</w:t>
            </w:r>
          </w:p>
        </w:tc>
        <w:tc>
          <w:tcPr>
            <w:tcW w:w="408" w:type="pct"/>
            <w:tcBorders>
              <w:top w:val="single" w:sz="4" w:space="0" w:color="auto"/>
              <w:bottom w:val="single" w:sz="12" w:space="0" w:color="auto"/>
            </w:tcBorders>
          </w:tcPr>
          <w:p w14:paraId="619CDD43"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(n:16)</w:t>
            </w:r>
          </w:p>
        </w:tc>
        <w:tc>
          <w:tcPr>
            <w:tcW w:w="421" w:type="pct"/>
            <w:tcBorders>
              <w:top w:val="single" w:sz="4" w:space="0" w:color="auto"/>
              <w:bottom w:val="single" w:sz="12" w:space="0" w:color="auto"/>
            </w:tcBorders>
          </w:tcPr>
          <w:p w14:paraId="59E14AD9"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(n:18)</w:t>
            </w:r>
          </w:p>
        </w:tc>
        <w:tc>
          <w:tcPr>
            <w:tcW w:w="257" w:type="pct"/>
            <w:gridSpan w:val="2"/>
            <w:vMerge/>
            <w:tcBorders>
              <w:bottom w:val="single" w:sz="12" w:space="0" w:color="auto"/>
            </w:tcBorders>
          </w:tcPr>
          <w:p w14:paraId="33015C2C" w14:textId="77777777" w:rsidR="00782563" w:rsidRPr="00BD1E73" w:rsidRDefault="00782563" w:rsidP="00BB6E7E">
            <w:pPr>
              <w:spacing w:after="0" w:line="480" w:lineRule="auto"/>
              <w:ind w:firstLine="0"/>
              <w:rPr>
                <w:rFonts w:eastAsia="Calibri"/>
                <w:b/>
                <w:sz w:val="16"/>
                <w:szCs w:val="16"/>
                <w:lang w:eastAsia="en-US"/>
              </w:rPr>
            </w:pPr>
          </w:p>
        </w:tc>
        <w:tc>
          <w:tcPr>
            <w:tcW w:w="256" w:type="pct"/>
            <w:vMerge/>
            <w:tcBorders>
              <w:bottom w:val="single" w:sz="12" w:space="0" w:color="auto"/>
            </w:tcBorders>
          </w:tcPr>
          <w:p w14:paraId="5639C8B1" w14:textId="77777777" w:rsidR="00782563" w:rsidRPr="00BD1E73" w:rsidRDefault="00782563" w:rsidP="00BB6E7E">
            <w:pPr>
              <w:spacing w:after="0" w:line="480" w:lineRule="auto"/>
              <w:ind w:firstLine="0"/>
              <w:rPr>
                <w:rFonts w:eastAsia="Calibri"/>
                <w:b/>
                <w:sz w:val="16"/>
                <w:szCs w:val="16"/>
                <w:lang w:eastAsia="en-US"/>
              </w:rPr>
            </w:pPr>
          </w:p>
        </w:tc>
        <w:tc>
          <w:tcPr>
            <w:tcW w:w="274" w:type="pct"/>
            <w:vMerge/>
            <w:tcBorders>
              <w:bottom w:val="single" w:sz="12" w:space="0" w:color="auto"/>
            </w:tcBorders>
          </w:tcPr>
          <w:p w14:paraId="01D51DCC" w14:textId="77777777" w:rsidR="00782563" w:rsidRPr="00BD1E73" w:rsidRDefault="00782563" w:rsidP="00BB6E7E">
            <w:pPr>
              <w:spacing w:after="0" w:line="480" w:lineRule="auto"/>
              <w:ind w:firstLine="0"/>
              <w:rPr>
                <w:rFonts w:eastAsia="Calibri"/>
                <w:b/>
                <w:sz w:val="16"/>
                <w:szCs w:val="16"/>
                <w:lang w:eastAsia="en-US"/>
              </w:rPr>
            </w:pPr>
          </w:p>
        </w:tc>
        <w:tc>
          <w:tcPr>
            <w:tcW w:w="334" w:type="pct"/>
            <w:vMerge/>
            <w:tcBorders>
              <w:bottom w:val="single" w:sz="12" w:space="0" w:color="auto"/>
            </w:tcBorders>
          </w:tcPr>
          <w:p w14:paraId="67E4D95F" w14:textId="77777777" w:rsidR="00782563" w:rsidRPr="00BD1E73" w:rsidRDefault="00782563" w:rsidP="00BB6E7E">
            <w:pPr>
              <w:spacing w:after="0" w:line="480" w:lineRule="auto"/>
              <w:ind w:firstLine="0"/>
              <w:rPr>
                <w:rFonts w:eastAsia="Calibri"/>
                <w:b/>
                <w:sz w:val="16"/>
                <w:szCs w:val="16"/>
                <w:lang w:eastAsia="en-US"/>
              </w:rPr>
            </w:pPr>
          </w:p>
        </w:tc>
      </w:tr>
      <w:tr w:rsidR="00782563" w:rsidRPr="00BD1E73" w14:paraId="644AD7CE" w14:textId="77777777" w:rsidTr="00BB6E7E">
        <w:trPr>
          <w:gridAfter w:val="1"/>
          <w:wAfter w:w="4" w:type="pct"/>
          <w:trHeight w:val="25"/>
        </w:trPr>
        <w:tc>
          <w:tcPr>
            <w:tcW w:w="157" w:type="pct"/>
            <w:vMerge/>
            <w:tcBorders>
              <w:top w:val="single" w:sz="4" w:space="0" w:color="auto"/>
              <w:left w:val="single" w:sz="4" w:space="0" w:color="auto"/>
              <w:bottom w:val="single" w:sz="4" w:space="0" w:color="auto"/>
              <w:right w:val="single" w:sz="4" w:space="0" w:color="auto"/>
            </w:tcBorders>
          </w:tcPr>
          <w:p w14:paraId="6C8525E7" w14:textId="77777777" w:rsidR="00782563" w:rsidRPr="00BD1E73" w:rsidRDefault="00782563" w:rsidP="00BB6E7E">
            <w:pPr>
              <w:spacing w:after="0" w:line="480" w:lineRule="auto"/>
              <w:ind w:firstLine="0"/>
              <w:rPr>
                <w:rFonts w:eastAsia="Calibri"/>
                <w:b/>
                <w:sz w:val="16"/>
                <w:szCs w:val="16"/>
                <w:lang w:eastAsia="en-US"/>
              </w:rPr>
            </w:pPr>
          </w:p>
        </w:tc>
        <w:tc>
          <w:tcPr>
            <w:tcW w:w="575" w:type="pct"/>
            <w:vMerge/>
            <w:tcBorders>
              <w:left w:val="single" w:sz="4" w:space="0" w:color="auto"/>
              <w:bottom w:val="single" w:sz="12" w:space="0" w:color="auto"/>
            </w:tcBorders>
          </w:tcPr>
          <w:p w14:paraId="4B0C0A06" w14:textId="77777777" w:rsidR="00782563" w:rsidRPr="00BD1E73" w:rsidRDefault="00782563" w:rsidP="00BB6E7E">
            <w:pPr>
              <w:spacing w:after="0" w:line="480" w:lineRule="auto"/>
              <w:ind w:firstLine="0"/>
              <w:rPr>
                <w:rFonts w:eastAsia="Calibri"/>
                <w:b/>
                <w:sz w:val="16"/>
                <w:szCs w:val="16"/>
                <w:lang w:eastAsia="en-US"/>
              </w:rPr>
            </w:pPr>
          </w:p>
        </w:tc>
        <w:tc>
          <w:tcPr>
            <w:tcW w:w="381" w:type="pct"/>
            <w:tcBorders>
              <w:top w:val="single" w:sz="4" w:space="0" w:color="auto"/>
              <w:bottom w:val="single" w:sz="12" w:space="0" w:color="auto"/>
            </w:tcBorders>
          </w:tcPr>
          <w:p w14:paraId="27E972CE"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380" w:type="pct"/>
            <w:tcBorders>
              <w:top w:val="single" w:sz="4" w:space="0" w:color="auto"/>
              <w:bottom w:val="single" w:sz="12" w:space="0" w:color="auto"/>
            </w:tcBorders>
          </w:tcPr>
          <w:p w14:paraId="41E60E85"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381" w:type="pct"/>
            <w:tcBorders>
              <w:top w:val="single" w:sz="4" w:space="0" w:color="auto"/>
              <w:bottom w:val="single" w:sz="12" w:space="0" w:color="auto"/>
            </w:tcBorders>
          </w:tcPr>
          <w:p w14:paraId="31C7DB4F"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386" w:type="pct"/>
            <w:tcBorders>
              <w:top w:val="single" w:sz="4" w:space="0" w:color="auto"/>
              <w:bottom w:val="single" w:sz="12" w:space="0" w:color="auto"/>
            </w:tcBorders>
          </w:tcPr>
          <w:p w14:paraId="5B353B1E"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378" w:type="pct"/>
            <w:tcBorders>
              <w:top w:val="single" w:sz="4" w:space="0" w:color="auto"/>
              <w:bottom w:val="single" w:sz="12" w:space="0" w:color="auto"/>
            </w:tcBorders>
          </w:tcPr>
          <w:p w14:paraId="2429CA70"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408" w:type="pct"/>
            <w:tcBorders>
              <w:top w:val="single" w:sz="4" w:space="0" w:color="auto"/>
              <w:bottom w:val="single" w:sz="12" w:space="0" w:color="auto"/>
            </w:tcBorders>
          </w:tcPr>
          <w:p w14:paraId="7247EAAC"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408" w:type="pct"/>
            <w:tcBorders>
              <w:top w:val="single" w:sz="4" w:space="0" w:color="auto"/>
              <w:bottom w:val="single" w:sz="12" w:space="0" w:color="auto"/>
            </w:tcBorders>
          </w:tcPr>
          <w:p w14:paraId="4C02CD55"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421" w:type="pct"/>
            <w:tcBorders>
              <w:top w:val="single" w:sz="4" w:space="0" w:color="auto"/>
              <w:bottom w:val="single" w:sz="12" w:space="0" w:color="auto"/>
            </w:tcBorders>
          </w:tcPr>
          <w:p w14:paraId="228C11AB" w14:textId="77777777" w:rsidR="00782563" w:rsidRPr="00BD1E73" w:rsidRDefault="00782563" w:rsidP="00BB6E7E">
            <w:pPr>
              <w:spacing w:after="0" w:line="480" w:lineRule="auto"/>
              <w:ind w:firstLine="0"/>
              <w:rPr>
                <w:rFonts w:eastAsia="Calibri"/>
                <w:b/>
                <w:sz w:val="16"/>
                <w:szCs w:val="16"/>
                <w:lang w:eastAsia="en-US"/>
              </w:rPr>
            </w:pPr>
            <w:proofErr w:type="spellStart"/>
            <w:r w:rsidRPr="00BD1E73">
              <w:rPr>
                <w:rFonts w:eastAsia="Calibri"/>
                <w:b/>
                <w:sz w:val="16"/>
                <w:szCs w:val="16"/>
                <w:lang w:eastAsia="en-US"/>
              </w:rPr>
              <w:t>Ort±ss</w:t>
            </w:r>
            <w:proofErr w:type="spellEnd"/>
          </w:p>
        </w:tc>
        <w:tc>
          <w:tcPr>
            <w:tcW w:w="257" w:type="pct"/>
            <w:gridSpan w:val="2"/>
            <w:vMerge/>
            <w:tcBorders>
              <w:bottom w:val="single" w:sz="12" w:space="0" w:color="auto"/>
            </w:tcBorders>
          </w:tcPr>
          <w:p w14:paraId="728E9426" w14:textId="77777777" w:rsidR="00782563" w:rsidRPr="00BD1E73" w:rsidRDefault="00782563" w:rsidP="00BB6E7E">
            <w:pPr>
              <w:spacing w:after="0" w:line="480" w:lineRule="auto"/>
              <w:ind w:firstLine="0"/>
              <w:rPr>
                <w:rFonts w:eastAsia="Calibri"/>
                <w:b/>
                <w:sz w:val="16"/>
                <w:szCs w:val="16"/>
                <w:lang w:eastAsia="en-US"/>
              </w:rPr>
            </w:pPr>
          </w:p>
        </w:tc>
        <w:tc>
          <w:tcPr>
            <w:tcW w:w="256" w:type="pct"/>
            <w:vMerge/>
            <w:tcBorders>
              <w:bottom w:val="single" w:sz="12" w:space="0" w:color="auto"/>
            </w:tcBorders>
          </w:tcPr>
          <w:p w14:paraId="62D67D7F" w14:textId="77777777" w:rsidR="00782563" w:rsidRPr="00BD1E73" w:rsidRDefault="00782563" w:rsidP="00BB6E7E">
            <w:pPr>
              <w:spacing w:after="0" w:line="480" w:lineRule="auto"/>
              <w:ind w:firstLine="0"/>
              <w:rPr>
                <w:rFonts w:eastAsia="Calibri"/>
                <w:b/>
                <w:sz w:val="16"/>
                <w:szCs w:val="16"/>
                <w:lang w:eastAsia="en-US"/>
              </w:rPr>
            </w:pPr>
          </w:p>
        </w:tc>
        <w:tc>
          <w:tcPr>
            <w:tcW w:w="274" w:type="pct"/>
            <w:vMerge/>
            <w:tcBorders>
              <w:bottom w:val="single" w:sz="12" w:space="0" w:color="auto"/>
            </w:tcBorders>
          </w:tcPr>
          <w:p w14:paraId="59996F8A" w14:textId="77777777" w:rsidR="00782563" w:rsidRPr="00BD1E73" w:rsidRDefault="00782563" w:rsidP="00BB6E7E">
            <w:pPr>
              <w:spacing w:after="0" w:line="480" w:lineRule="auto"/>
              <w:ind w:firstLine="0"/>
              <w:rPr>
                <w:rFonts w:eastAsia="Calibri"/>
                <w:b/>
                <w:sz w:val="16"/>
                <w:szCs w:val="16"/>
                <w:lang w:eastAsia="en-US"/>
              </w:rPr>
            </w:pPr>
          </w:p>
        </w:tc>
        <w:tc>
          <w:tcPr>
            <w:tcW w:w="334" w:type="pct"/>
            <w:vMerge/>
            <w:tcBorders>
              <w:bottom w:val="single" w:sz="12" w:space="0" w:color="auto"/>
            </w:tcBorders>
          </w:tcPr>
          <w:p w14:paraId="6E58EB61" w14:textId="77777777" w:rsidR="00782563" w:rsidRPr="00BD1E73" w:rsidRDefault="00782563" w:rsidP="00BB6E7E">
            <w:pPr>
              <w:spacing w:after="0" w:line="480" w:lineRule="auto"/>
              <w:ind w:firstLine="0"/>
              <w:rPr>
                <w:rFonts w:eastAsia="Calibri"/>
                <w:b/>
                <w:sz w:val="16"/>
                <w:szCs w:val="16"/>
                <w:lang w:eastAsia="en-US"/>
              </w:rPr>
            </w:pPr>
          </w:p>
        </w:tc>
      </w:tr>
      <w:tr w:rsidR="00782563" w:rsidRPr="00BD1E73" w14:paraId="49966829" w14:textId="77777777" w:rsidTr="00BB6E7E">
        <w:trPr>
          <w:gridAfter w:val="1"/>
          <w:wAfter w:w="4" w:type="pct"/>
          <w:trHeight w:val="34"/>
        </w:trPr>
        <w:tc>
          <w:tcPr>
            <w:tcW w:w="157" w:type="pct"/>
            <w:vMerge/>
            <w:tcBorders>
              <w:top w:val="single" w:sz="4" w:space="0" w:color="auto"/>
              <w:left w:val="single" w:sz="4" w:space="0" w:color="auto"/>
              <w:bottom w:val="single" w:sz="4" w:space="0" w:color="auto"/>
              <w:right w:val="single" w:sz="4" w:space="0" w:color="auto"/>
            </w:tcBorders>
          </w:tcPr>
          <w:p w14:paraId="2645E583"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top w:val="single" w:sz="4" w:space="0" w:color="auto"/>
              <w:left w:val="single" w:sz="4" w:space="0" w:color="auto"/>
            </w:tcBorders>
          </w:tcPr>
          <w:p w14:paraId="628286BD"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1.aydaki ağırlık(kg)</w:t>
            </w:r>
          </w:p>
        </w:tc>
        <w:tc>
          <w:tcPr>
            <w:tcW w:w="381" w:type="pct"/>
            <w:tcBorders>
              <w:top w:val="single" w:sz="4" w:space="0" w:color="auto"/>
            </w:tcBorders>
          </w:tcPr>
          <w:p w14:paraId="4477EAA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95,29±12,75</w:t>
            </w:r>
          </w:p>
        </w:tc>
        <w:tc>
          <w:tcPr>
            <w:tcW w:w="380" w:type="pct"/>
            <w:tcBorders>
              <w:top w:val="single" w:sz="4" w:space="0" w:color="auto"/>
            </w:tcBorders>
          </w:tcPr>
          <w:p w14:paraId="4773163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106,14±22,50</w:t>
            </w:r>
          </w:p>
        </w:tc>
        <w:tc>
          <w:tcPr>
            <w:tcW w:w="381" w:type="pct"/>
            <w:tcBorders>
              <w:top w:val="single" w:sz="4" w:space="0" w:color="auto"/>
            </w:tcBorders>
          </w:tcPr>
          <w:p w14:paraId="2528F3C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102,29±20,73</w:t>
            </w:r>
          </w:p>
        </w:tc>
        <w:tc>
          <w:tcPr>
            <w:tcW w:w="386" w:type="pct"/>
            <w:tcBorders>
              <w:top w:val="single" w:sz="4" w:space="0" w:color="auto"/>
            </w:tcBorders>
          </w:tcPr>
          <w:p w14:paraId="2F1C2BE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113,94±18,68</w:t>
            </w:r>
          </w:p>
        </w:tc>
        <w:tc>
          <w:tcPr>
            <w:tcW w:w="378" w:type="pct"/>
            <w:tcBorders>
              <w:top w:val="single" w:sz="4" w:space="0" w:color="auto"/>
            </w:tcBorders>
          </w:tcPr>
          <w:p w14:paraId="66CCE8E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101,8±26,75</w:t>
            </w:r>
          </w:p>
        </w:tc>
        <w:tc>
          <w:tcPr>
            <w:tcW w:w="408" w:type="pct"/>
            <w:tcBorders>
              <w:top w:val="single" w:sz="4" w:space="0" w:color="auto"/>
            </w:tcBorders>
          </w:tcPr>
          <w:p w14:paraId="5E0FB14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102,25±15,42</w:t>
            </w:r>
          </w:p>
        </w:tc>
        <w:tc>
          <w:tcPr>
            <w:tcW w:w="408" w:type="pct"/>
            <w:tcBorders>
              <w:top w:val="single" w:sz="4" w:space="0" w:color="auto"/>
            </w:tcBorders>
          </w:tcPr>
          <w:p w14:paraId="1B11801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110,75±30,54</w:t>
            </w:r>
          </w:p>
        </w:tc>
        <w:tc>
          <w:tcPr>
            <w:tcW w:w="421" w:type="pct"/>
            <w:tcBorders>
              <w:top w:val="single" w:sz="4" w:space="0" w:color="auto"/>
            </w:tcBorders>
          </w:tcPr>
          <w:p w14:paraId="096C814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105,94±21,05</w:t>
            </w:r>
          </w:p>
        </w:tc>
        <w:tc>
          <w:tcPr>
            <w:tcW w:w="257" w:type="pct"/>
            <w:gridSpan w:val="2"/>
            <w:tcBorders>
              <w:top w:val="single" w:sz="4" w:space="0" w:color="auto"/>
            </w:tcBorders>
          </w:tcPr>
          <w:p w14:paraId="22A9134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0,381</w:t>
            </w:r>
          </w:p>
        </w:tc>
        <w:tc>
          <w:tcPr>
            <w:tcW w:w="256" w:type="pct"/>
            <w:tcBorders>
              <w:top w:val="single" w:sz="4" w:space="0" w:color="auto"/>
            </w:tcBorders>
          </w:tcPr>
          <w:p w14:paraId="4B548BD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0,643</w:t>
            </w:r>
          </w:p>
        </w:tc>
        <w:tc>
          <w:tcPr>
            <w:tcW w:w="274" w:type="pct"/>
            <w:tcBorders>
              <w:top w:val="single" w:sz="4" w:space="0" w:color="auto"/>
            </w:tcBorders>
          </w:tcPr>
          <w:p w14:paraId="058682A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0,326</w:t>
            </w:r>
          </w:p>
        </w:tc>
        <w:tc>
          <w:tcPr>
            <w:tcW w:w="334" w:type="pct"/>
            <w:tcBorders>
              <w:top w:val="single" w:sz="4" w:space="0" w:color="auto"/>
            </w:tcBorders>
          </w:tcPr>
          <w:p w14:paraId="144F846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0,172</w:t>
            </w:r>
          </w:p>
        </w:tc>
      </w:tr>
      <w:tr w:rsidR="00782563" w:rsidRPr="00BD1E73" w14:paraId="4286EA40" w14:textId="77777777" w:rsidTr="00BB6E7E">
        <w:trPr>
          <w:gridAfter w:val="1"/>
          <w:wAfter w:w="4" w:type="pct"/>
          <w:trHeight w:val="34"/>
        </w:trPr>
        <w:tc>
          <w:tcPr>
            <w:tcW w:w="157" w:type="pct"/>
            <w:vMerge/>
            <w:tcBorders>
              <w:top w:val="single" w:sz="4" w:space="0" w:color="auto"/>
              <w:left w:val="single" w:sz="4" w:space="0" w:color="auto"/>
              <w:bottom w:val="single" w:sz="4" w:space="0" w:color="auto"/>
              <w:right w:val="single" w:sz="4" w:space="0" w:color="auto"/>
            </w:tcBorders>
          </w:tcPr>
          <w:p w14:paraId="2A26CE74"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2DCAFEA6"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3.aydaki ağırlık(kg)</w:t>
            </w:r>
          </w:p>
        </w:tc>
        <w:tc>
          <w:tcPr>
            <w:tcW w:w="381" w:type="pct"/>
          </w:tcPr>
          <w:p w14:paraId="5F97FD3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86,00±12,55</w:t>
            </w:r>
          </w:p>
        </w:tc>
        <w:tc>
          <w:tcPr>
            <w:tcW w:w="380" w:type="pct"/>
          </w:tcPr>
          <w:p w14:paraId="64DA422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95,33±20,88</w:t>
            </w:r>
          </w:p>
        </w:tc>
        <w:tc>
          <w:tcPr>
            <w:tcW w:w="381" w:type="pct"/>
          </w:tcPr>
          <w:p w14:paraId="2428D93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91,68±18,38</w:t>
            </w:r>
          </w:p>
        </w:tc>
        <w:tc>
          <w:tcPr>
            <w:tcW w:w="386" w:type="pct"/>
          </w:tcPr>
          <w:p w14:paraId="4E20EC6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102,31±16,38</w:t>
            </w:r>
          </w:p>
        </w:tc>
        <w:tc>
          <w:tcPr>
            <w:tcW w:w="378" w:type="pct"/>
          </w:tcPr>
          <w:p w14:paraId="601A808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92,07±25,11</w:t>
            </w:r>
          </w:p>
        </w:tc>
        <w:tc>
          <w:tcPr>
            <w:tcW w:w="408" w:type="pct"/>
          </w:tcPr>
          <w:p w14:paraId="73C111E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91,13±15,00</w:t>
            </w:r>
          </w:p>
        </w:tc>
        <w:tc>
          <w:tcPr>
            <w:tcW w:w="408" w:type="pct"/>
          </w:tcPr>
          <w:p w14:paraId="50D8D5D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97,81±26,23</w:t>
            </w:r>
          </w:p>
        </w:tc>
        <w:tc>
          <w:tcPr>
            <w:tcW w:w="421" w:type="pct"/>
          </w:tcPr>
          <w:p w14:paraId="29904397"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95,94±20,62</w:t>
            </w:r>
          </w:p>
        </w:tc>
        <w:tc>
          <w:tcPr>
            <w:tcW w:w="257" w:type="pct"/>
            <w:gridSpan w:val="2"/>
          </w:tcPr>
          <w:p w14:paraId="1E7DD15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0,386</w:t>
            </w:r>
          </w:p>
        </w:tc>
        <w:tc>
          <w:tcPr>
            <w:tcW w:w="256" w:type="pct"/>
          </w:tcPr>
          <w:p w14:paraId="5BD40BF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0,590</w:t>
            </w:r>
          </w:p>
        </w:tc>
        <w:tc>
          <w:tcPr>
            <w:tcW w:w="274" w:type="pct"/>
          </w:tcPr>
          <w:p w14:paraId="70DC8A2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0,408</w:t>
            </w:r>
          </w:p>
        </w:tc>
        <w:tc>
          <w:tcPr>
            <w:tcW w:w="334" w:type="pct"/>
          </w:tcPr>
          <w:p w14:paraId="57ADD31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0,236</w:t>
            </w:r>
          </w:p>
        </w:tc>
      </w:tr>
      <w:tr w:rsidR="00782563" w:rsidRPr="00BD1E73" w14:paraId="31457E53" w14:textId="77777777" w:rsidTr="00BB6E7E">
        <w:trPr>
          <w:gridAfter w:val="1"/>
          <w:wAfter w:w="4" w:type="pct"/>
          <w:trHeight w:val="34"/>
        </w:trPr>
        <w:tc>
          <w:tcPr>
            <w:tcW w:w="157" w:type="pct"/>
            <w:vMerge/>
            <w:tcBorders>
              <w:top w:val="single" w:sz="4" w:space="0" w:color="auto"/>
              <w:left w:val="single" w:sz="4" w:space="0" w:color="auto"/>
              <w:bottom w:val="single" w:sz="4" w:space="0" w:color="auto"/>
              <w:right w:val="single" w:sz="4" w:space="0" w:color="auto"/>
            </w:tcBorders>
          </w:tcPr>
          <w:p w14:paraId="4CD56022"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30D5CBBF"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6.aydaki ağırlık(kg)</w:t>
            </w:r>
          </w:p>
        </w:tc>
        <w:tc>
          <w:tcPr>
            <w:tcW w:w="381" w:type="pct"/>
          </w:tcPr>
          <w:p w14:paraId="14F63E9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77,29±11,69</w:t>
            </w:r>
          </w:p>
        </w:tc>
        <w:tc>
          <w:tcPr>
            <w:tcW w:w="380" w:type="pct"/>
          </w:tcPr>
          <w:p w14:paraId="45CC2FC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85,14±18,51</w:t>
            </w:r>
          </w:p>
        </w:tc>
        <w:tc>
          <w:tcPr>
            <w:tcW w:w="381" w:type="pct"/>
          </w:tcPr>
          <w:p w14:paraId="4550AD1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81,21±16,42</w:t>
            </w:r>
          </w:p>
        </w:tc>
        <w:tc>
          <w:tcPr>
            <w:tcW w:w="386" w:type="pct"/>
          </w:tcPr>
          <w:p w14:paraId="430E45F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88,47±13,09</w:t>
            </w:r>
          </w:p>
        </w:tc>
        <w:tc>
          <w:tcPr>
            <w:tcW w:w="378" w:type="pct"/>
          </w:tcPr>
          <w:p w14:paraId="159F0E6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83,67±24,06</w:t>
            </w:r>
          </w:p>
        </w:tc>
        <w:tc>
          <w:tcPr>
            <w:tcW w:w="408" w:type="pct"/>
          </w:tcPr>
          <w:p w14:paraId="11F8D1C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81,5±15,70</w:t>
            </w:r>
          </w:p>
        </w:tc>
        <w:tc>
          <w:tcPr>
            <w:tcW w:w="408" w:type="pct"/>
          </w:tcPr>
          <w:p w14:paraId="1193730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84,50±23,08</w:t>
            </w:r>
          </w:p>
        </w:tc>
        <w:tc>
          <w:tcPr>
            <w:tcW w:w="421" w:type="pct"/>
          </w:tcPr>
          <w:p w14:paraId="60B11AA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83,61±17,78</w:t>
            </w:r>
          </w:p>
        </w:tc>
        <w:tc>
          <w:tcPr>
            <w:tcW w:w="257" w:type="pct"/>
            <w:gridSpan w:val="2"/>
          </w:tcPr>
          <w:p w14:paraId="05575DB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0,341</w:t>
            </w:r>
          </w:p>
        </w:tc>
        <w:tc>
          <w:tcPr>
            <w:tcW w:w="256" w:type="pct"/>
          </w:tcPr>
          <w:p w14:paraId="03B31D6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0,605</w:t>
            </w:r>
          </w:p>
        </w:tc>
        <w:tc>
          <w:tcPr>
            <w:tcW w:w="274" w:type="pct"/>
          </w:tcPr>
          <w:p w14:paraId="097BF627"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0,613</w:t>
            </w:r>
          </w:p>
        </w:tc>
        <w:tc>
          <w:tcPr>
            <w:tcW w:w="334" w:type="pct"/>
          </w:tcPr>
          <w:p w14:paraId="739EE1B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0,275</w:t>
            </w:r>
          </w:p>
        </w:tc>
      </w:tr>
      <w:tr w:rsidR="00782563" w:rsidRPr="00BD1E73" w14:paraId="7064EAA4" w14:textId="77777777" w:rsidTr="00BB6E7E">
        <w:trPr>
          <w:gridAfter w:val="1"/>
          <w:wAfter w:w="4" w:type="pct"/>
          <w:trHeight w:val="34"/>
        </w:trPr>
        <w:tc>
          <w:tcPr>
            <w:tcW w:w="157" w:type="pct"/>
            <w:vMerge/>
            <w:tcBorders>
              <w:top w:val="single" w:sz="4" w:space="0" w:color="auto"/>
              <w:left w:val="single" w:sz="4" w:space="0" w:color="auto"/>
              <w:bottom w:val="single" w:sz="4" w:space="0" w:color="auto"/>
              <w:right w:val="single" w:sz="4" w:space="0" w:color="auto"/>
            </w:tcBorders>
          </w:tcPr>
          <w:p w14:paraId="520BF803"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30367E55"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12.aydaki ağırlık(kg)</w:t>
            </w:r>
          </w:p>
        </w:tc>
        <w:tc>
          <w:tcPr>
            <w:tcW w:w="381" w:type="pct"/>
          </w:tcPr>
          <w:p w14:paraId="3599444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71,43±10,93</w:t>
            </w:r>
          </w:p>
        </w:tc>
        <w:tc>
          <w:tcPr>
            <w:tcW w:w="380" w:type="pct"/>
          </w:tcPr>
          <w:p w14:paraId="53DDBAA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76,14±17,27</w:t>
            </w:r>
          </w:p>
        </w:tc>
        <w:tc>
          <w:tcPr>
            <w:tcW w:w="381" w:type="pct"/>
          </w:tcPr>
          <w:p w14:paraId="7C4F58F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74,85±15,52</w:t>
            </w:r>
          </w:p>
        </w:tc>
        <w:tc>
          <w:tcPr>
            <w:tcW w:w="386" w:type="pct"/>
          </w:tcPr>
          <w:p w14:paraId="0B15A91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81,09±11,34</w:t>
            </w:r>
          </w:p>
        </w:tc>
        <w:tc>
          <w:tcPr>
            <w:tcW w:w="378" w:type="pct"/>
          </w:tcPr>
          <w:p w14:paraId="5904C6C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77,73±21,31</w:t>
            </w:r>
          </w:p>
        </w:tc>
        <w:tc>
          <w:tcPr>
            <w:tcW w:w="408" w:type="pct"/>
          </w:tcPr>
          <w:p w14:paraId="274A779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73,25±16,15</w:t>
            </w:r>
          </w:p>
        </w:tc>
        <w:tc>
          <w:tcPr>
            <w:tcW w:w="408" w:type="pct"/>
          </w:tcPr>
          <w:p w14:paraId="6EDAB7A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75,63±18,46</w:t>
            </w:r>
          </w:p>
        </w:tc>
        <w:tc>
          <w:tcPr>
            <w:tcW w:w="421" w:type="pct"/>
          </w:tcPr>
          <w:p w14:paraId="57C3FBF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80,00±16,98</w:t>
            </w:r>
          </w:p>
        </w:tc>
        <w:tc>
          <w:tcPr>
            <w:tcW w:w="257" w:type="pct"/>
            <w:gridSpan w:val="2"/>
          </w:tcPr>
          <w:p w14:paraId="14A660C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0,292</w:t>
            </w:r>
          </w:p>
        </w:tc>
        <w:tc>
          <w:tcPr>
            <w:tcW w:w="256" w:type="pct"/>
          </w:tcPr>
          <w:p w14:paraId="4DDBFD5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0,663</w:t>
            </w:r>
          </w:p>
        </w:tc>
        <w:tc>
          <w:tcPr>
            <w:tcW w:w="274" w:type="pct"/>
          </w:tcPr>
          <w:p w14:paraId="0B93229E"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0,878</w:t>
            </w:r>
          </w:p>
        </w:tc>
        <w:tc>
          <w:tcPr>
            <w:tcW w:w="334" w:type="pct"/>
          </w:tcPr>
          <w:p w14:paraId="26A3AE5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0,809</w:t>
            </w:r>
          </w:p>
        </w:tc>
      </w:tr>
      <w:tr w:rsidR="00782563" w:rsidRPr="00BD1E73" w14:paraId="56F1F012" w14:textId="77777777" w:rsidTr="00BB6E7E">
        <w:trPr>
          <w:gridAfter w:val="1"/>
          <w:wAfter w:w="4" w:type="pct"/>
          <w:trHeight w:val="34"/>
        </w:trPr>
        <w:tc>
          <w:tcPr>
            <w:tcW w:w="157" w:type="pct"/>
            <w:vMerge/>
            <w:tcBorders>
              <w:top w:val="single" w:sz="4" w:space="0" w:color="auto"/>
              <w:left w:val="single" w:sz="4" w:space="0" w:color="auto"/>
              <w:bottom w:val="single" w:sz="4" w:space="0" w:color="auto"/>
              <w:right w:val="single" w:sz="4" w:space="0" w:color="auto"/>
            </w:tcBorders>
          </w:tcPr>
          <w:p w14:paraId="6A8A9301"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61369043"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18.aydaki ağırlık(kg)</w:t>
            </w:r>
          </w:p>
        </w:tc>
        <w:tc>
          <w:tcPr>
            <w:tcW w:w="381" w:type="pct"/>
          </w:tcPr>
          <w:p w14:paraId="054940B2" w14:textId="77777777" w:rsidR="00782563" w:rsidRPr="00BD1E73" w:rsidRDefault="00782563" w:rsidP="00BB6E7E">
            <w:pPr>
              <w:spacing w:after="0" w:line="480" w:lineRule="auto"/>
              <w:ind w:firstLine="0"/>
              <w:rPr>
                <w:rFonts w:eastAsia="Calibri"/>
                <w:sz w:val="16"/>
                <w:szCs w:val="16"/>
                <w:lang w:eastAsia="en-US"/>
              </w:rPr>
            </w:pPr>
          </w:p>
        </w:tc>
        <w:tc>
          <w:tcPr>
            <w:tcW w:w="380" w:type="pct"/>
          </w:tcPr>
          <w:p w14:paraId="6643A4C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73,90±15,15</w:t>
            </w:r>
          </w:p>
        </w:tc>
        <w:tc>
          <w:tcPr>
            <w:tcW w:w="381" w:type="pct"/>
          </w:tcPr>
          <w:p w14:paraId="4C158EB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73,21±14,71</w:t>
            </w:r>
          </w:p>
        </w:tc>
        <w:tc>
          <w:tcPr>
            <w:tcW w:w="386" w:type="pct"/>
          </w:tcPr>
          <w:p w14:paraId="7211825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79,16±10,66</w:t>
            </w:r>
          </w:p>
        </w:tc>
        <w:tc>
          <w:tcPr>
            <w:tcW w:w="378" w:type="pct"/>
          </w:tcPr>
          <w:p w14:paraId="24C2E8E0" w14:textId="77777777" w:rsidR="00782563" w:rsidRPr="00BD1E73" w:rsidRDefault="00782563" w:rsidP="00BB6E7E">
            <w:pPr>
              <w:spacing w:after="0" w:line="480" w:lineRule="auto"/>
              <w:ind w:firstLine="0"/>
              <w:rPr>
                <w:rFonts w:eastAsia="Calibri"/>
                <w:sz w:val="16"/>
                <w:szCs w:val="16"/>
                <w:lang w:eastAsia="en-US"/>
              </w:rPr>
            </w:pPr>
          </w:p>
        </w:tc>
        <w:tc>
          <w:tcPr>
            <w:tcW w:w="408" w:type="pct"/>
          </w:tcPr>
          <w:p w14:paraId="646CB11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72,50±13,82</w:t>
            </w:r>
          </w:p>
        </w:tc>
        <w:tc>
          <w:tcPr>
            <w:tcW w:w="408" w:type="pct"/>
          </w:tcPr>
          <w:p w14:paraId="38D39A4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74,13±16,28</w:t>
            </w:r>
          </w:p>
        </w:tc>
        <w:tc>
          <w:tcPr>
            <w:tcW w:w="421" w:type="pct"/>
          </w:tcPr>
          <w:p w14:paraId="28D2491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78,44±17,63</w:t>
            </w:r>
          </w:p>
        </w:tc>
        <w:tc>
          <w:tcPr>
            <w:tcW w:w="257" w:type="pct"/>
            <w:gridSpan w:val="2"/>
          </w:tcPr>
          <w:p w14:paraId="264BEE0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Pr>
          <w:p w14:paraId="49F6314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0,809</w:t>
            </w:r>
          </w:p>
        </w:tc>
        <w:tc>
          <w:tcPr>
            <w:tcW w:w="274" w:type="pct"/>
          </w:tcPr>
          <w:p w14:paraId="04CCF18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0,843</w:t>
            </w:r>
          </w:p>
        </w:tc>
        <w:tc>
          <w:tcPr>
            <w:tcW w:w="334" w:type="pct"/>
          </w:tcPr>
          <w:p w14:paraId="455B344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0,877</w:t>
            </w:r>
          </w:p>
        </w:tc>
      </w:tr>
      <w:tr w:rsidR="00782563" w:rsidRPr="00BD1E73" w14:paraId="2A825A36" w14:textId="77777777" w:rsidTr="00BB6E7E">
        <w:trPr>
          <w:gridAfter w:val="1"/>
          <w:wAfter w:w="4" w:type="pct"/>
          <w:trHeight w:val="25"/>
        </w:trPr>
        <w:tc>
          <w:tcPr>
            <w:tcW w:w="157" w:type="pct"/>
            <w:vMerge/>
            <w:tcBorders>
              <w:top w:val="single" w:sz="4" w:space="0" w:color="auto"/>
              <w:left w:val="single" w:sz="4" w:space="0" w:color="auto"/>
              <w:bottom w:val="single" w:sz="4" w:space="0" w:color="auto"/>
              <w:right w:val="single" w:sz="4" w:space="0" w:color="auto"/>
            </w:tcBorders>
          </w:tcPr>
          <w:p w14:paraId="1A93BFAD"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312D2139"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24.aydaki ağırlık(kg)</w:t>
            </w:r>
          </w:p>
        </w:tc>
        <w:tc>
          <w:tcPr>
            <w:tcW w:w="381" w:type="pct"/>
          </w:tcPr>
          <w:p w14:paraId="2B60453A" w14:textId="77777777" w:rsidR="00782563" w:rsidRPr="00BD1E73" w:rsidRDefault="00782563" w:rsidP="00BB6E7E">
            <w:pPr>
              <w:spacing w:after="0" w:line="480" w:lineRule="auto"/>
              <w:ind w:firstLine="0"/>
              <w:rPr>
                <w:rFonts w:eastAsia="Calibri"/>
                <w:sz w:val="16"/>
                <w:szCs w:val="16"/>
                <w:lang w:eastAsia="en-US"/>
              </w:rPr>
            </w:pPr>
          </w:p>
        </w:tc>
        <w:tc>
          <w:tcPr>
            <w:tcW w:w="380" w:type="pct"/>
          </w:tcPr>
          <w:p w14:paraId="274C7A6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73,29±15,22</w:t>
            </w:r>
          </w:p>
        </w:tc>
        <w:tc>
          <w:tcPr>
            <w:tcW w:w="381" w:type="pct"/>
          </w:tcPr>
          <w:p w14:paraId="3C01252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71,91±14,89</w:t>
            </w:r>
          </w:p>
        </w:tc>
        <w:tc>
          <w:tcPr>
            <w:tcW w:w="386" w:type="pct"/>
          </w:tcPr>
          <w:p w14:paraId="12FA16B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78,59±10,68</w:t>
            </w:r>
          </w:p>
        </w:tc>
        <w:tc>
          <w:tcPr>
            <w:tcW w:w="378" w:type="pct"/>
          </w:tcPr>
          <w:p w14:paraId="1F454484" w14:textId="77777777" w:rsidR="00782563" w:rsidRPr="00BD1E73" w:rsidRDefault="00782563" w:rsidP="00BB6E7E">
            <w:pPr>
              <w:spacing w:after="0" w:line="480" w:lineRule="auto"/>
              <w:ind w:firstLine="0"/>
              <w:rPr>
                <w:rFonts w:eastAsia="Calibri"/>
                <w:sz w:val="16"/>
                <w:szCs w:val="16"/>
                <w:lang w:eastAsia="en-US"/>
              </w:rPr>
            </w:pPr>
          </w:p>
        </w:tc>
        <w:tc>
          <w:tcPr>
            <w:tcW w:w="408" w:type="pct"/>
          </w:tcPr>
          <w:p w14:paraId="3F6248F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71,25±12,96</w:t>
            </w:r>
          </w:p>
        </w:tc>
        <w:tc>
          <w:tcPr>
            <w:tcW w:w="408" w:type="pct"/>
          </w:tcPr>
          <w:p w14:paraId="3896948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73,94±16,96</w:t>
            </w:r>
          </w:p>
        </w:tc>
        <w:tc>
          <w:tcPr>
            <w:tcW w:w="421" w:type="pct"/>
          </w:tcPr>
          <w:p w14:paraId="03CD0CF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78,61±18,70</w:t>
            </w:r>
          </w:p>
        </w:tc>
        <w:tc>
          <w:tcPr>
            <w:tcW w:w="257" w:type="pct"/>
            <w:gridSpan w:val="2"/>
          </w:tcPr>
          <w:p w14:paraId="6C76EDE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Pr>
          <w:p w14:paraId="29912A5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0,725</w:t>
            </w:r>
          </w:p>
        </w:tc>
        <w:tc>
          <w:tcPr>
            <w:tcW w:w="274" w:type="pct"/>
          </w:tcPr>
          <w:p w14:paraId="4111C4F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0,670</w:t>
            </w:r>
          </w:p>
        </w:tc>
        <w:tc>
          <w:tcPr>
            <w:tcW w:w="334" w:type="pct"/>
          </w:tcPr>
          <w:p w14:paraId="61BCFEA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0,997</w:t>
            </w:r>
          </w:p>
        </w:tc>
      </w:tr>
      <w:tr w:rsidR="00782563" w:rsidRPr="00BD1E73" w14:paraId="3388CF50" w14:textId="77777777" w:rsidTr="00BB6E7E">
        <w:trPr>
          <w:gridAfter w:val="1"/>
          <w:wAfter w:w="4" w:type="pct"/>
          <w:trHeight w:val="34"/>
        </w:trPr>
        <w:tc>
          <w:tcPr>
            <w:tcW w:w="157" w:type="pct"/>
            <w:vMerge/>
            <w:tcBorders>
              <w:top w:val="single" w:sz="4" w:space="0" w:color="auto"/>
              <w:left w:val="single" w:sz="4" w:space="0" w:color="auto"/>
              <w:bottom w:val="single" w:sz="4" w:space="0" w:color="auto"/>
              <w:right w:val="single" w:sz="4" w:space="0" w:color="auto"/>
            </w:tcBorders>
          </w:tcPr>
          <w:p w14:paraId="65CB81A9"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4B3A2B80"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36.aydaki ağırlık(kg)</w:t>
            </w:r>
          </w:p>
        </w:tc>
        <w:tc>
          <w:tcPr>
            <w:tcW w:w="381" w:type="pct"/>
          </w:tcPr>
          <w:p w14:paraId="11A3B80D" w14:textId="77777777" w:rsidR="00782563" w:rsidRPr="00BD1E73" w:rsidRDefault="00782563" w:rsidP="00BB6E7E">
            <w:pPr>
              <w:spacing w:after="0" w:line="480" w:lineRule="auto"/>
              <w:ind w:firstLine="0"/>
              <w:rPr>
                <w:rFonts w:eastAsia="Calibri"/>
                <w:sz w:val="16"/>
                <w:szCs w:val="16"/>
                <w:lang w:eastAsia="en-US"/>
              </w:rPr>
            </w:pPr>
          </w:p>
        </w:tc>
        <w:tc>
          <w:tcPr>
            <w:tcW w:w="380" w:type="pct"/>
          </w:tcPr>
          <w:p w14:paraId="50D88970" w14:textId="77777777" w:rsidR="00782563" w:rsidRPr="00BD1E73" w:rsidRDefault="00782563" w:rsidP="00BB6E7E">
            <w:pPr>
              <w:spacing w:after="0" w:line="480" w:lineRule="auto"/>
              <w:ind w:firstLine="0"/>
              <w:rPr>
                <w:rFonts w:eastAsia="Calibri"/>
                <w:sz w:val="16"/>
                <w:szCs w:val="16"/>
                <w:lang w:eastAsia="en-US"/>
              </w:rPr>
            </w:pPr>
          </w:p>
        </w:tc>
        <w:tc>
          <w:tcPr>
            <w:tcW w:w="381" w:type="pct"/>
          </w:tcPr>
          <w:p w14:paraId="1E1D68C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70,74±19,12</w:t>
            </w:r>
          </w:p>
        </w:tc>
        <w:tc>
          <w:tcPr>
            <w:tcW w:w="386" w:type="pct"/>
          </w:tcPr>
          <w:p w14:paraId="694A558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77,63±11,28</w:t>
            </w:r>
          </w:p>
        </w:tc>
        <w:tc>
          <w:tcPr>
            <w:tcW w:w="378" w:type="pct"/>
          </w:tcPr>
          <w:p w14:paraId="63BF8902" w14:textId="77777777" w:rsidR="00782563" w:rsidRPr="00BD1E73" w:rsidRDefault="00782563" w:rsidP="00BB6E7E">
            <w:pPr>
              <w:spacing w:after="0" w:line="480" w:lineRule="auto"/>
              <w:ind w:firstLine="0"/>
              <w:rPr>
                <w:rFonts w:eastAsia="Calibri"/>
                <w:sz w:val="16"/>
                <w:szCs w:val="16"/>
                <w:lang w:eastAsia="en-US"/>
              </w:rPr>
            </w:pPr>
          </w:p>
        </w:tc>
        <w:tc>
          <w:tcPr>
            <w:tcW w:w="408" w:type="pct"/>
          </w:tcPr>
          <w:p w14:paraId="45F80CAF" w14:textId="77777777" w:rsidR="00782563" w:rsidRPr="00BD1E73" w:rsidRDefault="00782563" w:rsidP="00BB6E7E">
            <w:pPr>
              <w:spacing w:after="0" w:line="480" w:lineRule="auto"/>
              <w:ind w:firstLine="0"/>
              <w:rPr>
                <w:rFonts w:eastAsia="Calibri"/>
                <w:sz w:val="16"/>
                <w:szCs w:val="16"/>
                <w:lang w:eastAsia="en-US"/>
              </w:rPr>
            </w:pPr>
          </w:p>
        </w:tc>
        <w:tc>
          <w:tcPr>
            <w:tcW w:w="408" w:type="pct"/>
          </w:tcPr>
          <w:p w14:paraId="580B722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73,44±17,07</w:t>
            </w:r>
          </w:p>
        </w:tc>
        <w:tc>
          <w:tcPr>
            <w:tcW w:w="421" w:type="pct"/>
          </w:tcPr>
          <w:p w14:paraId="4A28626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76,72±19,69</w:t>
            </w:r>
          </w:p>
        </w:tc>
        <w:tc>
          <w:tcPr>
            <w:tcW w:w="257" w:type="pct"/>
            <w:gridSpan w:val="2"/>
          </w:tcPr>
          <w:p w14:paraId="0A53970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Pr>
          <w:p w14:paraId="43D6D02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74" w:type="pct"/>
          </w:tcPr>
          <w:p w14:paraId="22FD0AE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0,632</w:t>
            </w:r>
          </w:p>
        </w:tc>
        <w:tc>
          <w:tcPr>
            <w:tcW w:w="334" w:type="pct"/>
          </w:tcPr>
          <w:p w14:paraId="60979DA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0,860</w:t>
            </w:r>
          </w:p>
        </w:tc>
      </w:tr>
      <w:tr w:rsidR="00782563" w:rsidRPr="00BD1E73" w14:paraId="7FA02C41"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22860542"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bottom w:val="single" w:sz="4" w:space="0" w:color="auto"/>
            </w:tcBorders>
          </w:tcPr>
          <w:p w14:paraId="0A847C9D"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48.aydaki ağırlık(kg)</w:t>
            </w:r>
          </w:p>
        </w:tc>
        <w:tc>
          <w:tcPr>
            <w:tcW w:w="381" w:type="pct"/>
            <w:tcBorders>
              <w:bottom w:val="single" w:sz="4" w:space="0" w:color="auto"/>
            </w:tcBorders>
          </w:tcPr>
          <w:p w14:paraId="17AD3907" w14:textId="77777777" w:rsidR="00782563" w:rsidRPr="00BD1E73" w:rsidRDefault="00782563" w:rsidP="00BB6E7E">
            <w:pPr>
              <w:spacing w:after="0" w:line="480" w:lineRule="auto"/>
              <w:ind w:firstLine="0"/>
              <w:rPr>
                <w:rFonts w:eastAsia="Calibri"/>
                <w:sz w:val="16"/>
                <w:szCs w:val="16"/>
                <w:lang w:eastAsia="en-US"/>
              </w:rPr>
            </w:pPr>
          </w:p>
        </w:tc>
        <w:tc>
          <w:tcPr>
            <w:tcW w:w="380" w:type="pct"/>
            <w:tcBorders>
              <w:bottom w:val="single" w:sz="4" w:space="0" w:color="auto"/>
            </w:tcBorders>
          </w:tcPr>
          <w:p w14:paraId="6B71788A" w14:textId="77777777" w:rsidR="00782563" w:rsidRPr="00BD1E73" w:rsidRDefault="00782563" w:rsidP="00BB6E7E">
            <w:pPr>
              <w:spacing w:after="0" w:line="480" w:lineRule="auto"/>
              <w:ind w:firstLine="0"/>
              <w:rPr>
                <w:rFonts w:eastAsia="Calibri"/>
                <w:sz w:val="16"/>
                <w:szCs w:val="16"/>
                <w:lang w:eastAsia="en-US"/>
              </w:rPr>
            </w:pPr>
          </w:p>
        </w:tc>
        <w:tc>
          <w:tcPr>
            <w:tcW w:w="381" w:type="pct"/>
            <w:tcBorders>
              <w:bottom w:val="single" w:sz="4" w:space="0" w:color="auto"/>
            </w:tcBorders>
          </w:tcPr>
          <w:p w14:paraId="7B2A2C68" w14:textId="77777777" w:rsidR="00782563" w:rsidRPr="00BD1E73" w:rsidRDefault="00782563" w:rsidP="00BB6E7E">
            <w:pPr>
              <w:spacing w:after="0" w:line="480" w:lineRule="auto"/>
              <w:ind w:firstLine="0"/>
              <w:rPr>
                <w:rFonts w:eastAsia="Calibri"/>
                <w:sz w:val="16"/>
                <w:szCs w:val="16"/>
                <w:lang w:eastAsia="en-US"/>
              </w:rPr>
            </w:pPr>
          </w:p>
        </w:tc>
        <w:tc>
          <w:tcPr>
            <w:tcW w:w="386" w:type="pct"/>
            <w:tcBorders>
              <w:bottom w:val="single" w:sz="4" w:space="0" w:color="auto"/>
            </w:tcBorders>
          </w:tcPr>
          <w:p w14:paraId="1BF68FB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75,38±16,00</w:t>
            </w:r>
          </w:p>
        </w:tc>
        <w:tc>
          <w:tcPr>
            <w:tcW w:w="378" w:type="pct"/>
            <w:tcBorders>
              <w:bottom w:val="single" w:sz="4" w:space="0" w:color="auto"/>
            </w:tcBorders>
          </w:tcPr>
          <w:p w14:paraId="5CF5062C" w14:textId="77777777" w:rsidR="00782563" w:rsidRPr="00BD1E73" w:rsidRDefault="00782563" w:rsidP="00BB6E7E">
            <w:pPr>
              <w:spacing w:after="0" w:line="480" w:lineRule="auto"/>
              <w:ind w:firstLine="0"/>
              <w:rPr>
                <w:rFonts w:eastAsia="Calibri"/>
                <w:sz w:val="16"/>
                <w:szCs w:val="16"/>
                <w:lang w:eastAsia="en-US"/>
              </w:rPr>
            </w:pPr>
          </w:p>
        </w:tc>
        <w:tc>
          <w:tcPr>
            <w:tcW w:w="408" w:type="pct"/>
            <w:tcBorders>
              <w:bottom w:val="single" w:sz="4" w:space="0" w:color="auto"/>
            </w:tcBorders>
          </w:tcPr>
          <w:p w14:paraId="3EFAAEE2" w14:textId="77777777" w:rsidR="00782563" w:rsidRPr="00BD1E73" w:rsidRDefault="00782563" w:rsidP="00BB6E7E">
            <w:pPr>
              <w:spacing w:after="0" w:line="480" w:lineRule="auto"/>
              <w:ind w:firstLine="0"/>
              <w:rPr>
                <w:rFonts w:eastAsia="Calibri"/>
                <w:sz w:val="16"/>
                <w:szCs w:val="16"/>
                <w:lang w:eastAsia="en-US"/>
              </w:rPr>
            </w:pPr>
          </w:p>
        </w:tc>
        <w:tc>
          <w:tcPr>
            <w:tcW w:w="408" w:type="pct"/>
            <w:tcBorders>
              <w:bottom w:val="single" w:sz="4" w:space="0" w:color="auto"/>
            </w:tcBorders>
          </w:tcPr>
          <w:p w14:paraId="3213F955" w14:textId="77777777" w:rsidR="00782563" w:rsidRPr="00BD1E73" w:rsidRDefault="00782563" w:rsidP="00BB6E7E">
            <w:pPr>
              <w:spacing w:after="0" w:line="480" w:lineRule="auto"/>
              <w:ind w:firstLine="0"/>
              <w:rPr>
                <w:rFonts w:eastAsia="Calibri"/>
                <w:sz w:val="16"/>
                <w:szCs w:val="16"/>
                <w:lang w:eastAsia="en-US"/>
              </w:rPr>
            </w:pPr>
          </w:p>
        </w:tc>
        <w:tc>
          <w:tcPr>
            <w:tcW w:w="421" w:type="pct"/>
            <w:tcBorders>
              <w:bottom w:val="single" w:sz="4" w:space="0" w:color="auto"/>
            </w:tcBorders>
          </w:tcPr>
          <w:p w14:paraId="4350F49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78,67±19,16</w:t>
            </w:r>
          </w:p>
        </w:tc>
        <w:tc>
          <w:tcPr>
            <w:tcW w:w="257" w:type="pct"/>
            <w:gridSpan w:val="2"/>
            <w:tcBorders>
              <w:bottom w:val="single" w:sz="4" w:space="0" w:color="auto"/>
            </w:tcBorders>
          </w:tcPr>
          <w:p w14:paraId="13C32B7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Borders>
              <w:bottom w:val="single" w:sz="4" w:space="0" w:color="auto"/>
            </w:tcBorders>
          </w:tcPr>
          <w:p w14:paraId="4167C82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74" w:type="pct"/>
            <w:tcBorders>
              <w:bottom w:val="single" w:sz="4" w:space="0" w:color="auto"/>
            </w:tcBorders>
          </w:tcPr>
          <w:p w14:paraId="4575678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34" w:type="pct"/>
            <w:tcBorders>
              <w:bottom w:val="single" w:sz="4" w:space="0" w:color="auto"/>
            </w:tcBorders>
          </w:tcPr>
          <w:p w14:paraId="4411F2E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0,541</w:t>
            </w:r>
          </w:p>
        </w:tc>
      </w:tr>
      <w:tr w:rsidR="00782563" w:rsidRPr="00BD1E73" w14:paraId="0E79B4A7"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3ECEBD7D"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top w:val="single" w:sz="4" w:space="0" w:color="auto"/>
              <w:left w:val="single" w:sz="4" w:space="0" w:color="auto"/>
            </w:tcBorders>
          </w:tcPr>
          <w:p w14:paraId="1C483243"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1.aydaki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Borders>
              <w:top w:val="single" w:sz="4" w:space="0" w:color="auto"/>
            </w:tcBorders>
          </w:tcPr>
          <w:p w14:paraId="18BD039E"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34,31±4,71</w:t>
            </w:r>
          </w:p>
        </w:tc>
        <w:tc>
          <w:tcPr>
            <w:tcW w:w="380" w:type="pct"/>
            <w:tcBorders>
              <w:top w:val="single" w:sz="4" w:space="0" w:color="auto"/>
            </w:tcBorders>
          </w:tcPr>
          <w:p w14:paraId="26407E9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38,97±7,70</w:t>
            </w:r>
          </w:p>
        </w:tc>
        <w:tc>
          <w:tcPr>
            <w:tcW w:w="381" w:type="pct"/>
            <w:tcBorders>
              <w:top w:val="single" w:sz="4" w:space="0" w:color="auto"/>
            </w:tcBorders>
          </w:tcPr>
          <w:p w14:paraId="1346526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36,42±5,95</w:t>
            </w:r>
          </w:p>
        </w:tc>
        <w:tc>
          <w:tcPr>
            <w:tcW w:w="386" w:type="pct"/>
            <w:tcBorders>
              <w:top w:val="single" w:sz="4" w:space="0" w:color="auto"/>
            </w:tcBorders>
          </w:tcPr>
          <w:p w14:paraId="0BD445E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38,90±6,24</w:t>
            </w:r>
          </w:p>
        </w:tc>
        <w:tc>
          <w:tcPr>
            <w:tcW w:w="378" w:type="pct"/>
            <w:tcBorders>
              <w:top w:val="single" w:sz="4" w:space="0" w:color="auto"/>
            </w:tcBorders>
          </w:tcPr>
          <w:p w14:paraId="698AC53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35,90±7,46</w:t>
            </w:r>
          </w:p>
        </w:tc>
        <w:tc>
          <w:tcPr>
            <w:tcW w:w="408" w:type="pct"/>
            <w:tcBorders>
              <w:top w:val="single" w:sz="4" w:space="0" w:color="auto"/>
            </w:tcBorders>
          </w:tcPr>
          <w:p w14:paraId="0BBD03C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36,52±3,51</w:t>
            </w:r>
          </w:p>
        </w:tc>
        <w:tc>
          <w:tcPr>
            <w:tcW w:w="408" w:type="pct"/>
            <w:tcBorders>
              <w:top w:val="single" w:sz="4" w:space="0" w:color="auto"/>
            </w:tcBorders>
          </w:tcPr>
          <w:p w14:paraId="6D46F4F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39,19±8,62</w:t>
            </w:r>
          </w:p>
        </w:tc>
        <w:tc>
          <w:tcPr>
            <w:tcW w:w="421" w:type="pct"/>
            <w:tcBorders>
              <w:top w:val="single" w:sz="4" w:space="0" w:color="auto"/>
            </w:tcBorders>
          </w:tcPr>
          <w:p w14:paraId="56304B0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38,82±6,95</w:t>
            </w:r>
          </w:p>
        </w:tc>
        <w:tc>
          <w:tcPr>
            <w:tcW w:w="257" w:type="pct"/>
            <w:gridSpan w:val="2"/>
            <w:tcBorders>
              <w:top w:val="single" w:sz="4" w:space="0" w:color="auto"/>
            </w:tcBorders>
          </w:tcPr>
          <w:p w14:paraId="15BAEDF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0,366</w:t>
            </w:r>
          </w:p>
        </w:tc>
        <w:tc>
          <w:tcPr>
            <w:tcW w:w="256" w:type="pct"/>
            <w:tcBorders>
              <w:top w:val="single" w:sz="4" w:space="0" w:color="auto"/>
            </w:tcBorders>
          </w:tcPr>
          <w:p w14:paraId="3F46D1F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0,386</w:t>
            </w:r>
          </w:p>
        </w:tc>
        <w:tc>
          <w:tcPr>
            <w:tcW w:w="274" w:type="pct"/>
            <w:tcBorders>
              <w:top w:val="single" w:sz="4" w:space="0" w:color="auto"/>
            </w:tcBorders>
          </w:tcPr>
          <w:p w14:paraId="1AF229B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0,190</w:t>
            </w:r>
          </w:p>
        </w:tc>
        <w:tc>
          <w:tcPr>
            <w:tcW w:w="334" w:type="pct"/>
            <w:tcBorders>
              <w:top w:val="single" w:sz="4" w:space="0" w:color="auto"/>
            </w:tcBorders>
          </w:tcPr>
          <w:p w14:paraId="5737B077"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0,966</w:t>
            </w:r>
          </w:p>
        </w:tc>
      </w:tr>
      <w:tr w:rsidR="00782563" w:rsidRPr="00BD1E73" w14:paraId="3C4797E7"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6E1421F6"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1567DC85"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3.aydaki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Pr>
          <w:p w14:paraId="4C83A16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30,95±4,57</w:t>
            </w:r>
          </w:p>
        </w:tc>
        <w:tc>
          <w:tcPr>
            <w:tcW w:w="380" w:type="pct"/>
          </w:tcPr>
          <w:p w14:paraId="70D4948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35,07±7,63</w:t>
            </w:r>
          </w:p>
        </w:tc>
        <w:tc>
          <w:tcPr>
            <w:tcW w:w="381" w:type="pct"/>
          </w:tcPr>
          <w:p w14:paraId="26531F9E"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32,66±5,48</w:t>
            </w:r>
          </w:p>
        </w:tc>
        <w:tc>
          <w:tcPr>
            <w:tcW w:w="386" w:type="pct"/>
          </w:tcPr>
          <w:p w14:paraId="5DF0ADC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34,97±5,68</w:t>
            </w:r>
          </w:p>
        </w:tc>
        <w:tc>
          <w:tcPr>
            <w:tcW w:w="378" w:type="pct"/>
          </w:tcPr>
          <w:p w14:paraId="754708F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32,44±7,07</w:t>
            </w:r>
          </w:p>
        </w:tc>
        <w:tc>
          <w:tcPr>
            <w:tcW w:w="408" w:type="pct"/>
          </w:tcPr>
          <w:p w14:paraId="4130315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32,53±3,66</w:t>
            </w:r>
          </w:p>
        </w:tc>
        <w:tc>
          <w:tcPr>
            <w:tcW w:w="408" w:type="pct"/>
          </w:tcPr>
          <w:p w14:paraId="70E0C9D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34,68±7,76</w:t>
            </w:r>
          </w:p>
        </w:tc>
        <w:tc>
          <w:tcPr>
            <w:tcW w:w="421" w:type="pct"/>
          </w:tcPr>
          <w:p w14:paraId="7AAB252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35,14±6,96</w:t>
            </w:r>
          </w:p>
        </w:tc>
        <w:tc>
          <w:tcPr>
            <w:tcW w:w="257" w:type="pct"/>
            <w:gridSpan w:val="2"/>
          </w:tcPr>
          <w:p w14:paraId="12BD14E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0,375</w:t>
            </w:r>
          </w:p>
        </w:tc>
        <w:tc>
          <w:tcPr>
            <w:tcW w:w="256" w:type="pct"/>
          </w:tcPr>
          <w:p w14:paraId="7AD86DC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0,365</w:t>
            </w:r>
          </w:p>
        </w:tc>
        <w:tc>
          <w:tcPr>
            <w:tcW w:w="274" w:type="pct"/>
          </w:tcPr>
          <w:p w14:paraId="5BF89FDE"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0,293</w:t>
            </w:r>
          </w:p>
        </w:tc>
        <w:tc>
          <w:tcPr>
            <w:tcW w:w="334" w:type="pct"/>
          </w:tcPr>
          <w:p w14:paraId="6C19FE8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0,924</w:t>
            </w:r>
          </w:p>
        </w:tc>
      </w:tr>
      <w:tr w:rsidR="00782563" w:rsidRPr="00BD1E73" w14:paraId="106E67A3"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219B5EBF"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608E9974"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6.aydaki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Pr>
          <w:p w14:paraId="59A1EFB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27,81±4,18</w:t>
            </w:r>
          </w:p>
        </w:tc>
        <w:tc>
          <w:tcPr>
            <w:tcW w:w="380" w:type="pct"/>
          </w:tcPr>
          <w:p w14:paraId="347589D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31,30±6,65</w:t>
            </w:r>
          </w:p>
        </w:tc>
        <w:tc>
          <w:tcPr>
            <w:tcW w:w="381" w:type="pct"/>
          </w:tcPr>
          <w:p w14:paraId="1C35881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28,97±5,14</w:t>
            </w:r>
          </w:p>
        </w:tc>
        <w:tc>
          <w:tcPr>
            <w:tcW w:w="386" w:type="pct"/>
          </w:tcPr>
          <w:p w14:paraId="4CB3DBA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30,25±4,79</w:t>
            </w:r>
          </w:p>
        </w:tc>
        <w:tc>
          <w:tcPr>
            <w:tcW w:w="378" w:type="pct"/>
          </w:tcPr>
          <w:p w14:paraId="2AFDD5E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29,43±6,68</w:t>
            </w:r>
          </w:p>
        </w:tc>
        <w:tc>
          <w:tcPr>
            <w:tcW w:w="408" w:type="pct"/>
          </w:tcPr>
          <w:p w14:paraId="6703E90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29,06±4,09</w:t>
            </w:r>
          </w:p>
        </w:tc>
        <w:tc>
          <w:tcPr>
            <w:tcW w:w="408" w:type="pct"/>
          </w:tcPr>
          <w:p w14:paraId="1C0F201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30,03±7,33</w:t>
            </w:r>
          </w:p>
        </w:tc>
        <w:tc>
          <w:tcPr>
            <w:tcW w:w="421" w:type="pct"/>
          </w:tcPr>
          <w:p w14:paraId="0B4EB97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30,66±6,23</w:t>
            </w:r>
          </w:p>
        </w:tc>
        <w:tc>
          <w:tcPr>
            <w:tcW w:w="257" w:type="pct"/>
            <w:gridSpan w:val="2"/>
          </w:tcPr>
          <w:p w14:paraId="662E036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0,302</w:t>
            </w:r>
          </w:p>
        </w:tc>
        <w:tc>
          <w:tcPr>
            <w:tcW w:w="256" w:type="pct"/>
          </w:tcPr>
          <w:p w14:paraId="0E44E22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0,365</w:t>
            </w:r>
          </w:p>
        </w:tc>
        <w:tc>
          <w:tcPr>
            <w:tcW w:w="274" w:type="pct"/>
          </w:tcPr>
          <w:p w14:paraId="03A4CF4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0,559</w:t>
            </w:r>
          </w:p>
        </w:tc>
        <w:tc>
          <w:tcPr>
            <w:tcW w:w="334" w:type="pct"/>
          </w:tcPr>
          <w:p w14:paraId="64B1B4B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0,797</w:t>
            </w:r>
          </w:p>
        </w:tc>
      </w:tr>
      <w:tr w:rsidR="00782563" w:rsidRPr="00BD1E73" w14:paraId="3122BCFA"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768A908F"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3CD8AE91"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12.aydaki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Pr>
          <w:p w14:paraId="5FADCAD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25,71±3,95</w:t>
            </w:r>
          </w:p>
        </w:tc>
        <w:tc>
          <w:tcPr>
            <w:tcW w:w="380" w:type="pct"/>
          </w:tcPr>
          <w:p w14:paraId="294A7B1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27,95±5,95</w:t>
            </w:r>
          </w:p>
        </w:tc>
        <w:tc>
          <w:tcPr>
            <w:tcW w:w="381" w:type="pct"/>
          </w:tcPr>
          <w:p w14:paraId="2961AA1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26,74±5,15</w:t>
            </w:r>
          </w:p>
        </w:tc>
        <w:tc>
          <w:tcPr>
            <w:tcW w:w="386" w:type="pct"/>
          </w:tcPr>
          <w:p w14:paraId="22C690FE"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27,73±4,09</w:t>
            </w:r>
          </w:p>
        </w:tc>
        <w:tc>
          <w:tcPr>
            <w:tcW w:w="378" w:type="pct"/>
          </w:tcPr>
          <w:p w14:paraId="36B51DF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27,37±5,86</w:t>
            </w:r>
          </w:p>
        </w:tc>
        <w:tc>
          <w:tcPr>
            <w:tcW w:w="408" w:type="pct"/>
          </w:tcPr>
          <w:p w14:paraId="5D4A6CD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26,13±4,77</w:t>
            </w:r>
          </w:p>
        </w:tc>
        <w:tc>
          <w:tcPr>
            <w:tcW w:w="408" w:type="pct"/>
          </w:tcPr>
          <w:p w14:paraId="0B3E0FC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27,05±6,74</w:t>
            </w:r>
          </w:p>
        </w:tc>
        <w:tc>
          <w:tcPr>
            <w:tcW w:w="421" w:type="pct"/>
          </w:tcPr>
          <w:p w14:paraId="66EF39E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29,32±5,92</w:t>
            </w:r>
          </w:p>
        </w:tc>
        <w:tc>
          <w:tcPr>
            <w:tcW w:w="257" w:type="pct"/>
            <w:gridSpan w:val="2"/>
          </w:tcPr>
          <w:p w14:paraId="028E18A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0,245</w:t>
            </w:r>
          </w:p>
        </w:tc>
        <w:tc>
          <w:tcPr>
            <w:tcW w:w="256" w:type="pct"/>
          </w:tcPr>
          <w:p w14:paraId="2053C90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0,420</w:t>
            </w:r>
          </w:p>
        </w:tc>
        <w:tc>
          <w:tcPr>
            <w:tcW w:w="274" w:type="pct"/>
          </w:tcPr>
          <w:p w14:paraId="49540B0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0,859</w:t>
            </w:r>
          </w:p>
        </w:tc>
        <w:tc>
          <w:tcPr>
            <w:tcW w:w="334" w:type="pct"/>
          </w:tcPr>
          <w:p w14:paraId="383700B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0,268</w:t>
            </w:r>
          </w:p>
        </w:tc>
      </w:tr>
      <w:tr w:rsidR="00782563" w:rsidRPr="00BD1E73" w14:paraId="2F67F8C2"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1CB89685"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70731BAB"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18.aydaki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Pr>
          <w:p w14:paraId="0AF9678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0" w:type="pct"/>
          </w:tcPr>
          <w:p w14:paraId="1D05A25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27,16±5,21</w:t>
            </w:r>
          </w:p>
        </w:tc>
        <w:tc>
          <w:tcPr>
            <w:tcW w:w="381" w:type="pct"/>
          </w:tcPr>
          <w:p w14:paraId="7C32174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26,16±4,89</w:t>
            </w:r>
          </w:p>
        </w:tc>
        <w:tc>
          <w:tcPr>
            <w:tcW w:w="386" w:type="pct"/>
          </w:tcPr>
          <w:p w14:paraId="28B41507"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27,05±3,74</w:t>
            </w:r>
          </w:p>
        </w:tc>
        <w:tc>
          <w:tcPr>
            <w:tcW w:w="378" w:type="pct"/>
          </w:tcPr>
          <w:p w14:paraId="1F97685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08" w:type="pct"/>
          </w:tcPr>
          <w:p w14:paraId="0E8B81D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25,89±3,86</w:t>
            </w:r>
          </w:p>
        </w:tc>
        <w:tc>
          <w:tcPr>
            <w:tcW w:w="408" w:type="pct"/>
          </w:tcPr>
          <w:p w14:paraId="18FFF41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26,66±6,85</w:t>
            </w:r>
          </w:p>
        </w:tc>
        <w:tc>
          <w:tcPr>
            <w:tcW w:w="421" w:type="pct"/>
          </w:tcPr>
          <w:p w14:paraId="2E43BC9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28,75±6,08</w:t>
            </w:r>
          </w:p>
        </w:tc>
        <w:tc>
          <w:tcPr>
            <w:tcW w:w="257" w:type="pct"/>
            <w:gridSpan w:val="2"/>
          </w:tcPr>
          <w:p w14:paraId="77A5F8F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Pr>
          <w:p w14:paraId="354C0F77"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0,519</w:t>
            </w:r>
          </w:p>
        </w:tc>
        <w:tc>
          <w:tcPr>
            <w:tcW w:w="274" w:type="pct"/>
          </w:tcPr>
          <w:p w14:paraId="41FA20D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0,768</w:t>
            </w:r>
          </w:p>
        </w:tc>
        <w:tc>
          <w:tcPr>
            <w:tcW w:w="334" w:type="pct"/>
          </w:tcPr>
          <w:p w14:paraId="33CBE04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0,225</w:t>
            </w:r>
          </w:p>
        </w:tc>
      </w:tr>
      <w:tr w:rsidR="00782563" w:rsidRPr="00BD1E73" w14:paraId="5896B812"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42BEF2B5"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3271E77E"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24.aydaki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Pr>
          <w:p w14:paraId="56CA892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0" w:type="pct"/>
          </w:tcPr>
          <w:p w14:paraId="32FCF98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26,96±5,46</w:t>
            </w:r>
          </w:p>
        </w:tc>
        <w:tc>
          <w:tcPr>
            <w:tcW w:w="381" w:type="pct"/>
          </w:tcPr>
          <w:p w14:paraId="2DFDB81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25,68±4,81</w:t>
            </w:r>
          </w:p>
        </w:tc>
        <w:tc>
          <w:tcPr>
            <w:tcW w:w="386" w:type="pct"/>
          </w:tcPr>
          <w:p w14:paraId="798D04F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26,85±3,74</w:t>
            </w:r>
          </w:p>
        </w:tc>
        <w:tc>
          <w:tcPr>
            <w:tcW w:w="378" w:type="pct"/>
          </w:tcPr>
          <w:p w14:paraId="3204DFD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08" w:type="pct"/>
          </w:tcPr>
          <w:p w14:paraId="000CCA4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25,41±3,14</w:t>
            </w:r>
          </w:p>
        </w:tc>
        <w:tc>
          <w:tcPr>
            <w:tcW w:w="408" w:type="pct"/>
          </w:tcPr>
          <w:p w14:paraId="05B8A09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26,53±6,63</w:t>
            </w:r>
          </w:p>
        </w:tc>
        <w:tc>
          <w:tcPr>
            <w:tcW w:w="421" w:type="pct"/>
          </w:tcPr>
          <w:p w14:paraId="16F6A84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28,81±6,50</w:t>
            </w:r>
          </w:p>
        </w:tc>
        <w:tc>
          <w:tcPr>
            <w:tcW w:w="257" w:type="pct"/>
            <w:gridSpan w:val="2"/>
          </w:tcPr>
          <w:p w14:paraId="0FA2ECAE"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Pr>
          <w:p w14:paraId="785E8FA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0,442</w:t>
            </w:r>
          </w:p>
        </w:tc>
        <w:tc>
          <w:tcPr>
            <w:tcW w:w="274" w:type="pct"/>
          </w:tcPr>
          <w:p w14:paraId="5EBA6D3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0,612</w:t>
            </w:r>
          </w:p>
        </w:tc>
        <w:tc>
          <w:tcPr>
            <w:tcW w:w="334" w:type="pct"/>
          </w:tcPr>
          <w:p w14:paraId="30FC42A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0,181</w:t>
            </w:r>
          </w:p>
        </w:tc>
      </w:tr>
      <w:tr w:rsidR="00782563" w:rsidRPr="00BD1E73" w14:paraId="292D2C92"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2920607C"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tcBorders>
          </w:tcPr>
          <w:p w14:paraId="5A2235A2"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36.aydaki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Pr>
          <w:p w14:paraId="6D7077B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0" w:type="pct"/>
          </w:tcPr>
          <w:p w14:paraId="0EADAEF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1" w:type="pct"/>
          </w:tcPr>
          <w:p w14:paraId="381D89B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25,26±6,47</w:t>
            </w:r>
          </w:p>
        </w:tc>
        <w:tc>
          <w:tcPr>
            <w:tcW w:w="386" w:type="pct"/>
          </w:tcPr>
          <w:p w14:paraId="603887A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26,54±4,05</w:t>
            </w:r>
          </w:p>
        </w:tc>
        <w:tc>
          <w:tcPr>
            <w:tcW w:w="378" w:type="pct"/>
          </w:tcPr>
          <w:p w14:paraId="73B99DA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08" w:type="pct"/>
          </w:tcPr>
          <w:p w14:paraId="32E3385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08" w:type="pct"/>
          </w:tcPr>
          <w:p w14:paraId="51F60FF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26,31±6,48</w:t>
            </w:r>
          </w:p>
        </w:tc>
        <w:tc>
          <w:tcPr>
            <w:tcW w:w="421" w:type="pct"/>
          </w:tcPr>
          <w:p w14:paraId="67CE675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28,11±6,91</w:t>
            </w:r>
          </w:p>
        </w:tc>
        <w:tc>
          <w:tcPr>
            <w:tcW w:w="257" w:type="pct"/>
            <w:gridSpan w:val="2"/>
          </w:tcPr>
          <w:p w14:paraId="745E754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Pr>
          <w:p w14:paraId="66C6F3DF"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74" w:type="pct"/>
          </w:tcPr>
          <w:p w14:paraId="7986973D"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0,597</w:t>
            </w:r>
          </w:p>
        </w:tc>
        <w:tc>
          <w:tcPr>
            <w:tcW w:w="334" w:type="pct"/>
          </w:tcPr>
          <w:p w14:paraId="3B64E836"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0,313</w:t>
            </w:r>
          </w:p>
        </w:tc>
      </w:tr>
      <w:tr w:rsidR="00782563" w:rsidRPr="00BD1E73" w14:paraId="7AAD5593"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4513A56B" w14:textId="77777777" w:rsidR="00782563" w:rsidRPr="00BD1E73" w:rsidRDefault="00782563" w:rsidP="00BB6E7E">
            <w:pPr>
              <w:spacing w:after="0" w:line="480" w:lineRule="auto"/>
              <w:ind w:firstLine="0"/>
              <w:rPr>
                <w:rFonts w:eastAsia="Calibri"/>
                <w:sz w:val="16"/>
                <w:szCs w:val="16"/>
                <w:lang w:eastAsia="en-US"/>
              </w:rPr>
            </w:pPr>
          </w:p>
        </w:tc>
        <w:tc>
          <w:tcPr>
            <w:tcW w:w="575" w:type="pct"/>
            <w:tcBorders>
              <w:left w:val="single" w:sz="4" w:space="0" w:color="auto"/>
              <w:bottom w:val="single" w:sz="4" w:space="0" w:color="auto"/>
            </w:tcBorders>
          </w:tcPr>
          <w:p w14:paraId="1DBDE58C" w14:textId="77777777" w:rsidR="00782563" w:rsidRPr="00BD1E73" w:rsidRDefault="00782563" w:rsidP="00BB6E7E">
            <w:pPr>
              <w:spacing w:after="0" w:line="480" w:lineRule="auto"/>
              <w:ind w:firstLine="0"/>
              <w:rPr>
                <w:rFonts w:eastAsia="Calibri"/>
                <w:b/>
                <w:sz w:val="16"/>
                <w:szCs w:val="16"/>
                <w:lang w:eastAsia="en-US"/>
              </w:rPr>
            </w:pPr>
            <w:r w:rsidRPr="00BD1E73">
              <w:rPr>
                <w:rFonts w:eastAsia="Calibri"/>
                <w:b/>
                <w:sz w:val="16"/>
                <w:szCs w:val="16"/>
                <w:lang w:eastAsia="en-US"/>
              </w:rPr>
              <w:t xml:space="preserve">48.aydaki </w:t>
            </w:r>
            <w:r w:rsidRPr="00BD1E73">
              <w:rPr>
                <w:rFonts w:eastAsia="Calibri"/>
                <w:b/>
                <w:noProof/>
                <w:sz w:val="16"/>
                <w:szCs w:val="16"/>
                <w:lang w:eastAsia="en-US"/>
              </w:rPr>
              <w:t>BKİ (kg/m</w:t>
            </w:r>
            <w:r w:rsidRPr="00BD1E73">
              <w:rPr>
                <w:rFonts w:eastAsia="Calibri"/>
                <w:b/>
                <w:noProof/>
                <w:sz w:val="16"/>
                <w:szCs w:val="16"/>
                <w:vertAlign w:val="superscript"/>
                <w:lang w:eastAsia="en-US"/>
              </w:rPr>
              <w:t>2</w:t>
            </w:r>
            <w:r w:rsidRPr="00BD1E73">
              <w:rPr>
                <w:rFonts w:eastAsia="Calibri"/>
                <w:b/>
                <w:noProof/>
                <w:sz w:val="16"/>
                <w:szCs w:val="16"/>
                <w:lang w:eastAsia="en-US"/>
              </w:rPr>
              <w:t>)</w:t>
            </w:r>
          </w:p>
        </w:tc>
        <w:tc>
          <w:tcPr>
            <w:tcW w:w="381" w:type="pct"/>
            <w:tcBorders>
              <w:bottom w:val="single" w:sz="4" w:space="0" w:color="auto"/>
            </w:tcBorders>
          </w:tcPr>
          <w:p w14:paraId="191BE003"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0" w:type="pct"/>
            <w:tcBorders>
              <w:bottom w:val="single" w:sz="4" w:space="0" w:color="auto"/>
            </w:tcBorders>
          </w:tcPr>
          <w:p w14:paraId="5D6D96C0"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1" w:type="pct"/>
            <w:tcBorders>
              <w:bottom w:val="single" w:sz="4" w:space="0" w:color="auto"/>
            </w:tcBorders>
          </w:tcPr>
          <w:p w14:paraId="503D1E6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86" w:type="pct"/>
            <w:tcBorders>
              <w:bottom w:val="single" w:sz="4" w:space="0" w:color="auto"/>
            </w:tcBorders>
          </w:tcPr>
          <w:p w14:paraId="53C49A1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25,66±5,50</w:t>
            </w:r>
          </w:p>
        </w:tc>
        <w:tc>
          <w:tcPr>
            <w:tcW w:w="378" w:type="pct"/>
            <w:tcBorders>
              <w:bottom w:val="single" w:sz="4" w:space="0" w:color="auto"/>
            </w:tcBorders>
          </w:tcPr>
          <w:p w14:paraId="3858D03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08" w:type="pct"/>
            <w:tcBorders>
              <w:bottom w:val="single" w:sz="4" w:space="0" w:color="auto"/>
            </w:tcBorders>
          </w:tcPr>
          <w:p w14:paraId="423939C8"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08" w:type="pct"/>
            <w:tcBorders>
              <w:bottom w:val="single" w:sz="4" w:space="0" w:color="auto"/>
            </w:tcBorders>
          </w:tcPr>
          <w:p w14:paraId="286A790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421" w:type="pct"/>
            <w:tcBorders>
              <w:bottom w:val="single" w:sz="4" w:space="0" w:color="auto"/>
            </w:tcBorders>
          </w:tcPr>
          <w:p w14:paraId="17B21DC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28,83±6,68</w:t>
            </w:r>
          </w:p>
        </w:tc>
        <w:tc>
          <w:tcPr>
            <w:tcW w:w="257" w:type="pct"/>
            <w:gridSpan w:val="2"/>
            <w:tcBorders>
              <w:bottom w:val="single" w:sz="4" w:space="0" w:color="auto"/>
            </w:tcBorders>
          </w:tcPr>
          <w:p w14:paraId="272CDDB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56" w:type="pct"/>
            <w:tcBorders>
              <w:bottom w:val="single" w:sz="4" w:space="0" w:color="auto"/>
            </w:tcBorders>
          </w:tcPr>
          <w:p w14:paraId="7F41A1F1"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274" w:type="pct"/>
            <w:tcBorders>
              <w:bottom w:val="single" w:sz="4" w:space="0" w:color="auto"/>
            </w:tcBorders>
          </w:tcPr>
          <w:p w14:paraId="13EEA82B"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w:t>
            </w:r>
          </w:p>
        </w:tc>
        <w:tc>
          <w:tcPr>
            <w:tcW w:w="334" w:type="pct"/>
            <w:tcBorders>
              <w:bottom w:val="single" w:sz="4" w:space="0" w:color="auto"/>
            </w:tcBorders>
          </w:tcPr>
          <w:p w14:paraId="45B638C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0,077</w:t>
            </w:r>
          </w:p>
        </w:tc>
      </w:tr>
      <w:tr w:rsidR="00782563" w:rsidRPr="00BD1E73" w14:paraId="7D6A65A4" w14:textId="77777777" w:rsidTr="00BB6E7E">
        <w:trPr>
          <w:gridAfter w:val="1"/>
          <w:wAfter w:w="4" w:type="pct"/>
          <w:trHeight w:val="181"/>
        </w:trPr>
        <w:tc>
          <w:tcPr>
            <w:tcW w:w="157" w:type="pct"/>
            <w:vMerge/>
            <w:tcBorders>
              <w:top w:val="single" w:sz="4" w:space="0" w:color="auto"/>
              <w:left w:val="single" w:sz="4" w:space="0" w:color="auto"/>
              <w:bottom w:val="single" w:sz="4" w:space="0" w:color="auto"/>
              <w:right w:val="single" w:sz="4" w:space="0" w:color="auto"/>
            </w:tcBorders>
          </w:tcPr>
          <w:p w14:paraId="66B8F172" w14:textId="77777777" w:rsidR="00782563" w:rsidRPr="00BD1E73" w:rsidRDefault="00782563" w:rsidP="00BB6E7E">
            <w:pPr>
              <w:spacing w:after="0" w:line="480" w:lineRule="auto"/>
              <w:ind w:firstLine="0"/>
              <w:jc w:val="right"/>
              <w:rPr>
                <w:rFonts w:eastAsia="Calibri"/>
                <w:b/>
                <w:sz w:val="16"/>
                <w:szCs w:val="16"/>
                <w:lang w:eastAsia="en-US"/>
              </w:rPr>
            </w:pPr>
          </w:p>
        </w:tc>
        <w:tc>
          <w:tcPr>
            <w:tcW w:w="575" w:type="pct"/>
            <w:tcBorders>
              <w:top w:val="single" w:sz="4" w:space="0" w:color="auto"/>
              <w:left w:val="single" w:sz="4" w:space="0" w:color="auto"/>
              <w:bottom w:val="single" w:sz="4" w:space="0" w:color="auto"/>
            </w:tcBorders>
            <w:vAlign w:val="center"/>
          </w:tcPr>
          <w:p w14:paraId="601384CB" w14:textId="77777777" w:rsidR="00782563" w:rsidRPr="00BD1E73" w:rsidRDefault="00782563" w:rsidP="00BB6E7E">
            <w:pPr>
              <w:spacing w:after="0" w:line="480" w:lineRule="auto"/>
              <w:ind w:firstLine="0"/>
              <w:jc w:val="right"/>
              <w:rPr>
                <w:rFonts w:eastAsia="Calibri"/>
                <w:b/>
                <w:sz w:val="16"/>
                <w:szCs w:val="16"/>
                <w:lang w:eastAsia="en-US"/>
              </w:rPr>
            </w:pPr>
            <w:proofErr w:type="gramStart"/>
            <w:r w:rsidRPr="00BD1E73">
              <w:rPr>
                <w:rFonts w:eastAsia="Calibri"/>
                <w:b/>
                <w:sz w:val="16"/>
                <w:szCs w:val="16"/>
                <w:lang w:eastAsia="en-US"/>
              </w:rPr>
              <w:t>p</w:t>
            </w:r>
            <w:proofErr w:type="gramEnd"/>
          </w:p>
        </w:tc>
        <w:tc>
          <w:tcPr>
            <w:tcW w:w="381" w:type="pct"/>
            <w:tcBorders>
              <w:top w:val="single" w:sz="4" w:space="0" w:color="auto"/>
              <w:bottom w:val="single" w:sz="4" w:space="0" w:color="auto"/>
            </w:tcBorders>
          </w:tcPr>
          <w:p w14:paraId="67DA4C8A"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380" w:type="pct"/>
            <w:tcBorders>
              <w:top w:val="single" w:sz="4" w:space="0" w:color="auto"/>
              <w:bottom w:val="single" w:sz="4" w:space="0" w:color="auto"/>
            </w:tcBorders>
          </w:tcPr>
          <w:p w14:paraId="3CB7407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381" w:type="pct"/>
            <w:tcBorders>
              <w:top w:val="single" w:sz="4" w:space="0" w:color="auto"/>
              <w:bottom w:val="single" w:sz="4" w:space="0" w:color="auto"/>
            </w:tcBorders>
          </w:tcPr>
          <w:p w14:paraId="5D3027FC"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386" w:type="pct"/>
            <w:tcBorders>
              <w:top w:val="single" w:sz="4" w:space="0" w:color="auto"/>
              <w:bottom w:val="single" w:sz="4" w:space="0" w:color="auto"/>
            </w:tcBorders>
          </w:tcPr>
          <w:p w14:paraId="1B7ACED5"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378" w:type="pct"/>
            <w:tcBorders>
              <w:top w:val="single" w:sz="4" w:space="0" w:color="auto"/>
              <w:bottom w:val="single" w:sz="4" w:space="0" w:color="auto"/>
            </w:tcBorders>
          </w:tcPr>
          <w:p w14:paraId="515D848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408" w:type="pct"/>
            <w:tcBorders>
              <w:top w:val="single" w:sz="4" w:space="0" w:color="auto"/>
              <w:bottom w:val="single" w:sz="4" w:space="0" w:color="auto"/>
            </w:tcBorders>
          </w:tcPr>
          <w:p w14:paraId="0BB18C34"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408" w:type="pct"/>
            <w:tcBorders>
              <w:top w:val="single" w:sz="4" w:space="0" w:color="auto"/>
              <w:bottom w:val="single" w:sz="4" w:space="0" w:color="auto"/>
            </w:tcBorders>
          </w:tcPr>
          <w:p w14:paraId="355C6EF9"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421" w:type="pct"/>
            <w:tcBorders>
              <w:top w:val="single" w:sz="4" w:space="0" w:color="auto"/>
              <w:bottom w:val="single" w:sz="4" w:space="0" w:color="auto"/>
            </w:tcBorders>
          </w:tcPr>
          <w:p w14:paraId="361A1642" w14:textId="77777777" w:rsidR="00782563" w:rsidRPr="00BD1E73" w:rsidRDefault="00782563" w:rsidP="00BB6E7E">
            <w:pPr>
              <w:spacing w:after="0" w:line="480" w:lineRule="auto"/>
              <w:ind w:firstLine="0"/>
              <w:rPr>
                <w:rFonts w:eastAsia="Calibri"/>
                <w:sz w:val="16"/>
                <w:szCs w:val="16"/>
                <w:lang w:eastAsia="en-US"/>
              </w:rPr>
            </w:pPr>
            <w:r w:rsidRPr="00BD1E73">
              <w:rPr>
                <w:rFonts w:eastAsia="Calibri"/>
                <w:sz w:val="16"/>
                <w:szCs w:val="16"/>
                <w:lang w:eastAsia="en-US"/>
              </w:rPr>
              <w:t>&lt;0,001**</w:t>
            </w:r>
          </w:p>
        </w:tc>
        <w:tc>
          <w:tcPr>
            <w:tcW w:w="257" w:type="pct"/>
            <w:gridSpan w:val="2"/>
            <w:tcBorders>
              <w:top w:val="single" w:sz="4" w:space="0" w:color="auto"/>
              <w:bottom w:val="single" w:sz="4" w:space="0" w:color="auto"/>
            </w:tcBorders>
          </w:tcPr>
          <w:p w14:paraId="21D4A69D" w14:textId="77777777" w:rsidR="00782563" w:rsidRPr="00BD1E73" w:rsidRDefault="00782563" w:rsidP="00BB6E7E">
            <w:pPr>
              <w:spacing w:after="0" w:line="480" w:lineRule="auto"/>
              <w:ind w:firstLine="0"/>
              <w:rPr>
                <w:rFonts w:eastAsia="Calibri"/>
                <w:sz w:val="16"/>
                <w:szCs w:val="16"/>
                <w:lang w:eastAsia="en-US"/>
              </w:rPr>
            </w:pPr>
          </w:p>
        </w:tc>
        <w:tc>
          <w:tcPr>
            <w:tcW w:w="256" w:type="pct"/>
            <w:tcBorders>
              <w:top w:val="single" w:sz="4" w:space="0" w:color="auto"/>
              <w:bottom w:val="single" w:sz="4" w:space="0" w:color="auto"/>
            </w:tcBorders>
          </w:tcPr>
          <w:p w14:paraId="76089732" w14:textId="77777777" w:rsidR="00782563" w:rsidRPr="00BD1E73" w:rsidRDefault="00782563" w:rsidP="00BB6E7E">
            <w:pPr>
              <w:spacing w:after="0" w:line="480" w:lineRule="auto"/>
              <w:ind w:firstLine="0"/>
              <w:rPr>
                <w:rFonts w:eastAsia="Calibri"/>
                <w:sz w:val="16"/>
                <w:szCs w:val="16"/>
                <w:lang w:eastAsia="en-US"/>
              </w:rPr>
            </w:pPr>
          </w:p>
        </w:tc>
        <w:tc>
          <w:tcPr>
            <w:tcW w:w="274" w:type="pct"/>
            <w:tcBorders>
              <w:top w:val="single" w:sz="4" w:space="0" w:color="auto"/>
              <w:bottom w:val="single" w:sz="4" w:space="0" w:color="auto"/>
            </w:tcBorders>
          </w:tcPr>
          <w:p w14:paraId="429D41EA" w14:textId="77777777" w:rsidR="00782563" w:rsidRPr="00BD1E73" w:rsidRDefault="00782563" w:rsidP="00BB6E7E">
            <w:pPr>
              <w:spacing w:after="0" w:line="480" w:lineRule="auto"/>
              <w:ind w:firstLine="0"/>
              <w:rPr>
                <w:rFonts w:eastAsia="Calibri"/>
                <w:sz w:val="16"/>
                <w:szCs w:val="16"/>
                <w:lang w:eastAsia="en-US"/>
              </w:rPr>
            </w:pPr>
          </w:p>
        </w:tc>
        <w:tc>
          <w:tcPr>
            <w:tcW w:w="334" w:type="pct"/>
            <w:tcBorders>
              <w:top w:val="single" w:sz="4" w:space="0" w:color="auto"/>
              <w:bottom w:val="single" w:sz="4" w:space="0" w:color="auto"/>
            </w:tcBorders>
          </w:tcPr>
          <w:p w14:paraId="25F68573" w14:textId="77777777" w:rsidR="00782563" w:rsidRPr="00BD1E73" w:rsidRDefault="00782563" w:rsidP="00BB6E7E">
            <w:pPr>
              <w:spacing w:after="0" w:line="480" w:lineRule="auto"/>
              <w:ind w:firstLine="0"/>
              <w:rPr>
                <w:rFonts w:eastAsia="Calibri"/>
                <w:sz w:val="16"/>
                <w:szCs w:val="16"/>
                <w:lang w:eastAsia="en-US"/>
              </w:rPr>
            </w:pPr>
          </w:p>
        </w:tc>
      </w:tr>
    </w:tbl>
    <w:p w14:paraId="75CA2EC0" w14:textId="77777777" w:rsidR="00782563" w:rsidRPr="00A50CBB" w:rsidRDefault="00782563" w:rsidP="00782563">
      <w:pPr>
        <w:spacing w:after="160" w:line="240" w:lineRule="auto"/>
        <w:ind w:firstLine="0"/>
        <w:rPr>
          <w:rFonts w:ascii="Times New Roman" w:eastAsia="Calibri" w:hAnsi="Times New Roman" w:cs="Times New Roman"/>
          <w:sz w:val="16"/>
          <w:szCs w:val="16"/>
          <w:lang w:eastAsia="en-US"/>
        </w:rPr>
      </w:pPr>
      <w:r w:rsidRPr="00F03E5B">
        <w:rPr>
          <w:rFonts w:ascii="Times New Roman" w:eastAsia="Calibri" w:hAnsi="Times New Roman" w:cs="Times New Roman"/>
          <w:sz w:val="16"/>
          <w:szCs w:val="16"/>
          <w:lang w:eastAsia="en-US"/>
        </w:rPr>
        <w:t xml:space="preserve">Tekrarlı ölçümler </w:t>
      </w:r>
      <w:proofErr w:type="spellStart"/>
      <w:r w:rsidRPr="00F03E5B">
        <w:rPr>
          <w:rFonts w:ascii="Times New Roman" w:eastAsia="Calibri" w:hAnsi="Times New Roman" w:cs="Times New Roman"/>
          <w:sz w:val="16"/>
          <w:szCs w:val="16"/>
          <w:lang w:eastAsia="en-US"/>
        </w:rPr>
        <w:t>varyans</w:t>
      </w:r>
      <w:proofErr w:type="spellEnd"/>
      <w:r w:rsidRPr="00F03E5B">
        <w:rPr>
          <w:rFonts w:ascii="Times New Roman" w:eastAsia="Calibri" w:hAnsi="Times New Roman" w:cs="Times New Roman"/>
          <w:sz w:val="16"/>
          <w:szCs w:val="16"/>
          <w:lang w:eastAsia="en-US"/>
        </w:rPr>
        <w:t xml:space="preserve"> analizi</w:t>
      </w:r>
      <w:r w:rsidRPr="00F03E5B">
        <w:rPr>
          <w:rFonts w:ascii="Times New Roman" w:eastAsia="Calibri" w:hAnsi="Times New Roman" w:cs="Times New Roman"/>
          <w:sz w:val="16"/>
          <w:szCs w:val="16"/>
          <w:lang w:eastAsia="en-US"/>
        </w:rPr>
        <w:tab/>
      </w:r>
      <w:r w:rsidRPr="00F03E5B">
        <w:rPr>
          <w:rFonts w:ascii="Times New Roman" w:eastAsia="Calibri" w:hAnsi="Times New Roman" w:cs="Times New Roman"/>
          <w:sz w:val="16"/>
          <w:szCs w:val="16"/>
          <w:lang w:eastAsia="en-US"/>
        </w:rPr>
        <w:tab/>
        <w:t>*p&lt;0,05</w:t>
      </w:r>
      <w:r w:rsidRPr="00F03E5B">
        <w:rPr>
          <w:rFonts w:ascii="Times New Roman" w:eastAsia="Calibri" w:hAnsi="Times New Roman" w:cs="Times New Roman"/>
          <w:sz w:val="16"/>
          <w:szCs w:val="16"/>
          <w:lang w:eastAsia="en-US"/>
        </w:rPr>
        <w:tab/>
      </w:r>
      <w:r w:rsidRPr="00F03E5B">
        <w:rPr>
          <w:rFonts w:ascii="Times New Roman" w:eastAsia="Calibri" w:hAnsi="Times New Roman" w:cs="Times New Roman"/>
          <w:sz w:val="16"/>
          <w:szCs w:val="16"/>
          <w:lang w:eastAsia="en-US"/>
        </w:rPr>
        <w:tab/>
        <w:t>**p&lt;0,01</w:t>
      </w:r>
    </w:p>
    <w:p w14:paraId="6870646C" w14:textId="77777777" w:rsidR="00782563" w:rsidRPr="00A50CBB" w:rsidRDefault="00782563" w:rsidP="00782563">
      <w:pPr>
        <w:spacing w:after="0" w:line="240" w:lineRule="auto"/>
        <w:ind w:firstLine="0"/>
        <w:jc w:val="both"/>
        <w:rPr>
          <w:rFonts w:ascii="Times New Roman" w:eastAsia="Calibri" w:hAnsi="Times New Roman" w:cs="Times New Roman"/>
          <w:noProof/>
          <w:sz w:val="16"/>
          <w:szCs w:val="16"/>
          <w:lang w:eastAsia="en-US"/>
        </w:rPr>
        <w:sectPr w:rsidR="00782563" w:rsidRPr="00A50CBB" w:rsidSect="00BB6E7E">
          <w:pgSz w:w="16838" w:h="11906" w:orient="landscape"/>
          <w:pgMar w:top="1417" w:right="1417" w:bottom="1417" w:left="1417" w:header="708" w:footer="708" w:gutter="0"/>
          <w:cols w:space="708"/>
          <w:docGrid w:linePitch="360"/>
        </w:sectPr>
      </w:pPr>
      <w:r w:rsidRPr="00A50CBB">
        <w:rPr>
          <w:rFonts w:ascii="Times New Roman" w:eastAsia="Calibri" w:hAnsi="Times New Roman" w:cs="Times New Roman"/>
          <w:noProof/>
          <w:sz w:val="16"/>
          <w:szCs w:val="16"/>
          <w:lang w:eastAsia="en-US"/>
        </w:rPr>
        <w:t>BKI: Beden kütle indeksi</w:t>
      </w:r>
    </w:p>
    <w:p w14:paraId="3AC979FF" w14:textId="77777777" w:rsidR="00782563" w:rsidRPr="00170467" w:rsidRDefault="00782563" w:rsidP="00782563">
      <w:pPr>
        <w:spacing w:after="0" w:line="360" w:lineRule="auto"/>
        <w:ind w:firstLine="0"/>
        <w:jc w:val="both"/>
        <w:rPr>
          <w:rFonts w:ascii="Times New Roman" w:eastAsia="Calibri" w:hAnsi="Times New Roman" w:cs="Times New Roman"/>
          <w:noProof/>
          <w:sz w:val="20"/>
          <w:szCs w:val="20"/>
          <w:lang w:eastAsia="en-US"/>
        </w:rPr>
      </w:pPr>
      <w:r w:rsidRPr="00322380">
        <w:rPr>
          <w:rFonts w:ascii="Times New Roman" w:eastAsia="Calibri" w:hAnsi="Times New Roman" w:cs="Times New Roman"/>
          <w:b/>
          <w:bCs/>
          <w:noProof/>
          <w:sz w:val="20"/>
          <w:szCs w:val="20"/>
          <w:lang w:eastAsia="en-US"/>
        </w:rPr>
        <w:lastRenderedPageBreak/>
        <w:t>Tablo 3.</w:t>
      </w:r>
      <w:r w:rsidRPr="00170467">
        <w:rPr>
          <w:rFonts w:ascii="Times New Roman" w:eastAsia="Calibri" w:hAnsi="Times New Roman" w:cs="Times New Roman"/>
          <w:noProof/>
          <w:sz w:val="20"/>
          <w:szCs w:val="20"/>
          <w:lang w:eastAsia="en-US"/>
        </w:rPr>
        <w:t xml:space="preserve"> Operasyon öncesi EAT 26 ölçeği uygulanan hastaların</w:t>
      </w:r>
      <w:r w:rsidRPr="00170467">
        <w:rPr>
          <w:rFonts w:ascii="Times New Roman" w:eastAsia="Calibri" w:hAnsi="Times New Roman" w:cs="Times New Roman"/>
          <w:sz w:val="20"/>
          <w:szCs w:val="20"/>
          <w:lang w:eastAsia="en-US"/>
        </w:rPr>
        <w:t xml:space="preserve"> EAT 26 puanları ve BKİ değerleri arasındaki ilişki düzeyi</w:t>
      </w:r>
    </w:p>
    <w:tbl>
      <w:tblPr>
        <w:tblStyle w:val="TabloKlavuzu13"/>
        <w:tblW w:w="754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5"/>
        <w:gridCol w:w="1839"/>
        <w:gridCol w:w="1582"/>
        <w:gridCol w:w="1688"/>
      </w:tblGrid>
      <w:tr w:rsidR="00782563" w:rsidRPr="00F03E5B" w14:paraId="6A3BF57A" w14:textId="77777777" w:rsidTr="00BB6E7E">
        <w:trPr>
          <w:trHeight w:val="378"/>
        </w:trPr>
        <w:tc>
          <w:tcPr>
            <w:tcW w:w="2435" w:type="dxa"/>
            <w:tcBorders>
              <w:bottom w:val="single" w:sz="4" w:space="0" w:color="auto"/>
            </w:tcBorders>
          </w:tcPr>
          <w:p w14:paraId="5E5A01A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p>
        </w:tc>
        <w:tc>
          <w:tcPr>
            <w:tcW w:w="1839" w:type="dxa"/>
            <w:tcBorders>
              <w:bottom w:val="single" w:sz="4" w:space="0" w:color="auto"/>
            </w:tcBorders>
          </w:tcPr>
          <w:p w14:paraId="3DFE5197"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proofErr w:type="spellStart"/>
            <w:r w:rsidRPr="00F03E5B">
              <w:rPr>
                <w:rFonts w:ascii="Times New Roman" w:eastAsia="Calibri" w:hAnsi="Times New Roman" w:cs="Times New Roman"/>
                <w:b/>
                <w:sz w:val="20"/>
                <w:szCs w:val="20"/>
                <w:lang w:eastAsia="en-US"/>
              </w:rPr>
              <w:t>Ort±ss</w:t>
            </w:r>
            <w:proofErr w:type="spellEnd"/>
          </w:p>
        </w:tc>
        <w:tc>
          <w:tcPr>
            <w:tcW w:w="1582" w:type="dxa"/>
            <w:tcBorders>
              <w:top w:val="single" w:sz="4" w:space="0" w:color="auto"/>
              <w:bottom w:val="single" w:sz="4" w:space="0" w:color="auto"/>
            </w:tcBorders>
          </w:tcPr>
          <w:p w14:paraId="608CD33D" w14:textId="2CDF4584" w:rsidR="00782563" w:rsidRPr="00F03E5B" w:rsidRDefault="0093044D"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 xml:space="preserve"> </w:t>
            </w:r>
            <w:proofErr w:type="gramStart"/>
            <w:r w:rsidRPr="00F03E5B">
              <w:rPr>
                <w:rFonts w:ascii="Times New Roman" w:eastAsia="Calibri" w:hAnsi="Times New Roman" w:cs="Times New Roman"/>
                <w:b/>
                <w:sz w:val="20"/>
                <w:szCs w:val="20"/>
                <w:lang w:eastAsia="en-US"/>
              </w:rPr>
              <w:t>r</w:t>
            </w:r>
            <w:proofErr w:type="gramEnd"/>
          </w:p>
        </w:tc>
        <w:tc>
          <w:tcPr>
            <w:tcW w:w="1688" w:type="dxa"/>
            <w:tcBorders>
              <w:top w:val="single" w:sz="4" w:space="0" w:color="auto"/>
              <w:bottom w:val="single" w:sz="4" w:space="0" w:color="auto"/>
            </w:tcBorders>
          </w:tcPr>
          <w:p w14:paraId="1590ACA5" w14:textId="59FEC95B" w:rsidR="00782563" w:rsidRPr="00F03E5B" w:rsidRDefault="0093044D" w:rsidP="00BB6E7E">
            <w:pPr>
              <w:spacing w:line="480" w:lineRule="auto"/>
              <w:ind w:firstLine="0"/>
              <w:rPr>
                <w:rFonts w:ascii="Times New Roman" w:eastAsia="Calibri" w:hAnsi="Times New Roman" w:cs="Times New Roman"/>
                <w:b/>
                <w:sz w:val="20"/>
                <w:szCs w:val="20"/>
                <w:lang w:eastAsia="en-US"/>
              </w:rPr>
            </w:pPr>
            <w:proofErr w:type="gramStart"/>
            <w:r w:rsidRPr="00F03E5B">
              <w:rPr>
                <w:rFonts w:ascii="Times New Roman" w:eastAsia="Calibri" w:hAnsi="Times New Roman" w:cs="Times New Roman"/>
                <w:b/>
                <w:sz w:val="20"/>
                <w:szCs w:val="20"/>
                <w:lang w:eastAsia="en-US"/>
              </w:rPr>
              <w:t>p</w:t>
            </w:r>
            <w:proofErr w:type="gramEnd"/>
          </w:p>
        </w:tc>
      </w:tr>
      <w:tr w:rsidR="00782563" w:rsidRPr="00F03E5B" w14:paraId="1047B501" w14:textId="77777777" w:rsidTr="00BB6E7E">
        <w:trPr>
          <w:trHeight w:val="378"/>
        </w:trPr>
        <w:tc>
          <w:tcPr>
            <w:tcW w:w="2435" w:type="dxa"/>
          </w:tcPr>
          <w:p w14:paraId="19454AB9"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BKİ (kg/m</w:t>
            </w:r>
            <w:r w:rsidRPr="00F03E5B">
              <w:rPr>
                <w:rFonts w:ascii="Times New Roman" w:eastAsia="Calibri" w:hAnsi="Times New Roman" w:cs="Times New Roman"/>
                <w:b/>
                <w:sz w:val="20"/>
                <w:szCs w:val="20"/>
                <w:vertAlign w:val="superscript"/>
                <w:lang w:eastAsia="en-US"/>
              </w:rPr>
              <w:t>2</w:t>
            </w:r>
            <w:r w:rsidRPr="00F03E5B">
              <w:rPr>
                <w:rFonts w:ascii="Times New Roman" w:eastAsia="Calibri" w:hAnsi="Times New Roman" w:cs="Times New Roman"/>
                <w:b/>
                <w:sz w:val="20"/>
                <w:szCs w:val="20"/>
                <w:lang w:eastAsia="en-US"/>
              </w:rPr>
              <w:t>)</w:t>
            </w:r>
          </w:p>
        </w:tc>
        <w:tc>
          <w:tcPr>
            <w:tcW w:w="1839" w:type="dxa"/>
          </w:tcPr>
          <w:p w14:paraId="12506949"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42,28±7,31</w:t>
            </w:r>
          </w:p>
        </w:tc>
        <w:tc>
          <w:tcPr>
            <w:tcW w:w="1582" w:type="dxa"/>
            <w:vMerge w:val="restart"/>
          </w:tcPr>
          <w:p w14:paraId="31E3D356"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-0,124</w:t>
            </w:r>
          </w:p>
        </w:tc>
        <w:tc>
          <w:tcPr>
            <w:tcW w:w="1688" w:type="dxa"/>
            <w:vMerge w:val="restart"/>
          </w:tcPr>
          <w:p w14:paraId="0C2F5E7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&lt;0,001**</w:t>
            </w:r>
          </w:p>
        </w:tc>
      </w:tr>
      <w:tr w:rsidR="00782563" w:rsidRPr="00F03E5B" w14:paraId="099992B7" w14:textId="77777777" w:rsidTr="00BB6E7E">
        <w:trPr>
          <w:trHeight w:val="378"/>
        </w:trPr>
        <w:tc>
          <w:tcPr>
            <w:tcW w:w="2435" w:type="dxa"/>
          </w:tcPr>
          <w:p w14:paraId="29F79C90" w14:textId="77777777" w:rsidR="00782563" w:rsidRPr="00F03E5B" w:rsidRDefault="00782563" w:rsidP="00BB6E7E">
            <w:pPr>
              <w:spacing w:line="480" w:lineRule="auto"/>
              <w:ind w:firstLine="0"/>
              <w:rPr>
                <w:rFonts w:ascii="Times New Roman" w:eastAsia="Calibri" w:hAnsi="Times New Roman" w:cs="Times New Roman"/>
                <w:b/>
                <w:sz w:val="20"/>
                <w:szCs w:val="20"/>
                <w:lang w:eastAsia="en-US"/>
              </w:rPr>
            </w:pPr>
            <w:r w:rsidRPr="00F03E5B">
              <w:rPr>
                <w:rFonts w:ascii="Times New Roman" w:eastAsia="Calibri" w:hAnsi="Times New Roman" w:cs="Times New Roman"/>
                <w:b/>
                <w:sz w:val="20"/>
                <w:szCs w:val="20"/>
                <w:lang w:eastAsia="en-US"/>
              </w:rPr>
              <w:t>EAT 26 skoru</w:t>
            </w:r>
          </w:p>
        </w:tc>
        <w:tc>
          <w:tcPr>
            <w:tcW w:w="1839" w:type="dxa"/>
          </w:tcPr>
          <w:p w14:paraId="1B3E18CE"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35,4±1,41</w:t>
            </w:r>
          </w:p>
        </w:tc>
        <w:tc>
          <w:tcPr>
            <w:tcW w:w="1582" w:type="dxa"/>
            <w:vMerge/>
          </w:tcPr>
          <w:p w14:paraId="384A5E2B"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p>
        </w:tc>
        <w:tc>
          <w:tcPr>
            <w:tcW w:w="1688" w:type="dxa"/>
            <w:vMerge/>
          </w:tcPr>
          <w:p w14:paraId="180B6E77" w14:textId="77777777" w:rsidR="00782563" w:rsidRPr="00F03E5B" w:rsidRDefault="00782563" w:rsidP="00BB6E7E">
            <w:pPr>
              <w:spacing w:line="480" w:lineRule="auto"/>
              <w:ind w:firstLine="0"/>
              <w:rPr>
                <w:rFonts w:ascii="Times New Roman" w:eastAsia="Calibri" w:hAnsi="Times New Roman" w:cs="Times New Roman"/>
                <w:sz w:val="20"/>
                <w:szCs w:val="20"/>
                <w:lang w:eastAsia="en-US"/>
              </w:rPr>
            </w:pPr>
          </w:p>
        </w:tc>
      </w:tr>
    </w:tbl>
    <w:p w14:paraId="639E34E5" w14:textId="77777777" w:rsidR="00782563" w:rsidRDefault="00782563" w:rsidP="00782563">
      <w:pPr>
        <w:spacing w:after="0" w:line="240" w:lineRule="auto"/>
        <w:ind w:firstLine="0"/>
        <w:jc w:val="both"/>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 xml:space="preserve">r:Pearson </w:t>
      </w:r>
      <w:proofErr w:type="gramStart"/>
      <w:r w:rsidRPr="00F03E5B">
        <w:rPr>
          <w:rFonts w:ascii="Times New Roman" w:eastAsia="Calibri" w:hAnsi="Times New Roman" w:cs="Times New Roman"/>
          <w:sz w:val="20"/>
          <w:szCs w:val="20"/>
          <w:lang w:eastAsia="en-US"/>
        </w:rPr>
        <w:t>korelasyon</w:t>
      </w:r>
      <w:proofErr w:type="gramEnd"/>
      <w:r w:rsidRPr="00F03E5B">
        <w:rPr>
          <w:rFonts w:ascii="Times New Roman" w:eastAsia="Calibri" w:hAnsi="Times New Roman" w:cs="Times New Roman"/>
          <w:sz w:val="20"/>
          <w:szCs w:val="20"/>
          <w:lang w:eastAsia="en-US"/>
        </w:rPr>
        <w:t xml:space="preserve"> katsayısı</w:t>
      </w:r>
    </w:p>
    <w:p w14:paraId="47601ACB" w14:textId="77777777" w:rsidR="00782563" w:rsidRDefault="00782563" w:rsidP="00782563">
      <w:pPr>
        <w:spacing w:after="0" w:line="240" w:lineRule="auto"/>
        <w:ind w:firstLine="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EAT 26: Yeme tutum testi 26</w:t>
      </w:r>
    </w:p>
    <w:p w14:paraId="4CF0C346" w14:textId="77777777" w:rsidR="00782563" w:rsidRPr="00655A16" w:rsidRDefault="00782563" w:rsidP="00782563">
      <w:pPr>
        <w:spacing w:after="0" w:line="240" w:lineRule="auto"/>
        <w:ind w:firstLine="0"/>
        <w:jc w:val="both"/>
        <w:rPr>
          <w:rFonts w:ascii="Times New Roman" w:eastAsia="Calibri" w:hAnsi="Times New Roman" w:cs="Times New Roman"/>
          <w:noProof/>
          <w:sz w:val="20"/>
          <w:szCs w:val="20"/>
          <w:vertAlign w:val="superscript"/>
          <w:lang w:eastAsia="en-US"/>
        </w:rPr>
      </w:pPr>
      <w:r>
        <w:rPr>
          <w:rFonts w:ascii="Times New Roman" w:eastAsia="Calibri" w:hAnsi="Times New Roman" w:cs="Times New Roman"/>
          <w:sz w:val="20"/>
          <w:szCs w:val="20"/>
          <w:lang w:eastAsia="en-US"/>
        </w:rPr>
        <w:t>BKI: Beden kütle indeksi</w:t>
      </w:r>
    </w:p>
    <w:p w14:paraId="4B8032FD" w14:textId="77777777" w:rsidR="00782563" w:rsidRDefault="00782563" w:rsidP="00782563"/>
    <w:p w14:paraId="1030F698" w14:textId="77777777" w:rsidR="00782563" w:rsidRDefault="00782563" w:rsidP="00782563"/>
    <w:p w14:paraId="4170E129" w14:textId="77777777" w:rsidR="00782563" w:rsidRDefault="00782563" w:rsidP="00782563"/>
    <w:p w14:paraId="227AC7B9" w14:textId="77777777" w:rsidR="00782563" w:rsidRDefault="00782563" w:rsidP="00782563"/>
    <w:p w14:paraId="5B4CD846" w14:textId="77777777" w:rsidR="00782563" w:rsidRDefault="00782563" w:rsidP="00782563"/>
    <w:p w14:paraId="2E11EDFE" w14:textId="77777777" w:rsidR="00782563" w:rsidRDefault="00782563" w:rsidP="00782563"/>
    <w:p w14:paraId="00E3E6B8" w14:textId="77777777" w:rsidR="00782563" w:rsidRDefault="00782563" w:rsidP="00782563"/>
    <w:p w14:paraId="4216D239" w14:textId="77777777" w:rsidR="00782563" w:rsidRDefault="00782563" w:rsidP="00782563"/>
    <w:p w14:paraId="008BA316" w14:textId="77777777" w:rsidR="00782563" w:rsidRDefault="00782563" w:rsidP="00782563"/>
    <w:p w14:paraId="07FC41C9" w14:textId="77777777" w:rsidR="00782563" w:rsidRDefault="00782563" w:rsidP="00782563"/>
    <w:p w14:paraId="737477BC" w14:textId="77777777" w:rsidR="00782563" w:rsidRDefault="00782563" w:rsidP="00782563"/>
    <w:p w14:paraId="56226A15" w14:textId="77777777" w:rsidR="00782563" w:rsidRDefault="00782563" w:rsidP="00782563"/>
    <w:p w14:paraId="014C96C0" w14:textId="77777777" w:rsidR="00782563" w:rsidRDefault="00782563" w:rsidP="00782563"/>
    <w:p w14:paraId="72400589" w14:textId="77777777" w:rsidR="00782563" w:rsidRDefault="00782563" w:rsidP="00782563"/>
    <w:p w14:paraId="1D21450B" w14:textId="77777777" w:rsidR="00782563" w:rsidRDefault="00782563" w:rsidP="00782563"/>
    <w:p w14:paraId="20628825" w14:textId="77777777" w:rsidR="00782563" w:rsidRDefault="00782563" w:rsidP="00782563"/>
    <w:p w14:paraId="7F0DC26A" w14:textId="77777777" w:rsidR="00782563" w:rsidRDefault="00782563" w:rsidP="00782563"/>
    <w:p w14:paraId="4DE84794" w14:textId="77777777" w:rsidR="00782563" w:rsidRDefault="00782563" w:rsidP="00782563"/>
    <w:p w14:paraId="630EE855" w14:textId="77777777" w:rsidR="00782563" w:rsidRDefault="00782563" w:rsidP="00782563"/>
    <w:p w14:paraId="4DF3F07A" w14:textId="77777777" w:rsidR="00782563" w:rsidRDefault="00782563" w:rsidP="00782563"/>
    <w:p w14:paraId="225D4BDE" w14:textId="77777777" w:rsidR="00782563" w:rsidRDefault="00782563" w:rsidP="00782563"/>
    <w:p w14:paraId="70344B6D" w14:textId="77777777" w:rsidR="00782563" w:rsidRPr="00170467" w:rsidRDefault="00782563" w:rsidP="00782563">
      <w:pPr>
        <w:spacing w:after="0" w:line="360" w:lineRule="auto"/>
        <w:ind w:firstLine="0"/>
        <w:jc w:val="both"/>
        <w:rPr>
          <w:rFonts w:ascii="Times New Roman" w:eastAsia="Calibri" w:hAnsi="Times New Roman" w:cs="Times New Roman"/>
          <w:noProof/>
          <w:sz w:val="20"/>
          <w:szCs w:val="20"/>
          <w:lang w:eastAsia="en-US"/>
        </w:rPr>
      </w:pPr>
      <w:r w:rsidRPr="0093044D">
        <w:rPr>
          <w:rFonts w:ascii="Times New Roman" w:eastAsia="Calibri" w:hAnsi="Times New Roman" w:cs="Times New Roman"/>
          <w:b/>
          <w:noProof/>
          <w:sz w:val="20"/>
          <w:szCs w:val="20"/>
          <w:lang w:eastAsia="en-US"/>
        </w:rPr>
        <w:lastRenderedPageBreak/>
        <w:t>Tablo 4.</w:t>
      </w:r>
      <w:r w:rsidRPr="00170467">
        <w:rPr>
          <w:rFonts w:ascii="Times New Roman" w:eastAsia="Calibri" w:hAnsi="Times New Roman" w:cs="Times New Roman"/>
          <w:noProof/>
          <w:sz w:val="20"/>
          <w:szCs w:val="20"/>
          <w:lang w:eastAsia="en-US"/>
        </w:rPr>
        <w:t xml:space="preserve"> Operasyon sonrası EAT 26 ölçeği uygulanan hastaların operasyon öncesi ve sonrası EAT 26 puanlarına ilişkin değerlendirmeler</w:t>
      </w:r>
    </w:p>
    <w:tbl>
      <w:tblPr>
        <w:tblStyle w:val="TabloKlavuzu6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0"/>
        <w:gridCol w:w="1546"/>
        <w:gridCol w:w="1547"/>
        <w:gridCol w:w="1547"/>
        <w:gridCol w:w="1547"/>
        <w:gridCol w:w="1291"/>
      </w:tblGrid>
      <w:tr w:rsidR="00782563" w:rsidRPr="00F03E5B" w14:paraId="1939E41A" w14:textId="77777777" w:rsidTr="00BB6E7E">
        <w:tc>
          <w:tcPr>
            <w:tcW w:w="974" w:type="pct"/>
            <w:vMerge w:val="restart"/>
            <w:vAlign w:val="center"/>
          </w:tcPr>
          <w:p w14:paraId="213E9540"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EAT 26</w:t>
            </w:r>
          </w:p>
        </w:tc>
        <w:tc>
          <w:tcPr>
            <w:tcW w:w="832" w:type="pct"/>
            <w:tcBorders>
              <w:top w:val="single" w:sz="4" w:space="0" w:color="auto"/>
              <w:bottom w:val="single" w:sz="4" w:space="0" w:color="auto"/>
            </w:tcBorders>
          </w:tcPr>
          <w:p w14:paraId="78F08D71"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1.yıl (n:50)</w:t>
            </w:r>
          </w:p>
        </w:tc>
        <w:tc>
          <w:tcPr>
            <w:tcW w:w="833" w:type="pct"/>
            <w:tcBorders>
              <w:top w:val="single" w:sz="4" w:space="0" w:color="auto"/>
              <w:bottom w:val="single" w:sz="4" w:space="0" w:color="auto"/>
            </w:tcBorders>
          </w:tcPr>
          <w:p w14:paraId="3F6F160C"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2.yıl (n:50)</w:t>
            </w:r>
          </w:p>
        </w:tc>
        <w:tc>
          <w:tcPr>
            <w:tcW w:w="833" w:type="pct"/>
            <w:tcBorders>
              <w:top w:val="single" w:sz="4" w:space="0" w:color="auto"/>
              <w:bottom w:val="single" w:sz="4" w:space="0" w:color="auto"/>
            </w:tcBorders>
          </w:tcPr>
          <w:p w14:paraId="23AD96B7"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3.yıl (n:50)</w:t>
            </w:r>
          </w:p>
        </w:tc>
        <w:tc>
          <w:tcPr>
            <w:tcW w:w="833" w:type="pct"/>
            <w:tcBorders>
              <w:top w:val="single" w:sz="4" w:space="0" w:color="auto"/>
              <w:bottom w:val="single" w:sz="4" w:space="0" w:color="auto"/>
            </w:tcBorders>
          </w:tcPr>
          <w:p w14:paraId="557BA17A"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4.yıl (n:50)</w:t>
            </w:r>
          </w:p>
        </w:tc>
        <w:tc>
          <w:tcPr>
            <w:tcW w:w="695" w:type="pct"/>
            <w:vMerge w:val="restart"/>
            <w:vAlign w:val="center"/>
          </w:tcPr>
          <w:p w14:paraId="02EEAB9A" w14:textId="26F7345C" w:rsidR="00782563" w:rsidRPr="00F03E5B" w:rsidRDefault="0093044D" w:rsidP="00BB6E7E">
            <w:pPr>
              <w:spacing w:line="480" w:lineRule="auto"/>
              <w:ind w:firstLine="0"/>
              <w:rPr>
                <w:rFonts w:eastAsia="Calibri"/>
                <w:b/>
                <w:noProof/>
                <w:sz w:val="20"/>
                <w:szCs w:val="20"/>
                <w:lang w:eastAsia="en-US"/>
              </w:rPr>
            </w:pPr>
            <w:r w:rsidRPr="00F03E5B">
              <w:rPr>
                <w:rFonts w:eastAsia="Calibri"/>
                <w:b/>
                <w:noProof/>
                <w:sz w:val="20"/>
                <w:szCs w:val="20"/>
                <w:lang w:eastAsia="en-US"/>
              </w:rPr>
              <w:t>p</w:t>
            </w:r>
          </w:p>
        </w:tc>
      </w:tr>
      <w:tr w:rsidR="00782563" w:rsidRPr="00F03E5B" w14:paraId="0787B401" w14:textId="77777777" w:rsidTr="00BB6E7E">
        <w:tc>
          <w:tcPr>
            <w:tcW w:w="974" w:type="pct"/>
            <w:vMerge/>
            <w:tcBorders>
              <w:bottom w:val="single" w:sz="12" w:space="0" w:color="auto"/>
            </w:tcBorders>
          </w:tcPr>
          <w:p w14:paraId="5CF072EB" w14:textId="77777777" w:rsidR="00782563" w:rsidRPr="00F03E5B" w:rsidRDefault="00782563" w:rsidP="00BB6E7E">
            <w:pPr>
              <w:spacing w:line="480" w:lineRule="auto"/>
              <w:ind w:firstLine="0"/>
              <w:rPr>
                <w:rFonts w:eastAsia="Calibri"/>
                <w:b/>
                <w:noProof/>
                <w:sz w:val="20"/>
                <w:szCs w:val="20"/>
                <w:lang w:eastAsia="en-US"/>
              </w:rPr>
            </w:pPr>
          </w:p>
        </w:tc>
        <w:tc>
          <w:tcPr>
            <w:tcW w:w="832" w:type="pct"/>
            <w:tcBorders>
              <w:top w:val="single" w:sz="4" w:space="0" w:color="auto"/>
              <w:bottom w:val="single" w:sz="12" w:space="0" w:color="auto"/>
            </w:tcBorders>
          </w:tcPr>
          <w:p w14:paraId="0F757811"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Ort±ss</w:t>
            </w:r>
          </w:p>
        </w:tc>
        <w:tc>
          <w:tcPr>
            <w:tcW w:w="833" w:type="pct"/>
            <w:tcBorders>
              <w:top w:val="single" w:sz="4" w:space="0" w:color="auto"/>
              <w:bottom w:val="single" w:sz="12" w:space="0" w:color="auto"/>
            </w:tcBorders>
          </w:tcPr>
          <w:p w14:paraId="288BDDB9"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Ort±ss</w:t>
            </w:r>
          </w:p>
        </w:tc>
        <w:tc>
          <w:tcPr>
            <w:tcW w:w="833" w:type="pct"/>
            <w:tcBorders>
              <w:top w:val="single" w:sz="4" w:space="0" w:color="auto"/>
              <w:bottom w:val="single" w:sz="12" w:space="0" w:color="auto"/>
            </w:tcBorders>
          </w:tcPr>
          <w:p w14:paraId="18C5C8DE"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Ort±ss</w:t>
            </w:r>
          </w:p>
        </w:tc>
        <w:tc>
          <w:tcPr>
            <w:tcW w:w="833" w:type="pct"/>
            <w:tcBorders>
              <w:top w:val="single" w:sz="4" w:space="0" w:color="auto"/>
              <w:bottom w:val="single" w:sz="12" w:space="0" w:color="auto"/>
            </w:tcBorders>
          </w:tcPr>
          <w:p w14:paraId="76B7AB23"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Ort±ss</w:t>
            </w:r>
          </w:p>
        </w:tc>
        <w:tc>
          <w:tcPr>
            <w:tcW w:w="695" w:type="pct"/>
            <w:vMerge/>
            <w:tcBorders>
              <w:bottom w:val="single" w:sz="12" w:space="0" w:color="auto"/>
            </w:tcBorders>
          </w:tcPr>
          <w:p w14:paraId="7F2D4A48" w14:textId="77777777" w:rsidR="00782563" w:rsidRPr="00F03E5B" w:rsidRDefault="00782563" w:rsidP="00BB6E7E">
            <w:pPr>
              <w:spacing w:line="480" w:lineRule="auto"/>
              <w:ind w:firstLine="0"/>
              <w:rPr>
                <w:rFonts w:eastAsia="Calibri"/>
                <w:b/>
                <w:noProof/>
                <w:sz w:val="20"/>
                <w:szCs w:val="20"/>
                <w:lang w:eastAsia="en-US"/>
              </w:rPr>
            </w:pPr>
          </w:p>
        </w:tc>
      </w:tr>
      <w:tr w:rsidR="00782563" w:rsidRPr="00F03E5B" w14:paraId="23955B44" w14:textId="77777777" w:rsidTr="00BB6E7E">
        <w:tc>
          <w:tcPr>
            <w:tcW w:w="974" w:type="pct"/>
            <w:tcBorders>
              <w:top w:val="single" w:sz="4" w:space="0" w:color="auto"/>
            </w:tcBorders>
          </w:tcPr>
          <w:p w14:paraId="7C1149F9"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Operasyon Öncesi</w:t>
            </w:r>
          </w:p>
        </w:tc>
        <w:tc>
          <w:tcPr>
            <w:tcW w:w="832" w:type="pct"/>
            <w:tcBorders>
              <w:top w:val="single" w:sz="4" w:space="0" w:color="auto"/>
            </w:tcBorders>
          </w:tcPr>
          <w:p w14:paraId="3E4FDDD4"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21,58±8,45</w:t>
            </w:r>
          </w:p>
        </w:tc>
        <w:tc>
          <w:tcPr>
            <w:tcW w:w="833" w:type="pct"/>
            <w:tcBorders>
              <w:top w:val="single" w:sz="4" w:space="0" w:color="auto"/>
            </w:tcBorders>
          </w:tcPr>
          <w:p w14:paraId="18FDD7F9"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22,06±9,01</w:t>
            </w:r>
          </w:p>
        </w:tc>
        <w:tc>
          <w:tcPr>
            <w:tcW w:w="833" w:type="pct"/>
            <w:tcBorders>
              <w:top w:val="single" w:sz="4" w:space="0" w:color="auto"/>
            </w:tcBorders>
          </w:tcPr>
          <w:p w14:paraId="5D5329A5"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17,62±9,49</w:t>
            </w:r>
          </w:p>
        </w:tc>
        <w:tc>
          <w:tcPr>
            <w:tcW w:w="833" w:type="pct"/>
            <w:tcBorders>
              <w:top w:val="single" w:sz="4" w:space="0" w:color="auto"/>
            </w:tcBorders>
          </w:tcPr>
          <w:p w14:paraId="5A719600"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16,08±7,93</w:t>
            </w:r>
          </w:p>
        </w:tc>
        <w:tc>
          <w:tcPr>
            <w:tcW w:w="695" w:type="pct"/>
            <w:tcBorders>
              <w:top w:val="single" w:sz="4" w:space="0" w:color="auto"/>
            </w:tcBorders>
          </w:tcPr>
          <w:p w14:paraId="52946FE4" w14:textId="58A8B64D" w:rsidR="00782563" w:rsidRPr="00F03E5B" w:rsidRDefault="00197CC6" w:rsidP="00BB6E7E">
            <w:pPr>
              <w:spacing w:line="480" w:lineRule="auto"/>
              <w:ind w:firstLine="0"/>
              <w:rPr>
                <w:rFonts w:eastAsia="Calibri"/>
                <w:noProof/>
                <w:sz w:val="20"/>
                <w:szCs w:val="20"/>
                <w:lang w:eastAsia="en-US"/>
              </w:rPr>
            </w:pPr>
            <w:r>
              <w:rPr>
                <w:rFonts w:eastAsia="Calibri"/>
                <w:noProof/>
                <w:sz w:val="20"/>
                <w:szCs w:val="20"/>
                <w:lang w:eastAsia="en-US"/>
              </w:rPr>
              <w:t xml:space="preserve"> </w:t>
            </w:r>
            <w:r w:rsidR="00782563" w:rsidRPr="00F03E5B">
              <w:rPr>
                <w:rFonts w:eastAsia="Calibri"/>
                <w:noProof/>
                <w:sz w:val="20"/>
                <w:szCs w:val="20"/>
                <w:lang w:eastAsia="en-US"/>
              </w:rPr>
              <w:t>0,001**</w:t>
            </w:r>
          </w:p>
        </w:tc>
      </w:tr>
      <w:tr w:rsidR="00782563" w:rsidRPr="00F03E5B" w14:paraId="26AE8FBE" w14:textId="77777777" w:rsidTr="00BB6E7E">
        <w:tc>
          <w:tcPr>
            <w:tcW w:w="974" w:type="pct"/>
          </w:tcPr>
          <w:p w14:paraId="33DB0696"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Operasyon Sonrası</w:t>
            </w:r>
          </w:p>
        </w:tc>
        <w:tc>
          <w:tcPr>
            <w:tcW w:w="832" w:type="pct"/>
          </w:tcPr>
          <w:p w14:paraId="74987BE2"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11,12±4,74</w:t>
            </w:r>
          </w:p>
        </w:tc>
        <w:tc>
          <w:tcPr>
            <w:tcW w:w="833" w:type="pct"/>
          </w:tcPr>
          <w:p w14:paraId="18D593AD"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16,88±6,72</w:t>
            </w:r>
          </w:p>
        </w:tc>
        <w:tc>
          <w:tcPr>
            <w:tcW w:w="833" w:type="pct"/>
          </w:tcPr>
          <w:p w14:paraId="548F1004"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17,04±7,53</w:t>
            </w:r>
          </w:p>
        </w:tc>
        <w:tc>
          <w:tcPr>
            <w:tcW w:w="833" w:type="pct"/>
          </w:tcPr>
          <w:p w14:paraId="0F663DD3"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18,02±6,57</w:t>
            </w:r>
          </w:p>
        </w:tc>
        <w:tc>
          <w:tcPr>
            <w:tcW w:w="695" w:type="pct"/>
          </w:tcPr>
          <w:p w14:paraId="605E8F5B"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&lt;0,001**</w:t>
            </w:r>
          </w:p>
        </w:tc>
      </w:tr>
      <w:tr w:rsidR="00782563" w:rsidRPr="00F03E5B" w14:paraId="40CD69BE" w14:textId="77777777" w:rsidTr="00BB6E7E">
        <w:tc>
          <w:tcPr>
            <w:tcW w:w="974" w:type="pct"/>
          </w:tcPr>
          <w:p w14:paraId="11CD4544"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Fark</w:t>
            </w:r>
          </w:p>
        </w:tc>
        <w:tc>
          <w:tcPr>
            <w:tcW w:w="832" w:type="pct"/>
          </w:tcPr>
          <w:p w14:paraId="0AE701FF"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-10,46±7,71</w:t>
            </w:r>
          </w:p>
        </w:tc>
        <w:tc>
          <w:tcPr>
            <w:tcW w:w="833" w:type="pct"/>
          </w:tcPr>
          <w:p w14:paraId="5B444144"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-5,18±4,15</w:t>
            </w:r>
          </w:p>
        </w:tc>
        <w:tc>
          <w:tcPr>
            <w:tcW w:w="833" w:type="pct"/>
          </w:tcPr>
          <w:p w14:paraId="6488BF4B"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-0,58±5,16</w:t>
            </w:r>
          </w:p>
        </w:tc>
        <w:tc>
          <w:tcPr>
            <w:tcW w:w="833" w:type="pct"/>
          </w:tcPr>
          <w:p w14:paraId="6D1F882B"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1,94±5,10</w:t>
            </w:r>
          </w:p>
        </w:tc>
        <w:tc>
          <w:tcPr>
            <w:tcW w:w="695" w:type="pct"/>
          </w:tcPr>
          <w:p w14:paraId="6DB7D759"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&lt;0,001**</w:t>
            </w:r>
          </w:p>
        </w:tc>
      </w:tr>
      <w:tr w:rsidR="00782563" w:rsidRPr="00F03E5B" w14:paraId="46569500" w14:textId="77777777" w:rsidTr="00BB6E7E">
        <w:tc>
          <w:tcPr>
            <w:tcW w:w="974" w:type="pct"/>
          </w:tcPr>
          <w:p w14:paraId="235E73F8" w14:textId="77777777" w:rsidR="00782563" w:rsidRPr="00F03E5B" w:rsidRDefault="00782563" w:rsidP="00BB6E7E">
            <w:pPr>
              <w:spacing w:line="480" w:lineRule="auto"/>
              <w:ind w:firstLine="0"/>
              <w:rPr>
                <w:rFonts w:eastAsia="Calibri"/>
                <w:b/>
                <w:noProof/>
                <w:sz w:val="20"/>
                <w:szCs w:val="20"/>
                <w:lang w:eastAsia="en-US"/>
              </w:rPr>
            </w:pPr>
            <w:r w:rsidRPr="00F03E5B">
              <w:rPr>
                <w:rFonts w:eastAsia="Calibri"/>
                <w:b/>
                <w:noProof/>
                <w:sz w:val="20"/>
                <w:szCs w:val="20"/>
                <w:lang w:eastAsia="en-US"/>
              </w:rPr>
              <w:t>Fark (%)</w:t>
            </w:r>
          </w:p>
        </w:tc>
        <w:tc>
          <w:tcPr>
            <w:tcW w:w="832" w:type="pct"/>
          </w:tcPr>
          <w:p w14:paraId="7993B1AE"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-44,89±23,68</w:t>
            </w:r>
          </w:p>
        </w:tc>
        <w:tc>
          <w:tcPr>
            <w:tcW w:w="833" w:type="pct"/>
          </w:tcPr>
          <w:p w14:paraId="32145014"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-19,42±25,71</w:t>
            </w:r>
          </w:p>
        </w:tc>
        <w:tc>
          <w:tcPr>
            <w:tcW w:w="833" w:type="pct"/>
          </w:tcPr>
          <w:p w14:paraId="5050F072"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8,30±42,22</w:t>
            </w:r>
          </w:p>
        </w:tc>
        <w:tc>
          <w:tcPr>
            <w:tcW w:w="833" w:type="pct"/>
          </w:tcPr>
          <w:p w14:paraId="4C2535CE"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41,48±115,62</w:t>
            </w:r>
          </w:p>
        </w:tc>
        <w:tc>
          <w:tcPr>
            <w:tcW w:w="695" w:type="pct"/>
          </w:tcPr>
          <w:p w14:paraId="4A8E0B5C"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&lt;0,001**</w:t>
            </w:r>
          </w:p>
        </w:tc>
      </w:tr>
      <w:tr w:rsidR="00782563" w:rsidRPr="00F03E5B" w14:paraId="349232A7" w14:textId="77777777" w:rsidTr="00BB6E7E">
        <w:tc>
          <w:tcPr>
            <w:tcW w:w="974" w:type="pct"/>
            <w:tcBorders>
              <w:top w:val="single" w:sz="4" w:space="0" w:color="auto"/>
              <w:bottom w:val="single" w:sz="4" w:space="0" w:color="auto"/>
            </w:tcBorders>
            <w:vAlign w:val="center"/>
          </w:tcPr>
          <w:p w14:paraId="029EECE8" w14:textId="77777777" w:rsidR="00782563" w:rsidRPr="00F03E5B" w:rsidRDefault="00782563" w:rsidP="00BB6E7E">
            <w:pPr>
              <w:spacing w:line="480" w:lineRule="auto"/>
              <w:ind w:firstLine="0"/>
              <w:jc w:val="right"/>
              <w:rPr>
                <w:rFonts w:eastAsia="Calibri"/>
                <w:b/>
                <w:noProof/>
                <w:sz w:val="20"/>
                <w:szCs w:val="20"/>
                <w:lang w:eastAsia="en-US"/>
              </w:rPr>
            </w:pPr>
            <w:r w:rsidRPr="00F03E5B">
              <w:rPr>
                <w:rFonts w:eastAsia="Calibri"/>
                <w:b/>
                <w:noProof/>
                <w:sz w:val="20"/>
                <w:szCs w:val="20"/>
                <w:lang w:eastAsia="en-US"/>
              </w:rPr>
              <w:t>P</w:t>
            </w:r>
          </w:p>
        </w:tc>
        <w:tc>
          <w:tcPr>
            <w:tcW w:w="832" w:type="pct"/>
            <w:tcBorders>
              <w:top w:val="single" w:sz="4" w:space="0" w:color="auto"/>
              <w:bottom w:val="single" w:sz="4" w:space="0" w:color="auto"/>
            </w:tcBorders>
          </w:tcPr>
          <w:p w14:paraId="25F333D5"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&lt;0,001**</w:t>
            </w:r>
          </w:p>
        </w:tc>
        <w:tc>
          <w:tcPr>
            <w:tcW w:w="833" w:type="pct"/>
            <w:tcBorders>
              <w:top w:val="single" w:sz="4" w:space="0" w:color="auto"/>
              <w:bottom w:val="single" w:sz="4" w:space="0" w:color="auto"/>
            </w:tcBorders>
          </w:tcPr>
          <w:p w14:paraId="7E184B05"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&lt;0,001**</w:t>
            </w:r>
          </w:p>
        </w:tc>
        <w:tc>
          <w:tcPr>
            <w:tcW w:w="833" w:type="pct"/>
            <w:tcBorders>
              <w:top w:val="single" w:sz="4" w:space="0" w:color="auto"/>
              <w:bottom w:val="single" w:sz="4" w:space="0" w:color="auto"/>
            </w:tcBorders>
          </w:tcPr>
          <w:p w14:paraId="0502EB17"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0,430</w:t>
            </w:r>
          </w:p>
        </w:tc>
        <w:tc>
          <w:tcPr>
            <w:tcW w:w="833" w:type="pct"/>
            <w:tcBorders>
              <w:top w:val="single" w:sz="4" w:space="0" w:color="auto"/>
              <w:bottom w:val="single" w:sz="4" w:space="0" w:color="auto"/>
            </w:tcBorders>
          </w:tcPr>
          <w:p w14:paraId="5C0196F6" w14:textId="77777777" w:rsidR="00782563" w:rsidRPr="00F03E5B" w:rsidRDefault="00782563" w:rsidP="00BB6E7E">
            <w:pPr>
              <w:spacing w:line="480" w:lineRule="auto"/>
              <w:ind w:firstLine="0"/>
              <w:rPr>
                <w:rFonts w:eastAsia="Calibri"/>
                <w:noProof/>
                <w:sz w:val="20"/>
                <w:szCs w:val="20"/>
                <w:lang w:eastAsia="en-US"/>
              </w:rPr>
            </w:pPr>
            <w:r w:rsidRPr="00F03E5B">
              <w:rPr>
                <w:rFonts w:eastAsia="Calibri"/>
                <w:noProof/>
                <w:sz w:val="20"/>
                <w:szCs w:val="20"/>
                <w:lang w:eastAsia="en-US"/>
              </w:rPr>
              <w:t>0,010**</w:t>
            </w:r>
          </w:p>
        </w:tc>
        <w:tc>
          <w:tcPr>
            <w:tcW w:w="695" w:type="pct"/>
            <w:tcBorders>
              <w:top w:val="single" w:sz="4" w:space="0" w:color="auto"/>
              <w:bottom w:val="single" w:sz="4" w:space="0" w:color="auto"/>
            </w:tcBorders>
          </w:tcPr>
          <w:p w14:paraId="440951C1" w14:textId="77777777" w:rsidR="00782563" w:rsidRPr="00F03E5B" w:rsidRDefault="00782563" w:rsidP="00BB6E7E">
            <w:pPr>
              <w:spacing w:line="480" w:lineRule="auto"/>
              <w:ind w:firstLine="0"/>
              <w:rPr>
                <w:rFonts w:eastAsia="Calibri"/>
                <w:noProof/>
                <w:sz w:val="20"/>
                <w:szCs w:val="20"/>
                <w:lang w:eastAsia="en-US"/>
              </w:rPr>
            </w:pPr>
          </w:p>
        </w:tc>
      </w:tr>
    </w:tbl>
    <w:p w14:paraId="67AE0CD4" w14:textId="77777777" w:rsidR="00782563" w:rsidRDefault="00782563" w:rsidP="00782563">
      <w:pPr>
        <w:spacing w:after="0" w:line="240" w:lineRule="auto"/>
        <w:ind w:firstLine="0"/>
        <w:jc w:val="both"/>
        <w:rPr>
          <w:rFonts w:ascii="Times New Roman" w:eastAsia="Calibri" w:hAnsi="Times New Roman" w:cs="Times New Roman"/>
          <w:noProof/>
          <w:sz w:val="20"/>
          <w:szCs w:val="20"/>
          <w:lang w:eastAsia="en-US"/>
        </w:rPr>
      </w:pPr>
      <w:r w:rsidRPr="00F03E5B">
        <w:rPr>
          <w:rFonts w:ascii="Times New Roman" w:eastAsia="Calibri" w:hAnsi="Times New Roman" w:cs="Times New Roman"/>
          <w:noProof/>
          <w:sz w:val="20"/>
          <w:szCs w:val="20"/>
          <w:vertAlign w:val="superscript"/>
          <w:lang w:eastAsia="en-US"/>
        </w:rPr>
        <w:t>a</w:t>
      </w:r>
      <w:r w:rsidRPr="00F03E5B">
        <w:rPr>
          <w:rFonts w:ascii="Times New Roman" w:eastAsia="Calibri" w:hAnsi="Times New Roman" w:cs="Times New Roman"/>
          <w:noProof/>
          <w:sz w:val="20"/>
          <w:szCs w:val="20"/>
          <w:lang w:eastAsia="en-US"/>
        </w:rPr>
        <w:t>Tek yönlü varyans analizi</w:t>
      </w:r>
      <w:r w:rsidRPr="00F03E5B">
        <w:rPr>
          <w:rFonts w:ascii="Times New Roman" w:eastAsia="Calibri" w:hAnsi="Times New Roman" w:cs="Times New Roman"/>
          <w:noProof/>
          <w:sz w:val="20"/>
          <w:szCs w:val="20"/>
          <w:lang w:eastAsia="en-US"/>
        </w:rPr>
        <w:tab/>
      </w:r>
      <w:r w:rsidRPr="00F03E5B">
        <w:rPr>
          <w:rFonts w:ascii="Times New Roman" w:eastAsia="Calibri" w:hAnsi="Times New Roman" w:cs="Times New Roman"/>
          <w:noProof/>
          <w:sz w:val="20"/>
          <w:szCs w:val="20"/>
          <w:lang w:eastAsia="en-US"/>
        </w:rPr>
        <w:tab/>
      </w:r>
      <w:r w:rsidRPr="00F03E5B">
        <w:rPr>
          <w:rFonts w:ascii="Times New Roman" w:eastAsia="Calibri" w:hAnsi="Times New Roman" w:cs="Times New Roman"/>
          <w:noProof/>
          <w:sz w:val="20"/>
          <w:szCs w:val="20"/>
          <w:vertAlign w:val="superscript"/>
          <w:lang w:eastAsia="en-US"/>
        </w:rPr>
        <w:t>b</w:t>
      </w:r>
      <w:r w:rsidRPr="00F03E5B">
        <w:rPr>
          <w:rFonts w:ascii="Times New Roman" w:eastAsia="Calibri" w:hAnsi="Times New Roman" w:cs="Times New Roman"/>
          <w:noProof/>
          <w:sz w:val="20"/>
          <w:szCs w:val="20"/>
          <w:lang w:eastAsia="en-US"/>
        </w:rPr>
        <w:t>Bağımlı gruplar t testi</w:t>
      </w:r>
      <w:r w:rsidRPr="00F03E5B">
        <w:rPr>
          <w:rFonts w:ascii="Times New Roman" w:eastAsia="Calibri" w:hAnsi="Times New Roman" w:cs="Times New Roman"/>
          <w:noProof/>
          <w:sz w:val="20"/>
          <w:szCs w:val="20"/>
          <w:lang w:eastAsia="en-US"/>
        </w:rPr>
        <w:tab/>
      </w:r>
      <w:r w:rsidRPr="00F03E5B">
        <w:rPr>
          <w:rFonts w:ascii="Times New Roman" w:eastAsia="Calibri" w:hAnsi="Times New Roman" w:cs="Times New Roman"/>
          <w:noProof/>
          <w:sz w:val="20"/>
          <w:szCs w:val="20"/>
          <w:lang w:eastAsia="en-US"/>
        </w:rPr>
        <w:tab/>
        <w:t>**p&lt;0,01</w:t>
      </w:r>
    </w:p>
    <w:p w14:paraId="1B2F0AE4" w14:textId="77777777" w:rsidR="00782563" w:rsidRDefault="00782563" w:rsidP="00782563">
      <w:pPr>
        <w:spacing w:after="0" w:line="240" w:lineRule="auto"/>
        <w:ind w:firstLine="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EAT 26: Yeme tutum testi 26</w:t>
      </w:r>
    </w:p>
    <w:p w14:paraId="76C1998D" w14:textId="77777777" w:rsidR="00782563" w:rsidRPr="00F03E5B" w:rsidRDefault="00782563" w:rsidP="00782563">
      <w:pPr>
        <w:spacing w:after="0" w:line="360" w:lineRule="auto"/>
        <w:ind w:firstLine="0"/>
        <w:jc w:val="both"/>
        <w:rPr>
          <w:rFonts w:ascii="Times New Roman" w:eastAsia="Calibri" w:hAnsi="Times New Roman" w:cs="Times New Roman"/>
          <w:noProof/>
          <w:sz w:val="20"/>
          <w:szCs w:val="20"/>
          <w:lang w:eastAsia="en-US"/>
        </w:rPr>
      </w:pPr>
    </w:p>
    <w:p w14:paraId="7C2CB66C" w14:textId="77777777" w:rsidR="00782563" w:rsidRDefault="00782563" w:rsidP="00782563"/>
    <w:p w14:paraId="5A5F4558" w14:textId="77777777" w:rsidR="00782563" w:rsidRDefault="00782563" w:rsidP="00782563"/>
    <w:p w14:paraId="13F42168" w14:textId="77777777" w:rsidR="00782563" w:rsidRDefault="00782563" w:rsidP="00782563"/>
    <w:p w14:paraId="17B23D7E" w14:textId="77777777" w:rsidR="00782563" w:rsidRDefault="00782563" w:rsidP="00782563"/>
    <w:p w14:paraId="2BEDD2C8" w14:textId="77777777" w:rsidR="00782563" w:rsidRDefault="00782563" w:rsidP="00782563"/>
    <w:p w14:paraId="5DBC0B7C" w14:textId="77777777" w:rsidR="00782563" w:rsidRDefault="00782563" w:rsidP="00782563"/>
    <w:p w14:paraId="1211832B" w14:textId="77777777" w:rsidR="00782563" w:rsidRDefault="00782563" w:rsidP="00782563"/>
    <w:p w14:paraId="44E1CA68" w14:textId="77777777" w:rsidR="00782563" w:rsidRDefault="00782563" w:rsidP="00782563"/>
    <w:p w14:paraId="251EE40E" w14:textId="77777777" w:rsidR="00782563" w:rsidRDefault="00782563" w:rsidP="00782563"/>
    <w:p w14:paraId="2D1FB29F" w14:textId="77777777" w:rsidR="00782563" w:rsidRDefault="00782563" w:rsidP="00782563"/>
    <w:p w14:paraId="341446D1" w14:textId="77777777" w:rsidR="00782563" w:rsidRDefault="00782563" w:rsidP="00782563"/>
    <w:p w14:paraId="08ED9D97" w14:textId="77777777" w:rsidR="00782563" w:rsidRDefault="00782563" w:rsidP="00782563"/>
    <w:p w14:paraId="1EC35F48" w14:textId="77777777" w:rsidR="00782563" w:rsidRDefault="00782563" w:rsidP="00782563"/>
    <w:p w14:paraId="482B1430" w14:textId="77777777" w:rsidR="00782563" w:rsidRDefault="00782563" w:rsidP="00782563"/>
    <w:p w14:paraId="37B256C5" w14:textId="77777777" w:rsidR="00782563" w:rsidRDefault="00782563" w:rsidP="00782563"/>
    <w:p w14:paraId="4FB79B88" w14:textId="77777777" w:rsidR="00782563" w:rsidRPr="00170467" w:rsidRDefault="00782563" w:rsidP="00782563">
      <w:pPr>
        <w:spacing w:after="160" w:line="240" w:lineRule="auto"/>
        <w:ind w:firstLine="0"/>
        <w:jc w:val="both"/>
        <w:rPr>
          <w:rFonts w:ascii="Times New Roman" w:eastAsia="Calibri" w:hAnsi="Times New Roman" w:cs="Times New Roman"/>
          <w:sz w:val="20"/>
          <w:szCs w:val="20"/>
          <w:lang w:eastAsia="en-US"/>
        </w:rPr>
      </w:pPr>
      <w:r w:rsidRPr="00170467">
        <w:rPr>
          <w:rFonts w:ascii="Times New Roman" w:eastAsia="Calibri" w:hAnsi="Times New Roman" w:cs="Times New Roman"/>
          <w:sz w:val="20"/>
          <w:szCs w:val="20"/>
          <w:lang w:eastAsia="en-US"/>
        </w:rPr>
        <w:t xml:space="preserve">Tablo 5. </w:t>
      </w:r>
      <w:r w:rsidRPr="00170467">
        <w:rPr>
          <w:rFonts w:ascii="Times New Roman" w:eastAsia="Calibri" w:hAnsi="Times New Roman" w:cs="Times New Roman"/>
          <w:noProof/>
          <w:sz w:val="20"/>
          <w:szCs w:val="20"/>
          <w:lang w:eastAsia="en-US"/>
        </w:rPr>
        <w:t>Hastaların operasyon sonrası EAT 26 puanları ile ağırlık ve BKİ değişimleri arasındaki ilişki</w:t>
      </w:r>
    </w:p>
    <w:tbl>
      <w:tblPr>
        <w:tblStyle w:val="TabloKlavuzu101"/>
        <w:tblW w:w="539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1440"/>
        <w:gridCol w:w="1743"/>
        <w:gridCol w:w="1885"/>
        <w:gridCol w:w="1010"/>
        <w:gridCol w:w="1312"/>
        <w:gridCol w:w="954"/>
        <w:gridCol w:w="1078"/>
      </w:tblGrid>
      <w:tr w:rsidR="00782563" w:rsidRPr="00F03E5B" w14:paraId="150B4BDD" w14:textId="77777777" w:rsidTr="00BB6E7E">
        <w:trPr>
          <w:trHeight w:val="346"/>
        </w:trPr>
        <w:tc>
          <w:tcPr>
            <w:tcW w:w="296" w:type="pct"/>
            <w:vMerge w:val="restart"/>
            <w:tcBorders>
              <w:top w:val="single" w:sz="4" w:space="0" w:color="auto"/>
            </w:tcBorders>
          </w:tcPr>
          <w:p w14:paraId="51D693AF" w14:textId="77777777" w:rsidR="00782563" w:rsidRPr="00F03E5B" w:rsidRDefault="00782563" w:rsidP="00BB6E7E">
            <w:pPr>
              <w:spacing w:line="480" w:lineRule="auto"/>
              <w:ind w:firstLine="0"/>
              <w:rPr>
                <w:rFonts w:eastAsia="Calibri"/>
                <w:b/>
                <w:sz w:val="20"/>
                <w:szCs w:val="20"/>
                <w:lang w:eastAsia="en-US"/>
              </w:rPr>
            </w:pPr>
          </w:p>
        </w:tc>
        <w:tc>
          <w:tcPr>
            <w:tcW w:w="719" w:type="pct"/>
            <w:tcBorders>
              <w:top w:val="single" w:sz="4" w:space="0" w:color="auto"/>
              <w:bottom w:val="single" w:sz="4" w:space="0" w:color="auto"/>
            </w:tcBorders>
          </w:tcPr>
          <w:p w14:paraId="2FEC9444"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EAT 26</w:t>
            </w:r>
          </w:p>
        </w:tc>
        <w:tc>
          <w:tcPr>
            <w:tcW w:w="870" w:type="pct"/>
            <w:tcBorders>
              <w:top w:val="single" w:sz="4" w:space="0" w:color="auto"/>
              <w:bottom w:val="single" w:sz="4" w:space="0" w:color="auto"/>
            </w:tcBorders>
          </w:tcPr>
          <w:p w14:paraId="2200B990"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Ağırlık Fark(kg)</w:t>
            </w:r>
          </w:p>
        </w:tc>
        <w:tc>
          <w:tcPr>
            <w:tcW w:w="941" w:type="pct"/>
            <w:tcBorders>
              <w:top w:val="single" w:sz="4" w:space="0" w:color="auto"/>
              <w:bottom w:val="single" w:sz="4" w:space="0" w:color="auto"/>
            </w:tcBorders>
          </w:tcPr>
          <w:p w14:paraId="10DBA062"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BKİ Fark</w:t>
            </w:r>
            <w:r w:rsidRPr="00F03E5B">
              <w:rPr>
                <w:rFonts w:asciiTheme="minorHAnsi" w:eastAsia="Calibri" w:hAnsiTheme="minorHAnsi" w:cstheme="minorBidi"/>
                <w:b/>
                <w:bCs/>
                <w:color w:val="000000" w:themeColor="text1"/>
                <w:kern w:val="24"/>
                <w:sz w:val="20"/>
                <w:szCs w:val="20"/>
              </w:rPr>
              <w:t xml:space="preserve"> </w:t>
            </w:r>
            <w:r w:rsidRPr="00F03E5B">
              <w:rPr>
                <w:rFonts w:eastAsia="Calibri"/>
                <w:b/>
                <w:bCs/>
                <w:sz w:val="20"/>
                <w:szCs w:val="20"/>
                <w:lang w:eastAsia="en-US"/>
              </w:rPr>
              <w:t>(kg/m</w:t>
            </w:r>
            <w:r w:rsidRPr="00F03E5B">
              <w:rPr>
                <w:rFonts w:eastAsia="Calibri"/>
                <w:b/>
                <w:bCs/>
                <w:sz w:val="20"/>
                <w:szCs w:val="20"/>
                <w:vertAlign w:val="superscript"/>
                <w:lang w:eastAsia="en-US"/>
              </w:rPr>
              <w:t>2</w:t>
            </w:r>
            <w:r w:rsidRPr="00F03E5B">
              <w:rPr>
                <w:rFonts w:eastAsia="Calibri"/>
                <w:b/>
                <w:bCs/>
                <w:sz w:val="20"/>
                <w:szCs w:val="20"/>
                <w:lang w:eastAsia="en-US"/>
              </w:rPr>
              <w:t>)</w:t>
            </w:r>
          </w:p>
        </w:tc>
        <w:tc>
          <w:tcPr>
            <w:tcW w:w="1159" w:type="pct"/>
            <w:gridSpan w:val="2"/>
            <w:tcBorders>
              <w:top w:val="single" w:sz="4" w:space="0" w:color="auto"/>
              <w:bottom w:val="single" w:sz="4" w:space="0" w:color="auto"/>
            </w:tcBorders>
            <w:vAlign w:val="center"/>
          </w:tcPr>
          <w:p w14:paraId="54A485A0" w14:textId="77777777" w:rsidR="00782563" w:rsidRPr="00F03E5B" w:rsidRDefault="00782563" w:rsidP="00BB6E7E">
            <w:pPr>
              <w:spacing w:line="480" w:lineRule="auto"/>
              <w:ind w:firstLine="0"/>
              <w:rPr>
                <w:rFonts w:eastAsia="Calibri"/>
                <w:b/>
                <w:sz w:val="20"/>
                <w:szCs w:val="20"/>
                <w:lang w:eastAsia="en-US"/>
              </w:rPr>
            </w:pPr>
            <w:r>
              <w:rPr>
                <w:rFonts w:eastAsia="Calibri"/>
                <w:b/>
                <w:sz w:val="20"/>
                <w:szCs w:val="20"/>
                <w:lang w:eastAsia="en-US"/>
              </w:rPr>
              <w:t xml:space="preserve">EAT 26 ve Ağırlık (kg) </w:t>
            </w:r>
            <w:r w:rsidRPr="00F03E5B">
              <w:rPr>
                <w:rFonts w:eastAsia="Calibri"/>
                <w:b/>
                <w:sz w:val="20"/>
                <w:szCs w:val="20"/>
                <w:lang w:eastAsia="en-US"/>
              </w:rPr>
              <w:t>fark</w:t>
            </w:r>
          </w:p>
        </w:tc>
        <w:tc>
          <w:tcPr>
            <w:tcW w:w="1014" w:type="pct"/>
            <w:gridSpan w:val="2"/>
            <w:tcBorders>
              <w:top w:val="single" w:sz="4" w:space="0" w:color="auto"/>
              <w:bottom w:val="single" w:sz="4" w:space="0" w:color="auto"/>
            </w:tcBorders>
          </w:tcPr>
          <w:p w14:paraId="46A7238A"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 xml:space="preserve">EAT 26 ve BKİ </w:t>
            </w:r>
            <w:r w:rsidRPr="00F03E5B">
              <w:rPr>
                <w:rFonts w:eastAsia="Calibri"/>
                <w:b/>
                <w:bCs/>
                <w:sz w:val="20"/>
                <w:szCs w:val="20"/>
                <w:lang w:eastAsia="en-US"/>
              </w:rPr>
              <w:t>(kg/m</w:t>
            </w:r>
            <w:r w:rsidRPr="00F03E5B">
              <w:rPr>
                <w:rFonts w:eastAsia="Calibri"/>
                <w:b/>
                <w:bCs/>
                <w:sz w:val="20"/>
                <w:szCs w:val="20"/>
                <w:vertAlign w:val="superscript"/>
                <w:lang w:eastAsia="en-US"/>
              </w:rPr>
              <w:t>2</w:t>
            </w:r>
            <w:r w:rsidRPr="00F03E5B">
              <w:rPr>
                <w:rFonts w:eastAsia="Calibri"/>
                <w:b/>
                <w:bCs/>
                <w:sz w:val="20"/>
                <w:szCs w:val="20"/>
                <w:lang w:eastAsia="en-US"/>
              </w:rPr>
              <w:t>)</w:t>
            </w:r>
            <w:r>
              <w:rPr>
                <w:rFonts w:eastAsia="Calibri"/>
                <w:b/>
                <w:bCs/>
                <w:sz w:val="20"/>
                <w:szCs w:val="20"/>
                <w:lang w:eastAsia="en-US"/>
              </w:rPr>
              <w:t xml:space="preserve"> </w:t>
            </w:r>
            <w:r w:rsidRPr="00F03E5B">
              <w:rPr>
                <w:rFonts w:eastAsia="Calibri"/>
                <w:b/>
                <w:sz w:val="20"/>
                <w:szCs w:val="20"/>
                <w:lang w:eastAsia="en-US"/>
              </w:rPr>
              <w:t>fark</w:t>
            </w:r>
          </w:p>
        </w:tc>
      </w:tr>
      <w:tr w:rsidR="00782563" w:rsidRPr="00F03E5B" w14:paraId="18815E63" w14:textId="77777777" w:rsidTr="00BB6E7E">
        <w:trPr>
          <w:trHeight w:val="386"/>
        </w:trPr>
        <w:tc>
          <w:tcPr>
            <w:tcW w:w="296" w:type="pct"/>
            <w:vMerge/>
            <w:tcBorders>
              <w:bottom w:val="single" w:sz="4" w:space="0" w:color="auto"/>
            </w:tcBorders>
          </w:tcPr>
          <w:p w14:paraId="6D6A11E2" w14:textId="77777777" w:rsidR="00782563" w:rsidRPr="00F03E5B" w:rsidRDefault="00782563" w:rsidP="00BB6E7E">
            <w:pPr>
              <w:spacing w:line="480" w:lineRule="auto"/>
              <w:ind w:firstLine="0"/>
              <w:rPr>
                <w:rFonts w:eastAsia="Calibri"/>
                <w:b/>
                <w:sz w:val="20"/>
                <w:szCs w:val="20"/>
                <w:lang w:eastAsia="en-US"/>
              </w:rPr>
            </w:pPr>
          </w:p>
        </w:tc>
        <w:tc>
          <w:tcPr>
            <w:tcW w:w="719" w:type="pct"/>
            <w:tcBorders>
              <w:top w:val="single" w:sz="4" w:space="0" w:color="auto"/>
              <w:bottom w:val="single" w:sz="4" w:space="0" w:color="auto"/>
            </w:tcBorders>
          </w:tcPr>
          <w:p w14:paraId="193CF893" w14:textId="77777777" w:rsidR="00782563" w:rsidRPr="00F03E5B" w:rsidRDefault="00782563" w:rsidP="00BB6E7E">
            <w:pPr>
              <w:spacing w:line="480" w:lineRule="auto"/>
              <w:ind w:firstLine="0"/>
              <w:rPr>
                <w:rFonts w:eastAsia="Calibri"/>
                <w:b/>
                <w:sz w:val="20"/>
                <w:szCs w:val="20"/>
                <w:lang w:eastAsia="en-US"/>
              </w:rPr>
            </w:pPr>
            <w:proofErr w:type="spellStart"/>
            <w:r w:rsidRPr="00F03E5B">
              <w:rPr>
                <w:rFonts w:eastAsia="Calibri"/>
                <w:b/>
                <w:sz w:val="20"/>
                <w:szCs w:val="20"/>
                <w:lang w:eastAsia="en-US"/>
              </w:rPr>
              <w:t>Ort±ss</w:t>
            </w:r>
            <w:proofErr w:type="spellEnd"/>
          </w:p>
        </w:tc>
        <w:tc>
          <w:tcPr>
            <w:tcW w:w="870" w:type="pct"/>
            <w:tcBorders>
              <w:top w:val="single" w:sz="4" w:space="0" w:color="auto"/>
              <w:bottom w:val="single" w:sz="4" w:space="0" w:color="auto"/>
            </w:tcBorders>
          </w:tcPr>
          <w:p w14:paraId="5318E16A" w14:textId="77777777" w:rsidR="00782563" w:rsidRPr="00F03E5B" w:rsidRDefault="00782563" w:rsidP="00BB6E7E">
            <w:pPr>
              <w:spacing w:line="480" w:lineRule="auto"/>
              <w:ind w:firstLine="0"/>
              <w:rPr>
                <w:rFonts w:eastAsia="Calibri"/>
                <w:b/>
                <w:sz w:val="20"/>
                <w:szCs w:val="20"/>
                <w:lang w:eastAsia="en-US"/>
              </w:rPr>
            </w:pPr>
            <w:proofErr w:type="spellStart"/>
            <w:r w:rsidRPr="00F03E5B">
              <w:rPr>
                <w:rFonts w:eastAsia="Calibri"/>
                <w:b/>
                <w:sz w:val="20"/>
                <w:szCs w:val="20"/>
                <w:lang w:eastAsia="en-US"/>
              </w:rPr>
              <w:t>Ort±ss</w:t>
            </w:r>
            <w:proofErr w:type="spellEnd"/>
          </w:p>
        </w:tc>
        <w:tc>
          <w:tcPr>
            <w:tcW w:w="941" w:type="pct"/>
            <w:tcBorders>
              <w:top w:val="single" w:sz="4" w:space="0" w:color="auto"/>
              <w:bottom w:val="single" w:sz="4" w:space="0" w:color="auto"/>
            </w:tcBorders>
          </w:tcPr>
          <w:p w14:paraId="7C8C7A51" w14:textId="77777777" w:rsidR="00782563" w:rsidRPr="00F03E5B" w:rsidRDefault="00782563" w:rsidP="00BB6E7E">
            <w:pPr>
              <w:spacing w:line="480" w:lineRule="auto"/>
              <w:ind w:firstLine="0"/>
              <w:rPr>
                <w:rFonts w:eastAsia="Calibri"/>
                <w:b/>
                <w:sz w:val="20"/>
                <w:szCs w:val="20"/>
                <w:lang w:eastAsia="en-US"/>
              </w:rPr>
            </w:pPr>
            <w:proofErr w:type="spellStart"/>
            <w:r w:rsidRPr="00F03E5B">
              <w:rPr>
                <w:rFonts w:eastAsia="Calibri"/>
                <w:b/>
                <w:sz w:val="20"/>
                <w:szCs w:val="20"/>
                <w:lang w:eastAsia="en-US"/>
              </w:rPr>
              <w:t>Ort±ss</w:t>
            </w:r>
            <w:proofErr w:type="spellEnd"/>
          </w:p>
        </w:tc>
        <w:tc>
          <w:tcPr>
            <w:tcW w:w="504" w:type="pct"/>
            <w:tcBorders>
              <w:top w:val="single" w:sz="4" w:space="0" w:color="auto"/>
              <w:bottom w:val="single" w:sz="4" w:space="0" w:color="auto"/>
            </w:tcBorders>
            <w:vAlign w:val="center"/>
          </w:tcPr>
          <w:p w14:paraId="343D7B53" w14:textId="4D58082D" w:rsidR="00782563" w:rsidRPr="00F03E5B" w:rsidRDefault="0093044D" w:rsidP="00BB6E7E">
            <w:pPr>
              <w:spacing w:line="480" w:lineRule="auto"/>
              <w:ind w:firstLine="0"/>
              <w:rPr>
                <w:rFonts w:eastAsia="Calibri"/>
                <w:b/>
                <w:sz w:val="20"/>
                <w:szCs w:val="20"/>
                <w:lang w:eastAsia="en-US"/>
              </w:rPr>
            </w:pPr>
            <w:proofErr w:type="gramStart"/>
            <w:r w:rsidRPr="00F03E5B">
              <w:rPr>
                <w:rFonts w:eastAsia="Calibri"/>
                <w:b/>
                <w:sz w:val="20"/>
                <w:szCs w:val="20"/>
                <w:lang w:eastAsia="en-US"/>
              </w:rPr>
              <w:t>r</w:t>
            </w:r>
            <w:proofErr w:type="gramEnd"/>
          </w:p>
        </w:tc>
        <w:tc>
          <w:tcPr>
            <w:tcW w:w="655" w:type="pct"/>
            <w:tcBorders>
              <w:top w:val="single" w:sz="4" w:space="0" w:color="auto"/>
              <w:bottom w:val="single" w:sz="4" w:space="0" w:color="auto"/>
            </w:tcBorders>
            <w:vAlign w:val="center"/>
          </w:tcPr>
          <w:p w14:paraId="35B0E968" w14:textId="098945F5" w:rsidR="00782563" w:rsidRPr="00F03E5B" w:rsidRDefault="0093044D" w:rsidP="00BB6E7E">
            <w:pPr>
              <w:spacing w:line="480" w:lineRule="auto"/>
              <w:ind w:firstLine="0"/>
              <w:rPr>
                <w:rFonts w:eastAsia="Calibri"/>
                <w:b/>
                <w:sz w:val="20"/>
                <w:szCs w:val="20"/>
                <w:lang w:eastAsia="en-US"/>
              </w:rPr>
            </w:pPr>
            <w:proofErr w:type="gramStart"/>
            <w:r w:rsidRPr="00F03E5B">
              <w:rPr>
                <w:rFonts w:eastAsia="Calibri"/>
                <w:b/>
                <w:sz w:val="20"/>
                <w:szCs w:val="20"/>
                <w:lang w:eastAsia="en-US"/>
              </w:rPr>
              <w:t>p</w:t>
            </w:r>
            <w:proofErr w:type="gramEnd"/>
          </w:p>
        </w:tc>
        <w:tc>
          <w:tcPr>
            <w:tcW w:w="476" w:type="pct"/>
            <w:tcBorders>
              <w:top w:val="single" w:sz="4" w:space="0" w:color="auto"/>
              <w:bottom w:val="single" w:sz="4" w:space="0" w:color="auto"/>
            </w:tcBorders>
            <w:vAlign w:val="center"/>
          </w:tcPr>
          <w:p w14:paraId="5EF714D8" w14:textId="238C5814" w:rsidR="00782563" w:rsidRPr="00F03E5B" w:rsidRDefault="0093044D" w:rsidP="00BB6E7E">
            <w:pPr>
              <w:spacing w:line="480" w:lineRule="auto"/>
              <w:ind w:firstLine="0"/>
              <w:rPr>
                <w:rFonts w:eastAsia="Calibri"/>
                <w:b/>
                <w:sz w:val="20"/>
                <w:szCs w:val="20"/>
                <w:lang w:eastAsia="en-US"/>
              </w:rPr>
            </w:pPr>
            <w:proofErr w:type="gramStart"/>
            <w:r w:rsidRPr="00F03E5B">
              <w:rPr>
                <w:rFonts w:eastAsia="Calibri"/>
                <w:b/>
                <w:sz w:val="20"/>
                <w:szCs w:val="20"/>
                <w:lang w:eastAsia="en-US"/>
              </w:rPr>
              <w:t>r</w:t>
            </w:r>
            <w:proofErr w:type="gramEnd"/>
          </w:p>
        </w:tc>
        <w:tc>
          <w:tcPr>
            <w:tcW w:w="538" w:type="pct"/>
            <w:tcBorders>
              <w:top w:val="single" w:sz="4" w:space="0" w:color="auto"/>
              <w:bottom w:val="single" w:sz="4" w:space="0" w:color="auto"/>
            </w:tcBorders>
            <w:vAlign w:val="center"/>
          </w:tcPr>
          <w:p w14:paraId="47E7890C" w14:textId="7637E13D" w:rsidR="00782563" w:rsidRPr="00F03E5B" w:rsidRDefault="0093044D" w:rsidP="00BB6E7E">
            <w:pPr>
              <w:spacing w:line="480" w:lineRule="auto"/>
              <w:ind w:firstLine="0"/>
              <w:rPr>
                <w:rFonts w:eastAsia="Calibri"/>
                <w:b/>
                <w:sz w:val="20"/>
                <w:szCs w:val="20"/>
                <w:lang w:eastAsia="en-US"/>
              </w:rPr>
            </w:pPr>
            <w:proofErr w:type="gramStart"/>
            <w:r w:rsidRPr="00F03E5B">
              <w:rPr>
                <w:rFonts w:eastAsia="Calibri"/>
                <w:b/>
                <w:sz w:val="20"/>
                <w:szCs w:val="20"/>
                <w:lang w:eastAsia="en-US"/>
              </w:rPr>
              <w:t>p</w:t>
            </w:r>
            <w:proofErr w:type="gramEnd"/>
          </w:p>
        </w:tc>
      </w:tr>
      <w:tr w:rsidR="00782563" w:rsidRPr="00F03E5B" w14:paraId="349C798F" w14:textId="77777777" w:rsidTr="00BB6E7E">
        <w:trPr>
          <w:trHeight w:val="366"/>
        </w:trPr>
        <w:tc>
          <w:tcPr>
            <w:tcW w:w="296" w:type="pct"/>
            <w:tcBorders>
              <w:top w:val="single" w:sz="4" w:space="0" w:color="auto"/>
            </w:tcBorders>
          </w:tcPr>
          <w:p w14:paraId="360ECB51"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1.yıl</w:t>
            </w:r>
          </w:p>
        </w:tc>
        <w:tc>
          <w:tcPr>
            <w:tcW w:w="719" w:type="pct"/>
            <w:tcBorders>
              <w:top w:val="single" w:sz="4" w:space="0" w:color="auto"/>
            </w:tcBorders>
          </w:tcPr>
          <w:p w14:paraId="709AA39C"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11,12±4,74</w:t>
            </w:r>
          </w:p>
        </w:tc>
        <w:tc>
          <w:tcPr>
            <w:tcW w:w="870" w:type="pct"/>
            <w:tcBorders>
              <w:top w:val="single" w:sz="4" w:space="0" w:color="auto"/>
            </w:tcBorders>
          </w:tcPr>
          <w:p w14:paraId="778398EC"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-37,78±17,18</w:t>
            </w:r>
          </w:p>
        </w:tc>
        <w:tc>
          <w:tcPr>
            <w:tcW w:w="941" w:type="pct"/>
            <w:tcBorders>
              <w:top w:val="single" w:sz="4" w:space="0" w:color="auto"/>
            </w:tcBorders>
          </w:tcPr>
          <w:p w14:paraId="0E8E7C51"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-13,26±3,99</w:t>
            </w:r>
          </w:p>
        </w:tc>
        <w:tc>
          <w:tcPr>
            <w:tcW w:w="504" w:type="pct"/>
            <w:tcBorders>
              <w:top w:val="single" w:sz="4" w:space="0" w:color="auto"/>
            </w:tcBorders>
          </w:tcPr>
          <w:p w14:paraId="0B43D62B"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0,257</w:t>
            </w:r>
          </w:p>
        </w:tc>
        <w:tc>
          <w:tcPr>
            <w:tcW w:w="655" w:type="pct"/>
            <w:tcBorders>
              <w:top w:val="single" w:sz="4" w:space="0" w:color="auto"/>
            </w:tcBorders>
          </w:tcPr>
          <w:p w14:paraId="447BDF93"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0,071</w:t>
            </w:r>
          </w:p>
        </w:tc>
        <w:tc>
          <w:tcPr>
            <w:tcW w:w="476" w:type="pct"/>
            <w:tcBorders>
              <w:top w:val="single" w:sz="4" w:space="0" w:color="auto"/>
            </w:tcBorders>
          </w:tcPr>
          <w:p w14:paraId="5F3CEDD5"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0,287</w:t>
            </w:r>
          </w:p>
        </w:tc>
        <w:tc>
          <w:tcPr>
            <w:tcW w:w="538" w:type="pct"/>
            <w:tcBorders>
              <w:top w:val="single" w:sz="4" w:space="0" w:color="auto"/>
            </w:tcBorders>
          </w:tcPr>
          <w:p w14:paraId="3F7CDFA4"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0,043</w:t>
            </w:r>
          </w:p>
        </w:tc>
      </w:tr>
      <w:tr w:rsidR="00782563" w:rsidRPr="00F03E5B" w14:paraId="3C80AD2C" w14:textId="77777777" w:rsidTr="00BB6E7E">
        <w:trPr>
          <w:trHeight w:val="386"/>
        </w:trPr>
        <w:tc>
          <w:tcPr>
            <w:tcW w:w="296" w:type="pct"/>
          </w:tcPr>
          <w:p w14:paraId="71F03AC3"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2.yıl</w:t>
            </w:r>
          </w:p>
        </w:tc>
        <w:tc>
          <w:tcPr>
            <w:tcW w:w="719" w:type="pct"/>
          </w:tcPr>
          <w:p w14:paraId="280B468C"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16,88±6,72</w:t>
            </w:r>
          </w:p>
        </w:tc>
        <w:tc>
          <w:tcPr>
            <w:tcW w:w="870" w:type="pct"/>
          </w:tcPr>
          <w:p w14:paraId="539E3E80"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-45,36±15,29</w:t>
            </w:r>
          </w:p>
        </w:tc>
        <w:tc>
          <w:tcPr>
            <w:tcW w:w="941" w:type="pct"/>
          </w:tcPr>
          <w:p w14:paraId="78D0A5F0"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-16,49±5,08</w:t>
            </w:r>
          </w:p>
        </w:tc>
        <w:tc>
          <w:tcPr>
            <w:tcW w:w="504" w:type="pct"/>
          </w:tcPr>
          <w:p w14:paraId="777AE889"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0,151</w:t>
            </w:r>
          </w:p>
        </w:tc>
        <w:tc>
          <w:tcPr>
            <w:tcW w:w="655" w:type="pct"/>
          </w:tcPr>
          <w:p w14:paraId="4137D5D1"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0,295</w:t>
            </w:r>
          </w:p>
        </w:tc>
        <w:tc>
          <w:tcPr>
            <w:tcW w:w="476" w:type="pct"/>
          </w:tcPr>
          <w:p w14:paraId="16128B1F"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0,126</w:t>
            </w:r>
          </w:p>
        </w:tc>
        <w:tc>
          <w:tcPr>
            <w:tcW w:w="538" w:type="pct"/>
          </w:tcPr>
          <w:p w14:paraId="606FCFB8"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0,382</w:t>
            </w:r>
          </w:p>
        </w:tc>
      </w:tr>
      <w:tr w:rsidR="00782563" w:rsidRPr="00F03E5B" w14:paraId="650CFAB2" w14:textId="77777777" w:rsidTr="00BB6E7E">
        <w:trPr>
          <w:trHeight w:val="366"/>
        </w:trPr>
        <w:tc>
          <w:tcPr>
            <w:tcW w:w="296" w:type="pct"/>
          </w:tcPr>
          <w:p w14:paraId="2F8036F8"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3.yıl</w:t>
            </w:r>
          </w:p>
        </w:tc>
        <w:tc>
          <w:tcPr>
            <w:tcW w:w="719" w:type="pct"/>
          </w:tcPr>
          <w:p w14:paraId="64C99498"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17,04±7,53</w:t>
            </w:r>
          </w:p>
        </w:tc>
        <w:tc>
          <w:tcPr>
            <w:tcW w:w="870" w:type="pct"/>
          </w:tcPr>
          <w:p w14:paraId="24567685"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-46,76±18,34</w:t>
            </w:r>
          </w:p>
        </w:tc>
        <w:tc>
          <w:tcPr>
            <w:tcW w:w="941" w:type="pct"/>
          </w:tcPr>
          <w:p w14:paraId="240D83FD"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-16,43±5,44</w:t>
            </w:r>
          </w:p>
        </w:tc>
        <w:tc>
          <w:tcPr>
            <w:tcW w:w="504" w:type="pct"/>
          </w:tcPr>
          <w:p w14:paraId="358D592D"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0,252</w:t>
            </w:r>
          </w:p>
        </w:tc>
        <w:tc>
          <w:tcPr>
            <w:tcW w:w="655" w:type="pct"/>
          </w:tcPr>
          <w:p w14:paraId="0AA2EC24"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0,078</w:t>
            </w:r>
          </w:p>
        </w:tc>
        <w:tc>
          <w:tcPr>
            <w:tcW w:w="476" w:type="pct"/>
          </w:tcPr>
          <w:p w14:paraId="2749DDEC"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0,232</w:t>
            </w:r>
          </w:p>
        </w:tc>
        <w:tc>
          <w:tcPr>
            <w:tcW w:w="538" w:type="pct"/>
          </w:tcPr>
          <w:p w14:paraId="57D36D17"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0,105</w:t>
            </w:r>
          </w:p>
        </w:tc>
      </w:tr>
      <w:tr w:rsidR="00782563" w:rsidRPr="00F03E5B" w14:paraId="41930A67" w14:textId="77777777" w:rsidTr="00BB6E7E">
        <w:trPr>
          <w:trHeight w:val="366"/>
        </w:trPr>
        <w:tc>
          <w:tcPr>
            <w:tcW w:w="296" w:type="pct"/>
          </w:tcPr>
          <w:p w14:paraId="3DFA7BB8" w14:textId="77777777" w:rsidR="00782563" w:rsidRPr="00F03E5B" w:rsidRDefault="00782563" w:rsidP="00BB6E7E">
            <w:pPr>
              <w:spacing w:line="480" w:lineRule="auto"/>
              <w:ind w:firstLine="0"/>
              <w:rPr>
                <w:rFonts w:eastAsia="Calibri"/>
                <w:b/>
                <w:sz w:val="20"/>
                <w:szCs w:val="20"/>
                <w:lang w:eastAsia="en-US"/>
              </w:rPr>
            </w:pPr>
            <w:r w:rsidRPr="00F03E5B">
              <w:rPr>
                <w:rFonts w:eastAsia="Calibri"/>
                <w:b/>
                <w:sz w:val="20"/>
                <w:szCs w:val="20"/>
                <w:lang w:eastAsia="en-US"/>
              </w:rPr>
              <w:t>4.yıl</w:t>
            </w:r>
          </w:p>
        </w:tc>
        <w:tc>
          <w:tcPr>
            <w:tcW w:w="719" w:type="pct"/>
          </w:tcPr>
          <w:p w14:paraId="4D6921C0"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18,02±6,57</w:t>
            </w:r>
          </w:p>
        </w:tc>
        <w:tc>
          <w:tcPr>
            <w:tcW w:w="870" w:type="pct"/>
          </w:tcPr>
          <w:p w14:paraId="5540AFC5"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-48,30±20,78</w:t>
            </w:r>
          </w:p>
        </w:tc>
        <w:tc>
          <w:tcPr>
            <w:tcW w:w="941" w:type="pct"/>
          </w:tcPr>
          <w:p w14:paraId="2DA3FD6C"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-16,89±7,39</w:t>
            </w:r>
          </w:p>
        </w:tc>
        <w:tc>
          <w:tcPr>
            <w:tcW w:w="504" w:type="pct"/>
          </w:tcPr>
          <w:p w14:paraId="073DDE72"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0,180</w:t>
            </w:r>
          </w:p>
        </w:tc>
        <w:tc>
          <w:tcPr>
            <w:tcW w:w="655" w:type="pct"/>
          </w:tcPr>
          <w:p w14:paraId="6B8B7675"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0,210</w:t>
            </w:r>
          </w:p>
        </w:tc>
        <w:tc>
          <w:tcPr>
            <w:tcW w:w="476" w:type="pct"/>
          </w:tcPr>
          <w:p w14:paraId="604C4570"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0,064</w:t>
            </w:r>
          </w:p>
        </w:tc>
        <w:tc>
          <w:tcPr>
            <w:tcW w:w="538" w:type="pct"/>
          </w:tcPr>
          <w:p w14:paraId="6910B8EB" w14:textId="77777777" w:rsidR="00782563" w:rsidRPr="00F03E5B" w:rsidRDefault="00782563" w:rsidP="00BB6E7E">
            <w:pPr>
              <w:spacing w:line="480" w:lineRule="auto"/>
              <w:ind w:firstLine="0"/>
              <w:rPr>
                <w:rFonts w:eastAsia="Calibri"/>
                <w:sz w:val="20"/>
                <w:szCs w:val="20"/>
                <w:lang w:eastAsia="en-US"/>
              </w:rPr>
            </w:pPr>
            <w:r w:rsidRPr="00F03E5B">
              <w:rPr>
                <w:rFonts w:eastAsia="Calibri"/>
                <w:sz w:val="20"/>
                <w:szCs w:val="20"/>
                <w:lang w:eastAsia="en-US"/>
              </w:rPr>
              <w:t>0,657</w:t>
            </w:r>
          </w:p>
        </w:tc>
      </w:tr>
    </w:tbl>
    <w:p w14:paraId="4102F4FF" w14:textId="77777777" w:rsidR="00782563" w:rsidRDefault="00782563" w:rsidP="00782563">
      <w:pPr>
        <w:spacing w:after="160" w:line="240" w:lineRule="auto"/>
        <w:ind w:firstLine="0"/>
        <w:jc w:val="both"/>
        <w:rPr>
          <w:rFonts w:ascii="Times New Roman" w:eastAsia="Calibri" w:hAnsi="Times New Roman" w:cs="Times New Roman"/>
          <w:sz w:val="20"/>
          <w:szCs w:val="20"/>
          <w:lang w:eastAsia="en-US"/>
        </w:rPr>
      </w:pPr>
      <w:r w:rsidRPr="00F03E5B">
        <w:rPr>
          <w:rFonts w:ascii="Times New Roman" w:eastAsia="Calibri" w:hAnsi="Times New Roman" w:cs="Times New Roman"/>
          <w:sz w:val="20"/>
          <w:szCs w:val="20"/>
          <w:lang w:eastAsia="en-US"/>
        </w:rPr>
        <w:t xml:space="preserve">r:Pearson </w:t>
      </w:r>
      <w:proofErr w:type="gramStart"/>
      <w:r w:rsidRPr="00F03E5B">
        <w:rPr>
          <w:rFonts w:ascii="Times New Roman" w:eastAsia="Calibri" w:hAnsi="Times New Roman" w:cs="Times New Roman"/>
          <w:sz w:val="20"/>
          <w:szCs w:val="20"/>
          <w:lang w:eastAsia="en-US"/>
        </w:rPr>
        <w:t>korelasyon</w:t>
      </w:r>
      <w:proofErr w:type="gramEnd"/>
      <w:r w:rsidRPr="00F03E5B">
        <w:rPr>
          <w:rFonts w:ascii="Times New Roman" w:eastAsia="Calibri" w:hAnsi="Times New Roman" w:cs="Times New Roman"/>
          <w:sz w:val="20"/>
          <w:szCs w:val="20"/>
          <w:lang w:eastAsia="en-US"/>
        </w:rPr>
        <w:t xml:space="preserve"> katsayısı</w:t>
      </w:r>
    </w:p>
    <w:p w14:paraId="297DC3D6" w14:textId="77777777" w:rsidR="00782563" w:rsidRDefault="00782563" w:rsidP="00782563">
      <w:pPr>
        <w:spacing w:after="0" w:line="240" w:lineRule="auto"/>
        <w:ind w:firstLine="0"/>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EAT 26: Yeme tutum testi 26</w:t>
      </w:r>
    </w:p>
    <w:p w14:paraId="58CEC37B" w14:textId="77777777" w:rsidR="00782563" w:rsidRPr="00655A16" w:rsidRDefault="00782563" w:rsidP="00782563">
      <w:pPr>
        <w:spacing w:after="0" w:line="240" w:lineRule="auto"/>
        <w:ind w:firstLine="0"/>
        <w:jc w:val="both"/>
        <w:rPr>
          <w:rFonts w:ascii="Times New Roman" w:eastAsia="Calibri" w:hAnsi="Times New Roman" w:cs="Times New Roman"/>
          <w:noProof/>
          <w:sz w:val="20"/>
          <w:szCs w:val="20"/>
          <w:vertAlign w:val="superscript"/>
          <w:lang w:eastAsia="en-US"/>
        </w:rPr>
      </w:pPr>
      <w:r>
        <w:rPr>
          <w:rFonts w:ascii="Times New Roman" w:eastAsia="Calibri" w:hAnsi="Times New Roman" w:cs="Times New Roman"/>
          <w:sz w:val="20"/>
          <w:szCs w:val="20"/>
          <w:lang w:eastAsia="en-US"/>
        </w:rPr>
        <w:t>BKI: Beden kütle indeksi</w:t>
      </w:r>
    </w:p>
    <w:p w14:paraId="0F2E1E41" w14:textId="77777777" w:rsidR="00782563" w:rsidRPr="00F03E5B" w:rsidRDefault="00782563" w:rsidP="00782563">
      <w:pPr>
        <w:spacing w:after="160" w:line="360" w:lineRule="auto"/>
        <w:ind w:firstLine="0"/>
        <w:jc w:val="both"/>
        <w:rPr>
          <w:rFonts w:ascii="Times New Roman" w:eastAsia="Calibri" w:hAnsi="Times New Roman" w:cs="Times New Roman"/>
          <w:sz w:val="20"/>
          <w:szCs w:val="20"/>
          <w:lang w:eastAsia="en-US"/>
        </w:rPr>
      </w:pPr>
    </w:p>
    <w:p w14:paraId="774B4B8C" w14:textId="77777777" w:rsidR="00782563" w:rsidRDefault="00782563" w:rsidP="00782563"/>
    <w:p w14:paraId="456B903E" w14:textId="77777777" w:rsidR="00782563" w:rsidRPr="00206ABE" w:rsidRDefault="00782563" w:rsidP="009C7C8B">
      <w:pPr>
        <w:spacing w:after="0" w:line="360" w:lineRule="auto"/>
        <w:ind w:firstLine="708"/>
        <w:jc w:val="both"/>
        <w:rPr>
          <w:rFonts w:ascii="Times New Roman" w:eastAsiaTheme="minorHAnsi" w:hAnsi="Times New Roman" w:cs="Times New Roman"/>
          <w:noProof/>
          <w:sz w:val="24"/>
          <w:szCs w:val="24"/>
          <w:lang w:eastAsia="en-US"/>
        </w:rPr>
      </w:pPr>
    </w:p>
    <w:p w14:paraId="0B667AB7" w14:textId="6ED66323" w:rsidR="006C5C66" w:rsidRPr="00710755" w:rsidRDefault="006C5C66" w:rsidP="00710755">
      <w:pPr>
        <w:spacing w:before="240" w:after="120" w:line="360" w:lineRule="auto"/>
        <w:ind w:firstLine="708"/>
        <w:jc w:val="both"/>
        <w:rPr>
          <w:rFonts w:ascii="Times New Roman" w:eastAsiaTheme="minorHAnsi" w:hAnsi="Times New Roman" w:cs="Times New Roman"/>
          <w:noProof/>
          <w:sz w:val="24"/>
          <w:szCs w:val="24"/>
          <w:lang w:eastAsia="en-US"/>
        </w:rPr>
      </w:pPr>
    </w:p>
    <w:sectPr w:rsidR="006C5C66" w:rsidRPr="007107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
    <w:altName w:val="MS Mincho"/>
    <w:panose1 w:val="00000000000000000000"/>
    <w:charset w:val="80"/>
    <w:family w:val="auto"/>
    <w:notTrueType/>
    <w:pitch w:val="variable"/>
    <w:sig w:usb0="00000000" w:usb1="08070000" w:usb2="00000010" w:usb3="00000000" w:csb0="00020000"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F0C56"/>
    <w:multiLevelType w:val="multilevel"/>
    <w:tmpl w:val="DC7E82E8"/>
    <w:lvl w:ilvl="0">
      <w:start w:val="7"/>
      <w:numFmt w:val="decimal"/>
      <w:lvlText w:val="%1"/>
      <w:lvlJc w:val="left"/>
      <w:pPr>
        <w:ind w:left="435" w:hanging="435"/>
      </w:pPr>
      <w:rPr>
        <w:rFonts w:hint="default"/>
      </w:rPr>
    </w:lvl>
    <w:lvl w:ilvl="1">
      <w:start w:val="8"/>
      <w:numFmt w:val="decimal"/>
      <w:lvlText w:val="%1-%2"/>
      <w:lvlJc w:val="left"/>
      <w:pPr>
        <w:ind w:left="789" w:hanging="435"/>
      </w:pPr>
      <w:rPr>
        <w:rFonts w:hint="default"/>
      </w:rPr>
    </w:lvl>
    <w:lvl w:ilvl="2">
      <w:start w:val="9"/>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2E6C1149"/>
    <w:multiLevelType w:val="hybridMultilevel"/>
    <w:tmpl w:val="3DDA2568"/>
    <w:lvl w:ilvl="0" w:tplc="5B7627C8">
      <w:start w:val="1"/>
      <w:numFmt w:val="decimal"/>
      <w:lvlText w:val="%1."/>
      <w:lvlJc w:val="left"/>
      <w:pPr>
        <w:ind w:left="644" w:hanging="360"/>
      </w:pPr>
      <w:rPr>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7FFA690B"/>
    <w:multiLevelType w:val="hybridMultilevel"/>
    <w:tmpl w:val="AA4CBA5A"/>
    <w:lvl w:ilvl="0" w:tplc="BB1E073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542"/>
    <w:rsid w:val="00011430"/>
    <w:rsid w:val="000371CA"/>
    <w:rsid w:val="0007257C"/>
    <w:rsid w:val="000B229A"/>
    <w:rsid w:val="000D22D1"/>
    <w:rsid w:val="000D4C27"/>
    <w:rsid w:val="00103236"/>
    <w:rsid w:val="00106376"/>
    <w:rsid w:val="00146E0E"/>
    <w:rsid w:val="00162480"/>
    <w:rsid w:val="0016797E"/>
    <w:rsid w:val="00197CC6"/>
    <w:rsid w:val="001A66F7"/>
    <w:rsid w:val="001B0086"/>
    <w:rsid w:val="001B2D21"/>
    <w:rsid w:val="001C16A4"/>
    <w:rsid w:val="001C3773"/>
    <w:rsid w:val="001C4D42"/>
    <w:rsid w:val="001D6DEF"/>
    <w:rsid w:val="001F73D2"/>
    <w:rsid w:val="002133BF"/>
    <w:rsid w:val="00242126"/>
    <w:rsid w:val="00256058"/>
    <w:rsid w:val="00256845"/>
    <w:rsid w:val="00257035"/>
    <w:rsid w:val="00263887"/>
    <w:rsid w:val="002710E8"/>
    <w:rsid w:val="002A07D3"/>
    <w:rsid w:val="002A5185"/>
    <w:rsid w:val="002A6CEA"/>
    <w:rsid w:val="002B2EF9"/>
    <w:rsid w:val="002D2A20"/>
    <w:rsid w:val="002E53CC"/>
    <w:rsid w:val="002E74EE"/>
    <w:rsid w:val="002F29DC"/>
    <w:rsid w:val="002F3948"/>
    <w:rsid w:val="002F3D7A"/>
    <w:rsid w:val="002F76EE"/>
    <w:rsid w:val="003023AB"/>
    <w:rsid w:val="00322380"/>
    <w:rsid w:val="00322EBD"/>
    <w:rsid w:val="00334093"/>
    <w:rsid w:val="0033787F"/>
    <w:rsid w:val="00337A2C"/>
    <w:rsid w:val="00347CA8"/>
    <w:rsid w:val="00367F33"/>
    <w:rsid w:val="003742B7"/>
    <w:rsid w:val="00397672"/>
    <w:rsid w:val="003B2FE6"/>
    <w:rsid w:val="003F4B0C"/>
    <w:rsid w:val="003F772E"/>
    <w:rsid w:val="00405096"/>
    <w:rsid w:val="00412E87"/>
    <w:rsid w:val="00415E09"/>
    <w:rsid w:val="00425A14"/>
    <w:rsid w:val="00426FAC"/>
    <w:rsid w:val="00433398"/>
    <w:rsid w:val="0043663E"/>
    <w:rsid w:val="00451CB6"/>
    <w:rsid w:val="0047242F"/>
    <w:rsid w:val="00496D55"/>
    <w:rsid w:val="0049708E"/>
    <w:rsid w:val="004E0542"/>
    <w:rsid w:val="004F6BBE"/>
    <w:rsid w:val="00516790"/>
    <w:rsid w:val="005416EF"/>
    <w:rsid w:val="00560474"/>
    <w:rsid w:val="0056314D"/>
    <w:rsid w:val="00577BC5"/>
    <w:rsid w:val="00597710"/>
    <w:rsid w:val="005C02D8"/>
    <w:rsid w:val="005C1738"/>
    <w:rsid w:val="005C2E5B"/>
    <w:rsid w:val="005C547B"/>
    <w:rsid w:val="005C6C89"/>
    <w:rsid w:val="005F3416"/>
    <w:rsid w:val="006000A3"/>
    <w:rsid w:val="00600181"/>
    <w:rsid w:val="006248FC"/>
    <w:rsid w:val="00624FD8"/>
    <w:rsid w:val="006569BC"/>
    <w:rsid w:val="00683C21"/>
    <w:rsid w:val="00696BE5"/>
    <w:rsid w:val="006B0A9D"/>
    <w:rsid w:val="006C5C66"/>
    <w:rsid w:val="006E3759"/>
    <w:rsid w:val="00700A0A"/>
    <w:rsid w:val="007061D8"/>
    <w:rsid w:val="00710755"/>
    <w:rsid w:val="00715957"/>
    <w:rsid w:val="00720B45"/>
    <w:rsid w:val="00727311"/>
    <w:rsid w:val="0073346B"/>
    <w:rsid w:val="00735EA3"/>
    <w:rsid w:val="007439E5"/>
    <w:rsid w:val="00745DEA"/>
    <w:rsid w:val="00760401"/>
    <w:rsid w:val="00780EB7"/>
    <w:rsid w:val="00782563"/>
    <w:rsid w:val="007A71D5"/>
    <w:rsid w:val="007B7352"/>
    <w:rsid w:val="007D59AB"/>
    <w:rsid w:val="00815A38"/>
    <w:rsid w:val="008177BF"/>
    <w:rsid w:val="008411F0"/>
    <w:rsid w:val="00884423"/>
    <w:rsid w:val="008B678C"/>
    <w:rsid w:val="008E0417"/>
    <w:rsid w:val="008E4F44"/>
    <w:rsid w:val="00924A92"/>
    <w:rsid w:val="0093044D"/>
    <w:rsid w:val="00935302"/>
    <w:rsid w:val="00943886"/>
    <w:rsid w:val="0097512C"/>
    <w:rsid w:val="009817FC"/>
    <w:rsid w:val="009A79BB"/>
    <w:rsid w:val="009C6948"/>
    <w:rsid w:val="009C7C8B"/>
    <w:rsid w:val="009E02FB"/>
    <w:rsid w:val="009E19BD"/>
    <w:rsid w:val="009E1BFC"/>
    <w:rsid w:val="009F6B39"/>
    <w:rsid w:val="00A030AA"/>
    <w:rsid w:val="00A115BC"/>
    <w:rsid w:val="00A1749D"/>
    <w:rsid w:val="00A20FE9"/>
    <w:rsid w:val="00A2107B"/>
    <w:rsid w:val="00A279C1"/>
    <w:rsid w:val="00A4141E"/>
    <w:rsid w:val="00A57C07"/>
    <w:rsid w:val="00A658BF"/>
    <w:rsid w:val="00A92403"/>
    <w:rsid w:val="00AA0CEB"/>
    <w:rsid w:val="00AA5738"/>
    <w:rsid w:val="00AB5692"/>
    <w:rsid w:val="00AC24C5"/>
    <w:rsid w:val="00AD67A8"/>
    <w:rsid w:val="00AE627D"/>
    <w:rsid w:val="00B11812"/>
    <w:rsid w:val="00B16571"/>
    <w:rsid w:val="00B20FC2"/>
    <w:rsid w:val="00B3253A"/>
    <w:rsid w:val="00B33904"/>
    <w:rsid w:val="00B33E94"/>
    <w:rsid w:val="00B36910"/>
    <w:rsid w:val="00B6684D"/>
    <w:rsid w:val="00B66DBA"/>
    <w:rsid w:val="00B70102"/>
    <w:rsid w:val="00BA00EE"/>
    <w:rsid w:val="00BA3F5C"/>
    <w:rsid w:val="00BB6E7E"/>
    <w:rsid w:val="00BC3F89"/>
    <w:rsid w:val="00BD1E73"/>
    <w:rsid w:val="00BE7FD2"/>
    <w:rsid w:val="00C00F32"/>
    <w:rsid w:val="00C04609"/>
    <w:rsid w:val="00C518AC"/>
    <w:rsid w:val="00C52FE9"/>
    <w:rsid w:val="00C62968"/>
    <w:rsid w:val="00C8350E"/>
    <w:rsid w:val="00C863A6"/>
    <w:rsid w:val="00C90AD3"/>
    <w:rsid w:val="00CA5954"/>
    <w:rsid w:val="00CB2EF6"/>
    <w:rsid w:val="00CC7CC3"/>
    <w:rsid w:val="00CD13C6"/>
    <w:rsid w:val="00CD5AD9"/>
    <w:rsid w:val="00CE3A1F"/>
    <w:rsid w:val="00D21198"/>
    <w:rsid w:val="00D44EE1"/>
    <w:rsid w:val="00D54117"/>
    <w:rsid w:val="00D63379"/>
    <w:rsid w:val="00D66855"/>
    <w:rsid w:val="00D67157"/>
    <w:rsid w:val="00D834E3"/>
    <w:rsid w:val="00DA3B60"/>
    <w:rsid w:val="00DA55E9"/>
    <w:rsid w:val="00DC2B1B"/>
    <w:rsid w:val="00DD18F8"/>
    <w:rsid w:val="00DD2D92"/>
    <w:rsid w:val="00DD4615"/>
    <w:rsid w:val="00DD6F3E"/>
    <w:rsid w:val="00DE52A7"/>
    <w:rsid w:val="00DF6C56"/>
    <w:rsid w:val="00E0657E"/>
    <w:rsid w:val="00E2110A"/>
    <w:rsid w:val="00E70F3E"/>
    <w:rsid w:val="00E843B0"/>
    <w:rsid w:val="00EA0903"/>
    <w:rsid w:val="00EB4066"/>
    <w:rsid w:val="00EB7EBC"/>
    <w:rsid w:val="00EC2ACC"/>
    <w:rsid w:val="00EC5C2A"/>
    <w:rsid w:val="00EC79DC"/>
    <w:rsid w:val="00EF41A0"/>
    <w:rsid w:val="00F03E5B"/>
    <w:rsid w:val="00F12D18"/>
    <w:rsid w:val="00F178F1"/>
    <w:rsid w:val="00F61BF5"/>
    <w:rsid w:val="00F8543D"/>
    <w:rsid w:val="00F95A47"/>
    <w:rsid w:val="00FA57F1"/>
    <w:rsid w:val="00FB6450"/>
    <w:rsid w:val="00FD47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10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42"/>
    <w:pPr>
      <w:spacing w:after="200" w:line="276" w:lineRule="auto"/>
      <w:ind w:firstLine="709"/>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834E3"/>
    <w:rPr>
      <w:sz w:val="16"/>
      <w:szCs w:val="16"/>
    </w:rPr>
  </w:style>
  <w:style w:type="paragraph" w:styleId="AklamaMetni">
    <w:name w:val="annotation text"/>
    <w:basedOn w:val="Normal"/>
    <w:link w:val="AklamaMetniChar"/>
    <w:uiPriority w:val="99"/>
    <w:semiHidden/>
    <w:unhideWhenUsed/>
    <w:rsid w:val="00D834E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834E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D834E3"/>
    <w:rPr>
      <w:b/>
      <w:bCs/>
    </w:rPr>
  </w:style>
  <w:style w:type="character" w:customStyle="1" w:styleId="AklamaKonusuChar">
    <w:name w:val="Açıklama Konusu Char"/>
    <w:basedOn w:val="AklamaMetniChar"/>
    <w:link w:val="AklamaKonusu"/>
    <w:uiPriority w:val="99"/>
    <w:semiHidden/>
    <w:rsid w:val="00D834E3"/>
    <w:rPr>
      <w:rFonts w:eastAsiaTheme="minorEastAsia"/>
      <w:b/>
      <w:bCs/>
      <w:sz w:val="20"/>
      <w:szCs w:val="20"/>
      <w:lang w:eastAsia="tr-TR"/>
    </w:rPr>
  </w:style>
  <w:style w:type="paragraph" w:styleId="BalonMetni">
    <w:name w:val="Balloon Text"/>
    <w:basedOn w:val="Normal"/>
    <w:link w:val="BalonMetniChar"/>
    <w:uiPriority w:val="99"/>
    <w:semiHidden/>
    <w:unhideWhenUsed/>
    <w:rsid w:val="00D834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34E3"/>
    <w:rPr>
      <w:rFonts w:ascii="Segoe UI" w:eastAsiaTheme="minorEastAsia" w:hAnsi="Segoe UI" w:cs="Segoe UI"/>
      <w:sz w:val="18"/>
      <w:szCs w:val="18"/>
      <w:lang w:eastAsia="tr-TR"/>
    </w:rPr>
  </w:style>
  <w:style w:type="paragraph" w:customStyle="1" w:styleId="EndNoteBibliography">
    <w:name w:val="EndNote Bibliography"/>
    <w:basedOn w:val="Normal"/>
    <w:link w:val="EndNoteBibliographyChar"/>
    <w:rsid w:val="00347CA8"/>
    <w:pPr>
      <w:spacing w:after="240" w:line="240" w:lineRule="auto"/>
      <w:ind w:left="851"/>
      <w:jc w:val="both"/>
    </w:pPr>
    <w:rPr>
      <w:rFonts w:ascii="Times New Roman" w:eastAsia="Calibri" w:hAnsi="Times New Roman" w:cs="Times New Roman"/>
      <w:noProof/>
      <w:sz w:val="24"/>
      <w:szCs w:val="24"/>
    </w:rPr>
  </w:style>
  <w:style w:type="character" w:customStyle="1" w:styleId="EndNoteBibliographyChar">
    <w:name w:val="EndNote Bibliography Char"/>
    <w:link w:val="EndNoteBibliography"/>
    <w:rsid w:val="00347CA8"/>
    <w:rPr>
      <w:rFonts w:ascii="Times New Roman" w:eastAsia="Calibri" w:hAnsi="Times New Roman" w:cs="Times New Roman"/>
      <w:noProof/>
      <w:sz w:val="24"/>
      <w:szCs w:val="24"/>
      <w:lang w:eastAsia="tr-TR"/>
    </w:rPr>
  </w:style>
  <w:style w:type="character" w:styleId="Gl">
    <w:name w:val="Strong"/>
    <w:basedOn w:val="VarsaylanParagrafYazTipi"/>
    <w:uiPriority w:val="22"/>
    <w:qFormat/>
    <w:rsid w:val="00322EBD"/>
    <w:rPr>
      <w:b/>
      <w:bCs/>
    </w:rPr>
  </w:style>
  <w:style w:type="character" w:styleId="Vurgu">
    <w:name w:val="Emphasis"/>
    <w:basedOn w:val="VarsaylanParagrafYazTipi"/>
    <w:uiPriority w:val="20"/>
    <w:qFormat/>
    <w:rsid w:val="00322EBD"/>
    <w:rPr>
      <w:i/>
      <w:iCs/>
    </w:rPr>
  </w:style>
  <w:style w:type="table" w:customStyle="1" w:styleId="TabloKlavuzu13">
    <w:name w:val="Tablo Kılavuzu13"/>
    <w:basedOn w:val="NormalTablo"/>
    <w:next w:val="TabloKlavuzu"/>
    <w:uiPriority w:val="59"/>
    <w:rsid w:val="0025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5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1C3773"/>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1C3773"/>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D63379"/>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BD1E73"/>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2968"/>
    <w:pPr>
      <w:ind w:left="720"/>
      <w:contextualSpacing/>
    </w:pPr>
  </w:style>
  <w:style w:type="character" w:styleId="Kpr">
    <w:name w:val="Hyperlink"/>
    <w:basedOn w:val="VarsaylanParagrafYazTipi"/>
    <w:uiPriority w:val="99"/>
    <w:unhideWhenUsed/>
    <w:rsid w:val="00C62968"/>
    <w:rPr>
      <w:color w:val="0000FF"/>
      <w:u w:val="single"/>
    </w:rPr>
  </w:style>
  <w:style w:type="paragraph" w:styleId="GvdeMetni">
    <w:name w:val="Body Text"/>
    <w:basedOn w:val="Normal"/>
    <w:link w:val="GvdeMetniChar"/>
    <w:uiPriority w:val="1"/>
    <w:qFormat/>
    <w:rsid w:val="00727311"/>
    <w:pPr>
      <w:widowControl w:val="0"/>
      <w:autoSpaceDE w:val="0"/>
      <w:autoSpaceDN w:val="0"/>
      <w:spacing w:after="0" w:line="240" w:lineRule="auto"/>
      <w:ind w:left="588"/>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727311"/>
    <w:rPr>
      <w:rFonts w:ascii="Times New Roman" w:eastAsia="Times New Roman" w:hAnsi="Times New Roman" w:cs="Times New Roman"/>
      <w:sz w:val="24"/>
      <w:szCs w:val="24"/>
      <w:lang w:eastAsia="tr-TR" w:bidi="tr-TR"/>
    </w:rPr>
  </w:style>
  <w:style w:type="character" w:styleId="zlenenKpr">
    <w:name w:val="FollowedHyperlink"/>
    <w:basedOn w:val="VarsaylanParagrafYazTipi"/>
    <w:uiPriority w:val="99"/>
    <w:semiHidden/>
    <w:unhideWhenUsed/>
    <w:rsid w:val="00FB6450"/>
    <w:rPr>
      <w:color w:val="954F72" w:themeColor="followedHyperlink"/>
      <w:u w:val="single"/>
    </w:rPr>
  </w:style>
  <w:style w:type="paragraph" w:customStyle="1" w:styleId="GvdeA">
    <w:name w:val="Gövde A"/>
    <w:rsid w:val="00197CC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 w:type="character" w:customStyle="1" w:styleId="Hyperlink0">
    <w:name w:val="Hyperlink.0"/>
    <w:rsid w:val="00197CC6"/>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542"/>
    <w:pPr>
      <w:spacing w:after="200" w:line="276" w:lineRule="auto"/>
      <w:ind w:firstLine="709"/>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D834E3"/>
    <w:rPr>
      <w:sz w:val="16"/>
      <w:szCs w:val="16"/>
    </w:rPr>
  </w:style>
  <w:style w:type="paragraph" w:styleId="AklamaMetni">
    <w:name w:val="annotation text"/>
    <w:basedOn w:val="Normal"/>
    <w:link w:val="AklamaMetniChar"/>
    <w:uiPriority w:val="99"/>
    <w:semiHidden/>
    <w:unhideWhenUsed/>
    <w:rsid w:val="00D834E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834E3"/>
    <w:rPr>
      <w:rFonts w:eastAsiaTheme="minorEastAsia"/>
      <w:sz w:val="20"/>
      <w:szCs w:val="20"/>
      <w:lang w:eastAsia="tr-TR"/>
    </w:rPr>
  </w:style>
  <w:style w:type="paragraph" w:styleId="AklamaKonusu">
    <w:name w:val="annotation subject"/>
    <w:basedOn w:val="AklamaMetni"/>
    <w:next w:val="AklamaMetni"/>
    <w:link w:val="AklamaKonusuChar"/>
    <w:uiPriority w:val="99"/>
    <w:semiHidden/>
    <w:unhideWhenUsed/>
    <w:rsid w:val="00D834E3"/>
    <w:rPr>
      <w:b/>
      <w:bCs/>
    </w:rPr>
  </w:style>
  <w:style w:type="character" w:customStyle="1" w:styleId="AklamaKonusuChar">
    <w:name w:val="Açıklama Konusu Char"/>
    <w:basedOn w:val="AklamaMetniChar"/>
    <w:link w:val="AklamaKonusu"/>
    <w:uiPriority w:val="99"/>
    <w:semiHidden/>
    <w:rsid w:val="00D834E3"/>
    <w:rPr>
      <w:rFonts w:eastAsiaTheme="minorEastAsia"/>
      <w:b/>
      <w:bCs/>
      <w:sz w:val="20"/>
      <w:szCs w:val="20"/>
      <w:lang w:eastAsia="tr-TR"/>
    </w:rPr>
  </w:style>
  <w:style w:type="paragraph" w:styleId="BalonMetni">
    <w:name w:val="Balloon Text"/>
    <w:basedOn w:val="Normal"/>
    <w:link w:val="BalonMetniChar"/>
    <w:uiPriority w:val="99"/>
    <w:semiHidden/>
    <w:unhideWhenUsed/>
    <w:rsid w:val="00D834E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834E3"/>
    <w:rPr>
      <w:rFonts w:ascii="Segoe UI" w:eastAsiaTheme="minorEastAsia" w:hAnsi="Segoe UI" w:cs="Segoe UI"/>
      <w:sz w:val="18"/>
      <w:szCs w:val="18"/>
      <w:lang w:eastAsia="tr-TR"/>
    </w:rPr>
  </w:style>
  <w:style w:type="paragraph" w:customStyle="1" w:styleId="EndNoteBibliography">
    <w:name w:val="EndNote Bibliography"/>
    <w:basedOn w:val="Normal"/>
    <w:link w:val="EndNoteBibliographyChar"/>
    <w:rsid w:val="00347CA8"/>
    <w:pPr>
      <w:spacing w:after="240" w:line="240" w:lineRule="auto"/>
      <w:ind w:left="851"/>
      <w:jc w:val="both"/>
    </w:pPr>
    <w:rPr>
      <w:rFonts w:ascii="Times New Roman" w:eastAsia="Calibri" w:hAnsi="Times New Roman" w:cs="Times New Roman"/>
      <w:noProof/>
      <w:sz w:val="24"/>
      <w:szCs w:val="24"/>
    </w:rPr>
  </w:style>
  <w:style w:type="character" w:customStyle="1" w:styleId="EndNoteBibliographyChar">
    <w:name w:val="EndNote Bibliography Char"/>
    <w:link w:val="EndNoteBibliography"/>
    <w:rsid w:val="00347CA8"/>
    <w:rPr>
      <w:rFonts w:ascii="Times New Roman" w:eastAsia="Calibri" w:hAnsi="Times New Roman" w:cs="Times New Roman"/>
      <w:noProof/>
      <w:sz w:val="24"/>
      <w:szCs w:val="24"/>
      <w:lang w:eastAsia="tr-TR"/>
    </w:rPr>
  </w:style>
  <w:style w:type="character" w:styleId="Gl">
    <w:name w:val="Strong"/>
    <w:basedOn w:val="VarsaylanParagrafYazTipi"/>
    <w:uiPriority w:val="22"/>
    <w:qFormat/>
    <w:rsid w:val="00322EBD"/>
    <w:rPr>
      <w:b/>
      <w:bCs/>
    </w:rPr>
  </w:style>
  <w:style w:type="character" w:styleId="Vurgu">
    <w:name w:val="Emphasis"/>
    <w:basedOn w:val="VarsaylanParagrafYazTipi"/>
    <w:uiPriority w:val="20"/>
    <w:qFormat/>
    <w:rsid w:val="00322EBD"/>
    <w:rPr>
      <w:i/>
      <w:iCs/>
    </w:rPr>
  </w:style>
  <w:style w:type="table" w:customStyle="1" w:styleId="TabloKlavuzu13">
    <w:name w:val="Tablo Kılavuzu13"/>
    <w:basedOn w:val="NormalTablo"/>
    <w:next w:val="TabloKlavuzu"/>
    <w:uiPriority w:val="59"/>
    <w:rsid w:val="0025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256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1C3773"/>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1C3773"/>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D63379"/>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1">
    <w:name w:val="Tablo Kılavuzu1111"/>
    <w:basedOn w:val="NormalTablo"/>
    <w:next w:val="TabloKlavuzu"/>
    <w:uiPriority w:val="59"/>
    <w:rsid w:val="00BD1E73"/>
    <w:pPr>
      <w:spacing w:after="0" w:line="240" w:lineRule="auto"/>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62968"/>
    <w:pPr>
      <w:ind w:left="720"/>
      <w:contextualSpacing/>
    </w:pPr>
  </w:style>
  <w:style w:type="character" w:styleId="Kpr">
    <w:name w:val="Hyperlink"/>
    <w:basedOn w:val="VarsaylanParagrafYazTipi"/>
    <w:uiPriority w:val="99"/>
    <w:unhideWhenUsed/>
    <w:rsid w:val="00C62968"/>
    <w:rPr>
      <w:color w:val="0000FF"/>
      <w:u w:val="single"/>
    </w:rPr>
  </w:style>
  <w:style w:type="paragraph" w:styleId="GvdeMetni">
    <w:name w:val="Body Text"/>
    <w:basedOn w:val="Normal"/>
    <w:link w:val="GvdeMetniChar"/>
    <w:uiPriority w:val="1"/>
    <w:qFormat/>
    <w:rsid w:val="00727311"/>
    <w:pPr>
      <w:widowControl w:val="0"/>
      <w:autoSpaceDE w:val="0"/>
      <w:autoSpaceDN w:val="0"/>
      <w:spacing w:after="0" w:line="240" w:lineRule="auto"/>
      <w:ind w:left="588"/>
    </w:pPr>
    <w:rPr>
      <w:rFonts w:ascii="Times New Roman" w:eastAsia="Times New Roman" w:hAnsi="Times New Roman" w:cs="Times New Roman"/>
      <w:sz w:val="24"/>
      <w:szCs w:val="24"/>
      <w:lang w:bidi="tr-TR"/>
    </w:rPr>
  </w:style>
  <w:style w:type="character" w:customStyle="1" w:styleId="GvdeMetniChar">
    <w:name w:val="Gövde Metni Char"/>
    <w:basedOn w:val="VarsaylanParagrafYazTipi"/>
    <w:link w:val="GvdeMetni"/>
    <w:uiPriority w:val="1"/>
    <w:rsid w:val="00727311"/>
    <w:rPr>
      <w:rFonts w:ascii="Times New Roman" w:eastAsia="Times New Roman" w:hAnsi="Times New Roman" w:cs="Times New Roman"/>
      <w:sz w:val="24"/>
      <w:szCs w:val="24"/>
      <w:lang w:eastAsia="tr-TR" w:bidi="tr-TR"/>
    </w:rPr>
  </w:style>
  <w:style w:type="character" w:styleId="zlenenKpr">
    <w:name w:val="FollowedHyperlink"/>
    <w:basedOn w:val="VarsaylanParagrafYazTipi"/>
    <w:uiPriority w:val="99"/>
    <w:semiHidden/>
    <w:unhideWhenUsed/>
    <w:rsid w:val="00FB6450"/>
    <w:rPr>
      <w:color w:val="954F72" w:themeColor="followedHyperlink"/>
      <w:u w:val="single"/>
    </w:rPr>
  </w:style>
  <w:style w:type="paragraph" w:customStyle="1" w:styleId="GvdeA">
    <w:name w:val="Gövde A"/>
    <w:rsid w:val="00197CC6"/>
    <w:pPr>
      <w:pBdr>
        <w:top w:val="nil"/>
        <w:left w:val="nil"/>
        <w:bottom w:val="nil"/>
        <w:right w:val="nil"/>
        <w:between w:val="nil"/>
        <w:bar w:val="nil"/>
      </w:pBdr>
      <w:spacing w:after="200" w:line="276" w:lineRule="auto"/>
    </w:pPr>
    <w:rPr>
      <w:rFonts w:ascii="Calibri" w:eastAsia="Arial Unicode MS" w:hAnsi="Calibri" w:cs="Arial Unicode MS"/>
      <w:color w:val="000000"/>
      <w:u w:color="000000"/>
      <w:bdr w:val="nil"/>
      <w:lang w:val="en-US"/>
      <w14:textOutline w14:w="12700" w14:cap="flat" w14:cmpd="sng" w14:algn="ctr">
        <w14:noFill/>
        <w14:prstDash w14:val="solid"/>
        <w14:miter w14:lim="400000"/>
      </w14:textOutline>
    </w:rPr>
  </w:style>
  <w:style w:type="character" w:customStyle="1" w:styleId="Hyperlink0">
    <w:name w:val="Hyperlink.0"/>
    <w:rsid w:val="00197CC6"/>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7230645" TargetMode="External"/><Relationship Id="rId3" Type="http://schemas.microsoft.com/office/2007/relationships/stylesWithEffects" Target="stylesWithEffects.xml"/><Relationship Id="rId7" Type="http://schemas.openxmlformats.org/officeDocument/2006/relationships/hyperlink" Target="https://www.ncbi.nlm.nih.gov/pmc/articles/PMC44140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batar@iku.edu.t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cbi.nlm.nih.gov/pubmed/24463895" TargetMode="External"/><Relationship Id="rId4" Type="http://schemas.openxmlformats.org/officeDocument/2006/relationships/settings" Target="settings.xml"/><Relationship Id="rId9" Type="http://schemas.openxmlformats.org/officeDocument/2006/relationships/hyperlink" Target="https://www.ncbi.nlm.nih.gov/pubmed/1730511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20</Pages>
  <Words>6095</Words>
  <Characters>34747</Characters>
  <Application>Microsoft Office Word</Application>
  <DocSecurity>0</DocSecurity>
  <Lines>289</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Nazlı Batar</dc:creator>
  <cp:lastModifiedBy>Veteriner</cp:lastModifiedBy>
  <cp:revision>6</cp:revision>
  <dcterms:created xsi:type="dcterms:W3CDTF">2020-07-10T07:01:00Z</dcterms:created>
  <dcterms:modified xsi:type="dcterms:W3CDTF">2020-08-01T06:55:00Z</dcterms:modified>
</cp:coreProperties>
</file>