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500" w:rsidRDefault="00D45500" w:rsidP="00617D58">
      <w:pPr>
        <w:spacing w:before="120" w:after="120" w:line="240" w:lineRule="auto"/>
        <w:jc w:val="center"/>
        <w:rPr>
          <w:rFonts w:cstheme="minorHAnsi"/>
          <w:b/>
        </w:rPr>
      </w:pPr>
      <w:r w:rsidRPr="006C138A">
        <w:rPr>
          <w:rFonts w:cstheme="minorHAnsi"/>
          <w:b/>
        </w:rPr>
        <w:t xml:space="preserve">Kitap </w:t>
      </w:r>
      <w:r w:rsidR="008C3B3E">
        <w:rPr>
          <w:rFonts w:cstheme="minorHAnsi"/>
          <w:b/>
        </w:rPr>
        <w:t>Tanıtımı/</w:t>
      </w:r>
      <w:proofErr w:type="spellStart"/>
      <w:r w:rsidR="009C59CB">
        <w:rPr>
          <w:rFonts w:cstheme="minorHAnsi"/>
          <w:b/>
        </w:rPr>
        <w:t>Book</w:t>
      </w:r>
      <w:proofErr w:type="spellEnd"/>
      <w:r w:rsidR="009C59CB">
        <w:rPr>
          <w:rFonts w:cstheme="minorHAnsi"/>
          <w:b/>
        </w:rPr>
        <w:t xml:space="preserve"> </w:t>
      </w:r>
      <w:proofErr w:type="spellStart"/>
      <w:r w:rsidR="009C59CB">
        <w:rPr>
          <w:rFonts w:cstheme="minorHAnsi"/>
          <w:b/>
        </w:rPr>
        <w:t>Revi</w:t>
      </w:r>
      <w:r w:rsidR="0025781E">
        <w:rPr>
          <w:rFonts w:cstheme="minorHAnsi"/>
          <w:b/>
        </w:rPr>
        <w:t>ew</w:t>
      </w:r>
      <w:proofErr w:type="spellEnd"/>
      <w:r w:rsidR="004910D2">
        <w:rPr>
          <w:rFonts w:cstheme="minorHAnsi"/>
          <w:b/>
        </w:rPr>
        <w:t>:</w:t>
      </w:r>
      <w:r w:rsidRPr="006C138A">
        <w:rPr>
          <w:rFonts w:cstheme="minorHAnsi"/>
          <w:b/>
        </w:rPr>
        <w:t xml:space="preserve"> İsmail Habib Sevük, Atatürk’le Beraber</w:t>
      </w:r>
      <w:r w:rsidR="0025781E">
        <w:rPr>
          <w:rFonts w:cstheme="minorHAnsi"/>
          <w:b/>
        </w:rPr>
        <w:t xml:space="preserve">, Haz. Lütfü </w:t>
      </w:r>
      <w:proofErr w:type="spellStart"/>
      <w:r w:rsidR="0025781E">
        <w:rPr>
          <w:rFonts w:cstheme="minorHAnsi"/>
          <w:b/>
        </w:rPr>
        <w:t>Tınç</w:t>
      </w:r>
      <w:proofErr w:type="spellEnd"/>
      <w:r w:rsidR="0025781E">
        <w:rPr>
          <w:rFonts w:cstheme="minorHAnsi"/>
          <w:b/>
        </w:rPr>
        <w:t>, Türkiye İş Bankası Kültür Yayınları, İstanbul, 2017</w:t>
      </w:r>
    </w:p>
    <w:p w:rsidR="008E5EBB" w:rsidRDefault="002B470B" w:rsidP="00617D58">
      <w:pPr>
        <w:spacing w:before="120" w:after="120" w:line="240" w:lineRule="auto"/>
        <w:jc w:val="center"/>
        <w:rPr>
          <w:rFonts w:cstheme="minorHAnsi"/>
          <w:b/>
        </w:rPr>
      </w:pPr>
      <w:r>
        <w:rPr>
          <w:rFonts w:cstheme="minorHAnsi"/>
          <w:b/>
        </w:rPr>
        <w:t xml:space="preserve">Batuhan </w:t>
      </w:r>
      <w:proofErr w:type="spellStart"/>
      <w:r>
        <w:rPr>
          <w:rFonts w:cstheme="minorHAnsi"/>
          <w:b/>
        </w:rPr>
        <w:t>Alişoğlu</w:t>
      </w:r>
      <w:proofErr w:type="spellEnd"/>
      <w:r w:rsidR="00617D58">
        <w:rPr>
          <w:rStyle w:val="DipnotBavurusu"/>
          <w:rFonts w:cstheme="minorHAnsi"/>
          <w:b/>
        </w:rPr>
        <w:footnoteReference w:customMarkFollows="1" w:id="1"/>
        <w:t>*</w:t>
      </w:r>
    </w:p>
    <w:p w:rsidR="00ED5A57" w:rsidRDefault="00617D58" w:rsidP="00617D58">
      <w:pPr>
        <w:spacing w:before="120" w:after="120" w:line="240" w:lineRule="auto"/>
        <w:jc w:val="center"/>
        <w:rPr>
          <w:rFonts w:cstheme="minorHAnsi"/>
          <w:sz w:val="18"/>
          <w:szCs w:val="18"/>
        </w:rPr>
      </w:pPr>
      <w:r>
        <w:rPr>
          <w:rFonts w:cstheme="minorHAnsi"/>
          <w:sz w:val="18"/>
          <w:szCs w:val="18"/>
        </w:rPr>
        <w:t xml:space="preserve">(ORCID ID: </w:t>
      </w:r>
      <w:r w:rsidR="00ED5A57" w:rsidRPr="00617D58">
        <w:rPr>
          <w:rFonts w:cstheme="minorHAnsi"/>
          <w:sz w:val="18"/>
          <w:szCs w:val="18"/>
        </w:rPr>
        <w:t>0000-0001-6652-0015</w:t>
      </w:r>
      <w:r>
        <w:rPr>
          <w:rFonts w:cstheme="minorHAnsi"/>
          <w:sz w:val="18"/>
          <w:szCs w:val="18"/>
        </w:rPr>
        <w:t>)</w:t>
      </w:r>
    </w:p>
    <w:tbl>
      <w:tblPr>
        <w:tblStyle w:val="TabloKlavuzu"/>
        <w:tblW w:w="6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155"/>
        <w:gridCol w:w="2155"/>
      </w:tblGrid>
      <w:tr w:rsidR="008C3B3E" w:rsidRPr="00F35197" w:rsidTr="003A0EBF">
        <w:trPr>
          <w:trHeight w:val="614"/>
        </w:trPr>
        <w:tc>
          <w:tcPr>
            <w:tcW w:w="2154" w:type="dxa"/>
          </w:tcPr>
          <w:p w:rsidR="008C3B3E" w:rsidRPr="00F35197" w:rsidRDefault="008C3B3E" w:rsidP="003A0EBF">
            <w:pPr>
              <w:jc w:val="center"/>
              <w:rPr>
                <w:rFonts w:cstheme="minorHAnsi"/>
                <w:b/>
                <w:sz w:val="18"/>
                <w:szCs w:val="18"/>
                <w:lang w:val="tr-TR"/>
              </w:rPr>
            </w:pPr>
            <w:r w:rsidRPr="00F35197">
              <w:rPr>
                <w:rFonts w:cstheme="minorHAnsi"/>
                <w:b/>
                <w:sz w:val="18"/>
                <w:szCs w:val="18"/>
                <w:lang w:val="tr-TR"/>
              </w:rPr>
              <w:t>Gönderim Tarihi</w:t>
            </w:r>
          </w:p>
          <w:p w:rsidR="008C3B3E" w:rsidRPr="00F35197" w:rsidRDefault="008C3B3E" w:rsidP="003A0EBF">
            <w:pPr>
              <w:jc w:val="center"/>
              <w:rPr>
                <w:rFonts w:cstheme="minorHAnsi"/>
                <w:b/>
                <w:sz w:val="18"/>
                <w:szCs w:val="18"/>
                <w:lang w:val="tr-TR"/>
              </w:rPr>
            </w:pPr>
            <w:r w:rsidRPr="00F35197">
              <w:rPr>
                <w:rFonts w:cstheme="minorHAnsi"/>
                <w:b/>
                <w:sz w:val="18"/>
                <w:szCs w:val="18"/>
                <w:lang w:val="tr-TR"/>
              </w:rPr>
              <w:t>(</w:t>
            </w:r>
            <w:proofErr w:type="spellStart"/>
            <w:r w:rsidRPr="00F35197">
              <w:rPr>
                <w:rFonts w:cstheme="minorHAnsi"/>
                <w:b/>
                <w:sz w:val="18"/>
                <w:szCs w:val="18"/>
                <w:lang w:val="tr-TR"/>
              </w:rPr>
              <w:t>Submitted</w:t>
            </w:r>
            <w:proofErr w:type="spellEnd"/>
            <w:r w:rsidRPr="00F35197">
              <w:rPr>
                <w:rFonts w:cstheme="minorHAnsi"/>
                <w:b/>
                <w:sz w:val="18"/>
                <w:szCs w:val="18"/>
                <w:lang w:val="tr-TR"/>
              </w:rPr>
              <w:t>)</w:t>
            </w:r>
          </w:p>
        </w:tc>
        <w:tc>
          <w:tcPr>
            <w:tcW w:w="2155" w:type="dxa"/>
          </w:tcPr>
          <w:p w:rsidR="008C3B3E" w:rsidRPr="00F35197" w:rsidRDefault="008C3B3E" w:rsidP="003A0EBF">
            <w:pPr>
              <w:jc w:val="center"/>
              <w:rPr>
                <w:rFonts w:cstheme="minorHAnsi"/>
                <w:b/>
                <w:sz w:val="18"/>
                <w:szCs w:val="18"/>
                <w:lang w:val="tr-TR"/>
              </w:rPr>
            </w:pPr>
            <w:r w:rsidRPr="00F35197">
              <w:rPr>
                <w:rFonts w:cstheme="minorHAnsi"/>
                <w:b/>
                <w:sz w:val="18"/>
                <w:szCs w:val="18"/>
                <w:lang w:val="tr-TR"/>
              </w:rPr>
              <w:t>Kabul Tarihi</w:t>
            </w:r>
          </w:p>
          <w:p w:rsidR="008C3B3E" w:rsidRPr="00F35197" w:rsidRDefault="008C3B3E" w:rsidP="003A0EBF">
            <w:pPr>
              <w:jc w:val="center"/>
              <w:rPr>
                <w:rFonts w:cstheme="minorHAnsi"/>
                <w:b/>
                <w:sz w:val="18"/>
                <w:szCs w:val="18"/>
                <w:lang w:val="tr-TR"/>
              </w:rPr>
            </w:pPr>
            <w:r w:rsidRPr="00F35197">
              <w:rPr>
                <w:rFonts w:cstheme="minorHAnsi"/>
                <w:b/>
                <w:sz w:val="18"/>
                <w:szCs w:val="18"/>
                <w:lang w:val="tr-TR"/>
              </w:rPr>
              <w:t>(</w:t>
            </w:r>
            <w:proofErr w:type="spellStart"/>
            <w:r w:rsidRPr="00F35197">
              <w:rPr>
                <w:rFonts w:cstheme="minorHAnsi"/>
                <w:b/>
                <w:sz w:val="18"/>
                <w:szCs w:val="18"/>
                <w:lang w:val="tr-TR"/>
              </w:rPr>
              <w:t>Accepted</w:t>
            </w:r>
            <w:proofErr w:type="spellEnd"/>
            <w:r w:rsidRPr="00F35197">
              <w:rPr>
                <w:rFonts w:cstheme="minorHAnsi"/>
                <w:b/>
                <w:sz w:val="18"/>
                <w:szCs w:val="18"/>
                <w:lang w:val="tr-TR"/>
              </w:rPr>
              <w:t>)</w:t>
            </w:r>
          </w:p>
        </w:tc>
        <w:tc>
          <w:tcPr>
            <w:tcW w:w="2155" w:type="dxa"/>
          </w:tcPr>
          <w:p w:rsidR="008C3B3E" w:rsidRPr="00F35197" w:rsidRDefault="008C3B3E" w:rsidP="003A0EBF">
            <w:pPr>
              <w:jc w:val="center"/>
              <w:rPr>
                <w:rFonts w:cstheme="minorHAnsi"/>
                <w:b/>
                <w:sz w:val="18"/>
                <w:szCs w:val="18"/>
              </w:rPr>
            </w:pPr>
            <w:proofErr w:type="spellStart"/>
            <w:r w:rsidRPr="00F35197">
              <w:rPr>
                <w:rFonts w:cstheme="minorHAnsi"/>
                <w:b/>
                <w:sz w:val="18"/>
                <w:szCs w:val="18"/>
              </w:rPr>
              <w:t>Yayın</w:t>
            </w:r>
            <w:proofErr w:type="spellEnd"/>
            <w:r w:rsidRPr="00F35197">
              <w:rPr>
                <w:rFonts w:cstheme="minorHAnsi"/>
                <w:b/>
                <w:sz w:val="18"/>
                <w:szCs w:val="18"/>
              </w:rPr>
              <w:t xml:space="preserve"> </w:t>
            </w:r>
            <w:proofErr w:type="spellStart"/>
            <w:r w:rsidRPr="00F35197">
              <w:rPr>
                <w:rFonts w:cstheme="minorHAnsi"/>
                <w:b/>
                <w:sz w:val="18"/>
                <w:szCs w:val="18"/>
              </w:rPr>
              <w:t>Tarihi</w:t>
            </w:r>
            <w:proofErr w:type="spellEnd"/>
          </w:p>
          <w:p w:rsidR="008C3B3E" w:rsidRPr="00F35197" w:rsidRDefault="008C3B3E" w:rsidP="003A0EBF">
            <w:pPr>
              <w:jc w:val="center"/>
              <w:rPr>
                <w:rFonts w:cstheme="minorHAnsi"/>
                <w:b/>
                <w:sz w:val="18"/>
                <w:szCs w:val="18"/>
              </w:rPr>
            </w:pPr>
            <w:r w:rsidRPr="00F35197">
              <w:rPr>
                <w:rFonts w:cstheme="minorHAnsi"/>
                <w:b/>
                <w:sz w:val="18"/>
                <w:szCs w:val="18"/>
              </w:rPr>
              <w:t>(Published)</w:t>
            </w:r>
          </w:p>
        </w:tc>
      </w:tr>
      <w:tr w:rsidR="008C3B3E" w:rsidRPr="00F35197" w:rsidTr="003A0EBF">
        <w:trPr>
          <w:trHeight w:val="201"/>
        </w:trPr>
        <w:tc>
          <w:tcPr>
            <w:tcW w:w="2154" w:type="dxa"/>
          </w:tcPr>
          <w:p w:rsidR="008C3B3E" w:rsidRPr="00F35197" w:rsidRDefault="008C3B3E" w:rsidP="003A0EBF">
            <w:pPr>
              <w:jc w:val="center"/>
              <w:rPr>
                <w:rFonts w:cstheme="minorHAnsi"/>
                <w:sz w:val="18"/>
                <w:szCs w:val="18"/>
                <w:lang w:val="tr-TR"/>
              </w:rPr>
            </w:pPr>
            <w:r>
              <w:rPr>
                <w:rFonts w:cstheme="minorHAnsi"/>
                <w:sz w:val="18"/>
                <w:szCs w:val="18"/>
                <w:lang w:val="tr-TR"/>
              </w:rPr>
              <w:t>06</w:t>
            </w:r>
            <w:r w:rsidRPr="00F35197">
              <w:rPr>
                <w:rFonts w:cstheme="minorHAnsi"/>
                <w:sz w:val="18"/>
                <w:szCs w:val="18"/>
                <w:lang w:val="tr-TR"/>
              </w:rPr>
              <w:t>.06.2020</w:t>
            </w:r>
          </w:p>
        </w:tc>
        <w:tc>
          <w:tcPr>
            <w:tcW w:w="2155" w:type="dxa"/>
          </w:tcPr>
          <w:p w:rsidR="008C3B3E" w:rsidRPr="00F35197" w:rsidRDefault="008C3B3E" w:rsidP="003A0EBF">
            <w:pPr>
              <w:jc w:val="center"/>
              <w:rPr>
                <w:rFonts w:cstheme="minorHAnsi"/>
                <w:sz w:val="18"/>
                <w:szCs w:val="18"/>
                <w:lang w:val="tr-TR"/>
              </w:rPr>
            </w:pPr>
            <w:r>
              <w:rPr>
                <w:rFonts w:cstheme="minorHAnsi"/>
                <w:sz w:val="18"/>
                <w:szCs w:val="18"/>
                <w:lang w:val="tr-TR"/>
              </w:rPr>
              <w:t>01</w:t>
            </w:r>
            <w:r w:rsidRPr="00F35197">
              <w:rPr>
                <w:rFonts w:cstheme="minorHAnsi"/>
                <w:sz w:val="18"/>
                <w:szCs w:val="18"/>
                <w:lang w:val="tr-TR"/>
              </w:rPr>
              <w:t>.09.2020</w:t>
            </w:r>
          </w:p>
        </w:tc>
        <w:tc>
          <w:tcPr>
            <w:tcW w:w="2155" w:type="dxa"/>
          </w:tcPr>
          <w:p w:rsidR="008C3B3E" w:rsidRPr="00F35197" w:rsidRDefault="008C3B3E" w:rsidP="003A0EBF">
            <w:pPr>
              <w:jc w:val="center"/>
              <w:rPr>
                <w:rFonts w:cstheme="minorHAnsi"/>
                <w:sz w:val="18"/>
                <w:szCs w:val="18"/>
              </w:rPr>
            </w:pPr>
            <w:r w:rsidRPr="00F35197">
              <w:rPr>
                <w:rFonts w:cstheme="minorHAnsi"/>
                <w:sz w:val="18"/>
                <w:szCs w:val="18"/>
              </w:rPr>
              <w:t>30.09.2020</w:t>
            </w:r>
          </w:p>
        </w:tc>
      </w:tr>
    </w:tbl>
    <w:p w:rsidR="00617D58" w:rsidRDefault="00617D58" w:rsidP="00617D58">
      <w:pPr>
        <w:spacing w:before="120" w:after="120" w:line="240" w:lineRule="auto"/>
        <w:jc w:val="center"/>
        <w:rPr>
          <w:rFonts w:cstheme="minorHAnsi"/>
          <w:b/>
          <w:sz w:val="18"/>
          <w:szCs w:val="18"/>
        </w:rPr>
      </w:pPr>
    </w:p>
    <w:p w:rsidR="009D36EA" w:rsidRDefault="009D36EA" w:rsidP="009D36EA">
      <w:pPr>
        <w:spacing w:after="120" w:line="240" w:lineRule="auto"/>
        <w:ind w:firstLine="284"/>
        <w:jc w:val="center"/>
        <w:rPr>
          <w:rFonts w:cstheme="minorHAnsi"/>
          <w:b/>
          <w:sz w:val="20"/>
          <w:szCs w:val="20"/>
        </w:rPr>
      </w:pPr>
      <w:r>
        <w:rPr>
          <w:rFonts w:cstheme="minorHAnsi"/>
          <w:b/>
          <w:sz w:val="20"/>
          <w:szCs w:val="20"/>
        </w:rPr>
        <w:t>Atıf Bilgisi/Reference Information</w:t>
      </w:r>
    </w:p>
    <w:p w:rsidR="009D36EA" w:rsidRDefault="009D36EA" w:rsidP="009D36EA">
      <w:pPr>
        <w:spacing w:after="120" w:line="240" w:lineRule="auto"/>
        <w:jc w:val="both"/>
        <w:rPr>
          <w:rFonts w:cstheme="minorHAnsi"/>
          <w:sz w:val="20"/>
          <w:szCs w:val="20"/>
        </w:rPr>
      </w:pPr>
      <w:r w:rsidRPr="001D3973">
        <w:rPr>
          <w:rFonts w:cstheme="minorHAnsi"/>
          <w:b/>
          <w:sz w:val="20"/>
          <w:szCs w:val="20"/>
        </w:rPr>
        <w:t xml:space="preserve">Chicago: </w:t>
      </w:r>
      <w:proofErr w:type="spellStart"/>
      <w:r>
        <w:rPr>
          <w:rFonts w:cstheme="minorHAnsi"/>
          <w:sz w:val="20"/>
          <w:szCs w:val="20"/>
        </w:rPr>
        <w:t>Alişoğlu</w:t>
      </w:r>
      <w:proofErr w:type="spellEnd"/>
      <w:r>
        <w:rPr>
          <w:rFonts w:cstheme="minorHAnsi"/>
          <w:sz w:val="20"/>
          <w:szCs w:val="20"/>
        </w:rPr>
        <w:t>, B</w:t>
      </w:r>
      <w:proofErr w:type="gramStart"/>
      <w:r>
        <w:rPr>
          <w:rFonts w:cstheme="minorHAnsi"/>
          <w:sz w:val="20"/>
          <w:szCs w:val="20"/>
        </w:rPr>
        <w:t>.,</w:t>
      </w:r>
      <w:proofErr w:type="gramEnd"/>
      <w:r>
        <w:rPr>
          <w:rFonts w:cstheme="minorHAnsi"/>
          <w:sz w:val="20"/>
          <w:szCs w:val="20"/>
        </w:rPr>
        <w:t xml:space="preserve"> “</w:t>
      </w:r>
      <w:r w:rsidRPr="009D36EA">
        <w:rPr>
          <w:rFonts w:cstheme="minorHAnsi"/>
          <w:sz w:val="20"/>
          <w:szCs w:val="20"/>
        </w:rPr>
        <w:t>Kitap Tanıtımı/</w:t>
      </w:r>
      <w:proofErr w:type="spellStart"/>
      <w:r w:rsidRPr="009D36EA">
        <w:rPr>
          <w:rFonts w:cstheme="minorHAnsi"/>
          <w:sz w:val="20"/>
          <w:szCs w:val="20"/>
        </w:rPr>
        <w:t>Book</w:t>
      </w:r>
      <w:proofErr w:type="spellEnd"/>
      <w:r w:rsidRPr="009D36EA">
        <w:rPr>
          <w:rFonts w:cstheme="minorHAnsi"/>
          <w:sz w:val="20"/>
          <w:szCs w:val="20"/>
        </w:rPr>
        <w:t xml:space="preserve"> </w:t>
      </w:r>
      <w:proofErr w:type="spellStart"/>
      <w:r w:rsidRPr="009D36EA">
        <w:rPr>
          <w:rFonts w:cstheme="minorHAnsi"/>
          <w:sz w:val="20"/>
          <w:szCs w:val="20"/>
        </w:rPr>
        <w:t>Review</w:t>
      </w:r>
      <w:proofErr w:type="spellEnd"/>
      <w:r w:rsidRPr="009D36EA">
        <w:rPr>
          <w:rFonts w:cstheme="minorHAnsi"/>
          <w:sz w:val="20"/>
          <w:szCs w:val="20"/>
        </w:rPr>
        <w:t xml:space="preserve">: İsmail Habib Sevük, Atatürk’le Beraber, Haz. Lütfü </w:t>
      </w:r>
      <w:proofErr w:type="spellStart"/>
      <w:r w:rsidRPr="009D36EA">
        <w:rPr>
          <w:rFonts w:cstheme="minorHAnsi"/>
          <w:sz w:val="20"/>
          <w:szCs w:val="20"/>
        </w:rPr>
        <w:t>Tınç</w:t>
      </w:r>
      <w:proofErr w:type="spellEnd"/>
      <w:r w:rsidRPr="009D36EA">
        <w:rPr>
          <w:rFonts w:cstheme="minorHAnsi"/>
          <w:sz w:val="20"/>
          <w:szCs w:val="20"/>
        </w:rPr>
        <w:t>, Türkiye İş Bankası K</w:t>
      </w:r>
      <w:r>
        <w:rPr>
          <w:rFonts w:cstheme="minorHAnsi"/>
          <w:sz w:val="20"/>
          <w:szCs w:val="20"/>
        </w:rPr>
        <w:t>ültür Yayınları, İstanbul, 2017</w:t>
      </w:r>
      <w:r>
        <w:rPr>
          <w:rFonts w:cstheme="minorHAnsi"/>
          <w:sz w:val="20"/>
          <w:szCs w:val="20"/>
        </w:rPr>
        <w:t xml:space="preserve">”, </w:t>
      </w:r>
      <w:r w:rsidRPr="00145D5B">
        <w:rPr>
          <w:rFonts w:cstheme="minorHAnsi"/>
          <w:i/>
          <w:sz w:val="20"/>
          <w:szCs w:val="20"/>
        </w:rPr>
        <w:t>Vakanüvis-Uluslararası Tarih Araştırmaları Dergisi</w:t>
      </w:r>
      <w:r>
        <w:rPr>
          <w:rFonts w:cstheme="minorHAnsi"/>
          <w:sz w:val="20"/>
          <w:szCs w:val="20"/>
        </w:rPr>
        <w:t>,</w:t>
      </w:r>
      <w:r w:rsidRPr="00145D5B">
        <w:rPr>
          <w:rFonts w:cstheme="minorHAnsi"/>
          <w:sz w:val="20"/>
          <w:szCs w:val="20"/>
        </w:rPr>
        <w:t xml:space="preserve"> 5</w:t>
      </w:r>
      <w:r>
        <w:rPr>
          <w:rFonts w:cstheme="minorHAnsi"/>
          <w:sz w:val="20"/>
          <w:szCs w:val="20"/>
        </w:rPr>
        <w:t>/2 (2020</w:t>
      </w:r>
      <w:r w:rsidRPr="00145D5B">
        <w:rPr>
          <w:rFonts w:cstheme="minorHAnsi"/>
          <w:sz w:val="20"/>
          <w:szCs w:val="20"/>
        </w:rPr>
        <w:t xml:space="preserve">): </w:t>
      </w:r>
      <w:r w:rsidR="009F51F7">
        <w:rPr>
          <w:rFonts w:cstheme="minorHAnsi"/>
          <w:sz w:val="20"/>
          <w:szCs w:val="20"/>
        </w:rPr>
        <w:t>1183</w:t>
      </w:r>
      <w:r>
        <w:rPr>
          <w:rFonts w:cstheme="minorHAnsi"/>
          <w:sz w:val="20"/>
          <w:szCs w:val="20"/>
        </w:rPr>
        <w:t>-</w:t>
      </w:r>
      <w:r w:rsidR="00E27736">
        <w:rPr>
          <w:rFonts w:cstheme="minorHAnsi"/>
          <w:sz w:val="20"/>
          <w:szCs w:val="20"/>
        </w:rPr>
        <w:t>1187</w:t>
      </w:r>
      <w:r>
        <w:rPr>
          <w:rFonts w:cstheme="minorHAnsi"/>
          <w:sz w:val="20"/>
          <w:szCs w:val="20"/>
        </w:rPr>
        <w:t xml:space="preserve">. </w:t>
      </w:r>
    </w:p>
    <w:p w:rsidR="009D36EA" w:rsidRPr="00145D5B" w:rsidRDefault="009D36EA" w:rsidP="009D36EA">
      <w:pPr>
        <w:spacing w:after="120" w:line="240" w:lineRule="auto"/>
        <w:jc w:val="both"/>
        <w:rPr>
          <w:rFonts w:cstheme="minorHAnsi"/>
          <w:b/>
          <w:sz w:val="20"/>
          <w:szCs w:val="20"/>
        </w:rPr>
      </w:pPr>
      <w:r>
        <w:rPr>
          <w:rFonts w:cstheme="minorHAnsi"/>
          <w:b/>
          <w:sz w:val="20"/>
          <w:szCs w:val="20"/>
        </w:rPr>
        <w:t xml:space="preserve">APA: </w:t>
      </w:r>
      <w:proofErr w:type="spellStart"/>
      <w:r w:rsidR="009F51F7">
        <w:rPr>
          <w:rFonts w:cstheme="minorHAnsi"/>
          <w:sz w:val="20"/>
          <w:szCs w:val="20"/>
        </w:rPr>
        <w:t>Alişoğlu</w:t>
      </w:r>
      <w:proofErr w:type="spellEnd"/>
      <w:r w:rsidR="009F51F7">
        <w:rPr>
          <w:rFonts w:cstheme="minorHAnsi"/>
          <w:sz w:val="20"/>
          <w:szCs w:val="20"/>
        </w:rPr>
        <w:t>, B</w:t>
      </w:r>
      <w:r>
        <w:rPr>
          <w:rFonts w:cstheme="minorHAnsi"/>
          <w:sz w:val="20"/>
          <w:szCs w:val="20"/>
        </w:rPr>
        <w:t xml:space="preserve">. (2020). </w:t>
      </w:r>
      <w:r w:rsidR="009F51F7" w:rsidRPr="009D36EA">
        <w:rPr>
          <w:rFonts w:cstheme="minorHAnsi"/>
          <w:sz w:val="20"/>
          <w:szCs w:val="20"/>
        </w:rPr>
        <w:t>Kitap Tanıtımı/</w:t>
      </w:r>
      <w:proofErr w:type="spellStart"/>
      <w:r w:rsidR="009F51F7" w:rsidRPr="009D36EA">
        <w:rPr>
          <w:rFonts w:cstheme="minorHAnsi"/>
          <w:sz w:val="20"/>
          <w:szCs w:val="20"/>
        </w:rPr>
        <w:t>Book</w:t>
      </w:r>
      <w:proofErr w:type="spellEnd"/>
      <w:r w:rsidR="009F51F7" w:rsidRPr="009D36EA">
        <w:rPr>
          <w:rFonts w:cstheme="minorHAnsi"/>
          <w:sz w:val="20"/>
          <w:szCs w:val="20"/>
        </w:rPr>
        <w:t xml:space="preserve"> </w:t>
      </w:r>
      <w:proofErr w:type="spellStart"/>
      <w:r w:rsidR="009F51F7" w:rsidRPr="009D36EA">
        <w:rPr>
          <w:rFonts w:cstheme="minorHAnsi"/>
          <w:sz w:val="20"/>
          <w:szCs w:val="20"/>
        </w:rPr>
        <w:t>Review</w:t>
      </w:r>
      <w:proofErr w:type="spellEnd"/>
      <w:r w:rsidR="009F51F7" w:rsidRPr="009D36EA">
        <w:rPr>
          <w:rFonts w:cstheme="minorHAnsi"/>
          <w:sz w:val="20"/>
          <w:szCs w:val="20"/>
        </w:rPr>
        <w:t xml:space="preserve">: İsmail Habib Sevük, Atatürk’le Beraber, Haz. Lütfü </w:t>
      </w:r>
      <w:proofErr w:type="spellStart"/>
      <w:r w:rsidR="009F51F7" w:rsidRPr="009D36EA">
        <w:rPr>
          <w:rFonts w:cstheme="minorHAnsi"/>
          <w:sz w:val="20"/>
          <w:szCs w:val="20"/>
        </w:rPr>
        <w:t>Tınç</w:t>
      </w:r>
      <w:proofErr w:type="spellEnd"/>
      <w:r w:rsidR="009F51F7" w:rsidRPr="009D36EA">
        <w:rPr>
          <w:rFonts w:cstheme="minorHAnsi"/>
          <w:sz w:val="20"/>
          <w:szCs w:val="20"/>
        </w:rPr>
        <w:t>, Türkiye İş Bankası K</w:t>
      </w:r>
      <w:r w:rsidR="009F51F7">
        <w:rPr>
          <w:rFonts w:cstheme="minorHAnsi"/>
          <w:sz w:val="20"/>
          <w:szCs w:val="20"/>
        </w:rPr>
        <w:t>ültür Yayınları, İstanbul, 2017</w:t>
      </w:r>
      <w:r>
        <w:rPr>
          <w:rFonts w:cstheme="minorHAnsi"/>
          <w:sz w:val="20"/>
          <w:szCs w:val="20"/>
        </w:rPr>
        <w:t xml:space="preserve">. </w:t>
      </w:r>
      <w:r>
        <w:rPr>
          <w:rFonts w:cstheme="minorHAnsi"/>
          <w:i/>
          <w:sz w:val="20"/>
          <w:szCs w:val="20"/>
        </w:rPr>
        <w:t>Vakanüvis-</w:t>
      </w:r>
      <w:r w:rsidRPr="00145D5B">
        <w:rPr>
          <w:rFonts w:cstheme="minorHAnsi"/>
          <w:i/>
          <w:sz w:val="20"/>
          <w:szCs w:val="20"/>
        </w:rPr>
        <w:t>Uluslararası Tarih Araştırmaları Dergisi</w:t>
      </w:r>
      <w:r w:rsidRPr="00145D5B">
        <w:rPr>
          <w:rFonts w:cstheme="minorHAnsi"/>
          <w:sz w:val="20"/>
          <w:szCs w:val="20"/>
        </w:rPr>
        <w:t>, 5 (</w:t>
      </w:r>
      <w:r>
        <w:rPr>
          <w:rFonts w:cstheme="minorHAnsi"/>
          <w:sz w:val="20"/>
          <w:szCs w:val="20"/>
        </w:rPr>
        <w:t>2</w:t>
      </w:r>
      <w:r w:rsidR="009F51F7">
        <w:rPr>
          <w:rFonts w:cstheme="minorHAnsi"/>
          <w:sz w:val="20"/>
          <w:szCs w:val="20"/>
        </w:rPr>
        <w:t>)</w:t>
      </w:r>
      <w:r w:rsidRPr="00145D5B">
        <w:rPr>
          <w:rFonts w:cstheme="minorHAnsi"/>
          <w:sz w:val="20"/>
          <w:szCs w:val="20"/>
        </w:rPr>
        <w:t xml:space="preserve">, </w:t>
      </w:r>
      <w:r w:rsidR="009F51F7">
        <w:rPr>
          <w:rFonts w:cstheme="minorHAnsi"/>
          <w:sz w:val="20"/>
          <w:szCs w:val="20"/>
        </w:rPr>
        <w:t>1183</w:t>
      </w:r>
      <w:r>
        <w:rPr>
          <w:rFonts w:cstheme="minorHAnsi"/>
          <w:sz w:val="20"/>
          <w:szCs w:val="20"/>
        </w:rPr>
        <w:t>-</w:t>
      </w:r>
      <w:r w:rsidR="00E27736">
        <w:rPr>
          <w:rFonts w:cstheme="minorHAnsi"/>
          <w:sz w:val="20"/>
          <w:szCs w:val="20"/>
        </w:rPr>
        <w:t>1187</w:t>
      </w:r>
      <w:bookmarkStart w:id="0" w:name="_GoBack"/>
      <w:bookmarkEnd w:id="0"/>
      <w:r>
        <w:rPr>
          <w:rFonts w:cstheme="minorHAnsi"/>
          <w:sz w:val="20"/>
          <w:szCs w:val="20"/>
        </w:rPr>
        <w:t>.</w:t>
      </w:r>
    </w:p>
    <w:p w:rsidR="008C3B3E" w:rsidRPr="00617D58" w:rsidRDefault="008C3B3E" w:rsidP="00617D58">
      <w:pPr>
        <w:spacing w:before="120" w:after="120" w:line="240" w:lineRule="auto"/>
        <w:jc w:val="center"/>
        <w:rPr>
          <w:rFonts w:cstheme="minorHAnsi"/>
          <w:b/>
          <w:sz w:val="18"/>
          <w:szCs w:val="18"/>
        </w:rPr>
      </w:pPr>
    </w:p>
    <w:p w:rsidR="00A207ED" w:rsidRPr="006C138A" w:rsidRDefault="00D45500"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 xml:space="preserve">İsmail Habib Sevük, </w:t>
      </w:r>
      <w:r w:rsidR="004107AB" w:rsidRPr="006C138A">
        <w:rPr>
          <w:rFonts w:cstheme="minorHAnsi"/>
          <w:color w:val="1C1E2D"/>
          <w:shd w:val="clear" w:color="auto" w:fill="FFFFFF"/>
        </w:rPr>
        <w:t xml:space="preserve">(1892-1954) Edremit’te doğmuştur. Ortaöğrenimini Bursa Lisesi’nde, yükseköğrenimini ise İstanbul Hukuk Fakültesi’nde tamamlamıştır. Buna rağmen Fransızca ve </w:t>
      </w:r>
      <w:proofErr w:type="spellStart"/>
      <w:r w:rsidR="004107AB" w:rsidRPr="006C138A">
        <w:rPr>
          <w:rFonts w:cstheme="minorHAnsi"/>
          <w:color w:val="1C1E2D"/>
          <w:shd w:val="clear" w:color="auto" w:fill="FFFFFF"/>
        </w:rPr>
        <w:t>Farsça’ya</w:t>
      </w:r>
      <w:proofErr w:type="spellEnd"/>
      <w:r w:rsidR="004107AB" w:rsidRPr="006C138A">
        <w:rPr>
          <w:rFonts w:cstheme="minorHAnsi"/>
          <w:color w:val="1C1E2D"/>
          <w:shd w:val="clear" w:color="auto" w:fill="FFFFFF"/>
        </w:rPr>
        <w:t xml:space="preserve"> olan yatkınlığı sayesinde hayata edebiyat öğretmeni olarak atılmıştır. Cumhuriyet döneminin ilk edebiyat tarihi olan kitabı “Türk </w:t>
      </w:r>
      <w:proofErr w:type="spellStart"/>
      <w:r w:rsidR="004107AB" w:rsidRPr="006C138A">
        <w:rPr>
          <w:rFonts w:cstheme="minorHAnsi"/>
          <w:color w:val="1C1E2D"/>
          <w:shd w:val="clear" w:color="auto" w:fill="FFFFFF"/>
        </w:rPr>
        <w:t>Teceddüd</w:t>
      </w:r>
      <w:proofErr w:type="spellEnd"/>
      <w:r w:rsidR="004107AB" w:rsidRPr="006C138A">
        <w:rPr>
          <w:rFonts w:cstheme="minorHAnsi"/>
          <w:color w:val="1C1E2D"/>
          <w:shd w:val="clear" w:color="auto" w:fill="FFFFFF"/>
        </w:rPr>
        <w:t xml:space="preserve"> Edebiyatı Tarihi”</w:t>
      </w:r>
      <w:r w:rsidR="00A207ED" w:rsidRPr="006C138A">
        <w:rPr>
          <w:rFonts w:cstheme="minorHAnsi"/>
          <w:color w:val="1C1E2D"/>
          <w:shd w:val="clear" w:color="auto" w:fill="FFFFFF"/>
        </w:rPr>
        <w:t xml:space="preserve"> kitabını yazmış ve bir dönem Maarif Vekilliği yapmıştır</w:t>
      </w:r>
      <w:r w:rsidR="004107AB" w:rsidRPr="006C138A">
        <w:rPr>
          <w:rFonts w:cstheme="minorHAnsi"/>
          <w:color w:val="1C1E2D"/>
          <w:shd w:val="clear" w:color="auto" w:fill="FFFFFF"/>
        </w:rPr>
        <w:t xml:space="preserve">. </w:t>
      </w:r>
      <w:r w:rsidRPr="006C138A">
        <w:rPr>
          <w:rFonts w:cstheme="minorHAnsi"/>
          <w:color w:val="1C1E2D"/>
          <w:shd w:val="clear" w:color="auto" w:fill="FFFFFF"/>
        </w:rPr>
        <w:t>Mustafa Kemal’in</w:t>
      </w:r>
      <w:r w:rsidR="00573F80" w:rsidRPr="006C138A">
        <w:rPr>
          <w:rFonts w:cstheme="minorHAnsi"/>
          <w:color w:val="1C1E2D"/>
          <w:shd w:val="clear" w:color="auto" w:fill="FFFFFF"/>
        </w:rPr>
        <w:t>,</w:t>
      </w:r>
      <w:r w:rsidRPr="006C138A">
        <w:rPr>
          <w:rFonts w:cstheme="minorHAnsi"/>
          <w:color w:val="1C1E2D"/>
          <w:shd w:val="clear" w:color="auto" w:fill="FFFFFF"/>
        </w:rPr>
        <w:t xml:space="preserve"> adına kadeh kaldırdığı, yurt gezileri esnasında söylevlerini kayıt altına</w:t>
      </w:r>
      <w:r w:rsidR="004107AB" w:rsidRPr="006C138A">
        <w:rPr>
          <w:rFonts w:cstheme="minorHAnsi"/>
          <w:color w:val="1C1E2D"/>
          <w:shd w:val="clear" w:color="auto" w:fill="FFFFFF"/>
        </w:rPr>
        <w:t xml:space="preserve"> almak için yanında bulundurduğu </w:t>
      </w:r>
      <w:r w:rsidR="00A207ED" w:rsidRPr="006C138A">
        <w:rPr>
          <w:rFonts w:cstheme="minorHAnsi"/>
          <w:color w:val="1C1E2D"/>
          <w:shd w:val="clear" w:color="auto" w:fill="FFFFFF"/>
        </w:rPr>
        <w:t>nadir kişiler arasında bulunmaktadır</w:t>
      </w:r>
      <w:r w:rsidR="004107AB" w:rsidRPr="006C138A">
        <w:rPr>
          <w:rFonts w:cstheme="minorHAnsi"/>
          <w:color w:val="1C1E2D"/>
          <w:shd w:val="clear" w:color="auto" w:fill="FFFFFF"/>
        </w:rPr>
        <w:t xml:space="preserve">. Yurt gezileri sırasında Mustafa Kemal ile birçok tarihi olaya tanıklık etmiş, aynı zamanda o dönem Anadolu Ajansı Temsilciği yapmıştır. </w:t>
      </w:r>
      <w:r w:rsidR="00A207ED" w:rsidRPr="006C138A">
        <w:rPr>
          <w:rFonts w:cstheme="minorHAnsi"/>
          <w:color w:val="1C1E2D"/>
          <w:shd w:val="clear" w:color="auto" w:fill="FFFFFF"/>
        </w:rPr>
        <w:t xml:space="preserve">İncelediğimiz hatırat, bu dönemde yayımlanan yazı ve makalelerinden oluşmaktadır. </w:t>
      </w:r>
      <w:r w:rsidR="004107AB" w:rsidRPr="006C138A">
        <w:rPr>
          <w:rFonts w:cstheme="minorHAnsi"/>
          <w:color w:val="1C1E2D"/>
          <w:shd w:val="clear" w:color="auto" w:fill="FFFFFF"/>
        </w:rPr>
        <w:t xml:space="preserve">İzmir’e Doğru, Yeni Gün(Cumhuriyet), </w:t>
      </w:r>
      <w:proofErr w:type="spellStart"/>
      <w:r w:rsidR="004107AB" w:rsidRPr="006C138A">
        <w:rPr>
          <w:rFonts w:cstheme="minorHAnsi"/>
          <w:color w:val="1C1E2D"/>
          <w:shd w:val="clear" w:color="auto" w:fill="FFFFFF"/>
        </w:rPr>
        <w:t>Açıksöz</w:t>
      </w:r>
      <w:proofErr w:type="spellEnd"/>
      <w:r w:rsidR="004107AB" w:rsidRPr="006C138A">
        <w:rPr>
          <w:rFonts w:cstheme="minorHAnsi"/>
          <w:color w:val="1C1E2D"/>
          <w:shd w:val="clear" w:color="auto" w:fill="FFFFFF"/>
        </w:rPr>
        <w:t xml:space="preserve"> ve sonrasında </w:t>
      </w:r>
      <w:proofErr w:type="gramStart"/>
      <w:r w:rsidR="004107AB" w:rsidRPr="006C138A">
        <w:rPr>
          <w:rFonts w:cstheme="minorHAnsi"/>
          <w:color w:val="1C1E2D"/>
          <w:shd w:val="clear" w:color="auto" w:fill="FFFFFF"/>
        </w:rPr>
        <w:t>Hakimiyet</w:t>
      </w:r>
      <w:proofErr w:type="gramEnd"/>
      <w:r w:rsidR="004107AB" w:rsidRPr="006C138A">
        <w:rPr>
          <w:rFonts w:cstheme="minorHAnsi"/>
          <w:color w:val="1C1E2D"/>
          <w:shd w:val="clear" w:color="auto" w:fill="FFFFFF"/>
        </w:rPr>
        <w:t xml:space="preserve">-i Milliye </w:t>
      </w:r>
      <w:r w:rsidR="004107AB" w:rsidRPr="006C138A">
        <w:rPr>
          <w:rFonts w:cstheme="minorHAnsi"/>
          <w:color w:val="1C1E2D"/>
          <w:shd w:val="clear" w:color="auto" w:fill="FFFFFF"/>
        </w:rPr>
        <w:lastRenderedPageBreak/>
        <w:t xml:space="preserve">gazetelerinde çeşitli yazıları bulunmaktadır. Aynı zamanda CHP milletvekilliği de yapmıştır. Çeşitli kesimlerce “Milli Mücadele’nin en içten sözcüsü” olarak anılmıştır. </w:t>
      </w:r>
    </w:p>
    <w:p w:rsidR="00EA231C" w:rsidRPr="006C138A" w:rsidRDefault="00A207ED"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Türkiye İş Bankası Kültür Yayınları</w:t>
      </w:r>
      <w:r w:rsidR="005968FF" w:rsidRPr="006C138A">
        <w:rPr>
          <w:rFonts w:cstheme="minorHAnsi"/>
          <w:color w:val="1C1E2D"/>
          <w:shd w:val="clear" w:color="auto" w:fill="FFFFFF"/>
        </w:rPr>
        <w:t>’</w:t>
      </w:r>
      <w:r w:rsidRPr="006C138A">
        <w:rPr>
          <w:rFonts w:cstheme="minorHAnsi"/>
          <w:color w:val="1C1E2D"/>
          <w:shd w:val="clear" w:color="auto" w:fill="FFFFFF"/>
        </w:rPr>
        <w:t xml:space="preserve">ndan çıkan bu hatırat, 170 sayfadan oluşmaktadır. Kitabın başında, hazırlayan Lütfü </w:t>
      </w:r>
      <w:proofErr w:type="spellStart"/>
      <w:r w:rsidRPr="006C138A">
        <w:rPr>
          <w:rFonts w:cstheme="minorHAnsi"/>
          <w:color w:val="1C1E2D"/>
          <w:shd w:val="clear" w:color="auto" w:fill="FFFFFF"/>
        </w:rPr>
        <w:t>Tınç</w:t>
      </w:r>
      <w:proofErr w:type="spellEnd"/>
      <w:r w:rsidRPr="006C138A">
        <w:rPr>
          <w:rFonts w:cstheme="minorHAnsi"/>
          <w:color w:val="1C1E2D"/>
          <w:shd w:val="clear" w:color="auto" w:fill="FFFFFF"/>
        </w:rPr>
        <w:t xml:space="preserve"> tarafından eklenen, ana sayfalara </w:t>
      </w:r>
      <w:proofErr w:type="gramStart"/>
      <w:r w:rsidRPr="006C138A">
        <w:rPr>
          <w:rFonts w:cstheme="minorHAnsi"/>
          <w:color w:val="1C1E2D"/>
          <w:shd w:val="clear" w:color="auto" w:fill="FFFFFF"/>
        </w:rPr>
        <w:t>dahil</w:t>
      </w:r>
      <w:proofErr w:type="gramEnd"/>
      <w:r w:rsidRPr="006C138A">
        <w:rPr>
          <w:rFonts w:cstheme="minorHAnsi"/>
          <w:color w:val="1C1E2D"/>
          <w:shd w:val="clear" w:color="auto" w:fill="FFFFFF"/>
        </w:rPr>
        <w:t xml:space="preserve"> edilmeyen 12 sayfalık bir kısımda kitabın bir tanıtımı ve İsmail Habib Sevük’ün hayatına değinilmiştir. </w:t>
      </w:r>
      <w:r w:rsidR="00FB10B3" w:rsidRPr="006C138A">
        <w:rPr>
          <w:rFonts w:cstheme="minorHAnsi"/>
          <w:color w:val="1C1E2D"/>
          <w:shd w:val="clear" w:color="auto" w:fill="FFFFFF"/>
        </w:rPr>
        <w:t xml:space="preserve">Aynı zamanda bu kısımda dönem önemli edebiyat bilginleri arasında bulunan Şükran </w:t>
      </w:r>
      <w:proofErr w:type="spellStart"/>
      <w:r w:rsidR="00FB10B3" w:rsidRPr="006C138A">
        <w:rPr>
          <w:rFonts w:cstheme="minorHAnsi"/>
          <w:color w:val="1C1E2D"/>
          <w:shd w:val="clear" w:color="auto" w:fill="FFFFFF"/>
        </w:rPr>
        <w:t>Kurdakul</w:t>
      </w:r>
      <w:proofErr w:type="spellEnd"/>
      <w:r w:rsidR="00FB10B3" w:rsidRPr="006C138A">
        <w:rPr>
          <w:rFonts w:cstheme="minorHAnsi"/>
          <w:color w:val="1C1E2D"/>
          <w:shd w:val="clear" w:color="auto" w:fill="FFFFFF"/>
        </w:rPr>
        <w:t xml:space="preserve"> ve </w:t>
      </w:r>
      <w:r w:rsidR="008D06A9" w:rsidRPr="006C138A">
        <w:rPr>
          <w:rFonts w:cstheme="minorHAnsi"/>
          <w:color w:val="1C1E2D"/>
          <w:shd w:val="clear" w:color="auto" w:fill="FFFFFF"/>
        </w:rPr>
        <w:t xml:space="preserve">Halit Ziya Uşaklıgil’in yazar hakkındaki görüş ve izlenimlerine yer verilmiştir. </w:t>
      </w:r>
      <w:r w:rsidRPr="006C138A">
        <w:rPr>
          <w:rFonts w:cstheme="minorHAnsi"/>
          <w:color w:val="1C1E2D"/>
          <w:shd w:val="clear" w:color="auto" w:fill="FFFFFF"/>
        </w:rPr>
        <w:t xml:space="preserve">Kitabın son </w:t>
      </w:r>
      <w:proofErr w:type="spellStart"/>
      <w:r w:rsidRPr="006C138A">
        <w:rPr>
          <w:rFonts w:cstheme="minorHAnsi"/>
          <w:color w:val="1C1E2D"/>
          <w:shd w:val="clear" w:color="auto" w:fill="FFFFFF"/>
        </w:rPr>
        <w:t>kısımında</w:t>
      </w:r>
      <w:proofErr w:type="spellEnd"/>
      <w:r w:rsidRPr="006C138A">
        <w:rPr>
          <w:rFonts w:cstheme="minorHAnsi"/>
          <w:color w:val="1C1E2D"/>
          <w:shd w:val="clear" w:color="auto" w:fill="FFFFFF"/>
        </w:rPr>
        <w:t xml:space="preserve"> ise 7 sayfalık bir “Dizin” bulunmaktadır. Kitap genel olarak </w:t>
      </w:r>
      <w:r w:rsidR="00B31B14" w:rsidRPr="006C138A">
        <w:rPr>
          <w:rFonts w:cstheme="minorHAnsi"/>
          <w:color w:val="1C1E2D"/>
          <w:shd w:val="clear" w:color="auto" w:fill="FFFFFF"/>
        </w:rPr>
        <w:t xml:space="preserve">“Atatürk’ün Ardından”(s. 1-114.) ve “Hayatta iken Yazılanlar”(s. 115-170.) olarak iki ana bölüme ayrılmıştır. Her ana bölüm kendi arasında farklı başlıklara ayrılmıştır. “Atatürk’ün Ardından” adlı ana bölümde 24 Aralık 1938’den 3 Mart 1939’a kadar Cumhuriyet gazetesi bünyesinde “Atatürk’ten Hatıralar ve İbretler” başlığı altında çıkan makalelere, “Hayatta iken Yazılanlar” bölümünde ise Açık Söz, Yeni Gün, </w:t>
      </w:r>
      <w:proofErr w:type="gramStart"/>
      <w:r w:rsidR="00B31B14" w:rsidRPr="006C138A">
        <w:rPr>
          <w:rFonts w:cstheme="minorHAnsi"/>
          <w:color w:val="1C1E2D"/>
          <w:shd w:val="clear" w:color="auto" w:fill="FFFFFF"/>
        </w:rPr>
        <w:t>Hakimiyet</w:t>
      </w:r>
      <w:proofErr w:type="gramEnd"/>
      <w:r w:rsidR="00B31B14" w:rsidRPr="006C138A">
        <w:rPr>
          <w:rFonts w:cstheme="minorHAnsi"/>
          <w:color w:val="1C1E2D"/>
          <w:shd w:val="clear" w:color="auto" w:fill="FFFFFF"/>
        </w:rPr>
        <w:t xml:space="preserve">-i Milliye ve Cumhuriyet gazetelerinde yayımlanan makaleler ile “İmtihan Veren Millete” adlı kitabındaki </w:t>
      </w:r>
      <w:r w:rsidR="00573F80" w:rsidRPr="006C138A">
        <w:rPr>
          <w:rFonts w:cstheme="minorHAnsi"/>
          <w:color w:val="1C1E2D"/>
          <w:shd w:val="clear" w:color="auto" w:fill="FFFFFF"/>
        </w:rPr>
        <w:t>kesitlere yer verilmiştir</w:t>
      </w:r>
      <w:r w:rsidR="00B31B14" w:rsidRPr="006C138A">
        <w:rPr>
          <w:rFonts w:cstheme="minorHAnsi"/>
          <w:color w:val="1C1E2D"/>
          <w:shd w:val="clear" w:color="auto" w:fill="FFFFFF"/>
        </w:rPr>
        <w:t xml:space="preserve">. </w:t>
      </w:r>
    </w:p>
    <w:p w:rsidR="00A207ED" w:rsidRPr="006C138A" w:rsidRDefault="00B31B14"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 xml:space="preserve">Genel itibari ile kitap bir bütün olarak değil, çeşitli kaynaklarda yayımlanan eserlerin bir araya getirilmesi ile oluşturulmuştur. Kitabın 1939 yılında basılan ilk baskısının “Atatürk İçin” adıyla yayımlanmasına rağmen, bu hatıratın dili her kesim tarafından anlaşılabilmesi için sadeleştirilmiş ve ismi “Atatürk’le Beraber” olarak değiştirilmiştir. </w:t>
      </w:r>
      <w:r w:rsidR="00573F80" w:rsidRPr="006C138A">
        <w:rPr>
          <w:rFonts w:cstheme="minorHAnsi"/>
          <w:color w:val="1C1E2D"/>
          <w:shd w:val="clear" w:color="auto" w:fill="FFFFFF"/>
        </w:rPr>
        <w:t xml:space="preserve">Eser, Milli Mücadele’nin cephe boyutunu değil, yurt gezileri ve </w:t>
      </w:r>
      <w:proofErr w:type="spellStart"/>
      <w:r w:rsidR="00573F80" w:rsidRPr="006C138A">
        <w:rPr>
          <w:rFonts w:cstheme="minorHAnsi"/>
          <w:color w:val="1C1E2D"/>
          <w:shd w:val="clear" w:color="auto" w:fill="FFFFFF"/>
        </w:rPr>
        <w:t>inkilaplara</w:t>
      </w:r>
      <w:proofErr w:type="spellEnd"/>
      <w:r w:rsidR="00573F80" w:rsidRPr="006C138A">
        <w:rPr>
          <w:rFonts w:cstheme="minorHAnsi"/>
          <w:color w:val="1C1E2D"/>
          <w:shd w:val="clear" w:color="auto" w:fill="FFFFFF"/>
        </w:rPr>
        <w:t xml:space="preserve"> değinmesi açısından toplumsal alanda meydana gelen değişimleri ve mecliste yer alan oturumlara değinmesi açısından siyasi boyutunu daha çok yansıtmaktadır.</w:t>
      </w:r>
    </w:p>
    <w:p w:rsidR="00096296" w:rsidRPr="006C138A" w:rsidRDefault="0036623A"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Eserin isminin “Atatürk’le Beraber” olmasına rağmen, hatırat boyunca ayrılan başlıklarda</w:t>
      </w:r>
      <w:r w:rsidR="00096296" w:rsidRPr="006C138A">
        <w:rPr>
          <w:rFonts w:cstheme="minorHAnsi"/>
          <w:color w:val="1C1E2D"/>
          <w:shd w:val="clear" w:color="auto" w:fill="FFFFFF"/>
        </w:rPr>
        <w:t>,</w:t>
      </w:r>
      <w:r w:rsidRPr="006C138A">
        <w:rPr>
          <w:rFonts w:cstheme="minorHAnsi"/>
          <w:color w:val="1C1E2D"/>
          <w:shd w:val="clear" w:color="auto" w:fill="FFFFFF"/>
        </w:rPr>
        <w:t xml:space="preserve"> eser sahibinin birebir Mustafa Kemal ile beraber olmayan yazıları da mevcuttur. Ancak hemen hemen her kısımda </w:t>
      </w:r>
      <w:r w:rsidR="00F779EF" w:rsidRPr="006C138A">
        <w:rPr>
          <w:rFonts w:cstheme="minorHAnsi"/>
          <w:color w:val="1C1E2D"/>
          <w:shd w:val="clear" w:color="auto" w:fill="FFFFFF"/>
        </w:rPr>
        <w:t>Mustafa Kemal’d</w:t>
      </w:r>
      <w:r w:rsidRPr="006C138A">
        <w:rPr>
          <w:rFonts w:cstheme="minorHAnsi"/>
          <w:color w:val="1C1E2D"/>
          <w:shd w:val="clear" w:color="auto" w:fill="FFFFFF"/>
        </w:rPr>
        <w:t xml:space="preserve">en bahsedilmektedir. Buna etken olarak, yazıların halkın Milli Mücadele ruhunu tetiklemek ve vatan-millet sevgisi aşılamak amacı ile yayımlandığını gösterebiliriz. Yazar Mustafa Kemal’e gönülden bağlı olduğunu, çoğu yazının sonunda kendisine övücü sözler sarf etmesiyle okuyucuya belirgin bir şekilde </w:t>
      </w:r>
      <w:r w:rsidRPr="006C138A">
        <w:rPr>
          <w:rFonts w:cstheme="minorHAnsi"/>
          <w:color w:val="1C1E2D"/>
          <w:shd w:val="clear" w:color="auto" w:fill="FFFFFF"/>
        </w:rPr>
        <w:lastRenderedPageBreak/>
        <w:t>hissettirmektedir.</w:t>
      </w:r>
      <w:r w:rsidR="00096296" w:rsidRPr="006C138A">
        <w:rPr>
          <w:rFonts w:cstheme="minorHAnsi"/>
          <w:color w:val="1C1E2D"/>
          <w:shd w:val="clear" w:color="auto" w:fill="FFFFFF"/>
        </w:rPr>
        <w:t xml:space="preserve"> </w:t>
      </w:r>
      <w:r w:rsidRPr="006C138A">
        <w:rPr>
          <w:rFonts w:cstheme="minorHAnsi"/>
          <w:color w:val="1C1E2D"/>
          <w:shd w:val="clear" w:color="auto" w:fill="FFFFFF"/>
        </w:rPr>
        <w:t xml:space="preserve">Buna </w:t>
      </w:r>
      <w:r w:rsidR="00096296" w:rsidRPr="006C138A">
        <w:rPr>
          <w:rFonts w:cstheme="minorHAnsi"/>
          <w:color w:val="1C1E2D"/>
          <w:shd w:val="clear" w:color="auto" w:fill="FFFFFF"/>
        </w:rPr>
        <w:t xml:space="preserve">belirgin </w:t>
      </w:r>
      <w:r w:rsidR="008005C4" w:rsidRPr="006C138A">
        <w:rPr>
          <w:rFonts w:cstheme="minorHAnsi"/>
          <w:color w:val="1C1E2D"/>
          <w:shd w:val="clear" w:color="auto" w:fill="FFFFFF"/>
        </w:rPr>
        <w:t xml:space="preserve">bir </w:t>
      </w:r>
      <w:r w:rsidRPr="006C138A">
        <w:rPr>
          <w:rFonts w:cstheme="minorHAnsi"/>
          <w:color w:val="1C1E2D"/>
          <w:shd w:val="clear" w:color="auto" w:fill="FFFFFF"/>
        </w:rPr>
        <w:t>örnek olarak</w:t>
      </w:r>
      <w:r w:rsidR="008005C4" w:rsidRPr="006C138A">
        <w:rPr>
          <w:rFonts w:cstheme="minorHAnsi"/>
          <w:color w:val="1C1E2D"/>
          <w:shd w:val="clear" w:color="auto" w:fill="FFFFFF"/>
        </w:rPr>
        <w:t xml:space="preserve"> eserden şu kısmı gösterebiliriz</w:t>
      </w:r>
      <w:r w:rsidRPr="006C138A">
        <w:rPr>
          <w:rFonts w:cstheme="minorHAnsi"/>
          <w:color w:val="1C1E2D"/>
          <w:shd w:val="clear" w:color="auto" w:fill="FFFFFF"/>
        </w:rPr>
        <w:t>:</w:t>
      </w:r>
    </w:p>
    <w:p w:rsidR="0094169C" w:rsidRPr="006C138A" w:rsidRDefault="0036623A"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w:t>
      </w:r>
      <w:r w:rsidR="008005C4" w:rsidRPr="006C138A">
        <w:rPr>
          <w:rFonts w:cstheme="minorHAnsi"/>
          <w:i/>
          <w:color w:val="1C1E2D"/>
          <w:shd w:val="clear" w:color="auto" w:fill="FFFFFF"/>
        </w:rPr>
        <w:t>Bizim kahramanımızın tarihin diğer kahramanlarından çok önemli bir farkı var: Onlar, yaptıkları hizmetle, kendi uluslarından topladıkları beğeniyi kişiliklerinde yoğunlaşan bir güce dönüştürüyorlardı; oysa bizim kahramanımız, şahsında toplanan gücü millete dağıtıyor. O’nun üç dört yıldır verdiği söylevler ve üç dört yıllık eylem ve tavırlarına bakınız: Göreceksiniz ki, Paşa, tarihte ayağı kayan kahramanların neden sendelediklerini, çok iyi görmüştür. Ve bu yüzden O, tuttuğu dürüst yolda hiç sendelemeksizin gidecektir.”</w:t>
      </w:r>
      <w:r w:rsidR="00096296" w:rsidRPr="006C138A">
        <w:rPr>
          <w:rFonts w:cstheme="minorHAnsi"/>
          <w:i/>
          <w:color w:val="1C1E2D"/>
          <w:shd w:val="clear" w:color="auto" w:fill="FFFFFF"/>
        </w:rPr>
        <w:t xml:space="preserve"> </w:t>
      </w:r>
      <w:r w:rsidR="008B6031" w:rsidRPr="006C138A">
        <w:rPr>
          <w:rFonts w:cstheme="minorHAnsi"/>
          <w:color w:val="1C1E2D"/>
          <w:shd w:val="clear" w:color="auto" w:fill="FFFFFF"/>
        </w:rPr>
        <w:t>(s.</w:t>
      </w:r>
      <w:r w:rsidR="00096296" w:rsidRPr="006C138A">
        <w:rPr>
          <w:rFonts w:cstheme="minorHAnsi"/>
          <w:color w:val="1C1E2D"/>
          <w:shd w:val="clear" w:color="auto" w:fill="FFFFFF"/>
        </w:rPr>
        <w:t>136</w:t>
      </w:r>
      <w:r w:rsidR="008005C4" w:rsidRPr="006C138A">
        <w:rPr>
          <w:rFonts w:cstheme="minorHAnsi"/>
          <w:color w:val="1C1E2D"/>
          <w:shd w:val="clear" w:color="auto" w:fill="FFFFFF"/>
        </w:rPr>
        <w:t>)</w:t>
      </w:r>
      <w:r w:rsidR="00096296" w:rsidRPr="006C138A">
        <w:rPr>
          <w:rFonts w:cstheme="minorHAnsi"/>
          <w:color w:val="1C1E2D"/>
          <w:shd w:val="clear" w:color="auto" w:fill="FFFFFF"/>
        </w:rPr>
        <w:t>.</w:t>
      </w:r>
      <w:r w:rsidR="008005C4" w:rsidRPr="006C138A">
        <w:rPr>
          <w:rFonts w:cstheme="minorHAnsi"/>
          <w:color w:val="1C1E2D"/>
          <w:shd w:val="clear" w:color="auto" w:fill="FFFFFF"/>
        </w:rPr>
        <w:t xml:space="preserve"> </w:t>
      </w:r>
    </w:p>
    <w:p w:rsidR="008005C4" w:rsidRPr="006C138A" w:rsidRDefault="00AE7A84"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Hatırat sahibi İsmail Habib Sevük’ün edebiyat ile ilgilenmesinden olsa gerek, eser boyunca söz sanatlarından oldukça sık yararlanılmıştır. Bu, eserin yalınlığını bir nebze olsun düşürse de genel olarak akıcı ve an</w:t>
      </w:r>
      <w:r w:rsidR="008B6031" w:rsidRPr="006C138A">
        <w:rPr>
          <w:rFonts w:cstheme="minorHAnsi"/>
          <w:color w:val="1C1E2D"/>
          <w:shd w:val="clear" w:color="auto" w:fill="FFFFFF"/>
        </w:rPr>
        <w:t xml:space="preserve">laşılır bir dil kullanılmıştır. Bu sebepten, eserin Lütfü </w:t>
      </w:r>
      <w:proofErr w:type="spellStart"/>
      <w:r w:rsidR="008B6031" w:rsidRPr="006C138A">
        <w:rPr>
          <w:rFonts w:cstheme="minorHAnsi"/>
          <w:color w:val="1C1E2D"/>
          <w:shd w:val="clear" w:color="auto" w:fill="FFFFFF"/>
        </w:rPr>
        <w:t>Tınç</w:t>
      </w:r>
      <w:proofErr w:type="spellEnd"/>
      <w:r w:rsidR="008B6031" w:rsidRPr="006C138A">
        <w:rPr>
          <w:rFonts w:cstheme="minorHAnsi"/>
          <w:color w:val="1C1E2D"/>
          <w:shd w:val="clear" w:color="auto" w:fill="FFFFFF"/>
        </w:rPr>
        <w:t xml:space="preserve"> tarafından kaleme alınan ön sözünde İsmail Habib’in kendine has, olgun bir üslup yaratamadığı; bu yöndeki çabalarının verimli bir sonuç vermemiş olduğundan söz edilmekte</w:t>
      </w:r>
      <w:r w:rsidR="001374F0" w:rsidRPr="006C138A">
        <w:rPr>
          <w:rFonts w:cstheme="minorHAnsi"/>
          <w:color w:val="1C1E2D"/>
          <w:shd w:val="clear" w:color="auto" w:fill="FFFFFF"/>
        </w:rPr>
        <w:t>dir</w:t>
      </w:r>
      <w:r w:rsidR="008B6031" w:rsidRPr="006C138A">
        <w:rPr>
          <w:rFonts w:cstheme="minorHAnsi"/>
          <w:color w:val="1C1E2D"/>
          <w:shd w:val="clear" w:color="auto" w:fill="FFFFFF"/>
        </w:rPr>
        <w:t>(</w:t>
      </w:r>
      <w:proofErr w:type="spellStart"/>
      <w:r w:rsidR="008B6031" w:rsidRPr="006C138A">
        <w:rPr>
          <w:rFonts w:cstheme="minorHAnsi"/>
          <w:color w:val="1C1E2D"/>
          <w:shd w:val="clear" w:color="auto" w:fill="FFFFFF"/>
        </w:rPr>
        <w:t>s.XI</w:t>
      </w:r>
      <w:proofErr w:type="spellEnd"/>
      <w:r w:rsidR="001374F0" w:rsidRPr="006C138A">
        <w:rPr>
          <w:rFonts w:cstheme="minorHAnsi"/>
          <w:color w:val="1C1E2D"/>
          <w:shd w:val="clear" w:color="auto" w:fill="FFFFFF"/>
        </w:rPr>
        <w:t>.</w:t>
      </w:r>
      <w:r w:rsidR="008B6031" w:rsidRPr="006C138A">
        <w:rPr>
          <w:rFonts w:cstheme="minorHAnsi"/>
          <w:color w:val="1C1E2D"/>
          <w:shd w:val="clear" w:color="auto" w:fill="FFFFFF"/>
        </w:rPr>
        <w:t>). Bunun, eserin sadeleştirilmesindeki etkisi büyüktür.</w:t>
      </w:r>
      <w:r w:rsidR="008F1268" w:rsidRPr="006C138A">
        <w:rPr>
          <w:rFonts w:cstheme="minorHAnsi"/>
          <w:color w:val="1C1E2D"/>
          <w:shd w:val="clear" w:color="auto" w:fill="FFFFFF"/>
        </w:rPr>
        <w:t xml:space="preserve"> Eserin sadeleştirilmesi ise yazılan her eserin dönemin koşullarına göre değerlendirilmesinin de yapılması gerektiği açısından, genel bir değerlendirmeyi zorlaştırmaktadır. Ancak, hatıratın genç kuşaklar tarafından da okunması istendiğinden bu faktör anlayışla karşılanabilir.</w:t>
      </w:r>
    </w:p>
    <w:p w:rsidR="00AE7A84" w:rsidRPr="006C138A" w:rsidRDefault="008F1268"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Eser boy</w:t>
      </w:r>
      <w:r w:rsidR="0094169C" w:rsidRPr="006C138A">
        <w:rPr>
          <w:rFonts w:cstheme="minorHAnsi"/>
          <w:color w:val="1C1E2D"/>
          <w:shd w:val="clear" w:color="auto" w:fill="FFFFFF"/>
        </w:rPr>
        <w:t>unca Mustafa Kemal’den çoğunlukl</w:t>
      </w:r>
      <w:r w:rsidRPr="006C138A">
        <w:rPr>
          <w:rFonts w:cstheme="minorHAnsi"/>
          <w:color w:val="1C1E2D"/>
          <w:shd w:val="clear" w:color="auto" w:fill="FFFFFF"/>
        </w:rPr>
        <w:t>a “Şef”, “Gazi” ve “O” olarak söz edilmiştir.</w:t>
      </w:r>
      <w:r w:rsidR="00467397" w:rsidRPr="006C138A">
        <w:rPr>
          <w:rFonts w:cstheme="minorHAnsi"/>
          <w:color w:val="1C1E2D"/>
          <w:shd w:val="clear" w:color="auto" w:fill="FFFFFF"/>
        </w:rPr>
        <w:t xml:space="preserve"> Başlık </w:t>
      </w:r>
      <w:proofErr w:type="spellStart"/>
      <w:r w:rsidR="00467397" w:rsidRPr="006C138A">
        <w:rPr>
          <w:rFonts w:cstheme="minorHAnsi"/>
          <w:color w:val="1C1E2D"/>
          <w:shd w:val="clear" w:color="auto" w:fill="FFFFFF"/>
        </w:rPr>
        <w:t>başlık</w:t>
      </w:r>
      <w:proofErr w:type="spellEnd"/>
      <w:r w:rsidR="00467397" w:rsidRPr="006C138A">
        <w:rPr>
          <w:rFonts w:cstheme="minorHAnsi"/>
          <w:color w:val="1C1E2D"/>
          <w:shd w:val="clear" w:color="auto" w:fill="FFFFFF"/>
        </w:rPr>
        <w:t xml:space="preserve"> konu </w:t>
      </w:r>
      <w:proofErr w:type="gramStart"/>
      <w:r w:rsidR="00467397" w:rsidRPr="006C138A">
        <w:rPr>
          <w:rFonts w:cstheme="minorHAnsi"/>
          <w:color w:val="1C1E2D"/>
          <w:shd w:val="clear" w:color="auto" w:fill="FFFFFF"/>
        </w:rPr>
        <w:t>dahilinde</w:t>
      </w:r>
      <w:proofErr w:type="gramEnd"/>
      <w:r w:rsidR="00467397" w:rsidRPr="006C138A">
        <w:rPr>
          <w:rFonts w:cstheme="minorHAnsi"/>
          <w:color w:val="1C1E2D"/>
          <w:shd w:val="clear" w:color="auto" w:fill="FFFFFF"/>
        </w:rPr>
        <w:t xml:space="preserve"> okuyucuyu </w:t>
      </w:r>
      <w:proofErr w:type="spellStart"/>
      <w:r w:rsidR="00467397" w:rsidRPr="006C138A">
        <w:rPr>
          <w:rFonts w:cstheme="minorHAnsi"/>
          <w:color w:val="1C1E2D"/>
          <w:shd w:val="clear" w:color="auto" w:fill="FFFFFF"/>
        </w:rPr>
        <w:t>aydınlatıcak</w:t>
      </w:r>
      <w:proofErr w:type="spellEnd"/>
      <w:r w:rsidR="00467397" w:rsidRPr="006C138A">
        <w:rPr>
          <w:rFonts w:cstheme="minorHAnsi"/>
          <w:color w:val="1C1E2D"/>
          <w:shd w:val="clear" w:color="auto" w:fill="FFFFFF"/>
        </w:rPr>
        <w:t xml:space="preserve"> birtakım görsellere yer verilmiştir. Görsellerin içeriği çoğunluk olarak eserde adı geçen şahısların ve Mustafa Kemal’in yurt gezileri sırasında çekilmiş fotoğraflarıdır. Bunların dışında Çankaya Köşkü gibi Milli Mü</w:t>
      </w:r>
      <w:r w:rsidR="00FB10B3" w:rsidRPr="006C138A">
        <w:rPr>
          <w:rFonts w:cstheme="minorHAnsi"/>
          <w:color w:val="1C1E2D"/>
          <w:shd w:val="clear" w:color="auto" w:fill="FFFFFF"/>
        </w:rPr>
        <w:t>cadele ile bağlantısı olan yapı</w:t>
      </w:r>
      <w:r w:rsidR="00467397" w:rsidRPr="006C138A">
        <w:rPr>
          <w:rFonts w:cstheme="minorHAnsi"/>
          <w:color w:val="1C1E2D"/>
          <w:shd w:val="clear" w:color="auto" w:fill="FFFFFF"/>
        </w:rPr>
        <w:t>la</w:t>
      </w:r>
      <w:r w:rsidR="00555525" w:rsidRPr="006C138A">
        <w:rPr>
          <w:rFonts w:cstheme="minorHAnsi"/>
          <w:color w:val="1C1E2D"/>
          <w:shd w:val="clear" w:color="auto" w:fill="FFFFFF"/>
        </w:rPr>
        <w:t>r</w:t>
      </w:r>
      <w:r w:rsidR="00467397" w:rsidRPr="006C138A">
        <w:rPr>
          <w:rFonts w:cstheme="minorHAnsi"/>
          <w:color w:val="1C1E2D"/>
          <w:shd w:val="clear" w:color="auto" w:fill="FFFFFF"/>
        </w:rPr>
        <w:t>(s.</w:t>
      </w:r>
      <w:proofErr w:type="gramStart"/>
      <w:r w:rsidR="00467397" w:rsidRPr="006C138A">
        <w:rPr>
          <w:rFonts w:cstheme="minorHAnsi"/>
          <w:color w:val="1C1E2D"/>
          <w:shd w:val="clear" w:color="auto" w:fill="FFFFFF"/>
        </w:rPr>
        <w:t>75,127,1</w:t>
      </w:r>
      <w:r w:rsidR="00555525" w:rsidRPr="006C138A">
        <w:rPr>
          <w:rFonts w:cstheme="minorHAnsi"/>
          <w:color w:val="1C1E2D"/>
          <w:shd w:val="clear" w:color="auto" w:fill="FFFFFF"/>
        </w:rPr>
        <w:t>28</w:t>
      </w:r>
      <w:proofErr w:type="gramEnd"/>
      <w:r w:rsidR="00555525" w:rsidRPr="006C138A">
        <w:rPr>
          <w:rFonts w:cstheme="minorHAnsi"/>
          <w:color w:val="1C1E2D"/>
          <w:shd w:val="clear" w:color="auto" w:fill="FFFFFF"/>
        </w:rPr>
        <w:t>.), meclis binasından kareler</w:t>
      </w:r>
      <w:r w:rsidR="00467397" w:rsidRPr="006C138A">
        <w:rPr>
          <w:rFonts w:cstheme="minorHAnsi"/>
          <w:color w:val="1C1E2D"/>
          <w:shd w:val="clear" w:color="auto" w:fill="FFFFFF"/>
        </w:rPr>
        <w:t>(s.12,</w:t>
      </w:r>
      <w:r w:rsidR="00555525" w:rsidRPr="006C138A">
        <w:rPr>
          <w:rFonts w:cstheme="minorHAnsi"/>
          <w:color w:val="1C1E2D"/>
          <w:shd w:val="clear" w:color="auto" w:fill="FFFFFF"/>
        </w:rPr>
        <w:t>62,79.) de eserde yer bulmaktadır.</w:t>
      </w:r>
      <w:r w:rsidR="00467397" w:rsidRPr="006C138A">
        <w:rPr>
          <w:rFonts w:cstheme="minorHAnsi"/>
          <w:color w:val="1C1E2D"/>
          <w:shd w:val="clear" w:color="auto" w:fill="FFFFFF"/>
        </w:rPr>
        <w:t xml:space="preserve"> </w:t>
      </w:r>
      <w:r w:rsidR="00CB5EB6" w:rsidRPr="006C138A">
        <w:rPr>
          <w:rFonts w:cstheme="minorHAnsi"/>
          <w:color w:val="1C1E2D"/>
          <w:shd w:val="clear" w:color="auto" w:fill="FFFFFF"/>
        </w:rPr>
        <w:t>Aynı zamanda, eser boyunca topla</w:t>
      </w:r>
      <w:r w:rsidR="005730B5" w:rsidRPr="006C138A">
        <w:rPr>
          <w:rFonts w:cstheme="minorHAnsi"/>
          <w:color w:val="1C1E2D"/>
          <w:shd w:val="clear" w:color="auto" w:fill="FFFFFF"/>
        </w:rPr>
        <w:t>m 112 adet</w:t>
      </w:r>
      <w:r w:rsidR="00CB5EB6" w:rsidRPr="006C138A">
        <w:rPr>
          <w:rFonts w:cstheme="minorHAnsi"/>
          <w:color w:val="1C1E2D"/>
          <w:shd w:val="clear" w:color="auto" w:fill="FFFFFF"/>
        </w:rPr>
        <w:t xml:space="preserve"> dipnota yer verilmiştir. Bu dipnotlar hatıratın sahibi İsmail Habib’in bıraktığı dipnotlar ve eseri düzenleyen Lütfü </w:t>
      </w:r>
      <w:proofErr w:type="spellStart"/>
      <w:r w:rsidR="00CB5EB6" w:rsidRPr="006C138A">
        <w:rPr>
          <w:rFonts w:cstheme="minorHAnsi"/>
          <w:color w:val="1C1E2D"/>
          <w:shd w:val="clear" w:color="auto" w:fill="FFFFFF"/>
        </w:rPr>
        <w:t>Tınç’ın</w:t>
      </w:r>
      <w:proofErr w:type="spellEnd"/>
      <w:r w:rsidR="00CB5EB6" w:rsidRPr="006C138A">
        <w:rPr>
          <w:rFonts w:cstheme="minorHAnsi"/>
          <w:color w:val="1C1E2D"/>
          <w:shd w:val="clear" w:color="auto" w:fill="FFFFFF"/>
        </w:rPr>
        <w:t xml:space="preserve"> bıraktığı dipnotlar olarak ikiye ayrılmıştır. İsmail Habib’in bıraktığı dipnotların sonuna “yazarın notu” yazılarak bilgilendirme yapılmıştır. İsmail Habib’in dipnotları genel olarak bahsi geçen konuların, kendisinin bir başka yazı/makalesiyle ilişkilendirilmiştir. Lütfü </w:t>
      </w:r>
      <w:proofErr w:type="spellStart"/>
      <w:r w:rsidR="00CB5EB6" w:rsidRPr="006C138A">
        <w:rPr>
          <w:rFonts w:cstheme="minorHAnsi"/>
          <w:color w:val="1C1E2D"/>
          <w:shd w:val="clear" w:color="auto" w:fill="FFFFFF"/>
        </w:rPr>
        <w:t>Tınç’ın</w:t>
      </w:r>
      <w:proofErr w:type="spellEnd"/>
      <w:r w:rsidR="00CB5EB6" w:rsidRPr="006C138A">
        <w:rPr>
          <w:rFonts w:cstheme="minorHAnsi"/>
          <w:color w:val="1C1E2D"/>
          <w:shd w:val="clear" w:color="auto" w:fill="FFFFFF"/>
        </w:rPr>
        <w:t xml:space="preserve"> dipnotları ise </w:t>
      </w:r>
      <w:r w:rsidR="00E14F99" w:rsidRPr="006C138A">
        <w:rPr>
          <w:rFonts w:cstheme="minorHAnsi"/>
          <w:color w:val="1C1E2D"/>
          <w:shd w:val="clear" w:color="auto" w:fill="FFFFFF"/>
        </w:rPr>
        <w:t xml:space="preserve">çoğunlukla </w:t>
      </w:r>
      <w:r w:rsidR="00CB5EB6" w:rsidRPr="006C138A">
        <w:rPr>
          <w:rFonts w:cstheme="minorHAnsi"/>
          <w:color w:val="1C1E2D"/>
          <w:shd w:val="clear" w:color="auto" w:fill="FFFFFF"/>
        </w:rPr>
        <w:t xml:space="preserve">hatıratta adı </w:t>
      </w:r>
      <w:r w:rsidR="00CB5EB6" w:rsidRPr="006C138A">
        <w:rPr>
          <w:rFonts w:cstheme="minorHAnsi"/>
          <w:color w:val="1C1E2D"/>
          <w:shd w:val="clear" w:color="auto" w:fill="FFFFFF"/>
        </w:rPr>
        <w:lastRenderedPageBreak/>
        <w:t>geçen şahıs isimlerinin açıklamaları ve eski Türkçe bazı kelimelerin günümüz Türkçesine çevrilmiş haliyle verilmiştir.</w:t>
      </w:r>
    </w:p>
    <w:p w:rsidR="008D06A9" w:rsidRPr="006C138A" w:rsidRDefault="00B94F15"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Özellikle yurt gezileri esnasında İsmail Habib’e Mustafa Kemal tarafından, bölgeler gezildiği sırada kendisinin yanında bulunabilmek ve nerede olursa olsun istediği zaman yanına gidebilmek ayrıcalığı verilmesi(s.54.)</w:t>
      </w:r>
      <w:r w:rsidR="001374F0" w:rsidRPr="006C138A">
        <w:rPr>
          <w:rFonts w:cstheme="minorHAnsi"/>
          <w:color w:val="1C1E2D"/>
          <w:shd w:val="clear" w:color="auto" w:fill="FFFFFF"/>
        </w:rPr>
        <w:t>,</w:t>
      </w:r>
      <w:r w:rsidRPr="006C138A">
        <w:rPr>
          <w:rFonts w:cstheme="minorHAnsi"/>
          <w:color w:val="1C1E2D"/>
          <w:shd w:val="clear" w:color="auto" w:fill="FFFFFF"/>
        </w:rPr>
        <w:t xml:space="preserve"> var olan durumu iyi yorumlama ve analiz etmesini sağlamıştır. Ayrıca İsmail Habib, zamanının kısıtlı olduğunu, bu zaman zarfı içerisinde bazıları çok uzun olan birçok söylevi </w:t>
      </w:r>
      <w:proofErr w:type="gramStart"/>
      <w:r w:rsidRPr="006C138A">
        <w:rPr>
          <w:rFonts w:cstheme="minorHAnsi"/>
          <w:color w:val="1C1E2D"/>
          <w:shd w:val="clear" w:color="auto" w:fill="FFFFFF"/>
        </w:rPr>
        <w:t>kağıda</w:t>
      </w:r>
      <w:proofErr w:type="gramEnd"/>
      <w:r w:rsidRPr="006C138A">
        <w:rPr>
          <w:rFonts w:cstheme="minorHAnsi"/>
          <w:color w:val="1C1E2D"/>
          <w:shd w:val="clear" w:color="auto" w:fill="FFFFFF"/>
        </w:rPr>
        <w:t xml:space="preserve"> geçirmek zorunda olduğundan, bazı kelimeleri kaçırdığından ve </w:t>
      </w:r>
      <w:proofErr w:type="spellStart"/>
      <w:r w:rsidRPr="006C138A">
        <w:rPr>
          <w:rFonts w:cstheme="minorHAnsi"/>
          <w:color w:val="1C1E2D"/>
          <w:shd w:val="clear" w:color="auto" w:fill="FFFFFF"/>
        </w:rPr>
        <w:t>yayımlanıcak</w:t>
      </w:r>
      <w:proofErr w:type="spellEnd"/>
      <w:r w:rsidRPr="006C138A">
        <w:rPr>
          <w:rFonts w:cstheme="minorHAnsi"/>
          <w:color w:val="1C1E2D"/>
          <w:shd w:val="clear" w:color="auto" w:fill="FFFFFF"/>
        </w:rPr>
        <w:t xml:space="preserve"> yazılarında bazı sert görünecek yerleri bilerek yumuşattığından da söz etmiştir.(s. 54-55.) </w:t>
      </w:r>
    </w:p>
    <w:p w:rsidR="0094169C" w:rsidRPr="006C138A" w:rsidRDefault="0094169C"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 xml:space="preserve">Eserde ayrıca Mustafa Kemal’in eşi Latife Hanım ile evlenme kararını açıkladığı bir anıya da yer verilmiştir. </w:t>
      </w:r>
      <w:r w:rsidR="00FB210F" w:rsidRPr="006C138A">
        <w:rPr>
          <w:rFonts w:cstheme="minorHAnsi"/>
          <w:color w:val="1C1E2D"/>
          <w:shd w:val="clear" w:color="auto" w:fill="FFFFFF"/>
        </w:rPr>
        <w:t>Cebeci’de Azerbaycan Elçiliği’nde düzenlenen bir yemek sırasında bu olayı duyuran Mustafa Kemal, yazarın anlattığına göre şu şekilde bahsetmiştir:</w:t>
      </w:r>
    </w:p>
    <w:p w:rsidR="00FB210F" w:rsidRPr="006C138A" w:rsidRDefault="00FB210F"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w:t>
      </w:r>
      <w:r w:rsidRPr="006C138A">
        <w:rPr>
          <w:rFonts w:cstheme="minorHAnsi"/>
          <w:i/>
          <w:color w:val="1C1E2D"/>
          <w:shd w:val="clear" w:color="auto" w:fill="FFFFFF"/>
        </w:rPr>
        <w:t xml:space="preserve">Anlattı, ilk defa, orada o gece bu evlenme işini uzun uzun anlattı: İzmir’e zaferle girdikten sonra, otelde kendisini </w:t>
      </w:r>
      <w:proofErr w:type="spellStart"/>
      <w:r w:rsidRPr="006C138A">
        <w:rPr>
          <w:rFonts w:cstheme="minorHAnsi"/>
          <w:i/>
          <w:color w:val="1C1E2D"/>
          <w:shd w:val="clear" w:color="auto" w:fill="FFFFFF"/>
        </w:rPr>
        <w:t>ziyrarete</w:t>
      </w:r>
      <w:proofErr w:type="spellEnd"/>
      <w:r w:rsidRPr="006C138A">
        <w:rPr>
          <w:rFonts w:cstheme="minorHAnsi"/>
          <w:i/>
          <w:color w:val="1C1E2D"/>
          <w:shd w:val="clear" w:color="auto" w:fill="FFFFFF"/>
        </w:rPr>
        <w:t xml:space="preserve"> bir kız gelmiş: Alacağı kadında maddi güzellikten çok manevi değerlere önem verdiğini gösteren bir tavırla: “Pek öyle ahım şahım değil,” diyor; “fakat öyle zeki ve samimi konuşuyor ki… Ailece ahdetmişler, eğer ben İzmir’i alırsam mutlaka kendi köşklerinde misafir edeceklermiş.”</w:t>
      </w:r>
      <w:r w:rsidRPr="006C138A">
        <w:rPr>
          <w:rFonts w:cstheme="minorHAnsi"/>
          <w:color w:val="1C1E2D"/>
          <w:shd w:val="clear" w:color="auto" w:fill="FFFFFF"/>
        </w:rPr>
        <w:t>(s.20-21.)</w:t>
      </w:r>
    </w:p>
    <w:p w:rsidR="001967C6" w:rsidRPr="006C138A" w:rsidRDefault="00E06DDF"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Günümüz tarihinde sık sık söz edilmekte olan Mustafa Kemal’in son sözü “</w:t>
      </w:r>
      <w:proofErr w:type="spellStart"/>
      <w:r w:rsidRPr="006C138A">
        <w:rPr>
          <w:rFonts w:cstheme="minorHAnsi"/>
          <w:color w:val="1C1E2D"/>
          <w:shd w:val="clear" w:color="auto" w:fill="FFFFFF"/>
        </w:rPr>
        <w:t>Aleykümesselam</w:t>
      </w:r>
      <w:proofErr w:type="spellEnd"/>
      <w:r w:rsidRPr="006C138A">
        <w:rPr>
          <w:rFonts w:cstheme="minorHAnsi"/>
          <w:color w:val="1C1E2D"/>
          <w:shd w:val="clear" w:color="auto" w:fill="FFFFFF"/>
        </w:rPr>
        <w:t>” mı yoksa “Saat Kaç?” mı tartışmasına İsmail Habib, eserinde “Saat Kaç?” olarak değinmiştir.</w:t>
      </w:r>
      <w:r w:rsidR="001967C6" w:rsidRPr="006C138A">
        <w:rPr>
          <w:rFonts w:cstheme="minorHAnsi"/>
          <w:color w:val="1C1E2D"/>
          <w:shd w:val="clear" w:color="auto" w:fill="FFFFFF"/>
        </w:rPr>
        <w:t xml:space="preserve"> Bu yazı dizininden örnek verilecek olunursa:</w:t>
      </w:r>
    </w:p>
    <w:p w:rsidR="001967C6" w:rsidRPr="006C138A" w:rsidRDefault="001967C6"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w:t>
      </w:r>
      <w:r w:rsidRPr="006C138A">
        <w:rPr>
          <w:rFonts w:cstheme="minorHAnsi"/>
          <w:i/>
          <w:color w:val="1C1E2D"/>
          <w:shd w:val="clear" w:color="auto" w:fill="FFFFFF"/>
        </w:rPr>
        <w:t>Yine ölüm odasındaki karyolanın başındayız. Yaver</w:t>
      </w:r>
      <w:r w:rsidR="001374F0" w:rsidRPr="006C138A">
        <w:rPr>
          <w:rStyle w:val="DipnotBavurusu"/>
          <w:rFonts w:cstheme="minorHAnsi"/>
          <w:i/>
          <w:color w:val="1C1E2D"/>
          <w:shd w:val="clear" w:color="auto" w:fill="FFFFFF"/>
        </w:rPr>
        <w:footnoteReference w:id="2"/>
      </w:r>
      <w:r w:rsidRPr="006C138A">
        <w:rPr>
          <w:rFonts w:cstheme="minorHAnsi"/>
          <w:i/>
          <w:color w:val="1C1E2D"/>
          <w:shd w:val="clear" w:color="auto" w:fill="FFFFFF"/>
        </w:rPr>
        <w:t xml:space="preserve">, yeniden gözleri dolarak, anlatıyor: Bir ay önce, tam üç gün süren büyük baygınlıktan bir mucize gibi uyandığı zaman, takvime bakmış, günü sormuş, hesap yapmış, hem zekâsı, hem neşesi yerinde; “Demek biz öteki dünyaya gidip gelmişiz” demiş. Ölüm anları: Rafta, pide yuvarlaklığında, siyah yelkovanlı, beyaz kadranlı bir duvar saati var. Yatağından ona bakıyor. Artık gözlerinde fer yok mu? “Saat kaç?” </w:t>
      </w:r>
      <w:r w:rsidRPr="006C138A">
        <w:rPr>
          <w:rFonts w:cstheme="minorHAnsi"/>
          <w:i/>
          <w:color w:val="1C1E2D"/>
          <w:shd w:val="clear" w:color="auto" w:fill="FFFFFF"/>
        </w:rPr>
        <w:lastRenderedPageBreak/>
        <w:t>Ebedi Şef’in son sözleri… Son hareket: Göz kapaklarını kaldırmış, boşluğa bakmış, kapaklar kendiliğinden iniyor. Bitti.”</w:t>
      </w:r>
      <w:r w:rsidRPr="006C138A">
        <w:rPr>
          <w:rFonts w:cstheme="minorHAnsi"/>
          <w:color w:val="1C1E2D"/>
          <w:shd w:val="clear" w:color="auto" w:fill="FFFFFF"/>
        </w:rPr>
        <w:t>(s.113.)</w:t>
      </w:r>
    </w:p>
    <w:p w:rsidR="005968FF" w:rsidRPr="006C138A" w:rsidRDefault="005968FF"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 xml:space="preserve">Mustafa Kemal’in çocuk sevgisi de eserde kısım </w:t>
      </w:r>
      <w:proofErr w:type="spellStart"/>
      <w:r w:rsidRPr="006C138A">
        <w:rPr>
          <w:rFonts w:cstheme="minorHAnsi"/>
          <w:color w:val="1C1E2D"/>
          <w:shd w:val="clear" w:color="auto" w:fill="FFFFFF"/>
        </w:rPr>
        <w:t>kısım</w:t>
      </w:r>
      <w:proofErr w:type="spellEnd"/>
      <w:r w:rsidRPr="006C138A">
        <w:rPr>
          <w:rFonts w:cstheme="minorHAnsi"/>
          <w:color w:val="1C1E2D"/>
          <w:shd w:val="clear" w:color="auto" w:fill="FFFFFF"/>
        </w:rPr>
        <w:t xml:space="preserve"> işlenmiştir. </w:t>
      </w:r>
      <w:r w:rsidR="007A6088" w:rsidRPr="006C138A">
        <w:rPr>
          <w:rFonts w:cstheme="minorHAnsi"/>
          <w:color w:val="1C1E2D"/>
          <w:shd w:val="clear" w:color="auto" w:fill="FFFFFF"/>
        </w:rPr>
        <w:t>“Adana Yazıları” isimli başlıkta Mustafa Kemal’in kaldığı konaktan aşağıya indiğinde kendisini karşılamak isteyen Yetimler Yurdu çocuklarını dağıtmak isteyen görevlilere “</w:t>
      </w:r>
      <w:r w:rsidR="007A6088" w:rsidRPr="006C138A">
        <w:rPr>
          <w:rFonts w:cstheme="minorHAnsi"/>
          <w:i/>
          <w:color w:val="1C1E2D"/>
          <w:shd w:val="clear" w:color="auto" w:fill="FFFFFF"/>
        </w:rPr>
        <w:t xml:space="preserve">Canım bu çocukları neden böyle tutuyorsunuz, bırakınız oynasınlar. …Haydi, dağılın çocuklarım, hoplayın, oynayın.” </w:t>
      </w:r>
      <w:r w:rsidR="007A6088" w:rsidRPr="006C138A">
        <w:rPr>
          <w:rFonts w:cstheme="minorHAnsi"/>
          <w:color w:val="1C1E2D"/>
          <w:shd w:val="clear" w:color="auto" w:fill="FFFFFF"/>
        </w:rPr>
        <w:t xml:space="preserve">olarak seslendiğine değinilmiş(s.143.) ayrıca </w:t>
      </w:r>
      <w:r w:rsidR="00EC6064" w:rsidRPr="006C138A">
        <w:rPr>
          <w:rFonts w:cstheme="minorHAnsi"/>
          <w:color w:val="1C1E2D"/>
          <w:shd w:val="clear" w:color="auto" w:fill="FFFFFF"/>
        </w:rPr>
        <w:t>bir başka başlıkta şu şekilde söz edilmiştir: “…</w:t>
      </w:r>
      <w:r w:rsidR="00EC6064" w:rsidRPr="006C138A">
        <w:rPr>
          <w:rFonts w:cstheme="minorHAnsi"/>
          <w:i/>
        </w:rPr>
        <w:t xml:space="preserve">Atatürk’ün en çok sevdiği şey çocuktu, kendinde olmayan şey. Sevginizin şiddeti ondan yoksunluğun da şiddetidir. Şef ki, yaşamında her istediğini yaptı, </w:t>
      </w:r>
      <w:proofErr w:type="spellStart"/>
      <w:r w:rsidR="00EC6064" w:rsidRPr="006C138A">
        <w:rPr>
          <w:rFonts w:cstheme="minorHAnsi"/>
          <w:i/>
        </w:rPr>
        <w:t>edebiyete</w:t>
      </w:r>
      <w:proofErr w:type="spellEnd"/>
      <w:r w:rsidR="00EC6064" w:rsidRPr="006C138A">
        <w:rPr>
          <w:rFonts w:cstheme="minorHAnsi"/>
          <w:i/>
        </w:rPr>
        <w:t xml:space="preserve"> götürdüğü tek sızı çocuksuzluk olsa gerek.”</w:t>
      </w:r>
      <w:r w:rsidR="00EC6064" w:rsidRPr="006C138A">
        <w:rPr>
          <w:rFonts w:cstheme="minorHAnsi"/>
        </w:rPr>
        <w:t>(s.105.)</w:t>
      </w:r>
    </w:p>
    <w:p w:rsidR="0094169C" w:rsidRPr="006C138A" w:rsidRDefault="00300074" w:rsidP="00360FB0">
      <w:pPr>
        <w:spacing w:before="120" w:after="120" w:line="240" w:lineRule="auto"/>
        <w:ind w:firstLine="284"/>
        <w:jc w:val="both"/>
        <w:rPr>
          <w:rFonts w:cstheme="minorHAnsi"/>
          <w:color w:val="1C1E2D"/>
          <w:shd w:val="clear" w:color="auto" w:fill="FFFFFF"/>
        </w:rPr>
      </w:pPr>
      <w:r w:rsidRPr="006C138A">
        <w:rPr>
          <w:rFonts w:cstheme="minorHAnsi"/>
          <w:color w:val="1C1E2D"/>
          <w:shd w:val="clear" w:color="auto" w:fill="FFFFFF"/>
        </w:rPr>
        <w:t xml:space="preserve">Yazarın eserde bahsettiği bazı konular, başka bir eseri “O </w:t>
      </w:r>
      <w:proofErr w:type="spellStart"/>
      <w:r w:rsidRPr="006C138A">
        <w:rPr>
          <w:rFonts w:cstheme="minorHAnsi"/>
          <w:color w:val="1C1E2D"/>
          <w:shd w:val="clear" w:color="auto" w:fill="FFFFFF"/>
        </w:rPr>
        <w:t>Zamanlar”da</w:t>
      </w:r>
      <w:proofErr w:type="spellEnd"/>
      <w:r w:rsidRPr="006C138A">
        <w:rPr>
          <w:rFonts w:cstheme="minorHAnsi"/>
          <w:color w:val="1C1E2D"/>
          <w:shd w:val="clear" w:color="auto" w:fill="FFFFFF"/>
        </w:rPr>
        <w:t xml:space="preserve"> da geçmektedir. </w:t>
      </w:r>
      <w:r w:rsidR="00112A5C" w:rsidRPr="006C138A">
        <w:rPr>
          <w:rFonts w:cstheme="minorHAnsi"/>
          <w:color w:val="1C1E2D"/>
          <w:shd w:val="clear" w:color="auto" w:fill="FFFFFF"/>
        </w:rPr>
        <w:t xml:space="preserve">Yazar bunu ayrıca not olarak belirtmiştir. </w:t>
      </w:r>
      <w:r w:rsidRPr="006C138A">
        <w:rPr>
          <w:rFonts w:cstheme="minorHAnsi"/>
          <w:color w:val="1C1E2D"/>
          <w:shd w:val="clear" w:color="auto" w:fill="FFFFFF"/>
        </w:rPr>
        <w:t>Nitekim bu eser</w:t>
      </w:r>
      <w:r w:rsidR="00112A5C" w:rsidRPr="006C138A">
        <w:rPr>
          <w:rFonts w:cstheme="minorHAnsi"/>
          <w:color w:val="1C1E2D"/>
          <w:shd w:val="clear" w:color="auto" w:fill="FFFFFF"/>
        </w:rPr>
        <w:t xml:space="preserve"> de </w:t>
      </w:r>
      <w:r w:rsidRPr="006C138A">
        <w:rPr>
          <w:rFonts w:cstheme="minorHAnsi"/>
          <w:color w:val="1C1E2D"/>
          <w:shd w:val="clear" w:color="auto" w:fill="FFFFFF"/>
        </w:rPr>
        <w:t xml:space="preserve">yazarın </w:t>
      </w:r>
      <w:r w:rsidR="00112A5C" w:rsidRPr="006C138A">
        <w:rPr>
          <w:rFonts w:cstheme="minorHAnsi"/>
          <w:color w:val="1C1E2D"/>
          <w:shd w:val="clear" w:color="auto" w:fill="FFFFFF"/>
        </w:rPr>
        <w:t>çeşitli gazetelerde yayımlanan farklı yazılarından oluştuğu için “Atatürk’ün Ardından” ve “Hayattayken Yazılanlar” adlı iki bölümde yazılan bazı yazılar konu itibari ile birbirine benzerlik taşımaktadır.(s.24-26,139.)</w:t>
      </w:r>
      <w:r w:rsidR="00112A5C" w:rsidRPr="006C138A">
        <w:rPr>
          <w:rStyle w:val="DipnotBavurusu"/>
          <w:rFonts w:cstheme="minorHAnsi"/>
          <w:color w:val="1C1E2D"/>
          <w:shd w:val="clear" w:color="auto" w:fill="FFFFFF"/>
        </w:rPr>
        <w:footnoteReference w:id="3"/>
      </w:r>
    </w:p>
    <w:p w:rsidR="00112A5C" w:rsidRPr="006C138A" w:rsidRDefault="00112A5C" w:rsidP="00360FB0">
      <w:pPr>
        <w:spacing w:before="120" w:after="120" w:line="240" w:lineRule="auto"/>
        <w:ind w:firstLine="284"/>
        <w:jc w:val="both"/>
        <w:rPr>
          <w:rFonts w:cstheme="minorHAnsi"/>
          <w:color w:val="1C1E2D"/>
          <w:shd w:val="clear" w:color="auto" w:fill="FFFFFF"/>
        </w:rPr>
      </w:pPr>
      <w:proofErr w:type="gramStart"/>
      <w:r w:rsidRPr="006C138A">
        <w:rPr>
          <w:rFonts w:cstheme="minorHAnsi"/>
          <w:color w:val="1C1E2D"/>
          <w:shd w:val="clear" w:color="auto" w:fill="FFFFFF"/>
        </w:rPr>
        <w:t>Sonuç olarak, İsmail Habib’in bu eseri Milli Mücadele</w:t>
      </w:r>
      <w:r w:rsidR="00ED78AF" w:rsidRPr="006C138A">
        <w:rPr>
          <w:rFonts w:cstheme="minorHAnsi"/>
          <w:color w:val="1C1E2D"/>
          <w:shd w:val="clear" w:color="auto" w:fill="FFFFFF"/>
        </w:rPr>
        <w:t xml:space="preserve"> kadrosundaki önemli şahısların hatıratları arasından sıyrılarak </w:t>
      </w:r>
      <w:r w:rsidR="00EA231C" w:rsidRPr="006C138A">
        <w:rPr>
          <w:rFonts w:cstheme="minorHAnsi"/>
          <w:color w:val="1C1E2D"/>
          <w:shd w:val="clear" w:color="auto" w:fill="FFFFFF"/>
        </w:rPr>
        <w:t xml:space="preserve">Milli Mücadele </w:t>
      </w:r>
      <w:r w:rsidR="00ED78AF" w:rsidRPr="006C138A">
        <w:rPr>
          <w:rFonts w:cstheme="minorHAnsi"/>
          <w:color w:val="1C1E2D"/>
          <w:shd w:val="clear" w:color="auto" w:fill="FFFFFF"/>
        </w:rPr>
        <w:t>dönem</w:t>
      </w:r>
      <w:r w:rsidR="00EA231C" w:rsidRPr="006C138A">
        <w:rPr>
          <w:rFonts w:cstheme="minorHAnsi"/>
          <w:color w:val="1C1E2D"/>
          <w:shd w:val="clear" w:color="auto" w:fill="FFFFFF"/>
        </w:rPr>
        <w:t>i</w:t>
      </w:r>
      <w:r w:rsidR="00ED78AF" w:rsidRPr="006C138A">
        <w:rPr>
          <w:rFonts w:cstheme="minorHAnsi"/>
          <w:color w:val="1C1E2D"/>
          <w:shd w:val="clear" w:color="auto" w:fill="FFFFFF"/>
        </w:rPr>
        <w:t xml:space="preserve"> </w:t>
      </w:r>
      <w:r w:rsidRPr="006C138A">
        <w:rPr>
          <w:rFonts w:cstheme="minorHAnsi"/>
          <w:color w:val="1C1E2D"/>
          <w:shd w:val="clear" w:color="auto" w:fill="FFFFFF"/>
        </w:rPr>
        <w:t>hadiseleri</w:t>
      </w:r>
      <w:r w:rsidR="00ED78AF" w:rsidRPr="006C138A">
        <w:rPr>
          <w:rFonts w:cstheme="minorHAnsi"/>
          <w:color w:val="1C1E2D"/>
          <w:shd w:val="clear" w:color="auto" w:fill="FFFFFF"/>
        </w:rPr>
        <w:t>ni</w:t>
      </w:r>
      <w:r w:rsidRPr="006C138A">
        <w:rPr>
          <w:rFonts w:cstheme="minorHAnsi"/>
          <w:color w:val="1C1E2D"/>
          <w:shd w:val="clear" w:color="auto" w:fill="FFFFFF"/>
        </w:rPr>
        <w:t xml:space="preserve"> anlamak ve yorumlamak amacıyla okunacak </w:t>
      </w:r>
      <w:r w:rsidR="002F7C85" w:rsidRPr="006C138A">
        <w:rPr>
          <w:rFonts w:cstheme="minorHAnsi"/>
          <w:color w:val="1C1E2D"/>
          <w:shd w:val="clear" w:color="auto" w:fill="FFFFFF"/>
        </w:rPr>
        <w:t>başlıca</w:t>
      </w:r>
      <w:r w:rsidRPr="006C138A">
        <w:rPr>
          <w:rFonts w:cstheme="minorHAnsi"/>
          <w:color w:val="1C1E2D"/>
          <w:shd w:val="clear" w:color="auto" w:fill="FFFFFF"/>
        </w:rPr>
        <w:t xml:space="preserve"> </w:t>
      </w:r>
      <w:r w:rsidR="002F7C85" w:rsidRPr="006C138A">
        <w:rPr>
          <w:rFonts w:cstheme="minorHAnsi"/>
          <w:color w:val="1C1E2D"/>
          <w:shd w:val="clear" w:color="auto" w:fill="FFFFFF"/>
        </w:rPr>
        <w:t>hatıratlar</w:t>
      </w:r>
      <w:r w:rsidRPr="006C138A">
        <w:rPr>
          <w:rFonts w:cstheme="minorHAnsi"/>
          <w:color w:val="1C1E2D"/>
          <w:shd w:val="clear" w:color="auto" w:fill="FFFFFF"/>
        </w:rPr>
        <w:t xml:space="preserve"> arasında yer almasa da, </w:t>
      </w:r>
      <w:r w:rsidR="00ED78AF" w:rsidRPr="006C138A">
        <w:rPr>
          <w:rFonts w:cstheme="minorHAnsi"/>
          <w:color w:val="1C1E2D"/>
          <w:shd w:val="clear" w:color="auto" w:fill="FFFFFF"/>
        </w:rPr>
        <w:t xml:space="preserve">Milli Mücadele sonrası gerek mecliste geçen bazı olaylar ve yurt gezileri esnasındaki </w:t>
      </w:r>
      <w:r w:rsidRPr="006C138A">
        <w:rPr>
          <w:rFonts w:cstheme="minorHAnsi"/>
          <w:color w:val="1C1E2D"/>
          <w:shd w:val="clear" w:color="auto" w:fill="FFFFFF"/>
        </w:rPr>
        <w:t xml:space="preserve">ayrıntıları </w:t>
      </w:r>
      <w:r w:rsidR="002F7C85" w:rsidRPr="006C138A">
        <w:rPr>
          <w:rFonts w:cstheme="minorHAnsi"/>
          <w:color w:val="1C1E2D"/>
          <w:shd w:val="clear" w:color="auto" w:fill="FFFFFF"/>
        </w:rPr>
        <w:t xml:space="preserve">öğrenmek ve dönem hadiselerini farklı bir bakış açısı ile değerlendirmek açısından okunabilecek eserlerdendir. </w:t>
      </w:r>
      <w:proofErr w:type="gramEnd"/>
      <w:r w:rsidR="005968FF" w:rsidRPr="006C138A">
        <w:rPr>
          <w:rFonts w:cstheme="minorHAnsi"/>
          <w:color w:val="1C1E2D"/>
          <w:shd w:val="clear" w:color="auto" w:fill="FFFFFF"/>
        </w:rPr>
        <w:t xml:space="preserve">Eser diğer hatıratlarla kıyaslandığında </w:t>
      </w:r>
      <w:r w:rsidR="00EA231C" w:rsidRPr="006C138A">
        <w:rPr>
          <w:rFonts w:cstheme="minorHAnsi"/>
          <w:color w:val="1C1E2D"/>
          <w:shd w:val="clear" w:color="auto" w:fill="FFFFFF"/>
        </w:rPr>
        <w:t>daha edeb</w:t>
      </w:r>
      <w:r w:rsidR="005968FF" w:rsidRPr="006C138A">
        <w:rPr>
          <w:rFonts w:cstheme="minorHAnsi"/>
          <w:color w:val="1C1E2D"/>
          <w:shd w:val="clear" w:color="auto" w:fill="FFFFFF"/>
        </w:rPr>
        <w:t xml:space="preserve">i bir dile sahiptir. </w:t>
      </w:r>
      <w:r w:rsidR="002F7C85" w:rsidRPr="006C138A">
        <w:rPr>
          <w:rFonts w:cstheme="minorHAnsi"/>
          <w:color w:val="1C1E2D"/>
          <w:shd w:val="clear" w:color="auto" w:fill="FFFFFF"/>
        </w:rPr>
        <w:t>Eser okunurken, hatıratın sahibi İsmail Habib’in</w:t>
      </w:r>
      <w:r w:rsidR="00EA231C" w:rsidRPr="006C138A">
        <w:rPr>
          <w:rFonts w:cstheme="minorHAnsi"/>
          <w:color w:val="1C1E2D"/>
          <w:shd w:val="clear" w:color="auto" w:fill="FFFFFF"/>
        </w:rPr>
        <w:t>,</w:t>
      </w:r>
      <w:r w:rsidR="002F7C85" w:rsidRPr="006C138A">
        <w:rPr>
          <w:rFonts w:cstheme="minorHAnsi"/>
          <w:color w:val="1C1E2D"/>
          <w:shd w:val="clear" w:color="auto" w:fill="FFFFFF"/>
        </w:rPr>
        <w:t xml:space="preserve"> Mustafa Kemal’e gönülden bağlı olduğu ve olayları kendi açısından değerlendirirken taraflı bir tutum sergileyebileceği unutulmamalıdır. </w:t>
      </w:r>
    </w:p>
    <w:sectPr w:rsidR="00112A5C" w:rsidRPr="006C138A" w:rsidSect="00B109E3">
      <w:headerReference w:type="even" r:id="rId7"/>
      <w:headerReference w:type="default" r:id="rId8"/>
      <w:footerReference w:type="even" r:id="rId9"/>
      <w:footerReference w:type="default" r:id="rId10"/>
      <w:headerReference w:type="first" r:id="rId11"/>
      <w:footerReference w:type="first" r:id="rId12"/>
      <w:pgSz w:w="9185" w:h="12984"/>
      <w:pgMar w:top="1418" w:right="1418" w:bottom="1418" w:left="1418" w:header="709" w:footer="709" w:gutter="0"/>
      <w:pgNumType w:start="118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4FF" w:rsidRDefault="008754FF" w:rsidP="00D45500">
      <w:pPr>
        <w:spacing w:after="0" w:line="240" w:lineRule="auto"/>
      </w:pPr>
      <w:r>
        <w:separator/>
      </w:r>
    </w:p>
  </w:endnote>
  <w:endnote w:type="continuationSeparator" w:id="0">
    <w:p w:rsidR="008754FF" w:rsidRDefault="008754FF" w:rsidP="00D4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E3" w:rsidRDefault="00B109E3" w:rsidP="00B109E3">
    <w:pPr>
      <w:pStyle w:val="Altbilgi"/>
      <w:jc w:val="center"/>
    </w:pPr>
    <w:r w:rsidRPr="00275D94">
      <w:rPr>
        <w:noProof/>
        <w:lang w:eastAsia="tr-TR"/>
      </w:rPr>
      <w:drawing>
        <wp:inline distT="0" distB="0" distL="0" distR="0" wp14:anchorId="766CC256" wp14:editId="45684398">
          <wp:extent cx="1362710" cy="431165"/>
          <wp:effectExtent l="19050" t="0" r="8890" b="0"/>
          <wp:docPr id="1" name="2 Resim"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Resim" descr="logo.jpg"/>
                  <pic:cNvPicPr>
                    <a:picLocks noChangeAspect="1" noChangeArrowheads="1"/>
                  </pic:cNvPicPr>
                </pic:nvPicPr>
                <pic:blipFill>
                  <a:blip r:embed="rId1"/>
                  <a:srcRect/>
                  <a:stretch>
                    <a:fillRect/>
                  </a:stretch>
                </pic:blipFill>
                <pic:spPr bwMode="auto">
                  <a:xfrm>
                    <a:off x="0" y="0"/>
                    <a:ext cx="1362710" cy="43116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E3" w:rsidRDefault="00B109E3" w:rsidP="00B109E3">
    <w:pPr>
      <w:pStyle w:val="Altbilgi"/>
      <w:jc w:val="center"/>
    </w:pPr>
    <w:r w:rsidRPr="00275D94">
      <w:rPr>
        <w:noProof/>
        <w:lang w:eastAsia="tr-TR"/>
      </w:rPr>
      <w:drawing>
        <wp:inline distT="0" distB="0" distL="0" distR="0" wp14:anchorId="766CC256" wp14:editId="45684398">
          <wp:extent cx="1362710" cy="431165"/>
          <wp:effectExtent l="19050" t="0" r="8890" b="0"/>
          <wp:docPr id="3" name="2 Resim"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Resim" descr="logo.jpg"/>
                  <pic:cNvPicPr>
                    <a:picLocks noChangeAspect="1" noChangeArrowheads="1"/>
                  </pic:cNvPicPr>
                </pic:nvPicPr>
                <pic:blipFill>
                  <a:blip r:embed="rId1"/>
                  <a:srcRect/>
                  <a:stretch>
                    <a:fillRect/>
                  </a:stretch>
                </pic:blipFill>
                <pic:spPr bwMode="auto">
                  <a:xfrm>
                    <a:off x="0" y="0"/>
                    <a:ext cx="1362710" cy="43116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E3" w:rsidRDefault="00B109E3" w:rsidP="00B109E3">
    <w:pPr>
      <w:pStyle w:val="Altbilgi"/>
      <w:jc w:val="center"/>
    </w:pPr>
    <w:r w:rsidRPr="00275D94">
      <w:rPr>
        <w:noProof/>
        <w:lang w:eastAsia="tr-TR"/>
      </w:rPr>
      <w:drawing>
        <wp:inline distT="0" distB="0" distL="0" distR="0" wp14:anchorId="766CC256" wp14:editId="45684398">
          <wp:extent cx="1362710" cy="431165"/>
          <wp:effectExtent l="19050" t="0" r="8890" b="0"/>
          <wp:docPr id="2" name="2 Resim"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Resim" descr="logo.jpg"/>
                  <pic:cNvPicPr>
                    <a:picLocks noChangeAspect="1" noChangeArrowheads="1"/>
                  </pic:cNvPicPr>
                </pic:nvPicPr>
                <pic:blipFill>
                  <a:blip r:embed="rId1"/>
                  <a:srcRect/>
                  <a:stretch>
                    <a:fillRect/>
                  </a:stretch>
                </pic:blipFill>
                <pic:spPr bwMode="auto">
                  <a:xfrm>
                    <a:off x="0" y="0"/>
                    <a:ext cx="1362710" cy="43116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4FF" w:rsidRDefault="008754FF" w:rsidP="00D45500">
      <w:pPr>
        <w:spacing w:after="0" w:line="240" w:lineRule="auto"/>
      </w:pPr>
      <w:r>
        <w:separator/>
      </w:r>
    </w:p>
  </w:footnote>
  <w:footnote w:type="continuationSeparator" w:id="0">
    <w:p w:rsidR="008754FF" w:rsidRDefault="008754FF" w:rsidP="00D45500">
      <w:pPr>
        <w:spacing w:after="0" w:line="240" w:lineRule="auto"/>
      </w:pPr>
      <w:r>
        <w:continuationSeparator/>
      </w:r>
    </w:p>
  </w:footnote>
  <w:footnote w:id="1">
    <w:p w:rsidR="00617D58" w:rsidRPr="00617D58" w:rsidRDefault="00617D58">
      <w:pPr>
        <w:pStyle w:val="DipnotMetni"/>
        <w:rPr>
          <w:sz w:val="18"/>
          <w:szCs w:val="18"/>
        </w:rPr>
      </w:pPr>
      <w:r w:rsidRPr="00617D58">
        <w:rPr>
          <w:rStyle w:val="DipnotBavurusu"/>
          <w:sz w:val="18"/>
          <w:szCs w:val="18"/>
        </w:rPr>
        <w:t>*</w:t>
      </w:r>
      <w:r w:rsidRPr="00617D58">
        <w:rPr>
          <w:sz w:val="18"/>
          <w:szCs w:val="18"/>
        </w:rPr>
        <w:t xml:space="preserve"> Araştırmacı, Türkiye, </w:t>
      </w:r>
      <w:proofErr w:type="spellStart"/>
      <w:r w:rsidRPr="00617D58">
        <w:rPr>
          <w:sz w:val="18"/>
          <w:szCs w:val="18"/>
        </w:rPr>
        <w:t>batuhanalisoglu@hotmail.com</w:t>
      </w:r>
      <w:proofErr w:type="spellEnd"/>
      <w:r w:rsidRPr="00617D58">
        <w:rPr>
          <w:sz w:val="18"/>
          <w:szCs w:val="18"/>
        </w:rPr>
        <w:t>.</w:t>
      </w:r>
    </w:p>
    <w:p w:rsidR="00617D58" w:rsidRPr="00617D58" w:rsidRDefault="00617D58">
      <w:pPr>
        <w:pStyle w:val="DipnotMetni"/>
        <w:rPr>
          <w:sz w:val="18"/>
          <w:szCs w:val="18"/>
        </w:rPr>
      </w:pPr>
      <w:proofErr w:type="spellStart"/>
      <w:r w:rsidRPr="00617D58">
        <w:rPr>
          <w:sz w:val="18"/>
          <w:szCs w:val="18"/>
        </w:rPr>
        <w:t>Researcher</w:t>
      </w:r>
      <w:proofErr w:type="spellEnd"/>
      <w:r w:rsidRPr="00617D58">
        <w:rPr>
          <w:sz w:val="18"/>
          <w:szCs w:val="18"/>
        </w:rPr>
        <w:t xml:space="preserve">, </w:t>
      </w:r>
      <w:proofErr w:type="spellStart"/>
      <w:r w:rsidRPr="00617D58">
        <w:rPr>
          <w:sz w:val="18"/>
          <w:szCs w:val="18"/>
        </w:rPr>
        <w:t>Turkey</w:t>
      </w:r>
      <w:proofErr w:type="spellEnd"/>
      <w:r w:rsidRPr="00617D58">
        <w:rPr>
          <w:sz w:val="18"/>
          <w:szCs w:val="18"/>
        </w:rPr>
        <w:t>.</w:t>
      </w:r>
    </w:p>
  </w:footnote>
  <w:footnote w:id="2">
    <w:p w:rsidR="001374F0" w:rsidRPr="00617D58" w:rsidRDefault="001374F0" w:rsidP="0025781E">
      <w:pPr>
        <w:pStyle w:val="DipnotMetni"/>
        <w:rPr>
          <w:rFonts w:cstheme="minorHAnsi"/>
          <w:sz w:val="18"/>
          <w:szCs w:val="18"/>
        </w:rPr>
      </w:pPr>
      <w:r w:rsidRPr="00617D58">
        <w:rPr>
          <w:rStyle w:val="DipnotBavurusu"/>
          <w:rFonts w:cstheme="minorHAnsi"/>
          <w:sz w:val="18"/>
          <w:szCs w:val="18"/>
        </w:rPr>
        <w:footnoteRef/>
      </w:r>
      <w:r w:rsidRPr="00617D58">
        <w:rPr>
          <w:rFonts w:cstheme="minorHAnsi"/>
          <w:sz w:val="18"/>
          <w:szCs w:val="18"/>
        </w:rPr>
        <w:t xml:space="preserve"> Ahmet Naşit Mengü.</w:t>
      </w:r>
    </w:p>
  </w:footnote>
  <w:footnote w:id="3">
    <w:p w:rsidR="00112A5C" w:rsidRPr="00617D58" w:rsidRDefault="00112A5C" w:rsidP="00535D5A">
      <w:pPr>
        <w:pStyle w:val="DipnotMetni"/>
        <w:jc w:val="both"/>
        <w:rPr>
          <w:rFonts w:cstheme="minorHAnsi"/>
          <w:sz w:val="18"/>
          <w:szCs w:val="18"/>
        </w:rPr>
      </w:pPr>
      <w:r w:rsidRPr="00617D58">
        <w:rPr>
          <w:rStyle w:val="DipnotBavurusu"/>
          <w:rFonts w:cstheme="minorHAnsi"/>
          <w:sz w:val="18"/>
          <w:szCs w:val="18"/>
        </w:rPr>
        <w:footnoteRef/>
      </w:r>
      <w:r w:rsidRPr="00617D58">
        <w:rPr>
          <w:rFonts w:cstheme="minorHAnsi"/>
          <w:sz w:val="18"/>
          <w:szCs w:val="18"/>
        </w:rPr>
        <w:t xml:space="preserve"> </w:t>
      </w:r>
      <w:r w:rsidR="002F7C85" w:rsidRPr="00617D58">
        <w:rPr>
          <w:rFonts w:cstheme="minorHAnsi"/>
          <w:sz w:val="18"/>
          <w:szCs w:val="18"/>
        </w:rPr>
        <w:t xml:space="preserve">İlk bölümden </w:t>
      </w:r>
      <w:r w:rsidR="002F7C85" w:rsidRPr="00617D58">
        <w:rPr>
          <w:rFonts w:cstheme="minorHAnsi"/>
          <w:i/>
          <w:sz w:val="18"/>
          <w:szCs w:val="18"/>
        </w:rPr>
        <w:t>“Adana Gezisi ve Hatay”</w:t>
      </w:r>
      <w:r w:rsidR="002F7C85" w:rsidRPr="00617D58">
        <w:rPr>
          <w:rFonts w:cstheme="minorHAnsi"/>
          <w:sz w:val="18"/>
          <w:szCs w:val="18"/>
        </w:rPr>
        <w:t xml:space="preserve"> ve ikinci bölümden </w:t>
      </w:r>
      <w:r w:rsidR="002F7C85" w:rsidRPr="00617D58">
        <w:rPr>
          <w:rFonts w:cstheme="minorHAnsi"/>
          <w:i/>
          <w:sz w:val="18"/>
          <w:szCs w:val="18"/>
        </w:rPr>
        <w:t>“Adana Yazıları”</w:t>
      </w:r>
      <w:r w:rsidR="002F7C85" w:rsidRPr="00617D58">
        <w:rPr>
          <w:rFonts w:cstheme="minorHAnsi"/>
          <w:sz w:val="18"/>
          <w:szCs w:val="18"/>
        </w:rPr>
        <w:t xml:space="preserve"> isimli başlıklarda Mustafa Kemal’in Hatay hakkında söylediği tarihi “</w:t>
      </w:r>
      <w:r w:rsidR="002F7C85" w:rsidRPr="00617D58">
        <w:rPr>
          <w:rFonts w:cstheme="minorHAnsi"/>
          <w:i/>
          <w:sz w:val="18"/>
          <w:szCs w:val="18"/>
        </w:rPr>
        <w:t xml:space="preserve">Kırk asırlık Türk yurdu ecnebi elinde kalamaz” </w:t>
      </w:r>
      <w:r w:rsidR="002F7C85" w:rsidRPr="00617D58">
        <w:rPr>
          <w:rFonts w:cstheme="minorHAnsi"/>
          <w:sz w:val="18"/>
          <w:szCs w:val="18"/>
        </w:rPr>
        <w:t>cümlesini sarf</w:t>
      </w:r>
      <w:r w:rsidR="00535D5A" w:rsidRPr="00617D58">
        <w:rPr>
          <w:rFonts w:cstheme="minorHAnsi"/>
          <w:sz w:val="18"/>
          <w:szCs w:val="18"/>
        </w:rPr>
        <w:t xml:space="preserve"> </w:t>
      </w:r>
      <w:r w:rsidR="002F7C85" w:rsidRPr="00617D58">
        <w:rPr>
          <w:rFonts w:cstheme="minorHAnsi"/>
          <w:sz w:val="18"/>
          <w:szCs w:val="18"/>
        </w:rPr>
        <w:t>ettiği olaydan bahsedilmektedir.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E3" w:rsidRPr="00B109E3" w:rsidRDefault="00B109E3" w:rsidP="00B109E3">
    <w:pPr>
      <w:pStyle w:val="stbilgi"/>
      <w:jc w:val="both"/>
      <w:rPr>
        <w:sz w:val="18"/>
        <w:szCs w:val="18"/>
      </w:rPr>
    </w:pPr>
    <w:r w:rsidRPr="00B109E3">
      <w:rPr>
        <w:sz w:val="18"/>
        <w:szCs w:val="18"/>
      </w:rPr>
      <w:t xml:space="preserve">Batuhan </w:t>
    </w:r>
    <w:proofErr w:type="spellStart"/>
    <w:r w:rsidRPr="00B109E3">
      <w:rPr>
        <w:sz w:val="18"/>
        <w:szCs w:val="18"/>
      </w:rPr>
      <w:t>Alişoğlu</w:t>
    </w:r>
    <w:proofErr w:type="spellEnd"/>
    <w:r>
      <w:rPr>
        <w:sz w:val="18"/>
        <w:szCs w:val="18"/>
      </w:rPr>
      <w:t xml:space="preserve">                                                                                                                  </w:t>
    </w:r>
    <w:r w:rsidRPr="00B109E3">
      <w:rPr>
        <w:sz w:val="18"/>
        <w:szCs w:val="18"/>
      </w:rPr>
      <w:t xml:space="preserve"> </w:t>
    </w:r>
    <w:sdt>
      <w:sdtPr>
        <w:rPr>
          <w:sz w:val="18"/>
          <w:szCs w:val="18"/>
        </w:rPr>
        <w:id w:val="-1988855719"/>
        <w:docPartObj>
          <w:docPartGallery w:val="Page Numbers (Top of Page)"/>
          <w:docPartUnique/>
        </w:docPartObj>
      </w:sdtPr>
      <w:sdtContent>
        <w:r w:rsidRPr="00B109E3">
          <w:rPr>
            <w:sz w:val="18"/>
            <w:szCs w:val="18"/>
          </w:rPr>
          <w:fldChar w:fldCharType="begin"/>
        </w:r>
        <w:r w:rsidRPr="00B109E3">
          <w:rPr>
            <w:sz w:val="18"/>
            <w:szCs w:val="18"/>
          </w:rPr>
          <w:instrText>PAGE   \* MERGEFORMAT</w:instrText>
        </w:r>
        <w:r w:rsidRPr="00B109E3">
          <w:rPr>
            <w:sz w:val="18"/>
            <w:szCs w:val="18"/>
          </w:rPr>
          <w:fldChar w:fldCharType="separate"/>
        </w:r>
        <w:r w:rsidR="00E27736">
          <w:rPr>
            <w:noProof/>
            <w:sz w:val="18"/>
            <w:szCs w:val="18"/>
          </w:rPr>
          <w:t>1186</w:t>
        </w:r>
        <w:r w:rsidRPr="00B109E3">
          <w:rPr>
            <w:sz w:val="18"/>
            <w:szCs w:val="18"/>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E3" w:rsidRPr="00B109E3" w:rsidRDefault="00B109E3" w:rsidP="00B109E3">
    <w:pPr>
      <w:pStyle w:val="stbilgi"/>
      <w:jc w:val="both"/>
      <w:rPr>
        <w:sz w:val="18"/>
        <w:szCs w:val="18"/>
      </w:rPr>
    </w:pPr>
    <w:r w:rsidRPr="00B109E3">
      <w:rPr>
        <w:rFonts w:cstheme="minorHAnsi"/>
        <w:sz w:val="18"/>
        <w:szCs w:val="18"/>
      </w:rPr>
      <w:t>Kitap Tanıtımı/</w:t>
    </w:r>
    <w:proofErr w:type="spellStart"/>
    <w:r w:rsidRPr="00B109E3">
      <w:rPr>
        <w:rFonts w:cstheme="minorHAnsi"/>
        <w:sz w:val="18"/>
        <w:szCs w:val="18"/>
      </w:rPr>
      <w:t>Book</w:t>
    </w:r>
    <w:proofErr w:type="spellEnd"/>
    <w:r w:rsidRPr="00B109E3">
      <w:rPr>
        <w:rFonts w:cstheme="minorHAnsi"/>
        <w:sz w:val="18"/>
        <w:szCs w:val="18"/>
      </w:rPr>
      <w:t xml:space="preserve"> </w:t>
    </w:r>
    <w:proofErr w:type="spellStart"/>
    <w:r w:rsidRPr="00B109E3">
      <w:rPr>
        <w:rFonts w:cstheme="minorHAnsi"/>
        <w:sz w:val="18"/>
        <w:szCs w:val="18"/>
      </w:rPr>
      <w:t>Review</w:t>
    </w:r>
    <w:proofErr w:type="spellEnd"/>
    <w:r w:rsidRPr="00B109E3">
      <w:rPr>
        <w:rFonts w:cstheme="minorHAnsi"/>
        <w:sz w:val="18"/>
        <w:szCs w:val="18"/>
      </w:rPr>
      <w:t>: İsmail Habib Sevük, Atatürk’le Beraber</w:t>
    </w:r>
    <w:r>
      <w:rPr>
        <w:rFonts w:cstheme="minorHAnsi"/>
        <w:sz w:val="18"/>
        <w:szCs w:val="18"/>
      </w:rPr>
      <w:t xml:space="preserve">                        </w:t>
    </w:r>
    <w:r w:rsidRPr="00B109E3">
      <w:rPr>
        <w:sz w:val="18"/>
        <w:szCs w:val="18"/>
      </w:rPr>
      <w:t xml:space="preserve"> </w:t>
    </w:r>
    <w:sdt>
      <w:sdtPr>
        <w:rPr>
          <w:sz w:val="18"/>
          <w:szCs w:val="18"/>
        </w:rPr>
        <w:id w:val="1792398308"/>
        <w:docPartObj>
          <w:docPartGallery w:val="Page Numbers (Top of Page)"/>
          <w:docPartUnique/>
        </w:docPartObj>
      </w:sdtPr>
      <w:sdtContent>
        <w:r w:rsidRPr="00B109E3">
          <w:rPr>
            <w:sz w:val="18"/>
            <w:szCs w:val="18"/>
          </w:rPr>
          <w:fldChar w:fldCharType="begin"/>
        </w:r>
        <w:r w:rsidRPr="00B109E3">
          <w:rPr>
            <w:sz w:val="18"/>
            <w:szCs w:val="18"/>
          </w:rPr>
          <w:instrText>PAGE   \* MERGEFORMAT</w:instrText>
        </w:r>
        <w:r w:rsidRPr="00B109E3">
          <w:rPr>
            <w:sz w:val="18"/>
            <w:szCs w:val="18"/>
          </w:rPr>
          <w:fldChar w:fldCharType="separate"/>
        </w:r>
        <w:r w:rsidR="00E27736">
          <w:rPr>
            <w:noProof/>
            <w:sz w:val="18"/>
            <w:szCs w:val="18"/>
          </w:rPr>
          <w:t>1187</w:t>
        </w:r>
        <w:r w:rsidRPr="00B109E3">
          <w:rPr>
            <w:sz w:val="18"/>
            <w:szCs w:val="18"/>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9E3" w:rsidRDefault="00B109E3" w:rsidP="00B109E3">
    <w:pPr>
      <w:pStyle w:val="stbilgi"/>
      <w:jc w:val="center"/>
    </w:pPr>
    <w:r w:rsidRPr="00DF02F8">
      <w:rPr>
        <w:rFonts w:cstheme="minorHAnsi"/>
        <w:sz w:val="18"/>
        <w:szCs w:val="18"/>
        <w:lang w:eastAsia="tr-TR"/>
      </w:rPr>
      <w:t xml:space="preserve">VAKANÜVİS- Uluslararası Tarih Araştırmaları Dergisi/ International </w:t>
    </w:r>
    <w:proofErr w:type="spellStart"/>
    <w:r w:rsidRPr="00DF02F8">
      <w:rPr>
        <w:rFonts w:cstheme="minorHAnsi"/>
        <w:sz w:val="18"/>
        <w:szCs w:val="18"/>
        <w:lang w:eastAsia="tr-TR"/>
      </w:rPr>
      <w:t>Journal</w:t>
    </w:r>
    <w:proofErr w:type="spellEnd"/>
    <w:r w:rsidRPr="00DF02F8">
      <w:rPr>
        <w:rFonts w:cstheme="minorHAnsi"/>
        <w:sz w:val="18"/>
        <w:szCs w:val="18"/>
        <w:lang w:eastAsia="tr-TR"/>
      </w:rPr>
      <w:t xml:space="preserve"> of </w:t>
    </w:r>
    <w:proofErr w:type="spellStart"/>
    <w:r w:rsidRPr="00DF02F8">
      <w:rPr>
        <w:rFonts w:cstheme="minorHAnsi"/>
        <w:sz w:val="18"/>
        <w:szCs w:val="18"/>
        <w:lang w:eastAsia="tr-TR"/>
      </w:rPr>
      <w:t>Historical</w:t>
    </w:r>
    <w:proofErr w:type="spellEnd"/>
    <w:r w:rsidRPr="00DF02F8">
      <w:rPr>
        <w:rFonts w:cstheme="minorHAnsi"/>
        <w:sz w:val="18"/>
        <w:szCs w:val="18"/>
        <w:lang w:eastAsia="tr-TR"/>
      </w:rPr>
      <w:t xml:space="preserve"> </w:t>
    </w:r>
    <w:proofErr w:type="spellStart"/>
    <w:r w:rsidRPr="00DF02F8">
      <w:rPr>
        <w:rFonts w:cstheme="minorHAnsi"/>
        <w:sz w:val="18"/>
        <w:szCs w:val="18"/>
        <w:lang w:eastAsia="tr-TR"/>
      </w:rPr>
      <w:t>Researches</w:t>
    </w:r>
    <w:proofErr w:type="spellEnd"/>
    <w:r w:rsidRPr="00DF02F8">
      <w:rPr>
        <w:rFonts w:cstheme="minorHAnsi"/>
        <w:sz w:val="18"/>
        <w:szCs w:val="18"/>
        <w:lang w:eastAsia="tr-TR"/>
      </w:rPr>
      <w:t>, Yıl/</w:t>
    </w:r>
    <w:proofErr w:type="spellStart"/>
    <w:r w:rsidRPr="00DF02F8">
      <w:rPr>
        <w:rFonts w:cstheme="minorHAnsi"/>
        <w:sz w:val="18"/>
        <w:szCs w:val="18"/>
        <w:lang w:eastAsia="tr-TR"/>
      </w:rPr>
      <w:t>Vol</w:t>
    </w:r>
    <w:proofErr w:type="spellEnd"/>
    <w:r w:rsidRPr="00DF02F8">
      <w:rPr>
        <w:rFonts w:cstheme="minorHAnsi"/>
        <w:sz w:val="18"/>
        <w:szCs w:val="18"/>
        <w:lang w:eastAsia="tr-TR"/>
      </w:rPr>
      <w:t xml:space="preserve">. 5, Sayı/No. </w:t>
    </w:r>
    <w:r>
      <w:rPr>
        <w:rFonts w:cstheme="minorHAnsi"/>
        <w:sz w:val="18"/>
        <w:szCs w:val="18"/>
        <w:lang w:eastAsia="tr-TR"/>
      </w:rPr>
      <w:t>2</w:t>
    </w:r>
    <w:r w:rsidRPr="00DF02F8">
      <w:rPr>
        <w:rFonts w:cstheme="minorHAnsi"/>
        <w:sz w:val="18"/>
        <w:szCs w:val="18"/>
        <w:lang w:eastAsia="tr-TR"/>
      </w:rPr>
      <w:t xml:space="preserve">, </w:t>
    </w:r>
    <w:r>
      <w:rPr>
        <w:rFonts w:cstheme="minorHAnsi"/>
        <w:sz w:val="18"/>
        <w:szCs w:val="18"/>
        <w:lang w:eastAsia="tr-TR"/>
      </w:rPr>
      <w:t>Güz</w:t>
    </w:r>
    <w:r w:rsidRPr="00DF02F8">
      <w:rPr>
        <w:rFonts w:cstheme="minorHAnsi"/>
        <w:sz w:val="18"/>
        <w:szCs w:val="18"/>
        <w:lang w:eastAsia="tr-TR"/>
      </w:rPr>
      <w:t>/</w:t>
    </w:r>
    <w:r>
      <w:rPr>
        <w:rFonts w:cstheme="minorHAnsi"/>
        <w:sz w:val="18"/>
        <w:szCs w:val="18"/>
        <w:lang w:eastAsia="tr-TR"/>
      </w:rPr>
      <w:t>Fall</w:t>
    </w:r>
    <w:r w:rsidRPr="00DF02F8">
      <w:rPr>
        <w:rFonts w:cstheme="minorHAnsi"/>
        <w:sz w:val="18"/>
        <w:szCs w:val="18"/>
        <w:lang w:eastAsia="tr-TR"/>
      </w:rPr>
      <w:t xml:space="preserve"> </w:t>
    </w:r>
    <w:proofErr w:type="gramStart"/>
    <w:r w:rsidRPr="00DF02F8">
      <w:rPr>
        <w:rFonts w:cstheme="minorHAnsi"/>
        <w:sz w:val="18"/>
        <w:szCs w:val="18"/>
        <w:lang w:eastAsia="tr-TR"/>
      </w:rPr>
      <w:t>2020    ISSN</w:t>
    </w:r>
    <w:proofErr w:type="gramEnd"/>
    <w:r w:rsidRPr="00DF02F8">
      <w:rPr>
        <w:rFonts w:cstheme="minorHAnsi"/>
        <w:sz w:val="18"/>
        <w:szCs w:val="18"/>
        <w:lang w:eastAsia="tr-TR"/>
      </w:rPr>
      <w:t xml:space="preserve">: </w:t>
    </w:r>
    <w:r w:rsidRPr="00DF02F8">
      <w:rPr>
        <w:rFonts w:cstheme="minorHAnsi"/>
        <w:bCs/>
        <w:sz w:val="18"/>
        <w:szCs w:val="18"/>
        <w:lang w:eastAsia="tr-TR"/>
      </w:rPr>
      <w:t>2149-9535 / 2636-7777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47"/>
    <w:rsid w:val="00013DD0"/>
    <w:rsid w:val="0003630A"/>
    <w:rsid w:val="00096296"/>
    <w:rsid w:val="001017CB"/>
    <w:rsid w:val="00112A5C"/>
    <w:rsid w:val="001321A3"/>
    <w:rsid w:val="001374F0"/>
    <w:rsid w:val="00142236"/>
    <w:rsid w:val="00162DD3"/>
    <w:rsid w:val="001967C6"/>
    <w:rsid w:val="00213E51"/>
    <w:rsid w:val="00234A77"/>
    <w:rsid w:val="0025781E"/>
    <w:rsid w:val="002636EC"/>
    <w:rsid w:val="00281923"/>
    <w:rsid w:val="002B16A8"/>
    <w:rsid w:val="002B470B"/>
    <w:rsid w:val="002F7C85"/>
    <w:rsid w:val="00300074"/>
    <w:rsid w:val="00360FB0"/>
    <w:rsid w:val="0036623A"/>
    <w:rsid w:val="003D4293"/>
    <w:rsid w:val="004107AB"/>
    <w:rsid w:val="00467397"/>
    <w:rsid w:val="004910D2"/>
    <w:rsid w:val="004C0948"/>
    <w:rsid w:val="00523707"/>
    <w:rsid w:val="00535D5A"/>
    <w:rsid w:val="00555525"/>
    <w:rsid w:val="005730B5"/>
    <w:rsid w:val="00573F80"/>
    <w:rsid w:val="00594375"/>
    <w:rsid w:val="005968FF"/>
    <w:rsid w:val="00617D58"/>
    <w:rsid w:val="00647A41"/>
    <w:rsid w:val="006901DC"/>
    <w:rsid w:val="006C138A"/>
    <w:rsid w:val="006E2D6C"/>
    <w:rsid w:val="00751F34"/>
    <w:rsid w:val="00772047"/>
    <w:rsid w:val="007A4DF8"/>
    <w:rsid w:val="007A6088"/>
    <w:rsid w:val="007E5287"/>
    <w:rsid w:val="008005C4"/>
    <w:rsid w:val="008754FF"/>
    <w:rsid w:val="00895F9C"/>
    <w:rsid w:val="008B6031"/>
    <w:rsid w:val="008C3A28"/>
    <w:rsid w:val="008C3B3E"/>
    <w:rsid w:val="008D06A9"/>
    <w:rsid w:val="008E5EBB"/>
    <w:rsid w:val="008F1268"/>
    <w:rsid w:val="0094169C"/>
    <w:rsid w:val="00965819"/>
    <w:rsid w:val="009C5043"/>
    <w:rsid w:val="009C59CB"/>
    <w:rsid w:val="009D36EA"/>
    <w:rsid w:val="009F51F7"/>
    <w:rsid w:val="00A207ED"/>
    <w:rsid w:val="00AC1A0C"/>
    <w:rsid w:val="00AE7A84"/>
    <w:rsid w:val="00B109E3"/>
    <w:rsid w:val="00B31B14"/>
    <w:rsid w:val="00B71B37"/>
    <w:rsid w:val="00B94F15"/>
    <w:rsid w:val="00C42903"/>
    <w:rsid w:val="00CB5EB6"/>
    <w:rsid w:val="00CD005E"/>
    <w:rsid w:val="00CE3851"/>
    <w:rsid w:val="00D13D58"/>
    <w:rsid w:val="00D42891"/>
    <w:rsid w:val="00D45500"/>
    <w:rsid w:val="00D6664D"/>
    <w:rsid w:val="00E06DDF"/>
    <w:rsid w:val="00E14F99"/>
    <w:rsid w:val="00E27736"/>
    <w:rsid w:val="00E36047"/>
    <w:rsid w:val="00E43D18"/>
    <w:rsid w:val="00E52682"/>
    <w:rsid w:val="00EA231C"/>
    <w:rsid w:val="00EC6064"/>
    <w:rsid w:val="00ED5A57"/>
    <w:rsid w:val="00ED78AF"/>
    <w:rsid w:val="00EF0AD5"/>
    <w:rsid w:val="00F200E3"/>
    <w:rsid w:val="00F62A73"/>
    <w:rsid w:val="00F779EF"/>
    <w:rsid w:val="00FB10B3"/>
    <w:rsid w:val="00FB21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35EE9-35A7-453F-8815-51B963B2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4550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45500"/>
    <w:rPr>
      <w:sz w:val="20"/>
      <w:szCs w:val="20"/>
    </w:rPr>
  </w:style>
  <w:style w:type="character" w:styleId="DipnotBavurusu">
    <w:name w:val="footnote reference"/>
    <w:basedOn w:val="VarsaylanParagrafYazTipi"/>
    <w:uiPriority w:val="99"/>
    <w:semiHidden/>
    <w:unhideWhenUsed/>
    <w:rsid w:val="00D45500"/>
    <w:rPr>
      <w:vertAlign w:val="superscript"/>
    </w:rPr>
  </w:style>
  <w:style w:type="character" w:styleId="Kpr">
    <w:name w:val="Hyperlink"/>
    <w:basedOn w:val="VarsaylanParagrafYazTipi"/>
    <w:uiPriority w:val="99"/>
    <w:unhideWhenUsed/>
    <w:rsid w:val="00ED5A57"/>
    <w:rPr>
      <w:color w:val="0000FF" w:themeColor="hyperlink"/>
      <w:u w:val="single"/>
    </w:rPr>
  </w:style>
  <w:style w:type="table" w:styleId="TabloKlavuzu">
    <w:name w:val="Table Grid"/>
    <w:basedOn w:val="NormalTablo"/>
    <w:uiPriority w:val="39"/>
    <w:rsid w:val="008C3B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109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109E3"/>
  </w:style>
  <w:style w:type="paragraph" w:styleId="Altbilgi">
    <w:name w:val="footer"/>
    <w:basedOn w:val="Normal"/>
    <w:link w:val="AltbilgiChar"/>
    <w:uiPriority w:val="99"/>
    <w:unhideWhenUsed/>
    <w:rsid w:val="00B109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10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5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3EDDE-A5CE-4A2E-A6AD-4840CA7B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1535</Words>
  <Characters>8752</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samsungnb</dc:creator>
  <cp:lastModifiedBy>tufan turan</cp:lastModifiedBy>
  <cp:revision>16</cp:revision>
  <dcterms:created xsi:type="dcterms:W3CDTF">2020-06-06T15:15:00Z</dcterms:created>
  <dcterms:modified xsi:type="dcterms:W3CDTF">2020-09-30T01:09:00Z</dcterms:modified>
</cp:coreProperties>
</file>