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7CBE131" w14:textId="77777777" w:rsidR="002233F3" w:rsidRDefault="00F832EC" w:rsidP="00182E75">
      <w:pPr>
        <w:spacing w:after="0" w:line="10" w:lineRule="atLeast"/>
        <w:jc w:val="center"/>
        <w:rPr>
          <w:rFonts w:ascii="Arial Black" w:hAnsi="Arial Black"/>
          <w:b/>
          <w:iCs/>
          <w:color w:val="4472C4"/>
          <w:kern w:val="2"/>
          <w:sz w:val="72"/>
          <w:szCs w:val="72"/>
        </w:rPr>
      </w:pPr>
      <w:r>
        <w:rPr>
          <w:rFonts w:ascii="Arial Black" w:hAnsi="Arial Black"/>
          <w:b/>
          <w:iCs/>
          <w:noProof/>
          <w:color w:val="4472C4"/>
          <w:kern w:val="2"/>
          <w:sz w:val="72"/>
          <w:szCs w:val="72"/>
        </w:rPr>
        <mc:AlternateContent>
          <mc:Choice Requires="wps">
            <w:drawing>
              <wp:anchor distT="0" distB="0" distL="114300" distR="114300" simplePos="0" relativeHeight="251658240" behindDoc="0" locked="0" layoutInCell="1" allowOverlap="1" wp14:anchorId="5D6FF917" wp14:editId="2BB3BCB3">
                <wp:simplePos x="0" y="0"/>
                <wp:positionH relativeFrom="column">
                  <wp:posOffset>1290955</wp:posOffset>
                </wp:positionH>
                <wp:positionV relativeFrom="paragraph">
                  <wp:posOffset>-320675</wp:posOffset>
                </wp:positionV>
                <wp:extent cx="2466340" cy="471170"/>
                <wp:effectExtent l="0" t="2540" r="3810" b="2540"/>
                <wp:wrapNone/>
                <wp:docPr id="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340" cy="47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EDAA3" w14:textId="77777777" w:rsidR="00431180" w:rsidRDefault="00431180" w:rsidP="00431180">
                            <w:pPr>
                              <w:rPr>
                                <w:sz w:val="24"/>
                                <w:szCs w:val="24"/>
                              </w:rPr>
                            </w:pPr>
                            <w:r w:rsidRPr="00431180">
                              <w:rPr>
                                <w:rFonts w:ascii="Agency FB" w:hAnsi="Agency FB"/>
                                <w:b/>
                                <w:bCs/>
                                <w:color w:val="4472C4"/>
                                <w:kern w:val="24"/>
                                <w:sz w:val="48"/>
                                <w:szCs w:val="48"/>
                              </w:rPr>
                              <w:t>Aksaray Üniversitesi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D6FF917" id="Rectangle 30" o:spid="_x0000_s1026" style="position:absolute;left:0;text-align:left;margin-left:101.65pt;margin-top:-25.25pt;width:194.2pt;height:3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" filled="f" stroked="f">
                <v:textbox>
                  <w:txbxContent>
                    <w:p w14:paraId="55AEDAA3" w14:textId="77777777" w:rsidR="00431180" w:rsidRDefault="00431180" w:rsidP="00431180">
                      <w:pPr>
                        <w:rPr>
                          <w:sz w:val="24"/>
                          <w:szCs w:val="24"/>
                        </w:rPr>
                      </w:pPr>
                      <w:r w:rsidRPr="00431180">
                        <w:rPr>
                          <w:rFonts w:ascii="Agency FB" w:hAnsi="Agency FB"/>
                          <w:b/>
                          <w:bCs/>
                          <w:color w:val="4472C4"/>
                          <w:kern w:val="24"/>
                          <w:sz w:val="48"/>
                          <w:szCs w:val="48"/>
                        </w:rPr>
                        <w:t>Aksaray Üniversitesi</w:t>
                      </w:r>
                    </w:p>
                  </w:txbxContent>
                </v:textbox>
              </v:rect>
            </w:pict>
          </mc:Fallback>
        </mc:AlternateContent>
      </w:r>
      <w:r w:rsidR="00354B25">
        <w:rPr>
          <w:noProof/>
        </w:rPr>
        <w:drawing>
          <wp:anchor distT="0" distB="0" distL="114300" distR="114300" simplePos="0" relativeHeight="251660288" behindDoc="0" locked="0" layoutInCell="1" allowOverlap="1" wp14:anchorId="295AF499" wp14:editId="216655B2">
            <wp:simplePos x="0" y="0"/>
            <wp:positionH relativeFrom="column">
              <wp:posOffset>5077460</wp:posOffset>
            </wp:positionH>
            <wp:positionV relativeFrom="paragraph">
              <wp:posOffset>-301625</wp:posOffset>
            </wp:positionV>
            <wp:extent cx="1225550" cy="1247140"/>
            <wp:effectExtent l="19050" t="0" r="0" b="0"/>
            <wp:wrapNone/>
            <wp:docPr id="32"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a:srcRect/>
                    <a:stretch>
                      <a:fillRect/>
                    </a:stretch>
                  </pic:blipFill>
                  <pic:spPr bwMode="auto">
                    <a:xfrm>
                      <a:off x="0" y="0"/>
                      <a:ext cx="1225550" cy="1247140"/>
                    </a:xfrm>
                    <a:prstGeom prst="rect">
                      <a:avLst/>
                    </a:prstGeom>
                    <a:noFill/>
                    <a:ln w="9525">
                      <a:noFill/>
                      <a:miter lim="800000"/>
                      <a:headEnd/>
                      <a:tailEnd/>
                    </a:ln>
                  </pic:spPr>
                </pic:pic>
              </a:graphicData>
            </a:graphic>
          </wp:anchor>
        </w:drawing>
      </w:r>
      <w:r w:rsidR="00354B25">
        <w:rPr>
          <w:noProof/>
        </w:rPr>
        <w:drawing>
          <wp:anchor distT="0" distB="0" distL="114300" distR="114300" simplePos="0" relativeHeight="251659264" behindDoc="0" locked="0" layoutInCell="1" allowOverlap="1" wp14:anchorId="6DF24569" wp14:editId="025DAC62">
            <wp:simplePos x="0" y="0"/>
            <wp:positionH relativeFrom="column">
              <wp:posOffset>59055</wp:posOffset>
            </wp:positionH>
            <wp:positionV relativeFrom="paragraph">
              <wp:posOffset>-281305</wp:posOffset>
            </wp:positionV>
            <wp:extent cx="1225550" cy="1247140"/>
            <wp:effectExtent l="19050" t="0" r="0" b="0"/>
            <wp:wrapNone/>
            <wp:docPr id="31"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9"/>
                    <a:srcRect/>
                    <a:stretch>
                      <a:fillRect/>
                    </a:stretch>
                  </pic:blipFill>
                  <pic:spPr bwMode="auto">
                    <a:xfrm>
                      <a:off x="0" y="0"/>
                      <a:ext cx="1225550" cy="124714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6192" behindDoc="0" locked="0" layoutInCell="1" allowOverlap="1" wp14:anchorId="5EAAD9FB" wp14:editId="5B795CBC">
                <wp:simplePos x="0" y="0"/>
                <wp:positionH relativeFrom="column">
                  <wp:posOffset>2796540</wp:posOffset>
                </wp:positionH>
                <wp:positionV relativeFrom="paragraph">
                  <wp:posOffset>419735</wp:posOffset>
                </wp:positionV>
                <wp:extent cx="2639695" cy="612775"/>
                <wp:effectExtent l="0" t="0" r="1270" b="0"/>
                <wp:wrapNone/>
                <wp:docPr id="3"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9695" cy="61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789C7" w14:textId="77777777" w:rsidR="00431180" w:rsidRPr="00306787" w:rsidRDefault="00431180" w:rsidP="00431180">
                            <w:pPr>
                              <w:rPr>
                                <w:rFonts w:ascii="Arial Black" w:hAnsi="Arial Black"/>
                                <w:sz w:val="72"/>
                                <w:szCs w:val="72"/>
                              </w:rPr>
                            </w:pPr>
                            <w:r w:rsidRPr="00306787">
                              <w:rPr>
                                <w:rFonts w:ascii="Arial Black" w:hAnsi="Arial Black"/>
                                <w:color w:val="4472C4"/>
                                <w:kern w:val="24"/>
                                <w:sz w:val="72"/>
                                <w:szCs w:val="72"/>
                              </w:rPr>
                              <w:t>DERG</w:t>
                            </w:r>
                            <w:r w:rsidRPr="00306787">
                              <w:rPr>
                                <w:rFonts w:ascii="Arial Black" w:hAnsi="Arial Black" w:cs="Calibri"/>
                                <w:color w:val="4472C4"/>
                                <w:kern w:val="24"/>
                                <w:sz w:val="72"/>
                                <w:szCs w:val="72"/>
                              </w:rPr>
                              <w:t>İ</w:t>
                            </w:r>
                            <w:r w:rsidRPr="00306787">
                              <w:rPr>
                                <w:rFonts w:ascii="Arial Black" w:hAnsi="Arial Black"/>
                                <w:color w:val="4472C4"/>
                                <w:kern w:val="24"/>
                                <w:sz w:val="72"/>
                                <w:szCs w:val="72"/>
                              </w:rPr>
                              <w:t>S</w:t>
                            </w:r>
                            <w:r w:rsidRPr="00306787">
                              <w:rPr>
                                <w:rFonts w:ascii="Arial Black" w:hAnsi="Arial Black" w:cs="Calibri"/>
                                <w:color w:val="4472C4"/>
                                <w:kern w:val="24"/>
                                <w:sz w:val="72"/>
                                <w:szCs w:val="72"/>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EAAD9FB" id="Dikdörtgen 4" o:spid="_x0000_s1027" style="position:absolute;left:0;text-align:left;margin-left:220.2pt;margin-top:33.05pt;width:207.85pt;height:4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" filled="f" stroked="f">
                <v:textbox>
                  <w:txbxContent>
                    <w:p w14:paraId="054789C7" w14:textId="77777777" w:rsidR="00431180" w:rsidRPr="00306787" w:rsidRDefault="00431180" w:rsidP="00431180">
                      <w:pPr>
                        <w:rPr>
                          <w:rFonts w:ascii="Arial Black" w:hAnsi="Arial Black"/>
                          <w:sz w:val="72"/>
                          <w:szCs w:val="72"/>
                        </w:rPr>
                      </w:pPr>
                      <w:r w:rsidRPr="00306787">
                        <w:rPr>
                          <w:rFonts w:ascii="Arial Black" w:hAnsi="Arial Black"/>
                          <w:color w:val="4472C4"/>
                          <w:kern w:val="24"/>
                          <w:sz w:val="72"/>
                          <w:szCs w:val="72"/>
                        </w:rPr>
                        <w:t>DERG</w:t>
                      </w:r>
                      <w:r w:rsidRPr="00306787">
                        <w:rPr>
                          <w:rFonts w:ascii="Arial Black" w:hAnsi="Arial Black" w:cs="Calibri"/>
                          <w:color w:val="4472C4"/>
                          <w:kern w:val="24"/>
                          <w:sz w:val="72"/>
                          <w:szCs w:val="72"/>
                        </w:rPr>
                        <w:t>İ</w:t>
                      </w:r>
                      <w:r w:rsidRPr="00306787">
                        <w:rPr>
                          <w:rFonts w:ascii="Arial Black" w:hAnsi="Arial Black"/>
                          <w:color w:val="4472C4"/>
                          <w:kern w:val="24"/>
                          <w:sz w:val="72"/>
                          <w:szCs w:val="72"/>
                        </w:rPr>
                        <w:t>S</w:t>
                      </w:r>
                      <w:r w:rsidRPr="00306787">
                        <w:rPr>
                          <w:rFonts w:ascii="Arial Black" w:hAnsi="Arial Black" w:cs="Calibri"/>
                          <w:color w:val="4472C4"/>
                          <w:kern w:val="24"/>
                          <w:sz w:val="72"/>
                          <w:szCs w:val="72"/>
                        </w:rPr>
                        <w:t>İ</w:t>
                      </w:r>
                    </w:p>
                  </w:txbxContent>
                </v:textbox>
              </v:rect>
            </w:pict>
          </mc:Fallback>
        </mc:AlternateContent>
      </w:r>
      <w:r w:rsidR="00354B25">
        <w:rPr>
          <w:noProof/>
        </w:rPr>
        <w:drawing>
          <wp:anchor distT="0" distB="0" distL="114300" distR="114300" simplePos="0" relativeHeight="251657216" behindDoc="1" locked="0" layoutInCell="1" allowOverlap="1" wp14:anchorId="59E76E03" wp14:editId="1E746181">
            <wp:simplePos x="0" y="0"/>
            <wp:positionH relativeFrom="column">
              <wp:posOffset>1922780</wp:posOffset>
            </wp:positionH>
            <wp:positionV relativeFrom="paragraph">
              <wp:posOffset>132715</wp:posOffset>
            </wp:positionV>
            <wp:extent cx="584835" cy="447675"/>
            <wp:effectExtent l="19050" t="0" r="5715" b="0"/>
            <wp:wrapNone/>
            <wp:docPr id="29" name="Resim 29" descr="Kalp Atışı Fotoğraflar, Resimler Ve Görseller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Kalp Atışı Fotoğraflar, Resimler Ve Görseller - 123RF"/>
                    <pic:cNvPicPr>
                      <a:picLocks noChangeAspect="1" noChangeArrowheads="1"/>
                    </pic:cNvPicPr>
                  </pic:nvPicPr>
                  <pic:blipFill>
                    <a:blip r:embed="rId10" r:link="rId11" cstate="print"/>
                    <a:srcRect/>
                    <a:stretch>
                      <a:fillRect/>
                    </a:stretch>
                  </pic:blipFill>
                  <pic:spPr bwMode="auto">
                    <a:xfrm>
                      <a:off x="0" y="0"/>
                      <a:ext cx="584835" cy="447675"/>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5168" behindDoc="0" locked="0" layoutInCell="1" allowOverlap="1" wp14:anchorId="71CD415D" wp14:editId="6A519321">
                <wp:simplePos x="0" y="0"/>
                <wp:positionH relativeFrom="column">
                  <wp:posOffset>1922780</wp:posOffset>
                </wp:positionH>
                <wp:positionV relativeFrom="paragraph">
                  <wp:posOffset>-1989455</wp:posOffset>
                </wp:positionV>
                <wp:extent cx="2466340" cy="492125"/>
                <wp:effectExtent l="0" t="635" r="635" b="2540"/>
                <wp:wrapNone/>
                <wp:docPr id="1"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340" cy="49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7CB57" w14:textId="77777777" w:rsidR="008716CA" w:rsidRDefault="008716CA" w:rsidP="008716CA">
                            <w:pPr>
                              <w:rPr>
                                <w:sz w:val="24"/>
                                <w:szCs w:val="24"/>
                              </w:rPr>
                            </w:pPr>
                            <w:r w:rsidRPr="008716CA">
                              <w:rPr>
                                <w:rFonts w:ascii="Agency FB" w:hAnsi="Agency FB"/>
                                <w:b/>
                                <w:bCs/>
                                <w:color w:val="4472C4"/>
                                <w:kern w:val="24"/>
                                <w:sz w:val="48"/>
                                <w:szCs w:val="48"/>
                              </w:rPr>
                              <w:t>Aksaray Üniversitesi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1CD415D" id="Dikdörtgen 3" o:spid="_x0000_s1028" style="position:absolute;left:0;text-align:left;margin-left:151.4pt;margin-top:-156.65pt;width:194.2pt;height:3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" filled="f" stroked="f">
                <v:textbox>
                  <w:txbxContent>
                    <w:p w14:paraId="7417CB57" w14:textId="77777777" w:rsidR="008716CA" w:rsidRDefault="008716CA" w:rsidP="008716CA">
                      <w:pPr>
                        <w:rPr>
                          <w:sz w:val="24"/>
                          <w:szCs w:val="24"/>
                        </w:rPr>
                      </w:pPr>
                      <w:r w:rsidRPr="008716CA">
                        <w:rPr>
                          <w:rFonts w:ascii="Agency FB" w:hAnsi="Agency FB"/>
                          <w:b/>
                          <w:bCs/>
                          <w:color w:val="4472C4"/>
                          <w:kern w:val="24"/>
                          <w:sz w:val="48"/>
                          <w:szCs w:val="48"/>
                        </w:rPr>
                        <w:t>Aksaray Üniversitesi</w:t>
                      </w:r>
                    </w:p>
                  </w:txbxContent>
                </v:textbox>
              </v:rect>
            </w:pict>
          </mc:Fallback>
        </mc:AlternateContent>
      </w:r>
      <w:r w:rsidR="00431180" w:rsidRPr="00263889">
        <w:rPr>
          <w:rFonts w:ascii="Arial Black" w:hAnsi="Arial Black"/>
          <w:b/>
          <w:iCs/>
          <w:color w:val="4472C4"/>
          <w:kern w:val="2"/>
          <w:sz w:val="72"/>
          <w:szCs w:val="72"/>
        </w:rPr>
        <w:t>TIP B</w:t>
      </w:r>
      <w:r w:rsidR="00431180">
        <w:t xml:space="preserve"> </w:t>
      </w:r>
      <w:r w:rsidR="00431180" w:rsidRPr="00263889">
        <w:rPr>
          <w:rFonts w:ascii="Arial Black" w:hAnsi="Arial Black"/>
          <w:b/>
          <w:iCs/>
          <w:color w:val="4472C4"/>
          <w:kern w:val="2"/>
          <w:sz w:val="72"/>
          <w:szCs w:val="72"/>
        </w:rPr>
        <w:t>İLİMLERİ</w:t>
      </w:r>
    </w:p>
    <w:p w14:paraId="738AEAEE" w14:textId="77777777" w:rsidR="00942502" w:rsidRDefault="00942502" w:rsidP="00182E75">
      <w:pPr>
        <w:spacing w:after="0" w:line="10" w:lineRule="atLeast"/>
        <w:jc w:val="center"/>
        <w:rPr>
          <w:b/>
          <w:szCs w:val="24"/>
        </w:rPr>
      </w:pPr>
    </w:p>
    <w:p w14:paraId="3363919E" w14:textId="77777777" w:rsidR="009472A1" w:rsidRDefault="009472A1" w:rsidP="009472A1">
      <w:pPr>
        <w:tabs>
          <w:tab w:val="left" w:pos="3897"/>
          <w:tab w:val="center" w:pos="4964"/>
        </w:tabs>
        <w:spacing w:after="0" w:line="240" w:lineRule="auto"/>
        <w:rPr>
          <w:b/>
          <w:szCs w:val="24"/>
        </w:rPr>
      </w:pPr>
      <w:r>
        <w:rPr>
          <w:b/>
          <w:szCs w:val="24"/>
        </w:rPr>
        <w:tab/>
      </w:r>
    </w:p>
    <w:p w14:paraId="0DD61645" w14:textId="77777777" w:rsidR="00431180" w:rsidRDefault="009472A1" w:rsidP="009472A1">
      <w:pPr>
        <w:tabs>
          <w:tab w:val="left" w:pos="3897"/>
          <w:tab w:val="center" w:pos="4964"/>
        </w:tabs>
        <w:spacing w:after="0" w:line="240" w:lineRule="auto"/>
        <w:rPr>
          <w:b/>
          <w:szCs w:val="24"/>
        </w:rPr>
      </w:pPr>
      <w:r>
        <w:rPr>
          <w:b/>
          <w:szCs w:val="24"/>
        </w:rPr>
        <w:tab/>
      </w:r>
    </w:p>
    <w:p w14:paraId="69210D8F" w14:textId="77777777" w:rsidR="00431180" w:rsidRDefault="00431180" w:rsidP="00182E75">
      <w:pPr>
        <w:spacing w:line="240" w:lineRule="auto"/>
        <w:jc w:val="center"/>
        <w:rPr>
          <w:b/>
          <w:szCs w:val="24"/>
        </w:rPr>
        <w:sectPr w:rsidR="00431180" w:rsidSect="00827CDB">
          <w:headerReference w:type="even" r:id="rId12"/>
          <w:headerReference w:type="default" r:id="rId13"/>
          <w:footerReference w:type="even" r:id="rId14"/>
          <w:footerReference w:type="default" r:id="rId15"/>
          <w:headerReference w:type="first" r:id="rId16"/>
          <w:type w:val="continuous"/>
          <w:pgSz w:w="11913" w:h="16834" w:code="9"/>
          <w:pgMar w:top="992" w:right="992" w:bottom="992" w:left="992" w:header="851" w:footer="567" w:gutter="0"/>
          <w:pgBorders>
            <w:left w:val="single" w:sz="48" w:space="12" w:color="B4C6E7"/>
          </w:pgBorders>
          <w:cols w:space="397"/>
          <w:noEndnote/>
          <w:docGrid w:linePitch="326"/>
        </w:sectPr>
      </w:pPr>
    </w:p>
    <w:tbl>
      <w:tblPr>
        <w:tblW w:w="9328" w:type="dxa"/>
        <w:jc w:val="center"/>
        <w:tblBorders>
          <w:top w:val="single" w:sz="4" w:space="0" w:color="000000"/>
          <w:bottom w:val="single" w:sz="18" w:space="0" w:color="000000"/>
        </w:tblBorders>
        <w:shd w:val="clear" w:color="auto" w:fill="D9E2F3"/>
        <w:tblLayout w:type="fixed"/>
        <w:tblLook w:val="0000" w:firstRow="0" w:lastRow="0" w:firstColumn="0" w:lastColumn="0" w:noHBand="0" w:noVBand="0"/>
      </w:tblPr>
      <w:tblGrid>
        <w:gridCol w:w="1091"/>
        <w:gridCol w:w="6240"/>
        <w:gridCol w:w="1997"/>
      </w:tblGrid>
      <w:tr w:rsidR="00D25FAC" w:rsidRPr="009C7EE6" w14:paraId="7F74746B" w14:textId="77777777" w:rsidTr="009C7EE6">
        <w:trPr>
          <w:trHeight w:val="558"/>
          <w:jc w:val="center"/>
        </w:trPr>
        <w:tc>
          <w:tcPr>
            <w:tcW w:w="1091" w:type="dxa"/>
            <w:shd w:val="clear" w:color="auto" w:fill="D9E2F3"/>
            <w:vAlign w:val="center"/>
          </w:tcPr>
          <w:p w14:paraId="34122581" w14:textId="77777777" w:rsidR="006229C8" w:rsidRPr="00C42586" w:rsidRDefault="006229C8" w:rsidP="00FF3C26">
            <w:pPr>
              <w:jc w:val="center"/>
              <w:rPr>
                <w:rFonts w:eastAsia="SimSun"/>
                <w:lang w:val="en-US" w:eastAsia="zh-CN"/>
              </w:rPr>
            </w:pPr>
          </w:p>
        </w:tc>
        <w:tc>
          <w:tcPr>
            <w:tcW w:w="6240" w:type="dxa"/>
            <w:shd w:val="clear" w:color="auto" w:fill="D9E2F3"/>
          </w:tcPr>
          <w:p w14:paraId="373597B0" w14:textId="77777777" w:rsidR="006229C8" w:rsidRPr="00C42586" w:rsidRDefault="00D25FAC" w:rsidP="00C42586">
            <w:pPr>
              <w:tabs>
                <w:tab w:val="left" w:pos="2467"/>
              </w:tabs>
              <w:spacing w:after="0" w:line="240" w:lineRule="auto"/>
              <w:jc w:val="both"/>
              <w:rPr>
                <w:b/>
                <w:i/>
                <w:color w:val="008000"/>
                <w:szCs w:val="24"/>
                <w:lang w:val="en-US"/>
              </w:rPr>
            </w:pPr>
            <w:r w:rsidRPr="009C7EE6">
              <w:rPr>
                <w:b/>
                <w:i/>
                <w:color w:val="008000"/>
                <w:szCs w:val="24"/>
                <w:lang w:val="en-US"/>
              </w:rPr>
              <w:t xml:space="preserve">          </w:t>
            </w:r>
            <w:r w:rsidR="0021589F" w:rsidRPr="00C42586">
              <w:rPr>
                <w:b/>
                <w:i/>
                <w:color w:val="008000"/>
                <w:szCs w:val="24"/>
                <w:lang w:val="en-US"/>
              </w:rPr>
              <w:t>Aksaray University Journal of Medical Sciences</w:t>
            </w:r>
          </w:p>
          <w:p w14:paraId="1E08FBE7" w14:textId="77777777" w:rsidR="00D25FAC" w:rsidRPr="00D25FAC" w:rsidRDefault="00FB12B9" w:rsidP="00D25FAC">
            <w:pPr>
              <w:spacing w:after="0" w:line="240" w:lineRule="auto"/>
              <w:jc w:val="both"/>
              <w:rPr>
                <w:sz w:val="18"/>
                <w:szCs w:val="18"/>
                <w:lang w:val="en-US"/>
              </w:rPr>
            </w:pPr>
            <w:r w:rsidRPr="00C42586">
              <w:rPr>
                <w:rFonts w:eastAsia="SimSun"/>
                <w:sz w:val="18"/>
                <w:szCs w:val="18"/>
                <w:lang w:val="en-US" w:eastAsia="zh-CN"/>
              </w:rPr>
              <w:t xml:space="preserve">                   </w:t>
            </w:r>
            <w:r w:rsidR="00D25FAC" w:rsidRPr="009C7EE6">
              <w:rPr>
                <w:rFonts w:eastAsia="SimSun"/>
                <w:sz w:val="18"/>
                <w:szCs w:val="18"/>
                <w:lang w:val="en-US" w:eastAsia="zh-CN"/>
              </w:rPr>
              <w:t xml:space="preserve">   </w:t>
            </w:r>
            <w:r w:rsidR="006229C8" w:rsidRPr="00D25FAC">
              <w:rPr>
                <w:rFonts w:eastAsia="SimSun"/>
                <w:b/>
                <w:bCs/>
                <w:sz w:val="18"/>
                <w:szCs w:val="18"/>
                <w:lang w:val="en-US" w:eastAsia="zh-CN"/>
              </w:rPr>
              <w:t>J</w:t>
            </w:r>
            <w:r w:rsidR="006229C8" w:rsidRPr="00D25FAC">
              <w:rPr>
                <w:b/>
                <w:bCs/>
                <w:sz w:val="18"/>
                <w:szCs w:val="18"/>
                <w:lang w:val="en-US"/>
              </w:rPr>
              <w:t>ournal homepage:</w:t>
            </w:r>
            <w:r w:rsidR="006229C8" w:rsidRPr="00D25FAC">
              <w:rPr>
                <w:sz w:val="18"/>
                <w:szCs w:val="18"/>
                <w:lang w:val="en-US"/>
              </w:rPr>
              <w:t xml:space="preserve"> </w:t>
            </w:r>
            <w:hyperlink r:id="rId17" w:history="1">
              <w:r w:rsidR="00D25FAC" w:rsidRPr="009C7EE6">
                <w:rPr>
                  <w:rStyle w:val="Kpr"/>
                  <w:i/>
                  <w:iCs/>
                  <w:sz w:val="18"/>
                  <w:szCs w:val="18"/>
                  <w:lang w:val="en-US"/>
                </w:rPr>
                <w:t>www.asujms.com</w:t>
              </w:r>
            </w:hyperlink>
          </w:p>
        </w:tc>
        <w:tc>
          <w:tcPr>
            <w:tcW w:w="1997" w:type="dxa"/>
            <w:shd w:val="clear" w:color="auto" w:fill="D9E2F3"/>
          </w:tcPr>
          <w:p w14:paraId="59B492E6" w14:textId="77777777" w:rsidR="006229C8" w:rsidRPr="00D25FAC" w:rsidRDefault="00C42586" w:rsidP="00FB12B9">
            <w:pPr>
              <w:keepNext/>
              <w:jc w:val="both"/>
              <w:rPr>
                <w:rFonts w:eastAsia="SimSun"/>
                <w:iCs/>
                <w:szCs w:val="24"/>
                <w:u w:val="single"/>
                <w:lang w:eastAsia="zh-CN"/>
              </w:rPr>
            </w:pPr>
            <w:r w:rsidRPr="009C7EE6">
              <w:rPr>
                <w:rFonts w:eastAsia="SimSun"/>
                <w:iCs/>
                <w:szCs w:val="24"/>
                <w:u w:val="single"/>
                <w:lang w:eastAsia="zh-CN"/>
              </w:rPr>
              <w:t>Aksaray, Turkiye</w:t>
            </w:r>
          </w:p>
        </w:tc>
      </w:tr>
    </w:tbl>
    <w:p w14:paraId="31A3182B" w14:textId="2098DB98" w:rsidR="00FE5F8B" w:rsidRPr="00182E75" w:rsidRDefault="0059323E" w:rsidP="00182E75">
      <w:pPr>
        <w:pStyle w:val="MLogo"/>
        <w:spacing w:before="0" w:after="120"/>
        <w:jc w:val="both"/>
        <w:rPr>
          <w:rFonts w:ascii="Verdana" w:eastAsia="SimSun" w:hAnsi="Verdana"/>
          <w:b w:val="0"/>
          <w:sz w:val="16"/>
          <w:szCs w:val="16"/>
          <w:u w:val="single"/>
          <w:lang w:eastAsia="zh-CN"/>
        </w:rPr>
      </w:pPr>
      <w:r>
        <w:rPr>
          <w:rFonts w:ascii="Verdana" w:eastAsia="SimSun" w:hAnsi="Verdana"/>
          <w:b w:val="0"/>
          <w:sz w:val="16"/>
          <w:szCs w:val="16"/>
          <w:u w:val="single"/>
          <w:lang w:eastAsia="zh-CN"/>
        </w:rPr>
        <w:t>Olgu Sunumu</w:t>
      </w:r>
      <w:r w:rsidR="00C42586" w:rsidRPr="00182E75">
        <w:rPr>
          <w:rFonts w:ascii="Verdana" w:eastAsia="SimSun" w:hAnsi="Verdana"/>
          <w:b w:val="0"/>
          <w:sz w:val="16"/>
          <w:szCs w:val="16"/>
          <w:u w:val="single"/>
          <w:lang w:eastAsia="zh-CN"/>
        </w:rPr>
        <w:t>/</w:t>
      </w:r>
      <w:r>
        <w:rPr>
          <w:rFonts w:ascii="Verdana" w:eastAsia="SimSun" w:hAnsi="Verdana"/>
          <w:b w:val="0"/>
          <w:sz w:val="16"/>
          <w:szCs w:val="16"/>
          <w:u w:val="single"/>
          <w:lang w:eastAsia="zh-CN"/>
        </w:rPr>
        <w:t>Case Report</w:t>
      </w:r>
    </w:p>
    <w:p w14:paraId="2F00E8A2" w14:textId="29601901" w:rsidR="0059323E" w:rsidRPr="0059323E" w:rsidRDefault="0059323E" w:rsidP="0059323E">
      <w:pPr>
        <w:pStyle w:val="Mauthor"/>
        <w:rPr>
          <w:rFonts w:eastAsia="Times New Roman"/>
        </w:rPr>
      </w:pPr>
      <w:r w:rsidRPr="0059323E">
        <w:t>Mentol Zehirlenmesi: Sıradışı Bir Olgunun Sunumu</w:t>
      </w:r>
      <w:r w:rsidRPr="0059323E">
        <w:rPr>
          <w:rFonts w:eastAsia="Times New Roman"/>
        </w:rPr>
        <w:t xml:space="preserve"> </w:t>
      </w:r>
    </w:p>
    <w:p w14:paraId="18A9904D" w14:textId="04A8424D" w:rsidR="0036325D" w:rsidRPr="0059323E" w:rsidRDefault="0059323E" w:rsidP="0059323E">
      <w:pPr>
        <w:pStyle w:val="Mauthor"/>
      </w:pPr>
      <w:r w:rsidRPr="0059323E">
        <w:t xml:space="preserve">Menthol İntoxication: An Unusual Case Report </w:t>
      </w:r>
    </w:p>
    <w:p w14:paraId="3C118C66" w14:textId="719865F9" w:rsidR="00FE5F8B" w:rsidRPr="0059323E" w:rsidRDefault="0059323E" w:rsidP="0059323E">
      <w:pPr>
        <w:pStyle w:val="Mauthor"/>
      </w:pPr>
      <w:r w:rsidRPr="0059323E">
        <w:t>Ahmet Çağlar</w:t>
      </w:r>
      <w:r w:rsidR="00B614FA" w:rsidRPr="0059323E">
        <w:rPr>
          <w:vertAlign w:val="superscript"/>
        </w:rPr>
        <w:t>1</w:t>
      </w:r>
    </w:p>
    <w:p w14:paraId="183E6AA3" w14:textId="77777777" w:rsidR="0059323E" w:rsidRDefault="000E584B" w:rsidP="0059323E">
      <w:pPr>
        <w:spacing w:after="0" w:line="480" w:lineRule="auto"/>
        <w:jc w:val="both"/>
        <w:rPr>
          <w:rFonts w:ascii="Verdana" w:hAnsi="Verdana"/>
          <w:i/>
          <w:iCs/>
          <w:sz w:val="16"/>
          <w:szCs w:val="16"/>
          <w:vertAlign w:val="superscript"/>
        </w:rPr>
      </w:pPr>
      <w:r w:rsidRPr="001F73A0">
        <w:rPr>
          <w:rFonts w:ascii="Verdana" w:hAnsi="Verdana" w:cs="Calibri"/>
          <w:b/>
          <w:bCs/>
          <w:i/>
          <w:iCs/>
          <w:sz w:val="16"/>
          <w:szCs w:val="16"/>
          <w:vertAlign w:val="superscript"/>
        </w:rPr>
        <w:t>1</w:t>
      </w:r>
      <w:r w:rsidRPr="001F73A0">
        <w:rPr>
          <w:rFonts w:ascii="Verdana" w:hAnsi="Verdana" w:cs="Calibri"/>
          <w:i/>
          <w:iCs/>
          <w:sz w:val="16"/>
          <w:szCs w:val="16"/>
          <w:vertAlign w:val="superscript"/>
        </w:rPr>
        <w:t>-</w:t>
      </w:r>
      <w:r w:rsidR="0059323E" w:rsidRPr="0059323E">
        <w:rPr>
          <w:rFonts w:ascii="Verdana" w:hAnsi="Verdana"/>
          <w:sz w:val="16"/>
          <w:szCs w:val="16"/>
        </w:rPr>
        <w:t xml:space="preserve"> </w:t>
      </w:r>
      <w:r w:rsidR="0059323E" w:rsidRPr="0059323E">
        <w:rPr>
          <w:rFonts w:ascii="Verdana" w:hAnsi="Verdana"/>
          <w:i/>
          <w:iCs/>
          <w:sz w:val="16"/>
          <w:szCs w:val="16"/>
          <w:vertAlign w:val="superscript"/>
        </w:rPr>
        <w:t>Aksaray Üniversitesi Eğitim ve Araştırma Hastanesi, Acil Tıp Kliniği, Aksaray, Türkiye</w:t>
      </w:r>
    </w:p>
    <w:p w14:paraId="34FDB8B3" w14:textId="7AF61F1C" w:rsidR="001F73A0" w:rsidRPr="0059323E" w:rsidRDefault="001F73A0" w:rsidP="0059323E">
      <w:pPr>
        <w:spacing w:after="0" w:line="480" w:lineRule="auto"/>
        <w:jc w:val="both"/>
        <w:rPr>
          <w:rFonts w:ascii="Verdana" w:hAnsi="Verdana"/>
          <w:color w:val="FF0000"/>
          <w:sz w:val="16"/>
          <w:szCs w:val="16"/>
        </w:rPr>
      </w:pPr>
      <w:r w:rsidRPr="001F73A0">
        <w:rPr>
          <w:rFonts w:ascii="Verdana" w:hAnsi="Verdana" w:cs="Calibri"/>
          <w:b/>
          <w:bCs/>
          <w:sz w:val="18"/>
          <w:szCs w:val="18"/>
          <w:vertAlign w:val="superscript"/>
        </w:rPr>
        <w:t>Geliş Tarihi:</w:t>
      </w:r>
      <w:r w:rsidRPr="001F73A0">
        <w:rPr>
          <w:rFonts w:ascii="Verdana" w:hAnsi="Verdana" w:cs="Calibri"/>
          <w:sz w:val="18"/>
          <w:szCs w:val="18"/>
          <w:vertAlign w:val="superscript"/>
        </w:rPr>
        <w:t xml:space="preserve"> </w:t>
      </w:r>
      <w:r w:rsidRPr="00827CDB">
        <w:rPr>
          <w:rFonts w:ascii="Verdana" w:hAnsi="Verdana" w:cs="Calibri"/>
          <w:sz w:val="18"/>
          <w:szCs w:val="18"/>
          <w:vertAlign w:val="superscript"/>
        </w:rPr>
        <w:t>0</w:t>
      </w:r>
      <w:r w:rsidR="0036325D" w:rsidRPr="00827CDB">
        <w:rPr>
          <w:rFonts w:ascii="Verdana" w:hAnsi="Verdana" w:cs="Calibri"/>
          <w:sz w:val="18"/>
          <w:szCs w:val="18"/>
          <w:vertAlign w:val="superscript"/>
        </w:rPr>
        <w:t>1</w:t>
      </w:r>
      <w:r w:rsidRPr="00827CDB">
        <w:rPr>
          <w:rFonts w:ascii="Verdana" w:hAnsi="Verdana" w:cs="Calibri"/>
          <w:sz w:val="18"/>
          <w:szCs w:val="18"/>
          <w:vertAlign w:val="superscript"/>
        </w:rPr>
        <w:t>.</w:t>
      </w:r>
      <w:r w:rsidR="00827CDB" w:rsidRPr="00827CDB">
        <w:rPr>
          <w:rFonts w:ascii="Verdana" w:hAnsi="Verdana" w:cs="Calibri"/>
          <w:sz w:val="18"/>
          <w:szCs w:val="18"/>
          <w:vertAlign w:val="superscript"/>
        </w:rPr>
        <w:t>10</w:t>
      </w:r>
      <w:r w:rsidRPr="00827CDB">
        <w:rPr>
          <w:rFonts w:ascii="Verdana" w:hAnsi="Verdana" w:cs="Calibri"/>
          <w:sz w:val="18"/>
          <w:szCs w:val="18"/>
          <w:vertAlign w:val="superscript"/>
        </w:rPr>
        <w:t>.2020</w:t>
      </w:r>
      <w:r w:rsidRPr="001F73A0">
        <w:rPr>
          <w:rFonts w:ascii="Verdana" w:hAnsi="Verdana" w:cs="Calibri"/>
          <w:sz w:val="18"/>
          <w:szCs w:val="18"/>
          <w:vertAlign w:val="superscript"/>
        </w:rPr>
        <w:t xml:space="preserve">; </w:t>
      </w:r>
      <w:r w:rsidRPr="001F73A0">
        <w:rPr>
          <w:rFonts w:ascii="Verdana" w:hAnsi="Verdana" w:cs="Calibri"/>
          <w:b/>
          <w:bCs/>
          <w:sz w:val="18"/>
          <w:szCs w:val="18"/>
          <w:vertAlign w:val="superscript"/>
        </w:rPr>
        <w:t>Kabul Tarihi</w:t>
      </w:r>
      <w:r w:rsidRPr="00827CDB">
        <w:rPr>
          <w:rFonts w:ascii="Verdana" w:hAnsi="Verdana" w:cs="Calibri"/>
          <w:b/>
          <w:bCs/>
          <w:sz w:val="18"/>
          <w:szCs w:val="18"/>
          <w:vertAlign w:val="superscript"/>
        </w:rPr>
        <w:t>:</w:t>
      </w:r>
      <w:r w:rsidRPr="00827CDB">
        <w:rPr>
          <w:rFonts w:ascii="Verdana" w:hAnsi="Verdana" w:cs="Calibri"/>
          <w:sz w:val="18"/>
          <w:szCs w:val="18"/>
          <w:vertAlign w:val="superscript"/>
        </w:rPr>
        <w:t xml:space="preserve"> </w:t>
      </w:r>
      <w:r w:rsidR="0036325D" w:rsidRPr="00827CDB">
        <w:rPr>
          <w:rFonts w:ascii="Verdana" w:hAnsi="Verdana" w:cs="Calibri"/>
          <w:sz w:val="18"/>
          <w:szCs w:val="18"/>
          <w:vertAlign w:val="superscript"/>
        </w:rPr>
        <w:t>05</w:t>
      </w:r>
      <w:r w:rsidRPr="00827CDB">
        <w:rPr>
          <w:rFonts w:ascii="Verdana" w:hAnsi="Verdana" w:cs="Calibri"/>
          <w:sz w:val="18"/>
          <w:szCs w:val="18"/>
          <w:vertAlign w:val="superscript"/>
        </w:rPr>
        <w:t>.</w:t>
      </w:r>
      <w:r w:rsidR="0036325D" w:rsidRPr="00827CDB">
        <w:rPr>
          <w:rFonts w:ascii="Verdana" w:hAnsi="Verdana" w:cs="Calibri"/>
          <w:sz w:val="18"/>
          <w:szCs w:val="18"/>
          <w:vertAlign w:val="superscript"/>
        </w:rPr>
        <w:t>11</w:t>
      </w:r>
      <w:r w:rsidRPr="00827CDB">
        <w:rPr>
          <w:rFonts w:ascii="Verdana" w:hAnsi="Verdana" w:cs="Calibri"/>
          <w:sz w:val="18"/>
          <w:szCs w:val="18"/>
          <w:vertAlign w:val="superscript"/>
        </w:rPr>
        <w:t xml:space="preserve">.2020; </w:t>
      </w:r>
      <w:r w:rsidRPr="00827CDB">
        <w:rPr>
          <w:rFonts w:ascii="Verdana" w:hAnsi="Verdana" w:cs="Calibri"/>
          <w:b/>
          <w:bCs/>
          <w:sz w:val="18"/>
          <w:szCs w:val="18"/>
          <w:vertAlign w:val="superscript"/>
        </w:rPr>
        <w:t>Yayın Tarihi:</w:t>
      </w:r>
      <w:r w:rsidRPr="00827CDB">
        <w:rPr>
          <w:rFonts w:ascii="Verdana" w:hAnsi="Verdana" w:cs="Calibri"/>
          <w:sz w:val="18"/>
          <w:szCs w:val="18"/>
          <w:vertAlign w:val="superscript"/>
        </w:rPr>
        <w:t xml:space="preserve"> </w:t>
      </w:r>
      <w:r w:rsidR="00442214" w:rsidRPr="00827CDB">
        <w:rPr>
          <w:rFonts w:ascii="Verdana" w:hAnsi="Verdana" w:cs="Calibri"/>
          <w:sz w:val="18"/>
          <w:szCs w:val="18"/>
          <w:vertAlign w:val="superscript"/>
        </w:rPr>
        <w:t>30</w:t>
      </w:r>
      <w:r w:rsidRPr="00827CDB">
        <w:rPr>
          <w:rFonts w:ascii="Verdana" w:hAnsi="Verdana" w:cs="Calibri"/>
          <w:sz w:val="18"/>
          <w:szCs w:val="18"/>
          <w:vertAlign w:val="superscript"/>
        </w:rPr>
        <w:t>.</w:t>
      </w:r>
      <w:r w:rsidR="0036325D" w:rsidRPr="00827CDB">
        <w:rPr>
          <w:rFonts w:ascii="Verdana" w:hAnsi="Verdana" w:cs="Calibri"/>
          <w:sz w:val="18"/>
          <w:szCs w:val="18"/>
          <w:vertAlign w:val="superscript"/>
        </w:rPr>
        <w:t>11</w:t>
      </w:r>
      <w:r w:rsidRPr="00827CDB">
        <w:rPr>
          <w:rFonts w:ascii="Verdana" w:hAnsi="Verdana" w:cs="Calibri"/>
          <w:sz w:val="18"/>
          <w:szCs w:val="18"/>
          <w:vertAlign w:val="superscript"/>
        </w:rPr>
        <w:t>.2020</w:t>
      </w:r>
    </w:p>
    <w:p w14:paraId="04A37403" w14:textId="77777777" w:rsidR="00471BA5" w:rsidRDefault="00471BA5" w:rsidP="001F73A0">
      <w:pPr>
        <w:pStyle w:val="AltBilgi1"/>
        <w:spacing w:after="120"/>
        <w:rPr>
          <w:rFonts w:ascii="Verdana" w:hAnsi="Verdana" w:cs="Calibri"/>
          <w:sz w:val="18"/>
          <w:szCs w:val="18"/>
          <w:vertAlign w:val="superscript"/>
        </w:rPr>
      </w:pPr>
    </w:p>
    <w:p w14:paraId="0DA6476C" w14:textId="77777777" w:rsidR="00471BA5" w:rsidRPr="001F73A0" w:rsidRDefault="00471BA5" w:rsidP="001F73A0">
      <w:pPr>
        <w:pStyle w:val="AltBilgi1"/>
        <w:spacing w:after="120"/>
        <w:rPr>
          <w:rFonts w:ascii="Verdana" w:hAnsi="Verdana" w:cs="Calibri"/>
          <w:sz w:val="18"/>
          <w:szCs w:val="18"/>
          <w:vertAlign w:val="superscript"/>
        </w:rPr>
        <w:sectPr w:rsidR="00471BA5" w:rsidRPr="001F73A0" w:rsidSect="009C7EE6">
          <w:type w:val="continuous"/>
          <w:pgSz w:w="11913" w:h="16834" w:code="9"/>
          <w:pgMar w:top="992" w:right="992" w:bottom="992" w:left="567" w:header="851" w:footer="567" w:gutter="284"/>
          <w:pgBorders>
            <w:left w:val="single" w:sz="48" w:space="12" w:color="B4C6E7"/>
          </w:pgBorders>
          <w:pgNumType w:start="1"/>
          <w:cols w:space="397"/>
          <w:noEndnote/>
          <w:docGrid w:linePitch="326"/>
        </w:sectPr>
      </w:pPr>
    </w:p>
    <w:p w14:paraId="3F0EB3C8" w14:textId="77777777" w:rsidR="00D87AD5" w:rsidRPr="001F73A0" w:rsidRDefault="00D87AD5" w:rsidP="00D25FAC">
      <w:pPr>
        <w:pStyle w:val="Mline2"/>
        <w:pBdr>
          <w:bottom w:val="single" w:sz="6" w:space="16" w:color="auto"/>
        </w:pBdr>
        <w:spacing w:after="120" w:line="240" w:lineRule="auto"/>
        <w:rPr>
          <w:rFonts w:ascii="Verdana" w:hAnsi="Verdana" w:cs="Calibri"/>
          <w:b/>
          <w:sz w:val="16"/>
          <w:szCs w:val="16"/>
          <w:lang w:eastAsia="en-US"/>
        </w:rPr>
      </w:pPr>
      <w:r w:rsidRPr="001F73A0">
        <w:rPr>
          <w:rFonts w:ascii="Verdana" w:hAnsi="Verdana" w:cs="Calibri"/>
          <w:b/>
          <w:sz w:val="16"/>
          <w:szCs w:val="16"/>
          <w:lang w:eastAsia="en-US"/>
        </w:rPr>
        <w:lastRenderedPageBreak/>
        <w:t>ÖZET</w:t>
      </w:r>
    </w:p>
    <w:p w14:paraId="53B4736B" w14:textId="77777777" w:rsidR="0059323E" w:rsidRPr="0059323E" w:rsidRDefault="0059323E" w:rsidP="0059323E">
      <w:pPr>
        <w:pStyle w:val="Mline2"/>
        <w:pBdr>
          <w:bottom w:val="single" w:sz="6" w:space="16" w:color="auto"/>
        </w:pBdr>
        <w:spacing w:after="120" w:line="240" w:lineRule="auto"/>
        <w:rPr>
          <w:rFonts w:ascii="Verdana" w:hAnsi="Verdana" w:cs="Calibri"/>
          <w:b/>
          <w:bCs/>
          <w:sz w:val="16"/>
          <w:szCs w:val="16"/>
          <w:lang w:eastAsia="en-US"/>
        </w:rPr>
      </w:pPr>
      <w:r w:rsidRPr="0059323E">
        <w:rPr>
          <w:rFonts w:ascii="Verdana" w:hAnsi="Verdana" w:cs="Calibri"/>
          <w:b/>
          <w:bCs/>
          <w:sz w:val="16"/>
          <w:szCs w:val="16"/>
          <w:lang w:eastAsia="en-US"/>
        </w:rPr>
        <w:t>Özet</w:t>
      </w:r>
    </w:p>
    <w:p w14:paraId="4CBCC37C" w14:textId="77777777" w:rsidR="0059323E" w:rsidRPr="0059323E" w:rsidRDefault="0059323E" w:rsidP="0059323E">
      <w:pPr>
        <w:pStyle w:val="Mline2"/>
        <w:pBdr>
          <w:bottom w:val="single" w:sz="6" w:space="16" w:color="auto"/>
        </w:pBdr>
        <w:spacing w:after="120" w:line="240" w:lineRule="auto"/>
        <w:rPr>
          <w:rFonts w:ascii="Verdana" w:hAnsi="Verdana" w:cs="Calibri"/>
          <w:b/>
          <w:bCs/>
          <w:sz w:val="16"/>
          <w:szCs w:val="16"/>
          <w:lang w:eastAsia="en-US"/>
        </w:rPr>
      </w:pPr>
      <w:r w:rsidRPr="0059323E">
        <w:rPr>
          <w:rFonts w:ascii="Verdana" w:hAnsi="Verdana" w:cs="Calibri"/>
          <w:b/>
          <w:bCs/>
          <w:sz w:val="16"/>
          <w:szCs w:val="16"/>
          <w:lang w:eastAsia="en-US"/>
        </w:rPr>
        <w:t xml:space="preserve">Giriş: </w:t>
      </w:r>
      <w:r w:rsidRPr="0059323E">
        <w:rPr>
          <w:rFonts w:ascii="Verdana" w:hAnsi="Verdana" w:cs="Calibri"/>
          <w:bCs/>
          <w:sz w:val="16"/>
          <w:szCs w:val="16"/>
          <w:lang w:eastAsia="en-US"/>
        </w:rPr>
        <w:t>Mentol, nane yağı gibi bitkisel ürünlerde, gıda, kozmetik ve temizlik ürünlerinde yaygın olarak kullanılan bir kimyasaldır. Literatürde mentol zehirlenmesi olguları mevcuttur. Biz de ilaç lisansı olmayan ve mentol içeren bitkisel bir ürüne maruz kalan bir hastamızı sunduk.</w:t>
      </w:r>
    </w:p>
    <w:p w14:paraId="00A4504E" w14:textId="77777777" w:rsidR="0059323E" w:rsidRPr="0059323E" w:rsidRDefault="0059323E" w:rsidP="0059323E">
      <w:pPr>
        <w:pStyle w:val="Mline2"/>
        <w:pBdr>
          <w:bottom w:val="single" w:sz="6" w:space="16" w:color="auto"/>
        </w:pBdr>
        <w:spacing w:after="120" w:line="240" w:lineRule="auto"/>
        <w:rPr>
          <w:rFonts w:ascii="Verdana" w:hAnsi="Verdana" w:cs="Calibri"/>
          <w:b/>
          <w:bCs/>
          <w:sz w:val="16"/>
          <w:szCs w:val="16"/>
          <w:lang w:eastAsia="en-US"/>
        </w:rPr>
      </w:pPr>
      <w:r w:rsidRPr="0059323E">
        <w:rPr>
          <w:rFonts w:ascii="Verdana" w:hAnsi="Verdana" w:cs="Calibri"/>
          <w:b/>
          <w:bCs/>
          <w:sz w:val="16"/>
          <w:szCs w:val="16"/>
          <w:lang w:eastAsia="en-US"/>
        </w:rPr>
        <w:t xml:space="preserve">Olgu sunumu: </w:t>
      </w:r>
      <w:r w:rsidRPr="0059323E">
        <w:rPr>
          <w:rFonts w:ascii="Verdana" w:hAnsi="Verdana" w:cs="Calibri"/>
          <w:bCs/>
          <w:sz w:val="16"/>
          <w:szCs w:val="16"/>
          <w:lang w:eastAsia="en-US"/>
        </w:rPr>
        <w:t xml:space="preserve">16 yaşında erkek hasta, ani gelişen mental durum değişikliği nedeni ile acil servise getirildi. Hastanın içinde nane bulunan bitkisel bir ilaç kullandığı öğrenildi. Acil servis kabulünde hastanın kan basıncı 140/90 mmHg, kalp hızı 120 vuru/dakika, solunum sayısı 22/dk ve periferik SO2 normal gözlendi. Glasgow Koma Skalası (GKS) skoru 9 olan hasta koopere ve oryante değildi. Takibi sırasında yoğun bakıma alınan hastanın GKS skoru 4’e düştü ve entübe edildi. Destek tedavisi verilen hasta yatışının beşinci gününde ekstübe edildi. Herhangi bir nörolojik bulgusu olmayan hasta 7. Günde taburcu edildi. </w:t>
      </w:r>
    </w:p>
    <w:p w14:paraId="3BABCFEB" w14:textId="326AE6B6" w:rsidR="003531B6" w:rsidRPr="0036325D" w:rsidRDefault="0059323E" w:rsidP="0059323E">
      <w:pPr>
        <w:pStyle w:val="Mline2"/>
        <w:pBdr>
          <w:bottom w:val="single" w:sz="6" w:space="16" w:color="auto"/>
        </w:pBdr>
        <w:spacing w:after="120" w:line="240" w:lineRule="auto"/>
        <w:rPr>
          <w:rFonts w:ascii="Verdana" w:hAnsi="Verdana" w:cs="Calibri"/>
          <w:bCs/>
          <w:sz w:val="16"/>
          <w:szCs w:val="16"/>
          <w:lang w:eastAsia="en-US"/>
        </w:rPr>
      </w:pPr>
      <w:r w:rsidRPr="0059323E">
        <w:rPr>
          <w:rFonts w:ascii="Verdana" w:hAnsi="Verdana" w:cs="Calibri"/>
          <w:b/>
          <w:bCs/>
          <w:sz w:val="16"/>
          <w:szCs w:val="16"/>
          <w:lang w:eastAsia="en-US"/>
        </w:rPr>
        <w:t xml:space="preserve">Sonuç: </w:t>
      </w:r>
      <w:r w:rsidRPr="0059323E">
        <w:rPr>
          <w:rFonts w:ascii="Verdana" w:hAnsi="Verdana" w:cs="Calibri"/>
          <w:bCs/>
          <w:sz w:val="16"/>
          <w:szCs w:val="16"/>
          <w:lang w:eastAsia="en-US"/>
        </w:rPr>
        <w:t>Topikal bitkisel ilaç kullanımından sonra gelişen mental durum değişiği gösteren hastalarda ayırıcı tanıda mentol zehirlenmesi de akılda tutulmalıdır.</w:t>
      </w:r>
    </w:p>
    <w:p w14:paraId="16569F34" w14:textId="77777777" w:rsidR="0059323E" w:rsidRDefault="0059323E" w:rsidP="00D25FAC">
      <w:pPr>
        <w:pStyle w:val="Mline2"/>
        <w:pBdr>
          <w:bottom w:val="single" w:sz="6" w:space="16" w:color="auto"/>
        </w:pBdr>
        <w:spacing w:after="120" w:line="240" w:lineRule="auto"/>
        <w:jc w:val="both"/>
        <w:rPr>
          <w:rFonts w:ascii="Verdana" w:hAnsi="Verdana" w:cs="Calibri"/>
          <w:b/>
          <w:bCs/>
          <w:sz w:val="16"/>
          <w:szCs w:val="16"/>
          <w:lang w:eastAsia="en-US"/>
        </w:rPr>
      </w:pPr>
    </w:p>
    <w:p w14:paraId="27850F11" w14:textId="77777777" w:rsidR="0059323E" w:rsidRPr="0059323E" w:rsidRDefault="0059323E" w:rsidP="0059323E">
      <w:pPr>
        <w:pStyle w:val="Mline2"/>
        <w:pBdr>
          <w:bottom w:val="single" w:sz="6" w:space="16" w:color="auto"/>
        </w:pBdr>
        <w:spacing w:after="120" w:line="240" w:lineRule="auto"/>
        <w:rPr>
          <w:rFonts w:ascii="Verdana" w:hAnsi="Verdana" w:cs="Calibri"/>
          <w:b/>
          <w:bCs/>
          <w:sz w:val="16"/>
          <w:szCs w:val="16"/>
          <w:lang w:eastAsia="en-US"/>
        </w:rPr>
      </w:pPr>
      <w:r w:rsidRPr="0036325D">
        <w:rPr>
          <w:rFonts w:ascii="Verdana" w:hAnsi="Verdana" w:cs="Calibri"/>
          <w:b/>
          <w:bCs/>
          <w:sz w:val="16"/>
          <w:szCs w:val="16"/>
          <w:lang w:eastAsia="en-US"/>
        </w:rPr>
        <w:t>Anahtar kelimeler:</w:t>
      </w:r>
      <w:r w:rsidRPr="0036325D">
        <w:rPr>
          <w:rFonts w:ascii="Verdana" w:hAnsi="Verdana" w:cs="Calibri"/>
          <w:bCs/>
          <w:sz w:val="16"/>
          <w:szCs w:val="16"/>
          <w:lang w:eastAsia="en-US"/>
        </w:rPr>
        <w:t xml:space="preserve"> </w:t>
      </w:r>
      <w:r w:rsidRPr="0059323E">
        <w:rPr>
          <w:rFonts w:ascii="Verdana" w:hAnsi="Verdana" w:cs="Calibri"/>
          <w:bCs/>
          <w:sz w:val="16"/>
          <w:szCs w:val="16"/>
          <w:lang w:eastAsia="en-US"/>
        </w:rPr>
        <w:t>Mentol İntoksikasyonu</w:t>
      </w:r>
      <w:r>
        <w:rPr>
          <w:rFonts w:ascii="Verdana" w:hAnsi="Verdana" w:cs="Calibri"/>
          <w:bCs/>
          <w:sz w:val="16"/>
          <w:szCs w:val="16"/>
          <w:lang w:eastAsia="en-US"/>
        </w:rPr>
        <w:t>,</w:t>
      </w:r>
      <w:r w:rsidRPr="0059323E">
        <w:rPr>
          <w:rFonts w:ascii="Verdana" w:hAnsi="Verdana" w:cs="Calibri"/>
          <w:bCs/>
          <w:sz w:val="16"/>
          <w:szCs w:val="16"/>
          <w:lang w:eastAsia="en-US"/>
        </w:rPr>
        <w:t xml:space="preserve"> Acil Servis</w:t>
      </w:r>
      <w:r>
        <w:rPr>
          <w:rFonts w:ascii="Verdana" w:hAnsi="Verdana" w:cs="Calibri"/>
          <w:bCs/>
          <w:sz w:val="16"/>
          <w:szCs w:val="16"/>
          <w:lang w:eastAsia="en-US"/>
        </w:rPr>
        <w:t>,</w:t>
      </w:r>
      <w:r w:rsidRPr="0059323E">
        <w:rPr>
          <w:rFonts w:ascii="Verdana" w:hAnsi="Verdana" w:cs="Calibri"/>
          <w:bCs/>
          <w:sz w:val="16"/>
          <w:szCs w:val="16"/>
          <w:lang w:eastAsia="en-US"/>
        </w:rPr>
        <w:t xml:space="preserve"> Ulusal Zehir Danışma Merkezi</w:t>
      </w:r>
    </w:p>
    <w:p w14:paraId="7A4E61E6" w14:textId="77777777" w:rsidR="0059323E" w:rsidRDefault="0059323E" w:rsidP="003531B6">
      <w:pPr>
        <w:pStyle w:val="Mline2"/>
        <w:pBdr>
          <w:bottom w:val="single" w:sz="6" w:space="31" w:color="auto"/>
        </w:pBdr>
        <w:spacing w:after="120" w:line="240" w:lineRule="auto"/>
        <w:jc w:val="both"/>
        <w:rPr>
          <w:rFonts w:ascii="Verdana" w:hAnsi="Verdana" w:cs="Calibri"/>
          <w:b/>
          <w:sz w:val="16"/>
          <w:szCs w:val="16"/>
          <w:lang w:eastAsia="en-US"/>
        </w:rPr>
      </w:pPr>
    </w:p>
    <w:p w14:paraId="4B5EA678" w14:textId="77777777" w:rsidR="0059323E" w:rsidRDefault="0059323E" w:rsidP="003531B6">
      <w:pPr>
        <w:pStyle w:val="Mline2"/>
        <w:pBdr>
          <w:bottom w:val="single" w:sz="6" w:space="31" w:color="auto"/>
        </w:pBdr>
        <w:spacing w:after="120" w:line="240" w:lineRule="auto"/>
        <w:jc w:val="both"/>
        <w:rPr>
          <w:rFonts w:ascii="Verdana" w:hAnsi="Verdana" w:cs="Calibri"/>
          <w:b/>
          <w:sz w:val="16"/>
          <w:szCs w:val="16"/>
          <w:lang w:eastAsia="en-US"/>
        </w:rPr>
      </w:pPr>
    </w:p>
    <w:p w14:paraId="6E746606" w14:textId="77777777" w:rsidR="0059323E" w:rsidRDefault="0059323E" w:rsidP="003531B6">
      <w:pPr>
        <w:pStyle w:val="Mline2"/>
        <w:pBdr>
          <w:bottom w:val="single" w:sz="6" w:space="31" w:color="auto"/>
        </w:pBdr>
        <w:spacing w:after="120" w:line="240" w:lineRule="auto"/>
        <w:jc w:val="both"/>
        <w:rPr>
          <w:rFonts w:ascii="Verdana" w:hAnsi="Verdana" w:cs="Calibri"/>
          <w:b/>
          <w:sz w:val="16"/>
          <w:szCs w:val="16"/>
          <w:lang w:eastAsia="en-US"/>
        </w:rPr>
      </w:pPr>
    </w:p>
    <w:p w14:paraId="3EC52A64" w14:textId="77777777" w:rsidR="0059323E" w:rsidRDefault="0059323E" w:rsidP="003531B6">
      <w:pPr>
        <w:pStyle w:val="Mline2"/>
        <w:pBdr>
          <w:bottom w:val="single" w:sz="6" w:space="31" w:color="auto"/>
        </w:pBdr>
        <w:spacing w:after="120" w:line="240" w:lineRule="auto"/>
        <w:jc w:val="both"/>
        <w:rPr>
          <w:rFonts w:ascii="Verdana" w:hAnsi="Verdana" w:cs="Calibri"/>
          <w:b/>
          <w:sz w:val="16"/>
          <w:szCs w:val="16"/>
          <w:lang w:eastAsia="en-US"/>
        </w:rPr>
      </w:pPr>
    </w:p>
    <w:p w14:paraId="359399EB" w14:textId="027ADEE2" w:rsidR="0036325D" w:rsidRDefault="00D87AD5" w:rsidP="003531B6">
      <w:pPr>
        <w:pStyle w:val="Mline2"/>
        <w:pBdr>
          <w:bottom w:val="single" w:sz="6" w:space="31" w:color="auto"/>
        </w:pBdr>
        <w:spacing w:after="120" w:line="240" w:lineRule="auto"/>
        <w:jc w:val="both"/>
        <w:rPr>
          <w:rFonts w:ascii="Verdana" w:hAnsi="Verdana" w:cs="Calibri"/>
          <w:b/>
          <w:sz w:val="16"/>
          <w:szCs w:val="16"/>
          <w:lang w:eastAsia="en-US"/>
        </w:rPr>
      </w:pPr>
      <w:r w:rsidRPr="00B1493D">
        <w:rPr>
          <w:rFonts w:ascii="Verdana" w:hAnsi="Verdana" w:cs="Calibri"/>
          <w:b/>
          <w:sz w:val="16"/>
          <w:szCs w:val="16"/>
          <w:lang w:eastAsia="en-US"/>
        </w:rPr>
        <w:lastRenderedPageBreak/>
        <w:t>ABSTRACT</w:t>
      </w:r>
    </w:p>
    <w:p w14:paraId="672E59F5" w14:textId="77777777" w:rsidR="0059323E" w:rsidRPr="0059323E" w:rsidRDefault="0059323E" w:rsidP="0059323E">
      <w:pPr>
        <w:pStyle w:val="Mline2"/>
        <w:pBdr>
          <w:bottom w:val="single" w:sz="6" w:space="31" w:color="auto"/>
        </w:pBdr>
        <w:spacing w:after="120" w:line="240" w:lineRule="auto"/>
        <w:rPr>
          <w:rFonts w:ascii="Verdana" w:hAnsi="Verdana" w:cs="Calibri"/>
          <w:b/>
          <w:bCs/>
          <w:sz w:val="16"/>
          <w:szCs w:val="16"/>
          <w:lang w:eastAsia="en-US"/>
        </w:rPr>
      </w:pPr>
      <w:r w:rsidRPr="0059323E">
        <w:rPr>
          <w:rFonts w:ascii="Verdana" w:hAnsi="Verdana" w:cs="Calibri"/>
          <w:b/>
          <w:bCs/>
          <w:sz w:val="16"/>
          <w:szCs w:val="16"/>
          <w:lang w:eastAsia="en-US"/>
        </w:rPr>
        <w:t xml:space="preserve">Introduction: </w:t>
      </w:r>
      <w:r w:rsidRPr="0059323E">
        <w:rPr>
          <w:rFonts w:ascii="Verdana" w:hAnsi="Verdana" w:cs="Calibri"/>
          <w:bCs/>
          <w:sz w:val="16"/>
          <w:szCs w:val="16"/>
          <w:lang w:eastAsia="en-US"/>
        </w:rPr>
        <w:t>Menthol is a widely used chemical in herbal products such as peppermint oil, food, cosmetics, and cleaning products. There are some cases of menthol intoxication in the literature. In this case report, we presented a patient exposed to a herbal product that does not have a drug license and contains menthol.</w:t>
      </w:r>
    </w:p>
    <w:p w14:paraId="783DF546" w14:textId="77777777" w:rsidR="0059323E" w:rsidRPr="0059323E" w:rsidRDefault="0059323E" w:rsidP="0059323E">
      <w:pPr>
        <w:pStyle w:val="Mline2"/>
        <w:pBdr>
          <w:bottom w:val="single" w:sz="6" w:space="31" w:color="auto"/>
        </w:pBdr>
        <w:spacing w:after="120" w:line="240" w:lineRule="auto"/>
        <w:rPr>
          <w:rFonts w:ascii="Verdana" w:hAnsi="Verdana" w:cs="Calibri"/>
          <w:b/>
          <w:bCs/>
          <w:sz w:val="16"/>
          <w:szCs w:val="16"/>
          <w:lang w:eastAsia="en-US"/>
        </w:rPr>
      </w:pPr>
      <w:r w:rsidRPr="0059323E">
        <w:rPr>
          <w:rFonts w:ascii="Verdana" w:hAnsi="Verdana" w:cs="Calibri"/>
          <w:b/>
          <w:bCs/>
          <w:sz w:val="16"/>
          <w:szCs w:val="16"/>
          <w:lang w:eastAsia="en-US"/>
        </w:rPr>
        <w:t xml:space="preserve">Case report: </w:t>
      </w:r>
      <w:r w:rsidRPr="0059323E">
        <w:rPr>
          <w:rFonts w:ascii="Verdana" w:hAnsi="Verdana" w:cs="Calibri"/>
          <w:bCs/>
          <w:sz w:val="16"/>
          <w:szCs w:val="16"/>
          <w:lang w:eastAsia="en-US"/>
        </w:rPr>
        <w:t>A 16-year-old male patient was brought to the emergency service due to a sudden change in mental state. It was learned that the patient used a herbal medicine containing mint. At admission to the emergency department, the patient's blood pressure was 140/90 mmHg, heart rate 120 bpm, respiratory rate 22/min, and peripheral SO</w:t>
      </w:r>
      <w:r w:rsidRPr="0059323E">
        <w:rPr>
          <w:rFonts w:ascii="Verdana" w:hAnsi="Verdana" w:cs="Calibri"/>
          <w:bCs/>
          <w:sz w:val="16"/>
          <w:szCs w:val="16"/>
          <w:vertAlign w:val="subscript"/>
          <w:lang w:eastAsia="en-US"/>
        </w:rPr>
        <w:t>2</w:t>
      </w:r>
      <w:r w:rsidRPr="0059323E">
        <w:rPr>
          <w:rFonts w:ascii="Verdana" w:hAnsi="Verdana" w:cs="Calibri"/>
          <w:bCs/>
          <w:sz w:val="16"/>
          <w:szCs w:val="16"/>
          <w:lang w:eastAsia="en-US"/>
        </w:rPr>
        <w:t xml:space="preserve"> was normal. The patient was not cooperative and oriented with a Glasgow Coma Scale (GCS) score of 9. During the follow-up, the patient's GCS score decreased to 4, and was intubated. The patient, who was given supportive treatment, was extubated on the fifth day of hospitalization. The patient was discharged on the 7th day with no neurological finding.</w:t>
      </w:r>
    </w:p>
    <w:p w14:paraId="7BF7867F" w14:textId="77777777" w:rsidR="0059323E" w:rsidRPr="0059323E" w:rsidRDefault="0059323E" w:rsidP="0059323E">
      <w:pPr>
        <w:pStyle w:val="Mline2"/>
        <w:pBdr>
          <w:bottom w:val="single" w:sz="6" w:space="31" w:color="auto"/>
        </w:pBdr>
        <w:spacing w:after="120" w:line="240" w:lineRule="auto"/>
        <w:rPr>
          <w:rFonts w:ascii="Verdana" w:hAnsi="Verdana" w:cs="Calibri"/>
          <w:bCs/>
          <w:sz w:val="16"/>
          <w:szCs w:val="16"/>
          <w:lang w:eastAsia="en-US"/>
        </w:rPr>
      </w:pPr>
      <w:r w:rsidRPr="0059323E">
        <w:rPr>
          <w:rFonts w:ascii="Verdana" w:hAnsi="Verdana" w:cs="Calibri"/>
          <w:b/>
          <w:bCs/>
          <w:sz w:val="16"/>
          <w:szCs w:val="16"/>
          <w:lang w:eastAsia="en-US"/>
        </w:rPr>
        <w:t xml:space="preserve">Conclusion: </w:t>
      </w:r>
      <w:r w:rsidRPr="0059323E">
        <w:rPr>
          <w:rFonts w:ascii="Verdana" w:hAnsi="Verdana" w:cs="Calibri"/>
          <w:bCs/>
          <w:sz w:val="16"/>
          <w:szCs w:val="16"/>
          <w:lang w:eastAsia="en-US"/>
        </w:rPr>
        <w:t>Menthol intoxication should be kept in mind in the differential diagnosis of patients with mental status changes after herbal product use.</w:t>
      </w:r>
    </w:p>
    <w:p w14:paraId="7A84AB87" w14:textId="2302F9E7" w:rsidR="0036325D" w:rsidRPr="0036325D" w:rsidRDefault="0036325D" w:rsidP="003531B6">
      <w:pPr>
        <w:pStyle w:val="Mline2"/>
        <w:pBdr>
          <w:bottom w:val="single" w:sz="6" w:space="31" w:color="auto"/>
        </w:pBdr>
        <w:spacing w:after="120" w:line="240" w:lineRule="auto"/>
        <w:jc w:val="both"/>
        <w:rPr>
          <w:rFonts w:ascii="Verdana" w:hAnsi="Verdana" w:cs="Calibri"/>
          <w:b/>
          <w:sz w:val="16"/>
          <w:szCs w:val="16"/>
          <w:lang w:eastAsia="en-US"/>
        </w:rPr>
      </w:pPr>
    </w:p>
    <w:p w14:paraId="4EB54E1B" w14:textId="129A11DB" w:rsidR="0036325D" w:rsidRDefault="0036325D" w:rsidP="0036325D">
      <w:pPr>
        <w:pStyle w:val="Mreceived"/>
        <w:spacing w:line="240" w:lineRule="auto"/>
        <w:rPr>
          <w:rFonts w:ascii="Verdana" w:hAnsi="Verdana" w:cs="Calibri"/>
          <w:bCs/>
          <w:sz w:val="16"/>
          <w:szCs w:val="16"/>
          <w:lang w:eastAsia="en-US"/>
        </w:rPr>
      </w:pPr>
      <w:r w:rsidRPr="0036325D">
        <w:rPr>
          <w:rFonts w:ascii="Verdana" w:hAnsi="Verdana" w:cs="Calibri"/>
          <w:b/>
          <w:bCs/>
          <w:sz w:val="16"/>
          <w:szCs w:val="16"/>
          <w:lang w:eastAsia="en-US"/>
        </w:rPr>
        <w:t>Keywords:</w:t>
      </w:r>
      <w:r w:rsidRPr="0036325D">
        <w:rPr>
          <w:rFonts w:ascii="Verdana" w:hAnsi="Verdana" w:cs="Calibri"/>
          <w:bCs/>
          <w:sz w:val="16"/>
          <w:szCs w:val="16"/>
          <w:lang w:eastAsia="en-US"/>
        </w:rPr>
        <w:t xml:space="preserve"> </w:t>
      </w:r>
      <w:r w:rsidR="0059323E" w:rsidRPr="0059323E">
        <w:rPr>
          <w:rFonts w:ascii="Verdana" w:hAnsi="Verdana" w:cs="Calibri"/>
          <w:bCs/>
          <w:sz w:val="16"/>
          <w:szCs w:val="16"/>
          <w:lang w:eastAsia="en-US"/>
        </w:rPr>
        <w:t>Menthol İntoxication</w:t>
      </w:r>
      <w:r w:rsidR="0059323E">
        <w:rPr>
          <w:rFonts w:ascii="Verdana" w:hAnsi="Verdana" w:cs="Calibri"/>
          <w:bCs/>
          <w:sz w:val="16"/>
          <w:szCs w:val="16"/>
          <w:lang w:eastAsia="en-US"/>
        </w:rPr>
        <w:t>,</w:t>
      </w:r>
      <w:r w:rsidR="0059323E" w:rsidRPr="0059323E">
        <w:rPr>
          <w:rFonts w:ascii="Verdana" w:hAnsi="Verdana" w:cs="Calibri"/>
          <w:bCs/>
          <w:sz w:val="16"/>
          <w:szCs w:val="16"/>
          <w:lang w:eastAsia="en-US"/>
        </w:rPr>
        <w:t xml:space="preserve"> Emergency Department</w:t>
      </w:r>
      <w:r w:rsidR="0059323E">
        <w:rPr>
          <w:rFonts w:ascii="Verdana" w:hAnsi="Verdana" w:cs="Calibri"/>
          <w:bCs/>
          <w:sz w:val="16"/>
          <w:szCs w:val="16"/>
          <w:lang w:eastAsia="en-US"/>
        </w:rPr>
        <w:t>,</w:t>
      </w:r>
      <w:r w:rsidR="0059323E" w:rsidRPr="0059323E">
        <w:rPr>
          <w:rFonts w:ascii="Verdana" w:hAnsi="Verdana" w:cs="Calibri"/>
          <w:bCs/>
          <w:sz w:val="16"/>
          <w:szCs w:val="16"/>
          <w:lang w:eastAsia="en-US"/>
        </w:rPr>
        <w:t xml:space="preserve"> National Poison Counseling Center </w:t>
      </w:r>
    </w:p>
    <w:p w14:paraId="1C824996" w14:textId="77777777" w:rsidR="0036325D" w:rsidRPr="0036325D" w:rsidRDefault="0036325D" w:rsidP="0036325D">
      <w:pPr>
        <w:pStyle w:val="Mreceived"/>
        <w:spacing w:line="240" w:lineRule="auto"/>
        <w:rPr>
          <w:rFonts w:ascii="Verdana" w:hAnsi="Verdana" w:cs="Calibri"/>
          <w:bCs/>
          <w:sz w:val="16"/>
          <w:szCs w:val="16"/>
          <w:lang w:eastAsia="en-US"/>
        </w:rPr>
      </w:pPr>
    </w:p>
    <w:p w14:paraId="4D4DC8EC" w14:textId="77777777" w:rsidR="00AF7C40" w:rsidRPr="00B1493D" w:rsidRDefault="00AF7C40" w:rsidP="00B1493D">
      <w:pPr>
        <w:pStyle w:val="Mreceived"/>
        <w:spacing w:before="0" w:line="240" w:lineRule="auto"/>
        <w:jc w:val="both"/>
        <w:rPr>
          <w:rFonts w:ascii="Verdana" w:hAnsi="Verdana" w:cs="Calibri"/>
          <w:b/>
          <w:bCs/>
          <w:sz w:val="16"/>
          <w:szCs w:val="16"/>
        </w:rPr>
        <w:sectPr w:rsidR="00AF7C40" w:rsidRPr="00B1493D" w:rsidSect="009C7EE6">
          <w:type w:val="continuous"/>
          <w:pgSz w:w="11913" w:h="16834" w:code="9"/>
          <w:pgMar w:top="992" w:right="992" w:bottom="992" w:left="567" w:header="851" w:footer="567" w:gutter="284"/>
          <w:pgBorders>
            <w:left w:val="single" w:sz="48" w:space="12" w:color="B4C6E7"/>
          </w:pgBorders>
          <w:pgNumType w:start="1"/>
          <w:cols w:num="2" w:space="397"/>
          <w:noEndnote/>
          <w:docGrid w:linePitch="326"/>
        </w:sectPr>
      </w:pPr>
    </w:p>
    <w:p w14:paraId="3C21DFE0" w14:textId="77777777" w:rsidR="0036325D" w:rsidRDefault="0036325D" w:rsidP="00B1493D">
      <w:pPr>
        <w:pStyle w:val="MHeading1"/>
        <w:spacing w:before="0"/>
        <w:jc w:val="both"/>
        <w:rPr>
          <w:rFonts w:ascii="Verdana" w:hAnsi="Verdana" w:cs="Calibri"/>
          <w:sz w:val="16"/>
          <w:szCs w:val="16"/>
        </w:rPr>
      </w:pPr>
    </w:p>
    <w:p w14:paraId="7A965B8E" w14:textId="77777777" w:rsidR="0036325D" w:rsidRDefault="0036325D" w:rsidP="00B1493D">
      <w:pPr>
        <w:pStyle w:val="MHeading1"/>
        <w:spacing w:before="0"/>
        <w:jc w:val="both"/>
        <w:rPr>
          <w:rFonts w:ascii="Verdana" w:hAnsi="Verdana" w:cs="Calibri"/>
          <w:sz w:val="16"/>
          <w:szCs w:val="16"/>
        </w:rPr>
      </w:pPr>
    </w:p>
    <w:p w14:paraId="754345DA" w14:textId="77777777" w:rsidR="0036325D" w:rsidRDefault="0036325D" w:rsidP="00B1493D">
      <w:pPr>
        <w:pStyle w:val="MHeading1"/>
        <w:spacing w:before="0"/>
        <w:jc w:val="both"/>
        <w:rPr>
          <w:rFonts w:ascii="Verdana" w:hAnsi="Verdana" w:cs="Calibri"/>
          <w:sz w:val="16"/>
          <w:szCs w:val="16"/>
        </w:rPr>
      </w:pPr>
    </w:p>
    <w:p w14:paraId="30DBB25C" w14:textId="77777777" w:rsidR="0036325D" w:rsidRDefault="0036325D" w:rsidP="00B1493D">
      <w:pPr>
        <w:pStyle w:val="MHeading1"/>
        <w:spacing w:before="0"/>
        <w:jc w:val="both"/>
        <w:rPr>
          <w:rFonts w:ascii="Verdana" w:hAnsi="Verdana" w:cs="Calibri"/>
          <w:sz w:val="16"/>
          <w:szCs w:val="16"/>
        </w:rPr>
      </w:pPr>
    </w:p>
    <w:p w14:paraId="77563821" w14:textId="77777777" w:rsidR="0036325D" w:rsidRDefault="0036325D" w:rsidP="00B1493D">
      <w:pPr>
        <w:pStyle w:val="MHeading1"/>
        <w:spacing w:before="0"/>
        <w:jc w:val="both"/>
        <w:rPr>
          <w:rFonts w:ascii="Verdana" w:hAnsi="Verdana" w:cs="Calibri"/>
          <w:sz w:val="16"/>
          <w:szCs w:val="16"/>
        </w:rPr>
      </w:pPr>
    </w:p>
    <w:p w14:paraId="41B4397B" w14:textId="16B5D51C" w:rsidR="0036325D" w:rsidRPr="00466355" w:rsidRDefault="00B1493D" w:rsidP="00466355">
      <w:pPr>
        <w:pStyle w:val="MHeading1"/>
        <w:rPr>
          <w:rFonts w:ascii="Verdana" w:hAnsi="Verdana" w:cs="Calibri"/>
          <w:bCs/>
          <w:i/>
          <w:iCs/>
          <w:sz w:val="12"/>
          <w:szCs w:val="12"/>
        </w:rPr>
      </w:pPr>
      <w:r w:rsidRPr="00B1493D">
        <w:rPr>
          <w:rFonts w:ascii="Verdana" w:hAnsi="Verdana" w:cs="Calibri"/>
          <w:sz w:val="16"/>
          <w:szCs w:val="16"/>
        </w:rPr>
        <w:t>*</w:t>
      </w:r>
      <w:r w:rsidRPr="00B1493D">
        <w:rPr>
          <w:rFonts w:ascii="Verdana" w:hAnsi="Verdana" w:cs="Calibri"/>
          <w:sz w:val="12"/>
          <w:szCs w:val="12"/>
        </w:rPr>
        <w:t>Sorumlu Yazar:</w:t>
      </w:r>
      <w:r w:rsidRPr="00B1493D">
        <w:rPr>
          <w:rFonts w:ascii="Verdana" w:hAnsi="Verdana" w:cs="Calibri"/>
          <w:i/>
          <w:iCs/>
          <w:sz w:val="12"/>
          <w:szCs w:val="12"/>
        </w:rPr>
        <w:t xml:space="preserve"> </w:t>
      </w:r>
      <w:r w:rsidR="0059323E" w:rsidRPr="0059323E">
        <w:rPr>
          <w:rFonts w:ascii="Verdana" w:hAnsi="Verdana" w:cs="Calibri"/>
          <w:b w:val="0"/>
          <w:bCs/>
          <w:i/>
          <w:iCs/>
          <w:sz w:val="12"/>
          <w:szCs w:val="12"/>
        </w:rPr>
        <w:t>Ahmet ÇAĞLAR</w:t>
      </w:r>
      <w:r w:rsidRPr="00B1493D">
        <w:rPr>
          <w:rFonts w:ascii="Verdana" w:hAnsi="Verdana" w:cs="Calibri"/>
          <w:i/>
          <w:iCs/>
          <w:sz w:val="12"/>
          <w:szCs w:val="12"/>
        </w:rPr>
        <w:t xml:space="preserve"> </w:t>
      </w:r>
      <w:r w:rsidRPr="00D25FAC">
        <w:rPr>
          <w:rFonts w:ascii="Verdana" w:hAnsi="Verdana" w:cs="Calibri"/>
          <w:sz w:val="12"/>
          <w:szCs w:val="12"/>
        </w:rPr>
        <w:t>İletişim Adresi:</w:t>
      </w:r>
      <w:r w:rsidRPr="00B1493D">
        <w:rPr>
          <w:rFonts w:ascii="Verdana" w:hAnsi="Verdana" w:cs="Calibri"/>
          <w:i/>
          <w:iCs/>
          <w:sz w:val="12"/>
          <w:szCs w:val="12"/>
        </w:rPr>
        <w:t xml:space="preserve"> </w:t>
      </w:r>
      <w:r w:rsidR="0059323E" w:rsidRPr="0059323E">
        <w:rPr>
          <w:rFonts w:ascii="Verdana" w:hAnsi="Verdana" w:cs="Calibri"/>
          <w:b w:val="0"/>
          <w:bCs/>
          <w:i/>
          <w:iCs/>
          <w:sz w:val="12"/>
          <w:szCs w:val="12"/>
        </w:rPr>
        <w:t>Coglaki Mah. Park Mahall sitesi D:10 Merkez/Aksaray</w:t>
      </w:r>
      <w:r w:rsidR="0059323E">
        <w:rPr>
          <w:rFonts w:ascii="Verdana" w:hAnsi="Verdana" w:cs="Calibri"/>
          <w:b w:val="0"/>
          <w:bCs/>
          <w:i/>
          <w:iCs/>
          <w:sz w:val="12"/>
          <w:szCs w:val="12"/>
        </w:rPr>
        <w:t xml:space="preserve"> </w:t>
      </w:r>
      <w:r w:rsidRPr="00B1493D">
        <w:rPr>
          <w:rFonts w:ascii="Verdana" w:hAnsi="Verdana" w:cs="Calibri"/>
          <w:i/>
          <w:iCs/>
          <w:sz w:val="12"/>
          <w:szCs w:val="12"/>
        </w:rPr>
        <w:t xml:space="preserve"> </w:t>
      </w:r>
      <w:r w:rsidRPr="00D25FAC">
        <w:rPr>
          <w:rFonts w:ascii="Verdana" w:hAnsi="Verdana" w:cs="Calibri"/>
          <w:sz w:val="12"/>
          <w:szCs w:val="12"/>
        </w:rPr>
        <w:t>e-mail:</w:t>
      </w:r>
      <w:r w:rsidR="0059323E">
        <w:rPr>
          <w:rFonts w:ascii="Verdana" w:hAnsi="Verdana" w:cs="Calibri"/>
          <w:i/>
          <w:iCs/>
          <w:sz w:val="12"/>
          <w:szCs w:val="12"/>
        </w:rPr>
        <w:t xml:space="preserve"> </w:t>
      </w:r>
      <w:hyperlink r:id="rId18" w:history="1">
        <w:r w:rsidR="0059323E" w:rsidRPr="0059323E">
          <w:rPr>
            <w:rStyle w:val="Kpr"/>
            <w:rFonts w:ascii="Verdana" w:hAnsi="Verdana" w:cs="Calibri"/>
            <w:bCs/>
            <w:i/>
            <w:iCs/>
            <w:sz w:val="12"/>
            <w:szCs w:val="12"/>
          </w:rPr>
          <w:t>drcaglar4@gmail.com</w:t>
        </w:r>
      </w:hyperlink>
    </w:p>
    <w:p w14:paraId="3A0E0850" w14:textId="77777777" w:rsidR="0036325D" w:rsidRDefault="0036325D" w:rsidP="00AF75D3">
      <w:pPr>
        <w:pStyle w:val="MHeading1"/>
        <w:spacing w:before="0" w:after="120"/>
        <w:jc w:val="both"/>
        <w:rPr>
          <w:rFonts w:ascii="Verdana" w:hAnsi="Verdana"/>
          <w:sz w:val="16"/>
          <w:szCs w:val="16"/>
          <w:lang w:eastAsia="zh-CN"/>
        </w:rPr>
      </w:pPr>
    </w:p>
    <w:p w14:paraId="4761BCBA" w14:textId="77777777" w:rsidR="0036325D" w:rsidRPr="00B1493D" w:rsidRDefault="0036325D" w:rsidP="00AF75D3">
      <w:pPr>
        <w:pStyle w:val="MHeading1"/>
        <w:spacing w:before="0" w:after="120"/>
        <w:jc w:val="both"/>
        <w:rPr>
          <w:rFonts w:ascii="Verdana" w:hAnsi="Verdana"/>
          <w:sz w:val="16"/>
          <w:szCs w:val="16"/>
          <w:lang w:eastAsia="zh-CN"/>
        </w:rPr>
        <w:sectPr w:rsidR="0036325D" w:rsidRPr="00B1493D" w:rsidSect="009C7EE6">
          <w:type w:val="continuous"/>
          <w:pgSz w:w="11913" w:h="16834" w:code="9"/>
          <w:pgMar w:top="992" w:right="992" w:bottom="992" w:left="567" w:header="851" w:footer="567" w:gutter="284"/>
          <w:pgBorders>
            <w:left w:val="single" w:sz="48" w:space="12" w:color="B4C6E7"/>
          </w:pgBorders>
          <w:pgNumType w:start="1"/>
          <w:cols w:space="397"/>
          <w:noEndnote/>
          <w:docGrid w:linePitch="326"/>
        </w:sectPr>
      </w:pPr>
    </w:p>
    <w:p w14:paraId="5DFD55EB" w14:textId="53044531" w:rsidR="0059323E" w:rsidRPr="0059323E" w:rsidRDefault="00A17F40" w:rsidP="0059323E">
      <w:pPr>
        <w:pStyle w:val="MHeading1"/>
        <w:spacing w:before="120" w:after="120" w:line="240" w:lineRule="auto"/>
        <w:jc w:val="both"/>
        <w:rPr>
          <w:rFonts w:ascii="Verdana" w:hAnsi="Verdana" w:cs="Arial"/>
          <w:sz w:val="16"/>
          <w:szCs w:val="16"/>
          <w:lang w:eastAsia="en-US"/>
        </w:rPr>
      </w:pPr>
      <w:r w:rsidRPr="00FD1AFD">
        <w:rPr>
          <w:rFonts w:ascii="Verdana" w:hAnsi="Verdana" w:cs="Arial"/>
          <w:sz w:val="16"/>
          <w:szCs w:val="16"/>
          <w:lang w:eastAsia="en-US"/>
        </w:rPr>
        <w:lastRenderedPageBreak/>
        <w:t>GİRİŞ</w:t>
      </w:r>
    </w:p>
    <w:p w14:paraId="5AD5F8CD" w14:textId="77777777" w:rsidR="0059323E" w:rsidRPr="0059323E" w:rsidRDefault="0059323E" w:rsidP="0059323E">
      <w:pPr>
        <w:pStyle w:val="MHeading1"/>
        <w:spacing w:after="120" w:line="240" w:lineRule="auto"/>
        <w:jc w:val="both"/>
        <w:rPr>
          <w:rFonts w:ascii="Verdana" w:hAnsi="Verdana" w:cs="Calibri"/>
          <w:sz w:val="16"/>
          <w:szCs w:val="16"/>
        </w:rPr>
      </w:pPr>
      <w:r w:rsidRPr="0059323E">
        <w:rPr>
          <w:rFonts w:ascii="Verdana" w:hAnsi="Verdana" w:cs="Calibri"/>
          <w:sz w:val="16"/>
          <w:szCs w:val="16"/>
        </w:rPr>
        <w:t>Mentol, nane yağı gibi bitkisel ürünlerde, gıda, kozmetik ve temizlik ürünlerinde yaygın olarak kullanılan bir kimyasaldır. Daha az yan etkinin varlığı, kolay erişim, ucuz ve diğer kimyasallarla birleştirmenin uygun olması, bitkisel bir ürün olarak ilaç lisansı olmadan kullanılması bu kimyasalı popüler hale getirmiştir. Önceki hayvan çalışmaları mentolün yüksek dozlarda kullanıldığında toksik bir madde olduğunu göstermiştir (1).</w:t>
      </w:r>
    </w:p>
    <w:p w14:paraId="5DB6C7E8" w14:textId="77777777" w:rsidR="0059323E" w:rsidRPr="0059323E" w:rsidRDefault="0059323E" w:rsidP="0059323E">
      <w:pPr>
        <w:pStyle w:val="MHeading1"/>
        <w:spacing w:after="120" w:line="240" w:lineRule="auto"/>
        <w:jc w:val="both"/>
        <w:rPr>
          <w:rFonts w:ascii="Verdana" w:hAnsi="Verdana" w:cs="Calibri"/>
          <w:sz w:val="16"/>
          <w:szCs w:val="16"/>
        </w:rPr>
      </w:pPr>
      <w:r w:rsidRPr="0059323E">
        <w:rPr>
          <w:rFonts w:ascii="Verdana" w:hAnsi="Verdana" w:cs="Calibri"/>
          <w:sz w:val="16"/>
          <w:szCs w:val="16"/>
        </w:rPr>
        <w:t>Mentol, uçucu yağların terpen ailesine aittir (2). Terpenler, 5 karbonlu izopren kombinasyonundan oluşur. Bu bileşik, lipit asitlerin temel yapısını oluşturur ve daha sonra oluşan yapıya bağlı olarak farklı etkiler gösteren kombinasyonların oluşmasını sağlar (3).</w:t>
      </w:r>
    </w:p>
    <w:p w14:paraId="481FFDA7" w14:textId="77777777" w:rsidR="0059323E" w:rsidRPr="0059323E" w:rsidRDefault="0059323E" w:rsidP="0059323E">
      <w:pPr>
        <w:pStyle w:val="MHeading1"/>
        <w:spacing w:after="120" w:line="240" w:lineRule="auto"/>
        <w:jc w:val="both"/>
        <w:rPr>
          <w:rFonts w:ascii="Verdana" w:hAnsi="Verdana" w:cs="Calibri"/>
          <w:sz w:val="16"/>
          <w:szCs w:val="16"/>
        </w:rPr>
      </w:pPr>
      <w:r w:rsidRPr="0059323E">
        <w:rPr>
          <w:rFonts w:ascii="Verdana" w:hAnsi="Verdana" w:cs="Calibri"/>
          <w:sz w:val="16"/>
          <w:szCs w:val="16"/>
        </w:rPr>
        <w:t>Literatürde mentol zehirlenmesi olguları mevcuttur. Biz de ilaç lisansı olmayan ve mentol içeren bitkisel bir ürüne maruz kalan bir hastamızı sunduk.</w:t>
      </w:r>
    </w:p>
    <w:p w14:paraId="0E52B880" w14:textId="1D7B7D0C" w:rsidR="0059323E" w:rsidRPr="0059323E" w:rsidRDefault="0059323E" w:rsidP="0059323E">
      <w:pPr>
        <w:pStyle w:val="MHeading1"/>
        <w:spacing w:after="120" w:line="240" w:lineRule="auto"/>
        <w:jc w:val="both"/>
        <w:rPr>
          <w:rFonts w:ascii="Verdana" w:hAnsi="Verdana" w:cs="Calibri"/>
          <w:sz w:val="16"/>
          <w:szCs w:val="16"/>
        </w:rPr>
      </w:pPr>
      <w:r w:rsidRPr="0059323E">
        <w:rPr>
          <w:rFonts w:ascii="Verdana" w:hAnsi="Verdana" w:cs="Calibri"/>
          <w:sz w:val="16"/>
          <w:szCs w:val="16"/>
        </w:rPr>
        <w:t>OLGU SUNUMU</w:t>
      </w:r>
    </w:p>
    <w:p w14:paraId="167CCF42" w14:textId="77777777" w:rsidR="0059323E" w:rsidRPr="0059323E" w:rsidRDefault="0059323E" w:rsidP="0059323E">
      <w:pPr>
        <w:pStyle w:val="MHeading1"/>
        <w:spacing w:after="120" w:line="240" w:lineRule="auto"/>
        <w:jc w:val="both"/>
        <w:rPr>
          <w:rFonts w:ascii="Verdana" w:hAnsi="Verdana" w:cs="Calibri"/>
          <w:sz w:val="16"/>
          <w:szCs w:val="16"/>
        </w:rPr>
      </w:pPr>
      <w:r w:rsidRPr="0059323E">
        <w:rPr>
          <w:rFonts w:ascii="Verdana" w:hAnsi="Verdana" w:cs="Calibri"/>
          <w:sz w:val="16"/>
          <w:szCs w:val="16"/>
        </w:rPr>
        <w:t>16 yaşında erkek hasta, ani gelişen mental durum değişikliği nedeni ile acil servise getirildi. Hastanın grip semptomlarının tedavisi amacı ile içinde 25 ml nane bulunan bitkisel bir ilaç kullandığı öğrenildi. Annenin şişede bulunan bütün ilaçla hastanın göğsüne masaj yaptığı ve hastayı battaniyenin altında kapalı odada tuttuğu öğrenildi. Hastanın bitkisel ilaç alımından yaklaşık 2-3 saat sonra senkop ve solunum sıkıntısı olduğu ve sonrasında acil servise getirildiği öğrenildi.</w:t>
      </w:r>
    </w:p>
    <w:p w14:paraId="4D27D8C3" w14:textId="77777777" w:rsidR="0059323E" w:rsidRPr="0059323E" w:rsidRDefault="0059323E" w:rsidP="0059323E">
      <w:pPr>
        <w:pStyle w:val="MHeading1"/>
        <w:spacing w:after="120" w:line="240" w:lineRule="auto"/>
        <w:jc w:val="both"/>
        <w:rPr>
          <w:rFonts w:ascii="Verdana" w:hAnsi="Verdana" w:cs="Calibri"/>
          <w:sz w:val="16"/>
          <w:szCs w:val="16"/>
        </w:rPr>
      </w:pPr>
      <w:r w:rsidRPr="0059323E">
        <w:rPr>
          <w:rFonts w:ascii="Verdana" w:hAnsi="Verdana" w:cs="Calibri"/>
          <w:sz w:val="16"/>
          <w:szCs w:val="16"/>
        </w:rPr>
        <w:t>Acil servis kabulünde hastanın kan basıncı 140/90 mmHg, kalp hızı 120 vuru/dakika, solunum sayısı 22/dk ve periferik SO</w:t>
      </w:r>
      <w:r w:rsidRPr="0059323E">
        <w:rPr>
          <w:rFonts w:ascii="Verdana" w:hAnsi="Verdana" w:cs="Calibri"/>
          <w:sz w:val="16"/>
          <w:szCs w:val="16"/>
          <w:vertAlign w:val="subscript"/>
        </w:rPr>
        <w:t>2</w:t>
      </w:r>
      <w:r w:rsidRPr="0059323E">
        <w:rPr>
          <w:rFonts w:ascii="Verdana" w:hAnsi="Verdana" w:cs="Calibri"/>
          <w:sz w:val="16"/>
          <w:szCs w:val="16"/>
        </w:rPr>
        <w:t xml:space="preserve"> normal gözlendi. Glasgow Koma Skalası (GCS) skoru 9 olan hasta koopere ve oryante değildi. Pupil muayenesinde midriazis gözlenen hastanın bilateral ışık refleksi normaldi. Bilateral babinski refleksi pozitifti. Ağrılı uyaranı lokalize edebilen hastanın istemsiz-ritmik olan ektremite hareketleri mevcuttu.</w:t>
      </w:r>
    </w:p>
    <w:p w14:paraId="0CB39D1D" w14:textId="77777777" w:rsidR="0059323E" w:rsidRPr="0059323E" w:rsidRDefault="0059323E" w:rsidP="0059323E">
      <w:pPr>
        <w:pStyle w:val="MHeading1"/>
        <w:spacing w:after="120" w:line="240" w:lineRule="auto"/>
        <w:jc w:val="both"/>
        <w:rPr>
          <w:rFonts w:ascii="Verdana" w:hAnsi="Verdana" w:cs="Calibri"/>
          <w:sz w:val="16"/>
          <w:szCs w:val="16"/>
        </w:rPr>
      </w:pPr>
      <w:r w:rsidRPr="0059323E">
        <w:rPr>
          <w:rFonts w:ascii="Verdana" w:hAnsi="Verdana" w:cs="Calibri"/>
          <w:sz w:val="16"/>
          <w:szCs w:val="16"/>
        </w:rPr>
        <w:t>Post-iktal ajitasyonun ayırıcı tanısı için 2 mg midazolam iv olarak verildi ancak hastanın bilincinde herhangi bir değişiklik gözlenmedi. Kontrastsız beyin bilgisayarlı tomografisi normal gözlendi. Kan gazında pH 7.22, HCO3 19.9 mmol/lt ve laktat 7.4 mmol/lt idi. Biyokimyasında kreatinin kinaz 847 U/lt olarak sonuçlandı, başka anormal sonuç bulunmamaktaydı. Hastaya prosedürel sedasyon altında lomber ponksiyon yapıldı ve hücre sayımı ve BOS biyokimya sonuçları normaldi. Metamfetamin, kokain, fensiklidin ve kanabinoid gibi yaygın sokak uyuşturucuları için idrar toksikoloji analizi negatifti.</w:t>
      </w:r>
    </w:p>
    <w:p w14:paraId="619F2711" w14:textId="77777777" w:rsidR="0059323E" w:rsidRPr="0059323E" w:rsidRDefault="0059323E" w:rsidP="0059323E">
      <w:pPr>
        <w:pStyle w:val="MHeading1"/>
        <w:spacing w:after="120" w:line="240" w:lineRule="auto"/>
        <w:jc w:val="both"/>
        <w:rPr>
          <w:rFonts w:ascii="Verdana" w:hAnsi="Verdana" w:cs="Calibri"/>
          <w:sz w:val="16"/>
          <w:szCs w:val="16"/>
        </w:rPr>
      </w:pPr>
      <w:r w:rsidRPr="0059323E">
        <w:rPr>
          <w:rFonts w:ascii="Verdana" w:hAnsi="Verdana" w:cs="Calibri"/>
          <w:sz w:val="16"/>
          <w:szCs w:val="16"/>
        </w:rPr>
        <w:lastRenderedPageBreak/>
        <w:t>Ulusal Zehir Danışma Merkezi mentol zehirlenmesi için herhangi bir doğrulayıcı teste gerek olmadığını belirtti ve panzehir olmaksızın destekleyici tedavi önerdi. Yoğun bakımda takibi sırasında, GKS puanı 4'e düştü; entübe edildi ve mekanik ventilatöre bağlandı.</w:t>
      </w:r>
    </w:p>
    <w:p w14:paraId="31AAA698" w14:textId="77777777" w:rsidR="0059323E" w:rsidRPr="0059323E" w:rsidRDefault="0059323E" w:rsidP="0059323E">
      <w:pPr>
        <w:pStyle w:val="MHeading1"/>
        <w:spacing w:after="120" w:line="240" w:lineRule="auto"/>
        <w:jc w:val="both"/>
        <w:rPr>
          <w:rFonts w:ascii="Verdana" w:hAnsi="Verdana" w:cs="Calibri"/>
          <w:sz w:val="16"/>
          <w:szCs w:val="16"/>
        </w:rPr>
      </w:pPr>
      <w:r w:rsidRPr="0059323E">
        <w:rPr>
          <w:rFonts w:ascii="Verdana" w:hAnsi="Verdana" w:cs="Calibri"/>
          <w:sz w:val="16"/>
          <w:szCs w:val="16"/>
        </w:rPr>
        <w:t>Yoğun bakım ünitesinde ilk gününde ateşi 38.0ºC'ye yükseldi. İkinci gününde 20 saniye süren nöbet aktivitesi görüldü ve levetirasetam infüzyonuna başlandı. İkinci ve 5. günlerde yapılan yatak başı EEG epilepsi için pozitifti. Bilinci kapandıktan 5 gün sonra ekstübe edildi ve nöroloji servisine alındı. Yatışının 7. gününde tam normal nörolojik muayene ile kooperatif oldu ve poliklinik takibi ile hastaneden taburcu edildi. Üç aylık poliklinik takibi sırasında herhangi bir semptom gelişmedi.</w:t>
      </w:r>
    </w:p>
    <w:p w14:paraId="7AC5F2E0" w14:textId="2A49EE43" w:rsidR="0059323E" w:rsidRPr="0059323E" w:rsidRDefault="0059323E" w:rsidP="0059323E">
      <w:pPr>
        <w:pStyle w:val="MHeading1"/>
        <w:spacing w:after="120" w:line="240" w:lineRule="auto"/>
        <w:jc w:val="both"/>
        <w:rPr>
          <w:rFonts w:ascii="Verdana" w:hAnsi="Verdana" w:cs="Calibri"/>
          <w:sz w:val="16"/>
          <w:szCs w:val="16"/>
        </w:rPr>
      </w:pPr>
      <w:r w:rsidRPr="0059323E">
        <w:rPr>
          <w:rFonts w:ascii="Verdana" w:hAnsi="Verdana" w:cs="Calibri"/>
          <w:sz w:val="16"/>
          <w:szCs w:val="16"/>
        </w:rPr>
        <w:t>TARTIŞMA</w:t>
      </w:r>
    </w:p>
    <w:p w14:paraId="17037D87" w14:textId="77777777" w:rsidR="0059323E" w:rsidRPr="0059323E" w:rsidRDefault="0059323E" w:rsidP="0059323E">
      <w:pPr>
        <w:pStyle w:val="MHeading1"/>
        <w:spacing w:after="120" w:line="240" w:lineRule="auto"/>
        <w:jc w:val="both"/>
        <w:rPr>
          <w:rFonts w:ascii="Verdana" w:hAnsi="Verdana" w:cs="Calibri"/>
          <w:sz w:val="16"/>
          <w:szCs w:val="16"/>
        </w:rPr>
      </w:pPr>
      <w:r w:rsidRPr="0059323E">
        <w:rPr>
          <w:rFonts w:ascii="Verdana" w:hAnsi="Verdana" w:cs="Calibri"/>
          <w:sz w:val="16"/>
          <w:szCs w:val="16"/>
        </w:rPr>
        <w:t>Bu olgu sunumunda, nane yağının transdermal uygulamasına ve inhalasyonuna maruziyet sonrası gelişen mental durumu ve hastanın klinik seyrini tanımlamaya çalıştık. Literatürde, ölümle sonuçlanan benzer olgu sunumları mevcuttur (4-6). Hastamız, solunum sıkıntısı ile birlikte değişen mental durumun varlığı ile önceki olgularla benzer klinik seyir göstermiştir. Vital bulgular ve laboratuvar sonuçlarındaki farklılıklar, olguların yaşı ile birlikte maruz kalınan mentol miktarına ve maruz kalma yoluna bağlanabilir.</w:t>
      </w:r>
    </w:p>
    <w:p w14:paraId="7BF36B26" w14:textId="77777777" w:rsidR="0059323E" w:rsidRPr="0059323E" w:rsidRDefault="0059323E" w:rsidP="0059323E">
      <w:pPr>
        <w:pStyle w:val="MHeading1"/>
        <w:spacing w:after="120" w:line="240" w:lineRule="auto"/>
        <w:jc w:val="both"/>
        <w:rPr>
          <w:rFonts w:ascii="Verdana" w:hAnsi="Verdana" w:cs="Calibri"/>
          <w:sz w:val="16"/>
          <w:szCs w:val="16"/>
        </w:rPr>
      </w:pPr>
      <w:r w:rsidRPr="0059323E">
        <w:rPr>
          <w:rFonts w:ascii="Verdana" w:hAnsi="Verdana" w:cs="Calibri"/>
          <w:sz w:val="16"/>
          <w:szCs w:val="16"/>
        </w:rPr>
        <w:t>Mentolün intoksikasyon dozu konusunda fikir birliği yoktur. Önceki olgularda, 50-150 mg/kg (toplam 8-9 gr) oral dozun ölüme neden olduğunu, 200-250 mg/kg gibi yüksek dozların ise letal olduğu gözlenmiştir (6).</w:t>
      </w:r>
    </w:p>
    <w:p w14:paraId="4462791B" w14:textId="77777777" w:rsidR="0059323E" w:rsidRPr="0059323E" w:rsidRDefault="0059323E" w:rsidP="0059323E">
      <w:pPr>
        <w:pStyle w:val="MHeading1"/>
        <w:spacing w:after="120" w:line="240" w:lineRule="auto"/>
        <w:jc w:val="both"/>
        <w:rPr>
          <w:rFonts w:ascii="Verdana" w:hAnsi="Verdana" w:cs="Calibri"/>
          <w:sz w:val="16"/>
          <w:szCs w:val="16"/>
        </w:rPr>
      </w:pPr>
      <w:r w:rsidRPr="0059323E">
        <w:rPr>
          <w:rFonts w:ascii="Verdana" w:hAnsi="Verdana" w:cs="Calibri"/>
          <w:sz w:val="16"/>
          <w:szCs w:val="16"/>
        </w:rPr>
        <w:t>Mentol, geçici reseptör potansiyelli kanallar (TRPM8, TRPA1 ve TRPV3) aracılığıyla ve rekombinant GABA-A reseptörlerinin pozitif bir allosterik modülatörü olarak etkisini gösterir (7). TRMP8 genleri aracılığıyla voltaja duyarlı sodyum kanallarını bloke eder. Ayrıca TRPA1 ve TRPV3 genleri aracılığıyla kalsiyum konsantrasyonlarının değişmesine neden olur. Artan kalsiyum konsantrasyonu sonucunda kas kasılmaları, nörotransmiterlerin salgılanması, aksiyon potansiyelinin oluşumu gibi hücresel reaksiyonlar gözlenir (8). Mentol ayrıca nöronlarda ekstra sinaptik ve sinaptik GABA-A reseptörlerini düzenler. Hayvan çalışmalarında mentol uygulaması, sedatif/genel anestezi ve ambu ihtiyacı da dahil olmak üzere çeşitli etkilere neden olmuştur (7).</w:t>
      </w:r>
    </w:p>
    <w:p w14:paraId="10CCD4A8" w14:textId="77777777" w:rsidR="0059323E" w:rsidRPr="0059323E" w:rsidRDefault="0059323E" w:rsidP="0059323E">
      <w:pPr>
        <w:pStyle w:val="MHeading1"/>
        <w:spacing w:after="120" w:line="240" w:lineRule="auto"/>
        <w:jc w:val="both"/>
        <w:rPr>
          <w:rFonts w:ascii="Verdana" w:hAnsi="Verdana" w:cs="Calibri"/>
          <w:sz w:val="16"/>
          <w:szCs w:val="16"/>
        </w:rPr>
      </w:pPr>
      <w:r w:rsidRPr="0059323E">
        <w:rPr>
          <w:rFonts w:ascii="Verdana" w:hAnsi="Verdana" w:cs="Calibri"/>
          <w:sz w:val="16"/>
          <w:szCs w:val="16"/>
        </w:rPr>
        <w:t xml:space="preserve">Nane yağının oral alımından sonra toksisitenin minimal düzeyde olduğu gösterilmiştir. Spindler ve ark. yaptığı bir hayvan çalışmasında, kronik maruziyetin serebellumda kist benzeri oluşumlara yol açtığı gösterilmiştir (9). Aşırı doz mentolün vertigo, </w:t>
      </w:r>
      <w:r w:rsidRPr="0059323E">
        <w:rPr>
          <w:rFonts w:ascii="Verdana" w:hAnsi="Verdana" w:cs="Calibri"/>
          <w:sz w:val="16"/>
          <w:szCs w:val="16"/>
        </w:rPr>
        <w:lastRenderedPageBreak/>
        <w:t>ajitasyon, nistagmus, ataksi, letarji ve komaya neden olduğu öne sürülmektedir (5).</w:t>
      </w:r>
    </w:p>
    <w:p w14:paraId="293B492F" w14:textId="1D06EE53" w:rsidR="0059323E" w:rsidRDefault="0059323E" w:rsidP="0059323E">
      <w:pPr>
        <w:pStyle w:val="MHeading1"/>
        <w:spacing w:after="120" w:line="240" w:lineRule="auto"/>
        <w:jc w:val="both"/>
        <w:rPr>
          <w:rFonts w:ascii="Verdana" w:hAnsi="Verdana" w:cs="Calibri"/>
          <w:sz w:val="16"/>
          <w:szCs w:val="16"/>
        </w:rPr>
      </w:pPr>
      <w:r w:rsidRPr="0059323E">
        <w:rPr>
          <w:rFonts w:ascii="Verdana" w:hAnsi="Verdana" w:cs="Calibri"/>
          <w:sz w:val="16"/>
          <w:szCs w:val="16"/>
        </w:rPr>
        <w:t>Tedavide, topikal veya diğer yollarla zehirlenmeler için spesifik bir antidot mevcut değildir ve genel destekleyici tedavi tavsiye edilir. Olgumuzda değişen mental durum için destek tedavisi verildi ve entübasyon yapıldı. Topikal bitkisel ilaç kullanımından sonra gelişen mental durum değişiği gösteren hastalarda ayırıcı tanıda mentol zehirlenmesi de akılda tutulmalıdır.</w:t>
      </w:r>
    </w:p>
    <w:p w14:paraId="4C0D160B" w14:textId="77777777" w:rsidR="00FE5F8B" w:rsidRPr="002D7B3B" w:rsidRDefault="006A6F98" w:rsidP="00471BA5">
      <w:pPr>
        <w:pStyle w:val="MHeading1"/>
        <w:spacing w:after="120" w:line="240" w:lineRule="auto"/>
        <w:jc w:val="both"/>
        <w:rPr>
          <w:rFonts w:ascii="Arial" w:eastAsia="SimSun" w:hAnsi="Arial" w:cs="Arial"/>
          <w:sz w:val="20"/>
          <w:szCs w:val="20"/>
          <w:lang w:eastAsia="zh-CN"/>
        </w:rPr>
      </w:pPr>
      <w:r w:rsidRPr="002D7B3B">
        <w:rPr>
          <w:rFonts w:ascii="Arial" w:hAnsi="Arial" w:cs="Arial"/>
          <w:sz w:val="20"/>
          <w:szCs w:val="20"/>
          <w:lang w:eastAsia="en-US"/>
        </w:rPr>
        <w:t>Kaynaklar</w:t>
      </w:r>
    </w:p>
    <w:p w14:paraId="461749DF" w14:textId="244C6C7C" w:rsidR="0059323E" w:rsidRPr="0059323E" w:rsidRDefault="002D7B3B" w:rsidP="0059323E">
      <w:pPr>
        <w:pStyle w:val="MLogo"/>
        <w:numPr>
          <w:ilvl w:val="0"/>
          <w:numId w:val="1"/>
        </w:numPr>
        <w:jc w:val="both"/>
        <w:rPr>
          <w:rFonts w:ascii="Verdana" w:hAnsi="Verdana" w:cs="Calibri"/>
          <w:sz w:val="16"/>
          <w:szCs w:val="16"/>
          <w:lang w:eastAsia="en-US"/>
        </w:rPr>
      </w:pPr>
      <w:r w:rsidRPr="002D7B3B">
        <w:rPr>
          <w:rFonts w:ascii="Verdana" w:hAnsi="Verdana" w:cs="Calibri"/>
          <w:b w:val="0"/>
          <w:i w:val="0"/>
          <w:sz w:val="16"/>
          <w:szCs w:val="16"/>
          <w:lang w:eastAsia="en-US"/>
        </w:rPr>
        <w:t xml:space="preserve"> </w:t>
      </w:r>
      <w:bookmarkStart w:id="1" w:name="_ENREF_1"/>
      <w:r w:rsidR="0059323E" w:rsidRPr="0059323E">
        <w:rPr>
          <w:rFonts w:ascii="Verdana" w:hAnsi="Verdana" w:cs="Calibri"/>
          <w:sz w:val="16"/>
          <w:szCs w:val="16"/>
          <w:lang w:eastAsia="en-US"/>
        </w:rPr>
        <w:t>Akdogan M, Ozguner M, Aydin G, Gokalp O. Investigation of biochemical and histopathological effects of Mentha piperita Labiatae and Mentha spicata Labiatae on liver tissue in rats. Hum Exp Toxicol. 2004;23:21-8.</w:t>
      </w:r>
    </w:p>
    <w:p w14:paraId="0679C6DC" w14:textId="77777777" w:rsidR="0059323E" w:rsidRPr="0059323E" w:rsidRDefault="0059323E" w:rsidP="0059323E">
      <w:pPr>
        <w:pStyle w:val="MLogo"/>
        <w:numPr>
          <w:ilvl w:val="0"/>
          <w:numId w:val="1"/>
        </w:numPr>
        <w:jc w:val="both"/>
        <w:rPr>
          <w:rFonts w:ascii="Verdana" w:hAnsi="Verdana" w:cs="Calibri"/>
          <w:sz w:val="16"/>
          <w:szCs w:val="16"/>
          <w:lang w:eastAsia="en-US"/>
        </w:rPr>
      </w:pPr>
      <w:r w:rsidRPr="0059323E">
        <w:rPr>
          <w:rFonts w:ascii="Verdana" w:hAnsi="Verdana" w:cs="Calibri"/>
          <w:sz w:val="16"/>
          <w:szCs w:val="16"/>
          <w:lang w:eastAsia="en-US"/>
        </w:rPr>
        <w:t>Bakkali F, Averbeck S, Averbeck D, Idaomar M. Biological effects of essential oils-a review. Food Chem Toxicol. 2008;46:446-75.</w:t>
      </w:r>
    </w:p>
    <w:p w14:paraId="08CE870B" w14:textId="77777777" w:rsidR="0059323E" w:rsidRPr="0059323E" w:rsidRDefault="0059323E" w:rsidP="0059323E">
      <w:pPr>
        <w:pStyle w:val="MLogo"/>
        <w:numPr>
          <w:ilvl w:val="0"/>
          <w:numId w:val="1"/>
        </w:numPr>
        <w:jc w:val="both"/>
        <w:rPr>
          <w:rFonts w:ascii="Verdana" w:hAnsi="Verdana" w:cs="Calibri"/>
          <w:sz w:val="16"/>
          <w:szCs w:val="16"/>
          <w:lang w:eastAsia="en-US"/>
        </w:rPr>
      </w:pPr>
      <w:r w:rsidRPr="0059323E">
        <w:rPr>
          <w:rFonts w:ascii="Verdana" w:hAnsi="Verdana" w:cs="Calibri"/>
          <w:sz w:val="16"/>
          <w:szCs w:val="16"/>
          <w:lang w:eastAsia="en-US"/>
        </w:rPr>
        <w:t>Kolassa N. Menthol differs from other terpenic essential oil constituents. Regul Toxicol Pharmacol. 2013;65:115-8.</w:t>
      </w:r>
    </w:p>
    <w:p w14:paraId="761F6F69" w14:textId="77777777" w:rsidR="0059323E" w:rsidRPr="0059323E" w:rsidRDefault="0059323E" w:rsidP="0059323E">
      <w:pPr>
        <w:pStyle w:val="MLogo"/>
        <w:numPr>
          <w:ilvl w:val="0"/>
          <w:numId w:val="1"/>
        </w:numPr>
        <w:jc w:val="both"/>
        <w:rPr>
          <w:rFonts w:ascii="Verdana" w:hAnsi="Verdana" w:cs="Calibri"/>
          <w:sz w:val="16"/>
          <w:szCs w:val="16"/>
          <w:lang w:eastAsia="en-US"/>
        </w:rPr>
      </w:pPr>
      <w:r w:rsidRPr="0059323E">
        <w:rPr>
          <w:rFonts w:ascii="Verdana" w:hAnsi="Verdana" w:cs="Calibri"/>
          <w:sz w:val="16"/>
          <w:szCs w:val="16"/>
          <w:lang w:eastAsia="en-US"/>
        </w:rPr>
        <w:lastRenderedPageBreak/>
        <w:t>Nath SS, Pandey C, Roy D. A near fatal case of high dose peppermint oil ingestion- Lessons learnt. Indian J Anaesth. 2012;56:582–4.</w:t>
      </w:r>
    </w:p>
    <w:p w14:paraId="2F01F4C0" w14:textId="77777777" w:rsidR="0059323E" w:rsidRPr="0059323E" w:rsidRDefault="0059323E" w:rsidP="0059323E">
      <w:pPr>
        <w:pStyle w:val="MLogo"/>
        <w:numPr>
          <w:ilvl w:val="0"/>
          <w:numId w:val="1"/>
        </w:numPr>
        <w:jc w:val="both"/>
        <w:rPr>
          <w:rFonts w:ascii="Verdana" w:hAnsi="Verdana" w:cs="Calibri"/>
          <w:sz w:val="16"/>
          <w:szCs w:val="16"/>
          <w:lang w:eastAsia="en-US"/>
        </w:rPr>
      </w:pPr>
      <w:r w:rsidRPr="0059323E">
        <w:rPr>
          <w:rFonts w:ascii="Verdana" w:hAnsi="Verdana" w:cs="Calibri"/>
          <w:sz w:val="16"/>
          <w:szCs w:val="16"/>
          <w:lang w:eastAsia="en-US"/>
        </w:rPr>
        <w:t>Baibars M, Eng S, Shaheen K, Alraiyes AH, Alraies MC. Menthol Toxicity: An Unusual Cause of Coma. Case Rep Med. 2012;2012:187039.</w:t>
      </w:r>
    </w:p>
    <w:p w14:paraId="791728E9" w14:textId="77777777" w:rsidR="0059323E" w:rsidRPr="0059323E" w:rsidRDefault="0059323E" w:rsidP="0059323E">
      <w:pPr>
        <w:pStyle w:val="MLogo"/>
        <w:numPr>
          <w:ilvl w:val="0"/>
          <w:numId w:val="1"/>
        </w:numPr>
        <w:jc w:val="both"/>
        <w:rPr>
          <w:rFonts w:ascii="Verdana" w:hAnsi="Verdana" w:cs="Calibri"/>
          <w:sz w:val="16"/>
          <w:szCs w:val="16"/>
          <w:lang w:eastAsia="en-US"/>
        </w:rPr>
      </w:pPr>
      <w:r w:rsidRPr="0059323E">
        <w:rPr>
          <w:rFonts w:ascii="Verdana" w:hAnsi="Verdana" w:cs="Calibri"/>
          <w:sz w:val="16"/>
          <w:szCs w:val="16"/>
          <w:lang w:eastAsia="en-US"/>
        </w:rPr>
        <w:t>Kumar A, Baitha U, Aggarwal P, Jamshed N. A fatal case of menthol poisoning. Int J Appl Basic Med Res. 2016;6:137-9.</w:t>
      </w:r>
    </w:p>
    <w:p w14:paraId="08897792" w14:textId="77777777" w:rsidR="0059323E" w:rsidRPr="0059323E" w:rsidRDefault="0059323E" w:rsidP="0059323E">
      <w:pPr>
        <w:pStyle w:val="MLogo"/>
        <w:numPr>
          <w:ilvl w:val="0"/>
          <w:numId w:val="1"/>
        </w:numPr>
        <w:jc w:val="both"/>
        <w:rPr>
          <w:rFonts w:ascii="Verdana" w:hAnsi="Verdana" w:cs="Calibri"/>
          <w:sz w:val="16"/>
          <w:szCs w:val="16"/>
          <w:lang w:eastAsia="en-US"/>
        </w:rPr>
      </w:pPr>
      <w:r w:rsidRPr="0059323E">
        <w:rPr>
          <w:rFonts w:ascii="Verdana" w:hAnsi="Verdana" w:cs="Calibri"/>
          <w:sz w:val="16"/>
          <w:szCs w:val="16"/>
          <w:lang w:eastAsia="en-US"/>
        </w:rPr>
        <w:t>Lau BK, Karim S, Goodchild AK, Vaughan CW, Drew GM. Menthol enhances phasic and tonic GABAA receptor-mediated currents in midbrain periaqueductal grey neurons. Br J Pharmacol. 2014;171:2803-13.</w:t>
      </w:r>
    </w:p>
    <w:p w14:paraId="1CBCD882" w14:textId="77777777" w:rsidR="0059323E" w:rsidRPr="0059323E" w:rsidRDefault="0059323E" w:rsidP="0059323E">
      <w:pPr>
        <w:pStyle w:val="MLogo"/>
        <w:numPr>
          <w:ilvl w:val="0"/>
          <w:numId w:val="1"/>
        </w:numPr>
        <w:jc w:val="both"/>
        <w:rPr>
          <w:rFonts w:ascii="Verdana" w:hAnsi="Verdana" w:cs="Calibri"/>
          <w:sz w:val="16"/>
          <w:szCs w:val="16"/>
          <w:lang w:eastAsia="en-US"/>
        </w:rPr>
      </w:pPr>
      <w:r w:rsidRPr="0059323E">
        <w:rPr>
          <w:rFonts w:ascii="Verdana" w:hAnsi="Verdana" w:cs="Calibri"/>
          <w:sz w:val="16"/>
          <w:szCs w:val="16"/>
          <w:lang w:eastAsia="en-US"/>
        </w:rPr>
        <w:t>Marwaha L, Bansal Y, Singh R, Saroj P, Bhandari R, Kuhad A. TRP channels: potential drug target for neuropathic pain. Inflammopharmacology 2016;24:305-17.</w:t>
      </w:r>
    </w:p>
    <w:p w14:paraId="13CABD1C" w14:textId="77777777" w:rsidR="0059323E" w:rsidRPr="0059323E" w:rsidRDefault="0059323E" w:rsidP="0059323E">
      <w:pPr>
        <w:pStyle w:val="MLogo"/>
        <w:numPr>
          <w:ilvl w:val="0"/>
          <w:numId w:val="1"/>
        </w:numPr>
        <w:jc w:val="both"/>
        <w:rPr>
          <w:rFonts w:ascii="Verdana" w:hAnsi="Verdana" w:cs="Calibri"/>
          <w:sz w:val="16"/>
          <w:szCs w:val="16"/>
          <w:lang w:eastAsia="en-US"/>
        </w:rPr>
      </w:pPr>
      <w:r w:rsidRPr="0059323E">
        <w:rPr>
          <w:rFonts w:ascii="Verdana" w:hAnsi="Verdana" w:cs="Calibri"/>
          <w:sz w:val="16"/>
          <w:szCs w:val="16"/>
          <w:lang w:eastAsia="en-US"/>
        </w:rPr>
        <w:t>Spindler P, Madsen C. Subchronic toxicity study of peppermint oil in rats. Toxicol Lett. 1992;62:215-20.</w:t>
      </w:r>
    </w:p>
    <w:bookmarkEnd w:id="1"/>
    <w:p w14:paraId="6952E24B" w14:textId="22EA8E57" w:rsidR="00466355" w:rsidRPr="00466355" w:rsidRDefault="00466355" w:rsidP="00471BA5">
      <w:pPr>
        <w:pStyle w:val="MLogo"/>
        <w:jc w:val="both"/>
        <w:rPr>
          <w:rFonts w:ascii="Verdana" w:hAnsi="Verdana" w:cs="Calibri"/>
          <w:sz w:val="16"/>
          <w:szCs w:val="16"/>
          <w:lang w:val="en-US" w:eastAsia="en-US"/>
        </w:rPr>
      </w:pPr>
      <w:r w:rsidRPr="00466355">
        <w:rPr>
          <w:rFonts w:ascii="Verdana" w:hAnsi="Verdana" w:cs="Calibri"/>
          <w:sz w:val="16"/>
          <w:szCs w:val="16"/>
          <w:lang w:val="en-US" w:eastAsia="en-US"/>
        </w:rPr>
        <w:t xml:space="preserve"> </w:t>
      </w:r>
    </w:p>
    <w:p w14:paraId="2BC058E0" w14:textId="77777777" w:rsidR="009472A1" w:rsidRPr="00B1493D" w:rsidRDefault="009472A1" w:rsidP="002D7B3B">
      <w:pPr>
        <w:pStyle w:val="MLogo"/>
        <w:jc w:val="both"/>
        <w:rPr>
          <w:rFonts w:cs="Calibri"/>
          <w:sz w:val="16"/>
          <w:szCs w:val="16"/>
        </w:rPr>
        <w:sectPr w:rsidR="009472A1" w:rsidRPr="00B1493D" w:rsidSect="00827CDB">
          <w:type w:val="continuous"/>
          <w:pgSz w:w="11913" w:h="16834" w:code="9"/>
          <w:pgMar w:top="992" w:right="992" w:bottom="992" w:left="567" w:header="851" w:footer="567" w:gutter="284"/>
          <w:pgBorders>
            <w:left w:val="single" w:sz="48" w:space="12" w:color="B4C6E7"/>
          </w:pgBorders>
          <w:cols w:num="2" w:space="397"/>
          <w:noEndnote/>
          <w:docGrid w:linePitch="326"/>
        </w:sectPr>
      </w:pPr>
    </w:p>
    <w:p w14:paraId="0D1E45FF" w14:textId="6A3DA5F7" w:rsidR="00EA0C6F" w:rsidRDefault="00EA0C6F" w:rsidP="005967E2">
      <w:pPr>
        <w:pStyle w:val="MLogo"/>
        <w:spacing w:before="0"/>
        <w:jc w:val="both"/>
        <w:rPr>
          <w:rFonts w:cs="Calibri"/>
          <w:sz w:val="16"/>
          <w:szCs w:val="16"/>
        </w:rPr>
      </w:pPr>
    </w:p>
    <w:p w14:paraId="5A14E50C" w14:textId="6EA3E1E9" w:rsidR="00827CDB" w:rsidRPr="00827CDB" w:rsidRDefault="00827CDB" w:rsidP="00827CDB"/>
    <w:p w14:paraId="201E9EB5" w14:textId="51BB515B" w:rsidR="00827CDB" w:rsidRPr="00827CDB" w:rsidRDefault="00827CDB" w:rsidP="00827CDB"/>
    <w:p w14:paraId="1A2CF477" w14:textId="49AB3BFE" w:rsidR="00827CDB" w:rsidRPr="00827CDB" w:rsidRDefault="00827CDB" w:rsidP="00827CDB"/>
    <w:p w14:paraId="4929530B" w14:textId="5163A9AF" w:rsidR="00827CDB" w:rsidRPr="00827CDB" w:rsidRDefault="00827CDB" w:rsidP="00827CDB"/>
    <w:p w14:paraId="77716C7F" w14:textId="555C40BE" w:rsidR="00827CDB" w:rsidRPr="00827CDB" w:rsidRDefault="00827CDB" w:rsidP="00827CDB"/>
    <w:p w14:paraId="4F2C958F" w14:textId="7C72754C" w:rsidR="00827CDB" w:rsidRPr="00827CDB" w:rsidRDefault="00827CDB" w:rsidP="00827CDB"/>
    <w:p w14:paraId="4E0AE975" w14:textId="13AB094B" w:rsidR="00827CDB" w:rsidRPr="00827CDB" w:rsidRDefault="00827CDB" w:rsidP="00827CDB"/>
    <w:p w14:paraId="23904948" w14:textId="71580A1F" w:rsidR="00827CDB" w:rsidRPr="00827CDB" w:rsidRDefault="00827CDB" w:rsidP="00827CDB"/>
    <w:p w14:paraId="59894597" w14:textId="023F954A" w:rsidR="00827CDB" w:rsidRPr="00827CDB" w:rsidRDefault="00827CDB" w:rsidP="00827CDB"/>
    <w:p w14:paraId="5C4EECC8" w14:textId="5ADE97A3" w:rsidR="00827CDB" w:rsidRPr="00827CDB" w:rsidRDefault="00827CDB" w:rsidP="00827CDB"/>
    <w:p w14:paraId="286C3709" w14:textId="5A88208C" w:rsidR="00827CDB" w:rsidRPr="00827CDB" w:rsidRDefault="00827CDB" w:rsidP="00827CDB"/>
    <w:p w14:paraId="33557141" w14:textId="77777777" w:rsidR="00827CDB" w:rsidRPr="00827CDB" w:rsidRDefault="00827CDB" w:rsidP="00827CDB">
      <w:pPr>
        <w:jc w:val="right"/>
      </w:pPr>
    </w:p>
    <w:sectPr w:rsidR="00827CDB" w:rsidRPr="00827CDB" w:rsidSect="009C7EE6">
      <w:type w:val="continuous"/>
      <w:pgSz w:w="11913" w:h="16834" w:code="9"/>
      <w:pgMar w:top="992" w:right="992" w:bottom="992" w:left="992" w:header="851" w:footer="567" w:gutter="284"/>
      <w:pgBorders>
        <w:left w:val="single" w:sz="48" w:space="12" w:color="B4C6E7"/>
      </w:pgBorders>
      <w:pgNumType w:start="1"/>
      <w:cols w:space="397"/>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E8E25" w14:textId="77777777" w:rsidR="006D4015" w:rsidRDefault="006D4015">
      <w:pPr>
        <w:spacing w:line="240" w:lineRule="auto"/>
      </w:pPr>
      <w:r>
        <w:separator/>
      </w:r>
    </w:p>
  </w:endnote>
  <w:endnote w:type="continuationSeparator" w:id="0">
    <w:p w14:paraId="0D350C11" w14:textId="77777777" w:rsidR="006D4015" w:rsidRDefault="006D40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Arial Black">
    <w:panose1 w:val="020B0A04020102020204"/>
    <w:charset w:val="A2"/>
    <w:family w:val="swiss"/>
    <w:pitch w:val="variable"/>
    <w:sig w:usb0="A00002AF" w:usb1="400078FB" w:usb2="00000000" w:usb3="00000000" w:csb0="0000009F" w:csb1="00000000"/>
  </w:font>
  <w:font w:name="Agency FB">
    <w:altName w:val="Malgun Gothic"/>
    <w:panose1 w:val="020B0503020202020204"/>
    <w:charset w:val="00"/>
    <w:family w:val="swiss"/>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74EF9" w14:textId="77777777" w:rsidR="00FF6A31" w:rsidRDefault="00BC0257">
    <w:pPr>
      <w:framePr w:wrap="around" w:vAnchor="text" w:hAnchor="margin" w:xAlign="right" w:y="1"/>
    </w:pPr>
    <w:r>
      <w:fldChar w:fldCharType="begin"/>
    </w:r>
    <w:r>
      <w:instrText xml:space="preserve">PAGE  </w:instrText>
    </w:r>
    <w:r>
      <w:fldChar w:fldCharType="separate"/>
    </w:r>
    <w:r w:rsidR="00FF6A31">
      <w:rPr>
        <w:noProof/>
      </w:rPr>
      <w:t>10</w:t>
    </w:r>
    <w:r>
      <w:rPr>
        <w:noProof/>
      </w:rPr>
      <w:fldChar w:fldCharType="end"/>
    </w:r>
  </w:p>
  <w:p w14:paraId="347D9979" w14:textId="77777777" w:rsidR="00FF6A31" w:rsidRDefault="00FF6A31">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621181"/>
      <w:docPartObj>
        <w:docPartGallery w:val="Page Numbers (Bottom of Page)"/>
        <w:docPartUnique/>
      </w:docPartObj>
    </w:sdtPr>
    <w:sdtEndPr/>
    <w:sdtContent>
      <w:p w14:paraId="39E7B01F" w14:textId="208F12C3" w:rsidR="00827CDB" w:rsidRDefault="00827CDB">
        <w:pPr>
          <w:pStyle w:val="AltBilgi"/>
          <w:jc w:val="right"/>
        </w:pPr>
        <w:r>
          <w:fldChar w:fldCharType="begin"/>
        </w:r>
        <w:r>
          <w:instrText>PAGE   \* MERGEFORMAT</w:instrText>
        </w:r>
        <w:r>
          <w:fldChar w:fldCharType="separate"/>
        </w:r>
        <w:r w:rsidR="00CC6093">
          <w:rPr>
            <w:noProof/>
          </w:rPr>
          <w:t>1</w:t>
        </w:r>
        <w:r>
          <w:fldChar w:fldCharType="end"/>
        </w:r>
      </w:p>
    </w:sdtContent>
  </w:sdt>
  <w:p w14:paraId="0BA96138" w14:textId="77777777" w:rsidR="00AF7C40" w:rsidRDefault="00AF7C40">
    <w:pPr>
      <w:pStyle w:val="AltBilgi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E7DA3" w14:textId="77777777" w:rsidR="006D4015" w:rsidRDefault="006D4015">
      <w:pPr>
        <w:spacing w:line="240" w:lineRule="auto"/>
      </w:pPr>
      <w:r>
        <w:separator/>
      </w:r>
    </w:p>
  </w:footnote>
  <w:footnote w:type="continuationSeparator" w:id="0">
    <w:p w14:paraId="6FA9F6A2" w14:textId="77777777" w:rsidR="006D4015" w:rsidRDefault="006D40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F78D" w14:textId="77777777" w:rsidR="00FF6A31" w:rsidRDefault="006D4015" w:rsidP="00CF24C3">
    <w:pPr>
      <w:pStyle w:val="stBilgi1"/>
      <w:framePr w:wrap="around" w:vAnchor="text" w:hAnchor="margin" w:xAlign="right" w:y="1"/>
      <w:rPr>
        <w:rStyle w:val="SayfaNumaras"/>
      </w:rPr>
    </w:pPr>
    <w:r>
      <w:rPr>
        <w:noProof/>
      </w:rPr>
      <w:pict w14:anchorId="12EC19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903969" o:spid="_x0000_s2054" type="#_x0000_t75" style="position:absolute;margin-left:0;margin-top:0;width:496.3pt;height:397.05pt;z-index:-251658752;mso-position-horizontal:center;mso-position-horizontal-relative:margin;mso-position-vertical:center;mso-position-vertical-relative:margin" o:allowincell="f">
          <v:imagedata r:id="rId1" o:title="92294612-art-design-health-medical-heartbeat-pulse-icon-template-design-" gain="19661f" blacklevel="22938f"/>
          <w10:wrap anchorx="margin" anchory="margin"/>
        </v:shape>
      </w:pict>
    </w:r>
    <w:r w:rsidR="00666076">
      <w:rPr>
        <w:rStyle w:val="SayfaNumaras"/>
      </w:rPr>
      <w:fldChar w:fldCharType="begin"/>
    </w:r>
    <w:r w:rsidR="00FF6A31">
      <w:rPr>
        <w:rStyle w:val="SayfaNumaras"/>
      </w:rPr>
      <w:instrText xml:space="preserve">PAGE  </w:instrText>
    </w:r>
    <w:r w:rsidR="00666076">
      <w:rPr>
        <w:rStyle w:val="SayfaNumaras"/>
      </w:rPr>
      <w:fldChar w:fldCharType="end"/>
    </w:r>
  </w:p>
  <w:p w14:paraId="62DD8761" w14:textId="77777777" w:rsidR="00FF6A31" w:rsidRDefault="00FF6A31" w:rsidP="004B059C">
    <w:pPr>
      <w:pStyle w:val="stBilgi1"/>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69D8D" w14:textId="2ED0D29D" w:rsidR="00DE27B5" w:rsidRDefault="006D4015" w:rsidP="00442214">
    <w:pPr>
      <w:ind w:left="7090" w:right="360"/>
      <w:rPr>
        <w:lang w:val="fr-FR"/>
      </w:rPr>
    </w:pPr>
    <w:r>
      <w:rPr>
        <w:i/>
        <w:noProof/>
      </w:rPr>
      <w:pict w14:anchorId="06AB8E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903970" o:spid="_x0000_s2055" type="#_x0000_t75" style="position:absolute;left:0;text-align:left;margin-left:0;margin-top:0;width:496.3pt;height:397.05pt;z-index:-251657728;mso-position-horizontal:center;mso-position-horizontal-relative:margin;mso-position-vertical:center;mso-position-vertical-relative:margin" o:allowincell="f">
          <v:imagedata r:id="rId1" o:title="92294612-art-design-health-medical-heartbeat-pulse-icon-template-design-" gain="19661f" blacklevel="22938f"/>
          <w10:wrap anchorx="margin" anchory="margin"/>
        </v:shape>
      </w:pict>
    </w:r>
    <w:r w:rsidR="00DE27B5" w:rsidRPr="00D25FAC">
      <w:rPr>
        <w:i/>
      </w:rPr>
      <w:t>ASUJMS</w:t>
    </w:r>
    <w:r w:rsidR="00DE27B5" w:rsidRPr="00D25FAC">
      <w:rPr>
        <w:rFonts w:hint="eastAsia"/>
        <w:i/>
      </w:rPr>
      <w:t>.</w:t>
    </w:r>
    <w:r w:rsidR="00DE27B5" w:rsidRPr="00D25FAC">
      <w:rPr>
        <w:rFonts w:hint="eastAsia"/>
      </w:rPr>
      <w:t xml:space="preserve"> </w:t>
    </w:r>
    <w:r w:rsidR="00DE27B5" w:rsidRPr="00D25FAC">
      <w:rPr>
        <w:b/>
      </w:rPr>
      <w:t>2020</w:t>
    </w:r>
    <w:r w:rsidR="00442214">
      <w:t xml:space="preserve">, 1(2): </w:t>
    </w:r>
    <w:r w:rsidR="00827CDB">
      <w:t>7-9</w:t>
    </w:r>
    <w:r w:rsidR="00DE27B5" w:rsidRPr="0008468B">
      <w:rPr>
        <w:lang w:val="fr-FR"/>
      </w:rPr>
      <w:tab/>
    </w:r>
  </w:p>
  <w:p w14:paraId="43371B97" w14:textId="77777777" w:rsidR="00FF6A31" w:rsidRPr="0008468B" w:rsidRDefault="00DE27B5" w:rsidP="00DE27B5">
    <w:pPr>
      <w:pStyle w:val="stBilgi1"/>
      <w:jc w:val="right"/>
      <w:rPr>
        <w:lang w:val="fr-FR"/>
      </w:rPr>
    </w:pPr>
    <w:r w:rsidRPr="0008468B">
      <w:rPr>
        <w:lang w:val="fr-FR"/>
      </w:rPr>
      <w:tab/>
      <w:t xml:space="preserve"> </w:t>
    </w:r>
    <w:r>
      <w:rPr>
        <w:lang w:val="fr-FR"/>
      </w:rPr>
      <w:tab/>
    </w:r>
    <w:r>
      <w:rPr>
        <w:lang w:val="fr-FR"/>
      </w:rPr>
      <w:tab/>
    </w:r>
    <w:r>
      <w:rPr>
        <w:lang w:val="fr-FR"/>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35BEE" w14:textId="77777777" w:rsidR="00DE27B5" w:rsidRDefault="006D4015" w:rsidP="00DE27B5">
    <w:pPr>
      <w:ind w:right="360"/>
      <w:rPr>
        <w:lang w:val="fr-FR"/>
      </w:rPr>
    </w:pPr>
    <w:r>
      <w:rPr>
        <w:i/>
        <w:noProof/>
      </w:rPr>
      <w:pict w14:anchorId="7E9282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903968" o:spid="_x0000_s2053" type="#_x0000_t75" style="position:absolute;margin-left:0;margin-top:0;width:496.3pt;height:397.05pt;z-index:-251659776;mso-position-horizontal:center;mso-position-horizontal-relative:margin;mso-position-vertical:center;mso-position-vertical-relative:margin" o:allowincell="f">
          <v:imagedata r:id="rId1" o:title="92294612-art-design-health-medical-heartbeat-pulse-icon-template-design-" gain="19661f" blacklevel="22938f"/>
          <w10:wrap anchorx="margin" anchory="margin"/>
        </v:shape>
      </w:pict>
    </w:r>
    <w:r w:rsidR="00DE27B5">
      <w:rPr>
        <w:i/>
      </w:rPr>
      <w:t>ASUJMS</w:t>
    </w:r>
    <w:r w:rsidR="00DE27B5">
      <w:rPr>
        <w:rFonts w:hint="eastAsia"/>
        <w:i/>
      </w:rPr>
      <w:t>.</w:t>
    </w:r>
    <w:r w:rsidR="00DE27B5">
      <w:rPr>
        <w:rFonts w:hint="eastAsia"/>
      </w:rPr>
      <w:t xml:space="preserve"> </w:t>
    </w:r>
    <w:r w:rsidR="00DE27B5">
      <w:rPr>
        <w:b/>
      </w:rPr>
      <w:t>2020</w:t>
    </w:r>
    <w:r w:rsidR="00DE27B5">
      <w:t>, 1(1): 1-47</w:t>
    </w:r>
    <w:r w:rsidR="00DE27B5" w:rsidRPr="0008468B">
      <w:rPr>
        <w:lang w:val="fr-FR"/>
      </w:rPr>
      <w:tab/>
    </w:r>
  </w:p>
  <w:p w14:paraId="070A83B8" w14:textId="77777777" w:rsidR="00D87AD5" w:rsidRPr="006A6F98" w:rsidRDefault="00DE27B5" w:rsidP="00DE27B5">
    <w:pPr>
      <w:pStyle w:val="stBilgi1"/>
    </w:pPr>
    <w:r w:rsidRPr="0008468B">
      <w:rPr>
        <w:lang w:val="fr-FR"/>
      </w:rPr>
      <w:tab/>
      <w:t xml:space="preserve"> </w:t>
    </w:r>
    <w:r>
      <w:rPr>
        <w:lang w:val="fr-FR"/>
      </w:rPr>
      <w:tab/>
    </w:r>
    <w:r>
      <w:rPr>
        <w:lang w:val="fr-FR"/>
      </w:rPr>
      <w:tab/>
    </w:r>
    <w:r>
      <w:rPr>
        <w:lang w:val="fr-FR"/>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85BF5"/>
    <w:multiLevelType w:val="hybridMultilevel"/>
    <w:tmpl w:val="37E25D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intFractionalCharacterWidth/>
  <w:bordersDoNotSurroundHeader/>
  <w:bordersDoNotSurroundFooter/>
  <w:attachedTemplate r:id="rId1"/>
  <w:defaultTabStop w:val="709"/>
  <w:hyphenationZone w:val="357"/>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B2A"/>
    <w:rsid w:val="000019C1"/>
    <w:rsid w:val="00001C3D"/>
    <w:rsid w:val="00001F14"/>
    <w:rsid w:val="00005EC6"/>
    <w:rsid w:val="00006A0E"/>
    <w:rsid w:val="00006E75"/>
    <w:rsid w:val="00011279"/>
    <w:rsid w:val="00015058"/>
    <w:rsid w:val="0001609C"/>
    <w:rsid w:val="0002018B"/>
    <w:rsid w:val="000207E7"/>
    <w:rsid w:val="000221C0"/>
    <w:rsid w:val="0002235C"/>
    <w:rsid w:val="00023850"/>
    <w:rsid w:val="00024A93"/>
    <w:rsid w:val="00025138"/>
    <w:rsid w:val="00030365"/>
    <w:rsid w:val="00034642"/>
    <w:rsid w:val="000356E9"/>
    <w:rsid w:val="00040B11"/>
    <w:rsid w:val="0004126B"/>
    <w:rsid w:val="00041F95"/>
    <w:rsid w:val="00042605"/>
    <w:rsid w:val="00043418"/>
    <w:rsid w:val="000448D3"/>
    <w:rsid w:val="00044FBB"/>
    <w:rsid w:val="00046140"/>
    <w:rsid w:val="00051654"/>
    <w:rsid w:val="000519B7"/>
    <w:rsid w:val="00051D04"/>
    <w:rsid w:val="00052E71"/>
    <w:rsid w:val="00057E4A"/>
    <w:rsid w:val="00061A9B"/>
    <w:rsid w:val="00062F76"/>
    <w:rsid w:val="00063A84"/>
    <w:rsid w:val="00065B8B"/>
    <w:rsid w:val="00067A63"/>
    <w:rsid w:val="00070937"/>
    <w:rsid w:val="00072CBD"/>
    <w:rsid w:val="000735B3"/>
    <w:rsid w:val="00074728"/>
    <w:rsid w:val="00074CC8"/>
    <w:rsid w:val="000753D4"/>
    <w:rsid w:val="000759BA"/>
    <w:rsid w:val="00076192"/>
    <w:rsid w:val="00076603"/>
    <w:rsid w:val="00077393"/>
    <w:rsid w:val="000775F9"/>
    <w:rsid w:val="00077956"/>
    <w:rsid w:val="00081214"/>
    <w:rsid w:val="00081F0B"/>
    <w:rsid w:val="000842F6"/>
    <w:rsid w:val="0008468B"/>
    <w:rsid w:val="00084CFC"/>
    <w:rsid w:val="00086B05"/>
    <w:rsid w:val="00090112"/>
    <w:rsid w:val="00092155"/>
    <w:rsid w:val="00092BA2"/>
    <w:rsid w:val="0009312E"/>
    <w:rsid w:val="000936C9"/>
    <w:rsid w:val="0009444D"/>
    <w:rsid w:val="00094ADE"/>
    <w:rsid w:val="00095790"/>
    <w:rsid w:val="00097060"/>
    <w:rsid w:val="000A0025"/>
    <w:rsid w:val="000A2B55"/>
    <w:rsid w:val="000A3338"/>
    <w:rsid w:val="000A4222"/>
    <w:rsid w:val="000A4714"/>
    <w:rsid w:val="000A6D76"/>
    <w:rsid w:val="000A72D3"/>
    <w:rsid w:val="000B28BD"/>
    <w:rsid w:val="000B2A59"/>
    <w:rsid w:val="000B2F11"/>
    <w:rsid w:val="000B4989"/>
    <w:rsid w:val="000C41DF"/>
    <w:rsid w:val="000C5049"/>
    <w:rsid w:val="000C5A26"/>
    <w:rsid w:val="000C627C"/>
    <w:rsid w:val="000C658B"/>
    <w:rsid w:val="000C6A33"/>
    <w:rsid w:val="000D0104"/>
    <w:rsid w:val="000D1129"/>
    <w:rsid w:val="000D27BE"/>
    <w:rsid w:val="000D5FF8"/>
    <w:rsid w:val="000D6AEB"/>
    <w:rsid w:val="000E475C"/>
    <w:rsid w:val="000E584B"/>
    <w:rsid w:val="000E745C"/>
    <w:rsid w:val="000F2CD2"/>
    <w:rsid w:val="000F4C42"/>
    <w:rsid w:val="000F55E7"/>
    <w:rsid w:val="000F5644"/>
    <w:rsid w:val="000F6593"/>
    <w:rsid w:val="000F684C"/>
    <w:rsid w:val="000F6DE8"/>
    <w:rsid w:val="000F7D6B"/>
    <w:rsid w:val="001036B2"/>
    <w:rsid w:val="00105BAD"/>
    <w:rsid w:val="00106954"/>
    <w:rsid w:val="00106B3D"/>
    <w:rsid w:val="0010791B"/>
    <w:rsid w:val="00111670"/>
    <w:rsid w:val="00111D27"/>
    <w:rsid w:val="00115D5C"/>
    <w:rsid w:val="00115F3B"/>
    <w:rsid w:val="001205B5"/>
    <w:rsid w:val="001223C2"/>
    <w:rsid w:val="001234E1"/>
    <w:rsid w:val="0012351A"/>
    <w:rsid w:val="0012353E"/>
    <w:rsid w:val="00125903"/>
    <w:rsid w:val="001263D3"/>
    <w:rsid w:val="00127D39"/>
    <w:rsid w:val="00130DAE"/>
    <w:rsid w:val="00131DBF"/>
    <w:rsid w:val="001344B7"/>
    <w:rsid w:val="00142B0A"/>
    <w:rsid w:val="00146B69"/>
    <w:rsid w:val="00146B6D"/>
    <w:rsid w:val="00147F65"/>
    <w:rsid w:val="00151DA9"/>
    <w:rsid w:val="00152819"/>
    <w:rsid w:val="001541C3"/>
    <w:rsid w:val="0015565E"/>
    <w:rsid w:val="00164094"/>
    <w:rsid w:val="00164628"/>
    <w:rsid w:val="001717E9"/>
    <w:rsid w:val="001727B8"/>
    <w:rsid w:val="001803D6"/>
    <w:rsid w:val="00181345"/>
    <w:rsid w:val="00181696"/>
    <w:rsid w:val="00181CC5"/>
    <w:rsid w:val="00182083"/>
    <w:rsid w:val="00182B84"/>
    <w:rsid w:val="00182E75"/>
    <w:rsid w:val="00183209"/>
    <w:rsid w:val="0018481F"/>
    <w:rsid w:val="00184C76"/>
    <w:rsid w:val="00185E3B"/>
    <w:rsid w:val="00187C80"/>
    <w:rsid w:val="00190EA5"/>
    <w:rsid w:val="00191949"/>
    <w:rsid w:val="00191C84"/>
    <w:rsid w:val="00191DC2"/>
    <w:rsid w:val="00196246"/>
    <w:rsid w:val="001A093D"/>
    <w:rsid w:val="001A23BA"/>
    <w:rsid w:val="001A3A9E"/>
    <w:rsid w:val="001B139A"/>
    <w:rsid w:val="001B767B"/>
    <w:rsid w:val="001C106A"/>
    <w:rsid w:val="001C5809"/>
    <w:rsid w:val="001C69B8"/>
    <w:rsid w:val="001D0309"/>
    <w:rsid w:val="001D04A4"/>
    <w:rsid w:val="001D04AF"/>
    <w:rsid w:val="001D21B1"/>
    <w:rsid w:val="001D4BDF"/>
    <w:rsid w:val="001D647A"/>
    <w:rsid w:val="001E1D0E"/>
    <w:rsid w:val="001E2A87"/>
    <w:rsid w:val="001E2CA5"/>
    <w:rsid w:val="001F0F07"/>
    <w:rsid w:val="001F285B"/>
    <w:rsid w:val="001F3F01"/>
    <w:rsid w:val="001F494C"/>
    <w:rsid w:val="001F5DDD"/>
    <w:rsid w:val="001F614B"/>
    <w:rsid w:val="001F73A0"/>
    <w:rsid w:val="002003AF"/>
    <w:rsid w:val="0020264A"/>
    <w:rsid w:val="00202840"/>
    <w:rsid w:val="00206092"/>
    <w:rsid w:val="00206319"/>
    <w:rsid w:val="00207B11"/>
    <w:rsid w:val="002121FA"/>
    <w:rsid w:val="0021589F"/>
    <w:rsid w:val="00215A3F"/>
    <w:rsid w:val="002174C5"/>
    <w:rsid w:val="0022155E"/>
    <w:rsid w:val="00221BF5"/>
    <w:rsid w:val="002233F3"/>
    <w:rsid w:val="00225047"/>
    <w:rsid w:val="0022516B"/>
    <w:rsid w:val="00226170"/>
    <w:rsid w:val="00226C80"/>
    <w:rsid w:val="00226F0E"/>
    <w:rsid w:val="0023035D"/>
    <w:rsid w:val="00230A87"/>
    <w:rsid w:val="00233ACE"/>
    <w:rsid w:val="00236CC5"/>
    <w:rsid w:val="0024331B"/>
    <w:rsid w:val="00243569"/>
    <w:rsid w:val="0024570C"/>
    <w:rsid w:val="00245E57"/>
    <w:rsid w:val="002469F4"/>
    <w:rsid w:val="00246CA3"/>
    <w:rsid w:val="00251136"/>
    <w:rsid w:val="00251A19"/>
    <w:rsid w:val="00251E04"/>
    <w:rsid w:val="00252D2D"/>
    <w:rsid w:val="002556C4"/>
    <w:rsid w:val="00255D33"/>
    <w:rsid w:val="0025652C"/>
    <w:rsid w:val="00257160"/>
    <w:rsid w:val="002572B8"/>
    <w:rsid w:val="00257C3E"/>
    <w:rsid w:val="002628FB"/>
    <w:rsid w:val="00263889"/>
    <w:rsid w:val="00266D01"/>
    <w:rsid w:val="002675EB"/>
    <w:rsid w:val="00267AFF"/>
    <w:rsid w:val="00267D32"/>
    <w:rsid w:val="00270440"/>
    <w:rsid w:val="002720EB"/>
    <w:rsid w:val="0027268B"/>
    <w:rsid w:val="00273299"/>
    <w:rsid w:val="00274786"/>
    <w:rsid w:val="0028238C"/>
    <w:rsid w:val="00282C61"/>
    <w:rsid w:val="00285361"/>
    <w:rsid w:val="00285523"/>
    <w:rsid w:val="0029168C"/>
    <w:rsid w:val="00291B5F"/>
    <w:rsid w:val="00292F9D"/>
    <w:rsid w:val="002961F0"/>
    <w:rsid w:val="002961FA"/>
    <w:rsid w:val="00297319"/>
    <w:rsid w:val="002A110C"/>
    <w:rsid w:val="002A1D82"/>
    <w:rsid w:val="002A22C1"/>
    <w:rsid w:val="002A2D11"/>
    <w:rsid w:val="002A3ED4"/>
    <w:rsid w:val="002A76AB"/>
    <w:rsid w:val="002B14F0"/>
    <w:rsid w:val="002B1FA2"/>
    <w:rsid w:val="002B3A96"/>
    <w:rsid w:val="002B560C"/>
    <w:rsid w:val="002B567F"/>
    <w:rsid w:val="002B66F3"/>
    <w:rsid w:val="002C0BDB"/>
    <w:rsid w:val="002C0D24"/>
    <w:rsid w:val="002C2768"/>
    <w:rsid w:val="002C3085"/>
    <w:rsid w:val="002C32FD"/>
    <w:rsid w:val="002C5244"/>
    <w:rsid w:val="002C748B"/>
    <w:rsid w:val="002D0C7F"/>
    <w:rsid w:val="002D2EBD"/>
    <w:rsid w:val="002D3253"/>
    <w:rsid w:val="002D7234"/>
    <w:rsid w:val="002D7B3B"/>
    <w:rsid w:val="002E176D"/>
    <w:rsid w:val="002E229F"/>
    <w:rsid w:val="002E33BC"/>
    <w:rsid w:val="002E44BE"/>
    <w:rsid w:val="002E68F5"/>
    <w:rsid w:val="002E786A"/>
    <w:rsid w:val="002F027A"/>
    <w:rsid w:val="002F0508"/>
    <w:rsid w:val="002F3375"/>
    <w:rsid w:val="002F5638"/>
    <w:rsid w:val="002F6942"/>
    <w:rsid w:val="002F6E7A"/>
    <w:rsid w:val="0030072C"/>
    <w:rsid w:val="003037B8"/>
    <w:rsid w:val="00303A9C"/>
    <w:rsid w:val="003041D4"/>
    <w:rsid w:val="0030554E"/>
    <w:rsid w:val="00306787"/>
    <w:rsid w:val="003069B4"/>
    <w:rsid w:val="00307FC9"/>
    <w:rsid w:val="00310101"/>
    <w:rsid w:val="003160AC"/>
    <w:rsid w:val="00316E94"/>
    <w:rsid w:val="00317AB6"/>
    <w:rsid w:val="00317E3F"/>
    <w:rsid w:val="0032087D"/>
    <w:rsid w:val="0032306B"/>
    <w:rsid w:val="00324153"/>
    <w:rsid w:val="0032567F"/>
    <w:rsid w:val="00326B00"/>
    <w:rsid w:val="00326B77"/>
    <w:rsid w:val="00327838"/>
    <w:rsid w:val="00331BE2"/>
    <w:rsid w:val="00332537"/>
    <w:rsid w:val="00333B76"/>
    <w:rsid w:val="00334428"/>
    <w:rsid w:val="00337319"/>
    <w:rsid w:val="003531B6"/>
    <w:rsid w:val="00354B25"/>
    <w:rsid w:val="003556BD"/>
    <w:rsid w:val="00355AC7"/>
    <w:rsid w:val="00360FE6"/>
    <w:rsid w:val="00362E42"/>
    <w:rsid w:val="0036325D"/>
    <w:rsid w:val="00364505"/>
    <w:rsid w:val="00364CE4"/>
    <w:rsid w:val="003673A6"/>
    <w:rsid w:val="003733AA"/>
    <w:rsid w:val="003742F1"/>
    <w:rsid w:val="003744B5"/>
    <w:rsid w:val="003753C8"/>
    <w:rsid w:val="00376CBE"/>
    <w:rsid w:val="00377452"/>
    <w:rsid w:val="00380462"/>
    <w:rsid w:val="003809F0"/>
    <w:rsid w:val="00380FE9"/>
    <w:rsid w:val="00381EA9"/>
    <w:rsid w:val="00383997"/>
    <w:rsid w:val="00383A3D"/>
    <w:rsid w:val="00383E78"/>
    <w:rsid w:val="00384DBA"/>
    <w:rsid w:val="00385292"/>
    <w:rsid w:val="003859FC"/>
    <w:rsid w:val="00387995"/>
    <w:rsid w:val="00392B51"/>
    <w:rsid w:val="00395AB6"/>
    <w:rsid w:val="003962E7"/>
    <w:rsid w:val="00396C62"/>
    <w:rsid w:val="003973EA"/>
    <w:rsid w:val="0039777D"/>
    <w:rsid w:val="003A2E55"/>
    <w:rsid w:val="003A4954"/>
    <w:rsid w:val="003A79A8"/>
    <w:rsid w:val="003A7AD2"/>
    <w:rsid w:val="003B0173"/>
    <w:rsid w:val="003B04FC"/>
    <w:rsid w:val="003B2558"/>
    <w:rsid w:val="003B2705"/>
    <w:rsid w:val="003B2BAD"/>
    <w:rsid w:val="003B47F0"/>
    <w:rsid w:val="003B5C91"/>
    <w:rsid w:val="003B5DDA"/>
    <w:rsid w:val="003B5F8E"/>
    <w:rsid w:val="003B6719"/>
    <w:rsid w:val="003C13ED"/>
    <w:rsid w:val="003C1BB0"/>
    <w:rsid w:val="003C2182"/>
    <w:rsid w:val="003D1CF2"/>
    <w:rsid w:val="003D3373"/>
    <w:rsid w:val="003D7D32"/>
    <w:rsid w:val="003E3380"/>
    <w:rsid w:val="003E57D7"/>
    <w:rsid w:val="003E70A0"/>
    <w:rsid w:val="003F2C3A"/>
    <w:rsid w:val="003F3276"/>
    <w:rsid w:val="003F470C"/>
    <w:rsid w:val="003F495E"/>
    <w:rsid w:val="003F52F3"/>
    <w:rsid w:val="003F624E"/>
    <w:rsid w:val="00400306"/>
    <w:rsid w:val="004006D3"/>
    <w:rsid w:val="0040082B"/>
    <w:rsid w:val="0040181E"/>
    <w:rsid w:val="0040275D"/>
    <w:rsid w:val="00402CA2"/>
    <w:rsid w:val="00405C00"/>
    <w:rsid w:val="004114FB"/>
    <w:rsid w:val="004127B8"/>
    <w:rsid w:val="004135E1"/>
    <w:rsid w:val="00414FA3"/>
    <w:rsid w:val="00416636"/>
    <w:rsid w:val="00417126"/>
    <w:rsid w:val="0041741C"/>
    <w:rsid w:val="00420446"/>
    <w:rsid w:val="00421898"/>
    <w:rsid w:val="00421A85"/>
    <w:rsid w:val="00424DBB"/>
    <w:rsid w:val="004269B2"/>
    <w:rsid w:val="00426AC0"/>
    <w:rsid w:val="00427F49"/>
    <w:rsid w:val="00431180"/>
    <w:rsid w:val="0043233E"/>
    <w:rsid w:val="004323EB"/>
    <w:rsid w:val="004326F2"/>
    <w:rsid w:val="0043374F"/>
    <w:rsid w:val="00434664"/>
    <w:rsid w:val="0043611F"/>
    <w:rsid w:val="0044053D"/>
    <w:rsid w:val="004419FF"/>
    <w:rsid w:val="00442214"/>
    <w:rsid w:val="00442706"/>
    <w:rsid w:val="00443483"/>
    <w:rsid w:val="00443F31"/>
    <w:rsid w:val="00444ECF"/>
    <w:rsid w:val="00445805"/>
    <w:rsid w:val="00445F22"/>
    <w:rsid w:val="004461E1"/>
    <w:rsid w:val="004462D8"/>
    <w:rsid w:val="004463D5"/>
    <w:rsid w:val="00447C91"/>
    <w:rsid w:val="004507A0"/>
    <w:rsid w:val="00453774"/>
    <w:rsid w:val="00455890"/>
    <w:rsid w:val="0045748C"/>
    <w:rsid w:val="00457BDE"/>
    <w:rsid w:val="00460CDA"/>
    <w:rsid w:val="00461057"/>
    <w:rsid w:val="004610C5"/>
    <w:rsid w:val="004619B7"/>
    <w:rsid w:val="00462120"/>
    <w:rsid w:val="00462465"/>
    <w:rsid w:val="00462BC9"/>
    <w:rsid w:val="00462C46"/>
    <w:rsid w:val="00463FED"/>
    <w:rsid w:val="004645FA"/>
    <w:rsid w:val="00466355"/>
    <w:rsid w:val="004701DE"/>
    <w:rsid w:val="0047172B"/>
    <w:rsid w:val="00471BA5"/>
    <w:rsid w:val="00472899"/>
    <w:rsid w:val="00476868"/>
    <w:rsid w:val="0047764C"/>
    <w:rsid w:val="00483BDC"/>
    <w:rsid w:val="00484A1B"/>
    <w:rsid w:val="00484A4F"/>
    <w:rsid w:val="00487AC2"/>
    <w:rsid w:val="0049264B"/>
    <w:rsid w:val="0049320F"/>
    <w:rsid w:val="00494495"/>
    <w:rsid w:val="00494A27"/>
    <w:rsid w:val="00496810"/>
    <w:rsid w:val="00497028"/>
    <w:rsid w:val="004A08F2"/>
    <w:rsid w:val="004A0A93"/>
    <w:rsid w:val="004A1386"/>
    <w:rsid w:val="004A3212"/>
    <w:rsid w:val="004A639E"/>
    <w:rsid w:val="004A7104"/>
    <w:rsid w:val="004A72D8"/>
    <w:rsid w:val="004A74C7"/>
    <w:rsid w:val="004A7800"/>
    <w:rsid w:val="004A79C7"/>
    <w:rsid w:val="004B059C"/>
    <w:rsid w:val="004B4225"/>
    <w:rsid w:val="004B55D7"/>
    <w:rsid w:val="004B5A9D"/>
    <w:rsid w:val="004B5EC6"/>
    <w:rsid w:val="004C10C5"/>
    <w:rsid w:val="004C28D2"/>
    <w:rsid w:val="004C2B2D"/>
    <w:rsid w:val="004C3D98"/>
    <w:rsid w:val="004C46B0"/>
    <w:rsid w:val="004C514F"/>
    <w:rsid w:val="004C61C8"/>
    <w:rsid w:val="004C7564"/>
    <w:rsid w:val="004D0FBD"/>
    <w:rsid w:val="004D124C"/>
    <w:rsid w:val="004D18F8"/>
    <w:rsid w:val="004D1B06"/>
    <w:rsid w:val="004D4178"/>
    <w:rsid w:val="004D57AC"/>
    <w:rsid w:val="004D6384"/>
    <w:rsid w:val="004D7C79"/>
    <w:rsid w:val="004E0502"/>
    <w:rsid w:val="004E39E4"/>
    <w:rsid w:val="004E3DA9"/>
    <w:rsid w:val="004F2D1F"/>
    <w:rsid w:val="004F2E28"/>
    <w:rsid w:val="004F390B"/>
    <w:rsid w:val="004F4571"/>
    <w:rsid w:val="004F6C78"/>
    <w:rsid w:val="004F76DB"/>
    <w:rsid w:val="004F7BB0"/>
    <w:rsid w:val="005000CE"/>
    <w:rsid w:val="00502251"/>
    <w:rsid w:val="0050288D"/>
    <w:rsid w:val="00504357"/>
    <w:rsid w:val="00505F65"/>
    <w:rsid w:val="00506AD6"/>
    <w:rsid w:val="00507A81"/>
    <w:rsid w:val="00513270"/>
    <w:rsid w:val="00514944"/>
    <w:rsid w:val="005161F5"/>
    <w:rsid w:val="0051633E"/>
    <w:rsid w:val="00516660"/>
    <w:rsid w:val="00516AAA"/>
    <w:rsid w:val="005201D9"/>
    <w:rsid w:val="005205A1"/>
    <w:rsid w:val="0052310B"/>
    <w:rsid w:val="00523941"/>
    <w:rsid w:val="00525413"/>
    <w:rsid w:val="005257FB"/>
    <w:rsid w:val="00526A22"/>
    <w:rsid w:val="00527A58"/>
    <w:rsid w:val="005302FD"/>
    <w:rsid w:val="0053159D"/>
    <w:rsid w:val="00531F26"/>
    <w:rsid w:val="00535CE2"/>
    <w:rsid w:val="00537A09"/>
    <w:rsid w:val="005401C5"/>
    <w:rsid w:val="0054108D"/>
    <w:rsid w:val="005413F6"/>
    <w:rsid w:val="00542966"/>
    <w:rsid w:val="00545B0A"/>
    <w:rsid w:val="005462A7"/>
    <w:rsid w:val="0055352B"/>
    <w:rsid w:val="00554C4E"/>
    <w:rsid w:val="005565D8"/>
    <w:rsid w:val="00557BB9"/>
    <w:rsid w:val="00560177"/>
    <w:rsid w:val="00563F2B"/>
    <w:rsid w:val="00565D12"/>
    <w:rsid w:val="005668B2"/>
    <w:rsid w:val="0057172B"/>
    <w:rsid w:val="005758A6"/>
    <w:rsid w:val="0057652C"/>
    <w:rsid w:val="00577142"/>
    <w:rsid w:val="0057768C"/>
    <w:rsid w:val="00577FEE"/>
    <w:rsid w:val="00582BED"/>
    <w:rsid w:val="00583129"/>
    <w:rsid w:val="00590CAB"/>
    <w:rsid w:val="00592C0A"/>
    <w:rsid w:val="0059323E"/>
    <w:rsid w:val="00594D6B"/>
    <w:rsid w:val="00594FEA"/>
    <w:rsid w:val="00595479"/>
    <w:rsid w:val="005967E2"/>
    <w:rsid w:val="00596CC6"/>
    <w:rsid w:val="005A00BC"/>
    <w:rsid w:val="005A0BB1"/>
    <w:rsid w:val="005A3CC2"/>
    <w:rsid w:val="005A7CEF"/>
    <w:rsid w:val="005A7D69"/>
    <w:rsid w:val="005B052E"/>
    <w:rsid w:val="005B1A62"/>
    <w:rsid w:val="005B2CF3"/>
    <w:rsid w:val="005B5EE4"/>
    <w:rsid w:val="005B6782"/>
    <w:rsid w:val="005C069B"/>
    <w:rsid w:val="005C0869"/>
    <w:rsid w:val="005C0B38"/>
    <w:rsid w:val="005C4523"/>
    <w:rsid w:val="005C6AEE"/>
    <w:rsid w:val="005C6E93"/>
    <w:rsid w:val="005C72CC"/>
    <w:rsid w:val="005C72D1"/>
    <w:rsid w:val="005C7370"/>
    <w:rsid w:val="005C7373"/>
    <w:rsid w:val="005D437F"/>
    <w:rsid w:val="005D4FC7"/>
    <w:rsid w:val="005D6591"/>
    <w:rsid w:val="005E0E0E"/>
    <w:rsid w:val="005E113C"/>
    <w:rsid w:val="005E1738"/>
    <w:rsid w:val="005E30DF"/>
    <w:rsid w:val="005F0C1E"/>
    <w:rsid w:val="005F22C2"/>
    <w:rsid w:val="005F3647"/>
    <w:rsid w:val="005F5B2A"/>
    <w:rsid w:val="005F701C"/>
    <w:rsid w:val="005F72F4"/>
    <w:rsid w:val="005F75DC"/>
    <w:rsid w:val="006011D2"/>
    <w:rsid w:val="00601CA2"/>
    <w:rsid w:val="006026C5"/>
    <w:rsid w:val="00602778"/>
    <w:rsid w:val="00604CF3"/>
    <w:rsid w:val="0060540E"/>
    <w:rsid w:val="00606719"/>
    <w:rsid w:val="00607ABF"/>
    <w:rsid w:val="00611E42"/>
    <w:rsid w:val="00613BA7"/>
    <w:rsid w:val="0061457A"/>
    <w:rsid w:val="006219EC"/>
    <w:rsid w:val="006229C8"/>
    <w:rsid w:val="0062302B"/>
    <w:rsid w:val="0062569F"/>
    <w:rsid w:val="00627A4C"/>
    <w:rsid w:val="0063285C"/>
    <w:rsid w:val="00634FAF"/>
    <w:rsid w:val="00635122"/>
    <w:rsid w:val="00635D7D"/>
    <w:rsid w:val="006410A3"/>
    <w:rsid w:val="006427B8"/>
    <w:rsid w:val="00642BD2"/>
    <w:rsid w:val="0064372B"/>
    <w:rsid w:val="0065021B"/>
    <w:rsid w:val="006503F1"/>
    <w:rsid w:val="00653A16"/>
    <w:rsid w:val="006541F5"/>
    <w:rsid w:val="00654598"/>
    <w:rsid w:val="006575C7"/>
    <w:rsid w:val="00663F1B"/>
    <w:rsid w:val="00666076"/>
    <w:rsid w:val="006665E4"/>
    <w:rsid w:val="00666AC8"/>
    <w:rsid w:val="006706EB"/>
    <w:rsid w:val="00671AEF"/>
    <w:rsid w:val="00672325"/>
    <w:rsid w:val="00673BBA"/>
    <w:rsid w:val="0067462A"/>
    <w:rsid w:val="00674647"/>
    <w:rsid w:val="006810A6"/>
    <w:rsid w:val="00681F54"/>
    <w:rsid w:val="00682D8C"/>
    <w:rsid w:val="00684180"/>
    <w:rsid w:val="00684ADE"/>
    <w:rsid w:val="00684F75"/>
    <w:rsid w:val="006857B2"/>
    <w:rsid w:val="00686142"/>
    <w:rsid w:val="0068629D"/>
    <w:rsid w:val="00687040"/>
    <w:rsid w:val="00691CE9"/>
    <w:rsid w:val="00691E93"/>
    <w:rsid w:val="006921C8"/>
    <w:rsid w:val="0069250B"/>
    <w:rsid w:val="00692F1A"/>
    <w:rsid w:val="00693365"/>
    <w:rsid w:val="00696F9F"/>
    <w:rsid w:val="006A1383"/>
    <w:rsid w:val="006A3AA6"/>
    <w:rsid w:val="006A6F98"/>
    <w:rsid w:val="006A71EA"/>
    <w:rsid w:val="006B02EF"/>
    <w:rsid w:val="006B1856"/>
    <w:rsid w:val="006B2937"/>
    <w:rsid w:val="006B593D"/>
    <w:rsid w:val="006B5FD0"/>
    <w:rsid w:val="006B684E"/>
    <w:rsid w:val="006C0C18"/>
    <w:rsid w:val="006C13D2"/>
    <w:rsid w:val="006C1B53"/>
    <w:rsid w:val="006C26D1"/>
    <w:rsid w:val="006C2FFA"/>
    <w:rsid w:val="006C569F"/>
    <w:rsid w:val="006C653D"/>
    <w:rsid w:val="006C7CA3"/>
    <w:rsid w:val="006D10D9"/>
    <w:rsid w:val="006D2946"/>
    <w:rsid w:val="006D4015"/>
    <w:rsid w:val="006D66D0"/>
    <w:rsid w:val="006E15AC"/>
    <w:rsid w:val="006E1F28"/>
    <w:rsid w:val="006E21C7"/>
    <w:rsid w:val="006E2B12"/>
    <w:rsid w:val="006E2E83"/>
    <w:rsid w:val="006E307D"/>
    <w:rsid w:val="006E62B5"/>
    <w:rsid w:val="006E6EE3"/>
    <w:rsid w:val="006F0EE1"/>
    <w:rsid w:val="006F28C6"/>
    <w:rsid w:val="006F2948"/>
    <w:rsid w:val="006F32B6"/>
    <w:rsid w:val="006F4574"/>
    <w:rsid w:val="006F4917"/>
    <w:rsid w:val="006F7C97"/>
    <w:rsid w:val="006F7CBB"/>
    <w:rsid w:val="00701A56"/>
    <w:rsid w:val="00702399"/>
    <w:rsid w:val="0070364C"/>
    <w:rsid w:val="00703CD3"/>
    <w:rsid w:val="00706381"/>
    <w:rsid w:val="00706A63"/>
    <w:rsid w:val="00710BF4"/>
    <w:rsid w:val="00712296"/>
    <w:rsid w:val="0071610B"/>
    <w:rsid w:val="007173EF"/>
    <w:rsid w:val="00721459"/>
    <w:rsid w:val="00722703"/>
    <w:rsid w:val="0072364A"/>
    <w:rsid w:val="0072406C"/>
    <w:rsid w:val="00724BDB"/>
    <w:rsid w:val="00724C5E"/>
    <w:rsid w:val="0073163D"/>
    <w:rsid w:val="00731A1F"/>
    <w:rsid w:val="00732C1A"/>
    <w:rsid w:val="00733B2C"/>
    <w:rsid w:val="007344D8"/>
    <w:rsid w:val="00734787"/>
    <w:rsid w:val="0073727E"/>
    <w:rsid w:val="00737B68"/>
    <w:rsid w:val="00737F5B"/>
    <w:rsid w:val="00743E1F"/>
    <w:rsid w:val="007459F7"/>
    <w:rsid w:val="00747AB8"/>
    <w:rsid w:val="00750371"/>
    <w:rsid w:val="0075190F"/>
    <w:rsid w:val="00752175"/>
    <w:rsid w:val="00755AFD"/>
    <w:rsid w:val="00757F33"/>
    <w:rsid w:val="0076136D"/>
    <w:rsid w:val="00762FCE"/>
    <w:rsid w:val="007630F2"/>
    <w:rsid w:val="00764E9F"/>
    <w:rsid w:val="00765270"/>
    <w:rsid w:val="00766870"/>
    <w:rsid w:val="00772C43"/>
    <w:rsid w:val="00772F7D"/>
    <w:rsid w:val="007760B6"/>
    <w:rsid w:val="007819E3"/>
    <w:rsid w:val="00782662"/>
    <w:rsid w:val="00782FAF"/>
    <w:rsid w:val="0078426B"/>
    <w:rsid w:val="007847C0"/>
    <w:rsid w:val="00785F28"/>
    <w:rsid w:val="00786CE8"/>
    <w:rsid w:val="00790B9D"/>
    <w:rsid w:val="00790EDF"/>
    <w:rsid w:val="00794E9A"/>
    <w:rsid w:val="007A116C"/>
    <w:rsid w:val="007A1D36"/>
    <w:rsid w:val="007A29B4"/>
    <w:rsid w:val="007A410A"/>
    <w:rsid w:val="007A4F83"/>
    <w:rsid w:val="007A5B8F"/>
    <w:rsid w:val="007B3583"/>
    <w:rsid w:val="007B4F3C"/>
    <w:rsid w:val="007C0D40"/>
    <w:rsid w:val="007C3C90"/>
    <w:rsid w:val="007C53FE"/>
    <w:rsid w:val="007C7F3F"/>
    <w:rsid w:val="007D2AF3"/>
    <w:rsid w:val="007D6DF2"/>
    <w:rsid w:val="007D73CB"/>
    <w:rsid w:val="007D7A11"/>
    <w:rsid w:val="007E1B16"/>
    <w:rsid w:val="007E359F"/>
    <w:rsid w:val="007E3822"/>
    <w:rsid w:val="007E5BA2"/>
    <w:rsid w:val="007E6AC1"/>
    <w:rsid w:val="007E6C53"/>
    <w:rsid w:val="007E72FF"/>
    <w:rsid w:val="007E76EB"/>
    <w:rsid w:val="007F0293"/>
    <w:rsid w:val="007F08D9"/>
    <w:rsid w:val="007F0C1D"/>
    <w:rsid w:val="007F12D6"/>
    <w:rsid w:val="007F1468"/>
    <w:rsid w:val="007F1D50"/>
    <w:rsid w:val="007F55D3"/>
    <w:rsid w:val="007F6358"/>
    <w:rsid w:val="00800C23"/>
    <w:rsid w:val="00800D2B"/>
    <w:rsid w:val="008040BC"/>
    <w:rsid w:val="00804BB6"/>
    <w:rsid w:val="0080595C"/>
    <w:rsid w:val="00807B53"/>
    <w:rsid w:val="00813594"/>
    <w:rsid w:val="0081490D"/>
    <w:rsid w:val="00820046"/>
    <w:rsid w:val="00820E8F"/>
    <w:rsid w:val="00821985"/>
    <w:rsid w:val="00822F4A"/>
    <w:rsid w:val="00823A47"/>
    <w:rsid w:val="00824C35"/>
    <w:rsid w:val="00826C78"/>
    <w:rsid w:val="00827AC7"/>
    <w:rsid w:val="00827CDB"/>
    <w:rsid w:val="008318BB"/>
    <w:rsid w:val="008336CD"/>
    <w:rsid w:val="00833C8E"/>
    <w:rsid w:val="00835A58"/>
    <w:rsid w:val="0084128B"/>
    <w:rsid w:val="00844497"/>
    <w:rsid w:val="008511FF"/>
    <w:rsid w:val="00852B22"/>
    <w:rsid w:val="00853FFA"/>
    <w:rsid w:val="00855A47"/>
    <w:rsid w:val="00855E7C"/>
    <w:rsid w:val="0085739B"/>
    <w:rsid w:val="00860470"/>
    <w:rsid w:val="0086096B"/>
    <w:rsid w:val="008637A6"/>
    <w:rsid w:val="00865104"/>
    <w:rsid w:val="00870E94"/>
    <w:rsid w:val="008716CA"/>
    <w:rsid w:val="00872C26"/>
    <w:rsid w:val="008731A0"/>
    <w:rsid w:val="008746DF"/>
    <w:rsid w:val="00874C3E"/>
    <w:rsid w:val="00876CF7"/>
    <w:rsid w:val="00876E98"/>
    <w:rsid w:val="00880129"/>
    <w:rsid w:val="0088169F"/>
    <w:rsid w:val="008875D9"/>
    <w:rsid w:val="0088760B"/>
    <w:rsid w:val="008906FE"/>
    <w:rsid w:val="0089105E"/>
    <w:rsid w:val="0089543C"/>
    <w:rsid w:val="00897507"/>
    <w:rsid w:val="008A0B9D"/>
    <w:rsid w:val="008A114B"/>
    <w:rsid w:val="008A35BF"/>
    <w:rsid w:val="008A5242"/>
    <w:rsid w:val="008A6A53"/>
    <w:rsid w:val="008A7C53"/>
    <w:rsid w:val="008B1300"/>
    <w:rsid w:val="008B3FA5"/>
    <w:rsid w:val="008B421D"/>
    <w:rsid w:val="008B4A77"/>
    <w:rsid w:val="008B4EAE"/>
    <w:rsid w:val="008B5053"/>
    <w:rsid w:val="008C0170"/>
    <w:rsid w:val="008C3182"/>
    <w:rsid w:val="008C3501"/>
    <w:rsid w:val="008C40D5"/>
    <w:rsid w:val="008C41AD"/>
    <w:rsid w:val="008C5666"/>
    <w:rsid w:val="008C6F61"/>
    <w:rsid w:val="008C75EE"/>
    <w:rsid w:val="008D0337"/>
    <w:rsid w:val="008D10E1"/>
    <w:rsid w:val="008D50BE"/>
    <w:rsid w:val="008D58C2"/>
    <w:rsid w:val="008D7613"/>
    <w:rsid w:val="008E17D8"/>
    <w:rsid w:val="008E2253"/>
    <w:rsid w:val="008E6155"/>
    <w:rsid w:val="008E78A5"/>
    <w:rsid w:val="008F0B10"/>
    <w:rsid w:val="008F1120"/>
    <w:rsid w:val="008F2997"/>
    <w:rsid w:val="008F33D5"/>
    <w:rsid w:val="008F4DAB"/>
    <w:rsid w:val="008F5AC3"/>
    <w:rsid w:val="00901C19"/>
    <w:rsid w:val="0090400D"/>
    <w:rsid w:val="009047F0"/>
    <w:rsid w:val="00904A46"/>
    <w:rsid w:val="00912251"/>
    <w:rsid w:val="00914157"/>
    <w:rsid w:val="009163A5"/>
    <w:rsid w:val="009164F9"/>
    <w:rsid w:val="00917481"/>
    <w:rsid w:val="00920334"/>
    <w:rsid w:val="00920524"/>
    <w:rsid w:val="0092095F"/>
    <w:rsid w:val="00920D70"/>
    <w:rsid w:val="00921F8E"/>
    <w:rsid w:val="00926747"/>
    <w:rsid w:val="009267A8"/>
    <w:rsid w:val="009301D6"/>
    <w:rsid w:val="00930259"/>
    <w:rsid w:val="00930B85"/>
    <w:rsid w:val="00930EEA"/>
    <w:rsid w:val="00931E99"/>
    <w:rsid w:val="009320C9"/>
    <w:rsid w:val="00933314"/>
    <w:rsid w:val="00937649"/>
    <w:rsid w:val="00937E0B"/>
    <w:rsid w:val="00941EB9"/>
    <w:rsid w:val="00942502"/>
    <w:rsid w:val="00944F74"/>
    <w:rsid w:val="00945179"/>
    <w:rsid w:val="0094569C"/>
    <w:rsid w:val="00945E48"/>
    <w:rsid w:val="00946FEB"/>
    <w:rsid w:val="009472A1"/>
    <w:rsid w:val="00947D3D"/>
    <w:rsid w:val="00950776"/>
    <w:rsid w:val="00950BDB"/>
    <w:rsid w:val="00951391"/>
    <w:rsid w:val="009517A2"/>
    <w:rsid w:val="00951806"/>
    <w:rsid w:val="00951C8B"/>
    <w:rsid w:val="00951F3D"/>
    <w:rsid w:val="00952920"/>
    <w:rsid w:val="00954421"/>
    <w:rsid w:val="00955420"/>
    <w:rsid w:val="0095603C"/>
    <w:rsid w:val="009565AE"/>
    <w:rsid w:val="00956A1F"/>
    <w:rsid w:val="009571F2"/>
    <w:rsid w:val="00957927"/>
    <w:rsid w:val="00957B9B"/>
    <w:rsid w:val="009602E8"/>
    <w:rsid w:val="0096032A"/>
    <w:rsid w:val="00962CD0"/>
    <w:rsid w:val="00967837"/>
    <w:rsid w:val="009749FD"/>
    <w:rsid w:val="009757DF"/>
    <w:rsid w:val="00977B9E"/>
    <w:rsid w:val="00981547"/>
    <w:rsid w:val="0098234F"/>
    <w:rsid w:val="00982BA7"/>
    <w:rsid w:val="00983F75"/>
    <w:rsid w:val="009840F5"/>
    <w:rsid w:val="009843A6"/>
    <w:rsid w:val="00984C56"/>
    <w:rsid w:val="00985E49"/>
    <w:rsid w:val="00985FEE"/>
    <w:rsid w:val="009877DD"/>
    <w:rsid w:val="0099172B"/>
    <w:rsid w:val="00992AF2"/>
    <w:rsid w:val="009938AB"/>
    <w:rsid w:val="00993A1A"/>
    <w:rsid w:val="00994887"/>
    <w:rsid w:val="009957A9"/>
    <w:rsid w:val="00995FE3"/>
    <w:rsid w:val="0099691A"/>
    <w:rsid w:val="00996B33"/>
    <w:rsid w:val="009A0ADD"/>
    <w:rsid w:val="009A2687"/>
    <w:rsid w:val="009A5963"/>
    <w:rsid w:val="009A70D9"/>
    <w:rsid w:val="009B04DB"/>
    <w:rsid w:val="009B07B4"/>
    <w:rsid w:val="009B3330"/>
    <w:rsid w:val="009B4CB6"/>
    <w:rsid w:val="009B6AE8"/>
    <w:rsid w:val="009C08A2"/>
    <w:rsid w:val="009C1C1F"/>
    <w:rsid w:val="009C281D"/>
    <w:rsid w:val="009C6F92"/>
    <w:rsid w:val="009C74E8"/>
    <w:rsid w:val="009C7CF2"/>
    <w:rsid w:val="009C7EE6"/>
    <w:rsid w:val="009D0320"/>
    <w:rsid w:val="009D19E5"/>
    <w:rsid w:val="009D1A0F"/>
    <w:rsid w:val="009D2AF0"/>
    <w:rsid w:val="009D4089"/>
    <w:rsid w:val="009D5F2C"/>
    <w:rsid w:val="009D615F"/>
    <w:rsid w:val="009D630F"/>
    <w:rsid w:val="009D6863"/>
    <w:rsid w:val="009D6A72"/>
    <w:rsid w:val="009D6B1F"/>
    <w:rsid w:val="009E15BC"/>
    <w:rsid w:val="009E16A4"/>
    <w:rsid w:val="009E221B"/>
    <w:rsid w:val="009E27A9"/>
    <w:rsid w:val="009E35E4"/>
    <w:rsid w:val="009E47D5"/>
    <w:rsid w:val="009E5DF6"/>
    <w:rsid w:val="009E62E3"/>
    <w:rsid w:val="009E7004"/>
    <w:rsid w:val="009F0EF6"/>
    <w:rsid w:val="009F3E45"/>
    <w:rsid w:val="009F41F8"/>
    <w:rsid w:val="00A008C2"/>
    <w:rsid w:val="00A01942"/>
    <w:rsid w:val="00A05065"/>
    <w:rsid w:val="00A05800"/>
    <w:rsid w:val="00A07505"/>
    <w:rsid w:val="00A13366"/>
    <w:rsid w:val="00A15318"/>
    <w:rsid w:val="00A177F3"/>
    <w:rsid w:val="00A17F40"/>
    <w:rsid w:val="00A205A0"/>
    <w:rsid w:val="00A20A3B"/>
    <w:rsid w:val="00A20B72"/>
    <w:rsid w:val="00A21FDE"/>
    <w:rsid w:val="00A221CE"/>
    <w:rsid w:val="00A227E0"/>
    <w:rsid w:val="00A24A33"/>
    <w:rsid w:val="00A25054"/>
    <w:rsid w:val="00A265FE"/>
    <w:rsid w:val="00A26A57"/>
    <w:rsid w:val="00A26CC1"/>
    <w:rsid w:val="00A311D1"/>
    <w:rsid w:val="00A3206B"/>
    <w:rsid w:val="00A362CC"/>
    <w:rsid w:val="00A36861"/>
    <w:rsid w:val="00A37647"/>
    <w:rsid w:val="00A40A63"/>
    <w:rsid w:val="00A41E59"/>
    <w:rsid w:val="00A43AFA"/>
    <w:rsid w:val="00A463D3"/>
    <w:rsid w:val="00A53961"/>
    <w:rsid w:val="00A539D9"/>
    <w:rsid w:val="00A53C4F"/>
    <w:rsid w:val="00A550D8"/>
    <w:rsid w:val="00A61AAD"/>
    <w:rsid w:val="00A6244B"/>
    <w:rsid w:val="00A64228"/>
    <w:rsid w:val="00A64631"/>
    <w:rsid w:val="00A64D93"/>
    <w:rsid w:val="00A67C37"/>
    <w:rsid w:val="00A67E7D"/>
    <w:rsid w:val="00A7004D"/>
    <w:rsid w:val="00A7134F"/>
    <w:rsid w:val="00A71D86"/>
    <w:rsid w:val="00A72507"/>
    <w:rsid w:val="00A739DF"/>
    <w:rsid w:val="00A770B7"/>
    <w:rsid w:val="00A80D75"/>
    <w:rsid w:val="00A816E6"/>
    <w:rsid w:val="00A82FA0"/>
    <w:rsid w:val="00A830D8"/>
    <w:rsid w:val="00A83393"/>
    <w:rsid w:val="00A84960"/>
    <w:rsid w:val="00A84F08"/>
    <w:rsid w:val="00A94344"/>
    <w:rsid w:val="00A94D0C"/>
    <w:rsid w:val="00A95E24"/>
    <w:rsid w:val="00A96FB2"/>
    <w:rsid w:val="00AA0C78"/>
    <w:rsid w:val="00AA2EE9"/>
    <w:rsid w:val="00AA4B1B"/>
    <w:rsid w:val="00AA5889"/>
    <w:rsid w:val="00AA5F3B"/>
    <w:rsid w:val="00AA66AE"/>
    <w:rsid w:val="00AA6E2E"/>
    <w:rsid w:val="00AA7822"/>
    <w:rsid w:val="00AA7A97"/>
    <w:rsid w:val="00AB0644"/>
    <w:rsid w:val="00AB168F"/>
    <w:rsid w:val="00AB71AD"/>
    <w:rsid w:val="00AC07FE"/>
    <w:rsid w:val="00AC089B"/>
    <w:rsid w:val="00AC1EDB"/>
    <w:rsid w:val="00AC51C1"/>
    <w:rsid w:val="00AC6146"/>
    <w:rsid w:val="00AC6455"/>
    <w:rsid w:val="00AC6CC4"/>
    <w:rsid w:val="00AC710E"/>
    <w:rsid w:val="00AD10A5"/>
    <w:rsid w:val="00AD1FE3"/>
    <w:rsid w:val="00AD2FA4"/>
    <w:rsid w:val="00AD330B"/>
    <w:rsid w:val="00AD3D29"/>
    <w:rsid w:val="00AD4E3A"/>
    <w:rsid w:val="00AD5E2D"/>
    <w:rsid w:val="00AD6D96"/>
    <w:rsid w:val="00AD7621"/>
    <w:rsid w:val="00AE22BE"/>
    <w:rsid w:val="00AE39B1"/>
    <w:rsid w:val="00AE3F57"/>
    <w:rsid w:val="00AE58BD"/>
    <w:rsid w:val="00AE7848"/>
    <w:rsid w:val="00AF0596"/>
    <w:rsid w:val="00AF2BFB"/>
    <w:rsid w:val="00AF41E3"/>
    <w:rsid w:val="00AF5802"/>
    <w:rsid w:val="00AF5FB8"/>
    <w:rsid w:val="00AF615D"/>
    <w:rsid w:val="00AF75D3"/>
    <w:rsid w:val="00AF7AA2"/>
    <w:rsid w:val="00AF7C40"/>
    <w:rsid w:val="00B03480"/>
    <w:rsid w:val="00B03766"/>
    <w:rsid w:val="00B07A30"/>
    <w:rsid w:val="00B14077"/>
    <w:rsid w:val="00B1493D"/>
    <w:rsid w:val="00B14DB9"/>
    <w:rsid w:val="00B21579"/>
    <w:rsid w:val="00B22584"/>
    <w:rsid w:val="00B2406C"/>
    <w:rsid w:val="00B261ED"/>
    <w:rsid w:val="00B274A2"/>
    <w:rsid w:val="00B31529"/>
    <w:rsid w:val="00B31EEF"/>
    <w:rsid w:val="00B32017"/>
    <w:rsid w:val="00B3238C"/>
    <w:rsid w:val="00B32B6B"/>
    <w:rsid w:val="00B33D2D"/>
    <w:rsid w:val="00B3653E"/>
    <w:rsid w:val="00B36BB2"/>
    <w:rsid w:val="00B37D42"/>
    <w:rsid w:val="00B37D4A"/>
    <w:rsid w:val="00B40257"/>
    <w:rsid w:val="00B41A3A"/>
    <w:rsid w:val="00B45E6B"/>
    <w:rsid w:val="00B46431"/>
    <w:rsid w:val="00B465DA"/>
    <w:rsid w:val="00B47A65"/>
    <w:rsid w:val="00B504C1"/>
    <w:rsid w:val="00B50A13"/>
    <w:rsid w:val="00B531BA"/>
    <w:rsid w:val="00B53BC0"/>
    <w:rsid w:val="00B540E7"/>
    <w:rsid w:val="00B54A51"/>
    <w:rsid w:val="00B56B07"/>
    <w:rsid w:val="00B614FA"/>
    <w:rsid w:val="00B6342D"/>
    <w:rsid w:val="00B637FC"/>
    <w:rsid w:val="00B642B5"/>
    <w:rsid w:val="00B725ED"/>
    <w:rsid w:val="00B75944"/>
    <w:rsid w:val="00B77D43"/>
    <w:rsid w:val="00B8044E"/>
    <w:rsid w:val="00B81233"/>
    <w:rsid w:val="00B9039D"/>
    <w:rsid w:val="00B90E64"/>
    <w:rsid w:val="00B91350"/>
    <w:rsid w:val="00B918BB"/>
    <w:rsid w:val="00B9211F"/>
    <w:rsid w:val="00B95787"/>
    <w:rsid w:val="00B9631F"/>
    <w:rsid w:val="00BA2734"/>
    <w:rsid w:val="00BA290B"/>
    <w:rsid w:val="00BA2EE7"/>
    <w:rsid w:val="00BA487F"/>
    <w:rsid w:val="00BA61CB"/>
    <w:rsid w:val="00BA7C4F"/>
    <w:rsid w:val="00BB1427"/>
    <w:rsid w:val="00BB2EEC"/>
    <w:rsid w:val="00BB4A47"/>
    <w:rsid w:val="00BB4FE4"/>
    <w:rsid w:val="00BB565C"/>
    <w:rsid w:val="00BB65B2"/>
    <w:rsid w:val="00BB7A50"/>
    <w:rsid w:val="00BC0257"/>
    <w:rsid w:val="00BC0EC0"/>
    <w:rsid w:val="00BC215A"/>
    <w:rsid w:val="00BC40F7"/>
    <w:rsid w:val="00BC7D39"/>
    <w:rsid w:val="00BD742D"/>
    <w:rsid w:val="00BD74B5"/>
    <w:rsid w:val="00BD7C4B"/>
    <w:rsid w:val="00BE1BB0"/>
    <w:rsid w:val="00BE4814"/>
    <w:rsid w:val="00BE6FEF"/>
    <w:rsid w:val="00BE7D25"/>
    <w:rsid w:val="00BE7F6C"/>
    <w:rsid w:val="00BF0454"/>
    <w:rsid w:val="00BF13C2"/>
    <w:rsid w:val="00BF1532"/>
    <w:rsid w:val="00BF2AE6"/>
    <w:rsid w:val="00BF5B25"/>
    <w:rsid w:val="00BF6D0A"/>
    <w:rsid w:val="00C0002F"/>
    <w:rsid w:val="00C0032C"/>
    <w:rsid w:val="00C019F6"/>
    <w:rsid w:val="00C032B1"/>
    <w:rsid w:val="00C0361A"/>
    <w:rsid w:val="00C040BA"/>
    <w:rsid w:val="00C04C5F"/>
    <w:rsid w:val="00C06179"/>
    <w:rsid w:val="00C10738"/>
    <w:rsid w:val="00C10DD6"/>
    <w:rsid w:val="00C15F42"/>
    <w:rsid w:val="00C16DDF"/>
    <w:rsid w:val="00C201A5"/>
    <w:rsid w:val="00C2117C"/>
    <w:rsid w:val="00C2142F"/>
    <w:rsid w:val="00C21A06"/>
    <w:rsid w:val="00C237FE"/>
    <w:rsid w:val="00C25564"/>
    <w:rsid w:val="00C26C1D"/>
    <w:rsid w:val="00C32377"/>
    <w:rsid w:val="00C33CEE"/>
    <w:rsid w:val="00C349CD"/>
    <w:rsid w:val="00C36F52"/>
    <w:rsid w:val="00C40F69"/>
    <w:rsid w:val="00C42586"/>
    <w:rsid w:val="00C45AD0"/>
    <w:rsid w:val="00C461B7"/>
    <w:rsid w:val="00C50C9B"/>
    <w:rsid w:val="00C51ECC"/>
    <w:rsid w:val="00C527B6"/>
    <w:rsid w:val="00C53284"/>
    <w:rsid w:val="00C56B02"/>
    <w:rsid w:val="00C6232A"/>
    <w:rsid w:val="00C62AD2"/>
    <w:rsid w:val="00C6361B"/>
    <w:rsid w:val="00C67B54"/>
    <w:rsid w:val="00C67D2B"/>
    <w:rsid w:val="00C67F03"/>
    <w:rsid w:val="00C70FB3"/>
    <w:rsid w:val="00C70FE5"/>
    <w:rsid w:val="00C71165"/>
    <w:rsid w:val="00C729F9"/>
    <w:rsid w:val="00C73EE4"/>
    <w:rsid w:val="00C74E10"/>
    <w:rsid w:val="00C74E2E"/>
    <w:rsid w:val="00C75742"/>
    <w:rsid w:val="00C76572"/>
    <w:rsid w:val="00C76B97"/>
    <w:rsid w:val="00C7774A"/>
    <w:rsid w:val="00C77813"/>
    <w:rsid w:val="00C809BA"/>
    <w:rsid w:val="00C81317"/>
    <w:rsid w:val="00C81A6E"/>
    <w:rsid w:val="00C81F0A"/>
    <w:rsid w:val="00C8395D"/>
    <w:rsid w:val="00C84F21"/>
    <w:rsid w:val="00C84FF1"/>
    <w:rsid w:val="00C85F59"/>
    <w:rsid w:val="00C90580"/>
    <w:rsid w:val="00C93E76"/>
    <w:rsid w:val="00C97196"/>
    <w:rsid w:val="00CA0E0B"/>
    <w:rsid w:val="00CA1BDE"/>
    <w:rsid w:val="00CA56DB"/>
    <w:rsid w:val="00CA6E2C"/>
    <w:rsid w:val="00CB120C"/>
    <w:rsid w:val="00CB2AAE"/>
    <w:rsid w:val="00CB43B7"/>
    <w:rsid w:val="00CB7FAB"/>
    <w:rsid w:val="00CC0B24"/>
    <w:rsid w:val="00CC0D21"/>
    <w:rsid w:val="00CC25C7"/>
    <w:rsid w:val="00CC2B55"/>
    <w:rsid w:val="00CC4AEC"/>
    <w:rsid w:val="00CC57D0"/>
    <w:rsid w:val="00CC595B"/>
    <w:rsid w:val="00CC5EB5"/>
    <w:rsid w:val="00CC6093"/>
    <w:rsid w:val="00CD32A0"/>
    <w:rsid w:val="00CD3A7E"/>
    <w:rsid w:val="00CD696C"/>
    <w:rsid w:val="00CE02D8"/>
    <w:rsid w:val="00CE12B3"/>
    <w:rsid w:val="00CE265B"/>
    <w:rsid w:val="00CE32F9"/>
    <w:rsid w:val="00CE3382"/>
    <w:rsid w:val="00CE652E"/>
    <w:rsid w:val="00CE6A77"/>
    <w:rsid w:val="00CE6C21"/>
    <w:rsid w:val="00CE709C"/>
    <w:rsid w:val="00CF11C6"/>
    <w:rsid w:val="00CF120A"/>
    <w:rsid w:val="00CF1FBE"/>
    <w:rsid w:val="00CF24C3"/>
    <w:rsid w:val="00CF25E7"/>
    <w:rsid w:val="00CF323B"/>
    <w:rsid w:val="00CF3DA1"/>
    <w:rsid w:val="00D0072D"/>
    <w:rsid w:val="00D00A99"/>
    <w:rsid w:val="00D01BA1"/>
    <w:rsid w:val="00D02671"/>
    <w:rsid w:val="00D0316C"/>
    <w:rsid w:val="00D03E62"/>
    <w:rsid w:val="00D04553"/>
    <w:rsid w:val="00D0575B"/>
    <w:rsid w:val="00D150CE"/>
    <w:rsid w:val="00D15AFE"/>
    <w:rsid w:val="00D15E08"/>
    <w:rsid w:val="00D20E68"/>
    <w:rsid w:val="00D226D2"/>
    <w:rsid w:val="00D2519F"/>
    <w:rsid w:val="00D2567F"/>
    <w:rsid w:val="00D25FAC"/>
    <w:rsid w:val="00D307B8"/>
    <w:rsid w:val="00D32A0A"/>
    <w:rsid w:val="00D35964"/>
    <w:rsid w:val="00D36181"/>
    <w:rsid w:val="00D37868"/>
    <w:rsid w:val="00D37B4C"/>
    <w:rsid w:val="00D41794"/>
    <w:rsid w:val="00D42A28"/>
    <w:rsid w:val="00D434EC"/>
    <w:rsid w:val="00D44348"/>
    <w:rsid w:val="00D45323"/>
    <w:rsid w:val="00D47489"/>
    <w:rsid w:val="00D52B7C"/>
    <w:rsid w:val="00D53FAF"/>
    <w:rsid w:val="00D54692"/>
    <w:rsid w:val="00D54F5D"/>
    <w:rsid w:val="00D55B35"/>
    <w:rsid w:val="00D55D0E"/>
    <w:rsid w:val="00D56AAC"/>
    <w:rsid w:val="00D56CFE"/>
    <w:rsid w:val="00D57B9A"/>
    <w:rsid w:val="00D57F13"/>
    <w:rsid w:val="00D63B4A"/>
    <w:rsid w:val="00D64FFE"/>
    <w:rsid w:val="00D71391"/>
    <w:rsid w:val="00D72262"/>
    <w:rsid w:val="00D75789"/>
    <w:rsid w:val="00D76266"/>
    <w:rsid w:val="00D80202"/>
    <w:rsid w:val="00D80D3E"/>
    <w:rsid w:val="00D82809"/>
    <w:rsid w:val="00D82BC5"/>
    <w:rsid w:val="00D858CE"/>
    <w:rsid w:val="00D86183"/>
    <w:rsid w:val="00D87AD5"/>
    <w:rsid w:val="00D87B87"/>
    <w:rsid w:val="00D90838"/>
    <w:rsid w:val="00D914C6"/>
    <w:rsid w:val="00D92757"/>
    <w:rsid w:val="00D93655"/>
    <w:rsid w:val="00D95292"/>
    <w:rsid w:val="00D95ACD"/>
    <w:rsid w:val="00D95E5C"/>
    <w:rsid w:val="00D97879"/>
    <w:rsid w:val="00DA124B"/>
    <w:rsid w:val="00DA5ADA"/>
    <w:rsid w:val="00DA71E7"/>
    <w:rsid w:val="00DA7496"/>
    <w:rsid w:val="00DB1D24"/>
    <w:rsid w:val="00DB1FEF"/>
    <w:rsid w:val="00DB2E8B"/>
    <w:rsid w:val="00DB2FE6"/>
    <w:rsid w:val="00DC5196"/>
    <w:rsid w:val="00DC6A7D"/>
    <w:rsid w:val="00DC7B77"/>
    <w:rsid w:val="00DD0024"/>
    <w:rsid w:val="00DD1AE8"/>
    <w:rsid w:val="00DD3016"/>
    <w:rsid w:val="00DD3AFB"/>
    <w:rsid w:val="00DD3F0A"/>
    <w:rsid w:val="00DD5B2A"/>
    <w:rsid w:val="00DD78DC"/>
    <w:rsid w:val="00DE0ABA"/>
    <w:rsid w:val="00DE133E"/>
    <w:rsid w:val="00DE20C8"/>
    <w:rsid w:val="00DE27B5"/>
    <w:rsid w:val="00DE5032"/>
    <w:rsid w:val="00DE6023"/>
    <w:rsid w:val="00DE72BE"/>
    <w:rsid w:val="00DF1916"/>
    <w:rsid w:val="00DF4812"/>
    <w:rsid w:val="00DF5D47"/>
    <w:rsid w:val="00E00E90"/>
    <w:rsid w:val="00E0195A"/>
    <w:rsid w:val="00E0387B"/>
    <w:rsid w:val="00E042F6"/>
    <w:rsid w:val="00E048A7"/>
    <w:rsid w:val="00E04AD8"/>
    <w:rsid w:val="00E070F3"/>
    <w:rsid w:val="00E07628"/>
    <w:rsid w:val="00E10EF5"/>
    <w:rsid w:val="00E133B1"/>
    <w:rsid w:val="00E1604F"/>
    <w:rsid w:val="00E16548"/>
    <w:rsid w:val="00E16A49"/>
    <w:rsid w:val="00E16C6D"/>
    <w:rsid w:val="00E17B7B"/>
    <w:rsid w:val="00E20E71"/>
    <w:rsid w:val="00E22843"/>
    <w:rsid w:val="00E23898"/>
    <w:rsid w:val="00E25414"/>
    <w:rsid w:val="00E2698F"/>
    <w:rsid w:val="00E304EB"/>
    <w:rsid w:val="00E315EA"/>
    <w:rsid w:val="00E32E46"/>
    <w:rsid w:val="00E3639F"/>
    <w:rsid w:val="00E37304"/>
    <w:rsid w:val="00E37584"/>
    <w:rsid w:val="00E417FD"/>
    <w:rsid w:val="00E44D38"/>
    <w:rsid w:val="00E44E86"/>
    <w:rsid w:val="00E456DF"/>
    <w:rsid w:val="00E46EC5"/>
    <w:rsid w:val="00E47338"/>
    <w:rsid w:val="00E506C3"/>
    <w:rsid w:val="00E51395"/>
    <w:rsid w:val="00E52830"/>
    <w:rsid w:val="00E53266"/>
    <w:rsid w:val="00E545A6"/>
    <w:rsid w:val="00E54ACF"/>
    <w:rsid w:val="00E60099"/>
    <w:rsid w:val="00E6017F"/>
    <w:rsid w:val="00E60535"/>
    <w:rsid w:val="00E60C78"/>
    <w:rsid w:val="00E6138A"/>
    <w:rsid w:val="00E65C0C"/>
    <w:rsid w:val="00E7047D"/>
    <w:rsid w:val="00E74AA9"/>
    <w:rsid w:val="00E75BC0"/>
    <w:rsid w:val="00E81014"/>
    <w:rsid w:val="00E82EE4"/>
    <w:rsid w:val="00E8406D"/>
    <w:rsid w:val="00E840F5"/>
    <w:rsid w:val="00E858C8"/>
    <w:rsid w:val="00E85A75"/>
    <w:rsid w:val="00E8758B"/>
    <w:rsid w:val="00E87BA3"/>
    <w:rsid w:val="00E9033A"/>
    <w:rsid w:val="00E9133A"/>
    <w:rsid w:val="00E91423"/>
    <w:rsid w:val="00E92FFA"/>
    <w:rsid w:val="00E96B07"/>
    <w:rsid w:val="00EA0AEB"/>
    <w:rsid w:val="00EA0C6F"/>
    <w:rsid w:val="00EA2CEE"/>
    <w:rsid w:val="00EA307C"/>
    <w:rsid w:val="00EA7832"/>
    <w:rsid w:val="00EB2ED2"/>
    <w:rsid w:val="00EB30B8"/>
    <w:rsid w:val="00EB3BF9"/>
    <w:rsid w:val="00EB4A3F"/>
    <w:rsid w:val="00EB5880"/>
    <w:rsid w:val="00EB637C"/>
    <w:rsid w:val="00EC3220"/>
    <w:rsid w:val="00EC3E96"/>
    <w:rsid w:val="00EC4404"/>
    <w:rsid w:val="00EC48CD"/>
    <w:rsid w:val="00EC5489"/>
    <w:rsid w:val="00EC6E0D"/>
    <w:rsid w:val="00EC7BA0"/>
    <w:rsid w:val="00ED0066"/>
    <w:rsid w:val="00ED1F3E"/>
    <w:rsid w:val="00ED3287"/>
    <w:rsid w:val="00ED3646"/>
    <w:rsid w:val="00EE046C"/>
    <w:rsid w:val="00EE1B81"/>
    <w:rsid w:val="00EE276A"/>
    <w:rsid w:val="00EE2D14"/>
    <w:rsid w:val="00EE57F9"/>
    <w:rsid w:val="00EE6CA9"/>
    <w:rsid w:val="00EE7906"/>
    <w:rsid w:val="00EF05B5"/>
    <w:rsid w:val="00EF1E41"/>
    <w:rsid w:val="00EF1F1E"/>
    <w:rsid w:val="00EF2FD8"/>
    <w:rsid w:val="00EF32E7"/>
    <w:rsid w:val="00EF3F8D"/>
    <w:rsid w:val="00EF544D"/>
    <w:rsid w:val="00EF5CAE"/>
    <w:rsid w:val="00F0062E"/>
    <w:rsid w:val="00F020CA"/>
    <w:rsid w:val="00F10277"/>
    <w:rsid w:val="00F14703"/>
    <w:rsid w:val="00F15460"/>
    <w:rsid w:val="00F16855"/>
    <w:rsid w:val="00F203D7"/>
    <w:rsid w:val="00F21190"/>
    <w:rsid w:val="00F22D07"/>
    <w:rsid w:val="00F26550"/>
    <w:rsid w:val="00F27989"/>
    <w:rsid w:val="00F301B4"/>
    <w:rsid w:val="00F41754"/>
    <w:rsid w:val="00F44A83"/>
    <w:rsid w:val="00F45178"/>
    <w:rsid w:val="00F47411"/>
    <w:rsid w:val="00F50984"/>
    <w:rsid w:val="00F53C1E"/>
    <w:rsid w:val="00F55722"/>
    <w:rsid w:val="00F558EB"/>
    <w:rsid w:val="00F55C01"/>
    <w:rsid w:val="00F57D51"/>
    <w:rsid w:val="00F61DC3"/>
    <w:rsid w:val="00F63123"/>
    <w:rsid w:val="00F640D3"/>
    <w:rsid w:val="00F644A1"/>
    <w:rsid w:val="00F64882"/>
    <w:rsid w:val="00F6629E"/>
    <w:rsid w:val="00F66423"/>
    <w:rsid w:val="00F669D4"/>
    <w:rsid w:val="00F73643"/>
    <w:rsid w:val="00F806D6"/>
    <w:rsid w:val="00F812C1"/>
    <w:rsid w:val="00F82FC2"/>
    <w:rsid w:val="00F832EC"/>
    <w:rsid w:val="00F91202"/>
    <w:rsid w:val="00F93021"/>
    <w:rsid w:val="00F95C1C"/>
    <w:rsid w:val="00F963A7"/>
    <w:rsid w:val="00F96511"/>
    <w:rsid w:val="00FA0FD7"/>
    <w:rsid w:val="00FA27AD"/>
    <w:rsid w:val="00FA5140"/>
    <w:rsid w:val="00FA603E"/>
    <w:rsid w:val="00FA64AF"/>
    <w:rsid w:val="00FA65E4"/>
    <w:rsid w:val="00FA729E"/>
    <w:rsid w:val="00FB0469"/>
    <w:rsid w:val="00FB12B9"/>
    <w:rsid w:val="00FB7B7C"/>
    <w:rsid w:val="00FC47E5"/>
    <w:rsid w:val="00FC5739"/>
    <w:rsid w:val="00FC681B"/>
    <w:rsid w:val="00FD1AFD"/>
    <w:rsid w:val="00FD42DB"/>
    <w:rsid w:val="00FE211B"/>
    <w:rsid w:val="00FE2F4B"/>
    <w:rsid w:val="00FE4E7E"/>
    <w:rsid w:val="00FE5F8B"/>
    <w:rsid w:val="00FE6D63"/>
    <w:rsid w:val="00FF1E10"/>
    <w:rsid w:val="00FF1F34"/>
    <w:rsid w:val="00FF3825"/>
    <w:rsid w:val="00FF395B"/>
    <w:rsid w:val="00FF3C26"/>
    <w:rsid w:val="00FF6A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6BD8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EE6"/>
    <w:pPr>
      <w:spacing w:after="200" w:line="288" w:lineRule="auto"/>
    </w:pPr>
    <w:rPr>
      <w:sz w:val="21"/>
      <w:szCs w:val="21"/>
    </w:rPr>
  </w:style>
  <w:style w:type="paragraph" w:styleId="Balk1">
    <w:name w:val="heading 1"/>
    <w:basedOn w:val="Normal"/>
    <w:next w:val="Normal"/>
    <w:link w:val="Balk1Char"/>
    <w:uiPriority w:val="9"/>
    <w:qFormat/>
    <w:rsid w:val="009C7EE6"/>
    <w:pPr>
      <w:keepNext/>
      <w:keepLines/>
      <w:spacing w:before="360" w:after="40" w:line="240" w:lineRule="auto"/>
      <w:outlineLvl w:val="0"/>
    </w:pPr>
    <w:rPr>
      <w:rFonts w:ascii="Calibri Light" w:eastAsia="SimSun" w:hAnsi="Calibri Light"/>
      <w:color w:val="538135"/>
      <w:sz w:val="40"/>
      <w:szCs w:val="40"/>
    </w:rPr>
  </w:style>
  <w:style w:type="paragraph" w:styleId="Balk2">
    <w:name w:val="heading 2"/>
    <w:basedOn w:val="Normal"/>
    <w:next w:val="Normal"/>
    <w:link w:val="Balk2Char"/>
    <w:uiPriority w:val="9"/>
    <w:unhideWhenUsed/>
    <w:qFormat/>
    <w:rsid w:val="009C7EE6"/>
    <w:pPr>
      <w:keepNext/>
      <w:keepLines/>
      <w:spacing w:before="80" w:after="0" w:line="240" w:lineRule="auto"/>
      <w:outlineLvl w:val="1"/>
    </w:pPr>
    <w:rPr>
      <w:rFonts w:ascii="Calibri Light" w:eastAsia="SimSun" w:hAnsi="Calibri Light"/>
      <w:color w:val="538135"/>
      <w:sz w:val="28"/>
      <w:szCs w:val="28"/>
    </w:rPr>
  </w:style>
  <w:style w:type="paragraph" w:styleId="Balk3">
    <w:name w:val="heading 3"/>
    <w:basedOn w:val="Normal"/>
    <w:next w:val="Normal"/>
    <w:link w:val="Balk3Char"/>
    <w:uiPriority w:val="9"/>
    <w:unhideWhenUsed/>
    <w:qFormat/>
    <w:rsid w:val="009C7EE6"/>
    <w:pPr>
      <w:keepNext/>
      <w:keepLines/>
      <w:spacing w:before="80" w:after="0" w:line="240" w:lineRule="auto"/>
      <w:outlineLvl w:val="2"/>
    </w:pPr>
    <w:rPr>
      <w:rFonts w:ascii="Calibri Light" w:eastAsia="SimSun" w:hAnsi="Calibri Light"/>
      <w:color w:val="538135"/>
      <w:sz w:val="24"/>
      <w:szCs w:val="24"/>
    </w:rPr>
  </w:style>
  <w:style w:type="paragraph" w:styleId="Balk4">
    <w:name w:val="heading 4"/>
    <w:basedOn w:val="Normal"/>
    <w:next w:val="Normal"/>
    <w:link w:val="Balk4Char"/>
    <w:uiPriority w:val="9"/>
    <w:unhideWhenUsed/>
    <w:qFormat/>
    <w:rsid w:val="009C7EE6"/>
    <w:pPr>
      <w:keepNext/>
      <w:keepLines/>
      <w:spacing w:before="80" w:after="0"/>
      <w:outlineLvl w:val="3"/>
    </w:pPr>
    <w:rPr>
      <w:rFonts w:ascii="Calibri Light" w:eastAsia="SimSun" w:hAnsi="Calibri Light"/>
      <w:color w:val="70AD47"/>
      <w:sz w:val="22"/>
      <w:szCs w:val="22"/>
    </w:rPr>
  </w:style>
  <w:style w:type="paragraph" w:styleId="Balk5">
    <w:name w:val="heading 5"/>
    <w:basedOn w:val="Normal"/>
    <w:next w:val="Normal"/>
    <w:link w:val="Balk5Char"/>
    <w:uiPriority w:val="9"/>
    <w:unhideWhenUsed/>
    <w:qFormat/>
    <w:rsid w:val="009C7EE6"/>
    <w:pPr>
      <w:keepNext/>
      <w:keepLines/>
      <w:spacing w:before="40" w:after="0"/>
      <w:outlineLvl w:val="4"/>
    </w:pPr>
    <w:rPr>
      <w:rFonts w:ascii="Calibri Light" w:eastAsia="SimSun" w:hAnsi="Calibri Light"/>
      <w:i/>
      <w:iCs/>
      <w:color w:val="70AD47"/>
      <w:sz w:val="22"/>
      <w:szCs w:val="22"/>
    </w:rPr>
  </w:style>
  <w:style w:type="paragraph" w:styleId="Balk6">
    <w:name w:val="heading 6"/>
    <w:basedOn w:val="Normal"/>
    <w:next w:val="Normal"/>
    <w:link w:val="Balk6Char"/>
    <w:uiPriority w:val="9"/>
    <w:unhideWhenUsed/>
    <w:qFormat/>
    <w:rsid w:val="009C7EE6"/>
    <w:pPr>
      <w:keepNext/>
      <w:keepLines/>
      <w:spacing w:before="40" w:after="0"/>
      <w:outlineLvl w:val="5"/>
    </w:pPr>
    <w:rPr>
      <w:rFonts w:ascii="Calibri Light" w:eastAsia="SimSun" w:hAnsi="Calibri Light"/>
      <w:color w:val="70AD47"/>
    </w:rPr>
  </w:style>
  <w:style w:type="paragraph" w:styleId="Balk7">
    <w:name w:val="heading 7"/>
    <w:basedOn w:val="Normal"/>
    <w:next w:val="Normal"/>
    <w:link w:val="Balk7Char"/>
    <w:uiPriority w:val="9"/>
    <w:unhideWhenUsed/>
    <w:qFormat/>
    <w:rsid w:val="009C7EE6"/>
    <w:pPr>
      <w:keepNext/>
      <w:keepLines/>
      <w:spacing w:before="40" w:after="0"/>
      <w:outlineLvl w:val="6"/>
    </w:pPr>
    <w:rPr>
      <w:rFonts w:ascii="Calibri Light" w:eastAsia="SimSun" w:hAnsi="Calibri Light"/>
      <w:b/>
      <w:bCs/>
      <w:color w:val="70AD47"/>
    </w:rPr>
  </w:style>
  <w:style w:type="paragraph" w:styleId="Balk8">
    <w:name w:val="heading 8"/>
    <w:basedOn w:val="Normal"/>
    <w:next w:val="Normal"/>
    <w:link w:val="Balk8Char"/>
    <w:uiPriority w:val="9"/>
    <w:unhideWhenUsed/>
    <w:qFormat/>
    <w:rsid w:val="009C7EE6"/>
    <w:pPr>
      <w:keepNext/>
      <w:keepLines/>
      <w:spacing w:before="40" w:after="0"/>
      <w:outlineLvl w:val="7"/>
    </w:pPr>
    <w:rPr>
      <w:rFonts w:ascii="Calibri Light" w:eastAsia="SimSun" w:hAnsi="Calibri Light"/>
      <w:b/>
      <w:bCs/>
      <w:i/>
      <w:iCs/>
      <w:color w:val="70AD47"/>
      <w:sz w:val="20"/>
      <w:szCs w:val="20"/>
    </w:rPr>
  </w:style>
  <w:style w:type="paragraph" w:styleId="Balk9">
    <w:name w:val="heading 9"/>
    <w:basedOn w:val="Normal"/>
    <w:next w:val="Normal"/>
    <w:link w:val="Balk9Char"/>
    <w:uiPriority w:val="9"/>
    <w:unhideWhenUsed/>
    <w:qFormat/>
    <w:rsid w:val="009C7EE6"/>
    <w:pPr>
      <w:keepNext/>
      <w:keepLines/>
      <w:spacing w:before="40" w:after="0"/>
      <w:outlineLvl w:val="8"/>
    </w:pPr>
    <w:rPr>
      <w:rFonts w:ascii="Calibri Light" w:eastAsia="SimSun" w:hAnsi="Calibri Light"/>
      <w:i/>
      <w:iCs/>
      <w:color w:val="70AD47"/>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semiHidden/>
    <w:rsid w:val="009957A9"/>
  </w:style>
  <w:style w:type="paragraph" w:customStyle="1" w:styleId="MTitel">
    <w:name w:val="M_Titel"/>
    <w:basedOn w:val="Normal"/>
    <w:autoRedefine/>
    <w:rsid w:val="000E584B"/>
    <w:pPr>
      <w:jc w:val="center"/>
    </w:pPr>
    <w:rPr>
      <w:rFonts w:cs="Calibri"/>
      <w:b/>
      <w:szCs w:val="24"/>
    </w:rPr>
  </w:style>
  <w:style w:type="paragraph" w:customStyle="1" w:styleId="MHeading1">
    <w:name w:val="M_Heading1"/>
    <w:basedOn w:val="Normal"/>
    <w:rsid w:val="009957A9"/>
    <w:pPr>
      <w:spacing w:before="240" w:after="240"/>
    </w:pPr>
    <w:rPr>
      <w:b/>
    </w:rPr>
  </w:style>
  <w:style w:type="paragraph" w:customStyle="1" w:styleId="MText">
    <w:name w:val="M_Text"/>
    <w:basedOn w:val="Normal"/>
    <w:rsid w:val="009957A9"/>
    <w:pPr>
      <w:ind w:firstLine="284"/>
    </w:pPr>
  </w:style>
  <w:style w:type="paragraph" w:customStyle="1" w:styleId="MHeading2">
    <w:name w:val="M_Heading2"/>
    <w:basedOn w:val="Normal"/>
    <w:rsid w:val="009957A9"/>
    <w:pPr>
      <w:spacing w:before="240" w:after="240"/>
    </w:pPr>
    <w:rPr>
      <w:i/>
      <w:lang w:eastAsia="en-US"/>
    </w:rPr>
  </w:style>
  <w:style w:type="paragraph" w:customStyle="1" w:styleId="MHeading3">
    <w:name w:val="M_Heading3"/>
    <w:basedOn w:val="Normal"/>
    <w:rsid w:val="009957A9"/>
    <w:pPr>
      <w:spacing w:after="240"/>
    </w:pPr>
  </w:style>
  <w:style w:type="paragraph" w:customStyle="1" w:styleId="MAcknow">
    <w:name w:val="M_Acknow"/>
    <w:basedOn w:val="Normal"/>
    <w:rsid w:val="009957A9"/>
  </w:style>
  <w:style w:type="paragraph" w:customStyle="1" w:styleId="MRefer">
    <w:name w:val="M_Refer"/>
    <w:basedOn w:val="Normal"/>
    <w:rsid w:val="009957A9"/>
    <w:pPr>
      <w:ind w:left="454" w:hanging="454"/>
    </w:pPr>
  </w:style>
  <w:style w:type="paragraph" w:customStyle="1" w:styleId="MCaption">
    <w:name w:val="M_Caption"/>
    <w:basedOn w:val="Normal"/>
    <w:rsid w:val="009957A9"/>
    <w:pPr>
      <w:spacing w:before="240" w:after="240"/>
      <w:jc w:val="center"/>
    </w:pPr>
  </w:style>
  <w:style w:type="paragraph" w:customStyle="1" w:styleId="MFigure">
    <w:name w:val="M_Figure"/>
    <w:basedOn w:val="Normal"/>
    <w:rsid w:val="009957A9"/>
    <w:pPr>
      <w:spacing w:before="240" w:line="240" w:lineRule="auto"/>
      <w:jc w:val="center"/>
    </w:pPr>
  </w:style>
  <w:style w:type="character" w:styleId="Kpr">
    <w:name w:val="Hyperlink"/>
    <w:rsid w:val="009957A9"/>
    <w:rPr>
      <w:color w:val="0000FF"/>
      <w:u w:val="single"/>
    </w:rPr>
  </w:style>
  <w:style w:type="paragraph" w:customStyle="1" w:styleId="Mtable">
    <w:name w:val="M_table"/>
    <w:basedOn w:val="Normal"/>
    <w:rsid w:val="009957A9"/>
    <w:pPr>
      <w:keepNext/>
      <w:tabs>
        <w:tab w:val="left" w:pos="284"/>
      </w:tabs>
    </w:pPr>
  </w:style>
  <w:style w:type="paragraph" w:customStyle="1" w:styleId="Mabstract">
    <w:name w:val="M_abstract"/>
    <w:basedOn w:val="Normal"/>
    <w:rsid w:val="009957A9"/>
    <w:pPr>
      <w:spacing w:before="240"/>
      <w:ind w:left="510" w:right="510"/>
    </w:pPr>
  </w:style>
  <w:style w:type="paragraph" w:customStyle="1" w:styleId="Maddress">
    <w:name w:val="M_address"/>
    <w:basedOn w:val="Normal"/>
    <w:rsid w:val="009957A9"/>
    <w:pPr>
      <w:spacing w:before="240"/>
    </w:pPr>
  </w:style>
  <w:style w:type="paragraph" w:customStyle="1" w:styleId="Mauthor">
    <w:name w:val="M_author"/>
    <w:basedOn w:val="Normal"/>
    <w:autoRedefine/>
    <w:rsid w:val="0059323E"/>
    <w:pPr>
      <w:spacing w:before="120" w:after="120"/>
      <w:jc w:val="center"/>
    </w:pPr>
    <w:rPr>
      <w:rFonts w:ascii="Verdana" w:eastAsia="SimSun" w:hAnsi="Verdana"/>
      <w:b/>
      <w:sz w:val="18"/>
      <w:szCs w:val="18"/>
      <w:lang w:eastAsia="zh-CN"/>
    </w:rPr>
  </w:style>
  <w:style w:type="paragraph" w:customStyle="1" w:styleId="Mreceived">
    <w:name w:val="M_received"/>
    <w:basedOn w:val="Maddress"/>
    <w:rsid w:val="009957A9"/>
    <w:rPr>
      <w:i/>
    </w:rPr>
  </w:style>
  <w:style w:type="paragraph" w:customStyle="1" w:styleId="Mline2">
    <w:name w:val="M_line2"/>
    <w:basedOn w:val="Normal"/>
    <w:rsid w:val="009957A9"/>
    <w:pPr>
      <w:pBdr>
        <w:bottom w:val="single" w:sz="6" w:space="1" w:color="auto"/>
      </w:pBdr>
      <w:spacing w:after="480"/>
    </w:pPr>
  </w:style>
  <w:style w:type="paragraph" w:customStyle="1" w:styleId="MTablecaption">
    <w:name w:val="M_Tablecaption"/>
    <w:basedOn w:val="MCaption"/>
    <w:rsid w:val="00DD3016"/>
    <w:pPr>
      <w:ind w:left="851" w:right="851"/>
    </w:pPr>
    <w:rPr>
      <w:b/>
      <w:bCs/>
      <w:lang w:eastAsia="en-US"/>
    </w:rPr>
  </w:style>
  <w:style w:type="paragraph" w:customStyle="1" w:styleId="Mline1">
    <w:name w:val="M_line1"/>
    <w:basedOn w:val="Mline2"/>
    <w:rsid w:val="009957A9"/>
    <w:pPr>
      <w:spacing w:after="0"/>
    </w:pPr>
  </w:style>
  <w:style w:type="paragraph" w:customStyle="1" w:styleId="MLogo">
    <w:name w:val="M_Logo"/>
    <w:basedOn w:val="Normal"/>
    <w:rsid w:val="009957A9"/>
    <w:pPr>
      <w:spacing w:before="140" w:line="240" w:lineRule="auto"/>
      <w:jc w:val="right"/>
    </w:pPr>
    <w:rPr>
      <w:b/>
      <w:i/>
      <w:sz w:val="64"/>
    </w:rPr>
  </w:style>
  <w:style w:type="paragraph" w:customStyle="1" w:styleId="MISSN">
    <w:name w:val="M_ISSN"/>
    <w:basedOn w:val="Normal"/>
    <w:rsid w:val="009957A9"/>
    <w:pPr>
      <w:spacing w:after="520"/>
      <w:jc w:val="right"/>
    </w:pPr>
  </w:style>
  <w:style w:type="paragraph" w:customStyle="1" w:styleId="M1stheader">
    <w:name w:val="M_1stheader"/>
    <w:basedOn w:val="Normal"/>
    <w:autoRedefine/>
    <w:rsid w:val="009957A9"/>
    <w:pPr>
      <w:tabs>
        <w:tab w:val="center" w:pos="4320"/>
        <w:tab w:val="right" w:pos="8640"/>
      </w:tabs>
      <w:ind w:right="360"/>
      <w:outlineLvl w:val="0"/>
    </w:pPr>
    <w:rPr>
      <w:i/>
    </w:rPr>
  </w:style>
  <w:style w:type="paragraph" w:customStyle="1" w:styleId="MCopyright">
    <w:name w:val="M_Copyright"/>
    <w:basedOn w:val="Normal"/>
    <w:rsid w:val="009957A9"/>
    <w:pPr>
      <w:tabs>
        <w:tab w:val="center" w:pos="4536"/>
        <w:tab w:val="right" w:pos="9072"/>
      </w:tabs>
      <w:spacing w:before="240"/>
    </w:pPr>
  </w:style>
  <w:style w:type="paragraph" w:styleId="Liste">
    <w:name w:val="List"/>
    <w:basedOn w:val="Normal"/>
    <w:semiHidden/>
    <w:rsid w:val="009957A9"/>
    <w:pPr>
      <w:spacing w:line="240" w:lineRule="auto"/>
      <w:ind w:left="283" w:hanging="283"/>
    </w:pPr>
    <w:rPr>
      <w:sz w:val="20"/>
      <w:lang w:val="de-DE" w:eastAsia="ar-SA"/>
    </w:rPr>
  </w:style>
  <w:style w:type="paragraph" w:styleId="ResimYazs">
    <w:name w:val="caption"/>
    <w:basedOn w:val="Normal"/>
    <w:next w:val="Normal"/>
    <w:uiPriority w:val="35"/>
    <w:unhideWhenUsed/>
    <w:qFormat/>
    <w:rsid w:val="009C7EE6"/>
    <w:pPr>
      <w:spacing w:line="240" w:lineRule="auto"/>
    </w:pPr>
    <w:rPr>
      <w:b/>
      <w:bCs/>
      <w:smallCaps/>
      <w:color w:val="595959"/>
    </w:rPr>
  </w:style>
  <w:style w:type="paragraph" w:customStyle="1" w:styleId="SonNotMetni1">
    <w:name w:val="Son Not Metni1"/>
    <w:basedOn w:val="Normal"/>
    <w:semiHidden/>
    <w:rsid w:val="009957A9"/>
    <w:pPr>
      <w:spacing w:line="360" w:lineRule="auto"/>
    </w:pPr>
    <w:rPr>
      <w:sz w:val="20"/>
      <w:szCs w:val="24"/>
      <w:lang w:val="en-GB" w:eastAsia="ar-SA"/>
    </w:rPr>
  </w:style>
  <w:style w:type="paragraph" w:customStyle="1" w:styleId="stBilgi1">
    <w:name w:val="Üst Bilgi1"/>
    <w:basedOn w:val="Normal"/>
    <w:link w:val="stBilgiChar"/>
    <w:uiPriority w:val="99"/>
    <w:rsid w:val="009957A9"/>
    <w:pPr>
      <w:tabs>
        <w:tab w:val="center" w:pos="4153"/>
        <w:tab w:val="right" w:pos="8306"/>
      </w:tabs>
    </w:pPr>
  </w:style>
  <w:style w:type="paragraph" w:customStyle="1" w:styleId="AltBilgi1">
    <w:name w:val="Alt Bilgi1"/>
    <w:basedOn w:val="Normal"/>
    <w:link w:val="AltBilgiChar"/>
    <w:uiPriority w:val="99"/>
    <w:rsid w:val="009957A9"/>
    <w:pPr>
      <w:tabs>
        <w:tab w:val="center" w:pos="4153"/>
        <w:tab w:val="right" w:pos="8306"/>
      </w:tabs>
    </w:pPr>
  </w:style>
  <w:style w:type="character" w:styleId="SatrNumaras">
    <w:name w:val="line number"/>
    <w:basedOn w:val="VarsaylanParagrafYazTipi"/>
    <w:rsid w:val="0092095F"/>
  </w:style>
  <w:style w:type="character" w:styleId="SayfaNumaras">
    <w:name w:val="page number"/>
    <w:basedOn w:val="VarsaylanParagrafYazTipi"/>
    <w:rsid w:val="004B059C"/>
  </w:style>
  <w:style w:type="table" w:styleId="TabloKlavuzu">
    <w:name w:val="Table Grid"/>
    <w:basedOn w:val="NormalTablo"/>
    <w:uiPriority w:val="39"/>
    <w:rsid w:val="00A05065"/>
    <w:pPr>
      <w:spacing w:line="3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rsid w:val="007F0293"/>
    <w:pPr>
      <w:spacing w:line="240" w:lineRule="auto"/>
    </w:pPr>
    <w:rPr>
      <w:rFonts w:eastAsia="SimSun"/>
      <w:lang w:eastAsia="en-US"/>
    </w:rPr>
  </w:style>
  <w:style w:type="paragraph" w:styleId="GvdeMetniGirintisi">
    <w:name w:val="Body Text Indent"/>
    <w:basedOn w:val="Normal"/>
    <w:rsid w:val="00F53C1E"/>
    <w:pPr>
      <w:spacing w:after="120"/>
      <w:ind w:leftChars="200" w:left="420"/>
    </w:pPr>
  </w:style>
  <w:style w:type="paragraph" w:styleId="GvdeMetni2">
    <w:name w:val="Body Text 2"/>
    <w:basedOn w:val="Normal"/>
    <w:rsid w:val="00F53C1E"/>
    <w:pPr>
      <w:spacing w:after="120" w:line="480" w:lineRule="auto"/>
    </w:pPr>
    <w:rPr>
      <w:rFonts w:eastAsia="SimSun"/>
      <w:sz w:val="20"/>
      <w:lang w:eastAsia="en-US"/>
    </w:rPr>
  </w:style>
  <w:style w:type="paragraph" w:styleId="GvdeMetniGirintisi2">
    <w:name w:val="Body Text Indent 2"/>
    <w:basedOn w:val="Normal"/>
    <w:rsid w:val="00DE20C8"/>
    <w:pPr>
      <w:spacing w:after="120" w:line="480" w:lineRule="auto"/>
      <w:ind w:leftChars="200" w:left="420"/>
    </w:pPr>
  </w:style>
  <w:style w:type="paragraph" w:styleId="GvdeMetniGirintisi3">
    <w:name w:val="Body Text Indent 3"/>
    <w:basedOn w:val="Normal"/>
    <w:rsid w:val="00DE20C8"/>
    <w:pPr>
      <w:spacing w:after="120"/>
      <w:ind w:leftChars="200" w:left="420"/>
    </w:pPr>
    <w:rPr>
      <w:sz w:val="16"/>
      <w:szCs w:val="16"/>
    </w:rPr>
  </w:style>
  <w:style w:type="paragraph" w:customStyle="1" w:styleId="DefinitionTerm">
    <w:name w:val="Definition Term"/>
    <w:basedOn w:val="Normal"/>
    <w:next w:val="Normal"/>
    <w:rsid w:val="00DE20C8"/>
    <w:pPr>
      <w:spacing w:line="240" w:lineRule="auto"/>
    </w:pPr>
    <w:rPr>
      <w:snapToGrid w:val="0"/>
      <w:lang w:eastAsia="en-US"/>
    </w:rPr>
  </w:style>
  <w:style w:type="character" w:customStyle="1" w:styleId="stBilgiChar">
    <w:name w:val="Üst Bilgi Char"/>
    <w:link w:val="stBilgi1"/>
    <w:uiPriority w:val="99"/>
    <w:rsid w:val="00542966"/>
    <w:rPr>
      <w:color w:val="000000"/>
      <w:sz w:val="24"/>
      <w:lang w:val="en-US" w:eastAsia="de-DE" w:bidi="ar-SA"/>
    </w:rPr>
  </w:style>
  <w:style w:type="character" w:customStyle="1" w:styleId="AltBilgiChar">
    <w:name w:val="Alt Bilgi Char"/>
    <w:link w:val="AltBilgi1"/>
    <w:uiPriority w:val="99"/>
    <w:rsid w:val="00542966"/>
    <w:rPr>
      <w:color w:val="000000"/>
      <w:sz w:val="24"/>
      <w:lang w:val="en-US" w:eastAsia="de-DE" w:bidi="ar-SA"/>
    </w:rPr>
  </w:style>
  <w:style w:type="character" w:styleId="Gl">
    <w:name w:val="Strong"/>
    <w:uiPriority w:val="22"/>
    <w:qFormat/>
    <w:rsid w:val="009C7EE6"/>
    <w:rPr>
      <w:b/>
      <w:bCs/>
    </w:rPr>
  </w:style>
  <w:style w:type="paragraph" w:customStyle="1" w:styleId="a">
    <w:name w:val="列出段落"/>
    <w:basedOn w:val="Normal"/>
    <w:rsid w:val="00542966"/>
    <w:pPr>
      <w:widowControl w:val="0"/>
      <w:spacing w:line="240" w:lineRule="auto"/>
      <w:ind w:firstLineChars="200" w:firstLine="420"/>
    </w:pPr>
    <w:rPr>
      <w:rFonts w:eastAsia="SimSun"/>
      <w:kern w:val="2"/>
      <w:szCs w:val="24"/>
      <w:lang w:eastAsia="zh-CN"/>
    </w:rPr>
  </w:style>
  <w:style w:type="paragraph" w:styleId="BalonMetni">
    <w:name w:val="Balloon Text"/>
    <w:basedOn w:val="Normal"/>
    <w:link w:val="BalonMetniChar"/>
    <w:rsid w:val="00542966"/>
    <w:pPr>
      <w:widowControl w:val="0"/>
      <w:spacing w:line="240" w:lineRule="auto"/>
    </w:pPr>
    <w:rPr>
      <w:rFonts w:eastAsia="SimSun"/>
      <w:kern w:val="2"/>
      <w:sz w:val="18"/>
      <w:szCs w:val="18"/>
      <w:lang w:eastAsia="zh-CN"/>
    </w:rPr>
  </w:style>
  <w:style w:type="character" w:customStyle="1" w:styleId="BalonMetniChar">
    <w:name w:val="Balon Metni Char"/>
    <w:link w:val="BalonMetni"/>
    <w:rsid w:val="00542966"/>
    <w:rPr>
      <w:rFonts w:eastAsia="SimSun"/>
      <w:kern w:val="2"/>
      <w:sz w:val="18"/>
      <w:szCs w:val="18"/>
      <w:lang w:val="en-US" w:eastAsia="zh-CN" w:bidi="ar-SA"/>
    </w:rPr>
  </w:style>
  <w:style w:type="character" w:customStyle="1" w:styleId="hithilite3">
    <w:name w:val="hithilite3"/>
    <w:rsid w:val="00542966"/>
    <w:rPr>
      <w:shd w:val="clear" w:color="auto" w:fill="FFFF00"/>
    </w:rPr>
  </w:style>
  <w:style w:type="character" w:customStyle="1" w:styleId="frlabel1">
    <w:name w:val="fr_label1"/>
    <w:rsid w:val="00542966"/>
    <w:rPr>
      <w:b/>
      <w:bCs/>
    </w:rPr>
  </w:style>
  <w:style w:type="paragraph" w:customStyle="1" w:styleId="Default">
    <w:name w:val="Default"/>
    <w:rsid w:val="00EA0C6F"/>
    <w:pPr>
      <w:widowControl w:val="0"/>
      <w:autoSpaceDE w:val="0"/>
      <w:autoSpaceDN w:val="0"/>
      <w:adjustRightInd w:val="0"/>
      <w:spacing w:after="120" w:line="264" w:lineRule="auto"/>
    </w:pPr>
    <w:rPr>
      <w:color w:val="000000"/>
      <w:sz w:val="24"/>
      <w:szCs w:val="24"/>
      <w:lang w:val="en-US" w:eastAsia="zh-CN"/>
    </w:rPr>
  </w:style>
  <w:style w:type="character" w:customStyle="1" w:styleId="zmlenmeyenBahsetme1">
    <w:name w:val="Çözümlenmeyen Bahsetme1"/>
    <w:uiPriority w:val="99"/>
    <w:semiHidden/>
    <w:unhideWhenUsed/>
    <w:rsid w:val="006A6F98"/>
    <w:rPr>
      <w:color w:val="605E5C"/>
      <w:shd w:val="clear" w:color="auto" w:fill="E1DFDD"/>
    </w:rPr>
  </w:style>
  <w:style w:type="character" w:customStyle="1" w:styleId="Balk1Char">
    <w:name w:val="Başlık 1 Char"/>
    <w:link w:val="Balk1"/>
    <w:uiPriority w:val="9"/>
    <w:rsid w:val="009C7EE6"/>
    <w:rPr>
      <w:rFonts w:ascii="Calibri Light" w:eastAsia="SimSun" w:hAnsi="Calibri Light" w:cs="Times New Roman"/>
      <w:color w:val="538135"/>
      <w:sz w:val="40"/>
      <w:szCs w:val="40"/>
    </w:rPr>
  </w:style>
  <w:style w:type="character" w:customStyle="1" w:styleId="Balk2Char">
    <w:name w:val="Başlık 2 Char"/>
    <w:link w:val="Balk2"/>
    <w:uiPriority w:val="9"/>
    <w:rsid w:val="009C7EE6"/>
    <w:rPr>
      <w:rFonts w:ascii="Calibri Light" w:eastAsia="SimSun" w:hAnsi="Calibri Light" w:cs="Times New Roman"/>
      <w:color w:val="538135"/>
      <w:sz w:val="28"/>
      <w:szCs w:val="28"/>
    </w:rPr>
  </w:style>
  <w:style w:type="character" w:customStyle="1" w:styleId="Balk3Char">
    <w:name w:val="Başlık 3 Char"/>
    <w:link w:val="Balk3"/>
    <w:uiPriority w:val="9"/>
    <w:rsid w:val="009C7EE6"/>
    <w:rPr>
      <w:rFonts w:ascii="Calibri Light" w:eastAsia="SimSun" w:hAnsi="Calibri Light" w:cs="Times New Roman"/>
      <w:color w:val="538135"/>
      <w:sz w:val="24"/>
      <w:szCs w:val="24"/>
    </w:rPr>
  </w:style>
  <w:style w:type="character" w:customStyle="1" w:styleId="Balk4Char">
    <w:name w:val="Başlık 4 Char"/>
    <w:link w:val="Balk4"/>
    <w:uiPriority w:val="9"/>
    <w:rsid w:val="009C7EE6"/>
    <w:rPr>
      <w:rFonts w:ascii="Calibri Light" w:eastAsia="SimSun" w:hAnsi="Calibri Light" w:cs="Times New Roman"/>
      <w:color w:val="70AD47"/>
      <w:sz w:val="22"/>
      <w:szCs w:val="22"/>
    </w:rPr>
  </w:style>
  <w:style w:type="character" w:customStyle="1" w:styleId="Balk5Char">
    <w:name w:val="Başlık 5 Char"/>
    <w:link w:val="Balk5"/>
    <w:uiPriority w:val="9"/>
    <w:rsid w:val="009C7EE6"/>
    <w:rPr>
      <w:rFonts w:ascii="Calibri Light" w:eastAsia="SimSun" w:hAnsi="Calibri Light" w:cs="Times New Roman"/>
      <w:i/>
      <w:iCs/>
      <w:color w:val="70AD47"/>
      <w:sz w:val="22"/>
      <w:szCs w:val="22"/>
    </w:rPr>
  </w:style>
  <w:style w:type="character" w:customStyle="1" w:styleId="Balk6Char">
    <w:name w:val="Başlık 6 Char"/>
    <w:link w:val="Balk6"/>
    <w:uiPriority w:val="9"/>
    <w:rsid w:val="009C7EE6"/>
    <w:rPr>
      <w:rFonts w:ascii="Calibri Light" w:eastAsia="SimSun" w:hAnsi="Calibri Light" w:cs="Times New Roman"/>
      <w:color w:val="70AD47"/>
    </w:rPr>
  </w:style>
  <w:style w:type="character" w:customStyle="1" w:styleId="Balk7Char">
    <w:name w:val="Başlık 7 Char"/>
    <w:link w:val="Balk7"/>
    <w:uiPriority w:val="9"/>
    <w:rsid w:val="009C7EE6"/>
    <w:rPr>
      <w:rFonts w:ascii="Calibri Light" w:eastAsia="SimSun" w:hAnsi="Calibri Light" w:cs="Times New Roman"/>
      <w:b/>
      <w:bCs/>
      <w:color w:val="70AD47"/>
    </w:rPr>
  </w:style>
  <w:style w:type="character" w:customStyle="1" w:styleId="Balk8Char">
    <w:name w:val="Başlık 8 Char"/>
    <w:link w:val="Balk8"/>
    <w:uiPriority w:val="9"/>
    <w:rsid w:val="009C7EE6"/>
    <w:rPr>
      <w:rFonts w:ascii="Calibri Light" w:eastAsia="SimSun" w:hAnsi="Calibri Light" w:cs="Times New Roman"/>
      <w:b/>
      <w:bCs/>
      <w:i/>
      <w:iCs/>
      <w:color w:val="70AD47"/>
      <w:sz w:val="20"/>
      <w:szCs w:val="20"/>
    </w:rPr>
  </w:style>
  <w:style w:type="character" w:customStyle="1" w:styleId="Balk9Char">
    <w:name w:val="Başlık 9 Char"/>
    <w:link w:val="Balk9"/>
    <w:uiPriority w:val="9"/>
    <w:rsid w:val="009C7EE6"/>
    <w:rPr>
      <w:rFonts w:ascii="Calibri Light" w:eastAsia="SimSun" w:hAnsi="Calibri Light" w:cs="Times New Roman"/>
      <w:i/>
      <w:iCs/>
      <w:color w:val="70AD47"/>
      <w:sz w:val="20"/>
      <w:szCs w:val="20"/>
    </w:rPr>
  </w:style>
  <w:style w:type="paragraph" w:styleId="KonuBal">
    <w:name w:val="Title"/>
    <w:basedOn w:val="Normal"/>
    <w:next w:val="Normal"/>
    <w:link w:val="KonuBalChar"/>
    <w:uiPriority w:val="10"/>
    <w:qFormat/>
    <w:rsid w:val="009C7EE6"/>
    <w:pPr>
      <w:spacing w:after="0" w:line="240" w:lineRule="auto"/>
      <w:contextualSpacing/>
    </w:pPr>
    <w:rPr>
      <w:rFonts w:ascii="Calibri Light" w:eastAsia="SimSun" w:hAnsi="Calibri Light"/>
      <w:color w:val="262626"/>
      <w:spacing w:val="-15"/>
      <w:sz w:val="96"/>
      <w:szCs w:val="96"/>
    </w:rPr>
  </w:style>
  <w:style w:type="character" w:customStyle="1" w:styleId="KonuBalChar">
    <w:name w:val="Konu Başlığı Char"/>
    <w:link w:val="KonuBal"/>
    <w:uiPriority w:val="10"/>
    <w:rsid w:val="009C7EE6"/>
    <w:rPr>
      <w:rFonts w:ascii="Calibri Light" w:eastAsia="SimSun" w:hAnsi="Calibri Light" w:cs="Times New Roman"/>
      <w:color w:val="262626"/>
      <w:spacing w:val="-15"/>
      <w:sz w:val="96"/>
      <w:szCs w:val="96"/>
    </w:rPr>
  </w:style>
  <w:style w:type="paragraph" w:customStyle="1" w:styleId="Altyaz1">
    <w:name w:val="Altyazı1"/>
    <w:basedOn w:val="Normal"/>
    <w:next w:val="Normal"/>
    <w:link w:val="AltyazChar"/>
    <w:uiPriority w:val="11"/>
    <w:qFormat/>
    <w:rsid w:val="009C7EE6"/>
    <w:pPr>
      <w:numPr>
        <w:ilvl w:val="1"/>
      </w:numPr>
      <w:spacing w:line="240" w:lineRule="auto"/>
    </w:pPr>
    <w:rPr>
      <w:rFonts w:ascii="Calibri Light" w:eastAsia="SimSun" w:hAnsi="Calibri Light"/>
      <w:sz w:val="30"/>
      <w:szCs w:val="30"/>
    </w:rPr>
  </w:style>
  <w:style w:type="character" w:customStyle="1" w:styleId="AltyazChar">
    <w:name w:val="Altyazı Char"/>
    <w:link w:val="Altyaz1"/>
    <w:uiPriority w:val="11"/>
    <w:rsid w:val="009C7EE6"/>
    <w:rPr>
      <w:rFonts w:ascii="Calibri Light" w:eastAsia="SimSun" w:hAnsi="Calibri Light" w:cs="Times New Roman"/>
      <w:sz w:val="30"/>
      <w:szCs w:val="30"/>
    </w:rPr>
  </w:style>
  <w:style w:type="character" w:styleId="Vurgu">
    <w:name w:val="Emphasis"/>
    <w:uiPriority w:val="20"/>
    <w:qFormat/>
    <w:rsid w:val="009C7EE6"/>
    <w:rPr>
      <w:i/>
      <w:iCs/>
      <w:color w:val="70AD47"/>
    </w:rPr>
  </w:style>
  <w:style w:type="paragraph" w:styleId="AralkYok">
    <w:name w:val="No Spacing"/>
    <w:uiPriority w:val="1"/>
    <w:qFormat/>
    <w:rsid w:val="009C7EE6"/>
    <w:rPr>
      <w:sz w:val="21"/>
      <w:szCs w:val="21"/>
    </w:rPr>
  </w:style>
  <w:style w:type="paragraph" w:customStyle="1" w:styleId="Alnt1">
    <w:name w:val="Alıntı1"/>
    <w:basedOn w:val="Normal"/>
    <w:next w:val="Normal"/>
    <w:link w:val="AlntChar"/>
    <w:uiPriority w:val="29"/>
    <w:qFormat/>
    <w:rsid w:val="009C7EE6"/>
    <w:pPr>
      <w:spacing w:before="160"/>
      <w:ind w:left="720" w:right="720"/>
      <w:jc w:val="center"/>
    </w:pPr>
    <w:rPr>
      <w:i/>
      <w:iCs/>
      <w:color w:val="262626"/>
    </w:rPr>
  </w:style>
  <w:style w:type="character" w:customStyle="1" w:styleId="AlntChar">
    <w:name w:val="Alıntı Char"/>
    <w:link w:val="Alnt1"/>
    <w:uiPriority w:val="29"/>
    <w:rsid w:val="009C7EE6"/>
    <w:rPr>
      <w:i/>
      <w:iCs/>
      <w:color w:val="262626"/>
    </w:rPr>
  </w:style>
  <w:style w:type="paragraph" w:customStyle="1" w:styleId="GlAlnt1">
    <w:name w:val="Güçlü Alıntı1"/>
    <w:basedOn w:val="Normal"/>
    <w:next w:val="Normal"/>
    <w:link w:val="GlAlntChar"/>
    <w:uiPriority w:val="30"/>
    <w:qFormat/>
    <w:rsid w:val="009C7EE6"/>
    <w:pPr>
      <w:spacing w:before="160" w:after="160" w:line="264" w:lineRule="auto"/>
      <w:ind w:left="720" w:right="720"/>
      <w:jc w:val="center"/>
    </w:pPr>
    <w:rPr>
      <w:rFonts w:ascii="Calibri Light" w:eastAsia="SimSun" w:hAnsi="Calibri Light"/>
      <w:i/>
      <w:iCs/>
      <w:color w:val="70AD47"/>
      <w:sz w:val="32"/>
      <w:szCs w:val="32"/>
    </w:rPr>
  </w:style>
  <w:style w:type="character" w:customStyle="1" w:styleId="GlAlntChar">
    <w:name w:val="Güçlü Alıntı Char"/>
    <w:link w:val="GlAlnt1"/>
    <w:uiPriority w:val="30"/>
    <w:rsid w:val="009C7EE6"/>
    <w:rPr>
      <w:rFonts w:ascii="Calibri Light" w:eastAsia="SimSun" w:hAnsi="Calibri Light" w:cs="Times New Roman"/>
      <w:i/>
      <w:iCs/>
      <w:color w:val="70AD47"/>
      <w:sz w:val="32"/>
      <w:szCs w:val="32"/>
    </w:rPr>
  </w:style>
  <w:style w:type="character" w:styleId="HafifVurgulama">
    <w:name w:val="Subtle Emphasis"/>
    <w:uiPriority w:val="19"/>
    <w:qFormat/>
    <w:rsid w:val="009C7EE6"/>
    <w:rPr>
      <w:i/>
      <w:iCs/>
    </w:rPr>
  </w:style>
  <w:style w:type="character" w:styleId="GlVurgulama">
    <w:name w:val="Intense Emphasis"/>
    <w:uiPriority w:val="21"/>
    <w:qFormat/>
    <w:rsid w:val="009C7EE6"/>
    <w:rPr>
      <w:b/>
      <w:bCs/>
      <w:i/>
      <w:iCs/>
    </w:rPr>
  </w:style>
  <w:style w:type="character" w:styleId="HafifBavuru">
    <w:name w:val="Subtle Reference"/>
    <w:uiPriority w:val="31"/>
    <w:qFormat/>
    <w:rsid w:val="009C7EE6"/>
    <w:rPr>
      <w:smallCaps/>
      <w:color w:val="595959"/>
    </w:rPr>
  </w:style>
  <w:style w:type="character" w:styleId="GlBavuru">
    <w:name w:val="Intense Reference"/>
    <w:uiPriority w:val="32"/>
    <w:qFormat/>
    <w:rsid w:val="009C7EE6"/>
    <w:rPr>
      <w:b/>
      <w:bCs/>
      <w:smallCaps/>
      <w:color w:val="70AD47"/>
    </w:rPr>
  </w:style>
  <w:style w:type="character" w:styleId="KitapBal">
    <w:name w:val="Book Title"/>
    <w:uiPriority w:val="33"/>
    <w:qFormat/>
    <w:rsid w:val="009C7EE6"/>
    <w:rPr>
      <w:b/>
      <w:bCs/>
      <w:caps w:val="0"/>
      <w:smallCaps/>
      <w:spacing w:val="7"/>
      <w:sz w:val="21"/>
      <w:szCs w:val="21"/>
    </w:rPr>
  </w:style>
  <w:style w:type="paragraph" w:styleId="TBal">
    <w:name w:val="TOC Heading"/>
    <w:basedOn w:val="Balk1"/>
    <w:next w:val="Normal"/>
    <w:uiPriority w:val="39"/>
    <w:semiHidden/>
    <w:unhideWhenUsed/>
    <w:qFormat/>
    <w:rsid w:val="009C7EE6"/>
    <w:pPr>
      <w:outlineLvl w:val="9"/>
    </w:pPr>
  </w:style>
  <w:style w:type="table" w:customStyle="1" w:styleId="KlavuzTablo6Renkli11">
    <w:name w:val="Kılavuz Tablo 6 Renkli11"/>
    <w:basedOn w:val="NormalTablo"/>
    <w:uiPriority w:val="51"/>
    <w:rsid w:val="00DC5196"/>
    <w:rPr>
      <w:rFonts w:eastAsia="Calibri"/>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AltBilgi">
    <w:name w:val="footer"/>
    <w:basedOn w:val="Normal"/>
    <w:link w:val="AltBilgiChar1"/>
    <w:uiPriority w:val="99"/>
    <w:unhideWhenUsed/>
    <w:rsid w:val="00442214"/>
    <w:pPr>
      <w:tabs>
        <w:tab w:val="center" w:pos="4536"/>
        <w:tab w:val="right" w:pos="9072"/>
      </w:tabs>
      <w:spacing w:after="0" w:line="240" w:lineRule="auto"/>
    </w:pPr>
  </w:style>
  <w:style w:type="character" w:customStyle="1" w:styleId="AltBilgiChar1">
    <w:name w:val="Alt Bilgi Char1"/>
    <w:basedOn w:val="VarsaylanParagrafYazTipi"/>
    <w:link w:val="AltBilgi"/>
    <w:uiPriority w:val="99"/>
    <w:rsid w:val="00442214"/>
    <w:rPr>
      <w:sz w:val="21"/>
      <w:szCs w:val="21"/>
    </w:rPr>
  </w:style>
  <w:style w:type="character" w:styleId="zlenenKpr">
    <w:name w:val="FollowedHyperlink"/>
    <w:basedOn w:val="VarsaylanParagrafYazTipi"/>
    <w:uiPriority w:val="99"/>
    <w:semiHidden/>
    <w:unhideWhenUsed/>
    <w:rsid w:val="00F832EC"/>
    <w:rPr>
      <w:color w:val="800080" w:themeColor="followedHyperlink"/>
      <w:u w:val="single"/>
    </w:rPr>
  </w:style>
  <w:style w:type="paragraph" w:styleId="ListeParagraf">
    <w:name w:val="List Paragraph"/>
    <w:basedOn w:val="Normal"/>
    <w:uiPriority w:val="34"/>
    <w:qFormat/>
    <w:rsid w:val="0059323E"/>
    <w:pPr>
      <w:ind w:left="720"/>
      <w:contextualSpacing/>
    </w:pPr>
  </w:style>
  <w:style w:type="character" w:customStyle="1" w:styleId="UnresolvedMention">
    <w:name w:val="Unresolved Mention"/>
    <w:basedOn w:val="VarsaylanParagrafYazTipi"/>
    <w:uiPriority w:val="99"/>
    <w:semiHidden/>
    <w:unhideWhenUsed/>
    <w:rsid w:val="00593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964856">
      <w:bodyDiv w:val="1"/>
      <w:marLeft w:val="0"/>
      <w:marRight w:val="0"/>
      <w:marTop w:val="0"/>
      <w:marBottom w:val="0"/>
      <w:divBdr>
        <w:top w:val="none" w:sz="0" w:space="0" w:color="auto"/>
        <w:left w:val="none" w:sz="0" w:space="0" w:color="auto"/>
        <w:bottom w:val="none" w:sz="0" w:space="0" w:color="auto"/>
        <w:right w:val="none" w:sz="0" w:space="0" w:color="auto"/>
      </w:divBdr>
    </w:div>
    <w:div w:id="966548591">
      <w:bodyDiv w:val="1"/>
      <w:marLeft w:val="0"/>
      <w:marRight w:val="0"/>
      <w:marTop w:val="0"/>
      <w:marBottom w:val="0"/>
      <w:divBdr>
        <w:top w:val="none" w:sz="0" w:space="0" w:color="auto"/>
        <w:left w:val="none" w:sz="0" w:space="0" w:color="auto"/>
        <w:bottom w:val="none" w:sz="0" w:space="0" w:color="auto"/>
        <w:right w:val="none" w:sz="0" w:space="0" w:color="auto"/>
      </w:divBdr>
    </w:div>
    <w:div w:id="200862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mailto:drcaglar4@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asujms.com"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us.123rf.com/450wm/lumut/lumut1712/lumut171200794/92294612-art-design-health-medical-heartbeat-pulse-icon-template-design-.jpg?ver=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Backup\&#25105;&#30340;&#25991;&#26723;\Li%20Huabin\&#26434;&#24535;\2-Template\ijms-template.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DAE8B-729B-461C-9AA1-CFC0A1DC9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ijms-template</Template>
  <TotalTime>0</TotalTime>
  <Pages>3</Pages>
  <Words>1451</Words>
  <Characters>8277</Characters>
  <Application>Microsoft Office Word</Application>
  <DocSecurity>0</DocSecurity>
  <Lines>68</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International Journal of Modern Organic Chemistry</vt:lpstr>
      <vt:lpstr>International Journal of Modern Organic Chemistry</vt:lpstr>
    </vt:vector>
  </TitlesOfParts>
  <LinksUpToDate>false</LinksUpToDate>
  <CharactersWithSpaces>9709</CharactersWithSpaces>
  <SharedDoc>false</SharedDoc>
  <HLinks>
    <vt:vector size="306" baseType="variant">
      <vt:variant>
        <vt:i4>5701636</vt:i4>
      </vt:variant>
      <vt:variant>
        <vt:i4>253</vt:i4>
      </vt:variant>
      <vt:variant>
        <vt:i4>0</vt:i4>
      </vt:variant>
      <vt:variant>
        <vt:i4>5</vt:i4>
      </vt:variant>
      <vt:variant>
        <vt:lpwstr>http://www.emro.who.int/pandemic-epidemic-diseases/mers-cov/mers-situation-update-june-2019.html</vt:lpwstr>
      </vt:variant>
      <vt:variant>
        <vt:lpwstr/>
      </vt:variant>
      <vt:variant>
        <vt:i4>4325460</vt:i4>
      </vt:variant>
      <vt:variant>
        <vt:i4>250</vt:i4>
      </vt:variant>
      <vt:variant>
        <vt:i4>0</vt:i4>
      </vt:variant>
      <vt:variant>
        <vt:i4>5</vt:i4>
      </vt:variant>
      <vt:variant>
        <vt:lpwstr>https://corona.cbddo.gov.tr/Home/DeathConfirmedRatio</vt:lpwstr>
      </vt:variant>
      <vt:variant>
        <vt:lpwstr/>
      </vt:variant>
      <vt:variant>
        <vt:i4>6619246</vt:i4>
      </vt:variant>
      <vt:variant>
        <vt:i4>247</vt:i4>
      </vt:variant>
      <vt:variant>
        <vt:i4>0</vt:i4>
      </vt:variant>
      <vt:variant>
        <vt:i4>5</vt:i4>
      </vt:variant>
      <vt:variant>
        <vt:lpwstr>https://www.worldometers.info/coronavirus/coronavirus-age-sex-demographics/</vt:lpwstr>
      </vt:variant>
      <vt:variant>
        <vt:lpwstr/>
      </vt:variant>
      <vt:variant>
        <vt:i4>4390923</vt:i4>
      </vt:variant>
      <vt:variant>
        <vt:i4>240</vt:i4>
      </vt:variant>
      <vt:variant>
        <vt:i4>0</vt:i4>
      </vt:variant>
      <vt:variant>
        <vt:i4>5</vt:i4>
      </vt:variant>
      <vt:variant>
        <vt:lpwstr/>
      </vt:variant>
      <vt:variant>
        <vt:lpwstr>_ENREF_22</vt:lpwstr>
      </vt:variant>
      <vt:variant>
        <vt:i4>4390923</vt:i4>
      </vt:variant>
      <vt:variant>
        <vt:i4>234</vt:i4>
      </vt:variant>
      <vt:variant>
        <vt:i4>0</vt:i4>
      </vt:variant>
      <vt:variant>
        <vt:i4>5</vt:i4>
      </vt:variant>
      <vt:variant>
        <vt:lpwstr/>
      </vt:variant>
      <vt:variant>
        <vt:lpwstr>_ENREF_20</vt:lpwstr>
      </vt:variant>
      <vt:variant>
        <vt:i4>4194315</vt:i4>
      </vt:variant>
      <vt:variant>
        <vt:i4>228</vt:i4>
      </vt:variant>
      <vt:variant>
        <vt:i4>0</vt:i4>
      </vt:variant>
      <vt:variant>
        <vt:i4>5</vt:i4>
      </vt:variant>
      <vt:variant>
        <vt:lpwstr/>
      </vt:variant>
      <vt:variant>
        <vt:lpwstr>_ENREF_14</vt:lpwstr>
      </vt:variant>
      <vt:variant>
        <vt:i4>4784139</vt:i4>
      </vt:variant>
      <vt:variant>
        <vt:i4>225</vt:i4>
      </vt:variant>
      <vt:variant>
        <vt:i4>0</vt:i4>
      </vt:variant>
      <vt:variant>
        <vt:i4>5</vt:i4>
      </vt:variant>
      <vt:variant>
        <vt:lpwstr/>
      </vt:variant>
      <vt:variant>
        <vt:lpwstr>_ENREF_8</vt:lpwstr>
      </vt:variant>
      <vt:variant>
        <vt:i4>4390923</vt:i4>
      </vt:variant>
      <vt:variant>
        <vt:i4>217</vt:i4>
      </vt:variant>
      <vt:variant>
        <vt:i4>0</vt:i4>
      </vt:variant>
      <vt:variant>
        <vt:i4>5</vt:i4>
      </vt:variant>
      <vt:variant>
        <vt:lpwstr/>
      </vt:variant>
      <vt:variant>
        <vt:lpwstr>_ENREF_21</vt:lpwstr>
      </vt:variant>
      <vt:variant>
        <vt:i4>4390923</vt:i4>
      </vt:variant>
      <vt:variant>
        <vt:i4>211</vt:i4>
      </vt:variant>
      <vt:variant>
        <vt:i4>0</vt:i4>
      </vt:variant>
      <vt:variant>
        <vt:i4>5</vt:i4>
      </vt:variant>
      <vt:variant>
        <vt:lpwstr/>
      </vt:variant>
      <vt:variant>
        <vt:lpwstr>_ENREF_28</vt:lpwstr>
      </vt:variant>
      <vt:variant>
        <vt:i4>4194315</vt:i4>
      </vt:variant>
      <vt:variant>
        <vt:i4>205</vt:i4>
      </vt:variant>
      <vt:variant>
        <vt:i4>0</vt:i4>
      </vt:variant>
      <vt:variant>
        <vt:i4>5</vt:i4>
      </vt:variant>
      <vt:variant>
        <vt:lpwstr/>
      </vt:variant>
      <vt:variant>
        <vt:lpwstr>_ENREF_10</vt:lpwstr>
      </vt:variant>
      <vt:variant>
        <vt:i4>4325387</vt:i4>
      </vt:variant>
      <vt:variant>
        <vt:i4>199</vt:i4>
      </vt:variant>
      <vt:variant>
        <vt:i4>0</vt:i4>
      </vt:variant>
      <vt:variant>
        <vt:i4>5</vt:i4>
      </vt:variant>
      <vt:variant>
        <vt:lpwstr/>
      </vt:variant>
      <vt:variant>
        <vt:lpwstr>_ENREF_33</vt:lpwstr>
      </vt:variant>
      <vt:variant>
        <vt:i4>4390923</vt:i4>
      </vt:variant>
      <vt:variant>
        <vt:i4>193</vt:i4>
      </vt:variant>
      <vt:variant>
        <vt:i4>0</vt:i4>
      </vt:variant>
      <vt:variant>
        <vt:i4>5</vt:i4>
      </vt:variant>
      <vt:variant>
        <vt:lpwstr/>
      </vt:variant>
      <vt:variant>
        <vt:lpwstr>_ENREF_27</vt:lpwstr>
      </vt:variant>
      <vt:variant>
        <vt:i4>4194315</vt:i4>
      </vt:variant>
      <vt:variant>
        <vt:i4>187</vt:i4>
      </vt:variant>
      <vt:variant>
        <vt:i4>0</vt:i4>
      </vt:variant>
      <vt:variant>
        <vt:i4>5</vt:i4>
      </vt:variant>
      <vt:variant>
        <vt:lpwstr/>
      </vt:variant>
      <vt:variant>
        <vt:lpwstr>_ENREF_13</vt:lpwstr>
      </vt:variant>
      <vt:variant>
        <vt:i4>4390923</vt:i4>
      </vt:variant>
      <vt:variant>
        <vt:i4>181</vt:i4>
      </vt:variant>
      <vt:variant>
        <vt:i4>0</vt:i4>
      </vt:variant>
      <vt:variant>
        <vt:i4>5</vt:i4>
      </vt:variant>
      <vt:variant>
        <vt:lpwstr/>
      </vt:variant>
      <vt:variant>
        <vt:lpwstr>_ENREF_29</vt:lpwstr>
      </vt:variant>
      <vt:variant>
        <vt:i4>4390923</vt:i4>
      </vt:variant>
      <vt:variant>
        <vt:i4>178</vt:i4>
      </vt:variant>
      <vt:variant>
        <vt:i4>0</vt:i4>
      </vt:variant>
      <vt:variant>
        <vt:i4>5</vt:i4>
      </vt:variant>
      <vt:variant>
        <vt:lpwstr/>
      </vt:variant>
      <vt:variant>
        <vt:lpwstr>_ENREF_24</vt:lpwstr>
      </vt:variant>
      <vt:variant>
        <vt:i4>4194315</vt:i4>
      </vt:variant>
      <vt:variant>
        <vt:i4>175</vt:i4>
      </vt:variant>
      <vt:variant>
        <vt:i4>0</vt:i4>
      </vt:variant>
      <vt:variant>
        <vt:i4>5</vt:i4>
      </vt:variant>
      <vt:variant>
        <vt:lpwstr/>
      </vt:variant>
      <vt:variant>
        <vt:lpwstr>_ENREF_16</vt:lpwstr>
      </vt:variant>
      <vt:variant>
        <vt:i4>4784139</vt:i4>
      </vt:variant>
      <vt:variant>
        <vt:i4>172</vt:i4>
      </vt:variant>
      <vt:variant>
        <vt:i4>0</vt:i4>
      </vt:variant>
      <vt:variant>
        <vt:i4>5</vt:i4>
      </vt:variant>
      <vt:variant>
        <vt:lpwstr/>
      </vt:variant>
      <vt:variant>
        <vt:lpwstr>_ENREF_8</vt:lpwstr>
      </vt:variant>
      <vt:variant>
        <vt:i4>4653067</vt:i4>
      </vt:variant>
      <vt:variant>
        <vt:i4>169</vt:i4>
      </vt:variant>
      <vt:variant>
        <vt:i4>0</vt:i4>
      </vt:variant>
      <vt:variant>
        <vt:i4>5</vt:i4>
      </vt:variant>
      <vt:variant>
        <vt:lpwstr/>
      </vt:variant>
      <vt:variant>
        <vt:lpwstr>_ENREF_6</vt:lpwstr>
      </vt:variant>
      <vt:variant>
        <vt:i4>4390923</vt:i4>
      </vt:variant>
      <vt:variant>
        <vt:i4>161</vt:i4>
      </vt:variant>
      <vt:variant>
        <vt:i4>0</vt:i4>
      </vt:variant>
      <vt:variant>
        <vt:i4>5</vt:i4>
      </vt:variant>
      <vt:variant>
        <vt:lpwstr/>
      </vt:variant>
      <vt:variant>
        <vt:lpwstr>_ENREF_25</vt:lpwstr>
      </vt:variant>
      <vt:variant>
        <vt:i4>4456459</vt:i4>
      </vt:variant>
      <vt:variant>
        <vt:i4>155</vt:i4>
      </vt:variant>
      <vt:variant>
        <vt:i4>0</vt:i4>
      </vt:variant>
      <vt:variant>
        <vt:i4>5</vt:i4>
      </vt:variant>
      <vt:variant>
        <vt:lpwstr/>
      </vt:variant>
      <vt:variant>
        <vt:lpwstr>_ENREF_5</vt:lpwstr>
      </vt:variant>
      <vt:variant>
        <vt:i4>4194315</vt:i4>
      </vt:variant>
      <vt:variant>
        <vt:i4>152</vt:i4>
      </vt:variant>
      <vt:variant>
        <vt:i4>0</vt:i4>
      </vt:variant>
      <vt:variant>
        <vt:i4>5</vt:i4>
      </vt:variant>
      <vt:variant>
        <vt:lpwstr/>
      </vt:variant>
      <vt:variant>
        <vt:lpwstr>_ENREF_1</vt:lpwstr>
      </vt:variant>
      <vt:variant>
        <vt:i4>4390923</vt:i4>
      </vt:variant>
      <vt:variant>
        <vt:i4>146</vt:i4>
      </vt:variant>
      <vt:variant>
        <vt:i4>0</vt:i4>
      </vt:variant>
      <vt:variant>
        <vt:i4>5</vt:i4>
      </vt:variant>
      <vt:variant>
        <vt:lpwstr/>
      </vt:variant>
      <vt:variant>
        <vt:lpwstr>_ENREF_26</vt:lpwstr>
      </vt:variant>
      <vt:variant>
        <vt:i4>4194315</vt:i4>
      </vt:variant>
      <vt:variant>
        <vt:i4>140</vt:i4>
      </vt:variant>
      <vt:variant>
        <vt:i4>0</vt:i4>
      </vt:variant>
      <vt:variant>
        <vt:i4>5</vt:i4>
      </vt:variant>
      <vt:variant>
        <vt:lpwstr/>
      </vt:variant>
      <vt:variant>
        <vt:lpwstr>_ENREF_19</vt:lpwstr>
      </vt:variant>
      <vt:variant>
        <vt:i4>4587531</vt:i4>
      </vt:variant>
      <vt:variant>
        <vt:i4>132</vt:i4>
      </vt:variant>
      <vt:variant>
        <vt:i4>0</vt:i4>
      </vt:variant>
      <vt:variant>
        <vt:i4>5</vt:i4>
      </vt:variant>
      <vt:variant>
        <vt:lpwstr/>
      </vt:variant>
      <vt:variant>
        <vt:lpwstr>_ENREF_7</vt:lpwstr>
      </vt:variant>
      <vt:variant>
        <vt:i4>4718603</vt:i4>
      </vt:variant>
      <vt:variant>
        <vt:i4>126</vt:i4>
      </vt:variant>
      <vt:variant>
        <vt:i4>0</vt:i4>
      </vt:variant>
      <vt:variant>
        <vt:i4>5</vt:i4>
      </vt:variant>
      <vt:variant>
        <vt:lpwstr/>
      </vt:variant>
      <vt:variant>
        <vt:lpwstr>_ENREF_9</vt:lpwstr>
      </vt:variant>
      <vt:variant>
        <vt:i4>4587531</vt:i4>
      </vt:variant>
      <vt:variant>
        <vt:i4>118</vt:i4>
      </vt:variant>
      <vt:variant>
        <vt:i4>0</vt:i4>
      </vt:variant>
      <vt:variant>
        <vt:i4>5</vt:i4>
      </vt:variant>
      <vt:variant>
        <vt:lpwstr/>
      </vt:variant>
      <vt:variant>
        <vt:lpwstr>_ENREF_7</vt:lpwstr>
      </vt:variant>
      <vt:variant>
        <vt:i4>4521995</vt:i4>
      </vt:variant>
      <vt:variant>
        <vt:i4>112</vt:i4>
      </vt:variant>
      <vt:variant>
        <vt:i4>0</vt:i4>
      </vt:variant>
      <vt:variant>
        <vt:i4>5</vt:i4>
      </vt:variant>
      <vt:variant>
        <vt:lpwstr/>
      </vt:variant>
      <vt:variant>
        <vt:lpwstr>_ENREF_4</vt:lpwstr>
      </vt:variant>
      <vt:variant>
        <vt:i4>4194315</vt:i4>
      </vt:variant>
      <vt:variant>
        <vt:i4>106</vt:i4>
      </vt:variant>
      <vt:variant>
        <vt:i4>0</vt:i4>
      </vt:variant>
      <vt:variant>
        <vt:i4>5</vt:i4>
      </vt:variant>
      <vt:variant>
        <vt:lpwstr/>
      </vt:variant>
      <vt:variant>
        <vt:lpwstr>_ENREF_19</vt:lpwstr>
      </vt:variant>
      <vt:variant>
        <vt:i4>4521995</vt:i4>
      </vt:variant>
      <vt:variant>
        <vt:i4>100</vt:i4>
      </vt:variant>
      <vt:variant>
        <vt:i4>0</vt:i4>
      </vt:variant>
      <vt:variant>
        <vt:i4>5</vt:i4>
      </vt:variant>
      <vt:variant>
        <vt:lpwstr/>
      </vt:variant>
      <vt:variant>
        <vt:lpwstr>_ENREF_4</vt:lpwstr>
      </vt:variant>
      <vt:variant>
        <vt:i4>4194315</vt:i4>
      </vt:variant>
      <vt:variant>
        <vt:i4>94</vt:i4>
      </vt:variant>
      <vt:variant>
        <vt:i4>0</vt:i4>
      </vt:variant>
      <vt:variant>
        <vt:i4>5</vt:i4>
      </vt:variant>
      <vt:variant>
        <vt:lpwstr/>
      </vt:variant>
      <vt:variant>
        <vt:lpwstr>_ENREF_15</vt:lpwstr>
      </vt:variant>
      <vt:variant>
        <vt:i4>4718603</vt:i4>
      </vt:variant>
      <vt:variant>
        <vt:i4>91</vt:i4>
      </vt:variant>
      <vt:variant>
        <vt:i4>0</vt:i4>
      </vt:variant>
      <vt:variant>
        <vt:i4>5</vt:i4>
      </vt:variant>
      <vt:variant>
        <vt:lpwstr/>
      </vt:variant>
      <vt:variant>
        <vt:lpwstr>_ENREF_9</vt:lpwstr>
      </vt:variant>
      <vt:variant>
        <vt:i4>4325387</vt:i4>
      </vt:variant>
      <vt:variant>
        <vt:i4>83</vt:i4>
      </vt:variant>
      <vt:variant>
        <vt:i4>0</vt:i4>
      </vt:variant>
      <vt:variant>
        <vt:i4>5</vt:i4>
      </vt:variant>
      <vt:variant>
        <vt:lpwstr/>
      </vt:variant>
      <vt:variant>
        <vt:lpwstr>_ENREF_31</vt:lpwstr>
      </vt:variant>
      <vt:variant>
        <vt:i4>4194315</vt:i4>
      </vt:variant>
      <vt:variant>
        <vt:i4>77</vt:i4>
      </vt:variant>
      <vt:variant>
        <vt:i4>0</vt:i4>
      </vt:variant>
      <vt:variant>
        <vt:i4>5</vt:i4>
      </vt:variant>
      <vt:variant>
        <vt:lpwstr/>
      </vt:variant>
      <vt:variant>
        <vt:lpwstr>_ENREF_19</vt:lpwstr>
      </vt:variant>
      <vt:variant>
        <vt:i4>4390923</vt:i4>
      </vt:variant>
      <vt:variant>
        <vt:i4>71</vt:i4>
      </vt:variant>
      <vt:variant>
        <vt:i4>0</vt:i4>
      </vt:variant>
      <vt:variant>
        <vt:i4>5</vt:i4>
      </vt:variant>
      <vt:variant>
        <vt:lpwstr/>
      </vt:variant>
      <vt:variant>
        <vt:lpwstr>_ENREF_29</vt:lpwstr>
      </vt:variant>
      <vt:variant>
        <vt:i4>4194315</vt:i4>
      </vt:variant>
      <vt:variant>
        <vt:i4>68</vt:i4>
      </vt:variant>
      <vt:variant>
        <vt:i4>0</vt:i4>
      </vt:variant>
      <vt:variant>
        <vt:i4>5</vt:i4>
      </vt:variant>
      <vt:variant>
        <vt:lpwstr/>
      </vt:variant>
      <vt:variant>
        <vt:lpwstr>_ENREF_17</vt:lpwstr>
      </vt:variant>
      <vt:variant>
        <vt:i4>4194315</vt:i4>
      </vt:variant>
      <vt:variant>
        <vt:i4>65</vt:i4>
      </vt:variant>
      <vt:variant>
        <vt:i4>0</vt:i4>
      </vt:variant>
      <vt:variant>
        <vt:i4>5</vt:i4>
      </vt:variant>
      <vt:variant>
        <vt:lpwstr/>
      </vt:variant>
      <vt:variant>
        <vt:lpwstr>_ENREF_14</vt:lpwstr>
      </vt:variant>
      <vt:variant>
        <vt:i4>4194315</vt:i4>
      </vt:variant>
      <vt:variant>
        <vt:i4>62</vt:i4>
      </vt:variant>
      <vt:variant>
        <vt:i4>0</vt:i4>
      </vt:variant>
      <vt:variant>
        <vt:i4>5</vt:i4>
      </vt:variant>
      <vt:variant>
        <vt:lpwstr/>
      </vt:variant>
      <vt:variant>
        <vt:lpwstr>_ENREF_12</vt:lpwstr>
      </vt:variant>
      <vt:variant>
        <vt:i4>4325387</vt:i4>
      </vt:variant>
      <vt:variant>
        <vt:i4>59</vt:i4>
      </vt:variant>
      <vt:variant>
        <vt:i4>0</vt:i4>
      </vt:variant>
      <vt:variant>
        <vt:i4>5</vt:i4>
      </vt:variant>
      <vt:variant>
        <vt:lpwstr/>
      </vt:variant>
      <vt:variant>
        <vt:lpwstr>_ENREF_3</vt:lpwstr>
      </vt:variant>
      <vt:variant>
        <vt:i4>4325387</vt:i4>
      </vt:variant>
      <vt:variant>
        <vt:i4>51</vt:i4>
      </vt:variant>
      <vt:variant>
        <vt:i4>0</vt:i4>
      </vt:variant>
      <vt:variant>
        <vt:i4>5</vt:i4>
      </vt:variant>
      <vt:variant>
        <vt:lpwstr/>
      </vt:variant>
      <vt:variant>
        <vt:lpwstr>_ENREF_30</vt:lpwstr>
      </vt:variant>
      <vt:variant>
        <vt:i4>4194315</vt:i4>
      </vt:variant>
      <vt:variant>
        <vt:i4>48</vt:i4>
      </vt:variant>
      <vt:variant>
        <vt:i4>0</vt:i4>
      </vt:variant>
      <vt:variant>
        <vt:i4>5</vt:i4>
      </vt:variant>
      <vt:variant>
        <vt:lpwstr/>
      </vt:variant>
      <vt:variant>
        <vt:lpwstr>_ENREF_18</vt:lpwstr>
      </vt:variant>
      <vt:variant>
        <vt:i4>4653067</vt:i4>
      </vt:variant>
      <vt:variant>
        <vt:i4>42</vt:i4>
      </vt:variant>
      <vt:variant>
        <vt:i4>0</vt:i4>
      </vt:variant>
      <vt:variant>
        <vt:i4>5</vt:i4>
      </vt:variant>
      <vt:variant>
        <vt:lpwstr/>
      </vt:variant>
      <vt:variant>
        <vt:lpwstr>_ENREF_6</vt:lpwstr>
      </vt:variant>
      <vt:variant>
        <vt:i4>4390923</vt:i4>
      </vt:variant>
      <vt:variant>
        <vt:i4>39</vt:i4>
      </vt:variant>
      <vt:variant>
        <vt:i4>0</vt:i4>
      </vt:variant>
      <vt:variant>
        <vt:i4>5</vt:i4>
      </vt:variant>
      <vt:variant>
        <vt:lpwstr/>
      </vt:variant>
      <vt:variant>
        <vt:lpwstr>_ENREF_2</vt:lpwstr>
      </vt:variant>
      <vt:variant>
        <vt:i4>4390923</vt:i4>
      </vt:variant>
      <vt:variant>
        <vt:i4>33</vt:i4>
      </vt:variant>
      <vt:variant>
        <vt:i4>0</vt:i4>
      </vt:variant>
      <vt:variant>
        <vt:i4>5</vt:i4>
      </vt:variant>
      <vt:variant>
        <vt:lpwstr/>
      </vt:variant>
      <vt:variant>
        <vt:lpwstr>_ENREF_24</vt:lpwstr>
      </vt:variant>
      <vt:variant>
        <vt:i4>4194315</vt:i4>
      </vt:variant>
      <vt:variant>
        <vt:i4>30</vt:i4>
      </vt:variant>
      <vt:variant>
        <vt:i4>0</vt:i4>
      </vt:variant>
      <vt:variant>
        <vt:i4>5</vt:i4>
      </vt:variant>
      <vt:variant>
        <vt:lpwstr/>
      </vt:variant>
      <vt:variant>
        <vt:lpwstr>_ENREF_11</vt:lpwstr>
      </vt:variant>
      <vt:variant>
        <vt:i4>4325387</vt:i4>
      </vt:variant>
      <vt:variant>
        <vt:i4>22</vt:i4>
      </vt:variant>
      <vt:variant>
        <vt:i4>0</vt:i4>
      </vt:variant>
      <vt:variant>
        <vt:i4>5</vt:i4>
      </vt:variant>
      <vt:variant>
        <vt:lpwstr/>
      </vt:variant>
      <vt:variant>
        <vt:lpwstr>_ENREF_34</vt:lpwstr>
      </vt:variant>
      <vt:variant>
        <vt:i4>4194315</vt:i4>
      </vt:variant>
      <vt:variant>
        <vt:i4>19</vt:i4>
      </vt:variant>
      <vt:variant>
        <vt:i4>0</vt:i4>
      </vt:variant>
      <vt:variant>
        <vt:i4>5</vt:i4>
      </vt:variant>
      <vt:variant>
        <vt:lpwstr/>
      </vt:variant>
      <vt:variant>
        <vt:lpwstr>_ENREF_16</vt:lpwstr>
      </vt:variant>
      <vt:variant>
        <vt:i4>4325387</vt:i4>
      </vt:variant>
      <vt:variant>
        <vt:i4>13</vt:i4>
      </vt:variant>
      <vt:variant>
        <vt:i4>0</vt:i4>
      </vt:variant>
      <vt:variant>
        <vt:i4>5</vt:i4>
      </vt:variant>
      <vt:variant>
        <vt:lpwstr/>
      </vt:variant>
      <vt:variant>
        <vt:lpwstr>_ENREF_32</vt:lpwstr>
      </vt:variant>
      <vt:variant>
        <vt:i4>4390923</vt:i4>
      </vt:variant>
      <vt:variant>
        <vt:i4>10</vt:i4>
      </vt:variant>
      <vt:variant>
        <vt:i4>0</vt:i4>
      </vt:variant>
      <vt:variant>
        <vt:i4>5</vt:i4>
      </vt:variant>
      <vt:variant>
        <vt:lpwstr/>
      </vt:variant>
      <vt:variant>
        <vt:lpwstr>_ENREF_23</vt:lpwstr>
      </vt:variant>
      <vt:variant>
        <vt:i4>1966177</vt:i4>
      </vt:variant>
      <vt:variant>
        <vt:i4>3</vt:i4>
      </vt:variant>
      <vt:variant>
        <vt:i4>0</vt:i4>
      </vt:variant>
      <vt:variant>
        <vt:i4>5</vt:i4>
      </vt:variant>
      <vt:variant>
        <vt:lpwstr>mailto:msakkus@ybu.edu.tr</vt:lpwstr>
      </vt:variant>
      <vt:variant>
        <vt:lpwstr/>
      </vt:variant>
      <vt:variant>
        <vt:i4>3932212</vt:i4>
      </vt:variant>
      <vt:variant>
        <vt:i4>0</vt:i4>
      </vt:variant>
      <vt:variant>
        <vt:i4>0</vt:i4>
      </vt:variant>
      <vt:variant>
        <vt:i4>5</vt:i4>
      </vt:variant>
      <vt:variant>
        <vt:lpwstr>http://www.asujms.com/</vt:lpwstr>
      </vt:variant>
      <vt:variant>
        <vt:lpwstr/>
      </vt:variant>
      <vt:variant>
        <vt:i4>6225933</vt:i4>
      </vt:variant>
      <vt:variant>
        <vt:i4>-1</vt:i4>
      </vt:variant>
      <vt:variant>
        <vt:i4>1053</vt:i4>
      </vt:variant>
      <vt:variant>
        <vt:i4>1</vt:i4>
      </vt:variant>
      <vt:variant>
        <vt:lpwstr>https://us.123rf.com/450wm/lumut/lumut1712/lumut171200794/92294612-art-design-health-medical-heartbeat-pulse-icon-template-design-.jpg?ver=6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Modern Organic Chemistry</dc:title>
  <dc:creator/>
  <cp:lastModifiedBy/>
  <cp:revision>1</cp:revision>
  <cp:lastPrinted>2012-02-16T21:57:00Z</cp:lastPrinted>
  <dcterms:created xsi:type="dcterms:W3CDTF">2020-11-30T06:22:00Z</dcterms:created>
  <dcterms:modified xsi:type="dcterms:W3CDTF">2020-11-30T06:22:00Z</dcterms:modified>
</cp:coreProperties>
</file>