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Default="00387C7A" w:rsidP="00B66519"/>
    <w:p w:rsidR="001C3D82" w:rsidRDefault="001C3D82" w:rsidP="00C14914">
      <w:pPr>
        <w:pStyle w:val="Balk1"/>
        <w:rPr>
          <w:sz w:val="24"/>
        </w:rPr>
      </w:pPr>
      <w:bookmarkStart w:id="0" w:name="_Toc341104369"/>
      <w:bookmarkStart w:id="1" w:name="_Toc341104920"/>
      <w:r w:rsidRPr="00C14914">
        <w:rPr>
          <w:sz w:val="24"/>
        </w:rPr>
        <w:t>BÜROLARDA TEKNOLOJİK AĞ TEMELLİ YÖNETİM ANLAYIŞININ YARATTIĞI LİDERLİK DAVRANIŞ ALGISI VE İŞ DOYUMU:  KONAKLAMA İŞLETMELERİNDEKİ BÜROLAR ÜZERİNE BİR ARAŞTIRMA</w:t>
      </w:r>
      <w:bookmarkEnd w:id="0"/>
      <w:bookmarkEnd w:id="1"/>
    </w:p>
    <w:p w:rsidR="00C14914" w:rsidRPr="00C14914" w:rsidRDefault="00C14914" w:rsidP="00C14914"/>
    <w:p w:rsidR="001C3D82" w:rsidRPr="00C14914" w:rsidRDefault="001C3D82" w:rsidP="00C14914">
      <w:pPr>
        <w:pStyle w:val="Balk2"/>
        <w:spacing w:before="0"/>
        <w:jc w:val="right"/>
        <w:rPr>
          <w:rFonts w:ascii="Times New Roman" w:hAnsi="Times New Roman" w:cs="Times New Roman"/>
          <w:color w:val="000000" w:themeColor="text1"/>
          <w:sz w:val="22"/>
          <w:szCs w:val="22"/>
        </w:rPr>
      </w:pPr>
      <w:bookmarkStart w:id="2" w:name="_Toc335228622"/>
      <w:bookmarkStart w:id="3" w:name="_Toc341104370"/>
      <w:bookmarkStart w:id="4" w:name="_Toc341104921"/>
      <w:r w:rsidRPr="00C14914">
        <w:rPr>
          <w:rFonts w:ascii="Times New Roman" w:hAnsi="Times New Roman" w:cs="Times New Roman"/>
          <w:color w:val="000000" w:themeColor="text1"/>
          <w:sz w:val="22"/>
          <w:szCs w:val="22"/>
        </w:rPr>
        <w:t xml:space="preserve">Songül YANIK </w:t>
      </w:r>
      <w:r w:rsidRPr="00C14914">
        <w:rPr>
          <w:rStyle w:val="DipnotBavurusu"/>
          <w:rFonts w:ascii="Times New Roman" w:hAnsi="Times New Roman" w:cs="Times New Roman"/>
          <w:b w:val="0"/>
          <w:color w:val="000000" w:themeColor="text1"/>
          <w:sz w:val="22"/>
          <w:szCs w:val="22"/>
        </w:rPr>
        <w:footnoteReference w:id="1"/>
      </w:r>
      <w:bookmarkEnd w:id="2"/>
      <w:bookmarkEnd w:id="3"/>
      <w:bookmarkEnd w:id="4"/>
    </w:p>
    <w:p w:rsidR="001C3D82" w:rsidRPr="00C14914" w:rsidRDefault="001C3D82" w:rsidP="00C14914">
      <w:pPr>
        <w:pStyle w:val="Balk2"/>
        <w:spacing w:before="0"/>
        <w:jc w:val="right"/>
        <w:rPr>
          <w:rFonts w:ascii="Times New Roman" w:hAnsi="Times New Roman" w:cs="Times New Roman"/>
          <w:color w:val="000000" w:themeColor="text1"/>
          <w:sz w:val="22"/>
          <w:szCs w:val="22"/>
        </w:rPr>
      </w:pPr>
      <w:bookmarkStart w:id="5" w:name="_Toc335228623"/>
      <w:bookmarkStart w:id="6" w:name="_Toc341104371"/>
      <w:bookmarkStart w:id="7" w:name="_Toc341104922"/>
      <w:r w:rsidRPr="00C14914">
        <w:rPr>
          <w:rFonts w:ascii="Times New Roman" w:hAnsi="Times New Roman" w:cs="Times New Roman"/>
          <w:color w:val="000000" w:themeColor="text1"/>
          <w:sz w:val="22"/>
          <w:szCs w:val="22"/>
        </w:rPr>
        <w:t xml:space="preserve">Akan YANIK </w:t>
      </w:r>
      <w:r w:rsidRPr="00C14914">
        <w:rPr>
          <w:rStyle w:val="DipnotBavurusu"/>
          <w:rFonts w:ascii="Times New Roman" w:hAnsi="Times New Roman" w:cs="Times New Roman"/>
          <w:b w:val="0"/>
          <w:color w:val="000000" w:themeColor="text1"/>
          <w:sz w:val="22"/>
          <w:szCs w:val="22"/>
        </w:rPr>
        <w:footnoteReference w:id="2"/>
      </w:r>
      <w:bookmarkEnd w:id="5"/>
      <w:bookmarkEnd w:id="6"/>
      <w:bookmarkEnd w:id="7"/>
    </w:p>
    <w:p w:rsidR="001C3D82" w:rsidRPr="00C14914" w:rsidRDefault="001C3D82" w:rsidP="00C14914">
      <w:pPr>
        <w:pStyle w:val="Balk2"/>
        <w:spacing w:before="0"/>
        <w:jc w:val="right"/>
        <w:rPr>
          <w:rFonts w:ascii="Times New Roman" w:hAnsi="Times New Roman" w:cs="Times New Roman"/>
          <w:color w:val="000000" w:themeColor="text1"/>
          <w:sz w:val="22"/>
          <w:szCs w:val="22"/>
        </w:rPr>
      </w:pPr>
      <w:bookmarkStart w:id="8" w:name="_Toc335228624"/>
      <w:bookmarkStart w:id="9" w:name="_Toc341104372"/>
      <w:bookmarkStart w:id="10" w:name="_Toc341104923"/>
      <w:r w:rsidRPr="00C14914">
        <w:rPr>
          <w:rFonts w:ascii="Times New Roman" w:hAnsi="Times New Roman" w:cs="Times New Roman"/>
          <w:color w:val="000000" w:themeColor="text1"/>
          <w:sz w:val="22"/>
          <w:szCs w:val="22"/>
        </w:rPr>
        <w:t xml:space="preserve">Ayşegül Aslıhan KIZILCIK </w:t>
      </w:r>
      <w:r w:rsidRPr="00C14914">
        <w:rPr>
          <w:rStyle w:val="DipnotBavurusu"/>
          <w:rFonts w:ascii="Times New Roman" w:hAnsi="Times New Roman" w:cs="Times New Roman"/>
          <w:b w:val="0"/>
          <w:color w:val="000000" w:themeColor="text1"/>
          <w:sz w:val="22"/>
          <w:szCs w:val="22"/>
        </w:rPr>
        <w:footnoteReference w:id="3"/>
      </w:r>
      <w:bookmarkEnd w:id="8"/>
      <w:bookmarkEnd w:id="9"/>
      <w:bookmarkEnd w:id="10"/>
    </w:p>
    <w:p w:rsidR="001C3D82" w:rsidRPr="00501F6E" w:rsidRDefault="001C3D82" w:rsidP="00C14914">
      <w:pPr>
        <w:rPr>
          <w:sz w:val="20"/>
          <w:szCs w:val="20"/>
        </w:rPr>
      </w:pPr>
    </w:p>
    <w:p w:rsidR="001C3D82" w:rsidRPr="00C14914" w:rsidRDefault="001C3D82" w:rsidP="00C14914">
      <w:pPr>
        <w:keepNext/>
        <w:jc w:val="center"/>
        <w:outlineLvl w:val="0"/>
        <w:rPr>
          <w:b/>
          <w:bCs/>
          <w:sz w:val="21"/>
          <w:szCs w:val="21"/>
        </w:rPr>
      </w:pPr>
      <w:bookmarkStart w:id="11" w:name="_Toc335228625"/>
      <w:bookmarkStart w:id="12" w:name="_Toc341104373"/>
      <w:bookmarkStart w:id="13" w:name="_Toc341104924"/>
      <w:r w:rsidRPr="00C14914">
        <w:rPr>
          <w:b/>
          <w:bCs/>
          <w:sz w:val="21"/>
          <w:szCs w:val="21"/>
        </w:rPr>
        <w:t>ÖZET</w:t>
      </w:r>
      <w:bookmarkEnd w:id="11"/>
      <w:bookmarkEnd w:id="12"/>
      <w:bookmarkEnd w:id="13"/>
    </w:p>
    <w:p w:rsidR="001C3D82" w:rsidRPr="00C14914" w:rsidRDefault="001C3D82" w:rsidP="00C14914">
      <w:pPr>
        <w:spacing w:before="120" w:after="120"/>
        <w:ind w:firstLine="709"/>
        <w:jc w:val="both"/>
        <w:rPr>
          <w:sz w:val="21"/>
          <w:szCs w:val="21"/>
        </w:rPr>
      </w:pPr>
      <w:r w:rsidRPr="00C14914">
        <w:rPr>
          <w:sz w:val="21"/>
          <w:szCs w:val="21"/>
        </w:rPr>
        <w:t xml:space="preserve">21. yüzyılda, ekonomik, sosyolojik, teknolojik ve politik alandaki gelişmeler tüm işletmelerin yapısal faktörlerini derinden etkilemektedir. Tüm sistemlere etki eden değişimleri ve öngörülmesi zorlaşan riskleri maksimum fayda - minimum maliyet dengesinde karşılamak için esnek yönetim anlayışının yanı sıra teknolojik beceri, uygulama ve deneyim gerekmektedir. İşletme yapılarının her an değişebildiği bir ortamda büro yönetimi de daha kontrol edilebilir fakat aynı zamanda esnek, değişimlere karşı dinamik ve dinamizmi destekleyecek teknolojik bir altyapıya sahip olmalıdır. Değişimin mutlak olduğu günümüzde, anlık riskleri öngörebilen, değişimlere karşılık verecek dinamik sistemlerin oluşturulmasını sağlayan ve örgütsel hafızanın tek elden yönetimini kolaylaştıran sistemlerin var olması hayati öneme sahiptir. Bürolar, işletme sistemlerinin giderek matris yapılara dönüştüğü bir ortamda, sürdürülebilirliği sağlamak için, çağdaş yönetim bakış açısına ve teknolojik bir altyapıya ihtiyaç duymaktadır. İşte bu noktada bilgisayar ve internet teknolojilerinin birlikte sunduğu “Ağ Temelli Yönetim ve Karar Destek Sistemleri” devreye girmektedir. Ağ Temelli Yönetim ve Karar Destek Sistemleri, büro yönetiminin ihtiyacı olan kaliteli bilginin güvenilir olma, eksiksiz olma, ihtiyaca uygun olma, istenildiği anda ve yeteri kadar olma özelliklerini sağlamaktadır. </w:t>
      </w:r>
    </w:p>
    <w:p w:rsidR="001C3D82" w:rsidRPr="00C14914" w:rsidRDefault="001C3D82" w:rsidP="00C14914">
      <w:pPr>
        <w:spacing w:before="120" w:after="120"/>
        <w:ind w:firstLine="709"/>
        <w:jc w:val="both"/>
        <w:rPr>
          <w:sz w:val="21"/>
          <w:szCs w:val="21"/>
        </w:rPr>
      </w:pPr>
      <w:r w:rsidRPr="00C14914">
        <w:rPr>
          <w:sz w:val="21"/>
          <w:szCs w:val="21"/>
        </w:rPr>
        <w:t>Bu çalışmada, ağ temelli yönetim ve karar destek sistemlerinin (YDS &amp; KDS) bürolarda kullanılmasına yol açan küresel değişimlerin neler olduğu ve ağ temelli yönetim anlayışının büro çalışanlarında yarattığı liderlik davranışı algısı ve buna bağlı olarak ortaya çıkan iş doyumu düzeyi sunulmaya çalışılacaktır. Araştırma, Marmara, İç Anadolu, Akdeniz ve Ege Bölgesinde faaliyet gösteren konaklama işletmelerindeki büro çalışanları üzerinde gerçekleştirilmiştir.</w:t>
      </w:r>
    </w:p>
    <w:p w:rsidR="001C3D82" w:rsidRPr="00C14914" w:rsidRDefault="001C3D82" w:rsidP="00C14914">
      <w:pPr>
        <w:spacing w:before="120" w:after="120"/>
        <w:ind w:firstLine="709"/>
        <w:jc w:val="both"/>
        <w:rPr>
          <w:i/>
          <w:sz w:val="21"/>
          <w:szCs w:val="21"/>
        </w:rPr>
      </w:pPr>
      <w:r w:rsidRPr="00C14914">
        <w:rPr>
          <w:b/>
          <w:i/>
          <w:sz w:val="21"/>
          <w:szCs w:val="21"/>
        </w:rPr>
        <w:lastRenderedPageBreak/>
        <w:t>Anahtar Kelimeler:</w:t>
      </w:r>
      <w:r w:rsidRPr="00C14914">
        <w:rPr>
          <w:i/>
          <w:sz w:val="21"/>
          <w:szCs w:val="21"/>
        </w:rPr>
        <w:t xml:space="preserve"> Konaklama İşletmeleri, Büro Yapıları, Teknoloji Ve Etkileri, Ağ Temelli Yapılanma, </w:t>
      </w:r>
      <w:proofErr w:type="spellStart"/>
      <w:r w:rsidRPr="00C14914">
        <w:rPr>
          <w:i/>
          <w:sz w:val="21"/>
          <w:szCs w:val="21"/>
        </w:rPr>
        <w:t>Yds</w:t>
      </w:r>
      <w:proofErr w:type="spellEnd"/>
      <w:r w:rsidRPr="00C14914">
        <w:rPr>
          <w:i/>
          <w:sz w:val="21"/>
          <w:szCs w:val="21"/>
        </w:rPr>
        <w:t xml:space="preserve"> &amp; </w:t>
      </w:r>
      <w:proofErr w:type="spellStart"/>
      <w:r w:rsidRPr="00C14914">
        <w:rPr>
          <w:i/>
          <w:sz w:val="21"/>
          <w:szCs w:val="21"/>
        </w:rPr>
        <w:t>Kds</w:t>
      </w:r>
      <w:proofErr w:type="spellEnd"/>
      <w:r w:rsidRPr="00C14914">
        <w:rPr>
          <w:i/>
          <w:sz w:val="21"/>
          <w:szCs w:val="21"/>
        </w:rPr>
        <w:t>, Liderlik Algısı</w:t>
      </w:r>
    </w:p>
    <w:p w:rsidR="001C3D82" w:rsidRDefault="001C3D82" w:rsidP="00C14914">
      <w:pPr>
        <w:rPr>
          <w:sz w:val="20"/>
          <w:szCs w:val="20"/>
        </w:rPr>
      </w:pPr>
    </w:p>
    <w:p w:rsidR="00F87114" w:rsidRPr="00C14914" w:rsidRDefault="00F87114" w:rsidP="00C14914">
      <w:pPr>
        <w:pStyle w:val="Balk1"/>
        <w:rPr>
          <w:sz w:val="24"/>
        </w:rPr>
      </w:pPr>
      <w:r w:rsidRPr="00C14914">
        <w:rPr>
          <w:sz w:val="24"/>
        </w:rPr>
        <w:t>LEADERSHIP BEHAVIOR PERCEPTION AND JOB SATISFACTION CREATED BY THE TECHNOLOGICAL WEB-BASED MANAGEMENT APPROACH IN THE OFFICES:  A RESEARCH ON THE OFFICES IN THE HOSPITALITY ESTABLISHMENTS</w:t>
      </w:r>
    </w:p>
    <w:p w:rsidR="00C14914" w:rsidRDefault="00C14914" w:rsidP="00C14914">
      <w:pPr>
        <w:keepNext/>
        <w:jc w:val="center"/>
        <w:outlineLvl w:val="0"/>
        <w:rPr>
          <w:b/>
          <w:bCs/>
          <w:sz w:val="21"/>
          <w:szCs w:val="21"/>
        </w:rPr>
      </w:pPr>
    </w:p>
    <w:p w:rsidR="00F87114" w:rsidRPr="00C14914" w:rsidRDefault="00F87114" w:rsidP="00C14914">
      <w:pPr>
        <w:keepNext/>
        <w:jc w:val="center"/>
        <w:outlineLvl w:val="0"/>
        <w:rPr>
          <w:b/>
          <w:bCs/>
          <w:sz w:val="21"/>
          <w:szCs w:val="21"/>
        </w:rPr>
      </w:pPr>
      <w:r w:rsidRPr="00C14914">
        <w:rPr>
          <w:b/>
          <w:bCs/>
          <w:sz w:val="21"/>
          <w:szCs w:val="21"/>
        </w:rPr>
        <w:t>ABSTRACT</w:t>
      </w:r>
    </w:p>
    <w:p w:rsidR="00F87114" w:rsidRPr="00C14914" w:rsidRDefault="00F87114" w:rsidP="00C14914">
      <w:pPr>
        <w:spacing w:before="120" w:after="120"/>
        <w:ind w:firstLine="709"/>
        <w:jc w:val="both"/>
        <w:rPr>
          <w:sz w:val="21"/>
          <w:szCs w:val="21"/>
        </w:rPr>
      </w:pPr>
      <w:proofErr w:type="spellStart"/>
      <w:r w:rsidRPr="00C14914">
        <w:rPr>
          <w:sz w:val="21"/>
          <w:szCs w:val="21"/>
        </w:rPr>
        <w:t>In</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21th </w:t>
      </w:r>
      <w:proofErr w:type="spellStart"/>
      <w:r w:rsidRPr="00C14914">
        <w:rPr>
          <w:sz w:val="21"/>
          <w:szCs w:val="21"/>
        </w:rPr>
        <w:t>century</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developments</w:t>
      </w:r>
      <w:proofErr w:type="spellEnd"/>
      <w:r w:rsidRPr="00C14914">
        <w:rPr>
          <w:sz w:val="21"/>
          <w:szCs w:val="21"/>
        </w:rPr>
        <w:t xml:space="preserve"> on </w:t>
      </w:r>
      <w:proofErr w:type="spellStart"/>
      <w:r w:rsidRPr="00C14914">
        <w:rPr>
          <w:sz w:val="21"/>
          <w:szCs w:val="21"/>
        </w:rPr>
        <w:t>economic</w:t>
      </w:r>
      <w:proofErr w:type="spellEnd"/>
      <w:r w:rsidRPr="00C14914">
        <w:rPr>
          <w:sz w:val="21"/>
          <w:szCs w:val="21"/>
        </w:rPr>
        <w:t xml:space="preserve">, </w:t>
      </w:r>
      <w:proofErr w:type="spellStart"/>
      <w:r w:rsidRPr="00C14914">
        <w:rPr>
          <w:sz w:val="21"/>
          <w:szCs w:val="21"/>
        </w:rPr>
        <w:t>sociological</w:t>
      </w:r>
      <w:proofErr w:type="spellEnd"/>
      <w:r w:rsidRPr="00C14914">
        <w:rPr>
          <w:sz w:val="21"/>
          <w:szCs w:val="21"/>
        </w:rPr>
        <w:t xml:space="preserve">, </w:t>
      </w:r>
      <w:proofErr w:type="spellStart"/>
      <w:r w:rsidRPr="00C14914">
        <w:rPr>
          <w:sz w:val="21"/>
          <w:szCs w:val="21"/>
        </w:rPr>
        <w:t>technological</w:t>
      </w:r>
      <w:proofErr w:type="spellEnd"/>
      <w:r w:rsidRPr="00C14914">
        <w:rPr>
          <w:sz w:val="21"/>
          <w:szCs w:val="21"/>
        </w:rPr>
        <w:t xml:space="preserve"> </w:t>
      </w:r>
      <w:proofErr w:type="spellStart"/>
      <w:r w:rsidRPr="00C14914">
        <w:rPr>
          <w:sz w:val="21"/>
          <w:szCs w:val="21"/>
        </w:rPr>
        <w:t>and</w:t>
      </w:r>
      <w:proofErr w:type="spellEnd"/>
      <w:r w:rsidRPr="00C14914">
        <w:rPr>
          <w:sz w:val="21"/>
          <w:szCs w:val="21"/>
        </w:rPr>
        <w:t xml:space="preserve"> </w:t>
      </w:r>
      <w:proofErr w:type="spellStart"/>
      <w:r w:rsidRPr="00C14914">
        <w:rPr>
          <w:sz w:val="21"/>
          <w:szCs w:val="21"/>
        </w:rPr>
        <w:t>political</w:t>
      </w:r>
      <w:proofErr w:type="spellEnd"/>
      <w:r w:rsidRPr="00C14914">
        <w:rPr>
          <w:sz w:val="21"/>
          <w:szCs w:val="21"/>
        </w:rPr>
        <w:t xml:space="preserve"> </w:t>
      </w:r>
      <w:proofErr w:type="spellStart"/>
      <w:r w:rsidRPr="00C14914">
        <w:rPr>
          <w:sz w:val="21"/>
          <w:szCs w:val="21"/>
        </w:rPr>
        <w:t>field</w:t>
      </w:r>
      <w:proofErr w:type="spellEnd"/>
      <w:r w:rsidRPr="00C14914">
        <w:rPr>
          <w:sz w:val="21"/>
          <w:szCs w:val="21"/>
        </w:rPr>
        <w:t xml:space="preserve"> </w:t>
      </w:r>
      <w:proofErr w:type="spellStart"/>
      <w:r w:rsidRPr="00C14914">
        <w:rPr>
          <w:sz w:val="21"/>
          <w:szCs w:val="21"/>
        </w:rPr>
        <w:t>deeply</w:t>
      </w:r>
      <w:proofErr w:type="spellEnd"/>
      <w:r w:rsidRPr="00C14914">
        <w:rPr>
          <w:sz w:val="21"/>
          <w:szCs w:val="21"/>
        </w:rPr>
        <w:t xml:space="preserve"> </w:t>
      </w:r>
      <w:proofErr w:type="spellStart"/>
      <w:r w:rsidRPr="00C14914">
        <w:rPr>
          <w:sz w:val="21"/>
          <w:szCs w:val="21"/>
        </w:rPr>
        <w:t>affect</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structural</w:t>
      </w:r>
      <w:proofErr w:type="spellEnd"/>
      <w:r w:rsidRPr="00C14914">
        <w:rPr>
          <w:sz w:val="21"/>
          <w:szCs w:val="21"/>
        </w:rPr>
        <w:t xml:space="preserve"> </w:t>
      </w:r>
      <w:proofErr w:type="spellStart"/>
      <w:r w:rsidRPr="00C14914">
        <w:rPr>
          <w:sz w:val="21"/>
          <w:szCs w:val="21"/>
        </w:rPr>
        <w:t>factors</w:t>
      </w:r>
      <w:proofErr w:type="spellEnd"/>
      <w:r w:rsidRPr="00C14914">
        <w:rPr>
          <w:sz w:val="21"/>
          <w:szCs w:val="21"/>
        </w:rPr>
        <w:t xml:space="preserve"> </w:t>
      </w:r>
      <w:proofErr w:type="spellStart"/>
      <w:r w:rsidRPr="00C14914">
        <w:rPr>
          <w:sz w:val="21"/>
          <w:szCs w:val="21"/>
        </w:rPr>
        <w:t>that</w:t>
      </w:r>
      <w:proofErr w:type="spellEnd"/>
      <w:r w:rsidRPr="00C14914">
        <w:rPr>
          <w:sz w:val="21"/>
          <w:szCs w:val="21"/>
        </w:rPr>
        <w:t xml:space="preserve"> </w:t>
      </w:r>
      <w:proofErr w:type="spellStart"/>
      <w:r w:rsidRPr="00C14914">
        <w:rPr>
          <w:sz w:val="21"/>
          <w:szCs w:val="21"/>
        </w:rPr>
        <w:t>businesses</w:t>
      </w:r>
      <w:proofErr w:type="spellEnd"/>
      <w:r w:rsidRPr="00C14914">
        <w:rPr>
          <w:sz w:val="21"/>
          <w:szCs w:val="21"/>
        </w:rPr>
        <w:t xml:space="preserve">. </w:t>
      </w:r>
      <w:proofErr w:type="spellStart"/>
      <w:r w:rsidRPr="00C14914">
        <w:rPr>
          <w:sz w:val="21"/>
          <w:szCs w:val="21"/>
        </w:rPr>
        <w:t>It</w:t>
      </w:r>
      <w:proofErr w:type="spellEnd"/>
      <w:r w:rsidRPr="00C14914">
        <w:rPr>
          <w:sz w:val="21"/>
          <w:szCs w:val="21"/>
        </w:rPr>
        <w:t xml:space="preserve"> is </w:t>
      </w:r>
      <w:proofErr w:type="spellStart"/>
      <w:r w:rsidRPr="00C14914">
        <w:rPr>
          <w:sz w:val="21"/>
          <w:szCs w:val="21"/>
        </w:rPr>
        <w:t>necessary</w:t>
      </w:r>
      <w:proofErr w:type="spellEnd"/>
      <w:r w:rsidRPr="00C14914">
        <w:rPr>
          <w:sz w:val="21"/>
          <w:szCs w:val="21"/>
        </w:rPr>
        <w:t xml:space="preserve"> </w:t>
      </w:r>
      <w:proofErr w:type="spellStart"/>
      <w:r w:rsidRPr="00C14914">
        <w:rPr>
          <w:sz w:val="21"/>
          <w:szCs w:val="21"/>
        </w:rPr>
        <w:t>for</w:t>
      </w:r>
      <w:proofErr w:type="spellEnd"/>
      <w:r w:rsidRPr="00C14914">
        <w:rPr>
          <w:sz w:val="21"/>
          <w:szCs w:val="21"/>
        </w:rPr>
        <w:t xml:space="preserve"> </w:t>
      </w:r>
      <w:proofErr w:type="spellStart"/>
      <w:r w:rsidRPr="00C14914">
        <w:rPr>
          <w:sz w:val="21"/>
          <w:szCs w:val="21"/>
        </w:rPr>
        <w:t>technological</w:t>
      </w:r>
      <w:proofErr w:type="spellEnd"/>
      <w:r w:rsidRPr="00C14914">
        <w:rPr>
          <w:sz w:val="21"/>
          <w:szCs w:val="21"/>
        </w:rPr>
        <w:t xml:space="preserve"> </w:t>
      </w:r>
      <w:proofErr w:type="spellStart"/>
      <w:r w:rsidRPr="00C14914">
        <w:rPr>
          <w:sz w:val="21"/>
          <w:szCs w:val="21"/>
        </w:rPr>
        <w:t>skill</w:t>
      </w:r>
      <w:proofErr w:type="spellEnd"/>
      <w:r w:rsidRPr="00C14914">
        <w:rPr>
          <w:sz w:val="21"/>
          <w:szCs w:val="21"/>
        </w:rPr>
        <w:t xml:space="preserve">, </w:t>
      </w:r>
      <w:proofErr w:type="spellStart"/>
      <w:proofErr w:type="gramStart"/>
      <w:r w:rsidRPr="00C14914">
        <w:rPr>
          <w:sz w:val="21"/>
          <w:szCs w:val="21"/>
        </w:rPr>
        <w:t>application</w:t>
      </w:r>
      <w:proofErr w:type="spellEnd"/>
      <w:r w:rsidRPr="00C14914">
        <w:rPr>
          <w:sz w:val="21"/>
          <w:szCs w:val="21"/>
        </w:rPr>
        <w:t xml:space="preserve">  </w:t>
      </w:r>
      <w:proofErr w:type="spellStart"/>
      <w:r w:rsidRPr="00C14914">
        <w:rPr>
          <w:sz w:val="21"/>
          <w:szCs w:val="21"/>
        </w:rPr>
        <w:t>and</w:t>
      </w:r>
      <w:proofErr w:type="spellEnd"/>
      <w:proofErr w:type="gramEnd"/>
      <w:r w:rsidRPr="00C14914">
        <w:rPr>
          <w:sz w:val="21"/>
          <w:szCs w:val="21"/>
        </w:rPr>
        <w:t xml:space="preserve"> </w:t>
      </w:r>
      <w:proofErr w:type="spellStart"/>
      <w:r w:rsidRPr="00C14914">
        <w:rPr>
          <w:sz w:val="21"/>
          <w:szCs w:val="21"/>
        </w:rPr>
        <w:t>experience</w:t>
      </w:r>
      <w:proofErr w:type="spellEnd"/>
      <w:r w:rsidRPr="00C14914">
        <w:rPr>
          <w:sz w:val="21"/>
          <w:szCs w:val="21"/>
        </w:rPr>
        <w:t xml:space="preserve">  </w:t>
      </w:r>
      <w:proofErr w:type="spellStart"/>
      <w:r w:rsidRPr="00C14914">
        <w:rPr>
          <w:sz w:val="21"/>
          <w:szCs w:val="21"/>
        </w:rPr>
        <w:t>besides</w:t>
      </w:r>
      <w:proofErr w:type="spellEnd"/>
      <w:r w:rsidRPr="00C14914">
        <w:rPr>
          <w:sz w:val="21"/>
          <w:szCs w:val="21"/>
        </w:rPr>
        <w:t xml:space="preserve">  </w:t>
      </w:r>
      <w:proofErr w:type="spellStart"/>
      <w:r w:rsidRPr="00C14914">
        <w:rPr>
          <w:sz w:val="21"/>
          <w:szCs w:val="21"/>
        </w:rPr>
        <w:t>flexible</w:t>
      </w:r>
      <w:proofErr w:type="spellEnd"/>
      <w:r w:rsidRPr="00C14914">
        <w:rPr>
          <w:sz w:val="21"/>
          <w:szCs w:val="21"/>
        </w:rPr>
        <w:t xml:space="preserve">  </w:t>
      </w:r>
      <w:proofErr w:type="spellStart"/>
      <w:r w:rsidRPr="00C14914">
        <w:rPr>
          <w:sz w:val="21"/>
          <w:szCs w:val="21"/>
        </w:rPr>
        <w:t>management</w:t>
      </w:r>
      <w:proofErr w:type="spellEnd"/>
      <w:r w:rsidRPr="00C14914">
        <w:rPr>
          <w:sz w:val="21"/>
          <w:szCs w:val="21"/>
        </w:rPr>
        <w:t xml:space="preserve"> </w:t>
      </w:r>
      <w:proofErr w:type="spellStart"/>
      <w:r w:rsidRPr="00C14914">
        <w:rPr>
          <w:sz w:val="21"/>
          <w:szCs w:val="21"/>
        </w:rPr>
        <w:t>comprehension</w:t>
      </w:r>
      <w:proofErr w:type="spellEnd"/>
      <w:r w:rsidRPr="00C14914">
        <w:rPr>
          <w:sz w:val="21"/>
          <w:szCs w:val="21"/>
        </w:rPr>
        <w:t xml:space="preserve"> </w:t>
      </w:r>
      <w:proofErr w:type="spellStart"/>
      <w:r w:rsidRPr="00C14914">
        <w:rPr>
          <w:sz w:val="21"/>
          <w:szCs w:val="21"/>
        </w:rPr>
        <w:t>to</w:t>
      </w:r>
      <w:proofErr w:type="spellEnd"/>
      <w:r w:rsidRPr="00C14914">
        <w:rPr>
          <w:sz w:val="21"/>
          <w:szCs w:val="21"/>
        </w:rPr>
        <w:t xml:space="preserve"> </w:t>
      </w:r>
      <w:proofErr w:type="spellStart"/>
      <w:r w:rsidRPr="00C14914">
        <w:rPr>
          <w:sz w:val="21"/>
          <w:szCs w:val="21"/>
        </w:rPr>
        <w:t>cover</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alterations</w:t>
      </w:r>
      <w:proofErr w:type="spellEnd"/>
      <w:r w:rsidRPr="00C14914">
        <w:rPr>
          <w:sz w:val="21"/>
          <w:szCs w:val="21"/>
        </w:rPr>
        <w:t xml:space="preserve">  </w:t>
      </w:r>
      <w:proofErr w:type="spellStart"/>
      <w:r w:rsidRPr="00C14914">
        <w:rPr>
          <w:sz w:val="21"/>
          <w:szCs w:val="21"/>
        </w:rPr>
        <w:t>affecting</w:t>
      </w:r>
      <w:proofErr w:type="spellEnd"/>
      <w:r w:rsidRPr="00C14914">
        <w:rPr>
          <w:sz w:val="21"/>
          <w:szCs w:val="21"/>
        </w:rPr>
        <w:t xml:space="preserve">  </w:t>
      </w:r>
      <w:proofErr w:type="spellStart"/>
      <w:r w:rsidRPr="00C14914">
        <w:rPr>
          <w:sz w:val="21"/>
          <w:szCs w:val="21"/>
        </w:rPr>
        <w:t>all</w:t>
      </w:r>
      <w:proofErr w:type="spellEnd"/>
      <w:r w:rsidRPr="00C14914">
        <w:rPr>
          <w:sz w:val="21"/>
          <w:szCs w:val="21"/>
        </w:rPr>
        <w:t xml:space="preserve">  </w:t>
      </w:r>
      <w:proofErr w:type="spellStart"/>
      <w:r w:rsidRPr="00C14914">
        <w:rPr>
          <w:sz w:val="21"/>
          <w:szCs w:val="21"/>
        </w:rPr>
        <w:t>systems</w:t>
      </w:r>
      <w:proofErr w:type="spellEnd"/>
      <w:r w:rsidRPr="00C14914">
        <w:rPr>
          <w:sz w:val="21"/>
          <w:szCs w:val="21"/>
        </w:rPr>
        <w:t xml:space="preserve">  </w:t>
      </w:r>
      <w:proofErr w:type="spellStart"/>
      <w:r w:rsidRPr="00C14914">
        <w:rPr>
          <w:sz w:val="21"/>
          <w:szCs w:val="21"/>
        </w:rPr>
        <w:t>and</w:t>
      </w:r>
      <w:proofErr w:type="spellEnd"/>
      <w:r w:rsidRPr="00C14914">
        <w:rPr>
          <w:sz w:val="21"/>
          <w:szCs w:val="21"/>
        </w:rPr>
        <w:t xml:space="preserve">  </w:t>
      </w:r>
      <w:proofErr w:type="spellStart"/>
      <w:r w:rsidRPr="00C14914">
        <w:rPr>
          <w:sz w:val="21"/>
          <w:szCs w:val="21"/>
        </w:rPr>
        <w:t>risks</w:t>
      </w:r>
      <w:proofErr w:type="spellEnd"/>
      <w:r w:rsidRPr="00C14914">
        <w:rPr>
          <w:sz w:val="21"/>
          <w:szCs w:val="21"/>
        </w:rPr>
        <w:t xml:space="preserve">  </w:t>
      </w:r>
      <w:proofErr w:type="spellStart"/>
      <w:r w:rsidRPr="00C14914">
        <w:rPr>
          <w:sz w:val="21"/>
          <w:szCs w:val="21"/>
        </w:rPr>
        <w:t>getting</w:t>
      </w:r>
      <w:proofErr w:type="spellEnd"/>
      <w:r w:rsidRPr="00C14914">
        <w:rPr>
          <w:sz w:val="21"/>
          <w:szCs w:val="21"/>
        </w:rPr>
        <w:t xml:space="preserve"> </w:t>
      </w:r>
      <w:proofErr w:type="spellStart"/>
      <w:r w:rsidRPr="00C14914">
        <w:rPr>
          <w:sz w:val="21"/>
          <w:szCs w:val="21"/>
        </w:rPr>
        <w:t>difficult</w:t>
      </w:r>
      <w:proofErr w:type="spellEnd"/>
      <w:r w:rsidRPr="00C14914">
        <w:rPr>
          <w:sz w:val="21"/>
          <w:szCs w:val="21"/>
        </w:rPr>
        <w:t xml:space="preserve"> </w:t>
      </w:r>
      <w:proofErr w:type="spellStart"/>
      <w:r w:rsidRPr="00C14914">
        <w:rPr>
          <w:sz w:val="21"/>
          <w:szCs w:val="21"/>
        </w:rPr>
        <w:t>to</w:t>
      </w:r>
      <w:proofErr w:type="spellEnd"/>
      <w:r w:rsidRPr="00C14914">
        <w:rPr>
          <w:sz w:val="21"/>
          <w:szCs w:val="21"/>
        </w:rPr>
        <w:t xml:space="preserve"> be </w:t>
      </w:r>
      <w:proofErr w:type="spellStart"/>
      <w:r w:rsidRPr="00C14914">
        <w:rPr>
          <w:sz w:val="21"/>
          <w:szCs w:val="21"/>
        </w:rPr>
        <w:t>envisioned</w:t>
      </w:r>
      <w:proofErr w:type="spellEnd"/>
      <w:r w:rsidRPr="00C14914">
        <w:rPr>
          <w:sz w:val="21"/>
          <w:szCs w:val="21"/>
        </w:rPr>
        <w:t xml:space="preserve"> on </w:t>
      </w:r>
      <w:proofErr w:type="spellStart"/>
      <w:r w:rsidRPr="00C14914">
        <w:rPr>
          <w:sz w:val="21"/>
          <w:szCs w:val="21"/>
        </w:rPr>
        <w:t>maximum</w:t>
      </w:r>
      <w:proofErr w:type="spellEnd"/>
      <w:r w:rsidRPr="00C14914">
        <w:rPr>
          <w:sz w:val="21"/>
          <w:szCs w:val="21"/>
        </w:rPr>
        <w:t xml:space="preserve">  </w:t>
      </w:r>
      <w:proofErr w:type="spellStart"/>
      <w:r w:rsidRPr="00C14914">
        <w:rPr>
          <w:sz w:val="21"/>
          <w:szCs w:val="21"/>
        </w:rPr>
        <w:t>advantage</w:t>
      </w:r>
      <w:proofErr w:type="spellEnd"/>
      <w:r w:rsidRPr="00C14914">
        <w:rPr>
          <w:sz w:val="21"/>
          <w:szCs w:val="21"/>
        </w:rPr>
        <w:t xml:space="preserve"> - minimum </w:t>
      </w:r>
      <w:proofErr w:type="spellStart"/>
      <w:r w:rsidRPr="00C14914">
        <w:rPr>
          <w:sz w:val="21"/>
          <w:szCs w:val="21"/>
        </w:rPr>
        <w:t>cost</w:t>
      </w:r>
      <w:proofErr w:type="spellEnd"/>
      <w:r w:rsidRPr="00C14914">
        <w:rPr>
          <w:sz w:val="21"/>
          <w:szCs w:val="21"/>
        </w:rPr>
        <w:t xml:space="preserve"> </w:t>
      </w:r>
      <w:proofErr w:type="spellStart"/>
      <w:r w:rsidRPr="00C14914">
        <w:rPr>
          <w:sz w:val="21"/>
          <w:szCs w:val="21"/>
        </w:rPr>
        <w:t>balance</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office</w:t>
      </w:r>
      <w:proofErr w:type="spellEnd"/>
      <w:r w:rsidRPr="00C14914">
        <w:rPr>
          <w:sz w:val="21"/>
          <w:szCs w:val="21"/>
        </w:rPr>
        <w:t xml:space="preserve"> </w:t>
      </w:r>
      <w:proofErr w:type="spellStart"/>
      <w:proofErr w:type="gramStart"/>
      <w:r w:rsidRPr="00C14914">
        <w:rPr>
          <w:sz w:val="21"/>
          <w:szCs w:val="21"/>
        </w:rPr>
        <w:t>management</w:t>
      </w:r>
      <w:proofErr w:type="spellEnd"/>
      <w:r w:rsidRPr="00C14914">
        <w:rPr>
          <w:sz w:val="21"/>
          <w:szCs w:val="21"/>
        </w:rPr>
        <w:t xml:space="preserve">  </w:t>
      </w:r>
      <w:proofErr w:type="spellStart"/>
      <w:r w:rsidRPr="00C14914">
        <w:rPr>
          <w:sz w:val="21"/>
          <w:szCs w:val="21"/>
        </w:rPr>
        <w:t>also</w:t>
      </w:r>
      <w:proofErr w:type="spellEnd"/>
      <w:proofErr w:type="gramEnd"/>
      <w:r w:rsidRPr="00C14914">
        <w:rPr>
          <w:sz w:val="21"/>
          <w:szCs w:val="21"/>
        </w:rPr>
        <w:t xml:space="preserve"> </w:t>
      </w:r>
      <w:proofErr w:type="spellStart"/>
      <w:r w:rsidRPr="00C14914">
        <w:rPr>
          <w:sz w:val="21"/>
          <w:szCs w:val="21"/>
        </w:rPr>
        <w:t>could</w:t>
      </w:r>
      <w:proofErr w:type="spellEnd"/>
      <w:r w:rsidRPr="00C14914">
        <w:rPr>
          <w:sz w:val="21"/>
          <w:szCs w:val="21"/>
        </w:rPr>
        <w:t xml:space="preserve"> be </w:t>
      </w:r>
      <w:proofErr w:type="spellStart"/>
      <w:r w:rsidRPr="00C14914">
        <w:rPr>
          <w:sz w:val="21"/>
          <w:szCs w:val="21"/>
        </w:rPr>
        <w:t>checked</w:t>
      </w:r>
      <w:proofErr w:type="spellEnd"/>
      <w:r w:rsidRPr="00C14914">
        <w:rPr>
          <w:sz w:val="21"/>
          <w:szCs w:val="21"/>
        </w:rPr>
        <w:t xml:space="preserve">  </w:t>
      </w:r>
      <w:proofErr w:type="spellStart"/>
      <w:r w:rsidRPr="00C14914">
        <w:rPr>
          <w:sz w:val="21"/>
          <w:szCs w:val="21"/>
        </w:rPr>
        <w:t>more</w:t>
      </w:r>
      <w:proofErr w:type="spellEnd"/>
      <w:r w:rsidRPr="00C14914">
        <w:rPr>
          <w:sz w:val="21"/>
          <w:szCs w:val="21"/>
        </w:rPr>
        <w:t xml:space="preserve"> in an </w:t>
      </w:r>
      <w:proofErr w:type="spellStart"/>
      <w:r w:rsidRPr="00C14914">
        <w:rPr>
          <w:sz w:val="21"/>
          <w:szCs w:val="21"/>
        </w:rPr>
        <w:t>environment</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establishments</w:t>
      </w:r>
      <w:proofErr w:type="spellEnd"/>
      <w:r w:rsidRPr="00C14914">
        <w:rPr>
          <w:sz w:val="21"/>
          <w:szCs w:val="21"/>
        </w:rPr>
        <w:t xml:space="preserve">  </w:t>
      </w:r>
      <w:proofErr w:type="spellStart"/>
      <w:r w:rsidRPr="00C14914">
        <w:rPr>
          <w:sz w:val="21"/>
          <w:szCs w:val="21"/>
        </w:rPr>
        <w:t>structures</w:t>
      </w:r>
      <w:proofErr w:type="spellEnd"/>
      <w:r w:rsidRPr="00C14914">
        <w:rPr>
          <w:sz w:val="21"/>
          <w:szCs w:val="21"/>
        </w:rPr>
        <w:t xml:space="preserve">  </w:t>
      </w:r>
      <w:proofErr w:type="spellStart"/>
      <w:r w:rsidRPr="00C14914">
        <w:rPr>
          <w:sz w:val="21"/>
          <w:szCs w:val="21"/>
        </w:rPr>
        <w:t>could</w:t>
      </w:r>
      <w:proofErr w:type="spellEnd"/>
      <w:r w:rsidRPr="00C14914">
        <w:rPr>
          <w:sz w:val="21"/>
          <w:szCs w:val="21"/>
        </w:rPr>
        <w:t xml:space="preserve"> </w:t>
      </w:r>
      <w:proofErr w:type="spellStart"/>
      <w:r w:rsidRPr="00C14914">
        <w:rPr>
          <w:sz w:val="21"/>
          <w:szCs w:val="21"/>
        </w:rPr>
        <w:t>change</w:t>
      </w:r>
      <w:proofErr w:type="spellEnd"/>
      <w:r w:rsidRPr="00C14914">
        <w:rPr>
          <w:sz w:val="21"/>
          <w:szCs w:val="21"/>
        </w:rPr>
        <w:t xml:space="preserve"> at </w:t>
      </w:r>
      <w:proofErr w:type="spellStart"/>
      <w:r w:rsidRPr="00C14914">
        <w:rPr>
          <w:sz w:val="21"/>
          <w:szCs w:val="21"/>
        </w:rPr>
        <w:t>any</w:t>
      </w:r>
      <w:proofErr w:type="spellEnd"/>
      <w:r w:rsidRPr="00C14914">
        <w:rPr>
          <w:sz w:val="21"/>
          <w:szCs w:val="21"/>
        </w:rPr>
        <w:t xml:space="preserve"> moment  but  at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same</w:t>
      </w:r>
      <w:proofErr w:type="spellEnd"/>
      <w:r w:rsidRPr="00C14914">
        <w:rPr>
          <w:sz w:val="21"/>
          <w:szCs w:val="21"/>
        </w:rPr>
        <w:t xml:space="preserve"> time it  </w:t>
      </w:r>
      <w:proofErr w:type="spellStart"/>
      <w:r w:rsidRPr="00C14914">
        <w:rPr>
          <w:sz w:val="21"/>
          <w:szCs w:val="21"/>
        </w:rPr>
        <w:t>should</w:t>
      </w:r>
      <w:proofErr w:type="spellEnd"/>
      <w:r w:rsidRPr="00C14914">
        <w:rPr>
          <w:sz w:val="21"/>
          <w:szCs w:val="21"/>
        </w:rPr>
        <w:t xml:space="preserve"> </w:t>
      </w:r>
      <w:proofErr w:type="spellStart"/>
      <w:r w:rsidRPr="00C14914">
        <w:rPr>
          <w:sz w:val="21"/>
          <w:szCs w:val="21"/>
        </w:rPr>
        <w:t>have</w:t>
      </w:r>
      <w:proofErr w:type="spellEnd"/>
      <w:r w:rsidRPr="00C14914">
        <w:rPr>
          <w:sz w:val="21"/>
          <w:szCs w:val="21"/>
        </w:rPr>
        <w:t xml:space="preserve"> a </w:t>
      </w:r>
      <w:proofErr w:type="spellStart"/>
      <w:r w:rsidRPr="00C14914">
        <w:rPr>
          <w:sz w:val="21"/>
          <w:szCs w:val="21"/>
        </w:rPr>
        <w:t>technological</w:t>
      </w:r>
      <w:proofErr w:type="spellEnd"/>
      <w:r w:rsidRPr="00C14914">
        <w:rPr>
          <w:sz w:val="21"/>
          <w:szCs w:val="21"/>
        </w:rPr>
        <w:t xml:space="preserve">  </w:t>
      </w:r>
      <w:proofErr w:type="spellStart"/>
      <w:r w:rsidRPr="00C14914">
        <w:rPr>
          <w:sz w:val="21"/>
          <w:szCs w:val="21"/>
        </w:rPr>
        <w:t>substructure</w:t>
      </w:r>
      <w:proofErr w:type="spellEnd"/>
      <w:r w:rsidRPr="00C14914">
        <w:rPr>
          <w:sz w:val="21"/>
          <w:szCs w:val="21"/>
        </w:rPr>
        <w:t xml:space="preserve">  </w:t>
      </w:r>
      <w:proofErr w:type="spellStart"/>
      <w:r w:rsidRPr="00C14914">
        <w:rPr>
          <w:sz w:val="21"/>
          <w:szCs w:val="21"/>
        </w:rPr>
        <w:t>that</w:t>
      </w:r>
      <w:proofErr w:type="spellEnd"/>
      <w:r w:rsidRPr="00C14914">
        <w:rPr>
          <w:sz w:val="21"/>
          <w:szCs w:val="21"/>
        </w:rPr>
        <w:t xml:space="preserve"> is </w:t>
      </w:r>
      <w:proofErr w:type="spellStart"/>
      <w:r w:rsidRPr="00C14914">
        <w:rPr>
          <w:sz w:val="21"/>
          <w:szCs w:val="21"/>
        </w:rPr>
        <w:t>flexible</w:t>
      </w:r>
      <w:proofErr w:type="spellEnd"/>
      <w:r w:rsidRPr="00C14914">
        <w:rPr>
          <w:sz w:val="21"/>
          <w:szCs w:val="21"/>
        </w:rPr>
        <w:t xml:space="preserve">, </w:t>
      </w:r>
      <w:proofErr w:type="spellStart"/>
      <w:r w:rsidRPr="00C14914">
        <w:rPr>
          <w:sz w:val="21"/>
          <w:szCs w:val="21"/>
        </w:rPr>
        <w:t>dynamic</w:t>
      </w:r>
      <w:proofErr w:type="spellEnd"/>
      <w:r w:rsidRPr="00C14914">
        <w:rPr>
          <w:sz w:val="21"/>
          <w:szCs w:val="21"/>
        </w:rPr>
        <w:t xml:space="preserve">  </w:t>
      </w:r>
      <w:proofErr w:type="spellStart"/>
      <w:r w:rsidRPr="00C14914">
        <w:rPr>
          <w:sz w:val="21"/>
          <w:szCs w:val="21"/>
        </w:rPr>
        <w:t>against</w:t>
      </w:r>
      <w:proofErr w:type="spellEnd"/>
      <w:r w:rsidRPr="00C14914">
        <w:rPr>
          <w:sz w:val="21"/>
          <w:szCs w:val="21"/>
        </w:rPr>
        <w:t xml:space="preserve">  </w:t>
      </w:r>
      <w:proofErr w:type="spellStart"/>
      <w:r w:rsidRPr="00C14914">
        <w:rPr>
          <w:sz w:val="21"/>
          <w:szCs w:val="21"/>
        </w:rPr>
        <w:t>alterations</w:t>
      </w:r>
      <w:proofErr w:type="spellEnd"/>
      <w:r w:rsidRPr="00C14914">
        <w:rPr>
          <w:sz w:val="21"/>
          <w:szCs w:val="21"/>
        </w:rPr>
        <w:t xml:space="preserve">  </w:t>
      </w:r>
      <w:proofErr w:type="spellStart"/>
      <w:r w:rsidRPr="00C14914">
        <w:rPr>
          <w:sz w:val="21"/>
          <w:szCs w:val="21"/>
        </w:rPr>
        <w:t>and</w:t>
      </w:r>
      <w:proofErr w:type="spellEnd"/>
      <w:r w:rsidRPr="00C14914">
        <w:rPr>
          <w:sz w:val="21"/>
          <w:szCs w:val="21"/>
        </w:rPr>
        <w:t xml:space="preserve">  </w:t>
      </w:r>
      <w:proofErr w:type="spellStart"/>
      <w:r w:rsidRPr="00C14914">
        <w:rPr>
          <w:sz w:val="21"/>
          <w:szCs w:val="21"/>
        </w:rPr>
        <w:t>would</w:t>
      </w:r>
      <w:proofErr w:type="spellEnd"/>
      <w:r w:rsidRPr="00C14914">
        <w:rPr>
          <w:sz w:val="21"/>
          <w:szCs w:val="21"/>
        </w:rPr>
        <w:t xml:space="preserve">  </w:t>
      </w:r>
      <w:proofErr w:type="spellStart"/>
      <w:r w:rsidRPr="00C14914">
        <w:rPr>
          <w:sz w:val="21"/>
          <w:szCs w:val="21"/>
        </w:rPr>
        <w:t>support</w:t>
      </w:r>
      <w:proofErr w:type="spellEnd"/>
      <w:r w:rsidRPr="00C14914">
        <w:rPr>
          <w:sz w:val="21"/>
          <w:szCs w:val="21"/>
        </w:rPr>
        <w:t xml:space="preserve">  </w:t>
      </w:r>
      <w:proofErr w:type="spellStart"/>
      <w:r w:rsidRPr="00C14914">
        <w:rPr>
          <w:sz w:val="21"/>
          <w:szCs w:val="21"/>
        </w:rPr>
        <w:t>dynamism</w:t>
      </w:r>
      <w:proofErr w:type="spellEnd"/>
      <w:r w:rsidRPr="00C14914">
        <w:rPr>
          <w:sz w:val="21"/>
          <w:szCs w:val="21"/>
        </w:rPr>
        <w:t xml:space="preserve">. </w:t>
      </w:r>
      <w:proofErr w:type="spellStart"/>
      <w:r w:rsidRPr="00C14914">
        <w:rPr>
          <w:sz w:val="21"/>
          <w:szCs w:val="21"/>
        </w:rPr>
        <w:t>Nowadays</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w:t>
      </w:r>
      <w:proofErr w:type="spellStart"/>
      <w:proofErr w:type="gramStart"/>
      <w:r w:rsidRPr="00C14914">
        <w:rPr>
          <w:sz w:val="21"/>
          <w:szCs w:val="21"/>
        </w:rPr>
        <w:t>alteration</w:t>
      </w:r>
      <w:proofErr w:type="spellEnd"/>
      <w:r w:rsidRPr="00C14914">
        <w:rPr>
          <w:sz w:val="21"/>
          <w:szCs w:val="21"/>
        </w:rPr>
        <w:t xml:space="preserve">  </w:t>
      </w:r>
      <w:proofErr w:type="spellStart"/>
      <w:r w:rsidRPr="00C14914">
        <w:rPr>
          <w:sz w:val="21"/>
          <w:szCs w:val="21"/>
        </w:rPr>
        <w:t>becomes</w:t>
      </w:r>
      <w:proofErr w:type="spellEnd"/>
      <w:proofErr w:type="gramEnd"/>
      <w:r w:rsidRPr="00C14914">
        <w:rPr>
          <w:sz w:val="21"/>
          <w:szCs w:val="21"/>
        </w:rPr>
        <w:t xml:space="preserve">  </w:t>
      </w:r>
      <w:proofErr w:type="spellStart"/>
      <w:r w:rsidRPr="00C14914">
        <w:rPr>
          <w:sz w:val="21"/>
          <w:szCs w:val="21"/>
        </w:rPr>
        <w:t>absolute</w:t>
      </w:r>
      <w:proofErr w:type="spellEnd"/>
      <w:r w:rsidRPr="00C14914">
        <w:rPr>
          <w:sz w:val="21"/>
          <w:szCs w:val="21"/>
        </w:rPr>
        <w:t xml:space="preserve">  </w:t>
      </w:r>
      <w:proofErr w:type="spellStart"/>
      <w:r w:rsidRPr="00C14914">
        <w:rPr>
          <w:sz w:val="21"/>
          <w:szCs w:val="21"/>
        </w:rPr>
        <w:t>and</w:t>
      </w:r>
      <w:proofErr w:type="spellEnd"/>
      <w:r w:rsidRPr="00C14914">
        <w:rPr>
          <w:sz w:val="21"/>
          <w:szCs w:val="21"/>
        </w:rPr>
        <w:t xml:space="preserve">  it has </w:t>
      </w:r>
      <w:proofErr w:type="spellStart"/>
      <w:r w:rsidRPr="00C14914">
        <w:rPr>
          <w:sz w:val="21"/>
          <w:szCs w:val="21"/>
        </w:rPr>
        <w:t>vital</w:t>
      </w:r>
      <w:proofErr w:type="spellEnd"/>
      <w:r w:rsidRPr="00C14914">
        <w:rPr>
          <w:sz w:val="21"/>
          <w:szCs w:val="21"/>
        </w:rPr>
        <w:t xml:space="preserve">  </w:t>
      </w:r>
      <w:proofErr w:type="spellStart"/>
      <w:r w:rsidRPr="00C14914">
        <w:rPr>
          <w:sz w:val="21"/>
          <w:szCs w:val="21"/>
        </w:rPr>
        <w:t>importance</w:t>
      </w:r>
      <w:proofErr w:type="spellEnd"/>
      <w:r w:rsidRPr="00C14914">
        <w:rPr>
          <w:sz w:val="21"/>
          <w:szCs w:val="21"/>
        </w:rPr>
        <w:t xml:space="preserve">  </w:t>
      </w:r>
      <w:proofErr w:type="spellStart"/>
      <w:r w:rsidRPr="00C14914">
        <w:rPr>
          <w:sz w:val="21"/>
          <w:szCs w:val="21"/>
        </w:rPr>
        <w:t>existing</w:t>
      </w:r>
      <w:proofErr w:type="spellEnd"/>
      <w:r w:rsidRPr="00C14914">
        <w:rPr>
          <w:sz w:val="21"/>
          <w:szCs w:val="21"/>
        </w:rPr>
        <w:t xml:space="preserve"> of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systems</w:t>
      </w:r>
      <w:proofErr w:type="spellEnd"/>
      <w:r w:rsidRPr="00C14914">
        <w:rPr>
          <w:sz w:val="21"/>
          <w:szCs w:val="21"/>
        </w:rPr>
        <w:t xml:space="preserve">  </w:t>
      </w:r>
      <w:proofErr w:type="spellStart"/>
      <w:r w:rsidRPr="00C14914">
        <w:rPr>
          <w:sz w:val="21"/>
          <w:szCs w:val="21"/>
        </w:rPr>
        <w:t>that</w:t>
      </w:r>
      <w:proofErr w:type="spellEnd"/>
      <w:r w:rsidRPr="00C14914">
        <w:rPr>
          <w:sz w:val="21"/>
          <w:szCs w:val="21"/>
        </w:rPr>
        <w:t xml:space="preserve"> </w:t>
      </w:r>
      <w:proofErr w:type="spellStart"/>
      <w:r w:rsidRPr="00C14914">
        <w:rPr>
          <w:sz w:val="21"/>
          <w:szCs w:val="21"/>
        </w:rPr>
        <w:t>provide</w:t>
      </w:r>
      <w:proofErr w:type="spellEnd"/>
      <w:r w:rsidRPr="00C14914">
        <w:rPr>
          <w:sz w:val="21"/>
          <w:szCs w:val="21"/>
        </w:rPr>
        <w:t xml:space="preserve"> </w:t>
      </w:r>
      <w:proofErr w:type="spellStart"/>
      <w:r w:rsidRPr="00C14914">
        <w:rPr>
          <w:sz w:val="21"/>
          <w:szCs w:val="21"/>
        </w:rPr>
        <w:t>to</w:t>
      </w:r>
      <w:proofErr w:type="spellEnd"/>
      <w:r w:rsidRPr="00C14914">
        <w:rPr>
          <w:sz w:val="21"/>
          <w:szCs w:val="21"/>
        </w:rPr>
        <w:t xml:space="preserve"> be </w:t>
      </w:r>
      <w:proofErr w:type="spellStart"/>
      <w:r w:rsidRPr="00C14914">
        <w:rPr>
          <w:sz w:val="21"/>
          <w:szCs w:val="21"/>
        </w:rPr>
        <w:t>constituted</w:t>
      </w:r>
      <w:proofErr w:type="spellEnd"/>
      <w:r w:rsidRPr="00C14914">
        <w:rPr>
          <w:sz w:val="21"/>
          <w:szCs w:val="21"/>
        </w:rPr>
        <w:t xml:space="preserve"> of  </w:t>
      </w:r>
      <w:proofErr w:type="spellStart"/>
      <w:r w:rsidRPr="00C14914">
        <w:rPr>
          <w:sz w:val="21"/>
          <w:szCs w:val="21"/>
        </w:rPr>
        <w:t>dynamic</w:t>
      </w:r>
      <w:proofErr w:type="spellEnd"/>
      <w:r w:rsidRPr="00C14914">
        <w:rPr>
          <w:sz w:val="21"/>
          <w:szCs w:val="21"/>
        </w:rPr>
        <w:t xml:space="preserve">  </w:t>
      </w:r>
      <w:proofErr w:type="spellStart"/>
      <w:r w:rsidRPr="00C14914">
        <w:rPr>
          <w:sz w:val="21"/>
          <w:szCs w:val="21"/>
        </w:rPr>
        <w:t>systems</w:t>
      </w:r>
      <w:proofErr w:type="spellEnd"/>
      <w:r w:rsidRPr="00C14914">
        <w:rPr>
          <w:sz w:val="21"/>
          <w:szCs w:val="21"/>
        </w:rPr>
        <w:t xml:space="preserve">  </w:t>
      </w:r>
      <w:proofErr w:type="spellStart"/>
      <w:r w:rsidRPr="00C14914">
        <w:rPr>
          <w:sz w:val="21"/>
          <w:szCs w:val="21"/>
        </w:rPr>
        <w:t>which</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intellect</w:t>
      </w:r>
      <w:proofErr w:type="spellEnd"/>
      <w:r w:rsidRPr="00C14914">
        <w:rPr>
          <w:sz w:val="21"/>
          <w:szCs w:val="21"/>
        </w:rPr>
        <w:t xml:space="preserve">  </w:t>
      </w:r>
      <w:proofErr w:type="spellStart"/>
      <w:r w:rsidRPr="00C14914">
        <w:rPr>
          <w:sz w:val="21"/>
          <w:szCs w:val="21"/>
        </w:rPr>
        <w:t>risks</w:t>
      </w:r>
      <w:proofErr w:type="spellEnd"/>
      <w:r w:rsidRPr="00C14914">
        <w:rPr>
          <w:sz w:val="21"/>
          <w:szCs w:val="21"/>
        </w:rPr>
        <w:t xml:space="preserve">  </w:t>
      </w:r>
      <w:proofErr w:type="spellStart"/>
      <w:r w:rsidRPr="00C14914">
        <w:rPr>
          <w:sz w:val="21"/>
          <w:szCs w:val="21"/>
        </w:rPr>
        <w:t>could</w:t>
      </w:r>
      <w:proofErr w:type="spellEnd"/>
      <w:r w:rsidRPr="00C14914">
        <w:rPr>
          <w:sz w:val="21"/>
          <w:szCs w:val="21"/>
        </w:rPr>
        <w:t xml:space="preserve">  </w:t>
      </w:r>
      <w:proofErr w:type="spellStart"/>
      <w:r w:rsidRPr="00C14914">
        <w:rPr>
          <w:sz w:val="21"/>
          <w:szCs w:val="21"/>
        </w:rPr>
        <w:t>envision</w:t>
      </w:r>
      <w:proofErr w:type="spellEnd"/>
      <w:r w:rsidRPr="00C14914">
        <w:rPr>
          <w:sz w:val="21"/>
          <w:szCs w:val="21"/>
        </w:rPr>
        <w:t xml:space="preserve">, </w:t>
      </w:r>
      <w:proofErr w:type="spellStart"/>
      <w:r w:rsidRPr="00C14914">
        <w:rPr>
          <w:sz w:val="21"/>
          <w:szCs w:val="21"/>
        </w:rPr>
        <w:t>giving</w:t>
      </w:r>
      <w:proofErr w:type="spellEnd"/>
      <w:r w:rsidRPr="00C14914">
        <w:rPr>
          <w:sz w:val="21"/>
          <w:szCs w:val="21"/>
        </w:rPr>
        <w:t xml:space="preserve"> </w:t>
      </w:r>
      <w:proofErr w:type="spellStart"/>
      <w:r w:rsidRPr="00C14914">
        <w:rPr>
          <w:sz w:val="21"/>
          <w:szCs w:val="21"/>
        </w:rPr>
        <w:t>response</w:t>
      </w:r>
      <w:proofErr w:type="spellEnd"/>
      <w:r w:rsidRPr="00C14914">
        <w:rPr>
          <w:sz w:val="21"/>
          <w:szCs w:val="21"/>
        </w:rPr>
        <w:t xml:space="preserve"> </w:t>
      </w:r>
      <w:proofErr w:type="spellStart"/>
      <w:r w:rsidRPr="00C14914">
        <w:rPr>
          <w:sz w:val="21"/>
          <w:szCs w:val="21"/>
        </w:rPr>
        <w:t>to</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alterations</w:t>
      </w:r>
      <w:proofErr w:type="spellEnd"/>
      <w:r w:rsidRPr="00C14914">
        <w:rPr>
          <w:sz w:val="21"/>
          <w:szCs w:val="21"/>
        </w:rPr>
        <w:t xml:space="preserve"> </w:t>
      </w:r>
      <w:proofErr w:type="spellStart"/>
      <w:r w:rsidRPr="00C14914">
        <w:rPr>
          <w:sz w:val="21"/>
          <w:szCs w:val="21"/>
        </w:rPr>
        <w:t>and</w:t>
      </w:r>
      <w:proofErr w:type="spellEnd"/>
      <w:r w:rsidRPr="00C14914">
        <w:rPr>
          <w:sz w:val="21"/>
          <w:szCs w:val="21"/>
        </w:rPr>
        <w:t xml:space="preserve"> </w:t>
      </w:r>
      <w:proofErr w:type="spellStart"/>
      <w:r w:rsidRPr="00C14914">
        <w:rPr>
          <w:sz w:val="21"/>
          <w:szCs w:val="21"/>
        </w:rPr>
        <w:t>facilitate</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exclusive</w:t>
      </w:r>
      <w:proofErr w:type="spellEnd"/>
      <w:r w:rsidRPr="00C14914">
        <w:rPr>
          <w:sz w:val="21"/>
          <w:szCs w:val="21"/>
        </w:rPr>
        <w:t xml:space="preserve"> </w:t>
      </w:r>
      <w:proofErr w:type="spellStart"/>
      <w:r w:rsidRPr="00C14914">
        <w:rPr>
          <w:sz w:val="21"/>
          <w:szCs w:val="21"/>
        </w:rPr>
        <w:t>management</w:t>
      </w:r>
      <w:proofErr w:type="spellEnd"/>
      <w:r w:rsidRPr="00C14914">
        <w:rPr>
          <w:sz w:val="21"/>
          <w:szCs w:val="21"/>
        </w:rPr>
        <w:t xml:space="preserve"> of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organizational</w:t>
      </w:r>
      <w:proofErr w:type="spellEnd"/>
      <w:r w:rsidRPr="00C14914">
        <w:rPr>
          <w:sz w:val="21"/>
          <w:szCs w:val="21"/>
        </w:rPr>
        <w:t xml:space="preserve"> </w:t>
      </w:r>
      <w:proofErr w:type="spellStart"/>
      <w:r w:rsidRPr="00C14914">
        <w:rPr>
          <w:sz w:val="21"/>
          <w:szCs w:val="21"/>
        </w:rPr>
        <w:t>memory</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offices</w:t>
      </w:r>
      <w:proofErr w:type="spellEnd"/>
      <w:r w:rsidRPr="00C14914">
        <w:rPr>
          <w:sz w:val="21"/>
          <w:szCs w:val="21"/>
        </w:rPr>
        <w:t xml:space="preserve"> </w:t>
      </w:r>
      <w:proofErr w:type="spellStart"/>
      <w:r w:rsidRPr="00C14914">
        <w:rPr>
          <w:sz w:val="21"/>
          <w:szCs w:val="21"/>
        </w:rPr>
        <w:t>need</w:t>
      </w:r>
      <w:proofErr w:type="spellEnd"/>
      <w:r w:rsidRPr="00C14914">
        <w:rPr>
          <w:sz w:val="21"/>
          <w:szCs w:val="21"/>
        </w:rPr>
        <w:t xml:space="preserve"> </w:t>
      </w:r>
      <w:proofErr w:type="spellStart"/>
      <w:proofErr w:type="gramStart"/>
      <w:r w:rsidRPr="00C14914">
        <w:rPr>
          <w:sz w:val="21"/>
          <w:szCs w:val="21"/>
        </w:rPr>
        <w:t>the</w:t>
      </w:r>
      <w:proofErr w:type="spellEnd"/>
      <w:r w:rsidRPr="00C14914">
        <w:rPr>
          <w:sz w:val="21"/>
          <w:szCs w:val="21"/>
        </w:rPr>
        <w:t xml:space="preserve">  </w:t>
      </w:r>
      <w:proofErr w:type="spellStart"/>
      <w:r w:rsidRPr="00C14914">
        <w:rPr>
          <w:sz w:val="21"/>
          <w:szCs w:val="21"/>
        </w:rPr>
        <w:t>contemporary</w:t>
      </w:r>
      <w:proofErr w:type="spellEnd"/>
      <w:proofErr w:type="gramEnd"/>
      <w:r w:rsidRPr="00C14914">
        <w:rPr>
          <w:sz w:val="21"/>
          <w:szCs w:val="21"/>
        </w:rPr>
        <w:t xml:space="preserve">  </w:t>
      </w:r>
      <w:proofErr w:type="spellStart"/>
      <w:r w:rsidRPr="00C14914">
        <w:rPr>
          <w:sz w:val="21"/>
          <w:szCs w:val="21"/>
        </w:rPr>
        <w:t>management</w:t>
      </w:r>
      <w:proofErr w:type="spellEnd"/>
      <w:r w:rsidRPr="00C14914">
        <w:rPr>
          <w:sz w:val="21"/>
          <w:szCs w:val="21"/>
        </w:rPr>
        <w:t xml:space="preserve">  </w:t>
      </w:r>
      <w:proofErr w:type="spellStart"/>
      <w:r w:rsidRPr="00C14914">
        <w:rPr>
          <w:sz w:val="21"/>
          <w:szCs w:val="21"/>
        </w:rPr>
        <w:t>point</w:t>
      </w:r>
      <w:proofErr w:type="spellEnd"/>
      <w:r w:rsidRPr="00C14914">
        <w:rPr>
          <w:sz w:val="21"/>
          <w:szCs w:val="21"/>
        </w:rPr>
        <w:t xml:space="preserve"> of </w:t>
      </w:r>
      <w:proofErr w:type="spellStart"/>
      <w:r w:rsidRPr="00C14914">
        <w:rPr>
          <w:sz w:val="21"/>
          <w:szCs w:val="21"/>
        </w:rPr>
        <w:t>view</w:t>
      </w:r>
      <w:proofErr w:type="spellEnd"/>
      <w:r w:rsidRPr="00C14914">
        <w:rPr>
          <w:sz w:val="21"/>
          <w:szCs w:val="21"/>
        </w:rPr>
        <w:t xml:space="preserve">  </w:t>
      </w:r>
      <w:proofErr w:type="spellStart"/>
      <w:r w:rsidRPr="00C14914">
        <w:rPr>
          <w:sz w:val="21"/>
          <w:szCs w:val="21"/>
        </w:rPr>
        <w:t>and</w:t>
      </w:r>
      <w:proofErr w:type="spellEnd"/>
      <w:r w:rsidRPr="00C14914">
        <w:rPr>
          <w:sz w:val="21"/>
          <w:szCs w:val="21"/>
        </w:rPr>
        <w:t xml:space="preserve"> a </w:t>
      </w:r>
      <w:proofErr w:type="spellStart"/>
      <w:r w:rsidRPr="00C14914">
        <w:rPr>
          <w:sz w:val="21"/>
          <w:szCs w:val="21"/>
        </w:rPr>
        <w:t>technological</w:t>
      </w:r>
      <w:proofErr w:type="spellEnd"/>
      <w:r w:rsidRPr="00C14914">
        <w:rPr>
          <w:sz w:val="21"/>
          <w:szCs w:val="21"/>
        </w:rPr>
        <w:t xml:space="preserve">  </w:t>
      </w:r>
      <w:proofErr w:type="spellStart"/>
      <w:r w:rsidRPr="00C14914">
        <w:rPr>
          <w:sz w:val="21"/>
          <w:szCs w:val="21"/>
        </w:rPr>
        <w:t>substructure</w:t>
      </w:r>
      <w:proofErr w:type="spellEnd"/>
      <w:r w:rsidRPr="00C14914">
        <w:rPr>
          <w:sz w:val="21"/>
          <w:szCs w:val="21"/>
        </w:rPr>
        <w:t xml:space="preserve">  </w:t>
      </w:r>
      <w:proofErr w:type="spellStart"/>
      <w:r w:rsidRPr="00C14914">
        <w:rPr>
          <w:sz w:val="21"/>
          <w:szCs w:val="21"/>
        </w:rPr>
        <w:t>to</w:t>
      </w:r>
      <w:proofErr w:type="spellEnd"/>
      <w:r w:rsidRPr="00C14914">
        <w:rPr>
          <w:sz w:val="21"/>
          <w:szCs w:val="21"/>
        </w:rPr>
        <w:t xml:space="preserve"> </w:t>
      </w:r>
      <w:proofErr w:type="spellStart"/>
      <w:r w:rsidRPr="00C14914">
        <w:rPr>
          <w:sz w:val="21"/>
          <w:szCs w:val="21"/>
        </w:rPr>
        <w:t>provide</w:t>
      </w:r>
      <w:proofErr w:type="spellEnd"/>
      <w:r w:rsidRPr="00C14914">
        <w:rPr>
          <w:sz w:val="21"/>
          <w:szCs w:val="21"/>
        </w:rPr>
        <w:t xml:space="preserve">  </w:t>
      </w:r>
      <w:proofErr w:type="spellStart"/>
      <w:r w:rsidRPr="00C14914">
        <w:rPr>
          <w:sz w:val="21"/>
          <w:szCs w:val="21"/>
        </w:rPr>
        <w:t>continuity</w:t>
      </w:r>
      <w:proofErr w:type="spellEnd"/>
      <w:r w:rsidRPr="00C14914">
        <w:rPr>
          <w:sz w:val="21"/>
          <w:szCs w:val="21"/>
        </w:rPr>
        <w:t xml:space="preserve">  in an </w:t>
      </w:r>
      <w:proofErr w:type="spellStart"/>
      <w:r w:rsidRPr="00C14914">
        <w:rPr>
          <w:sz w:val="21"/>
          <w:szCs w:val="21"/>
        </w:rPr>
        <w:t>environment</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establishment</w:t>
      </w:r>
      <w:proofErr w:type="spellEnd"/>
      <w:r w:rsidRPr="00C14914">
        <w:rPr>
          <w:sz w:val="21"/>
          <w:szCs w:val="21"/>
        </w:rPr>
        <w:t xml:space="preserve"> </w:t>
      </w:r>
      <w:proofErr w:type="spellStart"/>
      <w:r w:rsidRPr="00C14914">
        <w:rPr>
          <w:sz w:val="21"/>
          <w:szCs w:val="21"/>
        </w:rPr>
        <w:t>systems</w:t>
      </w:r>
      <w:proofErr w:type="spellEnd"/>
      <w:r w:rsidRPr="00C14914">
        <w:rPr>
          <w:sz w:val="21"/>
          <w:szCs w:val="21"/>
        </w:rPr>
        <w:t xml:space="preserve">  </w:t>
      </w:r>
      <w:proofErr w:type="spellStart"/>
      <w:r w:rsidRPr="00C14914">
        <w:rPr>
          <w:sz w:val="21"/>
          <w:szCs w:val="21"/>
        </w:rPr>
        <w:t>gradually</w:t>
      </w:r>
      <w:proofErr w:type="spellEnd"/>
      <w:r w:rsidRPr="00C14914">
        <w:rPr>
          <w:sz w:val="21"/>
          <w:szCs w:val="21"/>
        </w:rPr>
        <w:t xml:space="preserve">  </w:t>
      </w:r>
      <w:proofErr w:type="spellStart"/>
      <w:r w:rsidRPr="00C14914">
        <w:rPr>
          <w:sz w:val="21"/>
          <w:szCs w:val="21"/>
        </w:rPr>
        <w:t>transformed</w:t>
      </w:r>
      <w:proofErr w:type="spellEnd"/>
      <w:r w:rsidRPr="00C14914">
        <w:rPr>
          <w:sz w:val="21"/>
          <w:szCs w:val="21"/>
        </w:rPr>
        <w:t xml:space="preserve">  </w:t>
      </w:r>
      <w:proofErr w:type="spellStart"/>
      <w:r w:rsidRPr="00C14914">
        <w:rPr>
          <w:sz w:val="21"/>
          <w:szCs w:val="21"/>
        </w:rPr>
        <w:t>into</w:t>
      </w:r>
      <w:proofErr w:type="spellEnd"/>
      <w:r w:rsidRPr="00C14914">
        <w:rPr>
          <w:sz w:val="21"/>
          <w:szCs w:val="21"/>
        </w:rPr>
        <w:t xml:space="preserve"> </w:t>
      </w:r>
      <w:proofErr w:type="spellStart"/>
      <w:r w:rsidRPr="00C14914">
        <w:rPr>
          <w:sz w:val="21"/>
          <w:szCs w:val="21"/>
        </w:rPr>
        <w:t>matrix</w:t>
      </w:r>
      <w:proofErr w:type="spellEnd"/>
      <w:r w:rsidRPr="00C14914">
        <w:rPr>
          <w:sz w:val="21"/>
          <w:szCs w:val="21"/>
        </w:rPr>
        <w:t xml:space="preserve">  </w:t>
      </w:r>
      <w:proofErr w:type="spellStart"/>
      <w:r w:rsidRPr="00C14914">
        <w:rPr>
          <w:sz w:val="21"/>
          <w:szCs w:val="21"/>
        </w:rPr>
        <w:t>structures</w:t>
      </w:r>
      <w:proofErr w:type="spellEnd"/>
      <w:r w:rsidRPr="00C14914">
        <w:rPr>
          <w:sz w:val="21"/>
          <w:szCs w:val="21"/>
        </w:rPr>
        <w:t xml:space="preserve">. At </w:t>
      </w:r>
      <w:proofErr w:type="spellStart"/>
      <w:r w:rsidRPr="00C14914">
        <w:rPr>
          <w:sz w:val="21"/>
          <w:szCs w:val="21"/>
        </w:rPr>
        <w:t>this</w:t>
      </w:r>
      <w:proofErr w:type="spellEnd"/>
      <w:r w:rsidRPr="00C14914">
        <w:rPr>
          <w:sz w:val="21"/>
          <w:szCs w:val="21"/>
        </w:rPr>
        <w:t xml:space="preserve"> </w:t>
      </w:r>
      <w:proofErr w:type="spellStart"/>
      <w:r w:rsidRPr="00C14914">
        <w:rPr>
          <w:sz w:val="21"/>
          <w:szCs w:val="21"/>
        </w:rPr>
        <w:t>point</w:t>
      </w:r>
      <w:proofErr w:type="spellEnd"/>
      <w:r w:rsidRPr="00C14914">
        <w:rPr>
          <w:sz w:val="21"/>
          <w:szCs w:val="21"/>
        </w:rPr>
        <w:t>,  “Web-</w:t>
      </w:r>
      <w:proofErr w:type="spellStart"/>
      <w:proofErr w:type="gramStart"/>
      <w:r w:rsidRPr="00C14914">
        <w:rPr>
          <w:sz w:val="21"/>
          <w:szCs w:val="21"/>
        </w:rPr>
        <w:t>Based</w:t>
      </w:r>
      <w:proofErr w:type="spellEnd"/>
      <w:r w:rsidRPr="00C14914">
        <w:rPr>
          <w:sz w:val="21"/>
          <w:szCs w:val="21"/>
        </w:rPr>
        <w:t xml:space="preserve">  </w:t>
      </w:r>
      <w:proofErr w:type="spellStart"/>
      <w:r w:rsidRPr="00C14914">
        <w:rPr>
          <w:sz w:val="21"/>
          <w:szCs w:val="21"/>
        </w:rPr>
        <w:t>Management</w:t>
      </w:r>
      <w:proofErr w:type="spellEnd"/>
      <w:proofErr w:type="gramEnd"/>
      <w:r w:rsidRPr="00C14914">
        <w:rPr>
          <w:sz w:val="21"/>
          <w:szCs w:val="21"/>
        </w:rPr>
        <w:t xml:space="preserve">  </w:t>
      </w:r>
      <w:proofErr w:type="spellStart"/>
      <w:r w:rsidRPr="00C14914">
        <w:rPr>
          <w:sz w:val="21"/>
          <w:szCs w:val="21"/>
        </w:rPr>
        <w:t>and</w:t>
      </w:r>
      <w:proofErr w:type="spellEnd"/>
      <w:r w:rsidRPr="00C14914">
        <w:rPr>
          <w:sz w:val="21"/>
          <w:szCs w:val="21"/>
        </w:rPr>
        <w:t xml:space="preserve">   </w:t>
      </w:r>
      <w:proofErr w:type="spellStart"/>
      <w:r w:rsidRPr="00C14914">
        <w:rPr>
          <w:sz w:val="21"/>
          <w:szCs w:val="21"/>
        </w:rPr>
        <w:t>Decision</w:t>
      </w:r>
      <w:proofErr w:type="spellEnd"/>
      <w:r w:rsidRPr="00C14914">
        <w:rPr>
          <w:sz w:val="21"/>
          <w:szCs w:val="21"/>
        </w:rPr>
        <w:t xml:space="preserve">  </w:t>
      </w:r>
      <w:proofErr w:type="spellStart"/>
      <w:r w:rsidRPr="00C14914">
        <w:rPr>
          <w:sz w:val="21"/>
          <w:szCs w:val="21"/>
        </w:rPr>
        <w:t>Support</w:t>
      </w:r>
      <w:proofErr w:type="spellEnd"/>
      <w:r w:rsidRPr="00C14914">
        <w:rPr>
          <w:sz w:val="21"/>
          <w:szCs w:val="21"/>
        </w:rPr>
        <w:t xml:space="preserve">  </w:t>
      </w:r>
      <w:proofErr w:type="spellStart"/>
      <w:r w:rsidRPr="00C14914">
        <w:rPr>
          <w:sz w:val="21"/>
          <w:szCs w:val="21"/>
        </w:rPr>
        <w:t>Systems</w:t>
      </w:r>
      <w:proofErr w:type="spellEnd"/>
      <w:r w:rsidRPr="00C14914">
        <w:rPr>
          <w:sz w:val="21"/>
          <w:szCs w:val="21"/>
        </w:rPr>
        <w:t xml:space="preserve"> ”  </w:t>
      </w:r>
      <w:proofErr w:type="spellStart"/>
      <w:r w:rsidRPr="00C14914">
        <w:rPr>
          <w:sz w:val="21"/>
          <w:szCs w:val="21"/>
        </w:rPr>
        <w:t>that</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computer</w:t>
      </w:r>
      <w:proofErr w:type="spellEnd"/>
      <w:r w:rsidRPr="00C14914">
        <w:rPr>
          <w:sz w:val="21"/>
          <w:szCs w:val="21"/>
        </w:rPr>
        <w:t xml:space="preserve">  </w:t>
      </w:r>
      <w:proofErr w:type="spellStart"/>
      <w:r w:rsidRPr="00C14914">
        <w:rPr>
          <w:sz w:val="21"/>
          <w:szCs w:val="21"/>
        </w:rPr>
        <w:t>and</w:t>
      </w:r>
      <w:proofErr w:type="spellEnd"/>
      <w:r w:rsidRPr="00C14914">
        <w:rPr>
          <w:sz w:val="21"/>
          <w:szCs w:val="21"/>
        </w:rPr>
        <w:t xml:space="preserve"> internet  </w:t>
      </w:r>
      <w:proofErr w:type="spellStart"/>
      <w:r w:rsidRPr="00C14914">
        <w:rPr>
          <w:sz w:val="21"/>
          <w:szCs w:val="21"/>
        </w:rPr>
        <w:t>technologies</w:t>
      </w:r>
      <w:proofErr w:type="spellEnd"/>
      <w:r w:rsidRPr="00C14914">
        <w:rPr>
          <w:sz w:val="21"/>
          <w:szCs w:val="21"/>
        </w:rPr>
        <w:t xml:space="preserve"> </w:t>
      </w:r>
      <w:proofErr w:type="spellStart"/>
      <w:r w:rsidRPr="00C14914">
        <w:rPr>
          <w:sz w:val="21"/>
          <w:szCs w:val="21"/>
        </w:rPr>
        <w:t>present</w:t>
      </w:r>
      <w:proofErr w:type="spellEnd"/>
      <w:r w:rsidRPr="00C14914">
        <w:rPr>
          <w:sz w:val="21"/>
          <w:szCs w:val="21"/>
        </w:rPr>
        <w:t xml:space="preserve">  </w:t>
      </w:r>
      <w:proofErr w:type="spellStart"/>
      <w:r w:rsidRPr="00C14914">
        <w:rPr>
          <w:sz w:val="21"/>
          <w:szCs w:val="21"/>
        </w:rPr>
        <w:t>together</w:t>
      </w:r>
      <w:proofErr w:type="spellEnd"/>
      <w:r w:rsidRPr="00C14914">
        <w:rPr>
          <w:sz w:val="21"/>
          <w:szCs w:val="21"/>
        </w:rPr>
        <w:t xml:space="preserve">  </w:t>
      </w:r>
      <w:proofErr w:type="spellStart"/>
      <w:r w:rsidRPr="00C14914">
        <w:rPr>
          <w:sz w:val="21"/>
          <w:szCs w:val="21"/>
        </w:rPr>
        <w:t>become</w:t>
      </w:r>
      <w:proofErr w:type="spellEnd"/>
      <w:r w:rsidRPr="00C14914">
        <w:rPr>
          <w:sz w:val="21"/>
          <w:szCs w:val="21"/>
        </w:rPr>
        <w:t xml:space="preserve">  a  </w:t>
      </w:r>
      <w:proofErr w:type="spellStart"/>
      <w:r w:rsidRPr="00C14914">
        <w:rPr>
          <w:sz w:val="21"/>
          <w:szCs w:val="21"/>
        </w:rPr>
        <w:t>part</w:t>
      </w:r>
      <w:proofErr w:type="spellEnd"/>
      <w:r w:rsidRPr="00C14914">
        <w:rPr>
          <w:sz w:val="21"/>
          <w:szCs w:val="21"/>
        </w:rPr>
        <w:t>. Web-</w:t>
      </w:r>
      <w:proofErr w:type="spellStart"/>
      <w:proofErr w:type="gramStart"/>
      <w:r w:rsidRPr="00C14914">
        <w:rPr>
          <w:sz w:val="21"/>
          <w:szCs w:val="21"/>
        </w:rPr>
        <w:t>Based</w:t>
      </w:r>
      <w:proofErr w:type="spellEnd"/>
      <w:r w:rsidRPr="00C14914">
        <w:rPr>
          <w:sz w:val="21"/>
          <w:szCs w:val="21"/>
        </w:rPr>
        <w:t xml:space="preserve">  </w:t>
      </w:r>
      <w:proofErr w:type="spellStart"/>
      <w:r w:rsidRPr="00C14914">
        <w:rPr>
          <w:sz w:val="21"/>
          <w:szCs w:val="21"/>
        </w:rPr>
        <w:t>Management</w:t>
      </w:r>
      <w:proofErr w:type="spellEnd"/>
      <w:proofErr w:type="gramEnd"/>
      <w:r w:rsidRPr="00C14914">
        <w:rPr>
          <w:sz w:val="21"/>
          <w:szCs w:val="21"/>
        </w:rPr>
        <w:t xml:space="preserve"> </w:t>
      </w:r>
      <w:proofErr w:type="spellStart"/>
      <w:r w:rsidRPr="00C14914">
        <w:rPr>
          <w:sz w:val="21"/>
          <w:szCs w:val="21"/>
        </w:rPr>
        <w:t>and</w:t>
      </w:r>
      <w:proofErr w:type="spellEnd"/>
      <w:r w:rsidRPr="00C14914">
        <w:rPr>
          <w:sz w:val="21"/>
          <w:szCs w:val="21"/>
        </w:rPr>
        <w:t xml:space="preserve">  </w:t>
      </w:r>
      <w:proofErr w:type="spellStart"/>
      <w:r w:rsidRPr="00C14914">
        <w:rPr>
          <w:sz w:val="21"/>
          <w:szCs w:val="21"/>
        </w:rPr>
        <w:t>Decision</w:t>
      </w:r>
      <w:proofErr w:type="spellEnd"/>
      <w:r w:rsidRPr="00C14914">
        <w:rPr>
          <w:sz w:val="21"/>
          <w:szCs w:val="21"/>
        </w:rPr>
        <w:t xml:space="preserve">  </w:t>
      </w:r>
      <w:proofErr w:type="spellStart"/>
      <w:r w:rsidRPr="00C14914">
        <w:rPr>
          <w:sz w:val="21"/>
          <w:szCs w:val="21"/>
        </w:rPr>
        <w:t>Support</w:t>
      </w:r>
      <w:proofErr w:type="spellEnd"/>
      <w:r w:rsidRPr="00C14914">
        <w:rPr>
          <w:sz w:val="21"/>
          <w:szCs w:val="21"/>
        </w:rPr>
        <w:t xml:space="preserve">  </w:t>
      </w:r>
      <w:proofErr w:type="spellStart"/>
      <w:r w:rsidRPr="00C14914">
        <w:rPr>
          <w:sz w:val="21"/>
          <w:szCs w:val="21"/>
        </w:rPr>
        <w:t>Systems</w:t>
      </w:r>
      <w:proofErr w:type="spellEnd"/>
      <w:r w:rsidRPr="00C14914">
        <w:rPr>
          <w:sz w:val="21"/>
          <w:szCs w:val="21"/>
        </w:rPr>
        <w:t xml:space="preserve">  </w:t>
      </w:r>
      <w:proofErr w:type="spellStart"/>
      <w:r w:rsidRPr="00C14914">
        <w:rPr>
          <w:sz w:val="21"/>
          <w:szCs w:val="21"/>
        </w:rPr>
        <w:t>provide</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characteristics</w:t>
      </w:r>
      <w:proofErr w:type="spellEnd"/>
      <w:r w:rsidRPr="00C14914">
        <w:rPr>
          <w:sz w:val="21"/>
          <w:szCs w:val="21"/>
        </w:rPr>
        <w:t xml:space="preserve">  </w:t>
      </w:r>
      <w:proofErr w:type="spellStart"/>
      <w:r w:rsidRPr="00C14914">
        <w:rPr>
          <w:sz w:val="21"/>
          <w:szCs w:val="21"/>
        </w:rPr>
        <w:t>such</w:t>
      </w:r>
      <w:proofErr w:type="spellEnd"/>
      <w:r w:rsidRPr="00C14914">
        <w:rPr>
          <w:sz w:val="21"/>
          <w:szCs w:val="21"/>
        </w:rPr>
        <w:t xml:space="preserve"> as  </w:t>
      </w:r>
      <w:proofErr w:type="spellStart"/>
      <w:r w:rsidRPr="00C14914">
        <w:rPr>
          <w:sz w:val="21"/>
          <w:szCs w:val="21"/>
        </w:rPr>
        <w:t>being</w:t>
      </w:r>
      <w:proofErr w:type="spellEnd"/>
      <w:r w:rsidRPr="00C14914">
        <w:rPr>
          <w:sz w:val="21"/>
          <w:szCs w:val="21"/>
        </w:rPr>
        <w:t xml:space="preserve">  </w:t>
      </w:r>
      <w:proofErr w:type="spellStart"/>
      <w:r w:rsidRPr="00C14914">
        <w:rPr>
          <w:sz w:val="21"/>
          <w:szCs w:val="21"/>
        </w:rPr>
        <w:t>trustworthy</w:t>
      </w:r>
      <w:proofErr w:type="spellEnd"/>
      <w:r w:rsidRPr="00C14914">
        <w:rPr>
          <w:sz w:val="21"/>
          <w:szCs w:val="21"/>
        </w:rPr>
        <w:t xml:space="preserve">  of </w:t>
      </w:r>
      <w:proofErr w:type="spellStart"/>
      <w:r w:rsidRPr="00C14914">
        <w:rPr>
          <w:sz w:val="21"/>
          <w:szCs w:val="21"/>
        </w:rPr>
        <w:t>good</w:t>
      </w:r>
      <w:proofErr w:type="spellEnd"/>
      <w:r w:rsidRPr="00C14914">
        <w:rPr>
          <w:sz w:val="21"/>
          <w:szCs w:val="21"/>
        </w:rPr>
        <w:t xml:space="preserve">  </w:t>
      </w:r>
      <w:proofErr w:type="spellStart"/>
      <w:r w:rsidRPr="00C14914">
        <w:rPr>
          <w:sz w:val="21"/>
          <w:szCs w:val="21"/>
        </w:rPr>
        <w:t>quality</w:t>
      </w:r>
      <w:proofErr w:type="spellEnd"/>
      <w:r w:rsidRPr="00C14914">
        <w:rPr>
          <w:sz w:val="21"/>
          <w:szCs w:val="21"/>
        </w:rPr>
        <w:t xml:space="preserve">  </w:t>
      </w:r>
      <w:proofErr w:type="spellStart"/>
      <w:r w:rsidRPr="00C14914">
        <w:rPr>
          <w:sz w:val="21"/>
          <w:szCs w:val="21"/>
        </w:rPr>
        <w:t>knowledge</w:t>
      </w:r>
      <w:proofErr w:type="spellEnd"/>
      <w:r w:rsidRPr="00C14914">
        <w:rPr>
          <w:sz w:val="21"/>
          <w:szCs w:val="21"/>
        </w:rPr>
        <w:t xml:space="preserve">,  </w:t>
      </w:r>
      <w:proofErr w:type="spellStart"/>
      <w:r w:rsidRPr="00C14914">
        <w:rPr>
          <w:sz w:val="21"/>
          <w:szCs w:val="21"/>
        </w:rPr>
        <w:t>complete</w:t>
      </w:r>
      <w:proofErr w:type="spellEnd"/>
      <w:r w:rsidRPr="00C14914">
        <w:rPr>
          <w:sz w:val="21"/>
          <w:szCs w:val="21"/>
        </w:rPr>
        <w:t xml:space="preserve">, </w:t>
      </w:r>
      <w:proofErr w:type="spellStart"/>
      <w:r w:rsidRPr="00C14914">
        <w:rPr>
          <w:sz w:val="21"/>
          <w:szCs w:val="21"/>
        </w:rPr>
        <w:t>suitable</w:t>
      </w:r>
      <w:proofErr w:type="spellEnd"/>
      <w:r w:rsidRPr="00C14914">
        <w:rPr>
          <w:sz w:val="21"/>
          <w:szCs w:val="21"/>
        </w:rPr>
        <w:t xml:space="preserve">  </w:t>
      </w:r>
      <w:proofErr w:type="spellStart"/>
      <w:r w:rsidRPr="00C14914">
        <w:rPr>
          <w:sz w:val="21"/>
          <w:szCs w:val="21"/>
        </w:rPr>
        <w:t>for</w:t>
      </w:r>
      <w:proofErr w:type="spellEnd"/>
      <w:r w:rsidRPr="00C14914">
        <w:rPr>
          <w:sz w:val="21"/>
          <w:szCs w:val="21"/>
        </w:rPr>
        <w:t xml:space="preserve">  </w:t>
      </w:r>
      <w:proofErr w:type="spellStart"/>
      <w:r w:rsidRPr="00C14914">
        <w:rPr>
          <w:sz w:val="21"/>
          <w:szCs w:val="21"/>
        </w:rPr>
        <w:t>need</w:t>
      </w:r>
      <w:proofErr w:type="spellEnd"/>
      <w:r w:rsidRPr="00C14914">
        <w:rPr>
          <w:sz w:val="21"/>
          <w:szCs w:val="21"/>
        </w:rPr>
        <w:t xml:space="preserve">, on  </w:t>
      </w:r>
      <w:proofErr w:type="spellStart"/>
      <w:r w:rsidRPr="00C14914">
        <w:rPr>
          <w:sz w:val="21"/>
          <w:szCs w:val="21"/>
        </w:rPr>
        <w:t>demand</w:t>
      </w:r>
      <w:proofErr w:type="spellEnd"/>
      <w:r w:rsidRPr="00C14914">
        <w:rPr>
          <w:sz w:val="21"/>
          <w:szCs w:val="21"/>
        </w:rPr>
        <w:t xml:space="preserve">  </w:t>
      </w:r>
      <w:proofErr w:type="spellStart"/>
      <w:r w:rsidRPr="00C14914">
        <w:rPr>
          <w:sz w:val="21"/>
          <w:szCs w:val="21"/>
        </w:rPr>
        <w:t>and</w:t>
      </w:r>
      <w:proofErr w:type="spellEnd"/>
      <w:r w:rsidRPr="00C14914">
        <w:rPr>
          <w:sz w:val="21"/>
          <w:szCs w:val="21"/>
        </w:rPr>
        <w:t xml:space="preserve">  </w:t>
      </w:r>
      <w:proofErr w:type="spellStart"/>
      <w:r w:rsidRPr="00C14914">
        <w:rPr>
          <w:sz w:val="21"/>
          <w:szCs w:val="21"/>
        </w:rPr>
        <w:t>being</w:t>
      </w:r>
      <w:proofErr w:type="spellEnd"/>
      <w:r w:rsidRPr="00C14914">
        <w:rPr>
          <w:sz w:val="21"/>
          <w:szCs w:val="21"/>
        </w:rPr>
        <w:t xml:space="preserve">  </w:t>
      </w:r>
      <w:proofErr w:type="spellStart"/>
      <w:r w:rsidRPr="00C14914">
        <w:rPr>
          <w:sz w:val="21"/>
          <w:szCs w:val="21"/>
        </w:rPr>
        <w:t>adequate</w:t>
      </w:r>
      <w:proofErr w:type="spellEnd"/>
      <w:r w:rsidRPr="00C14914">
        <w:rPr>
          <w:sz w:val="21"/>
          <w:szCs w:val="21"/>
        </w:rPr>
        <w:t xml:space="preserve"> </w:t>
      </w:r>
      <w:proofErr w:type="spellStart"/>
      <w:r w:rsidRPr="00C14914">
        <w:rPr>
          <w:sz w:val="21"/>
          <w:szCs w:val="21"/>
        </w:rPr>
        <w:t>that</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office</w:t>
      </w:r>
      <w:proofErr w:type="spellEnd"/>
      <w:r w:rsidRPr="00C14914">
        <w:rPr>
          <w:sz w:val="21"/>
          <w:szCs w:val="21"/>
        </w:rPr>
        <w:t xml:space="preserve">  </w:t>
      </w:r>
      <w:proofErr w:type="spellStart"/>
      <w:r w:rsidRPr="00C14914">
        <w:rPr>
          <w:sz w:val="21"/>
          <w:szCs w:val="21"/>
        </w:rPr>
        <w:t>management</w:t>
      </w:r>
      <w:proofErr w:type="spellEnd"/>
      <w:r w:rsidRPr="00C14914">
        <w:rPr>
          <w:sz w:val="21"/>
          <w:szCs w:val="21"/>
        </w:rPr>
        <w:t xml:space="preserve">  </w:t>
      </w:r>
      <w:proofErr w:type="spellStart"/>
      <w:r w:rsidRPr="00C14914">
        <w:rPr>
          <w:sz w:val="21"/>
          <w:szCs w:val="21"/>
        </w:rPr>
        <w:t>needs</w:t>
      </w:r>
      <w:proofErr w:type="spellEnd"/>
      <w:r w:rsidRPr="00C14914">
        <w:rPr>
          <w:sz w:val="21"/>
          <w:szCs w:val="21"/>
        </w:rPr>
        <w:t xml:space="preserve">. </w:t>
      </w:r>
      <w:proofErr w:type="spellStart"/>
      <w:r w:rsidRPr="00C14914">
        <w:rPr>
          <w:sz w:val="21"/>
          <w:szCs w:val="21"/>
        </w:rPr>
        <w:t>In</w:t>
      </w:r>
      <w:proofErr w:type="spellEnd"/>
      <w:r w:rsidRPr="00C14914">
        <w:rPr>
          <w:sz w:val="21"/>
          <w:szCs w:val="21"/>
        </w:rPr>
        <w:t xml:space="preserve"> </w:t>
      </w:r>
      <w:proofErr w:type="spellStart"/>
      <w:r w:rsidRPr="00C14914">
        <w:rPr>
          <w:sz w:val="21"/>
          <w:szCs w:val="21"/>
        </w:rPr>
        <w:t>this</w:t>
      </w:r>
      <w:proofErr w:type="spellEnd"/>
      <w:r w:rsidRPr="00C14914">
        <w:rPr>
          <w:sz w:val="21"/>
          <w:szCs w:val="21"/>
        </w:rPr>
        <w:t xml:space="preserve"> </w:t>
      </w:r>
      <w:proofErr w:type="spellStart"/>
      <w:r w:rsidRPr="00C14914">
        <w:rPr>
          <w:sz w:val="21"/>
          <w:szCs w:val="21"/>
        </w:rPr>
        <w:t>study</w:t>
      </w:r>
      <w:proofErr w:type="spellEnd"/>
      <w:r w:rsidRPr="00C14914">
        <w:rPr>
          <w:sz w:val="21"/>
          <w:szCs w:val="21"/>
        </w:rPr>
        <w:t xml:space="preserve">,  </w:t>
      </w:r>
      <w:proofErr w:type="spellStart"/>
      <w:proofErr w:type="gramStart"/>
      <w:r w:rsidRPr="00C14914">
        <w:rPr>
          <w:sz w:val="21"/>
          <w:szCs w:val="21"/>
        </w:rPr>
        <w:t>what</w:t>
      </w:r>
      <w:proofErr w:type="spellEnd"/>
      <w:r w:rsidRPr="00C14914">
        <w:rPr>
          <w:sz w:val="21"/>
          <w:szCs w:val="21"/>
        </w:rPr>
        <w:t xml:space="preserve">  </w:t>
      </w:r>
      <w:proofErr w:type="spellStart"/>
      <w:r w:rsidRPr="00C14914">
        <w:rPr>
          <w:sz w:val="21"/>
          <w:szCs w:val="21"/>
        </w:rPr>
        <w:t>the</w:t>
      </w:r>
      <w:proofErr w:type="spellEnd"/>
      <w:proofErr w:type="gramEnd"/>
      <w:r w:rsidRPr="00C14914">
        <w:rPr>
          <w:sz w:val="21"/>
          <w:szCs w:val="21"/>
        </w:rPr>
        <w:t xml:space="preserve">  global  </w:t>
      </w:r>
      <w:proofErr w:type="spellStart"/>
      <w:r w:rsidRPr="00C14914">
        <w:rPr>
          <w:sz w:val="21"/>
          <w:szCs w:val="21"/>
        </w:rPr>
        <w:t>alterations</w:t>
      </w:r>
      <w:proofErr w:type="spellEnd"/>
      <w:r w:rsidRPr="00C14914">
        <w:rPr>
          <w:sz w:val="21"/>
          <w:szCs w:val="21"/>
        </w:rPr>
        <w:t xml:space="preserve"> </w:t>
      </w:r>
      <w:proofErr w:type="spellStart"/>
      <w:r w:rsidRPr="00C14914">
        <w:rPr>
          <w:sz w:val="21"/>
          <w:szCs w:val="21"/>
        </w:rPr>
        <w:t>that</w:t>
      </w:r>
      <w:proofErr w:type="spellEnd"/>
      <w:r w:rsidRPr="00C14914">
        <w:rPr>
          <w:sz w:val="21"/>
          <w:szCs w:val="21"/>
        </w:rPr>
        <w:t xml:space="preserve">  </w:t>
      </w:r>
      <w:proofErr w:type="spellStart"/>
      <w:r w:rsidRPr="00C14914">
        <w:rPr>
          <w:sz w:val="21"/>
          <w:szCs w:val="21"/>
        </w:rPr>
        <w:t>cause</w:t>
      </w:r>
      <w:proofErr w:type="spellEnd"/>
      <w:r w:rsidRPr="00C14914">
        <w:rPr>
          <w:sz w:val="21"/>
          <w:szCs w:val="21"/>
        </w:rPr>
        <w:t xml:space="preserve">  </w:t>
      </w:r>
      <w:proofErr w:type="spellStart"/>
      <w:r w:rsidRPr="00C14914">
        <w:rPr>
          <w:sz w:val="21"/>
          <w:szCs w:val="21"/>
        </w:rPr>
        <w:t>to</w:t>
      </w:r>
      <w:proofErr w:type="spellEnd"/>
      <w:r w:rsidRPr="00C14914">
        <w:rPr>
          <w:sz w:val="21"/>
          <w:szCs w:val="21"/>
        </w:rPr>
        <w:t xml:space="preserve"> be </w:t>
      </w:r>
      <w:proofErr w:type="spellStart"/>
      <w:r w:rsidRPr="00C14914">
        <w:rPr>
          <w:sz w:val="21"/>
          <w:szCs w:val="21"/>
        </w:rPr>
        <w:t>used</w:t>
      </w:r>
      <w:proofErr w:type="spellEnd"/>
      <w:r w:rsidRPr="00C14914">
        <w:rPr>
          <w:sz w:val="21"/>
          <w:szCs w:val="21"/>
        </w:rPr>
        <w:t xml:space="preserve">  web-</w:t>
      </w:r>
      <w:proofErr w:type="spellStart"/>
      <w:r w:rsidRPr="00C14914">
        <w:rPr>
          <w:sz w:val="21"/>
          <w:szCs w:val="21"/>
        </w:rPr>
        <w:t>based</w:t>
      </w:r>
      <w:proofErr w:type="spellEnd"/>
      <w:r w:rsidRPr="00C14914">
        <w:rPr>
          <w:sz w:val="21"/>
          <w:szCs w:val="21"/>
        </w:rPr>
        <w:t xml:space="preserve"> </w:t>
      </w:r>
      <w:proofErr w:type="spellStart"/>
      <w:r w:rsidRPr="00C14914">
        <w:rPr>
          <w:sz w:val="21"/>
          <w:szCs w:val="21"/>
        </w:rPr>
        <w:t>management</w:t>
      </w:r>
      <w:proofErr w:type="spellEnd"/>
      <w:r w:rsidRPr="00C14914">
        <w:rPr>
          <w:sz w:val="21"/>
          <w:szCs w:val="21"/>
        </w:rPr>
        <w:t xml:space="preserve">  </w:t>
      </w:r>
      <w:proofErr w:type="spellStart"/>
      <w:r w:rsidRPr="00C14914">
        <w:rPr>
          <w:sz w:val="21"/>
          <w:szCs w:val="21"/>
        </w:rPr>
        <w:t>and</w:t>
      </w:r>
      <w:proofErr w:type="spellEnd"/>
      <w:r w:rsidRPr="00C14914">
        <w:rPr>
          <w:sz w:val="21"/>
          <w:szCs w:val="21"/>
        </w:rPr>
        <w:t xml:space="preserve">  </w:t>
      </w:r>
      <w:proofErr w:type="spellStart"/>
      <w:r w:rsidRPr="00C14914">
        <w:rPr>
          <w:sz w:val="21"/>
          <w:szCs w:val="21"/>
        </w:rPr>
        <w:t>decision</w:t>
      </w:r>
      <w:proofErr w:type="spellEnd"/>
      <w:r w:rsidRPr="00C14914">
        <w:rPr>
          <w:sz w:val="21"/>
          <w:szCs w:val="21"/>
        </w:rPr>
        <w:t xml:space="preserve">  </w:t>
      </w:r>
      <w:proofErr w:type="spellStart"/>
      <w:r w:rsidRPr="00C14914">
        <w:rPr>
          <w:sz w:val="21"/>
          <w:szCs w:val="21"/>
        </w:rPr>
        <w:t>support</w:t>
      </w:r>
      <w:proofErr w:type="spellEnd"/>
      <w:r w:rsidRPr="00C14914">
        <w:rPr>
          <w:sz w:val="21"/>
          <w:szCs w:val="21"/>
        </w:rPr>
        <w:t xml:space="preserve">  </w:t>
      </w:r>
      <w:proofErr w:type="spellStart"/>
      <w:r w:rsidRPr="00C14914">
        <w:rPr>
          <w:sz w:val="21"/>
          <w:szCs w:val="21"/>
        </w:rPr>
        <w:t>systems</w:t>
      </w:r>
      <w:proofErr w:type="spellEnd"/>
      <w:r w:rsidRPr="00C14914">
        <w:rPr>
          <w:sz w:val="21"/>
          <w:szCs w:val="21"/>
        </w:rPr>
        <w:t xml:space="preserve"> in </w:t>
      </w:r>
      <w:proofErr w:type="spellStart"/>
      <w:r w:rsidRPr="00C14914">
        <w:rPr>
          <w:sz w:val="21"/>
          <w:szCs w:val="21"/>
        </w:rPr>
        <w:t>offices</w:t>
      </w:r>
      <w:proofErr w:type="spellEnd"/>
      <w:r w:rsidRPr="00C14914">
        <w:rPr>
          <w:sz w:val="21"/>
          <w:szCs w:val="21"/>
        </w:rPr>
        <w:t xml:space="preserve"> </w:t>
      </w:r>
      <w:proofErr w:type="spellStart"/>
      <w:r w:rsidRPr="00C14914">
        <w:rPr>
          <w:sz w:val="21"/>
          <w:szCs w:val="21"/>
        </w:rPr>
        <w:t>become</w:t>
      </w:r>
      <w:proofErr w:type="spellEnd"/>
      <w:r w:rsidRPr="00C14914">
        <w:rPr>
          <w:sz w:val="21"/>
          <w:szCs w:val="21"/>
        </w:rPr>
        <w:t xml:space="preserve">  </w:t>
      </w:r>
      <w:proofErr w:type="spellStart"/>
      <w:r w:rsidRPr="00C14914">
        <w:rPr>
          <w:sz w:val="21"/>
          <w:szCs w:val="21"/>
        </w:rPr>
        <w:t>and</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leadership</w:t>
      </w:r>
      <w:proofErr w:type="spellEnd"/>
      <w:r w:rsidRPr="00C14914">
        <w:rPr>
          <w:sz w:val="21"/>
          <w:szCs w:val="21"/>
        </w:rPr>
        <w:t xml:space="preserve">  </w:t>
      </w:r>
      <w:proofErr w:type="spellStart"/>
      <w:r w:rsidRPr="00C14914">
        <w:rPr>
          <w:sz w:val="21"/>
          <w:szCs w:val="21"/>
        </w:rPr>
        <w:t>behavior</w:t>
      </w:r>
      <w:proofErr w:type="spellEnd"/>
      <w:r w:rsidRPr="00C14914">
        <w:rPr>
          <w:sz w:val="21"/>
          <w:szCs w:val="21"/>
        </w:rPr>
        <w:t xml:space="preserve">  </w:t>
      </w:r>
      <w:proofErr w:type="spellStart"/>
      <w:r w:rsidRPr="00C14914">
        <w:rPr>
          <w:sz w:val="21"/>
          <w:szCs w:val="21"/>
        </w:rPr>
        <w:t>perception</w:t>
      </w:r>
      <w:proofErr w:type="spellEnd"/>
      <w:r w:rsidRPr="00C14914">
        <w:rPr>
          <w:sz w:val="21"/>
          <w:szCs w:val="21"/>
        </w:rPr>
        <w:t xml:space="preserve">  </w:t>
      </w:r>
      <w:proofErr w:type="spellStart"/>
      <w:r w:rsidRPr="00C14914">
        <w:rPr>
          <w:sz w:val="21"/>
          <w:szCs w:val="21"/>
        </w:rPr>
        <w:t>that</w:t>
      </w:r>
      <w:proofErr w:type="spellEnd"/>
      <w:r w:rsidRPr="00C14914">
        <w:rPr>
          <w:sz w:val="21"/>
          <w:szCs w:val="21"/>
        </w:rPr>
        <w:t xml:space="preserve">  </w:t>
      </w:r>
      <w:proofErr w:type="spellStart"/>
      <w:r w:rsidRPr="00C14914">
        <w:rPr>
          <w:sz w:val="21"/>
          <w:szCs w:val="21"/>
        </w:rPr>
        <w:t>the</w:t>
      </w:r>
      <w:proofErr w:type="spellEnd"/>
      <w:r w:rsidRPr="00C14914">
        <w:rPr>
          <w:sz w:val="21"/>
          <w:szCs w:val="21"/>
        </w:rPr>
        <w:t xml:space="preserve">  web-</w:t>
      </w:r>
      <w:proofErr w:type="spellStart"/>
      <w:r w:rsidRPr="00C14914">
        <w:rPr>
          <w:sz w:val="21"/>
          <w:szCs w:val="21"/>
        </w:rPr>
        <w:t>based</w:t>
      </w:r>
      <w:proofErr w:type="spellEnd"/>
      <w:r w:rsidRPr="00C14914">
        <w:rPr>
          <w:sz w:val="21"/>
          <w:szCs w:val="21"/>
        </w:rPr>
        <w:t xml:space="preserve">  </w:t>
      </w:r>
      <w:proofErr w:type="spellStart"/>
      <w:r w:rsidRPr="00C14914">
        <w:rPr>
          <w:sz w:val="21"/>
          <w:szCs w:val="21"/>
        </w:rPr>
        <w:t>management</w:t>
      </w:r>
      <w:proofErr w:type="spellEnd"/>
      <w:r w:rsidRPr="00C14914">
        <w:rPr>
          <w:sz w:val="21"/>
          <w:szCs w:val="21"/>
        </w:rPr>
        <w:t xml:space="preserve">  </w:t>
      </w:r>
      <w:proofErr w:type="spellStart"/>
      <w:r w:rsidRPr="00C14914">
        <w:rPr>
          <w:sz w:val="21"/>
          <w:szCs w:val="21"/>
        </w:rPr>
        <w:t>approach</w:t>
      </w:r>
      <w:proofErr w:type="spellEnd"/>
      <w:r w:rsidRPr="00C14914">
        <w:rPr>
          <w:sz w:val="21"/>
          <w:szCs w:val="21"/>
        </w:rPr>
        <w:t xml:space="preserve"> </w:t>
      </w:r>
      <w:proofErr w:type="spellStart"/>
      <w:r w:rsidRPr="00C14914">
        <w:rPr>
          <w:sz w:val="21"/>
          <w:szCs w:val="21"/>
        </w:rPr>
        <w:t>creates</w:t>
      </w:r>
      <w:proofErr w:type="spellEnd"/>
      <w:r w:rsidRPr="00C14914">
        <w:rPr>
          <w:sz w:val="21"/>
          <w:szCs w:val="21"/>
        </w:rPr>
        <w:t xml:space="preserve">  on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office</w:t>
      </w:r>
      <w:proofErr w:type="spellEnd"/>
      <w:r w:rsidRPr="00C14914">
        <w:rPr>
          <w:sz w:val="21"/>
          <w:szCs w:val="21"/>
        </w:rPr>
        <w:t xml:space="preserve"> </w:t>
      </w:r>
      <w:proofErr w:type="spellStart"/>
      <w:r w:rsidRPr="00C14914">
        <w:rPr>
          <w:sz w:val="21"/>
          <w:szCs w:val="21"/>
        </w:rPr>
        <w:t>workers</w:t>
      </w:r>
      <w:proofErr w:type="spellEnd"/>
      <w:r w:rsidRPr="00C14914">
        <w:rPr>
          <w:sz w:val="21"/>
          <w:szCs w:val="21"/>
        </w:rPr>
        <w:t xml:space="preserve">  </w:t>
      </w:r>
      <w:proofErr w:type="spellStart"/>
      <w:r w:rsidRPr="00C14914">
        <w:rPr>
          <w:sz w:val="21"/>
          <w:szCs w:val="21"/>
        </w:rPr>
        <w:t>and</w:t>
      </w:r>
      <w:proofErr w:type="spellEnd"/>
      <w:r w:rsidRPr="00C14914">
        <w:rPr>
          <w:sz w:val="21"/>
          <w:szCs w:val="21"/>
        </w:rPr>
        <w:t xml:space="preserve">  as </w:t>
      </w:r>
      <w:proofErr w:type="spellStart"/>
      <w:r w:rsidRPr="00C14914">
        <w:rPr>
          <w:sz w:val="21"/>
          <w:szCs w:val="21"/>
        </w:rPr>
        <w:t>devoted</w:t>
      </w:r>
      <w:proofErr w:type="spellEnd"/>
      <w:r w:rsidRPr="00C14914">
        <w:rPr>
          <w:sz w:val="21"/>
          <w:szCs w:val="21"/>
        </w:rPr>
        <w:t xml:space="preserve"> </w:t>
      </w:r>
      <w:proofErr w:type="spellStart"/>
      <w:r w:rsidRPr="00C14914">
        <w:rPr>
          <w:sz w:val="21"/>
          <w:szCs w:val="21"/>
        </w:rPr>
        <w:t>to</w:t>
      </w:r>
      <w:proofErr w:type="spellEnd"/>
      <w:r w:rsidRPr="00C14914">
        <w:rPr>
          <w:sz w:val="21"/>
          <w:szCs w:val="21"/>
        </w:rPr>
        <w:t xml:space="preserve"> </w:t>
      </w:r>
      <w:proofErr w:type="spellStart"/>
      <w:r w:rsidRPr="00C14914">
        <w:rPr>
          <w:sz w:val="21"/>
          <w:szCs w:val="21"/>
        </w:rPr>
        <w:t>this</w:t>
      </w:r>
      <w:proofErr w:type="spellEnd"/>
      <w:r w:rsidRPr="00C14914">
        <w:rPr>
          <w:sz w:val="21"/>
          <w:szCs w:val="21"/>
        </w:rPr>
        <w:t xml:space="preserve">,   </w:t>
      </w:r>
      <w:proofErr w:type="spellStart"/>
      <w:r w:rsidRPr="00C14914">
        <w:rPr>
          <w:sz w:val="21"/>
          <w:szCs w:val="21"/>
        </w:rPr>
        <w:t>appearing</w:t>
      </w:r>
      <w:proofErr w:type="spellEnd"/>
      <w:r w:rsidRPr="00C14914">
        <w:rPr>
          <w:sz w:val="21"/>
          <w:szCs w:val="21"/>
        </w:rPr>
        <w:t xml:space="preserve">  </w:t>
      </w:r>
      <w:proofErr w:type="spellStart"/>
      <w:r w:rsidRPr="00C14914">
        <w:rPr>
          <w:sz w:val="21"/>
          <w:szCs w:val="21"/>
        </w:rPr>
        <w:t>job</w:t>
      </w:r>
      <w:proofErr w:type="spellEnd"/>
      <w:r w:rsidRPr="00C14914">
        <w:rPr>
          <w:sz w:val="21"/>
          <w:szCs w:val="21"/>
        </w:rPr>
        <w:t xml:space="preserve"> </w:t>
      </w:r>
      <w:proofErr w:type="spellStart"/>
      <w:r w:rsidRPr="00C14914">
        <w:rPr>
          <w:sz w:val="21"/>
          <w:szCs w:val="21"/>
        </w:rPr>
        <w:t>satisfaction</w:t>
      </w:r>
      <w:proofErr w:type="spellEnd"/>
      <w:r w:rsidRPr="00C14914">
        <w:rPr>
          <w:sz w:val="21"/>
          <w:szCs w:val="21"/>
        </w:rPr>
        <w:t xml:space="preserve"> </w:t>
      </w:r>
      <w:proofErr w:type="spellStart"/>
      <w:r w:rsidRPr="00C14914">
        <w:rPr>
          <w:sz w:val="21"/>
          <w:szCs w:val="21"/>
        </w:rPr>
        <w:t>level</w:t>
      </w:r>
      <w:proofErr w:type="spellEnd"/>
      <w:r w:rsidRPr="00C14914">
        <w:rPr>
          <w:sz w:val="21"/>
          <w:szCs w:val="21"/>
        </w:rPr>
        <w:t xml:space="preserve"> </w:t>
      </w:r>
      <w:proofErr w:type="spellStart"/>
      <w:r w:rsidRPr="00C14914">
        <w:rPr>
          <w:sz w:val="21"/>
          <w:szCs w:val="21"/>
        </w:rPr>
        <w:t>would</w:t>
      </w:r>
      <w:proofErr w:type="spellEnd"/>
      <w:r w:rsidRPr="00C14914">
        <w:rPr>
          <w:sz w:val="21"/>
          <w:szCs w:val="21"/>
        </w:rPr>
        <w:t xml:space="preserve">  be  </w:t>
      </w:r>
      <w:proofErr w:type="spellStart"/>
      <w:r w:rsidRPr="00C14914">
        <w:rPr>
          <w:sz w:val="21"/>
          <w:szCs w:val="21"/>
        </w:rPr>
        <w:t>tried</w:t>
      </w:r>
      <w:proofErr w:type="spellEnd"/>
      <w:r w:rsidRPr="00C14914">
        <w:rPr>
          <w:sz w:val="21"/>
          <w:szCs w:val="21"/>
        </w:rPr>
        <w:t xml:space="preserve">  </w:t>
      </w:r>
      <w:proofErr w:type="spellStart"/>
      <w:r w:rsidRPr="00C14914">
        <w:rPr>
          <w:sz w:val="21"/>
          <w:szCs w:val="21"/>
        </w:rPr>
        <w:t>to</w:t>
      </w:r>
      <w:proofErr w:type="spellEnd"/>
      <w:r w:rsidRPr="00C14914">
        <w:rPr>
          <w:sz w:val="21"/>
          <w:szCs w:val="21"/>
        </w:rPr>
        <w:t xml:space="preserve"> be  </w:t>
      </w:r>
      <w:proofErr w:type="spellStart"/>
      <w:r w:rsidRPr="00C14914">
        <w:rPr>
          <w:sz w:val="21"/>
          <w:szCs w:val="21"/>
        </w:rPr>
        <w:t>presented</w:t>
      </w:r>
      <w:proofErr w:type="spellEnd"/>
      <w:r w:rsidRPr="00C14914">
        <w:rPr>
          <w:sz w:val="21"/>
          <w:szCs w:val="21"/>
        </w:rPr>
        <w:t xml:space="preserve">.  </w:t>
      </w:r>
      <w:proofErr w:type="spellStart"/>
      <w:proofErr w:type="gramStart"/>
      <w:r w:rsidRPr="00C14914">
        <w:rPr>
          <w:sz w:val="21"/>
          <w:szCs w:val="21"/>
        </w:rPr>
        <w:t>The</w:t>
      </w:r>
      <w:proofErr w:type="spellEnd"/>
      <w:r w:rsidRPr="00C14914">
        <w:rPr>
          <w:sz w:val="21"/>
          <w:szCs w:val="21"/>
        </w:rPr>
        <w:t xml:space="preserve">  </w:t>
      </w:r>
      <w:proofErr w:type="spellStart"/>
      <w:r w:rsidRPr="00C14914">
        <w:rPr>
          <w:sz w:val="21"/>
          <w:szCs w:val="21"/>
        </w:rPr>
        <w:t>research</w:t>
      </w:r>
      <w:proofErr w:type="spellEnd"/>
      <w:proofErr w:type="gramEnd"/>
      <w:r w:rsidRPr="00C14914">
        <w:rPr>
          <w:sz w:val="21"/>
          <w:szCs w:val="21"/>
        </w:rPr>
        <w:t xml:space="preserve">  has </w:t>
      </w:r>
      <w:proofErr w:type="spellStart"/>
      <w:r w:rsidRPr="00C14914">
        <w:rPr>
          <w:sz w:val="21"/>
          <w:szCs w:val="21"/>
        </w:rPr>
        <w:t>been</w:t>
      </w:r>
      <w:proofErr w:type="spellEnd"/>
      <w:r w:rsidRPr="00C14914">
        <w:rPr>
          <w:sz w:val="21"/>
          <w:szCs w:val="21"/>
        </w:rPr>
        <w:t xml:space="preserve"> </w:t>
      </w:r>
      <w:proofErr w:type="spellStart"/>
      <w:r w:rsidRPr="00C14914">
        <w:rPr>
          <w:sz w:val="21"/>
          <w:szCs w:val="21"/>
        </w:rPr>
        <w:t>carried</w:t>
      </w:r>
      <w:proofErr w:type="spellEnd"/>
      <w:r w:rsidRPr="00C14914">
        <w:rPr>
          <w:sz w:val="21"/>
          <w:szCs w:val="21"/>
        </w:rPr>
        <w:t xml:space="preserve"> </w:t>
      </w:r>
      <w:proofErr w:type="spellStart"/>
      <w:r w:rsidRPr="00C14914">
        <w:rPr>
          <w:sz w:val="21"/>
          <w:szCs w:val="21"/>
        </w:rPr>
        <w:t>out</w:t>
      </w:r>
      <w:proofErr w:type="spellEnd"/>
      <w:r w:rsidRPr="00C14914">
        <w:rPr>
          <w:sz w:val="21"/>
          <w:szCs w:val="21"/>
        </w:rPr>
        <w:t xml:space="preserve">  on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office</w:t>
      </w:r>
      <w:proofErr w:type="spellEnd"/>
      <w:r w:rsidRPr="00C14914">
        <w:rPr>
          <w:sz w:val="21"/>
          <w:szCs w:val="21"/>
        </w:rPr>
        <w:t xml:space="preserve">  </w:t>
      </w:r>
      <w:proofErr w:type="spellStart"/>
      <w:r w:rsidRPr="00C14914">
        <w:rPr>
          <w:sz w:val="21"/>
          <w:szCs w:val="21"/>
        </w:rPr>
        <w:t>workers</w:t>
      </w:r>
      <w:proofErr w:type="spellEnd"/>
      <w:r w:rsidRPr="00C14914">
        <w:rPr>
          <w:sz w:val="21"/>
          <w:szCs w:val="21"/>
        </w:rPr>
        <w:t xml:space="preserve">  in  </w:t>
      </w:r>
      <w:proofErr w:type="spellStart"/>
      <w:r w:rsidRPr="00C14914">
        <w:rPr>
          <w:sz w:val="21"/>
          <w:szCs w:val="21"/>
        </w:rPr>
        <w:t>the</w:t>
      </w:r>
      <w:proofErr w:type="spellEnd"/>
      <w:r w:rsidRPr="00C14914">
        <w:rPr>
          <w:sz w:val="21"/>
          <w:szCs w:val="21"/>
        </w:rPr>
        <w:t xml:space="preserve"> </w:t>
      </w:r>
      <w:proofErr w:type="spellStart"/>
      <w:r w:rsidRPr="00C14914">
        <w:rPr>
          <w:sz w:val="21"/>
          <w:szCs w:val="21"/>
        </w:rPr>
        <w:t>hospitality</w:t>
      </w:r>
      <w:proofErr w:type="spellEnd"/>
      <w:r w:rsidRPr="00C14914">
        <w:rPr>
          <w:sz w:val="21"/>
          <w:szCs w:val="21"/>
        </w:rPr>
        <w:t xml:space="preserve">  </w:t>
      </w:r>
      <w:proofErr w:type="spellStart"/>
      <w:r w:rsidRPr="00C14914">
        <w:rPr>
          <w:sz w:val="21"/>
          <w:szCs w:val="21"/>
        </w:rPr>
        <w:t>establishments</w:t>
      </w:r>
      <w:proofErr w:type="spellEnd"/>
      <w:r w:rsidRPr="00C14914">
        <w:rPr>
          <w:sz w:val="21"/>
          <w:szCs w:val="21"/>
        </w:rPr>
        <w:t xml:space="preserve">  </w:t>
      </w:r>
      <w:proofErr w:type="spellStart"/>
      <w:r w:rsidRPr="00C14914">
        <w:rPr>
          <w:sz w:val="21"/>
          <w:szCs w:val="21"/>
        </w:rPr>
        <w:t>that</w:t>
      </w:r>
      <w:proofErr w:type="spellEnd"/>
      <w:r w:rsidRPr="00C14914">
        <w:rPr>
          <w:sz w:val="21"/>
          <w:szCs w:val="21"/>
        </w:rPr>
        <w:t xml:space="preserve">  </w:t>
      </w:r>
      <w:proofErr w:type="spellStart"/>
      <w:r w:rsidRPr="00C14914">
        <w:rPr>
          <w:sz w:val="21"/>
          <w:szCs w:val="21"/>
        </w:rPr>
        <w:t>are</w:t>
      </w:r>
      <w:proofErr w:type="spellEnd"/>
      <w:r w:rsidRPr="00C14914">
        <w:rPr>
          <w:sz w:val="21"/>
          <w:szCs w:val="21"/>
        </w:rPr>
        <w:t xml:space="preserve">  </w:t>
      </w:r>
      <w:proofErr w:type="spellStart"/>
      <w:r w:rsidRPr="00C14914">
        <w:rPr>
          <w:sz w:val="21"/>
          <w:szCs w:val="21"/>
        </w:rPr>
        <w:t>active</w:t>
      </w:r>
      <w:proofErr w:type="spellEnd"/>
      <w:r w:rsidRPr="00C14914">
        <w:rPr>
          <w:sz w:val="21"/>
          <w:szCs w:val="21"/>
        </w:rPr>
        <w:t xml:space="preserve">  in Marmara, </w:t>
      </w:r>
      <w:proofErr w:type="spellStart"/>
      <w:r w:rsidRPr="00C14914">
        <w:rPr>
          <w:sz w:val="21"/>
          <w:szCs w:val="21"/>
        </w:rPr>
        <w:t>Central</w:t>
      </w:r>
      <w:proofErr w:type="spellEnd"/>
      <w:r w:rsidRPr="00C14914">
        <w:rPr>
          <w:sz w:val="21"/>
          <w:szCs w:val="21"/>
        </w:rPr>
        <w:t xml:space="preserve"> </w:t>
      </w:r>
      <w:proofErr w:type="spellStart"/>
      <w:r w:rsidRPr="00C14914">
        <w:rPr>
          <w:sz w:val="21"/>
          <w:szCs w:val="21"/>
        </w:rPr>
        <w:t>Anatolia</w:t>
      </w:r>
      <w:proofErr w:type="spellEnd"/>
      <w:r w:rsidRPr="00C14914">
        <w:rPr>
          <w:sz w:val="21"/>
          <w:szCs w:val="21"/>
        </w:rPr>
        <w:t xml:space="preserve">,  </w:t>
      </w:r>
      <w:proofErr w:type="spellStart"/>
      <w:r w:rsidRPr="00C14914">
        <w:rPr>
          <w:sz w:val="21"/>
          <w:szCs w:val="21"/>
        </w:rPr>
        <w:t>Mediterranean</w:t>
      </w:r>
      <w:proofErr w:type="spellEnd"/>
      <w:r w:rsidRPr="00C14914">
        <w:rPr>
          <w:sz w:val="21"/>
          <w:szCs w:val="21"/>
        </w:rPr>
        <w:t xml:space="preserve">  </w:t>
      </w:r>
      <w:proofErr w:type="spellStart"/>
      <w:r w:rsidRPr="00C14914">
        <w:rPr>
          <w:sz w:val="21"/>
          <w:szCs w:val="21"/>
        </w:rPr>
        <w:t>and</w:t>
      </w:r>
      <w:proofErr w:type="spellEnd"/>
      <w:r w:rsidRPr="00C14914">
        <w:rPr>
          <w:sz w:val="21"/>
          <w:szCs w:val="21"/>
        </w:rPr>
        <w:t xml:space="preserve">  </w:t>
      </w:r>
      <w:proofErr w:type="spellStart"/>
      <w:r w:rsidRPr="00C14914">
        <w:rPr>
          <w:sz w:val="21"/>
          <w:szCs w:val="21"/>
        </w:rPr>
        <w:t>Aegean</w:t>
      </w:r>
      <w:proofErr w:type="spellEnd"/>
      <w:r w:rsidRPr="00C14914">
        <w:rPr>
          <w:sz w:val="21"/>
          <w:szCs w:val="21"/>
        </w:rPr>
        <w:t xml:space="preserve">  </w:t>
      </w:r>
      <w:proofErr w:type="spellStart"/>
      <w:r w:rsidRPr="00C14914">
        <w:rPr>
          <w:sz w:val="21"/>
          <w:szCs w:val="21"/>
        </w:rPr>
        <w:t>Region</w:t>
      </w:r>
      <w:proofErr w:type="spellEnd"/>
      <w:r w:rsidRPr="00C14914">
        <w:rPr>
          <w:sz w:val="21"/>
          <w:szCs w:val="21"/>
        </w:rPr>
        <w:t>.</w:t>
      </w:r>
    </w:p>
    <w:p w:rsidR="00C14914" w:rsidRDefault="00C14914" w:rsidP="00C14914">
      <w:pPr>
        <w:spacing w:before="120" w:after="120"/>
        <w:ind w:firstLine="709"/>
        <w:jc w:val="both"/>
        <w:rPr>
          <w:i/>
          <w:sz w:val="21"/>
          <w:szCs w:val="21"/>
        </w:rPr>
      </w:pPr>
      <w:proofErr w:type="spellStart"/>
      <w:r w:rsidRPr="00C14914">
        <w:rPr>
          <w:b/>
          <w:i/>
          <w:sz w:val="21"/>
          <w:szCs w:val="21"/>
        </w:rPr>
        <w:lastRenderedPageBreak/>
        <w:t>Key</w:t>
      </w:r>
      <w:proofErr w:type="spellEnd"/>
      <w:r w:rsidRPr="00C14914">
        <w:rPr>
          <w:b/>
          <w:i/>
          <w:sz w:val="21"/>
          <w:szCs w:val="21"/>
        </w:rPr>
        <w:t xml:space="preserve"> </w:t>
      </w:r>
      <w:proofErr w:type="spellStart"/>
      <w:r w:rsidRPr="00C14914">
        <w:rPr>
          <w:b/>
          <w:i/>
          <w:sz w:val="21"/>
          <w:szCs w:val="21"/>
        </w:rPr>
        <w:t>Words</w:t>
      </w:r>
      <w:proofErr w:type="spellEnd"/>
      <w:r w:rsidR="00F87114" w:rsidRPr="00C14914">
        <w:rPr>
          <w:b/>
          <w:i/>
          <w:sz w:val="21"/>
          <w:szCs w:val="21"/>
        </w:rPr>
        <w:t>:</w:t>
      </w:r>
      <w:r w:rsidR="00F87114" w:rsidRPr="00C14914">
        <w:rPr>
          <w:i/>
          <w:sz w:val="21"/>
          <w:szCs w:val="21"/>
        </w:rPr>
        <w:t xml:space="preserve"> </w:t>
      </w:r>
      <w:proofErr w:type="spellStart"/>
      <w:r w:rsidR="00F87114" w:rsidRPr="00C14914">
        <w:rPr>
          <w:i/>
          <w:sz w:val="21"/>
          <w:szCs w:val="21"/>
        </w:rPr>
        <w:t>Hospitality</w:t>
      </w:r>
      <w:proofErr w:type="spellEnd"/>
      <w:r w:rsidR="00F87114" w:rsidRPr="00C14914">
        <w:rPr>
          <w:i/>
          <w:sz w:val="21"/>
          <w:szCs w:val="21"/>
        </w:rPr>
        <w:t xml:space="preserve"> </w:t>
      </w:r>
      <w:proofErr w:type="spellStart"/>
      <w:r w:rsidR="00F87114" w:rsidRPr="00C14914">
        <w:rPr>
          <w:i/>
          <w:sz w:val="21"/>
          <w:szCs w:val="21"/>
        </w:rPr>
        <w:t>establishments</w:t>
      </w:r>
      <w:proofErr w:type="spellEnd"/>
      <w:r w:rsidR="00F87114" w:rsidRPr="00C14914">
        <w:rPr>
          <w:i/>
          <w:sz w:val="21"/>
          <w:szCs w:val="21"/>
        </w:rPr>
        <w:t xml:space="preserve">, </w:t>
      </w:r>
      <w:proofErr w:type="spellStart"/>
      <w:r w:rsidR="00F87114" w:rsidRPr="00C14914">
        <w:rPr>
          <w:i/>
          <w:sz w:val="21"/>
          <w:szCs w:val="21"/>
        </w:rPr>
        <w:t>office</w:t>
      </w:r>
      <w:proofErr w:type="spellEnd"/>
      <w:r w:rsidR="00F87114" w:rsidRPr="00C14914">
        <w:rPr>
          <w:i/>
          <w:sz w:val="21"/>
          <w:szCs w:val="21"/>
        </w:rPr>
        <w:t xml:space="preserve"> </w:t>
      </w:r>
      <w:proofErr w:type="spellStart"/>
      <w:r w:rsidR="00F87114" w:rsidRPr="00C14914">
        <w:rPr>
          <w:i/>
          <w:sz w:val="21"/>
          <w:szCs w:val="21"/>
        </w:rPr>
        <w:t>structures</w:t>
      </w:r>
      <w:proofErr w:type="spellEnd"/>
      <w:r w:rsidR="00F87114" w:rsidRPr="00C14914">
        <w:rPr>
          <w:i/>
          <w:sz w:val="21"/>
          <w:szCs w:val="21"/>
        </w:rPr>
        <w:t xml:space="preserve">, </w:t>
      </w:r>
      <w:proofErr w:type="spellStart"/>
      <w:r w:rsidR="00F87114" w:rsidRPr="00C14914">
        <w:rPr>
          <w:i/>
          <w:sz w:val="21"/>
          <w:szCs w:val="21"/>
        </w:rPr>
        <w:t>technology</w:t>
      </w:r>
      <w:proofErr w:type="spellEnd"/>
      <w:r w:rsidR="00F87114" w:rsidRPr="00C14914">
        <w:rPr>
          <w:i/>
          <w:sz w:val="21"/>
          <w:szCs w:val="21"/>
        </w:rPr>
        <w:t xml:space="preserve"> </w:t>
      </w:r>
      <w:proofErr w:type="spellStart"/>
      <w:r w:rsidR="00F87114" w:rsidRPr="00C14914">
        <w:rPr>
          <w:i/>
          <w:sz w:val="21"/>
          <w:szCs w:val="21"/>
        </w:rPr>
        <w:t>and</w:t>
      </w:r>
      <w:proofErr w:type="spellEnd"/>
      <w:r w:rsidR="00F87114" w:rsidRPr="00C14914">
        <w:rPr>
          <w:i/>
          <w:sz w:val="21"/>
          <w:szCs w:val="21"/>
        </w:rPr>
        <w:t xml:space="preserve"> </w:t>
      </w:r>
      <w:proofErr w:type="spellStart"/>
      <w:r w:rsidR="00F87114" w:rsidRPr="00C14914">
        <w:rPr>
          <w:i/>
          <w:sz w:val="21"/>
          <w:szCs w:val="21"/>
        </w:rPr>
        <w:t>effects</w:t>
      </w:r>
      <w:proofErr w:type="spellEnd"/>
      <w:r w:rsidR="00F87114" w:rsidRPr="00C14914">
        <w:rPr>
          <w:i/>
          <w:sz w:val="21"/>
          <w:szCs w:val="21"/>
        </w:rPr>
        <w:t>, web-</w:t>
      </w:r>
      <w:proofErr w:type="spellStart"/>
      <w:r w:rsidR="00F87114" w:rsidRPr="00C14914">
        <w:rPr>
          <w:i/>
          <w:sz w:val="21"/>
          <w:szCs w:val="21"/>
        </w:rPr>
        <w:t>based</w:t>
      </w:r>
      <w:proofErr w:type="spellEnd"/>
      <w:r w:rsidR="00F87114" w:rsidRPr="00C14914">
        <w:rPr>
          <w:i/>
          <w:sz w:val="21"/>
          <w:szCs w:val="21"/>
        </w:rPr>
        <w:t xml:space="preserve"> </w:t>
      </w:r>
      <w:proofErr w:type="spellStart"/>
      <w:r w:rsidR="00F87114" w:rsidRPr="00C14914">
        <w:rPr>
          <w:i/>
          <w:sz w:val="21"/>
          <w:szCs w:val="21"/>
        </w:rPr>
        <w:t>structures</w:t>
      </w:r>
      <w:proofErr w:type="spellEnd"/>
      <w:r w:rsidR="00F87114" w:rsidRPr="00C14914">
        <w:rPr>
          <w:i/>
          <w:sz w:val="21"/>
          <w:szCs w:val="21"/>
        </w:rPr>
        <w:t xml:space="preserve">, </w:t>
      </w:r>
      <w:proofErr w:type="spellStart"/>
      <w:r w:rsidR="00F87114" w:rsidRPr="00C14914">
        <w:rPr>
          <w:i/>
          <w:sz w:val="21"/>
          <w:szCs w:val="21"/>
        </w:rPr>
        <w:t>Management</w:t>
      </w:r>
      <w:proofErr w:type="spellEnd"/>
      <w:r w:rsidR="00F87114" w:rsidRPr="00C14914">
        <w:rPr>
          <w:i/>
          <w:sz w:val="21"/>
          <w:szCs w:val="21"/>
        </w:rPr>
        <w:t xml:space="preserve"> </w:t>
      </w:r>
      <w:proofErr w:type="spellStart"/>
      <w:r w:rsidR="00F87114" w:rsidRPr="00C14914">
        <w:rPr>
          <w:i/>
          <w:sz w:val="21"/>
          <w:szCs w:val="21"/>
        </w:rPr>
        <w:t>Support</w:t>
      </w:r>
      <w:proofErr w:type="spellEnd"/>
      <w:r w:rsidR="00F87114" w:rsidRPr="00C14914">
        <w:rPr>
          <w:i/>
          <w:sz w:val="21"/>
          <w:szCs w:val="21"/>
        </w:rPr>
        <w:t xml:space="preserve"> </w:t>
      </w:r>
      <w:proofErr w:type="spellStart"/>
      <w:r w:rsidR="00F87114" w:rsidRPr="00C14914">
        <w:rPr>
          <w:i/>
          <w:sz w:val="21"/>
          <w:szCs w:val="21"/>
        </w:rPr>
        <w:t>System</w:t>
      </w:r>
      <w:proofErr w:type="spellEnd"/>
      <w:r w:rsidR="00F87114" w:rsidRPr="00C14914">
        <w:rPr>
          <w:i/>
          <w:sz w:val="21"/>
          <w:szCs w:val="21"/>
        </w:rPr>
        <w:t xml:space="preserve"> &amp; </w:t>
      </w:r>
      <w:proofErr w:type="spellStart"/>
      <w:r w:rsidR="00F87114" w:rsidRPr="00C14914">
        <w:rPr>
          <w:i/>
          <w:sz w:val="21"/>
          <w:szCs w:val="21"/>
        </w:rPr>
        <w:t>Decision</w:t>
      </w:r>
      <w:proofErr w:type="spellEnd"/>
      <w:r w:rsidR="00F87114" w:rsidRPr="00C14914">
        <w:rPr>
          <w:i/>
          <w:sz w:val="21"/>
          <w:szCs w:val="21"/>
        </w:rPr>
        <w:t xml:space="preserve"> </w:t>
      </w:r>
      <w:proofErr w:type="spellStart"/>
      <w:r w:rsidR="00F87114" w:rsidRPr="00C14914">
        <w:rPr>
          <w:i/>
          <w:sz w:val="21"/>
          <w:szCs w:val="21"/>
        </w:rPr>
        <w:t>Support</w:t>
      </w:r>
      <w:proofErr w:type="spellEnd"/>
      <w:r w:rsidR="00F87114" w:rsidRPr="00C14914">
        <w:rPr>
          <w:i/>
          <w:sz w:val="21"/>
          <w:szCs w:val="21"/>
        </w:rPr>
        <w:t xml:space="preserve"> </w:t>
      </w:r>
      <w:proofErr w:type="spellStart"/>
      <w:r w:rsidR="00F87114" w:rsidRPr="00C14914">
        <w:rPr>
          <w:i/>
          <w:sz w:val="21"/>
          <w:szCs w:val="21"/>
        </w:rPr>
        <w:t>System</w:t>
      </w:r>
      <w:proofErr w:type="spellEnd"/>
      <w:r w:rsidR="00F87114" w:rsidRPr="00C14914">
        <w:rPr>
          <w:i/>
          <w:sz w:val="21"/>
          <w:szCs w:val="21"/>
        </w:rPr>
        <w:t xml:space="preserve">, </w:t>
      </w:r>
      <w:proofErr w:type="spellStart"/>
      <w:r w:rsidR="00F87114" w:rsidRPr="00C14914">
        <w:rPr>
          <w:i/>
          <w:sz w:val="21"/>
          <w:szCs w:val="21"/>
        </w:rPr>
        <w:t>leadership</w:t>
      </w:r>
      <w:proofErr w:type="spellEnd"/>
      <w:r w:rsidR="00F87114" w:rsidRPr="00C14914">
        <w:rPr>
          <w:i/>
          <w:sz w:val="21"/>
          <w:szCs w:val="21"/>
        </w:rPr>
        <w:t xml:space="preserve"> </w:t>
      </w:r>
      <w:proofErr w:type="spellStart"/>
      <w:r w:rsidR="00F87114" w:rsidRPr="00C14914">
        <w:rPr>
          <w:i/>
          <w:sz w:val="21"/>
          <w:szCs w:val="21"/>
        </w:rPr>
        <w:t>perception</w:t>
      </w:r>
      <w:proofErr w:type="spellEnd"/>
      <w:r w:rsidR="00F87114" w:rsidRPr="00C14914">
        <w:rPr>
          <w:i/>
          <w:sz w:val="21"/>
          <w:szCs w:val="21"/>
        </w:rPr>
        <w:t xml:space="preserve">, </w:t>
      </w:r>
      <w:proofErr w:type="spellStart"/>
      <w:r w:rsidR="00F87114" w:rsidRPr="00C14914">
        <w:rPr>
          <w:i/>
          <w:sz w:val="21"/>
          <w:szCs w:val="21"/>
        </w:rPr>
        <w:t>job</w:t>
      </w:r>
      <w:proofErr w:type="spellEnd"/>
      <w:r w:rsidR="00F87114" w:rsidRPr="00C14914">
        <w:rPr>
          <w:i/>
          <w:sz w:val="21"/>
          <w:szCs w:val="21"/>
        </w:rPr>
        <w:t xml:space="preserve"> </w:t>
      </w:r>
      <w:proofErr w:type="spellStart"/>
      <w:r w:rsidR="00F87114" w:rsidRPr="00C14914">
        <w:rPr>
          <w:i/>
          <w:sz w:val="21"/>
          <w:szCs w:val="21"/>
        </w:rPr>
        <w:t>satisfaction</w:t>
      </w:r>
      <w:proofErr w:type="spellEnd"/>
    </w:p>
    <w:p w:rsidR="00C14914" w:rsidRDefault="00C14914" w:rsidP="00C14914">
      <w:pPr>
        <w:spacing w:before="120" w:after="120"/>
        <w:ind w:firstLine="709"/>
        <w:jc w:val="both"/>
        <w:rPr>
          <w:i/>
          <w:sz w:val="21"/>
          <w:szCs w:val="21"/>
        </w:rPr>
      </w:pPr>
    </w:p>
    <w:p w:rsidR="001C3D82" w:rsidRPr="00C14914" w:rsidRDefault="001C3D82" w:rsidP="005566B6">
      <w:pPr>
        <w:pStyle w:val="ListeParagraf"/>
        <w:numPr>
          <w:ilvl w:val="0"/>
          <w:numId w:val="14"/>
        </w:numPr>
        <w:tabs>
          <w:tab w:val="left" w:pos="994"/>
        </w:tabs>
        <w:spacing w:before="120" w:after="120"/>
        <w:ind w:left="0" w:firstLine="709"/>
        <w:contextualSpacing w:val="0"/>
        <w:jc w:val="both"/>
        <w:rPr>
          <w:b/>
          <w:sz w:val="21"/>
          <w:szCs w:val="21"/>
        </w:rPr>
      </w:pPr>
      <w:r w:rsidRPr="00C14914">
        <w:rPr>
          <w:b/>
          <w:sz w:val="21"/>
          <w:szCs w:val="21"/>
        </w:rPr>
        <w:t>GİRİŞ</w:t>
      </w:r>
    </w:p>
    <w:p w:rsidR="001C3D82" w:rsidRPr="00C14914" w:rsidRDefault="001C3D82" w:rsidP="00C14914">
      <w:pPr>
        <w:spacing w:before="120" w:after="120"/>
        <w:ind w:firstLine="709"/>
        <w:jc w:val="both"/>
        <w:rPr>
          <w:b/>
          <w:color w:val="31849B" w:themeColor="accent5" w:themeShade="BF"/>
          <w:sz w:val="21"/>
          <w:szCs w:val="21"/>
        </w:rPr>
      </w:pPr>
      <w:r w:rsidRPr="00C14914">
        <w:rPr>
          <w:sz w:val="21"/>
          <w:szCs w:val="21"/>
        </w:rPr>
        <w:t xml:space="preserve">Ünlü </w:t>
      </w:r>
      <w:proofErr w:type="gramStart"/>
      <w:r w:rsidRPr="00C14914">
        <w:rPr>
          <w:sz w:val="21"/>
          <w:szCs w:val="21"/>
        </w:rPr>
        <w:t>fütürist</w:t>
      </w:r>
      <w:proofErr w:type="gramEnd"/>
      <w:r w:rsidRPr="00C14914">
        <w:rPr>
          <w:sz w:val="21"/>
          <w:szCs w:val="21"/>
        </w:rPr>
        <w:t xml:space="preserve"> ve bilim adamı Marshall </w:t>
      </w:r>
      <w:proofErr w:type="spellStart"/>
      <w:r w:rsidRPr="00C14914">
        <w:rPr>
          <w:sz w:val="21"/>
          <w:szCs w:val="21"/>
        </w:rPr>
        <w:t>Mc</w:t>
      </w:r>
      <w:proofErr w:type="spellEnd"/>
      <w:r w:rsidRPr="00C14914">
        <w:rPr>
          <w:sz w:val="21"/>
          <w:szCs w:val="21"/>
        </w:rPr>
        <w:t xml:space="preserve">. </w:t>
      </w:r>
      <w:proofErr w:type="spellStart"/>
      <w:r w:rsidRPr="00C14914">
        <w:rPr>
          <w:sz w:val="21"/>
          <w:szCs w:val="21"/>
        </w:rPr>
        <w:t>Luhan</w:t>
      </w:r>
      <w:proofErr w:type="spellEnd"/>
      <w:r w:rsidRPr="00C14914">
        <w:rPr>
          <w:sz w:val="21"/>
          <w:szCs w:val="21"/>
        </w:rPr>
        <w:t xml:space="preserve"> “Gutenberg Galaksisi” adlı eserinde (2001) 21. yüzyılın neden diğer yüzyıllardan farklı olduğu ve değişim kavramı ile yönetim kavramı arasındaki </w:t>
      </w:r>
      <w:proofErr w:type="spellStart"/>
      <w:r w:rsidRPr="00C14914">
        <w:rPr>
          <w:sz w:val="21"/>
          <w:szCs w:val="21"/>
        </w:rPr>
        <w:t>fatal</w:t>
      </w:r>
      <w:proofErr w:type="spellEnd"/>
      <w:r w:rsidRPr="00C14914">
        <w:rPr>
          <w:sz w:val="21"/>
          <w:szCs w:val="21"/>
        </w:rPr>
        <w:t xml:space="preserve"> ilişkinin </w:t>
      </w:r>
      <w:proofErr w:type="spellStart"/>
      <w:r w:rsidRPr="00C14914">
        <w:rPr>
          <w:sz w:val="21"/>
          <w:szCs w:val="21"/>
        </w:rPr>
        <w:t>historik</w:t>
      </w:r>
      <w:proofErr w:type="spellEnd"/>
      <w:r w:rsidRPr="00C14914">
        <w:rPr>
          <w:sz w:val="21"/>
          <w:szCs w:val="21"/>
        </w:rPr>
        <w:t xml:space="preserve"> detaylarını vermektedir. Şüphesiz tarihin her anında değişim mutlak bir gerçeklikti. </w:t>
      </w:r>
      <w:proofErr w:type="gramStart"/>
      <w:r w:rsidRPr="00C14914">
        <w:rPr>
          <w:sz w:val="21"/>
          <w:szCs w:val="21"/>
        </w:rPr>
        <w:t>Fakat,</w:t>
      </w:r>
      <w:proofErr w:type="gramEnd"/>
      <w:r w:rsidRPr="00C14914">
        <w:rPr>
          <w:sz w:val="21"/>
          <w:szCs w:val="21"/>
        </w:rPr>
        <w:t xml:space="preserve"> 21. yüzyılda yaşanan değişimin ivmesi o kadar büyük boyutlara ulaşmıştır ki, değişimi yaratan insanoğlu, yarattığı değişimi yönetebilmek için adeta bir savaş içinde kendisini bulmuştur. </w:t>
      </w:r>
      <w:proofErr w:type="spellStart"/>
      <w:r w:rsidRPr="00C14914">
        <w:rPr>
          <w:sz w:val="21"/>
          <w:szCs w:val="21"/>
        </w:rPr>
        <w:t>Mc</w:t>
      </w:r>
      <w:proofErr w:type="spellEnd"/>
      <w:r w:rsidRPr="00C14914">
        <w:rPr>
          <w:sz w:val="21"/>
          <w:szCs w:val="21"/>
        </w:rPr>
        <w:t xml:space="preserve">. </w:t>
      </w:r>
      <w:proofErr w:type="spellStart"/>
      <w:r w:rsidRPr="00C14914">
        <w:rPr>
          <w:sz w:val="21"/>
          <w:szCs w:val="21"/>
        </w:rPr>
        <w:t>Luhan’ın</w:t>
      </w:r>
      <w:proofErr w:type="spellEnd"/>
      <w:r w:rsidRPr="00C14914">
        <w:rPr>
          <w:sz w:val="21"/>
          <w:szCs w:val="21"/>
        </w:rPr>
        <w:t xml:space="preserve"> tabiriyle; </w:t>
      </w:r>
      <w:r w:rsidRPr="00C14914">
        <w:rPr>
          <w:i/>
          <w:sz w:val="21"/>
          <w:szCs w:val="21"/>
        </w:rPr>
        <w:t xml:space="preserve">“… </w:t>
      </w:r>
      <w:proofErr w:type="gramStart"/>
      <w:r w:rsidRPr="00C14914">
        <w:rPr>
          <w:i/>
          <w:sz w:val="21"/>
          <w:szCs w:val="21"/>
        </w:rPr>
        <w:t>teknolojiyle</w:t>
      </w:r>
      <w:proofErr w:type="gramEnd"/>
      <w:r w:rsidRPr="00C14914">
        <w:rPr>
          <w:i/>
          <w:sz w:val="21"/>
          <w:szCs w:val="21"/>
        </w:rPr>
        <w:t xml:space="preserve"> girdiğimiz savaş öylesine ilginç bir savaş ki; insanoğlu, bir taraftan en temel işlevlerini (emek-işgücü-üretim-yönetim) teknolojik değişimin yıpratıcı ivmesinden korumaya çalışırken; diğer taraftan da teknolojik gelişmelerin </w:t>
      </w:r>
      <w:r w:rsidRPr="00C14914">
        <w:rPr>
          <w:b/>
          <w:i/>
          <w:sz w:val="21"/>
          <w:szCs w:val="21"/>
        </w:rPr>
        <w:t>yıkıcı yaratıcılık</w:t>
      </w:r>
      <w:r w:rsidRPr="00C14914">
        <w:rPr>
          <w:rStyle w:val="DipnotBavurusu"/>
          <w:i/>
          <w:sz w:val="21"/>
          <w:szCs w:val="21"/>
        </w:rPr>
        <w:footnoteReference w:id="4"/>
      </w:r>
      <w:r w:rsidRPr="00C14914">
        <w:rPr>
          <w:i/>
          <w:sz w:val="21"/>
          <w:szCs w:val="21"/>
        </w:rPr>
        <w:t xml:space="preserve"> etkisinden dolayı değişimlere muhtaç olmakta ve rekabet için ona bağlı kalmaktadır</w:t>
      </w:r>
      <w:r w:rsidRPr="00C14914">
        <w:rPr>
          <w:sz w:val="21"/>
          <w:szCs w:val="21"/>
        </w:rPr>
        <w:t>”. Tüm yönetim sistemlerine nüfuz etmiş bu savaşta hızlı iletişim, radikal dönüşümler ve kısa süreli iş tasarımlarının (</w:t>
      </w:r>
      <w:proofErr w:type="gramStart"/>
      <w:r w:rsidRPr="00C14914">
        <w:rPr>
          <w:sz w:val="21"/>
          <w:szCs w:val="21"/>
        </w:rPr>
        <w:t>trendler</w:t>
      </w:r>
      <w:proofErr w:type="gramEnd"/>
      <w:r w:rsidRPr="00C14914">
        <w:rPr>
          <w:sz w:val="21"/>
          <w:szCs w:val="21"/>
        </w:rPr>
        <w:t>) geçerli olması (</w:t>
      </w:r>
      <w:proofErr w:type="spellStart"/>
      <w:r w:rsidRPr="00C14914">
        <w:rPr>
          <w:sz w:val="21"/>
          <w:szCs w:val="21"/>
        </w:rPr>
        <w:t>Slywotzky</w:t>
      </w:r>
      <w:proofErr w:type="spellEnd"/>
      <w:r w:rsidRPr="00C14914">
        <w:rPr>
          <w:sz w:val="21"/>
          <w:szCs w:val="21"/>
        </w:rPr>
        <w:t>, 2000), büro yönetimi ve sistemini de tehdit eden kısa aralıklı krizleri yaratmaktadır. İyi yönetilmediği takdirde krizlere neden olan baş döndürücü hızdaki değişim ve gelişmeler, birim zaman içinde, sosyal ve iş yaşantımızdaki faaliyet kararlarımızı etkileyen olay ve olguların sayısı artmaktadır. Bunun sonucu olarak meydana gelen yeni koşulları önceden tahmin etme zorluğu ve zorunluluğu şiddetlenmektedir. Her şey hızla değiştiğinden dolayı belirsizlik çoğalmakta ve geleceği isabetli görme olanağı zayıflamaktadır (</w:t>
      </w:r>
      <w:proofErr w:type="spellStart"/>
      <w:r w:rsidRPr="00C14914">
        <w:rPr>
          <w:sz w:val="21"/>
          <w:szCs w:val="21"/>
        </w:rPr>
        <w:t>Heller</w:t>
      </w:r>
      <w:proofErr w:type="spellEnd"/>
      <w:r w:rsidRPr="00C14914">
        <w:rPr>
          <w:sz w:val="21"/>
          <w:szCs w:val="21"/>
        </w:rPr>
        <w:t>, 1996).</w:t>
      </w:r>
    </w:p>
    <w:p w:rsidR="001C3D82" w:rsidRPr="00C14914" w:rsidRDefault="001C3D82" w:rsidP="00C14914">
      <w:pPr>
        <w:spacing w:before="120" w:after="120"/>
        <w:ind w:firstLine="709"/>
        <w:jc w:val="both"/>
        <w:rPr>
          <w:sz w:val="21"/>
          <w:szCs w:val="21"/>
        </w:rPr>
      </w:pPr>
      <w:r w:rsidRPr="00C14914">
        <w:rPr>
          <w:sz w:val="21"/>
          <w:szCs w:val="21"/>
        </w:rPr>
        <w:t>Yöneticiler, değişimin yarattığı baş döndürücü döngüler içerisinde gittikçe katlanarak artan değişkenleri hesaplamak, olası çıktılar arasında karşılaştırma yapmak, karar vermek, kararları uygulamak ve denetlemek zorundadır. Şüphesiz bu yönetim süreci belirli bir girdi düzeyine kadar insan kapasitesi dâhilinde yapılabilmektedir. Fakat günümüzde değişken verilerinin boyutu ve bu verilerin işlenmesi için gerekli olan güç, insan kapasitesini çoktan aşmıştır. Ayrıca günümüz rekabet ortamında yönetim becerisi, “</w:t>
      </w:r>
      <w:proofErr w:type="spellStart"/>
      <w:r w:rsidRPr="00C14914">
        <w:rPr>
          <w:sz w:val="21"/>
          <w:szCs w:val="21"/>
        </w:rPr>
        <w:t>real</w:t>
      </w:r>
      <w:proofErr w:type="spellEnd"/>
      <w:r w:rsidRPr="00C14914">
        <w:rPr>
          <w:sz w:val="21"/>
          <w:szCs w:val="21"/>
        </w:rPr>
        <w:t xml:space="preserve"> time” yani gerçek anlık zamanda gerçekleşmesi gereken bir erdemdir. Gerçek anlık zamanda, “girdi – işlem – çıktı – karar – uygulama – </w:t>
      </w:r>
      <w:r w:rsidRPr="00C14914">
        <w:rPr>
          <w:sz w:val="21"/>
          <w:szCs w:val="21"/>
        </w:rPr>
        <w:lastRenderedPageBreak/>
        <w:t>denetleme” olarak gerçekleşen aşamalı yönetimsel süreçler (</w:t>
      </w:r>
      <w:proofErr w:type="spellStart"/>
      <w:r w:rsidRPr="00C14914">
        <w:rPr>
          <w:sz w:val="21"/>
          <w:szCs w:val="21"/>
        </w:rPr>
        <w:t>Doyle</w:t>
      </w:r>
      <w:proofErr w:type="spellEnd"/>
      <w:r w:rsidRPr="00C14914">
        <w:rPr>
          <w:sz w:val="21"/>
          <w:szCs w:val="21"/>
        </w:rPr>
        <w:t>, 2000), günümüzde ağ temelli sistemler olarak adlandırılan yönetim destek sistemleri ve karar destek sistemleri altında veritabanına dayalı ve birbirine ağlarla bağlı bilgisayarlar üzerinde gerçekleştirilmektedir. Teknolojiye dayalı değişim sürecinde büro yönetiminin başarısı da, yönetimsel sistemlerin ihtiyaç duyduğu kritik verilerin zamanında sağlanması, yönetimsel süreçlerin kurumun temel amaçları doğrultusunda sürekli izlenmesi ve yönetimsel süreçlerin sürekliliğine yardımcı olmasına bağlıdır. Bu amaçla yönetim sistemleri, çevresindeki değişim ve dönüşüme cevap verebilmek için 90’lı yıllardan başlayarak, bir dizi yeni yöntemler (</w:t>
      </w:r>
      <w:proofErr w:type="spellStart"/>
      <w:r w:rsidRPr="00C14914">
        <w:rPr>
          <w:sz w:val="21"/>
          <w:szCs w:val="21"/>
        </w:rPr>
        <w:t>reengineering</w:t>
      </w:r>
      <w:proofErr w:type="spellEnd"/>
      <w:r w:rsidRPr="00C14914">
        <w:rPr>
          <w:sz w:val="21"/>
          <w:szCs w:val="21"/>
        </w:rPr>
        <w:t xml:space="preserve">, </w:t>
      </w:r>
      <w:proofErr w:type="spellStart"/>
      <w:r w:rsidRPr="00C14914">
        <w:rPr>
          <w:sz w:val="21"/>
          <w:szCs w:val="21"/>
        </w:rPr>
        <w:t>restructuring</w:t>
      </w:r>
      <w:proofErr w:type="spellEnd"/>
      <w:r w:rsidRPr="00C14914">
        <w:rPr>
          <w:sz w:val="21"/>
          <w:szCs w:val="21"/>
        </w:rPr>
        <w:t xml:space="preserve">, </w:t>
      </w:r>
      <w:proofErr w:type="spellStart"/>
      <w:r w:rsidRPr="00C14914">
        <w:rPr>
          <w:sz w:val="21"/>
          <w:szCs w:val="21"/>
        </w:rPr>
        <w:t>restrategizing</w:t>
      </w:r>
      <w:proofErr w:type="spellEnd"/>
      <w:r w:rsidRPr="00C14914">
        <w:rPr>
          <w:sz w:val="21"/>
          <w:szCs w:val="21"/>
        </w:rPr>
        <w:t xml:space="preserve">, </w:t>
      </w:r>
      <w:proofErr w:type="spellStart"/>
      <w:r w:rsidRPr="00C14914">
        <w:rPr>
          <w:sz w:val="21"/>
          <w:szCs w:val="21"/>
        </w:rPr>
        <w:t>mergers</w:t>
      </w:r>
      <w:proofErr w:type="spellEnd"/>
      <w:r w:rsidRPr="00C14914">
        <w:rPr>
          <w:sz w:val="21"/>
          <w:szCs w:val="21"/>
        </w:rPr>
        <w:t xml:space="preserve">, </w:t>
      </w:r>
      <w:proofErr w:type="spellStart"/>
      <w:r w:rsidRPr="00C14914">
        <w:rPr>
          <w:sz w:val="21"/>
          <w:szCs w:val="21"/>
        </w:rPr>
        <w:t>downsizing</w:t>
      </w:r>
      <w:proofErr w:type="spellEnd"/>
      <w:r w:rsidRPr="00C14914">
        <w:rPr>
          <w:sz w:val="21"/>
          <w:szCs w:val="21"/>
        </w:rPr>
        <w:t xml:space="preserve"> vb.) uygulamakta ve radikal dönüşümlere gitmektedir. </w:t>
      </w:r>
      <w:r w:rsidRPr="00C14914">
        <w:rPr>
          <w:iCs/>
          <w:sz w:val="21"/>
          <w:szCs w:val="21"/>
        </w:rPr>
        <w:t>Veritabanları ve ağ sistemleriyle yapılandırılan her dönüşüm, yönetim sistemini niceliksel ve istatistiksel yöntemlerle ölçülebilen bir forma dönüştürmüştür. Bu niceliksel ölçülebilir formdaki yönetimsel sisteme en yakın yapı, çağdaş stratejik ağ yönetim yapılanmasıdır (</w:t>
      </w:r>
      <w:proofErr w:type="spellStart"/>
      <w:r w:rsidRPr="00C14914">
        <w:rPr>
          <w:iCs/>
          <w:sz w:val="21"/>
          <w:szCs w:val="21"/>
        </w:rPr>
        <w:t>Ülgen</w:t>
      </w:r>
      <w:proofErr w:type="spellEnd"/>
      <w:r w:rsidRPr="00C14914">
        <w:rPr>
          <w:iCs/>
          <w:sz w:val="21"/>
          <w:szCs w:val="21"/>
        </w:rPr>
        <w:t xml:space="preserve"> ve </w:t>
      </w:r>
      <w:proofErr w:type="spellStart"/>
      <w:r w:rsidRPr="00C14914">
        <w:rPr>
          <w:iCs/>
          <w:sz w:val="21"/>
          <w:szCs w:val="21"/>
        </w:rPr>
        <w:t>Mirze</w:t>
      </w:r>
      <w:proofErr w:type="spellEnd"/>
      <w:r w:rsidRPr="00C14914">
        <w:rPr>
          <w:iCs/>
          <w:sz w:val="21"/>
          <w:szCs w:val="21"/>
        </w:rPr>
        <w:t xml:space="preserve">, 2010) </w:t>
      </w:r>
      <w:r w:rsidRPr="00C14914">
        <w:rPr>
          <w:sz w:val="21"/>
          <w:szCs w:val="21"/>
        </w:rPr>
        <w:t xml:space="preserve">Çağdaş </w:t>
      </w:r>
      <w:r w:rsidRPr="00C14914">
        <w:rPr>
          <w:iCs/>
          <w:sz w:val="21"/>
          <w:szCs w:val="21"/>
        </w:rPr>
        <w:t>stratejik ağ yönetimi</w:t>
      </w:r>
      <w:r w:rsidRPr="00C14914">
        <w:rPr>
          <w:sz w:val="21"/>
          <w:szCs w:val="21"/>
        </w:rPr>
        <w:t xml:space="preserve">, belirli aşamalardan oluşmakta ve bu aşamaların gerçekleştirilmesinde bilgi teknolojilerine önemli işler düşmektedir. </w:t>
      </w:r>
    </w:p>
    <w:p w:rsidR="001C3D82" w:rsidRDefault="001C3D82" w:rsidP="00C14914">
      <w:pPr>
        <w:autoSpaceDE w:val="0"/>
        <w:autoSpaceDN w:val="0"/>
        <w:adjustRightInd w:val="0"/>
        <w:spacing w:before="120" w:after="120"/>
        <w:ind w:firstLine="709"/>
        <w:jc w:val="both"/>
        <w:rPr>
          <w:sz w:val="21"/>
          <w:szCs w:val="21"/>
        </w:rPr>
      </w:pPr>
      <w:r w:rsidRPr="00C14914">
        <w:rPr>
          <w:sz w:val="21"/>
          <w:szCs w:val="21"/>
        </w:rPr>
        <w:t xml:space="preserve">Kurumlar teknolojiye </w:t>
      </w:r>
      <w:proofErr w:type="gramStart"/>
      <w:r w:rsidRPr="00C14914">
        <w:rPr>
          <w:sz w:val="21"/>
          <w:szCs w:val="21"/>
        </w:rPr>
        <w:t>entegre</w:t>
      </w:r>
      <w:proofErr w:type="gramEnd"/>
      <w:r w:rsidRPr="00C14914">
        <w:rPr>
          <w:sz w:val="21"/>
          <w:szCs w:val="21"/>
        </w:rPr>
        <w:t xml:space="preserve"> olurken ve yönetim sistemlerini çağdaş stratejik ağ yönetimine uyumlu hale getirirken, bu dönüşüm sürecinin sadece olumlu yönlerini değil olumsuz yönlerini de düşünmeli ve planlar yapmalıdır. Bu çalışmada da, ağ temelli yönetim sistemlerinin ve ağ temelli yönetim anlayışının, matris örgüt yapılarından biri olan konaklama işletmelerindeki büro çalışanlarında yarattığı liderlik davranışı algısı ve iş doyumları üzerine yarattığı etkiyi ortaya koymaktadır. </w:t>
      </w:r>
    </w:p>
    <w:p w:rsidR="005566B6" w:rsidRPr="00C14914" w:rsidRDefault="005566B6" w:rsidP="00C14914">
      <w:pPr>
        <w:autoSpaceDE w:val="0"/>
        <w:autoSpaceDN w:val="0"/>
        <w:adjustRightInd w:val="0"/>
        <w:spacing w:before="120" w:after="120"/>
        <w:ind w:firstLine="709"/>
        <w:jc w:val="both"/>
        <w:rPr>
          <w:sz w:val="21"/>
          <w:szCs w:val="21"/>
        </w:rPr>
      </w:pPr>
    </w:p>
    <w:p w:rsidR="001C3D82" w:rsidRPr="00C14914" w:rsidRDefault="001C3D82" w:rsidP="005566B6">
      <w:pPr>
        <w:pStyle w:val="ListeParagraf"/>
        <w:numPr>
          <w:ilvl w:val="0"/>
          <w:numId w:val="14"/>
        </w:numPr>
        <w:tabs>
          <w:tab w:val="left" w:pos="993"/>
        </w:tabs>
        <w:autoSpaceDE w:val="0"/>
        <w:autoSpaceDN w:val="0"/>
        <w:adjustRightInd w:val="0"/>
        <w:spacing w:before="120" w:after="120"/>
        <w:ind w:left="0" w:firstLine="709"/>
        <w:contextualSpacing w:val="0"/>
        <w:jc w:val="both"/>
        <w:rPr>
          <w:b/>
          <w:sz w:val="21"/>
          <w:szCs w:val="21"/>
        </w:rPr>
      </w:pPr>
      <w:r w:rsidRPr="00C14914">
        <w:rPr>
          <w:b/>
          <w:sz w:val="21"/>
          <w:szCs w:val="21"/>
        </w:rPr>
        <w:t>LİTERATÜR TARAMASI</w:t>
      </w:r>
    </w:p>
    <w:p w:rsidR="001C3D82" w:rsidRPr="00C14914" w:rsidRDefault="001C3D82" w:rsidP="005566B6">
      <w:pPr>
        <w:pStyle w:val="ListeParagraf"/>
        <w:numPr>
          <w:ilvl w:val="1"/>
          <w:numId w:val="14"/>
        </w:numPr>
        <w:tabs>
          <w:tab w:val="left" w:pos="1134"/>
        </w:tabs>
        <w:spacing w:before="120" w:after="120"/>
        <w:ind w:left="0" w:firstLine="709"/>
        <w:contextualSpacing w:val="0"/>
        <w:jc w:val="both"/>
        <w:rPr>
          <w:sz w:val="21"/>
          <w:szCs w:val="21"/>
        </w:rPr>
      </w:pPr>
      <w:r w:rsidRPr="00C14914">
        <w:rPr>
          <w:b/>
          <w:sz w:val="21"/>
          <w:szCs w:val="21"/>
        </w:rPr>
        <w:t xml:space="preserve">Büro Yönetiminde Bilişim Teknolojilerinin Yeri </w:t>
      </w:r>
    </w:p>
    <w:p w:rsidR="001C3D82" w:rsidRPr="00C14914" w:rsidRDefault="001C3D82" w:rsidP="00C14914">
      <w:pPr>
        <w:spacing w:before="120" w:after="120"/>
        <w:ind w:firstLine="709"/>
        <w:jc w:val="both"/>
        <w:rPr>
          <w:sz w:val="21"/>
          <w:szCs w:val="21"/>
        </w:rPr>
      </w:pPr>
      <w:r w:rsidRPr="00C14914">
        <w:rPr>
          <w:sz w:val="21"/>
          <w:szCs w:val="21"/>
        </w:rPr>
        <w:t>Kurumdaki örgütsel ve yönetsel birçok faaliyetin yeri getirildiği bürolarda büro yönetimi, işlerin planlanması, organizasyonu, kontrol edilmesi (</w:t>
      </w:r>
      <w:proofErr w:type="spellStart"/>
      <w:r w:rsidRPr="00C14914">
        <w:rPr>
          <w:sz w:val="21"/>
          <w:szCs w:val="21"/>
        </w:rPr>
        <w:t>Tengilimoğlu</w:t>
      </w:r>
      <w:proofErr w:type="spellEnd"/>
      <w:r w:rsidRPr="00C14914">
        <w:rPr>
          <w:sz w:val="21"/>
          <w:szCs w:val="21"/>
        </w:rPr>
        <w:t xml:space="preserve">, 2009) ve yönetim kademesindeki süreçlerin işlemesinde yardımcı olunması gibi temel iş akitlerini içermektedir. Büro yönetimindeki bu temel amaçları gerçekleştirebilmek için, kurumdaki yönetim fonksiyonlarının etkinliğinin ve etkililiğinin sağlanabilmesi gerekmektedir. Bu amacın yalnızca sağlıklı bir şekilde değil sürekli olarak da sağlanabilmesi, doğru bilginin elde edilmesine ve kullanılmasına bağlıdır. Bürolarda bilgi yönetim sürecinin sağlıklı şekilde ve “sürekli” akışı için bilişim teknolojileri hayati önem taşımaktadır. </w:t>
      </w:r>
      <w:proofErr w:type="gramStart"/>
      <w:r w:rsidRPr="00C14914">
        <w:rPr>
          <w:sz w:val="21"/>
          <w:szCs w:val="21"/>
        </w:rPr>
        <w:t xml:space="preserve">Genel olarak bilişim teknolojileri, </w:t>
      </w:r>
      <w:r w:rsidRPr="00C14914">
        <w:rPr>
          <w:iCs/>
          <w:sz w:val="21"/>
          <w:szCs w:val="21"/>
        </w:rPr>
        <w:t xml:space="preserve">bilginin toplanması, işlenmesi, saklanması ve gerektiğinde herhangi bir yere iletilmesini ya da herhangi bir yerden bu bilgiye erişilmesini sağlayan teknolojiler (Yurdakul ve Çağlayan, 1997) </w:t>
      </w:r>
      <w:r w:rsidRPr="00C14914">
        <w:rPr>
          <w:sz w:val="21"/>
          <w:szCs w:val="21"/>
        </w:rPr>
        <w:t xml:space="preserve">olarak </w:t>
      </w:r>
      <w:r w:rsidRPr="00C14914">
        <w:rPr>
          <w:sz w:val="21"/>
          <w:szCs w:val="21"/>
        </w:rPr>
        <w:lastRenderedPageBreak/>
        <w:t xml:space="preserve">tanımlanacağı gibi; </w:t>
      </w:r>
      <w:r w:rsidRPr="00C14914">
        <w:rPr>
          <w:iCs/>
          <w:sz w:val="21"/>
          <w:szCs w:val="21"/>
        </w:rPr>
        <w:t>bilginin toplanması, saklanması, işlenmesi, erişilmesi ve dağıtılmasına hizmet eden teknolojiler, uygulama ve hizmetlerin bütünü ve sistem üzerindeki bilgilerin tümü (</w:t>
      </w:r>
      <w:proofErr w:type="spellStart"/>
      <w:r w:rsidRPr="00C14914">
        <w:rPr>
          <w:iCs/>
          <w:sz w:val="21"/>
          <w:szCs w:val="21"/>
        </w:rPr>
        <w:t>Sarıhan</w:t>
      </w:r>
      <w:proofErr w:type="spellEnd"/>
      <w:r w:rsidRPr="00C14914">
        <w:rPr>
          <w:iCs/>
          <w:sz w:val="21"/>
          <w:szCs w:val="21"/>
        </w:rPr>
        <w:t xml:space="preserve">, 1999) </w:t>
      </w:r>
      <w:r w:rsidRPr="00C14914">
        <w:rPr>
          <w:sz w:val="21"/>
          <w:szCs w:val="21"/>
        </w:rPr>
        <w:t xml:space="preserve">olarak da açıklanabilmektedir. </w:t>
      </w:r>
      <w:proofErr w:type="gramEnd"/>
      <w:r w:rsidRPr="00C14914">
        <w:rPr>
          <w:sz w:val="21"/>
          <w:szCs w:val="21"/>
        </w:rPr>
        <w:t xml:space="preserve">Bilişim teknolojilerindeki gelişmeler küresel sistemin temel kanunlarının (zaman, maliyet, dağıtım, satış, kar) baskısıyla yönetim sistemlerinin </w:t>
      </w:r>
      <w:proofErr w:type="gramStart"/>
      <w:r w:rsidRPr="00C14914">
        <w:rPr>
          <w:sz w:val="21"/>
          <w:szCs w:val="21"/>
        </w:rPr>
        <w:t>metamorfoz</w:t>
      </w:r>
      <w:proofErr w:type="gramEnd"/>
      <w:r w:rsidRPr="00C14914">
        <w:rPr>
          <w:sz w:val="21"/>
          <w:szCs w:val="21"/>
        </w:rPr>
        <w:t xml:space="preserve"> sürecini hızlandırarak örgüt yapılarını taş yapılardan ve yerinde yönetim sistemlerinden, kablolar ve bilgisayar devrelerine bağlı uzak ve dijital ofis sistemlerine taşımıştır. Yönetim sistemindeki </w:t>
      </w:r>
      <w:proofErr w:type="gramStart"/>
      <w:r w:rsidRPr="00C14914">
        <w:rPr>
          <w:sz w:val="21"/>
          <w:szCs w:val="21"/>
        </w:rPr>
        <w:t>metamorfoz</w:t>
      </w:r>
      <w:proofErr w:type="gramEnd"/>
      <w:r w:rsidRPr="00C14914">
        <w:rPr>
          <w:sz w:val="21"/>
          <w:szCs w:val="21"/>
        </w:rPr>
        <w:t>, “değişim” kelimesinin Türkçe karşılığındaki gibi “</w:t>
      </w:r>
      <w:r w:rsidRPr="00C14914">
        <w:rPr>
          <w:i/>
          <w:sz w:val="21"/>
          <w:szCs w:val="21"/>
        </w:rPr>
        <w:t>Başka bir biçim veya duruma girmek, Yerine başka şey veya kimse gelmek</w:t>
      </w:r>
      <w:r w:rsidRPr="00C14914">
        <w:rPr>
          <w:sz w:val="21"/>
          <w:szCs w:val="21"/>
        </w:rPr>
        <w:t xml:space="preserve">” (TDK) gibi keskin ve zıt durum ifade eden bir anlamdan ziyade; başkalaşım ve dönüşüm gibi zamansal ve mekansal tüm getirilerin sistemin çekirdeği etrafında birleşerek o sistemin özüne en iyi şekilde hizmet etmek için aşamalı ve uyumsal sürekli evrimi ifade eder. Kurumlarda çevresel değişimlere karşı uyumu sağlamak için yapısını koruyarak dönüşmekte ve </w:t>
      </w:r>
      <w:proofErr w:type="gramStart"/>
      <w:r w:rsidRPr="00C14914">
        <w:rPr>
          <w:sz w:val="21"/>
          <w:szCs w:val="21"/>
        </w:rPr>
        <w:t>metamorfoz</w:t>
      </w:r>
      <w:proofErr w:type="gramEnd"/>
      <w:r w:rsidRPr="00C14914">
        <w:rPr>
          <w:sz w:val="21"/>
          <w:szCs w:val="21"/>
        </w:rPr>
        <w:t xml:space="preserve"> geçirmektedir. Birbirini tetikleyen küresel sistem ve teknolojik gelişmelerin hızlandırdığı </w:t>
      </w:r>
      <w:proofErr w:type="gramStart"/>
      <w:r w:rsidRPr="00C14914">
        <w:rPr>
          <w:sz w:val="21"/>
          <w:szCs w:val="21"/>
        </w:rPr>
        <w:t>metamorfoz</w:t>
      </w:r>
      <w:proofErr w:type="gramEnd"/>
      <w:r w:rsidRPr="00C14914">
        <w:rPr>
          <w:sz w:val="21"/>
          <w:szCs w:val="21"/>
        </w:rPr>
        <w:t>, bürolar gibi tüm çalışma sistemlerindeki yerinde yönetim anlayışını, dijitalleştirerek bugünkü elektronik sistemlere dayalı ağ modelli matris örgüt sistemlerine dönüştürmeye başlamıştır (Göksel ve Yanık, 2007). Bilişim teknolojisi kullanan birçok örgütte yöneticiler coğrafi olarak nerede konumlandıkları önemli olmaksızın, yerinde yönetimin ötesinde, ağlar aracılığıyla birbirine bağlı proje ekiplerinde görev almakta (</w:t>
      </w:r>
      <w:proofErr w:type="spellStart"/>
      <w:r w:rsidRPr="00C14914">
        <w:rPr>
          <w:sz w:val="21"/>
          <w:szCs w:val="21"/>
        </w:rPr>
        <w:t>Heller</w:t>
      </w:r>
      <w:proofErr w:type="spellEnd"/>
      <w:r w:rsidRPr="00C14914">
        <w:rPr>
          <w:sz w:val="21"/>
          <w:szCs w:val="21"/>
        </w:rPr>
        <w:t xml:space="preserve">, 1996) ve nerede olurlarsa gereken bilgiye ulaşabilmektedirler. </w:t>
      </w:r>
    </w:p>
    <w:p w:rsidR="001C3D82" w:rsidRPr="00C14914" w:rsidRDefault="001C3D82" w:rsidP="005566B6">
      <w:pPr>
        <w:pStyle w:val="ListeParagraf"/>
        <w:numPr>
          <w:ilvl w:val="1"/>
          <w:numId w:val="14"/>
        </w:numPr>
        <w:tabs>
          <w:tab w:val="left" w:pos="1106"/>
        </w:tabs>
        <w:autoSpaceDE w:val="0"/>
        <w:autoSpaceDN w:val="0"/>
        <w:adjustRightInd w:val="0"/>
        <w:spacing w:before="120" w:after="120"/>
        <w:ind w:left="0" w:firstLine="709"/>
        <w:contextualSpacing w:val="0"/>
        <w:jc w:val="both"/>
        <w:rPr>
          <w:b/>
          <w:sz w:val="21"/>
          <w:szCs w:val="21"/>
        </w:rPr>
      </w:pPr>
      <w:r w:rsidRPr="00C14914">
        <w:rPr>
          <w:b/>
          <w:sz w:val="21"/>
          <w:szCs w:val="21"/>
        </w:rPr>
        <w:t xml:space="preserve">Ağ Temelli Yönetim Sistemlerine Geçiş Süreci ve Ağ </w:t>
      </w:r>
      <w:r w:rsidR="005566B6">
        <w:rPr>
          <w:b/>
          <w:sz w:val="21"/>
          <w:szCs w:val="21"/>
        </w:rPr>
        <w:tab/>
      </w:r>
      <w:r w:rsidRPr="00C14914">
        <w:rPr>
          <w:b/>
          <w:sz w:val="21"/>
          <w:szCs w:val="21"/>
        </w:rPr>
        <w:t>Temelli Yönetim Anlayışı</w:t>
      </w:r>
    </w:p>
    <w:p w:rsidR="001C3D82" w:rsidRPr="00C14914" w:rsidRDefault="001C3D82" w:rsidP="00C14914">
      <w:pPr>
        <w:spacing w:before="120" w:after="120"/>
        <w:ind w:firstLine="709"/>
        <w:jc w:val="both"/>
        <w:rPr>
          <w:sz w:val="21"/>
          <w:szCs w:val="21"/>
        </w:rPr>
      </w:pPr>
      <w:r w:rsidRPr="00C14914">
        <w:rPr>
          <w:sz w:val="21"/>
          <w:szCs w:val="21"/>
        </w:rPr>
        <w:t>Bilgisayar ve internetin ekonomi ve yönetim sisteminde kullanılmaya başlaması ana hatlarıyla 3 dönemde gerçekleşmektedir. Bu dönemler yaklaşık 15-20 yıl devam eden ve birer S-eğrisi şeklindeki bilgi işlem dönemi, mikro dönemi ve yakın zamanda başlamış olan ağ dönemidir (</w:t>
      </w:r>
      <w:proofErr w:type="spellStart"/>
      <w:r w:rsidRPr="00C14914">
        <w:rPr>
          <w:sz w:val="21"/>
          <w:szCs w:val="21"/>
        </w:rPr>
        <w:t>Bradley</w:t>
      </w:r>
      <w:proofErr w:type="spellEnd"/>
      <w:r w:rsidRPr="00C14914">
        <w:rPr>
          <w:sz w:val="21"/>
          <w:szCs w:val="21"/>
        </w:rPr>
        <w:t xml:space="preserve">, </w:t>
      </w:r>
      <w:proofErr w:type="spellStart"/>
      <w:r w:rsidRPr="00C14914">
        <w:rPr>
          <w:sz w:val="21"/>
          <w:szCs w:val="21"/>
        </w:rPr>
        <w:t>Hausmann</w:t>
      </w:r>
      <w:proofErr w:type="spellEnd"/>
      <w:r w:rsidRPr="00C14914">
        <w:rPr>
          <w:sz w:val="21"/>
          <w:szCs w:val="21"/>
        </w:rPr>
        <w:t xml:space="preserve"> ve </w:t>
      </w:r>
      <w:proofErr w:type="spellStart"/>
      <w:r w:rsidRPr="00C14914">
        <w:rPr>
          <w:sz w:val="21"/>
          <w:szCs w:val="21"/>
        </w:rPr>
        <w:t>Nolan</w:t>
      </w:r>
      <w:proofErr w:type="spellEnd"/>
      <w:r w:rsidRPr="00C14914">
        <w:rPr>
          <w:sz w:val="21"/>
          <w:szCs w:val="21"/>
        </w:rPr>
        <w:t xml:space="preserve">, 1993). Özellikle mikro dönemde gerçekleşen, alt kademe işlerin otomasyonu, bilgi işçilerinin desteklenmesi ve zeki ürün ve hizmetlerin geliştirilmesi alanlarında artan yatırımlar bilgisayarlar arasındaki ağların kurulup yayılmasına temel teşkil etmiş ve ağ temelli yönetim sistemlerine zemin hazırlayarak ağ döneminin bir şekilde başlatıcısı olmuştur. Ağ temelli yönetim anlayışı fikrini savunanlar, kurum içi ve kurumlar arası artan biçimsel olmayan iletişimin, ağlar tarafından gerçekleştirilebileceği ve yönetiminin kolay olacağı inancındadırlar. Fiber optik internetin sunduğu gerçek zamanlı hızlı iletişim sistemleri, kontrol sistemlerinin bütünleştirilmesi, zamanın kısaltılması ve detaylandırılması açısından önemli imkânlar sunmaktadırlar. Bilgisayar ağları, iletişim ve işbirliği engellerini ortadan kaldırarak işletmelerde yarattığı yataylaşmayla birlikte </w:t>
      </w:r>
      <w:proofErr w:type="gramStart"/>
      <w:r w:rsidRPr="00C14914">
        <w:rPr>
          <w:sz w:val="21"/>
          <w:szCs w:val="21"/>
        </w:rPr>
        <w:t>sinerji</w:t>
      </w:r>
      <w:proofErr w:type="gramEnd"/>
      <w:r w:rsidRPr="00C14914">
        <w:rPr>
          <w:sz w:val="21"/>
          <w:szCs w:val="21"/>
        </w:rPr>
        <w:t xml:space="preserve"> oluşumu ve ortaklaşa girişimciliği destekleyerek kurumlar için </w:t>
      </w:r>
      <w:r w:rsidRPr="00C14914">
        <w:rPr>
          <w:sz w:val="21"/>
          <w:szCs w:val="21"/>
        </w:rPr>
        <w:lastRenderedPageBreak/>
        <w:t>önem taşıyan iş doyumunu maksimize etmeye çalışırlar. Artan ağlaşmanın sonucunda kontrol ve kumanda faaliyetleri kolaylaşıp azalacak, hiyerarşi zayıflayacak, kısacası bilgisayar ağları değişimin yapısal, teknolojik ve kültürel boyutlarını farklı ölçülerde etkileyeceklerdir (</w:t>
      </w:r>
      <w:proofErr w:type="spellStart"/>
      <w:r w:rsidRPr="00C14914">
        <w:rPr>
          <w:sz w:val="21"/>
          <w:szCs w:val="21"/>
        </w:rPr>
        <w:t>Murray</w:t>
      </w:r>
      <w:proofErr w:type="spellEnd"/>
      <w:r w:rsidRPr="00C14914">
        <w:rPr>
          <w:sz w:val="21"/>
          <w:szCs w:val="21"/>
        </w:rPr>
        <w:t xml:space="preserve"> ve </w:t>
      </w:r>
      <w:proofErr w:type="spellStart"/>
      <w:r w:rsidRPr="00C14914">
        <w:rPr>
          <w:sz w:val="21"/>
          <w:szCs w:val="21"/>
        </w:rPr>
        <w:t>Willmott</w:t>
      </w:r>
      <w:proofErr w:type="spellEnd"/>
      <w:r w:rsidRPr="00C14914">
        <w:rPr>
          <w:sz w:val="21"/>
          <w:szCs w:val="21"/>
        </w:rPr>
        <w:t xml:space="preserve">, 1997). </w:t>
      </w:r>
    </w:p>
    <w:p w:rsidR="001C3D82" w:rsidRPr="00C14914" w:rsidRDefault="001C3D82" w:rsidP="00C14914">
      <w:pPr>
        <w:autoSpaceDE w:val="0"/>
        <w:autoSpaceDN w:val="0"/>
        <w:adjustRightInd w:val="0"/>
        <w:spacing w:before="120" w:after="120"/>
        <w:ind w:firstLine="709"/>
        <w:jc w:val="both"/>
        <w:rPr>
          <w:b/>
          <w:sz w:val="21"/>
          <w:szCs w:val="21"/>
        </w:rPr>
      </w:pPr>
      <w:r w:rsidRPr="00C14914">
        <w:rPr>
          <w:sz w:val="21"/>
          <w:szCs w:val="21"/>
        </w:rPr>
        <w:t>Matris örgüt sistemlerinin kullandığı ağ temelli bilişim sistemleri, yöneticinin karar vermesi için gerekli bilgiyi değişik kaynaklardan toplayan, işleyen, saklayan ve veriyi raporlayan bir bilgi sistemidir</w:t>
      </w:r>
      <w:r w:rsidRPr="00C14914">
        <w:rPr>
          <w:iCs/>
          <w:sz w:val="21"/>
          <w:szCs w:val="21"/>
        </w:rPr>
        <w:t xml:space="preserve"> (</w:t>
      </w:r>
      <w:proofErr w:type="spellStart"/>
      <w:r w:rsidRPr="00C14914">
        <w:rPr>
          <w:iCs/>
          <w:sz w:val="21"/>
          <w:szCs w:val="21"/>
        </w:rPr>
        <w:t>Güleş</w:t>
      </w:r>
      <w:proofErr w:type="spellEnd"/>
      <w:r w:rsidRPr="00C14914">
        <w:rPr>
          <w:iCs/>
          <w:sz w:val="21"/>
          <w:szCs w:val="21"/>
        </w:rPr>
        <w:t>, 2000)</w:t>
      </w:r>
      <w:r w:rsidRPr="00C14914">
        <w:rPr>
          <w:sz w:val="21"/>
          <w:szCs w:val="21"/>
        </w:rPr>
        <w:t>.</w:t>
      </w:r>
      <w:r w:rsidRPr="00C14914">
        <w:rPr>
          <w:iCs/>
          <w:sz w:val="21"/>
          <w:szCs w:val="21"/>
        </w:rPr>
        <w:t xml:space="preserve"> </w:t>
      </w:r>
      <w:r w:rsidRPr="00C14914">
        <w:rPr>
          <w:sz w:val="21"/>
          <w:szCs w:val="21"/>
        </w:rPr>
        <w:t xml:space="preserve">Günümüz küresel rekabet ortamında, işletmelerde kullanılan ağ temelli teknolojik yönetim sistemleri gelişim düzeylerine göre sıralanması aşağıdaki gibidir (Yanık ve </w:t>
      </w:r>
      <w:proofErr w:type="spellStart"/>
      <w:r w:rsidRPr="00C14914">
        <w:rPr>
          <w:sz w:val="21"/>
          <w:szCs w:val="21"/>
        </w:rPr>
        <w:t>Belzberg</w:t>
      </w:r>
      <w:proofErr w:type="spellEnd"/>
      <w:r w:rsidRPr="00C14914">
        <w:rPr>
          <w:sz w:val="21"/>
          <w:szCs w:val="21"/>
        </w:rPr>
        <w:t>, 2009):</w:t>
      </w:r>
    </w:p>
    <w:p w:rsidR="001C3D82" w:rsidRPr="005566B6" w:rsidRDefault="001C3D82" w:rsidP="005566B6">
      <w:pPr>
        <w:pStyle w:val="ListeParagraf"/>
        <w:numPr>
          <w:ilvl w:val="0"/>
          <w:numId w:val="13"/>
        </w:numPr>
        <w:autoSpaceDE w:val="0"/>
        <w:autoSpaceDN w:val="0"/>
        <w:adjustRightInd w:val="0"/>
        <w:spacing w:before="60" w:after="60"/>
        <w:ind w:left="714" w:hanging="357"/>
        <w:contextualSpacing w:val="0"/>
        <w:jc w:val="both"/>
        <w:rPr>
          <w:sz w:val="21"/>
          <w:szCs w:val="21"/>
        </w:rPr>
      </w:pPr>
      <w:r w:rsidRPr="005566B6">
        <w:rPr>
          <w:sz w:val="21"/>
          <w:szCs w:val="21"/>
        </w:rPr>
        <w:t xml:space="preserve">Internet, </w:t>
      </w:r>
      <w:proofErr w:type="spellStart"/>
      <w:r w:rsidRPr="005566B6">
        <w:rPr>
          <w:sz w:val="21"/>
          <w:szCs w:val="21"/>
        </w:rPr>
        <w:t>Extranet</w:t>
      </w:r>
      <w:proofErr w:type="spellEnd"/>
      <w:r w:rsidRPr="005566B6">
        <w:rPr>
          <w:sz w:val="21"/>
          <w:szCs w:val="21"/>
        </w:rPr>
        <w:t xml:space="preserve"> ve </w:t>
      </w:r>
      <w:proofErr w:type="spellStart"/>
      <w:r w:rsidRPr="005566B6">
        <w:rPr>
          <w:sz w:val="21"/>
          <w:szCs w:val="21"/>
        </w:rPr>
        <w:t>Intranet</w:t>
      </w:r>
      <w:proofErr w:type="spellEnd"/>
      <w:r w:rsidRPr="005566B6">
        <w:rPr>
          <w:sz w:val="21"/>
          <w:szCs w:val="21"/>
        </w:rPr>
        <w:t xml:space="preserve"> Sistemleri</w:t>
      </w:r>
    </w:p>
    <w:p w:rsidR="001C3D82" w:rsidRPr="005566B6" w:rsidRDefault="001C3D82" w:rsidP="005566B6">
      <w:pPr>
        <w:pStyle w:val="ListeParagraf"/>
        <w:numPr>
          <w:ilvl w:val="0"/>
          <w:numId w:val="13"/>
        </w:numPr>
        <w:autoSpaceDE w:val="0"/>
        <w:autoSpaceDN w:val="0"/>
        <w:adjustRightInd w:val="0"/>
        <w:spacing w:before="60" w:after="60"/>
        <w:ind w:left="714" w:hanging="357"/>
        <w:contextualSpacing w:val="0"/>
        <w:jc w:val="both"/>
        <w:rPr>
          <w:sz w:val="21"/>
          <w:szCs w:val="21"/>
        </w:rPr>
      </w:pPr>
      <w:r w:rsidRPr="005566B6">
        <w:rPr>
          <w:sz w:val="21"/>
          <w:szCs w:val="21"/>
        </w:rPr>
        <w:t>Global Entegre Dağıtım Veritabanı Sistemleri</w:t>
      </w:r>
    </w:p>
    <w:p w:rsidR="001C3D82" w:rsidRPr="005566B6" w:rsidRDefault="001C3D82" w:rsidP="005566B6">
      <w:pPr>
        <w:pStyle w:val="ListeParagraf"/>
        <w:numPr>
          <w:ilvl w:val="0"/>
          <w:numId w:val="13"/>
        </w:numPr>
        <w:autoSpaceDE w:val="0"/>
        <w:autoSpaceDN w:val="0"/>
        <w:adjustRightInd w:val="0"/>
        <w:spacing w:before="60" w:after="60"/>
        <w:ind w:left="714" w:hanging="357"/>
        <w:contextualSpacing w:val="0"/>
        <w:jc w:val="both"/>
        <w:rPr>
          <w:sz w:val="21"/>
          <w:szCs w:val="21"/>
        </w:rPr>
      </w:pPr>
      <w:r w:rsidRPr="005566B6">
        <w:rPr>
          <w:sz w:val="21"/>
          <w:szCs w:val="21"/>
        </w:rPr>
        <w:t>Ofis Otomasyon Sistemleri</w:t>
      </w:r>
    </w:p>
    <w:p w:rsidR="001C3D82" w:rsidRPr="005566B6" w:rsidRDefault="001C3D82" w:rsidP="005566B6">
      <w:pPr>
        <w:pStyle w:val="ListeParagraf"/>
        <w:numPr>
          <w:ilvl w:val="0"/>
          <w:numId w:val="13"/>
        </w:numPr>
        <w:autoSpaceDE w:val="0"/>
        <w:autoSpaceDN w:val="0"/>
        <w:adjustRightInd w:val="0"/>
        <w:spacing w:before="60" w:after="60"/>
        <w:ind w:left="714" w:hanging="357"/>
        <w:contextualSpacing w:val="0"/>
        <w:jc w:val="both"/>
        <w:rPr>
          <w:sz w:val="21"/>
          <w:szCs w:val="21"/>
        </w:rPr>
      </w:pPr>
      <w:r w:rsidRPr="005566B6">
        <w:rPr>
          <w:sz w:val="21"/>
          <w:szCs w:val="21"/>
        </w:rPr>
        <w:t>Fonksiyonel Yönetim Programlama Sistemleri</w:t>
      </w:r>
    </w:p>
    <w:p w:rsidR="001C3D82" w:rsidRPr="005566B6" w:rsidRDefault="001C3D82" w:rsidP="005566B6">
      <w:pPr>
        <w:pStyle w:val="ListeParagraf"/>
        <w:numPr>
          <w:ilvl w:val="0"/>
          <w:numId w:val="13"/>
        </w:numPr>
        <w:autoSpaceDE w:val="0"/>
        <w:autoSpaceDN w:val="0"/>
        <w:adjustRightInd w:val="0"/>
        <w:spacing w:before="60" w:after="60"/>
        <w:ind w:left="714" w:hanging="357"/>
        <w:contextualSpacing w:val="0"/>
        <w:jc w:val="both"/>
        <w:rPr>
          <w:sz w:val="21"/>
          <w:szCs w:val="21"/>
        </w:rPr>
      </w:pPr>
      <w:r w:rsidRPr="005566B6">
        <w:rPr>
          <w:sz w:val="21"/>
          <w:szCs w:val="21"/>
        </w:rPr>
        <w:t>Elektronik Veri Değişim Sistemleri</w:t>
      </w:r>
    </w:p>
    <w:p w:rsidR="001C3D82" w:rsidRPr="005566B6" w:rsidRDefault="001C3D82" w:rsidP="005566B6">
      <w:pPr>
        <w:pStyle w:val="ListeParagraf"/>
        <w:numPr>
          <w:ilvl w:val="0"/>
          <w:numId w:val="13"/>
        </w:numPr>
        <w:autoSpaceDE w:val="0"/>
        <w:autoSpaceDN w:val="0"/>
        <w:adjustRightInd w:val="0"/>
        <w:spacing w:before="60" w:after="60"/>
        <w:ind w:left="714" w:hanging="357"/>
        <w:contextualSpacing w:val="0"/>
        <w:jc w:val="both"/>
        <w:rPr>
          <w:sz w:val="21"/>
          <w:szCs w:val="21"/>
        </w:rPr>
      </w:pPr>
      <w:r w:rsidRPr="005566B6">
        <w:rPr>
          <w:sz w:val="21"/>
          <w:szCs w:val="21"/>
        </w:rPr>
        <w:t>ERP – Kurumsal Kaynak Planlama Sistemleri</w:t>
      </w:r>
    </w:p>
    <w:p w:rsidR="001C3D82" w:rsidRPr="005566B6" w:rsidRDefault="001C3D82" w:rsidP="005566B6">
      <w:pPr>
        <w:pStyle w:val="ListeParagraf"/>
        <w:numPr>
          <w:ilvl w:val="0"/>
          <w:numId w:val="13"/>
        </w:numPr>
        <w:autoSpaceDE w:val="0"/>
        <w:autoSpaceDN w:val="0"/>
        <w:adjustRightInd w:val="0"/>
        <w:spacing w:before="60" w:after="60"/>
        <w:ind w:left="714" w:hanging="357"/>
        <w:contextualSpacing w:val="0"/>
        <w:jc w:val="both"/>
        <w:rPr>
          <w:sz w:val="21"/>
          <w:szCs w:val="21"/>
        </w:rPr>
      </w:pPr>
      <w:r w:rsidRPr="005566B6">
        <w:rPr>
          <w:sz w:val="21"/>
          <w:szCs w:val="21"/>
        </w:rPr>
        <w:t>Karar ve Yönetim Destek Sistemleri</w:t>
      </w:r>
    </w:p>
    <w:p w:rsidR="001C3D82" w:rsidRPr="005566B6" w:rsidRDefault="001C3D82" w:rsidP="005566B6">
      <w:pPr>
        <w:pStyle w:val="ListeParagraf"/>
        <w:numPr>
          <w:ilvl w:val="0"/>
          <w:numId w:val="13"/>
        </w:numPr>
        <w:autoSpaceDE w:val="0"/>
        <w:autoSpaceDN w:val="0"/>
        <w:adjustRightInd w:val="0"/>
        <w:spacing w:before="60" w:after="60"/>
        <w:ind w:left="714" w:hanging="357"/>
        <w:contextualSpacing w:val="0"/>
        <w:jc w:val="both"/>
        <w:rPr>
          <w:sz w:val="21"/>
          <w:szCs w:val="21"/>
        </w:rPr>
      </w:pPr>
      <w:r w:rsidRPr="005566B6">
        <w:rPr>
          <w:sz w:val="21"/>
          <w:szCs w:val="21"/>
        </w:rPr>
        <w:t>Ağ Temelli Uzman Sistemler</w:t>
      </w:r>
    </w:p>
    <w:p w:rsidR="001C3D82" w:rsidRPr="005566B6" w:rsidRDefault="001C3D82" w:rsidP="005566B6">
      <w:pPr>
        <w:autoSpaceDE w:val="0"/>
        <w:autoSpaceDN w:val="0"/>
        <w:adjustRightInd w:val="0"/>
        <w:spacing w:before="120" w:after="120"/>
        <w:ind w:firstLine="709"/>
        <w:jc w:val="both"/>
        <w:rPr>
          <w:sz w:val="21"/>
          <w:szCs w:val="21"/>
        </w:rPr>
      </w:pPr>
      <w:r w:rsidRPr="005566B6">
        <w:rPr>
          <w:sz w:val="21"/>
          <w:szCs w:val="21"/>
        </w:rPr>
        <w:t>Ağ temelli yönetim sistemlerinin, yönetim sürecinde etkinliği artırdığı ve kurum yapısında köklü değişiklikler meydana getirdiği birçok araştırmada aktarılmaktadır (</w:t>
      </w:r>
      <w:proofErr w:type="spellStart"/>
      <w:r w:rsidRPr="005566B6">
        <w:rPr>
          <w:sz w:val="21"/>
          <w:szCs w:val="21"/>
        </w:rPr>
        <w:t>Bradley</w:t>
      </w:r>
      <w:proofErr w:type="spellEnd"/>
      <w:r w:rsidRPr="005566B6">
        <w:rPr>
          <w:sz w:val="21"/>
          <w:szCs w:val="21"/>
        </w:rPr>
        <w:t xml:space="preserve"> </w:t>
      </w:r>
      <w:proofErr w:type="spellStart"/>
      <w:r w:rsidRPr="005566B6">
        <w:rPr>
          <w:sz w:val="21"/>
          <w:szCs w:val="21"/>
        </w:rPr>
        <w:t>vd</w:t>
      </w:r>
      <w:proofErr w:type="spellEnd"/>
      <w:r w:rsidRPr="005566B6">
        <w:rPr>
          <w:sz w:val="21"/>
          <w:szCs w:val="21"/>
        </w:rPr>
        <w:t xml:space="preserve">, 1993; </w:t>
      </w:r>
      <w:proofErr w:type="spellStart"/>
      <w:r w:rsidRPr="005566B6">
        <w:rPr>
          <w:sz w:val="21"/>
          <w:szCs w:val="21"/>
        </w:rPr>
        <w:t>Heller</w:t>
      </w:r>
      <w:proofErr w:type="spellEnd"/>
      <w:r w:rsidRPr="005566B6">
        <w:rPr>
          <w:sz w:val="21"/>
          <w:szCs w:val="21"/>
        </w:rPr>
        <w:t xml:space="preserve">, 1996; </w:t>
      </w:r>
      <w:proofErr w:type="spellStart"/>
      <w:r w:rsidRPr="005566B6">
        <w:rPr>
          <w:sz w:val="21"/>
          <w:szCs w:val="21"/>
        </w:rPr>
        <w:t>Murray</w:t>
      </w:r>
      <w:proofErr w:type="spellEnd"/>
      <w:r w:rsidRPr="005566B6">
        <w:rPr>
          <w:sz w:val="21"/>
          <w:szCs w:val="21"/>
        </w:rPr>
        <w:t xml:space="preserve"> </w:t>
      </w:r>
      <w:proofErr w:type="spellStart"/>
      <w:r w:rsidRPr="005566B6">
        <w:rPr>
          <w:sz w:val="21"/>
          <w:szCs w:val="21"/>
        </w:rPr>
        <w:t>vd</w:t>
      </w:r>
      <w:proofErr w:type="spellEnd"/>
      <w:r w:rsidRPr="005566B6">
        <w:rPr>
          <w:sz w:val="21"/>
          <w:szCs w:val="21"/>
        </w:rPr>
        <w:t>, 2000). Bu çalışmalar göre kurum yapılarının bilişim teknolojileri kullanımıyla etkilenmesi genel olarak aşağıdaki alanlarda gerçekleşmektedir:</w:t>
      </w:r>
    </w:p>
    <w:p w:rsidR="005566B6" w:rsidRPr="005566B6" w:rsidRDefault="001C3D82" w:rsidP="005566B6">
      <w:pPr>
        <w:pStyle w:val="ListeParagraf"/>
        <w:numPr>
          <w:ilvl w:val="2"/>
          <w:numId w:val="14"/>
        </w:numPr>
        <w:tabs>
          <w:tab w:val="left" w:pos="1274"/>
        </w:tabs>
        <w:autoSpaceDE w:val="0"/>
        <w:autoSpaceDN w:val="0"/>
        <w:adjustRightInd w:val="0"/>
        <w:spacing w:before="120" w:after="120"/>
        <w:ind w:left="0" w:firstLine="709"/>
        <w:contextualSpacing w:val="0"/>
        <w:jc w:val="both"/>
        <w:rPr>
          <w:sz w:val="21"/>
          <w:szCs w:val="21"/>
        </w:rPr>
      </w:pPr>
      <w:r w:rsidRPr="005566B6">
        <w:rPr>
          <w:b/>
          <w:sz w:val="21"/>
          <w:szCs w:val="21"/>
        </w:rPr>
        <w:t>Kurum Yapılarının Sanallaşması</w:t>
      </w:r>
    </w:p>
    <w:p w:rsidR="001C3D82" w:rsidRDefault="001C3D82" w:rsidP="005566B6">
      <w:pPr>
        <w:autoSpaceDE w:val="0"/>
        <w:autoSpaceDN w:val="0"/>
        <w:adjustRightInd w:val="0"/>
        <w:spacing w:before="120" w:after="120"/>
        <w:ind w:firstLine="709"/>
        <w:jc w:val="both"/>
        <w:rPr>
          <w:sz w:val="21"/>
          <w:szCs w:val="21"/>
        </w:rPr>
      </w:pPr>
      <w:r w:rsidRPr="005566B6">
        <w:rPr>
          <w:sz w:val="21"/>
          <w:szCs w:val="21"/>
        </w:rPr>
        <w:t xml:space="preserve"> Bilgisayar ve internet teknolojileri 1980’li yıllarda sadece işletmelerin ürünleri, adres bilgileri ve sınırlı iletişim amacıyla hazırladıkları web siteleri boyutuyla bir tür kartvizit görevi görmekteydi</w:t>
      </w:r>
      <w:r w:rsidRPr="005566B6">
        <w:rPr>
          <w:iCs/>
          <w:sz w:val="21"/>
          <w:szCs w:val="21"/>
        </w:rPr>
        <w:t xml:space="preserve"> (</w:t>
      </w:r>
      <w:proofErr w:type="spellStart"/>
      <w:r w:rsidRPr="005566B6">
        <w:rPr>
          <w:iCs/>
          <w:sz w:val="21"/>
          <w:szCs w:val="21"/>
        </w:rPr>
        <w:t>Hussey</w:t>
      </w:r>
      <w:proofErr w:type="spellEnd"/>
      <w:r w:rsidRPr="005566B6">
        <w:rPr>
          <w:iCs/>
          <w:sz w:val="21"/>
          <w:szCs w:val="21"/>
        </w:rPr>
        <w:t>, 1997)</w:t>
      </w:r>
      <w:r w:rsidRPr="005566B6">
        <w:rPr>
          <w:sz w:val="21"/>
          <w:szCs w:val="21"/>
        </w:rPr>
        <w:t>. Fakat günümüzde, her türlü ürün ya da hizmetin pazarlanabildiği, kurumun yönetimsel temel işlevlerinin gerçekleştirildiği ve hatta uzaktan çalışma sistemleriyle kurum kavramının genişlediği bir dünyanın temel araçları konumuna gelmiştir. Böyle bir ortamda kurumlar teknolojinin üstün yönlerini avantaj bilerek, kendi yapılarını var olan bu değişime uyumlu olarak dönüştürerek (</w:t>
      </w:r>
      <w:proofErr w:type="gramStart"/>
      <w:r w:rsidRPr="005566B6">
        <w:rPr>
          <w:sz w:val="21"/>
          <w:szCs w:val="21"/>
        </w:rPr>
        <w:t>metamorfoz</w:t>
      </w:r>
      <w:proofErr w:type="gramEnd"/>
      <w:r w:rsidRPr="005566B6">
        <w:rPr>
          <w:sz w:val="21"/>
          <w:szCs w:val="21"/>
        </w:rPr>
        <w:t xml:space="preserve">), kurumun temel bazı işlevlerini dijital sistemlere kaydırmaya başlamıştır. Şüphesiz sanal bir sistemde insan kaynağını yöneten yöneticinin yaklaşımı ve yönetimsel stratejiler de klasik yönetim anlayışından farklı şekilde gerçekleşecektir. </w:t>
      </w:r>
    </w:p>
    <w:p w:rsidR="005566B6" w:rsidRPr="005566B6" w:rsidRDefault="005566B6" w:rsidP="005566B6">
      <w:pPr>
        <w:autoSpaceDE w:val="0"/>
        <w:autoSpaceDN w:val="0"/>
        <w:adjustRightInd w:val="0"/>
        <w:spacing w:before="120" w:after="120"/>
        <w:ind w:firstLine="709"/>
        <w:jc w:val="both"/>
        <w:rPr>
          <w:sz w:val="21"/>
          <w:szCs w:val="21"/>
        </w:rPr>
      </w:pPr>
    </w:p>
    <w:p w:rsidR="005566B6" w:rsidRDefault="001C3D82" w:rsidP="005566B6">
      <w:pPr>
        <w:pStyle w:val="ListeParagraf"/>
        <w:numPr>
          <w:ilvl w:val="2"/>
          <w:numId w:val="14"/>
        </w:numPr>
        <w:tabs>
          <w:tab w:val="left" w:pos="1276"/>
        </w:tabs>
        <w:autoSpaceDE w:val="0"/>
        <w:autoSpaceDN w:val="0"/>
        <w:adjustRightInd w:val="0"/>
        <w:spacing w:before="120" w:after="120"/>
        <w:ind w:left="0" w:firstLine="709"/>
        <w:contextualSpacing w:val="0"/>
        <w:jc w:val="both"/>
        <w:rPr>
          <w:sz w:val="21"/>
          <w:szCs w:val="21"/>
        </w:rPr>
      </w:pPr>
      <w:proofErr w:type="spellStart"/>
      <w:r w:rsidRPr="005566B6">
        <w:rPr>
          <w:b/>
          <w:sz w:val="21"/>
          <w:szCs w:val="21"/>
        </w:rPr>
        <w:lastRenderedPageBreak/>
        <w:t>Interaktif</w:t>
      </w:r>
      <w:proofErr w:type="spellEnd"/>
      <w:r w:rsidRPr="005566B6">
        <w:rPr>
          <w:b/>
          <w:sz w:val="21"/>
          <w:szCs w:val="21"/>
        </w:rPr>
        <w:t xml:space="preserve"> </w:t>
      </w:r>
      <w:proofErr w:type="spellStart"/>
      <w:r w:rsidRPr="005566B6">
        <w:rPr>
          <w:b/>
          <w:sz w:val="21"/>
          <w:szCs w:val="21"/>
        </w:rPr>
        <w:t>Otomasyonel</w:t>
      </w:r>
      <w:proofErr w:type="spellEnd"/>
      <w:r w:rsidRPr="005566B6">
        <w:rPr>
          <w:b/>
          <w:sz w:val="21"/>
          <w:szCs w:val="21"/>
        </w:rPr>
        <w:t xml:space="preserve"> İletişim:</w:t>
      </w:r>
      <w:r w:rsidRPr="005566B6">
        <w:rPr>
          <w:sz w:val="21"/>
          <w:szCs w:val="21"/>
        </w:rPr>
        <w:t xml:space="preserve"> </w:t>
      </w:r>
    </w:p>
    <w:p w:rsidR="001C3D82" w:rsidRPr="005566B6" w:rsidRDefault="001C3D82" w:rsidP="005566B6">
      <w:pPr>
        <w:autoSpaceDE w:val="0"/>
        <w:autoSpaceDN w:val="0"/>
        <w:adjustRightInd w:val="0"/>
        <w:spacing w:before="120" w:after="120"/>
        <w:ind w:firstLine="709"/>
        <w:jc w:val="both"/>
        <w:rPr>
          <w:sz w:val="21"/>
          <w:szCs w:val="21"/>
        </w:rPr>
      </w:pPr>
      <w:r w:rsidRPr="005566B6">
        <w:rPr>
          <w:sz w:val="21"/>
          <w:szCs w:val="21"/>
        </w:rPr>
        <w:t>Özellikle finansal işlemler ve yazılım gibi alanlarda işlerin sadece veri transferi ile tamamlanabilmesi coğrafi sınırlamaları ortadan kaldırmıştır. Coğrafi sınırlamalar tamamen ortadan kalkmasa da, iletişim yöntemlerinin gelişmesi ve yönetimin aktif olması açısından iletişim kanallarının artması bilişim teknolojilerinin en önemli etkilerinden biridir (</w:t>
      </w:r>
      <w:proofErr w:type="spellStart"/>
      <w:r w:rsidRPr="005566B6">
        <w:rPr>
          <w:sz w:val="21"/>
          <w:szCs w:val="21"/>
        </w:rPr>
        <w:t>aisnet</w:t>
      </w:r>
      <w:proofErr w:type="spellEnd"/>
      <w:r w:rsidRPr="005566B6">
        <w:rPr>
          <w:sz w:val="21"/>
          <w:szCs w:val="21"/>
        </w:rPr>
        <w:t xml:space="preserve">.org). Ayrıca, bilgi teknolojileriyle gerçekleşen </w:t>
      </w:r>
      <w:proofErr w:type="spellStart"/>
      <w:r w:rsidRPr="005566B6">
        <w:rPr>
          <w:sz w:val="21"/>
          <w:szCs w:val="21"/>
        </w:rPr>
        <w:t>interaktif</w:t>
      </w:r>
      <w:proofErr w:type="spellEnd"/>
      <w:r w:rsidRPr="005566B6">
        <w:rPr>
          <w:sz w:val="21"/>
          <w:szCs w:val="21"/>
        </w:rPr>
        <w:t xml:space="preserve"> iletişimin, uzman sistemler ve kullanıcı ara yüzü tasarımı yardımıyla otomasyon sistemlerine aktarılması, insan kaynağı yönetimi ve dolayısıyla yönetimsel süreçlerde önemli değişimler yaratmıştır. </w:t>
      </w:r>
    </w:p>
    <w:p w:rsidR="005566B6" w:rsidRPr="005566B6" w:rsidRDefault="001C3D82" w:rsidP="005566B6">
      <w:pPr>
        <w:pStyle w:val="ListeParagraf"/>
        <w:numPr>
          <w:ilvl w:val="2"/>
          <w:numId w:val="14"/>
        </w:numPr>
        <w:tabs>
          <w:tab w:val="left" w:pos="1302"/>
        </w:tabs>
        <w:autoSpaceDE w:val="0"/>
        <w:autoSpaceDN w:val="0"/>
        <w:adjustRightInd w:val="0"/>
        <w:spacing w:before="120" w:after="120"/>
        <w:ind w:left="0" w:firstLine="709"/>
        <w:contextualSpacing w:val="0"/>
        <w:jc w:val="both"/>
        <w:rPr>
          <w:sz w:val="21"/>
          <w:szCs w:val="21"/>
        </w:rPr>
      </w:pPr>
      <w:r w:rsidRPr="005566B6">
        <w:rPr>
          <w:b/>
          <w:sz w:val="21"/>
          <w:szCs w:val="21"/>
        </w:rPr>
        <w:t xml:space="preserve">Uzman ve </w:t>
      </w:r>
      <w:proofErr w:type="spellStart"/>
      <w:r w:rsidRPr="005566B6">
        <w:rPr>
          <w:b/>
          <w:sz w:val="21"/>
          <w:szCs w:val="21"/>
        </w:rPr>
        <w:t>Oryante</w:t>
      </w:r>
      <w:proofErr w:type="spellEnd"/>
      <w:r w:rsidRPr="005566B6">
        <w:rPr>
          <w:b/>
          <w:sz w:val="21"/>
          <w:szCs w:val="21"/>
        </w:rPr>
        <w:t xml:space="preserve"> Çalışan Sistemler</w:t>
      </w:r>
    </w:p>
    <w:p w:rsidR="001C3D82" w:rsidRPr="005566B6" w:rsidRDefault="001C3D82" w:rsidP="005566B6">
      <w:pPr>
        <w:autoSpaceDE w:val="0"/>
        <w:autoSpaceDN w:val="0"/>
        <w:adjustRightInd w:val="0"/>
        <w:spacing w:before="120" w:after="120"/>
        <w:ind w:firstLine="709"/>
        <w:jc w:val="both"/>
        <w:rPr>
          <w:sz w:val="21"/>
          <w:szCs w:val="21"/>
        </w:rPr>
      </w:pPr>
      <w:r w:rsidRPr="005566B6">
        <w:rPr>
          <w:sz w:val="21"/>
          <w:szCs w:val="21"/>
        </w:rPr>
        <w:t xml:space="preserve"> Yeni yönetim sisteminin örgütlenme ilkesi; iki yüzyıl önceki endüstri devriminin “ayrılma” ilkesinin tersine, “birleşme”dir. Yeni işletme yapılarında işletmenin tüm işlevlerinde yönetimsel uzmanlaşma esastır. Klasik yönetim süreçlerinde uzmanlaşan her birimin uyumlu çalışması ile ilgili sorunlar yaşanırken; teknolojiye dayalı ağ temelli yönetim sistemlerinde bu uyum sağlıklı bir şekilde sağlanabilmektedir. Özellikle KDS ve YDS sistemleri ve uzman sistemler vasıtasıyla, işletmenin tüm yönetimsel uzuvları uyumlu şekilde çalışabilmesi için tüm girdileri tek bir veritabanına girip ortak bir işleme sürecinden geçerek, ortak ve </w:t>
      </w:r>
      <w:proofErr w:type="spellStart"/>
      <w:r w:rsidRPr="005566B6">
        <w:rPr>
          <w:sz w:val="21"/>
          <w:szCs w:val="21"/>
        </w:rPr>
        <w:t>oryante</w:t>
      </w:r>
      <w:proofErr w:type="spellEnd"/>
      <w:r w:rsidRPr="005566B6">
        <w:rPr>
          <w:sz w:val="21"/>
          <w:szCs w:val="21"/>
        </w:rPr>
        <w:t xml:space="preserve"> kararlar alınabilmektedir. Böylelikle ağ temelli yönetim sistemleri, kurumların yönetim sistemlerinin etkinliği ve verimliliğinde birçok üstünlük sağlar (</w:t>
      </w:r>
      <w:proofErr w:type="spellStart"/>
      <w:r w:rsidRPr="005566B6">
        <w:rPr>
          <w:sz w:val="21"/>
          <w:szCs w:val="21"/>
        </w:rPr>
        <w:t>Girginer</w:t>
      </w:r>
      <w:proofErr w:type="spellEnd"/>
      <w:r w:rsidRPr="005566B6">
        <w:rPr>
          <w:sz w:val="21"/>
          <w:szCs w:val="21"/>
        </w:rPr>
        <w:t xml:space="preserve"> ve </w:t>
      </w:r>
      <w:proofErr w:type="spellStart"/>
      <w:r w:rsidRPr="005566B6">
        <w:rPr>
          <w:sz w:val="21"/>
          <w:szCs w:val="21"/>
        </w:rPr>
        <w:t>Hoşcan</w:t>
      </w:r>
      <w:proofErr w:type="spellEnd"/>
      <w:r w:rsidRPr="005566B6">
        <w:rPr>
          <w:sz w:val="21"/>
          <w:szCs w:val="21"/>
        </w:rPr>
        <w:t xml:space="preserve">, 1997). Ayrıca, bilişim teknolojileri, bazı durumlarda işlem sürelerini tamamen ortadan kaldırmaktadır. Özellikle işletme içi muhasebe, vergilendirme, veri tabanları oluşturma gibi bazı işlemler bilişim teknolojileri aracılığıyla otomatik olarak yapıldığından bu konularda zaman ve iş gücü kullanımı ortadan kalkmaktadır. </w:t>
      </w:r>
    </w:p>
    <w:p w:rsidR="005566B6" w:rsidRPr="005566B6" w:rsidRDefault="001C3D82" w:rsidP="005566B6">
      <w:pPr>
        <w:pStyle w:val="ListeParagraf"/>
        <w:numPr>
          <w:ilvl w:val="2"/>
          <w:numId w:val="14"/>
        </w:numPr>
        <w:tabs>
          <w:tab w:val="left" w:pos="1274"/>
        </w:tabs>
        <w:autoSpaceDE w:val="0"/>
        <w:autoSpaceDN w:val="0"/>
        <w:adjustRightInd w:val="0"/>
        <w:spacing w:before="120" w:after="120"/>
        <w:ind w:left="0" w:firstLine="709"/>
        <w:contextualSpacing w:val="0"/>
        <w:jc w:val="both"/>
        <w:rPr>
          <w:sz w:val="21"/>
          <w:szCs w:val="21"/>
        </w:rPr>
      </w:pPr>
      <w:r w:rsidRPr="005566B6">
        <w:rPr>
          <w:b/>
          <w:sz w:val="21"/>
          <w:szCs w:val="21"/>
        </w:rPr>
        <w:t xml:space="preserve">Rekabet </w:t>
      </w:r>
      <w:proofErr w:type="gramStart"/>
      <w:r w:rsidRPr="005566B6">
        <w:rPr>
          <w:b/>
          <w:sz w:val="21"/>
          <w:szCs w:val="21"/>
        </w:rPr>
        <w:t>Zekasının</w:t>
      </w:r>
      <w:proofErr w:type="gramEnd"/>
      <w:r w:rsidRPr="005566B6">
        <w:rPr>
          <w:b/>
          <w:sz w:val="21"/>
          <w:szCs w:val="21"/>
        </w:rPr>
        <w:t xml:space="preserve"> Uzman Sistemlere Aktarılması ve </w:t>
      </w:r>
      <w:r w:rsidR="005566B6">
        <w:rPr>
          <w:b/>
          <w:sz w:val="21"/>
          <w:szCs w:val="21"/>
        </w:rPr>
        <w:tab/>
      </w:r>
      <w:r w:rsidRPr="005566B6">
        <w:rPr>
          <w:b/>
          <w:sz w:val="21"/>
          <w:szCs w:val="21"/>
        </w:rPr>
        <w:t>Yönetimsel Yataylaşma</w:t>
      </w:r>
    </w:p>
    <w:p w:rsidR="001C3D82" w:rsidRPr="005566B6" w:rsidRDefault="001C3D82" w:rsidP="005566B6">
      <w:pPr>
        <w:autoSpaceDE w:val="0"/>
        <w:autoSpaceDN w:val="0"/>
        <w:adjustRightInd w:val="0"/>
        <w:spacing w:before="120" w:after="120"/>
        <w:ind w:firstLine="709"/>
        <w:jc w:val="both"/>
        <w:rPr>
          <w:sz w:val="21"/>
          <w:szCs w:val="21"/>
        </w:rPr>
      </w:pPr>
      <w:r w:rsidRPr="005566B6">
        <w:rPr>
          <w:sz w:val="21"/>
          <w:szCs w:val="21"/>
        </w:rPr>
        <w:t xml:space="preserve"> Bilginin toplanacağı ortak alan işletme belleği, kurumsal </w:t>
      </w:r>
      <w:proofErr w:type="gramStart"/>
      <w:r w:rsidRPr="005566B6">
        <w:rPr>
          <w:sz w:val="21"/>
          <w:szCs w:val="21"/>
        </w:rPr>
        <w:t>zeka</w:t>
      </w:r>
      <w:proofErr w:type="gramEnd"/>
      <w:r w:rsidRPr="005566B6">
        <w:rPr>
          <w:sz w:val="21"/>
          <w:szCs w:val="21"/>
        </w:rPr>
        <w:t xml:space="preserve"> veya rekabet zekası diye adlandırılabilir. İşletme belleği, herkesin elinin altındaki veya örtük bilgi olarak nitelendirilen bellekteki bilgilerin bir araya toplanmasıyla oluşur ve gereksinim duyulduğunda kolayca erişilebilir. Günümüz kurumlarında bilgisayar ortamında izlenebilen ve yönetilebilen bilgiler, yapısal veri olarak adlandırılan, ilişkisel veri tabanlarında tutulan ve tüm bilgi ambarının yüzde 20’sini oluşturan elektronik dosyalardır (</w:t>
      </w:r>
      <w:proofErr w:type="spellStart"/>
      <w:r w:rsidRPr="005566B6">
        <w:rPr>
          <w:sz w:val="21"/>
          <w:szCs w:val="21"/>
        </w:rPr>
        <w:t>Nakilcioğlu</w:t>
      </w:r>
      <w:proofErr w:type="spellEnd"/>
      <w:r w:rsidRPr="005566B6">
        <w:rPr>
          <w:sz w:val="21"/>
          <w:szCs w:val="21"/>
        </w:rPr>
        <w:t xml:space="preserve">, 1998). Bu dosyaların, kurumun tüm birimlerine otomasyon veya yönetim destek sistemleri gibi uzman sistemler tarafından dağıtılmasıyla, yönetimsel karar verme </w:t>
      </w:r>
      <w:proofErr w:type="gramStart"/>
      <w:r w:rsidRPr="005566B6">
        <w:rPr>
          <w:sz w:val="21"/>
          <w:szCs w:val="21"/>
        </w:rPr>
        <w:t>misyonu</w:t>
      </w:r>
      <w:proofErr w:type="gramEnd"/>
      <w:r w:rsidRPr="005566B6">
        <w:rPr>
          <w:sz w:val="21"/>
          <w:szCs w:val="21"/>
        </w:rPr>
        <w:t xml:space="preserve"> tüm işletmeyle paylaşılmış olmakta ve yönetim yataylaşmaktadır. Yönetimsel yataylaşmanın mevcut olduğu kurumlarda yönetim süreçleri, klasik yönetim anlayışının </w:t>
      </w:r>
      <w:proofErr w:type="gramStart"/>
      <w:r w:rsidRPr="005566B6">
        <w:rPr>
          <w:sz w:val="21"/>
          <w:szCs w:val="21"/>
        </w:rPr>
        <w:t>hakim</w:t>
      </w:r>
      <w:proofErr w:type="gramEnd"/>
      <w:r w:rsidRPr="005566B6">
        <w:rPr>
          <w:sz w:val="21"/>
          <w:szCs w:val="21"/>
        </w:rPr>
        <w:t xml:space="preserve"> </w:t>
      </w:r>
      <w:r w:rsidRPr="005566B6">
        <w:rPr>
          <w:sz w:val="21"/>
          <w:szCs w:val="21"/>
        </w:rPr>
        <w:lastRenderedPageBreak/>
        <w:t xml:space="preserve">olduğu kurumlardan daha hızlı, daha sağlıklı ve daha yönetilebilir şekilde gerçekleşmektedir. </w:t>
      </w:r>
    </w:p>
    <w:p w:rsidR="001C3D82" w:rsidRPr="005566B6" w:rsidRDefault="001C3D82" w:rsidP="005566B6">
      <w:pPr>
        <w:pStyle w:val="ListeParagraf"/>
        <w:numPr>
          <w:ilvl w:val="1"/>
          <w:numId w:val="14"/>
        </w:numPr>
        <w:tabs>
          <w:tab w:val="left" w:pos="1148"/>
        </w:tabs>
        <w:autoSpaceDE w:val="0"/>
        <w:autoSpaceDN w:val="0"/>
        <w:adjustRightInd w:val="0"/>
        <w:spacing w:before="120" w:after="120"/>
        <w:ind w:left="0" w:firstLine="709"/>
        <w:contextualSpacing w:val="0"/>
        <w:jc w:val="both"/>
        <w:rPr>
          <w:b/>
          <w:sz w:val="21"/>
          <w:szCs w:val="21"/>
        </w:rPr>
      </w:pPr>
      <w:r w:rsidRPr="005566B6">
        <w:rPr>
          <w:b/>
          <w:sz w:val="21"/>
          <w:szCs w:val="21"/>
        </w:rPr>
        <w:t>İş Doyumu ve Liderlik Davranışı Algısı</w:t>
      </w:r>
    </w:p>
    <w:p w:rsidR="001C3D82" w:rsidRPr="005566B6" w:rsidRDefault="001C3D82" w:rsidP="005566B6">
      <w:pPr>
        <w:autoSpaceDE w:val="0"/>
        <w:autoSpaceDN w:val="0"/>
        <w:adjustRightInd w:val="0"/>
        <w:spacing w:before="120" w:after="120"/>
        <w:ind w:firstLine="709"/>
        <w:jc w:val="both"/>
        <w:rPr>
          <w:sz w:val="21"/>
          <w:szCs w:val="21"/>
        </w:rPr>
      </w:pPr>
      <w:r w:rsidRPr="005566B6">
        <w:rPr>
          <w:sz w:val="21"/>
          <w:szCs w:val="21"/>
        </w:rPr>
        <w:t xml:space="preserve">İş doyumu,  1930 yıllarında </w:t>
      </w:r>
      <w:proofErr w:type="spellStart"/>
      <w:r w:rsidRPr="005566B6">
        <w:rPr>
          <w:sz w:val="21"/>
          <w:szCs w:val="21"/>
        </w:rPr>
        <w:t>Elton</w:t>
      </w:r>
      <w:proofErr w:type="spellEnd"/>
      <w:r w:rsidRPr="005566B6">
        <w:rPr>
          <w:sz w:val="21"/>
          <w:szCs w:val="21"/>
        </w:rPr>
        <w:t xml:space="preserve"> Mayo’nun </w:t>
      </w:r>
      <w:proofErr w:type="spellStart"/>
      <w:r w:rsidRPr="005566B6">
        <w:rPr>
          <w:sz w:val="21"/>
          <w:szCs w:val="21"/>
        </w:rPr>
        <w:t>Howthorne</w:t>
      </w:r>
      <w:proofErr w:type="spellEnd"/>
      <w:r w:rsidRPr="005566B6">
        <w:rPr>
          <w:sz w:val="21"/>
          <w:szCs w:val="21"/>
        </w:rPr>
        <w:t xml:space="preserve"> deneyleriyle araştırmalara konu olmaya başlamış (</w:t>
      </w:r>
      <w:proofErr w:type="spellStart"/>
      <w:r w:rsidRPr="005566B6">
        <w:rPr>
          <w:sz w:val="21"/>
          <w:szCs w:val="21"/>
        </w:rPr>
        <w:t>Tannenbaum</w:t>
      </w:r>
      <w:proofErr w:type="spellEnd"/>
      <w:r w:rsidRPr="005566B6">
        <w:rPr>
          <w:sz w:val="21"/>
          <w:szCs w:val="21"/>
        </w:rPr>
        <w:t xml:space="preserve">, 1966) ve örgütlerin rekabet avantajı elde edebilmesi en önemli kaynağın insan kaynağı olduğu fikrinin taraftar bulmaya başlamasıyla </w:t>
      </w:r>
      <w:proofErr w:type="gramStart"/>
      <w:r w:rsidRPr="005566B6">
        <w:rPr>
          <w:sz w:val="21"/>
          <w:szCs w:val="21"/>
        </w:rPr>
        <w:t>literatürde</w:t>
      </w:r>
      <w:proofErr w:type="gramEnd"/>
      <w:r w:rsidRPr="005566B6">
        <w:rPr>
          <w:sz w:val="21"/>
          <w:szCs w:val="21"/>
        </w:rPr>
        <w:t xml:space="preserve"> önem kazanmıştır. İşe karşı gösterilen kişisel tutum olarak değerlendirilen iş doyumu (Başaran, 1998), bir iş durumuna duygusal yanıttır. Dolayısıyla görülmez, sadece ifade edilebilir (</w:t>
      </w:r>
      <w:proofErr w:type="spellStart"/>
      <w:r w:rsidRPr="005566B6">
        <w:rPr>
          <w:sz w:val="21"/>
          <w:szCs w:val="21"/>
        </w:rPr>
        <w:t>Karaköse</w:t>
      </w:r>
      <w:proofErr w:type="spellEnd"/>
      <w:r w:rsidRPr="005566B6">
        <w:rPr>
          <w:sz w:val="21"/>
          <w:szCs w:val="21"/>
        </w:rPr>
        <w:t xml:space="preserve"> ve Kocabaş, 2006; Erdoğan, 1999). İş doyumu, çalışanın ihtiyaç ve beklentilerinin örgütçe karşılanma düzeyine bağlı olarak artar ya da azalır. Çalışanların ihtiyaç ve beklentilerinin örgütçe karşılanabilme düzeyleri ise büyük ölçüde yöneticilerin sergilemiş oldukları liderlik davranışları ile ilişkilidir. Araştırmacılar örgütlerde çalışan doyumu ve çalışan yakınmalarını etkileyen temel faktörlerden en önemlisinin yöneticilerin sergiledikleri liderlik davranışları olduğunu ileri sürmektedirler  (Akıncı,  2002).</w:t>
      </w:r>
    </w:p>
    <w:p w:rsidR="001C3D82" w:rsidRPr="005566B6" w:rsidRDefault="001C3D82" w:rsidP="005566B6">
      <w:pPr>
        <w:spacing w:before="120" w:after="120"/>
        <w:ind w:firstLine="709"/>
        <w:jc w:val="both"/>
        <w:rPr>
          <w:sz w:val="21"/>
          <w:szCs w:val="21"/>
        </w:rPr>
      </w:pPr>
      <w:r w:rsidRPr="005566B6">
        <w:rPr>
          <w:sz w:val="21"/>
          <w:szCs w:val="21"/>
        </w:rPr>
        <w:t>Liderlik davranışı,  liderin izleyenlerle veya yönettiği grupla olan ilişkilerindeki tutumu ile ilgilidir (</w:t>
      </w:r>
      <w:proofErr w:type="spellStart"/>
      <w:r w:rsidRPr="005566B6">
        <w:rPr>
          <w:sz w:val="21"/>
          <w:szCs w:val="21"/>
        </w:rPr>
        <w:t>Tengilimoğlu</w:t>
      </w:r>
      <w:proofErr w:type="spellEnd"/>
      <w:r w:rsidRPr="005566B6">
        <w:rPr>
          <w:sz w:val="21"/>
          <w:szCs w:val="21"/>
        </w:rPr>
        <w:t xml:space="preserve">, 2005). Çalışanların, örgütsel yapının bir parçası haline gelmesi ve örgütün amaçlarına ulaşmasında üzerlerine düşen çabayı göstermeleri büyük ölçüde yöneticilerin sergilemiş oldukları liderlik davranışları ile ilişkilidir. Liderlik davranışları, birçok çalışmada (Çelik,  2000; Doğan,  2001;  </w:t>
      </w:r>
      <w:proofErr w:type="spellStart"/>
      <w:r w:rsidRPr="005566B6">
        <w:rPr>
          <w:sz w:val="21"/>
          <w:szCs w:val="21"/>
        </w:rPr>
        <w:t>Koçel</w:t>
      </w:r>
      <w:proofErr w:type="spellEnd"/>
      <w:r w:rsidRPr="005566B6">
        <w:rPr>
          <w:sz w:val="21"/>
          <w:szCs w:val="21"/>
        </w:rPr>
        <w:t xml:space="preserve">,  2001;  </w:t>
      </w:r>
      <w:proofErr w:type="spellStart"/>
      <w:r w:rsidRPr="005566B6">
        <w:rPr>
          <w:sz w:val="21"/>
          <w:szCs w:val="21"/>
        </w:rPr>
        <w:t>Northouse</w:t>
      </w:r>
      <w:proofErr w:type="spellEnd"/>
      <w:r w:rsidRPr="005566B6">
        <w:rPr>
          <w:sz w:val="21"/>
          <w:szCs w:val="21"/>
        </w:rPr>
        <w:t xml:space="preserve">,  2001; </w:t>
      </w:r>
      <w:proofErr w:type="spellStart"/>
      <w:r w:rsidRPr="005566B6">
        <w:rPr>
          <w:sz w:val="21"/>
          <w:szCs w:val="21"/>
        </w:rPr>
        <w:t>Werner</w:t>
      </w:r>
      <w:proofErr w:type="spellEnd"/>
      <w:r w:rsidRPr="005566B6">
        <w:rPr>
          <w:sz w:val="21"/>
          <w:szCs w:val="21"/>
        </w:rPr>
        <w:t xml:space="preserve">,  1993;  </w:t>
      </w:r>
      <w:proofErr w:type="spellStart"/>
      <w:r w:rsidRPr="005566B6">
        <w:rPr>
          <w:sz w:val="21"/>
          <w:szCs w:val="21"/>
        </w:rPr>
        <w:t>Zel</w:t>
      </w:r>
      <w:proofErr w:type="spellEnd"/>
      <w:r w:rsidRPr="005566B6">
        <w:rPr>
          <w:sz w:val="21"/>
          <w:szCs w:val="21"/>
        </w:rPr>
        <w:t>,  2001) işe ve insana odaklı liderlik davranışları olarak toplanırken; zamanla liderliğin içeriği ve türleri artmış ve sınıflandırmaların ötesinde bir çeşitliliğe ulaşmıştır. Bu gelişmeler doğrultusunda daha önce üzerinde pek fazla durulmayan “gelecek, yenilik, değişim ve teknoloji” gibi kavramlar liderlik sürecine girmiştir (</w:t>
      </w:r>
      <w:proofErr w:type="spellStart"/>
      <w:r w:rsidRPr="005566B6">
        <w:rPr>
          <w:sz w:val="21"/>
          <w:szCs w:val="21"/>
        </w:rPr>
        <w:t>Owen</w:t>
      </w:r>
      <w:proofErr w:type="spellEnd"/>
      <w:r w:rsidRPr="005566B6">
        <w:rPr>
          <w:sz w:val="21"/>
          <w:szCs w:val="21"/>
        </w:rPr>
        <w:t xml:space="preserve">, </w:t>
      </w:r>
      <w:proofErr w:type="spellStart"/>
      <w:r w:rsidRPr="005566B6">
        <w:rPr>
          <w:sz w:val="21"/>
          <w:szCs w:val="21"/>
        </w:rPr>
        <w:t>Hodgston</w:t>
      </w:r>
      <w:proofErr w:type="spellEnd"/>
      <w:r w:rsidRPr="005566B6">
        <w:rPr>
          <w:sz w:val="21"/>
          <w:szCs w:val="21"/>
        </w:rPr>
        <w:t xml:space="preserve"> ve </w:t>
      </w:r>
      <w:proofErr w:type="spellStart"/>
      <w:r w:rsidRPr="005566B6">
        <w:rPr>
          <w:sz w:val="21"/>
          <w:szCs w:val="21"/>
        </w:rPr>
        <w:t>Gazzard</w:t>
      </w:r>
      <w:proofErr w:type="spellEnd"/>
      <w:r w:rsidRPr="005566B6">
        <w:rPr>
          <w:sz w:val="21"/>
          <w:szCs w:val="21"/>
        </w:rPr>
        <w:t>, 2007).</w:t>
      </w:r>
    </w:p>
    <w:p w:rsidR="001C3D82" w:rsidRPr="005566B6" w:rsidRDefault="001C3D82" w:rsidP="005566B6">
      <w:pPr>
        <w:spacing w:before="120" w:after="120"/>
        <w:ind w:firstLine="709"/>
        <w:jc w:val="both"/>
        <w:rPr>
          <w:sz w:val="21"/>
          <w:szCs w:val="21"/>
        </w:rPr>
      </w:pPr>
      <w:r w:rsidRPr="005566B6">
        <w:rPr>
          <w:sz w:val="21"/>
          <w:szCs w:val="21"/>
        </w:rPr>
        <w:t>Lider, kurumun yapısına, faaliyet alanına, faaliyet çeşitliliğine ve çevresel sorunlara dayalı olarak liderlik davranışları değişebilir (</w:t>
      </w:r>
      <w:proofErr w:type="spellStart"/>
      <w:r w:rsidRPr="005566B6">
        <w:rPr>
          <w:sz w:val="21"/>
          <w:szCs w:val="21"/>
        </w:rPr>
        <w:t>Tekarslan</w:t>
      </w:r>
      <w:proofErr w:type="spellEnd"/>
      <w:r w:rsidRPr="005566B6">
        <w:rPr>
          <w:sz w:val="21"/>
          <w:szCs w:val="21"/>
        </w:rPr>
        <w:t xml:space="preserve">, 1989; </w:t>
      </w:r>
      <w:proofErr w:type="spellStart"/>
      <w:r w:rsidRPr="005566B6">
        <w:rPr>
          <w:sz w:val="21"/>
          <w:szCs w:val="21"/>
        </w:rPr>
        <w:t>Szilagyi</w:t>
      </w:r>
      <w:proofErr w:type="spellEnd"/>
      <w:r w:rsidRPr="005566B6">
        <w:rPr>
          <w:sz w:val="21"/>
          <w:szCs w:val="21"/>
        </w:rPr>
        <w:t>, 1990; Doğan, 2001). Lider, değişen koşullara göre gerçekleştirdiği liderlik davranışı, kurumun daha sağlıklı, başarılı ve üretken olmasında ve çalışanın iş yaşamından üst düzeyde doyum almasında temel belirleyici olmasından dolayı çok önemlidir (Atay, 2001). Liderlik davranışlarının iş doyumu üzerindeki etkisini konu alan pek çok araştırma da anlamlı bir ilişki olduğunu görülürken (</w:t>
      </w:r>
      <w:proofErr w:type="spellStart"/>
      <w:r w:rsidRPr="005566B6">
        <w:rPr>
          <w:sz w:val="21"/>
          <w:szCs w:val="21"/>
        </w:rPr>
        <w:t>Awamleh</w:t>
      </w:r>
      <w:proofErr w:type="spellEnd"/>
      <w:r w:rsidRPr="005566B6">
        <w:rPr>
          <w:sz w:val="21"/>
          <w:szCs w:val="21"/>
        </w:rPr>
        <w:t xml:space="preserve">, </w:t>
      </w:r>
      <w:proofErr w:type="spellStart"/>
      <w:r w:rsidRPr="005566B6">
        <w:rPr>
          <w:sz w:val="21"/>
          <w:szCs w:val="21"/>
        </w:rPr>
        <w:t>Evans</w:t>
      </w:r>
      <w:proofErr w:type="spellEnd"/>
      <w:r w:rsidRPr="005566B6">
        <w:rPr>
          <w:sz w:val="21"/>
          <w:szCs w:val="21"/>
        </w:rPr>
        <w:t xml:space="preserve"> ve </w:t>
      </w:r>
      <w:proofErr w:type="spellStart"/>
      <w:r w:rsidRPr="005566B6">
        <w:rPr>
          <w:sz w:val="21"/>
          <w:szCs w:val="21"/>
        </w:rPr>
        <w:t>Mahate</w:t>
      </w:r>
      <w:proofErr w:type="spellEnd"/>
      <w:r w:rsidRPr="005566B6">
        <w:rPr>
          <w:sz w:val="21"/>
          <w:szCs w:val="21"/>
        </w:rPr>
        <w:t xml:space="preserve">, 2005; </w:t>
      </w:r>
      <w:proofErr w:type="spellStart"/>
      <w:r w:rsidRPr="005566B6">
        <w:rPr>
          <w:sz w:val="21"/>
          <w:szCs w:val="21"/>
        </w:rPr>
        <w:t>Bartolo</w:t>
      </w:r>
      <w:proofErr w:type="spellEnd"/>
      <w:r w:rsidRPr="005566B6">
        <w:rPr>
          <w:sz w:val="21"/>
          <w:szCs w:val="21"/>
        </w:rPr>
        <w:t xml:space="preserve"> ve </w:t>
      </w:r>
      <w:proofErr w:type="spellStart"/>
      <w:r w:rsidRPr="005566B6">
        <w:rPr>
          <w:sz w:val="21"/>
          <w:szCs w:val="21"/>
        </w:rPr>
        <w:t>Brett</w:t>
      </w:r>
      <w:proofErr w:type="spellEnd"/>
      <w:r w:rsidRPr="005566B6">
        <w:rPr>
          <w:sz w:val="21"/>
          <w:szCs w:val="21"/>
        </w:rPr>
        <w:t xml:space="preserve">, 2000; </w:t>
      </w:r>
      <w:proofErr w:type="spellStart"/>
      <w:r w:rsidRPr="005566B6">
        <w:rPr>
          <w:sz w:val="21"/>
          <w:szCs w:val="21"/>
        </w:rPr>
        <w:t>Chiok</w:t>
      </w:r>
      <w:proofErr w:type="spellEnd"/>
      <w:r w:rsidRPr="005566B6">
        <w:rPr>
          <w:sz w:val="21"/>
          <w:szCs w:val="21"/>
        </w:rPr>
        <w:t xml:space="preserve">, 2001; </w:t>
      </w:r>
      <w:proofErr w:type="spellStart"/>
      <w:r w:rsidRPr="005566B6">
        <w:rPr>
          <w:sz w:val="21"/>
          <w:szCs w:val="21"/>
        </w:rPr>
        <w:t>Suar</w:t>
      </w:r>
      <w:proofErr w:type="spellEnd"/>
      <w:r w:rsidRPr="005566B6">
        <w:rPr>
          <w:sz w:val="21"/>
          <w:szCs w:val="21"/>
        </w:rPr>
        <w:t xml:space="preserve">, </w:t>
      </w:r>
      <w:proofErr w:type="spellStart"/>
      <w:r w:rsidRPr="005566B6">
        <w:rPr>
          <w:sz w:val="21"/>
          <w:szCs w:val="21"/>
        </w:rPr>
        <w:t>Tewari</w:t>
      </w:r>
      <w:proofErr w:type="spellEnd"/>
      <w:r w:rsidRPr="005566B6">
        <w:rPr>
          <w:sz w:val="21"/>
          <w:szCs w:val="21"/>
        </w:rPr>
        <w:t xml:space="preserve"> ve </w:t>
      </w:r>
      <w:proofErr w:type="spellStart"/>
      <w:r w:rsidRPr="005566B6">
        <w:rPr>
          <w:sz w:val="21"/>
          <w:szCs w:val="21"/>
        </w:rPr>
        <w:t>Chaturbedi</w:t>
      </w:r>
      <w:proofErr w:type="spellEnd"/>
      <w:r w:rsidRPr="005566B6">
        <w:rPr>
          <w:sz w:val="21"/>
          <w:szCs w:val="21"/>
        </w:rPr>
        <w:t xml:space="preserve">, 2006;  </w:t>
      </w:r>
      <w:proofErr w:type="spellStart"/>
      <w:r w:rsidRPr="005566B6">
        <w:rPr>
          <w:sz w:val="21"/>
          <w:szCs w:val="21"/>
        </w:rPr>
        <w:t>Bogler</w:t>
      </w:r>
      <w:proofErr w:type="spellEnd"/>
      <w:r w:rsidRPr="005566B6">
        <w:rPr>
          <w:sz w:val="21"/>
          <w:szCs w:val="21"/>
        </w:rPr>
        <w:t xml:space="preserve">,  2001;  </w:t>
      </w:r>
      <w:proofErr w:type="spellStart"/>
      <w:r w:rsidRPr="005566B6">
        <w:rPr>
          <w:sz w:val="21"/>
          <w:szCs w:val="21"/>
        </w:rPr>
        <w:t>Yousef</w:t>
      </w:r>
      <w:proofErr w:type="spellEnd"/>
      <w:r w:rsidRPr="005566B6">
        <w:rPr>
          <w:sz w:val="21"/>
          <w:szCs w:val="21"/>
        </w:rPr>
        <w:t xml:space="preserve">; 2000;  Yiğit,  2004;    </w:t>
      </w:r>
      <w:proofErr w:type="spellStart"/>
      <w:r w:rsidRPr="005566B6">
        <w:rPr>
          <w:sz w:val="21"/>
          <w:szCs w:val="21"/>
        </w:rPr>
        <w:t>Tengilimoğlu</w:t>
      </w:r>
      <w:proofErr w:type="spellEnd"/>
      <w:r w:rsidRPr="005566B6">
        <w:rPr>
          <w:sz w:val="21"/>
          <w:szCs w:val="21"/>
        </w:rPr>
        <w:t xml:space="preserve">,  2005;  </w:t>
      </w:r>
      <w:proofErr w:type="spellStart"/>
      <w:r w:rsidRPr="005566B6">
        <w:rPr>
          <w:sz w:val="21"/>
          <w:szCs w:val="21"/>
        </w:rPr>
        <w:t>McNeese</w:t>
      </w:r>
      <w:proofErr w:type="spellEnd"/>
      <w:r w:rsidRPr="005566B6">
        <w:rPr>
          <w:sz w:val="21"/>
          <w:szCs w:val="21"/>
        </w:rPr>
        <w:t xml:space="preserve"> ve </w:t>
      </w:r>
      <w:proofErr w:type="spellStart"/>
      <w:r w:rsidRPr="005566B6">
        <w:rPr>
          <w:sz w:val="21"/>
          <w:szCs w:val="21"/>
        </w:rPr>
        <w:t>Smith</w:t>
      </w:r>
      <w:proofErr w:type="spellEnd"/>
      <w:r w:rsidRPr="005566B6">
        <w:rPr>
          <w:sz w:val="21"/>
          <w:szCs w:val="21"/>
        </w:rPr>
        <w:t>,  1991)  literatürde bu değişkenler arasında anlamlı ilişki olmadığını tespit eden araştırmalar da  (</w:t>
      </w:r>
      <w:proofErr w:type="spellStart"/>
      <w:r w:rsidRPr="005566B6">
        <w:rPr>
          <w:sz w:val="21"/>
          <w:szCs w:val="21"/>
        </w:rPr>
        <w:t>Hampton</w:t>
      </w:r>
      <w:proofErr w:type="spellEnd"/>
      <w:r w:rsidRPr="005566B6">
        <w:rPr>
          <w:sz w:val="21"/>
          <w:szCs w:val="21"/>
        </w:rPr>
        <w:t xml:space="preserve">,  </w:t>
      </w:r>
      <w:proofErr w:type="spellStart"/>
      <w:proofErr w:type="gramStart"/>
      <w:r w:rsidRPr="005566B6">
        <w:rPr>
          <w:sz w:val="21"/>
          <w:szCs w:val="21"/>
        </w:rPr>
        <w:t>Dubinnsky</w:t>
      </w:r>
      <w:proofErr w:type="spellEnd"/>
      <w:r w:rsidRPr="005566B6">
        <w:rPr>
          <w:sz w:val="21"/>
          <w:szCs w:val="21"/>
        </w:rPr>
        <w:t xml:space="preserve">  ve</w:t>
      </w:r>
      <w:proofErr w:type="gramEnd"/>
      <w:r w:rsidRPr="005566B6">
        <w:rPr>
          <w:sz w:val="21"/>
          <w:szCs w:val="21"/>
        </w:rPr>
        <w:t xml:space="preserve"> </w:t>
      </w:r>
      <w:proofErr w:type="spellStart"/>
      <w:r w:rsidRPr="005566B6">
        <w:rPr>
          <w:sz w:val="21"/>
          <w:szCs w:val="21"/>
        </w:rPr>
        <w:t>Skinner</w:t>
      </w:r>
      <w:proofErr w:type="spellEnd"/>
      <w:r w:rsidRPr="005566B6">
        <w:rPr>
          <w:sz w:val="21"/>
          <w:szCs w:val="21"/>
        </w:rPr>
        <w:t xml:space="preserve">, </w:t>
      </w:r>
      <w:r w:rsidRPr="005566B6">
        <w:rPr>
          <w:sz w:val="21"/>
          <w:szCs w:val="21"/>
        </w:rPr>
        <w:lastRenderedPageBreak/>
        <w:t xml:space="preserve">1986; </w:t>
      </w:r>
      <w:proofErr w:type="spellStart"/>
      <w:r w:rsidRPr="005566B6">
        <w:rPr>
          <w:sz w:val="21"/>
          <w:szCs w:val="21"/>
        </w:rPr>
        <w:t>Heller</w:t>
      </w:r>
      <w:proofErr w:type="spellEnd"/>
      <w:r w:rsidRPr="005566B6">
        <w:rPr>
          <w:sz w:val="21"/>
          <w:szCs w:val="21"/>
        </w:rPr>
        <w:t xml:space="preserve">, </w:t>
      </w:r>
      <w:proofErr w:type="spellStart"/>
      <w:r w:rsidRPr="005566B6">
        <w:rPr>
          <w:sz w:val="21"/>
          <w:szCs w:val="21"/>
        </w:rPr>
        <w:t>Clay</w:t>
      </w:r>
      <w:proofErr w:type="spellEnd"/>
      <w:r w:rsidRPr="005566B6">
        <w:rPr>
          <w:sz w:val="21"/>
          <w:szCs w:val="21"/>
        </w:rPr>
        <w:t xml:space="preserve">, ve </w:t>
      </w:r>
      <w:proofErr w:type="spellStart"/>
      <w:r w:rsidRPr="005566B6">
        <w:rPr>
          <w:sz w:val="21"/>
          <w:szCs w:val="21"/>
        </w:rPr>
        <w:t>Perkins</w:t>
      </w:r>
      <w:proofErr w:type="spellEnd"/>
      <w:r w:rsidRPr="005566B6">
        <w:rPr>
          <w:sz w:val="21"/>
          <w:szCs w:val="21"/>
        </w:rPr>
        <w:t>, 1993) mevcuttur.  Araştırmalardan bazıları insan odaklı liderlik stili ile iş doyumu arasında anlamlı ve pozitif bir ilişki olduğunu tespit ederken (</w:t>
      </w:r>
      <w:proofErr w:type="spellStart"/>
      <w:r w:rsidRPr="005566B6">
        <w:rPr>
          <w:sz w:val="21"/>
          <w:szCs w:val="21"/>
        </w:rPr>
        <w:t>Pool</w:t>
      </w:r>
      <w:proofErr w:type="spellEnd"/>
      <w:r w:rsidRPr="005566B6">
        <w:rPr>
          <w:sz w:val="21"/>
          <w:szCs w:val="21"/>
        </w:rPr>
        <w:t xml:space="preserve">, 1997; </w:t>
      </w:r>
      <w:proofErr w:type="spellStart"/>
      <w:r w:rsidRPr="005566B6">
        <w:rPr>
          <w:sz w:val="21"/>
          <w:szCs w:val="21"/>
        </w:rPr>
        <w:t>Barker</w:t>
      </w:r>
      <w:proofErr w:type="spellEnd"/>
      <w:r w:rsidRPr="005566B6">
        <w:rPr>
          <w:sz w:val="21"/>
          <w:szCs w:val="21"/>
        </w:rPr>
        <w:t xml:space="preserve"> ve </w:t>
      </w:r>
      <w:proofErr w:type="spellStart"/>
      <w:proofErr w:type="gramStart"/>
      <w:r w:rsidRPr="005566B6">
        <w:rPr>
          <w:sz w:val="21"/>
          <w:szCs w:val="21"/>
        </w:rPr>
        <w:t>Emery</w:t>
      </w:r>
      <w:proofErr w:type="spellEnd"/>
      <w:r w:rsidRPr="005566B6">
        <w:rPr>
          <w:sz w:val="21"/>
          <w:szCs w:val="21"/>
        </w:rPr>
        <w:t xml:space="preserve">  2007</w:t>
      </w:r>
      <w:proofErr w:type="gramEnd"/>
      <w:r w:rsidRPr="005566B6">
        <w:rPr>
          <w:sz w:val="21"/>
          <w:szCs w:val="21"/>
        </w:rPr>
        <w:t>)    bazıları  da iş  odaklı  liderlik  ile  iş  doyumu  arasında  anlamlı,  fakat  negatif  yönlü  bir ilişki olduğunu tespit etmiştir (</w:t>
      </w:r>
      <w:proofErr w:type="spellStart"/>
      <w:r w:rsidRPr="005566B6">
        <w:rPr>
          <w:sz w:val="21"/>
          <w:szCs w:val="21"/>
        </w:rPr>
        <w:t>Wycoff</w:t>
      </w:r>
      <w:proofErr w:type="spellEnd"/>
      <w:r w:rsidRPr="005566B6">
        <w:rPr>
          <w:sz w:val="21"/>
          <w:szCs w:val="21"/>
        </w:rPr>
        <w:t xml:space="preserve"> ve </w:t>
      </w:r>
      <w:proofErr w:type="spellStart"/>
      <w:r w:rsidRPr="005566B6">
        <w:rPr>
          <w:sz w:val="21"/>
          <w:szCs w:val="21"/>
        </w:rPr>
        <w:t>Skogan</w:t>
      </w:r>
      <w:proofErr w:type="spellEnd"/>
      <w:r w:rsidRPr="005566B6">
        <w:rPr>
          <w:sz w:val="21"/>
          <w:szCs w:val="21"/>
        </w:rPr>
        <w:t xml:space="preserve">, 1994). </w:t>
      </w:r>
    </w:p>
    <w:p w:rsidR="001C3D82" w:rsidRPr="005566B6" w:rsidRDefault="001C3D82" w:rsidP="005566B6">
      <w:pPr>
        <w:spacing w:before="120" w:after="120"/>
        <w:ind w:firstLine="709"/>
        <w:jc w:val="both"/>
        <w:rPr>
          <w:sz w:val="21"/>
          <w:szCs w:val="21"/>
        </w:rPr>
      </w:pPr>
    </w:p>
    <w:p w:rsidR="001C3D82" w:rsidRPr="005566B6" w:rsidRDefault="001C3D82" w:rsidP="005566B6">
      <w:pPr>
        <w:pStyle w:val="ListeParagraf"/>
        <w:numPr>
          <w:ilvl w:val="0"/>
          <w:numId w:val="14"/>
        </w:numPr>
        <w:tabs>
          <w:tab w:val="left" w:pos="952"/>
        </w:tabs>
        <w:autoSpaceDE w:val="0"/>
        <w:autoSpaceDN w:val="0"/>
        <w:adjustRightInd w:val="0"/>
        <w:spacing w:before="120" w:after="120"/>
        <w:ind w:left="0" w:firstLine="709"/>
        <w:contextualSpacing w:val="0"/>
        <w:jc w:val="both"/>
        <w:rPr>
          <w:b/>
          <w:sz w:val="21"/>
          <w:szCs w:val="21"/>
        </w:rPr>
      </w:pPr>
      <w:r w:rsidRPr="005566B6">
        <w:rPr>
          <w:b/>
          <w:sz w:val="21"/>
          <w:szCs w:val="21"/>
        </w:rPr>
        <w:t>YÖNTEM</w:t>
      </w:r>
    </w:p>
    <w:p w:rsidR="005566B6" w:rsidRDefault="001C3D82" w:rsidP="005566B6">
      <w:pPr>
        <w:pStyle w:val="ListeParagraf"/>
        <w:numPr>
          <w:ilvl w:val="1"/>
          <w:numId w:val="14"/>
        </w:numPr>
        <w:tabs>
          <w:tab w:val="left" w:pos="1106"/>
        </w:tabs>
        <w:autoSpaceDE w:val="0"/>
        <w:autoSpaceDN w:val="0"/>
        <w:adjustRightInd w:val="0"/>
        <w:spacing w:before="120" w:after="120"/>
        <w:ind w:left="0" w:firstLine="709"/>
        <w:contextualSpacing w:val="0"/>
        <w:jc w:val="both"/>
        <w:rPr>
          <w:b/>
          <w:sz w:val="21"/>
          <w:szCs w:val="21"/>
        </w:rPr>
      </w:pPr>
      <w:r w:rsidRPr="005566B6">
        <w:rPr>
          <w:b/>
          <w:sz w:val="21"/>
          <w:szCs w:val="21"/>
        </w:rPr>
        <w:t>Veri Toplama Aracı</w:t>
      </w:r>
    </w:p>
    <w:p w:rsidR="001C3D82" w:rsidRPr="005566B6" w:rsidRDefault="001C3D82" w:rsidP="005566B6">
      <w:pPr>
        <w:autoSpaceDE w:val="0"/>
        <w:autoSpaceDN w:val="0"/>
        <w:adjustRightInd w:val="0"/>
        <w:spacing w:before="120" w:after="120"/>
        <w:ind w:firstLine="709"/>
        <w:jc w:val="both"/>
        <w:rPr>
          <w:b/>
          <w:sz w:val="21"/>
          <w:szCs w:val="21"/>
        </w:rPr>
      </w:pPr>
      <w:r w:rsidRPr="005566B6">
        <w:rPr>
          <w:b/>
          <w:sz w:val="21"/>
          <w:szCs w:val="21"/>
        </w:rPr>
        <w:t xml:space="preserve"> </w:t>
      </w:r>
      <w:r w:rsidRPr="005566B6">
        <w:rPr>
          <w:sz w:val="21"/>
          <w:szCs w:val="21"/>
        </w:rPr>
        <w:t>Araştırmada “Liderlik Davranışı” (</w:t>
      </w:r>
      <w:proofErr w:type="spellStart"/>
      <w:r w:rsidRPr="005566B6">
        <w:rPr>
          <w:sz w:val="21"/>
          <w:szCs w:val="21"/>
        </w:rPr>
        <w:t>Tengilimoğlu</w:t>
      </w:r>
      <w:proofErr w:type="spellEnd"/>
      <w:r w:rsidRPr="005566B6">
        <w:rPr>
          <w:sz w:val="21"/>
          <w:szCs w:val="21"/>
        </w:rPr>
        <w:t xml:space="preserve">, 2005; Yiğit, 2004) ve “İş Doyumu” (Koçak,  2006;  Turmuş,  2005) üzerinde gerçekleştirilen ölçekler kullanılmıştır. Ölçekler 5’li </w:t>
      </w:r>
      <w:proofErr w:type="spellStart"/>
      <w:r w:rsidRPr="005566B6">
        <w:rPr>
          <w:sz w:val="21"/>
          <w:szCs w:val="21"/>
        </w:rPr>
        <w:t>likert</w:t>
      </w:r>
      <w:proofErr w:type="spellEnd"/>
      <w:r w:rsidRPr="005566B6">
        <w:rPr>
          <w:sz w:val="21"/>
          <w:szCs w:val="21"/>
        </w:rPr>
        <w:t xml:space="preserve"> ölçeğine göre hazırlanmış olup “her zaman (5)” ve “hiç (1)” arasındaki düzeyler oluşturulmuştur. Kullanılan ölçeğe yerleştirilen verilerin faktör analizi için uygunluğu </w:t>
      </w:r>
      <w:proofErr w:type="spellStart"/>
      <w:r w:rsidRPr="005566B6">
        <w:rPr>
          <w:sz w:val="21"/>
          <w:szCs w:val="21"/>
        </w:rPr>
        <w:t>Kaiser</w:t>
      </w:r>
      <w:proofErr w:type="spellEnd"/>
      <w:r w:rsidRPr="005566B6">
        <w:rPr>
          <w:sz w:val="21"/>
          <w:szCs w:val="21"/>
        </w:rPr>
        <w:t>-</w:t>
      </w:r>
      <w:proofErr w:type="spellStart"/>
      <w:r w:rsidRPr="005566B6">
        <w:rPr>
          <w:sz w:val="21"/>
          <w:szCs w:val="21"/>
        </w:rPr>
        <w:t>Meyer</w:t>
      </w:r>
      <w:proofErr w:type="spellEnd"/>
      <w:r w:rsidRPr="005566B6">
        <w:rPr>
          <w:sz w:val="21"/>
          <w:szCs w:val="21"/>
        </w:rPr>
        <w:t>-</w:t>
      </w:r>
      <w:proofErr w:type="spellStart"/>
      <w:r w:rsidRPr="005566B6">
        <w:rPr>
          <w:sz w:val="21"/>
          <w:szCs w:val="21"/>
        </w:rPr>
        <w:t>Olkin</w:t>
      </w:r>
      <w:proofErr w:type="spellEnd"/>
      <w:r w:rsidRPr="005566B6">
        <w:rPr>
          <w:sz w:val="21"/>
          <w:szCs w:val="21"/>
        </w:rPr>
        <w:t xml:space="preserve"> (KMO) katsayısı ve </w:t>
      </w:r>
      <w:proofErr w:type="spellStart"/>
      <w:r w:rsidRPr="005566B6">
        <w:rPr>
          <w:sz w:val="21"/>
          <w:szCs w:val="21"/>
        </w:rPr>
        <w:t>Barlett</w:t>
      </w:r>
      <w:proofErr w:type="spellEnd"/>
      <w:r w:rsidRPr="005566B6">
        <w:rPr>
          <w:sz w:val="21"/>
          <w:szCs w:val="21"/>
        </w:rPr>
        <w:t xml:space="preserve"> testi ile incelenmiştir. Liderlik davranışları, KMO= 0.912, </w:t>
      </w:r>
      <w:proofErr w:type="spellStart"/>
      <w:proofErr w:type="gramStart"/>
      <w:r w:rsidRPr="005566B6">
        <w:rPr>
          <w:sz w:val="21"/>
          <w:szCs w:val="21"/>
        </w:rPr>
        <w:t>Barlett</w:t>
      </w:r>
      <w:proofErr w:type="spellEnd"/>
      <w:r w:rsidRPr="005566B6">
        <w:rPr>
          <w:sz w:val="21"/>
          <w:szCs w:val="21"/>
        </w:rPr>
        <w:t xml:space="preserve">  testi</w:t>
      </w:r>
      <w:proofErr w:type="gramEnd"/>
      <w:r w:rsidRPr="005566B6">
        <w:rPr>
          <w:sz w:val="21"/>
          <w:szCs w:val="21"/>
        </w:rPr>
        <w:t xml:space="preserve"> değeri  4011,33 bulunurken; iş doyumu ölçeği KMO=  0.895,  </w:t>
      </w:r>
      <w:proofErr w:type="spellStart"/>
      <w:r w:rsidRPr="005566B6">
        <w:rPr>
          <w:sz w:val="21"/>
          <w:szCs w:val="21"/>
        </w:rPr>
        <w:t>Barlett</w:t>
      </w:r>
      <w:proofErr w:type="spellEnd"/>
      <w:r w:rsidRPr="005566B6">
        <w:rPr>
          <w:sz w:val="21"/>
          <w:szCs w:val="21"/>
        </w:rPr>
        <w:t xml:space="preserve"> testi değeri 3023,02’dir. Liderlik davranışı ölçeğinde iş odaklı liderlik davranışı boyutunun faktör yük değerleri 0,68 ile 0,87 arasında olup </w:t>
      </w:r>
      <w:proofErr w:type="spellStart"/>
      <w:r w:rsidRPr="005566B6">
        <w:rPr>
          <w:sz w:val="21"/>
          <w:szCs w:val="21"/>
        </w:rPr>
        <w:t>varyans</w:t>
      </w:r>
      <w:proofErr w:type="spellEnd"/>
      <w:r w:rsidRPr="005566B6">
        <w:rPr>
          <w:sz w:val="21"/>
          <w:szCs w:val="21"/>
        </w:rPr>
        <w:t xml:space="preserve"> yük değeri 0,71’dir. Değişim odaklı liderlik davranışı boyutunun faktör yük değerleri 0,72 ile 0,92 arasında olup </w:t>
      </w:r>
      <w:proofErr w:type="spellStart"/>
      <w:r w:rsidRPr="005566B6">
        <w:rPr>
          <w:sz w:val="21"/>
          <w:szCs w:val="21"/>
        </w:rPr>
        <w:t>varyans</w:t>
      </w:r>
      <w:proofErr w:type="spellEnd"/>
      <w:r w:rsidRPr="005566B6">
        <w:rPr>
          <w:sz w:val="21"/>
          <w:szCs w:val="21"/>
        </w:rPr>
        <w:t xml:space="preserve"> yük değeri ise 0,77’dir. Çalışan odaklı boyutunun faktör yük değerleri 0,77 ile 0,94 arasında olup </w:t>
      </w:r>
      <w:proofErr w:type="spellStart"/>
      <w:r w:rsidRPr="005566B6">
        <w:rPr>
          <w:sz w:val="21"/>
          <w:szCs w:val="21"/>
        </w:rPr>
        <w:t>varyans</w:t>
      </w:r>
      <w:proofErr w:type="spellEnd"/>
      <w:r w:rsidRPr="005566B6">
        <w:rPr>
          <w:sz w:val="21"/>
          <w:szCs w:val="21"/>
        </w:rPr>
        <w:t xml:space="preserve"> yük değeri de 0,79’dur. Ölçeğin iş doyumu bölümünün faktör yük değerleri 0,68 ile 0,89 arasında olup </w:t>
      </w:r>
      <w:proofErr w:type="spellStart"/>
      <w:r w:rsidRPr="005566B6">
        <w:rPr>
          <w:sz w:val="21"/>
          <w:szCs w:val="21"/>
        </w:rPr>
        <w:t>varyans</w:t>
      </w:r>
      <w:proofErr w:type="spellEnd"/>
      <w:r w:rsidRPr="005566B6">
        <w:rPr>
          <w:sz w:val="21"/>
          <w:szCs w:val="21"/>
        </w:rPr>
        <w:t xml:space="preserve"> </w:t>
      </w:r>
      <w:proofErr w:type="gramStart"/>
      <w:r w:rsidRPr="005566B6">
        <w:rPr>
          <w:sz w:val="21"/>
          <w:szCs w:val="21"/>
        </w:rPr>
        <w:t>yük  değeri</w:t>
      </w:r>
      <w:proofErr w:type="gramEnd"/>
      <w:r w:rsidRPr="005566B6">
        <w:rPr>
          <w:sz w:val="21"/>
          <w:szCs w:val="21"/>
        </w:rPr>
        <w:t xml:space="preserve">  ise 0,65 bulunmuştur. Ölçek verilerinin güvenilirliği ise </w:t>
      </w:r>
      <w:proofErr w:type="spellStart"/>
      <w:r w:rsidRPr="005566B6">
        <w:rPr>
          <w:sz w:val="21"/>
          <w:szCs w:val="21"/>
        </w:rPr>
        <w:t>Cronbach</w:t>
      </w:r>
      <w:proofErr w:type="spellEnd"/>
      <w:r w:rsidRPr="005566B6">
        <w:rPr>
          <w:sz w:val="21"/>
          <w:szCs w:val="21"/>
        </w:rPr>
        <w:t xml:space="preserve"> Alfa katsayısı ile test edilmiştir. Yapılan analiz sonucunda liderlik bölümünün </w:t>
      </w:r>
      <w:proofErr w:type="spellStart"/>
      <w:r w:rsidRPr="005566B6">
        <w:rPr>
          <w:sz w:val="21"/>
          <w:szCs w:val="21"/>
        </w:rPr>
        <w:t>Cronbach</w:t>
      </w:r>
      <w:proofErr w:type="spellEnd"/>
      <w:r w:rsidRPr="005566B6">
        <w:rPr>
          <w:sz w:val="21"/>
          <w:szCs w:val="21"/>
        </w:rPr>
        <w:t xml:space="preserve"> Alfa değeri 0,96 bulunurken iş doyumu bölümünün </w:t>
      </w:r>
      <w:proofErr w:type="spellStart"/>
      <w:r w:rsidRPr="005566B6">
        <w:rPr>
          <w:sz w:val="21"/>
          <w:szCs w:val="21"/>
        </w:rPr>
        <w:t>Cronbach</w:t>
      </w:r>
      <w:proofErr w:type="spellEnd"/>
      <w:r w:rsidRPr="005566B6">
        <w:rPr>
          <w:sz w:val="21"/>
          <w:szCs w:val="21"/>
        </w:rPr>
        <w:t xml:space="preserve"> Alfa güvenirlik değeri </w:t>
      </w:r>
      <w:proofErr w:type="gramStart"/>
      <w:r w:rsidRPr="005566B6">
        <w:rPr>
          <w:sz w:val="21"/>
          <w:szCs w:val="21"/>
        </w:rPr>
        <w:t>0 ,94’dür</w:t>
      </w:r>
      <w:proofErr w:type="gramEnd"/>
      <w:r w:rsidRPr="005566B6">
        <w:rPr>
          <w:sz w:val="21"/>
          <w:szCs w:val="21"/>
        </w:rPr>
        <w:t xml:space="preserve">. </w:t>
      </w:r>
    </w:p>
    <w:p w:rsidR="005566B6" w:rsidRDefault="001C3D82" w:rsidP="005566B6">
      <w:pPr>
        <w:pStyle w:val="ListeParagraf"/>
        <w:numPr>
          <w:ilvl w:val="1"/>
          <w:numId w:val="14"/>
        </w:numPr>
        <w:tabs>
          <w:tab w:val="left" w:pos="1106"/>
        </w:tabs>
        <w:autoSpaceDE w:val="0"/>
        <w:autoSpaceDN w:val="0"/>
        <w:adjustRightInd w:val="0"/>
        <w:spacing w:before="120" w:after="120"/>
        <w:ind w:left="0" w:firstLine="709"/>
        <w:contextualSpacing w:val="0"/>
        <w:jc w:val="both"/>
        <w:rPr>
          <w:b/>
          <w:sz w:val="21"/>
          <w:szCs w:val="21"/>
        </w:rPr>
      </w:pPr>
      <w:r w:rsidRPr="005566B6">
        <w:rPr>
          <w:b/>
          <w:sz w:val="21"/>
          <w:szCs w:val="21"/>
        </w:rPr>
        <w:t>Verilerin Toplanması</w:t>
      </w:r>
    </w:p>
    <w:p w:rsidR="001C3D82" w:rsidRDefault="001C3D82" w:rsidP="005566B6">
      <w:pPr>
        <w:autoSpaceDE w:val="0"/>
        <w:autoSpaceDN w:val="0"/>
        <w:adjustRightInd w:val="0"/>
        <w:spacing w:before="120" w:after="120"/>
        <w:ind w:firstLine="709"/>
        <w:jc w:val="both"/>
        <w:rPr>
          <w:sz w:val="21"/>
          <w:szCs w:val="21"/>
        </w:rPr>
      </w:pPr>
      <w:r w:rsidRPr="005566B6">
        <w:rPr>
          <w:b/>
          <w:sz w:val="21"/>
          <w:szCs w:val="21"/>
        </w:rPr>
        <w:t xml:space="preserve"> </w:t>
      </w:r>
      <w:r w:rsidRPr="005566B6">
        <w:rPr>
          <w:sz w:val="21"/>
          <w:szCs w:val="21"/>
        </w:rPr>
        <w:t xml:space="preserve">Ölçek anket yöntemiyle konaklama işletmelerinde çalışan büro çalışanlarına uygulanmıştır. Araştırmada toplam 230 kişiye uygulanan anketlerin 17’sinde analiz edilemeyecek boyutta sorunlar tespit edildiğinden, araştırma 213 anket üzerinden yapılmıştır. Ankette demografik değişkenler de göz önüne alınarak, büro çalışanlarının verdiği yanıtların içeriğinden yöneticilerin hangi liderlik davranışını ne düzeyde gösterdikleri tespit edilmeye çalışılmıştır. Ayrıca algılanan liderlik davranışı ve iş doyumu arasındaki ilişkini yönü ve düzeyini belirlemek için de </w:t>
      </w:r>
      <w:proofErr w:type="gramStart"/>
      <w:r w:rsidRPr="005566B6">
        <w:rPr>
          <w:sz w:val="21"/>
          <w:szCs w:val="21"/>
        </w:rPr>
        <w:t>korelasyon</w:t>
      </w:r>
      <w:proofErr w:type="gramEnd"/>
      <w:r w:rsidRPr="005566B6">
        <w:rPr>
          <w:sz w:val="21"/>
          <w:szCs w:val="21"/>
        </w:rPr>
        <w:t xml:space="preserve"> analizi yapılmıştır. Araştırmanın alanı içindeki konaklama işletmelerindeki büro çalışanlarının liderlik davranış algıları ile iş doyumu arasındaki etkiyi ölçmek için regresyon analizi kullanılmıştır.</w:t>
      </w:r>
    </w:p>
    <w:p w:rsidR="005566B6" w:rsidRPr="005566B6" w:rsidRDefault="005566B6" w:rsidP="005566B6">
      <w:pPr>
        <w:pStyle w:val="ListeParagraf"/>
        <w:tabs>
          <w:tab w:val="left" w:pos="426"/>
        </w:tabs>
        <w:autoSpaceDE w:val="0"/>
        <w:autoSpaceDN w:val="0"/>
        <w:adjustRightInd w:val="0"/>
        <w:spacing w:before="120" w:after="120"/>
        <w:ind w:left="709"/>
        <w:contextualSpacing w:val="0"/>
        <w:jc w:val="both"/>
        <w:rPr>
          <w:b/>
          <w:sz w:val="21"/>
          <w:szCs w:val="21"/>
        </w:rPr>
      </w:pPr>
    </w:p>
    <w:p w:rsidR="001C3D82" w:rsidRPr="005566B6" w:rsidRDefault="001C3D82" w:rsidP="005566B6">
      <w:pPr>
        <w:pStyle w:val="ListeParagraf"/>
        <w:numPr>
          <w:ilvl w:val="0"/>
          <w:numId w:val="14"/>
        </w:numPr>
        <w:tabs>
          <w:tab w:val="left" w:pos="993"/>
        </w:tabs>
        <w:autoSpaceDE w:val="0"/>
        <w:autoSpaceDN w:val="0"/>
        <w:adjustRightInd w:val="0"/>
        <w:spacing w:before="120" w:after="120"/>
        <w:ind w:left="0" w:firstLine="709"/>
        <w:contextualSpacing w:val="0"/>
        <w:jc w:val="both"/>
        <w:rPr>
          <w:b/>
          <w:sz w:val="21"/>
          <w:szCs w:val="21"/>
        </w:rPr>
      </w:pPr>
      <w:r w:rsidRPr="005566B6">
        <w:rPr>
          <w:b/>
          <w:sz w:val="21"/>
          <w:szCs w:val="21"/>
        </w:rPr>
        <w:lastRenderedPageBreak/>
        <w:t>BULGULAR</w:t>
      </w:r>
    </w:p>
    <w:p w:rsidR="001C3D82" w:rsidRPr="005566B6" w:rsidRDefault="001C3D82" w:rsidP="005566B6">
      <w:pPr>
        <w:autoSpaceDE w:val="0"/>
        <w:autoSpaceDN w:val="0"/>
        <w:adjustRightInd w:val="0"/>
        <w:spacing w:before="120" w:after="120"/>
        <w:ind w:firstLine="709"/>
        <w:jc w:val="both"/>
        <w:rPr>
          <w:sz w:val="21"/>
          <w:szCs w:val="21"/>
        </w:rPr>
      </w:pPr>
      <w:r w:rsidRPr="005566B6">
        <w:rPr>
          <w:sz w:val="21"/>
          <w:szCs w:val="21"/>
        </w:rPr>
        <w:t xml:space="preserve">Araştırma bulgularının sunulduğu bu bölümde ilk önce, yöneticilerin, iş, çalışan ve değişim odaklı liderlik davranışlarını tespit edilmeye çalışılmıştır. Bu amaçla verilen yanıtların frekans ve aritmetik ortalamaları alınarak değerler tablo-1’de sunulmuştur. Sonuçlara göre iş odaklı liderlik davranışlarına ilişkin genel ortalama (X=3,32),  çalışan odaklı liderlik davranışlarına ilişkin genel ortalama (X=3,21) ve değişim odaklı liderlik davranışlarına ilişkin genel ortalama (X=3,60) olarak bulunmuş olup ağ temelli yönetim sistemlerinde yöneticilerin değişim odaklı liderlik davranışlarını daha fazla kullandıkları görülmüştür. Liderlik davranışlarını gösterme düzeylerine bakıldığında,  ilk sırayı  (X=3,97)  ortalama ile  </w:t>
      </w:r>
      <w:r w:rsidRPr="005566B6">
        <w:rPr>
          <w:i/>
          <w:sz w:val="21"/>
          <w:szCs w:val="21"/>
        </w:rPr>
        <w:t>“Birimlerin elde ettiği sonuçlar hakkında bilgi verir”</w:t>
      </w:r>
      <w:r w:rsidRPr="005566B6">
        <w:rPr>
          <w:sz w:val="21"/>
          <w:szCs w:val="21"/>
        </w:rPr>
        <w:t xml:space="preserve"> ve </w:t>
      </w:r>
      <w:r w:rsidRPr="005566B6">
        <w:rPr>
          <w:i/>
          <w:sz w:val="21"/>
          <w:szCs w:val="21"/>
        </w:rPr>
        <w:t>“Gerektiğinde çabuk karar verir”</w:t>
      </w:r>
      <w:r w:rsidRPr="005566B6">
        <w:rPr>
          <w:sz w:val="21"/>
          <w:szCs w:val="21"/>
        </w:rPr>
        <w:t xml:space="preserve"> maddeleri alırken; son sırayı (X=2,80) ortalama ile </w:t>
      </w:r>
      <w:r w:rsidRPr="005566B6">
        <w:rPr>
          <w:i/>
          <w:sz w:val="21"/>
          <w:szCs w:val="21"/>
        </w:rPr>
        <w:t>“Kurumda takım ruhu oluşmasını sağlar”</w:t>
      </w:r>
      <w:r w:rsidRPr="005566B6">
        <w:rPr>
          <w:sz w:val="21"/>
          <w:szCs w:val="21"/>
        </w:rPr>
        <w:t xml:space="preserve"> maddesi almıştır. Özellikle çalışan odaklı lider davranışları yanıtlarına bakıldığında; ağ temelli yönetim anlayışında lider – çalışan iletişiminde olumsuz bir etki görülmektedir. Bu olumsuz etkileri diğer boyutlardaki iletişim odaklı sorulara verilen yanıtlarda da görmekteyiz. Örneğin; iş odaklı liderlik davranışı boyutundaki “Kurumda takım ruhu oluşmasını sağlar” ve değişim odaklı lider davranışı boyutundaki “Eleştirilere açıktır” sorularındaki liderlik davranışları düşük düzeyde görülmüştür.</w:t>
      </w:r>
    </w:p>
    <w:p w:rsidR="001C3D82" w:rsidRPr="005566B6" w:rsidRDefault="001C3D82" w:rsidP="005566B6">
      <w:pPr>
        <w:pStyle w:val="TabloAdlar"/>
        <w:spacing w:before="120" w:after="120"/>
        <w:ind w:firstLine="709"/>
        <w:jc w:val="both"/>
        <w:rPr>
          <w:b w:val="0"/>
          <w:sz w:val="21"/>
          <w:szCs w:val="21"/>
          <w:lang w:val="tr-TR"/>
        </w:rPr>
      </w:pPr>
      <w:r w:rsidRPr="005566B6">
        <w:rPr>
          <w:b w:val="0"/>
          <w:sz w:val="21"/>
          <w:szCs w:val="21"/>
          <w:lang w:val="tr-TR"/>
        </w:rPr>
        <w:t>Tablo-1: Liderlik Davranışının Kullanılma Dereceleri</w:t>
      </w:r>
    </w:p>
    <w:tbl>
      <w:tblPr>
        <w:tblStyle w:val="TabloKlavuzu"/>
        <w:tblW w:w="5032" w:type="pct"/>
        <w:tblInd w:w="-42" w:type="dxa"/>
        <w:tblCellMar>
          <w:left w:w="28" w:type="dxa"/>
          <w:right w:w="28" w:type="dxa"/>
        </w:tblCellMar>
        <w:tblLook w:val="04A0"/>
      </w:tblPr>
      <w:tblGrid>
        <w:gridCol w:w="640"/>
        <w:gridCol w:w="320"/>
        <w:gridCol w:w="4193"/>
        <w:gridCol w:w="385"/>
        <w:gridCol w:w="524"/>
        <w:gridCol w:w="555"/>
      </w:tblGrid>
      <w:tr w:rsidR="001C3D82" w:rsidRPr="005566B6" w:rsidTr="00C35793">
        <w:trPr>
          <w:tblHeader/>
        </w:trPr>
        <w:tc>
          <w:tcPr>
            <w:tcW w:w="484" w:type="pct"/>
            <w:vAlign w:val="center"/>
          </w:tcPr>
          <w:p w:rsidR="001C3D82" w:rsidRPr="005566B6" w:rsidRDefault="001C3D82" w:rsidP="00E34F71">
            <w:pPr>
              <w:autoSpaceDE w:val="0"/>
              <w:autoSpaceDN w:val="0"/>
              <w:adjustRightInd w:val="0"/>
              <w:jc w:val="center"/>
              <w:rPr>
                <w:b/>
                <w:sz w:val="19"/>
                <w:szCs w:val="19"/>
              </w:rPr>
            </w:pPr>
            <w:r w:rsidRPr="005566B6">
              <w:rPr>
                <w:b/>
                <w:sz w:val="19"/>
                <w:szCs w:val="19"/>
              </w:rPr>
              <w:t>Boyut</w:t>
            </w:r>
          </w:p>
        </w:tc>
        <w:tc>
          <w:tcPr>
            <w:tcW w:w="242" w:type="pct"/>
            <w:vAlign w:val="center"/>
          </w:tcPr>
          <w:p w:rsidR="001C3D82" w:rsidRPr="005566B6" w:rsidRDefault="001C3D82" w:rsidP="00E34F71">
            <w:pPr>
              <w:autoSpaceDE w:val="0"/>
              <w:autoSpaceDN w:val="0"/>
              <w:adjustRightInd w:val="0"/>
              <w:jc w:val="center"/>
              <w:rPr>
                <w:b/>
                <w:sz w:val="19"/>
                <w:szCs w:val="19"/>
              </w:rPr>
            </w:pPr>
            <w:r w:rsidRPr="005566B6">
              <w:rPr>
                <w:b/>
                <w:sz w:val="19"/>
                <w:szCs w:val="19"/>
              </w:rPr>
              <w:t>No</w:t>
            </w:r>
          </w:p>
        </w:tc>
        <w:tc>
          <w:tcPr>
            <w:tcW w:w="3168" w:type="pct"/>
            <w:vAlign w:val="center"/>
          </w:tcPr>
          <w:p w:rsidR="001C3D82" w:rsidRPr="005566B6" w:rsidRDefault="001C3D82" w:rsidP="00E34F71">
            <w:pPr>
              <w:autoSpaceDE w:val="0"/>
              <w:autoSpaceDN w:val="0"/>
              <w:adjustRightInd w:val="0"/>
              <w:rPr>
                <w:b/>
                <w:sz w:val="19"/>
                <w:szCs w:val="19"/>
              </w:rPr>
            </w:pPr>
            <w:r w:rsidRPr="005566B6">
              <w:rPr>
                <w:b/>
                <w:sz w:val="19"/>
                <w:szCs w:val="19"/>
              </w:rPr>
              <w:t>Sorular</w:t>
            </w:r>
          </w:p>
        </w:tc>
        <w:tc>
          <w:tcPr>
            <w:tcW w:w="291" w:type="pct"/>
            <w:vAlign w:val="center"/>
          </w:tcPr>
          <w:p w:rsidR="001C3D82" w:rsidRPr="005566B6" w:rsidRDefault="001C3D82" w:rsidP="00E34F71">
            <w:pPr>
              <w:autoSpaceDE w:val="0"/>
              <w:autoSpaceDN w:val="0"/>
              <w:adjustRightInd w:val="0"/>
              <w:jc w:val="center"/>
              <w:rPr>
                <w:b/>
                <w:sz w:val="19"/>
                <w:szCs w:val="19"/>
              </w:rPr>
            </w:pPr>
            <w:r w:rsidRPr="005566B6">
              <w:rPr>
                <w:b/>
                <w:sz w:val="19"/>
                <w:szCs w:val="19"/>
              </w:rPr>
              <w:t>N</w:t>
            </w:r>
          </w:p>
        </w:tc>
        <w:tc>
          <w:tcPr>
            <w:tcW w:w="396" w:type="pct"/>
            <w:vAlign w:val="center"/>
          </w:tcPr>
          <w:p w:rsidR="001C3D82" w:rsidRPr="005566B6" w:rsidRDefault="001C3D82" w:rsidP="00E34F71">
            <w:pPr>
              <w:autoSpaceDE w:val="0"/>
              <w:autoSpaceDN w:val="0"/>
              <w:adjustRightInd w:val="0"/>
              <w:jc w:val="center"/>
              <w:rPr>
                <w:b/>
                <w:sz w:val="19"/>
                <w:szCs w:val="19"/>
              </w:rPr>
            </w:pPr>
            <w:r w:rsidRPr="005566B6">
              <w:rPr>
                <w:b/>
                <w:sz w:val="19"/>
                <w:szCs w:val="19"/>
              </w:rPr>
              <w:t>X</w:t>
            </w:r>
          </w:p>
        </w:tc>
        <w:tc>
          <w:tcPr>
            <w:tcW w:w="419" w:type="pct"/>
            <w:vAlign w:val="center"/>
          </w:tcPr>
          <w:p w:rsidR="001C3D82" w:rsidRPr="005566B6" w:rsidRDefault="001C3D82" w:rsidP="00E34F71">
            <w:pPr>
              <w:autoSpaceDE w:val="0"/>
              <w:autoSpaceDN w:val="0"/>
              <w:adjustRightInd w:val="0"/>
              <w:jc w:val="center"/>
              <w:rPr>
                <w:b/>
                <w:sz w:val="19"/>
                <w:szCs w:val="19"/>
              </w:rPr>
            </w:pPr>
            <w:r w:rsidRPr="005566B6">
              <w:rPr>
                <w:b/>
                <w:sz w:val="19"/>
                <w:szCs w:val="19"/>
              </w:rPr>
              <w:t>S</w:t>
            </w:r>
          </w:p>
        </w:tc>
      </w:tr>
      <w:tr w:rsidR="001C3D82" w:rsidRPr="005566B6" w:rsidTr="00C35793">
        <w:tc>
          <w:tcPr>
            <w:tcW w:w="484" w:type="pct"/>
            <w:vMerge w:val="restart"/>
            <w:textDirection w:val="btLr"/>
            <w:vAlign w:val="center"/>
          </w:tcPr>
          <w:p w:rsidR="001C3D82" w:rsidRPr="005566B6" w:rsidRDefault="001C3D82" w:rsidP="00E34F71">
            <w:pPr>
              <w:autoSpaceDE w:val="0"/>
              <w:autoSpaceDN w:val="0"/>
              <w:adjustRightInd w:val="0"/>
              <w:ind w:left="113" w:right="113"/>
              <w:jc w:val="center"/>
              <w:rPr>
                <w:b/>
                <w:sz w:val="19"/>
                <w:szCs w:val="19"/>
              </w:rPr>
            </w:pPr>
            <w:r w:rsidRPr="005566B6">
              <w:rPr>
                <w:b/>
                <w:sz w:val="19"/>
                <w:szCs w:val="19"/>
              </w:rPr>
              <w:t>İş Odaklı Liderlik Davranışları</w:t>
            </w: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İşin denetiminde titizdir.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3,63</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1,27</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Kurallara ve prensiplere uymaya önem verir.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3,45</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1,18</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Olayları irdeleyerek karar verir.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3,11</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1,13</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4</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Açık dürüst bir yönetimi vardır.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3,13</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1,22</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5</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Belirlenen hedeflere ulaşmak için gerekli kaynakları sağlar.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3,35</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1,34</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6</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Tutarlıdır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3,25</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1,23</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7</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Kurumda takım ruhu oluşmasını sağlar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b/>
                <w:sz w:val="19"/>
                <w:szCs w:val="19"/>
              </w:rPr>
            </w:pPr>
            <w:r w:rsidRPr="005566B6">
              <w:rPr>
                <w:b/>
                <w:sz w:val="19"/>
                <w:szCs w:val="19"/>
              </w:rPr>
              <w:t>2,80</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1,28</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8</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Geçmişle bugünü bağdaştırarak, yararlı gelenekleri sürdürür.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3,10</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1,13</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9</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Birimlerin elde ettiği sonuçlar hakkında bilgi verir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b/>
                <w:sz w:val="19"/>
                <w:szCs w:val="19"/>
              </w:rPr>
            </w:pPr>
            <w:r w:rsidRPr="005566B6">
              <w:rPr>
                <w:b/>
                <w:sz w:val="19"/>
                <w:szCs w:val="19"/>
              </w:rPr>
              <w:t>3,97</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1,18</w:t>
            </w:r>
          </w:p>
        </w:tc>
      </w:tr>
      <w:tr w:rsidR="001C3D82" w:rsidRPr="005566B6" w:rsidTr="00C35793">
        <w:tc>
          <w:tcPr>
            <w:tcW w:w="725" w:type="pct"/>
            <w:gridSpan w:val="2"/>
            <w:shd w:val="clear" w:color="auto" w:fill="D9D9D9" w:themeFill="background1" w:themeFillShade="D9"/>
            <w:vAlign w:val="center"/>
          </w:tcPr>
          <w:p w:rsidR="001C3D82" w:rsidRPr="005566B6" w:rsidRDefault="001C3D82" w:rsidP="00E34F71">
            <w:pPr>
              <w:autoSpaceDE w:val="0"/>
              <w:autoSpaceDN w:val="0"/>
              <w:adjustRightInd w:val="0"/>
              <w:jc w:val="center"/>
              <w:rPr>
                <w:sz w:val="19"/>
                <w:szCs w:val="19"/>
              </w:rPr>
            </w:pPr>
            <w:r w:rsidRPr="005566B6">
              <w:rPr>
                <w:sz w:val="19"/>
                <w:szCs w:val="19"/>
              </w:rPr>
              <w:t>TOPLAM</w:t>
            </w:r>
          </w:p>
        </w:tc>
        <w:tc>
          <w:tcPr>
            <w:tcW w:w="3168" w:type="pct"/>
            <w:shd w:val="clear" w:color="auto" w:fill="D9D9D9" w:themeFill="background1" w:themeFillShade="D9"/>
            <w:vAlign w:val="center"/>
          </w:tcPr>
          <w:p w:rsidR="001C3D82" w:rsidRPr="005566B6" w:rsidRDefault="001C3D82" w:rsidP="00E34F71">
            <w:pPr>
              <w:autoSpaceDE w:val="0"/>
              <w:autoSpaceDN w:val="0"/>
              <w:adjustRightInd w:val="0"/>
              <w:rPr>
                <w:sz w:val="19"/>
                <w:szCs w:val="19"/>
              </w:rPr>
            </w:pPr>
          </w:p>
        </w:tc>
        <w:tc>
          <w:tcPr>
            <w:tcW w:w="291" w:type="pct"/>
            <w:shd w:val="clear" w:color="auto" w:fill="D9D9D9" w:themeFill="background1" w:themeFillShade="D9"/>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shd w:val="clear" w:color="auto" w:fill="D9D9D9" w:themeFill="background1" w:themeFillShade="D9"/>
            <w:vAlign w:val="center"/>
          </w:tcPr>
          <w:p w:rsidR="001C3D82" w:rsidRPr="005566B6" w:rsidRDefault="001C3D82" w:rsidP="00E34F71">
            <w:pPr>
              <w:autoSpaceDE w:val="0"/>
              <w:autoSpaceDN w:val="0"/>
              <w:adjustRightInd w:val="0"/>
              <w:jc w:val="center"/>
              <w:rPr>
                <w:sz w:val="19"/>
                <w:szCs w:val="19"/>
              </w:rPr>
            </w:pPr>
            <w:r w:rsidRPr="005566B6">
              <w:rPr>
                <w:sz w:val="19"/>
                <w:szCs w:val="19"/>
              </w:rPr>
              <w:t>3,32</w:t>
            </w:r>
          </w:p>
        </w:tc>
        <w:tc>
          <w:tcPr>
            <w:tcW w:w="419" w:type="pct"/>
            <w:shd w:val="clear" w:color="auto" w:fill="D9D9D9" w:themeFill="background1" w:themeFillShade="D9"/>
            <w:vAlign w:val="center"/>
          </w:tcPr>
          <w:p w:rsidR="001C3D82" w:rsidRPr="005566B6" w:rsidRDefault="001C3D82" w:rsidP="00E34F71">
            <w:pPr>
              <w:autoSpaceDE w:val="0"/>
              <w:autoSpaceDN w:val="0"/>
              <w:adjustRightInd w:val="0"/>
              <w:jc w:val="center"/>
              <w:rPr>
                <w:sz w:val="19"/>
                <w:szCs w:val="19"/>
              </w:rPr>
            </w:pPr>
            <w:r w:rsidRPr="005566B6">
              <w:rPr>
                <w:sz w:val="19"/>
                <w:szCs w:val="19"/>
              </w:rPr>
              <w:t>1,22</w:t>
            </w:r>
          </w:p>
        </w:tc>
      </w:tr>
      <w:tr w:rsidR="001C3D82" w:rsidRPr="005566B6" w:rsidTr="00C35793">
        <w:tc>
          <w:tcPr>
            <w:tcW w:w="484" w:type="pct"/>
            <w:vMerge w:val="restart"/>
            <w:textDirection w:val="btLr"/>
            <w:vAlign w:val="center"/>
          </w:tcPr>
          <w:p w:rsidR="001C3D82" w:rsidRPr="005566B6" w:rsidRDefault="001C3D82" w:rsidP="00E34F71">
            <w:pPr>
              <w:autoSpaceDE w:val="0"/>
              <w:autoSpaceDN w:val="0"/>
              <w:adjustRightInd w:val="0"/>
              <w:ind w:left="113" w:right="113"/>
              <w:jc w:val="center"/>
              <w:rPr>
                <w:b/>
                <w:sz w:val="19"/>
                <w:szCs w:val="19"/>
              </w:rPr>
            </w:pPr>
            <w:r w:rsidRPr="005566B6">
              <w:rPr>
                <w:b/>
                <w:sz w:val="19"/>
                <w:szCs w:val="19"/>
              </w:rPr>
              <w:t>Çalışan Odaklı Liderlik Davranışları</w:t>
            </w: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Çalışanlarına birey olarak saygı gösterir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3,18</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1,32</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Arkadaşça ortam yaratır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3,20</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1,16</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İyi çalışmaları takdir eder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3,20</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1,25</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4</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Astlarına güvenir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3,38</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1,36</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5</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Yapılan hataları bir öğrenme fırsatı olarak görür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3,30</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1,23</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6</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Güven vericidir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3,19</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1,26</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7</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Çalışanların fikir ve önerilerini dinler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3,16</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1,12</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8</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Kendimi geliştirmeme olanak sağlar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3,02</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1,19</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9</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Çalışanlarına adil davranır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b/>
                <w:sz w:val="19"/>
                <w:szCs w:val="19"/>
              </w:rPr>
            </w:pPr>
            <w:r w:rsidRPr="005566B6">
              <w:rPr>
                <w:b/>
                <w:sz w:val="19"/>
                <w:szCs w:val="19"/>
              </w:rPr>
              <w:t>3,88</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1,21</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10</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Karar verirken çalışanlarına söz hakkı verir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3,20</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1,36</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11</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Kaygılarımı gerçekten dinlediğini ve ilgilendiğini hissettirir.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3,10</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1,24</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12</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Çalışanların haklarını savunur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b/>
                <w:sz w:val="19"/>
                <w:szCs w:val="19"/>
              </w:rPr>
            </w:pPr>
            <w:r w:rsidRPr="005566B6">
              <w:rPr>
                <w:b/>
                <w:sz w:val="19"/>
                <w:szCs w:val="19"/>
              </w:rPr>
              <w:t>2,96</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1,16</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13</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Mesleğimde güçlü yönlerimi geliştirmem için yardımcı olur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3,15</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1,33</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14</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Çalışma şevkimizi sürekli canlı tutar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3,10</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1,14</w:t>
            </w:r>
          </w:p>
        </w:tc>
      </w:tr>
      <w:tr w:rsidR="001C3D82" w:rsidRPr="005566B6" w:rsidTr="00C35793">
        <w:tc>
          <w:tcPr>
            <w:tcW w:w="725" w:type="pct"/>
            <w:gridSpan w:val="2"/>
            <w:shd w:val="clear" w:color="auto" w:fill="D9D9D9" w:themeFill="background1" w:themeFillShade="D9"/>
            <w:vAlign w:val="center"/>
          </w:tcPr>
          <w:p w:rsidR="001C3D82" w:rsidRPr="005566B6" w:rsidRDefault="001C3D82" w:rsidP="00E34F71">
            <w:pPr>
              <w:autoSpaceDE w:val="0"/>
              <w:autoSpaceDN w:val="0"/>
              <w:adjustRightInd w:val="0"/>
              <w:jc w:val="center"/>
              <w:rPr>
                <w:sz w:val="19"/>
                <w:szCs w:val="19"/>
              </w:rPr>
            </w:pPr>
            <w:r w:rsidRPr="005566B6">
              <w:rPr>
                <w:sz w:val="19"/>
                <w:szCs w:val="19"/>
              </w:rPr>
              <w:t>TOPLAM</w:t>
            </w:r>
          </w:p>
        </w:tc>
        <w:tc>
          <w:tcPr>
            <w:tcW w:w="3168" w:type="pct"/>
            <w:shd w:val="clear" w:color="auto" w:fill="D9D9D9" w:themeFill="background1" w:themeFillShade="D9"/>
            <w:vAlign w:val="center"/>
          </w:tcPr>
          <w:p w:rsidR="001C3D82" w:rsidRPr="005566B6" w:rsidRDefault="001C3D82" w:rsidP="00E34F71">
            <w:pPr>
              <w:autoSpaceDE w:val="0"/>
              <w:autoSpaceDN w:val="0"/>
              <w:adjustRightInd w:val="0"/>
              <w:rPr>
                <w:sz w:val="19"/>
                <w:szCs w:val="19"/>
              </w:rPr>
            </w:pPr>
          </w:p>
        </w:tc>
        <w:tc>
          <w:tcPr>
            <w:tcW w:w="291" w:type="pct"/>
            <w:shd w:val="clear" w:color="auto" w:fill="D9D9D9" w:themeFill="background1" w:themeFillShade="D9"/>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shd w:val="clear" w:color="auto" w:fill="D9D9D9" w:themeFill="background1" w:themeFillShade="D9"/>
            <w:vAlign w:val="center"/>
          </w:tcPr>
          <w:p w:rsidR="001C3D82" w:rsidRPr="005566B6" w:rsidRDefault="001C3D82" w:rsidP="00E34F71">
            <w:pPr>
              <w:autoSpaceDE w:val="0"/>
              <w:autoSpaceDN w:val="0"/>
              <w:adjustRightInd w:val="0"/>
              <w:jc w:val="center"/>
              <w:rPr>
                <w:sz w:val="19"/>
                <w:szCs w:val="19"/>
              </w:rPr>
            </w:pPr>
            <w:r w:rsidRPr="005566B6">
              <w:rPr>
                <w:sz w:val="19"/>
                <w:szCs w:val="19"/>
              </w:rPr>
              <w:t>3,21</w:t>
            </w:r>
          </w:p>
        </w:tc>
        <w:tc>
          <w:tcPr>
            <w:tcW w:w="419" w:type="pct"/>
            <w:shd w:val="clear" w:color="auto" w:fill="D9D9D9" w:themeFill="background1" w:themeFillShade="D9"/>
            <w:vAlign w:val="center"/>
          </w:tcPr>
          <w:p w:rsidR="001C3D82" w:rsidRPr="005566B6" w:rsidRDefault="001C3D82" w:rsidP="00E34F71">
            <w:pPr>
              <w:autoSpaceDE w:val="0"/>
              <w:autoSpaceDN w:val="0"/>
              <w:adjustRightInd w:val="0"/>
              <w:jc w:val="center"/>
              <w:rPr>
                <w:sz w:val="19"/>
                <w:szCs w:val="19"/>
              </w:rPr>
            </w:pPr>
            <w:r w:rsidRPr="005566B6">
              <w:rPr>
                <w:sz w:val="19"/>
                <w:szCs w:val="19"/>
              </w:rPr>
              <w:t>1,21</w:t>
            </w:r>
          </w:p>
        </w:tc>
      </w:tr>
      <w:tr w:rsidR="001C3D82" w:rsidRPr="005566B6" w:rsidTr="00C35793">
        <w:tc>
          <w:tcPr>
            <w:tcW w:w="484" w:type="pct"/>
            <w:vMerge w:val="restart"/>
            <w:textDirection w:val="btLr"/>
            <w:vAlign w:val="center"/>
          </w:tcPr>
          <w:p w:rsidR="001C3D82" w:rsidRPr="005566B6" w:rsidRDefault="001C3D82" w:rsidP="00E34F71">
            <w:pPr>
              <w:autoSpaceDE w:val="0"/>
              <w:autoSpaceDN w:val="0"/>
              <w:adjustRightInd w:val="0"/>
              <w:ind w:left="113" w:right="113"/>
              <w:jc w:val="center"/>
              <w:rPr>
                <w:b/>
                <w:sz w:val="19"/>
                <w:szCs w:val="19"/>
              </w:rPr>
            </w:pPr>
            <w:r w:rsidRPr="005566B6">
              <w:rPr>
                <w:b/>
                <w:sz w:val="19"/>
                <w:szCs w:val="19"/>
              </w:rPr>
              <w:t>Değişim Odaklı Liderlik Davranışları</w:t>
            </w: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Gerektiğinde çabuk karar verir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b/>
                <w:sz w:val="19"/>
                <w:szCs w:val="19"/>
              </w:rPr>
            </w:pPr>
            <w:r w:rsidRPr="005566B6">
              <w:rPr>
                <w:b/>
                <w:sz w:val="19"/>
                <w:szCs w:val="19"/>
              </w:rPr>
              <w:t>3,97</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1,17</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Gelecek hakkında planlar yapar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3,86</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1,21</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Yeni fikirleri teşvik eder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3,50</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1,34</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4</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İşlerin uygulanmasında yeni ve değişik fikirler ortaya koyar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3,55</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1,26</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5</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Farklı düşüncelere değer verir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3,47</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1,15</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6</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Yeni fikirleri tartışmaktan hoşlanır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3,53</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1,21</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7</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Esnektir ve değişime açıktır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3,62</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1,34</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8</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Problemleri çözmede yeni ve farklı yollar yaratır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3,78</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1,26</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9</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Yeni projeler üretir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3,75</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1,29</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10</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Eleştirilere açıktır</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b/>
                <w:sz w:val="19"/>
                <w:szCs w:val="19"/>
              </w:rPr>
            </w:pPr>
            <w:r w:rsidRPr="005566B6">
              <w:rPr>
                <w:b/>
                <w:sz w:val="19"/>
                <w:szCs w:val="19"/>
              </w:rPr>
              <w:t>3,01</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1,19</w:t>
            </w:r>
          </w:p>
        </w:tc>
      </w:tr>
      <w:tr w:rsidR="001C3D82" w:rsidRPr="005566B6" w:rsidTr="00C35793">
        <w:tc>
          <w:tcPr>
            <w:tcW w:w="484" w:type="pct"/>
            <w:vMerge/>
            <w:vAlign w:val="center"/>
          </w:tcPr>
          <w:p w:rsidR="001C3D82" w:rsidRPr="005566B6" w:rsidRDefault="001C3D82" w:rsidP="00E34F71">
            <w:pPr>
              <w:autoSpaceDE w:val="0"/>
              <w:autoSpaceDN w:val="0"/>
              <w:adjustRightInd w:val="0"/>
              <w:jc w:val="center"/>
              <w:rPr>
                <w:sz w:val="19"/>
                <w:szCs w:val="19"/>
              </w:rPr>
            </w:pPr>
          </w:p>
        </w:tc>
        <w:tc>
          <w:tcPr>
            <w:tcW w:w="242"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11</w:t>
            </w:r>
          </w:p>
        </w:tc>
        <w:tc>
          <w:tcPr>
            <w:tcW w:w="3168" w:type="pct"/>
            <w:vAlign w:val="center"/>
          </w:tcPr>
          <w:p w:rsidR="001C3D82" w:rsidRPr="005566B6" w:rsidRDefault="001C3D82" w:rsidP="00E34F71">
            <w:pPr>
              <w:autoSpaceDE w:val="0"/>
              <w:autoSpaceDN w:val="0"/>
              <w:adjustRightInd w:val="0"/>
              <w:rPr>
                <w:sz w:val="19"/>
                <w:szCs w:val="19"/>
              </w:rPr>
            </w:pPr>
            <w:r w:rsidRPr="005566B6">
              <w:rPr>
                <w:sz w:val="19"/>
                <w:szCs w:val="19"/>
              </w:rPr>
              <w:t>Karar alırken riske girmekten kaçınmaz</w:t>
            </w:r>
          </w:p>
        </w:tc>
        <w:tc>
          <w:tcPr>
            <w:tcW w:w="291"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3,64</w:t>
            </w:r>
          </w:p>
        </w:tc>
        <w:tc>
          <w:tcPr>
            <w:tcW w:w="419" w:type="pct"/>
            <w:vAlign w:val="center"/>
          </w:tcPr>
          <w:p w:rsidR="001C3D82" w:rsidRPr="005566B6" w:rsidRDefault="001C3D82" w:rsidP="00E34F71">
            <w:pPr>
              <w:autoSpaceDE w:val="0"/>
              <w:autoSpaceDN w:val="0"/>
              <w:adjustRightInd w:val="0"/>
              <w:jc w:val="center"/>
              <w:rPr>
                <w:sz w:val="19"/>
                <w:szCs w:val="19"/>
              </w:rPr>
            </w:pPr>
            <w:r w:rsidRPr="005566B6">
              <w:rPr>
                <w:sz w:val="19"/>
                <w:szCs w:val="19"/>
              </w:rPr>
              <w:t>1,26</w:t>
            </w:r>
          </w:p>
        </w:tc>
      </w:tr>
      <w:tr w:rsidR="001C3D82" w:rsidRPr="005566B6" w:rsidTr="00C35793">
        <w:tc>
          <w:tcPr>
            <w:tcW w:w="725" w:type="pct"/>
            <w:gridSpan w:val="2"/>
            <w:shd w:val="clear" w:color="auto" w:fill="D9D9D9" w:themeFill="background1" w:themeFillShade="D9"/>
            <w:vAlign w:val="center"/>
          </w:tcPr>
          <w:p w:rsidR="001C3D82" w:rsidRPr="005566B6" w:rsidRDefault="001C3D82" w:rsidP="00E34F71">
            <w:pPr>
              <w:autoSpaceDE w:val="0"/>
              <w:autoSpaceDN w:val="0"/>
              <w:adjustRightInd w:val="0"/>
              <w:jc w:val="center"/>
              <w:rPr>
                <w:sz w:val="19"/>
                <w:szCs w:val="19"/>
              </w:rPr>
            </w:pPr>
            <w:r w:rsidRPr="005566B6">
              <w:rPr>
                <w:sz w:val="19"/>
                <w:szCs w:val="19"/>
              </w:rPr>
              <w:t>TOPLAM</w:t>
            </w:r>
          </w:p>
        </w:tc>
        <w:tc>
          <w:tcPr>
            <w:tcW w:w="3168" w:type="pct"/>
            <w:shd w:val="clear" w:color="auto" w:fill="D9D9D9" w:themeFill="background1" w:themeFillShade="D9"/>
            <w:vAlign w:val="center"/>
          </w:tcPr>
          <w:p w:rsidR="001C3D82" w:rsidRPr="005566B6" w:rsidRDefault="001C3D82" w:rsidP="00E34F71">
            <w:pPr>
              <w:autoSpaceDE w:val="0"/>
              <w:autoSpaceDN w:val="0"/>
              <w:adjustRightInd w:val="0"/>
              <w:rPr>
                <w:sz w:val="19"/>
                <w:szCs w:val="19"/>
              </w:rPr>
            </w:pPr>
          </w:p>
        </w:tc>
        <w:tc>
          <w:tcPr>
            <w:tcW w:w="291" w:type="pct"/>
            <w:shd w:val="clear" w:color="auto" w:fill="D9D9D9" w:themeFill="background1" w:themeFillShade="D9"/>
            <w:vAlign w:val="center"/>
          </w:tcPr>
          <w:p w:rsidR="001C3D82" w:rsidRPr="005566B6" w:rsidRDefault="001C3D82" w:rsidP="00E34F71">
            <w:pPr>
              <w:autoSpaceDE w:val="0"/>
              <w:autoSpaceDN w:val="0"/>
              <w:adjustRightInd w:val="0"/>
              <w:jc w:val="center"/>
              <w:rPr>
                <w:sz w:val="19"/>
                <w:szCs w:val="19"/>
              </w:rPr>
            </w:pPr>
            <w:r w:rsidRPr="005566B6">
              <w:rPr>
                <w:sz w:val="19"/>
                <w:szCs w:val="19"/>
              </w:rPr>
              <w:t>213</w:t>
            </w:r>
          </w:p>
        </w:tc>
        <w:tc>
          <w:tcPr>
            <w:tcW w:w="396" w:type="pct"/>
            <w:shd w:val="clear" w:color="auto" w:fill="D9D9D9" w:themeFill="background1" w:themeFillShade="D9"/>
            <w:vAlign w:val="center"/>
          </w:tcPr>
          <w:p w:rsidR="001C3D82" w:rsidRPr="005566B6" w:rsidRDefault="001C3D82" w:rsidP="00E34F71">
            <w:pPr>
              <w:autoSpaceDE w:val="0"/>
              <w:autoSpaceDN w:val="0"/>
              <w:adjustRightInd w:val="0"/>
              <w:jc w:val="center"/>
              <w:rPr>
                <w:sz w:val="19"/>
                <w:szCs w:val="19"/>
              </w:rPr>
            </w:pPr>
            <w:r w:rsidRPr="005566B6">
              <w:rPr>
                <w:sz w:val="19"/>
                <w:szCs w:val="19"/>
              </w:rPr>
              <w:t>3,60</w:t>
            </w:r>
          </w:p>
        </w:tc>
        <w:tc>
          <w:tcPr>
            <w:tcW w:w="419" w:type="pct"/>
            <w:shd w:val="clear" w:color="auto" w:fill="D9D9D9" w:themeFill="background1" w:themeFillShade="D9"/>
            <w:vAlign w:val="center"/>
          </w:tcPr>
          <w:p w:rsidR="001C3D82" w:rsidRPr="005566B6" w:rsidRDefault="001C3D82" w:rsidP="00E34F71">
            <w:pPr>
              <w:autoSpaceDE w:val="0"/>
              <w:autoSpaceDN w:val="0"/>
              <w:adjustRightInd w:val="0"/>
              <w:jc w:val="center"/>
              <w:rPr>
                <w:sz w:val="19"/>
                <w:szCs w:val="19"/>
              </w:rPr>
            </w:pPr>
            <w:r w:rsidRPr="005566B6">
              <w:rPr>
                <w:sz w:val="19"/>
                <w:szCs w:val="19"/>
              </w:rPr>
              <w:t>1,31</w:t>
            </w:r>
          </w:p>
        </w:tc>
      </w:tr>
    </w:tbl>
    <w:p w:rsidR="001C3D82" w:rsidRPr="005566B6" w:rsidRDefault="001C3D82" w:rsidP="005566B6">
      <w:pPr>
        <w:spacing w:before="120" w:after="120"/>
        <w:ind w:firstLine="709"/>
        <w:jc w:val="both"/>
        <w:rPr>
          <w:sz w:val="21"/>
          <w:szCs w:val="21"/>
        </w:rPr>
      </w:pPr>
      <w:r w:rsidRPr="005566B6">
        <w:rPr>
          <w:sz w:val="21"/>
          <w:szCs w:val="21"/>
        </w:rPr>
        <w:t xml:space="preserve">Araştırmada liderlik davranışı – iş doyumu arasındaki ilişkinin anlamlığını ölçmek için </w:t>
      </w:r>
      <w:proofErr w:type="gramStart"/>
      <w:r w:rsidRPr="005566B6">
        <w:rPr>
          <w:sz w:val="21"/>
          <w:szCs w:val="21"/>
        </w:rPr>
        <w:t>korelasyon</w:t>
      </w:r>
      <w:proofErr w:type="gramEnd"/>
      <w:r w:rsidRPr="005566B6">
        <w:rPr>
          <w:sz w:val="21"/>
          <w:szCs w:val="21"/>
        </w:rPr>
        <w:t xml:space="preserve"> analizi yapılmıştır. Tablo-2’de verilen analiz sonuçlarına göre; liderlik davranışıyla iş doyumu arasında pozitif yüksek bir ilişki vardır. Liderlik davranışıyla iş doyumu arasındaki en yüksek pozitif ilişki iş odaklı liderlik davranışlarında (r=0.765, p&lt;0.01) görülürken, en düşük düzeyde ilişki ise değişim odaklı lider davranışında (r=0.732, p&lt;0.01) görülmektedir. </w:t>
      </w:r>
      <w:proofErr w:type="gramStart"/>
      <w:r w:rsidRPr="005566B6">
        <w:rPr>
          <w:sz w:val="21"/>
          <w:szCs w:val="21"/>
        </w:rPr>
        <w:t>Korelasyon</w:t>
      </w:r>
      <w:proofErr w:type="gramEnd"/>
      <w:r w:rsidRPr="005566B6">
        <w:rPr>
          <w:sz w:val="21"/>
          <w:szCs w:val="21"/>
        </w:rPr>
        <w:t xml:space="preserve"> analizine göre, iş odaklı lider davranışları çalışanların işlerinden daha fazla doyum almalarını sağlamaktadır.</w:t>
      </w:r>
    </w:p>
    <w:p w:rsidR="001C3D82" w:rsidRPr="00C35793" w:rsidRDefault="001C3D82" w:rsidP="005566B6">
      <w:pPr>
        <w:pStyle w:val="TabloAdlar"/>
        <w:spacing w:before="120" w:after="120"/>
        <w:ind w:firstLine="709"/>
        <w:jc w:val="both"/>
        <w:rPr>
          <w:b w:val="0"/>
          <w:sz w:val="21"/>
          <w:szCs w:val="21"/>
          <w:lang w:val="tr-TR"/>
        </w:rPr>
      </w:pPr>
      <w:r w:rsidRPr="00C35793">
        <w:rPr>
          <w:b w:val="0"/>
          <w:sz w:val="21"/>
          <w:szCs w:val="21"/>
          <w:lang w:val="tr-TR"/>
        </w:rPr>
        <w:t>Tablo-2: Liderlik Davranışları - İş Doyumu İlişkisi</w:t>
      </w:r>
    </w:p>
    <w:tbl>
      <w:tblPr>
        <w:tblStyle w:val="TabloKlavuzu"/>
        <w:tblW w:w="5000" w:type="pct"/>
        <w:jc w:val="center"/>
        <w:tblCellMar>
          <w:left w:w="28" w:type="dxa"/>
          <w:right w:w="28" w:type="dxa"/>
        </w:tblCellMar>
        <w:tblLook w:val="04A0"/>
      </w:tblPr>
      <w:tblGrid>
        <w:gridCol w:w="932"/>
        <w:gridCol w:w="1425"/>
        <w:gridCol w:w="1442"/>
        <w:gridCol w:w="1442"/>
        <w:gridCol w:w="1334"/>
      </w:tblGrid>
      <w:tr w:rsidR="001C3D82" w:rsidRPr="00C35793" w:rsidTr="00C35793">
        <w:trPr>
          <w:trHeight w:val="20"/>
          <w:jc w:val="center"/>
        </w:trPr>
        <w:tc>
          <w:tcPr>
            <w:tcW w:w="1749" w:type="pct"/>
            <w:gridSpan w:val="2"/>
            <w:vAlign w:val="center"/>
          </w:tcPr>
          <w:p w:rsidR="001C3D82" w:rsidRPr="00C35793" w:rsidRDefault="001C3D82" w:rsidP="00E34F71">
            <w:pPr>
              <w:autoSpaceDE w:val="0"/>
              <w:autoSpaceDN w:val="0"/>
              <w:adjustRightInd w:val="0"/>
              <w:jc w:val="center"/>
              <w:rPr>
                <w:sz w:val="19"/>
                <w:szCs w:val="19"/>
              </w:rPr>
            </w:pPr>
          </w:p>
        </w:tc>
        <w:tc>
          <w:tcPr>
            <w:tcW w:w="1111" w:type="pct"/>
            <w:vAlign w:val="center"/>
          </w:tcPr>
          <w:p w:rsidR="001C3D82" w:rsidRPr="00C35793" w:rsidRDefault="001C3D82" w:rsidP="00E34F71">
            <w:pPr>
              <w:autoSpaceDE w:val="0"/>
              <w:autoSpaceDN w:val="0"/>
              <w:adjustRightInd w:val="0"/>
              <w:jc w:val="center"/>
              <w:rPr>
                <w:b/>
                <w:sz w:val="19"/>
                <w:szCs w:val="19"/>
              </w:rPr>
            </w:pPr>
            <w:r w:rsidRPr="00C35793">
              <w:rPr>
                <w:b/>
                <w:sz w:val="19"/>
                <w:szCs w:val="19"/>
              </w:rPr>
              <w:t>İş Odaklı Lider Davranışları</w:t>
            </w:r>
          </w:p>
        </w:tc>
        <w:tc>
          <w:tcPr>
            <w:tcW w:w="1111" w:type="pct"/>
            <w:vAlign w:val="center"/>
          </w:tcPr>
          <w:p w:rsidR="001C3D82" w:rsidRPr="00C35793" w:rsidRDefault="001C3D82" w:rsidP="00E34F71">
            <w:pPr>
              <w:autoSpaceDE w:val="0"/>
              <w:autoSpaceDN w:val="0"/>
              <w:adjustRightInd w:val="0"/>
              <w:jc w:val="center"/>
              <w:rPr>
                <w:b/>
                <w:sz w:val="19"/>
                <w:szCs w:val="19"/>
              </w:rPr>
            </w:pPr>
            <w:r w:rsidRPr="00C35793">
              <w:rPr>
                <w:b/>
                <w:sz w:val="19"/>
                <w:szCs w:val="19"/>
              </w:rPr>
              <w:t>Çalışan Odaklı Lider Davranışları</w:t>
            </w:r>
          </w:p>
        </w:tc>
        <w:tc>
          <w:tcPr>
            <w:tcW w:w="1029" w:type="pct"/>
            <w:vAlign w:val="center"/>
          </w:tcPr>
          <w:p w:rsidR="001C3D82" w:rsidRPr="00C35793" w:rsidRDefault="001C3D82" w:rsidP="00E34F71">
            <w:pPr>
              <w:autoSpaceDE w:val="0"/>
              <w:autoSpaceDN w:val="0"/>
              <w:adjustRightInd w:val="0"/>
              <w:jc w:val="center"/>
              <w:rPr>
                <w:b/>
                <w:sz w:val="19"/>
                <w:szCs w:val="19"/>
              </w:rPr>
            </w:pPr>
            <w:r w:rsidRPr="00C35793">
              <w:rPr>
                <w:b/>
                <w:sz w:val="19"/>
                <w:szCs w:val="19"/>
              </w:rPr>
              <w:t>Değişim Odaklı Lider Davranışları</w:t>
            </w:r>
          </w:p>
        </w:tc>
      </w:tr>
      <w:tr w:rsidR="001C3D82" w:rsidRPr="00C35793" w:rsidTr="00C35793">
        <w:trPr>
          <w:trHeight w:val="20"/>
          <w:jc w:val="center"/>
        </w:trPr>
        <w:tc>
          <w:tcPr>
            <w:tcW w:w="651" w:type="pct"/>
            <w:vAlign w:val="center"/>
          </w:tcPr>
          <w:p w:rsidR="001C3D82" w:rsidRPr="00C35793" w:rsidRDefault="001C3D82" w:rsidP="00E34F71">
            <w:pPr>
              <w:autoSpaceDE w:val="0"/>
              <w:autoSpaceDN w:val="0"/>
              <w:adjustRightInd w:val="0"/>
              <w:jc w:val="center"/>
              <w:rPr>
                <w:sz w:val="19"/>
                <w:szCs w:val="19"/>
              </w:rPr>
            </w:pPr>
          </w:p>
        </w:tc>
        <w:tc>
          <w:tcPr>
            <w:tcW w:w="1098" w:type="pct"/>
            <w:vAlign w:val="center"/>
          </w:tcPr>
          <w:p w:rsidR="001C3D82" w:rsidRPr="00C35793" w:rsidRDefault="001C3D82" w:rsidP="00E34F71">
            <w:pPr>
              <w:autoSpaceDE w:val="0"/>
              <w:autoSpaceDN w:val="0"/>
              <w:adjustRightInd w:val="0"/>
              <w:jc w:val="center"/>
              <w:rPr>
                <w:sz w:val="19"/>
                <w:szCs w:val="19"/>
              </w:rPr>
            </w:pPr>
            <w:proofErr w:type="spellStart"/>
            <w:r w:rsidRPr="00C35793">
              <w:rPr>
                <w:sz w:val="19"/>
                <w:szCs w:val="19"/>
              </w:rPr>
              <w:t>Pearson</w:t>
            </w:r>
            <w:proofErr w:type="spellEnd"/>
            <w:r w:rsidRPr="00C35793">
              <w:rPr>
                <w:sz w:val="19"/>
                <w:szCs w:val="19"/>
              </w:rPr>
              <w:t xml:space="preserve"> </w:t>
            </w:r>
            <w:proofErr w:type="gramStart"/>
            <w:r w:rsidRPr="00C35793">
              <w:rPr>
                <w:sz w:val="19"/>
                <w:szCs w:val="19"/>
              </w:rPr>
              <w:t>Korelasyonu</w:t>
            </w:r>
            <w:proofErr w:type="gramEnd"/>
          </w:p>
        </w:tc>
        <w:tc>
          <w:tcPr>
            <w:tcW w:w="1111" w:type="pct"/>
            <w:vAlign w:val="center"/>
          </w:tcPr>
          <w:p w:rsidR="001C3D82" w:rsidRPr="00C35793" w:rsidRDefault="001C3D82" w:rsidP="00E34F71">
            <w:pPr>
              <w:autoSpaceDE w:val="0"/>
              <w:autoSpaceDN w:val="0"/>
              <w:adjustRightInd w:val="0"/>
              <w:jc w:val="center"/>
              <w:rPr>
                <w:sz w:val="19"/>
                <w:szCs w:val="19"/>
              </w:rPr>
            </w:pPr>
            <w:r w:rsidRPr="00C35793">
              <w:rPr>
                <w:sz w:val="19"/>
                <w:szCs w:val="19"/>
              </w:rPr>
              <w:t>.765**</w:t>
            </w:r>
          </w:p>
        </w:tc>
        <w:tc>
          <w:tcPr>
            <w:tcW w:w="1111" w:type="pct"/>
            <w:vAlign w:val="center"/>
          </w:tcPr>
          <w:p w:rsidR="001C3D82" w:rsidRPr="00C35793" w:rsidRDefault="001C3D82" w:rsidP="00E34F71">
            <w:pPr>
              <w:autoSpaceDE w:val="0"/>
              <w:autoSpaceDN w:val="0"/>
              <w:adjustRightInd w:val="0"/>
              <w:jc w:val="center"/>
              <w:rPr>
                <w:sz w:val="19"/>
                <w:szCs w:val="19"/>
              </w:rPr>
            </w:pPr>
            <w:r w:rsidRPr="00C35793">
              <w:rPr>
                <w:sz w:val="19"/>
                <w:szCs w:val="19"/>
              </w:rPr>
              <w:t>.753**</w:t>
            </w:r>
          </w:p>
        </w:tc>
        <w:tc>
          <w:tcPr>
            <w:tcW w:w="1029" w:type="pct"/>
            <w:vAlign w:val="center"/>
          </w:tcPr>
          <w:p w:rsidR="001C3D82" w:rsidRPr="00C35793" w:rsidRDefault="001C3D82" w:rsidP="00E34F71">
            <w:pPr>
              <w:autoSpaceDE w:val="0"/>
              <w:autoSpaceDN w:val="0"/>
              <w:adjustRightInd w:val="0"/>
              <w:jc w:val="center"/>
              <w:rPr>
                <w:sz w:val="19"/>
                <w:szCs w:val="19"/>
              </w:rPr>
            </w:pPr>
            <w:r w:rsidRPr="00C35793">
              <w:rPr>
                <w:sz w:val="19"/>
                <w:szCs w:val="19"/>
              </w:rPr>
              <w:t>.732**</w:t>
            </w:r>
          </w:p>
        </w:tc>
      </w:tr>
      <w:tr w:rsidR="001C3D82" w:rsidRPr="00C35793" w:rsidTr="00C35793">
        <w:trPr>
          <w:trHeight w:val="20"/>
          <w:jc w:val="center"/>
        </w:trPr>
        <w:tc>
          <w:tcPr>
            <w:tcW w:w="651" w:type="pct"/>
            <w:vMerge w:val="restart"/>
            <w:vAlign w:val="center"/>
          </w:tcPr>
          <w:p w:rsidR="001C3D82" w:rsidRPr="00C35793" w:rsidRDefault="001C3D82" w:rsidP="00E34F71">
            <w:pPr>
              <w:autoSpaceDE w:val="0"/>
              <w:autoSpaceDN w:val="0"/>
              <w:adjustRightInd w:val="0"/>
              <w:jc w:val="center"/>
              <w:rPr>
                <w:b/>
                <w:sz w:val="19"/>
                <w:szCs w:val="19"/>
              </w:rPr>
            </w:pPr>
            <w:r w:rsidRPr="00C35793">
              <w:rPr>
                <w:b/>
                <w:sz w:val="19"/>
                <w:szCs w:val="19"/>
              </w:rPr>
              <w:t>İŞ DOYUMU</w:t>
            </w:r>
          </w:p>
        </w:tc>
        <w:tc>
          <w:tcPr>
            <w:tcW w:w="1098" w:type="pct"/>
            <w:vAlign w:val="center"/>
          </w:tcPr>
          <w:p w:rsidR="001C3D82" w:rsidRPr="00C35793" w:rsidRDefault="001C3D82" w:rsidP="00E34F71">
            <w:pPr>
              <w:autoSpaceDE w:val="0"/>
              <w:autoSpaceDN w:val="0"/>
              <w:adjustRightInd w:val="0"/>
              <w:jc w:val="center"/>
              <w:rPr>
                <w:i/>
                <w:sz w:val="19"/>
                <w:szCs w:val="19"/>
              </w:rPr>
            </w:pPr>
            <w:r w:rsidRPr="00C35793">
              <w:rPr>
                <w:i/>
                <w:sz w:val="19"/>
                <w:szCs w:val="19"/>
              </w:rPr>
              <w:t>P</w:t>
            </w:r>
          </w:p>
        </w:tc>
        <w:tc>
          <w:tcPr>
            <w:tcW w:w="1111" w:type="pct"/>
            <w:vAlign w:val="center"/>
          </w:tcPr>
          <w:p w:rsidR="001C3D82" w:rsidRPr="00C35793" w:rsidRDefault="001C3D82" w:rsidP="00E34F71">
            <w:pPr>
              <w:autoSpaceDE w:val="0"/>
              <w:autoSpaceDN w:val="0"/>
              <w:adjustRightInd w:val="0"/>
              <w:jc w:val="center"/>
              <w:rPr>
                <w:i/>
                <w:sz w:val="19"/>
                <w:szCs w:val="19"/>
              </w:rPr>
            </w:pPr>
            <w:r w:rsidRPr="00C35793">
              <w:rPr>
                <w:i/>
                <w:sz w:val="19"/>
                <w:szCs w:val="19"/>
              </w:rPr>
              <w:t>0.00</w:t>
            </w:r>
          </w:p>
        </w:tc>
        <w:tc>
          <w:tcPr>
            <w:tcW w:w="1111" w:type="pct"/>
            <w:vAlign w:val="center"/>
          </w:tcPr>
          <w:p w:rsidR="001C3D82" w:rsidRPr="00C35793" w:rsidRDefault="001C3D82" w:rsidP="00E34F71">
            <w:pPr>
              <w:autoSpaceDE w:val="0"/>
              <w:autoSpaceDN w:val="0"/>
              <w:adjustRightInd w:val="0"/>
              <w:jc w:val="center"/>
              <w:rPr>
                <w:i/>
                <w:sz w:val="19"/>
                <w:szCs w:val="19"/>
              </w:rPr>
            </w:pPr>
            <w:r w:rsidRPr="00C35793">
              <w:rPr>
                <w:i/>
                <w:sz w:val="19"/>
                <w:szCs w:val="19"/>
              </w:rPr>
              <w:t>0.00</w:t>
            </w:r>
          </w:p>
        </w:tc>
        <w:tc>
          <w:tcPr>
            <w:tcW w:w="1029" w:type="pct"/>
            <w:vAlign w:val="center"/>
          </w:tcPr>
          <w:p w:rsidR="001C3D82" w:rsidRPr="00C35793" w:rsidRDefault="001C3D82" w:rsidP="00E34F71">
            <w:pPr>
              <w:autoSpaceDE w:val="0"/>
              <w:autoSpaceDN w:val="0"/>
              <w:adjustRightInd w:val="0"/>
              <w:jc w:val="center"/>
              <w:rPr>
                <w:i/>
                <w:sz w:val="19"/>
                <w:szCs w:val="19"/>
              </w:rPr>
            </w:pPr>
            <w:r w:rsidRPr="00C35793">
              <w:rPr>
                <w:i/>
                <w:sz w:val="19"/>
                <w:szCs w:val="19"/>
              </w:rPr>
              <w:t>0.00</w:t>
            </w:r>
          </w:p>
        </w:tc>
      </w:tr>
      <w:tr w:rsidR="001C3D82" w:rsidRPr="00C35793" w:rsidTr="00C35793">
        <w:trPr>
          <w:trHeight w:val="20"/>
          <w:jc w:val="center"/>
        </w:trPr>
        <w:tc>
          <w:tcPr>
            <w:tcW w:w="651" w:type="pct"/>
            <w:vMerge/>
            <w:vAlign w:val="center"/>
          </w:tcPr>
          <w:p w:rsidR="001C3D82" w:rsidRPr="00C35793" w:rsidRDefault="001C3D82" w:rsidP="00E34F71">
            <w:pPr>
              <w:autoSpaceDE w:val="0"/>
              <w:autoSpaceDN w:val="0"/>
              <w:adjustRightInd w:val="0"/>
              <w:jc w:val="center"/>
              <w:rPr>
                <w:sz w:val="19"/>
                <w:szCs w:val="19"/>
              </w:rPr>
            </w:pPr>
          </w:p>
        </w:tc>
        <w:tc>
          <w:tcPr>
            <w:tcW w:w="1098" w:type="pct"/>
            <w:vAlign w:val="center"/>
          </w:tcPr>
          <w:p w:rsidR="001C3D82" w:rsidRPr="00C35793" w:rsidRDefault="001C3D82" w:rsidP="00E34F71">
            <w:pPr>
              <w:autoSpaceDE w:val="0"/>
              <w:autoSpaceDN w:val="0"/>
              <w:adjustRightInd w:val="0"/>
              <w:jc w:val="center"/>
              <w:rPr>
                <w:sz w:val="19"/>
                <w:szCs w:val="19"/>
              </w:rPr>
            </w:pPr>
            <w:r w:rsidRPr="00C35793">
              <w:rPr>
                <w:sz w:val="19"/>
                <w:szCs w:val="19"/>
              </w:rPr>
              <w:t>N</w:t>
            </w:r>
          </w:p>
        </w:tc>
        <w:tc>
          <w:tcPr>
            <w:tcW w:w="1111" w:type="pct"/>
            <w:vAlign w:val="center"/>
          </w:tcPr>
          <w:p w:rsidR="001C3D82" w:rsidRPr="00C35793" w:rsidRDefault="001C3D82" w:rsidP="00E34F71">
            <w:pPr>
              <w:autoSpaceDE w:val="0"/>
              <w:autoSpaceDN w:val="0"/>
              <w:adjustRightInd w:val="0"/>
              <w:jc w:val="center"/>
              <w:rPr>
                <w:sz w:val="19"/>
                <w:szCs w:val="19"/>
              </w:rPr>
            </w:pPr>
            <w:r w:rsidRPr="00C35793">
              <w:rPr>
                <w:sz w:val="19"/>
                <w:szCs w:val="19"/>
              </w:rPr>
              <w:t>213</w:t>
            </w:r>
          </w:p>
        </w:tc>
        <w:tc>
          <w:tcPr>
            <w:tcW w:w="1111" w:type="pct"/>
            <w:vAlign w:val="center"/>
          </w:tcPr>
          <w:p w:rsidR="001C3D82" w:rsidRPr="00C35793" w:rsidRDefault="001C3D82" w:rsidP="00E34F71">
            <w:pPr>
              <w:autoSpaceDE w:val="0"/>
              <w:autoSpaceDN w:val="0"/>
              <w:adjustRightInd w:val="0"/>
              <w:jc w:val="center"/>
              <w:rPr>
                <w:sz w:val="19"/>
                <w:szCs w:val="19"/>
              </w:rPr>
            </w:pPr>
            <w:r w:rsidRPr="00C35793">
              <w:rPr>
                <w:sz w:val="19"/>
                <w:szCs w:val="19"/>
              </w:rPr>
              <w:t>213</w:t>
            </w:r>
          </w:p>
        </w:tc>
        <w:tc>
          <w:tcPr>
            <w:tcW w:w="1029" w:type="pct"/>
            <w:vAlign w:val="center"/>
          </w:tcPr>
          <w:p w:rsidR="001C3D82" w:rsidRPr="00C35793" w:rsidRDefault="001C3D82" w:rsidP="00E34F71">
            <w:pPr>
              <w:autoSpaceDE w:val="0"/>
              <w:autoSpaceDN w:val="0"/>
              <w:adjustRightInd w:val="0"/>
              <w:jc w:val="center"/>
              <w:rPr>
                <w:sz w:val="19"/>
                <w:szCs w:val="19"/>
              </w:rPr>
            </w:pPr>
            <w:r w:rsidRPr="00C35793">
              <w:rPr>
                <w:sz w:val="19"/>
                <w:szCs w:val="19"/>
              </w:rPr>
              <w:t>213</w:t>
            </w:r>
          </w:p>
        </w:tc>
      </w:tr>
    </w:tbl>
    <w:p w:rsidR="001C3D82" w:rsidRPr="00C35793" w:rsidRDefault="001C3D82" w:rsidP="001C3D82">
      <w:pPr>
        <w:autoSpaceDE w:val="0"/>
        <w:autoSpaceDN w:val="0"/>
        <w:adjustRightInd w:val="0"/>
        <w:rPr>
          <w:b/>
          <w:sz w:val="18"/>
          <w:szCs w:val="18"/>
        </w:rPr>
      </w:pPr>
      <w:r w:rsidRPr="00C35793">
        <w:rPr>
          <w:b/>
          <w:sz w:val="18"/>
          <w:szCs w:val="18"/>
        </w:rPr>
        <w:t>** p=0,01 (Anlamlılık Düzeyi)</w:t>
      </w:r>
    </w:p>
    <w:p w:rsidR="001C3D82" w:rsidRDefault="001C3D82" w:rsidP="005566B6">
      <w:pPr>
        <w:spacing w:before="120" w:after="120"/>
        <w:ind w:firstLine="709"/>
        <w:jc w:val="both"/>
        <w:rPr>
          <w:sz w:val="21"/>
          <w:szCs w:val="21"/>
        </w:rPr>
      </w:pPr>
      <w:r w:rsidRPr="005566B6">
        <w:rPr>
          <w:sz w:val="21"/>
          <w:szCs w:val="21"/>
        </w:rPr>
        <w:t xml:space="preserve">Liderlik davranışlarının iş doyumu üzerindeki etkisini ortaya koymak için </w:t>
      </w:r>
      <w:proofErr w:type="spellStart"/>
      <w:r w:rsidRPr="005566B6">
        <w:rPr>
          <w:sz w:val="21"/>
          <w:szCs w:val="21"/>
        </w:rPr>
        <w:t>regrasyon</w:t>
      </w:r>
      <w:proofErr w:type="spellEnd"/>
      <w:r w:rsidRPr="005566B6">
        <w:rPr>
          <w:sz w:val="21"/>
          <w:szCs w:val="21"/>
        </w:rPr>
        <w:t xml:space="preserve"> analizi yapılmıştır. Yapılan analizin sonuçları tablo-3’te verilmiştir.</w:t>
      </w:r>
    </w:p>
    <w:tbl>
      <w:tblPr>
        <w:tblStyle w:val="TabloKlavuzu"/>
        <w:tblW w:w="5000" w:type="pct"/>
        <w:jc w:val="center"/>
        <w:tblCellMar>
          <w:left w:w="28" w:type="dxa"/>
          <w:right w:w="28" w:type="dxa"/>
        </w:tblCellMar>
        <w:tblLook w:val="04A0"/>
      </w:tblPr>
      <w:tblGrid>
        <w:gridCol w:w="2258"/>
        <w:gridCol w:w="525"/>
        <w:gridCol w:w="1057"/>
        <w:gridCol w:w="529"/>
        <w:gridCol w:w="426"/>
        <w:gridCol w:w="510"/>
        <w:gridCol w:w="548"/>
        <w:gridCol w:w="722"/>
      </w:tblGrid>
      <w:tr w:rsidR="001C3D82" w:rsidRPr="00C35793" w:rsidTr="00C35793">
        <w:trPr>
          <w:trHeight w:val="20"/>
          <w:jc w:val="center"/>
        </w:trPr>
        <w:tc>
          <w:tcPr>
            <w:tcW w:w="1717" w:type="pct"/>
            <w:vAlign w:val="center"/>
          </w:tcPr>
          <w:p w:rsidR="001C3D82" w:rsidRPr="00C35793" w:rsidRDefault="001C3D82" w:rsidP="00E34F71">
            <w:pPr>
              <w:jc w:val="center"/>
              <w:rPr>
                <w:sz w:val="19"/>
                <w:szCs w:val="19"/>
              </w:rPr>
            </w:pPr>
          </w:p>
        </w:tc>
        <w:tc>
          <w:tcPr>
            <w:tcW w:w="399" w:type="pct"/>
            <w:vAlign w:val="center"/>
          </w:tcPr>
          <w:p w:rsidR="001C3D82" w:rsidRPr="00C35793" w:rsidRDefault="001C3D82" w:rsidP="00E34F71">
            <w:pPr>
              <w:jc w:val="center"/>
              <w:rPr>
                <w:b/>
                <w:sz w:val="19"/>
                <w:szCs w:val="19"/>
              </w:rPr>
            </w:pPr>
            <w:r w:rsidRPr="00C35793">
              <w:rPr>
                <w:b/>
                <w:sz w:val="19"/>
                <w:szCs w:val="19"/>
              </w:rPr>
              <w:t>β</w:t>
            </w:r>
          </w:p>
        </w:tc>
        <w:tc>
          <w:tcPr>
            <w:tcW w:w="804" w:type="pct"/>
            <w:vAlign w:val="center"/>
          </w:tcPr>
          <w:p w:rsidR="001C3D82" w:rsidRPr="00C35793" w:rsidRDefault="001C3D82" w:rsidP="00E34F71">
            <w:pPr>
              <w:jc w:val="center"/>
              <w:rPr>
                <w:b/>
                <w:sz w:val="19"/>
                <w:szCs w:val="19"/>
              </w:rPr>
            </w:pPr>
            <w:r w:rsidRPr="00C35793">
              <w:rPr>
                <w:b/>
                <w:sz w:val="19"/>
                <w:szCs w:val="19"/>
              </w:rPr>
              <w:t>Standart Hata</w:t>
            </w:r>
          </w:p>
        </w:tc>
        <w:tc>
          <w:tcPr>
            <w:tcW w:w="402" w:type="pct"/>
            <w:vAlign w:val="center"/>
          </w:tcPr>
          <w:p w:rsidR="001C3D82" w:rsidRPr="00C35793" w:rsidRDefault="001C3D82" w:rsidP="00E34F71">
            <w:pPr>
              <w:jc w:val="center"/>
              <w:rPr>
                <w:b/>
                <w:sz w:val="19"/>
                <w:szCs w:val="19"/>
              </w:rPr>
            </w:pPr>
            <w:r w:rsidRPr="00C35793">
              <w:rPr>
                <w:b/>
                <w:sz w:val="19"/>
                <w:szCs w:val="19"/>
              </w:rPr>
              <w:t>B</w:t>
            </w:r>
          </w:p>
        </w:tc>
        <w:tc>
          <w:tcPr>
            <w:tcW w:w="324" w:type="pct"/>
            <w:vAlign w:val="center"/>
          </w:tcPr>
          <w:p w:rsidR="001C3D82" w:rsidRPr="00C35793" w:rsidRDefault="001C3D82" w:rsidP="00E34F71">
            <w:pPr>
              <w:jc w:val="center"/>
              <w:rPr>
                <w:b/>
                <w:sz w:val="19"/>
                <w:szCs w:val="19"/>
              </w:rPr>
            </w:pPr>
            <w:r w:rsidRPr="00C35793">
              <w:rPr>
                <w:b/>
                <w:sz w:val="19"/>
                <w:szCs w:val="19"/>
              </w:rPr>
              <w:t>T</w:t>
            </w:r>
          </w:p>
        </w:tc>
        <w:tc>
          <w:tcPr>
            <w:tcW w:w="388" w:type="pct"/>
            <w:vAlign w:val="center"/>
          </w:tcPr>
          <w:p w:rsidR="001C3D82" w:rsidRPr="00C35793" w:rsidRDefault="001C3D82" w:rsidP="00E34F71">
            <w:pPr>
              <w:jc w:val="center"/>
              <w:rPr>
                <w:b/>
                <w:sz w:val="19"/>
                <w:szCs w:val="19"/>
              </w:rPr>
            </w:pPr>
            <w:r w:rsidRPr="00C35793">
              <w:rPr>
                <w:b/>
                <w:sz w:val="19"/>
                <w:szCs w:val="19"/>
              </w:rPr>
              <w:t>P</w:t>
            </w:r>
          </w:p>
        </w:tc>
        <w:tc>
          <w:tcPr>
            <w:tcW w:w="417" w:type="pct"/>
            <w:vAlign w:val="center"/>
          </w:tcPr>
          <w:p w:rsidR="001C3D82" w:rsidRPr="00C35793" w:rsidRDefault="001C3D82" w:rsidP="00E34F71">
            <w:pPr>
              <w:jc w:val="center"/>
              <w:rPr>
                <w:b/>
                <w:sz w:val="19"/>
                <w:szCs w:val="19"/>
              </w:rPr>
            </w:pPr>
            <w:r w:rsidRPr="00C35793">
              <w:rPr>
                <w:b/>
                <w:sz w:val="19"/>
                <w:szCs w:val="19"/>
              </w:rPr>
              <w:t>İkili r</w:t>
            </w:r>
          </w:p>
        </w:tc>
        <w:tc>
          <w:tcPr>
            <w:tcW w:w="549" w:type="pct"/>
            <w:vAlign w:val="center"/>
          </w:tcPr>
          <w:p w:rsidR="001C3D82" w:rsidRPr="00C35793" w:rsidRDefault="001C3D82" w:rsidP="00E34F71">
            <w:pPr>
              <w:jc w:val="center"/>
              <w:rPr>
                <w:b/>
                <w:sz w:val="19"/>
                <w:szCs w:val="19"/>
              </w:rPr>
            </w:pPr>
            <w:r w:rsidRPr="00C35793">
              <w:rPr>
                <w:b/>
                <w:sz w:val="19"/>
                <w:szCs w:val="19"/>
              </w:rPr>
              <w:t>Kısmi R</w:t>
            </w:r>
          </w:p>
        </w:tc>
      </w:tr>
      <w:tr w:rsidR="001C3D82" w:rsidRPr="00C35793" w:rsidTr="00C35793">
        <w:trPr>
          <w:trHeight w:val="20"/>
          <w:jc w:val="center"/>
        </w:trPr>
        <w:tc>
          <w:tcPr>
            <w:tcW w:w="1717" w:type="pct"/>
            <w:vAlign w:val="center"/>
          </w:tcPr>
          <w:p w:rsidR="001C3D82" w:rsidRPr="00C35793" w:rsidRDefault="001C3D82" w:rsidP="00E34F71">
            <w:pPr>
              <w:rPr>
                <w:b/>
                <w:sz w:val="19"/>
                <w:szCs w:val="19"/>
              </w:rPr>
            </w:pPr>
            <w:r w:rsidRPr="00C35793">
              <w:rPr>
                <w:b/>
                <w:sz w:val="19"/>
                <w:szCs w:val="19"/>
              </w:rPr>
              <w:t>Sabit</w:t>
            </w:r>
          </w:p>
        </w:tc>
        <w:tc>
          <w:tcPr>
            <w:tcW w:w="399" w:type="pct"/>
            <w:vAlign w:val="center"/>
          </w:tcPr>
          <w:p w:rsidR="001C3D82" w:rsidRPr="00C35793" w:rsidRDefault="001C3D82" w:rsidP="00E34F71">
            <w:pPr>
              <w:jc w:val="center"/>
              <w:rPr>
                <w:b/>
                <w:sz w:val="19"/>
                <w:szCs w:val="19"/>
              </w:rPr>
            </w:pPr>
            <w:r w:rsidRPr="00C35793">
              <w:rPr>
                <w:b/>
                <w:sz w:val="19"/>
                <w:szCs w:val="19"/>
              </w:rPr>
              <w:t>.84</w:t>
            </w:r>
          </w:p>
        </w:tc>
        <w:tc>
          <w:tcPr>
            <w:tcW w:w="804" w:type="pct"/>
            <w:vAlign w:val="center"/>
          </w:tcPr>
          <w:p w:rsidR="001C3D82" w:rsidRPr="00C35793" w:rsidRDefault="001C3D82" w:rsidP="00E34F71">
            <w:pPr>
              <w:jc w:val="center"/>
              <w:rPr>
                <w:b/>
                <w:sz w:val="19"/>
                <w:szCs w:val="19"/>
              </w:rPr>
            </w:pPr>
            <w:r w:rsidRPr="00C35793">
              <w:rPr>
                <w:b/>
                <w:sz w:val="19"/>
                <w:szCs w:val="19"/>
              </w:rPr>
              <w:t>.216</w:t>
            </w:r>
          </w:p>
        </w:tc>
        <w:tc>
          <w:tcPr>
            <w:tcW w:w="402" w:type="pct"/>
            <w:vAlign w:val="center"/>
          </w:tcPr>
          <w:p w:rsidR="001C3D82" w:rsidRPr="00C35793" w:rsidRDefault="001C3D82" w:rsidP="00E34F71">
            <w:pPr>
              <w:jc w:val="center"/>
              <w:rPr>
                <w:b/>
                <w:sz w:val="19"/>
                <w:szCs w:val="19"/>
              </w:rPr>
            </w:pPr>
            <w:r w:rsidRPr="00C35793">
              <w:rPr>
                <w:b/>
                <w:sz w:val="19"/>
                <w:szCs w:val="19"/>
              </w:rPr>
              <w:t>-</w:t>
            </w:r>
          </w:p>
        </w:tc>
        <w:tc>
          <w:tcPr>
            <w:tcW w:w="324" w:type="pct"/>
            <w:vAlign w:val="center"/>
          </w:tcPr>
          <w:p w:rsidR="001C3D82" w:rsidRPr="00C35793" w:rsidRDefault="001C3D82" w:rsidP="00E34F71">
            <w:pPr>
              <w:jc w:val="center"/>
              <w:rPr>
                <w:b/>
                <w:sz w:val="19"/>
                <w:szCs w:val="19"/>
              </w:rPr>
            </w:pPr>
            <w:r w:rsidRPr="00C35793">
              <w:rPr>
                <w:b/>
                <w:sz w:val="19"/>
                <w:szCs w:val="19"/>
              </w:rPr>
              <w:t>3,83</w:t>
            </w:r>
          </w:p>
        </w:tc>
        <w:tc>
          <w:tcPr>
            <w:tcW w:w="388" w:type="pct"/>
            <w:vAlign w:val="center"/>
          </w:tcPr>
          <w:p w:rsidR="001C3D82" w:rsidRPr="00C35793" w:rsidRDefault="001C3D82" w:rsidP="00E34F71">
            <w:pPr>
              <w:jc w:val="center"/>
              <w:rPr>
                <w:b/>
                <w:sz w:val="19"/>
                <w:szCs w:val="19"/>
              </w:rPr>
            </w:pPr>
            <w:r w:rsidRPr="00C35793">
              <w:rPr>
                <w:b/>
                <w:sz w:val="19"/>
                <w:szCs w:val="19"/>
              </w:rPr>
              <w:t>.001</w:t>
            </w:r>
          </w:p>
        </w:tc>
        <w:tc>
          <w:tcPr>
            <w:tcW w:w="417" w:type="pct"/>
            <w:vAlign w:val="center"/>
          </w:tcPr>
          <w:p w:rsidR="001C3D82" w:rsidRPr="00C35793" w:rsidRDefault="001C3D82" w:rsidP="00E34F71">
            <w:pPr>
              <w:jc w:val="center"/>
              <w:rPr>
                <w:b/>
                <w:sz w:val="19"/>
                <w:szCs w:val="19"/>
              </w:rPr>
            </w:pPr>
            <w:r w:rsidRPr="00C35793">
              <w:rPr>
                <w:b/>
                <w:sz w:val="19"/>
                <w:szCs w:val="19"/>
              </w:rPr>
              <w:t>-</w:t>
            </w:r>
          </w:p>
        </w:tc>
        <w:tc>
          <w:tcPr>
            <w:tcW w:w="549" w:type="pct"/>
            <w:vAlign w:val="center"/>
          </w:tcPr>
          <w:p w:rsidR="001C3D82" w:rsidRPr="00C35793" w:rsidRDefault="001C3D82" w:rsidP="00E34F71">
            <w:pPr>
              <w:jc w:val="center"/>
              <w:rPr>
                <w:b/>
                <w:sz w:val="19"/>
                <w:szCs w:val="19"/>
              </w:rPr>
            </w:pPr>
            <w:r w:rsidRPr="00C35793">
              <w:rPr>
                <w:b/>
                <w:sz w:val="19"/>
                <w:szCs w:val="19"/>
              </w:rPr>
              <w:t>-</w:t>
            </w:r>
          </w:p>
        </w:tc>
      </w:tr>
      <w:tr w:rsidR="001C3D82" w:rsidRPr="00C35793" w:rsidTr="00C35793">
        <w:trPr>
          <w:trHeight w:val="20"/>
          <w:jc w:val="center"/>
        </w:trPr>
        <w:tc>
          <w:tcPr>
            <w:tcW w:w="1717" w:type="pct"/>
            <w:vAlign w:val="center"/>
          </w:tcPr>
          <w:p w:rsidR="001C3D82" w:rsidRPr="00C35793" w:rsidRDefault="001C3D82" w:rsidP="00E34F71">
            <w:pPr>
              <w:rPr>
                <w:sz w:val="19"/>
                <w:szCs w:val="19"/>
              </w:rPr>
            </w:pPr>
            <w:r w:rsidRPr="00C35793">
              <w:rPr>
                <w:sz w:val="19"/>
                <w:szCs w:val="19"/>
              </w:rPr>
              <w:t>İş odaklı lider davranışları</w:t>
            </w:r>
          </w:p>
        </w:tc>
        <w:tc>
          <w:tcPr>
            <w:tcW w:w="399" w:type="pct"/>
            <w:vAlign w:val="center"/>
          </w:tcPr>
          <w:p w:rsidR="001C3D82" w:rsidRPr="00C35793" w:rsidRDefault="001C3D82" w:rsidP="00E34F71">
            <w:pPr>
              <w:jc w:val="center"/>
              <w:rPr>
                <w:sz w:val="19"/>
                <w:szCs w:val="19"/>
              </w:rPr>
            </w:pPr>
            <w:r w:rsidRPr="00C35793">
              <w:rPr>
                <w:sz w:val="19"/>
                <w:szCs w:val="19"/>
              </w:rPr>
              <w:t>.49</w:t>
            </w:r>
          </w:p>
        </w:tc>
        <w:tc>
          <w:tcPr>
            <w:tcW w:w="804" w:type="pct"/>
            <w:vAlign w:val="center"/>
          </w:tcPr>
          <w:p w:rsidR="001C3D82" w:rsidRPr="00C35793" w:rsidRDefault="001C3D82" w:rsidP="00E34F71">
            <w:pPr>
              <w:jc w:val="center"/>
              <w:rPr>
                <w:sz w:val="19"/>
                <w:szCs w:val="19"/>
              </w:rPr>
            </w:pPr>
            <w:r w:rsidRPr="00C35793">
              <w:rPr>
                <w:sz w:val="19"/>
                <w:szCs w:val="19"/>
              </w:rPr>
              <w:t>.187</w:t>
            </w:r>
          </w:p>
        </w:tc>
        <w:tc>
          <w:tcPr>
            <w:tcW w:w="402" w:type="pct"/>
            <w:vAlign w:val="center"/>
          </w:tcPr>
          <w:p w:rsidR="001C3D82" w:rsidRPr="00C35793" w:rsidRDefault="001C3D82" w:rsidP="00E34F71">
            <w:pPr>
              <w:jc w:val="center"/>
              <w:rPr>
                <w:sz w:val="19"/>
                <w:szCs w:val="19"/>
              </w:rPr>
            </w:pPr>
            <w:r w:rsidRPr="00C35793">
              <w:rPr>
                <w:sz w:val="19"/>
                <w:szCs w:val="19"/>
              </w:rPr>
              <w:t>.510</w:t>
            </w:r>
          </w:p>
        </w:tc>
        <w:tc>
          <w:tcPr>
            <w:tcW w:w="324" w:type="pct"/>
            <w:vAlign w:val="center"/>
          </w:tcPr>
          <w:p w:rsidR="001C3D82" w:rsidRPr="00C35793" w:rsidRDefault="001C3D82" w:rsidP="00E34F71">
            <w:pPr>
              <w:jc w:val="center"/>
              <w:rPr>
                <w:sz w:val="19"/>
                <w:szCs w:val="19"/>
              </w:rPr>
            </w:pPr>
            <w:r w:rsidRPr="00C35793">
              <w:rPr>
                <w:sz w:val="19"/>
                <w:szCs w:val="19"/>
              </w:rPr>
              <w:t>2,56</w:t>
            </w:r>
          </w:p>
        </w:tc>
        <w:tc>
          <w:tcPr>
            <w:tcW w:w="388" w:type="pct"/>
            <w:vAlign w:val="center"/>
          </w:tcPr>
          <w:p w:rsidR="001C3D82" w:rsidRPr="00C35793" w:rsidRDefault="001C3D82" w:rsidP="00E34F71">
            <w:pPr>
              <w:jc w:val="center"/>
              <w:rPr>
                <w:sz w:val="19"/>
                <w:szCs w:val="19"/>
              </w:rPr>
            </w:pPr>
            <w:r w:rsidRPr="00C35793">
              <w:rPr>
                <w:sz w:val="19"/>
                <w:szCs w:val="19"/>
              </w:rPr>
              <w:t>0.011</w:t>
            </w:r>
          </w:p>
        </w:tc>
        <w:tc>
          <w:tcPr>
            <w:tcW w:w="417" w:type="pct"/>
            <w:vAlign w:val="center"/>
          </w:tcPr>
          <w:p w:rsidR="001C3D82" w:rsidRPr="00C35793" w:rsidRDefault="001C3D82" w:rsidP="00E34F71">
            <w:pPr>
              <w:jc w:val="center"/>
              <w:rPr>
                <w:sz w:val="19"/>
                <w:szCs w:val="19"/>
              </w:rPr>
            </w:pPr>
            <w:r w:rsidRPr="00C35793">
              <w:rPr>
                <w:sz w:val="19"/>
                <w:szCs w:val="19"/>
              </w:rPr>
              <w:t>.765</w:t>
            </w:r>
          </w:p>
        </w:tc>
        <w:tc>
          <w:tcPr>
            <w:tcW w:w="549" w:type="pct"/>
            <w:vAlign w:val="center"/>
          </w:tcPr>
          <w:p w:rsidR="001C3D82" w:rsidRPr="00C35793" w:rsidRDefault="001C3D82" w:rsidP="00E34F71">
            <w:pPr>
              <w:jc w:val="center"/>
              <w:rPr>
                <w:sz w:val="19"/>
                <w:szCs w:val="19"/>
              </w:rPr>
            </w:pPr>
            <w:r w:rsidRPr="00C35793">
              <w:rPr>
                <w:sz w:val="19"/>
                <w:szCs w:val="19"/>
              </w:rPr>
              <w:t>.251</w:t>
            </w:r>
          </w:p>
        </w:tc>
      </w:tr>
      <w:tr w:rsidR="001C3D82" w:rsidRPr="00C35793" w:rsidTr="00C35793">
        <w:trPr>
          <w:trHeight w:val="20"/>
          <w:jc w:val="center"/>
        </w:trPr>
        <w:tc>
          <w:tcPr>
            <w:tcW w:w="1717" w:type="pct"/>
            <w:vAlign w:val="center"/>
          </w:tcPr>
          <w:p w:rsidR="001C3D82" w:rsidRPr="00C35793" w:rsidRDefault="001C3D82" w:rsidP="00E34F71">
            <w:pPr>
              <w:rPr>
                <w:sz w:val="19"/>
                <w:szCs w:val="19"/>
              </w:rPr>
            </w:pPr>
            <w:r w:rsidRPr="00C35793">
              <w:rPr>
                <w:sz w:val="19"/>
                <w:szCs w:val="19"/>
              </w:rPr>
              <w:t>Çalışan odaklı lider davranışları</w:t>
            </w:r>
          </w:p>
        </w:tc>
        <w:tc>
          <w:tcPr>
            <w:tcW w:w="399" w:type="pct"/>
            <w:vAlign w:val="center"/>
          </w:tcPr>
          <w:p w:rsidR="001C3D82" w:rsidRPr="00C35793" w:rsidRDefault="001C3D82" w:rsidP="00E34F71">
            <w:pPr>
              <w:jc w:val="center"/>
              <w:rPr>
                <w:sz w:val="19"/>
                <w:szCs w:val="19"/>
              </w:rPr>
            </w:pPr>
            <w:r w:rsidRPr="00C35793">
              <w:rPr>
                <w:sz w:val="19"/>
                <w:szCs w:val="19"/>
              </w:rPr>
              <w:t>.26</w:t>
            </w:r>
          </w:p>
        </w:tc>
        <w:tc>
          <w:tcPr>
            <w:tcW w:w="804" w:type="pct"/>
            <w:vAlign w:val="center"/>
          </w:tcPr>
          <w:p w:rsidR="001C3D82" w:rsidRPr="00C35793" w:rsidRDefault="001C3D82" w:rsidP="00E34F71">
            <w:pPr>
              <w:jc w:val="center"/>
              <w:rPr>
                <w:sz w:val="19"/>
                <w:szCs w:val="19"/>
              </w:rPr>
            </w:pPr>
            <w:r w:rsidRPr="00C35793">
              <w:rPr>
                <w:sz w:val="19"/>
                <w:szCs w:val="19"/>
              </w:rPr>
              <w:t>.167</w:t>
            </w:r>
          </w:p>
        </w:tc>
        <w:tc>
          <w:tcPr>
            <w:tcW w:w="402" w:type="pct"/>
            <w:vAlign w:val="center"/>
          </w:tcPr>
          <w:p w:rsidR="001C3D82" w:rsidRPr="00C35793" w:rsidRDefault="001C3D82" w:rsidP="00E34F71">
            <w:pPr>
              <w:jc w:val="center"/>
              <w:rPr>
                <w:sz w:val="19"/>
                <w:szCs w:val="19"/>
              </w:rPr>
            </w:pPr>
            <w:r w:rsidRPr="00C35793">
              <w:rPr>
                <w:sz w:val="19"/>
                <w:szCs w:val="19"/>
              </w:rPr>
              <w:t>.175</w:t>
            </w:r>
          </w:p>
        </w:tc>
        <w:tc>
          <w:tcPr>
            <w:tcW w:w="324" w:type="pct"/>
            <w:vAlign w:val="center"/>
          </w:tcPr>
          <w:p w:rsidR="001C3D82" w:rsidRPr="00C35793" w:rsidRDefault="001C3D82" w:rsidP="00E34F71">
            <w:pPr>
              <w:jc w:val="center"/>
              <w:rPr>
                <w:sz w:val="19"/>
                <w:szCs w:val="19"/>
              </w:rPr>
            </w:pPr>
            <w:r w:rsidRPr="00C35793">
              <w:rPr>
                <w:sz w:val="19"/>
                <w:szCs w:val="19"/>
              </w:rPr>
              <w:t>.89</w:t>
            </w:r>
          </w:p>
        </w:tc>
        <w:tc>
          <w:tcPr>
            <w:tcW w:w="388" w:type="pct"/>
            <w:vAlign w:val="center"/>
          </w:tcPr>
          <w:p w:rsidR="001C3D82" w:rsidRPr="00C35793" w:rsidRDefault="001C3D82" w:rsidP="00E34F71">
            <w:pPr>
              <w:jc w:val="center"/>
              <w:rPr>
                <w:sz w:val="19"/>
                <w:szCs w:val="19"/>
              </w:rPr>
            </w:pPr>
            <w:r w:rsidRPr="00C35793">
              <w:rPr>
                <w:sz w:val="19"/>
                <w:szCs w:val="19"/>
              </w:rPr>
              <w:t>.124</w:t>
            </w:r>
          </w:p>
        </w:tc>
        <w:tc>
          <w:tcPr>
            <w:tcW w:w="417" w:type="pct"/>
            <w:vAlign w:val="center"/>
          </w:tcPr>
          <w:p w:rsidR="001C3D82" w:rsidRPr="00C35793" w:rsidRDefault="001C3D82" w:rsidP="00E34F71">
            <w:pPr>
              <w:jc w:val="center"/>
              <w:rPr>
                <w:sz w:val="19"/>
                <w:szCs w:val="19"/>
              </w:rPr>
            </w:pPr>
            <w:r w:rsidRPr="00C35793">
              <w:rPr>
                <w:sz w:val="19"/>
                <w:szCs w:val="19"/>
              </w:rPr>
              <w:t>.753</w:t>
            </w:r>
          </w:p>
        </w:tc>
        <w:tc>
          <w:tcPr>
            <w:tcW w:w="549" w:type="pct"/>
            <w:vAlign w:val="center"/>
          </w:tcPr>
          <w:p w:rsidR="001C3D82" w:rsidRPr="00C35793" w:rsidRDefault="001C3D82" w:rsidP="00E34F71">
            <w:pPr>
              <w:jc w:val="center"/>
              <w:rPr>
                <w:sz w:val="19"/>
                <w:szCs w:val="19"/>
              </w:rPr>
            </w:pPr>
            <w:r w:rsidRPr="00C35793">
              <w:rPr>
                <w:sz w:val="19"/>
                <w:szCs w:val="19"/>
              </w:rPr>
              <w:t>.081</w:t>
            </w:r>
          </w:p>
        </w:tc>
      </w:tr>
      <w:tr w:rsidR="001C3D82" w:rsidRPr="00C35793" w:rsidTr="00C35793">
        <w:trPr>
          <w:trHeight w:val="20"/>
          <w:jc w:val="center"/>
        </w:trPr>
        <w:tc>
          <w:tcPr>
            <w:tcW w:w="1717" w:type="pct"/>
            <w:vAlign w:val="center"/>
          </w:tcPr>
          <w:p w:rsidR="001C3D82" w:rsidRPr="00C35793" w:rsidRDefault="001C3D82" w:rsidP="00E34F71">
            <w:pPr>
              <w:rPr>
                <w:sz w:val="19"/>
                <w:szCs w:val="19"/>
              </w:rPr>
            </w:pPr>
            <w:r w:rsidRPr="00C35793">
              <w:rPr>
                <w:sz w:val="19"/>
                <w:szCs w:val="19"/>
              </w:rPr>
              <w:t>Değişim odaklı lider davranışları</w:t>
            </w:r>
          </w:p>
        </w:tc>
        <w:tc>
          <w:tcPr>
            <w:tcW w:w="399" w:type="pct"/>
            <w:vAlign w:val="center"/>
          </w:tcPr>
          <w:p w:rsidR="001C3D82" w:rsidRPr="00C35793" w:rsidRDefault="001C3D82" w:rsidP="00E34F71">
            <w:pPr>
              <w:jc w:val="center"/>
              <w:rPr>
                <w:sz w:val="19"/>
                <w:szCs w:val="19"/>
              </w:rPr>
            </w:pPr>
            <w:r w:rsidRPr="00C35793">
              <w:rPr>
                <w:sz w:val="19"/>
                <w:szCs w:val="19"/>
              </w:rPr>
              <w:t>.13</w:t>
            </w:r>
          </w:p>
        </w:tc>
        <w:tc>
          <w:tcPr>
            <w:tcW w:w="804" w:type="pct"/>
            <w:vAlign w:val="center"/>
          </w:tcPr>
          <w:p w:rsidR="001C3D82" w:rsidRPr="00C35793" w:rsidRDefault="001C3D82" w:rsidP="00E34F71">
            <w:pPr>
              <w:jc w:val="center"/>
              <w:rPr>
                <w:sz w:val="19"/>
                <w:szCs w:val="19"/>
              </w:rPr>
            </w:pPr>
            <w:r w:rsidRPr="00C35793">
              <w:rPr>
                <w:sz w:val="19"/>
                <w:szCs w:val="19"/>
              </w:rPr>
              <w:t>.142</w:t>
            </w:r>
          </w:p>
        </w:tc>
        <w:tc>
          <w:tcPr>
            <w:tcW w:w="402" w:type="pct"/>
            <w:vAlign w:val="center"/>
          </w:tcPr>
          <w:p w:rsidR="001C3D82" w:rsidRPr="00C35793" w:rsidRDefault="001C3D82" w:rsidP="00E34F71">
            <w:pPr>
              <w:jc w:val="center"/>
              <w:rPr>
                <w:sz w:val="19"/>
                <w:szCs w:val="19"/>
              </w:rPr>
            </w:pPr>
            <w:r w:rsidRPr="00C35793">
              <w:rPr>
                <w:sz w:val="19"/>
                <w:szCs w:val="19"/>
              </w:rPr>
              <w:t>.106</w:t>
            </w:r>
          </w:p>
        </w:tc>
        <w:tc>
          <w:tcPr>
            <w:tcW w:w="324" w:type="pct"/>
            <w:vAlign w:val="center"/>
          </w:tcPr>
          <w:p w:rsidR="001C3D82" w:rsidRPr="00C35793" w:rsidRDefault="001C3D82" w:rsidP="00E34F71">
            <w:pPr>
              <w:jc w:val="center"/>
              <w:rPr>
                <w:sz w:val="19"/>
                <w:szCs w:val="19"/>
              </w:rPr>
            </w:pPr>
            <w:r w:rsidRPr="00C35793">
              <w:rPr>
                <w:sz w:val="19"/>
                <w:szCs w:val="19"/>
              </w:rPr>
              <w:t>.61</w:t>
            </w:r>
          </w:p>
        </w:tc>
        <w:tc>
          <w:tcPr>
            <w:tcW w:w="388" w:type="pct"/>
            <w:vAlign w:val="center"/>
          </w:tcPr>
          <w:p w:rsidR="001C3D82" w:rsidRPr="00C35793" w:rsidRDefault="001C3D82" w:rsidP="00E34F71">
            <w:pPr>
              <w:jc w:val="center"/>
              <w:rPr>
                <w:sz w:val="19"/>
                <w:szCs w:val="19"/>
              </w:rPr>
            </w:pPr>
            <w:r w:rsidRPr="00C35793">
              <w:rPr>
                <w:sz w:val="19"/>
                <w:szCs w:val="19"/>
              </w:rPr>
              <w:t>.502</w:t>
            </w:r>
          </w:p>
        </w:tc>
        <w:tc>
          <w:tcPr>
            <w:tcW w:w="417" w:type="pct"/>
            <w:vAlign w:val="center"/>
          </w:tcPr>
          <w:p w:rsidR="001C3D82" w:rsidRPr="00C35793" w:rsidRDefault="001C3D82" w:rsidP="00E34F71">
            <w:pPr>
              <w:jc w:val="center"/>
              <w:rPr>
                <w:sz w:val="19"/>
                <w:szCs w:val="19"/>
              </w:rPr>
            </w:pPr>
            <w:r w:rsidRPr="00C35793">
              <w:rPr>
                <w:sz w:val="19"/>
                <w:szCs w:val="19"/>
              </w:rPr>
              <w:t>.732</w:t>
            </w:r>
          </w:p>
        </w:tc>
        <w:tc>
          <w:tcPr>
            <w:tcW w:w="549" w:type="pct"/>
            <w:vAlign w:val="center"/>
          </w:tcPr>
          <w:p w:rsidR="001C3D82" w:rsidRPr="00C35793" w:rsidRDefault="001C3D82" w:rsidP="00E34F71">
            <w:pPr>
              <w:jc w:val="center"/>
              <w:rPr>
                <w:sz w:val="19"/>
                <w:szCs w:val="19"/>
              </w:rPr>
            </w:pPr>
            <w:r w:rsidRPr="00C35793">
              <w:rPr>
                <w:sz w:val="19"/>
                <w:szCs w:val="19"/>
              </w:rPr>
              <w:t>.069</w:t>
            </w:r>
          </w:p>
        </w:tc>
      </w:tr>
    </w:tbl>
    <w:p w:rsidR="001C3D82" w:rsidRPr="00C35793" w:rsidRDefault="001C3D82" w:rsidP="001C3D82">
      <w:pPr>
        <w:rPr>
          <w:b/>
          <w:sz w:val="18"/>
          <w:szCs w:val="18"/>
        </w:rPr>
      </w:pPr>
      <w:r w:rsidRPr="00C35793">
        <w:rPr>
          <w:b/>
          <w:sz w:val="18"/>
          <w:szCs w:val="18"/>
        </w:rPr>
        <w:t>R=0.776</w:t>
      </w:r>
      <w:r w:rsidRPr="00C35793">
        <w:rPr>
          <w:b/>
          <w:sz w:val="18"/>
          <w:szCs w:val="18"/>
        </w:rPr>
        <w:tab/>
      </w:r>
      <w:r w:rsidRPr="00C35793">
        <w:rPr>
          <w:b/>
          <w:sz w:val="18"/>
          <w:szCs w:val="18"/>
        </w:rPr>
        <w:tab/>
        <w:t xml:space="preserve"> R</w:t>
      </w:r>
      <w:r w:rsidRPr="00C35793">
        <w:rPr>
          <w:b/>
          <w:sz w:val="18"/>
          <w:szCs w:val="18"/>
          <w:vertAlign w:val="superscript"/>
        </w:rPr>
        <w:t>2</w:t>
      </w:r>
      <w:r w:rsidRPr="00C35793">
        <w:rPr>
          <w:b/>
          <w:sz w:val="18"/>
          <w:szCs w:val="18"/>
        </w:rPr>
        <w:t xml:space="preserve">=0.59  </w:t>
      </w:r>
      <w:r w:rsidRPr="00C35793">
        <w:rPr>
          <w:b/>
          <w:sz w:val="18"/>
          <w:szCs w:val="18"/>
        </w:rPr>
        <w:tab/>
        <w:t>p=.000</w:t>
      </w:r>
    </w:p>
    <w:p w:rsidR="001C3D82" w:rsidRDefault="001C3D82" w:rsidP="005566B6">
      <w:pPr>
        <w:spacing w:before="120" w:after="120"/>
        <w:ind w:firstLine="709"/>
        <w:jc w:val="both"/>
        <w:rPr>
          <w:sz w:val="21"/>
          <w:szCs w:val="21"/>
        </w:rPr>
      </w:pPr>
      <w:r w:rsidRPr="005566B6">
        <w:rPr>
          <w:sz w:val="21"/>
          <w:szCs w:val="21"/>
        </w:rPr>
        <w:t>Yapılan regresyon analizi sonucuna göre; yöneticilerin iş odaklı, çalışan odaklı ve değişim odaklı lider davranışlarının iş doyumu üzerinde anlamlı bir etkide bulunduğunu (R=0,776, R</w:t>
      </w:r>
      <w:r w:rsidRPr="005566B6">
        <w:rPr>
          <w:sz w:val="21"/>
          <w:szCs w:val="21"/>
          <w:vertAlign w:val="superscript"/>
        </w:rPr>
        <w:t>2</w:t>
      </w:r>
      <w:r w:rsidRPr="005566B6">
        <w:rPr>
          <w:sz w:val="21"/>
          <w:szCs w:val="21"/>
        </w:rPr>
        <w:t xml:space="preserve">=0.58, p&lt;.01)  görmekteyiz. Bu değişkenler çalışan iş doyumundaki </w:t>
      </w:r>
      <w:proofErr w:type="spellStart"/>
      <w:r w:rsidRPr="005566B6">
        <w:rPr>
          <w:sz w:val="21"/>
          <w:szCs w:val="21"/>
        </w:rPr>
        <w:t>varyansın</w:t>
      </w:r>
      <w:proofErr w:type="spellEnd"/>
      <w:r w:rsidRPr="005566B6">
        <w:rPr>
          <w:sz w:val="21"/>
          <w:szCs w:val="21"/>
        </w:rPr>
        <w:t xml:space="preserve"> yaklaşık %59’unu açıklamaktadır. Regresyon analizi sonucunda göre liderlik davranışları boyutlarından iş odaklı liderlik davranışları ile iş doyumu arasındaki etki diğer boyutlara göre daha fazladır. </w:t>
      </w:r>
    </w:p>
    <w:p w:rsidR="00C35793" w:rsidRPr="005566B6" w:rsidRDefault="00C35793" w:rsidP="005566B6">
      <w:pPr>
        <w:spacing w:before="120" w:after="120"/>
        <w:ind w:firstLine="709"/>
        <w:jc w:val="both"/>
        <w:rPr>
          <w:sz w:val="21"/>
          <w:szCs w:val="21"/>
        </w:rPr>
      </w:pPr>
    </w:p>
    <w:p w:rsidR="001C3D82" w:rsidRPr="005566B6" w:rsidRDefault="001C3D82" w:rsidP="00C35793">
      <w:pPr>
        <w:pStyle w:val="ListeParagraf"/>
        <w:numPr>
          <w:ilvl w:val="0"/>
          <w:numId w:val="14"/>
        </w:numPr>
        <w:tabs>
          <w:tab w:val="left" w:pos="952"/>
        </w:tabs>
        <w:spacing w:before="120" w:after="120"/>
        <w:ind w:left="0" w:firstLine="709"/>
        <w:contextualSpacing w:val="0"/>
        <w:jc w:val="both"/>
        <w:rPr>
          <w:b/>
          <w:sz w:val="21"/>
          <w:szCs w:val="21"/>
        </w:rPr>
      </w:pPr>
      <w:r w:rsidRPr="005566B6">
        <w:rPr>
          <w:b/>
          <w:sz w:val="21"/>
          <w:szCs w:val="21"/>
        </w:rPr>
        <w:t>TARTIŞMA VE SONUÇ</w:t>
      </w:r>
    </w:p>
    <w:p w:rsidR="001C3D82" w:rsidRPr="005566B6" w:rsidRDefault="001C3D82" w:rsidP="005566B6">
      <w:pPr>
        <w:spacing w:before="120" w:after="120"/>
        <w:ind w:firstLine="709"/>
        <w:jc w:val="both"/>
        <w:rPr>
          <w:sz w:val="21"/>
          <w:szCs w:val="21"/>
        </w:rPr>
      </w:pPr>
      <w:r w:rsidRPr="005566B6">
        <w:rPr>
          <w:sz w:val="21"/>
          <w:szCs w:val="21"/>
        </w:rPr>
        <w:t xml:space="preserve">Araştırmanın sonuçlarına göre ağ temelli yönetim anlayışının baskın olduğu kurumlarda değişim odaklı lider davranışları arttıkça iş doyumu aynı düzeyde artmamaktadır. </w:t>
      </w:r>
      <w:proofErr w:type="spellStart"/>
      <w:r w:rsidRPr="005566B6">
        <w:rPr>
          <w:sz w:val="21"/>
          <w:szCs w:val="21"/>
        </w:rPr>
        <w:t>Murray</w:t>
      </w:r>
      <w:proofErr w:type="spellEnd"/>
      <w:r w:rsidRPr="005566B6">
        <w:rPr>
          <w:sz w:val="21"/>
          <w:szCs w:val="21"/>
        </w:rPr>
        <w:t xml:space="preserve"> ve </w:t>
      </w:r>
      <w:proofErr w:type="spellStart"/>
      <w:r w:rsidRPr="005566B6">
        <w:rPr>
          <w:sz w:val="21"/>
          <w:szCs w:val="21"/>
        </w:rPr>
        <w:t>Willmott’a</w:t>
      </w:r>
      <w:proofErr w:type="spellEnd"/>
      <w:r w:rsidRPr="005566B6">
        <w:rPr>
          <w:sz w:val="21"/>
          <w:szCs w:val="21"/>
        </w:rPr>
        <w:t xml:space="preserve"> göre (1997) ağ temelli yönetim, iletişim ve işbirliği engellerini ortadan kaldırarak kurumlarda yarattığı yataylaşmayla birlikte </w:t>
      </w:r>
      <w:proofErr w:type="gramStart"/>
      <w:r w:rsidRPr="005566B6">
        <w:rPr>
          <w:sz w:val="21"/>
          <w:szCs w:val="21"/>
        </w:rPr>
        <w:t>sinerji</w:t>
      </w:r>
      <w:proofErr w:type="gramEnd"/>
      <w:r w:rsidRPr="005566B6">
        <w:rPr>
          <w:sz w:val="21"/>
          <w:szCs w:val="21"/>
        </w:rPr>
        <w:t xml:space="preserve"> oluşumu ve ortaklaşa girişimciliği destekleyerek kurumlar için önem taşıyan iş doyumunu maksimize etmeye çalışır. Ayrıca artan ağlaşmanın sonucunda kontrol ve kumanda faaliyetleri kolaylaşıp azalacak, hiyerarşi zayıflayacak, kısacası bilgisayar ağları değişimin yapısal, teknolojik ve kültürel boyutlarını farklı ölçülerde etkileyeceklerdir. Fakat araştırmanın sonuçlarına bakıldığında ağ temelli yönetim anlayışının </w:t>
      </w:r>
      <w:proofErr w:type="gramStart"/>
      <w:r w:rsidRPr="005566B6">
        <w:rPr>
          <w:sz w:val="21"/>
          <w:szCs w:val="21"/>
        </w:rPr>
        <w:t>hakim</w:t>
      </w:r>
      <w:proofErr w:type="gramEnd"/>
      <w:r w:rsidRPr="005566B6">
        <w:rPr>
          <w:sz w:val="21"/>
          <w:szCs w:val="21"/>
        </w:rPr>
        <w:t xml:space="preserve"> olduğu konaklama işletmelerinde, büro çalışanları “iletişim ve işbirliği” ile ilgili maddelere </w:t>
      </w:r>
      <w:proofErr w:type="spellStart"/>
      <w:r w:rsidRPr="005566B6">
        <w:rPr>
          <w:sz w:val="21"/>
          <w:szCs w:val="21"/>
        </w:rPr>
        <w:t>likert</w:t>
      </w:r>
      <w:proofErr w:type="spellEnd"/>
      <w:r w:rsidRPr="005566B6">
        <w:rPr>
          <w:sz w:val="21"/>
          <w:szCs w:val="21"/>
        </w:rPr>
        <w:t xml:space="preserve"> puanlamasına göre düşük puanlar vermiştir. Ayrıca “yataylaşma” ile ilgili maddelerde de yine düşük puanlar görülmektedir. Ağ temelli yönetimin uygulandığı kurumlarda bilgilerin paylaşılması konusunda yataylaşma çok yüksek oranlarda gerçekleşirken; karar alma ve kararlara katılma yönüyle yataylaşmanın aynı oradan olmadığı anlaşılmaktadır. Özellikle anketin “Düşünceler ve Notlar” bölümündeki nitel verilerden anlaşıldığı kadarıyla, ağ temelli yönetim anlayışında büro çalışanları, veritabanına aktarılmış dijital bilginin aşırı egemenliğinde yeni bilgi üretme konusunda yeterince desteklenmemektedir. Çalışma odaklı lider davranışı boyutundaki “Çalışanların fikir ve önerilerini dinler (3,16), Kendimi geliştirmeme olanak sağlar (3,02) ve Karar verirken çalışanlarına söz hakkı verir (3,20)” maddelerin ortalamanın altında olması araştırma alanı olan konaklama işletmelerindeki ağ temelli yönetim </w:t>
      </w:r>
      <w:r w:rsidRPr="005566B6">
        <w:rPr>
          <w:sz w:val="21"/>
          <w:szCs w:val="21"/>
        </w:rPr>
        <w:lastRenderedPageBreak/>
        <w:t xml:space="preserve">anlayışında yeni bilgi üretmenin yeterince desteklenmediği görülmektedir. Ayrıca, değişim odaklı lider davranışı boyutlarındaki “Yeni fikirleri teşvik eder (3,50), Farklı düşüncelere değer verir (3,47), Yeni fikirleri tartışmaktan hoşlanır (3,53), Eleştirilere açıktır (3,01)” maddeleri de ortalamanın çok altında olması yine yeni bilgi üretmede ağ temelli yönetim anlayışının bazı sorunlar yarattığı görülmektedir. </w:t>
      </w:r>
    </w:p>
    <w:p w:rsidR="001C3D82" w:rsidRDefault="001C3D82" w:rsidP="005566B6">
      <w:pPr>
        <w:spacing w:before="120" w:after="120"/>
        <w:ind w:firstLine="709"/>
        <w:jc w:val="both"/>
        <w:rPr>
          <w:sz w:val="21"/>
          <w:szCs w:val="21"/>
        </w:rPr>
      </w:pPr>
      <w:r w:rsidRPr="005566B6">
        <w:rPr>
          <w:sz w:val="21"/>
          <w:szCs w:val="21"/>
        </w:rPr>
        <w:t>Bu araştırma çalışmasında ağ temelli yönetim anlayışının birçok avantajı bulunduğu, günümüzde rekabet yeteneğini maksimize ettiği ve birim zaman – birim maliyet açısından pozitif katkıları bulunduğu teorik açıdan vurgulanmasının yanı sıra; ağ temelli yönetim anlayışında oluşabilecek olumsuz etkiler de sunulmaya çalışılmıştır. Oluşabilecek olumsuz etkilerden biri olan iş doyumu, liderlik davranışı boyutlarıyla birlikte ele alınmış ve detayları sunulmuştur. Araştırmada ağ temelli yönetimin uygulandığı konaklama işletmelerinde yönetimin sanal sistemlere kayması çalışan – yönetici arasındaki mesafenin artmasına neden olmuş ve veritabanlarındaki bilgilerin birincil kaynaklar olarak görülmesini sağlamıştır. Bu etkiler özellikle kurumda yeni bilginin üretilmesinde ve yönetici – çalışan arasında sağlıklı iletişimin kurulmasında problemler yarattığı görülmektedir. Ağ temelli yönetim sistemlerinde ayrıca bilginin paylaşılmasında maksimum düzeyde bir yataylaşma görülürken; karar alma ve kararlara katılma konusunda yataylaşma boyut ortalamasının altında görülmektedir.</w:t>
      </w:r>
    </w:p>
    <w:p w:rsidR="00C35793" w:rsidRPr="005566B6" w:rsidRDefault="00C35793" w:rsidP="005566B6">
      <w:pPr>
        <w:spacing w:before="120" w:after="120"/>
        <w:ind w:firstLine="709"/>
        <w:jc w:val="both"/>
        <w:rPr>
          <w:sz w:val="21"/>
          <w:szCs w:val="21"/>
        </w:rPr>
      </w:pPr>
    </w:p>
    <w:p w:rsidR="001C3D82" w:rsidRPr="00501F6E" w:rsidRDefault="00C35793" w:rsidP="00C35793">
      <w:pPr>
        <w:spacing w:before="120" w:after="120"/>
        <w:ind w:firstLine="708"/>
        <w:rPr>
          <w:b/>
          <w:sz w:val="20"/>
          <w:szCs w:val="20"/>
        </w:rPr>
      </w:pPr>
      <w:r>
        <w:rPr>
          <w:b/>
          <w:sz w:val="20"/>
          <w:szCs w:val="20"/>
        </w:rPr>
        <w:t>KAYNAKLAR</w:t>
      </w:r>
    </w:p>
    <w:p w:rsidR="001C3D82" w:rsidRPr="00C35793" w:rsidRDefault="00C35793" w:rsidP="00C35793">
      <w:pPr>
        <w:spacing w:before="120" w:after="120"/>
        <w:ind w:left="709" w:hanging="709"/>
        <w:jc w:val="both"/>
        <w:rPr>
          <w:sz w:val="21"/>
          <w:szCs w:val="21"/>
        </w:rPr>
      </w:pPr>
      <w:r w:rsidRPr="00C35793">
        <w:rPr>
          <w:sz w:val="21"/>
          <w:szCs w:val="21"/>
        </w:rPr>
        <w:t>AKINCI</w:t>
      </w:r>
      <w:r w:rsidR="001C3D82" w:rsidRPr="00C35793">
        <w:rPr>
          <w:sz w:val="21"/>
          <w:szCs w:val="21"/>
        </w:rPr>
        <w:t xml:space="preserve">, Z. (2002). </w:t>
      </w:r>
      <w:r w:rsidR="001C3D82" w:rsidRPr="00C35793">
        <w:rPr>
          <w:i/>
          <w:sz w:val="21"/>
          <w:szCs w:val="21"/>
        </w:rPr>
        <w:t>“Turizm Sektöründe İş Tatminini Etkileyen Faktörler: Beş Yıldızlı Konaklama İşletmelerinde Bir Uygulama”</w:t>
      </w:r>
      <w:r w:rsidR="001C3D82" w:rsidRPr="00C35793">
        <w:rPr>
          <w:sz w:val="21"/>
          <w:szCs w:val="21"/>
        </w:rPr>
        <w:t xml:space="preserve"> Akdeniz Üniversitesi İ.İ.B.F Dergisi</w:t>
      </w:r>
    </w:p>
    <w:p w:rsidR="001C3D82" w:rsidRPr="00C35793" w:rsidRDefault="00C35793" w:rsidP="00C35793">
      <w:pPr>
        <w:spacing w:before="120" w:after="120"/>
        <w:ind w:left="709" w:hanging="709"/>
        <w:jc w:val="both"/>
        <w:rPr>
          <w:sz w:val="21"/>
          <w:szCs w:val="21"/>
        </w:rPr>
      </w:pPr>
      <w:r w:rsidRPr="00C35793">
        <w:rPr>
          <w:sz w:val="21"/>
          <w:szCs w:val="21"/>
        </w:rPr>
        <w:t>ATAY</w:t>
      </w:r>
      <w:r w:rsidR="001C3D82" w:rsidRPr="00C35793">
        <w:rPr>
          <w:sz w:val="21"/>
          <w:szCs w:val="21"/>
        </w:rPr>
        <w:t xml:space="preserve">, K. (2001). </w:t>
      </w:r>
      <w:r w:rsidR="001C3D82" w:rsidRPr="00C35793">
        <w:rPr>
          <w:i/>
          <w:sz w:val="21"/>
          <w:szCs w:val="21"/>
        </w:rPr>
        <w:t>“İlköğretim Sınıf ve Branş Öğretmenlerinin İş Doyumu ve İş Stresinin Karşılaştırılmalı Analizi”</w:t>
      </w:r>
      <w:r w:rsidR="001C3D82" w:rsidRPr="00C35793">
        <w:rPr>
          <w:sz w:val="21"/>
          <w:szCs w:val="21"/>
        </w:rPr>
        <w:t xml:space="preserve"> Eğitimde 2000 Yılında Türk Milli Eğitim Örgütü ve Yönetimi,  </w:t>
      </w:r>
    </w:p>
    <w:p w:rsidR="001C3D82" w:rsidRPr="00C35793" w:rsidRDefault="00C35793" w:rsidP="00C35793">
      <w:pPr>
        <w:spacing w:before="120" w:after="120"/>
        <w:ind w:left="709" w:hanging="709"/>
        <w:jc w:val="both"/>
        <w:rPr>
          <w:sz w:val="21"/>
          <w:szCs w:val="21"/>
        </w:rPr>
      </w:pPr>
      <w:r w:rsidRPr="00C35793">
        <w:rPr>
          <w:sz w:val="21"/>
          <w:szCs w:val="21"/>
        </w:rPr>
        <w:t>AWAMLEH</w:t>
      </w:r>
      <w:r w:rsidR="001C3D82" w:rsidRPr="00C35793">
        <w:rPr>
          <w:sz w:val="21"/>
          <w:szCs w:val="21"/>
        </w:rPr>
        <w:t>, R</w:t>
      </w:r>
      <w:proofErr w:type="gramStart"/>
      <w:r w:rsidR="001C3D82" w:rsidRPr="00C35793">
        <w:rPr>
          <w:sz w:val="21"/>
          <w:szCs w:val="21"/>
        </w:rPr>
        <w:t>.,</w:t>
      </w:r>
      <w:proofErr w:type="gramEnd"/>
      <w:r w:rsidR="001C3D82" w:rsidRPr="00C35793">
        <w:rPr>
          <w:sz w:val="21"/>
          <w:szCs w:val="21"/>
        </w:rPr>
        <w:t xml:space="preserve"> </w:t>
      </w:r>
      <w:proofErr w:type="spellStart"/>
      <w:r w:rsidR="001C3D82" w:rsidRPr="00C35793">
        <w:rPr>
          <w:sz w:val="21"/>
          <w:szCs w:val="21"/>
        </w:rPr>
        <w:t>Evans</w:t>
      </w:r>
      <w:proofErr w:type="spellEnd"/>
      <w:r w:rsidR="001C3D82" w:rsidRPr="00C35793">
        <w:rPr>
          <w:sz w:val="21"/>
          <w:szCs w:val="21"/>
        </w:rPr>
        <w:t xml:space="preserve">, J. ve </w:t>
      </w:r>
      <w:proofErr w:type="spellStart"/>
      <w:r w:rsidR="001C3D82" w:rsidRPr="00C35793">
        <w:rPr>
          <w:sz w:val="21"/>
          <w:szCs w:val="21"/>
        </w:rPr>
        <w:t>Ashraf</w:t>
      </w:r>
      <w:proofErr w:type="spellEnd"/>
      <w:r w:rsidR="001C3D82" w:rsidRPr="00C35793">
        <w:rPr>
          <w:sz w:val="21"/>
          <w:szCs w:val="21"/>
        </w:rPr>
        <w:t xml:space="preserve">, M. (2005). </w:t>
      </w:r>
      <w:r w:rsidR="001C3D82" w:rsidRPr="00C35793">
        <w:rPr>
          <w:i/>
          <w:sz w:val="21"/>
          <w:szCs w:val="21"/>
        </w:rPr>
        <w:t xml:space="preserve">“A test of </w:t>
      </w:r>
      <w:proofErr w:type="spellStart"/>
      <w:r w:rsidR="001C3D82" w:rsidRPr="00C35793">
        <w:rPr>
          <w:i/>
          <w:sz w:val="21"/>
          <w:szCs w:val="21"/>
        </w:rPr>
        <w:t>transformational</w:t>
      </w:r>
      <w:proofErr w:type="spellEnd"/>
      <w:r w:rsidR="001C3D82" w:rsidRPr="00C35793">
        <w:rPr>
          <w:i/>
          <w:sz w:val="21"/>
          <w:szCs w:val="21"/>
        </w:rPr>
        <w:t xml:space="preserve"> </w:t>
      </w:r>
      <w:proofErr w:type="spellStart"/>
      <w:r w:rsidR="001C3D82" w:rsidRPr="00C35793">
        <w:rPr>
          <w:i/>
          <w:sz w:val="21"/>
          <w:szCs w:val="21"/>
        </w:rPr>
        <w:t>and</w:t>
      </w:r>
      <w:proofErr w:type="spellEnd"/>
      <w:r w:rsidR="001C3D82" w:rsidRPr="00C35793">
        <w:rPr>
          <w:i/>
          <w:sz w:val="21"/>
          <w:szCs w:val="21"/>
        </w:rPr>
        <w:t xml:space="preserve"> </w:t>
      </w:r>
      <w:proofErr w:type="spellStart"/>
      <w:r w:rsidR="001C3D82" w:rsidRPr="00C35793">
        <w:rPr>
          <w:i/>
          <w:sz w:val="21"/>
          <w:szCs w:val="21"/>
        </w:rPr>
        <w:t>transactional</w:t>
      </w:r>
      <w:proofErr w:type="spellEnd"/>
      <w:r w:rsidR="001C3D82" w:rsidRPr="00C35793">
        <w:rPr>
          <w:i/>
          <w:sz w:val="21"/>
          <w:szCs w:val="21"/>
        </w:rPr>
        <w:t xml:space="preserve"> </w:t>
      </w:r>
      <w:proofErr w:type="spellStart"/>
      <w:r w:rsidR="001C3D82" w:rsidRPr="00C35793">
        <w:rPr>
          <w:i/>
          <w:sz w:val="21"/>
          <w:szCs w:val="21"/>
        </w:rPr>
        <w:t>leadership</w:t>
      </w:r>
      <w:proofErr w:type="spellEnd"/>
      <w:r w:rsidR="001C3D82" w:rsidRPr="00C35793">
        <w:rPr>
          <w:i/>
          <w:sz w:val="21"/>
          <w:szCs w:val="21"/>
        </w:rPr>
        <w:t xml:space="preserve"> </w:t>
      </w:r>
      <w:proofErr w:type="spellStart"/>
      <w:proofErr w:type="gramStart"/>
      <w:r w:rsidR="001C3D82" w:rsidRPr="00C35793">
        <w:rPr>
          <w:i/>
          <w:sz w:val="21"/>
          <w:szCs w:val="21"/>
        </w:rPr>
        <w:t>styles</w:t>
      </w:r>
      <w:proofErr w:type="spellEnd"/>
      <w:r w:rsidR="001C3D82" w:rsidRPr="00C35793">
        <w:rPr>
          <w:i/>
          <w:sz w:val="21"/>
          <w:szCs w:val="21"/>
        </w:rPr>
        <w:t xml:space="preserve">  on</w:t>
      </w:r>
      <w:proofErr w:type="gramEnd"/>
      <w:r w:rsidR="001C3D82" w:rsidRPr="00C35793">
        <w:rPr>
          <w:i/>
          <w:sz w:val="21"/>
          <w:szCs w:val="21"/>
        </w:rPr>
        <w:t xml:space="preserve">  </w:t>
      </w:r>
      <w:proofErr w:type="spellStart"/>
      <w:r w:rsidR="001C3D82" w:rsidRPr="00C35793">
        <w:rPr>
          <w:i/>
          <w:sz w:val="21"/>
          <w:szCs w:val="21"/>
        </w:rPr>
        <w:t>employees</w:t>
      </w:r>
      <w:proofErr w:type="spellEnd"/>
      <w:r w:rsidR="001C3D82" w:rsidRPr="00C35793">
        <w:rPr>
          <w:i/>
          <w:sz w:val="21"/>
          <w:szCs w:val="21"/>
        </w:rPr>
        <w:t xml:space="preserve"> </w:t>
      </w:r>
      <w:proofErr w:type="spellStart"/>
      <w:r w:rsidR="001C3D82" w:rsidRPr="00C35793">
        <w:rPr>
          <w:i/>
          <w:sz w:val="21"/>
          <w:szCs w:val="21"/>
        </w:rPr>
        <w:t>satisfaction</w:t>
      </w:r>
      <w:proofErr w:type="spellEnd"/>
      <w:r w:rsidR="001C3D82" w:rsidRPr="00C35793">
        <w:rPr>
          <w:i/>
          <w:sz w:val="21"/>
          <w:szCs w:val="21"/>
        </w:rPr>
        <w:t xml:space="preserve">  </w:t>
      </w:r>
      <w:proofErr w:type="spellStart"/>
      <w:r w:rsidR="001C3D82" w:rsidRPr="00C35793">
        <w:rPr>
          <w:i/>
          <w:sz w:val="21"/>
          <w:szCs w:val="21"/>
        </w:rPr>
        <w:t>and</w:t>
      </w:r>
      <w:proofErr w:type="spellEnd"/>
      <w:r w:rsidR="001C3D82" w:rsidRPr="00C35793">
        <w:rPr>
          <w:i/>
          <w:sz w:val="21"/>
          <w:szCs w:val="21"/>
        </w:rPr>
        <w:t xml:space="preserve">  </w:t>
      </w:r>
      <w:proofErr w:type="spellStart"/>
      <w:r w:rsidR="001C3D82" w:rsidRPr="00C35793">
        <w:rPr>
          <w:i/>
          <w:sz w:val="21"/>
          <w:szCs w:val="21"/>
        </w:rPr>
        <w:t>performance</w:t>
      </w:r>
      <w:proofErr w:type="spellEnd"/>
      <w:r w:rsidR="001C3D82" w:rsidRPr="00C35793">
        <w:rPr>
          <w:i/>
          <w:sz w:val="21"/>
          <w:szCs w:val="21"/>
        </w:rPr>
        <w:t xml:space="preserve">  in  </w:t>
      </w:r>
      <w:proofErr w:type="spellStart"/>
      <w:r w:rsidR="001C3D82" w:rsidRPr="00C35793">
        <w:rPr>
          <w:i/>
          <w:sz w:val="21"/>
          <w:szCs w:val="21"/>
        </w:rPr>
        <w:t>the</w:t>
      </w:r>
      <w:proofErr w:type="spellEnd"/>
      <w:r w:rsidR="001C3D82" w:rsidRPr="00C35793">
        <w:rPr>
          <w:i/>
          <w:sz w:val="21"/>
          <w:szCs w:val="21"/>
        </w:rPr>
        <w:t xml:space="preserve">  </w:t>
      </w:r>
      <w:proofErr w:type="spellStart"/>
      <w:r w:rsidR="001C3D82" w:rsidRPr="00C35793">
        <w:rPr>
          <w:i/>
          <w:sz w:val="21"/>
          <w:szCs w:val="21"/>
        </w:rPr>
        <w:t>uae</w:t>
      </w:r>
      <w:proofErr w:type="spellEnd"/>
      <w:r w:rsidR="001C3D82" w:rsidRPr="00C35793">
        <w:rPr>
          <w:i/>
          <w:sz w:val="21"/>
          <w:szCs w:val="21"/>
        </w:rPr>
        <w:t xml:space="preserve">  </w:t>
      </w:r>
      <w:proofErr w:type="spellStart"/>
      <w:r w:rsidR="001C3D82" w:rsidRPr="00C35793">
        <w:rPr>
          <w:i/>
          <w:sz w:val="21"/>
          <w:szCs w:val="21"/>
        </w:rPr>
        <w:t>banking</w:t>
      </w:r>
      <w:proofErr w:type="spellEnd"/>
      <w:r w:rsidR="001C3D82" w:rsidRPr="00C35793">
        <w:rPr>
          <w:i/>
          <w:sz w:val="21"/>
          <w:szCs w:val="21"/>
        </w:rPr>
        <w:t xml:space="preserve">  </w:t>
      </w:r>
      <w:proofErr w:type="spellStart"/>
      <w:r w:rsidR="001C3D82" w:rsidRPr="00C35793">
        <w:rPr>
          <w:i/>
          <w:sz w:val="21"/>
          <w:szCs w:val="21"/>
        </w:rPr>
        <w:t>sector</w:t>
      </w:r>
      <w:proofErr w:type="spellEnd"/>
      <w:r w:rsidR="001C3D82" w:rsidRPr="00C35793">
        <w:rPr>
          <w:i/>
          <w:sz w:val="21"/>
          <w:szCs w:val="21"/>
        </w:rPr>
        <w:t>”.</w:t>
      </w:r>
      <w:r w:rsidR="001C3D82" w:rsidRPr="00C35793">
        <w:rPr>
          <w:sz w:val="21"/>
          <w:szCs w:val="21"/>
        </w:rPr>
        <w:t xml:space="preserve">  </w:t>
      </w:r>
      <w:proofErr w:type="spellStart"/>
      <w:proofErr w:type="gramStart"/>
      <w:r w:rsidR="001C3D82" w:rsidRPr="00C35793">
        <w:rPr>
          <w:sz w:val="21"/>
          <w:szCs w:val="21"/>
        </w:rPr>
        <w:t>Journal</w:t>
      </w:r>
      <w:proofErr w:type="spellEnd"/>
      <w:r w:rsidR="001C3D82" w:rsidRPr="00C35793">
        <w:rPr>
          <w:sz w:val="21"/>
          <w:szCs w:val="21"/>
        </w:rPr>
        <w:t xml:space="preserve">  of</w:t>
      </w:r>
      <w:proofErr w:type="gramEnd"/>
      <w:r w:rsidR="001C3D82" w:rsidRPr="00C35793">
        <w:rPr>
          <w:sz w:val="21"/>
          <w:szCs w:val="21"/>
        </w:rPr>
        <w:t xml:space="preserve"> </w:t>
      </w:r>
      <w:proofErr w:type="spellStart"/>
      <w:r w:rsidR="001C3D82" w:rsidRPr="00C35793">
        <w:rPr>
          <w:sz w:val="21"/>
          <w:szCs w:val="21"/>
        </w:rPr>
        <w:t>Comparative</w:t>
      </w:r>
      <w:proofErr w:type="spellEnd"/>
      <w:r w:rsidR="001C3D82" w:rsidRPr="00C35793">
        <w:rPr>
          <w:sz w:val="21"/>
          <w:szCs w:val="21"/>
        </w:rPr>
        <w:t xml:space="preserve"> </w:t>
      </w:r>
      <w:proofErr w:type="spellStart"/>
      <w:r w:rsidR="001C3D82" w:rsidRPr="00C35793">
        <w:rPr>
          <w:sz w:val="21"/>
          <w:szCs w:val="21"/>
        </w:rPr>
        <w:t>İnternational</w:t>
      </w:r>
      <w:proofErr w:type="spellEnd"/>
      <w:r w:rsidR="001C3D82" w:rsidRPr="00C35793">
        <w:rPr>
          <w:sz w:val="21"/>
          <w:szCs w:val="21"/>
        </w:rPr>
        <w:t xml:space="preserve"> </w:t>
      </w:r>
      <w:proofErr w:type="spellStart"/>
      <w:r w:rsidR="001C3D82" w:rsidRPr="00C35793">
        <w:rPr>
          <w:sz w:val="21"/>
          <w:szCs w:val="21"/>
        </w:rPr>
        <w:t>Management</w:t>
      </w:r>
      <w:proofErr w:type="spellEnd"/>
      <w:r w:rsidR="001C3D82" w:rsidRPr="00C35793">
        <w:rPr>
          <w:sz w:val="21"/>
          <w:szCs w:val="21"/>
        </w:rPr>
        <w:t>, http://goliath.ecnext.com</w:t>
      </w:r>
    </w:p>
    <w:p w:rsidR="001C3D82" w:rsidRPr="00C35793" w:rsidRDefault="00C35793" w:rsidP="00C35793">
      <w:pPr>
        <w:spacing w:before="120" w:after="120"/>
        <w:ind w:left="709" w:hanging="709"/>
        <w:jc w:val="both"/>
        <w:rPr>
          <w:sz w:val="21"/>
          <w:szCs w:val="21"/>
        </w:rPr>
      </w:pPr>
      <w:r w:rsidRPr="00C35793">
        <w:rPr>
          <w:sz w:val="21"/>
          <w:szCs w:val="21"/>
        </w:rPr>
        <w:t>BARKER</w:t>
      </w:r>
      <w:r w:rsidR="001C3D82" w:rsidRPr="00C35793">
        <w:rPr>
          <w:sz w:val="21"/>
          <w:szCs w:val="21"/>
        </w:rPr>
        <w:t xml:space="preserve">, K.J.&amp; </w:t>
      </w:r>
      <w:proofErr w:type="spellStart"/>
      <w:r w:rsidR="001C3D82" w:rsidRPr="00C35793">
        <w:rPr>
          <w:sz w:val="21"/>
          <w:szCs w:val="21"/>
        </w:rPr>
        <w:t>Emery</w:t>
      </w:r>
      <w:proofErr w:type="spellEnd"/>
      <w:r w:rsidR="001C3D82" w:rsidRPr="00C35793">
        <w:rPr>
          <w:sz w:val="21"/>
          <w:szCs w:val="21"/>
        </w:rPr>
        <w:t xml:space="preserve">, C.R. (2007). </w:t>
      </w:r>
      <w:r w:rsidR="001C3D82" w:rsidRPr="00C35793">
        <w:rPr>
          <w:i/>
          <w:sz w:val="21"/>
          <w:szCs w:val="21"/>
        </w:rPr>
        <w:t>“</w:t>
      </w:r>
      <w:proofErr w:type="spellStart"/>
      <w:r w:rsidR="001C3D82" w:rsidRPr="00C35793">
        <w:rPr>
          <w:i/>
          <w:sz w:val="21"/>
          <w:szCs w:val="21"/>
        </w:rPr>
        <w:t>The</w:t>
      </w:r>
      <w:proofErr w:type="spellEnd"/>
      <w:r w:rsidR="001C3D82" w:rsidRPr="00C35793">
        <w:rPr>
          <w:i/>
          <w:sz w:val="21"/>
          <w:szCs w:val="21"/>
        </w:rPr>
        <w:t xml:space="preserve"> </w:t>
      </w:r>
      <w:proofErr w:type="spellStart"/>
      <w:r w:rsidR="001C3D82" w:rsidRPr="00C35793">
        <w:rPr>
          <w:i/>
          <w:sz w:val="21"/>
          <w:szCs w:val="21"/>
        </w:rPr>
        <w:t>effect</w:t>
      </w:r>
      <w:proofErr w:type="spellEnd"/>
      <w:r w:rsidR="001C3D82" w:rsidRPr="00C35793">
        <w:rPr>
          <w:i/>
          <w:sz w:val="21"/>
          <w:szCs w:val="21"/>
        </w:rPr>
        <w:t xml:space="preserve"> of </w:t>
      </w:r>
      <w:proofErr w:type="spellStart"/>
      <w:r w:rsidR="001C3D82" w:rsidRPr="00C35793">
        <w:rPr>
          <w:i/>
          <w:sz w:val="21"/>
          <w:szCs w:val="21"/>
        </w:rPr>
        <w:t>transactional</w:t>
      </w:r>
      <w:proofErr w:type="spellEnd"/>
      <w:r w:rsidR="001C3D82" w:rsidRPr="00C35793">
        <w:rPr>
          <w:i/>
          <w:sz w:val="21"/>
          <w:szCs w:val="21"/>
        </w:rPr>
        <w:t xml:space="preserve"> </w:t>
      </w:r>
      <w:proofErr w:type="spellStart"/>
      <w:r w:rsidR="001C3D82" w:rsidRPr="00C35793">
        <w:rPr>
          <w:i/>
          <w:sz w:val="21"/>
          <w:szCs w:val="21"/>
        </w:rPr>
        <w:t>and</w:t>
      </w:r>
      <w:proofErr w:type="spellEnd"/>
      <w:r w:rsidR="001C3D82" w:rsidRPr="00C35793">
        <w:rPr>
          <w:i/>
          <w:sz w:val="21"/>
          <w:szCs w:val="21"/>
        </w:rPr>
        <w:t xml:space="preserve"> </w:t>
      </w:r>
      <w:proofErr w:type="spellStart"/>
      <w:r w:rsidR="001C3D82" w:rsidRPr="00C35793">
        <w:rPr>
          <w:i/>
          <w:sz w:val="21"/>
          <w:szCs w:val="21"/>
        </w:rPr>
        <w:t>transformational</w:t>
      </w:r>
      <w:proofErr w:type="spellEnd"/>
      <w:r w:rsidR="001C3D82" w:rsidRPr="00C35793">
        <w:rPr>
          <w:i/>
          <w:sz w:val="21"/>
          <w:szCs w:val="21"/>
        </w:rPr>
        <w:t xml:space="preserve">  </w:t>
      </w:r>
      <w:proofErr w:type="spellStart"/>
      <w:r w:rsidR="001C3D82" w:rsidRPr="00C35793">
        <w:rPr>
          <w:i/>
          <w:sz w:val="21"/>
          <w:szCs w:val="21"/>
        </w:rPr>
        <w:t>leadership</w:t>
      </w:r>
      <w:proofErr w:type="spellEnd"/>
      <w:r w:rsidR="001C3D82" w:rsidRPr="00C35793">
        <w:rPr>
          <w:i/>
          <w:sz w:val="21"/>
          <w:szCs w:val="21"/>
        </w:rPr>
        <w:t xml:space="preserve"> </w:t>
      </w:r>
      <w:proofErr w:type="spellStart"/>
      <w:r w:rsidR="001C3D82" w:rsidRPr="00C35793">
        <w:rPr>
          <w:i/>
          <w:sz w:val="21"/>
          <w:szCs w:val="21"/>
        </w:rPr>
        <w:t>styles</w:t>
      </w:r>
      <w:proofErr w:type="spellEnd"/>
      <w:r w:rsidR="001C3D82" w:rsidRPr="00C35793">
        <w:rPr>
          <w:i/>
          <w:sz w:val="21"/>
          <w:szCs w:val="21"/>
        </w:rPr>
        <w:t xml:space="preserve">  on  </w:t>
      </w:r>
      <w:proofErr w:type="spellStart"/>
      <w:r w:rsidR="001C3D82" w:rsidRPr="00C35793">
        <w:rPr>
          <w:i/>
          <w:sz w:val="21"/>
          <w:szCs w:val="21"/>
        </w:rPr>
        <w:t>the</w:t>
      </w:r>
      <w:proofErr w:type="spellEnd"/>
      <w:r w:rsidR="001C3D82" w:rsidRPr="00C35793">
        <w:rPr>
          <w:i/>
          <w:sz w:val="21"/>
          <w:szCs w:val="21"/>
        </w:rPr>
        <w:t xml:space="preserve">  </w:t>
      </w:r>
      <w:proofErr w:type="spellStart"/>
      <w:r w:rsidR="001C3D82" w:rsidRPr="00C35793">
        <w:rPr>
          <w:i/>
          <w:sz w:val="21"/>
          <w:szCs w:val="21"/>
        </w:rPr>
        <w:t>organizational</w:t>
      </w:r>
      <w:proofErr w:type="spellEnd"/>
      <w:r w:rsidR="001C3D82" w:rsidRPr="00C35793">
        <w:rPr>
          <w:i/>
          <w:sz w:val="21"/>
          <w:szCs w:val="21"/>
        </w:rPr>
        <w:t xml:space="preserve"> </w:t>
      </w:r>
      <w:proofErr w:type="spellStart"/>
      <w:r w:rsidR="001C3D82" w:rsidRPr="00C35793">
        <w:rPr>
          <w:i/>
          <w:sz w:val="21"/>
          <w:szCs w:val="21"/>
        </w:rPr>
        <w:t>commitment</w:t>
      </w:r>
      <w:proofErr w:type="spellEnd"/>
      <w:r w:rsidR="001C3D82" w:rsidRPr="00C35793">
        <w:rPr>
          <w:i/>
          <w:sz w:val="21"/>
          <w:szCs w:val="21"/>
        </w:rPr>
        <w:t xml:space="preserve">  </w:t>
      </w:r>
      <w:proofErr w:type="spellStart"/>
      <w:r w:rsidR="001C3D82" w:rsidRPr="00C35793">
        <w:rPr>
          <w:i/>
          <w:sz w:val="21"/>
          <w:szCs w:val="21"/>
        </w:rPr>
        <w:t>and</w:t>
      </w:r>
      <w:proofErr w:type="spellEnd"/>
      <w:r w:rsidR="001C3D82" w:rsidRPr="00C35793">
        <w:rPr>
          <w:i/>
          <w:sz w:val="21"/>
          <w:szCs w:val="21"/>
        </w:rPr>
        <w:t xml:space="preserve"> </w:t>
      </w:r>
      <w:proofErr w:type="spellStart"/>
      <w:r w:rsidR="001C3D82" w:rsidRPr="00C35793">
        <w:rPr>
          <w:i/>
          <w:sz w:val="21"/>
          <w:szCs w:val="21"/>
        </w:rPr>
        <w:t>jop</w:t>
      </w:r>
      <w:proofErr w:type="spellEnd"/>
      <w:r w:rsidR="001C3D82" w:rsidRPr="00C35793">
        <w:rPr>
          <w:i/>
          <w:sz w:val="21"/>
          <w:szCs w:val="21"/>
        </w:rPr>
        <w:t xml:space="preserve">  </w:t>
      </w:r>
      <w:proofErr w:type="spellStart"/>
      <w:r w:rsidR="001C3D82" w:rsidRPr="00C35793">
        <w:rPr>
          <w:i/>
          <w:sz w:val="21"/>
          <w:szCs w:val="21"/>
        </w:rPr>
        <w:t>satisfaction</w:t>
      </w:r>
      <w:proofErr w:type="spellEnd"/>
      <w:r w:rsidR="001C3D82" w:rsidRPr="00C35793">
        <w:rPr>
          <w:i/>
          <w:sz w:val="21"/>
          <w:szCs w:val="21"/>
        </w:rPr>
        <w:t xml:space="preserve">  of  </w:t>
      </w:r>
      <w:proofErr w:type="spellStart"/>
      <w:r w:rsidR="001C3D82" w:rsidRPr="00C35793">
        <w:rPr>
          <w:i/>
          <w:sz w:val="21"/>
          <w:szCs w:val="21"/>
        </w:rPr>
        <w:t>customer</w:t>
      </w:r>
      <w:proofErr w:type="spellEnd"/>
      <w:r w:rsidR="001C3D82" w:rsidRPr="00C35793">
        <w:rPr>
          <w:i/>
          <w:sz w:val="21"/>
          <w:szCs w:val="21"/>
        </w:rPr>
        <w:t xml:space="preserve"> </w:t>
      </w:r>
      <w:proofErr w:type="spellStart"/>
      <w:r w:rsidR="001C3D82" w:rsidRPr="00C35793">
        <w:rPr>
          <w:i/>
          <w:sz w:val="21"/>
          <w:szCs w:val="21"/>
        </w:rPr>
        <w:t>contact</w:t>
      </w:r>
      <w:proofErr w:type="spellEnd"/>
      <w:r w:rsidR="001C3D82" w:rsidRPr="00C35793">
        <w:rPr>
          <w:i/>
          <w:sz w:val="21"/>
          <w:szCs w:val="21"/>
        </w:rPr>
        <w:t xml:space="preserve">  personel” </w:t>
      </w:r>
      <w:proofErr w:type="spellStart"/>
      <w:r w:rsidR="001C3D82" w:rsidRPr="00C35793">
        <w:rPr>
          <w:sz w:val="21"/>
          <w:szCs w:val="21"/>
        </w:rPr>
        <w:t>Journal</w:t>
      </w:r>
      <w:proofErr w:type="spellEnd"/>
      <w:r w:rsidR="001C3D82" w:rsidRPr="00C35793">
        <w:rPr>
          <w:sz w:val="21"/>
          <w:szCs w:val="21"/>
        </w:rPr>
        <w:t xml:space="preserve"> of </w:t>
      </w:r>
      <w:proofErr w:type="spellStart"/>
      <w:r w:rsidR="001C3D82" w:rsidRPr="00C35793">
        <w:rPr>
          <w:sz w:val="21"/>
          <w:szCs w:val="21"/>
        </w:rPr>
        <w:t>Organizational</w:t>
      </w:r>
      <w:proofErr w:type="spellEnd"/>
      <w:r w:rsidR="001C3D82" w:rsidRPr="00C35793">
        <w:rPr>
          <w:sz w:val="21"/>
          <w:szCs w:val="21"/>
        </w:rPr>
        <w:t xml:space="preserve">  </w:t>
      </w:r>
      <w:proofErr w:type="spellStart"/>
      <w:r w:rsidR="001C3D82" w:rsidRPr="00C35793">
        <w:rPr>
          <w:sz w:val="21"/>
          <w:szCs w:val="21"/>
        </w:rPr>
        <w:t>Culture</w:t>
      </w:r>
      <w:proofErr w:type="spellEnd"/>
      <w:r w:rsidR="001C3D82" w:rsidRPr="00C35793">
        <w:rPr>
          <w:sz w:val="21"/>
          <w:szCs w:val="21"/>
        </w:rPr>
        <w:t xml:space="preserve">,  </w:t>
      </w:r>
      <w:proofErr w:type="spellStart"/>
      <w:r w:rsidR="001C3D82" w:rsidRPr="00C35793">
        <w:rPr>
          <w:sz w:val="21"/>
          <w:szCs w:val="21"/>
        </w:rPr>
        <w:t>Communications</w:t>
      </w:r>
      <w:proofErr w:type="spellEnd"/>
      <w:r w:rsidR="001C3D82" w:rsidRPr="00C35793">
        <w:rPr>
          <w:sz w:val="21"/>
          <w:szCs w:val="21"/>
        </w:rPr>
        <w:t xml:space="preserve"> </w:t>
      </w:r>
      <w:proofErr w:type="spellStart"/>
      <w:r w:rsidR="001C3D82" w:rsidRPr="00C35793">
        <w:rPr>
          <w:sz w:val="21"/>
          <w:szCs w:val="21"/>
        </w:rPr>
        <w:t>and</w:t>
      </w:r>
      <w:proofErr w:type="spellEnd"/>
      <w:r w:rsidR="001C3D82" w:rsidRPr="00C35793">
        <w:rPr>
          <w:sz w:val="21"/>
          <w:szCs w:val="21"/>
        </w:rPr>
        <w:t xml:space="preserve">   </w:t>
      </w:r>
      <w:proofErr w:type="spellStart"/>
      <w:r w:rsidR="001C3D82" w:rsidRPr="00C35793">
        <w:rPr>
          <w:sz w:val="21"/>
          <w:szCs w:val="21"/>
        </w:rPr>
        <w:t>Conflict</w:t>
      </w:r>
      <w:proofErr w:type="spellEnd"/>
      <w:r w:rsidR="001C3D82" w:rsidRPr="00C35793">
        <w:rPr>
          <w:sz w:val="21"/>
          <w:szCs w:val="21"/>
        </w:rPr>
        <w:t xml:space="preserve">, </w:t>
      </w:r>
      <w:proofErr w:type="spellStart"/>
      <w:r w:rsidR="001C3D82" w:rsidRPr="00C35793">
        <w:rPr>
          <w:sz w:val="21"/>
          <w:szCs w:val="21"/>
        </w:rPr>
        <w:t>Vol</w:t>
      </w:r>
      <w:proofErr w:type="spellEnd"/>
      <w:proofErr w:type="gramStart"/>
      <w:r w:rsidR="001C3D82" w:rsidRPr="00C35793">
        <w:rPr>
          <w:sz w:val="21"/>
          <w:szCs w:val="21"/>
        </w:rPr>
        <w:t>.,</w:t>
      </w:r>
      <w:proofErr w:type="gramEnd"/>
      <w:r w:rsidR="001C3D82" w:rsidRPr="00C35793">
        <w:rPr>
          <w:sz w:val="21"/>
          <w:szCs w:val="21"/>
        </w:rPr>
        <w:t xml:space="preserve"> </w:t>
      </w:r>
      <w:proofErr w:type="spellStart"/>
      <w:r w:rsidR="001C3D82" w:rsidRPr="00C35793">
        <w:rPr>
          <w:sz w:val="21"/>
          <w:szCs w:val="21"/>
        </w:rPr>
        <w:t>January</w:t>
      </w:r>
      <w:proofErr w:type="spellEnd"/>
    </w:p>
    <w:p w:rsidR="001C3D82" w:rsidRPr="00C35793" w:rsidRDefault="00C35793" w:rsidP="00C35793">
      <w:pPr>
        <w:spacing w:before="120" w:after="120"/>
        <w:ind w:left="709" w:hanging="709"/>
        <w:jc w:val="both"/>
        <w:rPr>
          <w:sz w:val="21"/>
          <w:szCs w:val="21"/>
        </w:rPr>
      </w:pPr>
      <w:r w:rsidRPr="00C35793">
        <w:rPr>
          <w:sz w:val="21"/>
          <w:szCs w:val="21"/>
        </w:rPr>
        <w:lastRenderedPageBreak/>
        <w:t>BARTOLO</w:t>
      </w:r>
      <w:r w:rsidR="001C3D82" w:rsidRPr="00C35793">
        <w:rPr>
          <w:sz w:val="21"/>
          <w:szCs w:val="21"/>
        </w:rPr>
        <w:t xml:space="preserve">,  K. &amp; </w:t>
      </w:r>
      <w:proofErr w:type="spellStart"/>
      <w:r w:rsidR="001C3D82" w:rsidRPr="00C35793">
        <w:rPr>
          <w:sz w:val="21"/>
          <w:szCs w:val="21"/>
        </w:rPr>
        <w:t>Furlonger</w:t>
      </w:r>
      <w:proofErr w:type="spellEnd"/>
      <w:r w:rsidR="001C3D82" w:rsidRPr="00C35793">
        <w:rPr>
          <w:sz w:val="21"/>
          <w:szCs w:val="21"/>
        </w:rPr>
        <w:t xml:space="preserve">,  B.  (2000).  </w:t>
      </w:r>
      <w:r w:rsidR="001C3D82" w:rsidRPr="00C35793">
        <w:rPr>
          <w:i/>
          <w:sz w:val="21"/>
          <w:szCs w:val="21"/>
        </w:rPr>
        <w:t>“</w:t>
      </w:r>
      <w:proofErr w:type="spellStart"/>
      <w:r w:rsidR="001C3D82" w:rsidRPr="00C35793">
        <w:rPr>
          <w:i/>
          <w:sz w:val="21"/>
          <w:szCs w:val="21"/>
        </w:rPr>
        <w:t>Leadership</w:t>
      </w:r>
      <w:proofErr w:type="spellEnd"/>
      <w:r w:rsidR="001C3D82" w:rsidRPr="00C35793">
        <w:rPr>
          <w:i/>
          <w:sz w:val="21"/>
          <w:szCs w:val="21"/>
        </w:rPr>
        <w:t xml:space="preserve"> </w:t>
      </w:r>
      <w:proofErr w:type="spellStart"/>
      <w:proofErr w:type="gramStart"/>
      <w:r w:rsidR="001C3D82" w:rsidRPr="00C35793">
        <w:rPr>
          <w:i/>
          <w:sz w:val="21"/>
          <w:szCs w:val="21"/>
        </w:rPr>
        <w:t>and</w:t>
      </w:r>
      <w:proofErr w:type="spellEnd"/>
      <w:r w:rsidR="001C3D82" w:rsidRPr="00C35793">
        <w:rPr>
          <w:i/>
          <w:sz w:val="21"/>
          <w:szCs w:val="21"/>
        </w:rPr>
        <w:t xml:space="preserve">  </w:t>
      </w:r>
      <w:proofErr w:type="spellStart"/>
      <w:r w:rsidR="001C3D82" w:rsidRPr="00C35793">
        <w:rPr>
          <w:i/>
          <w:sz w:val="21"/>
          <w:szCs w:val="21"/>
        </w:rPr>
        <w:t>jop</w:t>
      </w:r>
      <w:proofErr w:type="spellEnd"/>
      <w:proofErr w:type="gramEnd"/>
      <w:r w:rsidR="001C3D82" w:rsidRPr="00C35793">
        <w:rPr>
          <w:i/>
          <w:sz w:val="21"/>
          <w:szCs w:val="21"/>
        </w:rPr>
        <w:t xml:space="preserve">  </w:t>
      </w:r>
      <w:proofErr w:type="spellStart"/>
      <w:r w:rsidR="001C3D82" w:rsidRPr="00C35793">
        <w:rPr>
          <w:i/>
          <w:sz w:val="21"/>
          <w:szCs w:val="21"/>
        </w:rPr>
        <w:t>satisfaction</w:t>
      </w:r>
      <w:proofErr w:type="spellEnd"/>
      <w:r w:rsidR="001C3D82" w:rsidRPr="00C35793">
        <w:rPr>
          <w:i/>
          <w:sz w:val="21"/>
          <w:szCs w:val="21"/>
        </w:rPr>
        <w:t xml:space="preserve">  </w:t>
      </w:r>
      <w:proofErr w:type="spellStart"/>
      <w:r w:rsidR="001C3D82" w:rsidRPr="00C35793">
        <w:rPr>
          <w:i/>
          <w:sz w:val="21"/>
          <w:szCs w:val="21"/>
        </w:rPr>
        <w:t>among</w:t>
      </w:r>
      <w:proofErr w:type="spellEnd"/>
      <w:r w:rsidR="001C3D82" w:rsidRPr="00C35793">
        <w:rPr>
          <w:i/>
          <w:sz w:val="21"/>
          <w:szCs w:val="21"/>
        </w:rPr>
        <w:t xml:space="preserve">  </w:t>
      </w:r>
      <w:proofErr w:type="spellStart"/>
      <w:r w:rsidR="001C3D82" w:rsidRPr="00C35793">
        <w:rPr>
          <w:i/>
          <w:sz w:val="21"/>
          <w:szCs w:val="21"/>
        </w:rPr>
        <w:t>aviation</w:t>
      </w:r>
      <w:proofErr w:type="spellEnd"/>
      <w:r w:rsidR="001C3D82" w:rsidRPr="00C35793">
        <w:rPr>
          <w:i/>
          <w:sz w:val="21"/>
          <w:szCs w:val="21"/>
        </w:rPr>
        <w:t xml:space="preserve">  fire  </w:t>
      </w:r>
      <w:proofErr w:type="spellStart"/>
      <w:r w:rsidR="001C3D82" w:rsidRPr="00C35793">
        <w:rPr>
          <w:i/>
          <w:sz w:val="21"/>
          <w:szCs w:val="21"/>
        </w:rPr>
        <w:t>fighters</w:t>
      </w:r>
      <w:proofErr w:type="spellEnd"/>
      <w:r w:rsidR="001C3D82" w:rsidRPr="00C35793">
        <w:rPr>
          <w:i/>
          <w:sz w:val="21"/>
          <w:szCs w:val="21"/>
        </w:rPr>
        <w:t xml:space="preserve">  in </w:t>
      </w:r>
      <w:proofErr w:type="spellStart"/>
      <w:r w:rsidR="001C3D82" w:rsidRPr="00C35793">
        <w:rPr>
          <w:i/>
          <w:sz w:val="21"/>
          <w:szCs w:val="21"/>
        </w:rPr>
        <w:t>Australi</w:t>
      </w:r>
      <w:proofErr w:type="spellEnd"/>
      <w:r w:rsidR="001C3D82" w:rsidRPr="00C35793">
        <w:rPr>
          <w:i/>
          <w:sz w:val="21"/>
          <w:szCs w:val="21"/>
        </w:rPr>
        <w:t>”</w:t>
      </w:r>
      <w:r w:rsidR="001C3D82" w:rsidRPr="00C35793">
        <w:rPr>
          <w:sz w:val="21"/>
          <w:szCs w:val="21"/>
        </w:rPr>
        <w:t xml:space="preserve">, </w:t>
      </w:r>
      <w:proofErr w:type="spellStart"/>
      <w:r w:rsidR="001C3D82" w:rsidRPr="00C35793">
        <w:rPr>
          <w:sz w:val="21"/>
          <w:szCs w:val="21"/>
        </w:rPr>
        <w:t>Journal</w:t>
      </w:r>
      <w:proofErr w:type="spellEnd"/>
      <w:r w:rsidR="001C3D82" w:rsidRPr="00C35793">
        <w:rPr>
          <w:sz w:val="21"/>
          <w:szCs w:val="21"/>
        </w:rPr>
        <w:t xml:space="preserve"> of </w:t>
      </w:r>
      <w:proofErr w:type="spellStart"/>
      <w:r w:rsidR="001C3D82" w:rsidRPr="00C35793">
        <w:rPr>
          <w:sz w:val="21"/>
          <w:szCs w:val="21"/>
        </w:rPr>
        <w:t>Management</w:t>
      </w:r>
      <w:proofErr w:type="spellEnd"/>
      <w:r w:rsidR="001C3D82" w:rsidRPr="00C35793">
        <w:rPr>
          <w:sz w:val="21"/>
          <w:szCs w:val="21"/>
        </w:rPr>
        <w:t xml:space="preserve"> </w:t>
      </w:r>
      <w:proofErr w:type="spellStart"/>
      <w:r w:rsidR="001C3D82" w:rsidRPr="00C35793">
        <w:rPr>
          <w:sz w:val="21"/>
          <w:szCs w:val="21"/>
        </w:rPr>
        <w:t>Psychology</w:t>
      </w:r>
      <w:proofErr w:type="spellEnd"/>
      <w:r w:rsidR="001C3D82" w:rsidRPr="00C35793">
        <w:rPr>
          <w:sz w:val="21"/>
          <w:szCs w:val="21"/>
        </w:rPr>
        <w:t>, 15 ( 1),</w:t>
      </w:r>
    </w:p>
    <w:p w:rsidR="001C3D82" w:rsidRPr="00C35793" w:rsidRDefault="00C35793" w:rsidP="00C35793">
      <w:pPr>
        <w:spacing w:before="120" w:after="120"/>
        <w:ind w:left="709" w:hanging="709"/>
        <w:jc w:val="both"/>
        <w:rPr>
          <w:sz w:val="21"/>
          <w:szCs w:val="21"/>
        </w:rPr>
      </w:pPr>
      <w:r w:rsidRPr="00C35793">
        <w:rPr>
          <w:sz w:val="21"/>
          <w:szCs w:val="21"/>
        </w:rPr>
        <w:t>BOGLER</w:t>
      </w:r>
      <w:r w:rsidR="001C3D82" w:rsidRPr="00C35793">
        <w:rPr>
          <w:sz w:val="21"/>
          <w:szCs w:val="21"/>
        </w:rPr>
        <w:t xml:space="preserve">, R. (2001). </w:t>
      </w:r>
      <w:r w:rsidR="001C3D82" w:rsidRPr="00C35793">
        <w:rPr>
          <w:i/>
          <w:sz w:val="21"/>
          <w:szCs w:val="21"/>
        </w:rPr>
        <w:t>“</w:t>
      </w:r>
      <w:proofErr w:type="spellStart"/>
      <w:r w:rsidR="001C3D82" w:rsidRPr="00C35793">
        <w:rPr>
          <w:i/>
          <w:sz w:val="21"/>
          <w:szCs w:val="21"/>
        </w:rPr>
        <w:t>The</w:t>
      </w:r>
      <w:proofErr w:type="spellEnd"/>
      <w:r w:rsidR="001C3D82" w:rsidRPr="00C35793">
        <w:rPr>
          <w:i/>
          <w:sz w:val="21"/>
          <w:szCs w:val="21"/>
        </w:rPr>
        <w:t xml:space="preserve"> </w:t>
      </w:r>
      <w:proofErr w:type="spellStart"/>
      <w:r w:rsidR="001C3D82" w:rsidRPr="00C35793">
        <w:rPr>
          <w:i/>
          <w:sz w:val="21"/>
          <w:szCs w:val="21"/>
        </w:rPr>
        <w:t>influence</w:t>
      </w:r>
      <w:proofErr w:type="spellEnd"/>
      <w:r w:rsidR="001C3D82" w:rsidRPr="00C35793">
        <w:rPr>
          <w:i/>
          <w:sz w:val="21"/>
          <w:szCs w:val="21"/>
        </w:rPr>
        <w:t xml:space="preserve"> of </w:t>
      </w:r>
      <w:proofErr w:type="spellStart"/>
      <w:r w:rsidR="001C3D82" w:rsidRPr="00C35793">
        <w:rPr>
          <w:i/>
          <w:sz w:val="21"/>
          <w:szCs w:val="21"/>
        </w:rPr>
        <w:t>leadership</w:t>
      </w:r>
      <w:proofErr w:type="spellEnd"/>
      <w:r w:rsidR="001C3D82" w:rsidRPr="00C35793">
        <w:rPr>
          <w:i/>
          <w:sz w:val="21"/>
          <w:szCs w:val="21"/>
        </w:rPr>
        <w:t xml:space="preserve"> </w:t>
      </w:r>
      <w:proofErr w:type="spellStart"/>
      <w:r w:rsidR="001C3D82" w:rsidRPr="00C35793">
        <w:rPr>
          <w:i/>
          <w:sz w:val="21"/>
          <w:szCs w:val="21"/>
        </w:rPr>
        <w:t>style</w:t>
      </w:r>
      <w:proofErr w:type="spellEnd"/>
      <w:r w:rsidR="001C3D82" w:rsidRPr="00C35793">
        <w:rPr>
          <w:i/>
          <w:sz w:val="21"/>
          <w:szCs w:val="21"/>
        </w:rPr>
        <w:t xml:space="preserve"> on </w:t>
      </w:r>
      <w:proofErr w:type="spellStart"/>
      <w:r w:rsidR="001C3D82" w:rsidRPr="00C35793">
        <w:rPr>
          <w:i/>
          <w:sz w:val="21"/>
          <w:szCs w:val="21"/>
        </w:rPr>
        <w:t>teacher</w:t>
      </w:r>
      <w:proofErr w:type="spellEnd"/>
      <w:r w:rsidR="001C3D82" w:rsidRPr="00C35793">
        <w:rPr>
          <w:i/>
          <w:sz w:val="21"/>
          <w:szCs w:val="21"/>
        </w:rPr>
        <w:t xml:space="preserve"> </w:t>
      </w:r>
      <w:proofErr w:type="spellStart"/>
      <w:r w:rsidR="001C3D82" w:rsidRPr="00C35793">
        <w:rPr>
          <w:i/>
          <w:sz w:val="21"/>
          <w:szCs w:val="21"/>
        </w:rPr>
        <w:t>job</w:t>
      </w:r>
      <w:proofErr w:type="spellEnd"/>
      <w:r w:rsidR="001C3D82" w:rsidRPr="00C35793">
        <w:rPr>
          <w:i/>
          <w:sz w:val="21"/>
          <w:szCs w:val="21"/>
        </w:rPr>
        <w:t xml:space="preserve"> </w:t>
      </w:r>
      <w:proofErr w:type="spellStart"/>
      <w:r w:rsidR="001C3D82" w:rsidRPr="00C35793">
        <w:rPr>
          <w:i/>
          <w:sz w:val="21"/>
          <w:szCs w:val="21"/>
        </w:rPr>
        <w:t>satisfaction</w:t>
      </w:r>
      <w:proofErr w:type="spellEnd"/>
      <w:r w:rsidR="001C3D82" w:rsidRPr="00C35793">
        <w:rPr>
          <w:i/>
          <w:sz w:val="21"/>
          <w:szCs w:val="21"/>
        </w:rPr>
        <w:t xml:space="preserve">”  </w:t>
      </w:r>
      <w:proofErr w:type="spellStart"/>
      <w:r w:rsidR="001C3D82" w:rsidRPr="00C35793">
        <w:rPr>
          <w:sz w:val="21"/>
          <w:szCs w:val="21"/>
        </w:rPr>
        <w:t>Educational</w:t>
      </w:r>
      <w:proofErr w:type="spellEnd"/>
      <w:r w:rsidR="001C3D82" w:rsidRPr="00C35793">
        <w:rPr>
          <w:sz w:val="21"/>
          <w:szCs w:val="21"/>
        </w:rPr>
        <w:t xml:space="preserve"> </w:t>
      </w:r>
      <w:proofErr w:type="spellStart"/>
      <w:r w:rsidR="001C3D82" w:rsidRPr="00C35793">
        <w:rPr>
          <w:sz w:val="21"/>
          <w:szCs w:val="21"/>
        </w:rPr>
        <w:t>Administration</w:t>
      </w:r>
      <w:proofErr w:type="spellEnd"/>
      <w:r w:rsidR="001C3D82" w:rsidRPr="00C35793">
        <w:rPr>
          <w:sz w:val="21"/>
          <w:szCs w:val="21"/>
        </w:rPr>
        <w:t xml:space="preserve"> </w:t>
      </w:r>
      <w:proofErr w:type="spellStart"/>
      <w:r w:rsidR="001C3D82" w:rsidRPr="00C35793">
        <w:rPr>
          <w:sz w:val="21"/>
          <w:szCs w:val="21"/>
        </w:rPr>
        <w:t>Quarterly</w:t>
      </w:r>
      <w:proofErr w:type="spellEnd"/>
      <w:r w:rsidR="001C3D82" w:rsidRPr="00C35793">
        <w:rPr>
          <w:sz w:val="21"/>
          <w:szCs w:val="21"/>
        </w:rPr>
        <w:t xml:space="preserve">, </w:t>
      </w:r>
      <w:proofErr w:type="spellStart"/>
      <w:r w:rsidR="001C3D82" w:rsidRPr="00C35793">
        <w:rPr>
          <w:sz w:val="21"/>
          <w:szCs w:val="21"/>
        </w:rPr>
        <w:t>Vol</w:t>
      </w:r>
      <w:proofErr w:type="spellEnd"/>
      <w:proofErr w:type="gramStart"/>
      <w:r w:rsidR="001C3D82" w:rsidRPr="00C35793">
        <w:rPr>
          <w:sz w:val="21"/>
          <w:szCs w:val="21"/>
        </w:rPr>
        <w:t>..</w:t>
      </w:r>
      <w:proofErr w:type="gramEnd"/>
      <w:r w:rsidR="001C3D82" w:rsidRPr="00C35793">
        <w:rPr>
          <w:sz w:val="21"/>
          <w:szCs w:val="21"/>
        </w:rPr>
        <w:t xml:space="preserve"> 37, S. 5</w:t>
      </w:r>
    </w:p>
    <w:p w:rsidR="001C3D82" w:rsidRPr="00C35793" w:rsidRDefault="00C35793" w:rsidP="00C35793">
      <w:pPr>
        <w:spacing w:before="120" w:after="120"/>
        <w:ind w:left="709" w:hanging="709"/>
        <w:jc w:val="both"/>
        <w:rPr>
          <w:sz w:val="21"/>
          <w:szCs w:val="21"/>
        </w:rPr>
      </w:pPr>
      <w:r w:rsidRPr="00C35793">
        <w:rPr>
          <w:sz w:val="21"/>
          <w:szCs w:val="21"/>
        </w:rPr>
        <w:t xml:space="preserve">BRADLEY  </w:t>
      </w:r>
      <w:proofErr w:type="spellStart"/>
      <w:r w:rsidR="001C3D82" w:rsidRPr="00C35793">
        <w:rPr>
          <w:sz w:val="21"/>
          <w:szCs w:val="21"/>
        </w:rPr>
        <w:t>Stephen</w:t>
      </w:r>
      <w:proofErr w:type="spellEnd"/>
      <w:r w:rsidR="001C3D82" w:rsidRPr="00C35793">
        <w:rPr>
          <w:sz w:val="21"/>
          <w:szCs w:val="21"/>
        </w:rPr>
        <w:t xml:space="preserve"> P, </w:t>
      </w:r>
      <w:proofErr w:type="spellStart"/>
      <w:r w:rsidR="001C3D82" w:rsidRPr="00C35793">
        <w:rPr>
          <w:sz w:val="21"/>
          <w:szCs w:val="21"/>
        </w:rPr>
        <w:t>Hausman</w:t>
      </w:r>
      <w:proofErr w:type="spellEnd"/>
      <w:r w:rsidR="001C3D82" w:rsidRPr="00C35793">
        <w:rPr>
          <w:sz w:val="21"/>
          <w:szCs w:val="21"/>
        </w:rPr>
        <w:t xml:space="preserve"> J.A</w:t>
      </w:r>
      <w:proofErr w:type="gramStart"/>
      <w:r w:rsidR="001C3D82" w:rsidRPr="00C35793">
        <w:rPr>
          <w:sz w:val="21"/>
          <w:szCs w:val="21"/>
        </w:rPr>
        <w:t>.,</w:t>
      </w:r>
      <w:proofErr w:type="gramEnd"/>
      <w:r w:rsidR="001C3D82" w:rsidRPr="00C35793">
        <w:rPr>
          <w:sz w:val="21"/>
          <w:szCs w:val="21"/>
        </w:rPr>
        <w:t xml:space="preserve">  </w:t>
      </w:r>
      <w:proofErr w:type="spellStart"/>
      <w:r w:rsidR="001C3D82" w:rsidRPr="00C35793">
        <w:rPr>
          <w:sz w:val="21"/>
          <w:szCs w:val="21"/>
        </w:rPr>
        <w:t>Nolan</w:t>
      </w:r>
      <w:proofErr w:type="spellEnd"/>
      <w:r w:rsidR="001C3D82" w:rsidRPr="00C35793">
        <w:rPr>
          <w:sz w:val="21"/>
          <w:szCs w:val="21"/>
        </w:rPr>
        <w:t xml:space="preserve"> R. L. (Ed.) </w:t>
      </w:r>
      <w:r w:rsidR="001C3D82" w:rsidRPr="00C35793">
        <w:rPr>
          <w:i/>
          <w:sz w:val="21"/>
          <w:szCs w:val="21"/>
        </w:rPr>
        <w:t>“</w:t>
      </w:r>
      <w:proofErr w:type="spellStart"/>
      <w:r w:rsidR="001C3D82" w:rsidRPr="00C35793">
        <w:rPr>
          <w:i/>
          <w:sz w:val="21"/>
          <w:szCs w:val="21"/>
        </w:rPr>
        <w:t>Globalization</w:t>
      </w:r>
      <w:proofErr w:type="spellEnd"/>
      <w:r w:rsidR="001C3D82" w:rsidRPr="00C35793">
        <w:rPr>
          <w:i/>
          <w:sz w:val="21"/>
          <w:szCs w:val="21"/>
        </w:rPr>
        <w:t xml:space="preserve">, </w:t>
      </w:r>
      <w:proofErr w:type="spellStart"/>
      <w:r w:rsidR="001C3D82" w:rsidRPr="00C35793">
        <w:rPr>
          <w:i/>
          <w:sz w:val="21"/>
          <w:szCs w:val="21"/>
        </w:rPr>
        <w:t>Technology</w:t>
      </w:r>
      <w:proofErr w:type="spellEnd"/>
      <w:r w:rsidR="001C3D82" w:rsidRPr="00C35793">
        <w:rPr>
          <w:i/>
          <w:sz w:val="21"/>
          <w:szCs w:val="21"/>
        </w:rPr>
        <w:t xml:space="preserve"> </w:t>
      </w:r>
      <w:proofErr w:type="spellStart"/>
      <w:r w:rsidR="001C3D82" w:rsidRPr="00C35793">
        <w:rPr>
          <w:i/>
          <w:sz w:val="21"/>
          <w:szCs w:val="21"/>
        </w:rPr>
        <w:t>and</w:t>
      </w:r>
      <w:proofErr w:type="spellEnd"/>
      <w:r w:rsidR="001C3D82" w:rsidRPr="00C35793">
        <w:rPr>
          <w:i/>
          <w:sz w:val="21"/>
          <w:szCs w:val="21"/>
        </w:rPr>
        <w:t xml:space="preserve"> </w:t>
      </w:r>
      <w:proofErr w:type="spellStart"/>
      <w:r w:rsidR="001C3D82" w:rsidRPr="00C35793">
        <w:rPr>
          <w:i/>
          <w:sz w:val="21"/>
          <w:szCs w:val="21"/>
        </w:rPr>
        <w:t>Competition</w:t>
      </w:r>
      <w:proofErr w:type="spellEnd"/>
      <w:r w:rsidR="001C3D82" w:rsidRPr="00C35793">
        <w:rPr>
          <w:i/>
          <w:sz w:val="21"/>
          <w:szCs w:val="21"/>
        </w:rPr>
        <w:t xml:space="preserve">” </w:t>
      </w:r>
      <w:r w:rsidR="001C3D82" w:rsidRPr="00C35793">
        <w:rPr>
          <w:sz w:val="21"/>
          <w:szCs w:val="21"/>
        </w:rPr>
        <w:t xml:space="preserve">Harvard </w:t>
      </w:r>
      <w:proofErr w:type="spellStart"/>
      <w:r w:rsidR="001C3D82" w:rsidRPr="00C35793">
        <w:rPr>
          <w:sz w:val="21"/>
          <w:szCs w:val="21"/>
        </w:rPr>
        <w:t>Business</w:t>
      </w:r>
      <w:proofErr w:type="spellEnd"/>
      <w:r w:rsidR="001C3D82" w:rsidRPr="00C35793">
        <w:rPr>
          <w:sz w:val="21"/>
          <w:szCs w:val="21"/>
        </w:rPr>
        <w:t xml:space="preserve"> </w:t>
      </w:r>
      <w:proofErr w:type="spellStart"/>
      <w:r w:rsidR="001C3D82" w:rsidRPr="00C35793">
        <w:rPr>
          <w:sz w:val="21"/>
          <w:szCs w:val="21"/>
        </w:rPr>
        <w:t>School</w:t>
      </w:r>
      <w:proofErr w:type="spellEnd"/>
      <w:r w:rsidR="001C3D82" w:rsidRPr="00C35793">
        <w:rPr>
          <w:sz w:val="21"/>
          <w:szCs w:val="21"/>
        </w:rPr>
        <w:t xml:space="preserve">  </w:t>
      </w:r>
      <w:proofErr w:type="spellStart"/>
      <w:r w:rsidR="001C3D82" w:rsidRPr="00C35793">
        <w:rPr>
          <w:sz w:val="21"/>
          <w:szCs w:val="21"/>
        </w:rPr>
        <w:t>Press</w:t>
      </w:r>
      <w:proofErr w:type="spellEnd"/>
      <w:r w:rsidR="001C3D82" w:rsidRPr="00C35793">
        <w:rPr>
          <w:sz w:val="21"/>
          <w:szCs w:val="21"/>
        </w:rPr>
        <w:t>, Boston,1 993</w:t>
      </w:r>
    </w:p>
    <w:p w:rsidR="001C3D82" w:rsidRPr="00C35793" w:rsidRDefault="00C35793" w:rsidP="00C35793">
      <w:pPr>
        <w:spacing w:before="120" w:after="120"/>
        <w:ind w:left="709" w:hanging="709"/>
        <w:jc w:val="both"/>
        <w:rPr>
          <w:sz w:val="21"/>
          <w:szCs w:val="21"/>
        </w:rPr>
      </w:pPr>
      <w:r w:rsidRPr="00C35793">
        <w:rPr>
          <w:sz w:val="21"/>
          <w:szCs w:val="21"/>
        </w:rPr>
        <w:t>CHİOK</w:t>
      </w:r>
      <w:r w:rsidR="001C3D82" w:rsidRPr="00C35793">
        <w:rPr>
          <w:sz w:val="21"/>
          <w:szCs w:val="21"/>
        </w:rPr>
        <w:t xml:space="preserve">, F.L.J. (2001). </w:t>
      </w:r>
      <w:r w:rsidR="001C3D82" w:rsidRPr="00C35793">
        <w:rPr>
          <w:i/>
          <w:sz w:val="21"/>
          <w:szCs w:val="21"/>
        </w:rPr>
        <w:t>“</w:t>
      </w:r>
      <w:proofErr w:type="spellStart"/>
      <w:r w:rsidR="001C3D82" w:rsidRPr="00C35793">
        <w:rPr>
          <w:i/>
          <w:sz w:val="21"/>
          <w:szCs w:val="21"/>
        </w:rPr>
        <w:t>Leadership</w:t>
      </w:r>
      <w:proofErr w:type="spellEnd"/>
      <w:r w:rsidR="001C3D82" w:rsidRPr="00C35793">
        <w:rPr>
          <w:i/>
          <w:sz w:val="21"/>
          <w:szCs w:val="21"/>
        </w:rPr>
        <w:t xml:space="preserve"> </w:t>
      </w:r>
      <w:proofErr w:type="spellStart"/>
      <w:r w:rsidR="001C3D82" w:rsidRPr="00C35793">
        <w:rPr>
          <w:i/>
          <w:sz w:val="21"/>
          <w:szCs w:val="21"/>
        </w:rPr>
        <w:t>behaviours</w:t>
      </w:r>
      <w:proofErr w:type="spellEnd"/>
      <w:r w:rsidR="001C3D82" w:rsidRPr="00C35793">
        <w:rPr>
          <w:i/>
          <w:sz w:val="21"/>
          <w:szCs w:val="21"/>
        </w:rPr>
        <w:t xml:space="preserve">: </w:t>
      </w:r>
      <w:proofErr w:type="spellStart"/>
      <w:r w:rsidR="001C3D82" w:rsidRPr="00C35793">
        <w:rPr>
          <w:i/>
          <w:sz w:val="21"/>
          <w:szCs w:val="21"/>
        </w:rPr>
        <w:t>effeccts</w:t>
      </w:r>
      <w:proofErr w:type="spellEnd"/>
      <w:r w:rsidR="001C3D82" w:rsidRPr="00C35793">
        <w:rPr>
          <w:i/>
          <w:sz w:val="21"/>
          <w:szCs w:val="21"/>
        </w:rPr>
        <w:t xml:space="preserve"> on </w:t>
      </w:r>
      <w:proofErr w:type="spellStart"/>
      <w:r w:rsidR="001C3D82" w:rsidRPr="00C35793">
        <w:rPr>
          <w:i/>
          <w:sz w:val="21"/>
          <w:szCs w:val="21"/>
        </w:rPr>
        <w:t>jop</w:t>
      </w:r>
      <w:proofErr w:type="spellEnd"/>
      <w:r w:rsidR="001C3D82" w:rsidRPr="00C35793">
        <w:rPr>
          <w:i/>
          <w:sz w:val="21"/>
          <w:szCs w:val="21"/>
        </w:rPr>
        <w:t xml:space="preserve"> </w:t>
      </w:r>
      <w:proofErr w:type="spellStart"/>
      <w:r w:rsidR="001C3D82" w:rsidRPr="00C35793">
        <w:rPr>
          <w:i/>
          <w:sz w:val="21"/>
          <w:szCs w:val="21"/>
        </w:rPr>
        <w:t>satisfaction</w:t>
      </w:r>
      <w:proofErr w:type="spellEnd"/>
      <w:r w:rsidR="001C3D82" w:rsidRPr="00C35793">
        <w:rPr>
          <w:i/>
          <w:sz w:val="21"/>
          <w:szCs w:val="21"/>
        </w:rPr>
        <w:t xml:space="preserve">, </w:t>
      </w:r>
      <w:proofErr w:type="spellStart"/>
      <w:r w:rsidR="001C3D82" w:rsidRPr="00C35793">
        <w:rPr>
          <w:i/>
          <w:sz w:val="21"/>
          <w:szCs w:val="21"/>
        </w:rPr>
        <w:t>productivity</w:t>
      </w:r>
      <w:proofErr w:type="spellEnd"/>
      <w:r w:rsidR="001C3D82" w:rsidRPr="00C35793">
        <w:rPr>
          <w:i/>
          <w:sz w:val="21"/>
          <w:szCs w:val="21"/>
        </w:rPr>
        <w:t xml:space="preserve">” </w:t>
      </w:r>
      <w:r w:rsidR="001C3D82" w:rsidRPr="00C35793">
        <w:rPr>
          <w:sz w:val="21"/>
          <w:szCs w:val="21"/>
        </w:rPr>
        <w:t xml:space="preserve">A Service of </w:t>
      </w:r>
      <w:proofErr w:type="spellStart"/>
      <w:r w:rsidR="001C3D82" w:rsidRPr="00C35793">
        <w:rPr>
          <w:sz w:val="21"/>
          <w:szCs w:val="21"/>
        </w:rPr>
        <w:t>the</w:t>
      </w:r>
      <w:proofErr w:type="spellEnd"/>
      <w:r w:rsidR="001C3D82" w:rsidRPr="00C35793">
        <w:rPr>
          <w:sz w:val="21"/>
          <w:szCs w:val="21"/>
        </w:rPr>
        <w:t xml:space="preserve"> </w:t>
      </w:r>
      <w:proofErr w:type="spellStart"/>
      <w:r w:rsidR="001C3D82" w:rsidRPr="00C35793">
        <w:rPr>
          <w:sz w:val="21"/>
          <w:szCs w:val="21"/>
        </w:rPr>
        <w:t>National</w:t>
      </w:r>
      <w:proofErr w:type="spellEnd"/>
      <w:r w:rsidR="001C3D82" w:rsidRPr="00C35793">
        <w:rPr>
          <w:sz w:val="21"/>
          <w:szCs w:val="21"/>
        </w:rPr>
        <w:t xml:space="preserve"> </w:t>
      </w:r>
      <w:proofErr w:type="spellStart"/>
      <w:r w:rsidR="001C3D82" w:rsidRPr="00C35793">
        <w:rPr>
          <w:sz w:val="21"/>
          <w:szCs w:val="21"/>
        </w:rPr>
        <w:t>Library</w:t>
      </w:r>
      <w:proofErr w:type="spellEnd"/>
      <w:r w:rsidR="001C3D82" w:rsidRPr="00C35793">
        <w:rPr>
          <w:sz w:val="21"/>
          <w:szCs w:val="21"/>
        </w:rPr>
        <w:t xml:space="preserve"> of </w:t>
      </w:r>
      <w:proofErr w:type="spellStart"/>
      <w:r w:rsidR="001C3D82" w:rsidRPr="00C35793">
        <w:rPr>
          <w:sz w:val="21"/>
          <w:szCs w:val="21"/>
        </w:rPr>
        <w:t>Medicine</w:t>
      </w:r>
      <w:proofErr w:type="spellEnd"/>
      <w:r w:rsidR="001C3D82" w:rsidRPr="00C35793">
        <w:rPr>
          <w:sz w:val="21"/>
          <w:szCs w:val="21"/>
        </w:rPr>
        <w:t xml:space="preserve"> </w:t>
      </w:r>
      <w:proofErr w:type="spellStart"/>
      <w:r w:rsidR="001C3D82" w:rsidRPr="00C35793">
        <w:rPr>
          <w:sz w:val="21"/>
          <w:szCs w:val="21"/>
        </w:rPr>
        <w:t>and</w:t>
      </w:r>
      <w:proofErr w:type="spellEnd"/>
      <w:r w:rsidR="001C3D82" w:rsidRPr="00C35793">
        <w:rPr>
          <w:sz w:val="21"/>
          <w:szCs w:val="21"/>
        </w:rPr>
        <w:t xml:space="preserve"> </w:t>
      </w:r>
      <w:proofErr w:type="spellStart"/>
      <w:r w:rsidR="001C3D82" w:rsidRPr="00C35793">
        <w:rPr>
          <w:sz w:val="21"/>
          <w:szCs w:val="21"/>
        </w:rPr>
        <w:t>the</w:t>
      </w:r>
      <w:proofErr w:type="spellEnd"/>
      <w:r w:rsidR="001C3D82" w:rsidRPr="00C35793">
        <w:rPr>
          <w:sz w:val="21"/>
          <w:szCs w:val="21"/>
        </w:rPr>
        <w:t xml:space="preserve"> </w:t>
      </w:r>
      <w:proofErr w:type="spellStart"/>
      <w:r w:rsidR="001C3D82" w:rsidRPr="00C35793">
        <w:rPr>
          <w:sz w:val="21"/>
          <w:szCs w:val="21"/>
        </w:rPr>
        <w:t>National</w:t>
      </w:r>
      <w:proofErr w:type="spellEnd"/>
      <w:r w:rsidR="001C3D82" w:rsidRPr="00C35793">
        <w:rPr>
          <w:sz w:val="21"/>
          <w:szCs w:val="21"/>
        </w:rPr>
        <w:t xml:space="preserve"> </w:t>
      </w:r>
      <w:proofErr w:type="spellStart"/>
      <w:r w:rsidR="001C3D82" w:rsidRPr="00C35793">
        <w:rPr>
          <w:sz w:val="21"/>
          <w:szCs w:val="21"/>
        </w:rPr>
        <w:t>İnstitutes</w:t>
      </w:r>
      <w:proofErr w:type="spellEnd"/>
      <w:r w:rsidR="001C3D82" w:rsidRPr="00C35793">
        <w:rPr>
          <w:sz w:val="21"/>
          <w:szCs w:val="21"/>
        </w:rPr>
        <w:t xml:space="preserve"> of </w:t>
      </w:r>
      <w:proofErr w:type="spellStart"/>
      <w:r w:rsidR="001C3D82" w:rsidRPr="00C35793">
        <w:rPr>
          <w:sz w:val="21"/>
          <w:szCs w:val="21"/>
        </w:rPr>
        <w:t>Health</w:t>
      </w:r>
      <w:proofErr w:type="spellEnd"/>
      <w:r w:rsidR="001C3D82" w:rsidRPr="00C35793">
        <w:rPr>
          <w:sz w:val="21"/>
          <w:szCs w:val="21"/>
        </w:rPr>
        <w:t xml:space="preserve">, S.Jul.9(4), 191-204.   </w:t>
      </w:r>
    </w:p>
    <w:p w:rsidR="001C3D82" w:rsidRPr="00C35793" w:rsidRDefault="00C35793" w:rsidP="00C35793">
      <w:pPr>
        <w:spacing w:before="120" w:after="120"/>
        <w:ind w:left="709" w:hanging="709"/>
        <w:jc w:val="both"/>
        <w:rPr>
          <w:sz w:val="21"/>
          <w:szCs w:val="21"/>
        </w:rPr>
      </w:pPr>
      <w:r w:rsidRPr="00C35793">
        <w:rPr>
          <w:sz w:val="21"/>
          <w:szCs w:val="21"/>
        </w:rPr>
        <w:t>ÇELİK</w:t>
      </w:r>
      <w:r w:rsidR="001C3D82" w:rsidRPr="00C35793">
        <w:rPr>
          <w:sz w:val="21"/>
          <w:szCs w:val="21"/>
        </w:rPr>
        <w:t xml:space="preserve">, V. (2000). </w:t>
      </w:r>
      <w:r w:rsidR="001C3D82" w:rsidRPr="00C35793">
        <w:rPr>
          <w:i/>
          <w:sz w:val="21"/>
          <w:szCs w:val="21"/>
        </w:rPr>
        <w:t>“Eğitimsel liderlik”</w:t>
      </w:r>
      <w:r w:rsidR="001C3D82" w:rsidRPr="00C35793">
        <w:rPr>
          <w:sz w:val="21"/>
          <w:szCs w:val="21"/>
        </w:rPr>
        <w:t xml:space="preserve"> </w:t>
      </w:r>
      <w:proofErr w:type="spellStart"/>
      <w:r w:rsidR="001C3D82" w:rsidRPr="00C35793">
        <w:rPr>
          <w:sz w:val="21"/>
          <w:szCs w:val="21"/>
        </w:rPr>
        <w:t>Pegem</w:t>
      </w:r>
      <w:proofErr w:type="spellEnd"/>
      <w:r w:rsidR="001C3D82" w:rsidRPr="00C35793">
        <w:rPr>
          <w:sz w:val="21"/>
          <w:szCs w:val="21"/>
        </w:rPr>
        <w:t xml:space="preserve"> Yayıncılık, Ankara</w:t>
      </w:r>
    </w:p>
    <w:p w:rsidR="001C3D82" w:rsidRPr="00C35793" w:rsidRDefault="00C35793" w:rsidP="00C35793">
      <w:pPr>
        <w:spacing w:before="120" w:after="120"/>
        <w:ind w:left="709" w:hanging="709"/>
        <w:jc w:val="both"/>
        <w:rPr>
          <w:sz w:val="21"/>
          <w:szCs w:val="21"/>
        </w:rPr>
      </w:pPr>
      <w:r w:rsidRPr="00C35793">
        <w:rPr>
          <w:sz w:val="21"/>
          <w:szCs w:val="21"/>
        </w:rPr>
        <w:t>DOĞAN</w:t>
      </w:r>
      <w:r w:rsidR="001C3D82" w:rsidRPr="00C35793">
        <w:rPr>
          <w:sz w:val="21"/>
          <w:szCs w:val="21"/>
        </w:rPr>
        <w:t xml:space="preserve">, S. (2001). </w:t>
      </w:r>
      <w:r w:rsidR="001C3D82" w:rsidRPr="00C35793">
        <w:rPr>
          <w:i/>
          <w:sz w:val="21"/>
          <w:szCs w:val="21"/>
        </w:rPr>
        <w:t>“Liderlik mi? yöneticilik mi? geleneksel liderlik davranış tarzları ve bu konudaki yeni yaklaşımlara bir bakış”.</w:t>
      </w:r>
      <w:r w:rsidR="001C3D82" w:rsidRPr="00C35793">
        <w:rPr>
          <w:sz w:val="21"/>
          <w:szCs w:val="21"/>
        </w:rPr>
        <w:t xml:space="preserve"> Atatürk Üniversitesi, İ.İ.B.F. Dergisi, 15 </w:t>
      </w:r>
    </w:p>
    <w:p w:rsidR="001C3D82" w:rsidRPr="00C35793" w:rsidRDefault="00C35793" w:rsidP="00C35793">
      <w:pPr>
        <w:spacing w:before="120" w:after="120"/>
        <w:ind w:left="709" w:hanging="709"/>
        <w:jc w:val="both"/>
        <w:rPr>
          <w:sz w:val="21"/>
          <w:szCs w:val="21"/>
        </w:rPr>
      </w:pPr>
      <w:r w:rsidRPr="00C35793">
        <w:rPr>
          <w:sz w:val="21"/>
          <w:szCs w:val="21"/>
        </w:rPr>
        <w:t>DOYLE</w:t>
      </w:r>
      <w:r w:rsidR="001C3D82" w:rsidRPr="00C35793">
        <w:rPr>
          <w:sz w:val="21"/>
          <w:szCs w:val="21"/>
        </w:rPr>
        <w:t xml:space="preserve">, P. (2000). </w:t>
      </w:r>
      <w:r w:rsidR="001C3D82" w:rsidRPr="00C35793">
        <w:rPr>
          <w:i/>
          <w:sz w:val="21"/>
          <w:szCs w:val="21"/>
        </w:rPr>
        <w:t>“Değer Temelli Pazarlama”</w:t>
      </w:r>
      <w:r w:rsidR="001C3D82" w:rsidRPr="00C35793">
        <w:rPr>
          <w:sz w:val="21"/>
          <w:szCs w:val="21"/>
        </w:rPr>
        <w:t xml:space="preserve"> </w:t>
      </w:r>
      <w:proofErr w:type="spellStart"/>
      <w:r w:rsidR="001C3D82" w:rsidRPr="00C35793">
        <w:rPr>
          <w:sz w:val="21"/>
          <w:szCs w:val="21"/>
        </w:rPr>
        <w:t>Çev</w:t>
      </w:r>
      <w:proofErr w:type="spellEnd"/>
      <w:proofErr w:type="gramStart"/>
      <w:r w:rsidR="001C3D82" w:rsidRPr="00C35793">
        <w:rPr>
          <w:sz w:val="21"/>
          <w:szCs w:val="21"/>
        </w:rPr>
        <w:t>.:</w:t>
      </w:r>
      <w:proofErr w:type="gramEnd"/>
      <w:r w:rsidR="001C3D82" w:rsidRPr="00C35793">
        <w:rPr>
          <w:sz w:val="21"/>
          <w:szCs w:val="21"/>
        </w:rPr>
        <w:t xml:space="preserve"> Gülfidan Barış, </w:t>
      </w:r>
      <w:proofErr w:type="spellStart"/>
      <w:r w:rsidR="001C3D82" w:rsidRPr="00C35793">
        <w:rPr>
          <w:sz w:val="21"/>
          <w:szCs w:val="21"/>
        </w:rPr>
        <w:t>Mediacat</w:t>
      </w:r>
      <w:proofErr w:type="spellEnd"/>
      <w:r w:rsidR="001C3D82" w:rsidRPr="00C35793">
        <w:rPr>
          <w:sz w:val="21"/>
          <w:szCs w:val="21"/>
        </w:rPr>
        <w:t xml:space="preserve"> Yayınları, İstanbul</w:t>
      </w:r>
    </w:p>
    <w:p w:rsidR="001C3D82" w:rsidRPr="00C35793" w:rsidRDefault="00C35793" w:rsidP="00C35793">
      <w:pPr>
        <w:spacing w:before="120" w:after="120"/>
        <w:ind w:left="709" w:hanging="709"/>
        <w:jc w:val="both"/>
        <w:rPr>
          <w:sz w:val="21"/>
          <w:szCs w:val="21"/>
        </w:rPr>
      </w:pPr>
      <w:r w:rsidRPr="00C35793">
        <w:rPr>
          <w:sz w:val="21"/>
          <w:szCs w:val="21"/>
        </w:rPr>
        <w:t>ERDOĞAN</w:t>
      </w:r>
      <w:r w:rsidR="001C3D82" w:rsidRPr="00C35793">
        <w:rPr>
          <w:sz w:val="21"/>
          <w:szCs w:val="21"/>
        </w:rPr>
        <w:t>, İ. (1999).</w:t>
      </w:r>
      <w:r w:rsidR="001C3D82" w:rsidRPr="00C35793">
        <w:rPr>
          <w:i/>
          <w:sz w:val="21"/>
          <w:szCs w:val="21"/>
        </w:rPr>
        <w:t xml:space="preserve"> “İşletme yönetiminde örgütsel davranış”</w:t>
      </w:r>
      <w:proofErr w:type="gramStart"/>
      <w:r w:rsidR="001C3D82" w:rsidRPr="00C35793">
        <w:rPr>
          <w:i/>
          <w:sz w:val="21"/>
          <w:szCs w:val="21"/>
        </w:rPr>
        <w:t>.</w:t>
      </w:r>
      <w:r w:rsidR="001C3D82" w:rsidRPr="00C35793">
        <w:rPr>
          <w:sz w:val="21"/>
          <w:szCs w:val="21"/>
        </w:rPr>
        <w:t>:</w:t>
      </w:r>
      <w:proofErr w:type="gramEnd"/>
      <w:r w:rsidR="001C3D82" w:rsidRPr="00C35793">
        <w:rPr>
          <w:sz w:val="21"/>
          <w:szCs w:val="21"/>
        </w:rPr>
        <w:t xml:space="preserve"> Dönence Basım, İstanbul </w:t>
      </w:r>
    </w:p>
    <w:p w:rsidR="001C3D82" w:rsidRPr="00C35793" w:rsidRDefault="00C35793" w:rsidP="00C35793">
      <w:pPr>
        <w:spacing w:before="120" w:after="120"/>
        <w:ind w:left="709" w:hanging="709"/>
        <w:jc w:val="both"/>
        <w:rPr>
          <w:sz w:val="21"/>
          <w:szCs w:val="21"/>
        </w:rPr>
      </w:pPr>
      <w:r w:rsidRPr="00C35793">
        <w:rPr>
          <w:sz w:val="21"/>
          <w:szCs w:val="21"/>
        </w:rPr>
        <w:t xml:space="preserve">GİRGİNER </w:t>
      </w:r>
      <w:r w:rsidR="001C3D82" w:rsidRPr="00C35793">
        <w:rPr>
          <w:sz w:val="21"/>
          <w:szCs w:val="21"/>
        </w:rPr>
        <w:t xml:space="preserve">N. ve </w:t>
      </w:r>
      <w:proofErr w:type="spellStart"/>
      <w:r w:rsidR="001C3D82" w:rsidRPr="00C35793">
        <w:rPr>
          <w:sz w:val="21"/>
          <w:szCs w:val="21"/>
        </w:rPr>
        <w:t>Hoşcan</w:t>
      </w:r>
      <w:proofErr w:type="spellEnd"/>
      <w:r w:rsidR="001C3D82" w:rsidRPr="00C35793">
        <w:rPr>
          <w:sz w:val="21"/>
          <w:szCs w:val="21"/>
        </w:rPr>
        <w:t xml:space="preserve"> Y. (1997), </w:t>
      </w:r>
      <w:r w:rsidR="001C3D82" w:rsidRPr="00C35793">
        <w:rPr>
          <w:bCs/>
          <w:i/>
          <w:sz w:val="21"/>
          <w:szCs w:val="21"/>
        </w:rPr>
        <w:t>“Bilişim Teknolojisinin İşletmelerin Küreselleşen Pazarda Rekabet Avantajı Elde Etmek İçin Kullanımı”</w:t>
      </w:r>
      <w:r w:rsidR="001C3D82" w:rsidRPr="00C35793">
        <w:rPr>
          <w:sz w:val="21"/>
          <w:szCs w:val="21"/>
        </w:rPr>
        <w:t>, Bilişim ‘97 Bildiriler (CD), TBD 15. Ulusal Bilişim Kurultayı, İstanbul</w:t>
      </w:r>
    </w:p>
    <w:p w:rsidR="001C3D82" w:rsidRPr="00C35793" w:rsidRDefault="00C35793" w:rsidP="00C35793">
      <w:pPr>
        <w:spacing w:before="120" w:after="120"/>
        <w:ind w:left="709" w:hanging="709"/>
        <w:jc w:val="both"/>
        <w:rPr>
          <w:sz w:val="21"/>
          <w:szCs w:val="21"/>
        </w:rPr>
      </w:pPr>
      <w:r w:rsidRPr="00C35793">
        <w:rPr>
          <w:sz w:val="21"/>
          <w:szCs w:val="21"/>
        </w:rPr>
        <w:t xml:space="preserve">GÖKSEL </w:t>
      </w:r>
      <w:r w:rsidR="001C3D82" w:rsidRPr="00C35793">
        <w:rPr>
          <w:sz w:val="21"/>
          <w:szCs w:val="21"/>
        </w:rPr>
        <w:t>A.B. ve Yanık A. (2007) “</w:t>
      </w:r>
      <w:r w:rsidR="001C3D82" w:rsidRPr="00C35793">
        <w:rPr>
          <w:i/>
          <w:sz w:val="21"/>
          <w:szCs w:val="21"/>
        </w:rPr>
        <w:t xml:space="preserve">Geleceğin Teknolojilerinin Yaratacağı Kurumsal Yabancılaşma ve Yeni Bin Yılın İnsan Kaynağının Duygusal </w:t>
      </w:r>
      <w:proofErr w:type="gramStart"/>
      <w:r w:rsidR="001C3D82" w:rsidRPr="00C35793">
        <w:rPr>
          <w:i/>
          <w:sz w:val="21"/>
          <w:szCs w:val="21"/>
        </w:rPr>
        <w:t>Zeka</w:t>
      </w:r>
      <w:proofErr w:type="gramEnd"/>
      <w:r w:rsidR="001C3D82" w:rsidRPr="00C35793">
        <w:rPr>
          <w:i/>
          <w:sz w:val="21"/>
          <w:szCs w:val="21"/>
        </w:rPr>
        <w:t xml:space="preserve"> Karakteristiği</w:t>
      </w:r>
      <w:r w:rsidR="001C3D82" w:rsidRPr="00C35793">
        <w:rPr>
          <w:sz w:val="21"/>
          <w:szCs w:val="21"/>
        </w:rPr>
        <w:t>” I. Uluslararası Duygusal Zeka Sempozyumu, İzmir</w:t>
      </w:r>
    </w:p>
    <w:p w:rsidR="001C3D82" w:rsidRPr="00C35793" w:rsidRDefault="00C35793" w:rsidP="00C35793">
      <w:pPr>
        <w:spacing w:before="120" w:after="120"/>
        <w:ind w:left="709" w:hanging="709"/>
        <w:jc w:val="both"/>
        <w:rPr>
          <w:sz w:val="21"/>
          <w:szCs w:val="21"/>
        </w:rPr>
      </w:pPr>
      <w:r w:rsidRPr="00C35793">
        <w:rPr>
          <w:sz w:val="21"/>
          <w:szCs w:val="21"/>
        </w:rPr>
        <w:t>GÜLEŞ</w:t>
      </w:r>
      <w:r w:rsidR="001C3D82" w:rsidRPr="00C35793">
        <w:rPr>
          <w:sz w:val="21"/>
          <w:szCs w:val="21"/>
        </w:rPr>
        <w:t xml:space="preserve">, H.K. (2000), </w:t>
      </w:r>
      <w:r w:rsidR="001C3D82" w:rsidRPr="00C35793">
        <w:rPr>
          <w:bCs/>
          <w:i/>
          <w:sz w:val="21"/>
          <w:szCs w:val="21"/>
        </w:rPr>
        <w:t>“Bilişim Sistemlerinin Toplam Kalite Yönetimindeki Yeri ve Önemi”</w:t>
      </w:r>
      <w:r w:rsidR="001C3D82" w:rsidRPr="00C35793">
        <w:rPr>
          <w:i/>
          <w:sz w:val="21"/>
          <w:szCs w:val="21"/>
        </w:rPr>
        <w:t>,</w:t>
      </w:r>
      <w:r w:rsidR="001C3D82" w:rsidRPr="00C35793">
        <w:rPr>
          <w:sz w:val="21"/>
          <w:szCs w:val="21"/>
        </w:rPr>
        <w:t xml:space="preserve"> Dokuz Eylül Üniversitesi, İktisadi ve İdari Bilimler Fakültesi Dergisi, Cilt:15, Sayı:1, İzmir.</w:t>
      </w:r>
    </w:p>
    <w:p w:rsidR="001C3D82" w:rsidRPr="00C35793" w:rsidRDefault="00C35793" w:rsidP="00C35793">
      <w:pPr>
        <w:spacing w:before="120" w:after="120"/>
        <w:ind w:left="709" w:hanging="709"/>
        <w:jc w:val="both"/>
        <w:rPr>
          <w:sz w:val="21"/>
          <w:szCs w:val="21"/>
        </w:rPr>
      </w:pPr>
      <w:r w:rsidRPr="00C35793">
        <w:rPr>
          <w:sz w:val="21"/>
          <w:szCs w:val="21"/>
        </w:rPr>
        <w:t>HAMPTON</w:t>
      </w:r>
      <w:r w:rsidR="001C3D82" w:rsidRPr="00C35793">
        <w:rPr>
          <w:sz w:val="21"/>
          <w:szCs w:val="21"/>
        </w:rPr>
        <w:t>, R</w:t>
      </w:r>
      <w:proofErr w:type="gramStart"/>
      <w:r w:rsidR="001C3D82" w:rsidRPr="00C35793">
        <w:rPr>
          <w:sz w:val="21"/>
          <w:szCs w:val="21"/>
        </w:rPr>
        <w:t>.,</w:t>
      </w:r>
      <w:proofErr w:type="gramEnd"/>
      <w:r w:rsidR="001C3D82" w:rsidRPr="00C35793">
        <w:rPr>
          <w:sz w:val="21"/>
          <w:szCs w:val="21"/>
        </w:rPr>
        <w:t xml:space="preserve"> </w:t>
      </w:r>
      <w:proofErr w:type="spellStart"/>
      <w:r w:rsidR="001C3D82" w:rsidRPr="00C35793">
        <w:rPr>
          <w:sz w:val="21"/>
          <w:szCs w:val="21"/>
        </w:rPr>
        <w:t>Dubinsky</w:t>
      </w:r>
      <w:proofErr w:type="spellEnd"/>
      <w:r w:rsidR="001C3D82" w:rsidRPr="00C35793">
        <w:rPr>
          <w:sz w:val="21"/>
          <w:szCs w:val="21"/>
        </w:rPr>
        <w:t xml:space="preserve">, A. J. &amp; </w:t>
      </w:r>
      <w:proofErr w:type="spellStart"/>
      <w:r w:rsidR="001C3D82" w:rsidRPr="00C35793">
        <w:rPr>
          <w:sz w:val="21"/>
          <w:szCs w:val="21"/>
        </w:rPr>
        <w:t>Skinner</w:t>
      </w:r>
      <w:proofErr w:type="spellEnd"/>
      <w:r w:rsidR="001C3D82" w:rsidRPr="00C35793">
        <w:rPr>
          <w:sz w:val="21"/>
          <w:szCs w:val="21"/>
        </w:rPr>
        <w:t xml:space="preserve">, S.J. (1986). </w:t>
      </w:r>
      <w:r w:rsidR="001C3D82" w:rsidRPr="00C35793">
        <w:rPr>
          <w:i/>
          <w:sz w:val="21"/>
          <w:szCs w:val="21"/>
        </w:rPr>
        <w:t xml:space="preserve">“A model of </w:t>
      </w:r>
      <w:proofErr w:type="spellStart"/>
      <w:r w:rsidR="001C3D82" w:rsidRPr="00C35793">
        <w:rPr>
          <w:i/>
          <w:sz w:val="21"/>
          <w:szCs w:val="21"/>
        </w:rPr>
        <w:t>sales</w:t>
      </w:r>
      <w:proofErr w:type="spellEnd"/>
      <w:r w:rsidR="001C3D82" w:rsidRPr="00C35793">
        <w:rPr>
          <w:i/>
          <w:sz w:val="21"/>
          <w:szCs w:val="21"/>
        </w:rPr>
        <w:t xml:space="preserve"> </w:t>
      </w:r>
      <w:proofErr w:type="spellStart"/>
      <w:r w:rsidR="001C3D82" w:rsidRPr="00C35793">
        <w:rPr>
          <w:i/>
          <w:sz w:val="21"/>
          <w:szCs w:val="21"/>
        </w:rPr>
        <w:t>supervisor</w:t>
      </w:r>
      <w:proofErr w:type="spellEnd"/>
      <w:r w:rsidR="001C3D82" w:rsidRPr="00C35793">
        <w:rPr>
          <w:i/>
          <w:sz w:val="21"/>
          <w:szCs w:val="21"/>
        </w:rPr>
        <w:t xml:space="preserve"> </w:t>
      </w:r>
      <w:proofErr w:type="spellStart"/>
      <w:r w:rsidR="001C3D82" w:rsidRPr="00C35793">
        <w:rPr>
          <w:i/>
          <w:sz w:val="21"/>
          <w:szCs w:val="21"/>
        </w:rPr>
        <w:t>leadership</w:t>
      </w:r>
      <w:proofErr w:type="spellEnd"/>
      <w:r w:rsidR="001C3D82" w:rsidRPr="00C35793">
        <w:rPr>
          <w:i/>
          <w:sz w:val="21"/>
          <w:szCs w:val="21"/>
        </w:rPr>
        <w:t xml:space="preserve"> </w:t>
      </w:r>
      <w:proofErr w:type="spellStart"/>
      <w:r w:rsidR="001C3D82" w:rsidRPr="00C35793">
        <w:rPr>
          <w:i/>
          <w:sz w:val="21"/>
          <w:szCs w:val="21"/>
        </w:rPr>
        <w:t>behavior</w:t>
      </w:r>
      <w:proofErr w:type="spellEnd"/>
      <w:r w:rsidR="001C3D82" w:rsidRPr="00C35793">
        <w:rPr>
          <w:i/>
          <w:sz w:val="21"/>
          <w:szCs w:val="21"/>
        </w:rPr>
        <w:t xml:space="preserve"> </w:t>
      </w:r>
      <w:proofErr w:type="spellStart"/>
      <w:r w:rsidR="001C3D82" w:rsidRPr="00C35793">
        <w:rPr>
          <w:i/>
          <w:sz w:val="21"/>
          <w:szCs w:val="21"/>
        </w:rPr>
        <w:t>and</w:t>
      </w:r>
      <w:proofErr w:type="spellEnd"/>
      <w:r w:rsidR="001C3D82" w:rsidRPr="00C35793">
        <w:rPr>
          <w:i/>
          <w:sz w:val="21"/>
          <w:szCs w:val="21"/>
        </w:rPr>
        <w:t xml:space="preserve"> </w:t>
      </w:r>
      <w:proofErr w:type="spellStart"/>
      <w:r w:rsidR="001C3D82" w:rsidRPr="00C35793">
        <w:rPr>
          <w:i/>
          <w:sz w:val="21"/>
          <w:szCs w:val="21"/>
        </w:rPr>
        <w:t>retail</w:t>
      </w:r>
      <w:proofErr w:type="spellEnd"/>
      <w:r w:rsidR="001C3D82" w:rsidRPr="00C35793">
        <w:rPr>
          <w:i/>
          <w:sz w:val="21"/>
          <w:szCs w:val="21"/>
        </w:rPr>
        <w:t xml:space="preserve"> </w:t>
      </w:r>
      <w:proofErr w:type="spellStart"/>
      <w:r w:rsidR="001C3D82" w:rsidRPr="00C35793">
        <w:rPr>
          <w:i/>
          <w:sz w:val="21"/>
          <w:szCs w:val="21"/>
        </w:rPr>
        <w:t>salespeople’s</w:t>
      </w:r>
      <w:proofErr w:type="spellEnd"/>
      <w:r w:rsidR="001C3D82" w:rsidRPr="00C35793">
        <w:rPr>
          <w:i/>
          <w:sz w:val="21"/>
          <w:szCs w:val="21"/>
        </w:rPr>
        <w:t xml:space="preserve"> </w:t>
      </w:r>
      <w:proofErr w:type="spellStart"/>
      <w:r w:rsidR="001C3D82" w:rsidRPr="00C35793">
        <w:rPr>
          <w:i/>
          <w:sz w:val="21"/>
          <w:szCs w:val="21"/>
        </w:rPr>
        <w:t>jop</w:t>
      </w:r>
      <w:proofErr w:type="spellEnd"/>
      <w:r w:rsidR="001C3D82" w:rsidRPr="00C35793">
        <w:rPr>
          <w:i/>
          <w:sz w:val="21"/>
          <w:szCs w:val="21"/>
        </w:rPr>
        <w:t xml:space="preserve">- </w:t>
      </w:r>
      <w:proofErr w:type="spellStart"/>
      <w:r w:rsidR="001C3D82" w:rsidRPr="00C35793">
        <w:rPr>
          <w:i/>
          <w:sz w:val="21"/>
          <w:szCs w:val="21"/>
        </w:rPr>
        <w:t>related</w:t>
      </w:r>
      <w:proofErr w:type="spellEnd"/>
      <w:r w:rsidR="001C3D82" w:rsidRPr="00C35793">
        <w:rPr>
          <w:i/>
          <w:sz w:val="21"/>
          <w:szCs w:val="21"/>
        </w:rPr>
        <w:t xml:space="preserve"> </w:t>
      </w:r>
      <w:proofErr w:type="spellStart"/>
      <w:r w:rsidR="001C3D82" w:rsidRPr="00C35793">
        <w:rPr>
          <w:i/>
          <w:sz w:val="21"/>
          <w:szCs w:val="21"/>
        </w:rPr>
        <w:t>outcomes</w:t>
      </w:r>
      <w:proofErr w:type="spellEnd"/>
      <w:r w:rsidR="001C3D82" w:rsidRPr="00C35793">
        <w:rPr>
          <w:i/>
          <w:sz w:val="21"/>
          <w:szCs w:val="21"/>
        </w:rPr>
        <w:t>”</w:t>
      </w:r>
      <w:r w:rsidR="001C3D82" w:rsidRPr="00C35793">
        <w:rPr>
          <w:sz w:val="21"/>
          <w:szCs w:val="21"/>
        </w:rPr>
        <w:t xml:space="preserve">. </w:t>
      </w:r>
      <w:proofErr w:type="spellStart"/>
      <w:r w:rsidR="001C3D82" w:rsidRPr="00C35793">
        <w:rPr>
          <w:sz w:val="21"/>
          <w:szCs w:val="21"/>
        </w:rPr>
        <w:t>Academi</w:t>
      </w:r>
      <w:proofErr w:type="spellEnd"/>
      <w:r w:rsidR="001C3D82" w:rsidRPr="00C35793">
        <w:rPr>
          <w:sz w:val="21"/>
          <w:szCs w:val="21"/>
        </w:rPr>
        <w:t xml:space="preserve"> of Marketing </w:t>
      </w:r>
      <w:proofErr w:type="spellStart"/>
      <w:r w:rsidR="001C3D82" w:rsidRPr="00C35793">
        <w:rPr>
          <w:sz w:val="21"/>
          <w:szCs w:val="21"/>
        </w:rPr>
        <w:t>Science</w:t>
      </w:r>
      <w:proofErr w:type="spellEnd"/>
      <w:r w:rsidR="001C3D82" w:rsidRPr="00C35793">
        <w:rPr>
          <w:sz w:val="21"/>
          <w:szCs w:val="21"/>
        </w:rPr>
        <w:t>, 14(3),</w:t>
      </w:r>
    </w:p>
    <w:p w:rsidR="001C3D82" w:rsidRPr="00C35793" w:rsidRDefault="00C35793" w:rsidP="00C35793">
      <w:pPr>
        <w:spacing w:before="120" w:after="120"/>
        <w:ind w:left="709" w:hanging="709"/>
        <w:jc w:val="both"/>
        <w:rPr>
          <w:sz w:val="21"/>
          <w:szCs w:val="21"/>
        </w:rPr>
      </w:pPr>
      <w:r w:rsidRPr="00C35793">
        <w:rPr>
          <w:sz w:val="21"/>
          <w:szCs w:val="21"/>
        </w:rPr>
        <w:t xml:space="preserve">HELLER </w:t>
      </w:r>
      <w:r w:rsidR="001C3D82" w:rsidRPr="00C35793">
        <w:rPr>
          <w:sz w:val="21"/>
          <w:szCs w:val="21"/>
        </w:rPr>
        <w:t xml:space="preserve">R. (1996) </w:t>
      </w:r>
      <w:r w:rsidR="001C3D82" w:rsidRPr="00C35793">
        <w:rPr>
          <w:i/>
          <w:sz w:val="21"/>
          <w:szCs w:val="21"/>
        </w:rPr>
        <w:t>“</w:t>
      </w:r>
      <w:proofErr w:type="spellStart"/>
      <w:r w:rsidR="001C3D82" w:rsidRPr="00C35793">
        <w:rPr>
          <w:i/>
          <w:sz w:val="21"/>
          <w:szCs w:val="21"/>
        </w:rPr>
        <w:t>The</w:t>
      </w:r>
      <w:proofErr w:type="spellEnd"/>
      <w:r w:rsidR="001C3D82" w:rsidRPr="00C35793">
        <w:rPr>
          <w:i/>
          <w:sz w:val="21"/>
          <w:szCs w:val="21"/>
        </w:rPr>
        <w:t xml:space="preserve"> </w:t>
      </w:r>
      <w:proofErr w:type="spellStart"/>
      <w:r w:rsidR="001C3D82" w:rsidRPr="00C35793">
        <w:rPr>
          <w:i/>
          <w:sz w:val="21"/>
          <w:szCs w:val="21"/>
        </w:rPr>
        <w:t>Naked</w:t>
      </w:r>
      <w:proofErr w:type="spellEnd"/>
      <w:r w:rsidR="001C3D82" w:rsidRPr="00C35793">
        <w:rPr>
          <w:i/>
          <w:sz w:val="21"/>
          <w:szCs w:val="21"/>
        </w:rPr>
        <w:t xml:space="preserve"> </w:t>
      </w:r>
      <w:proofErr w:type="spellStart"/>
      <w:r w:rsidR="001C3D82" w:rsidRPr="00C35793">
        <w:rPr>
          <w:i/>
          <w:sz w:val="21"/>
          <w:szCs w:val="21"/>
        </w:rPr>
        <w:t>Manager</w:t>
      </w:r>
      <w:proofErr w:type="spellEnd"/>
      <w:r w:rsidR="001C3D82" w:rsidRPr="00C35793">
        <w:rPr>
          <w:i/>
          <w:sz w:val="21"/>
          <w:szCs w:val="21"/>
        </w:rPr>
        <w:t xml:space="preserve"> </w:t>
      </w:r>
      <w:proofErr w:type="spellStart"/>
      <w:r w:rsidR="001C3D82" w:rsidRPr="00C35793">
        <w:rPr>
          <w:i/>
          <w:sz w:val="21"/>
          <w:szCs w:val="21"/>
        </w:rPr>
        <w:t>For</w:t>
      </w:r>
      <w:proofErr w:type="spellEnd"/>
      <w:r w:rsidR="001C3D82" w:rsidRPr="00C35793">
        <w:rPr>
          <w:i/>
          <w:sz w:val="21"/>
          <w:szCs w:val="21"/>
        </w:rPr>
        <w:t xml:space="preserve"> </w:t>
      </w:r>
      <w:proofErr w:type="spellStart"/>
      <w:r w:rsidR="001C3D82" w:rsidRPr="00C35793">
        <w:rPr>
          <w:i/>
          <w:sz w:val="21"/>
          <w:szCs w:val="21"/>
        </w:rPr>
        <w:t>The</w:t>
      </w:r>
      <w:proofErr w:type="spellEnd"/>
      <w:r w:rsidR="001C3D82" w:rsidRPr="00C35793">
        <w:rPr>
          <w:i/>
          <w:sz w:val="21"/>
          <w:szCs w:val="21"/>
        </w:rPr>
        <w:t xml:space="preserve"> </w:t>
      </w:r>
      <w:proofErr w:type="spellStart"/>
      <w:r w:rsidR="001C3D82" w:rsidRPr="00C35793">
        <w:rPr>
          <w:i/>
          <w:sz w:val="21"/>
          <w:szCs w:val="21"/>
        </w:rPr>
        <w:t>Nineties</w:t>
      </w:r>
      <w:proofErr w:type="spellEnd"/>
      <w:r w:rsidR="001C3D82" w:rsidRPr="00C35793">
        <w:rPr>
          <w:i/>
          <w:sz w:val="21"/>
          <w:szCs w:val="21"/>
        </w:rPr>
        <w:t>”,</w:t>
      </w:r>
      <w:r w:rsidR="001C3D82" w:rsidRPr="00C35793">
        <w:rPr>
          <w:sz w:val="21"/>
          <w:szCs w:val="21"/>
        </w:rPr>
        <w:t xml:space="preserve"> </w:t>
      </w:r>
      <w:proofErr w:type="spellStart"/>
      <w:r w:rsidR="001C3D82" w:rsidRPr="00C35793">
        <w:rPr>
          <w:sz w:val="21"/>
          <w:szCs w:val="21"/>
        </w:rPr>
        <w:t>Warner</w:t>
      </w:r>
      <w:proofErr w:type="spellEnd"/>
      <w:r w:rsidR="001C3D82" w:rsidRPr="00C35793">
        <w:rPr>
          <w:sz w:val="21"/>
          <w:szCs w:val="21"/>
        </w:rPr>
        <w:t xml:space="preserve"> </w:t>
      </w:r>
      <w:proofErr w:type="spellStart"/>
      <w:r w:rsidR="001C3D82" w:rsidRPr="00C35793">
        <w:rPr>
          <w:sz w:val="21"/>
          <w:szCs w:val="21"/>
        </w:rPr>
        <w:t>Books</w:t>
      </w:r>
      <w:proofErr w:type="spellEnd"/>
      <w:r w:rsidR="001C3D82" w:rsidRPr="00C35793">
        <w:rPr>
          <w:sz w:val="21"/>
          <w:szCs w:val="21"/>
        </w:rPr>
        <w:t xml:space="preserve">,  </w:t>
      </w:r>
      <w:proofErr w:type="spellStart"/>
      <w:r w:rsidR="001C3D82" w:rsidRPr="00C35793">
        <w:rPr>
          <w:sz w:val="21"/>
          <w:szCs w:val="21"/>
        </w:rPr>
        <w:t>London</w:t>
      </w:r>
      <w:proofErr w:type="spellEnd"/>
      <w:r w:rsidR="001C3D82" w:rsidRPr="00C35793">
        <w:rPr>
          <w:sz w:val="21"/>
          <w:szCs w:val="21"/>
        </w:rPr>
        <w:t xml:space="preserve">  </w:t>
      </w:r>
    </w:p>
    <w:p w:rsidR="001C3D82" w:rsidRPr="00C35793" w:rsidRDefault="00C35793" w:rsidP="00C35793">
      <w:pPr>
        <w:spacing w:before="120" w:after="120"/>
        <w:ind w:left="709" w:hanging="709"/>
        <w:jc w:val="both"/>
        <w:rPr>
          <w:sz w:val="21"/>
          <w:szCs w:val="21"/>
        </w:rPr>
      </w:pPr>
      <w:r w:rsidRPr="00C35793">
        <w:rPr>
          <w:sz w:val="21"/>
          <w:szCs w:val="21"/>
        </w:rPr>
        <w:t>HELLER</w:t>
      </w:r>
      <w:r w:rsidR="001C3D82" w:rsidRPr="00C35793">
        <w:rPr>
          <w:sz w:val="21"/>
          <w:szCs w:val="21"/>
        </w:rPr>
        <w:t>,  H.W</w:t>
      </w:r>
      <w:proofErr w:type="gramStart"/>
      <w:r w:rsidR="001C3D82" w:rsidRPr="00C35793">
        <w:rPr>
          <w:sz w:val="21"/>
          <w:szCs w:val="21"/>
        </w:rPr>
        <w:t>.,</w:t>
      </w:r>
      <w:proofErr w:type="gramEnd"/>
      <w:r w:rsidR="001C3D82" w:rsidRPr="00C35793">
        <w:rPr>
          <w:sz w:val="21"/>
          <w:szCs w:val="21"/>
        </w:rPr>
        <w:t xml:space="preserve">  </w:t>
      </w:r>
      <w:proofErr w:type="spellStart"/>
      <w:r w:rsidR="001C3D82" w:rsidRPr="00C35793">
        <w:rPr>
          <w:sz w:val="21"/>
          <w:szCs w:val="21"/>
        </w:rPr>
        <w:t>Clay</w:t>
      </w:r>
      <w:proofErr w:type="spellEnd"/>
      <w:r w:rsidR="001C3D82" w:rsidRPr="00C35793">
        <w:rPr>
          <w:sz w:val="21"/>
          <w:szCs w:val="21"/>
        </w:rPr>
        <w:t xml:space="preserve">,  R.  ve  </w:t>
      </w:r>
      <w:proofErr w:type="spellStart"/>
      <w:r w:rsidR="001C3D82" w:rsidRPr="00C35793">
        <w:rPr>
          <w:sz w:val="21"/>
          <w:szCs w:val="21"/>
        </w:rPr>
        <w:t>Perkins</w:t>
      </w:r>
      <w:proofErr w:type="spellEnd"/>
      <w:r w:rsidR="001C3D82" w:rsidRPr="00C35793">
        <w:rPr>
          <w:sz w:val="21"/>
          <w:szCs w:val="21"/>
        </w:rPr>
        <w:t xml:space="preserve">,  C.  (1993).  </w:t>
      </w:r>
      <w:r w:rsidR="001C3D82" w:rsidRPr="00C35793">
        <w:rPr>
          <w:i/>
          <w:sz w:val="21"/>
          <w:szCs w:val="21"/>
        </w:rPr>
        <w:t>“</w:t>
      </w:r>
      <w:proofErr w:type="spellStart"/>
      <w:r w:rsidR="001C3D82" w:rsidRPr="00C35793">
        <w:rPr>
          <w:i/>
          <w:sz w:val="21"/>
          <w:szCs w:val="21"/>
        </w:rPr>
        <w:t>The</w:t>
      </w:r>
      <w:proofErr w:type="spellEnd"/>
      <w:r w:rsidR="001C3D82" w:rsidRPr="00C35793">
        <w:rPr>
          <w:i/>
          <w:sz w:val="21"/>
          <w:szCs w:val="21"/>
        </w:rPr>
        <w:t xml:space="preserve"> </w:t>
      </w:r>
      <w:proofErr w:type="spellStart"/>
      <w:proofErr w:type="gramStart"/>
      <w:r w:rsidR="001C3D82" w:rsidRPr="00C35793">
        <w:rPr>
          <w:i/>
          <w:sz w:val="21"/>
          <w:szCs w:val="21"/>
        </w:rPr>
        <w:t>relationship</w:t>
      </w:r>
      <w:proofErr w:type="spellEnd"/>
      <w:r w:rsidR="001C3D82" w:rsidRPr="00C35793">
        <w:rPr>
          <w:i/>
          <w:sz w:val="21"/>
          <w:szCs w:val="21"/>
        </w:rPr>
        <w:t xml:space="preserve">  </w:t>
      </w:r>
      <w:proofErr w:type="spellStart"/>
      <w:r w:rsidR="001C3D82" w:rsidRPr="00C35793">
        <w:rPr>
          <w:i/>
          <w:sz w:val="21"/>
          <w:szCs w:val="21"/>
        </w:rPr>
        <w:t>between</w:t>
      </w:r>
      <w:proofErr w:type="spellEnd"/>
      <w:proofErr w:type="gramEnd"/>
      <w:r w:rsidR="001C3D82" w:rsidRPr="00C35793">
        <w:rPr>
          <w:i/>
          <w:sz w:val="21"/>
          <w:szCs w:val="21"/>
        </w:rPr>
        <w:t xml:space="preserve">  </w:t>
      </w:r>
      <w:proofErr w:type="spellStart"/>
      <w:r w:rsidR="001C3D82" w:rsidRPr="00C35793">
        <w:rPr>
          <w:i/>
          <w:sz w:val="21"/>
          <w:szCs w:val="21"/>
        </w:rPr>
        <w:t>teacher</w:t>
      </w:r>
      <w:proofErr w:type="spellEnd"/>
      <w:r w:rsidR="001C3D82" w:rsidRPr="00C35793">
        <w:rPr>
          <w:i/>
          <w:sz w:val="21"/>
          <w:szCs w:val="21"/>
        </w:rPr>
        <w:t xml:space="preserve">  </w:t>
      </w:r>
      <w:proofErr w:type="spellStart"/>
      <w:r w:rsidR="001C3D82" w:rsidRPr="00C35793">
        <w:rPr>
          <w:i/>
          <w:sz w:val="21"/>
          <w:szCs w:val="21"/>
        </w:rPr>
        <w:t>jop</w:t>
      </w:r>
      <w:proofErr w:type="spellEnd"/>
      <w:r w:rsidR="001C3D82" w:rsidRPr="00C35793">
        <w:rPr>
          <w:i/>
          <w:sz w:val="21"/>
          <w:szCs w:val="21"/>
        </w:rPr>
        <w:t xml:space="preserve">  </w:t>
      </w:r>
      <w:proofErr w:type="spellStart"/>
      <w:r w:rsidR="001C3D82" w:rsidRPr="00C35793">
        <w:rPr>
          <w:i/>
          <w:sz w:val="21"/>
          <w:szCs w:val="21"/>
        </w:rPr>
        <w:t>satisfaction</w:t>
      </w:r>
      <w:proofErr w:type="spellEnd"/>
      <w:r w:rsidR="001C3D82" w:rsidRPr="00C35793">
        <w:rPr>
          <w:i/>
          <w:sz w:val="21"/>
          <w:szCs w:val="21"/>
        </w:rPr>
        <w:t xml:space="preserve">; </w:t>
      </w:r>
      <w:proofErr w:type="spellStart"/>
      <w:r w:rsidR="001C3D82" w:rsidRPr="00C35793">
        <w:rPr>
          <w:i/>
          <w:sz w:val="21"/>
          <w:szCs w:val="21"/>
        </w:rPr>
        <w:t>leadership</w:t>
      </w:r>
      <w:proofErr w:type="spellEnd"/>
      <w:r w:rsidR="001C3D82" w:rsidRPr="00C35793">
        <w:rPr>
          <w:i/>
          <w:sz w:val="21"/>
          <w:szCs w:val="21"/>
        </w:rPr>
        <w:t xml:space="preserve">  </w:t>
      </w:r>
      <w:proofErr w:type="spellStart"/>
      <w:r w:rsidR="001C3D82" w:rsidRPr="00C35793">
        <w:rPr>
          <w:i/>
          <w:sz w:val="21"/>
          <w:szCs w:val="21"/>
        </w:rPr>
        <w:t>styles</w:t>
      </w:r>
      <w:proofErr w:type="spellEnd"/>
      <w:r w:rsidR="001C3D82" w:rsidRPr="00C35793">
        <w:rPr>
          <w:i/>
          <w:sz w:val="21"/>
          <w:szCs w:val="21"/>
        </w:rPr>
        <w:t xml:space="preserve">;  </w:t>
      </w:r>
      <w:proofErr w:type="spellStart"/>
      <w:r w:rsidR="001C3D82" w:rsidRPr="00C35793">
        <w:rPr>
          <w:i/>
          <w:sz w:val="21"/>
          <w:szCs w:val="21"/>
        </w:rPr>
        <w:t>princippals</w:t>
      </w:r>
      <w:proofErr w:type="spellEnd"/>
      <w:r w:rsidR="001C3D82" w:rsidRPr="00C35793">
        <w:rPr>
          <w:i/>
          <w:sz w:val="21"/>
          <w:szCs w:val="21"/>
        </w:rPr>
        <w:t xml:space="preserve">;  </w:t>
      </w:r>
      <w:proofErr w:type="spellStart"/>
      <w:r w:rsidR="001C3D82" w:rsidRPr="00C35793">
        <w:rPr>
          <w:i/>
          <w:sz w:val="21"/>
          <w:szCs w:val="21"/>
        </w:rPr>
        <w:lastRenderedPageBreak/>
        <w:t>teacher</w:t>
      </w:r>
      <w:proofErr w:type="spellEnd"/>
      <w:r w:rsidR="001C3D82" w:rsidRPr="00C35793">
        <w:rPr>
          <w:i/>
          <w:sz w:val="21"/>
          <w:szCs w:val="21"/>
        </w:rPr>
        <w:t xml:space="preserve">  </w:t>
      </w:r>
      <w:proofErr w:type="spellStart"/>
      <w:r w:rsidR="001C3D82" w:rsidRPr="00C35793">
        <w:rPr>
          <w:i/>
          <w:sz w:val="21"/>
          <w:szCs w:val="21"/>
        </w:rPr>
        <w:t>administrator</w:t>
      </w:r>
      <w:proofErr w:type="spellEnd"/>
      <w:r w:rsidR="001C3D82" w:rsidRPr="00C35793">
        <w:rPr>
          <w:i/>
          <w:sz w:val="21"/>
          <w:szCs w:val="21"/>
        </w:rPr>
        <w:t xml:space="preserve">  </w:t>
      </w:r>
      <w:proofErr w:type="spellStart"/>
      <w:r w:rsidR="001C3D82" w:rsidRPr="00C35793">
        <w:rPr>
          <w:i/>
          <w:sz w:val="21"/>
          <w:szCs w:val="21"/>
        </w:rPr>
        <w:t>relationship</w:t>
      </w:r>
      <w:proofErr w:type="spellEnd"/>
      <w:r w:rsidR="001C3D82" w:rsidRPr="00C35793">
        <w:rPr>
          <w:i/>
          <w:sz w:val="21"/>
          <w:szCs w:val="21"/>
        </w:rPr>
        <w:t xml:space="preserve">;  </w:t>
      </w:r>
      <w:proofErr w:type="spellStart"/>
      <w:r w:rsidR="001C3D82" w:rsidRPr="00C35793">
        <w:rPr>
          <w:i/>
          <w:sz w:val="21"/>
          <w:szCs w:val="21"/>
        </w:rPr>
        <w:t>teachers</w:t>
      </w:r>
      <w:proofErr w:type="spellEnd"/>
      <w:r w:rsidR="001C3D82" w:rsidRPr="00C35793">
        <w:rPr>
          <w:i/>
          <w:sz w:val="21"/>
          <w:szCs w:val="21"/>
        </w:rPr>
        <w:t>”</w:t>
      </w:r>
      <w:r w:rsidR="001C3D82" w:rsidRPr="00C35793">
        <w:rPr>
          <w:sz w:val="21"/>
          <w:szCs w:val="21"/>
        </w:rPr>
        <w:t xml:space="preserve"> </w:t>
      </w:r>
      <w:proofErr w:type="spellStart"/>
      <w:r w:rsidR="001C3D82" w:rsidRPr="00C35793">
        <w:rPr>
          <w:sz w:val="21"/>
          <w:szCs w:val="21"/>
        </w:rPr>
        <w:t>Journal</w:t>
      </w:r>
      <w:proofErr w:type="spellEnd"/>
      <w:r w:rsidR="001C3D82" w:rsidRPr="00C35793">
        <w:rPr>
          <w:sz w:val="21"/>
          <w:szCs w:val="21"/>
        </w:rPr>
        <w:t xml:space="preserve">  of  </w:t>
      </w:r>
      <w:proofErr w:type="spellStart"/>
      <w:r w:rsidR="001C3D82" w:rsidRPr="00C35793">
        <w:rPr>
          <w:sz w:val="21"/>
          <w:szCs w:val="21"/>
        </w:rPr>
        <w:t>School</w:t>
      </w:r>
      <w:proofErr w:type="spellEnd"/>
      <w:r w:rsidR="001C3D82" w:rsidRPr="00C35793">
        <w:rPr>
          <w:sz w:val="21"/>
          <w:szCs w:val="21"/>
        </w:rPr>
        <w:t xml:space="preserve"> </w:t>
      </w:r>
      <w:proofErr w:type="spellStart"/>
      <w:r w:rsidR="001C3D82" w:rsidRPr="00C35793">
        <w:rPr>
          <w:sz w:val="21"/>
          <w:szCs w:val="21"/>
        </w:rPr>
        <w:t>Leadership</w:t>
      </w:r>
      <w:proofErr w:type="spellEnd"/>
      <w:r w:rsidR="001C3D82" w:rsidRPr="00C35793">
        <w:rPr>
          <w:sz w:val="21"/>
          <w:szCs w:val="21"/>
        </w:rPr>
        <w:t xml:space="preserve">,  3(1), </w:t>
      </w:r>
    </w:p>
    <w:p w:rsidR="001C3D82" w:rsidRPr="00C35793" w:rsidRDefault="00C35793" w:rsidP="00C35793">
      <w:pPr>
        <w:spacing w:before="120" w:after="120"/>
        <w:ind w:left="709" w:hanging="709"/>
        <w:jc w:val="both"/>
        <w:rPr>
          <w:sz w:val="21"/>
          <w:szCs w:val="21"/>
        </w:rPr>
      </w:pPr>
      <w:r w:rsidRPr="00C35793">
        <w:rPr>
          <w:sz w:val="21"/>
          <w:szCs w:val="21"/>
        </w:rPr>
        <w:t xml:space="preserve">HUSSEY </w:t>
      </w:r>
      <w:r w:rsidR="001C3D82" w:rsidRPr="00C35793">
        <w:rPr>
          <w:sz w:val="21"/>
          <w:szCs w:val="21"/>
        </w:rPr>
        <w:t xml:space="preserve">D. E (1997), </w:t>
      </w:r>
      <w:r w:rsidR="001C3D82" w:rsidRPr="00C35793">
        <w:rPr>
          <w:i/>
          <w:sz w:val="21"/>
          <w:szCs w:val="21"/>
        </w:rPr>
        <w:t>“</w:t>
      </w:r>
      <w:r w:rsidR="001C3D82" w:rsidRPr="00C35793">
        <w:rPr>
          <w:bCs/>
          <w:i/>
          <w:sz w:val="21"/>
          <w:szCs w:val="21"/>
        </w:rPr>
        <w:t>Kurumsal Değişimi Başarmak</w:t>
      </w:r>
      <w:r w:rsidR="001C3D82" w:rsidRPr="00C35793">
        <w:rPr>
          <w:i/>
          <w:sz w:val="21"/>
          <w:szCs w:val="21"/>
        </w:rPr>
        <w:t>, Rota Yayınları”,</w:t>
      </w:r>
      <w:r w:rsidR="001C3D82" w:rsidRPr="00C35793">
        <w:rPr>
          <w:sz w:val="21"/>
          <w:szCs w:val="21"/>
        </w:rPr>
        <w:t xml:space="preserve"> Etkin Yönetim Dizisi, İstanbul</w:t>
      </w:r>
    </w:p>
    <w:p w:rsidR="001C3D82" w:rsidRPr="00C35793" w:rsidRDefault="00C35793" w:rsidP="00C35793">
      <w:pPr>
        <w:spacing w:before="120" w:after="120"/>
        <w:ind w:left="709" w:hanging="709"/>
        <w:jc w:val="both"/>
        <w:rPr>
          <w:sz w:val="21"/>
          <w:szCs w:val="21"/>
        </w:rPr>
      </w:pPr>
      <w:r w:rsidRPr="00C35793">
        <w:rPr>
          <w:sz w:val="21"/>
          <w:szCs w:val="21"/>
        </w:rPr>
        <w:t>KARAKÖSE</w:t>
      </w:r>
      <w:r w:rsidR="001C3D82" w:rsidRPr="00C35793">
        <w:rPr>
          <w:sz w:val="21"/>
          <w:szCs w:val="21"/>
        </w:rPr>
        <w:t xml:space="preserve">,  T,  </w:t>
      </w:r>
      <w:proofErr w:type="gramStart"/>
      <w:r w:rsidR="001C3D82" w:rsidRPr="00C35793">
        <w:rPr>
          <w:sz w:val="21"/>
          <w:szCs w:val="21"/>
        </w:rPr>
        <w:t>ve  Kocabaş</w:t>
      </w:r>
      <w:proofErr w:type="gramEnd"/>
      <w:r w:rsidR="001C3D82" w:rsidRPr="00C35793">
        <w:rPr>
          <w:sz w:val="21"/>
          <w:szCs w:val="21"/>
        </w:rPr>
        <w:t xml:space="preserve">,  İ.  (2006).  </w:t>
      </w:r>
      <w:r w:rsidR="001C3D82" w:rsidRPr="00C35793">
        <w:rPr>
          <w:i/>
          <w:sz w:val="21"/>
          <w:szCs w:val="21"/>
        </w:rPr>
        <w:t xml:space="preserve">“Özel ve devlet okullarında öğretmenlerin beklentilerinin iş doyumu ve </w:t>
      </w:r>
      <w:proofErr w:type="gramStart"/>
      <w:r w:rsidR="001C3D82" w:rsidRPr="00C35793">
        <w:rPr>
          <w:i/>
          <w:sz w:val="21"/>
          <w:szCs w:val="21"/>
        </w:rPr>
        <w:t>motivasyon</w:t>
      </w:r>
      <w:proofErr w:type="gramEnd"/>
      <w:r w:rsidR="001C3D82" w:rsidRPr="00C35793">
        <w:rPr>
          <w:i/>
          <w:sz w:val="21"/>
          <w:szCs w:val="21"/>
        </w:rPr>
        <w:t xml:space="preserve"> üzerine etkisi”</w:t>
      </w:r>
      <w:r w:rsidR="001C3D82" w:rsidRPr="00C35793">
        <w:rPr>
          <w:sz w:val="21"/>
          <w:szCs w:val="21"/>
        </w:rPr>
        <w:t xml:space="preserve"> Eğitimde Kuram ve Uygulama Dergisi, 2(1)</w:t>
      </w:r>
    </w:p>
    <w:p w:rsidR="001C3D82" w:rsidRPr="00C35793" w:rsidRDefault="00C35793" w:rsidP="00C35793">
      <w:pPr>
        <w:spacing w:before="120" w:after="120"/>
        <w:ind w:left="709" w:hanging="709"/>
        <w:jc w:val="both"/>
        <w:rPr>
          <w:sz w:val="21"/>
          <w:szCs w:val="21"/>
        </w:rPr>
      </w:pPr>
      <w:r w:rsidRPr="00C35793">
        <w:rPr>
          <w:sz w:val="21"/>
          <w:szCs w:val="21"/>
        </w:rPr>
        <w:t>KOÇAK</w:t>
      </w:r>
      <w:r w:rsidR="001C3D82" w:rsidRPr="00C35793">
        <w:rPr>
          <w:sz w:val="21"/>
          <w:szCs w:val="21"/>
        </w:rPr>
        <w:t xml:space="preserve">,  T.  (2006).  </w:t>
      </w:r>
      <w:r w:rsidR="001C3D82" w:rsidRPr="00C35793">
        <w:rPr>
          <w:i/>
          <w:sz w:val="21"/>
          <w:szCs w:val="21"/>
        </w:rPr>
        <w:t>“Okul yöneticilerinin dönüşümcü liderlik stilleri ile öğretmenlerin iş doyumu arasındaki ilişki (Ankara il örneği)”.</w:t>
      </w:r>
      <w:r w:rsidR="001C3D82" w:rsidRPr="00C35793">
        <w:rPr>
          <w:sz w:val="21"/>
          <w:szCs w:val="21"/>
        </w:rPr>
        <w:t xml:space="preserve">  Yayımlanmış Yüksek Lisans Tezi, Gazi Üniversitesi, Ankara.</w:t>
      </w:r>
    </w:p>
    <w:p w:rsidR="001C3D82" w:rsidRPr="00C35793" w:rsidRDefault="00C35793" w:rsidP="00C35793">
      <w:pPr>
        <w:spacing w:before="120" w:after="120"/>
        <w:ind w:left="709" w:hanging="709"/>
        <w:jc w:val="both"/>
        <w:rPr>
          <w:sz w:val="21"/>
          <w:szCs w:val="21"/>
        </w:rPr>
      </w:pPr>
      <w:r w:rsidRPr="00C35793">
        <w:rPr>
          <w:sz w:val="21"/>
          <w:szCs w:val="21"/>
        </w:rPr>
        <w:t>KOÇEL</w:t>
      </w:r>
      <w:r w:rsidR="001C3D82" w:rsidRPr="00C35793">
        <w:rPr>
          <w:sz w:val="21"/>
          <w:szCs w:val="21"/>
        </w:rPr>
        <w:t xml:space="preserve">, T. (1998). </w:t>
      </w:r>
      <w:r w:rsidR="001C3D82" w:rsidRPr="00C35793">
        <w:rPr>
          <w:i/>
          <w:sz w:val="21"/>
          <w:szCs w:val="21"/>
        </w:rPr>
        <w:t xml:space="preserve">“İşletme yöneticiliği” </w:t>
      </w:r>
      <w:r w:rsidR="001C3D82" w:rsidRPr="00C35793">
        <w:rPr>
          <w:sz w:val="21"/>
          <w:szCs w:val="21"/>
        </w:rPr>
        <w:t>Beta Basım Yay</w:t>
      </w:r>
      <w:proofErr w:type="gramStart"/>
      <w:r w:rsidR="001C3D82" w:rsidRPr="00C35793">
        <w:rPr>
          <w:sz w:val="21"/>
          <w:szCs w:val="21"/>
        </w:rPr>
        <w:t>.,</w:t>
      </w:r>
      <w:proofErr w:type="gramEnd"/>
      <w:r w:rsidR="001C3D82" w:rsidRPr="00C35793">
        <w:rPr>
          <w:sz w:val="21"/>
          <w:szCs w:val="21"/>
        </w:rPr>
        <w:t xml:space="preserve"> İstanbul</w:t>
      </w:r>
    </w:p>
    <w:p w:rsidR="001C3D82" w:rsidRPr="00C35793" w:rsidRDefault="00C35793" w:rsidP="00C35793">
      <w:pPr>
        <w:spacing w:before="120" w:after="120"/>
        <w:ind w:left="709" w:hanging="709"/>
        <w:jc w:val="both"/>
        <w:rPr>
          <w:sz w:val="21"/>
          <w:szCs w:val="21"/>
        </w:rPr>
      </w:pPr>
      <w:r w:rsidRPr="00C35793">
        <w:rPr>
          <w:sz w:val="21"/>
          <w:szCs w:val="21"/>
        </w:rPr>
        <w:t>MCLUHAN</w:t>
      </w:r>
      <w:r w:rsidR="001C3D82" w:rsidRPr="00C35793">
        <w:rPr>
          <w:sz w:val="21"/>
          <w:szCs w:val="21"/>
        </w:rPr>
        <w:t xml:space="preserve">, M. (2001). </w:t>
      </w:r>
      <w:r w:rsidR="001C3D82" w:rsidRPr="00C35793">
        <w:rPr>
          <w:i/>
          <w:sz w:val="21"/>
          <w:szCs w:val="21"/>
        </w:rPr>
        <w:t xml:space="preserve">“Gutenberg Galaksisi: </w:t>
      </w:r>
      <w:proofErr w:type="spellStart"/>
      <w:r w:rsidR="001C3D82" w:rsidRPr="00C35793">
        <w:rPr>
          <w:i/>
          <w:sz w:val="21"/>
          <w:szCs w:val="21"/>
        </w:rPr>
        <w:t>Tipografik</w:t>
      </w:r>
      <w:proofErr w:type="spellEnd"/>
      <w:r w:rsidR="001C3D82" w:rsidRPr="00C35793">
        <w:rPr>
          <w:i/>
          <w:sz w:val="21"/>
          <w:szCs w:val="21"/>
        </w:rPr>
        <w:t xml:space="preserve"> İnsanın Oluşumu” </w:t>
      </w:r>
      <w:proofErr w:type="spellStart"/>
      <w:r w:rsidR="001C3D82" w:rsidRPr="00C35793">
        <w:rPr>
          <w:sz w:val="21"/>
          <w:szCs w:val="21"/>
        </w:rPr>
        <w:t>Çev</w:t>
      </w:r>
      <w:proofErr w:type="spellEnd"/>
      <w:proofErr w:type="gramStart"/>
      <w:r w:rsidR="001C3D82" w:rsidRPr="00C35793">
        <w:rPr>
          <w:sz w:val="21"/>
          <w:szCs w:val="21"/>
        </w:rPr>
        <w:t>.:</w:t>
      </w:r>
      <w:proofErr w:type="gramEnd"/>
      <w:r w:rsidR="001C3D82" w:rsidRPr="00C35793">
        <w:rPr>
          <w:sz w:val="21"/>
          <w:szCs w:val="21"/>
        </w:rPr>
        <w:t xml:space="preserve"> Gül Çağlalı Güven, Yapı Kredi Yayınları, İstanbul</w:t>
      </w:r>
    </w:p>
    <w:p w:rsidR="001C3D82" w:rsidRPr="00C35793" w:rsidRDefault="00C35793" w:rsidP="00C35793">
      <w:pPr>
        <w:spacing w:before="120" w:after="120"/>
        <w:ind w:left="709" w:hanging="709"/>
        <w:jc w:val="both"/>
        <w:rPr>
          <w:sz w:val="21"/>
          <w:szCs w:val="21"/>
        </w:rPr>
      </w:pPr>
      <w:r w:rsidRPr="00C35793">
        <w:rPr>
          <w:sz w:val="21"/>
          <w:szCs w:val="21"/>
        </w:rPr>
        <w:t>MCNEESE</w:t>
      </w:r>
      <w:r w:rsidR="001C3D82" w:rsidRPr="00C35793">
        <w:rPr>
          <w:sz w:val="21"/>
          <w:szCs w:val="21"/>
        </w:rPr>
        <w:t>-</w:t>
      </w:r>
      <w:proofErr w:type="spellStart"/>
      <w:r w:rsidR="001C3D82" w:rsidRPr="00C35793">
        <w:rPr>
          <w:sz w:val="21"/>
          <w:szCs w:val="21"/>
        </w:rPr>
        <w:t>Smith</w:t>
      </w:r>
      <w:proofErr w:type="spellEnd"/>
      <w:r w:rsidR="001C3D82" w:rsidRPr="00C35793">
        <w:rPr>
          <w:sz w:val="21"/>
          <w:szCs w:val="21"/>
        </w:rPr>
        <w:t xml:space="preserve">.  D.  K.  (1991).  </w:t>
      </w:r>
      <w:r w:rsidR="001C3D82" w:rsidRPr="00C35793">
        <w:rPr>
          <w:i/>
          <w:sz w:val="21"/>
          <w:szCs w:val="21"/>
        </w:rPr>
        <w:t>“</w:t>
      </w:r>
      <w:proofErr w:type="spellStart"/>
      <w:proofErr w:type="gramStart"/>
      <w:r w:rsidR="001C3D82" w:rsidRPr="00C35793">
        <w:rPr>
          <w:i/>
          <w:sz w:val="21"/>
          <w:szCs w:val="21"/>
        </w:rPr>
        <w:t>The</w:t>
      </w:r>
      <w:proofErr w:type="spellEnd"/>
      <w:r w:rsidR="001C3D82" w:rsidRPr="00C35793">
        <w:rPr>
          <w:i/>
          <w:sz w:val="21"/>
          <w:szCs w:val="21"/>
        </w:rPr>
        <w:t xml:space="preserve">  </w:t>
      </w:r>
      <w:proofErr w:type="spellStart"/>
      <w:r w:rsidR="001C3D82" w:rsidRPr="00C35793">
        <w:rPr>
          <w:i/>
          <w:sz w:val="21"/>
          <w:szCs w:val="21"/>
        </w:rPr>
        <w:t>Impact</w:t>
      </w:r>
      <w:proofErr w:type="spellEnd"/>
      <w:proofErr w:type="gramEnd"/>
      <w:r w:rsidR="001C3D82" w:rsidRPr="00C35793">
        <w:rPr>
          <w:i/>
          <w:sz w:val="21"/>
          <w:szCs w:val="21"/>
        </w:rPr>
        <w:t xml:space="preserve">  of  </w:t>
      </w:r>
      <w:proofErr w:type="spellStart"/>
      <w:r w:rsidR="001C3D82" w:rsidRPr="00C35793">
        <w:rPr>
          <w:i/>
          <w:sz w:val="21"/>
          <w:szCs w:val="21"/>
        </w:rPr>
        <w:t>Leadership</w:t>
      </w:r>
      <w:proofErr w:type="spellEnd"/>
      <w:r w:rsidR="001C3D82" w:rsidRPr="00C35793">
        <w:rPr>
          <w:i/>
          <w:sz w:val="21"/>
          <w:szCs w:val="21"/>
        </w:rPr>
        <w:t xml:space="preserve">  </w:t>
      </w:r>
      <w:proofErr w:type="spellStart"/>
      <w:r w:rsidR="001C3D82" w:rsidRPr="00C35793">
        <w:rPr>
          <w:i/>
          <w:sz w:val="21"/>
          <w:szCs w:val="21"/>
        </w:rPr>
        <w:t>Behaviors</w:t>
      </w:r>
      <w:proofErr w:type="spellEnd"/>
      <w:r w:rsidR="001C3D82" w:rsidRPr="00C35793">
        <w:rPr>
          <w:i/>
          <w:sz w:val="21"/>
          <w:szCs w:val="21"/>
        </w:rPr>
        <w:t xml:space="preserve">  </w:t>
      </w:r>
      <w:proofErr w:type="spellStart"/>
      <w:r w:rsidR="001C3D82" w:rsidRPr="00C35793">
        <w:rPr>
          <w:i/>
          <w:sz w:val="21"/>
          <w:szCs w:val="21"/>
        </w:rPr>
        <w:t>Upon</w:t>
      </w:r>
      <w:proofErr w:type="spellEnd"/>
      <w:r w:rsidR="001C3D82" w:rsidRPr="00C35793">
        <w:rPr>
          <w:i/>
          <w:sz w:val="21"/>
          <w:szCs w:val="21"/>
        </w:rPr>
        <w:t xml:space="preserve">  </w:t>
      </w:r>
      <w:proofErr w:type="spellStart"/>
      <w:r w:rsidR="001C3D82" w:rsidRPr="00C35793">
        <w:rPr>
          <w:i/>
          <w:sz w:val="21"/>
          <w:szCs w:val="21"/>
        </w:rPr>
        <w:t>Jop</w:t>
      </w:r>
      <w:proofErr w:type="spellEnd"/>
      <w:r w:rsidR="001C3D82" w:rsidRPr="00C35793">
        <w:rPr>
          <w:i/>
          <w:sz w:val="21"/>
          <w:szCs w:val="21"/>
        </w:rPr>
        <w:t xml:space="preserve">  </w:t>
      </w:r>
      <w:proofErr w:type="spellStart"/>
      <w:r w:rsidR="001C3D82" w:rsidRPr="00C35793">
        <w:rPr>
          <w:i/>
          <w:sz w:val="21"/>
          <w:szCs w:val="21"/>
        </w:rPr>
        <w:t>Satisfaction</w:t>
      </w:r>
      <w:proofErr w:type="spellEnd"/>
      <w:r w:rsidR="001C3D82" w:rsidRPr="00C35793">
        <w:rPr>
          <w:i/>
          <w:sz w:val="21"/>
          <w:szCs w:val="21"/>
        </w:rPr>
        <w:t xml:space="preserve">”, </w:t>
      </w:r>
      <w:proofErr w:type="spellStart"/>
      <w:r w:rsidR="001C3D82" w:rsidRPr="00C35793">
        <w:rPr>
          <w:sz w:val="21"/>
          <w:szCs w:val="21"/>
        </w:rPr>
        <w:t>Productivity</w:t>
      </w:r>
      <w:proofErr w:type="spellEnd"/>
      <w:r w:rsidR="001C3D82" w:rsidRPr="00C35793">
        <w:rPr>
          <w:sz w:val="21"/>
          <w:szCs w:val="21"/>
        </w:rPr>
        <w:t xml:space="preserve"> </w:t>
      </w:r>
      <w:proofErr w:type="spellStart"/>
      <w:r w:rsidR="001C3D82" w:rsidRPr="00C35793">
        <w:rPr>
          <w:sz w:val="21"/>
          <w:szCs w:val="21"/>
        </w:rPr>
        <w:t>and</w:t>
      </w:r>
      <w:proofErr w:type="spellEnd"/>
      <w:r w:rsidR="001C3D82" w:rsidRPr="00C35793">
        <w:rPr>
          <w:sz w:val="21"/>
          <w:szCs w:val="21"/>
        </w:rPr>
        <w:t xml:space="preserve"> </w:t>
      </w:r>
      <w:proofErr w:type="spellStart"/>
      <w:r w:rsidR="001C3D82" w:rsidRPr="00C35793">
        <w:rPr>
          <w:sz w:val="21"/>
          <w:szCs w:val="21"/>
        </w:rPr>
        <w:t>Organizational</w:t>
      </w:r>
      <w:proofErr w:type="spellEnd"/>
      <w:r w:rsidR="001C3D82" w:rsidRPr="00C35793">
        <w:rPr>
          <w:sz w:val="21"/>
          <w:szCs w:val="21"/>
        </w:rPr>
        <w:t xml:space="preserve"> </w:t>
      </w:r>
      <w:proofErr w:type="spellStart"/>
      <w:r w:rsidR="001C3D82" w:rsidRPr="00C35793">
        <w:rPr>
          <w:sz w:val="21"/>
          <w:szCs w:val="21"/>
        </w:rPr>
        <w:t>Commitment</w:t>
      </w:r>
      <w:proofErr w:type="spellEnd"/>
      <w:r w:rsidR="001C3D82" w:rsidRPr="00C35793">
        <w:rPr>
          <w:sz w:val="21"/>
          <w:szCs w:val="21"/>
        </w:rPr>
        <w:t xml:space="preserve"> of </w:t>
      </w:r>
      <w:proofErr w:type="spellStart"/>
      <w:r w:rsidR="001C3D82" w:rsidRPr="00C35793">
        <w:rPr>
          <w:sz w:val="21"/>
          <w:szCs w:val="21"/>
        </w:rPr>
        <w:t>Followers</w:t>
      </w:r>
      <w:proofErr w:type="spellEnd"/>
      <w:r w:rsidR="001C3D82" w:rsidRPr="00C35793">
        <w:rPr>
          <w:sz w:val="21"/>
          <w:szCs w:val="21"/>
        </w:rPr>
        <w:t xml:space="preserve">, </w:t>
      </w:r>
      <w:proofErr w:type="spellStart"/>
      <w:r w:rsidR="001C3D82" w:rsidRPr="00C35793">
        <w:rPr>
          <w:sz w:val="21"/>
          <w:szCs w:val="21"/>
        </w:rPr>
        <w:t>School</w:t>
      </w:r>
      <w:proofErr w:type="spellEnd"/>
      <w:r w:rsidR="001C3D82" w:rsidRPr="00C35793">
        <w:rPr>
          <w:sz w:val="21"/>
          <w:szCs w:val="21"/>
        </w:rPr>
        <w:t xml:space="preserve"> of </w:t>
      </w:r>
      <w:proofErr w:type="spellStart"/>
      <w:r w:rsidR="001C3D82" w:rsidRPr="00C35793">
        <w:rPr>
          <w:sz w:val="21"/>
          <w:szCs w:val="21"/>
        </w:rPr>
        <w:t>Education</w:t>
      </w:r>
      <w:proofErr w:type="spellEnd"/>
      <w:r w:rsidR="001C3D82" w:rsidRPr="00C35793">
        <w:rPr>
          <w:sz w:val="21"/>
          <w:szCs w:val="21"/>
        </w:rPr>
        <w:t xml:space="preserve">  </w:t>
      </w:r>
    </w:p>
    <w:p w:rsidR="001C3D82" w:rsidRPr="00C35793" w:rsidRDefault="00C35793" w:rsidP="00C35793">
      <w:pPr>
        <w:spacing w:before="120" w:after="120"/>
        <w:ind w:left="709" w:hanging="709"/>
        <w:jc w:val="both"/>
        <w:rPr>
          <w:sz w:val="21"/>
          <w:szCs w:val="21"/>
        </w:rPr>
      </w:pPr>
      <w:r w:rsidRPr="00C35793">
        <w:rPr>
          <w:sz w:val="21"/>
          <w:szCs w:val="21"/>
        </w:rPr>
        <w:t xml:space="preserve">MURRAY </w:t>
      </w:r>
      <w:proofErr w:type="spellStart"/>
      <w:r w:rsidR="001C3D82" w:rsidRPr="00C35793">
        <w:rPr>
          <w:sz w:val="21"/>
          <w:szCs w:val="21"/>
        </w:rPr>
        <w:t>Fergus</w:t>
      </w:r>
      <w:proofErr w:type="spellEnd"/>
      <w:r w:rsidR="001C3D82" w:rsidRPr="00C35793">
        <w:rPr>
          <w:sz w:val="21"/>
          <w:szCs w:val="21"/>
        </w:rPr>
        <w:t xml:space="preserve">, </w:t>
      </w:r>
      <w:proofErr w:type="spellStart"/>
      <w:r w:rsidR="001C3D82" w:rsidRPr="00C35793">
        <w:rPr>
          <w:sz w:val="21"/>
          <w:szCs w:val="21"/>
        </w:rPr>
        <w:t>Willmott</w:t>
      </w:r>
      <w:proofErr w:type="spellEnd"/>
      <w:r w:rsidR="001C3D82" w:rsidRPr="00C35793">
        <w:rPr>
          <w:sz w:val="21"/>
          <w:szCs w:val="21"/>
        </w:rPr>
        <w:t xml:space="preserve"> H. (1997) </w:t>
      </w:r>
      <w:r w:rsidR="001C3D82" w:rsidRPr="00C35793">
        <w:rPr>
          <w:i/>
          <w:sz w:val="21"/>
          <w:szCs w:val="21"/>
        </w:rPr>
        <w:t>“</w:t>
      </w:r>
      <w:proofErr w:type="spellStart"/>
      <w:r w:rsidR="001C3D82" w:rsidRPr="00C35793">
        <w:rPr>
          <w:i/>
          <w:sz w:val="21"/>
          <w:szCs w:val="21"/>
        </w:rPr>
        <w:t>Putting</w:t>
      </w:r>
      <w:proofErr w:type="spellEnd"/>
      <w:r w:rsidR="001C3D82" w:rsidRPr="00C35793">
        <w:rPr>
          <w:i/>
          <w:sz w:val="21"/>
          <w:szCs w:val="21"/>
        </w:rPr>
        <w:t xml:space="preserve"> </w:t>
      </w:r>
      <w:proofErr w:type="spellStart"/>
      <w:r w:rsidR="001C3D82" w:rsidRPr="00C35793">
        <w:rPr>
          <w:i/>
          <w:sz w:val="21"/>
          <w:szCs w:val="21"/>
        </w:rPr>
        <w:t>Information</w:t>
      </w:r>
      <w:proofErr w:type="spellEnd"/>
      <w:r w:rsidR="001C3D82" w:rsidRPr="00C35793">
        <w:rPr>
          <w:i/>
          <w:sz w:val="21"/>
          <w:szCs w:val="21"/>
        </w:rPr>
        <w:t xml:space="preserve"> </w:t>
      </w:r>
      <w:proofErr w:type="spellStart"/>
      <w:r w:rsidR="001C3D82" w:rsidRPr="00C35793">
        <w:rPr>
          <w:i/>
          <w:sz w:val="21"/>
          <w:szCs w:val="21"/>
        </w:rPr>
        <w:t>Technology</w:t>
      </w:r>
      <w:proofErr w:type="spellEnd"/>
      <w:r w:rsidR="001C3D82" w:rsidRPr="00C35793">
        <w:rPr>
          <w:i/>
          <w:sz w:val="21"/>
          <w:szCs w:val="21"/>
        </w:rPr>
        <w:t xml:space="preserve"> </w:t>
      </w:r>
      <w:proofErr w:type="spellStart"/>
      <w:r w:rsidR="001C3D82" w:rsidRPr="00C35793">
        <w:rPr>
          <w:i/>
          <w:sz w:val="21"/>
          <w:szCs w:val="21"/>
        </w:rPr>
        <w:t>In</w:t>
      </w:r>
      <w:proofErr w:type="spellEnd"/>
      <w:r w:rsidR="001C3D82" w:rsidRPr="00C35793">
        <w:rPr>
          <w:i/>
          <w:sz w:val="21"/>
          <w:szCs w:val="21"/>
        </w:rPr>
        <w:t xml:space="preserve"> </w:t>
      </w:r>
      <w:proofErr w:type="spellStart"/>
      <w:proofErr w:type="gramStart"/>
      <w:r w:rsidR="001C3D82" w:rsidRPr="00C35793">
        <w:rPr>
          <w:i/>
          <w:sz w:val="21"/>
          <w:szCs w:val="21"/>
        </w:rPr>
        <w:t>Its</w:t>
      </w:r>
      <w:proofErr w:type="spellEnd"/>
      <w:r w:rsidR="001C3D82" w:rsidRPr="00C35793">
        <w:rPr>
          <w:i/>
          <w:sz w:val="21"/>
          <w:szCs w:val="21"/>
        </w:rPr>
        <w:t xml:space="preserve">  </w:t>
      </w:r>
      <w:proofErr w:type="spellStart"/>
      <w:r w:rsidR="001C3D82" w:rsidRPr="00C35793">
        <w:rPr>
          <w:i/>
          <w:sz w:val="21"/>
          <w:szCs w:val="21"/>
        </w:rPr>
        <w:t>Place</w:t>
      </w:r>
      <w:proofErr w:type="spellEnd"/>
      <w:proofErr w:type="gramEnd"/>
      <w:r w:rsidR="001C3D82" w:rsidRPr="00C35793">
        <w:rPr>
          <w:i/>
          <w:sz w:val="21"/>
          <w:szCs w:val="21"/>
        </w:rPr>
        <w:t xml:space="preserve">: </w:t>
      </w:r>
      <w:proofErr w:type="spellStart"/>
      <w:r w:rsidR="001C3D82" w:rsidRPr="00C35793">
        <w:rPr>
          <w:i/>
          <w:sz w:val="21"/>
          <w:szCs w:val="21"/>
        </w:rPr>
        <w:t>Towards</w:t>
      </w:r>
      <w:proofErr w:type="spellEnd"/>
      <w:r w:rsidR="001C3D82" w:rsidRPr="00C35793">
        <w:rPr>
          <w:i/>
          <w:sz w:val="21"/>
          <w:szCs w:val="21"/>
        </w:rPr>
        <w:t xml:space="preserve"> </w:t>
      </w:r>
      <w:proofErr w:type="spellStart"/>
      <w:r w:rsidR="001C3D82" w:rsidRPr="00C35793">
        <w:rPr>
          <w:i/>
          <w:sz w:val="21"/>
          <w:szCs w:val="21"/>
        </w:rPr>
        <w:t>Flexible</w:t>
      </w:r>
      <w:proofErr w:type="spellEnd"/>
      <w:r w:rsidR="001C3D82" w:rsidRPr="00C35793">
        <w:rPr>
          <w:i/>
          <w:sz w:val="21"/>
          <w:szCs w:val="21"/>
        </w:rPr>
        <w:t xml:space="preserve"> </w:t>
      </w:r>
      <w:proofErr w:type="spellStart"/>
      <w:r w:rsidR="001C3D82" w:rsidRPr="00C35793">
        <w:rPr>
          <w:i/>
          <w:sz w:val="21"/>
          <w:szCs w:val="21"/>
        </w:rPr>
        <w:t>Integration</w:t>
      </w:r>
      <w:proofErr w:type="spellEnd"/>
      <w:r w:rsidR="001C3D82" w:rsidRPr="00C35793">
        <w:rPr>
          <w:i/>
          <w:sz w:val="21"/>
          <w:szCs w:val="21"/>
        </w:rPr>
        <w:t xml:space="preserve"> </w:t>
      </w:r>
      <w:proofErr w:type="spellStart"/>
      <w:r w:rsidR="001C3D82" w:rsidRPr="00C35793">
        <w:rPr>
          <w:i/>
          <w:sz w:val="21"/>
          <w:szCs w:val="21"/>
        </w:rPr>
        <w:t>In</w:t>
      </w:r>
      <w:proofErr w:type="spellEnd"/>
      <w:r w:rsidR="001C3D82" w:rsidRPr="00C35793">
        <w:rPr>
          <w:i/>
          <w:sz w:val="21"/>
          <w:szCs w:val="21"/>
        </w:rPr>
        <w:t xml:space="preserve"> </w:t>
      </w:r>
      <w:proofErr w:type="spellStart"/>
      <w:r w:rsidR="001C3D82" w:rsidRPr="00C35793">
        <w:rPr>
          <w:i/>
          <w:sz w:val="21"/>
          <w:szCs w:val="21"/>
        </w:rPr>
        <w:t>The</w:t>
      </w:r>
      <w:proofErr w:type="spellEnd"/>
      <w:r w:rsidR="001C3D82" w:rsidRPr="00C35793">
        <w:rPr>
          <w:i/>
          <w:sz w:val="21"/>
          <w:szCs w:val="21"/>
        </w:rPr>
        <w:t xml:space="preserve"> Network </w:t>
      </w:r>
      <w:proofErr w:type="spellStart"/>
      <w:r w:rsidR="001C3D82" w:rsidRPr="00C35793">
        <w:rPr>
          <w:i/>
          <w:sz w:val="21"/>
          <w:szCs w:val="21"/>
        </w:rPr>
        <w:t>Age</w:t>
      </w:r>
      <w:proofErr w:type="spellEnd"/>
      <w:r w:rsidR="001C3D82" w:rsidRPr="00C35793">
        <w:rPr>
          <w:i/>
          <w:sz w:val="21"/>
          <w:szCs w:val="21"/>
        </w:rPr>
        <w:t>?”</w:t>
      </w:r>
      <w:r w:rsidR="001C3D82" w:rsidRPr="00C35793">
        <w:rPr>
          <w:sz w:val="21"/>
          <w:szCs w:val="21"/>
        </w:rPr>
        <w:t xml:space="preserve"> (Ed.) </w:t>
      </w:r>
      <w:proofErr w:type="spellStart"/>
      <w:r w:rsidR="001C3D82" w:rsidRPr="00C35793">
        <w:rPr>
          <w:sz w:val="21"/>
          <w:szCs w:val="21"/>
        </w:rPr>
        <w:t>Brian</w:t>
      </w:r>
      <w:proofErr w:type="spellEnd"/>
      <w:r w:rsidR="001C3D82" w:rsidRPr="00C35793">
        <w:rPr>
          <w:sz w:val="21"/>
          <w:szCs w:val="21"/>
        </w:rPr>
        <w:t xml:space="preserve">  P.</w:t>
      </w:r>
      <w:proofErr w:type="spellStart"/>
      <w:r w:rsidR="001C3D82" w:rsidRPr="00C35793">
        <w:rPr>
          <w:sz w:val="21"/>
          <w:szCs w:val="21"/>
        </w:rPr>
        <w:t>Bloomfield</w:t>
      </w:r>
      <w:proofErr w:type="spellEnd"/>
      <w:r w:rsidR="001C3D82" w:rsidRPr="00C35793">
        <w:rPr>
          <w:sz w:val="21"/>
          <w:szCs w:val="21"/>
        </w:rPr>
        <w:t xml:space="preserve"> </w:t>
      </w:r>
      <w:proofErr w:type="spellStart"/>
      <w:r w:rsidR="001C3D82" w:rsidRPr="00C35793">
        <w:rPr>
          <w:sz w:val="21"/>
          <w:szCs w:val="21"/>
        </w:rPr>
        <w:t>vd</w:t>
      </w:r>
      <w:proofErr w:type="spellEnd"/>
      <w:proofErr w:type="gramStart"/>
      <w:r w:rsidR="001C3D82" w:rsidRPr="00C35793">
        <w:rPr>
          <w:sz w:val="21"/>
          <w:szCs w:val="21"/>
        </w:rPr>
        <w:t>.,</w:t>
      </w:r>
      <w:proofErr w:type="spellStart"/>
      <w:proofErr w:type="gramEnd"/>
      <w:r w:rsidR="001C3D82" w:rsidRPr="00C35793">
        <w:rPr>
          <w:sz w:val="21"/>
          <w:szCs w:val="21"/>
        </w:rPr>
        <w:t>Information</w:t>
      </w:r>
      <w:proofErr w:type="spellEnd"/>
      <w:r w:rsidR="001C3D82" w:rsidRPr="00C35793">
        <w:rPr>
          <w:sz w:val="21"/>
          <w:szCs w:val="21"/>
        </w:rPr>
        <w:t xml:space="preserve">  </w:t>
      </w:r>
      <w:proofErr w:type="spellStart"/>
      <w:r w:rsidR="001C3D82" w:rsidRPr="00C35793">
        <w:rPr>
          <w:sz w:val="21"/>
          <w:szCs w:val="21"/>
        </w:rPr>
        <w:t>Technology</w:t>
      </w:r>
      <w:proofErr w:type="spellEnd"/>
      <w:r w:rsidR="001C3D82" w:rsidRPr="00C35793">
        <w:rPr>
          <w:sz w:val="21"/>
          <w:szCs w:val="21"/>
        </w:rPr>
        <w:t xml:space="preserve"> </w:t>
      </w:r>
      <w:proofErr w:type="spellStart"/>
      <w:r w:rsidR="001C3D82" w:rsidRPr="00C35793">
        <w:rPr>
          <w:sz w:val="21"/>
          <w:szCs w:val="21"/>
        </w:rPr>
        <w:t>and</w:t>
      </w:r>
      <w:proofErr w:type="spellEnd"/>
      <w:r w:rsidR="001C3D82" w:rsidRPr="00C35793">
        <w:rPr>
          <w:sz w:val="21"/>
          <w:szCs w:val="21"/>
        </w:rPr>
        <w:t xml:space="preserve"> </w:t>
      </w:r>
      <w:proofErr w:type="spellStart"/>
      <w:r w:rsidR="001C3D82" w:rsidRPr="00C35793">
        <w:rPr>
          <w:sz w:val="21"/>
          <w:szCs w:val="21"/>
        </w:rPr>
        <w:t>Organizations</w:t>
      </w:r>
      <w:proofErr w:type="spellEnd"/>
      <w:r w:rsidR="001C3D82" w:rsidRPr="00C35793">
        <w:rPr>
          <w:sz w:val="21"/>
          <w:szCs w:val="21"/>
        </w:rPr>
        <w:t xml:space="preserve">, Oxford  </w:t>
      </w:r>
      <w:proofErr w:type="spellStart"/>
      <w:r w:rsidR="001C3D82" w:rsidRPr="00C35793">
        <w:rPr>
          <w:sz w:val="21"/>
          <w:szCs w:val="21"/>
        </w:rPr>
        <w:t>University</w:t>
      </w:r>
      <w:proofErr w:type="spellEnd"/>
      <w:r w:rsidR="001C3D82" w:rsidRPr="00C35793">
        <w:rPr>
          <w:sz w:val="21"/>
          <w:szCs w:val="21"/>
        </w:rPr>
        <w:t xml:space="preserve"> </w:t>
      </w:r>
      <w:proofErr w:type="spellStart"/>
      <w:r w:rsidR="001C3D82" w:rsidRPr="00C35793">
        <w:rPr>
          <w:sz w:val="21"/>
          <w:szCs w:val="21"/>
        </w:rPr>
        <w:t>Press</w:t>
      </w:r>
      <w:proofErr w:type="spellEnd"/>
      <w:r w:rsidR="001C3D82" w:rsidRPr="00C35793">
        <w:rPr>
          <w:sz w:val="21"/>
          <w:szCs w:val="21"/>
        </w:rPr>
        <w:t>,New York,</w:t>
      </w:r>
    </w:p>
    <w:p w:rsidR="001C3D82" w:rsidRPr="00C35793" w:rsidRDefault="00C35793" w:rsidP="00C35793">
      <w:pPr>
        <w:spacing w:before="120" w:after="120"/>
        <w:ind w:left="709" w:hanging="709"/>
        <w:jc w:val="both"/>
        <w:rPr>
          <w:sz w:val="21"/>
          <w:szCs w:val="21"/>
        </w:rPr>
      </w:pPr>
      <w:r w:rsidRPr="00C35793">
        <w:rPr>
          <w:sz w:val="21"/>
          <w:szCs w:val="21"/>
        </w:rPr>
        <w:t xml:space="preserve">NAKİLCİOĞLU </w:t>
      </w:r>
      <w:r w:rsidR="001C3D82" w:rsidRPr="00C35793">
        <w:rPr>
          <w:sz w:val="21"/>
          <w:szCs w:val="21"/>
        </w:rPr>
        <w:t xml:space="preserve">İ. (1998), </w:t>
      </w:r>
      <w:r w:rsidR="001C3D82" w:rsidRPr="00C35793">
        <w:rPr>
          <w:bCs/>
          <w:i/>
          <w:sz w:val="21"/>
          <w:szCs w:val="21"/>
        </w:rPr>
        <w:t xml:space="preserve">"Bilgisayarlı İletişim: İnternet, İntranet, </w:t>
      </w:r>
      <w:proofErr w:type="spellStart"/>
      <w:r w:rsidR="001C3D82" w:rsidRPr="00C35793">
        <w:rPr>
          <w:bCs/>
          <w:i/>
          <w:sz w:val="21"/>
          <w:szCs w:val="21"/>
        </w:rPr>
        <w:t>Ekstranet</w:t>
      </w:r>
      <w:proofErr w:type="spellEnd"/>
      <w:r w:rsidR="001C3D82" w:rsidRPr="00C35793">
        <w:rPr>
          <w:bCs/>
          <w:i/>
          <w:sz w:val="21"/>
          <w:szCs w:val="21"/>
        </w:rPr>
        <w:t>"</w:t>
      </w:r>
      <w:r w:rsidR="001C3D82" w:rsidRPr="00C35793">
        <w:rPr>
          <w:i/>
          <w:sz w:val="21"/>
          <w:szCs w:val="21"/>
        </w:rPr>
        <w:t>,</w:t>
      </w:r>
      <w:r w:rsidR="001C3D82" w:rsidRPr="00C35793">
        <w:rPr>
          <w:sz w:val="21"/>
          <w:szCs w:val="21"/>
        </w:rPr>
        <w:t xml:space="preserve"> İstanbul </w:t>
      </w:r>
      <w:proofErr w:type="spellStart"/>
      <w:r w:rsidR="001C3D82" w:rsidRPr="00C35793">
        <w:rPr>
          <w:sz w:val="21"/>
          <w:szCs w:val="21"/>
        </w:rPr>
        <w:t>Üniv</w:t>
      </w:r>
      <w:proofErr w:type="spellEnd"/>
      <w:r w:rsidR="001C3D82" w:rsidRPr="00C35793">
        <w:rPr>
          <w:sz w:val="21"/>
          <w:szCs w:val="21"/>
        </w:rPr>
        <w:t>. Yayınlanmamış Doktora Tezi, İstanbul</w:t>
      </w:r>
    </w:p>
    <w:p w:rsidR="001C3D82" w:rsidRPr="00C35793" w:rsidRDefault="00C35793" w:rsidP="00C35793">
      <w:pPr>
        <w:spacing w:before="120" w:after="120"/>
        <w:ind w:left="709" w:hanging="709"/>
        <w:jc w:val="both"/>
        <w:rPr>
          <w:sz w:val="21"/>
          <w:szCs w:val="21"/>
        </w:rPr>
      </w:pPr>
      <w:r w:rsidRPr="00C35793">
        <w:rPr>
          <w:sz w:val="21"/>
          <w:szCs w:val="21"/>
        </w:rPr>
        <w:t>NORTHOUSE</w:t>
      </w:r>
      <w:r w:rsidR="001C3D82" w:rsidRPr="00C35793">
        <w:rPr>
          <w:sz w:val="21"/>
          <w:szCs w:val="21"/>
        </w:rPr>
        <w:t xml:space="preserve">, P. G.  (2001). </w:t>
      </w:r>
      <w:r w:rsidR="001C3D82" w:rsidRPr="00C35793">
        <w:rPr>
          <w:i/>
          <w:sz w:val="21"/>
          <w:szCs w:val="21"/>
        </w:rPr>
        <w:t>“</w:t>
      </w:r>
      <w:proofErr w:type="spellStart"/>
      <w:r w:rsidR="001C3D82" w:rsidRPr="00C35793">
        <w:rPr>
          <w:i/>
          <w:sz w:val="21"/>
          <w:szCs w:val="21"/>
        </w:rPr>
        <w:t>Leadership</w:t>
      </w:r>
      <w:proofErr w:type="spellEnd"/>
      <w:r w:rsidR="001C3D82" w:rsidRPr="00C35793">
        <w:rPr>
          <w:i/>
          <w:sz w:val="21"/>
          <w:szCs w:val="21"/>
        </w:rPr>
        <w:t xml:space="preserve"> </w:t>
      </w:r>
      <w:proofErr w:type="spellStart"/>
      <w:r w:rsidR="001C3D82" w:rsidRPr="00C35793">
        <w:rPr>
          <w:i/>
          <w:sz w:val="21"/>
          <w:szCs w:val="21"/>
        </w:rPr>
        <w:t>theory</w:t>
      </w:r>
      <w:proofErr w:type="spellEnd"/>
      <w:r w:rsidR="001C3D82" w:rsidRPr="00C35793">
        <w:rPr>
          <w:i/>
          <w:sz w:val="21"/>
          <w:szCs w:val="21"/>
        </w:rPr>
        <w:t xml:space="preserve"> </w:t>
      </w:r>
      <w:proofErr w:type="spellStart"/>
      <w:r w:rsidR="001C3D82" w:rsidRPr="00C35793">
        <w:rPr>
          <w:i/>
          <w:sz w:val="21"/>
          <w:szCs w:val="21"/>
        </w:rPr>
        <w:t>and</w:t>
      </w:r>
      <w:proofErr w:type="spellEnd"/>
      <w:r w:rsidR="001C3D82" w:rsidRPr="00C35793">
        <w:rPr>
          <w:i/>
          <w:sz w:val="21"/>
          <w:szCs w:val="21"/>
        </w:rPr>
        <w:t xml:space="preserve"> </w:t>
      </w:r>
      <w:proofErr w:type="spellStart"/>
      <w:r w:rsidR="001C3D82" w:rsidRPr="00C35793">
        <w:rPr>
          <w:i/>
          <w:sz w:val="21"/>
          <w:szCs w:val="21"/>
        </w:rPr>
        <w:t>practice</w:t>
      </w:r>
      <w:proofErr w:type="spellEnd"/>
      <w:r w:rsidR="001C3D82" w:rsidRPr="00C35793">
        <w:rPr>
          <w:i/>
          <w:sz w:val="21"/>
          <w:szCs w:val="21"/>
        </w:rPr>
        <w:t xml:space="preserve">”. </w:t>
      </w:r>
      <w:proofErr w:type="spellStart"/>
      <w:r w:rsidR="001C3D82" w:rsidRPr="00C35793">
        <w:rPr>
          <w:sz w:val="21"/>
          <w:szCs w:val="21"/>
        </w:rPr>
        <w:t>Thousand</w:t>
      </w:r>
      <w:proofErr w:type="spellEnd"/>
      <w:r w:rsidR="001C3D82" w:rsidRPr="00C35793">
        <w:rPr>
          <w:sz w:val="21"/>
          <w:szCs w:val="21"/>
        </w:rPr>
        <w:t xml:space="preserve"> </w:t>
      </w:r>
      <w:proofErr w:type="spellStart"/>
      <w:r w:rsidR="001C3D82" w:rsidRPr="00C35793">
        <w:rPr>
          <w:sz w:val="21"/>
          <w:szCs w:val="21"/>
        </w:rPr>
        <w:t>Oaks</w:t>
      </w:r>
      <w:proofErr w:type="spellEnd"/>
      <w:r w:rsidR="001C3D82" w:rsidRPr="00C35793">
        <w:rPr>
          <w:sz w:val="21"/>
          <w:szCs w:val="21"/>
        </w:rPr>
        <w:t xml:space="preserve">: </w:t>
      </w:r>
      <w:proofErr w:type="spellStart"/>
      <w:r w:rsidR="001C3D82" w:rsidRPr="00C35793">
        <w:rPr>
          <w:sz w:val="21"/>
          <w:szCs w:val="21"/>
        </w:rPr>
        <w:t>Sage</w:t>
      </w:r>
      <w:proofErr w:type="spellEnd"/>
      <w:r w:rsidR="001C3D82" w:rsidRPr="00C35793">
        <w:rPr>
          <w:sz w:val="21"/>
          <w:szCs w:val="21"/>
        </w:rPr>
        <w:t xml:space="preserve"> </w:t>
      </w:r>
      <w:proofErr w:type="spellStart"/>
      <w:r w:rsidR="001C3D82" w:rsidRPr="00C35793">
        <w:rPr>
          <w:sz w:val="21"/>
          <w:szCs w:val="21"/>
        </w:rPr>
        <w:t>Publications</w:t>
      </w:r>
      <w:proofErr w:type="spellEnd"/>
    </w:p>
    <w:p w:rsidR="001C3D82" w:rsidRPr="00C35793" w:rsidRDefault="00C35793" w:rsidP="00C35793">
      <w:pPr>
        <w:spacing w:before="120" w:after="120"/>
        <w:ind w:left="709" w:hanging="709"/>
        <w:jc w:val="both"/>
        <w:rPr>
          <w:sz w:val="21"/>
          <w:szCs w:val="21"/>
        </w:rPr>
      </w:pPr>
      <w:r w:rsidRPr="00C35793">
        <w:rPr>
          <w:sz w:val="21"/>
          <w:szCs w:val="21"/>
        </w:rPr>
        <w:t>OWEN</w:t>
      </w:r>
      <w:r w:rsidR="001C3D82" w:rsidRPr="00C35793">
        <w:rPr>
          <w:sz w:val="21"/>
          <w:szCs w:val="21"/>
        </w:rPr>
        <w:t>, H</w:t>
      </w:r>
      <w:proofErr w:type="gramStart"/>
      <w:r w:rsidR="001C3D82" w:rsidRPr="00C35793">
        <w:rPr>
          <w:sz w:val="21"/>
          <w:szCs w:val="21"/>
        </w:rPr>
        <w:t>.,</w:t>
      </w:r>
      <w:proofErr w:type="gramEnd"/>
      <w:r w:rsidR="001C3D82" w:rsidRPr="00C35793">
        <w:rPr>
          <w:sz w:val="21"/>
          <w:szCs w:val="21"/>
        </w:rPr>
        <w:t xml:space="preserve"> </w:t>
      </w:r>
      <w:proofErr w:type="spellStart"/>
      <w:r w:rsidR="001C3D82" w:rsidRPr="00C35793">
        <w:rPr>
          <w:sz w:val="21"/>
          <w:szCs w:val="21"/>
        </w:rPr>
        <w:t>Hodgson</w:t>
      </w:r>
      <w:proofErr w:type="spellEnd"/>
      <w:r w:rsidR="001C3D82" w:rsidRPr="00C35793">
        <w:rPr>
          <w:sz w:val="21"/>
          <w:szCs w:val="21"/>
        </w:rPr>
        <w:t xml:space="preserve">, V. ve </w:t>
      </w:r>
      <w:proofErr w:type="spellStart"/>
      <w:r w:rsidR="001C3D82" w:rsidRPr="00C35793">
        <w:rPr>
          <w:sz w:val="21"/>
          <w:szCs w:val="21"/>
        </w:rPr>
        <w:t>Gazzard</w:t>
      </w:r>
      <w:proofErr w:type="spellEnd"/>
      <w:r w:rsidR="001C3D82" w:rsidRPr="00C35793">
        <w:rPr>
          <w:sz w:val="21"/>
          <w:szCs w:val="21"/>
        </w:rPr>
        <w:t xml:space="preserve">, N. (2007). </w:t>
      </w:r>
      <w:r w:rsidR="001C3D82" w:rsidRPr="00C35793">
        <w:rPr>
          <w:i/>
          <w:sz w:val="21"/>
          <w:szCs w:val="21"/>
        </w:rPr>
        <w:t>“Liderlik el kitabı”.</w:t>
      </w:r>
      <w:r w:rsidR="001C3D82" w:rsidRPr="00C35793">
        <w:rPr>
          <w:sz w:val="21"/>
          <w:szCs w:val="21"/>
        </w:rPr>
        <w:t xml:space="preserve"> Çeviren: Münevver Çelik, Optimist Yay. İstanbul</w:t>
      </w:r>
    </w:p>
    <w:p w:rsidR="001C3D82" w:rsidRPr="00C35793" w:rsidRDefault="00C35793" w:rsidP="00C35793">
      <w:pPr>
        <w:spacing w:before="120" w:after="120"/>
        <w:ind w:left="709" w:hanging="709"/>
        <w:jc w:val="both"/>
        <w:rPr>
          <w:sz w:val="21"/>
          <w:szCs w:val="21"/>
        </w:rPr>
      </w:pPr>
      <w:r w:rsidRPr="00C35793">
        <w:rPr>
          <w:sz w:val="21"/>
          <w:szCs w:val="21"/>
        </w:rPr>
        <w:t>POOL</w:t>
      </w:r>
      <w:r w:rsidR="001C3D82" w:rsidRPr="00C35793">
        <w:rPr>
          <w:sz w:val="21"/>
          <w:szCs w:val="21"/>
        </w:rPr>
        <w:t xml:space="preserve">,  S.W.  (1997).  </w:t>
      </w:r>
      <w:r w:rsidR="001C3D82" w:rsidRPr="00C35793">
        <w:rPr>
          <w:i/>
          <w:sz w:val="21"/>
          <w:szCs w:val="21"/>
        </w:rPr>
        <w:t>“</w:t>
      </w:r>
      <w:proofErr w:type="spellStart"/>
      <w:r w:rsidR="001C3D82" w:rsidRPr="00C35793">
        <w:rPr>
          <w:i/>
          <w:sz w:val="21"/>
          <w:szCs w:val="21"/>
        </w:rPr>
        <w:t>The</w:t>
      </w:r>
      <w:proofErr w:type="spellEnd"/>
      <w:r w:rsidR="001C3D82" w:rsidRPr="00C35793">
        <w:rPr>
          <w:i/>
          <w:sz w:val="21"/>
          <w:szCs w:val="21"/>
        </w:rPr>
        <w:t xml:space="preserve"> </w:t>
      </w:r>
      <w:proofErr w:type="spellStart"/>
      <w:proofErr w:type="gramStart"/>
      <w:r w:rsidR="001C3D82" w:rsidRPr="00C35793">
        <w:rPr>
          <w:i/>
          <w:sz w:val="21"/>
          <w:szCs w:val="21"/>
        </w:rPr>
        <w:t>relationship</w:t>
      </w:r>
      <w:proofErr w:type="spellEnd"/>
      <w:r w:rsidR="001C3D82" w:rsidRPr="00C35793">
        <w:rPr>
          <w:i/>
          <w:sz w:val="21"/>
          <w:szCs w:val="21"/>
        </w:rPr>
        <w:t xml:space="preserve">  of</w:t>
      </w:r>
      <w:proofErr w:type="gramEnd"/>
      <w:r w:rsidR="001C3D82" w:rsidRPr="00C35793">
        <w:rPr>
          <w:i/>
          <w:sz w:val="21"/>
          <w:szCs w:val="21"/>
        </w:rPr>
        <w:t xml:space="preserve">  </w:t>
      </w:r>
      <w:proofErr w:type="spellStart"/>
      <w:r w:rsidR="001C3D82" w:rsidRPr="00C35793">
        <w:rPr>
          <w:i/>
          <w:sz w:val="21"/>
          <w:szCs w:val="21"/>
        </w:rPr>
        <w:t>jop</w:t>
      </w:r>
      <w:proofErr w:type="spellEnd"/>
      <w:r w:rsidR="001C3D82" w:rsidRPr="00C35793">
        <w:rPr>
          <w:i/>
          <w:sz w:val="21"/>
          <w:szCs w:val="21"/>
        </w:rPr>
        <w:t xml:space="preserve">  </w:t>
      </w:r>
      <w:proofErr w:type="spellStart"/>
      <w:r w:rsidR="001C3D82" w:rsidRPr="00C35793">
        <w:rPr>
          <w:i/>
          <w:sz w:val="21"/>
          <w:szCs w:val="21"/>
        </w:rPr>
        <w:t>satisfaction</w:t>
      </w:r>
      <w:proofErr w:type="spellEnd"/>
      <w:r w:rsidR="001C3D82" w:rsidRPr="00C35793">
        <w:rPr>
          <w:i/>
          <w:sz w:val="21"/>
          <w:szCs w:val="21"/>
        </w:rPr>
        <w:t xml:space="preserve">  </w:t>
      </w:r>
      <w:proofErr w:type="spellStart"/>
      <w:r w:rsidR="001C3D82" w:rsidRPr="00C35793">
        <w:rPr>
          <w:i/>
          <w:sz w:val="21"/>
          <w:szCs w:val="21"/>
        </w:rPr>
        <w:t>with</w:t>
      </w:r>
      <w:proofErr w:type="spellEnd"/>
      <w:r w:rsidR="001C3D82" w:rsidRPr="00C35793">
        <w:rPr>
          <w:i/>
          <w:sz w:val="21"/>
          <w:szCs w:val="21"/>
        </w:rPr>
        <w:t xml:space="preserve">  </w:t>
      </w:r>
      <w:proofErr w:type="spellStart"/>
      <w:r w:rsidR="001C3D82" w:rsidRPr="00C35793">
        <w:rPr>
          <w:i/>
          <w:sz w:val="21"/>
          <w:szCs w:val="21"/>
        </w:rPr>
        <w:t>substitutes</w:t>
      </w:r>
      <w:proofErr w:type="spellEnd"/>
      <w:r w:rsidR="001C3D82" w:rsidRPr="00C35793">
        <w:rPr>
          <w:i/>
          <w:sz w:val="21"/>
          <w:szCs w:val="21"/>
        </w:rPr>
        <w:t xml:space="preserve">  of  </w:t>
      </w:r>
      <w:proofErr w:type="spellStart"/>
      <w:r w:rsidR="001C3D82" w:rsidRPr="00C35793">
        <w:rPr>
          <w:i/>
          <w:sz w:val="21"/>
          <w:szCs w:val="21"/>
        </w:rPr>
        <w:t>leadership</w:t>
      </w:r>
      <w:proofErr w:type="spellEnd"/>
      <w:r w:rsidR="001C3D82" w:rsidRPr="00C35793">
        <w:rPr>
          <w:i/>
          <w:sz w:val="21"/>
          <w:szCs w:val="21"/>
        </w:rPr>
        <w:t xml:space="preserve">,  </w:t>
      </w:r>
      <w:proofErr w:type="spellStart"/>
      <w:r w:rsidR="001C3D82" w:rsidRPr="00C35793">
        <w:rPr>
          <w:i/>
          <w:sz w:val="21"/>
          <w:szCs w:val="21"/>
        </w:rPr>
        <w:t>leadership</w:t>
      </w:r>
      <w:proofErr w:type="spellEnd"/>
      <w:r w:rsidR="001C3D82" w:rsidRPr="00C35793">
        <w:rPr>
          <w:i/>
          <w:sz w:val="21"/>
          <w:szCs w:val="21"/>
        </w:rPr>
        <w:t xml:space="preserve"> </w:t>
      </w:r>
      <w:proofErr w:type="spellStart"/>
      <w:r w:rsidR="001C3D82" w:rsidRPr="00C35793">
        <w:rPr>
          <w:i/>
          <w:sz w:val="21"/>
          <w:szCs w:val="21"/>
        </w:rPr>
        <w:t>behavior</w:t>
      </w:r>
      <w:proofErr w:type="spellEnd"/>
      <w:r w:rsidR="001C3D82" w:rsidRPr="00C35793">
        <w:rPr>
          <w:i/>
          <w:sz w:val="21"/>
          <w:szCs w:val="21"/>
        </w:rPr>
        <w:t xml:space="preserve"> </w:t>
      </w:r>
      <w:proofErr w:type="spellStart"/>
      <w:r w:rsidR="001C3D82" w:rsidRPr="00C35793">
        <w:rPr>
          <w:i/>
          <w:sz w:val="21"/>
          <w:szCs w:val="21"/>
        </w:rPr>
        <w:t>and</w:t>
      </w:r>
      <w:proofErr w:type="spellEnd"/>
      <w:r w:rsidR="001C3D82" w:rsidRPr="00C35793">
        <w:rPr>
          <w:i/>
          <w:sz w:val="21"/>
          <w:szCs w:val="21"/>
        </w:rPr>
        <w:t xml:space="preserve"> </w:t>
      </w:r>
      <w:proofErr w:type="spellStart"/>
      <w:r w:rsidR="001C3D82" w:rsidRPr="00C35793">
        <w:rPr>
          <w:i/>
          <w:sz w:val="21"/>
          <w:szCs w:val="21"/>
        </w:rPr>
        <w:t>work</w:t>
      </w:r>
      <w:proofErr w:type="spellEnd"/>
      <w:r w:rsidR="001C3D82" w:rsidRPr="00C35793">
        <w:rPr>
          <w:i/>
          <w:sz w:val="21"/>
          <w:szCs w:val="21"/>
        </w:rPr>
        <w:t xml:space="preserve"> </w:t>
      </w:r>
      <w:proofErr w:type="spellStart"/>
      <w:r w:rsidR="001C3D82" w:rsidRPr="00C35793">
        <w:rPr>
          <w:i/>
          <w:sz w:val="21"/>
          <w:szCs w:val="21"/>
        </w:rPr>
        <w:t>motivation</w:t>
      </w:r>
      <w:proofErr w:type="spellEnd"/>
      <w:r w:rsidR="001C3D82" w:rsidRPr="00C35793">
        <w:rPr>
          <w:i/>
          <w:sz w:val="21"/>
          <w:szCs w:val="21"/>
        </w:rPr>
        <w:t>”</w:t>
      </w:r>
      <w:r w:rsidR="001C3D82" w:rsidRPr="00C35793">
        <w:rPr>
          <w:sz w:val="21"/>
          <w:szCs w:val="21"/>
        </w:rPr>
        <w:t xml:space="preserve"> </w:t>
      </w:r>
      <w:proofErr w:type="spellStart"/>
      <w:r w:rsidR="001C3D82" w:rsidRPr="00C35793">
        <w:rPr>
          <w:sz w:val="21"/>
          <w:szCs w:val="21"/>
        </w:rPr>
        <w:t>Journal</w:t>
      </w:r>
      <w:proofErr w:type="spellEnd"/>
      <w:r w:rsidR="001C3D82" w:rsidRPr="00C35793">
        <w:rPr>
          <w:sz w:val="21"/>
          <w:szCs w:val="21"/>
        </w:rPr>
        <w:t xml:space="preserve"> of </w:t>
      </w:r>
      <w:proofErr w:type="spellStart"/>
      <w:r w:rsidR="001C3D82" w:rsidRPr="00C35793">
        <w:rPr>
          <w:sz w:val="21"/>
          <w:szCs w:val="21"/>
        </w:rPr>
        <w:t>Psychology</w:t>
      </w:r>
      <w:proofErr w:type="spellEnd"/>
      <w:r w:rsidR="001C3D82" w:rsidRPr="00C35793">
        <w:rPr>
          <w:sz w:val="21"/>
          <w:szCs w:val="21"/>
        </w:rPr>
        <w:t>, 131(3)</w:t>
      </w:r>
    </w:p>
    <w:p w:rsidR="001C3D82" w:rsidRPr="00C35793" w:rsidRDefault="00C35793" w:rsidP="00C35793">
      <w:pPr>
        <w:spacing w:before="120" w:after="120"/>
        <w:ind w:left="709" w:hanging="709"/>
        <w:jc w:val="both"/>
        <w:rPr>
          <w:sz w:val="21"/>
          <w:szCs w:val="21"/>
        </w:rPr>
      </w:pPr>
      <w:r w:rsidRPr="00C35793">
        <w:rPr>
          <w:sz w:val="21"/>
          <w:szCs w:val="21"/>
        </w:rPr>
        <w:t>SARIHAN</w:t>
      </w:r>
      <w:r w:rsidR="001C3D82" w:rsidRPr="00C35793">
        <w:rPr>
          <w:sz w:val="21"/>
          <w:szCs w:val="21"/>
        </w:rPr>
        <w:t xml:space="preserve">, H. (1999), </w:t>
      </w:r>
      <w:r w:rsidR="001C3D82" w:rsidRPr="00C35793">
        <w:rPr>
          <w:i/>
          <w:sz w:val="21"/>
          <w:szCs w:val="21"/>
        </w:rPr>
        <w:t>“</w:t>
      </w:r>
      <w:r w:rsidR="001C3D82" w:rsidRPr="00C35793">
        <w:rPr>
          <w:bCs/>
          <w:i/>
          <w:sz w:val="21"/>
          <w:szCs w:val="21"/>
        </w:rPr>
        <w:t>Teknoloji Yönetimi”</w:t>
      </w:r>
      <w:r w:rsidR="001C3D82" w:rsidRPr="00C35793">
        <w:rPr>
          <w:i/>
          <w:sz w:val="21"/>
          <w:szCs w:val="21"/>
        </w:rPr>
        <w:t xml:space="preserve">, </w:t>
      </w:r>
      <w:proofErr w:type="spellStart"/>
      <w:r w:rsidR="001C3D82" w:rsidRPr="00C35793">
        <w:rPr>
          <w:sz w:val="21"/>
          <w:szCs w:val="21"/>
        </w:rPr>
        <w:t>Desnet</w:t>
      </w:r>
      <w:proofErr w:type="spellEnd"/>
      <w:r w:rsidR="001C3D82" w:rsidRPr="00C35793">
        <w:rPr>
          <w:sz w:val="21"/>
          <w:szCs w:val="21"/>
        </w:rPr>
        <w:t xml:space="preserve"> Yayınları, İstanbul</w:t>
      </w:r>
    </w:p>
    <w:p w:rsidR="001C3D82" w:rsidRPr="00C35793" w:rsidRDefault="00C35793" w:rsidP="00C35793">
      <w:pPr>
        <w:spacing w:before="120" w:after="120"/>
        <w:ind w:left="709" w:hanging="709"/>
        <w:jc w:val="both"/>
        <w:rPr>
          <w:sz w:val="21"/>
          <w:szCs w:val="21"/>
        </w:rPr>
      </w:pPr>
      <w:r w:rsidRPr="00C35793">
        <w:rPr>
          <w:sz w:val="21"/>
          <w:szCs w:val="21"/>
        </w:rPr>
        <w:t xml:space="preserve">SLYWOTZKY </w:t>
      </w:r>
      <w:r w:rsidR="001C3D82" w:rsidRPr="00C35793">
        <w:rPr>
          <w:sz w:val="21"/>
          <w:szCs w:val="21"/>
        </w:rPr>
        <w:t xml:space="preserve">J. (2000), </w:t>
      </w:r>
      <w:r w:rsidR="001C3D82" w:rsidRPr="00C35793">
        <w:rPr>
          <w:i/>
          <w:sz w:val="21"/>
          <w:szCs w:val="21"/>
        </w:rPr>
        <w:t>“</w:t>
      </w:r>
      <w:r w:rsidR="001C3D82" w:rsidRPr="00C35793">
        <w:rPr>
          <w:bCs/>
          <w:i/>
          <w:sz w:val="21"/>
          <w:szCs w:val="21"/>
        </w:rPr>
        <w:t>Kâr Bölgesi”</w:t>
      </w:r>
      <w:r w:rsidR="001C3D82" w:rsidRPr="00C35793">
        <w:rPr>
          <w:i/>
          <w:sz w:val="21"/>
          <w:szCs w:val="21"/>
        </w:rPr>
        <w:t>,</w:t>
      </w:r>
      <w:r w:rsidR="001C3D82" w:rsidRPr="00C35793">
        <w:rPr>
          <w:sz w:val="21"/>
          <w:szCs w:val="21"/>
        </w:rPr>
        <w:t xml:space="preserve"> Sistem Yayıncılık, İstanbul</w:t>
      </w:r>
    </w:p>
    <w:p w:rsidR="001C3D82" w:rsidRPr="00C35793" w:rsidRDefault="00C35793" w:rsidP="00C35793">
      <w:pPr>
        <w:spacing w:before="120" w:after="120"/>
        <w:ind w:left="709" w:hanging="709"/>
        <w:jc w:val="both"/>
        <w:rPr>
          <w:sz w:val="21"/>
          <w:szCs w:val="21"/>
        </w:rPr>
      </w:pPr>
      <w:r w:rsidRPr="00C35793">
        <w:rPr>
          <w:sz w:val="21"/>
          <w:szCs w:val="21"/>
        </w:rPr>
        <w:t>SUAR</w:t>
      </w:r>
      <w:r w:rsidR="001C3D82" w:rsidRPr="00C35793">
        <w:rPr>
          <w:sz w:val="21"/>
          <w:szCs w:val="21"/>
        </w:rPr>
        <w:t>, D</w:t>
      </w:r>
      <w:proofErr w:type="gramStart"/>
      <w:r w:rsidR="001C3D82" w:rsidRPr="00C35793">
        <w:rPr>
          <w:sz w:val="21"/>
          <w:szCs w:val="21"/>
        </w:rPr>
        <w:t>.,</w:t>
      </w:r>
      <w:proofErr w:type="gramEnd"/>
      <w:r w:rsidR="001C3D82" w:rsidRPr="00C35793">
        <w:rPr>
          <w:sz w:val="21"/>
          <w:szCs w:val="21"/>
        </w:rPr>
        <w:t xml:space="preserve"> </w:t>
      </w:r>
      <w:proofErr w:type="spellStart"/>
      <w:r w:rsidR="001C3D82" w:rsidRPr="00C35793">
        <w:rPr>
          <w:sz w:val="21"/>
          <w:szCs w:val="21"/>
        </w:rPr>
        <w:t>Tewari</w:t>
      </w:r>
      <w:proofErr w:type="spellEnd"/>
      <w:r w:rsidR="001C3D82" w:rsidRPr="00C35793">
        <w:rPr>
          <w:sz w:val="21"/>
          <w:szCs w:val="21"/>
        </w:rPr>
        <w:t xml:space="preserve">, H.R. &amp; </w:t>
      </w:r>
      <w:proofErr w:type="spellStart"/>
      <w:r w:rsidR="001C3D82" w:rsidRPr="00C35793">
        <w:rPr>
          <w:sz w:val="21"/>
          <w:szCs w:val="21"/>
        </w:rPr>
        <w:t>Chaturbedi</w:t>
      </w:r>
      <w:proofErr w:type="spellEnd"/>
      <w:r w:rsidR="001C3D82" w:rsidRPr="00C35793">
        <w:rPr>
          <w:sz w:val="21"/>
          <w:szCs w:val="21"/>
        </w:rPr>
        <w:t xml:space="preserve">, K.R. (2006). </w:t>
      </w:r>
      <w:r w:rsidR="001C3D82" w:rsidRPr="00C35793">
        <w:rPr>
          <w:i/>
          <w:sz w:val="21"/>
          <w:szCs w:val="21"/>
        </w:rPr>
        <w:t>“</w:t>
      </w:r>
      <w:proofErr w:type="spellStart"/>
      <w:r w:rsidR="001C3D82" w:rsidRPr="00C35793">
        <w:rPr>
          <w:i/>
          <w:sz w:val="21"/>
          <w:szCs w:val="21"/>
        </w:rPr>
        <w:t>Subordinates</w:t>
      </w:r>
      <w:proofErr w:type="spellEnd"/>
      <w:r w:rsidR="001C3D82" w:rsidRPr="00C35793">
        <w:rPr>
          <w:i/>
          <w:sz w:val="21"/>
          <w:szCs w:val="21"/>
        </w:rPr>
        <w:t xml:space="preserve"> </w:t>
      </w:r>
      <w:proofErr w:type="spellStart"/>
      <w:r w:rsidR="001C3D82" w:rsidRPr="00C35793">
        <w:rPr>
          <w:i/>
          <w:sz w:val="21"/>
          <w:szCs w:val="21"/>
        </w:rPr>
        <w:t>perception</w:t>
      </w:r>
      <w:proofErr w:type="spellEnd"/>
      <w:r w:rsidR="001C3D82" w:rsidRPr="00C35793">
        <w:rPr>
          <w:i/>
          <w:sz w:val="21"/>
          <w:szCs w:val="21"/>
        </w:rPr>
        <w:t xml:space="preserve"> of </w:t>
      </w:r>
      <w:proofErr w:type="spellStart"/>
      <w:r w:rsidR="001C3D82" w:rsidRPr="00C35793">
        <w:rPr>
          <w:i/>
          <w:sz w:val="21"/>
          <w:szCs w:val="21"/>
        </w:rPr>
        <w:t>leardership</w:t>
      </w:r>
      <w:proofErr w:type="spellEnd"/>
      <w:r w:rsidR="001C3D82" w:rsidRPr="00C35793">
        <w:rPr>
          <w:i/>
          <w:sz w:val="21"/>
          <w:szCs w:val="21"/>
        </w:rPr>
        <w:t xml:space="preserve"> </w:t>
      </w:r>
      <w:proofErr w:type="spellStart"/>
      <w:r w:rsidR="001C3D82" w:rsidRPr="00C35793">
        <w:rPr>
          <w:i/>
          <w:sz w:val="21"/>
          <w:szCs w:val="21"/>
        </w:rPr>
        <w:t>sttles</w:t>
      </w:r>
      <w:proofErr w:type="spellEnd"/>
      <w:r w:rsidR="001C3D82" w:rsidRPr="00C35793">
        <w:rPr>
          <w:i/>
          <w:sz w:val="21"/>
          <w:szCs w:val="21"/>
        </w:rPr>
        <w:t xml:space="preserve"> </w:t>
      </w:r>
      <w:proofErr w:type="spellStart"/>
      <w:r w:rsidR="001C3D82" w:rsidRPr="00C35793">
        <w:rPr>
          <w:i/>
          <w:sz w:val="21"/>
          <w:szCs w:val="21"/>
        </w:rPr>
        <w:t>and</w:t>
      </w:r>
      <w:proofErr w:type="spellEnd"/>
      <w:r w:rsidR="001C3D82" w:rsidRPr="00C35793">
        <w:rPr>
          <w:i/>
          <w:sz w:val="21"/>
          <w:szCs w:val="21"/>
        </w:rPr>
        <w:t xml:space="preserve"> </w:t>
      </w:r>
      <w:proofErr w:type="spellStart"/>
      <w:r w:rsidR="001C3D82" w:rsidRPr="00C35793">
        <w:rPr>
          <w:i/>
          <w:sz w:val="21"/>
          <w:szCs w:val="21"/>
        </w:rPr>
        <w:t>their</w:t>
      </w:r>
      <w:proofErr w:type="spellEnd"/>
      <w:r w:rsidR="001C3D82" w:rsidRPr="00C35793">
        <w:rPr>
          <w:i/>
          <w:sz w:val="21"/>
          <w:szCs w:val="21"/>
        </w:rPr>
        <w:t xml:space="preserve"> </w:t>
      </w:r>
      <w:proofErr w:type="spellStart"/>
      <w:r w:rsidR="001C3D82" w:rsidRPr="00C35793">
        <w:rPr>
          <w:i/>
          <w:sz w:val="21"/>
          <w:szCs w:val="21"/>
        </w:rPr>
        <w:t>work</w:t>
      </w:r>
      <w:proofErr w:type="spellEnd"/>
      <w:r w:rsidR="001C3D82" w:rsidRPr="00C35793">
        <w:rPr>
          <w:i/>
          <w:sz w:val="21"/>
          <w:szCs w:val="21"/>
        </w:rPr>
        <w:t xml:space="preserve"> </w:t>
      </w:r>
      <w:proofErr w:type="spellStart"/>
      <w:r w:rsidR="001C3D82" w:rsidRPr="00C35793">
        <w:rPr>
          <w:i/>
          <w:sz w:val="21"/>
          <w:szCs w:val="21"/>
        </w:rPr>
        <w:t>behaviour</w:t>
      </w:r>
      <w:proofErr w:type="spellEnd"/>
      <w:r w:rsidR="001C3D82" w:rsidRPr="00C35793">
        <w:rPr>
          <w:i/>
          <w:sz w:val="21"/>
          <w:szCs w:val="21"/>
        </w:rPr>
        <w:t xml:space="preserve">” </w:t>
      </w:r>
      <w:proofErr w:type="spellStart"/>
      <w:r w:rsidR="001C3D82" w:rsidRPr="00C35793">
        <w:rPr>
          <w:sz w:val="21"/>
          <w:szCs w:val="21"/>
        </w:rPr>
        <w:t>Psychology</w:t>
      </w:r>
      <w:proofErr w:type="spellEnd"/>
      <w:r w:rsidR="001C3D82" w:rsidRPr="00C35793">
        <w:rPr>
          <w:sz w:val="21"/>
          <w:szCs w:val="21"/>
        </w:rPr>
        <w:t xml:space="preserve"> </w:t>
      </w:r>
      <w:proofErr w:type="spellStart"/>
      <w:r w:rsidR="001C3D82" w:rsidRPr="00C35793">
        <w:rPr>
          <w:sz w:val="21"/>
          <w:szCs w:val="21"/>
        </w:rPr>
        <w:t>Developing</w:t>
      </w:r>
      <w:proofErr w:type="spellEnd"/>
      <w:r w:rsidR="001C3D82" w:rsidRPr="00C35793">
        <w:rPr>
          <w:sz w:val="21"/>
          <w:szCs w:val="21"/>
        </w:rPr>
        <w:t xml:space="preserve"> </w:t>
      </w:r>
      <w:proofErr w:type="spellStart"/>
      <w:r w:rsidR="001C3D82" w:rsidRPr="00C35793">
        <w:rPr>
          <w:sz w:val="21"/>
          <w:szCs w:val="21"/>
        </w:rPr>
        <w:t>Societies</w:t>
      </w:r>
      <w:proofErr w:type="spellEnd"/>
      <w:r w:rsidR="001C3D82" w:rsidRPr="00C35793">
        <w:rPr>
          <w:sz w:val="21"/>
          <w:szCs w:val="21"/>
        </w:rPr>
        <w:t>, (18)</w:t>
      </w:r>
    </w:p>
    <w:p w:rsidR="001C3D82" w:rsidRPr="00C35793" w:rsidRDefault="00C35793" w:rsidP="00C35793">
      <w:pPr>
        <w:spacing w:before="120" w:after="120"/>
        <w:ind w:left="709" w:hanging="709"/>
        <w:jc w:val="both"/>
        <w:rPr>
          <w:sz w:val="21"/>
          <w:szCs w:val="21"/>
        </w:rPr>
      </w:pPr>
      <w:r w:rsidRPr="00C35793">
        <w:rPr>
          <w:sz w:val="21"/>
          <w:szCs w:val="21"/>
        </w:rPr>
        <w:t>SZİLAGYİ</w:t>
      </w:r>
      <w:r w:rsidR="001C3D82" w:rsidRPr="00C35793">
        <w:rPr>
          <w:sz w:val="21"/>
          <w:szCs w:val="21"/>
        </w:rPr>
        <w:t xml:space="preserve">, A. (1990). </w:t>
      </w:r>
      <w:r w:rsidR="001C3D82" w:rsidRPr="00C35793">
        <w:rPr>
          <w:i/>
          <w:sz w:val="21"/>
          <w:szCs w:val="21"/>
        </w:rPr>
        <w:t>“</w:t>
      </w:r>
      <w:proofErr w:type="spellStart"/>
      <w:r w:rsidR="001C3D82" w:rsidRPr="00C35793">
        <w:rPr>
          <w:i/>
          <w:sz w:val="21"/>
          <w:szCs w:val="21"/>
        </w:rPr>
        <w:t>Organization</w:t>
      </w:r>
      <w:proofErr w:type="spellEnd"/>
      <w:r w:rsidR="001C3D82" w:rsidRPr="00C35793">
        <w:rPr>
          <w:i/>
          <w:sz w:val="21"/>
          <w:szCs w:val="21"/>
        </w:rPr>
        <w:t xml:space="preserve"> </w:t>
      </w:r>
      <w:proofErr w:type="spellStart"/>
      <w:r w:rsidR="001C3D82" w:rsidRPr="00C35793">
        <w:rPr>
          <w:i/>
          <w:sz w:val="21"/>
          <w:szCs w:val="21"/>
        </w:rPr>
        <w:t>behaviour</w:t>
      </w:r>
      <w:proofErr w:type="spellEnd"/>
      <w:r w:rsidR="001C3D82" w:rsidRPr="00C35793">
        <w:rPr>
          <w:i/>
          <w:sz w:val="21"/>
          <w:szCs w:val="21"/>
        </w:rPr>
        <w:t xml:space="preserve">”, </w:t>
      </w:r>
      <w:proofErr w:type="spellStart"/>
      <w:r w:rsidR="001C3D82" w:rsidRPr="00C35793">
        <w:rPr>
          <w:sz w:val="21"/>
          <w:szCs w:val="21"/>
        </w:rPr>
        <w:t>Harper</w:t>
      </w:r>
      <w:proofErr w:type="spellEnd"/>
      <w:r w:rsidR="001C3D82" w:rsidRPr="00C35793">
        <w:rPr>
          <w:sz w:val="21"/>
          <w:szCs w:val="21"/>
        </w:rPr>
        <w:t xml:space="preserve"> </w:t>
      </w:r>
      <w:proofErr w:type="spellStart"/>
      <w:r w:rsidR="001C3D82" w:rsidRPr="00C35793">
        <w:rPr>
          <w:sz w:val="21"/>
          <w:szCs w:val="21"/>
        </w:rPr>
        <w:t>Collins</w:t>
      </w:r>
      <w:proofErr w:type="spellEnd"/>
      <w:r w:rsidR="001C3D82" w:rsidRPr="00C35793">
        <w:rPr>
          <w:sz w:val="21"/>
          <w:szCs w:val="21"/>
        </w:rPr>
        <w:t xml:space="preserve"> </w:t>
      </w:r>
      <w:proofErr w:type="spellStart"/>
      <w:r w:rsidR="001C3D82" w:rsidRPr="00C35793">
        <w:rPr>
          <w:sz w:val="21"/>
          <w:szCs w:val="21"/>
        </w:rPr>
        <w:t>Pub</w:t>
      </w:r>
      <w:proofErr w:type="spellEnd"/>
      <w:r w:rsidR="001C3D82" w:rsidRPr="00C35793">
        <w:rPr>
          <w:sz w:val="21"/>
          <w:szCs w:val="21"/>
        </w:rPr>
        <w:t xml:space="preserve">. </w:t>
      </w:r>
      <w:proofErr w:type="spellStart"/>
      <w:r w:rsidR="001C3D82" w:rsidRPr="00C35793">
        <w:rPr>
          <w:sz w:val="21"/>
          <w:szCs w:val="21"/>
        </w:rPr>
        <w:t>Co</w:t>
      </w:r>
      <w:proofErr w:type="spellEnd"/>
      <w:proofErr w:type="gramStart"/>
      <w:r w:rsidR="001C3D82" w:rsidRPr="00C35793">
        <w:rPr>
          <w:sz w:val="21"/>
          <w:szCs w:val="21"/>
        </w:rPr>
        <w:t>.,</w:t>
      </w:r>
      <w:proofErr w:type="gramEnd"/>
      <w:r w:rsidR="001C3D82" w:rsidRPr="00C35793">
        <w:rPr>
          <w:sz w:val="21"/>
          <w:szCs w:val="21"/>
        </w:rPr>
        <w:t xml:space="preserve"> New York:</w:t>
      </w:r>
    </w:p>
    <w:p w:rsidR="001C3D82" w:rsidRPr="00C35793" w:rsidRDefault="00C35793" w:rsidP="00C35793">
      <w:pPr>
        <w:spacing w:before="120" w:after="120"/>
        <w:ind w:left="709" w:hanging="709"/>
        <w:jc w:val="both"/>
        <w:rPr>
          <w:sz w:val="21"/>
          <w:szCs w:val="21"/>
        </w:rPr>
      </w:pPr>
      <w:r w:rsidRPr="00C35793">
        <w:rPr>
          <w:sz w:val="21"/>
          <w:szCs w:val="21"/>
        </w:rPr>
        <w:lastRenderedPageBreak/>
        <w:t>TANNENBAUM</w:t>
      </w:r>
      <w:r w:rsidR="001C3D82" w:rsidRPr="00C35793">
        <w:rPr>
          <w:sz w:val="21"/>
          <w:szCs w:val="21"/>
        </w:rPr>
        <w:t xml:space="preserve">,  A.S.  (1966).  </w:t>
      </w:r>
      <w:r w:rsidR="001C3D82" w:rsidRPr="00C35793">
        <w:rPr>
          <w:i/>
          <w:sz w:val="21"/>
          <w:szCs w:val="21"/>
        </w:rPr>
        <w:t>“</w:t>
      </w:r>
      <w:proofErr w:type="spellStart"/>
      <w:r w:rsidR="001C3D82" w:rsidRPr="00C35793">
        <w:rPr>
          <w:i/>
          <w:sz w:val="21"/>
          <w:szCs w:val="21"/>
        </w:rPr>
        <w:t>Social</w:t>
      </w:r>
      <w:proofErr w:type="spellEnd"/>
      <w:r w:rsidR="001C3D82" w:rsidRPr="00C35793">
        <w:rPr>
          <w:i/>
          <w:sz w:val="21"/>
          <w:szCs w:val="21"/>
        </w:rPr>
        <w:t xml:space="preserve"> </w:t>
      </w:r>
      <w:proofErr w:type="spellStart"/>
      <w:r w:rsidR="001C3D82" w:rsidRPr="00C35793">
        <w:rPr>
          <w:i/>
          <w:sz w:val="21"/>
          <w:szCs w:val="21"/>
        </w:rPr>
        <w:t>psychology</w:t>
      </w:r>
      <w:proofErr w:type="spellEnd"/>
      <w:r w:rsidR="001C3D82" w:rsidRPr="00C35793">
        <w:rPr>
          <w:i/>
          <w:sz w:val="21"/>
          <w:szCs w:val="21"/>
        </w:rPr>
        <w:t xml:space="preserve">  of  </w:t>
      </w:r>
      <w:proofErr w:type="spellStart"/>
      <w:r w:rsidR="001C3D82" w:rsidRPr="00C35793">
        <w:rPr>
          <w:i/>
          <w:sz w:val="21"/>
          <w:szCs w:val="21"/>
        </w:rPr>
        <w:t>the</w:t>
      </w:r>
      <w:proofErr w:type="spellEnd"/>
      <w:r w:rsidR="001C3D82" w:rsidRPr="00C35793">
        <w:rPr>
          <w:i/>
          <w:sz w:val="21"/>
          <w:szCs w:val="21"/>
        </w:rPr>
        <w:t xml:space="preserve">  </w:t>
      </w:r>
      <w:proofErr w:type="spellStart"/>
      <w:r w:rsidR="001C3D82" w:rsidRPr="00C35793">
        <w:rPr>
          <w:i/>
          <w:sz w:val="21"/>
          <w:szCs w:val="21"/>
        </w:rPr>
        <w:t>work</w:t>
      </w:r>
      <w:proofErr w:type="spellEnd"/>
      <w:r w:rsidR="001C3D82" w:rsidRPr="00C35793">
        <w:rPr>
          <w:i/>
          <w:sz w:val="21"/>
          <w:szCs w:val="21"/>
        </w:rPr>
        <w:t xml:space="preserve">  </w:t>
      </w:r>
      <w:proofErr w:type="spellStart"/>
      <w:r w:rsidR="001C3D82" w:rsidRPr="00C35793">
        <w:rPr>
          <w:i/>
          <w:sz w:val="21"/>
          <w:szCs w:val="21"/>
        </w:rPr>
        <w:t>organization</w:t>
      </w:r>
      <w:proofErr w:type="spellEnd"/>
      <w:r w:rsidR="001C3D82" w:rsidRPr="00C35793">
        <w:rPr>
          <w:i/>
          <w:sz w:val="21"/>
          <w:szCs w:val="21"/>
        </w:rPr>
        <w:t>”,</w:t>
      </w:r>
      <w:r w:rsidR="001C3D82" w:rsidRPr="00C35793">
        <w:rPr>
          <w:sz w:val="21"/>
          <w:szCs w:val="21"/>
        </w:rPr>
        <w:t xml:space="preserve">  California:  </w:t>
      </w:r>
      <w:proofErr w:type="spellStart"/>
      <w:r w:rsidR="001C3D82" w:rsidRPr="00C35793">
        <w:rPr>
          <w:sz w:val="21"/>
          <w:szCs w:val="21"/>
        </w:rPr>
        <w:t>Wadswoth</w:t>
      </w:r>
      <w:proofErr w:type="spellEnd"/>
      <w:r w:rsidR="001C3D82" w:rsidRPr="00C35793">
        <w:rPr>
          <w:sz w:val="21"/>
          <w:szCs w:val="21"/>
        </w:rPr>
        <w:t xml:space="preserve"> </w:t>
      </w:r>
      <w:proofErr w:type="spellStart"/>
      <w:r w:rsidR="001C3D82" w:rsidRPr="00C35793">
        <w:rPr>
          <w:sz w:val="21"/>
          <w:szCs w:val="21"/>
        </w:rPr>
        <w:t>Publishing</w:t>
      </w:r>
      <w:proofErr w:type="spellEnd"/>
      <w:r w:rsidR="001C3D82" w:rsidRPr="00C35793">
        <w:rPr>
          <w:sz w:val="21"/>
          <w:szCs w:val="21"/>
        </w:rPr>
        <w:t xml:space="preserve"> </w:t>
      </w:r>
      <w:proofErr w:type="spellStart"/>
      <w:r w:rsidR="001C3D82" w:rsidRPr="00C35793">
        <w:rPr>
          <w:sz w:val="21"/>
          <w:szCs w:val="21"/>
        </w:rPr>
        <w:t>Co</w:t>
      </w:r>
      <w:proofErr w:type="spellEnd"/>
      <w:proofErr w:type="gramStart"/>
      <w:r w:rsidR="001C3D82" w:rsidRPr="00C35793">
        <w:rPr>
          <w:sz w:val="21"/>
          <w:szCs w:val="21"/>
        </w:rPr>
        <w:t>.,</w:t>
      </w:r>
      <w:proofErr w:type="gramEnd"/>
      <w:r w:rsidR="001C3D82" w:rsidRPr="00C35793">
        <w:rPr>
          <w:sz w:val="21"/>
          <w:szCs w:val="21"/>
        </w:rPr>
        <w:t xml:space="preserve"> </w:t>
      </w:r>
      <w:proofErr w:type="spellStart"/>
      <w:r w:rsidR="001C3D82" w:rsidRPr="00C35793">
        <w:rPr>
          <w:sz w:val="21"/>
          <w:szCs w:val="21"/>
        </w:rPr>
        <w:t>Inc</w:t>
      </w:r>
      <w:proofErr w:type="spellEnd"/>
      <w:r w:rsidR="001C3D82" w:rsidRPr="00C35793">
        <w:rPr>
          <w:sz w:val="21"/>
          <w:szCs w:val="21"/>
        </w:rPr>
        <w:t xml:space="preserve">. </w:t>
      </w:r>
      <w:proofErr w:type="spellStart"/>
      <w:r w:rsidR="001C3D82" w:rsidRPr="00C35793">
        <w:rPr>
          <w:sz w:val="21"/>
          <w:szCs w:val="21"/>
        </w:rPr>
        <w:t>Belmont</w:t>
      </w:r>
      <w:proofErr w:type="spellEnd"/>
      <w:r w:rsidR="001C3D82" w:rsidRPr="00C35793">
        <w:rPr>
          <w:sz w:val="21"/>
          <w:szCs w:val="21"/>
        </w:rPr>
        <w:t>.</w:t>
      </w:r>
    </w:p>
    <w:p w:rsidR="001C3D82" w:rsidRPr="00C35793" w:rsidRDefault="00C35793" w:rsidP="00C35793">
      <w:pPr>
        <w:spacing w:before="120" w:after="120"/>
        <w:ind w:left="709" w:hanging="709"/>
        <w:jc w:val="both"/>
        <w:rPr>
          <w:sz w:val="21"/>
          <w:szCs w:val="21"/>
        </w:rPr>
      </w:pPr>
      <w:r w:rsidRPr="00C35793">
        <w:rPr>
          <w:sz w:val="21"/>
          <w:szCs w:val="21"/>
        </w:rPr>
        <w:t>TEKARSLAN</w:t>
      </w:r>
      <w:r w:rsidR="001C3D82" w:rsidRPr="00C35793">
        <w:rPr>
          <w:sz w:val="21"/>
          <w:szCs w:val="21"/>
        </w:rPr>
        <w:t xml:space="preserve">, E. (1989). </w:t>
      </w:r>
      <w:r w:rsidR="001C3D82" w:rsidRPr="00C35793">
        <w:rPr>
          <w:i/>
          <w:sz w:val="21"/>
          <w:szCs w:val="21"/>
        </w:rPr>
        <w:t>“Sosyal psikoloji”,</w:t>
      </w:r>
      <w:r w:rsidR="001C3D82" w:rsidRPr="00C35793">
        <w:rPr>
          <w:sz w:val="21"/>
          <w:szCs w:val="21"/>
        </w:rPr>
        <w:t xml:space="preserve"> Filiz Kitapevi, İstanbul</w:t>
      </w:r>
    </w:p>
    <w:p w:rsidR="001C3D82" w:rsidRPr="00C35793" w:rsidRDefault="00C35793" w:rsidP="00C35793">
      <w:pPr>
        <w:spacing w:before="120" w:after="120"/>
        <w:ind w:left="709" w:hanging="709"/>
        <w:jc w:val="both"/>
        <w:rPr>
          <w:sz w:val="21"/>
          <w:szCs w:val="21"/>
        </w:rPr>
      </w:pPr>
      <w:r w:rsidRPr="00C35793">
        <w:rPr>
          <w:sz w:val="21"/>
          <w:szCs w:val="21"/>
        </w:rPr>
        <w:t>TENGİLİMOĞLU</w:t>
      </w:r>
      <w:r w:rsidR="001C3D82" w:rsidRPr="00C35793">
        <w:rPr>
          <w:sz w:val="21"/>
          <w:szCs w:val="21"/>
        </w:rPr>
        <w:t xml:space="preserve">, D. (2005). </w:t>
      </w:r>
      <w:r w:rsidR="001C3D82" w:rsidRPr="00C35793">
        <w:rPr>
          <w:i/>
          <w:sz w:val="21"/>
          <w:szCs w:val="21"/>
        </w:rPr>
        <w:t xml:space="preserve">“Hizmet işletmelerinde liderlik davranışları ile iş doyumu arasındaki </w:t>
      </w:r>
      <w:proofErr w:type="gramStart"/>
      <w:r w:rsidR="001C3D82" w:rsidRPr="00C35793">
        <w:rPr>
          <w:i/>
          <w:sz w:val="21"/>
          <w:szCs w:val="21"/>
        </w:rPr>
        <w:t>ilişkinin  belirlenmesine</w:t>
      </w:r>
      <w:proofErr w:type="gramEnd"/>
      <w:r w:rsidR="001C3D82" w:rsidRPr="00C35793">
        <w:rPr>
          <w:i/>
          <w:sz w:val="21"/>
          <w:szCs w:val="21"/>
        </w:rPr>
        <w:t xml:space="preserve"> yönelik  bir  araştırma”.</w:t>
      </w:r>
      <w:r w:rsidR="001C3D82" w:rsidRPr="00C35793">
        <w:rPr>
          <w:sz w:val="21"/>
          <w:szCs w:val="21"/>
        </w:rPr>
        <w:t xml:space="preserve">  Gazi Üniversitesi Ticaret ve Turizm Eğitim </w:t>
      </w:r>
      <w:proofErr w:type="gramStart"/>
      <w:r w:rsidR="001C3D82" w:rsidRPr="00C35793">
        <w:rPr>
          <w:sz w:val="21"/>
          <w:szCs w:val="21"/>
        </w:rPr>
        <w:t>Fakültesi  Dergisi</w:t>
      </w:r>
      <w:proofErr w:type="gramEnd"/>
      <w:r w:rsidR="001C3D82" w:rsidRPr="00C35793">
        <w:rPr>
          <w:sz w:val="21"/>
          <w:szCs w:val="21"/>
        </w:rPr>
        <w:t>,  (1)</w:t>
      </w:r>
    </w:p>
    <w:p w:rsidR="001C3D82" w:rsidRPr="00C35793" w:rsidRDefault="00C35793" w:rsidP="00C35793">
      <w:pPr>
        <w:spacing w:before="120" w:after="120"/>
        <w:ind w:left="709" w:hanging="709"/>
        <w:jc w:val="both"/>
        <w:rPr>
          <w:sz w:val="21"/>
          <w:szCs w:val="21"/>
        </w:rPr>
      </w:pPr>
      <w:r w:rsidRPr="00C35793">
        <w:rPr>
          <w:sz w:val="21"/>
          <w:szCs w:val="21"/>
        </w:rPr>
        <w:t>TENGİLİMOĞLU</w:t>
      </w:r>
      <w:r w:rsidR="001C3D82" w:rsidRPr="00C35793">
        <w:rPr>
          <w:sz w:val="21"/>
          <w:szCs w:val="21"/>
        </w:rPr>
        <w:t xml:space="preserve">, D. (2009). </w:t>
      </w:r>
      <w:r w:rsidR="001C3D82" w:rsidRPr="00C35793">
        <w:rPr>
          <w:i/>
          <w:sz w:val="21"/>
          <w:szCs w:val="21"/>
        </w:rPr>
        <w:t>“Çağdaş Büro Yönetimi”</w:t>
      </w:r>
      <w:r w:rsidR="001C3D82" w:rsidRPr="00C35793">
        <w:rPr>
          <w:sz w:val="21"/>
          <w:szCs w:val="21"/>
        </w:rPr>
        <w:t xml:space="preserve"> 3. Baskı, Seçkin Yayınları, Ankara</w:t>
      </w:r>
    </w:p>
    <w:p w:rsidR="001C3D82" w:rsidRPr="00C35793" w:rsidRDefault="00C35793" w:rsidP="00C35793">
      <w:pPr>
        <w:spacing w:before="120" w:after="120"/>
        <w:ind w:left="709" w:hanging="709"/>
        <w:jc w:val="both"/>
        <w:rPr>
          <w:sz w:val="21"/>
          <w:szCs w:val="21"/>
        </w:rPr>
      </w:pPr>
      <w:r w:rsidRPr="00C35793">
        <w:rPr>
          <w:sz w:val="21"/>
          <w:szCs w:val="21"/>
        </w:rPr>
        <w:t>ÜLGEN</w:t>
      </w:r>
      <w:r w:rsidR="001C3D82" w:rsidRPr="00C35793">
        <w:rPr>
          <w:sz w:val="21"/>
          <w:szCs w:val="21"/>
        </w:rPr>
        <w:t xml:space="preserve">, H. ve </w:t>
      </w:r>
      <w:proofErr w:type="spellStart"/>
      <w:r w:rsidR="001C3D82" w:rsidRPr="00C35793">
        <w:rPr>
          <w:sz w:val="21"/>
          <w:szCs w:val="21"/>
        </w:rPr>
        <w:t>Mirze</w:t>
      </w:r>
      <w:proofErr w:type="spellEnd"/>
      <w:r w:rsidR="001C3D82" w:rsidRPr="00C35793">
        <w:rPr>
          <w:sz w:val="21"/>
          <w:szCs w:val="21"/>
        </w:rPr>
        <w:t xml:space="preserve">, K. (2010) </w:t>
      </w:r>
      <w:r w:rsidR="001C3D82" w:rsidRPr="00C35793">
        <w:rPr>
          <w:i/>
          <w:sz w:val="21"/>
          <w:szCs w:val="21"/>
        </w:rPr>
        <w:t>“İşletmelerde Stratejik Yönetim”</w:t>
      </w:r>
      <w:r w:rsidR="001C3D82" w:rsidRPr="00C35793">
        <w:rPr>
          <w:sz w:val="21"/>
          <w:szCs w:val="21"/>
        </w:rPr>
        <w:t xml:space="preserve"> 5. Baskı, Beta Yayınları, İstanbul</w:t>
      </w:r>
    </w:p>
    <w:p w:rsidR="001C3D82" w:rsidRPr="00C35793" w:rsidRDefault="00C35793" w:rsidP="00C35793">
      <w:pPr>
        <w:spacing w:before="120" w:after="120"/>
        <w:ind w:left="709" w:hanging="709"/>
        <w:jc w:val="both"/>
        <w:rPr>
          <w:sz w:val="21"/>
          <w:szCs w:val="21"/>
        </w:rPr>
      </w:pPr>
      <w:r w:rsidRPr="00C35793">
        <w:rPr>
          <w:sz w:val="21"/>
          <w:szCs w:val="21"/>
        </w:rPr>
        <w:t>WERNER</w:t>
      </w:r>
      <w:r w:rsidR="001C3D82" w:rsidRPr="00C35793">
        <w:rPr>
          <w:sz w:val="21"/>
          <w:szCs w:val="21"/>
        </w:rPr>
        <w:t xml:space="preserve">, L. (1993). </w:t>
      </w:r>
      <w:r w:rsidR="001C3D82" w:rsidRPr="00C35793">
        <w:rPr>
          <w:i/>
          <w:sz w:val="21"/>
          <w:szCs w:val="21"/>
        </w:rPr>
        <w:t>“Liderlik ve yönetim”.</w:t>
      </w:r>
      <w:r w:rsidR="001C3D82" w:rsidRPr="00C35793">
        <w:rPr>
          <w:sz w:val="21"/>
          <w:szCs w:val="21"/>
        </w:rPr>
        <w:t xml:space="preserve"> </w:t>
      </w:r>
      <w:proofErr w:type="spellStart"/>
      <w:r w:rsidR="001C3D82" w:rsidRPr="00C35793">
        <w:rPr>
          <w:sz w:val="21"/>
          <w:szCs w:val="21"/>
        </w:rPr>
        <w:t>Çev</w:t>
      </w:r>
      <w:proofErr w:type="spellEnd"/>
      <w:r w:rsidR="001C3D82" w:rsidRPr="00C35793">
        <w:rPr>
          <w:sz w:val="21"/>
          <w:szCs w:val="21"/>
        </w:rPr>
        <w:t xml:space="preserve">. Vedat </w:t>
      </w:r>
      <w:proofErr w:type="spellStart"/>
      <w:r w:rsidR="001C3D82" w:rsidRPr="00C35793">
        <w:rPr>
          <w:sz w:val="21"/>
          <w:szCs w:val="21"/>
        </w:rPr>
        <w:t>Üner</w:t>
      </w:r>
      <w:proofErr w:type="spellEnd"/>
      <w:r w:rsidR="001C3D82" w:rsidRPr="00C35793">
        <w:rPr>
          <w:sz w:val="21"/>
          <w:szCs w:val="21"/>
        </w:rPr>
        <w:t>, Rota Yayınları, İstanbul</w:t>
      </w:r>
    </w:p>
    <w:p w:rsidR="001C3D82" w:rsidRPr="00C35793" w:rsidRDefault="00C35793" w:rsidP="00C35793">
      <w:pPr>
        <w:spacing w:before="120" w:after="120"/>
        <w:ind w:left="709" w:hanging="709"/>
        <w:jc w:val="both"/>
        <w:rPr>
          <w:sz w:val="21"/>
          <w:szCs w:val="21"/>
        </w:rPr>
      </w:pPr>
      <w:r w:rsidRPr="00C35793">
        <w:rPr>
          <w:sz w:val="21"/>
          <w:szCs w:val="21"/>
        </w:rPr>
        <w:t>WYCOFF</w:t>
      </w:r>
      <w:r w:rsidR="001C3D82" w:rsidRPr="00C35793">
        <w:rPr>
          <w:sz w:val="21"/>
          <w:szCs w:val="21"/>
        </w:rPr>
        <w:t xml:space="preserve">,  M.A.  &amp;  </w:t>
      </w:r>
      <w:proofErr w:type="spellStart"/>
      <w:proofErr w:type="gramStart"/>
      <w:r w:rsidR="001C3D82" w:rsidRPr="00C35793">
        <w:rPr>
          <w:sz w:val="21"/>
          <w:szCs w:val="21"/>
        </w:rPr>
        <w:t>Skogan</w:t>
      </w:r>
      <w:proofErr w:type="spellEnd"/>
      <w:r w:rsidR="001C3D82" w:rsidRPr="00C35793">
        <w:rPr>
          <w:sz w:val="21"/>
          <w:szCs w:val="21"/>
        </w:rPr>
        <w:t xml:space="preserve">  W</w:t>
      </w:r>
      <w:proofErr w:type="gramEnd"/>
      <w:r w:rsidR="001C3D82" w:rsidRPr="00C35793">
        <w:rPr>
          <w:sz w:val="21"/>
          <w:szCs w:val="21"/>
        </w:rPr>
        <w:t xml:space="preserve">.G.  (1994).  </w:t>
      </w:r>
      <w:r w:rsidR="001C3D82" w:rsidRPr="00C35793">
        <w:rPr>
          <w:i/>
          <w:sz w:val="21"/>
          <w:szCs w:val="21"/>
        </w:rPr>
        <w:t>“</w:t>
      </w:r>
      <w:proofErr w:type="spellStart"/>
      <w:r w:rsidR="001C3D82" w:rsidRPr="00C35793">
        <w:rPr>
          <w:i/>
          <w:sz w:val="21"/>
          <w:szCs w:val="21"/>
        </w:rPr>
        <w:t>The</w:t>
      </w:r>
      <w:proofErr w:type="spellEnd"/>
      <w:r w:rsidR="001C3D82" w:rsidRPr="00C35793">
        <w:rPr>
          <w:i/>
          <w:sz w:val="21"/>
          <w:szCs w:val="21"/>
        </w:rPr>
        <w:t xml:space="preserve"> </w:t>
      </w:r>
      <w:proofErr w:type="spellStart"/>
      <w:proofErr w:type="gramStart"/>
      <w:r w:rsidR="001C3D82" w:rsidRPr="00C35793">
        <w:rPr>
          <w:i/>
          <w:sz w:val="21"/>
          <w:szCs w:val="21"/>
        </w:rPr>
        <w:t>effect</w:t>
      </w:r>
      <w:proofErr w:type="spellEnd"/>
      <w:r w:rsidR="001C3D82" w:rsidRPr="00C35793">
        <w:rPr>
          <w:i/>
          <w:sz w:val="21"/>
          <w:szCs w:val="21"/>
        </w:rPr>
        <w:t xml:space="preserve">  of</w:t>
      </w:r>
      <w:proofErr w:type="gramEnd"/>
      <w:r w:rsidR="001C3D82" w:rsidRPr="00C35793">
        <w:rPr>
          <w:i/>
          <w:sz w:val="21"/>
          <w:szCs w:val="21"/>
        </w:rPr>
        <w:t xml:space="preserve">  </w:t>
      </w:r>
      <w:proofErr w:type="spellStart"/>
      <w:r w:rsidR="001C3D82" w:rsidRPr="00C35793">
        <w:rPr>
          <w:i/>
          <w:sz w:val="21"/>
          <w:szCs w:val="21"/>
        </w:rPr>
        <w:t>community</w:t>
      </w:r>
      <w:proofErr w:type="spellEnd"/>
      <w:r w:rsidR="001C3D82" w:rsidRPr="00C35793">
        <w:rPr>
          <w:i/>
          <w:sz w:val="21"/>
          <w:szCs w:val="21"/>
        </w:rPr>
        <w:t xml:space="preserve">  </w:t>
      </w:r>
      <w:proofErr w:type="spellStart"/>
      <w:r w:rsidR="001C3D82" w:rsidRPr="00C35793">
        <w:rPr>
          <w:i/>
          <w:sz w:val="21"/>
          <w:szCs w:val="21"/>
        </w:rPr>
        <w:t>policing</w:t>
      </w:r>
      <w:proofErr w:type="spellEnd"/>
      <w:r w:rsidR="001C3D82" w:rsidRPr="00C35793">
        <w:rPr>
          <w:i/>
          <w:sz w:val="21"/>
          <w:szCs w:val="21"/>
        </w:rPr>
        <w:t xml:space="preserve">  </w:t>
      </w:r>
      <w:proofErr w:type="spellStart"/>
      <w:r w:rsidR="001C3D82" w:rsidRPr="00C35793">
        <w:rPr>
          <w:i/>
          <w:sz w:val="21"/>
          <w:szCs w:val="21"/>
        </w:rPr>
        <w:t>management</w:t>
      </w:r>
      <w:proofErr w:type="spellEnd"/>
      <w:r w:rsidR="001C3D82" w:rsidRPr="00C35793">
        <w:rPr>
          <w:i/>
          <w:sz w:val="21"/>
          <w:szCs w:val="21"/>
        </w:rPr>
        <w:t xml:space="preserve">  </w:t>
      </w:r>
      <w:proofErr w:type="spellStart"/>
      <w:r w:rsidR="001C3D82" w:rsidRPr="00C35793">
        <w:rPr>
          <w:i/>
          <w:sz w:val="21"/>
          <w:szCs w:val="21"/>
        </w:rPr>
        <w:t>style</w:t>
      </w:r>
      <w:proofErr w:type="spellEnd"/>
      <w:r w:rsidR="001C3D82" w:rsidRPr="00C35793">
        <w:rPr>
          <w:i/>
          <w:sz w:val="21"/>
          <w:szCs w:val="21"/>
        </w:rPr>
        <w:t xml:space="preserve">  on </w:t>
      </w:r>
      <w:proofErr w:type="spellStart"/>
      <w:r w:rsidR="001C3D82" w:rsidRPr="00C35793">
        <w:rPr>
          <w:i/>
          <w:sz w:val="21"/>
          <w:szCs w:val="21"/>
        </w:rPr>
        <w:t>officers</w:t>
      </w:r>
      <w:proofErr w:type="spellEnd"/>
      <w:r w:rsidR="001C3D82" w:rsidRPr="00C35793">
        <w:rPr>
          <w:i/>
          <w:sz w:val="21"/>
          <w:szCs w:val="21"/>
        </w:rPr>
        <w:t xml:space="preserve">’ </w:t>
      </w:r>
      <w:proofErr w:type="spellStart"/>
      <w:r w:rsidR="001C3D82" w:rsidRPr="00C35793">
        <w:rPr>
          <w:i/>
          <w:sz w:val="21"/>
          <w:szCs w:val="21"/>
        </w:rPr>
        <w:t>attitudes</w:t>
      </w:r>
      <w:proofErr w:type="spellEnd"/>
      <w:r w:rsidR="001C3D82" w:rsidRPr="00C35793">
        <w:rPr>
          <w:i/>
          <w:sz w:val="21"/>
          <w:szCs w:val="21"/>
        </w:rPr>
        <w:t>”</w:t>
      </w:r>
      <w:r w:rsidR="001C3D82" w:rsidRPr="00C35793">
        <w:rPr>
          <w:sz w:val="21"/>
          <w:szCs w:val="21"/>
        </w:rPr>
        <w:t xml:space="preserve"> </w:t>
      </w:r>
      <w:proofErr w:type="spellStart"/>
      <w:r w:rsidR="001C3D82" w:rsidRPr="00C35793">
        <w:rPr>
          <w:sz w:val="21"/>
          <w:szCs w:val="21"/>
        </w:rPr>
        <w:t>Crime</w:t>
      </w:r>
      <w:proofErr w:type="spellEnd"/>
      <w:r w:rsidR="001C3D82" w:rsidRPr="00C35793">
        <w:rPr>
          <w:sz w:val="21"/>
          <w:szCs w:val="21"/>
        </w:rPr>
        <w:t xml:space="preserve"> &amp; </w:t>
      </w:r>
      <w:proofErr w:type="spellStart"/>
      <w:r w:rsidR="001C3D82" w:rsidRPr="00C35793">
        <w:rPr>
          <w:sz w:val="21"/>
          <w:szCs w:val="21"/>
        </w:rPr>
        <w:t>Delinquency</w:t>
      </w:r>
      <w:proofErr w:type="spellEnd"/>
      <w:r w:rsidR="001C3D82" w:rsidRPr="00C35793">
        <w:rPr>
          <w:sz w:val="21"/>
          <w:szCs w:val="21"/>
        </w:rPr>
        <w:t>, (40)</w:t>
      </w:r>
    </w:p>
    <w:p w:rsidR="001C3D82" w:rsidRPr="00C35793" w:rsidRDefault="00C35793" w:rsidP="00C35793">
      <w:pPr>
        <w:spacing w:before="120" w:after="120"/>
        <w:ind w:left="709" w:hanging="709"/>
        <w:jc w:val="both"/>
        <w:rPr>
          <w:sz w:val="21"/>
          <w:szCs w:val="21"/>
        </w:rPr>
      </w:pPr>
      <w:r w:rsidRPr="00C35793">
        <w:rPr>
          <w:sz w:val="21"/>
          <w:szCs w:val="21"/>
        </w:rPr>
        <w:t>YANIK</w:t>
      </w:r>
      <w:r w:rsidR="001C3D82" w:rsidRPr="00C35793">
        <w:rPr>
          <w:sz w:val="21"/>
          <w:szCs w:val="21"/>
        </w:rPr>
        <w:t xml:space="preserve">, A. ve </w:t>
      </w:r>
      <w:proofErr w:type="spellStart"/>
      <w:r w:rsidR="001C3D82" w:rsidRPr="00C35793">
        <w:rPr>
          <w:sz w:val="21"/>
          <w:szCs w:val="21"/>
        </w:rPr>
        <w:t>Belzberg</w:t>
      </w:r>
      <w:proofErr w:type="spellEnd"/>
      <w:r w:rsidR="001C3D82" w:rsidRPr="00C35793">
        <w:rPr>
          <w:sz w:val="21"/>
          <w:szCs w:val="21"/>
        </w:rPr>
        <w:t xml:space="preserve">, R. (2008). </w:t>
      </w:r>
      <w:r w:rsidR="001C3D82" w:rsidRPr="00C35793">
        <w:rPr>
          <w:i/>
          <w:sz w:val="21"/>
          <w:szCs w:val="21"/>
        </w:rPr>
        <w:t xml:space="preserve">“Bilgi İletişim Teknolojilerine Uyum Sürecinde Yaşanan Sorunlar” </w:t>
      </w:r>
      <w:r w:rsidR="001C3D82" w:rsidRPr="00C35793">
        <w:rPr>
          <w:sz w:val="21"/>
          <w:szCs w:val="21"/>
        </w:rPr>
        <w:t>Ege Üniversitesi, Ege Akademik Bakış Dergisi, İzmir</w:t>
      </w:r>
    </w:p>
    <w:p w:rsidR="001C3D82" w:rsidRPr="00C35793" w:rsidRDefault="00C35793" w:rsidP="00C35793">
      <w:pPr>
        <w:spacing w:before="120" w:after="120"/>
        <w:ind w:left="709" w:hanging="709"/>
        <w:jc w:val="both"/>
        <w:rPr>
          <w:sz w:val="21"/>
          <w:szCs w:val="21"/>
        </w:rPr>
      </w:pPr>
      <w:r w:rsidRPr="00C35793">
        <w:rPr>
          <w:sz w:val="21"/>
          <w:szCs w:val="21"/>
        </w:rPr>
        <w:t>YİĞİT</w:t>
      </w:r>
      <w:r w:rsidR="001C3D82" w:rsidRPr="00C35793">
        <w:rPr>
          <w:sz w:val="21"/>
          <w:szCs w:val="21"/>
        </w:rPr>
        <w:t xml:space="preserve">,  A.  (2004). </w:t>
      </w:r>
      <w:r w:rsidR="001C3D82" w:rsidRPr="00C35793">
        <w:rPr>
          <w:i/>
          <w:sz w:val="21"/>
          <w:szCs w:val="21"/>
        </w:rPr>
        <w:t xml:space="preserve">“Hastanelerde liderlik davranışlarının personel iş doyumuna etkisi belirlemeye yönelik bir alan çalışması”. </w:t>
      </w:r>
      <w:r w:rsidR="001C3D82" w:rsidRPr="00C35793">
        <w:rPr>
          <w:sz w:val="21"/>
          <w:szCs w:val="21"/>
        </w:rPr>
        <w:t>Yayımlanmış yüksek lisans tezi, Gazi Üniversitesi, Ankara.</w:t>
      </w:r>
    </w:p>
    <w:p w:rsidR="001C3D82" w:rsidRPr="00C35793" w:rsidRDefault="00C35793" w:rsidP="00C35793">
      <w:pPr>
        <w:spacing w:before="120" w:after="120"/>
        <w:ind w:left="709" w:hanging="709"/>
        <w:jc w:val="both"/>
        <w:rPr>
          <w:sz w:val="21"/>
          <w:szCs w:val="21"/>
        </w:rPr>
      </w:pPr>
      <w:r w:rsidRPr="00C35793">
        <w:rPr>
          <w:sz w:val="21"/>
          <w:szCs w:val="21"/>
        </w:rPr>
        <w:t>YOUSEF</w:t>
      </w:r>
      <w:r w:rsidR="001C3D82" w:rsidRPr="00C35793">
        <w:rPr>
          <w:sz w:val="21"/>
          <w:szCs w:val="21"/>
        </w:rPr>
        <w:t xml:space="preserve">,  D.A.  (2000).    </w:t>
      </w:r>
      <w:r w:rsidR="001C3D82" w:rsidRPr="00C35793">
        <w:rPr>
          <w:i/>
          <w:sz w:val="21"/>
          <w:szCs w:val="21"/>
        </w:rPr>
        <w:t>“</w:t>
      </w:r>
      <w:proofErr w:type="spellStart"/>
      <w:proofErr w:type="gramStart"/>
      <w:r w:rsidR="001C3D82" w:rsidRPr="00C35793">
        <w:rPr>
          <w:i/>
          <w:sz w:val="21"/>
          <w:szCs w:val="21"/>
        </w:rPr>
        <w:t>Organizational</w:t>
      </w:r>
      <w:proofErr w:type="spellEnd"/>
      <w:r w:rsidR="001C3D82" w:rsidRPr="00C35793">
        <w:rPr>
          <w:i/>
          <w:sz w:val="21"/>
          <w:szCs w:val="21"/>
        </w:rPr>
        <w:t xml:space="preserve">  </w:t>
      </w:r>
      <w:proofErr w:type="spellStart"/>
      <w:r w:rsidR="001C3D82" w:rsidRPr="00C35793">
        <w:rPr>
          <w:i/>
          <w:sz w:val="21"/>
          <w:szCs w:val="21"/>
        </w:rPr>
        <w:t>commitment</w:t>
      </w:r>
      <w:proofErr w:type="spellEnd"/>
      <w:proofErr w:type="gramEnd"/>
      <w:r w:rsidR="001C3D82" w:rsidRPr="00C35793">
        <w:rPr>
          <w:i/>
          <w:sz w:val="21"/>
          <w:szCs w:val="21"/>
        </w:rPr>
        <w:t xml:space="preserve">:  a  </w:t>
      </w:r>
      <w:proofErr w:type="spellStart"/>
      <w:r w:rsidR="001C3D82" w:rsidRPr="00C35793">
        <w:rPr>
          <w:i/>
          <w:sz w:val="21"/>
          <w:szCs w:val="21"/>
        </w:rPr>
        <w:t>mediator</w:t>
      </w:r>
      <w:proofErr w:type="spellEnd"/>
      <w:r w:rsidR="001C3D82" w:rsidRPr="00C35793">
        <w:rPr>
          <w:i/>
          <w:sz w:val="21"/>
          <w:szCs w:val="21"/>
        </w:rPr>
        <w:t xml:space="preserve">  of  </w:t>
      </w:r>
      <w:proofErr w:type="spellStart"/>
      <w:r w:rsidR="001C3D82" w:rsidRPr="00C35793">
        <w:rPr>
          <w:i/>
          <w:sz w:val="21"/>
          <w:szCs w:val="21"/>
        </w:rPr>
        <w:t>the</w:t>
      </w:r>
      <w:proofErr w:type="spellEnd"/>
      <w:r w:rsidR="001C3D82" w:rsidRPr="00C35793">
        <w:rPr>
          <w:i/>
          <w:sz w:val="21"/>
          <w:szCs w:val="21"/>
        </w:rPr>
        <w:t xml:space="preserve">  </w:t>
      </w:r>
      <w:proofErr w:type="spellStart"/>
      <w:r w:rsidR="001C3D82" w:rsidRPr="00C35793">
        <w:rPr>
          <w:i/>
          <w:sz w:val="21"/>
          <w:szCs w:val="21"/>
        </w:rPr>
        <w:t>relationships</w:t>
      </w:r>
      <w:proofErr w:type="spellEnd"/>
      <w:r w:rsidR="001C3D82" w:rsidRPr="00C35793">
        <w:rPr>
          <w:i/>
          <w:sz w:val="21"/>
          <w:szCs w:val="21"/>
        </w:rPr>
        <w:t xml:space="preserve">  of  </w:t>
      </w:r>
      <w:proofErr w:type="spellStart"/>
      <w:r w:rsidR="001C3D82" w:rsidRPr="00C35793">
        <w:rPr>
          <w:i/>
          <w:sz w:val="21"/>
          <w:szCs w:val="21"/>
        </w:rPr>
        <w:t>leadership</w:t>
      </w:r>
      <w:proofErr w:type="spellEnd"/>
      <w:r w:rsidR="001C3D82" w:rsidRPr="00C35793">
        <w:rPr>
          <w:i/>
          <w:sz w:val="21"/>
          <w:szCs w:val="21"/>
        </w:rPr>
        <w:t xml:space="preserve"> </w:t>
      </w:r>
      <w:proofErr w:type="spellStart"/>
      <w:r w:rsidR="001C3D82" w:rsidRPr="00C35793">
        <w:rPr>
          <w:i/>
          <w:sz w:val="21"/>
          <w:szCs w:val="21"/>
        </w:rPr>
        <w:t>behavior</w:t>
      </w:r>
      <w:proofErr w:type="spellEnd"/>
      <w:r w:rsidR="001C3D82" w:rsidRPr="00C35793">
        <w:rPr>
          <w:i/>
          <w:sz w:val="21"/>
          <w:szCs w:val="21"/>
        </w:rPr>
        <w:t xml:space="preserve">  </w:t>
      </w:r>
      <w:proofErr w:type="spellStart"/>
      <w:r w:rsidR="001C3D82" w:rsidRPr="00C35793">
        <w:rPr>
          <w:i/>
          <w:sz w:val="21"/>
          <w:szCs w:val="21"/>
        </w:rPr>
        <w:t>with</w:t>
      </w:r>
      <w:proofErr w:type="spellEnd"/>
      <w:r w:rsidR="001C3D82" w:rsidRPr="00C35793">
        <w:rPr>
          <w:i/>
          <w:sz w:val="21"/>
          <w:szCs w:val="21"/>
        </w:rPr>
        <w:t xml:space="preserve">  </w:t>
      </w:r>
      <w:proofErr w:type="spellStart"/>
      <w:r w:rsidR="001C3D82" w:rsidRPr="00C35793">
        <w:rPr>
          <w:i/>
          <w:sz w:val="21"/>
          <w:szCs w:val="21"/>
        </w:rPr>
        <w:t>jop</w:t>
      </w:r>
      <w:proofErr w:type="spellEnd"/>
      <w:r w:rsidR="001C3D82" w:rsidRPr="00C35793">
        <w:rPr>
          <w:i/>
          <w:sz w:val="21"/>
          <w:szCs w:val="21"/>
        </w:rPr>
        <w:t xml:space="preserve">  </w:t>
      </w:r>
      <w:proofErr w:type="spellStart"/>
      <w:r w:rsidR="001C3D82" w:rsidRPr="00C35793">
        <w:rPr>
          <w:i/>
          <w:sz w:val="21"/>
          <w:szCs w:val="21"/>
        </w:rPr>
        <w:t>satisfaction</w:t>
      </w:r>
      <w:proofErr w:type="spellEnd"/>
      <w:r w:rsidR="001C3D82" w:rsidRPr="00C35793">
        <w:rPr>
          <w:i/>
          <w:sz w:val="21"/>
          <w:szCs w:val="21"/>
        </w:rPr>
        <w:t xml:space="preserve">  </w:t>
      </w:r>
      <w:proofErr w:type="spellStart"/>
      <w:r w:rsidR="001C3D82" w:rsidRPr="00C35793">
        <w:rPr>
          <w:i/>
          <w:sz w:val="21"/>
          <w:szCs w:val="21"/>
        </w:rPr>
        <w:t>and</w:t>
      </w:r>
      <w:proofErr w:type="spellEnd"/>
      <w:r w:rsidR="001C3D82" w:rsidRPr="00C35793">
        <w:rPr>
          <w:i/>
          <w:sz w:val="21"/>
          <w:szCs w:val="21"/>
        </w:rPr>
        <w:t xml:space="preserve">  </w:t>
      </w:r>
      <w:proofErr w:type="spellStart"/>
      <w:r w:rsidR="001C3D82" w:rsidRPr="00C35793">
        <w:rPr>
          <w:i/>
          <w:sz w:val="21"/>
          <w:szCs w:val="21"/>
        </w:rPr>
        <w:t>performance</w:t>
      </w:r>
      <w:proofErr w:type="spellEnd"/>
      <w:r w:rsidR="001C3D82" w:rsidRPr="00C35793">
        <w:rPr>
          <w:i/>
          <w:sz w:val="21"/>
          <w:szCs w:val="21"/>
        </w:rPr>
        <w:t xml:space="preserve">  in  a  </w:t>
      </w:r>
      <w:proofErr w:type="spellStart"/>
      <w:r w:rsidR="001C3D82" w:rsidRPr="00C35793">
        <w:rPr>
          <w:i/>
          <w:sz w:val="21"/>
          <w:szCs w:val="21"/>
        </w:rPr>
        <w:t>non</w:t>
      </w:r>
      <w:proofErr w:type="spellEnd"/>
      <w:r w:rsidR="001C3D82" w:rsidRPr="00C35793">
        <w:rPr>
          <w:i/>
          <w:sz w:val="21"/>
          <w:szCs w:val="21"/>
        </w:rPr>
        <w:t xml:space="preserve">  western  </w:t>
      </w:r>
      <w:proofErr w:type="spellStart"/>
      <w:r w:rsidR="001C3D82" w:rsidRPr="00C35793">
        <w:rPr>
          <w:i/>
          <w:sz w:val="21"/>
          <w:szCs w:val="21"/>
        </w:rPr>
        <w:t>country</w:t>
      </w:r>
      <w:proofErr w:type="spellEnd"/>
      <w:r w:rsidR="001C3D82" w:rsidRPr="00C35793">
        <w:rPr>
          <w:i/>
          <w:sz w:val="21"/>
          <w:szCs w:val="21"/>
        </w:rPr>
        <w:t>”.</w:t>
      </w:r>
      <w:r w:rsidR="001C3D82" w:rsidRPr="00C35793">
        <w:rPr>
          <w:sz w:val="21"/>
          <w:szCs w:val="21"/>
        </w:rPr>
        <w:t xml:space="preserve">  </w:t>
      </w:r>
      <w:proofErr w:type="spellStart"/>
      <w:proofErr w:type="gramStart"/>
      <w:r w:rsidR="001C3D82" w:rsidRPr="00C35793">
        <w:rPr>
          <w:sz w:val="21"/>
          <w:szCs w:val="21"/>
        </w:rPr>
        <w:t>Journal</w:t>
      </w:r>
      <w:proofErr w:type="spellEnd"/>
      <w:r w:rsidR="001C3D82" w:rsidRPr="00C35793">
        <w:rPr>
          <w:sz w:val="21"/>
          <w:szCs w:val="21"/>
        </w:rPr>
        <w:t xml:space="preserve">  of</w:t>
      </w:r>
      <w:proofErr w:type="gramEnd"/>
      <w:r w:rsidR="001C3D82" w:rsidRPr="00C35793">
        <w:rPr>
          <w:sz w:val="21"/>
          <w:szCs w:val="21"/>
        </w:rPr>
        <w:t xml:space="preserve"> </w:t>
      </w:r>
      <w:proofErr w:type="spellStart"/>
      <w:r w:rsidR="001C3D82" w:rsidRPr="00C35793">
        <w:rPr>
          <w:sz w:val="21"/>
          <w:szCs w:val="21"/>
        </w:rPr>
        <w:t>Management</w:t>
      </w:r>
      <w:proofErr w:type="spellEnd"/>
      <w:r w:rsidR="001C3D82" w:rsidRPr="00C35793">
        <w:rPr>
          <w:sz w:val="21"/>
          <w:szCs w:val="21"/>
        </w:rPr>
        <w:t xml:space="preserve"> </w:t>
      </w:r>
      <w:proofErr w:type="spellStart"/>
      <w:r w:rsidR="001C3D82" w:rsidRPr="00C35793">
        <w:rPr>
          <w:sz w:val="21"/>
          <w:szCs w:val="21"/>
        </w:rPr>
        <w:t>Psychology</w:t>
      </w:r>
      <w:proofErr w:type="spellEnd"/>
      <w:r w:rsidR="001C3D82" w:rsidRPr="00C35793">
        <w:rPr>
          <w:sz w:val="21"/>
          <w:szCs w:val="21"/>
        </w:rPr>
        <w:t>, 15(1)</w:t>
      </w:r>
    </w:p>
    <w:p w:rsidR="001C3D82" w:rsidRPr="00C35793" w:rsidRDefault="00C35793" w:rsidP="00C35793">
      <w:pPr>
        <w:spacing w:before="120" w:after="120"/>
        <w:ind w:left="709" w:hanging="709"/>
        <w:jc w:val="both"/>
        <w:rPr>
          <w:sz w:val="21"/>
          <w:szCs w:val="21"/>
        </w:rPr>
      </w:pPr>
      <w:r w:rsidRPr="00C35793">
        <w:rPr>
          <w:sz w:val="21"/>
          <w:szCs w:val="21"/>
        </w:rPr>
        <w:t>YURDAKUL</w:t>
      </w:r>
      <w:r w:rsidR="001C3D82" w:rsidRPr="00C35793">
        <w:rPr>
          <w:sz w:val="21"/>
          <w:szCs w:val="21"/>
        </w:rPr>
        <w:t xml:space="preserve">, C. ve Çağlayan M.U. (1997), </w:t>
      </w:r>
      <w:r w:rsidR="001C3D82" w:rsidRPr="00C35793">
        <w:rPr>
          <w:i/>
          <w:sz w:val="21"/>
          <w:szCs w:val="21"/>
        </w:rPr>
        <w:t xml:space="preserve">“Bilgi Teknolojileri </w:t>
      </w:r>
      <w:proofErr w:type="gramStart"/>
      <w:r w:rsidR="001C3D82" w:rsidRPr="00C35793">
        <w:rPr>
          <w:i/>
          <w:sz w:val="21"/>
          <w:szCs w:val="21"/>
        </w:rPr>
        <w:t>Türkiye  İçin</w:t>
      </w:r>
      <w:proofErr w:type="gramEnd"/>
      <w:r w:rsidR="001C3D82" w:rsidRPr="00C35793">
        <w:rPr>
          <w:i/>
          <w:sz w:val="21"/>
          <w:szCs w:val="21"/>
        </w:rPr>
        <w:t xml:space="preserve">  Nasıl Bir Gelecek Hazırlamakta”, </w:t>
      </w:r>
      <w:r w:rsidR="001C3D82" w:rsidRPr="00C35793">
        <w:rPr>
          <w:sz w:val="21"/>
          <w:szCs w:val="21"/>
        </w:rPr>
        <w:t xml:space="preserve">Türkiye İş  Bankası Kültür  Yayınları, Ankara, </w:t>
      </w:r>
    </w:p>
    <w:p w:rsidR="001C3D82" w:rsidRPr="00C35793" w:rsidRDefault="00C35793" w:rsidP="00C35793">
      <w:pPr>
        <w:spacing w:before="120" w:after="120"/>
        <w:ind w:left="709" w:hanging="709"/>
        <w:jc w:val="both"/>
        <w:rPr>
          <w:sz w:val="21"/>
          <w:szCs w:val="21"/>
        </w:rPr>
      </w:pPr>
      <w:r w:rsidRPr="00C35793">
        <w:rPr>
          <w:sz w:val="21"/>
          <w:szCs w:val="21"/>
        </w:rPr>
        <w:t>ZEL</w:t>
      </w:r>
      <w:r w:rsidR="001C3D82" w:rsidRPr="00C35793">
        <w:rPr>
          <w:sz w:val="21"/>
          <w:szCs w:val="21"/>
        </w:rPr>
        <w:t xml:space="preserve">, U. (2001). </w:t>
      </w:r>
      <w:r w:rsidR="001C3D82" w:rsidRPr="00C35793">
        <w:rPr>
          <w:i/>
          <w:sz w:val="21"/>
          <w:szCs w:val="21"/>
        </w:rPr>
        <w:t xml:space="preserve">“Kişilik ve liderlik: evrensel açıdan araştırmalar” </w:t>
      </w:r>
      <w:r w:rsidR="001C3D82" w:rsidRPr="00C35793">
        <w:rPr>
          <w:sz w:val="21"/>
          <w:szCs w:val="21"/>
        </w:rPr>
        <w:t>Seçkin Yay. Ankara</w:t>
      </w:r>
    </w:p>
    <w:p w:rsidR="001C3D82" w:rsidRPr="00C35793" w:rsidRDefault="001C3D82" w:rsidP="00C35793">
      <w:pPr>
        <w:spacing w:before="120" w:after="120"/>
        <w:ind w:left="709" w:hanging="709"/>
        <w:jc w:val="both"/>
        <w:rPr>
          <w:sz w:val="21"/>
          <w:szCs w:val="21"/>
        </w:rPr>
      </w:pPr>
      <w:r w:rsidRPr="00C35793">
        <w:rPr>
          <w:sz w:val="21"/>
          <w:szCs w:val="21"/>
        </w:rPr>
        <w:t>http://aisel.aisnet.org/misq/vol22/iss3/3/; “</w:t>
      </w:r>
      <w:proofErr w:type="spellStart"/>
      <w:r w:rsidRPr="00C35793">
        <w:rPr>
          <w:sz w:val="21"/>
          <w:szCs w:val="21"/>
        </w:rPr>
        <w:t>Information</w:t>
      </w:r>
      <w:proofErr w:type="spellEnd"/>
      <w:r w:rsidRPr="00C35793">
        <w:rPr>
          <w:sz w:val="21"/>
          <w:szCs w:val="21"/>
        </w:rPr>
        <w:t xml:space="preserve"> </w:t>
      </w:r>
      <w:proofErr w:type="spellStart"/>
      <w:r w:rsidRPr="00C35793">
        <w:rPr>
          <w:sz w:val="21"/>
          <w:szCs w:val="21"/>
        </w:rPr>
        <w:t>Technology</w:t>
      </w:r>
      <w:proofErr w:type="spellEnd"/>
      <w:r w:rsidRPr="00C35793">
        <w:rPr>
          <w:sz w:val="21"/>
          <w:szCs w:val="21"/>
        </w:rPr>
        <w:t xml:space="preserve"> </w:t>
      </w:r>
      <w:proofErr w:type="spellStart"/>
      <w:r w:rsidRPr="00C35793">
        <w:rPr>
          <w:sz w:val="21"/>
          <w:szCs w:val="21"/>
        </w:rPr>
        <w:t>and</w:t>
      </w:r>
      <w:proofErr w:type="spellEnd"/>
      <w:r w:rsidRPr="00C35793">
        <w:rPr>
          <w:sz w:val="21"/>
          <w:szCs w:val="21"/>
        </w:rPr>
        <w:t xml:space="preserve"> </w:t>
      </w:r>
      <w:proofErr w:type="spellStart"/>
      <w:r w:rsidRPr="00C35793">
        <w:rPr>
          <w:sz w:val="21"/>
          <w:szCs w:val="21"/>
        </w:rPr>
        <w:t>the</w:t>
      </w:r>
      <w:proofErr w:type="spellEnd"/>
      <w:r w:rsidRPr="00C35793">
        <w:rPr>
          <w:sz w:val="21"/>
          <w:szCs w:val="21"/>
        </w:rPr>
        <w:t xml:space="preserve"> </w:t>
      </w:r>
      <w:proofErr w:type="spellStart"/>
      <w:r w:rsidRPr="00C35793">
        <w:rPr>
          <w:sz w:val="21"/>
          <w:szCs w:val="21"/>
        </w:rPr>
        <w:t>Nature</w:t>
      </w:r>
      <w:proofErr w:type="spellEnd"/>
      <w:r w:rsidRPr="00C35793">
        <w:rPr>
          <w:sz w:val="21"/>
          <w:szCs w:val="21"/>
        </w:rPr>
        <w:t xml:space="preserve"> of </w:t>
      </w:r>
      <w:proofErr w:type="spellStart"/>
      <w:r w:rsidRPr="00C35793">
        <w:rPr>
          <w:sz w:val="21"/>
          <w:szCs w:val="21"/>
        </w:rPr>
        <w:t>Managerial</w:t>
      </w:r>
      <w:proofErr w:type="spellEnd"/>
      <w:r w:rsidRPr="00C35793">
        <w:rPr>
          <w:sz w:val="21"/>
          <w:szCs w:val="21"/>
        </w:rPr>
        <w:t xml:space="preserve"> </w:t>
      </w:r>
      <w:proofErr w:type="spellStart"/>
      <w:r w:rsidRPr="00C35793">
        <w:rPr>
          <w:sz w:val="21"/>
          <w:szCs w:val="21"/>
        </w:rPr>
        <w:t>Work</w:t>
      </w:r>
      <w:proofErr w:type="spellEnd"/>
      <w:r w:rsidRPr="00C35793">
        <w:rPr>
          <w:sz w:val="21"/>
          <w:szCs w:val="21"/>
        </w:rPr>
        <w:t>” Erişim Tarihi: 13 Kasım 2011</w:t>
      </w:r>
    </w:p>
    <w:p w:rsidR="001C3D82" w:rsidRPr="00B66519" w:rsidRDefault="001C3D82" w:rsidP="00B66519"/>
    <w:sectPr w:rsidR="001C3D82" w:rsidRPr="00B66519" w:rsidSect="00E96512">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340" w:rsidRDefault="00443340" w:rsidP="0029745A">
      <w:r>
        <w:separator/>
      </w:r>
    </w:p>
  </w:endnote>
  <w:endnote w:type="continuationSeparator" w:id="0">
    <w:p w:rsidR="00443340" w:rsidRDefault="00443340"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5010DA" w:rsidRPr="00354935">
      <w:rPr>
        <w:sz w:val="21"/>
        <w:szCs w:val="21"/>
      </w:rPr>
      <w:fldChar w:fldCharType="begin"/>
    </w:r>
    <w:r w:rsidRPr="00354935">
      <w:rPr>
        <w:sz w:val="21"/>
        <w:szCs w:val="21"/>
      </w:rPr>
      <w:instrText xml:space="preserve"> PAGE   \* MERGEFORMAT </w:instrText>
    </w:r>
    <w:r w:rsidR="005010DA" w:rsidRPr="00354935">
      <w:rPr>
        <w:sz w:val="21"/>
        <w:szCs w:val="21"/>
      </w:rPr>
      <w:fldChar w:fldCharType="separate"/>
    </w:r>
    <w:r w:rsidR="00A25245">
      <w:rPr>
        <w:noProof/>
        <w:sz w:val="21"/>
        <w:szCs w:val="21"/>
      </w:rPr>
      <w:t>16</w:t>
    </w:r>
    <w:r w:rsidR="005010DA"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5010DA" w:rsidRPr="00354935">
      <w:rPr>
        <w:sz w:val="21"/>
        <w:szCs w:val="21"/>
      </w:rPr>
      <w:fldChar w:fldCharType="begin"/>
    </w:r>
    <w:r w:rsidRPr="00354935">
      <w:rPr>
        <w:sz w:val="21"/>
        <w:szCs w:val="21"/>
      </w:rPr>
      <w:instrText xml:space="preserve"> PAGE   \* MERGEFORMAT </w:instrText>
    </w:r>
    <w:r w:rsidR="005010DA" w:rsidRPr="00354935">
      <w:rPr>
        <w:sz w:val="21"/>
        <w:szCs w:val="21"/>
      </w:rPr>
      <w:fldChar w:fldCharType="separate"/>
    </w:r>
    <w:r w:rsidR="00A25245">
      <w:rPr>
        <w:noProof/>
        <w:sz w:val="21"/>
        <w:szCs w:val="21"/>
      </w:rPr>
      <w:t>15</w:t>
    </w:r>
    <w:r w:rsidR="005010DA"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5010DA" w:rsidRPr="00354935">
      <w:rPr>
        <w:sz w:val="21"/>
        <w:szCs w:val="21"/>
      </w:rPr>
      <w:fldChar w:fldCharType="begin"/>
    </w:r>
    <w:r w:rsidRPr="00354935">
      <w:rPr>
        <w:sz w:val="21"/>
        <w:szCs w:val="21"/>
      </w:rPr>
      <w:instrText xml:space="preserve"> PAGE   \* MERGEFORMAT </w:instrText>
    </w:r>
    <w:r w:rsidR="005010DA" w:rsidRPr="00354935">
      <w:rPr>
        <w:sz w:val="21"/>
        <w:szCs w:val="21"/>
      </w:rPr>
      <w:fldChar w:fldCharType="separate"/>
    </w:r>
    <w:r w:rsidR="00A25245">
      <w:rPr>
        <w:noProof/>
        <w:sz w:val="21"/>
        <w:szCs w:val="21"/>
      </w:rPr>
      <w:t>1</w:t>
    </w:r>
    <w:r w:rsidR="005010DA"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340" w:rsidRDefault="00443340" w:rsidP="0029745A">
      <w:r>
        <w:separator/>
      </w:r>
    </w:p>
  </w:footnote>
  <w:footnote w:type="continuationSeparator" w:id="0">
    <w:p w:rsidR="00443340" w:rsidRDefault="00443340" w:rsidP="0029745A">
      <w:r>
        <w:continuationSeparator/>
      </w:r>
    </w:p>
  </w:footnote>
  <w:footnote w:id="1">
    <w:p w:rsidR="001C3D82" w:rsidRPr="00C14914" w:rsidRDefault="001C3D82" w:rsidP="00C14914">
      <w:pPr>
        <w:pStyle w:val="Altbilgi"/>
        <w:ind w:left="227" w:hanging="227"/>
        <w:rPr>
          <w:sz w:val="16"/>
          <w:szCs w:val="16"/>
        </w:rPr>
      </w:pPr>
      <w:r w:rsidRPr="00C14914">
        <w:rPr>
          <w:sz w:val="16"/>
          <w:szCs w:val="16"/>
        </w:rPr>
        <w:footnoteRef/>
      </w:r>
      <w:r w:rsidRPr="00C14914">
        <w:rPr>
          <w:sz w:val="16"/>
          <w:szCs w:val="16"/>
        </w:rPr>
        <w:t xml:space="preserve"> </w:t>
      </w:r>
      <w:r w:rsidR="00C14914">
        <w:rPr>
          <w:sz w:val="16"/>
          <w:szCs w:val="16"/>
        </w:rPr>
        <w:tab/>
      </w:r>
      <w:r w:rsidRPr="00C14914">
        <w:rPr>
          <w:sz w:val="16"/>
          <w:szCs w:val="16"/>
        </w:rPr>
        <w:t xml:space="preserve">Adnan Menderes Üniversitesi Atça Meslek Yüksekokulu, </w:t>
      </w:r>
      <w:proofErr w:type="spellStart"/>
      <w:r w:rsidRPr="00C14914">
        <w:rPr>
          <w:sz w:val="16"/>
          <w:szCs w:val="16"/>
        </w:rPr>
        <w:t>Öğr</w:t>
      </w:r>
      <w:proofErr w:type="spellEnd"/>
      <w:r w:rsidRPr="00C14914">
        <w:rPr>
          <w:sz w:val="16"/>
          <w:szCs w:val="16"/>
        </w:rPr>
        <w:t xml:space="preserve">. Gör. </w:t>
      </w:r>
    </w:p>
  </w:footnote>
  <w:footnote w:id="2">
    <w:p w:rsidR="001C3D82" w:rsidRPr="00C14914" w:rsidRDefault="001C3D82" w:rsidP="00C14914">
      <w:pPr>
        <w:pStyle w:val="Altbilgi"/>
        <w:ind w:left="227" w:hanging="227"/>
        <w:rPr>
          <w:sz w:val="16"/>
          <w:szCs w:val="16"/>
        </w:rPr>
      </w:pPr>
      <w:r w:rsidRPr="00C14914">
        <w:rPr>
          <w:sz w:val="16"/>
          <w:szCs w:val="16"/>
        </w:rPr>
        <w:footnoteRef/>
      </w:r>
      <w:r w:rsidRPr="00C14914">
        <w:rPr>
          <w:sz w:val="16"/>
          <w:szCs w:val="16"/>
        </w:rPr>
        <w:t xml:space="preserve"> </w:t>
      </w:r>
      <w:r w:rsidR="00C14914">
        <w:rPr>
          <w:sz w:val="16"/>
          <w:szCs w:val="16"/>
        </w:rPr>
        <w:tab/>
      </w:r>
      <w:r w:rsidRPr="00C14914">
        <w:rPr>
          <w:sz w:val="16"/>
          <w:szCs w:val="16"/>
        </w:rPr>
        <w:t xml:space="preserve">Adnan Menderes Üniversitesi Atça Meslek Yüksekokulu, </w:t>
      </w:r>
      <w:proofErr w:type="spellStart"/>
      <w:r w:rsidRPr="00C14914">
        <w:rPr>
          <w:sz w:val="16"/>
          <w:szCs w:val="16"/>
        </w:rPr>
        <w:t>Öğr</w:t>
      </w:r>
      <w:proofErr w:type="spellEnd"/>
      <w:r w:rsidRPr="00C14914">
        <w:rPr>
          <w:sz w:val="16"/>
          <w:szCs w:val="16"/>
        </w:rPr>
        <w:t xml:space="preserve">. Gör. </w:t>
      </w:r>
    </w:p>
  </w:footnote>
  <w:footnote w:id="3">
    <w:p w:rsidR="001C3D82" w:rsidRPr="00C14914" w:rsidRDefault="001C3D82" w:rsidP="00C14914">
      <w:pPr>
        <w:pStyle w:val="Altbilgi"/>
        <w:ind w:left="227" w:hanging="227"/>
        <w:rPr>
          <w:sz w:val="16"/>
          <w:szCs w:val="16"/>
        </w:rPr>
      </w:pPr>
      <w:r w:rsidRPr="00C14914">
        <w:rPr>
          <w:sz w:val="16"/>
          <w:szCs w:val="16"/>
        </w:rPr>
        <w:footnoteRef/>
      </w:r>
      <w:r w:rsidRPr="00C14914">
        <w:rPr>
          <w:sz w:val="16"/>
          <w:szCs w:val="16"/>
        </w:rPr>
        <w:t xml:space="preserve"> </w:t>
      </w:r>
      <w:r w:rsidR="00C14914">
        <w:rPr>
          <w:sz w:val="16"/>
          <w:szCs w:val="16"/>
        </w:rPr>
        <w:tab/>
      </w:r>
      <w:r w:rsidRPr="00C14914">
        <w:rPr>
          <w:sz w:val="16"/>
          <w:szCs w:val="16"/>
        </w:rPr>
        <w:t xml:space="preserve">Kastamonu Üniversitesi </w:t>
      </w:r>
      <w:proofErr w:type="gramStart"/>
      <w:r w:rsidRPr="00C14914">
        <w:rPr>
          <w:sz w:val="16"/>
          <w:szCs w:val="16"/>
        </w:rPr>
        <w:t>Devrekani</w:t>
      </w:r>
      <w:proofErr w:type="gramEnd"/>
      <w:r w:rsidRPr="00C14914">
        <w:rPr>
          <w:sz w:val="16"/>
          <w:szCs w:val="16"/>
        </w:rPr>
        <w:t xml:space="preserve"> Meslek Yüksekokulu, </w:t>
      </w:r>
      <w:proofErr w:type="spellStart"/>
      <w:r w:rsidRPr="00C14914">
        <w:rPr>
          <w:sz w:val="16"/>
          <w:szCs w:val="16"/>
        </w:rPr>
        <w:t>Öğr</w:t>
      </w:r>
      <w:proofErr w:type="spellEnd"/>
      <w:r w:rsidRPr="00C14914">
        <w:rPr>
          <w:sz w:val="16"/>
          <w:szCs w:val="16"/>
        </w:rPr>
        <w:t xml:space="preserve">. Gör. </w:t>
      </w:r>
    </w:p>
  </w:footnote>
  <w:footnote w:id="4">
    <w:p w:rsidR="001C3D82" w:rsidRPr="00C14914" w:rsidRDefault="001C3D82" w:rsidP="00C14914">
      <w:pPr>
        <w:pStyle w:val="DipnotMetni"/>
        <w:ind w:left="227" w:hanging="227"/>
        <w:jc w:val="both"/>
        <w:rPr>
          <w:sz w:val="16"/>
          <w:szCs w:val="16"/>
        </w:rPr>
      </w:pPr>
      <w:r w:rsidRPr="00C14914">
        <w:rPr>
          <w:rStyle w:val="DipnotBavurusu"/>
          <w:sz w:val="16"/>
          <w:szCs w:val="16"/>
        </w:rPr>
        <w:footnoteRef/>
      </w:r>
      <w:r w:rsidRPr="00C14914">
        <w:rPr>
          <w:sz w:val="16"/>
          <w:szCs w:val="16"/>
        </w:rPr>
        <w:t xml:space="preserve"> </w:t>
      </w:r>
      <w:r w:rsidR="00C14914">
        <w:rPr>
          <w:sz w:val="16"/>
          <w:szCs w:val="16"/>
        </w:rPr>
        <w:tab/>
      </w:r>
      <w:r w:rsidRPr="00C14914">
        <w:rPr>
          <w:b/>
          <w:sz w:val="16"/>
          <w:szCs w:val="16"/>
        </w:rPr>
        <w:t>Yıkıcı Yaratıcılık (</w:t>
      </w:r>
      <w:proofErr w:type="spellStart"/>
      <w:r w:rsidRPr="00C14914">
        <w:rPr>
          <w:b/>
          <w:sz w:val="16"/>
          <w:szCs w:val="16"/>
        </w:rPr>
        <w:t>Creative</w:t>
      </w:r>
      <w:proofErr w:type="spellEnd"/>
      <w:r w:rsidRPr="00C14914">
        <w:rPr>
          <w:b/>
          <w:sz w:val="16"/>
          <w:szCs w:val="16"/>
        </w:rPr>
        <w:t xml:space="preserve"> </w:t>
      </w:r>
      <w:proofErr w:type="spellStart"/>
      <w:r w:rsidRPr="00C14914">
        <w:rPr>
          <w:b/>
          <w:sz w:val="16"/>
          <w:szCs w:val="16"/>
        </w:rPr>
        <w:t>Destruction</w:t>
      </w:r>
      <w:proofErr w:type="spellEnd"/>
      <w:r w:rsidRPr="00C14914">
        <w:rPr>
          <w:b/>
          <w:sz w:val="16"/>
          <w:szCs w:val="16"/>
        </w:rPr>
        <w:t>):</w:t>
      </w:r>
      <w:r w:rsidRPr="00C14914">
        <w:rPr>
          <w:sz w:val="16"/>
          <w:szCs w:val="16"/>
        </w:rPr>
        <w:t xml:space="preserve"> Joseph </w:t>
      </w:r>
      <w:proofErr w:type="spellStart"/>
      <w:r w:rsidRPr="00C14914">
        <w:rPr>
          <w:sz w:val="16"/>
          <w:szCs w:val="16"/>
        </w:rPr>
        <w:t>Schumpeter’in</w:t>
      </w:r>
      <w:proofErr w:type="spellEnd"/>
      <w:r w:rsidRPr="00C14914">
        <w:rPr>
          <w:sz w:val="16"/>
          <w:szCs w:val="16"/>
        </w:rPr>
        <w:t xml:space="preserve"> 1940 yılında “</w:t>
      </w:r>
      <w:proofErr w:type="spellStart"/>
      <w:r w:rsidRPr="00C14914">
        <w:rPr>
          <w:sz w:val="16"/>
          <w:szCs w:val="16"/>
        </w:rPr>
        <w:t>Capitalism</w:t>
      </w:r>
      <w:proofErr w:type="spellEnd"/>
      <w:r w:rsidRPr="00C14914">
        <w:rPr>
          <w:sz w:val="16"/>
          <w:szCs w:val="16"/>
        </w:rPr>
        <w:t xml:space="preserve">, </w:t>
      </w:r>
      <w:proofErr w:type="spellStart"/>
      <w:r w:rsidRPr="00C14914">
        <w:rPr>
          <w:sz w:val="16"/>
          <w:szCs w:val="16"/>
        </w:rPr>
        <w:t>Socializm</w:t>
      </w:r>
      <w:proofErr w:type="spellEnd"/>
      <w:r w:rsidRPr="00C14914">
        <w:rPr>
          <w:sz w:val="16"/>
          <w:szCs w:val="16"/>
        </w:rPr>
        <w:t xml:space="preserve"> </w:t>
      </w:r>
      <w:proofErr w:type="spellStart"/>
      <w:r w:rsidRPr="00C14914">
        <w:rPr>
          <w:sz w:val="16"/>
          <w:szCs w:val="16"/>
        </w:rPr>
        <w:t>and</w:t>
      </w:r>
      <w:proofErr w:type="spellEnd"/>
      <w:r w:rsidRPr="00C14914">
        <w:rPr>
          <w:sz w:val="16"/>
          <w:szCs w:val="16"/>
        </w:rPr>
        <w:t xml:space="preserve"> </w:t>
      </w:r>
      <w:proofErr w:type="spellStart"/>
      <w:r w:rsidRPr="00C14914">
        <w:rPr>
          <w:sz w:val="16"/>
          <w:szCs w:val="16"/>
        </w:rPr>
        <w:t>Democracy</w:t>
      </w:r>
      <w:proofErr w:type="spellEnd"/>
      <w:r w:rsidRPr="00C14914">
        <w:rPr>
          <w:sz w:val="16"/>
          <w:szCs w:val="16"/>
        </w:rPr>
        <w:t xml:space="preserve">” adlı eserinde, özellikle teknolojinin yarattığı etki üzerine bahsettiği </w:t>
      </w:r>
      <w:proofErr w:type="gramStart"/>
      <w:r w:rsidRPr="00C14914">
        <w:rPr>
          <w:sz w:val="16"/>
          <w:szCs w:val="16"/>
        </w:rPr>
        <w:t>fütürist</w:t>
      </w:r>
      <w:proofErr w:type="gramEnd"/>
      <w:r w:rsidRPr="00C14914">
        <w:rPr>
          <w:sz w:val="16"/>
          <w:szCs w:val="16"/>
        </w:rPr>
        <w:t xml:space="preserve"> bir bakış açısıdır. Bu bakış açısına göre kapitalizm, amaçlarını gerçekleştirmek için ürettiği her araç bir önce üretilen eski aracı yıkarak ve işlevlerini değersizleştirerek ortaya çıkar. Yani yaratıcı her yeni araç bir eski teknolojiyi tamamen yıkar. Yaratıcılığın bu etkisine ise yıkıcı yaratıcılık adını vermiştir.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5010DA"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C14914">
      <w:rPr>
        <w:noProof/>
        <w:sz w:val="16"/>
        <w:szCs w:val="16"/>
      </w:rPr>
      <w:t xml:space="preserve">Songül YANIK – Akan YANIK – Ayşegül Aslıhan KIZILCIK </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914" w:rsidRPr="00C14914" w:rsidRDefault="00C14914" w:rsidP="00C14914">
    <w:pPr>
      <w:pStyle w:val="Balk1"/>
      <w:rPr>
        <w:sz w:val="16"/>
        <w:szCs w:val="16"/>
      </w:rPr>
    </w:pPr>
    <w:r w:rsidRPr="00C14914">
      <w:rPr>
        <w:b w:val="0"/>
        <w:caps w:val="0"/>
        <w:sz w:val="16"/>
        <w:szCs w:val="16"/>
      </w:rPr>
      <w:t xml:space="preserve">Bürolarda Teknolojik Ağ Temelli Yönetim Anlayışının Yarattığı Liderlik Davranış Algısı </w:t>
    </w:r>
    <w:r>
      <w:rPr>
        <w:b w:val="0"/>
        <w:caps w:val="0"/>
        <w:sz w:val="16"/>
        <w:szCs w:val="16"/>
      </w:rPr>
      <w:br/>
    </w:r>
    <w:r w:rsidRPr="00C14914">
      <w:rPr>
        <w:b w:val="0"/>
        <w:caps w:val="0"/>
        <w:sz w:val="16"/>
        <w:szCs w:val="16"/>
      </w:rPr>
      <w:t>ve İş Doyumu:  Konaklama İşletmelerindeki Bürolar Üzerine Bir Araştırma</w:t>
    </w:r>
  </w:p>
  <w:p w:rsidR="00635490" w:rsidRPr="00325550" w:rsidRDefault="005010DA">
    <w:pPr>
      <w:pStyle w:val="stbilgi"/>
      <w:rPr>
        <w:sz w:val="16"/>
        <w:szCs w:val="16"/>
      </w:rPr>
    </w:pPr>
    <w:r w:rsidRPr="005010DA">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45" w:rsidRPr="00487B61" w:rsidRDefault="00A25245" w:rsidP="00A25245">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A25245" w:rsidRPr="00487B61" w:rsidRDefault="00A25245" w:rsidP="00A25245">
    <w:pPr>
      <w:ind w:left="-210" w:right="-214"/>
      <w:jc w:val="center"/>
      <w:rPr>
        <w:b/>
        <w:sz w:val="14"/>
        <w:szCs w:val="14"/>
      </w:rPr>
    </w:pPr>
    <w:r w:rsidRPr="00BD0E4B">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6">
    <w:nsid w:val="3CED061F"/>
    <w:multiLevelType w:val="multilevel"/>
    <w:tmpl w:val="CF0C866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48AD4CBE"/>
    <w:multiLevelType w:val="hybridMultilevel"/>
    <w:tmpl w:val="9A9033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10">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3">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7"/>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0"/>
  </w:num>
  <w:num w:numId="7">
    <w:abstractNumId w:val="5"/>
  </w:num>
  <w:num w:numId="8">
    <w:abstractNumId w:val="11"/>
  </w:num>
  <w:num w:numId="9">
    <w:abstractNumId w:val="3"/>
  </w:num>
  <w:num w:numId="10">
    <w:abstractNumId w:val="2"/>
  </w:num>
  <w:num w:numId="11">
    <w:abstractNumId w:val="1"/>
  </w:num>
  <w:num w:numId="12">
    <w:abstractNumId w:val="4"/>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6322"/>
    <o:shapelayout v:ext="edit">
      <o:idmap v:ext="edit" data="22"/>
      <o:rules v:ext="edit">
        <o:r id="V:Rule5" type="connector" idref="#_x0000_s22531"/>
        <o:r id="V:Rule6" type="connector" idref="#_x0000_s22530"/>
        <o:r id="V:Rule7" type="connector" idref="#_x0000_s22532"/>
      </o:rules>
    </o:shapelayout>
  </w:hdrShapeDefaults>
  <w:footnotePr>
    <w:footnote w:id="-1"/>
    <w:footnote w:id="0"/>
  </w:footnotePr>
  <w:endnotePr>
    <w:endnote w:id="-1"/>
    <w:endnote w:id="0"/>
  </w:endnotePr>
  <w:compat/>
  <w:rsids>
    <w:rsidRoot w:val="00320736"/>
    <w:rsid w:val="000702F6"/>
    <w:rsid w:val="00070B91"/>
    <w:rsid w:val="000736A9"/>
    <w:rsid w:val="00076361"/>
    <w:rsid w:val="00080256"/>
    <w:rsid w:val="000A1242"/>
    <w:rsid w:val="000A150B"/>
    <w:rsid w:val="000B1FC8"/>
    <w:rsid w:val="000B3BB1"/>
    <w:rsid w:val="000B47B8"/>
    <w:rsid w:val="000D13EF"/>
    <w:rsid w:val="000D5113"/>
    <w:rsid w:val="000F4D80"/>
    <w:rsid w:val="000F5F9B"/>
    <w:rsid w:val="001126E3"/>
    <w:rsid w:val="00121EFE"/>
    <w:rsid w:val="00150B4E"/>
    <w:rsid w:val="0017536B"/>
    <w:rsid w:val="00177243"/>
    <w:rsid w:val="001A47B5"/>
    <w:rsid w:val="001B2E7A"/>
    <w:rsid w:val="001C2D99"/>
    <w:rsid w:val="001C32DB"/>
    <w:rsid w:val="001C3D82"/>
    <w:rsid w:val="001C3E19"/>
    <w:rsid w:val="001E6742"/>
    <w:rsid w:val="001F62E9"/>
    <w:rsid w:val="0020214F"/>
    <w:rsid w:val="00203A61"/>
    <w:rsid w:val="002177F1"/>
    <w:rsid w:val="00220EE9"/>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81F32"/>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3340"/>
    <w:rsid w:val="0044430F"/>
    <w:rsid w:val="00454FB0"/>
    <w:rsid w:val="004758D2"/>
    <w:rsid w:val="00483CA2"/>
    <w:rsid w:val="00485915"/>
    <w:rsid w:val="0049106C"/>
    <w:rsid w:val="00492036"/>
    <w:rsid w:val="00492D10"/>
    <w:rsid w:val="004A651A"/>
    <w:rsid w:val="004B0D46"/>
    <w:rsid w:val="004B5CB5"/>
    <w:rsid w:val="004C1D3F"/>
    <w:rsid w:val="004C2793"/>
    <w:rsid w:val="004D212F"/>
    <w:rsid w:val="004D362C"/>
    <w:rsid w:val="004F44F6"/>
    <w:rsid w:val="005010DA"/>
    <w:rsid w:val="0050704A"/>
    <w:rsid w:val="00520D49"/>
    <w:rsid w:val="00520F5C"/>
    <w:rsid w:val="005355C6"/>
    <w:rsid w:val="00545FAA"/>
    <w:rsid w:val="00552766"/>
    <w:rsid w:val="0055341A"/>
    <w:rsid w:val="005566B6"/>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490"/>
    <w:rsid w:val="00635F12"/>
    <w:rsid w:val="006458A8"/>
    <w:rsid w:val="00650690"/>
    <w:rsid w:val="00650D48"/>
    <w:rsid w:val="00652F07"/>
    <w:rsid w:val="006530B6"/>
    <w:rsid w:val="0065637C"/>
    <w:rsid w:val="00664BD4"/>
    <w:rsid w:val="006735A8"/>
    <w:rsid w:val="006901B8"/>
    <w:rsid w:val="0069503A"/>
    <w:rsid w:val="00695A9B"/>
    <w:rsid w:val="006A29E1"/>
    <w:rsid w:val="006A6058"/>
    <w:rsid w:val="006C23A5"/>
    <w:rsid w:val="006C2C2B"/>
    <w:rsid w:val="006D3AC1"/>
    <w:rsid w:val="006F57BF"/>
    <w:rsid w:val="007414AB"/>
    <w:rsid w:val="00744EAD"/>
    <w:rsid w:val="0075118F"/>
    <w:rsid w:val="007607E0"/>
    <w:rsid w:val="00763D99"/>
    <w:rsid w:val="00773959"/>
    <w:rsid w:val="00774043"/>
    <w:rsid w:val="00797100"/>
    <w:rsid w:val="007A0150"/>
    <w:rsid w:val="007B4BA7"/>
    <w:rsid w:val="007D3779"/>
    <w:rsid w:val="007E449A"/>
    <w:rsid w:val="00806674"/>
    <w:rsid w:val="00815C2C"/>
    <w:rsid w:val="00821A1C"/>
    <w:rsid w:val="00825080"/>
    <w:rsid w:val="00842895"/>
    <w:rsid w:val="0084795D"/>
    <w:rsid w:val="00853201"/>
    <w:rsid w:val="00862221"/>
    <w:rsid w:val="0088075F"/>
    <w:rsid w:val="008828CE"/>
    <w:rsid w:val="008B3480"/>
    <w:rsid w:val="008C29AC"/>
    <w:rsid w:val="008D2C52"/>
    <w:rsid w:val="008D2DAC"/>
    <w:rsid w:val="008E6528"/>
    <w:rsid w:val="008F36A7"/>
    <w:rsid w:val="00905A81"/>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93F0E"/>
    <w:rsid w:val="00996880"/>
    <w:rsid w:val="009A6042"/>
    <w:rsid w:val="009C0E7C"/>
    <w:rsid w:val="009D0312"/>
    <w:rsid w:val="009D17CB"/>
    <w:rsid w:val="009F5DE5"/>
    <w:rsid w:val="009F66A7"/>
    <w:rsid w:val="00A11D5C"/>
    <w:rsid w:val="00A20491"/>
    <w:rsid w:val="00A25245"/>
    <w:rsid w:val="00A3625B"/>
    <w:rsid w:val="00A424AE"/>
    <w:rsid w:val="00A55714"/>
    <w:rsid w:val="00A72428"/>
    <w:rsid w:val="00A91F2B"/>
    <w:rsid w:val="00AA29E7"/>
    <w:rsid w:val="00AB437A"/>
    <w:rsid w:val="00AC270B"/>
    <w:rsid w:val="00AC6E17"/>
    <w:rsid w:val="00AD6C2A"/>
    <w:rsid w:val="00AE049F"/>
    <w:rsid w:val="00AE5F88"/>
    <w:rsid w:val="00AF40B8"/>
    <w:rsid w:val="00AF5312"/>
    <w:rsid w:val="00AF7A53"/>
    <w:rsid w:val="00B00587"/>
    <w:rsid w:val="00B305E2"/>
    <w:rsid w:val="00B32F53"/>
    <w:rsid w:val="00B452B1"/>
    <w:rsid w:val="00B50631"/>
    <w:rsid w:val="00B539E0"/>
    <w:rsid w:val="00B61153"/>
    <w:rsid w:val="00B66519"/>
    <w:rsid w:val="00B70DE5"/>
    <w:rsid w:val="00B72410"/>
    <w:rsid w:val="00BA04F2"/>
    <w:rsid w:val="00BA0B05"/>
    <w:rsid w:val="00BB77BD"/>
    <w:rsid w:val="00BC483C"/>
    <w:rsid w:val="00BD060F"/>
    <w:rsid w:val="00BD5350"/>
    <w:rsid w:val="00BE0590"/>
    <w:rsid w:val="00BE69DC"/>
    <w:rsid w:val="00BF282E"/>
    <w:rsid w:val="00BF5F45"/>
    <w:rsid w:val="00C10C80"/>
    <w:rsid w:val="00C14914"/>
    <w:rsid w:val="00C205A6"/>
    <w:rsid w:val="00C22679"/>
    <w:rsid w:val="00C22E95"/>
    <w:rsid w:val="00C247A9"/>
    <w:rsid w:val="00C35299"/>
    <w:rsid w:val="00C35793"/>
    <w:rsid w:val="00C425E4"/>
    <w:rsid w:val="00C463C7"/>
    <w:rsid w:val="00C932AE"/>
    <w:rsid w:val="00C949F7"/>
    <w:rsid w:val="00CA0C13"/>
    <w:rsid w:val="00CA4B98"/>
    <w:rsid w:val="00CA744D"/>
    <w:rsid w:val="00CC6A6D"/>
    <w:rsid w:val="00CC7869"/>
    <w:rsid w:val="00CD5EE1"/>
    <w:rsid w:val="00CD6645"/>
    <w:rsid w:val="00D003CE"/>
    <w:rsid w:val="00D10FE5"/>
    <w:rsid w:val="00D13942"/>
    <w:rsid w:val="00D1471B"/>
    <w:rsid w:val="00D15E4C"/>
    <w:rsid w:val="00D16F5E"/>
    <w:rsid w:val="00D328BC"/>
    <w:rsid w:val="00D57B52"/>
    <w:rsid w:val="00D64D64"/>
    <w:rsid w:val="00D661ED"/>
    <w:rsid w:val="00D71C00"/>
    <w:rsid w:val="00D877B8"/>
    <w:rsid w:val="00D9257A"/>
    <w:rsid w:val="00DA1AC7"/>
    <w:rsid w:val="00DA3503"/>
    <w:rsid w:val="00DA77B7"/>
    <w:rsid w:val="00DB6658"/>
    <w:rsid w:val="00DD0E9F"/>
    <w:rsid w:val="00DD3A47"/>
    <w:rsid w:val="00DE4F4C"/>
    <w:rsid w:val="00E02EAC"/>
    <w:rsid w:val="00E22DCE"/>
    <w:rsid w:val="00E231D2"/>
    <w:rsid w:val="00E36661"/>
    <w:rsid w:val="00E468B3"/>
    <w:rsid w:val="00E51FCB"/>
    <w:rsid w:val="00E56815"/>
    <w:rsid w:val="00E74C5A"/>
    <w:rsid w:val="00E7724B"/>
    <w:rsid w:val="00E80C61"/>
    <w:rsid w:val="00E834DF"/>
    <w:rsid w:val="00E83C10"/>
    <w:rsid w:val="00E8538D"/>
    <w:rsid w:val="00E92571"/>
    <w:rsid w:val="00E96512"/>
    <w:rsid w:val="00EA44BA"/>
    <w:rsid w:val="00EA460C"/>
    <w:rsid w:val="00EA553B"/>
    <w:rsid w:val="00EB6E4B"/>
    <w:rsid w:val="00ED06C1"/>
    <w:rsid w:val="00ED2E0F"/>
    <w:rsid w:val="00ED3B59"/>
    <w:rsid w:val="00ED46FD"/>
    <w:rsid w:val="00EF1D09"/>
    <w:rsid w:val="00EF47AC"/>
    <w:rsid w:val="00F00E11"/>
    <w:rsid w:val="00F1082F"/>
    <w:rsid w:val="00F125A6"/>
    <w:rsid w:val="00F32312"/>
    <w:rsid w:val="00F363B0"/>
    <w:rsid w:val="00F52BB2"/>
    <w:rsid w:val="00F532AF"/>
    <w:rsid w:val="00F54474"/>
    <w:rsid w:val="00F819A5"/>
    <w:rsid w:val="00F81ED5"/>
    <w:rsid w:val="00F87114"/>
    <w:rsid w:val="00F91FE1"/>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1CA9F-EFC4-45AB-B6EE-B5CD9335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5724</Words>
  <Characters>32629</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38277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9</cp:revision>
  <cp:lastPrinted>2013-09-24T06:33:00Z</cp:lastPrinted>
  <dcterms:created xsi:type="dcterms:W3CDTF">2013-09-27T13:52:00Z</dcterms:created>
  <dcterms:modified xsi:type="dcterms:W3CDTF">2013-11-06T14:28:00Z</dcterms:modified>
</cp:coreProperties>
</file>