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diagrams/layout5.xml" ContentType="application/vnd.openxmlformats-officedocument.drawingml.diagramLayout+xml"/>
  <Override PartName="/word/diagrams/layout6.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524" w:rsidRPr="00B51524" w:rsidRDefault="00B51524" w:rsidP="002524C7">
      <w:pPr>
        <w:spacing w:after="0" w:line="240" w:lineRule="auto"/>
        <w:jc w:val="center"/>
        <w:rPr>
          <w:rFonts w:ascii="Times New Roman" w:hAnsi="Times New Roman"/>
          <w:b/>
          <w:sz w:val="24"/>
          <w:szCs w:val="24"/>
        </w:rPr>
      </w:pPr>
    </w:p>
    <w:p w:rsidR="00E63226" w:rsidRPr="00F004F0" w:rsidRDefault="00E63226" w:rsidP="002524C7">
      <w:pPr>
        <w:spacing w:after="0" w:line="240" w:lineRule="auto"/>
        <w:jc w:val="center"/>
        <w:rPr>
          <w:rFonts w:ascii="Times New Roman" w:hAnsi="Times New Roman"/>
          <w:b/>
          <w:sz w:val="24"/>
          <w:szCs w:val="24"/>
        </w:rPr>
      </w:pPr>
      <w:r w:rsidRPr="00F004F0">
        <w:rPr>
          <w:rFonts w:ascii="Times New Roman" w:hAnsi="Times New Roman"/>
          <w:b/>
          <w:sz w:val="24"/>
          <w:szCs w:val="24"/>
        </w:rPr>
        <w:t xml:space="preserve">TÜRKİYE’DE KONUT </w:t>
      </w:r>
      <w:r w:rsidR="002524C7" w:rsidRPr="00F004F0">
        <w:rPr>
          <w:rFonts w:ascii="Times New Roman" w:hAnsi="Times New Roman"/>
          <w:b/>
          <w:sz w:val="24"/>
          <w:szCs w:val="24"/>
        </w:rPr>
        <w:t>SORUNU VE TEMEL DİNAMİKLERİ</w:t>
      </w:r>
      <w:r w:rsidR="002E0CA8" w:rsidRPr="00F004F0">
        <w:rPr>
          <w:rStyle w:val="DipnotBavurusu"/>
          <w:rFonts w:ascii="Times New Roman" w:hAnsi="Times New Roman"/>
          <w:b/>
          <w:sz w:val="24"/>
          <w:szCs w:val="24"/>
        </w:rPr>
        <w:footnoteReference w:id="1"/>
      </w:r>
    </w:p>
    <w:p w:rsidR="00D94156" w:rsidRPr="00B51524" w:rsidRDefault="00D94156" w:rsidP="002524C7">
      <w:pPr>
        <w:spacing w:after="0" w:line="240" w:lineRule="auto"/>
        <w:jc w:val="center"/>
        <w:rPr>
          <w:rFonts w:ascii="Times New Roman" w:hAnsi="Times New Roman"/>
          <w:b/>
          <w:sz w:val="24"/>
          <w:szCs w:val="24"/>
        </w:rPr>
      </w:pPr>
    </w:p>
    <w:p w:rsidR="006D4158" w:rsidRDefault="006D4158" w:rsidP="00147CBD">
      <w:pPr>
        <w:spacing w:after="0" w:line="240" w:lineRule="auto"/>
        <w:jc w:val="right"/>
        <w:outlineLvl w:val="0"/>
        <w:rPr>
          <w:rFonts w:ascii="Times New Roman" w:hAnsi="Times New Roman"/>
          <w:b/>
        </w:rPr>
      </w:pPr>
      <w:r w:rsidRPr="00F004F0">
        <w:rPr>
          <w:rFonts w:ascii="Times New Roman" w:hAnsi="Times New Roman"/>
          <w:b/>
          <w:sz w:val="21"/>
          <w:szCs w:val="21"/>
        </w:rPr>
        <w:t>Kenan ÖREN</w:t>
      </w:r>
      <w:r w:rsidR="007049C9">
        <w:rPr>
          <w:rStyle w:val="DipnotBavurusu"/>
          <w:rFonts w:ascii="Times New Roman" w:hAnsi="Times New Roman"/>
          <w:b/>
        </w:rPr>
        <w:footnoteReference w:customMarkFollows="1" w:id="2"/>
        <w:t>*</w:t>
      </w:r>
    </w:p>
    <w:p w:rsidR="002524C7" w:rsidRDefault="002524C7" w:rsidP="00147CBD">
      <w:pPr>
        <w:spacing w:after="0" w:line="240" w:lineRule="auto"/>
        <w:jc w:val="right"/>
        <w:outlineLvl w:val="0"/>
        <w:rPr>
          <w:rFonts w:ascii="Times New Roman" w:hAnsi="Times New Roman"/>
          <w:b/>
        </w:rPr>
      </w:pPr>
      <w:r w:rsidRPr="00F004F0">
        <w:rPr>
          <w:rFonts w:ascii="Times New Roman" w:hAnsi="Times New Roman"/>
          <w:b/>
          <w:sz w:val="21"/>
          <w:szCs w:val="21"/>
        </w:rPr>
        <w:t>Hasan YÜKSEL</w:t>
      </w:r>
      <w:r w:rsidR="007049C9">
        <w:rPr>
          <w:rStyle w:val="DipnotBavurusu"/>
          <w:rFonts w:ascii="Times New Roman" w:hAnsi="Times New Roman"/>
          <w:b/>
        </w:rPr>
        <w:footnoteReference w:customMarkFollows="1" w:id="3"/>
        <w:t>**</w:t>
      </w:r>
    </w:p>
    <w:p w:rsidR="00D94156" w:rsidRPr="002524C7" w:rsidRDefault="00D94156" w:rsidP="002524C7">
      <w:pPr>
        <w:spacing w:after="0" w:line="240" w:lineRule="auto"/>
        <w:jc w:val="right"/>
        <w:rPr>
          <w:rFonts w:ascii="Times New Roman" w:hAnsi="Times New Roman"/>
          <w:b/>
        </w:rPr>
      </w:pPr>
    </w:p>
    <w:p w:rsidR="00D94156" w:rsidRPr="00F004F0" w:rsidRDefault="00D94156" w:rsidP="00147CBD">
      <w:pPr>
        <w:spacing w:after="0" w:line="240" w:lineRule="auto"/>
        <w:jc w:val="center"/>
        <w:outlineLvl w:val="0"/>
        <w:rPr>
          <w:rFonts w:ascii="Times New Roman" w:hAnsi="Times New Roman"/>
          <w:b/>
          <w:sz w:val="21"/>
          <w:szCs w:val="21"/>
        </w:rPr>
      </w:pPr>
      <w:r w:rsidRPr="00F004F0">
        <w:rPr>
          <w:rFonts w:ascii="Times New Roman" w:hAnsi="Times New Roman"/>
          <w:b/>
          <w:sz w:val="21"/>
          <w:szCs w:val="21"/>
        </w:rPr>
        <w:t>ÖZET</w:t>
      </w:r>
    </w:p>
    <w:p w:rsidR="00656A23" w:rsidRPr="00F004F0" w:rsidRDefault="00CE4708" w:rsidP="00F004F0">
      <w:pPr>
        <w:spacing w:before="120" w:after="120" w:line="240" w:lineRule="auto"/>
        <w:ind w:firstLine="709"/>
        <w:jc w:val="both"/>
        <w:rPr>
          <w:rFonts w:ascii="Times New Roman" w:hAnsi="Times New Roman"/>
          <w:sz w:val="21"/>
          <w:szCs w:val="21"/>
        </w:rPr>
      </w:pPr>
      <w:r w:rsidRPr="00F004F0">
        <w:rPr>
          <w:rFonts w:ascii="Times New Roman" w:hAnsi="Times New Roman"/>
          <w:sz w:val="21"/>
          <w:szCs w:val="21"/>
        </w:rPr>
        <w:t>Bireyler için güven ve huzur kaynağı olan, onların barınmalarına olanak sağlayan k</w:t>
      </w:r>
      <w:r w:rsidR="004E3D52" w:rsidRPr="00F004F0">
        <w:rPr>
          <w:rFonts w:ascii="Times New Roman" w:hAnsi="Times New Roman"/>
          <w:sz w:val="21"/>
          <w:szCs w:val="21"/>
        </w:rPr>
        <w:t xml:space="preserve">onut, </w:t>
      </w:r>
      <w:r w:rsidR="00062644" w:rsidRPr="00F004F0">
        <w:rPr>
          <w:rFonts w:ascii="Times New Roman" w:hAnsi="Times New Roman"/>
          <w:sz w:val="21"/>
          <w:szCs w:val="21"/>
        </w:rPr>
        <w:t xml:space="preserve">birçok yan sektörü de etkilediğinden ekonomik gelişmenin temel </w:t>
      </w:r>
      <w:r w:rsidR="000619C2" w:rsidRPr="00F004F0">
        <w:rPr>
          <w:rFonts w:ascii="Times New Roman" w:hAnsi="Times New Roman"/>
          <w:sz w:val="21"/>
          <w:szCs w:val="21"/>
        </w:rPr>
        <w:t>göstergelerinden</w:t>
      </w:r>
      <w:r w:rsidR="00062644" w:rsidRPr="00F004F0">
        <w:rPr>
          <w:rFonts w:ascii="Times New Roman" w:hAnsi="Times New Roman"/>
          <w:sz w:val="21"/>
          <w:szCs w:val="21"/>
        </w:rPr>
        <w:t xml:space="preserve"> birisidir. </w:t>
      </w:r>
      <w:r w:rsidRPr="00F004F0">
        <w:rPr>
          <w:rFonts w:ascii="Times New Roman" w:hAnsi="Times New Roman"/>
          <w:sz w:val="21"/>
          <w:szCs w:val="21"/>
        </w:rPr>
        <w:t xml:space="preserve">Konut, bireyin hayatında </w:t>
      </w:r>
      <w:r w:rsidR="00123A84" w:rsidRPr="00F004F0">
        <w:rPr>
          <w:rFonts w:ascii="Times New Roman" w:hAnsi="Times New Roman"/>
          <w:sz w:val="21"/>
          <w:szCs w:val="21"/>
        </w:rPr>
        <w:t>barınmadan öte sosyalleşme, korunma, aidiyet geliştirme gibi farklı</w:t>
      </w:r>
      <w:r w:rsidRPr="00F004F0">
        <w:rPr>
          <w:rFonts w:ascii="Times New Roman" w:hAnsi="Times New Roman"/>
          <w:sz w:val="21"/>
          <w:szCs w:val="21"/>
        </w:rPr>
        <w:t xml:space="preserve"> anlamları da çağrıştırmaktadır. </w:t>
      </w:r>
      <w:r w:rsidR="00123A84" w:rsidRPr="00F004F0">
        <w:rPr>
          <w:rFonts w:ascii="Times New Roman" w:hAnsi="Times New Roman"/>
          <w:sz w:val="21"/>
          <w:szCs w:val="21"/>
        </w:rPr>
        <w:t>Bu yö</w:t>
      </w:r>
      <w:r w:rsidR="00631A14" w:rsidRPr="00F004F0">
        <w:rPr>
          <w:rFonts w:ascii="Times New Roman" w:hAnsi="Times New Roman"/>
          <w:sz w:val="21"/>
          <w:szCs w:val="21"/>
        </w:rPr>
        <w:t xml:space="preserve">nüyle konutu </w:t>
      </w:r>
      <w:r w:rsidR="00123A84" w:rsidRPr="00F004F0">
        <w:rPr>
          <w:rFonts w:ascii="Times New Roman" w:hAnsi="Times New Roman"/>
          <w:sz w:val="21"/>
          <w:szCs w:val="21"/>
        </w:rPr>
        <w:t xml:space="preserve">salt </w:t>
      </w:r>
      <w:r w:rsidR="00CB54EA" w:rsidRPr="00F004F0">
        <w:rPr>
          <w:rFonts w:ascii="Times New Roman" w:hAnsi="Times New Roman"/>
          <w:sz w:val="21"/>
          <w:szCs w:val="21"/>
        </w:rPr>
        <w:t xml:space="preserve">duvarlarla örülü fiziki </w:t>
      </w:r>
      <w:r w:rsidR="00B05C7E" w:rsidRPr="00F004F0">
        <w:rPr>
          <w:rFonts w:ascii="Times New Roman" w:hAnsi="Times New Roman"/>
          <w:sz w:val="21"/>
          <w:szCs w:val="21"/>
        </w:rPr>
        <w:t>mekânlar</w:t>
      </w:r>
      <w:r w:rsidR="00CB54EA" w:rsidRPr="00F004F0">
        <w:rPr>
          <w:rFonts w:ascii="Times New Roman" w:hAnsi="Times New Roman"/>
          <w:sz w:val="21"/>
          <w:szCs w:val="21"/>
        </w:rPr>
        <w:t xml:space="preserve"> olarak ifade etmek doğru olmayacaktır. Dolayısıyla bireylere çok farklı artılar sunan konut sektörünün mutlaka talep yönlü olması ve talebi karşılaması gerekmektedir. </w:t>
      </w:r>
      <w:r w:rsidR="00BB55AB" w:rsidRPr="00F004F0">
        <w:rPr>
          <w:rFonts w:ascii="Times New Roman" w:hAnsi="Times New Roman"/>
          <w:sz w:val="21"/>
          <w:szCs w:val="21"/>
        </w:rPr>
        <w:t>Talebin karşılanmadığı ve arzın yetersiz kaldığı durumlarda kentleşme, gecekondulaşma, gelir dağılımı, nüfus artışı, işsizlik gibi parametrelere bağlı olarak konut sorunu ortaya çıkacak ve kentlerin siluetleri bozulacaktır.</w:t>
      </w:r>
      <w:r w:rsidR="00656A23" w:rsidRPr="00F004F0">
        <w:rPr>
          <w:rFonts w:ascii="Times New Roman" w:hAnsi="Times New Roman"/>
          <w:sz w:val="21"/>
          <w:szCs w:val="21"/>
        </w:rPr>
        <w:t xml:space="preserve"> </w:t>
      </w:r>
      <w:r w:rsidR="00BB55AB" w:rsidRPr="00F004F0">
        <w:rPr>
          <w:rFonts w:ascii="Times New Roman" w:hAnsi="Times New Roman"/>
          <w:sz w:val="21"/>
          <w:szCs w:val="21"/>
        </w:rPr>
        <w:t xml:space="preserve">Ayrıca konut yetersizliğinden kaynaklanan sorunlar sürdürülebilir kentlerin oluşumunu engelleyecektir. </w:t>
      </w:r>
      <w:r w:rsidR="00E63226" w:rsidRPr="00F004F0">
        <w:rPr>
          <w:rFonts w:ascii="Times New Roman" w:hAnsi="Times New Roman"/>
          <w:sz w:val="21"/>
          <w:szCs w:val="21"/>
        </w:rPr>
        <w:t xml:space="preserve">Bu </w:t>
      </w:r>
      <w:r w:rsidR="007A4549" w:rsidRPr="00F004F0">
        <w:rPr>
          <w:rFonts w:ascii="Times New Roman" w:hAnsi="Times New Roman"/>
          <w:sz w:val="21"/>
          <w:szCs w:val="21"/>
        </w:rPr>
        <w:t>çalışmada</w:t>
      </w:r>
      <w:r w:rsidR="00E63226" w:rsidRPr="00F004F0">
        <w:rPr>
          <w:rFonts w:ascii="Times New Roman" w:hAnsi="Times New Roman"/>
          <w:sz w:val="21"/>
          <w:szCs w:val="21"/>
        </w:rPr>
        <w:t xml:space="preserve"> sosyal politikanın da en önemli gündem maddesi olan Türkiye’de konut piyasası ve konut politikalarının belirleyicileri hakkında bilgi ver</w:t>
      </w:r>
      <w:r w:rsidR="00656A23" w:rsidRPr="00F004F0">
        <w:rPr>
          <w:rFonts w:ascii="Times New Roman" w:hAnsi="Times New Roman"/>
          <w:sz w:val="21"/>
          <w:szCs w:val="21"/>
        </w:rPr>
        <w:t>ilecek ve konut sorununa neden olan etmenler</w:t>
      </w:r>
      <w:r w:rsidR="00E4423B" w:rsidRPr="00F004F0">
        <w:rPr>
          <w:rFonts w:ascii="Times New Roman" w:hAnsi="Times New Roman"/>
          <w:sz w:val="21"/>
          <w:szCs w:val="21"/>
        </w:rPr>
        <w:t xml:space="preserve"> ayrıntılarıyla incelenecektir.</w:t>
      </w:r>
      <w:bookmarkStart w:id="0" w:name="_GoBack"/>
      <w:bookmarkEnd w:id="0"/>
      <w:r w:rsidR="0040371F" w:rsidRPr="00F004F0">
        <w:rPr>
          <w:rFonts w:ascii="Times New Roman" w:hAnsi="Times New Roman"/>
          <w:sz w:val="21"/>
          <w:szCs w:val="21"/>
        </w:rPr>
        <w:t xml:space="preserve"> Bu doğrultuda konut ve konut sorununun tanımından hareketle </w:t>
      </w:r>
      <w:r w:rsidR="000D2037" w:rsidRPr="00F004F0">
        <w:rPr>
          <w:rFonts w:ascii="Times New Roman" w:hAnsi="Times New Roman"/>
          <w:sz w:val="21"/>
          <w:szCs w:val="21"/>
        </w:rPr>
        <w:t xml:space="preserve">konut sorununa neden olan </w:t>
      </w:r>
      <w:r w:rsidR="0040371F" w:rsidRPr="00F004F0">
        <w:rPr>
          <w:rFonts w:ascii="Times New Roman" w:hAnsi="Times New Roman"/>
          <w:sz w:val="21"/>
          <w:szCs w:val="21"/>
        </w:rPr>
        <w:t xml:space="preserve">kentleşme, nüfus artışı, göç, konut yenileme, gecekondulaşma ve kaçak yapılaşma, gelir dağılımı ve işsizlik gibi etmenlere değinilmiş, konut sorununun sosyal devlet ilkeleri çerçevesinde nasıl çözümlenmesi gerektiğine </w:t>
      </w:r>
      <w:r w:rsidR="000D2037" w:rsidRPr="00F004F0">
        <w:rPr>
          <w:rFonts w:ascii="Times New Roman" w:hAnsi="Times New Roman"/>
          <w:sz w:val="21"/>
          <w:szCs w:val="21"/>
        </w:rPr>
        <w:t>dair öngörülerde bulunulmuştur.</w:t>
      </w:r>
    </w:p>
    <w:p w:rsidR="00D94156" w:rsidRDefault="00D94156" w:rsidP="00F004F0">
      <w:pPr>
        <w:spacing w:before="120" w:after="120" w:line="240" w:lineRule="auto"/>
        <w:ind w:firstLine="709"/>
        <w:jc w:val="both"/>
        <w:rPr>
          <w:rFonts w:ascii="Times New Roman" w:hAnsi="Times New Roman"/>
          <w:i/>
          <w:sz w:val="21"/>
          <w:szCs w:val="21"/>
        </w:rPr>
      </w:pPr>
      <w:r w:rsidRPr="00F004F0">
        <w:rPr>
          <w:rFonts w:ascii="Times New Roman" w:hAnsi="Times New Roman"/>
          <w:b/>
          <w:i/>
          <w:sz w:val="21"/>
          <w:szCs w:val="21"/>
        </w:rPr>
        <w:t>Anahtar Kelimeler:</w:t>
      </w:r>
      <w:r w:rsidRPr="00F004F0">
        <w:rPr>
          <w:rFonts w:ascii="Times New Roman" w:hAnsi="Times New Roman"/>
          <w:i/>
          <w:sz w:val="21"/>
          <w:szCs w:val="21"/>
        </w:rPr>
        <w:t xml:space="preserve"> Konut, Konut Sorunu, </w:t>
      </w:r>
      <w:r w:rsidR="00F54C34" w:rsidRPr="00F004F0">
        <w:rPr>
          <w:rFonts w:ascii="Times New Roman" w:hAnsi="Times New Roman"/>
          <w:i/>
          <w:sz w:val="21"/>
          <w:szCs w:val="21"/>
        </w:rPr>
        <w:t xml:space="preserve">Sosyal Devlet, </w:t>
      </w:r>
      <w:r w:rsidRPr="00F004F0">
        <w:rPr>
          <w:rFonts w:ascii="Times New Roman" w:hAnsi="Times New Roman"/>
          <w:i/>
          <w:sz w:val="21"/>
          <w:szCs w:val="21"/>
        </w:rPr>
        <w:t>Türkiye’de Konut Sektörü</w:t>
      </w:r>
      <w:r w:rsidR="00AA0CBC" w:rsidRPr="00F004F0">
        <w:rPr>
          <w:rFonts w:ascii="Times New Roman" w:hAnsi="Times New Roman"/>
          <w:i/>
          <w:sz w:val="21"/>
          <w:szCs w:val="21"/>
        </w:rPr>
        <w:t xml:space="preserve">, İşsizlik, Kentleşme, Gelir Dağılımı, </w:t>
      </w:r>
      <w:r w:rsidR="00E80B51" w:rsidRPr="00F004F0">
        <w:rPr>
          <w:rFonts w:ascii="Times New Roman" w:hAnsi="Times New Roman"/>
          <w:i/>
          <w:sz w:val="21"/>
          <w:szCs w:val="21"/>
        </w:rPr>
        <w:t>Gecekondulaşma, Göç, Kentsel Yenileme</w:t>
      </w:r>
    </w:p>
    <w:p w:rsidR="00F004F0" w:rsidRDefault="00F004F0" w:rsidP="00F004F0">
      <w:pPr>
        <w:spacing w:before="120" w:after="120" w:line="240" w:lineRule="auto"/>
        <w:ind w:firstLine="709"/>
        <w:jc w:val="both"/>
        <w:rPr>
          <w:rFonts w:ascii="Times New Roman" w:hAnsi="Times New Roman"/>
          <w:i/>
          <w:sz w:val="21"/>
          <w:szCs w:val="21"/>
        </w:rPr>
      </w:pPr>
    </w:p>
    <w:p w:rsidR="00F004F0" w:rsidRDefault="00F004F0" w:rsidP="00F004F0">
      <w:pPr>
        <w:spacing w:before="120" w:after="120" w:line="240" w:lineRule="auto"/>
        <w:ind w:firstLine="709"/>
        <w:jc w:val="both"/>
        <w:rPr>
          <w:rFonts w:ascii="Times New Roman" w:hAnsi="Times New Roman"/>
          <w:i/>
          <w:sz w:val="21"/>
          <w:szCs w:val="21"/>
        </w:rPr>
      </w:pPr>
    </w:p>
    <w:p w:rsidR="00F004F0" w:rsidRPr="00F004F0" w:rsidRDefault="00F004F0" w:rsidP="00F004F0">
      <w:pPr>
        <w:spacing w:before="120" w:after="120" w:line="240" w:lineRule="auto"/>
        <w:ind w:firstLine="709"/>
        <w:jc w:val="both"/>
        <w:rPr>
          <w:rFonts w:ascii="Times New Roman" w:hAnsi="Times New Roman"/>
          <w:i/>
          <w:sz w:val="21"/>
          <w:szCs w:val="21"/>
        </w:rPr>
      </w:pPr>
    </w:p>
    <w:p w:rsidR="007F1D4B" w:rsidRPr="00F004F0" w:rsidRDefault="007F1D4B" w:rsidP="007F1D4B">
      <w:pPr>
        <w:spacing w:after="0" w:line="240" w:lineRule="auto"/>
        <w:ind w:firstLine="708"/>
        <w:jc w:val="center"/>
        <w:rPr>
          <w:rFonts w:ascii="Times New Roman" w:hAnsi="Times New Roman"/>
          <w:b/>
          <w:sz w:val="24"/>
          <w:szCs w:val="24"/>
        </w:rPr>
      </w:pPr>
      <w:r w:rsidRPr="00F004F0">
        <w:rPr>
          <w:rFonts w:ascii="Times New Roman" w:hAnsi="Times New Roman"/>
          <w:b/>
          <w:sz w:val="24"/>
          <w:szCs w:val="24"/>
        </w:rPr>
        <w:lastRenderedPageBreak/>
        <w:t>THE HOUSING PROBLEM IN TURKEY and ITS MAIN DYNAMICS</w:t>
      </w:r>
    </w:p>
    <w:p w:rsidR="0059018F" w:rsidRPr="00AD61CF" w:rsidRDefault="0059018F" w:rsidP="007F1D4B">
      <w:pPr>
        <w:spacing w:after="0" w:line="240" w:lineRule="auto"/>
        <w:ind w:firstLine="708"/>
        <w:jc w:val="center"/>
        <w:rPr>
          <w:rFonts w:ascii="Times New Roman" w:hAnsi="Times New Roman"/>
          <w:b/>
          <w:sz w:val="28"/>
          <w:szCs w:val="28"/>
        </w:rPr>
      </w:pPr>
    </w:p>
    <w:p w:rsidR="00D94156" w:rsidRPr="00F004F0" w:rsidRDefault="00D94156" w:rsidP="00147CBD">
      <w:pPr>
        <w:spacing w:after="0" w:line="240" w:lineRule="auto"/>
        <w:jc w:val="center"/>
        <w:outlineLvl w:val="0"/>
        <w:rPr>
          <w:rFonts w:ascii="Times New Roman" w:hAnsi="Times New Roman"/>
          <w:b/>
          <w:sz w:val="21"/>
          <w:szCs w:val="21"/>
        </w:rPr>
      </w:pPr>
      <w:r w:rsidRPr="00F004F0">
        <w:rPr>
          <w:rFonts w:ascii="Times New Roman" w:hAnsi="Times New Roman"/>
          <w:b/>
          <w:sz w:val="21"/>
          <w:szCs w:val="21"/>
        </w:rPr>
        <w:t>ABSTRACT</w:t>
      </w:r>
    </w:p>
    <w:p w:rsidR="000D2037" w:rsidRPr="00F004F0" w:rsidRDefault="004E3D52" w:rsidP="00F004F0">
      <w:pPr>
        <w:spacing w:before="120" w:after="120" w:line="240" w:lineRule="auto"/>
        <w:ind w:firstLine="709"/>
        <w:jc w:val="both"/>
        <w:rPr>
          <w:rFonts w:ascii="Times New Roman" w:hAnsi="Times New Roman"/>
          <w:sz w:val="21"/>
          <w:szCs w:val="21"/>
          <w:lang w:val="en-US"/>
        </w:rPr>
      </w:pPr>
      <w:r w:rsidRPr="00F004F0">
        <w:rPr>
          <w:rFonts w:ascii="Times New Roman" w:hAnsi="Times New Roman"/>
          <w:sz w:val="21"/>
          <w:szCs w:val="21"/>
          <w:lang w:val="en-US"/>
        </w:rPr>
        <w:t>The housing which is the source of security and peace for the individuals and which provide accommodation for</w:t>
      </w:r>
      <w:r w:rsidR="00F54C34" w:rsidRPr="00F004F0">
        <w:rPr>
          <w:rFonts w:ascii="Times New Roman" w:hAnsi="Times New Roman"/>
          <w:sz w:val="21"/>
          <w:szCs w:val="21"/>
          <w:lang w:val="en-US"/>
        </w:rPr>
        <w:t xml:space="preserve"> t</w:t>
      </w:r>
      <w:r w:rsidRPr="00F004F0">
        <w:rPr>
          <w:rFonts w:ascii="Times New Roman" w:hAnsi="Times New Roman"/>
          <w:sz w:val="21"/>
          <w:szCs w:val="21"/>
          <w:lang w:val="en-US"/>
        </w:rPr>
        <w:t xml:space="preserve">hem is one of the main </w:t>
      </w:r>
      <w:r w:rsidR="00631A14" w:rsidRPr="00F004F0">
        <w:rPr>
          <w:rFonts w:ascii="Times New Roman" w:hAnsi="Times New Roman"/>
          <w:sz w:val="21"/>
          <w:szCs w:val="21"/>
          <w:lang w:val="en-US"/>
        </w:rPr>
        <w:t>d</w:t>
      </w:r>
      <w:r w:rsidRPr="00F004F0">
        <w:rPr>
          <w:rFonts w:ascii="Times New Roman" w:hAnsi="Times New Roman"/>
          <w:sz w:val="21"/>
          <w:szCs w:val="21"/>
          <w:lang w:val="en-US"/>
        </w:rPr>
        <w:t>ynamics of economic development</w:t>
      </w:r>
      <w:r w:rsidR="00631A14" w:rsidRPr="00F004F0">
        <w:rPr>
          <w:rFonts w:ascii="Times New Roman" w:hAnsi="Times New Roman"/>
          <w:sz w:val="21"/>
          <w:szCs w:val="21"/>
          <w:lang w:val="en-US"/>
        </w:rPr>
        <w:t xml:space="preserve"> as it leaves an impact on many sub-sectors.</w:t>
      </w:r>
      <w:r w:rsidR="00F54C34" w:rsidRPr="00F004F0">
        <w:rPr>
          <w:rFonts w:ascii="Times New Roman" w:hAnsi="Times New Roman"/>
          <w:sz w:val="21"/>
          <w:szCs w:val="21"/>
          <w:lang w:val="en-US"/>
        </w:rPr>
        <w:t xml:space="preserve"> </w:t>
      </w:r>
      <w:r w:rsidR="00631A14" w:rsidRPr="00F004F0">
        <w:rPr>
          <w:rFonts w:ascii="Times New Roman" w:hAnsi="Times New Roman"/>
          <w:sz w:val="21"/>
          <w:szCs w:val="21"/>
          <w:lang w:val="en-US"/>
        </w:rPr>
        <w:t xml:space="preserve">In addition to its opportunity for accommodation, the house connotates some other meanings such as socialization, protection, and belonging. Therefore, it is wrong to reveal that the house is a </w:t>
      </w:r>
      <w:r w:rsidR="00C0280E" w:rsidRPr="00F004F0">
        <w:rPr>
          <w:rFonts w:ascii="Times New Roman" w:hAnsi="Times New Roman"/>
          <w:sz w:val="21"/>
          <w:szCs w:val="21"/>
          <w:lang w:val="en-US"/>
        </w:rPr>
        <w:t xml:space="preserve">physical </w:t>
      </w:r>
      <w:r w:rsidR="00631A14" w:rsidRPr="00F004F0">
        <w:rPr>
          <w:rFonts w:ascii="Times New Roman" w:hAnsi="Times New Roman"/>
          <w:sz w:val="21"/>
          <w:szCs w:val="21"/>
          <w:lang w:val="en-US"/>
        </w:rPr>
        <w:t>place consisting of walls</w:t>
      </w:r>
      <w:r w:rsidR="00173186" w:rsidRPr="00F004F0">
        <w:rPr>
          <w:rFonts w:ascii="Times New Roman" w:hAnsi="Times New Roman"/>
          <w:sz w:val="21"/>
          <w:szCs w:val="21"/>
          <w:lang w:val="en-US"/>
        </w:rPr>
        <w:t>. The housing sector which suggests various opportunities for the individuals is to lay an emphasis on the demand and it is to meet the demand actually. Otherwise, the housing problem resulting from different parameters like urbanization, squatting, income distribution, population rise, and unemployment will oc</w:t>
      </w:r>
      <w:r w:rsidR="00F54C34" w:rsidRPr="00F004F0">
        <w:rPr>
          <w:rFonts w:ascii="Times New Roman" w:hAnsi="Times New Roman"/>
          <w:sz w:val="21"/>
          <w:szCs w:val="21"/>
          <w:lang w:val="en-US"/>
        </w:rPr>
        <w:t>c</w:t>
      </w:r>
      <w:r w:rsidR="00173186" w:rsidRPr="00F004F0">
        <w:rPr>
          <w:rFonts w:ascii="Times New Roman" w:hAnsi="Times New Roman"/>
          <w:sz w:val="21"/>
          <w:szCs w:val="21"/>
          <w:lang w:val="en-US"/>
        </w:rPr>
        <w:t xml:space="preserve">ur. </w:t>
      </w:r>
      <w:r w:rsidR="000D2037" w:rsidRPr="00F004F0">
        <w:rPr>
          <w:rFonts w:ascii="Times New Roman" w:hAnsi="Times New Roman"/>
          <w:sz w:val="21"/>
          <w:szCs w:val="21"/>
          <w:lang w:val="en-US"/>
        </w:rPr>
        <w:t>On condition that the demand is not met and the supply is not adequate, the housing problem will occur depending upon the parameters like urbanization, squatting, income distribution, population rise, unemployment and the view of the urban cities will distort. Additionally, the problems resulting from the inadequacy of housing will prevent the formation of the sustainable cities. In this study, the main determinants of housing sector in Turkey which is the agenda of the social policy as well will be informed and the factors that cause housing problem will be analyzed elaborately. Therefore, depending upon the definition of housing and housing problem, urbanization, population rise, immigration, house renewal, squatting, illegal housing, income distribution, unemployment were laid an emphasis and some anticipations concerning the solution to this problem were made based upon the social state principles.</w:t>
      </w:r>
    </w:p>
    <w:p w:rsidR="007A4549" w:rsidRPr="00F004F0" w:rsidRDefault="00173186" w:rsidP="00F004F0">
      <w:pPr>
        <w:spacing w:before="120" w:after="120" w:line="240" w:lineRule="auto"/>
        <w:ind w:firstLine="709"/>
        <w:jc w:val="both"/>
        <w:rPr>
          <w:rFonts w:ascii="Times New Roman" w:hAnsi="Times New Roman"/>
          <w:i/>
          <w:sz w:val="21"/>
          <w:szCs w:val="21"/>
          <w:lang w:val="en-US"/>
        </w:rPr>
      </w:pPr>
      <w:r w:rsidRPr="00F004F0">
        <w:rPr>
          <w:rFonts w:ascii="Times New Roman" w:hAnsi="Times New Roman"/>
          <w:b/>
          <w:i/>
          <w:sz w:val="21"/>
          <w:szCs w:val="21"/>
          <w:lang w:val="en-US"/>
        </w:rPr>
        <w:t xml:space="preserve">Key Words: </w:t>
      </w:r>
      <w:r w:rsidRPr="00F004F0">
        <w:rPr>
          <w:rFonts w:ascii="Times New Roman" w:hAnsi="Times New Roman"/>
          <w:i/>
          <w:sz w:val="21"/>
          <w:szCs w:val="21"/>
          <w:lang w:val="en-US"/>
        </w:rPr>
        <w:t xml:space="preserve">House, Housing Problem, </w:t>
      </w:r>
      <w:r w:rsidR="00F54C34" w:rsidRPr="00F004F0">
        <w:rPr>
          <w:rFonts w:ascii="Times New Roman" w:hAnsi="Times New Roman"/>
          <w:i/>
          <w:sz w:val="21"/>
          <w:szCs w:val="21"/>
          <w:lang w:val="en-US"/>
        </w:rPr>
        <w:t xml:space="preserve">Social State, </w:t>
      </w:r>
      <w:r w:rsidRPr="00F004F0">
        <w:rPr>
          <w:rFonts w:ascii="Times New Roman" w:hAnsi="Times New Roman"/>
          <w:i/>
          <w:sz w:val="21"/>
          <w:szCs w:val="21"/>
          <w:lang w:val="en-US"/>
        </w:rPr>
        <w:t>The Housing Sector in Turkey</w:t>
      </w:r>
      <w:r w:rsidR="00E80B51" w:rsidRPr="00F004F0">
        <w:rPr>
          <w:rFonts w:ascii="Times New Roman" w:hAnsi="Times New Roman"/>
          <w:i/>
          <w:sz w:val="21"/>
          <w:szCs w:val="21"/>
          <w:lang w:val="en-US"/>
        </w:rPr>
        <w:t>, Unemployment, Urbanization, Income Distribution, Squatting, Immigration, Urban Renewal</w:t>
      </w:r>
    </w:p>
    <w:p w:rsidR="00990A38" w:rsidRPr="00F004F0" w:rsidRDefault="00990A38" w:rsidP="00F004F0">
      <w:pPr>
        <w:spacing w:before="120" w:after="120" w:line="240" w:lineRule="auto"/>
        <w:ind w:firstLine="709"/>
        <w:jc w:val="both"/>
        <w:rPr>
          <w:rFonts w:ascii="Times New Roman" w:hAnsi="Times New Roman"/>
          <w:i/>
          <w:sz w:val="21"/>
          <w:szCs w:val="21"/>
        </w:rPr>
      </w:pPr>
    </w:p>
    <w:p w:rsidR="007A4549" w:rsidRPr="00F004F0" w:rsidRDefault="007A4549" w:rsidP="00F004F0">
      <w:pPr>
        <w:pStyle w:val="ListeParagraf"/>
        <w:numPr>
          <w:ilvl w:val="0"/>
          <w:numId w:val="42"/>
        </w:numPr>
        <w:tabs>
          <w:tab w:val="left" w:pos="952"/>
        </w:tabs>
        <w:spacing w:before="120" w:after="120" w:line="240" w:lineRule="auto"/>
        <w:ind w:left="0" w:firstLine="709"/>
        <w:jc w:val="both"/>
        <w:rPr>
          <w:rFonts w:ascii="Times New Roman" w:hAnsi="Times New Roman"/>
          <w:b/>
          <w:sz w:val="21"/>
          <w:szCs w:val="21"/>
        </w:rPr>
      </w:pPr>
      <w:r w:rsidRPr="00F004F0">
        <w:rPr>
          <w:rFonts w:ascii="Times New Roman" w:hAnsi="Times New Roman"/>
          <w:b/>
          <w:sz w:val="21"/>
          <w:szCs w:val="21"/>
        </w:rPr>
        <w:t>GİRİŞ</w:t>
      </w:r>
    </w:p>
    <w:p w:rsidR="00FC177C" w:rsidRPr="00F004F0" w:rsidRDefault="00377C4E"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F004F0">
        <w:rPr>
          <w:rFonts w:ascii="Times New Roman" w:eastAsiaTheme="minorHAnsi" w:hAnsi="Times New Roman"/>
          <w:sz w:val="21"/>
          <w:szCs w:val="21"/>
        </w:rPr>
        <w:t xml:space="preserve">Tarihsel açıdan </w:t>
      </w:r>
      <w:r w:rsidR="00FC177C" w:rsidRPr="00F004F0">
        <w:rPr>
          <w:rFonts w:ascii="Times New Roman" w:eastAsiaTheme="minorHAnsi" w:hAnsi="Times New Roman"/>
          <w:sz w:val="21"/>
          <w:szCs w:val="21"/>
        </w:rPr>
        <w:t xml:space="preserve">konut, “iletişim, etkileşim, mekân, zaman ve anlamın örgütlü bir örüntüsüdür. Bir yandan ait olduğu etnik grubun karakteristiklerini, yaşam biçimini, davranış kurallarını, çevresel tercihlerini, imgelerini, zaman-mekân taksonomilerini yansıtırken öte yandan kullanıcısının özüyle ilgili imgelerini, kendini kanıtlama ve anlatma eğilimini, böylece tasarım, donatım ve biçemi ile bireyin kişilik ve ayrıcalığını yansıtır.”  İnsan yaşamıyla özdeşleşmiş bir olgu olan konut, doğan, yetişen, evlenen, çocuk büyüten, çalışan, yaşlanan ve zamanı </w:t>
      </w:r>
      <w:r w:rsidR="00FC177C" w:rsidRPr="00F004F0">
        <w:rPr>
          <w:rFonts w:ascii="Times New Roman" w:eastAsiaTheme="minorHAnsi" w:hAnsi="Times New Roman"/>
          <w:sz w:val="21"/>
          <w:szCs w:val="21"/>
        </w:rPr>
        <w:lastRenderedPageBreak/>
        <w:t xml:space="preserve">geldiğinde ölen insan için sosyal, siyasal, ekonomik dizgelerinde ayrıca bir parçasıdır. Dolayısıyla bu anlamda konut bir kültürün imgeleriyle ve dünya görüşüyle doğrudan ilintilidir. </w:t>
      </w:r>
      <w:r w:rsidR="00FC177C" w:rsidRPr="00F004F0">
        <w:rPr>
          <w:rStyle w:val="DipnotBavurusu"/>
          <w:rFonts w:ascii="Times New Roman" w:eastAsiaTheme="minorHAnsi" w:hAnsi="Times New Roman"/>
          <w:sz w:val="21"/>
          <w:szCs w:val="21"/>
        </w:rPr>
        <w:footnoteReference w:id="4"/>
      </w:r>
    </w:p>
    <w:p w:rsidR="00FC177C" w:rsidRPr="00F004F0" w:rsidRDefault="00FC177C"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F004F0">
        <w:rPr>
          <w:rFonts w:ascii="Times New Roman" w:eastAsiaTheme="minorHAnsi" w:hAnsi="Times New Roman"/>
          <w:sz w:val="21"/>
          <w:szCs w:val="21"/>
        </w:rPr>
        <w:t xml:space="preserve">Ayrıca konut, “aslında temel ihtiyaçlarımız arasında yer alan beden ısısını belirli bir seviyede tutmayı sağlayan üstelikte bunu kalıcı bir biçimde yapmayı mümkün kılan bir ihtiyaçtır.” Konutların niteliklerinde meydana gelen değişimler haricinde bireylerin ilk insandan günümüze kadar hep kalacak bir yer arama alışkanlığı hiç değişmemiştir. </w:t>
      </w:r>
      <w:r w:rsidRPr="00F004F0">
        <w:rPr>
          <w:rStyle w:val="DipnotBavurusu"/>
          <w:rFonts w:ascii="Times New Roman" w:eastAsiaTheme="minorHAnsi" w:hAnsi="Times New Roman"/>
          <w:sz w:val="21"/>
          <w:szCs w:val="21"/>
        </w:rPr>
        <w:footnoteReference w:id="5"/>
      </w:r>
    </w:p>
    <w:p w:rsidR="00FC177C" w:rsidRPr="00F004F0" w:rsidRDefault="00FC177C"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F004F0">
        <w:rPr>
          <w:rFonts w:ascii="Times New Roman" w:eastAsiaTheme="minorHAnsi" w:hAnsi="Times New Roman"/>
          <w:sz w:val="21"/>
          <w:szCs w:val="21"/>
        </w:rPr>
        <w:t xml:space="preserve">Kentlerin varlığının temel simgesi olan konutlar, sadece bir barınak değil, ayrıca kişi ve aile mahremiyetinin korunduğu, bireyin kendisini güven içerisinde hissettiği, bireyin günlük hayat içerisinde sağlıklı ve kaliteli bir yaşam sürdürebilmesi amacıyla enerji depoladığı bir mekândır. Konut, insanın varlığının en etkili güvencesidir. Başka bir </w:t>
      </w:r>
      <w:r w:rsidR="000619C2" w:rsidRPr="00F004F0">
        <w:rPr>
          <w:rFonts w:ascii="Times New Roman" w:eastAsiaTheme="minorHAnsi" w:hAnsi="Times New Roman"/>
          <w:sz w:val="21"/>
          <w:szCs w:val="21"/>
        </w:rPr>
        <w:t>ifadeyle konut, insan için temel</w:t>
      </w:r>
      <w:r w:rsidRPr="00F004F0">
        <w:rPr>
          <w:rFonts w:ascii="Times New Roman" w:eastAsiaTheme="minorHAnsi" w:hAnsi="Times New Roman"/>
          <w:sz w:val="21"/>
          <w:szCs w:val="21"/>
        </w:rPr>
        <w:t xml:space="preserve"> bir güven aracıdır. </w:t>
      </w:r>
      <w:r w:rsidRPr="00F004F0">
        <w:rPr>
          <w:rStyle w:val="DipnotBavurusu"/>
          <w:rFonts w:ascii="Times New Roman" w:eastAsiaTheme="minorHAnsi" w:hAnsi="Times New Roman"/>
          <w:sz w:val="21"/>
          <w:szCs w:val="21"/>
        </w:rPr>
        <w:footnoteReference w:id="6"/>
      </w:r>
    </w:p>
    <w:p w:rsidR="004E5A82" w:rsidRPr="00F004F0" w:rsidRDefault="00FC177C"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F004F0">
        <w:rPr>
          <w:rFonts w:ascii="Times New Roman" w:eastAsiaTheme="minorHAnsi" w:hAnsi="Times New Roman"/>
          <w:sz w:val="21"/>
          <w:szCs w:val="21"/>
        </w:rPr>
        <w:t xml:space="preserve">Konut problemi, Türkiye’de özellikle kentleşmenin başladığı 1950’li yıllardan başlamak suretiyle ekonomik, sosyal ve mekânsal bir sorun olarak ortaya çıkmış ve beraberinde gecekondulaşma ve çarpık kentleşmeyi getirmiştir. Nüfus ve kentleşmenin artmasına paralel olarak büyük kentlerde yığılmalar ve büyük nüfus kitleleri meydana gelmiş, bu duruma paralel olarak konut talebinde de artışlar oluşmuştur. Fakat mevcut konut arzının yetersiz olması, konut yapımında yetersiz sayıda arsa üretilmesi ve kişilerin artan konut gereksinimi plansız kentlerin oluşumunu beraberinde getirmiştir. </w:t>
      </w:r>
      <w:r w:rsidRPr="00F004F0">
        <w:rPr>
          <w:rStyle w:val="DipnotBavurusu"/>
          <w:rFonts w:ascii="Times New Roman" w:eastAsiaTheme="minorHAnsi" w:hAnsi="Times New Roman"/>
          <w:sz w:val="21"/>
          <w:szCs w:val="21"/>
        </w:rPr>
        <w:footnoteReference w:id="7"/>
      </w:r>
      <w:r w:rsidR="00896EB9" w:rsidRPr="00F004F0">
        <w:rPr>
          <w:rFonts w:ascii="Times New Roman" w:eastAsiaTheme="minorHAnsi" w:hAnsi="Times New Roman"/>
          <w:sz w:val="21"/>
          <w:szCs w:val="21"/>
        </w:rPr>
        <w:t xml:space="preserve"> Çalışmada konutun </w:t>
      </w:r>
      <w:r w:rsidR="000619C2" w:rsidRPr="00F004F0">
        <w:rPr>
          <w:rFonts w:ascii="Times New Roman" w:eastAsiaTheme="minorHAnsi" w:hAnsi="Times New Roman"/>
          <w:sz w:val="21"/>
          <w:szCs w:val="21"/>
        </w:rPr>
        <w:t xml:space="preserve">ve konut sorununun </w:t>
      </w:r>
      <w:r w:rsidR="00896EB9" w:rsidRPr="00F004F0">
        <w:rPr>
          <w:rFonts w:ascii="Times New Roman" w:eastAsiaTheme="minorHAnsi" w:hAnsi="Times New Roman"/>
          <w:sz w:val="21"/>
          <w:szCs w:val="21"/>
        </w:rPr>
        <w:t xml:space="preserve">tanımından hareketle </w:t>
      </w:r>
      <w:r w:rsidR="000619C2" w:rsidRPr="00F004F0">
        <w:rPr>
          <w:rFonts w:ascii="Times New Roman" w:eastAsiaTheme="minorHAnsi" w:hAnsi="Times New Roman"/>
          <w:sz w:val="21"/>
          <w:szCs w:val="21"/>
        </w:rPr>
        <w:t xml:space="preserve">Türkiye’de konut piyasasının yönlendiricileri üzerinde durulacaktır. </w:t>
      </w:r>
    </w:p>
    <w:p w:rsidR="0040371F" w:rsidRPr="00F004F0" w:rsidRDefault="0040371F"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E63226" w:rsidRPr="00F004F0" w:rsidRDefault="004E5A82" w:rsidP="00F004F0">
      <w:pPr>
        <w:spacing w:before="120" w:after="120" w:line="240" w:lineRule="auto"/>
        <w:ind w:firstLine="709"/>
        <w:jc w:val="both"/>
        <w:rPr>
          <w:rFonts w:ascii="Times New Roman" w:hAnsi="Times New Roman"/>
          <w:b/>
          <w:sz w:val="21"/>
          <w:szCs w:val="21"/>
        </w:rPr>
      </w:pPr>
      <w:r w:rsidRPr="00F004F0">
        <w:rPr>
          <w:rFonts w:ascii="Times New Roman" w:hAnsi="Times New Roman"/>
          <w:b/>
          <w:sz w:val="21"/>
          <w:szCs w:val="21"/>
        </w:rPr>
        <w:t>2. KONUT SORUNUNUN TANIMI</w:t>
      </w:r>
    </w:p>
    <w:p w:rsidR="00E63226" w:rsidRPr="00F004F0" w:rsidRDefault="00E63226" w:rsidP="00F004F0">
      <w:pPr>
        <w:spacing w:before="120" w:after="120" w:line="240" w:lineRule="auto"/>
        <w:ind w:firstLine="709"/>
        <w:jc w:val="both"/>
        <w:rPr>
          <w:rFonts w:ascii="Times New Roman" w:hAnsi="Times New Roman"/>
          <w:sz w:val="21"/>
          <w:szCs w:val="21"/>
        </w:rPr>
      </w:pPr>
      <w:r w:rsidRPr="00F004F0">
        <w:rPr>
          <w:rFonts w:ascii="Times New Roman" w:hAnsi="Times New Roman"/>
          <w:sz w:val="21"/>
          <w:szCs w:val="21"/>
        </w:rPr>
        <w:t xml:space="preserve">Türkiye’de çok yönlü olan konut sorunun tam anlamıyla analiz edilebilmesi için özellikle II. Dünya Savaşı’ndan sonra gerçekleşen kırdan kente göç olgusuna ve bu doğrultuda ortaya çıkan plansız ve çarpık kentleşme sürecine bakmak gerekmektedir. Merkezi ve yerel yönetimler kırdan kente göç eden fertlerin konut ihtiyaçlarını karşılayamamışlar; bundan da öte onlara uygun fiyata sahip altyapısı düzgün arsa üretim alternatiflerini de sunamamışlardır. Bu nedenle kente göç edenler, başta kaçak yapılar olan gecekondular inşa etmeye başlamışlar ve konut ihtiyaçlarını kendi </w:t>
      </w:r>
      <w:r w:rsidRPr="00F004F0">
        <w:rPr>
          <w:rFonts w:ascii="Times New Roman" w:hAnsi="Times New Roman"/>
          <w:sz w:val="21"/>
          <w:szCs w:val="21"/>
        </w:rPr>
        <w:lastRenderedPageBreak/>
        <w:t xml:space="preserve">yöntemleriyle çözmeye çalışmışlardır. Bu durum, hem kentlerde düzensiz ve çarpık kentleşmenin temellerini atmış, konut, çevre ve yaşam kalitesini düşürmüş hem de yerel yönetimleri bu konuda tedbir almaya sevk etmiştir. Bu açıdan sosyal politikanın bir alt başlığı olan konut sorununun analiz edilebilmesi için konut sorununa neden olan etmenlerin tam anlamıyla incelenmesi gerekmektedir. </w:t>
      </w:r>
      <w:r w:rsidRPr="00F004F0">
        <w:rPr>
          <w:rStyle w:val="DipnotBavurusu"/>
          <w:rFonts w:ascii="Times New Roman" w:hAnsi="Times New Roman"/>
          <w:sz w:val="21"/>
          <w:szCs w:val="21"/>
        </w:rPr>
        <w:footnoteReference w:id="8"/>
      </w:r>
    </w:p>
    <w:p w:rsidR="00E63226" w:rsidRPr="00F004F0" w:rsidRDefault="00E63226" w:rsidP="00F004F0">
      <w:pPr>
        <w:spacing w:before="120" w:after="120" w:line="240" w:lineRule="auto"/>
        <w:ind w:firstLine="709"/>
        <w:jc w:val="both"/>
        <w:rPr>
          <w:rFonts w:ascii="Times New Roman" w:hAnsi="Times New Roman"/>
          <w:sz w:val="21"/>
          <w:szCs w:val="21"/>
        </w:rPr>
      </w:pPr>
      <w:r w:rsidRPr="00F004F0">
        <w:rPr>
          <w:rFonts w:ascii="Times New Roman" w:hAnsi="Times New Roman"/>
          <w:sz w:val="21"/>
          <w:szCs w:val="21"/>
        </w:rPr>
        <w:t>Gereksinimlerin doyurulmadıkları zaman problem alanı olarak değerlendirilmeye başlandığı görüşünden hareketle konut, işlevleri yönüyle ele alındığında konut sorununun da çok boyutlu bir problem olduğu söylenilebilir. Konuta olan talep demografik; diğer taraftan konut talebi ise ekonomik temelli bir kavramdır. Barınma problemi üzerine odaklanan bu olgusal gerçeklik ekonomik ve demografik nedenlerden kaynaklanmakta ve kentlerde hane halklarına yönelik sosyal, psikolojik, ekonomik ve siyasi etkilere neden olmaktadır. Bu açıdan konut problemi ele alınırken başta nüfus artışı olmak üzere çok boyutlu olması nedeniyle bir dizi paradigmatik gerçeğin de dikkate alınması gerekmektedir. Planlı bir uygulama imkânı oluşturulmadığı takdirde sadece gerekli kaynakların ayrılması da tam anlamıyla konut so</w:t>
      </w:r>
      <w:r w:rsidR="001D61AA" w:rsidRPr="00F004F0">
        <w:rPr>
          <w:rFonts w:ascii="Times New Roman" w:hAnsi="Times New Roman"/>
          <w:sz w:val="21"/>
          <w:szCs w:val="21"/>
        </w:rPr>
        <w:t>rununu çözüme kavuşturmayacaktır</w:t>
      </w:r>
      <w:r w:rsidRPr="00F004F0">
        <w:rPr>
          <w:rFonts w:ascii="Times New Roman" w:hAnsi="Times New Roman"/>
          <w:sz w:val="21"/>
          <w:szCs w:val="21"/>
        </w:rPr>
        <w:t xml:space="preserve">. </w:t>
      </w:r>
      <w:r w:rsidRPr="00F004F0">
        <w:rPr>
          <w:rStyle w:val="DipnotBavurusu"/>
          <w:rFonts w:ascii="Times New Roman" w:hAnsi="Times New Roman"/>
          <w:sz w:val="21"/>
          <w:szCs w:val="21"/>
        </w:rPr>
        <w:footnoteReference w:id="9"/>
      </w:r>
    </w:p>
    <w:p w:rsidR="00E63226" w:rsidRPr="00F004F0" w:rsidRDefault="00E63226" w:rsidP="00F004F0">
      <w:pPr>
        <w:spacing w:before="120" w:after="120" w:line="240" w:lineRule="auto"/>
        <w:ind w:firstLine="709"/>
        <w:jc w:val="both"/>
        <w:rPr>
          <w:rFonts w:ascii="Times New Roman" w:hAnsi="Times New Roman"/>
          <w:sz w:val="21"/>
          <w:szCs w:val="21"/>
        </w:rPr>
      </w:pPr>
      <w:r w:rsidRPr="00F004F0">
        <w:rPr>
          <w:rFonts w:ascii="Times New Roman" w:hAnsi="Times New Roman"/>
          <w:sz w:val="21"/>
          <w:szCs w:val="21"/>
        </w:rPr>
        <w:t xml:space="preserve">“İç içe geçmiş paradokslar yumağı” olarak nitelen konut, insanları kültürel ve sosyal yönleriyle birbirlerine yaklaştıran kavramsal bir gerçeklik ve bir yaşam alanıdır. Göç, doğal afet, savaş gibi ulusal ve uluslararası tüm olaylar insanın günlük yaşamı esnasında cereyan etmekte ve bu bağlamda insanı etkilemektedir. İnsanı etkileyen her olay ise aynı zamanda onun yaşamsal alanı olan konutu da etkilemektedir. Bu bağlamda özellikle 1980’lerden sonra dünyayı etkisi altına alan olaylar, insanları yaşamsal olarak farklı yerlere göç etmeye zorlamış ve farklı kültürlerin bir araya gelmesiyle farklı harmoniler ortaya çıkmıştır. Tecrübe edilen tüm bu gelişmeler, kentsel ve kırsal zeminde bireyleri kültürel anlamda değişiklikler içeren farklı konut tiplerine adapte olmak zorunda bırakmıştır. Buradan hareketle konut problemi sadece niceliksel bir oldu değil; aynı zamanda kültürel ve coğrafi, ülkeler arası bir realitedir. </w:t>
      </w:r>
      <w:r w:rsidRPr="00F004F0">
        <w:rPr>
          <w:rStyle w:val="DipnotBavurusu"/>
          <w:rFonts w:ascii="Times New Roman" w:hAnsi="Times New Roman"/>
          <w:sz w:val="21"/>
          <w:szCs w:val="21"/>
        </w:rPr>
        <w:footnoteReference w:id="10"/>
      </w:r>
    </w:p>
    <w:p w:rsidR="00E63226" w:rsidRPr="00F004F0" w:rsidRDefault="00E63226" w:rsidP="00F004F0">
      <w:pPr>
        <w:spacing w:before="120" w:after="120" w:line="240" w:lineRule="auto"/>
        <w:ind w:firstLine="709"/>
        <w:jc w:val="both"/>
        <w:rPr>
          <w:rFonts w:ascii="Times New Roman" w:hAnsi="Times New Roman"/>
          <w:color w:val="000000"/>
          <w:sz w:val="21"/>
          <w:szCs w:val="21"/>
        </w:rPr>
      </w:pPr>
      <w:r w:rsidRPr="00F004F0">
        <w:rPr>
          <w:rFonts w:ascii="Times New Roman" w:hAnsi="Times New Roman"/>
          <w:sz w:val="21"/>
          <w:szCs w:val="21"/>
        </w:rPr>
        <w:t xml:space="preserve">Konut problemi ile ilgili olarak gelişmiş ve gelişmekte olan devletlerin vermiş olduğu reaksiyonlarda farklılıklar gösterebilmektedir. </w:t>
      </w:r>
      <w:r w:rsidRPr="00F004F0">
        <w:rPr>
          <w:rFonts w:ascii="Times New Roman" w:hAnsi="Times New Roman"/>
          <w:color w:val="000000"/>
          <w:sz w:val="21"/>
          <w:szCs w:val="21"/>
        </w:rPr>
        <w:t xml:space="preserve">Özellikle “kentleşme deneyimini yeni yaşayan ve yeterli sayıda konut arzını sağlayacak teknolojiye ve kurumsallaşmaya sahip olmayan ülkelerde konut </w:t>
      </w:r>
      <w:r w:rsidRPr="00F004F0">
        <w:rPr>
          <w:rFonts w:ascii="Times New Roman" w:hAnsi="Times New Roman"/>
          <w:color w:val="000000"/>
          <w:sz w:val="21"/>
          <w:szCs w:val="21"/>
        </w:rPr>
        <w:lastRenderedPageBreak/>
        <w:t xml:space="preserve">problemi sadece nicelik sorunu olarak görülebilir”. Fakat Türkiye gibi belli gelişme trendini yakalamış ülkelerde durum bu şekilde değildir. Dolayısıyla Türkiye ölçeğindeki ülkelerde konut problemine sadece nicelik itibariyle bakmak yanlıştır. Gerek nicel gerekse nitel konut açığı alanlarındaki problemlerin çözümünde devletlerin ve hükümetlerin inisiyatif alarak </w:t>
      </w:r>
      <w:r w:rsidR="000619C2" w:rsidRPr="00F004F0">
        <w:rPr>
          <w:rFonts w:ascii="Times New Roman" w:hAnsi="Times New Roman"/>
          <w:color w:val="000000"/>
          <w:sz w:val="21"/>
          <w:szCs w:val="21"/>
        </w:rPr>
        <w:t>mücadele ve müdahale etmeleri</w:t>
      </w:r>
      <w:r w:rsidRPr="00F004F0">
        <w:rPr>
          <w:rFonts w:ascii="Times New Roman" w:hAnsi="Times New Roman"/>
          <w:color w:val="000000"/>
          <w:sz w:val="21"/>
          <w:szCs w:val="21"/>
        </w:rPr>
        <w:t xml:space="preserve"> oldukça önemlidir. </w:t>
      </w:r>
      <w:r w:rsidRPr="00F004F0">
        <w:rPr>
          <w:rStyle w:val="DipnotBavurusu"/>
          <w:rFonts w:ascii="Times New Roman" w:hAnsi="Times New Roman"/>
          <w:color w:val="000000"/>
          <w:sz w:val="21"/>
          <w:szCs w:val="21"/>
        </w:rPr>
        <w:footnoteReference w:id="11"/>
      </w:r>
      <w:r w:rsidRPr="00F004F0">
        <w:rPr>
          <w:rFonts w:ascii="Times New Roman" w:hAnsi="Times New Roman"/>
          <w:color w:val="000000"/>
          <w:sz w:val="21"/>
          <w:szCs w:val="21"/>
        </w:rPr>
        <w:t xml:space="preserve"> Devletlerin konut sorunsalına çözümleri onların organik yapılarıyla ve benimsedikleri ideolojik arka planla doğrudan bağlantılıdır. Bu durumu Alkışer ve Yürekli şu şekilde ifade etmektedirler: </w:t>
      </w:r>
      <w:r w:rsidRPr="00F004F0">
        <w:rPr>
          <w:rStyle w:val="DipnotBavurusu"/>
          <w:rFonts w:ascii="Times New Roman" w:hAnsi="Times New Roman"/>
          <w:color w:val="000000"/>
          <w:sz w:val="21"/>
          <w:szCs w:val="21"/>
        </w:rPr>
        <w:footnoteReference w:id="12"/>
      </w:r>
    </w:p>
    <w:p w:rsidR="00E63226" w:rsidRPr="00F004F0" w:rsidRDefault="00E63226" w:rsidP="002524C7">
      <w:pPr>
        <w:spacing w:after="0" w:line="240" w:lineRule="auto"/>
        <w:ind w:left="992" w:right="851"/>
        <w:jc w:val="both"/>
        <w:rPr>
          <w:rFonts w:ascii="Times New Roman" w:hAnsi="Times New Roman"/>
          <w:color w:val="000000"/>
          <w:sz w:val="21"/>
          <w:szCs w:val="21"/>
        </w:rPr>
      </w:pPr>
      <w:r w:rsidRPr="00F004F0">
        <w:rPr>
          <w:rFonts w:ascii="Times New Roman" w:hAnsi="Times New Roman"/>
          <w:color w:val="000000"/>
          <w:sz w:val="21"/>
          <w:szCs w:val="21"/>
        </w:rPr>
        <w:t>“Devletin ürettiği ve sahip olduğu konut mülkiyeti kapitalist sistemde çok az, buna karşılık sosyalist sistemde çok fazladır. Bununla birlikte kapitalist ekonomideki liberal toplum modeline göre devletin müdahale alanları kısıtlı olsa da, önemli bir fenomen olarak kabul edilen konut, sosyal haklar bağlamında ele alındığı için, birçok ülkede hala devletin himayesi altında tutulmaktadır. Çoğu liberal hükümet konut üretimi için kendisinin içinde bulunmadığı sistemler ve modeller geliştirse de, tamamen kendi yönetimindeki konut üretim biçimlerinden de vazgeçememektedir. 19. yüzyıl sonlarından itibaren devletin çeşitli sosyal hakları sağlama görevini üstlenmesini gerekli gören düşüncenin filizlenmesi ve 1940’larda konut sağlamada kapsamlı ve çok yönlü bir devlet müdahalesinin kabul edilmesiyle gelişmiş birçok demokratik toplumda devletin özellikle orta ve dar gelirli sınıflar için satılık ya da kiralık konut üretme çabaları görülmektedir.”</w:t>
      </w:r>
    </w:p>
    <w:p w:rsidR="00E63226" w:rsidRPr="00F004F0" w:rsidRDefault="00E63226"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F004F0">
        <w:rPr>
          <w:rFonts w:ascii="Times New Roman" w:eastAsiaTheme="minorHAnsi" w:hAnsi="Times New Roman"/>
          <w:sz w:val="21"/>
          <w:szCs w:val="21"/>
        </w:rPr>
        <w:t xml:space="preserve">Dinamik bir organizmaya benzeyen şehirler, zaman içerisinde sosyal, kültürel, ekonomik, teknolojik ve fiziksel yönleriyle değişime ve yeniliğe maruz kalmaktadırlar. Bilhassa tarihsel süreç içerisinde kırılma noktası olarak değerlendirilebilecek Sanayi Devrimi ile birlikte, şehir planı, tasarım gibi kent bilimi kavramlarında muazzam gelişmeler yaşanmıştır. Diğer taraftan yirminci yüzyıl ise, bu muazzam gelişmelerin farklı bir boyuta girdiği bambaşka bir dönemdir. Özellikle yirminci yüzyılın ilk çeyreğinde yaşanan gelişmeler, İkinci Dünya Savaşı’nın hemen sonrasında yeni bir şehirsel yapılanmayı zorunlu kılmıştır. Savaş sonrası dünya ölçeğinde </w:t>
      </w:r>
      <w:r w:rsidRPr="00F004F0">
        <w:rPr>
          <w:rFonts w:ascii="Times New Roman" w:eastAsiaTheme="minorHAnsi" w:hAnsi="Times New Roman"/>
          <w:sz w:val="21"/>
          <w:szCs w:val="21"/>
        </w:rPr>
        <w:lastRenderedPageBreak/>
        <w:t xml:space="preserve">bozulan ekonomi, sosyal sorunlar, şehirlerde büyük bir çöküşün öncüsü olmuştur. Şehir yenileme kavramının ortaya çıkışı II. Dünya Savaşı sonrası yaşanan bu olgusal gerçekliklerin bir sonucudur. Yine ülkemiz açısından da konut probleminin öncüsü sayılabilecek kırdan kente kitlesel göçlerin yaşandığı süreç bu döneme rast gelmekte ve ülkemiz ölçeğinde gerçekleşen kentsel yenilemenin temel çıkış noktasını oluşturmaktadır. Ekonomik ve sosyo-kültürel faktörlerin etkisiyle şehirsel dokular, zaman zaman yenilenmekte; yasal altyapı eksiklikleri, toplumsal yapı ve kültürel öğeler ise kentsel yenileme sürecini karmaşık hale getirmektedir. </w:t>
      </w:r>
      <w:r w:rsidRPr="00F004F0">
        <w:rPr>
          <w:rStyle w:val="DipnotBavurusu"/>
          <w:rFonts w:ascii="Times New Roman" w:eastAsiaTheme="minorHAnsi" w:hAnsi="Times New Roman"/>
          <w:sz w:val="21"/>
          <w:szCs w:val="21"/>
        </w:rPr>
        <w:footnoteReference w:id="13"/>
      </w:r>
      <w:r w:rsidRPr="00F004F0">
        <w:rPr>
          <w:rFonts w:ascii="Times New Roman" w:eastAsiaTheme="minorHAnsi" w:hAnsi="Times New Roman"/>
          <w:sz w:val="21"/>
          <w:szCs w:val="21"/>
        </w:rPr>
        <w:t xml:space="preserve"> </w:t>
      </w:r>
    </w:p>
    <w:p w:rsidR="00E63226" w:rsidRPr="00F004F0" w:rsidRDefault="00E63226"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F004F0">
        <w:rPr>
          <w:rFonts w:ascii="Times New Roman" w:eastAsiaTheme="minorHAnsi" w:hAnsi="Times New Roman"/>
          <w:sz w:val="21"/>
          <w:szCs w:val="21"/>
        </w:rPr>
        <w:t xml:space="preserve">İstikrarsız bir yapıdan ziyade refah devleti ekonomilerinin modern ve önemli bir yansıması olan konut ve konut sorununu iktisadi ve toplumsal boyutlarıyla ele alan Arslan, bu sorunu şu şekilde kategorik bir anlamlandırmaya tabi tutmuştur. </w:t>
      </w:r>
      <w:r w:rsidRPr="00F004F0">
        <w:rPr>
          <w:rStyle w:val="DipnotBavurusu"/>
          <w:rFonts w:ascii="Times New Roman" w:eastAsiaTheme="minorHAnsi" w:hAnsi="Times New Roman"/>
          <w:sz w:val="21"/>
          <w:szCs w:val="21"/>
        </w:rPr>
        <w:footnoteReference w:id="14"/>
      </w:r>
      <w:r w:rsidRPr="00F004F0">
        <w:rPr>
          <w:rFonts w:ascii="Times New Roman" w:eastAsiaTheme="minorHAnsi" w:hAnsi="Times New Roman"/>
          <w:sz w:val="21"/>
          <w:szCs w:val="21"/>
        </w:rPr>
        <w:t xml:space="preserve"> </w:t>
      </w:r>
    </w:p>
    <w:p w:rsidR="00E63226" w:rsidRPr="00F004F0" w:rsidRDefault="00E63226" w:rsidP="00F004F0">
      <w:pPr>
        <w:autoSpaceDE w:val="0"/>
        <w:autoSpaceDN w:val="0"/>
        <w:adjustRightInd w:val="0"/>
        <w:spacing w:before="120" w:after="120" w:line="240" w:lineRule="auto"/>
        <w:jc w:val="both"/>
        <w:rPr>
          <w:rFonts w:ascii="Times New Roman" w:eastAsiaTheme="minorHAnsi" w:hAnsi="Times New Roman"/>
          <w:sz w:val="21"/>
          <w:szCs w:val="21"/>
        </w:rPr>
      </w:pPr>
      <w:r w:rsidRPr="00F004F0">
        <w:rPr>
          <w:rFonts w:ascii="Times New Roman" w:eastAsiaTheme="minorHAnsi" w:hAnsi="Times New Roman"/>
          <w:sz w:val="21"/>
          <w:szCs w:val="21"/>
        </w:rPr>
        <w:tab/>
        <w:t>Ekonomik açıdan;</w:t>
      </w:r>
    </w:p>
    <w:p w:rsidR="00E63226" w:rsidRPr="00F004F0" w:rsidRDefault="00E63226" w:rsidP="00F004F0">
      <w:pPr>
        <w:pStyle w:val="ListeParagraf"/>
        <w:numPr>
          <w:ilvl w:val="0"/>
          <w:numId w:val="34"/>
        </w:numPr>
        <w:autoSpaceDE w:val="0"/>
        <w:autoSpaceDN w:val="0"/>
        <w:adjustRightInd w:val="0"/>
        <w:spacing w:before="60" w:after="60" w:line="240" w:lineRule="auto"/>
        <w:jc w:val="both"/>
        <w:rPr>
          <w:rFonts w:ascii="Times New Roman" w:eastAsiaTheme="minorHAnsi" w:hAnsi="Times New Roman"/>
          <w:sz w:val="21"/>
          <w:szCs w:val="21"/>
        </w:rPr>
      </w:pPr>
      <w:r w:rsidRPr="00F004F0">
        <w:rPr>
          <w:rFonts w:ascii="Times New Roman" w:eastAsiaTheme="minorHAnsi" w:hAnsi="Times New Roman"/>
          <w:sz w:val="21"/>
          <w:szCs w:val="21"/>
        </w:rPr>
        <w:t>Konut, bir yatırım aracı olarak spekülatif bir yapı haline gelmiştir.</w:t>
      </w:r>
    </w:p>
    <w:p w:rsidR="00E63226" w:rsidRPr="00F004F0" w:rsidRDefault="00E63226" w:rsidP="00F004F0">
      <w:pPr>
        <w:pStyle w:val="ListeParagraf"/>
        <w:numPr>
          <w:ilvl w:val="0"/>
          <w:numId w:val="34"/>
        </w:numPr>
        <w:autoSpaceDE w:val="0"/>
        <w:autoSpaceDN w:val="0"/>
        <w:adjustRightInd w:val="0"/>
        <w:spacing w:before="60" w:after="60" w:line="240" w:lineRule="auto"/>
        <w:jc w:val="both"/>
        <w:rPr>
          <w:rFonts w:ascii="Times New Roman" w:eastAsiaTheme="minorHAnsi" w:hAnsi="Times New Roman"/>
          <w:sz w:val="21"/>
          <w:szCs w:val="21"/>
        </w:rPr>
      </w:pPr>
      <w:r w:rsidRPr="00F004F0">
        <w:rPr>
          <w:rFonts w:ascii="Times New Roman" w:eastAsiaTheme="minorHAnsi" w:hAnsi="Times New Roman"/>
          <w:sz w:val="21"/>
          <w:szCs w:val="21"/>
        </w:rPr>
        <w:t xml:space="preserve">Konut, insanın yaşamını devam ettirebilmesi açısından devlet ya da özel sektör eliyle sağlanması zorunlu olan bir gereksinim biçimine dönüşmüştür. </w:t>
      </w:r>
    </w:p>
    <w:p w:rsidR="00E63226" w:rsidRPr="00F004F0" w:rsidRDefault="00E63226" w:rsidP="00F004F0">
      <w:pPr>
        <w:pStyle w:val="ListeParagraf"/>
        <w:numPr>
          <w:ilvl w:val="0"/>
          <w:numId w:val="34"/>
        </w:numPr>
        <w:autoSpaceDE w:val="0"/>
        <w:autoSpaceDN w:val="0"/>
        <w:adjustRightInd w:val="0"/>
        <w:spacing w:before="60" w:after="60" w:line="240" w:lineRule="auto"/>
        <w:jc w:val="both"/>
        <w:rPr>
          <w:rFonts w:ascii="Times New Roman" w:eastAsiaTheme="minorHAnsi" w:hAnsi="Times New Roman"/>
          <w:sz w:val="21"/>
          <w:szCs w:val="21"/>
        </w:rPr>
      </w:pPr>
      <w:r w:rsidRPr="00F004F0">
        <w:rPr>
          <w:rFonts w:ascii="Times New Roman" w:eastAsiaTheme="minorHAnsi" w:hAnsi="Times New Roman"/>
          <w:sz w:val="21"/>
          <w:szCs w:val="21"/>
        </w:rPr>
        <w:t>Konut, insanlara güvenlik, ekonomi ve barınma yönüyle bir dizi imkân sağlaması nedeniyle mekânsal bir öğedir.</w:t>
      </w:r>
    </w:p>
    <w:p w:rsidR="00E63226" w:rsidRPr="00F004F0" w:rsidRDefault="00E63226" w:rsidP="00F004F0">
      <w:pPr>
        <w:pStyle w:val="ListeParagraf"/>
        <w:numPr>
          <w:ilvl w:val="0"/>
          <w:numId w:val="34"/>
        </w:numPr>
        <w:autoSpaceDE w:val="0"/>
        <w:autoSpaceDN w:val="0"/>
        <w:adjustRightInd w:val="0"/>
        <w:spacing w:before="60" w:after="60" w:line="240" w:lineRule="auto"/>
        <w:jc w:val="both"/>
        <w:rPr>
          <w:rFonts w:ascii="Times New Roman" w:eastAsiaTheme="minorHAnsi" w:hAnsi="Times New Roman"/>
          <w:sz w:val="21"/>
          <w:szCs w:val="21"/>
        </w:rPr>
      </w:pPr>
      <w:r w:rsidRPr="00F004F0">
        <w:rPr>
          <w:rFonts w:ascii="Times New Roman" w:eastAsiaTheme="minorHAnsi" w:hAnsi="Times New Roman"/>
          <w:sz w:val="21"/>
          <w:szCs w:val="21"/>
        </w:rPr>
        <w:t>Uzun vadede konut, dayanıklı bir kullanım aracıdır.</w:t>
      </w:r>
    </w:p>
    <w:p w:rsidR="00E63226" w:rsidRPr="00F004F0" w:rsidRDefault="00E63226" w:rsidP="00F004F0">
      <w:pPr>
        <w:pStyle w:val="ListeParagraf"/>
        <w:autoSpaceDE w:val="0"/>
        <w:autoSpaceDN w:val="0"/>
        <w:adjustRightInd w:val="0"/>
        <w:spacing w:before="60" w:after="60" w:line="240" w:lineRule="auto"/>
        <w:ind w:left="720"/>
        <w:jc w:val="both"/>
        <w:rPr>
          <w:rFonts w:ascii="Times New Roman" w:eastAsiaTheme="minorHAnsi" w:hAnsi="Times New Roman"/>
          <w:sz w:val="21"/>
          <w:szCs w:val="21"/>
        </w:rPr>
      </w:pPr>
      <w:r w:rsidRPr="00F004F0">
        <w:rPr>
          <w:rFonts w:ascii="Times New Roman" w:eastAsiaTheme="minorHAnsi" w:hAnsi="Times New Roman"/>
          <w:sz w:val="21"/>
          <w:szCs w:val="21"/>
        </w:rPr>
        <w:t>Sosyo-kültürel açıdan;</w:t>
      </w:r>
    </w:p>
    <w:p w:rsidR="00E63226" w:rsidRPr="00F004F0" w:rsidRDefault="00E63226" w:rsidP="00F004F0">
      <w:pPr>
        <w:pStyle w:val="ListeParagraf"/>
        <w:numPr>
          <w:ilvl w:val="0"/>
          <w:numId w:val="34"/>
        </w:numPr>
        <w:autoSpaceDE w:val="0"/>
        <w:autoSpaceDN w:val="0"/>
        <w:adjustRightInd w:val="0"/>
        <w:spacing w:before="60" w:after="60" w:line="240" w:lineRule="auto"/>
        <w:jc w:val="both"/>
        <w:rPr>
          <w:rFonts w:ascii="Times New Roman" w:eastAsiaTheme="minorHAnsi" w:hAnsi="Times New Roman"/>
          <w:sz w:val="21"/>
          <w:szCs w:val="21"/>
        </w:rPr>
      </w:pPr>
      <w:r w:rsidRPr="00F004F0">
        <w:rPr>
          <w:rFonts w:ascii="Times New Roman" w:eastAsiaTheme="minorHAnsi" w:hAnsi="Times New Roman"/>
          <w:sz w:val="21"/>
          <w:szCs w:val="21"/>
        </w:rPr>
        <w:t>Konut bireylerin sosyalleşme süreçlerini ilk yaşadıkları ve ilk kümülatif grupla karşılaştıkları yerdir.</w:t>
      </w:r>
    </w:p>
    <w:p w:rsidR="00E63226" w:rsidRPr="00F004F0" w:rsidRDefault="00E63226" w:rsidP="00F004F0">
      <w:pPr>
        <w:pStyle w:val="ListeParagraf"/>
        <w:numPr>
          <w:ilvl w:val="0"/>
          <w:numId w:val="34"/>
        </w:numPr>
        <w:autoSpaceDE w:val="0"/>
        <w:autoSpaceDN w:val="0"/>
        <w:adjustRightInd w:val="0"/>
        <w:spacing w:before="60" w:after="60" w:line="240" w:lineRule="auto"/>
        <w:jc w:val="both"/>
        <w:rPr>
          <w:rFonts w:ascii="Times New Roman" w:eastAsiaTheme="minorHAnsi" w:hAnsi="Times New Roman"/>
          <w:sz w:val="21"/>
          <w:szCs w:val="21"/>
        </w:rPr>
      </w:pPr>
      <w:r w:rsidRPr="00F004F0">
        <w:rPr>
          <w:rFonts w:ascii="Times New Roman" w:eastAsiaTheme="minorHAnsi" w:hAnsi="Times New Roman"/>
          <w:sz w:val="21"/>
          <w:szCs w:val="21"/>
        </w:rPr>
        <w:t>Ailevi ilişkiler ve olaylar yaşanılan konutta meydana gelmektedir.</w:t>
      </w:r>
    </w:p>
    <w:p w:rsidR="00E63226" w:rsidRPr="00F004F0" w:rsidRDefault="00E63226" w:rsidP="00F004F0">
      <w:pPr>
        <w:pStyle w:val="ListeParagraf"/>
        <w:numPr>
          <w:ilvl w:val="0"/>
          <w:numId w:val="34"/>
        </w:numPr>
        <w:autoSpaceDE w:val="0"/>
        <w:autoSpaceDN w:val="0"/>
        <w:adjustRightInd w:val="0"/>
        <w:spacing w:before="60" w:after="60" w:line="240" w:lineRule="auto"/>
        <w:jc w:val="both"/>
        <w:rPr>
          <w:rFonts w:ascii="Times New Roman" w:eastAsiaTheme="minorHAnsi" w:hAnsi="Times New Roman"/>
          <w:sz w:val="21"/>
          <w:szCs w:val="21"/>
        </w:rPr>
      </w:pPr>
      <w:r w:rsidRPr="00F004F0">
        <w:rPr>
          <w:rFonts w:ascii="Times New Roman" w:eastAsiaTheme="minorHAnsi" w:hAnsi="Times New Roman"/>
          <w:sz w:val="21"/>
          <w:szCs w:val="21"/>
        </w:rPr>
        <w:t>Gizlilik, mahremiyet, bireysellik, sosyal ilişkiler konutun temel dinamiklerini oluşturmaktadır.</w:t>
      </w:r>
    </w:p>
    <w:p w:rsidR="00E63226" w:rsidRPr="00F004F0" w:rsidRDefault="00E63226" w:rsidP="00F004F0">
      <w:pPr>
        <w:pStyle w:val="ListeParagraf"/>
        <w:numPr>
          <w:ilvl w:val="0"/>
          <w:numId w:val="34"/>
        </w:numPr>
        <w:autoSpaceDE w:val="0"/>
        <w:autoSpaceDN w:val="0"/>
        <w:adjustRightInd w:val="0"/>
        <w:spacing w:before="60" w:after="60" w:line="240" w:lineRule="auto"/>
        <w:jc w:val="both"/>
        <w:rPr>
          <w:rFonts w:ascii="Times New Roman" w:eastAsiaTheme="minorHAnsi" w:hAnsi="Times New Roman"/>
          <w:sz w:val="21"/>
          <w:szCs w:val="21"/>
        </w:rPr>
      </w:pPr>
      <w:r w:rsidRPr="00F004F0">
        <w:rPr>
          <w:rFonts w:ascii="Times New Roman" w:eastAsiaTheme="minorHAnsi" w:hAnsi="Times New Roman"/>
          <w:sz w:val="21"/>
          <w:szCs w:val="21"/>
        </w:rPr>
        <w:t>Konut sosyo-kültürel bir birimdir.</w:t>
      </w:r>
    </w:p>
    <w:p w:rsidR="00E63226" w:rsidRPr="00F004F0" w:rsidRDefault="00E63226"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F004F0">
        <w:rPr>
          <w:rFonts w:ascii="Times New Roman" w:eastAsiaTheme="minorHAnsi" w:hAnsi="Times New Roman"/>
          <w:sz w:val="21"/>
          <w:szCs w:val="21"/>
        </w:rPr>
        <w:t xml:space="preserve">Yukarıda da belirtildiği gibi konut, birçok yönüyle insan yaşamında oldukça önemli bir yere sahiptir. Çünkü konut bireylerin en fazla yatırım yaptıkları finansal bir mülkiyet aracı ve finansal bir yetkinliktir. Konut, fiyatı nedeniyle nadir olarak alınabilen fakat hemen peşin paraya satılamayan bir </w:t>
      </w:r>
      <w:r w:rsidRPr="00F004F0">
        <w:rPr>
          <w:rFonts w:ascii="Times New Roman" w:eastAsiaTheme="minorHAnsi" w:hAnsi="Times New Roman"/>
          <w:sz w:val="21"/>
          <w:szCs w:val="21"/>
        </w:rPr>
        <w:lastRenderedPageBreak/>
        <w:t xml:space="preserve">mülk olduğundan ayrıca önemlidir. </w:t>
      </w:r>
      <w:r w:rsidRPr="00F004F0">
        <w:rPr>
          <w:rStyle w:val="DipnotBavurusu"/>
          <w:rFonts w:ascii="Times New Roman" w:eastAsiaTheme="minorHAnsi" w:hAnsi="Times New Roman"/>
          <w:sz w:val="21"/>
          <w:szCs w:val="21"/>
        </w:rPr>
        <w:footnoteReference w:id="15"/>
      </w:r>
      <w:r w:rsidRPr="00F004F0">
        <w:rPr>
          <w:rFonts w:ascii="Times New Roman" w:eastAsiaTheme="minorHAnsi" w:hAnsi="Times New Roman"/>
          <w:sz w:val="21"/>
          <w:szCs w:val="21"/>
        </w:rPr>
        <w:t xml:space="preserve"> Yaşayan bir organizma olarak ele alınabilecek konut ve kent anlayışı zaman zaman değişimlere uğramıştır. Bu değişimlerden ülkemiz de kendi adına etkilenmiştir. Özellikle 20. yüzyılın ikinci çeyreğinden başlamak üzere sanayileşmeye paralel olarak köy kent demografik yapısı tamamen değişmiş ve kentlerde de artan nüfus konut yoksunluğu problemini doğurmuştur. </w:t>
      </w:r>
      <w:r w:rsidRPr="00F004F0">
        <w:rPr>
          <w:rStyle w:val="DipnotBavurusu"/>
          <w:rFonts w:ascii="Times New Roman" w:eastAsiaTheme="minorHAnsi" w:hAnsi="Times New Roman"/>
          <w:sz w:val="21"/>
          <w:szCs w:val="21"/>
        </w:rPr>
        <w:footnoteReference w:id="16"/>
      </w:r>
      <w:r w:rsidRPr="00F004F0">
        <w:rPr>
          <w:rFonts w:ascii="Times New Roman" w:eastAsiaTheme="minorHAnsi" w:hAnsi="Times New Roman"/>
          <w:sz w:val="21"/>
          <w:szCs w:val="21"/>
        </w:rPr>
        <w:t xml:space="preserve"> Konut sorunu ya da başka bir ifadeyle konut yoksunluğu Keleş tarafından şöyle ifade edilmiştir. </w:t>
      </w:r>
      <w:r w:rsidRPr="00F004F0">
        <w:rPr>
          <w:rStyle w:val="DipnotBavurusu"/>
          <w:rFonts w:ascii="Times New Roman" w:eastAsiaTheme="minorHAnsi" w:hAnsi="Times New Roman"/>
          <w:sz w:val="21"/>
          <w:szCs w:val="21"/>
        </w:rPr>
        <w:footnoteReference w:id="17"/>
      </w:r>
    </w:p>
    <w:p w:rsidR="00E63226" w:rsidRPr="00F004F0" w:rsidRDefault="00E63226" w:rsidP="00F004F0">
      <w:pPr>
        <w:autoSpaceDE w:val="0"/>
        <w:autoSpaceDN w:val="0"/>
        <w:adjustRightInd w:val="0"/>
        <w:spacing w:before="120" w:after="120" w:line="240" w:lineRule="auto"/>
        <w:ind w:firstLine="709"/>
        <w:jc w:val="both"/>
        <w:rPr>
          <w:rFonts w:ascii="Times New Roman" w:eastAsiaTheme="minorHAnsi" w:hAnsi="Times New Roman"/>
          <w:i/>
          <w:sz w:val="21"/>
          <w:szCs w:val="21"/>
        </w:rPr>
      </w:pPr>
      <w:r w:rsidRPr="00F004F0">
        <w:rPr>
          <w:rFonts w:ascii="Times New Roman" w:eastAsiaTheme="minorHAnsi" w:hAnsi="Times New Roman"/>
          <w:i/>
          <w:sz w:val="21"/>
          <w:szCs w:val="21"/>
        </w:rPr>
        <w:t>“Bir ülkenin barınma koşullarını anlatmaya yarayan başlıca göstergeler, var olan konutların sayı ve nitelik yönlerinden, ailelerin gereksinmelerini karşılamaya yeterli olup olmadıklarını gösteren sayılardır. Ülkemizde, kentlerde ailelerin büyük bir bölümü (% 44.4) 1-2 odalı konutlarda yaşamaktadır. Ortalama ev halkı büyüklüğünün 4.5-5 kişi olduğu düşünülürse, konutların, sahip bulundukları oda sayısı bakımından yeterli olmadıkları sonucuna varılır.”</w:t>
      </w:r>
    </w:p>
    <w:p w:rsidR="00E63226" w:rsidRPr="00F004F0" w:rsidRDefault="00E63226" w:rsidP="00F004F0">
      <w:pPr>
        <w:autoSpaceDE w:val="0"/>
        <w:autoSpaceDN w:val="0"/>
        <w:adjustRightInd w:val="0"/>
        <w:spacing w:before="120" w:after="120" w:line="240" w:lineRule="auto"/>
        <w:ind w:firstLine="709"/>
        <w:jc w:val="both"/>
        <w:rPr>
          <w:rFonts w:ascii="Times New Roman" w:eastAsiaTheme="minorHAnsi" w:hAnsi="Times New Roman"/>
          <w:i/>
          <w:sz w:val="21"/>
          <w:szCs w:val="21"/>
        </w:rPr>
      </w:pPr>
      <w:r w:rsidRPr="00F004F0">
        <w:rPr>
          <w:rFonts w:ascii="Times New Roman" w:eastAsiaTheme="minorHAnsi" w:hAnsi="Times New Roman"/>
          <w:i/>
          <w:sz w:val="21"/>
          <w:szCs w:val="21"/>
        </w:rPr>
        <w:t xml:space="preserve">“Barınma yoğunluğu diye bilinen odabaşına düşen nüfus rakamları, bu nitel yetersizliğin açık bir belirtisidir. Barınma yoğunluğu, 1975 nüfus sayımı sonuçlarına göre kentlerde 1.68, kırsal alanlardaki konutlarda ise daha yüksektir. Öte yandan, aile başına düşen oda sayısı ile anlatılan ortalama konut büyüklüğü ise kentler için 3.60, Türkiye için 3.18’dir (1985). 1-3 odalı konutların oranının, kentlerde köylerden daha yüksek olması, köy konutlarının, kent konutlarına oranla, daha çok odaya sahip bulunduklarını gösteriyor.” </w:t>
      </w:r>
    </w:p>
    <w:p w:rsidR="00E63226" w:rsidRPr="00F004F0" w:rsidRDefault="00E63226"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F004F0">
        <w:rPr>
          <w:rFonts w:ascii="Times New Roman" w:eastAsiaTheme="minorHAnsi" w:hAnsi="Times New Roman"/>
          <w:sz w:val="21"/>
          <w:szCs w:val="21"/>
        </w:rPr>
        <w:t xml:space="preserve">Keleş’in analizlerine bakıldığında göç ve artan nüfusa bağlı olarak kentlerde yeterli ve kaliteli konut eksikliğinden bahsetmek yerinde olacaktır. </w:t>
      </w:r>
    </w:p>
    <w:p w:rsidR="00E63226" w:rsidRDefault="00E63226"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F004F0">
        <w:rPr>
          <w:rFonts w:ascii="Times New Roman" w:eastAsiaTheme="minorHAnsi" w:hAnsi="Times New Roman"/>
          <w:sz w:val="21"/>
          <w:szCs w:val="21"/>
        </w:rPr>
        <w:t xml:space="preserve">Konut probleminin çözümü ve kentsel yönetim, çok aktörlü bir </w:t>
      </w:r>
      <w:r w:rsidR="002D78B5" w:rsidRPr="00F004F0">
        <w:rPr>
          <w:rFonts w:ascii="Times New Roman" w:eastAsiaTheme="minorHAnsi" w:hAnsi="Times New Roman"/>
          <w:sz w:val="21"/>
          <w:szCs w:val="21"/>
        </w:rPr>
        <w:t xml:space="preserve">nitelik taşımaktadır. Şekil 2’ </w:t>
      </w:r>
      <w:r w:rsidRPr="00F004F0">
        <w:rPr>
          <w:rFonts w:ascii="Times New Roman" w:eastAsiaTheme="minorHAnsi" w:hAnsi="Times New Roman"/>
          <w:sz w:val="21"/>
          <w:szCs w:val="21"/>
        </w:rPr>
        <w:t xml:space="preserve">de de görüleceği üzere kent ve konut aktörleri belediye, sanayi ve ticaret odaları, geç işadamları ve kadın girişimcilik dernekleri, sivil toplum örgütleri, üniversite ve yerel medya gibi ekonomik, sivil, eğitsel ve idari yönleri olan aktörler olarak değerlendirilebilir. </w:t>
      </w:r>
      <w:r w:rsidRPr="00F004F0">
        <w:rPr>
          <w:rStyle w:val="DipnotBavurusu"/>
          <w:rFonts w:ascii="Times New Roman" w:eastAsiaTheme="minorHAnsi" w:hAnsi="Times New Roman"/>
          <w:sz w:val="21"/>
          <w:szCs w:val="21"/>
        </w:rPr>
        <w:footnoteReference w:id="18"/>
      </w:r>
    </w:p>
    <w:p w:rsidR="00F004F0" w:rsidRDefault="00F004F0"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F004F0" w:rsidRDefault="00F004F0"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F004F0" w:rsidRDefault="00F004F0"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F004F0" w:rsidRPr="00F004F0" w:rsidRDefault="00F004F0"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E63226" w:rsidRDefault="00F004F0" w:rsidP="00147CBD">
      <w:pPr>
        <w:autoSpaceDE w:val="0"/>
        <w:autoSpaceDN w:val="0"/>
        <w:adjustRightInd w:val="0"/>
        <w:spacing w:before="120" w:after="120" w:line="240" w:lineRule="auto"/>
        <w:ind w:firstLine="709"/>
        <w:jc w:val="both"/>
        <w:outlineLvl w:val="0"/>
        <w:rPr>
          <w:rFonts w:ascii="Times New Roman" w:eastAsiaTheme="minorHAnsi" w:hAnsi="Times New Roman"/>
          <w:sz w:val="21"/>
          <w:szCs w:val="21"/>
        </w:rPr>
      </w:pPr>
      <w:r>
        <w:rPr>
          <w:rFonts w:ascii="Times New Roman" w:eastAsiaTheme="minorHAnsi" w:hAnsi="Times New Roman"/>
          <w:noProof/>
          <w:sz w:val="21"/>
          <w:szCs w:val="21"/>
          <w:lang w:eastAsia="tr-TR"/>
        </w:rPr>
        <w:lastRenderedPageBreak/>
        <w:drawing>
          <wp:anchor distT="0" distB="0" distL="114300" distR="114300" simplePos="0" relativeHeight="251662336" behindDoc="0" locked="0" layoutInCell="1" allowOverlap="1">
            <wp:simplePos x="0" y="0"/>
            <wp:positionH relativeFrom="column">
              <wp:posOffset>-46162</wp:posOffset>
            </wp:positionH>
            <wp:positionV relativeFrom="paragraph">
              <wp:posOffset>214602</wp:posOffset>
            </wp:positionV>
            <wp:extent cx="4222143" cy="2441106"/>
            <wp:effectExtent l="0" t="19050" r="0" b="16344"/>
            <wp:wrapNone/>
            <wp:docPr id="153" name="Diyagram 1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4E5A82" w:rsidRPr="00F004F0">
        <w:rPr>
          <w:rFonts w:ascii="Times New Roman" w:eastAsiaTheme="minorHAnsi" w:hAnsi="Times New Roman"/>
          <w:sz w:val="21"/>
          <w:szCs w:val="21"/>
        </w:rPr>
        <w:t xml:space="preserve">Şekil </w:t>
      </w:r>
      <w:r w:rsidR="00E63226" w:rsidRPr="00F004F0">
        <w:rPr>
          <w:rFonts w:ascii="Times New Roman" w:eastAsiaTheme="minorHAnsi" w:hAnsi="Times New Roman"/>
          <w:sz w:val="21"/>
          <w:szCs w:val="21"/>
        </w:rPr>
        <w:t>1. Konut ve Kentin Belirleyicileri</w:t>
      </w:r>
    </w:p>
    <w:p w:rsidR="00F004F0" w:rsidRDefault="00F004F0"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F004F0" w:rsidRDefault="00F004F0"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F004F0" w:rsidRDefault="00F004F0"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F004F0" w:rsidRDefault="00F004F0"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F004F0" w:rsidRDefault="00F004F0"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F004F0" w:rsidRDefault="00F004F0"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F004F0" w:rsidRDefault="00F004F0"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F004F0" w:rsidRDefault="00F004F0"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F004F0" w:rsidRDefault="00F004F0"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F004F0" w:rsidRPr="00F004F0" w:rsidRDefault="00F004F0" w:rsidP="00F004F0">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E63226" w:rsidRPr="002524C7" w:rsidRDefault="00E63226" w:rsidP="002524C7">
      <w:pPr>
        <w:autoSpaceDE w:val="0"/>
        <w:autoSpaceDN w:val="0"/>
        <w:adjustRightInd w:val="0"/>
        <w:spacing w:after="0" w:line="240" w:lineRule="auto"/>
        <w:jc w:val="both"/>
        <w:rPr>
          <w:rFonts w:ascii="Times New Roman" w:eastAsiaTheme="minorHAnsi" w:hAnsi="Times New Roman"/>
        </w:rPr>
      </w:pPr>
    </w:p>
    <w:p w:rsidR="00E63226" w:rsidRPr="002524C7" w:rsidRDefault="00E63226" w:rsidP="002524C7">
      <w:pPr>
        <w:pStyle w:val="DipnotMetni"/>
        <w:spacing w:after="0" w:line="240" w:lineRule="auto"/>
        <w:jc w:val="center"/>
        <w:rPr>
          <w:rFonts w:ascii="Times New Roman" w:eastAsiaTheme="minorHAnsi" w:hAnsi="Times New Roman"/>
          <w:b/>
          <w:sz w:val="22"/>
          <w:szCs w:val="22"/>
        </w:rPr>
      </w:pPr>
    </w:p>
    <w:p w:rsidR="00E63226" w:rsidRPr="00F004F0" w:rsidRDefault="00E63226" w:rsidP="00F004F0">
      <w:pPr>
        <w:pStyle w:val="DipnotMetni"/>
        <w:spacing w:before="60" w:after="60" w:line="240" w:lineRule="auto"/>
        <w:jc w:val="both"/>
        <w:rPr>
          <w:rFonts w:ascii="Times New Roman" w:hAnsi="Times New Roman"/>
        </w:rPr>
      </w:pPr>
      <w:r w:rsidRPr="00F004F0">
        <w:rPr>
          <w:rFonts w:ascii="Times New Roman" w:eastAsiaTheme="minorHAnsi" w:hAnsi="Times New Roman"/>
        </w:rPr>
        <w:t xml:space="preserve">Kaynak: </w:t>
      </w:r>
      <w:r w:rsidRPr="00F004F0">
        <w:rPr>
          <w:rFonts w:ascii="Times New Roman" w:hAnsi="Times New Roman"/>
        </w:rPr>
        <w:t>E. Fuat</w:t>
      </w:r>
      <w:r w:rsidR="00FE57D7" w:rsidRPr="00F004F0">
        <w:rPr>
          <w:rFonts w:ascii="Times New Roman" w:hAnsi="Times New Roman"/>
        </w:rPr>
        <w:t xml:space="preserve"> Keyman</w:t>
      </w:r>
      <w:r w:rsidRPr="00F004F0">
        <w:rPr>
          <w:rFonts w:ascii="Times New Roman" w:hAnsi="Times New Roman"/>
        </w:rPr>
        <w:t xml:space="preserve"> ve Berrin Koyuncu</w:t>
      </w:r>
      <w:r w:rsidR="00FE57D7" w:rsidRPr="00F004F0">
        <w:rPr>
          <w:rFonts w:ascii="Times New Roman" w:hAnsi="Times New Roman"/>
        </w:rPr>
        <w:t xml:space="preserve"> Lorasdağı</w:t>
      </w:r>
      <w:r w:rsidRPr="00F004F0">
        <w:rPr>
          <w:rFonts w:ascii="Times New Roman" w:hAnsi="Times New Roman"/>
        </w:rPr>
        <w:t xml:space="preserve">, </w:t>
      </w:r>
      <w:r w:rsidRPr="00F004F0">
        <w:rPr>
          <w:rFonts w:ascii="Times New Roman" w:hAnsi="Times New Roman"/>
          <w:i/>
        </w:rPr>
        <w:t>Kentler, Anadolu’nun Dönüşümü, Türkiye’nin Geleceği</w:t>
      </w:r>
      <w:r w:rsidRPr="00F004F0">
        <w:rPr>
          <w:rFonts w:ascii="Times New Roman" w:hAnsi="Times New Roman"/>
        </w:rPr>
        <w:t>, Doğan Egmont Yayıncılık, 1. Baskı, İstanbul, 2010, ss. 30, 31.</w:t>
      </w:r>
    </w:p>
    <w:p w:rsidR="00E63226"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Gerek konut probleminin çözümü gerekse sağlam ve planlı bir zeminde gerçekleşecek olan kentsel dönüşüm </w:t>
      </w:r>
      <w:r w:rsidRPr="0031544C">
        <w:rPr>
          <w:rStyle w:val="DipnotBavurusu"/>
          <w:rFonts w:ascii="Times New Roman" w:eastAsiaTheme="minorHAnsi" w:hAnsi="Times New Roman"/>
          <w:sz w:val="21"/>
          <w:szCs w:val="21"/>
        </w:rPr>
        <w:footnoteReference w:id="19"/>
      </w:r>
      <w:r w:rsidRPr="0031544C">
        <w:rPr>
          <w:rFonts w:ascii="Times New Roman" w:eastAsiaTheme="minorHAnsi" w:hAnsi="Times New Roman"/>
          <w:sz w:val="21"/>
          <w:szCs w:val="21"/>
        </w:rPr>
        <w:t xml:space="preserve"> için bu faktörlerin birbirleriyle uyum içerisinde çalışması gerekmekte, aksi takdirde belirtilen tüm bu aktörlerin uyum içerisinde çalışmasını sağlayıcı arabulucu rolünü üstlenecek yönetimsel mekanizmalara ihtiyaç bulunmaktadır. Bu açıdan “kent mekânının örgütlenmesi ve yönetimi, kentin sürdürülebilir kalkınması, yaşanabilirlik ve birlikte yaşama alanlarındaki başarısı ya da başarısızlığı, bu aktörler arasındaki iletişimin güçlü ya da güçsüz olması tarafından belirlenmektedir”. </w:t>
      </w:r>
      <w:r w:rsidRPr="0031544C">
        <w:rPr>
          <w:rStyle w:val="DipnotBavurusu"/>
          <w:rFonts w:ascii="Times New Roman" w:eastAsiaTheme="minorHAnsi" w:hAnsi="Times New Roman"/>
          <w:sz w:val="21"/>
          <w:szCs w:val="21"/>
        </w:rPr>
        <w:footnoteReference w:id="20"/>
      </w:r>
    </w:p>
    <w:p w:rsidR="00E63226"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Ülkemizde yıllardan beri devam eden bir problem alanı olan konut sorunu aynı zamanda tüm ülkeler için geçerlidir. Köylerden kentlere olan göçler başta olmak üzere kentleşme süreci birçok nedenle hız kazanmıştır. Ancak bu hızlı gelişme beraberinde yeni nüfusun kalacağı konut ihtiyacı sorununu doğurmuştur. Konut sorununu ortaya çıkartan kentleşmeye ek olarak nüfus artışı, işsizlik, konutların eskimesi yani kentsel yenileme, arsa ve yapı malzemesindeki fiyatlar, gecekondu alanlarının ıslahı ve tasfiyesi, </w:t>
      </w:r>
      <w:r w:rsidRPr="0031544C">
        <w:rPr>
          <w:rFonts w:ascii="Times New Roman" w:eastAsiaTheme="minorHAnsi" w:hAnsi="Times New Roman"/>
          <w:sz w:val="21"/>
          <w:szCs w:val="21"/>
        </w:rPr>
        <w:lastRenderedPageBreak/>
        <w:t xml:space="preserve">yetersiz gelir dağılımı gibi başka faktörler de vardır. Şimdi konut sorununa neden olan bu temel faktörlere somut olarak değinilecektir. </w:t>
      </w:r>
      <w:r w:rsidRPr="0031544C">
        <w:rPr>
          <w:rStyle w:val="DipnotBavurusu"/>
          <w:rFonts w:ascii="Times New Roman" w:eastAsiaTheme="minorHAnsi" w:hAnsi="Times New Roman"/>
          <w:sz w:val="21"/>
          <w:szCs w:val="21"/>
        </w:rPr>
        <w:footnoteReference w:id="21"/>
      </w:r>
      <w:r w:rsidRPr="0031544C">
        <w:rPr>
          <w:rFonts w:ascii="Times New Roman" w:eastAsiaTheme="minorHAnsi" w:hAnsi="Times New Roman"/>
          <w:sz w:val="21"/>
          <w:szCs w:val="21"/>
        </w:rPr>
        <w:t xml:space="preserve"> </w:t>
      </w:r>
    </w:p>
    <w:p w:rsidR="00E63226" w:rsidRPr="0031544C" w:rsidRDefault="00E63226" w:rsidP="00147CBD">
      <w:pPr>
        <w:spacing w:before="120" w:after="120" w:line="240" w:lineRule="auto"/>
        <w:ind w:firstLine="709"/>
        <w:jc w:val="both"/>
        <w:outlineLvl w:val="0"/>
        <w:rPr>
          <w:rFonts w:ascii="Times New Roman" w:hAnsi="Times New Roman"/>
          <w:b/>
          <w:sz w:val="21"/>
          <w:szCs w:val="21"/>
        </w:rPr>
      </w:pPr>
      <w:r w:rsidRPr="0031544C">
        <w:rPr>
          <w:rFonts w:ascii="Times New Roman" w:hAnsi="Times New Roman"/>
          <w:b/>
          <w:sz w:val="21"/>
          <w:szCs w:val="21"/>
        </w:rPr>
        <w:t>2.1. Konut Sorununa Neden Olan Etmenler</w:t>
      </w:r>
    </w:p>
    <w:p w:rsidR="00896EB9" w:rsidRPr="0031544C" w:rsidRDefault="00E63226" w:rsidP="0031544C">
      <w:pPr>
        <w:spacing w:before="120" w:after="120" w:line="240" w:lineRule="auto"/>
        <w:ind w:firstLine="709"/>
        <w:jc w:val="both"/>
        <w:rPr>
          <w:rFonts w:ascii="Times New Roman" w:hAnsi="Times New Roman"/>
          <w:sz w:val="21"/>
          <w:szCs w:val="21"/>
        </w:rPr>
      </w:pPr>
      <w:r w:rsidRPr="0031544C">
        <w:rPr>
          <w:rFonts w:ascii="Times New Roman" w:hAnsi="Times New Roman"/>
          <w:sz w:val="21"/>
          <w:szCs w:val="21"/>
        </w:rPr>
        <w:t xml:space="preserve">Doğal nüfus artışı, hızlı kentleşme ve kırsal alanlardan kentlere olan göçler, konutların eskimesi, mevcut gecekonduların ıslahı veya tasfiyesi, afetler ve istimlâkler dolayısıyla oluşan konut ihtiyacı, yetersiz gelir dağılımı ve işsizlik gibi konut sorununa neden olan etmenler aşağıdaki şekilde görülebilir. </w:t>
      </w:r>
      <w:r w:rsidRPr="0031544C">
        <w:rPr>
          <w:rStyle w:val="DipnotBavurusu"/>
          <w:rFonts w:ascii="Times New Roman" w:hAnsi="Times New Roman"/>
          <w:sz w:val="21"/>
          <w:szCs w:val="21"/>
        </w:rPr>
        <w:footnoteReference w:id="22"/>
      </w:r>
      <w:r w:rsidRPr="0031544C">
        <w:rPr>
          <w:rFonts w:ascii="Times New Roman" w:hAnsi="Times New Roman"/>
          <w:sz w:val="21"/>
          <w:szCs w:val="21"/>
        </w:rPr>
        <w:t xml:space="preserve"> </w:t>
      </w:r>
    </w:p>
    <w:p w:rsidR="00E63226" w:rsidRDefault="0031544C" w:rsidP="0031544C">
      <w:pPr>
        <w:spacing w:before="120" w:after="120" w:line="240" w:lineRule="auto"/>
        <w:ind w:firstLine="709"/>
        <w:jc w:val="both"/>
        <w:rPr>
          <w:rFonts w:ascii="Times New Roman" w:hAnsi="Times New Roman"/>
          <w:sz w:val="21"/>
          <w:szCs w:val="21"/>
        </w:rPr>
      </w:pPr>
      <w:r>
        <w:rPr>
          <w:rFonts w:ascii="Times New Roman" w:hAnsi="Times New Roman"/>
          <w:noProof/>
          <w:sz w:val="21"/>
          <w:szCs w:val="21"/>
          <w:lang w:eastAsia="tr-TR"/>
        </w:rPr>
        <w:drawing>
          <wp:anchor distT="0" distB="0" distL="114300" distR="114300" simplePos="0" relativeHeight="251663360" behindDoc="0" locked="0" layoutInCell="1" allowOverlap="1">
            <wp:simplePos x="0" y="0"/>
            <wp:positionH relativeFrom="column">
              <wp:posOffset>-64301</wp:posOffset>
            </wp:positionH>
            <wp:positionV relativeFrom="paragraph">
              <wp:posOffset>147513</wp:posOffset>
            </wp:positionV>
            <wp:extent cx="4627659" cy="2615979"/>
            <wp:effectExtent l="0" t="0" r="0" b="0"/>
            <wp:wrapNone/>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4E5A82" w:rsidRPr="0031544C">
        <w:rPr>
          <w:rFonts w:ascii="Times New Roman" w:hAnsi="Times New Roman"/>
          <w:sz w:val="21"/>
          <w:szCs w:val="21"/>
        </w:rPr>
        <w:t xml:space="preserve">Şekil </w:t>
      </w:r>
      <w:r w:rsidR="00E63226" w:rsidRPr="0031544C">
        <w:rPr>
          <w:rFonts w:ascii="Times New Roman" w:hAnsi="Times New Roman"/>
          <w:sz w:val="21"/>
          <w:szCs w:val="21"/>
        </w:rPr>
        <w:t>2</w:t>
      </w:r>
      <w:r>
        <w:rPr>
          <w:rFonts w:ascii="Times New Roman" w:hAnsi="Times New Roman"/>
          <w:sz w:val="21"/>
          <w:szCs w:val="21"/>
        </w:rPr>
        <w:t>:</w:t>
      </w:r>
      <w:r w:rsidR="00E63226" w:rsidRPr="0031544C">
        <w:rPr>
          <w:rFonts w:ascii="Times New Roman" w:hAnsi="Times New Roman"/>
          <w:sz w:val="21"/>
          <w:szCs w:val="21"/>
        </w:rPr>
        <w:t xml:space="preserve"> Konut Sorununa Neden Olan Etmenler</w:t>
      </w:r>
    </w:p>
    <w:p w:rsidR="0031544C" w:rsidRDefault="0031544C" w:rsidP="0031544C">
      <w:pPr>
        <w:spacing w:before="120" w:after="120" w:line="240" w:lineRule="auto"/>
        <w:ind w:firstLine="709"/>
        <w:jc w:val="both"/>
        <w:rPr>
          <w:rFonts w:ascii="Times New Roman" w:hAnsi="Times New Roman"/>
          <w:sz w:val="21"/>
          <w:szCs w:val="21"/>
        </w:rPr>
      </w:pPr>
    </w:p>
    <w:p w:rsidR="0031544C" w:rsidRDefault="0031544C" w:rsidP="0031544C">
      <w:pPr>
        <w:spacing w:before="120" w:after="120" w:line="240" w:lineRule="auto"/>
        <w:ind w:firstLine="709"/>
        <w:jc w:val="both"/>
        <w:rPr>
          <w:rFonts w:ascii="Times New Roman" w:hAnsi="Times New Roman"/>
          <w:sz w:val="21"/>
          <w:szCs w:val="21"/>
        </w:rPr>
      </w:pPr>
    </w:p>
    <w:p w:rsidR="0031544C" w:rsidRDefault="0031544C" w:rsidP="0031544C">
      <w:pPr>
        <w:spacing w:before="120" w:after="120" w:line="240" w:lineRule="auto"/>
        <w:ind w:firstLine="709"/>
        <w:jc w:val="both"/>
        <w:rPr>
          <w:rFonts w:ascii="Times New Roman" w:hAnsi="Times New Roman"/>
          <w:sz w:val="21"/>
          <w:szCs w:val="21"/>
        </w:rPr>
      </w:pPr>
    </w:p>
    <w:p w:rsidR="0031544C" w:rsidRDefault="0031544C" w:rsidP="0031544C">
      <w:pPr>
        <w:spacing w:before="120" w:after="120" w:line="240" w:lineRule="auto"/>
        <w:ind w:firstLine="709"/>
        <w:jc w:val="both"/>
        <w:rPr>
          <w:rFonts w:ascii="Times New Roman" w:hAnsi="Times New Roman"/>
          <w:sz w:val="21"/>
          <w:szCs w:val="21"/>
        </w:rPr>
      </w:pPr>
    </w:p>
    <w:p w:rsidR="0031544C" w:rsidRDefault="0031544C" w:rsidP="0031544C">
      <w:pPr>
        <w:spacing w:before="120" w:after="120" w:line="240" w:lineRule="auto"/>
        <w:ind w:firstLine="709"/>
        <w:jc w:val="both"/>
        <w:rPr>
          <w:rFonts w:ascii="Times New Roman" w:hAnsi="Times New Roman"/>
          <w:sz w:val="21"/>
          <w:szCs w:val="21"/>
        </w:rPr>
      </w:pPr>
    </w:p>
    <w:p w:rsidR="0031544C" w:rsidRDefault="0031544C" w:rsidP="0031544C">
      <w:pPr>
        <w:spacing w:before="120" w:after="120" w:line="240" w:lineRule="auto"/>
        <w:ind w:firstLine="709"/>
        <w:jc w:val="both"/>
        <w:rPr>
          <w:rFonts w:ascii="Times New Roman" w:hAnsi="Times New Roman"/>
          <w:sz w:val="21"/>
          <w:szCs w:val="21"/>
        </w:rPr>
      </w:pPr>
    </w:p>
    <w:p w:rsidR="0031544C" w:rsidRDefault="0031544C" w:rsidP="0031544C">
      <w:pPr>
        <w:spacing w:before="120" w:after="120" w:line="240" w:lineRule="auto"/>
        <w:ind w:firstLine="709"/>
        <w:jc w:val="both"/>
        <w:rPr>
          <w:rFonts w:ascii="Times New Roman" w:hAnsi="Times New Roman"/>
          <w:sz w:val="21"/>
          <w:szCs w:val="21"/>
        </w:rPr>
      </w:pPr>
    </w:p>
    <w:p w:rsidR="0031544C" w:rsidRDefault="0031544C" w:rsidP="0031544C">
      <w:pPr>
        <w:spacing w:before="120" w:after="120" w:line="240" w:lineRule="auto"/>
        <w:ind w:firstLine="709"/>
        <w:jc w:val="both"/>
        <w:rPr>
          <w:rFonts w:ascii="Times New Roman" w:hAnsi="Times New Roman"/>
          <w:sz w:val="21"/>
          <w:szCs w:val="21"/>
        </w:rPr>
      </w:pPr>
    </w:p>
    <w:p w:rsidR="0031544C" w:rsidRDefault="0031544C" w:rsidP="0031544C">
      <w:pPr>
        <w:spacing w:before="120" w:after="120" w:line="240" w:lineRule="auto"/>
        <w:ind w:firstLine="709"/>
        <w:jc w:val="both"/>
        <w:rPr>
          <w:rFonts w:ascii="Times New Roman" w:hAnsi="Times New Roman"/>
          <w:sz w:val="21"/>
          <w:szCs w:val="21"/>
        </w:rPr>
      </w:pPr>
    </w:p>
    <w:p w:rsidR="0031544C" w:rsidRDefault="0031544C" w:rsidP="0031544C">
      <w:pPr>
        <w:spacing w:before="120" w:after="120" w:line="240" w:lineRule="auto"/>
        <w:ind w:firstLine="709"/>
        <w:jc w:val="both"/>
        <w:rPr>
          <w:rFonts w:ascii="Times New Roman" w:hAnsi="Times New Roman"/>
          <w:sz w:val="21"/>
          <w:szCs w:val="21"/>
        </w:rPr>
      </w:pPr>
    </w:p>
    <w:p w:rsidR="00E63226" w:rsidRPr="002524C7" w:rsidRDefault="00E63226" w:rsidP="002524C7">
      <w:pPr>
        <w:spacing w:after="0" w:line="240" w:lineRule="auto"/>
        <w:jc w:val="both"/>
        <w:rPr>
          <w:rFonts w:ascii="Times New Roman" w:hAnsi="Times New Roman"/>
        </w:rPr>
      </w:pPr>
    </w:p>
    <w:p w:rsidR="00E63226" w:rsidRPr="0031544C" w:rsidRDefault="00E63226" w:rsidP="000619C2">
      <w:pPr>
        <w:pStyle w:val="DipnotMetni"/>
        <w:spacing w:after="0" w:line="240" w:lineRule="auto"/>
        <w:jc w:val="both"/>
        <w:rPr>
          <w:rFonts w:ascii="Times New Roman" w:hAnsi="Times New Roman"/>
        </w:rPr>
      </w:pPr>
      <w:r w:rsidRPr="0031544C">
        <w:rPr>
          <w:rFonts w:ascii="Times New Roman" w:hAnsi="Times New Roman"/>
        </w:rPr>
        <w:t>Kaynak:</w:t>
      </w:r>
      <w:r w:rsidRPr="0031544C">
        <w:rPr>
          <w:rFonts w:ascii="Times New Roman" w:hAnsi="Times New Roman"/>
          <w:b/>
        </w:rPr>
        <w:t xml:space="preserve"> </w:t>
      </w:r>
      <w:r w:rsidRPr="0031544C">
        <w:rPr>
          <w:rFonts w:ascii="Times New Roman" w:hAnsi="Times New Roman"/>
        </w:rPr>
        <w:t>Bilge L.</w:t>
      </w:r>
      <w:r w:rsidR="00FE57D7" w:rsidRPr="0031544C">
        <w:rPr>
          <w:rFonts w:ascii="Times New Roman" w:hAnsi="Times New Roman"/>
        </w:rPr>
        <w:t xml:space="preserve"> Öztürk</w:t>
      </w:r>
      <w:r w:rsidRPr="0031544C">
        <w:rPr>
          <w:rFonts w:ascii="Times New Roman" w:hAnsi="Times New Roman"/>
        </w:rPr>
        <w:t xml:space="preserve">, </w:t>
      </w:r>
      <w:r w:rsidRPr="0031544C">
        <w:rPr>
          <w:rFonts w:ascii="Times New Roman" w:hAnsi="Times New Roman"/>
          <w:i/>
        </w:rPr>
        <w:t>Türkiye’de Konut Sorunu ve Konut Finansman Sistemi (Mortgage)</w:t>
      </w:r>
      <w:r w:rsidRPr="0031544C">
        <w:rPr>
          <w:rFonts w:ascii="Times New Roman" w:hAnsi="Times New Roman"/>
        </w:rPr>
        <w:t>, Anadolu Üniversitesi Sosyal Bilimler Enstitüsü Yayınlanmamış Yüksek Lisans Tezi, 2008, s. 1; Pelin Pınar</w:t>
      </w:r>
      <w:r w:rsidR="00FE57D7" w:rsidRPr="0031544C">
        <w:rPr>
          <w:rFonts w:ascii="Times New Roman" w:hAnsi="Times New Roman"/>
        </w:rPr>
        <w:t xml:space="preserve"> Özden</w:t>
      </w:r>
      <w:r w:rsidRPr="0031544C">
        <w:rPr>
          <w:rFonts w:ascii="Times New Roman" w:hAnsi="Times New Roman"/>
        </w:rPr>
        <w:t xml:space="preserve">, Kentsel Yenileme, </w:t>
      </w:r>
      <w:r w:rsidRPr="0031544C">
        <w:rPr>
          <w:rFonts w:ascii="Times New Roman" w:hAnsi="Times New Roman"/>
          <w:i/>
        </w:rPr>
        <w:t>Yasal-Yönetsel Boyut, Planlama ve Uygulama</w:t>
      </w:r>
      <w:r w:rsidRPr="0031544C">
        <w:rPr>
          <w:rFonts w:ascii="Times New Roman" w:hAnsi="Times New Roman"/>
        </w:rPr>
        <w:t>, İmge Kitabevi Yayınları, Ankara, 2008, ss. 44-108; İbrahim</w:t>
      </w:r>
      <w:r w:rsidR="00FE57D7" w:rsidRPr="0031544C">
        <w:rPr>
          <w:rFonts w:ascii="Times New Roman" w:hAnsi="Times New Roman"/>
        </w:rPr>
        <w:t xml:space="preserve"> Arslan</w:t>
      </w:r>
      <w:r w:rsidRPr="0031544C">
        <w:rPr>
          <w:rFonts w:ascii="Times New Roman" w:hAnsi="Times New Roman"/>
        </w:rPr>
        <w:t xml:space="preserve">, </w:t>
      </w:r>
      <w:r w:rsidRPr="0031544C">
        <w:rPr>
          <w:rFonts w:ascii="Times New Roman" w:hAnsi="Times New Roman"/>
          <w:i/>
        </w:rPr>
        <w:t>Konut Ekonomis</w:t>
      </w:r>
      <w:r w:rsidRPr="0031544C">
        <w:rPr>
          <w:rFonts w:ascii="Times New Roman" w:hAnsi="Times New Roman"/>
        </w:rPr>
        <w:t>i, Sakarya Yayıncılık, İstanbul, 2007,  ss. 103-114.</w:t>
      </w:r>
    </w:p>
    <w:p w:rsidR="00E63226" w:rsidRPr="0031544C" w:rsidRDefault="00E63226" w:rsidP="0031544C">
      <w:pPr>
        <w:pStyle w:val="DipnotMetni"/>
        <w:spacing w:before="120" w:after="120" w:line="240" w:lineRule="auto"/>
        <w:ind w:firstLine="709"/>
        <w:jc w:val="both"/>
        <w:rPr>
          <w:rFonts w:ascii="Times New Roman" w:hAnsi="Times New Roman"/>
          <w:sz w:val="21"/>
          <w:szCs w:val="21"/>
        </w:rPr>
      </w:pPr>
      <w:r w:rsidRPr="0031544C">
        <w:rPr>
          <w:rFonts w:ascii="Times New Roman" w:hAnsi="Times New Roman"/>
          <w:sz w:val="21"/>
          <w:szCs w:val="21"/>
        </w:rPr>
        <w:t xml:space="preserve">Şimdi konut sorunun ortaya çıkmasına ve konut darboğazına neden olan bu faktörleri inceleyelim. </w:t>
      </w:r>
    </w:p>
    <w:p w:rsidR="00E63226" w:rsidRPr="0031544C" w:rsidRDefault="00E63226" w:rsidP="00147CBD">
      <w:pPr>
        <w:spacing w:before="120" w:after="120" w:line="240" w:lineRule="auto"/>
        <w:ind w:firstLine="709"/>
        <w:jc w:val="both"/>
        <w:outlineLvl w:val="0"/>
        <w:rPr>
          <w:rFonts w:ascii="Times New Roman" w:hAnsi="Times New Roman"/>
          <w:b/>
          <w:sz w:val="21"/>
          <w:szCs w:val="21"/>
        </w:rPr>
      </w:pPr>
      <w:r w:rsidRPr="0031544C">
        <w:rPr>
          <w:rFonts w:ascii="Times New Roman" w:hAnsi="Times New Roman"/>
          <w:b/>
          <w:sz w:val="21"/>
          <w:szCs w:val="21"/>
        </w:rPr>
        <w:lastRenderedPageBreak/>
        <w:t>2.1.1. Doğal Nüfus Artışı</w:t>
      </w:r>
    </w:p>
    <w:p w:rsidR="00896EB9"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1950’lerde başlayıp 1980’lere değin uzanan kentleşme süreci Türkiye‘de pek çok sorunun da öncüsü olmuştur. Kırdaki nüfus artışı, tarımda makineleşme gibi nedenlerle mevcut topraklar parçalanmıştır. Bu köklü değişimler kırsal bölgelerde tek geçim kaynağı olarak görülen toprak alanlarının yetersiz hale gelmesine ve bunun sonucu olarak da büyük bir kitlenin geçimini sağlayamamasına veya işsiz kalmasına neden olmuş, böylelikle kırdan kente göç olgusu daha da artar hale gelmiştir. Göç, kentsel mekânda yeni sorunlarında kaynağını teşkil etmiş, öncelikle yeni gelenler için barınma, diğer bir ifadeyle konut ihtiyacının karşılanmasını gerekli kılmıştır. Kentlerdeki bu konut artışı ekonomik ve bürokratik önlemlerle çözüme kavuşturulamadığından konut açığında meydana gelen bu artış her geçen zaman içerisinde giderek artmıştır. Ve bu açık halkın imkânları, kültürel gelenekleri ve görenekleri ölçüsünde çözülmeye çalışılmıştır. Sonuç olarak da kentlerde çarpık yapılaşmanın temelleri atılmıştır. </w:t>
      </w:r>
      <w:r w:rsidRPr="0031544C">
        <w:rPr>
          <w:rStyle w:val="DipnotBavurusu"/>
          <w:rFonts w:ascii="Times New Roman" w:eastAsiaTheme="minorHAnsi" w:hAnsi="Times New Roman"/>
          <w:sz w:val="21"/>
          <w:szCs w:val="21"/>
        </w:rPr>
        <w:footnoteReference w:id="23"/>
      </w:r>
      <w:r w:rsidRPr="0031544C">
        <w:rPr>
          <w:rFonts w:ascii="Times New Roman" w:eastAsiaTheme="minorHAnsi" w:hAnsi="Times New Roman"/>
          <w:sz w:val="21"/>
          <w:szCs w:val="21"/>
        </w:rPr>
        <w:t xml:space="preserve"> Görüldüğü gibi kente yapılan göçün ve sonucunda ortaya çıkan konut sorununun en temel nedeni kentlerde meydana gelen doğal nüfus artışıdır. Türkiye’de son yıllarda meydana gelen nüfus artışı aşağıdaki tabloda da görülebilir. </w:t>
      </w:r>
      <w:r w:rsidRPr="0031544C">
        <w:rPr>
          <w:rStyle w:val="DipnotBavurusu"/>
          <w:rFonts w:ascii="Times New Roman" w:eastAsiaTheme="minorHAnsi" w:hAnsi="Times New Roman"/>
          <w:sz w:val="21"/>
          <w:szCs w:val="21"/>
        </w:rPr>
        <w:footnoteReference w:id="24"/>
      </w:r>
    </w:p>
    <w:p w:rsidR="00E63226" w:rsidRPr="0031544C" w:rsidRDefault="004E5A8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Tablo </w:t>
      </w:r>
      <w:r w:rsidR="0031544C">
        <w:rPr>
          <w:rFonts w:ascii="Times New Roman" w:eastAsiaTheme="minorHAnsi" w:hAnsi="Times New Roman"/>
          <w:sz w:val="21"/>
          <w:szCs w:val="21"/>
        </w:rPr>
        <w:t xml:space="preserve">1: </w:t>
      </w:r>
      <w:r w:rsidR="0031544C">
        <w:rPr>
          <w:rFonts w:ascii="Times New Roman" w:eastAsiaTheme="minorHAnsi" w:hAnsi="Times New Roman"/>
          <w:sz w:val="21"/>
          <w:szCs w:val="21"/>
        </w:rPr>
        <w:tab/>
      </w:r>
      <w:r w:rsidR="00E63226" w:rsidRPr="0031544C">
        <w:rPr>
          <w:rFonts w:ascii="Times New Roman" w:eastAsiaTheme="minorHAnsi" w:hAnsi="Times New Roman"/>
          <w:sz w:val="21"/>
          <w:szCs w:val="21"/>
        </w:rPr>
        <w:t xml:space="preserve">Türkiye’de Sayım Yıllarına Göre Yıllık Nüfus Artışı ve </w:t>
      </w:r>
      <w:r w:rsidR="0031544C">
        <w:rPr>
          <w:rFonts w:ascii="Times New Roman" w:eastAsiaTheme="minorHAnsi" w:hAnsi="Times New Roman"/>
          <w:sz w:val="21"/>
          <w:szCs w:val="21"/>
        </w:rPr>
        <w:tab/>
      </w:r>
      <w:r w:rsidR="00E63226" w:rsidRPr="0031544C">
        <w:rPr>
          <w:rFonts w:ascii="Times New Roman" w:eastAsiaTheme="minorHAnsi" w:hAnsi="Times New Roman"/>
          <w:sz w:val="21"/>
          <w:szCs w:val="21"/>
        </w:rPr>
        <w:t>Yıllık Nüfus Artış Hızı</w:t>
      </w:r>
    </w:p>
    <w:tbl>
      <w:tblPr>
        <w:tblStyle w:val="TabloKlavuzu"/>
        <w:tblW w:w="5000" w:type="pct"/>
        <w:tblLook w:val="04A0"/>
      </w:tblPr>
      <w:tblGrid>
        <w:gridCol w:w="1290"/>
        <w:gridCol w:w="2643"/>
        <w:gridCol w:w="2802"/>
      </w:tblGrid>
      <w:tr w:rsidR="00E63226" w:rsidRPr="0031544C" w:rsidTr="00F57D42">
        <w:tc>
          <w:tcPr>
            <w:tcW w:w="5000" w:type="pct"/>
            <w:gridSpan w:val="3"/>
            <w:shd w:val="clear" w:color="auto" w:fill="C4BC96" w:themeFill="background2" w:themeFillShade="BF"/>
          </w:tcPr>
          <w:p w:rsidR="00E63226" w:rsidRPr="0031544C" w:rsidRDefault="00E63226" w:rsidP="002524C7">
            <w:pPr>
              <w:autoSpaceDE w:val="0"/>
              <w:autoSpaceDN w:val="0"/>
              <w:adjustRightInd w:val="0"/>
              <w:jc w:val="center"/>
              <w:rPr>
                <w:rFonts w:ascii="Times New Roman" w:eastAsiaTheme="minorHAnsi" w:hAnsi="Times New Roman"/>
                <w:b/>
              </w:rPr>
            </w:pPr>
            <w:r w:rsidRPr="0031544C">
              <w:rPr>
                <w:rFonts w:ascii="Times New Roman" w:eastAsiaTheme="minorHAnsi" w:hAnsi="Times New Roman"/>
                <w:b/>
              </w:rPr>
              <w:t xml:space="preserve">Türkiye’de Sayım Yıllarına Göre Yıllık Nüfus Artışı </w:t>
            </w:r>
            <w:r w:rsidR="00F57D42">
              <w:rPr>
                <w:rFonts w:ascii="Times New Roman" w:eastAsiaTheme="minorHAnsi" w:hAnsi="Times New Roman"/>
                <w:b/>
              </w:rPr>
              <w:br/>
            </w:r>
            <w:r w:rsidRPr="0031544C">
              <w:rPr>
                <w:rFonts w:ascii="Times New Roman" w:eastAsiaTheme="minorHAnsi" w:hAnsi="Times New Roman"/>
                <w:b/>
              </w:rPr>
              <w:t>ve Yıllık Nüfus Artış Hızı</w:t>
            </w:r>
          </w:p>
        </w:tc>
      </w:tr>
      <w:tr w:rsidR="00E63226" w:rsidRPr="0031544C" w:rsidTr="00F57D42">
        <w:tc>
          <w:tcPr>
            <w:tcW w:w="958" w:type="pct"/>
            <w:shd w:val="clear" w:color="auto" w:fill="C4BC96" w:themeFill="background2" w:themeFillShade="BF"/>
          </w:tcPr>
          <w:p w:rsidR="00E63226" w:rsidRPr="0031544C" w:rsidRDefault="00E63226" w:rsidP="002524C7">
            <w:pPr>
              <w:autoSpaceDE w:val="0"/>
              <w:autoSpaceDN w:val="0"/>
              <w:adjustRightInd w:val="0"/>
              <w:jc w:val="center"/>
              <w:rPr>
                <w:rFonts w:ascii="Times New Roman" w:eastAsiaTheme="minorHAnsi" w:hAnsi="Times New Roman"/>
                <w:b/>
              </w:rPr>
            </w:pPr>
            <w:r w:rsidRPr="0031544C">
              <w:rPr>
                <w:rFonts w:ascii="Times New Roman" w:eastAsiaTheme="minorHAnsi" w:hAnsi="Times New Roman"/>
                <w:b/>
              </w:rPr>
              <w:t>Yıl</w:t>
            </w:r>
          </w:p>
        </w:tc>
        <w:tc>
          <w:tcPr>
            <w:tcW w:w="1962" w:type="pct"/>
            <w:shd w:val="clear" w:color="auto" w:fill="C4BC96" w:themeFill="background2" w:themeFillShade="BF"/>
          </w:tcPr>
          <w:p w:rsidR="00E63226" w:rsidRPr="0031544C" w:rsidRDefault="00E63226" w:rsidP="002524C7">
            <w:pPr>
              <w:autoSpaceDE w:val="0"/>
              <w:autoSpaceDN w:val="0"/>
              <w:adjustRightInd w:val="0"/>
              <w:jc w:val="center"/>
              <w:rPr>
                <w:rFonts w:ascii="Times New Roman" w:eastAsiaTheme="minorHAnsi" w:hAnsi="Times New Roman"/>
                <w:b/>
              </w:rPr>
            </w:pPr>
            <w:r w:rsidRPr="0031544C">
              <w:rPr>
                <w:rFonts w:ascii="Times New Roman" w:eastAsiaTheme="minorHAnsi" w:hAnsi="Times New Roman"/>
                <w:b/>
              </w:rPr>
              <w:t>Nüfus</w:t>
            </w:r>
          </w:p>
        </w:tc>
        <w:tc>
          <w:tcPr>
            <w:tcW w:w="2079" w:type="pct"/>
            <w:shd w:val="clear" w:color="auto" w:fill="C4BC96" w:themeFill="background2" w:themeFillShade="BF"/>
          </w:tcPr>
          <w:p w:rsidR="00E63226" w:rsidRPr="0031544C" w:rsidRDefault="00E63226" w:rsidP="002524C7">
            <w:pPr>
              <w:autoSpaceDE w:val="0"/>
              <w:autoSpaceDN w:val="0"/>
              <w:adjustRightInd w:val="0"/>
              <w:jc w:val="center"/>
              <w:rPr>
                <w:rFonts w:ascii="Times New Roman" w:eastAsiaTheme="minorHAnsi" w:hAnsi="Times New Roman"/>
                <w:b/>
              </w:rPr>
            </w:pPr>
            <w:r w:rsidRPr="0031544C">
              <w:rPr>
                <w:rFonts w:ascii="Times New Roman" w:eastAsiaTheme="minorHAnsi" w:hAnsi="Times New Roman"/>
                <w:b/>
              </w:rPr>
              <w:t>Yıllık Nüfus Artış Hızı (%)</w:t>
            </w:r>
          </w:p>
        </w:tc>
      </w:tr>
      <w:tr w:rsidR="00E63226" w:rsidRPr="0031544C" w:rsidTr="0031544C">
        <w:tc>
          <w:tcPr>
            <w:tcW w:w="958" w:type="pct"/>
          </w:tcPr>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1927</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1935</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1940</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1945</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1950</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1955</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1960</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1965</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1970</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1975</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1980</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1985</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1990</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2000</w:t>
            </w:r>
          </w:p>
        </w:tc>
        <w:tc>
          <w:tcPr>
            <w:tcW w:w="1962" w:type="pct"/>
          </w:tcPr>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13 648 270</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16 158 018</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17 820 950</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18 790 174</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20 947 188</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24 064 763</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27 754 820</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31 391 421</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35 605 176</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40 347 719</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44 736 957</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50 664 458</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56 473 035</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67 803 927</w:t>
            </w:r>
          </w:p>
        </w:tc>
        <w:tc>
          <w:tcPr>
            <w:tcW w:w="2079" w:type="pct"/>
          </w:tcPr>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21.10</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17.03</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10.59</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21.73</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27.75</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28.53</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24.62</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25.19</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25.00</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20.65</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24.88</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21.71</w:t>
            </w:r>
          </w:p>
          <w:p w:rsidR="00E63226" w:rsidRPr="0031544C" w:rsidRDefault="00E63226" w:rsidP="002524C7">
            <w:pPr>
              <w:autoSpaceDE w:val="0"/>
              <w:autoSpaceDN w:val="0"/>
              <w:adjustRightInd w:val="0"/>
              <w:jc w:val="both"/>
              <w:rPr>
                <w:rFonts w:ascii="Times New Roman" w:eastAsiaTheme="minorHAnsi" w:hAnsi="Times New Roman"/>
              </w:rPr>
            </w:pPr>
            <w:r w:rsidRPr="0031544C">
              <w:rPr>
                <w:rFonts w:ascii="Times New Roman" w:eastAsiaTheme="minorHAnsi" w:hAnsi="Times New Roman"/>
              </w:rPr>
              <w:t>18.28</w:t>
            </w:r>
          </w:p>
        </w:tc>
      </w:tr>
    </w:tbl>
    <w:p w:rsidR="00E63226" w:rsidRPr="0031544C" w:rsidRDefault="00E63226" w:rsidP="000619C2">
      <w:pPr>
        <w:pStyle w:val="DipnotMetni"/>
        <w:spacing w:after="0" w:line="240" w:lineRule="auto"/>
        <w:jc w:val="both"/>
        <w:rPr>
          <w:rFonts w:ascii="Times New Roman" w:hAnsi="Times New Roman"/>
        </w:rPr>
      </w:pPr>
      <w:r w:rsidRPr="0031544C">
        <w:rPr>
          <w:rFonts w:ascii="Times New Roman" w:eastAsiaTheme="minorHAnsi" w:hAnsi="Times New Roman"/>
        </w:rPr>
        <w:t xml:space="preserve">Kaynak: </w:t>
      </w:r>
      <w:r w:rsidRPr="0031544C">
        <w:rPr>
          <w:rFonts w:ascii="Times New Roman" w:hAnsi="Times New Roman"/>
        </w:rPr>
        <w:t>Türkiye İstatistik Yıllığı (TÜİK), 2010, s. 30.</w:t>
      </w:r>
    </w:p>
    <w:p w:rsidR="00E63226"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lastRenderedPageBreak/>
        <w:t xml:space="preserve">Türkiye’de sayım yıllarına göre yıllık nüfus artışı ve yıllık nüfus artış hızına bakıldığında 1927’den 2000 yılına kadar özellikle nüfus artışında kayda değer bir artış görülmüştür. Nitekim 1927 yılında 13 648 270 milyon olan nüfus 2000 yılında yaklaşık beş kat artarak 67 803 927 milyona ulaşmıştır. Ancak yıllık nüfus artış hızı açısından aynı şeyi söylemek mümkün değildir. Çünkü yıllık nüfus artış hızı 1927’den 2000 yılına kadar mütemadiyen bir düşüş seyri içerisine girmiştir. Şöyle ki 1935 yılında   % 21.10 olan yıllık nüfus artış hızı 2000 yılına gelindiğinde % 18.28’e düşmüştür. </w:t>
      </w:r>
    </w:p>
    <w:p w:rsidR="00E63226"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Göç olgusunu özellikle “coğrafi emek seyyaliyeti” kavramıyla ifade eden Zaim, göç olgusunun kentlerde aşırı nüfus artışına neden olmasının yanı sıra iktisadi yapı açısından da sağlıklı olmadığını savunmuştur. Bu nüfus hareketliliği Zaim tarafından şu şekilde ifade edilmiştir. </w:t>
      </w:r>
      <w:r w:rsidRPr="0031544C">
        <w:rPr>
          <w:rStyle w:val="DipnotBavurusu"/>
          <w:rFonts w:ascii="Times New Roman" w:eastAsiaTheme="minorHAnsi" w:hAnsi="Times New Roman"/>
          <w:sz w:val="21"/>
          <w:szCs w:val="21"/>
        </w:rPr>
        <w:footnoteReference w:id="25"/>
      </w:r>
    </w:p>
    <w:p w:rsidR="00E63226" w:rsidRPr="0031544C" w:rsidRDefault="00E63226" w:rsidP="0031544C">
      <w:pPr>
        <w:autoSpaceDE w:val="0"/>
        <w:autoSpaceDN w:val="0"/>
        <w:adjustRightInd w:val="0"/>
        <w:spacing w:before="60" w:after="60" w:line="240" w:lineRule="auto"/>
        <w:ind w:left="992" w:right="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“Türkiye’de iş piyasasında takriben 20 milyon insan çalışmaktadır. Fakat bu insanlar hayatları boyunca hep aynı işyerinde, aynı meslekte, aynı şehir, kasaba veya köyde hatta aynı ülkede durmazlar. Bu insanlar bulundukları şehri ve kasabayı veya işyerini değiştirirler; aynı işyerinde terfi eder, üst kademelere yükselirler; bazen de dış ülkelere giderler. Yani devamlı hareket halindedirler. Bulundukları yerlerde durgun ve sabit değildirler. Bu hareketliliğe emek seyyaliyeti veya işgücünün hareketliliği adı verilmektedir. […] İş piyasasında emek arzı ve talebi arasında aşırı dengesizlikler varsa, emek seyyaliyeti arzu edilmeyen ölçüde artabilir. Bilhassa Türkiye’de görüldüğü gibi köyden kente akın şeklinde bir dalgalanma emek seyyaliyetini aşırı hadlere vardırır. Aşırı emek seyyaliyeti sıhhatli bir iktisadi bünyenin alameti değildir. Yemeğin tuzu gibi, iş piyasasında da makul ve normal ölçüde emek seyyaliyeti faydalı ve zaruridir. Emek seyyaliyetinin aşırı derecede azalması veya çoğalması ise iktisadi bünyede durgunluğun, istikrarsızlığın ve emek arz ve talebi arasındaki makro dengesizliğin sonucudur.” </w:t>
      </w:r>
    </w:p>
    <w:p w:rsidR="00E63226"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Zaim’in tespitlerinde de görüldüğü gibi iktisadi yapı açısından emek seyyaliyetinin aşırı miktarlarda olması oldukça zararlıdır. Diğer taraftan coğrafi emek seyyaliyeti yani işgörenlerin şehirler, bölgeler, ülkeler arası yer değiştirmesi emek arz ve talebi ile doğru orantılıdır. Daha açık bir ifadeyle emek talebinin fazla olduğu yerlerde işgücü hareketliliğinin fazla; az olduğu </w:t>
      </w:r>
      <w:r w:rsidRPr="0031544C">
        <w:rPr>
          <w:rFonts w:ascii="Times New Roman" w:eastAsiaTheme="minorHAnsi" w:hAnsi="Times New Roman"/>
          <w:sz w:val="21"/>
          <w:szCs w:val="21"/>
        </w:rPr>
        <w:lastRenderedPageBreak/>
        <w:t xml:space="preserve">yerlerde ise işgücü hareketliğinin az olduğu söylenilebilir. Emek talebinin az olduğu yerlerden fazla olduğu yerlere doğru yapılan bu hareketlilik bu bölgelerde göçle birlikte sosyo-politik, kültürel ve bölgesel dinamikleri şekillendirerek nüfus artışını beraberinde getirmektedir. </w:t>
      </w:r>
      <w:r w:rsidRPr="0031544C">
        <w:rPr>
          <w:rStyle w:val="DipnotBavurusu"/>
          <w:rFonts w:ascii="Times New Roman" w:eastAsiaTheme="minorHAnsi" w:hAnsi="Times New Roman"/>
          <w:sz w:val="21"/>
          <w:szCs w:val="21"/>
        </w:rPr>
        <w:footnoteReference w:id="26"/>
      </w:r>
      <w:r w:rsidRPr="0031544C">
        <w:rPr>
          <w:rFonts w:ascii="Times New Roman" w:eastAsiaTheme="minorHAnsi" w:hAnsi="Times New Roman"/>
          <w:sz w:val="21"/>
          <w:szCs w:val="21"/>
        </w:rPr>
        <w:t xml:space="preserve"> Coğrafi emek seyyaliyeti ile ilgili olarak Zaim, şu tespitlerde bulunmuştur. </w:t>
      </w:r>
      <w:r w:rsidRPr="0031544C">
        <w:rPr>
          <w:rStyle w:val="DipnotBavurusu"/>
          <w:rFonts w:ascii="Times New Roman" w:eastAsiaTheme="minorHAnsi" w:hAnsi="Times New Roman"/>
          <w:sz w:val="21"/>
          <w:szCs w:val="21"/>
        </w:rPr>
        <w:footnoteReference w:id="27"/>
      </w:r>
    </w:p>
    <w:p w:rsidR="00E63226" w:rsidRPr="0031544C" w:rsidRDefault="00E63226" w:rsidP="0031544C">
      <w:pPr>
        <w:autoSpaceDE w:val="0"/>
        <w:autoSpaceDN w:val="0"/>
        <w:adjustRightInd w:val="0"/>
        <w:spacing w:before="60" w:after="60" w:line="240" w:lineRule="auto"/>
        <w:ind w:left="992" w:right="567"/>
        <w:jc w:val="both"/>
        <w:rPr>
          <w:rFonts w:ascii="Times New Roman" w:eastAsiaTheme="minorHAnsi" w:hAnsi="Times New Roman"/>
          <w:sz w:val="21"/>
          <w:szCs w:val="21"/>
        </w:rPr>
      </w:pPr>
      <w:r w:rsidRPr="0031544C">
        <w:rPr>
          <w:rFonts w:ascii="Times New Roman" w:eastAsiaTheme="minorHAnsi" w:hAnsi="Times New Roman"/>
          <w:sz w:val="21"/>
          <w:szCs w:val="21"/>
        </w:rPr>
        <w:t>“Coğrafi seyyaliyet aynı coğrafi mıntıka içinde veya coğrafi mıntıkalar arasında olur. Burada en mühim nokta köylerden şehirlere, ziraat sahalarından sanayi bölgelerine doğru gerçekleşen emek akımıdır. Cemiyetler sanayileştikçe, sanayi müesseseleri dağılsa bile muayyen merkezlerde toplanmakta ve bunlar şehir ve kasaba halini almaktadır. Böylece ziraat ile sanayi sahaları; köyle şehir ve kasabalar arasında meydana gelen emek seyyaliyeti, umumi ve hakim istikameti ile köyden şehre bir akım veya nakil mahiyetini almaktadır. Bunun sebepleri; bir yandan köylerdeki doğum nispetlerinin şehirlere nazaran daha yüksek olması, diğer yandan makineleşme neticesinde ziraatta daha az insana ihtiyaç hissedilmesidir. Zirai teknik ilerledikçe ve emekten tasarruf sağlayan makineler arttıkça, zirai işçi ücretlerine tabi olarak emekten tasarruf hızlanmaktadır.”</w:t>
      </w:r>
    </w:p>
    <w:p w:rsidR="00E63226"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Zaim’in yukarıdaki tespitlerinden hareketle kırsalda meydana gelen nüfus artışının sonucu olarak coğrafi seyyaliyet olgusu gerçekleşmekte ve bu anlamda coğrafi seyyaliyet ile göç kavramı özdeşleştirilebilmekte ve bu durum kırsal bölgelerden kentlere doğru işgücü yer değiştirmesi olarak nitelendirilebilmektedir. Keza coğrafi mobilite insanın daha yüksek bir kalite ve yaşam tarzına kavuşmak ve daha iyi fırsatlar elde etmek için kullandığı stratejiler bütünüdür. </w:t>
      </w:r>
      <w:r w:rsidRPr="0031544C">
        <w:rPr>
          <w:rStyle w:val="DipnotBavurusu"/>
          <w:rFonts w:ascii="Times New Roman" w:eastAsiaTheme="minorHAnsi" w:hAnsi="Times New Roman"/>
          <w:sz w:val="21"/>
          <w:szCs w:val="21"/>
        </w:rPr>
        <w:footnoteReference w:id="28"/>
      </w:r>
    </w:p>
    <w:p w:rsidR="00E63226"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Türkiye’de gerçekleşen yıllık nüfus artışına bakıldığında artan nüfusa paralel olarak konut ihtiyacının da artacağını söylemek yanlış olmayacaktır. Artan konut ihtiyacını da beraberinde konut sorunu problemini getirecektir. 2000 ve 2010 yılı arasında konut ihtiyacı ve konut artışını aşağıdaki tabloda belirtmek mümkündür. </w:t>
      </w:r>
    </w:p>
    <w:p w:rsidR="0031544C" w:rsidRDefault="0031544C"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31544C" w:rsidRPr="0031544C" w:rsidRDefault="0031544C"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p>
    <w:p w:rsidR="00E63226" w:rsidRPr="0031544C" w:rsidRDefault="004E5A82" w:rsidP="00147CBD">
      <w:pPr>
        <w:tabs>
          <w:tab w:val="left" w:pos="1512"/>
        </w:tabs>
        <w:autoSpaceDE w:val="0"/>
        <w:autoSpaceDN w:val="0"/>
        <w:adjustRightInd w:val="0"/>
        <w:spacing w:before="120" w:after="120" w:line="240" w:lineRule="auto"/>
        <w:ind w:firstLine="709"/>
        <w:jc w:val="both"/>
        <w:outlineLvl w:val="0"/>
        <w:rPr>
          <w:rFonts w:ascii="Times New Roman" w:eastAsiaTheme="minorHAnsi" w:hAnsi="Times New Roman"/>
          <w:sz w:val="21"/>
          <w:szCs w:val="21"/>
        </w:rPr>
      </w:pPr>
      <w:r w:rsidRPr="0031544C">
        <w:rPr>
          <w:rFonts w:ascii="Times New Roman" w:eastAsiaTheme="minorHAnsi" w:hAnsi="Times New Roman"/>
          <w:sz w:val="21"/>
          <w:szCs w:val="21"/>
        </w:rPr>
        <w:lastRenderedPageBreak/>
        <w:t xml:space="preserve">Tablo </w:t>
      </w:r>
      <w:r w:rsidR="00E63226" w:rsidRPr="0031544C">
        <w:rPr>
          <w:rFonts w:ascii="Times New Roman" w:eastAsiaTheme="minorHAnsi" w:hAnsi="Times New Roman"/>
          <w:sz w:val="21"/>
          <w:szCs w:val="21"/>
        </w:rPr>
        <w:t>2</w:t>
      </w:r>
      <w:r w:rsidR="00F57D42">
        <w:rPr>
          <w:rFonts w:ascii="Times New Roman" w:eastAsiaTheme="minorHAnsi" w:hAnsi="Times New Roman"/>
          <w:sz w:val="21"/>
          <w:szCs w:val="21"/>
        </w:rPr>
        <w:t>:</w:t>
      </w:r>
      <w:r w:rsidR="00E63226" w:rsidRPr="0031544C">
        <w:rPr>
          <w:rFonts w:ascii="Times New Roman" w:eastAsiaTheme="minorHAnsi" w:hAnsi="Times New Roman"/>
          <w:sz w:val="21"/>
          <w:szCs w:val="21"/>
        </w:rPr>
        <w:t xml:space="preserve"> 2000-2010 Konut İhtiyacı ve Konut Artışı</w:t>
      </w:r>
    </w:p>
    <w:tbl>
      <w:tblPr>
        <w:tblStyle w:val="TabloKlavuzu"/>
        <w:tblW w:w="5000" w:type="pct"/>
        <w:tblLook w:val="04A0"/>
      </w:tblPr>
      <w:tblGrid>
        <w:gridCol w:w="1890"/>
        <w:gridCol w:w="1592"/>
        <w:gridCol w:w="1592"/>
        <w:gridCol w:w="1661"/>
      </w:tblGrid>
      <w:tr w:rsidR="00E63226" w:rsidRPr="00F57D42" w:rsidTr="00F57D42">
        <w:trPr>
          <w:trHeight w:val="196"/>
          <w:tblHeader/>
        </w:trPr>
        <w:tc>
          <w:tcPr>
            <w:tcW w:w="1403" w:type="pct"/>
            <w:vMerge w:val="restart"/>
            <w:shd w:val="clear" w:color="auto" w:fill="C4BC96" w:themeFill="background2" w:themeFillShade="BF"/>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İller</w:t>
            </w:r>
          </w:p>
        </w:tc>
        <w:tc>
          <w:tcPr>
            <w:tcW w:w="2363" w:type="pct"/>
            <w:gridSpan w:val="2"/>
            <w:shd w:val="clear" w:color="auto" w:fill="C4BC96" w:themeFill="background2" w:themeFillShade="BF"/>
          </w:tcPr>
          <w:p w:rsidR="00E63226" w:rsidRPr="00F57D42" w:rsidRDefault="00E63226" w:rsidP="002524C7">
            <w:pPr>
              <w:autoSpaceDE w:val="0"/>
              <w:autoSpaceDN w:val="0"/>
              <w:adjustRightInd w:val="0"/>
              <w:jc w:val="center"/>
              <w:rPr>
                <w:rFonts w:ascii="Times New Roman" w:eastAsiaTheme="minorHAnsi" w:hAnsi="Times New Roman"/>
                <w:b/>
              </w:rPr>
            </w:pPr>
            <w:r w:rsidRPr="00F57D42">
              <w:rPr>
                <w:rFonts w:ascii="Times New Roman" w:eastAsiaTheme="minorHAnsi" w:hAnsi="Times New Roman"/>
                <w:b/>
              </w:rPr>
              <w:t>Konut İhtiyacı</w:t>
            </w:r>
          </w:p>
        </w:tc>
        <w:tc>
          <w:tcPr>
            <w:tcW w:w="1234" w:type="pct"/>
            <w:vMerge w:val="restart"/>
            <w:shd w:val="clear" w:color="auto" w:fill="C4BC96" w:themeFill="background2" w:themeFillShade="BF"/>
            <w:vAlign w:val="center"/>
          </w:tcPr>
          <w:p w:rsidR="00E63226" w:rsidRPr="00F57D42" w:rsidRDefault="00E63226" w:rsidP="00F57D42">
            <w:pPr>
              <w:autoSpaceDE w:val="0"/>
              <w:autoSpaceDN w:val="0"/>
              <w:adjustRightInd w:val="0"/>
              <w:jc w:val="center"/>
              <w:rPr>
                <w:rFonts w:ascii="Times New Roman" w:eastAsiaTheme="minorHAnsi" w:hAnsi="Times New Roman"/>
                <w:b/>
              </w:rPr>
            </w:pPr>
            <w:r w:rsidRPr="00F57D42">
              <w:rPr>
                <w:rFonts w:ascii="Times New Roman" w:eastAsiaTheme="minorHAnsi" w:hAnsi="Times New Roman"/>
                <w:b/>
              </w:rPr>
              <w:t>2000-2010 Artışı</w:t>
            </w:r>
          </w:p>
        </w:tc>
      </w:tr>
      <w:tr w:rsidR="00E63226" w:rsidRPr="00F57D42" w:rsidTr="00F57D42">
        <w:trPr>
          <w:trHeight w:val="243"/>
          <w:tblHeader/>
        </w:trPr>
        <w:tc>
          <w:tcPr>
            <w:tcW w:w="1403" w:type="pct"/>
            <w:vMerge/>
          </w:tcPr>
          <w:p w:rsidR="00E63226" w:rsidRPr="00F57D42" w:rsidRDefault="00E63226" w:rsidP="002524C7">
            <w:pPr>
              <w:autoSpaceDE w:val="0"/>
              <w:autoSpaceDN w:val="0"/>
              <w:adjustRightInd w:val="0"/>
              <w:jc w:val="both"/>
              <w:rPr>
                <w:rFonts w:ascii="Times New Roman" w:eastAsiaTheme="minorHAnsi" w:hAnsi="Times New Roman"/>
              </w:rPr>
            </w:pPr>
          </w:p>
        </w:tc>
        <w:tc>
          <w:tcPr>
            <w:tcW w:w="2363" w:type="pct"/>
            <w:gridSpan w:val="2"/>
            <w:shd w:val="clear" w:color="auto" w:fill="C4BC96" w:themeFill="background2" w:themeFillShade="BF"/>
          </w:tcPr>
          <w:p w:rsidR="00E63226" w:rsidRPr="00F57D42" w:rsidRDefault="00E63226" w:rsidP="002524C7">
            <w:pPr>
              <w:autoSpaceDE w:val="0"/>
              <w:autoSpaceDN w:val="0"/>
              <w:adjustRightInd w:val="0"/>
              <w:jc w:val="center"/>
              <w:rPr>
                <w:rFonts w:ascii="Times New Roman" w:eastAsiaTheme="minorHAnsi" w:hAnsi="Times New Roman"/>
                <w:b/>
              </w:rPr>
            </w:pPr>
            <w:r w:rsidRPr="00F57D42">
              <w:rPr>
                <w:rFonts w:ascii="Times New Roman" w:eastAsiaTheme="minorHAnsi" w:hAnsi="Times New Roman"/>
                <w:b/>
              </w:rPr>
              <w:t>2000-2010</w:t>
            </w:r>
          </w:p>
        </w:tc>
        <w:tc>
          <w:tcPr>
            <w:tcW w:w="1234" w:type="pct"/>
            <w:vMerge/>
          </w:tcPr>
          <w:p w:rsidR="00E63226" w:rsidRPr="00F57D42" w:rsidRDefault="00E63226" w:rsidP="002524C7">
            <w:pPr>
              <w:autoSpaceDE w:val="0"/>
              <w:autoSpaceDN w:val="0"/>
              <w:adjustRightInd w:val="0"/>
              <w:jc w:val="both"/>
              <w:rPr>
                <w:rFonts w:ascii="Times New Roman" w:eastAsiaTheme="minorHAnsi" w:hAnsi="Times New Roman"/>
              </w:rPr>
            </w:pP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Adana</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312 899</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379 605</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66 706</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Adıyaman</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60 828</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86 082</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25 254</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Aksaray</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62 473</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88 130</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25 657</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Amasya</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49 333</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58 152</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8 818</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 xml:space="preserve">Ankara </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937 139</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1 138 901</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201 762</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Antalya</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281 100</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411 405</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130 305</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Artvin</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20 761</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25 759</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4 998</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Aydın</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144 377</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179 682</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35 306</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Balıkesir</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180 517</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216 400</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35 882</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Bingöl</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20 408</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27 642</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7 234</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Bitlis</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35 373</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50 313</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14 940</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Bolu</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36 685</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46 777</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10 092</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Bursa</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416 683</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555 726</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139 044</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 xml:space="preserve">Çanakkale </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70 162</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87 893</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17 280</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Çorum</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74 827</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89 206</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14 380</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Denizli</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106 535</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125 403</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18 867</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Diyarbakır</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133 406</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174 517</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41 110</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Düzce</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31 742</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37 947</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6 204</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Edirne</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69 206</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73 069</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3 864</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Erzincan</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31 095</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35 657</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4 562</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Erzurum</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106 258</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142 329</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36 071</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Eskişehir</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150 170</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169 873</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19 703</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Gaziantep</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204 922</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270 203</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65 281</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Giresun</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64 343</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79 007</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14 664</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Hakkâri</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18 127</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28 790</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10 663</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Hatay</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132 300</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139 353</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7 052</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İçel</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231 609</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289 362</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57 753</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Iğdır</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15 741</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21 898</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6 157</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İstanbul</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2 542 651</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3 299 004</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756 353</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İzmir</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817 224</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1 020 536</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203 312</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Kahramanmaraş</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110 382</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142 384</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32 002</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Karabük</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 xml:space="preserve">42 211 </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 xml:space="preserve">41 075 </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-1 136</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Kars</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32 488</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34 752</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2 264</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Kastamonu</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42 030</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48 197</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6 166</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Kayseri</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172 427</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200 082</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27 655</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Kilis</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14 618</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9 954</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-4 664</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Kırklareli</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58 389</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72 306</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13 917</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Kocaeli</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184 068</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223 092</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39 024</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Konya</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294 233</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383 831</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89 598</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 xml:space="preserve">Kütahya </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84 631</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107 066</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22 435</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lastRenderedPageBreak/>
              <w:t>Malatya</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101 902</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132 531</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30 629</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Manisa</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194 849</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228 958</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34 109</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Mardin</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63 281</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90 705</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27 423</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Muğla</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 xml:space="preserve">82 410 </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109 191</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26 781</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Ordu</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84 546</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97 887</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13 341</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Osmaniye</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68 638</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88 341</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19 703</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Rize</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46 862</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67 863</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21 001</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Samsun</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151 540</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176 798</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25 258</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Şanlıurfa</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134 682</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189 016</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54 335</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Siirt</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21 470</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28 384</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6 914</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Sinop</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27 396</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31 253</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3 858</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Şırnak</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27 768</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41 255</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13 486</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Tekirdağ</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118 518</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170 227</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51 709</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Tokat</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83 650</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104 565</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20 915</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Trabzon</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109 196</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152 137</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42 941</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Tunceli</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12 350</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11 893</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-457</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Van</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68 161</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102 912</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34 751</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Yalova</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40 717</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43 474</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2 757</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Yozgat</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65 356</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91 340</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25 984</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Zonguldak</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63 797</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64 502</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705</w:t>
            </w:r>
          </w:p>
        </w:tc>
      </w:tr>
      <w:tr w:rsidR="00E63226" w:rsidRPr="00F57D42" w:rsidTr="00F57D42">
        <w:tc>
          <w:tcPr>
            <w:tcW w:w="1403" w:type="pct"/>
          </w:tcPr>
          <w:p w:rsidR="00E63226" w:rsidRPr="00F57D42" w:rsidRDefault="00E63226" w:rsidP="002524C7">
            <w:pPr>
              <w:autoSpaceDE w:val="0"/>
              <w:autoSpaceDN w:val="0"/>
              <w:adjustRightInd w:val="0"/>
              <w:jc w:val="both"/>
              <w:rPr>
                <w:rFonts w:ascii="Times New Roman" w:eastAsiaTheme="minorHAnsi" w:hAnsi="Times New Roman"/>
                <w:b/>
              </w:rPr>
            </w:pPr>
            <w:r w:rsidRPr="00F57D42">
              <w:rPr>
                <w:rFonts w:ascii="Times New Roman" w:eastAsiaTheme="minorHAnsi" w:hAnsi="Times New Roman"/>
                <w:b/>
              </w:rPr>
              <w:t>Toplam</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10 906 368</w:t>
            </w:r>
          </w:p>
        </w:tc>
        <w:tc>
          <w:tcPr>
            <w:tcW w:w="1182"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13 766 711</w:t>
            </w:r>
          </w:p>
        </w:tc>
        <w:tc>
          <w:tcPr>
            <w:tcW w:w="1234" w:type="pct"/>
          </w:tcPr>
          <w:p w:rsidR="00E63226" w:rsidRPr="00F57D42" w:rsidRDefault="00E63226" w:rsidP="002524C7">
            <w:pPr>
              <w:autoSpaceDE w:val="0"/>
              <w:autoSpaceDN w:val="0"/>
              <w:adjustRightInd w:val="0"/>
              <w:jc w:val="both"/>
              <w:rPr>
                <w:rFonts w:ascii="Times New Roman" w:eastAsiaTheme="minorHAnsi" w:hAnsi="Times New Roman"/>
              </w:rPr>
            </w:pPr>
            <w:r w:rsidRPr="00F57D42">
              <w:rPr>
                <w:rFonts w:ascii="Times New Roman" w:eastAsiaTheme="minorHAnsi" w:hAnsi="Times New Roman"/>
              </w:rPr>
              <w:t>2 860 343</w:t>
            </w:r>
          </w:p>
        </w:tc>
      </w:tr>
    </w:tbl>
    <w:p w:rsidR="00E63226" w:rsidRPr="00F57D42" w:rsidRDefault="00E63226" w:rsidP="00F4732B">
      <w:pPr>
        <w:autoSpaceDE w:val="0"/>
        <w:autoSpaceDN w:val="0"/>
        <w:adjustRightInd w:val="0"/>
        <w:spacing w:after="0" w:line="240" w:lineRule="auto"/>
        <w:jc w:val="both"/>
        <w:rPr>
          <w:rFonts w:ascii="Times New Roman" w:eastAsiaTheme="minorHAnsi" w:hAnsi="Times New Roman"/>
          <w:sz w:val="20"/>
          <w:szCs w:val="20"/>
        </w:rPr>
      </w:pPr>
      <w:r w:rsidRPr="00F57D42">
        <w:rPr>
          <w:rFonts w:ascii="Times New Roman" w:eastAsiaTheme="minorHAnsi" w:hAnsi="Times New Roman"/>
          <w:sz w:val="20"/>
          <w:szCs w:val="20"/>
        </w:rPr>
        <w:t>Kaynak: Teknik Güç, “Türkiye’de Konut Sorunu ve Konut İhtiyacı Rapo</w:t>
      </w:r>
      <w:r w:rsidR="00896EB9" w:rsidRPr="00F57D42">
        <w:rPr>
          <w:rFonts w:ascii="Times New Roman" w:eastAsiaTheme="minorHAnsi" w:hAnsi="Times New Roman"/>
          <w:sz w:val="20"/>
          <w:szCs w:val="20"/>
        </w:rPr>
        <w:t>ru”, 1 Aralık 2008, s. 10</w:t>
      </w:r>
      <w:r w:rsidRPr="00F57D42">
        <w:rPr>
          <w:rFonts w:ascii="Times New Roman" w:eastAsiaTheme="minorHAnsi" w:hAnsi="Times New Roman"/>
          <w:sz w:val="20"/>
          <w:szCs w:val="20"/>
        </w:rPr>
        <w:t>.</w:t>
      </w:r>
    </w:p>
    <w:p w:rsidR="00E63226"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Türkiye’de tüm illerde ortaya çıkan konut sorunu ve konut ihtiyacı raporuna bakıldığında 2000 ve 2010 yılı konut ihtiyacında toplamda 2 860 343 milyonluk artışa rağmen 10 906 368’den 13 766 711’e çıktığını görülebilir. Dolayısıyla belirtilen on yıllık süre zarfında konut ihtiyacı 2 860 343’e çıkmıştır. Konut açığında meydana gelen artışın en fazla olduğu illere bakıldığında İstanbul 756 353 ile</w:t>
      </w:r>
      <w:r w:rsidR="002D78B5" w:rsidRPr="0031544C">
        <w:rPr>
          <w:rFonts w:ascii="Times New Roman" w:eastAsiaTheme="minorHAnsi" w:hAnsi="Times New Roman"/>
          <w:sz w:val="21"/>
          <w:szCs w:val="21"/>
        </w:rPr>
        <w:t xml:space="preserve"> başta gelmektedir. İstanbul’u </w:t>
      </w:r>
      <w:r w:rsidRPr="0031544C">
        <w:rPr>
          <w:rFonts w:ascii="Times New Roman" w:eastAsiaTheme="minorHAnsi" w:hAnsi="Times New Roman"/>
          <w:sz w:val="21"/>
          <w:szCs w:val="21"/>
        </w:rPr>
        <w:t xml:space="preserve">203 312 ile İzmir ve 201 762 ile Ankara takip etmektedir.  Bu rakamlar da konut ihtiyacının Türkiye’de oldukça önemli boyutlara ulaştığını göstermektedir. Fakat konut ihtiyacını sadece sayısal verilere indirgemekte oldukça yanlış olacaktır. Bu anlamda konut ihtiyacı “kişilerin ödeyebilme gücü ve tercihlerine bakılmaksızın, asgari seviyede barınabilmelerini sağlamak için gerekli konut sayısı ve niteliğinin, belli bir anda bulunan konut sayısı ve kalitesinden farkını belirtir.” Konut talebi ise konut ihtiyacından farklı olarak ihtiyacın talebe dönüşmüş olması ve bunun için de bireylerin söz konusu konutların fiyatlarını ödeme gücüne sahip olmalarını gerekli hale getirmektedir. Konut talebini konutu kullanan ya da kullanacak olan ailelerin </w:t>
      </w:r>
      <w:r w:rsidRPr="0031544C">
        <w:rPr>
          <w:rFonts w:ascii="Times New Roman" w:eastAsiaTheme="minorHAnsi" w:hAnsi="Times New Roman"/>
          <w:sz w:val="21"/>
          <w:szCs w:val="21"/>
        </w:rPr>
        <w:lastRenderedPageBreak/>
        <w:t xml:space="preserve">ya da kişilerin demografik özellikleri, tercihleri ve maddi imkânları belirlemektedir. </w:t>
      </w:r>
      <w:r w:rsidRPr="0031544C">
        <w:rPr>
          <w:rStyle w:val="DipnotBavurusu"/>
          <w:rFonts w:ascii="Times New Roman" w:eastAsiaTheme="minorHAnsi" w:hAnsi="Times New Roman"/>
          <w:sz w:val="21"/>
          <w:szCs w:val="21"/>
        </w:rPr>
        <w:footnoteReference w:id="29"/>
      </w:r>
    </w:p>
    <w:p w:rsidR="00E63226" w:rsidRPr="0031544C" w:rsidRDefault="00E63226" w:rsidP="00147CBD">
      <w:pPr>
        <w:tabs>
          <w:tab w:val="left" w:pos="1274"/>
        </w:tabs>
        <w:spacing w:before="120" w:after="120" w:line="240" w:lineRule="auto"/>
        <w:ind w:firstLine="709"/>
        <w:jc w:val="both"/>
        <w:outlineLvl w:val="0"/>
        <w:rPr>
          <w:rFonts w:ascii="Times New Roman" w:hAnsi="Times New Roman"/>
          <w:b/>
          <w:sz w:val="21"/>
          <w:szCs w:val="21"/>
        </w:rPr>
      </w:pPr>
      <w:r w:rsidRPr="0031544C">
        <w:rPr>
          <w:rFonts w:ascii="Times New Roman" w:hAnsi="Times New Roman"/>
          <w:b/>
          <w:sz w:val="21"/>
          <w:szCs w:val="21"/>
        </w:rPr>
        <w:t xml:space="preserve">2.1.2. </w:t>
      </w:r>
      <w:r w:rsidR="00F57D42">
        <w:rPr>
          <w:rFonts w:ascii="Times New Roman" w:hAnsi="Times New Roman"/>
          <w:b/>
          <w:sz w:val="21"/>
          <w:szCs w:val="21"/>
        </w:rPr>
        <w:tab/>
      </w:r>
      <w:r w:rsidRPr="0031544C">
        <w:rPr>
          <w:rFonts w:ascii="Times New Roman" w:hAnsi="Times New Roman"/>
          <w:b/>
          <w:sz w:val="21"/>
          <w:szCs w:val="21"/>
        </w:rPr>
        <w:t xml:space="preserve">Hızlı Kentleşme ve Kırsal Alanlardan Kentlere Olan </w:t>
      </w:r>
      <w:r w:rsidR="00F57D42">
        <w:rPr>
          <w:rFonts w:ascii="Times New Roman" w:hAnsi="Times New Roman"/>
          <w:b/>
          <w:sz w:val="21"/>
          <w:szCs w:val="21"/>
        </w:rPr>
        <w:tab/>
      </w:r>
      <w:r w:rsidRPr="0031544C">
        <w:rPr>
          <w:rFonts w:ascii="Times New Roman" w:hAnsi="Times New Roman"/>
          <w:b/>
          <w:sz w:val="21"/>
          <w:szCs w:val="21"/>
        </w:rPr>
        <w:t>Göçler</w:t>
      </w:r>
    </w:p>
    <w:p w:rsidR="00E63226"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Kentsel mekânları üretebilmenin üç önemli öğesi bulunmaktadır. Bunlar “maddesel niteliklerin (doğal çizgi, eş-yükselti eğrileri, sınır, vb.) bir aracılığı, o kente dair ilk verileri bize iletir ve sanırız, kentin öncül imgesel zenginliği de, bu tür maddesellik(ler) aracılığıyla toplumsal algıdaki yerini alır”. </w:t>
      </w:r>
      <w:r w:rsidRPr="0031544C">
        <w:rPr>
          <w:rStyle w:val="DipnotBavurusu"/>
          <w:rFonts w:ascii="Times New Roman" w:eastAsiaTheme="minorHAnsi" w:hAnsi="Times New Roman"/>
          <w:sz w:val="21"/>
          <w:szCs w:val="21"/>
        </w:rPr>
        <w:footnoteReference w:id="30"/>
      </w:r>
      <w:r w:rsidRPr="0031544C">
        <w:rPr>
          <w:rFonts w:ascii="Times New Roman" w:eastAsiaTheme="minorHAnsi" w:hAnsi="Times New Roman"/>
          <w:sz w:val="21"/>
          <w:szCs w:val="21"/>
        </w:rPr>
        <w:t xml:space="preserve"> </w:t>
      </w:r>
    </w:p>
    <w:p w:rsidR="00E63226" w:rsidRPr="0031544C" w:rsidRDefault="00143E58"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K</w:t>
      </w:r>
      <w:r w:rsidR="00E63226" w:rsidRPr="0031544C">
        <w:rPr>
          <w:rFonts w:ascii="Times New Roman" w:eastAsiaTheme="minorHAnsi" w:hAnsi="Times New Roman"/>
          <w:sz w:val="21"/>
          <w:szCs w:val="21"/>
        </w:rPr>
        <w:t xml:space="preserve">entleşme sürecinin çözülme, yoğunlaşma ve akım şeklinde üç aşamada meydana geldiği gözlemlenmektedir. Öncelikle bu sürecin birinci ve ikinci aşaması kır ekonomisinde tarımda makineleşmenin artması, kentin çekiciliği ile birlikte nüfus fazlasında ortaya çıkan çözülmeye paralel olarak kentlere olan göç, başka bir ifadeyle nüfus akımı şeklinde cereyan etmektedir. Sürecin son aşaması ise kentlerdeki imkânların kıra göre daha fazla olması, gelir artışı, eğitim, sağlık ve kamu hizmetlerinin daha nitelikli olmasına paralel olarak kentlerde yoğunlaşmanın meydana gelmesi şeklindedir. Bu yoğunlaşma kentlerde doğal olarak nüfus artışı ile sonuçlanmaktadır. Diğer taraftan nüfusun bu devingenliği öncelikle kırdan kente sonra ise kentten kıra doğru yönlenen ekonomik akım ve maddi girdilerle sonuçlanmaktadır. </w:t>
      </w:r>
      <w:r w:rsidRPr="0031544C">
        <w:rPr>
          <w:rStyle w:val="DipnotBavurusu"/>
          <w:rFonts w:ascii="Times New Roman" w:eastAsiaTheme="minorHAnsi" w:hAnsi="Times New Roman"/>
          <w:sz w:val="21"/>
          <w:szCs w:val="21"/>
        </w:rPr>
        <w:footnoteReference w:id="31"/>
      </w:r>
    </w:p>
    <w:p w:rsidR="00E63226"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Ekonomik gelişme süreci ve kalkınmayla özdeşleştirilebilen, doğurganlık oranını etkileyen kentleşmenin artması, ülkemizdeki kentleşme hareketlerinin geçmişiyle birlikte ele alındığında, genel olarak sanayileşmenin yoğun ve iş bulma imkânlarının yüksek olduğu yerlerde nüfus açısından sistematik bir artışın olduğu bilinen bir gerçektir. Ayrıca, kentleşmenin son 30 yıllık geçmişine bakıldığında, kentleşmenin uzun yıllar boyunca kırdan kente yönelik bir eğilim göstermesi ve kentleşmenin temel dinamiğinin bu şekilde meydana gelmesi bilinen bir gerçekliktir. </w:t>
      </w:r>
      <w:r w:rsidRPr="0031544C">
        <w:rPr>
          <w:rStyle w:val="DipnotBavurusu"/>
          <w:rFonts w:ascii="Times New Roman" w:eastAsiaTheme="minorHAnsi" w:hAnsi="Times New Roman"/>
          <w:sz w:val="21"/>
          <w:szCs w:val="21"/>
        </w:rPr>
        <w:footnoteReference w:id="32"/>
      </w:r>
      <w:r w:rsidRPr="0031544C">
        <w:rPr>
          <w:rFonts w:ascii="Times New Roman" w:eastAsiaTheme="minorHAnsi" w:hAnsi="Times New Roman"/>
          <w:sz w:val="21"/>
          <w:szCs w:val="21"/>
        </w:rPr>
        <w:t xml:space="preserve"> Kentler, küreselleşme ve göç gibi olguların da etkileriyle kimliklerinde fiziksel, sosyal ve kültürel bir değişim sürecine girmektedirler. </w:t>
      </w:r>
      <w:r w:rsidRPr="0031544C">
        <w:rPr>
          <w:rStyle w:val="DipnotBavurusu"/>
          <w:rFonts w:ascii="Times New Roman" w:eastAsiaTheme="minorHAnsi" w:hAnsi="Times New Roman"/>
          <w:sz w:val="21"/>
          <w:szCs w:val="21"/>
        </w:rPr>
        <w:footnoteReference w:id="33"/>
      </w:r>
      <w:r w:rsidRPr="0031544C">
        <w:rPr>
          <w:rFonts w:ascii="Times New Roman" w:eastAsiaTheme="minorHAnsi" w:hAnsi="Times New Roman"/>
          <w:sz w:val="21"/>
          <w:szCs w:val="21"/>
        </w:rPr>
        <w:t xml:space="preserve"> Bu köklü değişim </w:t>
      </w:r>
      <w:r w:rsidRPr="0031544C">
        <w:rPr>
          <w:rFonts w:ascii="Times New Roman" w:eastAsiaTheme="minorHAnsi" w:hAnsi="Times New Roman"/>
          <w:sz w:val="21"/>
          <w:szCs w:val="21"/>
        </w:rPr>
        <w:lastRenderedPageBreak/>
        <w:t>sürecinde yaşanan ve göze çarpan en önemli problem, konut ihtiyacının ortaya çıkması, mevcut talebe karşılık verememesi üzerine kent kimliğinde çarpıklaşmanın meydana gelmesidir.</w:t>
      </w:r>
    </w:p>
    <w:p w:rsidR="00E63226"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Türkiye’nin son elli yıllık çarpık kentleşme sürecinin ve niteliksiz konut üretiminin temelinde hızlı nüfus artışına paralel olarak bu süreçlerin tamamen piyasa dinamiklerine ve piyasanın hür iradesine bırakılması yatmaktadır. Serbest piyasa koşullarına terk edilen yap sat uygulamaları ve kooperatifler, bireylerin ihtiyaçlarını karşılamaktan uzak kalmış ve bu durumun doğal sonucu olarak gecekondu bölgeleri ortaya çıkmıştır. Hızlı kentleşme ve gecekondulaşma serüvenini engelleyecek devletin küçük çaplı projeleri hariç herhangi bir toplu konut projesi gerçekleştirilememiştir. Bu durum kentleşmenin uygulamaya dönük sağlam temeller üzerine oturması önündeki en büyük engeli oluşturmuştur. </w:t>
      </w:r>
      <w:r w:rsidRPr="0031544C">
        <w:rPr>
          <w:rStyle w:val="DipnotBavurusu"/>
          <w:rFonts w:ascii="Times New Roman" w:eastAsiaTheme="minorHAnsi" w:hAnsi="Times New Roman"/>
          <w:sz w:val="21"/>
          <w:szCs w:val="21"/>
        </w:rPr>
        <w:footnoteReference w:id="34"/>
      </w:r>
    </w:p>
    <w:p w:rsidR="00E63226" w:rsidRDefault="00E63226" w:rsidP="0031544C">
      <w:pPr>
        <w:autoSpaceDE w:val="0"/>
        <w:autoSpaceDN w:val="0"/>
        <w:adjustRightInd w:val="0"/>
        <w:spacing w:before="120" w:after="120" w:line="240" w:lineRule="auto"/>
        <w:ind w:firstLine="709"/>
        <w:jc w:val="both"/>
        <w:rPr>
          <w:rFonts w:ascii="Times New Roman" w:eastAsiaTheme="minorHAnsi" w:hAnsi="Times New Roman"/>
          <w:iCs/>
          <w:sz w:val="21"/>
          <w:szCs w:val="21"/>
        </w:rPr>
      </w:pPr>
      <w:r w:rsidRPr="0031544C">
        <w:rPr>
          <w:rFonts w:ascii="Times New Roman" w:eastAsiaTheme="minorHAnsi" w:hAnsi="Times New Roman"/>
          <w:sz w:val="21"/>
          <w:szCs w:val="21"/>
        </w:rPr>
        <w:t>Yine hızlı kentleşmeye neden olan etmenlerden bir diğeri de yaşanan göç hareketleridir. Bir mobilite olarak göç, toplumsal yapıyı, sosyolojik hareketlilik biçimlerini, çatışmayı, gelişmeyi, kalkınmayı ve değişimi yakından etkileyen bir süreçtir. Bu anlamda göç “</w:t>
      </w:r>
      <w:r w:rsidRPr="0031544C">
        <w:rPr>
          <w:rFonts w:ascii="Times New Roman" w:eastAsiaTheme="minorHAnsi" w:hAnsi="Times New Roman"/>
          <w:iCs/>
          <w:sz w:val="21"/>
          <w:szCs w:val="21"/>
        </w:rPr>
        <w:t>insanların, grupların demografik, coğrafik, ekonomik ve sosyo-politik nedenlerle</w:t>
      </w:r>
      <w:r w:rsidRPr="0031544C">
        <w:rPr>
          <w:rFonts w:ascii="Times New Roman" w:eastAsiaTheme="minorHAnsi" w:hAnsi="Times New Roman"/>
          <w:iCs/>
          <w:color w:val="FF0000"/>
          <w:sz w:val="21"/>
          <w:szCs w:val="21"/>
        </w:rPr>
        <w:t xml:space="preserve"> </w:t>
      </w:r>
      <w:r w:rsidRPr="0031544C">
        <w:rPr>
          <w:rFonts w:ascii="Times New Roman" w:eastAsiaTheme="minorHAnsi" w:hAnsi="Times New Roman"/>
          <w:iCs/>
          <w:sz w:val="21"/>
          <w:szCs w:val="21"/>
        </w:rPr>
        <w:t>zaman ve mekânda yer değiştirmesi ile eyleme dönüşen ve eylemin bitiminden sonra da etkileri devam eden bir süreçler bütünüdür.”</w:t>
      </w:r>
      <w:r w:rsidRPr="0031544C">
        <w:rPr>
          <w:rStyle w:val="DipnotBavurusu"/>
          <w:rFonts w:ascii="Times New Roman" w:eastAsiaTheme="minorHAnsi" w:hAnsi="Times New Roman"/>
          <w:iCs/>
          <w:sz w:val="21"/>
          <w:szCs w:val="21"/>
        </w:rPr>
        <w:t xml:space="preserve"> </w:t>
      </w:r>
      <w:r w:rsidRPr="0031544C">
        <w:rPr>
          <w:rStyle w:val="DipnotBavurusu"/>
          <w:rFonts w:ascii="Times New Roman" w:eastAsiaTheme="minorHAnsi" w:hAnsi="Times New Roman"/>
          <w:iCs/>
          <w:sz w:val="21"/>
          <w:szCs w:val="21"/>
        </w:rPr>
        <w:footnoteReference w:id="35"/>
      </w:r>
      <w:r w:rsidRPr="0031544C">
        <w:rPr>
          <w:rStyle w:val="DipnotBavurusu"/>
          <w:rFonts w:ascii="Times New Roman" w:eastAsiaTheme="minorHAnsi" w:hAnsi="Times New Roman"/>
          <w:iCs/>
          <w:sz w:val="21"/>
          <w:szCs w:val="21"/>
        </w:rPr>
        <w:t xml:space="preserve"> </w:t>
      </w:r>
      <w:r w:rsidRPr="0031544C">
        <w:rPr>
          <w:rFonts w:ascii="Times New Roman" w:eastAsiaTheme="minorHAnsi" w:hAnsi="Times New Roman"/>
          <w:iCs/>
          <w:sz w:val="21"/>
          <w:szCs w:val="21"/>
        </w:rPr>
        <w:t xml:space="preserve">Dünyanın her yerinde ve her zaman olagelen göç hareketlerini başka bir tanımlamayla “insanların doğdukları yerden başka yerlere geçici ya da sürekli olmak üzere taşınması”  olarak da tanımlamak mümkündür. </w:t>
      </w:r>
      <w:r w:rsidRPr="0031544C">
        <w:rPr>
          <w:rStyle w:val="DipnotBavurusu"/>
          <w:rFonts w:ascii="Times New Roman" w:eastAsiaTheme="minorHAnsi" w:hAnsi="Times New Roman"/>
          <w:iCs/>
          <w:sz w:val="21"/>
          <w:szCs w:val="21"/>
        </w:rPr>
        <w:footnoteReference w:id="36"/>
      </w:r>
      <w:r w:rsidRPr="0031544C">
        <w:rPr>
          <w:rFonts w:ascii="Times New Roman" w:eastAsiaTheme="minorHAnsi" w:hAnsi="Times New Roman"/>
          <w:iCs/>
          <w:sz w:val="21"/>
          <w:szCs w:val="21"/>
        </w:rPr>
        <w:t xml:space="preserve"> Öncelikle göç olmak üzere hızlı kentleşmenin ivme kazanmasını sağlayan itici ve çekici faktörler aşağıdaki şekilde belirtilmiştir.</w:t>
      </w:r>
    </w:p>
    <w:p w:rsidR="00F57D42" w:rsidRDefault="00F57D42" w:rsidP="0031544C">
      <w:pPr>
        <w:autoSpaceDE w:val="0"/>
        <w:autoSpaceDN w:val="0"/>
        <w:adjustRightInd w:val="0"/>
        <w:spacing w:before="120" w:after="120" w:line="240" w:lineRule="auto"/>
        <w:ind w:firstLine="709"/>
        <w:jc w:val="both"/>
        <w:rPr>
          <w:rFonts w:ascii="Times New Roman" w:eastAsiaTheme="minorHAnsi" w:hAnsi="Times New Roman"/>
          <w:iCs/>
          <w:sz w:val="21"/>
          <w:szCs w:val="21"/>
        </w:rPr>
      </w:pPr>
    </w:p>
    <w:p w:rsidR="00F57D42" w:rsidRDefault="00F57D42" w:rsidP="0031544C">
      <w:pPr>
        <w:autoSpaceDE w:val="0"/>
        <w:autoSpaceDN w:val="0"/>
        <w:adjustRightInd w:val="0"/>
        <w:spacing w:before="120" w:after="120" w:line="240" w:lineRule="auto"/>
        <w:ind w:firstLine="709"/>
        <w:jc w:val="both"/>
        <w:rPr>
          <w:rFonts w:ascii="Times New Roman" w:eastAsiaTheme="minorHAnsi" w:hAnsi="Times New Roman"/>
          <w:iCs/>
          <w:sz w:val="21"/>
          <w:szCs w:val="21"/>
        </w:rPr>
      </w:pPr>
    </w:p>
    <w:p w:rsidR="00F57D42" w:rsidRDefault="00F57D42" w:rsidP="0031544C">
      <w:pPr>
        <w:autoSpaceDE w:val="0"/>
        <w:autoSpaceDN w:val="0"/>
        <w:adjustRightInd w:val="0"/>
        <w:spacing w:before="120" w:after="120" w:line="240" w:lineRule="auto"/>
        <w:ind w:firstLine="709"/>
        <w:jc w:val="both"/>
        <w:rPr>
          <w:rFonts w:ascii="Times New Roman" w:eastAsiaTheme="minorHAnsi" w:hAnsi="Times New Roman"/>
          <w:iCs/>
          <w:sz w:val="21"/>
          <w:szCs w:val="21"/>
        </w:rPr>
      </w:pPr>
    </w:p>
    <w:p w:rsidR="00F57D42" w:rsidRDefault="00F57D42" w:rsidP="0031544C">
      <w:pPr>
        <w:autoSpaceDE w:val="0"/>
        <w:autoSpaceDN w:val="0"/>
        <w:adjustRightInd w:val="0"/>
        <w:spacing w:before="120" w:after="120" w:line="240" w:lineRule="auto"/>
        <w:ind w:firstLine="709"/>
        <w:jc w:val="both"/>
        <w:rPr>
          <w:rFonts w:ascii="Times New Roman" w:eastAsiaTheme="minorHAnsi" w:hAnsi="Times New Roman"/>
          <w:iCs/>
          <w:sz w:val="21"/>
          <w:szCs w:val="21"/>
        </w:rPr>
      </w:pPr>
    </w:p>
    <w:p w:rsidR="00F57D42" w:rsidRDefault="00F57D42" w:rsidP="0031544C">
      <w:pPr>
        <w:autoSpaceDE w:val="0"/>
        <w:autoSpaceDN w:val="0"/>
        <w:adjustRightInd w:val="0"/>
        <w:spacing w:before="120" w:after="120" w:line="240" w:lineRule="auto"/>
        <w:ind w:firstLine="709"/>
        <w:jc w:val="both"/>
        <w:rPr>
          <w:rFonts w:ascii="Times New Roman" w:eastAsiaTheme="minorHAnsi" w:hAnsi="Times New Roman"/>
          <w:iCs/>
          <w:sz w:val="21"/>
          <w:szCs w:val="21"/>
        </w:rPr>
      </w:pPr>
    </w:p>
    <w:p w:rsidR="00F57D42" w:rsidRDefault="00F57D42" w:rsidP="0031544C">
      <w:pPr>
        <w:autoSpaceDE w:val="0"/>
        <w:autoSpaceDN w:val="0"/>
        <w:adjustRightInd w:val="0"/>
        <w:spacing w:before="120" w:after="120" w:line="240" w:lineRule="auto"/>
        <w:ind w:firstLine="709"/>
        <w:jc w:val="both"/>
        <w:rPr>
          <w:rFonts w:ascii="Times New Roman" w:eastAsiaTheme="minorHAnsi" w:hAnsi="Times New Roman"/>
          <w:iCs/>
          <w:sz w:val="21"/>
          <w:szCs w:val="21"/>
        </w:rPr>
      </w:pPr>
    </w:p>
    <w:p w:rsidR="00F57D42" w:rsidRPr="0031544C" w:rsidRDefault="00F57D42" w:rsidP="0031544C">
      <w:pPr>
        <w:autoSpaceDE w:val="0"/>
        <w:autoSpaceDN w:val="0"/>
        <w:adjustRightInd w:val="0"/>
        <w:spacing w:before="120" w:after="120" w:line="240" w:lineRule="auto"/>
        <w:ind w:firstLine="709"/>
        <w:jc w:val="both"/>
        <w:rPr>
          <w:rFonts w:ascii="Times New Roman" w:eastAsiaTheme="minorHAnsi" w:hAnsi="Times New Roman"/>
          <w:iCs/>
          <w:sz w:val="21"/>
          <w:szCs w:val="21"/>
        </w:rPr>
      </w:pPr>
    </w:p>
    <w:p w:rsidR="00E63226" w:rsidRDefault="00F57D42" w:rsidP="00147CBD">
      <w:pPr>
        <w:tabs>
          <w:tab w:val="left" w:pos="1512"/>
        </w:tabs>
        <w:autoSpaceDE w:val="0"/>
        <w:autoSpaceDN w:val="0"/>
        <w:adjustRightInd w:val="0"/>
        <w:spacing w:before="120" w:after="120" w:line="240" w:lineRule="auto"/>
        <w:ind w:firstLine="709"/>
        <w:jc w:val="both"/>
        <w:outlineLvl w:val="0"/>
        <w:rPr>
          <w:rFonts w:ascii="Times New Roman" w:eastAsiaTheme="minorHAnsi" w:hAnsi="Times New Roman"/>
          <w:sz w:val="21"/>
          <w:szCs w:val="21"/>
        </w:rPr>
      </w:pPr>
      <w:r>
        <w:rPr>
          <w:rFonts w:ascii="Times New Roman" w:eastAsiaTheme="minorHAnsi" w:hAnsi="Times New Roman"/>
          <w:noProof/>
          <w:sz w:val="21"/>
          <w:szCs w:val="21"/>
          <w:lang w:eastAsia="tr-TR"/>
        </w:rPr>
        <w:lastRenderedPageBreak/>
        <w:drawing>
          <wp:anchor distT="0" distB="0" distL="114300" distR="114300" simplePos="0" relativeHeight="251664384" behindDoc="0" locked="0" layoutInCell="1" allowOverlap="1">
            <wp:simplePos x="0" y="0"/>
            <wp:positionH relativeFrom="column">
              <wp:posOffset>-690</wp:posOffset>
            </wp:positionH>
            <wp:positionV relativeFrom="paragraph">
              <wp:posOffset>214602</wp:posOffset>
            </wp:positionV>
            <wp:extent cx="4516341" cy="4284898"/>
            <wp:effectExtent l="0" t="19050" r="0" b="39452"/>
            <wp:wrapNone/>
            <wp:docPr id="151" name="Diyagram 1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r w:rsidR="004E5A82" w:rsidRPr="0031544C">
        <w:rPr>
          <w:rFonts w:ascii="Times New Roman" w:eastAsiaTheme="minorHAnsi" w:hAnsi="Times New Roman"/>
          <w:sz w:val="21"/>
          <w:szCs w:val="21"/>
        </w:rPr>
        <w:t xml:space="preserve">Şekil </w:t>
      </w:r>
      <w:r w:rsidR="00E63226" w:rsidRPr="0031544C">
        <w:rPr>
          <w:rFonts w:ascii="Times New Roman" w:eastAsiaTheme="minorHAnsi" w:hAnsi="Times New Roman"/>
          <w:sz w:val="21"/>
          <w:szCs w:val="21"/>
        </w:rPr>
        <w:t>4</w:t>
      </w:r>
      <w:r>
        <w:rPr>
          <w:rFonts w:ascii="Times New Roman" w:eastAsiaTheme="minorHAnsi" w:hAnsi="Times New Roman"/>
          <w:sz w:val="21"/>
          <w:szCs w:val="21"/>
        </w:rPr>
        <w:t>:</w:t>
      </w:r>
      <w:r w:rsidR="00E63226" w:rsidRPr="0031544C">
        <w:rPr>
          <w:rFonts w:ascii="Times New Roman" w:eastAsiaTheme="minorHAnsi" w:hAnsi="Times New Roman"/>
          <w:sz w:val="21"/>
          <w:szCs w:val="21"/>
        </w:rPr>
        <w:t xml:space="preserve"> Hızlı Kentleşmeye Neden Olan İtici ve Çekici Faktörler</w:t>
      </w: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63226" w:rsidRPr="00F57D42" w:rsidRDefault="00E63226" w:rsidP="00F57D42">
      <w:pPr>
        <w:pStyle w:val="DipnotMetni"/>
        <w:spacing w:before="60" w:after="60" w:line="240" w:lineRule="auto"/>
        <w:jc w:val="both"/>
        <w:rPr>
          <w:rFonts w:ascii="Times New Roman" w:hAnsi="Times New Roman"/>
        </w:rPr>
      </w:pPr>
      <w:r w:rsidRPr="00F57D42">
        <w:rPr>
          <w:rFonts w:ascii="Times New Roman" w:eastAsiaTheme="minorHAnsi" w:hAnsi="Times New Roman"/>
          <w:iCs/>
        </w:rPr>
        <w:t xml:space="preserve">Kaynak: </w:t>
      </w:r>
      <w:r w:rsidRPr="00F57D42">
        <w:rPr>
          <w:rFonts w:ascii="Times New Roman" w:hAnsi="Times New Roman"/>
        </w:rPr>
        <w:t>Hasan</w:t>
      </w:r>
      <w:r w:rsidR="009D2C8F" w:rsidRPr="00F57D42">
        <w:rPr>
          <w:rFonts w:ascii="Times New Roman" w:hAnsi="Times New Roman"/>
        </w:rPr>
        <w:t xml:space="preserve"> Ertürk</w:t>
      </w:r>
      <w:r w:rsidRPr="00F57D42">
        <w:rPr>
          <w:rFonts w:ascii="Times New Roman" w:hAnsi="Times New Roman"/>
        </w:rPr>
        <w:t xml:space="preserve">, </w:t>
      </w:r>
      <w:r w:rsidRPr="00F57D42">
        <w:rPr>
          <w:rFonts w:ascii="Times New Roman" w:hAnsi="Times New Roman"/>
          <w:i/>
        </w:rPr>
        <w:t>Kent Ekonomisi</w:t>
      </w:r>
      <w:r w:rsidRPr="00F57D42">
        <w:rPr>
          <w:rFonts w:ascii="Times New Roman" w:hAnsi="Times New Roman"/>
        </w:rPr>
        <w:t>, Uludağ Üniversitesi Güçlendirme Vakfı Yayınları, Bursa, 1994, ss. 19, 20, 21.</w:t>
      </w:r>
    </w:p>
    <w:p w:rsidR="00E63226" w:rsidRPr="0031544C" w:rsidRDefault="002D78B5" w:rsidP="0031544C">
      <w:pPr>
        <w:autoSpaceDE w:val="0"/>
        <w:autoSpaceDN w:val="0"/>
        <w:adjustRightInd w:val="0"/>
        <w:spacing w:before="120" w:after="120" w:line="240" w:lineRule="auto"/>
        <w:ind w:firstLine="709"/>
        <w:jc w:val="both"/>
        <w:rPr>
          <w:rFonts w:ascii="Times New Roman" w:eastAsiaTheme="minorHAnsi" w:hAnsi="Times New Roman"/>
          <w:iCs/>
          <w:sz w:val="21"/>
          <w:szCs w:val="21"/>
        </w:rPr>
      </w:pPr>
      <w:r w:rsidRPr="0031544C">
        <w:rPr>
          <w:rFonts w:ascii="Times New Roman" w:eastAsiaTheme="minorHAnsi" w:hAnsi="Times New Roman"/>
          <w:iCs/>
          <w:sz w:val="21"/>
          <w:szCs w:val="21"/>
        </w:rPr>
        <w:t>Şekil 4</w:t>
      </w:r>
      <w:r w:rsidR="00E63226" w:rsidRPr="0031544C">
        <w:rPr>
          <w:rFonts w:ascii="Times New Roman" w:eastAsiaTheme="minorHAnsi" w:hAnsi="Times New Roman"/>
          <w:iCs/>
          <w:sz w:val="21"/>
          <w:szCs w:val="21"/>
        </w:rPr>
        <w:t xml:space="preserve">’te de belirtildiği gibi kentleşme sürecini itici ve çekici faktörler bağlamında değerlendiren Ertürk, nüfus baskısı, toprak yetersizliği, gizli işsizlik, </w:t>
      </w:r>
      <w:r w:rsidR="00E63226" w:rsidRPr="0031544C">
        <w:rPr>
          <w:rStyle w:val="DipnotBavurusu"/>
          <w:rFonts w:ascii="Times New Roman" w:eastAsiaTheme="minorHAnsi" w:hAnsi="Times New Roman"/>
          <w:iCs/>
          <w:sz w:val="21"/>
          <w:szCs w:val="21"/>
        </w:rPr>
        <w:footnoteReference w:id="37"/>
      </w:r>
      <w:r w:rsidR="00E63226" w:rsidRPr="0031544C">
        <w:rPr>
          <w:rFonts w:ascii="Times New Roman" w:eastAsiaTheme="minorHAnsi" w:hAnsi="Times New Roman"/>
          <w:iCs/>
          <w:sz w:val="21"/>
          <w:szCs w:val="21"/>
        </w:rPr>
        <w:t xml:space="preserve"> düşük verimlilik, tarımda makineleşmenin başlaması, doğal afetler, eğitim seviyesinin yükselmesi, iklim koşulları, kısıtlı tarım arazilerinin varlığı gibi faktörleri kentleşmeye neden olan itici faktörler olarak değerlendirirken köy kent arasındaki gelir farklılığı, eğitim imkanları, kentin cazibesi, iş bulma ümidi, yüksek hayat standardı, kaliteli sağlık hizmetleri, ulaşım olanaklarının kolaylığı gibi faktörler ise kentleşmeyi daha </w:t>
      </w:r>
      <w:r w:rsidR="00E63226" w:rsidRPr="0031544C">
        <w:rPr>
          <w:rFonts w:ascii="Times New Roman" w:eastAsiaTheme="minorHAnsi" w:hAnsi="Times New Roman"/>
          <w:iCs/>
          <w:sz w:val="21"/>
          <w:szCs w:val="21"/>
        </w:rPr>
        <w:lastRenderedPageBreak/>
        <w:t xml:space="preserve">cazibeli bir konsept olarak gösteren kavramsal çerçevenin temel yapı taşını oluşturmaktadır. Dolayısıyla tüm bu faktörel yönelimler kentleşmeye ivme kazandırmakta ve konut problemlerine neden olmaktadır. </w:t>
      </w:r>
    </w:p>
    <w:p w:rsidR="00E63226"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iCs/>
          <w:sz w:val="21"/>
          <w:szCs w:val="21"/>
        </w:rPr>
      </w:pPr>
      <w:r w:rsidRPr="0031544C">
        <w:rPr>
          <w:rFonts w:ascii="Times New Roman" w:eastAsiaTheme="minorHAnsi" w:hAnsi="Times New Roman"/>
          <w:iCs/>
          <w:sz w:val="21"/>
          <w:szCs w:val="21"/>
        </w:rPr>
        <w:t xml:space="preserve">İnsanların bir yerleşim alanından başka yerlere göç etmelerin sağlayan başta ekonomik durumun iyileştirilmesi, güvenli bir bölgede yaşanmak istenmesi, kan davası, yaşam standartlarının yükseltilmek istenmesi gibi bir dizi neden bulunmaktadır. Bu yönüyle göç etmek olumsuz şartlardan daha olumlu şartlara kavuşmak için gösterilen çaba ya da “iyi tanımlanmış coğrafi ve idari birimler arasındaki, çalışmak veya yerleşmek amacıyla, belirli bir süre için yapılan kalıcı yer değişiklikleri olarak” tanımlanabilir. </w:t>
      </w:r>
      <w:r w:rsidRPr="0031544C">
        <w:rPr>
          <w:rStyle w:val="DipnotBavurusu"/>
          <w:rFonts w:ascii="Times New Roman" w:eastAsiaTheme="minorHAnsi" w:hAnsi="Times New Roman"/>
          <w:iCs/>
          <w:sz w:val="21"/>
          <w:szCs w:val="21"/>
        </w:rPr>
        <w:footnoteReference w:id="38"/>
      </w:r>
      <w:r w:rsidRPr="0031544C">
        <w:rPr>
          <w:rFonts w:ascii="Times New Roman" w:eastAsiaTheme="minorHAnsi" w:hAnsi="Times New Roman"/>
          <w:iCs/>
          <w:sz w:val="21"/>
          <w:szCs w:val="21"/>
        </w:rPr>
        <w:t xml:space="preserve"> Yoğun göç olaylarının ve kırda çözülme olayının bir sonucu olarak kentleşme süreci, artan nüfusa paralel olarak kentte yoğunlaşma meydana getiren, ayrıca kır kent insan akımı yönüyle nüfus ve kaynak değişimine neden olan bir süreçtir. Keza bu sosyolojik süreç, ülkenin içerisinde bulunduğu siyasi, ekonomik ve teknolojik değişimlerden etkilenmektedir. Başka bir deyişle kentleşme sürecine neden olan bu faktörler kentleşmenin boyutlarının da temel belirleyicileridir. </w:t>
      </w:r>
      <w:r w:rsidRPr="0031544C">
        <w:rPr>
          <w:rStyle w:val="DipnotBavurusu"/>
          <w:rFonts w:ascii="Times New Roman" w:eastAsiaTheme="minorHAnsi" w:hAnsi="Times New Roman"/>
          <w:iCs/>
          <w:sz w:val="21"/>
          <w:szCs w:val="21"/>
        </w:rPr>
        <w:footnoteReference w:id="39"/>
      </w:r>
      <w:r w:rsidRPr="0031544C">
        <w:rPr>
          <w:rFonts w:ascii="Times New Roman" w:eastAsiaTheme="minorHAnsi" w:hAnsi="Times New Roman"/>
          <w:iCs/>
          <w:sz w:val="21"/>
          <w:szCs w:val="21"/>
        </w:rPr>
        <w:t xml:space="preserve"> Bu anlamda Türkiye’de 2009-2010 yıllarında bölgeler arasında ortaya çıkan ve hızlı kentleşme olgusuna sebep olan göç gerçeği aşağıdaki tabloyla gösterilebilir. </w:t>
      </w:r>
    </w:p>
    <w:p w:rsidR="00E63226" w:rsidRPr="0031544C" w:rsidRDefault="004E5A82" w:rsidP="00147CBD">
      <w:pPr>
        <w:tabs>
          <w:tab w:val="left" w:pos="1512"/>
        </w:tabs>
        <w:autoSpaceDE w:val="0"/>
        <w:autoSpaceDN w:val="0"/>
        <w:adjustRightInd w:val="0"/>
        <w:spacing w:before="120" w:after="120" w:line="240" w:lineRule="auto"/>
        <w:ind w:firstLine="709"/>
        <w:jc w:val="both"/>
        <w:outlineLvl w:val="0"/>
        <w:rPr>
          <w:rFonts w:ascii="Times New Roman" w:eastAsiaTheme="minorHAnsi" w:hAnsi="Times New Roman"/>
          <w:sz w:val="21"/>
          <w:szCs w:val="21"/>
        </w:rPr>
      </w:pPr>
      <w:r w:rsidRPr="0031544C">
        <w:rPr>
          <w:rFonts w:ascii="Times New Roman" w:eastAsiaTheme="minorHAnsi" w:hAnsi="Times New Roman"/>
          <w:sz w:val="21"/>
          <w:szCs w:val="21"/>
        </w:rPr>
        <w:t xml:space="preserve">Tablo </w:t>
      </w:r>
      <w:r w:rsidR="00E63226" w:rsidRPr="0031544C">
        <w:rPr>
          <w:rFonts w:ascii="Times New Roman" w:eastAsiaTheme="minorHAnsi" w:hAnsi="Times New Roman"/>
          <w:sz w:val="21"/>
          <w:szCs w:val="21"/>
        </w:rPr>
        <w:t>3</w:t>
      </w:r>
      <w:r w:rsidR="00F57D42">
        <w:rPr>
          <w:rFonts w:ascii="Times New Roman" w:eastAsiaTheme="minorHAnsi" w:hAnsi="Times New Roman"/>
          <w:sz w:val="21"/>
          <w:szCs w:val="21"/>
        </w:rPr>
        <w:t>:</w:t>
      </w:r>
      <w:r w:rsidR="00E63226" w:rsidRPr="0031544C">
        <w:rPr>
          <w:rFonts w:ascii="Times New Roman" w:eastAsiaTheme="minorHAnsi" w:hAnsi="Times New Roman"/>
          <w:sz w:val="21"/>
          <w:szCs w:val="21"/>
        </w:rPr>
        <w:t xml:space="preserve"> İstatistiksel Olarak Bölgelerin Aldığı ve Verdiği Göç</w:t>
      </w:r>
    </w:p>
    <w:tbl>
      <w:tblPr>
        <w:tblStyle w:val="TabloKlavuzu"/>
        <w:tblW w:w="4921" w:type="pct"/>
        <w:tblLook w:val="04A0"/>
      </w:tblPr>
      <w:tblGrid>
        <w:gridCol w:w="2394"/>
        <w:gridCol w:w="1667"/>
        <w:gridCol w:w="1233"/>
        <w:gridCol w:w="1335"/>
      </w:tblGrid>
      <w:tr w:rsidR="00E63226" w:rsidRPr="00F57D42" w:rsidTr="00F57D42">
        <w:tc>
          <w:tcPr>
            <w:tcW w:w="1806" w:type="pct"/>
            <w:shd w:val="clear" w:color="auto" w:fill="C4BC96" w:themeFill="background2" w:themeFillShade="BF"/>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Bölge</w:t>
            </w:r>
          </w:p>
        </w:tc>
        <w:tc>
          <w:tcPr>
            <w:tcW w:w="1257" w:type="pct"/>
            <w:shd w:val="clear" w:color="auto" w:fill="C4BC96" w:themeFill="background2" w:themeFillShade="BF"/>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Toplam Nüfus</w:t>
            </w:r>
          </w:p>
        </w:tc>
        <w:tc>
          <w:tcPr>
            <w:tcW w:w="930" w:type="pct"/>
            <w:shd w:val="clear" w:color="auto" w:fill="C4BC96" w:themeFill="background2" w:themeFillShade="BF"/>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Aldığı Göç</w:t>
            </w:r>
          </w:p>
        </w:tc>
        <w:tc>
          <w:tcPr>
            <w:tcW w:w="1007" w:type="pct"/>
            <w:shd w:val="clear" w:color="auto" w:fill="C4BC96" w:themeFill="background2" w:themeFillShade="BF"/>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Verdiği Göç</w:t>
            </w:r>
          </w:p>
        </w:tc>
      </w:tr>
      <w:tr w:rsidR="00E63226" w:rsidRPr="00F57D42" w:rsidTr="00F57D42">
        <w:trPr>
          <w:trHeight w:val="226"/>
        </w:trPr>
        <w:tc>
          <w:tcPr>
            <w:tcW w:w="1806" w:type="pct"/>
          </w:tcPr>
          <w:p w:rsidR="00E63226" w:rsidRPr="00F57D42" w:rsidRDefault="00E63226" w:rsidP="002524C7">
            <w:pPr>
              <w:autoSpaceDE w:val="0"/>
              <w:autoSpaceDN w:val="0"/>
              <w:adjustRightInd w:val="0"/>
              <w:jc w:val="both"/>
              <w:rPr>
                <w:rFonts w:ascii="Times New Roman" w:eastAsiaTheme="minorHAnsi" w:hAnsi="Times New Roman"/>
                <w:b/>
                <w:iCs/>
              </w:rPr>
            </w:pPr>
          </w:p>
        </w:tc>
        <w:tc>
          <w:tcPr>
            <w:tcW w:w="125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73 722 988</w:t>
            </w:r>
          </w:p>
        </w:tc>
        <w:tc>
          <w:tcPr>
            <w:tcW w:w="930"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1 985 917</w:t>
            </w:r>
          </w:p>
        </w:tc>
        <w:tc>
          <w:tcPr>
            <w:tcW w:w="100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1 985 917</w:t>
            </w:r>
          </w:p>
        </w:tc>
      </w:tr>
      <w:tr w:rsidR="00E63226" w:rsidRPr="00F57D42" w:rsidTr="00F57D42">
        <w:tc>
          <w:tcPr>
            <w:tcW w:w="1806" w:type="pct"/>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İstanbul</w:t>
            </w:r>
          </w:p>
        </w:tc>
        <w:tc>
          <w:tcPr>
            <w:tcW w:w="125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13 255 685</w:t>
            </w:r>
          </w:p>
        </w:tc>
        <w:tc>
          <w:tcPr>
            <w:tcW w:w="930"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439 515</w:t>
            </w:r>
          </w:p>
        </w:tc>
        <w:tc>
          <w:tcPr>
            <w:tcW w:w="100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336 932</w:t>
            </w:r>
          </w:p>
        </w:tc>
      </w:tr>
      <w:tr w:rsidR="00E63226" w:rsidRPr="00F57D42" w:rsidTr="00F57D42">
        <w:tc>
          <w:tcPr>
            <w:tcW w:w="1806" w:type="pct"/>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Batı Marmara</w:t>
            </w:r>
          </w:p>
        </w:tc>
        <w:tc>
          <w:tcPr>
            <w:tcW w:w="125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3 164 048</w:t>
            </w:r>
          </w:p>
        </w:tc>
        <w:tc>
          <w:tcPr>
            <w:tcW w:w="930"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104 351</w:t>
            </w:r>
          </w:p>
        </w:tc>
        <w:tc>
          <w:tcPr>
            <w:tcW w:w="100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89 752</w:t>
            </w:r>
          </w:p>
        </w:tc>
      </w:tr>
      <w:tr w:rsidR="00E63226" w:rsidRPr="00F57D42" w:rsidTr="00F57D42">
        <w:tc>
          <w:tcPr>
            <w:tcW w:w="1806" w:type="pct"/>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Ege</w:t>
            </w:r>
          </w:p>
        </w:tc>
        <w:tc>
          <w:tcPr>
            <w:tcW w:w="125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9 693 594</w:t>
            </w:r>
          </w:p>
        </w:tc>
        <w:tc>
          <w:tcPr>
            <w:tcW w:w="930"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185 595</w:t>
            </w:r>
          </w:p>
        </w:tc>
        <w:tc>
          <w:tcPr>
            <w:tcW w:w="100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184 640</w:t>
            </w:r>
          </w:p>
        </w:tc>
      </w:tr>
      <w:tr w:rsidR="00E63226" w:rsidRPr="00F57D42" w:rsidTr="00F57D42">
        <w:tc>
          <w:tcPr>
            <w:tcW w:w="1806" w:type="pct"/>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Doğu Marmara</w:t>
            </w:r>
          </w:p>
        </w:tc>
        <w:tc>
          <w:tcPr>
            <w:tcW w:w="125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6 841 607</w:t>
            </w:r>
          </w:p>
        </w:tc>
        <w:tc>
          <w:tcPr>
            <w:tcW w:w="930"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200 254</w:t>
            </w:r>
          </w:p>
        </w:tc>
        <w:tc>
          <w:tcPr>
            <w:tcW w:w="100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162 675</w:t>
            </w:r>
          </w:p>
        </w:tc>
      </w:tr>
      <w:tr w:rsidR="00E63226" w:rsidRPr="00F57D42" w:rsidTr="00F57D42">
        <w:tc>
          <w:tcPr>
            <w:tcW w:w="1806" w:type="pct"/>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Batı Anadolu</w:t>
            </w:r>
          </w:p>
        </w:tc>
        <w:tc>
          <w:tcPr>
            <w:tcW w:w="125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7 018 194</w:t>
            </w:r>
          </w:p>
        </w:tc>
        <w:tc>
          <w:tcPr>
            <w:tcW w:w="930"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221 690</w:t>
            </w:r>
          </w:p>
        </w:tc>
        <w:tc>
          <w:tcPr>
            <w:tcW w:w="100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182 562</w:t>
            </w:r>
          </w:p>
        </w:tc>
      </w:tr>
      <w:tr w:rsidR="00E63226" w:rsidRPr="00F57D42" w:rsidTr="00F57D42">
        <w:tc>
          <w:tcPr>
            <w:tcW w:w="1806" w:type="pct"/>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Akdeniz</w:t>
            </w:r>
          </w:p>
        </w:tc>
        <w:tc>
          <w:tcPr>
            <w:tcW w:w="125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9 423 231</w:t>
            </w:r>
          </w:p>
        </w:tc>
        <w:tc>
          <w:tcPr>
            <w:tcW w:w="930"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205 482</w:t>
            </w:r>
          </w:p>
        </w:tc>
        <w:tc>
          <w:tcPr>
            <w:tcW w:w="100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200 003</w:t>
            </w:r>
          </w:p>
        </w:tc>
      </w:tr>
      <w:tr w:rsidR="00E63226" w:rsidRPr="00F57D42" w:rsidTr="00F57D42">
        <w:tc>
          <w:tcPr>
            <w:tcW w:w="1806" w:type="pct"/>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Orta Anadolu</w:t>
            </w:r>
          </w:p>
        </w:tc>
        <w:tc>
          <w:tcPr>
            <w:tcW w:w="125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3 849 267</w:t>
            </w:r>
          </w:p>
        </w:tc>
        <w:tc>
          <w:tcPr>
            <w:tcW w:w="930"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104 053</w:t>
            </w:r>
          </w:p>
        </w:tc>
        <w:tc>
          <w:tcPr>
            <w:tcW w:w="100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138 677</w:t>
            </w:r>
          </w:p>
        </w:tc>
      </w:tr>
      <w:tr w:rsidR="00E63226" w:rsidRPr="00F57D42" w:rsidTr="00F57D42">
        <w:tc>
          <w:tcPr>
            <w:tcW w:w="1806" w:type="pct"/>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Batı Karadeniz</w:t>
            </w:r>
          </w:p>
        </w:tc>
        <w:tc>
          <w:tcPr>
            <w:tcW w:w="125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4 518 786</w:t>
            </w:r>
          </w:p>
        </w:tc>
        <w:tc>
          <w:tcPr>
            <w:tcW w:w="930"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132 326</w:t>
            </w:r>
          </w:p>
        </w:tc>
        <w:tc>
          <w:tcPr>
            <w:tcW w:w="100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183 046</w:t>
            </w:r>
          </w:p>
        </w:tc>
      </w:tr>
      <w:tr w:rsidR="00E63226" w:rsidRPr="00F57D42" w:rsidTr="00F57D42">
        <w:tc>
          <w:tcPr>
            <w:tcW w:w="1806" w:type="pct"/>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Doğu Karadeniz</w:t>
            </w:r>
          </w:p>
        </w:tc>
        <w:tc>
          <w:tcPr>
            <w:tcW w:w="125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2 516 167</w:t>
            </w:r>
          </w:p>
        </w:tc>
        <w:tc>
          <w:tcPr>
            <w:tcW w:w="930"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90 395</w:t>
            </w:r>
          </w:p>
        </w:tc>
        <w:tc>
          <w:tcPr>
            <w:tcW w:w="100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113 098</w:t>
            </w:r>
          </w:p>
        </w:tc>
      </w:tr>
      <w:tr w:rsidR="00E63226" w:rsidRPr="00F57D42" w:rsidTr="00F57D42">
        <w:tc>
          <w:tcPr>
            <w:tcW w:w="1806" w:type="pct"/>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Kuzeydoğu Anadolu</w:t>
            </w:r>
          </w:p>
        </w:tc>
        <w:tc>
          <w:tcPr>
            <w:tcW w:w="125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2 202 106</w:t>
            </w:r>
          </w:p>
        </w:tc>
        <w:tc>
          <w:tcPr>
            <w:tcW w:w="930"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68 624</w:t>
            </w:r>
          </w:p>
        </w:tc>
        <w:tc>
          <w:tcPr>
            <w:tcW w:w="100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98 728</w:t>
            </w:r>
          </w:p>
        </w:tc>
      </w:tr>
      <w:tr w:rsidR="00E63226" w:rsidRPr="00F57D42" w:rsidTr="00F57D42">
        <w:tc>
          <w:tcPr>
            <w:tcW w:w="1806" w:type="pct"/>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Ortadoğu Anadolu</w:t>
            </w:r>
          </w:p>
        </w:tc>
        <w:tc>
          <w:tcPr>
            <w:tcW w:w="125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3 647 531</w:t>
            </w:r>
          </w:p>
        </w:tc>
        <w:tc>
          <w:tcPr>
            <w:tcW w:w="930"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90 770</w:t>
            </w:r>
          </w:p>
        </w:tc>
        <w:tc>
          <w:tcPr>
            <w:tcW w:w="100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124 025</w:t>
            </w:r>
          </w:p>
        </w:tc>
      </w:tr>
      <w:tr w:rsidR="00E63226" w:rsidRPr="00F57D42" w:rsidTr="00F57D42">
        <w:tc>
          <w:tcPr>
            <w:tcW w:w="1806" w:type="pct"/>
          </w:tcPr>
          <w:p w:rsidR="00E63226" w:rsidRPr="00F57D42" w:rsidRDefault="00E63226" w:rsidP="002524C7">
            <w:pPr>
              <w:autoSpaceDE w:val="0"/>
              <w:autoSpaceDN w:val="0"/>
              <w:adjustRightInd w:val="0"/>
              <w:jc w:val="both"/>
              <w:rPr>
                <w:rFonts w:ascii="Times New Roman" w:eastAsiaTheme="minorHAnsi" w:hAnsi="Times New Roman"/>
                <w:b/>
                <w:iCs/>
              </w:rPr>
            </w:pPr>
            <w:r w:rsidRPr="00F57D42">
              <w:rPr>
                <w:rFonts w:ascii="Times New Roman" w:eastAsiaTheme="minorHAnsi" w:hAnsi="Times New Roman"/>
                <w:b/>
                <w:iCs/>
              </w:rPr>
              <w:t>Güneydoğu Anadolu</w:t>
            </w:r>
          </w:p>
        </w:tc>
        <w:tc>
          <w:tcPr>
            <w:tcW w:w="125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7 592 772</w:t>
            </w:r>
          </w:p>
        </w:tc>
        <w:tc>
          <w:tcPr>
            <w:tcW w:w="930"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142 862</w:t>
            </w:r>
          </w:p>
        </w:tc>
        <w:tc>
          <w:tcPr>
            <w:tcW w:w="1007" w:type="pct"/>
          </w:tcPr>
          <w:p w:rsidR="00E63226" w:rsidRPr="00F57D42" w:rsidRDefault="00E63226" w:rsidP="00F57D42">
            <w:pPr>
              <w:autoSpaceDE w:val="0"/>
              <w:autoSpaceDN w:val="0"/>
              <w:adjustRightInd w:val="0"/>
              <w:ind w:right="107"/>
              <w:jc w:val="right"/>
              <w:rPr>
                <w:rFonts w:ascii="Times New Roman" w:eastAsiaTheme="minorHAnsi" w:hAnsi="Times New Roman"/>
                <w:iCs/>
              </w:rPr>
            </w:pPr>
            <w:r w:rsidRPr="00F57D42">
              <w:rPr>
                <w:rFonts w:ascii="Times New Roman" w:eastAsiaTheme="minorHAnsi" w:hAnsi="Times New Roman"/>
                <w:iCs/>
              </w:rPr>
              <w:t>171 779</w:t>
            </w:r>
          </w:p>
        </w:tc>
      </w:tr>
    </w:tbl>
    <w:p w:rsidR="00E63226" w:rsidRPr="00F57D42" w:rsidRDefault="00E63226" w:rsidP="00F4732B">
      <w:pPr>
        <w:tabs>
          <w:tab w:val="center" w:pos="5670"/>
        </w:tabs>
        <w:spacing w:after="0" w:line="240" w:lineRule="auto"/>
        <w:jc w:val="both"/>
        <w:rPr>
          <w:rFonts w:ascii="Times New Roman" w:hAnsi="Times New Roman"/>
          <w:sz w:val="20"/>
          <w:szCs w:val="20"/>
        </w:rPr>
      </w:pPr>
      <w:r w:rsidRPr="00F57D42">
        <w:rPr>
          <w:rFonts w:ascii="Times New Roman" w:hAnsi="Times New Roman"/>
          <w:sz w:val="20"/>
          <w:szCs w:val="20"/>
        </w:rPr>
        <w:t>Kaynak: TÜİK, 2009-2010.</w:t>
      </w:r>
    </w:p>
    <w:p w:rsidR="00E63226" w:rsidRPr="0031544C" w:rsidRDefault="00E63226" w:rsidP="0031544C">
      <w:pPr>
        <w:tabs>
          <w:tab w:val="left" w:pos="993"/>
          <w:tab w:val="left" w:pos="5529"/>
        </w:tabs>
        <w:spacing w:before="120" w:after="120" w:line="240" w:lineRule="auto"/>
        <w:ind w:firstLine="709"/>
        <w:jc w:val="both"/>
        <w:rPr>
          <w:rFonts w:ascii="Times New Roman" w:hAnsi="Times New Roman"/>
          <w:sz w:val="21"/>
          <w:szCs w:val="21"/>
        </w:rPr>
      </w:pPr>
      <w:r w:rsidRPr="0031544C">
        <w:rPr>
          <w:rFonts w:ascii="Times New Roman" w:hAnsi="Times New Roman"/>
          <w:sz w:val="21"/>
          <w:szCs w:val="21"/>
        </w:rPr>
        <w:t xml:space="preserve">TÜİK verileri dikkatle incelendiğinde sanayileşme ve istihdam imkanları nedeniyle 439 515 sayısı ile en fazla göç alan ilin İstanbul, Batı </w:t>
      </w:r>
      <w:r w:rsidRPr="0031544C">
        <w:rPr>
          <w:rFonts w:ascii="Times New Roman" w:hAnsi="Times New Roman"/>
          <w:sz w:val="21"/>
          <w:szCs w:val="21"/>
        </w:rPr>
        <w:lastRenderedPageBreak/>
        <w:t xml:space="preserve">Marmara ve Doğu Marmara bölgeleri birlikte düşünüldüğünde en fazla göç alan bölgenin ise 304 605 ile Marmara Bölgesi olduğu söylemek mümkündür. Bölgeler içerisinde en az göç veren bölge ise 89 752 ile Batı Marmara bölgesidir. Yine sanayileşmenin yoğunlaştığı Batı Anadolu ve Orta Anadolu’ya yapılan göçlerin de yadsınamayacak derecede yüksek olduğu söylenilebilir. Ülke genelinde sanayileşmiş şehirlere doğru gerçekleşen nüfus hareketliliklerine bakıldığında sanayileşmiş kentlerde olası bir konut probleminin varlığından da bahsetmek mümkün hale gelecektir. Bu anlamda göç parametresi başta olmak üzere ciddi boyutlara ulaşan kentleşme neticesinde büyük şehirlerde konut sorunu kendini hissettirecek ve sosyal politika uygulamalarının odaklanması gereken bir problem alanı olarak karşımıza çıkacaktır.  </w:t>
      </w:r>
    </w:p>
    <w:p w:rsidR="00E63226" w:rsidRPr="0031544C" w:rsidRDefault="00E63226" w:rsidP="00147CBD">
      <w:pPr>
        <w:spacing w:before="120" w:after="120" w:line="240" w:lineRule="auto"/>
        <w:ind w:firstLine="709"/>
        <w:jc w:val="both"/>
        <w:outlineLvl w:val="0"/>
        <w:rPr>
          <w:rFonts w:ascii="Times New Roman" w:hAnsi="Times New Roman"/>
          <w:b/>
          <w:sz w:val="21"/>
          <w:szCs w:val="21"/>
        </w:rPr>
      </w:pPr>
      <w:r w:rsidRPr="0031544C">
        <w:rPr>
          <w:rFonts w:ascii="Times New Roman" w:hAnsi="Times New Roman"/>
          <w:b/>
          <w:sz w:val="21"/>
          <w:szCs w:val="21"/>
        </w:rPr>
        <w:t>2.1.3. Konutların Eskimesi</w:t>
      </w:r>
    </w:p>
    <w:p w:rsidR="00E63226" w:rsidRPr="0031544C" w:rsidRDefault="00E63226" w:rsidP="0031544C">
      <w:pPr>
        <w:spacing w:before="120" w:after="120" w:line="240" w:lineRule="auto"/>
        <w:ind w:firstLine="709"/>
        <w:jc w:val="both"/>
        <w:rPr>
          <w:rFonts w:ascii="Times New Roman" w:hAnsi="Times New Roman"/>
          <w:sz w:val="21"/>
          <w:szCs w:val="21"/>
        </w:rPr>
      </w:pPr>
      <w:r w:rsidRPr="0031544C">
        <w:rPr>
          <w:rFonts w:ascii="Times New Roman" w:hAnsi="Times New Roman"/>
          <w:sz w:val="21"/>
          <w:szCs w:val="21"/>
        </w:rPr>
        <w:t xml:space="preserve">Kişilerin asgari ödeme düzeylerine uygun olarak barınabilmelerini sağlamak için gerekli olan konut sayısı ve niteliği ile var olan konut sayısı ve niteliği arasındaki fark konut ihtiyacını doğurmaktadır. </w:t>
      </w:r>
      <w:r w:rsidRPr="0031544C">
        <w:rPr>
          <w:rStyle w:val="DipnotBavurusu"/>
          <w:rFonts w:ascii="Times New Roman" w:hAnsi="Times New Roman"/>
          <w:sz w:val="21"/>
          <w:szCs w:val="21"/>
        </w:rPr>
        <w:footnoteReference w:id="40"/>
      </w:r>
      <w:r w:rsidRPr="0031544C">
        <w:rPr>
          <w:rFonts w:ascii="Times New Roman" w:hAnsi="Times New Roman"/>
          <w:sz w:val="21"/>
          <w:szCs w:val="21"/>
        </w:rPr>
        <w:t xml:space="preserve"> Konut ihtiyacına neden olan en önemli faktörlerden bir diğeri de mevcut konutların toplumsal ve ekonomik olarak eskimesi sonucu konutun yenilenmesidir. </w:t>
      </w:r>
      <w:r w:rsidRPr="0031544C">
        <w:rPr>
          <w:rStyle w:val="DipnotBavurusu"/>
          <w:rFonts w:ascii="Times New Roman" w:hAnsi="Times New Roman"/>
          <w:sz w:val="21"/>
          <w:szCs w:val="21"/>
        </w:rPr>
        <w:footnoteReference w:id="41"/>
      </w:r>
      <w:r w:rsidRPr="0031544C">
        <w:rPr>
          <w:rFonts w:ascii="Times New Roman" w:hAnsi="Times New Roman"/>
          <w:sz w:val="21"/>
          <w:szCs w:val="21"/>
        </w:rPr>
        <w:t xml:space="preserve"> Tam da bu noktada kentsel yenileme kavramından bahsedilmesi önemli bir zorunluluktur.</w:t>
      </w:r>
    </w:p>
    <w:p w:rsidR="00E63226" w:rsidRPr="0031544C" w:rsidRDefault="00E63226" w:rsidP="0031544C">
      <w:pPr>
        <w:spacing w:before="120" w:after="120" w:line="240" w:lineRule="auto"/>
        <w:ind w:firstLine="709"/>
        <w:jc w:val="both"/>
        <w:rPr>
          <w:rFonts w:ascii="Times New Roman" w:hAnsi="Times New Roman"/>
          <w:sz w:val="21"/>
          <w:szCs w:val="21"/>
        </w:rPr>
      </w:pPr>
      <w:r w:rsidRPr="0031544C">
        <w:rPr>
          <w:rFonts w:ascii="Times New Roman" w:hAnsi="Times New Roman"/>
          <w:sz w:val="21"/>
          <w:szCs w:val="21"/>
        </w:rPr>
        <w:t xml:space="preserve">Kentsel yenileme, zaman içerisinde doğal ya da yapay faktörlere bağlı olarak eskiyen, bozulan ve tahrip edilen kent dokusunun yeniden kullanılabilir hale getirilmesi olarak tanımlanabilir. Başka bir ifadeyle kentsel yenileme, “zaman süreci içerisinde eskiyen, köhneyen, yıpranan, sağlıksız yasa dışı gelişen ya da potansiyel arsa değeri üst yapı değerinin üzerinde seyrederek değerlendirilmeyi bekleyen ve yaygın bir yoksunluğun hüküm sürdüğü kent dokusunun, altyapısının sosyal ve ekonomik programlar ile oluşturulup beslendiği bir stratejik yaklaşım içinde, günün sosyo-ekonomik ve fiziksel şartlarına uygun olarak değiştirilmesi, geliştirilmesi, yeniden canlandırılması ve bazen de yeniden üretilmesi eylemi” şeklinde de ifade etmek mümkündür. </w:t>
      </w:r>
      <w:r w:rsidRPr="0031544C">
        <w:rPr>
          <w:rStyle w:val="DipnotBavurusu"/>
          <w:rFonts w:ascii="Times New Roman" w:hAnsi="Times New Roman"/>
          <w:sz w:val="21"/>
          <w:szCs w:val="21"/>
        </w:rPr>
        <w:footnoteReference w:id="42"/>
      </w:r>
      <w:r w:rsidRPr="0031544C">
        <w:rPr>
          <w:rFonts w:ascii="Times New Roman" w:hAnsi="Times New Roman"/>
          <w:sz w:val="21"/>
          <w:szCs w:val="21"/>
        </w:rPr>
        <w:t xml:space="preserve"> </w:t>
      </w:r>
    </w:p>
    <w:p w:rsidR="00E63226" w:rsidRPr="0031544C" w:rsidRDefault="00E63226" w:rsidP="0031544C">
      <w:pPr>
        <w:spacing w:before="120" w:after="120" w:line="240" w:lineRule="auto"/>
        <w:ind w:firstLine="709"/>
        <w:jc w:val="both"/>
        <w:rPr>
          <w:rFonts w:ascii="Times New Roman" w:hAnsi="Times New Roman"/>
          <w:sz w:val="21"/>
          <w:szCs w:val="21"/>
        </w:rPr>
      </w:pPr>
      <w:r w:rsidRPr="0031544C">
        <w:rPr>
          <w:rFonts w:ascii="Times New Roman" w:hAnsi="Times New Roman"/>
          <w:sz w:val="21"/>
          <w:szCs w:val="21"/>
        </w:rPr>
        <w:t xml:space="preserve">Konutların eskimesi ve yıpranmasına paralel olarak gelişen ve toplumsal, ekonomik ve çevresel boyutlu geliştirilen projeler ile kentlerin kaybolan fonksiyonlarını yeniden tanımlamak, yeniden kent değerleri oluşturmak ve çevre kalitesini artırmak amacında olan kentsel yenilemenin hedefleri şunlardır. </w:t>
      </w:r>
      <w:r w:rsidRPr="0031544C">
        <w:rPr>
          <w:rStyle w:val="DipnotBavurusu"/>
          <w:rFonts w:ascii="Times New Roman" w:hAnsi="Times New Roman"/>
          <w:sz w:val="21"/>
          <w:szCs w:val="21"/>
        </w:rPr>
        <w:footnoteReference w:id="43"/>
      </w:r>
    </w:p>
    <w:p w:rsidR="00E63226" w:rsidRPr="00F57D42" w:rsidRDefault="00E63226" w:rsidP="00F57D42">
      <w:pPr>
        <w:pStyle w:val="ListeParagraf"/>
        <w:numPr>
          <w:ilvl w:val="0"/>
          <w:numId w:val="7"/>
        </w:numPr>
        <w:spacing w:before="60" w:after="60" w:line="240" w:lineRule="auto"/>
        <w:ind w:left="714" w:hanging="357"/>
        <w:jc w:val="both"/>
        <w:rPr>
          <w:rFonts w:ascii="Times New Roman" w:hAnsi="Times New Roman"/>
          <w:sz w:val="21"/>
          <w:szCs w:val="21"/>
        </w:rPr>
      </w:pPr>
      <w:r w:rsidRPr="00F57D42">
        <w:rPr>
          <w:rFonts w:ascii="Times New Roman" w:hAnsi="Times New Roman"/>
          <w:sz w:val="21"/>
          <w:szCs w:val="21"/>
        </w:rPr>
        <w:lastRenderedPageBreak/>
        <w:t>“Kentsel yenileme, yapı ve çevre standartlarını iyileştirerek, daha iyi bir yaşam kalitesi sunarak alanda yaşayanlara fayda sağlamalıdır.</w:t>
      </w:r>
    </w:p>
    <w:p w:rsidR="00E63226" w:rsidRPr="00F57D42" w:rsidRDefault="00E63226" w:rsidP="00F57D42">
      <w:pPr>
        <w:pStyle w:val="ListeParagraf"/>
        <w:numPr>
          <w:ilvl w:val="0"/>
          <w:numId w:val="7"/>
        </w:numPr>
        <w:spacing w:before="60" w:after="60" w:line="240" w:lineRule="auto"/>
        <w:ind w:left="714" w:hanging="357"/>
        <w:jc w:val="both"/>
        <w:rPr>
          <w:rFonts w:ascii="Times New Roman" w:hAnsi="Times New Roman"/>
          <w:sz w:val="21"/>
          <w:szCs w:val="21"/>
        </w:rPr>
      </w:pPr>
      <w:r w:rsidRPr="00F57D42">
        <w:rPr>
          <w:rFonts w:ascii="Times New Roman" w:hAnsi="Times New Roman"/>
          <w:sz w:val="21"/>
          <w:szCs w:val="21"/>
        </w:rPr>
        <w:t>Prensipte, konut alanlarının iyileştirilmesinin maliyeti yerleşmede yaşayanlarca karşılanmalıdır; bu nedenle de maliyet sanayi sektöründeki ortalama maaşların % 20’sini aşmamalıdır.</w:t>
      </w:r>
    </w:p>
    <w:p w:rsidR="00E63226" w:rsidRPr="00F57D42" w:rsidRDefault="00E63226" w:rsidP="00F57D42">
      <w:pPr>
        <w:pStyle w:val="ListeParagraf"/>
        <w:numPr>
          <w:ilvl w:val="0"/>
          <w:numId w:val="7"/>
        </w:numPr>
        <w:spacing w:before="60" w:after="60" w:line="240" w:lineRule="auto"/>
        <w:ind w:left="714" w:hanging="357"/>
        <w:jc w:val="both"/>
        <w:rPr>
          <w:rFonts w:ascii="Times New Roman" w:hAnsi="Times New Roman"/>
          <w:sz w:val="21"/>
          <w:szCs w:val="21"/>
        </w:rPr>
      </w:pPr>
      <w:r w:rsidRPr="00F57D42">
        <w:rPr>
          <w:rFonts w:ascii="Times New Roman" w:hAnsi="Times New Roman"/>
          <w:sz w:val="21"/>
          <w:szCs w:val="21"/>
        </w:rPr>
        <w:t>Düşük gelirli ev sahiplerini, daha iyi konut standartlarına kavuşturabilecek konut yardımları verilmelidir.</w:t>
      </w:r>
    </w:p>
    <w:p w:rsidR="00E63226" w:rsidRPr="00F57D42" w:rsidRDefault="00E63226" w:rsidP="00F57D42">
      <w:pPr>
        <w:pStyle w:val="ListeParagraf"/>
        <w:numPr>
          <w:ilvl w:val="0"/>
          <w:numId w:val="7"/>
        </w:numPr>
        <w:spacing w:before="60" w:after="60" w:line="240" w:lineRule="auto"/>
        <w:ind w:left="714" w:hanging="357"/>
        <w:jc w:val="both"/>
        <w:rPr>
          <w:rFonts w:ascii="Times New Roman" w:hAnsi="Times New Roman"/>
          <w:sz w:val="21"/>
          <w:szCs w:val="21"/>
        </w:rPr>
      </w:pPr>
      <w:r w:rsidRPr="00F57D42">
        <w:rPr>
          <w:rFonts w:ascii="Times New Roman" w:hAnsi="Times New Roman"/>
          <w:sz w:val="21"/>
          <w:szCs w:val="21"/>
        </w:rPr>
        <w:t>Mülk sahibi olmanın, alanda yaşayanlara yapıların daha iyi bakımı ve daha iyi bir çevre yönetimi sağlanması açısından teşvik edici olduğu kabul edilir. Bu nedenle kentsel yenileme aynı zamanda kiracıları ev sahibi yapmayı da hedeflemektedir.</w:t>
      </w:r>
    </w:p>
    <w:p w:rsidR="00E63226" w:rsidRPr="00F57D42" w:rsidRDefault="00E63226" w:rsidP="00F57D42">
      <w:pPr>
        <w:pStyle w:val="ListeParagraf"/>
        <w:numPr>
          <w:ilvl w:val="0"/>
          <w:numId w:val="7"/>
        </w:numPr>
        <w:spacing w:before="60" w:after="60" w:line="240" w:lineRule="auto"/>
        <w:ind w:left="714" w:hanging="357"/>
        <w:jc w:val="both"/>
        <w:rPr>
          <w:rFonts w:ascii="Times New Roman" w:hAnsi="Times New Roman"/>
          <w:sz w:val="21"/>
          <w:szCs w:val="21"/>
        </w:rPr>
      </w:pPr>
      <w:r w:rsidRPr="00F57D42">
        <w:rPr>
          <w:rFonts w:ascii="Times New Roman" w:hAnsi="Times New Roman"/>
          <w:sz w:val="21"/>
          <w:szCs w:val="21"/>
        </w:rPr>
        <w:t>Kentsel yenileme, uzun dönemde, kısmen çevreyi iyileştirerek, sosyal aktiviteler, sosyal servisler sağlayarak, kısmen de çocuklu ailelere daha geniş konutlar temin ederek daha normal bir nüfus yapısına ulaşmaya yardımcı olmalıdır.”</w:t>
      </w:r>
    </w:p>
    <w:p w:rsidR="00E63226" w:rsidRPr="0031544C" w:rsidRDefault="00E63226" w:rsidP="0031544C">
      <w:pPr>
        <w:spacing w:before="120" w:after="120" w:line="240" w:lineRule="auto"/>
        <w:ind w:firstLine="709"/>
        <w:jc w:val="both"/>
        <w:rPr>
          <w:rFonts w:ascii="Times New Roman" w:hAnsi="Times New Roman"/>
          <w:sz w:val="21"/>
          <w:szCs w:val="21"/>
        </w:rPr>
      </w:pPr>
      <w:r w:rsidRPr="0031544C">
        <w:rPr>
          <w:rFonts w:ascii="Times New Roman" w:hAnsi="Times New Roman"/>
          <w:sz w:val="21"/>
          <w:szCs w:val="21"/>
        </w:rPr>
        <w:t>Konutların eskimesine paralel olarak artan konut sorunu ve bu bağlamda ortaya çıkan kentsel yenileme konseptinin bir ileriki aşaması kentsel dönüşüm olacağını ileri sürülebilir.</w:t>
      </w:r>
    </w:p>
    <w:p w:rsidR="00E63226" w:rsidRPr="0031544C" w:rsidRDefault="00E63226" w:rsidP="0031544C">
      <w:pPr>
        <w:spacing w:before="120" w:after="120" w:line="240" w:lineRule="auto"/>
        <w:ind w:firstLine="709"/>
        <w:jc w:val="both"/>
        <w:rPr>
          <w:rFonts w:ascii="Times New Roman" w:hAnsi="Times New Roman"/>
          <w:sz w:val="21"/>
          <w:szCs w:val="21"/>
        </w:rPr>
      </w:pPr>
      <w:r w:rsidRPr="0031544C">
        <w:rPr>
          <w:rFonts w:ascii="Times New Roman" w:hAnsi="Times New Roman"/>
          <w:sz w:val="21"/>
          <w:szCs w:val="21"/>
        </w:rPr>
        <w:t xml:space="preserve">Dünyanın var olduğu günden beri tüm toplumların en vazgeçilmez ihtiyaçlarından birisi olan konut, kentsel yenileme boyutuyla ele alındığında fiziksel bir mekan olmanın ötesinde ekonomik kalkınmaya katkı sağlayan, uzun ömürlü, bireylerin kendilerini güvende hissedebilecekleri güvenli bir mekan ve ekonomik sosyal yönüyle kalkınmışlığın bir göstergesidir. Bu yönüyle kentsel yenileme, konutların güven tazeleme süreçlerinin bütünsel bir uygulamasıdır. </w:t>
      </w:r>
      <w:r w:rsidRPr="0031544C">
        <w:rPr>
          <w:rStyle w:val="DipnotBavurusu"/>
          <w:rFonts w:ascii="Times New Roman" w:hAnsi="Times New Roman"/>
          <w:sz w:val="21"/>
          <w:szCs w:val="21"/>
        </w:rPr>
        <w:footnoteReference w:id="44"/>
      </w:r>
      <w:r w:rsidRPr="0031544C">
        <w:rPr>
          <w:rFonts w:ascii="Times New Roman" w:hAnsi="Times New Roman"/>
          <w:sz w:val="21"/>
          <w:szCs w:val="21"/>
        </w:rPr>
        <w:t xml:space="preserve"> Buradan hareketle sürdürülebilir kentsel yenileme tasarımları aşağıdaki şekille gösterilebilir. </w:t>
      </w:r>
      <w:r w:rsidRPr="0031544C">
        <w:rPr>
          <w:rStyle w:val="DipnotBavurusu"/>
          <w:rFonts w:ascii="Times New Roman" w:hAnsi="Times New Roman"/>
          <w:sz w:val="21"/>
          <w:szCs w:val="21"/>
        </w:rPr>
        <w:footnoteReference w:id="45"/>
      </w:r>
    </w:p>
    <w:p w:rsidR="00E63226" w:rsidRPr="002524C7" w:rsidRDefault="00E63226" w:rsidP="002524C7">
      <w:pPr>
        <w:spacing w:after="0" w:line="240" w:lineRule="auto"/>
        <w:jc w:val="both"/>
        <w:rPr>
          <w:rFonts w:ascii="Times New Roman" w:hAnsi="Times New Roman"/>
        </w:rPr>
      </w:pPr>
    </w:p>
    <w:p w:rsidR="00E63226" w:rsidRPr="002524C7" w:rsidRDefault="00E63226" w:rsidP="002524C7">
      <w:pPr>
        <w:spacing w:after="0" w:line="240" w:lineRule="auto"/>
        <w:jc w:val="both"/>
        <w:rPr>
          <w:rFonts w:ascii="Times New Roman" w:hAnsi="Times New Roman"/>
        </w:rPr>
      </w:pPr>
    </w:p>
    <w:p w:rsidR="00E63226" w:rsidRDefault="00E63226" w:rsidP="002524C7">
      <w:pPr>
        <w:spacing w:after="0" w:line="240" w:lineRule="auto"/>
        <w:jc w:val="both"/>
        <w:rPr>
          <w:rFonts w:ascii="Times New Roman" w:hAnsi="Times New Roman"/>
        </w:rPr>
      </w:pPr>
    </w:p>
    <w:p w:rsidR="00531B2C" w:rsidRDefault="00531B2C" w:rsidP="002524C7">
      <w:pPr>
        <w:spacing w:after="0" w:line="240" w:lineRule="auto"/>
        <w:jc w:val="both"/>
        <w:rPr>
          <w:rFonts w:ascii="Times New Roman" w:hAnsi="Times New Roman"/>
        </w:rPr>
      </w:pPr>
    </w:p>
    <w:p w:rsidR="00531B2C" w:rsidRDefault="00531B2C" w:rsidP="002524C7">
      <w:pPr>
        <w:spacing w:after="0" w:line="240" w:lineRule="auto"/>
        <w:jc w:val="both"/>
        <w:rPr>
          <w:rFonts w:ascii="Times New Roman" w:hAnsi="Times New Roman"/>
        </w:rPr>
      </w:pPr>
    </w:p>
    <w:p w:rsidR="00531B2C" w:rsidRDefault="00531B2C" w:rsidP="002524C7">
      <w:pPr>
        <w:spacing w:after="0" w:line="240" w:lineRule="auto"/>
        <w:jc w:val="both"/>
        <w:rPr>
          <w:rFonts w:ascii="Times New Roman" w:hAnsi="Times New Roman"/>
        </w:rPr>
      </w:pPr>
    </w:p>
    <w:p w:rsidR="00531B2C" w:rsidRDefault="00531B2C" w:rsidP="002524C7">
      <w:pPr>
        <w:spacing w:after="0" w:line="240" w:lineRule="auto"/>
        <w:jc w:val="both"/>
        <w:rPr>
          <w:rFonts w:ascii="Times New Roman" w:hAnsi="Times New Roman"/>
        </w:rPr>
      </w:pPr>
    </w:p>
    <w:p w:rsidR="00531B2C" w:rsidRDefault="00531B2C" w:rsidP="002524C7">
      <w:pPr>
        <w:spacing w:after="0" w:line="240" w:lineRule="auto"/>
        <w:jc w:val="both"/>
        <w:rPr>
          <w:rFonts w:ascii="Times New Roman" w:hAnsi="Times New Roman"/>
        </w:rPr>
      </w:pPr>
    </w:p>
    <w:p w:rsidR="00E63226" w:rsidRDefault="00F57D42" w:rsidP="00147CBD">
      <w:pPr>
        <w:tabs>
          <w:tab w:val="left" w:pos="1512"/>
        </w:tabs>
        <w:autoSpaceDE w:val="0"/>
        <w:autoSpaceDN w:val="0"/>
        <w:adjustRightInd w:val="0"/>
        <w:spacing w:before="120" w:after="120" w:line="240" w:lineRule="auto"/>
        <w:ind w:firstLine="709"/>
        <w:jc w:val="both"/>
        <w:outlineLvl w:val="0"/>
        <w:rPr>
          <w:rFonts w:ascii="Times New Roman" w:eastAsiaTheme="minorHAnsi" w:hAnsi="Times New Roman"/>
          <w:sz w:val="21"/>
          <w:szCs w:val="21"/>
        </w:rPr>
      </w:pPr>
      <w:r>
        <w:rPr>
          <w:rFonts w:ascii="Times New Roman" w:eastAsiaTheme="minorHAnsi" w:hAnsi="Times New Roman"/>
          <w:noProof/>
          <w:sz w:val="21"/>
          <w:szCs w:val="21"/>
          <w:lang w:eastAsia="tr-TR"/>
        </w:rPr>
        <w:lastRenderedPageBreak/>
        <w:drawing>
          <wp:anchor distT="0" distB="0" distL="114300" distR="114300" simplePos="0" relativeHeight="251665408" behindDoc="0" locked="0" layoutInCell="1" allowOverlap="1">
            <wp:simplePos x="0" y="0"/>
            <wp:positionH relativeFrom="column">
              <wp:posOffset>-151765</wp:posOffset>
            </wp:positionH>
            <wp:positionV relativeFrom="paragraph">
              <wp:posOffset>182797</wp:posOffset>
            </wp:positionV>
            <wp:extent cx="4898003" cy="4843145"/>
            <wp:effectExtent l="0" t="19050" r="0" b="52705"/>
            <wp:wrapNone/>
            <wp:docPr id="163" name="Diyagram 1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r w:rsidR="004E5A82" w:rsidRPr="0031544C">
        <w:rPr>
          <w:rFonts w:ascii="Times New Roman" w:eastAsiaTheme="minorHAnsi" w:hAnsi="Times New Roman"/>
          <w:sz w:val="21"/>
          <w:szCs w:val="21"/>
        </w:rPr>
        <w:t xml:space="preserve">Şekil </w:t>
      </w:r>
      <w:r w:rsidR="00E63226" w:rsidRPr="0031544C">
        <w:rPr>
          <w:rFonts w:ascii="Times New Roman" w:eastAsiaTheme="minorHAnsi" w:hAnsi="Times New Roman"/>
          <w:sz w:val="21"/>
          <w:szCs w:val="21"/>
        </w:rPr>
        <w:t>5</w:t>
      </w:r>
      <w:r>
        <w:rPr>
          <w:rFonts w:ascii="Times New Roman" w:eastAsiaTheme="minorHAnsi" w:hAnsi="Times New Roman"/>
          <w:sz w:val="21"/>
          <w:szCs w:val="21"/>
        </w:rPr>
        <w:t>:</w:t>
      </w:r>
      <w:r w:rsidR="00E63226" w:rsidRPr="0031544C">
        <w:rPr>
          <w:rFonts w:ascii="Times New Roman" w:eastAsiaTheme="minorHAnsi" w:hAnsi="Times New Roman"/>
          <w:sz w:val="21"/>
          <w:szCs w:val="21"/>
        </w:rPr>
        <w:t xml:space="preserve"> Sürdürülebilir Kentsel Yenileme Modeli Genel Çerçevesi</w:t>
      </w: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F57D42" w:rsidRPr="0031544C" w:rsidRDefault="00F57D4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63226" w:rsidRPr="002524C7" w:rsidRDefault="00E63226" w:rsidP="002524C7">
      <w:pPr>
        <w:spacing w:after="0" w:line="240" w:lineRule="auto"/>
        <w:jc w:val="both"/>
        <w:rPr>
          <w:rFonts w:ascii="Times New Roman" w:hAnsi="Times New Roman"/>
        </w:rPr>
      </w:pPr>
    </w:p>
    <w:p w:rsidR="00E63226" w:rsidRPr="00F57D42" w:rsidRDefault="00E63226" w:rsidP="00F4732B">
      <w:pPr>
        <w:spacing w:after="0" w:line="240" w:lineRule="auto"/>
        <w:jc w:val="both"/>
        <w:rPr>
          <w:rFonts w:ascii="Times New Roman" w:hAnsi="Times New Roman"/>
          <w:sz w:val="20"/>
          <w:szCs w:val="20"/>
        </w:rPr>
      </w:pPr>
      <w:r w:rsidRPr="00F57D42">
        <w:rPr>
          <w:rFonts w:ascii="Times New Roman" w:hAnsi="Times New Roman"/>
          <w:sz w:val="20"/>
          <w:szCs w:val="20"/>
        </w:rPr>
        <w:t xml:space="preserve">Kaynak: Lee </w:t>
      </w:r>
      <w:r w:rsidR="006008BE" w:rsidRPr="00F57D42">
        <w:rPr>
          <w:rFonts w:ascii="Times New Roman" w:hAnsi="Times New Roman"/>
          <w:sz w:val="20"/>
          <w:szCs w:val="20"/>
        </w:rPr>
        <w:t xml:space="preserve">ve Chan, a.g.m., </w:t>
      </w:r>
      <w:r w:rsidRPr="00F57D42">
        <w:rPr>
          <w:rFonts w:ascii="Times New Roman" w:hAnsi="Times New Roman"/>
          <w:sz w:val="20"/>
          <w:szCs w:val="20"/>
        </w:rPr>
        <w:t>s. 258.</w:t>
      </w:r>
      <w:r w:rsidRPr="00F57D42">
        <w:rPr>
          <w:rFonts w:ascii="Times New Roman" w:hAnsi="Times New Roman"/>
          <w:sz w:val="20"/>
          <w:szCs w:val="20"/>
        </w:rPr>
        <w:tab/>
      </w:r>
    </w:p>
    <w:p w:rsidR="00E63226" w:rsidRPr="0031544C" w:rsidRDefault="002D78B5" w:rsidP="0031544C">
      <w:pPr>
        <w:spacing w:before="120" w:after="120" w:line="240" w:lineRule="auto"/>
        <w:ind w:firstLine="709"/>
        <w:jc w:val="both"/>
        <w:rPr>
          <w:rFonts w:ascii="Times New Roman" w:hAnsi="Times New Roman"/>
          <w:sz w:val="21"/>
          <w:szCs w:val="21"/>
        </w:rPr>
      </w:pPr>
      <w:r w:rsidRPr="0031544C">
        <w:rPr>
          <w:rFonts w:ascii="Times New Roman" w:hAnsi="Times New Roman"/>
          <w:sz w:val="21"/>
          <w:szCs w:val="21"/>
        </w:rPr>
        <w:t xml:space="preserve">Şekil </w:t>
      </w:r>
      <w:r w:rsidR="00E63226" w:rsidRPr="0031544C">
        <w:rPr>
          <w:rFonts w:ascii="Times New Roman" w:hAnsi="Times New Roman"/>
          <w:sz w:val="21"/>
          <w:szCs w:val="21"/>
        </w:rPr>
        <w:t xml:space="preserve">5’te de görüldüğü üzere sürdürülebilir kentsel yenileme ilkelerinin uygulamaya dönük ekonomik, sosyal ve çevresel yönleri bulunmaktadır. Ekonomik sürdürülebilirlik, kamunun imkânlara ve fırsatlara ulaşabilmesi, yeşil tasarım imkânlarının artırılması, ekonomik imkânların genişletilmesi ve farklı işletmelerin kurulması, toplumun bu ekonomik sürece dâhil edilmesi ve itici bir güç haline getirilmesi, çevreyle uyum sağlanması, yayalar ve toplu taşıma araçlarının kullanacaklar için uygun çevre imkânlarının geliştirilmesini kapsamaktadır. Diğer taraftan kentsel yenileme </w:t>
      </w:r>
      <w:r w:rsidR="00E63226" w:rsidRPr="0031544C">
        <w:rPr>
          <w:rFonts w:ascii="Times New Roman" w:hAnsi="Times New Roman"/>
          <w:sz w:val="21"/>
          <w:szCs w:val="21"/>
        </w:rPr>
        <w:lastRenderedPageBreak/>
        <w:t xml:space="preserve">kavramının başka bir boyutu olan çevresel sürdürülebilirlik kavramı ise işe ulaşım, toplumsal bilinç ya da kamu vicdanı, yine yeşil tasarım, açık alan imkânları, yapı şekilleri ve tamir edilebilecek olan mülklerin rehabilitasyonu gibi temel kavramsal ilkeleri benimsemiştir. Son olarak sosyal sürdürülebilirlik kavramı ile kentsel yenileme uygulamaları içerisinde engelliler ve yaşlılar için sosyal mekânların oluşturulması, yeşil tasarım, yerel mekânlarda koruma ve ilerleme çalışmaları yaparak buraların ayırt edici özelliklerinin ön plana çıkarılması, açık alanlara ulaşım, istihdam imkânlarının arttırılması ve değişen ihtiyaçlara adaptasyonun sağlanması amaçlanmaktadır. </w:t>
      </w:r>
    </w:p>
    <w:p w:rsidR="00E63226" w:rsidRPr="0031544C" w:rsidRDefault="00E63226" w:rsidP="00147CBD">
      <w:pPr>
        <w:spacing w:before="120" w:after="120" w:line="240" w:lineRule="auto"/>
        <w:ind w:firstLine="709"/>
        <w:jc w:val="both"/>
        <w:outlineLvl w:val="0"/>
        <w:rPr>
          <w:rFonts w:ascii="Times New Roman" w:hAnsi="Times New Roman"/>
          <w:b/>
          <w:sz w:val="21"/>
          <w:szCs w:val="21"/>
        </w:rPr>
      </w:pPr>
      <w:r w:rsidRPr="0031544C">
        <w:rPr>
          <w:rFonts w:ascii="Times New Roman" w:hAnsi="Times New Roman"/>
          <w:b/>
          <w:sz w:val="21"/>
          <w:szCs w:val="21"/>
        </w:rPr>
        <w:t>2.1.4. Mevcut Gecekonduların Islahı veya Tasfiyesi</w:t>
      </w:r>
    </w:p>
    <w:p w:rsidR="00E63226"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Genellikle yasal çerçevede tanımlaması yapılan gecekondu, “kendine ait olmayan, kamuya ait ya da özel mülkiyet olan araziye sahibinin rızası dışında ruhsatsız yapılmış yasa dışı yapılar olarak” tanımlanabilir. </w:t>
      </w:r>
      <w:r w:rsidRPr="0031544C">
        <w:rPr>
          <w:rStyle w:val="DipnotBavurusu"/>
          <w:rFonts w:ascii="Times New Roman" w:eastAsiaTheme="minorHAnsi" w:hAnsi="Times New Roman"/>
          <w:sz w:val="21"/>
          <w:szCs w:val="21"/>
        </w:rPr>
        <w:footnoteReference w:id="46"/>
      </w:r>
      <w:r w:rsidRPr="0031544C">
        <w:rPr>
          <w:rFonts w:ascii="Times New Roman" w:eastAsiaTheme="minorHAnsi" w:hAnsi="Times New Roman"/>
          <w:sz w:val="21"/>
          <w:szCs w:val="21"/>
        </w:rPr>
        <w:t xml:space="preserve"> Ya da en genel tanımıyla işsizlik, nüfus artışı, tarım alanlarının bölünmesi, eğitim imkânlarının kısıtlı olması gibi nedenlerle büyük şehirlere göç etmek zorunda kalan fakir, gelir düzeyi düşük ve çoğunlukla vasıfsız halkın kentlerde barınma sorununu ortadan kaldırmaları için bizzat kendileri tarafından plansız, günü birlik sadece barınma ihtiyacını karşılamak için kente yakın veya kentin içerisinde inşa edilen yapılardır. Gecekondularla ilgili olarak Erman şu tespitlerde bulunmuştur. </w:t>
      </w:r>
      <w:r w:rsidRPr="0031544C">
        <w:rPr>
          <w:rStyle w:val="DipnotBavurusu"/>
          <w:rFonts w:ascii="Times New Roman" w:eastAsiaTheme="minorHAnsi" w:hAnsi="Times New Roman"/>
          <w:sz w:val="21"/>
          <w:szCs w:val="21"/>
        </w:rPr>
        <w:footnoteReference w:id="47"/>
      </w:r>
    </w:p>
    <w:p w:rsidR="00E63226" w:rsidRPr="00F57D42" w:rsidRDefault="00E63226" w:rsidP="00F57D42">
      <w:pPr>
        <w:autoSpaceDE w:val="0"/>
        <w:autoSpaceDN w:val="0"/>
        <w:adjustRightInd w:val="0"/>
        <w:spacing w:before="60" w:after="60" w:line="240" w:lineRule="auto"/>
        <w:ind w:left="1134" w:right="851"/>
        <w:jc w:val="both"/>
        <w:rPr>
          <w:rFonts w:ascii="Times New Roman" w:eastAsiaTheme="minorHAnsi" w:hAnsi="Times New Roman"/>
          <w:sz w:val="21"/>
          <w:szCs w:val="21"/>
        </w:rPr>
      </w:pPr>
      <w:r w:rsidRPr="00F57D42">
        <w:rPr>
          <w:rFonts w:ascii="Times New Roman" w:eastAsiaTheme="minorHAnsi" w:hAnsi="Times New Roman"/>
          <w:sz w:val="21"/>
          <w:szCs w:val="21"/>
        </w:rPr>
        <w:t xml:space="preserve">“Gecekondu, yani, ‘enformel’ konutlar, Türkiye’ye Özgü bir olgu değildir; Latin Amerika, Asya ve Afrika ülkelerinde de yaygın bir biçimde mevcuttur. Örneğin, 2003 yılında Hindistan’da kentli nüfusun % 55.5’i, Filipinler’de % 44.1’i, Güney Kore’de % 33.7’si, Brezilya’da % 36.6’sı ve Arjantin’de % 33.1’i bu tip konutlarda yaşamaktadır. Bu konutlar bulundukları ülkeye özgü isimlerle adlandırılmaktadırlar: Brezilya’da </w:t>
      </w:r>
      <w:r w:rsidRPr="00F57D42">
        <w:rPr>
          <w:rFonts w:ascii="Times New Roman" w:eastAsiaTheme="minorHAnsi" w:hAnsi="Times New Roman"/>
          <w:i/>
          <w:sz w:val="21"/>
          <w:szCs w:val="21"/>
        </w:rPr>
        <w:t>favela</w:t>
      </w:r>
      <w:r w:rsidRPr="00F57D42">
        <w:rPr>
          <w:rFonts w:ascii="Times New Roman" w:eastAsiaTheme="minorHAnsi" w:hAnsi="Times New Roman"/>
          <w:sz w:val="21"/>
          <w:szCs w:val="21"/>
        </w:rPr>
        <w:t xml:space="preserve"> (Portekizce), diğer Latin Amerika ülkelerinde genelde </w:t>
      </w:r>
      <w:r w:rsidRPr="00F57D42">
        <w:rPr>
          <w:rFonts w:ascii="Times New Roman" w:eastAsiaTheme="minorHAnsi" w:hAnsi="Times New Roman"/>
          <w:i/>
          <w:sz w:val="21"/>
          <w:szCs w:val="21"/>
        </w:rPr>
        <w:t>barrio</w:t>
      </w:r>
      <w:r w:rsidRPr="00F57D42">
        <w:rPr>
          <w:rFonts w:ascii="Times New Roman" w:eastAsiaTheme="minorHAnsi" w:hAnsi="Times New Roman"/>
          <w:sz w:val="21"/>
          <w:szCs w:val="21"/>
        </w:rPr>
        <w:t xml:space="preserve"> (İspanyolca)  ve özelde Venezüella’da </w:t>
      </w:r>
      <w:r w:rsidRPr="00F57D42">
        <w:rPr>
          <w:rFonts w:ascii="Times New Roman" w:eastAsiaTheme="minorHAnsi" w:hAnsi="Times New Roman"/>
          <w:i/>
          <w:sz w:val="21"/>
          <w:szCs w:val="21"/>
        </w:rPr>
        <w:t>rancho</w:t>
      </w:r>
      <w:r w:rsidRPr="00F57D42">
        <w:rPr>
          <w:rFonts w:ascii="Times New Roman" w:eastAsiaTheme="minorHAnsi" w:hAnsi="Times New Roman"/>
          <w:sz w:val="21"/>
          <w:szCs w:val="21"/>
        </w:rPr>
        <w:t xml:space="preserve">, Şili’de </w:t>
      </w:r>
      <w:r w:rsidRPr="00F57D42">
        <w:rPr>
          <w:rFonts w:ascii="Times New Roman" w:eastAsiaTheme="minorHAnsi" w:hAnsi="Times New Roman"/>
          <w:i/>
          <w:sz w:val="21"/>
          <w:szCs w:val="21"/>
        </w:rPr>
        <w:t>callampa</w:t>
      </w:r>
      <w:r w:rsidRPr="00F57D42">
        <w:rPr>
          <w:rFonts w:ascii="Times New Roman" w:eastAsiaTheme="minorHAnsi" w:hAnsi="Times New Roman"/>
          <w:sz w:val="21"/>
          <w:szCs w:val="21"/>
        </w:rPr>
        <w:t xml:space="preserve">, Peru’da </w:t>
      </w:r>
      <w:r w:rsidRPr="00F57D42">
        <w:rPr>
          <w:rFonts w:ascii="Times New Roman" w:eastAsiaTheme="minorHAnsi" w:hAnsi="Times New Roman"/>
          <w:i/>
          <w:sz w:val="21"/>
          <w:szCs w:val="21"/>
        </w:rPr>
        <w:t>bariada</w:t>
      </w:r>
      <w:r w:rsidRPr="00F57D42">
        <w:rPr>
          <w:rFonts w:ascii="Times New Roman" w:eastAsiaTheme="minorHAnsi" w:hAnsi="Times New Roman"/>
          <w:sz w:val="21"/>
          <w:szCs w:val="21"/>
        </w:rPr>
        <w:t xml:space="preserve">, Arjantin’de </w:t>
      </w:r>
      <w:r w:rsidRPr="00F57D42">
        <w:rPr>
          <w:rFonts w:ascii="Times New Roman" w:eastAsiaTheme="minorHAnsi" w:hAnsi="Times New Roman"/>
          <w:i/>
          <w:sz w:val="21"/>
          <w:szCs w:val="21"/>
        </w:rPr>
        <w:t>villas misarias</w:t>
      </w:r>
      <w:r w:rsidRPr="00F57D42">
        <w:rPr>
          <w:rFonts w:ascii="Times New Roman" w:eastAsiaTheme="minorHAnsi" w:hAnsi="Times New Roman"/>
          <w:sz w:val="21"/>
          <w:szCs w:val="21"/>
        </w:rPr>
        <w:t xml:space="preserve">, Meksika’da </w:t>
      </w:r>
      <w:r w:rsidRPr="00F57D42">
        <w:rPr>
          <w:rFonts w:ascii="Times New Roman" w:eastAsiaTheme="minorHAnsi" w:hAnsi="Times New Roman"/>
          <w:i/>
          <w:sz w:val="21"/>
          <w:szCs w:val="21"/>
        </w:rPr>
        <w:t xml:space="preserve">colonias letarias </w:t>
      </w:r>
      <w:r w:rsidRPr="00F57D42">
        <w:rPr>
          <w:rFonts w:ascii="Times New Roman" w:eastAsiaTheme="minorHAnsi" w:hAnsi="Times New Roman"/>
          <w:sz w:val="21"/>
          <w:szCs w:val="21"/>
        </w:rPr>
        <w:t xml:space="preserve">ve ayrıca Hindistan’da </w:t>
      </w:r>
      <w:r w:rsidRPr="00F57D42">
        <w:rPr>
          <w:rFonts w:ascii="Times New Roman" w:eastAsiaTheme="minorHAnsi" w:hAnsi="Times New Roman"/>
          <w:i/>
          <w:sz w:val="21"/>
          <w:szCs w:val="21"/>
        </w:rPr>
        <w:t>busti</w:t>
      </w:r>
      <w:r w:rsidRPr="00F57D42">
        <w:rPr>
          <w:rFonts w:ascii="Times New Roman" w:eastAsiaTheme="minorHAnsi" w:hAnsi="Times New Roman"/>
          <w:sz w:val="21"/>
          <w:szCs w:val="21"/>
        </w:rPr>
        <w:t xml:space="preserve">, Güneydoğu Asya’da </w:t>
      </w:r>
      <w:r w:rsidRPr="00F57D42">
        <w:rPr>
          <w:rFonts w:ascii="Times New Roman" w:eastAsiaTheme="minorHAnsi" w:hAnsi="Times New Roman"/>
          <w:i/>
          <w:sz w:val="21"/>
          <w:szCs w:val="21"/>
        </w:rPr>
        <w:t>kampong</w:t>
      </w:r>
      <w:r w:rsidRPr="00F57D42">
        <w:rPr>
          <w:rFonts w:ascii="Times New Roman" w:eastAsiaTheme="minorHAnsi" w:hAnsi="Times New Roman"/>
          <w:sz w:val="21"/>
          <w:szCs w:val="21"/>
        </w:rPr>
        <w:t xml:space="preserve">, Kuzey Afrika’da teneke evler anlamına gelen </w:t>
      </w:r>
      <w:r w:rsidRPr="00F57D42">
        <w:rPr>
          <w:rFonts w:ascii="Times New Roman" w:eastAsiaTheme="minorHAnsi" w:hAnsi="Times New Roman"/>
          <w:i/>
          <w:sz w:val="21"/>
          <w:szCs w:val="21"/>
        </w:rPr>
        <w:t>bidonville</w:t>
      </w:r>
      <w:r w:rsidRPr="00F57D42">
        <w:rPr>
          <w:rFonts w:ascii="Times New Roman" w:eastAsiaTheme="minorHAnsi" w:hAnsi="Times New Roman"/>
          <w:sz w:val="21"/>
          <w:szCs w:val="21"/>
        </w:rPr>
        <w:t xml:space="preserve"> ve Türkiye’de gecekondu.”</w:t>
      </w:r>
    </w:p>
    <w:p w:rsidR="00E63226"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lastRenderedPageBreak/>
        <w:t xml:space="preserve">Gecekondu kavramı özellikle 1950'lerden itibaren ivme kazanan köylerden büyük kentlere yaşanan göçlerle birlikte ortaya çıkmıştır. Gecekondulaşmanın ilk ortaya çıkış süreci ve sonra geldiği boyut tamamen farklıdır. Şöyle ki gecekondular, önceleri kentlerin iş merkezlerine yakın yerlerinde, çoğunlukla da dere yatakları, dik yamaçlar gibi coğrafi açıdan oldukça dezavantajlı olan araziler üzerinde derme çatma barakalar olarak inşa edilmişlerdir. Ancak zamanla kentlerin çevrelerini bir sarmal gibi saran ve sürekli genişleyen halkalar halinde bir yapıya bürünmüşler ve nihayetinde alt yapı ve hizmetler açısından yetersiz ve problemli kentsel alanlara dönüşmüşlerdir. </w:t>
      </w:r>
      <w:r w:rsidRPr="0031544C">
        <w:rPr>
          <w:rStyle w:val="DipnotBavurusu"/>
          <w:rFonts w:ascii="Times New Roman" w:eastAsiaTheme="minorHAnsi" w:hAnsi="Times New Roman"/>
          <w:sz w:val="21"/>
          <w:szCs w:val="21"/>
        </w:rPr>
        <w:footnoteReference w:id="48"/>
      </w:r>
      <w:r w:rsidRPr="0031544C">
        <w:rPr>
          <w:rFonts w:ascii="Times New Roman" w:eastAsiaTheme="minorHAnsi" w:hAnsi="Times New Roman"/>
          <w:sz w:val="21"/>
          <w:szCs w:val="21"/>
        </w:rPr>
        <w:t xml:space="preserve"> Yine zaman içerisinde birçok gecekondu yerleşim bölgesi fakir yaşamın hüküm sürdüğü konut yoğunluğundan orta gelir düzeyine sahip bireylerin oturduğu apartmanlara dönüşmüştür. Bu durum gecekondulaşma sürecini salt bir ekonomik yatırım aracı olmaktan çıkarmış ayrıca siyasi bir rant ve malzeme haline de getirmiştir. Özellikle, İstanbul gibi büyük şehirlerde “merkezden uzaklaşan” ve “merkeze yaklaşan” şeklinde iki yönlü bir eksen izleyen kentleşme sürecinin tam aksine çarpık ve plansız kentleşmenin bir simgesi olan gecekondular, kentsel politikaların bir persona non grata’sı niteliğindedir. </w:t>
      </w:r>
      <w:r w:rsidRPr="0031544C">
        <w:rPr>
          <w:rStyle w:val="DipnotBavurusu"/>
          <w:rFonts w:ascii="Times New Roman" w:eastAsiaTheme="minorHAnsi" w:hAnsi="Times New Roman"/>
          <w:sz w:val="21"/>
          <w:szCs w:val="21"/>
        </w:rPr>
        <w:footnoteReference w:id="49"/>
      </w:r>
    </w:p>
    <w:p w:rsidR="00E63226" w:rsidRPr="0031544C" w:rsidRDefault="00E63226"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Her ne kadar kentleşme ve kentsel dönüşüm yönüyle Türkiye, Avrupa ve Amerika’ya benzese de Türkiye’de farklı süreçlerin eş zamanlı olarak ortaya çıktığı da gözlemlenebilmektedir. Bilhassa 20. yüzyılın yarısından sonraki süreçte artan kentleşme sürecine paralel olarak yoğun göç alan Ankara, İstanbul, İzmir gibi kentlerin kontrolsüz bir şekilde büyümeye başlaması, bu dönemde konut ihtiyacına cevap verebilecek politikaların üretilememesi konut ihtiyacını ve gecekondulaşma problemini doğurmuştur. </w:t>
      </w:r>
      <w:r w:rsidRPr="0031544C">
        <w:rPr>
          <w:rStyle w:val="DipnotBavurusu"/>
          <w:rFonts w:ascii="Times New Roman" w:eastAsiaTheme="minorHAnsi" w:hAnsi="Times New Roman"/>
          <w:sz w:val="21"/>
          <w:szCs w:val="21"/>
        </w:rPr>
        <w:footnoteReference w:id="50"/>
      </w:r>
      <w:r w:rsidRPr="0031544C">
        <w:rPr>
          <w:rFonts w:ascii="Times New Roman" w:eastAsiaTheme="minorHAnsi" w:hAnsi="Times New Roman"/>
          <w:sz w:val="21"/>
          <w:szCs w:val="21"/>
        </w:rPr>
        <w:t xml:space="preserve"> Dolayısıyla sadece Türkiye’ye özgü olmayan ve köylerden kentlere gerçekleşen göç akımları ile toplumsal ve ekonomik gelişme düzeyinin ürünü olan gecekondular, sadece bir barınma sorunu olarak algılanmamalı aynı zamanda konut gereksinimine neden olan bir problem alanı olduğunun da altı mutlaka çizilmelidir. </w:t>
      </w:r>
      <w:r w:rsidRPr="0031544C">
        <w:rPr>
          <w:rStyle w:val="DipnotBavurusu"/>
          <w:rFonts w:ascii="Times New Roman" w:eastAsiaTheme="minorHAnsi" w:hAnsi="Times New Roman"/>
          <w:sz w:val="21"/>
          <w:szCs w:val="21"/>
        </w:rPr>
        <w:footnoteReference w:id="51"/>
      </w:r>
    </w:p>
    <w:p w:rsidR="00E63226" w:rsidRPr="0031544C" w:rsidRDefault="00E63226" w:rsidP="00147CBD">
      <w:pPr>
        <w:spacing w:before="120" w:after="120" w:line="240" w:lineRule="auto"/>
        <w:ind w:firstLine="709"/>
        <w:jc w:val="both"/>
        <w:outlineLvl w:val="0"/>
        <w:rPr>
          <w:rFonts w:ascii="Times New Roman" w:hAnsi="Times New Roman"/>
          <w:b/>
          <w:sz w:val="21"/>
          <w:szCs w:val="21"/>
        </w:rPr>
      </w:pPr>
      <w:r w:rsidRPr="0031544C">
        <w:rPr>
          <w:rFonts w:ascii="Times New Roman" w:hAnsi="Times New Roman"/>
          <w:b/>
          <w:sz w:val="21"/>
          <w:szCs w:val="21"/>
        </w:rPr>
        <w:t>2.1.5. Afetler Nedeniyle Oluşan Konut İhtiyacı</w:t>
      </w:r>
    </w:p>
    <w:p w:rsidR="00E63226" w:rsidRPr="0031544C" w:rsidRDefault="00E63226" w:rsidP="0031544C">
      <w:pPr>
        <w:spacing w:before="120" w:after="120" w:line="240" w:lineRule="auto"/>
        <w:ind w:firstLine="709"/>
        <w:jc w:val="both"/>
        <w:rPr>
          <w:rFonts w:ascii="Times New Roman" w:hAnsi="Times New Roman"/>
          <w:sz w:val="21"/>
          <w:szCs w:val="21"/>
        </w:rPr>
      </w:pPr>
      <w:r w:rsidRPr="0031544C">
        <w:rPr>
          <w:rFonts w:ascii="Times New Roman" w:hAnsi="Times New Roman"/>
          <w:sz w:val="21"/>
          <w:szCs w:val="21"/>
        </w:rPr>
        <w:t xml:space="preserve">Afetler de, kullanım açısından bireylere barınak imkanı sağlayan ve bireyin olumlu ya da olumsuz kümülatif düşüncelerinin bir kaynağı olan </w:t>
      </w:r>
      <w:r w:rsidRPr="0031544C">
        <w:rPr>
          <w:rFonts w:ascii="Times New Roman" w:hAnsi="Times New Roman"/>
          <w:sz w:val="21"/>
          <w:szCs w:val="21"/>
        </w:rPr>
        <w:lastRenderedPageBreak/>
        <w:t xml:space="preserve">mekan olarak ifade edilen konut ihtiyacını arttırıcı rol oynamaktadırlar. </w:t>
      </w:r>
      <w:r w:rsidRPr="0031544C">
        <w:rPr>
          <w:rStyle w:val="DipnotBavurusu"/>
          <w:rFonts w:ascii="Times New Roman" w:hAnsi="Times New Roman"/>
          <w:sz w:val="21"/>
          <w:szCs w:val="21"/>
        </w:rPr>
        <w:footnoteReference w:id="52"/>
      </w:r>
      <w:r w:rsidRPr="0031544C">
        <w:rPr>
          <w:rFonts w:ascii="Times New Roman" w:hAnsi="Times New Roman"/>
          <w:sz w:val="21"/>
          <w:szCs w:val="21"/>
        </w:rPr>
        <w:t xml:space="preserve"> Bu açıdan doğrudan bireyi, yani sosyolojik yapıyı ilgilendirmesi nedeniyle konut politikaları, temelinde insan ve adalet olan, içerdiği konular açısından çeşitlilik gösteren sosyal politikanın ve sosyal devlet anlayışının en önemli çıktılarıdır. </w:t>
      </w:r>
      <w:r w:rsidRPr="0031544C">
        <w:rPr>
          <w:rStyle w:val="DipnotBavurusu"/>
          <w:rFonts w:ascii="Times New Roman" w:hAnsi="Times New Roman"/>
          <w:sz w:val="21"/>
          <w:szCs w:val="21"/>
        </w:rPr>
        <w:footnoteReference w:id="53"/>
      </w:r>
      <w:r w:rsidRPr="0031544C">
        <w:rPr>
          <w:rFonts w:ascii="Times New Roman" w:hAnsi="Times New Roman"/>
          <w:sz w:val="21"/>
          <w:szCs w:val="21"/>
        </w:rPr>
        <w:t xml:space="preserve"> Sosyal devlet, geliştirmiş olduğu politikalar aracılığıyla sosyal yapı içerisinde düzenleyici, kolaylaştırıcı ve sorumluluk alan, hizmet sağlayan, sosyal korumayı hedefleyen çok yönlü başka bir ifadeyle melez bir aktördür. </w:t>
      </w:r>
      <w:r w:rsidRPr="0031544C">
        <w:rPr>
          <w:rStyle w:val="DipnotBavurusu"/>
          <w:rFonts w:ascii="Times New Roman" w:hAnsi="Times New Roman"/>
          <w:sz w:val="21"/>
          <w:szCs w:val="21"/>
        </w:rPr>
        <w:footnoteReference w:id="54"/>
      </w:r>
      <w:r w:rsidRPr="0031544C">
        <w:rPr>
          <w:rFonts w:ascii="Times New Roman" w:hAnsi="Times New Roman"/>
          <w:sz w:val="21"/>
          <w:szCs w:val="21"/>
        </w:rPr>
        <w:t xml:space="preserve"> Bu yönüyle sosyal devlet, toplumsal bir katalizör örneği ve sosyal politikanın da en önemli dayanak noktasıdır. Başka bir açıklamayla sosyal devlet, uyguladığı sosyal politikalar yönüyle adaleti ve toplumsal düzeni sağlamaktadır. Bu ilişkisel hiyerarşi şekil 2.2. de de görülebilmektedir.</w:t>
      </w:r>
    </w:p>
    <w:p w:rsidR="00E63226" w:rsidRPr="0031544C" w:rsidRDefault="004E5A8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Şekil </w:t>
      </w:r>
      <w:r w:rsidR="00E63226" w:rsidRPr="0031544C">
        <w:rPr>
          <w:rFonts w:ascii="Times New Roman" w:eastAsiaTheme="minorHAnsi" w:hAnsi="Times New Roman"/>
          <w:sz w:val="21"/>
          <w:szCs w:val="21"/>
        </w:rPr>
        <w:t>6</w:t>
      </w:r>
      <w:r w:rsidR="00F57D42">
        <w:rPr>
          <w:rFonts w:ascii="Times New Roman" w:eastAsiaTheme="minorHAnsi" w:hAnsi="Times New Roman"/>
          <w:sz w:val="21"/>
          <w:szCs w:val="21"/>
        </w:rPr>
        <w:t>:</w:t>
      </w:r>
      <w:r w:rsidR="00E63226" w:rsidRPr="0031544C">
        <w:rPr>
          <w:rFonts w:ascii="Times New Roman" w:eastAsiaTheme="minorHAnsi" w:hAnsi="Times New Roman"/>
          <w:sz w:val="21"/>
          <w:szCs w:val="21"/>
        </w:rPr>
        <w:t xml:space="preserve"> İlişkisel Hiyerarşi Örneği Olarak Sosyal Devlet Kavramı </w:t>
      </w:r>
    </w:p>
    <w:p w:rsidR="00E63226" w:rsidRPr="002524C7" w:rsidRDefault="00E63226" w:rsidP="002524C7">
      <w:pPr>
        <w:spacing w:after="0" w:line="240" w:lineRule="auto"/>
        <w:ind w:firstLine="709"/>
        <w:jc w:val="both"/>
        <w:rPr>
          <w:rFonts w:ascii="Times New Roman" w:hAnsi="Times New Roman"/>
        </w:rPr>
      </w:pPr>
      <w:r w:rsidRPr="002524C7">
        <w:rPr>
          <w:rFonts w:ascii="Times New Roman" w:hAnsi="Times New Roman"/>
          <w:noProof/>
          <w:lang w:eastAsia="tr-TR"/>
        </w:rPr>
        <w:drawing>
          <wp:anchor distT="0" distB="0" distL="114300" distR="114300" simplePos="0" relativeHeight="251661312" behindDoc="1" locked="0" layoutInCell="1" allowOverlap="1">
            <wp:simplePos x="0" y="0"/>
            <wp:positionH relativeFrom="column">
              <wp:posOffset>88900</wp:posOffset>
            </wp:positionH>
            <wp:positionV relativeFrom="paragraph">
              <wp:posOffset>72390</wp:posOffset>
            </wp:positionV>
            <wp:extent cx="4364990" cy="1934845"/>
            <wp:effectExtent l="0" t="19050" r="0" b="27305"/>
            <wp:wrapTight wrapText="bothSides">
              <wp:wrapPolygon edited="0">
                <wp:start x="8484" y="-213"/>
                <wp:lineTo x="8390" y="3190"/>
                <wp:lineTo x="3676" y="5317"/>
                <wp:lineTo x="3676" y="13185"/>
                <wp:lineTo x="3959" y="13398"/>
                <wp:lineTo x="7541" y="13398"/>
                <wp:lineTo x="7541" y="13611"/>
                <wp:lineTo x="8201" y="16801"/>
                <wp:lineTo x="8201" y="17226"/>
                <wp:lineTo x="8673" y="20203"/>
                <wp:lineTo x="8767" y="20416"/>
                <wp:lineTo x="9804" y="21905"/>
                <wp:lineTo x="9992" y="21905"/>
                <wp:lineTo x="11406" y="21905"/>
                <wp:lineTo x="11595" y="21905"/>
                <wp:lineTo x="12632" y="20416"/>
                <wp:lineTo x="12632" y="20203"/>
                <wp:lineTo x="12726" y="20203"/>
                <wp:lineTo x="13198" y="17226"/>
                <wp:lineTo x="13292" y="16801"/>
                <wp:lineTo x="13857" y="13611"/>
                <wp:lineTo x="13857" y="13398"/>
                <wp:lineTo x="17345" y="13398"/>
                <wp:lineTo x="17911" y="12973"/>
                <wp:lineTo x="17911" y="5529"/>
                <wp:lineTo x="17345" y="5104"/>
                <wp:lineTo x="13103" y="3190"/>
                <wp:lineTo x="13009" y="0"/>
                <wp:lineTo x="13009" y="-213"/>
                <wp:lineTo x="8484" y="-213"/>
              </wp:wrapPolygon>
            </wp:wrapTight>
            <wp:docPr id="12" name="Diy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anchor>
        </w:drawing>
      </w:r>
    </w:p>
    <w:p w:rsidR="00E63226" w:rsidRPr="002524C7" w:rsidRDefault="00E63226" w:rsidP="002524C7">
      <w:pPr>
        <w:spacing w:after="0" w:line="240" w:lineRule="auto"/>
        <w:ind w:firstLine="709"/>
        <w:jc w:val="both"/>
        <w:rPr>
          <w:rFonts w:ascii="Times New Roman" w:hAnsi="Times New Roman"/>
        </w:rPr>
      </w:pPr>
    </w:p>
    <w:p w:rsidR="00E63226" w:rsidRPr="002524C7" w:rsidRDefault="00E63226" w:rsidP="002524C7">
      <w:pPr>
        <w:spacing w:after="0" w:line="240" w:lineRule="auto"/>
        <w:ind w:firstLine="709"/>
        <w:jc w:val="both"/>
        <w:rPr>
          <w:rFonts w:ascii="Times New Roman" w:hAnsi="Times New Roman"/>
        </w:rPr>
      </w:pPr>
    </w:p>
    <w:p w:rsidR="00E63226" w:rsidRPr="002524C7" w:rsidRDefault="00E63226" w:rsidP="002524C7">
      <w:pPr>
        <w:spacing w:after="0" w:line="240" w:lineRule="auto"/>
        <w:ind w:firstLine="709"/>
        <w:jc w:val="both"/>
        <w:rPr>
          <w:rFonts w:ascii="Times New Roman" w:hAnsi="Times New Roman"/>
        </w:rPr>
      </w:pPr>
    </w:p>
    <w:p w:rsidR="00E63226" w:rsidRPr="002524C7" w:rsidRDefault="00E63226" w:rsidP="002524C7">
      <w:pPr>
        <w:spacing w:after="0" w:line="240" w:lineRule="auto"/>
        <w:ind w:firstLine="709"/>
        <w:jc w:val="both"/>
        <w:rPr>
          <w:rFonts w:ascii="Times New Roman" w:hAnsi="Times New Roman"/>
        </w:rPr>
      </w:pPr>
    </w:p>
    <w:p w:rsidR="00E63226" w:rsidRPr="002524C7" w:rsidRDefault="00E63226" w:rsidP="002524C7">
      <w:pPr>
        <w:spacing w:after="0" w:line="240" w:lineRule="auto"/>
        <w:jc w:val="both"/>
        <w:rPr>
          <w:rFonts w:ascii="Times New Roman" w:hAnsi="Times New Roman"/>
        </w:rPr>
      </w:pPr>
    </w:p>
    <w:p w:rsidR="00531B2C" w:rsidRDefault="00E63226" w:rsidP="002524C7">
      <w:pPr>
        <w:spacing w:after="0" w:line="240" w:lineRule="auto"/>
        <w:jc w:val="both"/>
        <w:rPr>
          <w:rFonts w:ascii="Times New Roman" w:hAnsi="Times New Roman"/>
        </w:rPr>
      </w:pPr>
      <w:r w:rsidRPr="002524C7">
        <w:rPr>
          <w:rFonts w:ascii="Times New Roman" w:hAnsi="Times New Roman"/>
        </w:rPr>
        <w:tab/>
      </w:r>
    </w:p>
    <w:p w:rsidR="00531B2C" w:rsidRDefault="00531B2C" w:rsidP="002524C7">
      <w:pPr>
        <w:spacing w:after="0" w:line="240" w:lineRule="auto"/>
        <w:jc w:val="both"/>
        <w:rPr>
          <w:rFonts w:ascii="Times New Roman" w:hAnsi="Times New Roman"/>
        </w:rPr>
      </w:pPr>
    </w:p>
    <w:p w:rsidR="00531B2C" w:rsidRDefault="00531B2C" w:rsidP="002524C7">
      <w:pPr>
        <w:spacing w:after="0" w:line="240" w:lineRule="auto"/>
        <w:jc w:val="both"/>
        <w:rPr>
          <w:rFonts w:ascii="Times New Roman" w:hAnsi="Times New Roman"/>
        </w:rPr>
      </w:pPr>
    </w:p>
    <w:p w:rsidR="00531B2C" w:rsidRDefault="00531B2C" w:rsidP="002524C7">
      <w:pPr>
        <w:spacing w:after="0" w:line="240" w:lineRule="auto"/>
        <w:jc w:val="both"/>
        <w:rPr>
          <w:rFonts w:ascii="Times New Roman" w:hAnsi="Times New Roman"/>
        </w:rPr>
      </w:pPr>
    </w:p>
    <w:p w:rsidR="00531B2C" w:rsidRDefault="00531B2C" w:rsidP="002524C7">
      <w:pPr>
        <w:spacing w:after="0" w:line="240" w:lineRule="auto"/>
        <w:jc w:val="both"/>
        <w:rPr>
          <w:rFonts w:ascii="Times New Roman" w:hAnsi="Times New Roman"/>
        </w:rPr>
      </w:pPr>
    </w:p>
    <w:p w:rsidR="00531B2C" w:rsidRDefault="00531B2C" w:rsidP="002524C7">
      <w:pPr>
        <w:spacing w:after="0" w:line="240" w:lineRule="auto"/>
        <w:jc w:val="both"/>
        <w:rPr>
          <w:rFonts w:ascii="Times New Roman" w:hAnsi="Times New Roman"/>
        </w:rPr>
      </w:pPr>
    </w:p>
    <w:p w:rsidR="00531B2C" w:rsidRDefault="00531B2C" w:rsidP="002524C7">
      <w:pPr>
        <w:spacing w:after="0" w:line="240" w:lineRule="auto"/>
        <w:jc w:val="both"/>
        <w:rPr>
          <w:rFonts w:ascii="Times New Roman" w:hAnsi="Times New Roman"/>
        </w:rPr>
      </w:pPr>
    </w:p>
    <w:p w:rsidR="00E63226" w:rsidRDefault="00E63226" w:rsidP="0031544C">
      <w:pPr>
        <w:spacing w:before="120" w:after="120" w:line="240" w:lineRule="auto"/>
        <w:ind w:firstLine="709"/>
        <w:jc w:val="both"/>
        <w:rPr>
          <w:rFonts w:ascii="Times New Roman" w:hAnsi="Times New Roman"/>
          <w:sz w:val="21"/>
          <w:szCs w:val="21"/>
        </w:rPr>
      </w:pPr>
      <w:r w:rsidRPr="0031544C">
        <w:rPr>
          <w:rFonts w:ascii="Times New Roman" w:hAnsi="Times New Roman"/>
          <w:sz w:val="21"/>
          <w:szCs w:val="21"/>
        </w:rPr>
        <w:t xml:space="preserve">Yukarıdaki şekilde de görüldüğü üzere aslında sosyal devlet uygulamaları sosyal politika yönelimli, toplumsal gruplar arasında dezavantajlı olanları avantajlı konuma getirme amaçlı uygulamalar </w:t>
      </w:r>
      <w:r w:rsidRPr="0031544C">
        <w:rPr>
          <w:rFonts w:ascii="Times New Roman" w:hAnsi="Times New Roman"/>
          <w:sz w:val="21"/>
          <w:szCs w:val="21"/>
        </w:rPr>
        <w:lastRenderedPageBreak/>
        <w:t xml:space="preserve">bütünüdür. </w:t>
      </w:r>
      <w:r w:rsidRPr="0031544C">
        <w:rPr>
          <w:rStyle w:val="DipnotBavurusu"/>
          <w:rFonts w:ascii="Times New Roman" w:hAnsi="Times New Roman"/>
          <w:sz w:val="21"/>
          <w:szCs w:val="21"/>
        </w:rPr>
        <w:footnoteReference w:id="55"/>
      </w:r>
      <w:r w:rsidRPr="0031544C">
        <w:rPr>
          <w:rFonts w:ascii="Times New Roman" w:hAnsi="Times New Roman"/>
          <w:sz w:val="21"/>
          <w:szCs w:val="21"/>
        </w:rPr>
        <w:t xml:space="preserve"> Koray’ında deyimiyle sosyal devlet anlayışında </w:t>
      </w:r>
      <w:r w:rsidRPr="0031544C">
        <w:rPr>
          <w:rFonts w:ascii="Times New Roman" w:hAnsi="Times New Roman"/>
          <w:i/>
          <w:sz w:val="21"/>
          <w:szCs w:val="21"/>
        </w:rPr>
        <w:t xml:space="preserve">“sınıflı bir toplum yapısı vardır fakat bunlar arasındaki çatışmayı uzlaştıracak mekanizmalar da bulunmaktadır; bu nedenle siyasal demokratik sistem gibi demokratik bir toplum anlayışı vardır; insan hakları ve hukuk üzerine inşa edilmiş bir devlet anlayışı olduğu gibi uzlaşma ve dayanışmanın sürdürülmesi açısından sosyal taraflar da, devletin sosyal niteliği de önemlidir. Ayrıca bu sistemi bir arada tutan birçok mekanizma ve kurum da devreye girmiş vaziyettedir.” </w:t>
      </w:r>
      <w:r w:rsidRPr="0031544C">
        <w:rPr>
          <w:rStyle w:val="DipnotBavurusu"/>
          <w:rFonts w:ascii="Times New Roman" w:hAnsi="Times New Roman"/>
          <w:sz w:val="21"/>
          <w:szCs w:val="21"/>
        </w:rPr>
        <w:footnoteReference w:id="56"/>
      </w:r>
      <w:r w:rsidRPr="0031544C">
        <w:rPr>
          <w:rFonts w:ascii="Times New Roman" w:hAnsi="Times New Roman"/>
          <w:sz w:val="21"/>
          <w:szCs w:val="21"/>
        </w:rPr>
        <w:t xml:space="preserve"> Dolayısıyla sosyal devlet anlayışı çatışmalara çözüm üreten uzlaşmacı kültürün bir ürünüdür ve toplumsal kesimler arasında dengeyi gözeten yönetim mekanizmasıdır. Bu açıdan bir denge noktası olarak sosyal devlet anlayışına ve ikisi arasında uzlaşma sağlamaya çalıştığı kutuplara bakmakta fayda vard</w:t>
      </w:r>
      <w:r w:rsidR="00BB1D18" w:rsidRPr="0031544C">
        <w:rPr>
          <w:rFonts w:ascii="Times New Roman" w:hAnsi="Times New Roman"/>
          <w:sz w:val="21"/>
          <w:szCs w:val="21"/>
        </w:rPr>
        <w:t xml:space="preserve">ır. Şekil </w:t>
      </w:r>
      <w:r w:rsidRPr="0031544C">
        <w:rPr>
          <w:rFonts w:ascii="Times New Roman" w:hAnsi="Times New Roman"/>
          <w:sz w:val="21"/>
          <w:szCs w:val="21"/>
        </w:rPr>
        <w:t>7’de bu durum belirtilmiştir.</w:t>
      </w:r>
    </w:p>
    <w:p w:rsidR="00E63226"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r>
        <w:rPr>
          <w:rFonts w:ascii="Times New Roman" w:eastAsiaTheme="minorHAnsi" w:hAnsi="Times New Roman"/>
          <w:noProof/>
          <w:sz w:val="21"/>
          <w:szCs w:val="21"/>
          <w:lang w:eastAsia="tr-TR"/>
        </w:rPr>
        <w:drawing>
          <wp:anchor distT="0" distB="0" distL="114300" distR="114300" simplePos="0" relativeHeight="251666432" behindDoc="0" locked="0" layoutInCell="1" allowOverlap="1">
            <wp:simplePos x="0" y="0"/>
            <wp:positionH relativeFrom="column">
              <wp:posOffset>-358775</wp:posOffset>
            </wp:positionH>
            <wp:positionV relativeFrom="paragraph">
              <wp:posOffset>203200</wp:posOffset>
            </wp:positionV>
            <wp:extent cx="5215890" cy="3152140"/>
            <wp:effectExtent l="0" t="38100" r="0" b="29210"/>
            <wp:wrapNone/>
            <wp:docPr id="22" name="Diy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anchor>
        </w:drawing>
      </w:r>
      <w:r w:rsidR="004E5A82" w:rsidRPr="0031544C">
        <w:rPr>
          <w:rFonts w:ascii="Times New Roman" w:eastAsiaTheme="minorHAnsi" w:hAnsi="Times New Roman"/>
          <w:sz w:val="21"/>
          <w:szCs w:val="21"/>
        </w:rPr>
        <w:t xml:space="preserve">Şekil </w:t>
      </w:r>
      <w:r w:rsidR="00E63226" w:rsidRPr="0031544C">
        <w:rPr>
          <w:rFonts w:ascii="Times New Roman" w:eastAsiaTheme="minorHAnsi" w:hAnsi="Times New Roman"/>
          <w:sz w:val="21"/>
          <w:szCs w:val="21"/>
        </w:rPr>
        <w:t>7</w:t>
      </w:r>
      <w:r w:rsidR="00F57D42">
        <w:rPr>
          <w:rFonts w:ascii="Times New Roman" w:eastAsiaTheme="minorHAnsi" w:hAnsi="Times New Roman"/>
          <w:sz w:val="21"/>
          <w:szCs w:val="21"/>
        </w:rPr>
        <w:t>:</w:t>
      </w:r>
      <w:r w:rsidR="00E63226" w:rsidRPr="0031544C">
        <w:rPr>
          <w:rFonts w:ascii="Times New Roman" w:eastAsiaTheme="minorHAnsi" w:hAnsi="Times New Roman"/>
          <w:sz w:val="21"/>
          <w:szCs w:val="21"/>
        </w:rPr>
        <w:t xml:space="preserve"> Denge Noktası Olarak Sosyal Devlet Anlayışı</w:t>
      </w:r>
    </w:p>
    <w:p w:rsidR="00E374F7"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374F7"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374F7"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374F7"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374F7"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374F7"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374F7"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374F7"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374F7"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374F7"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374F7"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374F7"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374F7"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374F7" w:rsidRPr="0031544C" w:rsidRDefault="00E374F7"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p>
    <w:p w:rsidR="00E63226" w:rsidRPr="0031544C" w:rsidRDefault="00BB1D18" w:rsidP="0031544C">
      <w:pPr>
        <w:spacing w:before="120" w:after="120" w:line="240" w:lineRule="auto"/>
        <w:ind w:firstLine="709"/>
        <w:jc w:val="both"/>
        <w:rPr>
          <w:rFonts w:ascii="Times New Roman" w:eastAsiaTheme="minorHAnsi" w:hAnsi="Times New Roman"/>
          <w:sz w:val="21"/>
          <w:szCs w:val="21"/>
        </w:rPr>
      </w:pPr>
      <w:r w:rsidRPr="0031544C">
        <w:rPr>
          <w:rFonts w:ascii="Times New Roman" w:hAnsi="Times New Roman"/>
          <w:sz w:val="21"/>
          <w:szCs w:val="21"/>
        </w:rPr>
        <w:t>Şekil 7’</w:t>
      </w:r>
      <w:r w:rsidR="00E63226" w:rsidRPr="0031544C">
        <w:rPr>
          <w:rFonts w:ascii="Times New Roman" w:hAnsi="Times New Roman"/>
          <w:sz w:val="21"/>
          <w:szCs w:val="21"/>
        </w:rPr>
        <w:t xml:space="preserve">de görüldüğü gibi sosyal devlet, avantajlı, çatışmacı, pragmatik toplum unsurları ile dezavantajlı, uzlaşmacı ve uygulamaya dönük ikilemler arasında denge noktasıdır. Sosyal devlet geleneği, </w:t>
      </w:r>
      <w:r w:rsidR="00E63226" w:rsidRPr="0031544C">
        <w:rPr>
          <w:rFonts w:ascii="Times New Roman" w:eastAsiaTheme="minorHAnsi" w:hAnsi="Times New Roman"/>
          <w:sz w:val="21"/>
          <w:szCs w:val="21"/>
        </w:rPr>
        <w:t xml:space="preserve">refahın, adalet anlayışının en etkili şekliyle vatandaşlara sunulması amacıyla devletin ekonomiye gerek aktif ve gerek kapsamlı müdahalelerde bulunmasını öngören bir devlet anlayışıdır. Modern toplumların yapısal özelliklerine ve </w:t>
      </w:r>
      <w:r w:rsidR="00E63226" w:rsidRPr="0031544C">
        <w:rPr>
          <w:rFonts w:ascii="Times New Roman" w:eastAsiaTheme="minorHAnsi" w:hAnsi="Times New Roman"/>
          <w:sz w:val="21"/>
          <w:szCs w:val="21"/>
        </w:rPr>
        <w:lastRenderedPageBreak/>
        <w:t xml:space="preserve">yasal çerçevelerine uygun olan sosyal devlet ve uygulama aracı olan sosyal politika gerçeğine göre yönetilen devletler, sağlık hizmetlerinin optimal derecede sunulmasını sağlamak amacıyla reformlar yapmak, eğitim sisteminin iyileştirilmesi, modern ve günün koşullarına uygun hale getirilmesi doğrultusunda çalışmak, gelirin yeniden dağılımı konularında adaletsizlikleri minimize etmek gibi bir dizi politikaları vatandaşlarının sosyal refah içinde yaşayabilmelerini sağlamak için oluşturmalıdırlar.  </w:t>
      </w:r>
      <w:r w:rsidR="00E63226" w:rsidRPr="0031544C">
        <w:rPr>
          <w:rStyle w:val="DipnotBavurusu"/>
          <w:rFonts w:ascii="Times New Roman" w:eastAsiaTheme="minorHAnsi" w:hAnsi="Times New Roman"/>
          <w:sz w:val="21"/>
          <w:szCs w:val="21"/>
        </w:rPr>
        <w:footnoteReference w:id="57"/>
      </w:r>
      <w:r w:rsidR="00E63226" w:rsidRPr="0031544C">
        <w:rPr>
          <w:rFonts w:ascii="Times New Roman" w:eastAsiaTheme="minorHAnsi" w:hAnsi="Times New Roman"/>
          <w:sz w:val="21"/>
          <w:szCs w:val="21"/>
        </w:rPr>
        <w:t xml:space="preserve"> Sosyal hayatın kendi değerlerine uygun çözüm yolları bulunarak iyileştirilmesi olarak ifade edilen sosyal devlet uygulamaları ayrıca, ulaşılabilir, etkili, eşit, sosyal olarak kabul edilebilir, yeterli düzeyde ve ekonomik olmalıdır. </w:t>
      </w:r>
      <w:r w:rsidR="00E63226" w:rsidRPr="0031544C">
        <w:rPr>
          <w:rStyle w:val="DipnotBavurusu"/>
          <w:rFonts w:ascii="Times New Roman" w:eastAsiaTheme="minorHAnsi" w:hAnsi="Times New Roman"/>
          <w:sz w:val="21"/>
          <w:szCs w:val="21"/>
        </w:rPr>
        <w:footnoteReference w:id="58"/>
      </w:r>
    </w:p>
    <w:p w:rsidR="00E63226" w:rsidRPr="0031544C" w:rsidRDefault="00E63226" w:rsidP="0031544C">
      <w:pPr>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Konut ihtiyacından hareketle sosyal devletin örgütsel bir oluşum olarak fonksiyonlarını özetle şu şekilde sıralayabiliriz. </w:t>
      </w:r>
      <w:r w:rsidRPr="0031544C">
        <w:rPr>
          <w:rStyle w:val="DipnotBavurusu"/>
          <w:rFonts w:ascii="Times New Roman" w:eastAsiaTheme="minorHAnsi" w:hAnsi="Times New Roman"/>
          <w:sz w:val="21"/>
          <w:szCs w:val="21"/>
        </w:rPr>
        <w:footnoteReference w:id="59"/>
      </w:r>
    </w:p>
    <w:p w:rsidR="00E63226" w:rsidRPr="00E374F7" w:rsidRDefault="00E63226" w:rsidP="00E374F7">
      <w:pPr>
        <w:pStyle w:val="ListeParagraf"/>
        <w:numPr>
          <w:ilvl w:val="0"/>
          <w:numId w:val="35"/>
        </w:numPr>
        <w:spacing w:before="60" w:after="60" w:line="240" w:lineRule="auto"/>
        <w:ind w:hanging="357"/>
        <w:jc w:val="both"/>
        <w:rPr>
          <w:rFonts w:ascii="Times New Roman" w:hAnsi="Times New Roman"/>
          <w:sz w:val="21"/>
          <w:szCs w:val="21"/>
        </w:rPr>
      </w:pPr>
      <w:r w:rsidRPr="00E374F7">
        <w:rPr>
          <w:rFonts w:ascii="Times New Roman" w:hAnsi="Times New Roman"/>
          <w:sz w:val="21"/>
          <w:szCs w:val="21"/>
        </w:rPr>
        <w:t>Hukuk devletinin bir ileri aşaması olarak sosyal devlet, toplum içerisinde bulunan dezavantajlı kesimleri temsil etmektedir.</w:t>
      </w:r>
    </w:p>
    <w:p w:rsidR="00E63226" w:rsidRPr="00E374F7" w:rsidRDefault="00E63226" w:rsidP="00E374F7">
      <w:pPr>
        <w:pStyle w:val="ListeParagraf"/>
        <w:numPr>
          <w:ilvl w:val="0"/>
          <w:numId w:val="35"/>
        </w:numPr>
        <w:spacing w:before="60" w:after="60" w:line="240" w:lineRule="auto"/>
        <w:ind w:hanging="357"/>
        <w:jc w:val="both"/>
        <w:rPr>
          <w:rFonts w:ascii="Times New Roman" w:hAnsi="Times New Roman"/>
          <w:sz w:val="21"/>
          <w:szCs w:val="21"/>
        </w:rPr>
      </w:pPr>
      <w:r w:rsidRPr="00E374F7">
        <w:rPr>
          <w:rFonts w:ascii="Times New Roman" w:hAnsi="Times New Roman"/>
          <w:sz w:val="21"/>
          <w:szCs w:val="21"/>
        </w:rPr>
        <w:t>Sosyal devlet anlayışı, ayrım yapmadan tüm bireylere sosyal adalet sunmakta ve onları güvence altına almaktadır.</w:t>
      </w:r>
    </w:p>
    <w:p w:rsidR="00E63226" w:rsidRPr="00E374F7" w:rsidRDefault="00E63226" w:rsidP="00E374F7">
      <w:pPr>
        <w:pStyle w:val="ListeParagraf"/>
        <w:numPr>
          <w:ilvl w:val="0"/>
          <w:numId w:val="35"/>
        </w:numPr>
        <w:spacing w:before="60" w:after="60" w:line="240" w:lineRule="auto"/>
        <w:ind w:hanging="357"/>
        <w:jc w:val="both"/>
        <w:rPr>
          <w:rFonts w:ascii="Times New Roman" w:hAnsi="Times New Roman"/>
          <w:sz w:val="21"/>
          <w:szCs w:val="21"/>
        </w:rPr>
      </w:pPr>
      <w:r w:rsidRPr="00E374F7">
        <w:rPr>
          <w:rFonts w:ascii="Times New Roman" w:hAnsi="Times New Roman"/>
          <w:sz w:val="21"/>
          <w:szCs w:val="21"/>
        </w:rPr>
        <w:t>Sosyal devlet, toplumsal sorunların çözümünde öncü olması nedeniyle toplumsal müdahale anlayışını benimsemiştir.</w:t>
      </w:r>
    </w:p>
    <w:p w:rsidR="00E63226" w:rsidRPr="00E374F7" w:rsidRDefault="00E63226" w:rsidP="00E374F7">
      <w:pPr>
        <w:pStyle w:val="ListeParagraf"/>
        <w:numPr>
          <w:ilvl w:val="0"/>
          <w:numId w:val="35"/>
        </w:numPr>
        <w:spacing w:before="60" w:after="60" w:line="240" w:lineRule="auto"/>
        <w:ind w:hanging="357"/>
        <w:jc w:val="both"/>
        <w:rPr>
          <w:rFonts w:ascii="Times New Roman" w:hAnsi="Times New Roman"/>
          <w:sz w:val="21"/>
          <w:szCs w:val="21"/>
        </w:rPr>
      </w:pPr>
      <w:r w:rsidRPr="00E374F7">
        <w:rPr>
          <w:rFonts w:ascii="Times New Roman" w:hAnsi="Times New Roman"/>
          <w:sz w:val="21"/>
          <w:szCs w:val="21"/>
        </w:rPr>
        <w:t>Sosyal devlet ve hukuk devleti birbirinden ayrılmaz bir bütündür.</w:t>
      </w:r>
    </w:p>
    <w:p w:rsidR="00E63226" w:rsidRPr="00E374F7" w:rsidRDefault="00E63226" w:rsidP="00E374F7">
      <w:pPr>
        <w:pStyle w:val="ListeParagraf"/>
        <w:numPr>
          <w:ilvl w:val="0"/>
          <w:numId w:val="35"/>
        </w:numPr>
        <w:spacing w:before="60" w:after="60" w:line="240" w:lineRule="auto"/>
        <w:ind w:hanging="357"/>
        <w:jc w:val="both"/>
        <w:rPr>
          <w:rFonts w:ascii="Times New Roman" w:hAnsi="Times New Roman"/>
          <w:sz w:val="21"/>
          <w:szCs w:val="21"/>
        </w:rPr>
      </w:pPr>
      <w:r w:rsidRPr="00E374F7">
        <w:rPr>
          <w:rFonts w:ascii="Times New Roman" w:hAnsi="Times New Roman"/>
          <w:sz w:val="21"/>
          <w:szCs w:val="21"/>
        </w:rPr>
        <w:t>Sosyal devlet, işgörenleri istihdama yönlendirecek, iş bulmasını kolaylaştıracak aktif istihdam tedbirleri ve işsizlik yardımı, işsizlik sigortası gibi pasif istihdam tedbirleri gibi emek piyasasına yönelik destekler sağlamalıdır.</w:t>
      </w:r>
    </w:p>
    <w:p w:rsidR="00E63226" w:rsidRPr="00E374F7" w:rsidRDefault="00E63226" w:rsidP="00E374F7">
      <w:pPr>
        <w:pStyle w:val="ListeParagraf"/>
        <w:numPr>
          <w:ilvl w:val="0"/>
          <w:numId w:val="35"/>
        </w:numPr>
        <w:spacing w:before="60" w:after="60" w:line="240" w:lineRule="auto"/>
        <w:ind w:hanging="357"/>
        <w:jc w:val="both"/>
        <w:rPr>
          <w:rFonts w:ascii="Times New Roman" w:hAnsi="Times New Roman"/>
          <w:sz w:val="21"/>
          <w:szCs w:val="21"/>
        </w:rPr>
      </w:pPr>
      <w:r w:rsidRPr="00E374F7">
        <w:rPr>
          <w:rFonts w:ascii="Times New Roman" w:hAnsi="Times New Roman"/>
          <w:sz w:val="21"/>
          <w:szCs w:val="21"/>
        </w:rPr>
        <w:t>Sosyal devlet, hukuki yönüyle değerlendirildiğinde toplumun tüm kesimlerine karşı eşit mesafede durmakta; eşitlik kavramına vurgu yapmaktadır.</w:t>
      </w:r>
    </w:p>
    <w:p w:rsidR="00E63226" w:rsidRPr="00E374F7" w:rsidRDefault="00E63226" w:rsidP="00E374F7">
      <w:pPr>
        <w:pStyle w:val="ListeParagraf"/>
        <w:numPr>
          <w:ilvl w:val="0"/>
          <w:numId w:val="35"/>
        </w:numPr>
        <w:spacing w:before="60" w:after="60" w:line="240" w:lineRule="auto"/>
        <w:ind w:hanging="357"/>
        <w:jc w:val="both"/>
        <w:rPr>
          <w:rFonts w:ascii="Times New Roman" w:hAnsi="Times New Roman"/>
          <w:sz w:val="21"/>
          <w:szCs w:val="21"/>
        </w:rPr>
      </w:pPr>
      <w:r w:rsidRPr="00E374F7">
        <w:rPr>
          <w:rFonts w:ascii="Times New Roman" w:hAnsi="Times New Roman"/>
          <w:sz w:val="21"/>
          <w:szCs w:val="21"/>
        </w:rPr>
        <w:t xml:space="preserve">Sosyal devlet, sosyal hayatı daha dinamik ve daha verimli hale getirmektedir. </w:t>
      </w:r>
    </w:p>
    <w:p w:rsidR="00E63226" w:rsidRPr="0031544C" w:rsidRDefault="00E63226" w:rsidP="00953E14">
      <w:pPr>
        <w:spacing w:before="60" w:after="60" w:line="240" w:lineRule="auto"/>
        <w:ind w:firstLine="709"/>
        <w:jc w:val="both"/>
        <w:rPr>
          <w:rFonts w:ascii="Times New Roman" w:hAnsi="Times New Roman"/>
          <w:sz w:val="21"/>
          <w:szCs w:val="21"/>
        </w:rPr>
      </w:pPr>
      <w:r w:rsidRPr="0031544C">
        <w:rPr>
          <w:rFonts w:ascii="Times New Roman" w:hAnsi="Times New Roman"/>
          <w:sz w:val="21"/>
          <w:szCs w:val="21"/>
        </w:rPr>
        <w:lastRenderedPageBreak/>
        <w:t xml:space="preserve">Ülkemizde sosyal devlet ve sosyal politika anlayışının bir yansıması olarak konut politikaları da oldukça önemli bir yer tutmaktadır. Ancak konut politikalarının kırılganlığını artıran bazı etmenler vardır. Bunlardan bir diğeri de deprem, sel, yangın gibi afetler nedeniyle konut stokunda ortaya çıkan azalmalardır. Örneğin 1999 yılında yaşanan Marmara Depremi ciddi anlamda can ve mal kaybına neden olmuştur. Diğer taraftan 1999 Marmara Depremi’nde yıkılan ve ağır hasara uğrayan konut sayısı </w:t>
      </w:r>
      <w:r w:rsidR="00BB1D18" w:rsidRPr="0031544C">
        <w:rPr>
          <w:rFonts w:ascii="Times New Roman" w:hAnsi="Times New Roman"/>
          <w:sz w:val="21"/>
          <w:szCs w:val="21"/>
        </w:rPr>
        <w:t>i</w:t>
      </w:r>
      <w:r w:rsidRPr="0031544C">
        <w:rPr>
          <w:rFonts w:ascii="Times New Roman" w:hAnsi="Times New Roman"/>
          <w:sz w:val="21"/>
          <w:szCs w:val="21"/>
        </w:rPr>
        <w:t xml:space="preserve">se 13 bine ulaşmıştır. </w:t>
      </w:r>
      <w:r w:rsidRPr="0031544C">
        <w:rPr>
          <w:rStyle w:val="DipnotBavurusu"/>
          <w:rFonts w:ascii="Times New Roman" w:hAnsi="Times New Roman"/>
          <w:sz w:val="21"/>
          <w:szCs w:val="21"/>
        </w:rPr>
        <w:footnoteReference w:id="60"/>
      </w:r>
      <w:r w:rsidRPr="0031544C">
        <w:rPr>
          <w:rFonts w:ascii="Times New Roman" w:hAnsi="Times New Roman"/>
          <w:sz w:val="21"/>
          <w:szCs w:val="21"/>
        </w:rPr>
        <w:t xml:space="preserve"> Ayrıca 2011 yılı Ekim ve Kasım aylarında Van’da meydana gelen depremlerde de birçok konut yıkılmıştır ve yüzlerce can kaybı yaşanmıştır. Dolayısıyla afetler ve </w:t>
      </w:r>
      <w:r w:rsidR="00BB1D18" w:rsidRPr="0031544C">
        <w:rPr>
          <w:rFonts w:ascii="Times New Roman" w:hAnsi="Times New Roman"/>
          <w:sz w:val="21"/>
          <w:szCs w:val="21"/>
        </w:rPr>
        <w:t>istimlâkler</w:t>
      </w:r>
      <w:r w:rsidRPr="0031544C">
        <w:rPr>
          <w:rFonts w:ascii="Times New Roman" w:hAnsi="Times New Roman"/>
          <w:sz w:val="21"/>
          <w:szCs w:val="21"/>
        </w:rPr>
        <w:t xml:space="preserve"> nedeniyle eksilen konutların yerine yenilerinin yapılması gerekmekte ve bu durum da konut açığını meydana getirmektedir. </w:t>
      </w:r>
    </w:p>
    <w:p w:rsidR="00E63226" w:rsidRPr="0031544C" w:rsidRDefault="00E63226" w:rsidP="00147CBD">
      <w:pPr>
        <w:spacing w:before="60" w:after="60" w:line="240" w:lineRule="auto"/>
        <w:ind w:firstLine="709"/>
        <w:jc w:val="both"/>
        <w:outlineLvl w:val="0"/>
        <w:rPr>
          <w:rFonts w:ascii="Times New Roman" w:hAnsi="Times New Roman"/>
          <w:b/>
          <w:sz w:val="21"/>
          <w:szCs w:val="21"/>
        </w:rPr>
      </w:pPr>
      <w:r w:rsidRPr="0031544C">
        <w:rPr>
          <w:rFonts w:ascii="Times New Roman" w:hAnsi="Times New Roman"/>
          <w:b/>
          <w:sz w:val="21"/>
          <w:szCs w:val="21"/>
        </w:rPr>
        <w:t>2.1.6. Yetersiz Gelir Dağılımı</w:t>
      </w:r>
    </w:p>
    <w:p w:rsidR="00E63226" w:rsidRPr="0031544C" w:rsidRDefault="00E63226" w:rsidP="00953E14">
      <w:pPr>
        <w:spacing w:before="60" w:after="60" w:line="240" w:lineRule="auto"/>
        <w:ind w:firstLine="709"/>
        <w:jc w:val="both"/>
        <w:rPr>
          <w:rFonts w:ascii="Times New Roman" w:hAnsi="Times New Roman"/>
          <w:sz w:val="21"/>
          <w:szCs w:val="21"/>
        </w:rPr>
      </w:pPr>
      <w:r w:rsidRPr="0031544C">
        <w:rPr>
          <w:rFonts w:ascii="Times New Roman" w:hAnsi="Times New Roman"/>
          <w:sz w:val="21"/>
          <w:szCs w:val="21"/>
        </w:rPr>
        <w:t xml:space="preserve">Gelir dağılımı “bir ülkede belli bir dönemde elde edilen gelirin bireyler, toplumsal gruplar, ve üretim faktörleri arasındaki bölüşümünü” ifade etmektedir. </w:t>
      </w:r>
      <w:r w:rsidRPr="0031544C">
        <w:rPr>
          <w:rStyle w:val="DipnotBavurusu"/>
          <w:rFonts w:ascii="Times New Roman" w:hAnsi="Times New Roman"/>
          <w:sz w:val="21"/>
          <w:szCs w:val="21"/>
        </w:rPr>
        <w:footnoteReference w:id="61"/>
      </w:r>
      <w:r w:rsidRPr="0031544C">
        <w:rPr>
          <w:rFonts w:ascii="Times New Roman" w:hAnsi="Times New Roman"/>
          <w:sz w:val="21"/>
          <w:szCs w:val="21"/>
        </w:rPr>
        <w:t xml:space="preserve">  Başka bir tanımlamaya göre ise gelir dağılımı hayatın cari fonksiyonlarından olan üretim, tüketim, değişim (takas, trampa) ve bölüşümden bölüşümle ilgilidir. Bir devletin tam anlamıyla sosyal devlet olabilmesi ve sosyal politika unsurlarının tam anlamıyla uygulanabilmesi için gelir dağılımının eşit ve adil olması gerekmektedir. Dolayısıyla herhangi bir devlet bünyesinde fert başına düşen gelirlerde uçurumlar varsa o devletin sosyal devlet olması ve sosyal politikalar üretmesi düşünülemez. </w:t>
      </w:r>
      <w:r w:rsidRPr="0031544C">
        <w:rPr>
          <w:rStyle w:val="DipnotBavurusu"/>
          <w:rFonts w:ascii="Times New Roman" w:hAnsi="Times New Roman"/>
          <w:sz w:val="21"/>
          <w:szCs w:val="21"/>
        </w:rPr>
        <w:footnoteReference w:id="62"/>
      </w:r>
      <w:r w:rsidRPr="0031544C">
        <w:rPr>
          <w:rFonts w:ascii="Times New Roman" w:hAnsi="Times New Roman"/>
          <w:sz w:val="21"/>
          <w:szCs w:val="21"/>
        </w:rPr>
        <w:t xml:space="preserve"> Gelir dağılımı konusunda Koray aşağıdaki tespitlerde bulunmuştur. </w:t>
      </w:r>
      <w:r w:rsidRPr="0031544C">
        <w:rPr>
          <w:rStyle w:val="DipnotBavurusu"/>
          <w:rFonts w:ascii="Times New Roman" w:hAnsi="Times New Roman"/>
          <w:sz w:val="21"/>
          <w:szCs w:val="21"/>
        </w:rPr>
        <w:footnoteReference w:id="63"/>
      </w:r>
    </w:p>
    <w:p w:rsidR="00E63226" w:rsidRPr="00E374F7" w:rsidRDefault="00E63226" w:rsidP="00953E14">
      <w:pPr>
        <w:spacing w:before="20" w:after="20" w:line="240" w:lineRule="auto"/>
        <w:ind w:left="602" w:right="626"/>
        <w:jc w:val="both"/>
        <w:rPr>
          <w:rFonts w:ascii="Times New Roman" w:hAnsi="Times New Roman"/>
          <w:sz w:val="21"/>
          <w:szCs w:val="21"/>
        </w:rPr>
      </w:pPr>
      <w:r w:rsidRPr="00E374F7">
        <w:rPr>
          <w:rFonts w:ascii="Times New Roman" w:hAnsi="Times New Roman"/>
          <w:sz w:val="21"/>
          <w:szCs w:val="21"/>
        </w:rPr>
        <w:t>“Günümüzde ve toplumsal düzeyde uygulanan gelir dağılımına ilişkin politikalara dönersek, bunların genelde zenginliğin yoğunlaşmasını önlemekten çok, bir ölçüde de olsa ülkedeki gelir grupları arasındaki uçurumları azaltma amacını taşıdığını söyleyebiliriz. Çünkü uygulanan kapitalist piyasa politikası, daha kökten uygulamaları piyasanın için zararlı görmektedir. Bunun için daha ılımlı politikalara gidilmektedir; ayrıca bu ılımlı politikaların bile örneğin ABD gibi bazı ülkelerde uygulandığını söylemek zordur. Uygulanan gelir dağılımı politikalarını genel olarak değerlendirirsek, bunların bir yandan en alt gelir grubundakilerin yaşama koşullarını iyileştirecek önlemler anlamına geldiğini (kamu hizmetleri ve gelir aktarımları olarak), öte yandan toplumun tümüne yönelik bazı hizmetler, vergi, istihdam ve ücret politikaları biçimini aldığını görüyoruz.”</w:t>
      </w:r>
    </w:p>
    <w:p w:rsidR="00E63226" w:rsidRPr="0031544C" w:rsidRDefault="00E63226" w:rsidP="00E374F7">
      <w:pPr>
        <w:spacing w:after="0" w:line="240" w:lineRule="auto"/>
        <w:ind w:right="-2"/>
        <w:jc w:val="both"/>
        <w:rPr>
          <w:rFonts w:ascii="Times New Roman" w:hAnsi="Times New Roman"/>
          <w:sz w:val="21"/>
          <w:szCs w:val="21"/>
        </w:rPr>
      </w:pPr>
      <w:r w:rsidRPr="002524C7">
        <w:rPr>
          <w:rFonts w:ascii="Times New Roman" w:hAnsi="Times New Roman"/>
        </w:rPr>
        <w:lastRenderedPageBreak/>
        <w:tab/>
      </w:r>
      <w:r w:rsidRPr="0031544C">
        <w:rPr>
          <w:rFonts w:ascii="Times New Roman" w:hAnsi="Times New Roman"/>
          <w:sz w:val="21"/>
          <w:szCs w:val="21"/>
        </w:rPr>
        <w:t xml:space="preserve">Koray’ın görüşlerinden hareketle gelir dağılımı, toplumsal tabakalar arasında mevcut olan dengesizliklerin giderilmesi ve sosyal devlet anlayışıyla uyumlu adalet kavramının temel bir ilke haline getirilmesini konu edinmektedir. Bu açıdan Türkiye’de gelir dağılımının son yıllardaki durumuyla ilgili 1987-2005 yılları arasındaki gelir dağılımı gösteren aşağıdaki tabloya bakmak faydalı olacaktır. </w:t>
      </w:r>
    </w:p>
    <w:p w:rsidR="00E63226" w:rsidRPr="0031544C" w:rsidRDefault="004E5A82"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 xml:space="preserve">Tablo </w:t>
      </w:r>
      <w:r w:rsidR="00E63226" w:rsidRPr="0031544C">
        <w:rPr>
          <w:rFonts w:ascii="Times New Roman" w:eastAsiaTheme="minorHAnsi" w:hAnsi="Times New Roman"/>
          <w:sz w:val="21"/>
          <w:szCs w:val="21"/>
        </w:rPr>
        <w:t>4</w:t>
      </w:r>
      <w:r w:rsidR="00E374F7">
        <w:rPr>
          <w:rFonts w:ascii="Times New Roman" w:eastAsiaTheme="minorHAnsi" w:hAnsi="Times New Roman"/>
          <w:sz w:val="21"/>
          <w:szCs w:val="21"/>
        </w:rPr>
        <w:t>:</w:t>
      </w:r>
      <w:r w:rsidR="00E63226" w:rsidRPr="0031544C">
        <w:rPr>
          <w:rFonts w:ascii="Times New Roman" w:eastAsiaTheme="minorHAnsi" w:hAnsi="Times New Roman"/>
          <w:sz w:val="21"/>
          <w:szCs w:val="21"/>
        </w:rPr>
        <w:t xml:space="preserve"> Türkiye’de Gini Katsayısı Yönüyle 2006-2010 Yılları </w:t>
      </w:r>
      <w:r w:rsidR="00E374F7">
        <w:rPr>
          <w:rFonts w:ascii="Times New Roman" w:eastAsiaTheme="minorHAnsi" w:hAnsi="Times New Roman"/>
          <w:sz w:val="21"/>
          <w:szCs w:val="21"/>
        </w:rPr>
        <w:tab/>
      </w:r>
      <w:r w:rsidR="00E374F7">
        <w:rPr>
          <w:rFonts w:ascii="Times New Roman" w:eastAsiaTheme="minorHAnsi" w:hAnsi="Times New Roman"/>
          <w:sz w:val="21"/>
          <w:szCs w:val="21"/>
        </w:rPr>
        <w:tab/>
      </w:r>
      <w:r w:rsidR="00E63226" w:rsidRPr="0031544C">
        <w:rPr>
          <w:rFonts w:ascii="Times New Roman" w:eastAsiaTheme="minorHAnsi" w:hAnsi="Times New Roman"/>
          <w:sz w:val="21"/>
          <w:szCs w:val="21"/>
        </w:rPr>
        <w:t xml:space="preserve">Arasındaki Gelir Dağılımı </w:t>
      </w:r>
    </w:p>
    <w:tbl>
      <w:tblPr>
        <w:tblStyle w:val="TabloKlavuzu"/>
        <w:tblW w:w="5000" w:type="pct"/>
        <w:tblLook w:val="04A0"/>
      </w:tblPr>
      <w:tblGrid>
        <w:gridCol w:w="3086"/>
        <w:gridCol w:w="709"/>
        <w:gridCol w:w="727"/>
        <w:gridCol w:w="756"/>
        <w:gridCol w:w="674"/>
        <w:gridCol w:w="783"/>
      </w:tblGrid>
      <w:tr w:rsidR="00E63226" w:rsidRPr="00953E14" w:rsidTr="00CB0121">
        <w:trPr>
          <w:trHeight w:val="258"/>
        </w:trPr>
        <w:tc>
          <w:tcPr>
            <w:tcW w:w="2291" w:type="pct"/>
          </w:tcPr>
          <w:p w:rsidR="00E63226" w:rsidRPr="00953E14" w:rsidRDefault="00E63226" w:rsidP="002524C7">
            <w:pPr>
              <w:jc w:val="both"/>
              <w:rPr>
                <w:rFonts w:ascii="Times New Roman" w:hAnsi="Times New Roman"/>
                <w:b/>
                <w:sz w:val="19"/>
                <w:szCs w:val="19"/>
              </w:rPr>
            </w:pPr>
          </w:p>
        </w:tc>
        <w:tc>
          <w:tcPr>
            <w:tcW w:w="526" w:type="pct"/>
            <w:shd w:val="clear" w:color="auto" w:fill="DDD9C3" w:themeFill="background2" w:themeFillShade="E6"/>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2006</w:t>
            </w:r>
          </w:p>
        </w:tc>
        <w:tc>
          <w:tcPr>
            <w:tcW w:w="540" w:type="pct"/>
            <w:shd w:val="clear" w:color="auto" w:fill="DDD9C3" w:themeFill="background2" w:themeFillShade="E6"/>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2007</w:t>
            </w:r>
          </w:p>
        </w:tc>
        <w:tc>
          <w:tcPr>
            <w:tcW w:w="561" w:type="pct"/>
            <w:shd w:val="clear" w:color="auto" w:fill="DDD9C3" w:themeFill="background2" w:themeFillShade="E6"/>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2008</w:t>
            </w:r>
          </w:p>
        </w:tc>
        <w:tc>
          <w:tcPr>
            <w:tcW w:w="500" w:type="pct"/>
            <w:shd w:val="clear" w:color="auto" w:fill="DDD9C3" w:themeFill="background2" w:themeFillShade="E6"/>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2009</w:t>
            </w:r>
          </w:p>
        </w:tc>
        <w:tc>
          <w:tcPr>
            <w:tcW w:w="581" w:type="pct"/>
            <w:shd w:val="clear" w:color="auto" w:fill="DDD9C3" w:themeFill="background2" w:themeFillShade="E6"/>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2010</w:t>
            </w: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Türkiye</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0.403</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0.387</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0.386</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0.394</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0.380</w:t>
            </w: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Kent</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0.392</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0.375</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0.376</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0.386</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0.370</w:t>
            </w: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Kır</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0.399</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0.373</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0.370</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0.364</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0.361</w:t>
            </w:r>
          </w:p>
        </w:tc>
      </w:tr>
      <w:tr w:rsidR="00E63226" w:rsidRPr="00953E14" w:rsidTr="00CB0121">
        <w:tc>
          <w:tcPr>
            <w:tcW w:w="2291" w:type="pct"/>
            <w:shd w:val="clear" w:color="auto" w:fill="DDD9C3" w:themeFill="background2" w:themeFillShade="E6"/>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BÖLGELERARASI</w:t>
            </w:r>
          </w:p>
        </w:tc>
        <w:tc>
          <w:tcPr>
            <w:tcW w:w="526" w:type="pct"/>
          </w:tcPr>
          <w:p w:rsidR="00E63226" w:rsidRPr="00953E14" w:rsidRDefault="00E63226" w:rsidP="002524C7">
            <w:pPr>
              <w:jc w:val="both"/>
              <w:rPr>
                <w:rFonts w:ascii="Times New Roman" w:hAnsi="Times New Roman"/>
                <w:sz w:val="19"/>
                <w:szCs w:val="19"/>
              </w:rPr>
            </w:pPr>
          </w:p>
        </w:tc>
        <w:tc>
          <w:tcPr>
            <w:tcW w:w="540" w:type="pct"/>
          </w:tcPr>
          <w:p w:rsidR="00E63226" w:rsidRPr="00953E14" w:rsidRDefault="00E63226" w:rsidP="002524C7">
            <w:pPr>
              <w:jc w:val="both"/>
              <w:rPr>
                <w:rFonts w:ascii="Times New Roman" w:hAnsi="Times New Roman"/>
                <w:sz w:val="19"/>
                <w:szCs w:val="19"/>
              </w:rPr>
            </w:pPr>
          </w:p>
        </w:tc>
        <w:tc>
          <w:tcPr>
            <w:tcW w:w="561" w:type="pct"/>
          </w:tcPr>
          <w:p w:rsidR="00E63226" w:rsidRPr="00953E14" w:rsidRDefault="00E63226" w:rsidP="002524C7">
            <w:pPr>
              <w:jc w:val="both"/>
              <w:rPr>
                <w:rFonts w:ascii="Times New Roman" w:hAnsi="Times New Roman"/>
                <w:sz w:val="19"/>
                <w:szCs w:val="19"/>
              </w:rPr>
            </w:pPr>
          </w:p>
        </w:tc>
        <w:tc>
          <w:tcPr>
            <w:tcW w:w="500" w:type="pct"/>
          </w:tcPr>
          <w:p w:rsidR="00E63226" w:rsidRPr="00953E14" w:rsidRDefault="00E63226" w:rsidP="002524C7">
            <w:pPr>
              <w:jc w:val="both"/>
              <w:rPr>
                <w:rFonts w:ascii="Times New Roman" w:hAnsi="Times New Roman"/>
                <w:sz w:val="19"/>
                <w:szCs w:val="19"/>
              </w:rPr>
            </w:pPr>
          </w:p>
        </w:tc>
        <w:tc>
          <w:tcPr>
            <w:tcW w:w="581" w:type="pct"/>
          </w:tcPr>
          <w:p w:rsidR="00E63226" w:rsidRPr="00953E14" w:rsidRDefault="00E63226" w:rsidP="002524C7">
            <w:pPr>
              <w:jc w:val="both"/>
              <w:rPr>
                <w:rFonts w:ascii="Times New Roman" w:hAnsi="Times New Roman"/>
                <w:sz w:val="19"/>
                <w:szCs w:val="19"/>
              </w:rPr>
            </w:pP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TR1 İstanbul</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0.361</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0.344</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0.350</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0.350</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0.355</w:t>
            </w: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TR2 Batı Marmara</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0.359</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0.335</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0.336</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0.370</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0.371</w:t>
            </w: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TR3 Ege</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0.412</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0.372</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0.382</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0.384</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0.387</w:t>
            </w: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TR4 Doğu Marmara</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0.390</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0.380</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0.332</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0.364</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0.328</w:t>
            </w: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TR5 Batı Anadolu</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0.399</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0.368</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0.396</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0.388</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0.358</w:t>
            </w: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TR6 Akdeniz</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0.402</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0.413</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0.373</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0.387</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0.388</w:t>
            </w: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TR7 Orta Anadolu</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0.359</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0.340</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0.344</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0.400</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0.369</w:t>
            </w: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TR8 Batı Karadeniz</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0.367</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0.366</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0.375</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0.382</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0.345</w:t>
            </w: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TR9 Doğu Karadeniz</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0.393</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0.359</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0.371</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0.373</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0.328</w:t>
            </w: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TRA Kuzeydoğu Anadolu</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0.364</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0.395</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0.434</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0.388</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0.372</w:t>
            </w: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TRB Ortadoğu Anadolu</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0.380</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0.374</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0.369</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0.385</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0.384</w:t>
            </w:r>
          </w:p>
        </w:tc>
      </w:tr>
      <w:tr w:rsidR="00E63226" w:rsidRPr="00953E14" w:rsidTr="00E374F7">
        <w:tc>
          <w:tcPr>
            <w:tcW w:w="2291"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TRC Güneydoğu Anadolu</w:t>
            </w:r>
          </w:p>
        </w:tc>
        <w:tc>
          <w:tcPr>
            <w:tcW w:w="526"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0.381</w:t>
            </w:r>
          </w:p>
        </w:tc>
        <w:tc>
          <w:tcPr>
            <w:tcW w:w="54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0.355</w:t>
            </w:r>
          </w:p>
        </w:tc>
        <w:tc>
          <w:tcPr>
            <w:tcW w:w="56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0.393</w:t>
            </w:r>
          </w:p>
        </w:tc>
        <w:tc>
          <w:tcPr>
            <w:tcW w:w="500"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0.401</w:t>
            </w:r>
          </w:p>
        </w:tc>
        <w:tc>
          <w:tcPr>
            <w:tcW w:w="581"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0.382</w:t>
            </w:r>
          </w:p>
        </w:tc>
      </w:tr>
    </w:tbl>
    <w:p w:rsidR="00E63226" w:rsidRPr="00E374F7" w:rsidRDefault="00E63226" w:rsidP="00E374F7">
      <w:pPr>
        <w:spacing w:before="60" w:after="60" w:line="240" w:lineRule="auto"/>
        <w:jc w:val="both"/>
        <w:rPr>
          <w:rFonts w:ascii="Times New Roman" w:hAnsi="Times New Roman"/>
          <w:sz w:val="20"/>
          <w:szCs w:val="20"/>
        </w:rPr>
      </w:pPr>
      <w:r w:rsidRPr="00E374F7">
        <w:rPr>
          <w:rFonts w:ascii="Times New Roman" w:hAnsi="Times New Roman"/>
          <w:sz w:val="20"/>
          <w:szCs w:val="20"/>
        </w:rPr>
        <w:t>Kaynak: TÜİK, Gelir ve Yaşam Koşulları Araştırması, 2006-2010.</w:t>
      </w:r>
    </w:p>
    <w:p w:rsidR="00E63226" w:rsidRPr="0031544C" w:rsidRDefault="00E63226" w:rsidP="0031544C">
      <w:pPr>
        <w:spacing w:before="120" w:after="120" w:line="240" w:lineRule="auto"/>
        <w:ind w:firstLine="709"/>
        <w:jc w:val="both"/>
        <w:rPr>
          <w:rFonts w:ascii="Times New Roman" w:hAnsi="Times New Roman"/>
          <w:sz w:val="21"/>
          <w:szCs w:val="21"/>
        </w:rPr>
      </w:pPr>
      <w:r w:rsidRPr="0031544C">
        <w:rPr>
          <w:rFonts w:ascii="Times New Roman" w:hAnsi="Times New Roman"/>
          <w:sz w:val="21"/>
          <w:szCs w:val="21"/>
        </w:rPr>
        <w:t xml:space="preserve">Gelir dağılımını ne kadar adil olduğunu gösteren değerlerden bir tanesi de gini katsayısıdır. Gini katsayısı 0 ve 1 arasında değişen bir katsayı olma özelliğine sahiptir. Dolayısıyla gini katsayısının sıfıra yaklaşması gelir dağılımının adaletli olduğu anlamına gelirken gini katsayısının 1’e yaklaşması ise gelir dağılımının adaletsiz olduğu şeklinde yorumlanmaktadır. </w:t>
      </w:r>
      <w:r w:rsidRPr="0031544C">
        <w:rPr>
          <w:rStyle w:val="DipnotBavurusu"/>
          <w:rFonts w:ascii="Times New Roman" w:hAnsi="Times New Roman"/>
          <w:sz w:val="21"/>
          <w:szCs w:val="21"/>
        </w:rPr>
        <w:footnoteReference w:id="64"/>
      </w:r>
      <w:r w:rsidRPr="0031544C">
        <w:rPr>
          <w:rFonts w:ascii="Times New Roman" w:hAnsi="Times New Roman"/>
          <w:sz w:val="21"/>
          <w:szCs w:val="21"/>
        </w:rPr>
        <w:t xml:space="preserve"> Kalkınma ile eşitsizlik, eşitsizlik ile yoksulluk, yoksulluk ile ırk arasında her ne kadar yakın ilişki olmasa da gelir dağılımı toplumsal dinamiklerin belirlenmesinde oldukça önemli bir ayraçtır. </w:t>
      </w:r>
      <w:r w:rsidRPr="0031544C">
        <w:rPr>
          <w:rStyle w:val="DipnotBavurusu"/>
          <w:rFonts w:ascii="Times New Roman" w:hAnsi="Times New Roman"/>
          <w:sz w:val="21"/>
          <w:szCs w:val="21"/>
        </w:rPr>
        <w:footnoteReference w:id="65"/>
      </w:r>
      <w:r w:rsidRPr="0031544C">
        <w:rPr>
          <w:rFonts w:ascii="Times New Roman" w:hAnsi="Times New Roman"/>
          <w:sz w:val="21"/>
          <w:szCs w:val="21"/>
        </w:rPr>
        <w:t xml:space="preserve"> Bu anlamda belirtilen yıllar içerisinde Türkiye genelinde gini katsayısı değerlerine bakıldığında bazı dalgalanmalara rağmen 2006 yılında 0.403 olan gini katsayısı 2010 yılında 0.380’e inmiştir. Bu durum Türkiye genelinde belirtilen yıllar içerisinde gelir dağılımı adaletsizliğinde azalma, başka bir ifadeyle gelir dağılımının daha </w:t>
      </w:r>
      <w:r w:rsidRPr="0031544C">
        <w:rPr>
          <w:rFonts w:ascii="Times New Roman" w:hAnsi="Times New Roman"/>
          <w:sz w:val="21"/>
          <w:szCs w:val="21"/>
        </w:rPr>
        <w:lastRenderedPageBreak/>
        <w:t xml:space="preserve">adaletli hale gelme trendi içerisinde olduğunun bir göstergesidir.  Aynı iyileşmeyi kent ve kır ölçeğinde de gözlemlemek mümkündür. Örneğin kentsel bölgelerde gini katsayısı değerleri 2006 yılında 0.392 iken 2010 yılında 0.370’e gerilemiştir. Yine kırsal alanlarda 2006’da gini katsayısı 0.399 iken 2010’da ise 0.361 olmuştur. Bu yönüyle bakıldığında Türkiye kent ve kır ölçeğinde gelir dağılımında iyileşmeler olduğu söylenilebilir. 2006-2010 yılları arasında bölgelerarası gini katsayısı değerlerine bakıldığında Batı Marmara, Orta Anadolu, Kuzeydoğu Anadolu, Ortadoğu Anadolu ve Güneydoğu Anadolu bölgeleri hariç İstanbul, Ege, Doğu Marmara, Batı Anadolu, Akdeniz, Batı Karadeniz, Doğu Karadeniz bölgelerinde gini katsayısı değerleri düşmüş ve gelir dağılımı daha adil bir çizgiye doğru kaymaya başlamıştır. Diğer taraftan gini katsayısı yönüyle OECD ülkeleri ile Türkiye gelir dağılımı noktasında kıyaslandığında ortaya şöyle bir tablo çıkmaktadır. </w:t>
      </w:r>
    </w:p>
    <w:p w:rsidR="00E63226" w:rsidRPr="0031544C" w:rsidRDefault="004E5A82" w:rsidP="00147CBD">
      <w:pPr>
        <w:tabs>
          <w:tab w:val="left" w:pos="1512"/>
        </w:tabs>
        <w:autoSpaceDE w:val="0"/>
        <w:autoSpaceDN w:val="0"/>
        <w:adjustRightInd w:val="0"/>
        <w:spacing w:before="120" w:after="120" w:line="240" w:lineRule="auto"/>
        <w:ind w:firstLine="709"/>
        <w:jc w:val="both"/>
        <w:outlineLvl w:val="0"/>
        <w:rPr>
          <w:rFonts w:ascii="Times New Roman" w:eastAsiaTheme="minorHAnsi" w:hAnsi="Times New Roman"/>
          <w:sz w:val="21"/>
          <w:szCs w:val="21"/>
        </w:rPr>
      </w:pPr>
      <w:r w:rsidRPr="0031544C">
        <w:rPr>
          <w:rFonts w:ascii="Times New Roman" w:eastAsiaTheme="minorHAnsi" w:hAnsi="Times New Roman"/>
          <w:sz w:val="21"/>
          <w:szCs w:val="21"/>
        </w:rPr>
        <w:t xml:space="preserve">Tablo </w:t>
      </w:r>
      <w:r w:rsidR="00E63226" w:rsidRPr="0031544C">
        <w:rPr>
          <w:rFonts w:ascii="Times New Roman" w:eastAsiaTheme="minorHAnsi" w:hAnsi="Times New Roman"/>
          <w:sz w:val="21"/>
          <w:szCs w:val="21"/>
        </w:rPr>
        <w:t>5. OECD Ülkeleri Gini Katsayısı Değerleri</w:t>
      </w:r>
    </w:p>
    <w:tbl>
      <w:tblPr>
        <w:tblStyle w:val="TabloKlavuzu"/>
        <w:tblW w:w="5000" w:type="pct"/>
        <w:tblLook w:val="04A0"/>
      </w:tblPr>
      <w:tblGrid>
        <w:gridCol w:w="1761"/>
        <w:gridCol w:w="1467"/>
        <w:gridCol w:w="2074"/>
        <w:gridCol w:w="1433"/>
      </w:tblGrid>
      <w:tr w:rsidR="00E63226" w:rsidRPr="00953E14" w:rsidTr="00CB0121">
        <w:tc>
          <w:tcPr>
            <w:tcW w:w="5000" w:type="pct"/>
            <w:gridSpan w:val="4"/>
            <w:shd w:val="clear" w:color="auto" w:fill="DDD9C3" w:themeFill="background2" w:themeFillShade="E6"/>
          </w:tcPr>
          <w:p w:rsidR="00E63226" w:rsidRPr="00953E14" w:rsidRDefault="00E63226" w:rsidP="002524C7">
            <w:pPr>
              <w:jc w:val="center"/>
              <w:rPr>
                <w:rFonts w:ascii="Times New Roman" w:hAnsi="Times New Roman"/>
                <w:b/>
                <w:sz w:val="19"/>
                <w:szCs w:val="19"/>
              </w:rPr>
            </w:pPr>
            <w:r w:rsidRPr="00953E14">
              <w:rPr>
                <w:rFonts w:ascii="Times New Roman" w:hAnsi="Times New Roman"/>
                <w:b/>
                <w:sz w:val="19"/>
                <w:szCs w:val="19"/>
              </w:rPr>
              <w:t xml:space="preserve">Gini Katsayısına Göre 2000’li Yılların Son Dönemlerinde Gelir Eşitsizliği </w:t>
            </w:r>
          </w:p>
        </w:tc>
      </w:tr>
      <w:tr w:rsidR="00E63226" w:rsidRPr="00953E14" w:rsidTr="00CB0121">
        <w:tc>
          <w:tcPr>
            <w:tcW w:w="1307" w:type="pct"/>
            <w:shd w:val="clear" w:color="auto" w:fill="DDD9C3" w:themeFill="background2" w:themeFillShade="E6"/>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Ülkeler</w:t>
            </w:r>
          </w:p>
        </w:tc>
        <w:tc>
          <w:tcPr>
            <w:tcW w:w="1089" w:type="pct"/>
            <w:shd w:val="clear" w:color="auto" w:fill="DDD9C3" w:themeFill="background2" w:themeFillShade="E6"/>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Gini Katsayısı</w:t>
            </w:r>
          </w:p>
        </w:tc>
        <w:tc>
          <w:tcPr>
            <w:tcW w:w="1540" w:type="pct"/>
            <w:shd w:val="clear" w:color="auto" w:fill="DDD9C3" w:themeFill="background2" w:themeFillShade="E6"/>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Ülkeler</w:t>
            </w:r>
          </w:p>
        </w:tc>
        <w:tc>
          <w:tcPr>
            <w:tcW w:w="1064" w:type="pct"/>
            <w:shd w:val="clear" w:color="auto" w:fill="DDD9C3" w:themeFill="background2" w:themeFillShade="E6"/>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Gini Katsayısı</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Slovenya</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0.24</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 xml:space="preserve">İspanya </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0.31</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Slovakya</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0.25</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 xml:space="preserve">OECD </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0.31</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Danimarka</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0.25</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 xml:space="preserve">Estonya </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0.31</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Norveç</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0.25</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Polonya</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0.31</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Çek Cumhuriyeti</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0.26</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Kore</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0.32</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 xml:space="preserve">İsveç </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0.26</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Kanada</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0.32</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Finlandiya</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0.26</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Yunanistan</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0.32</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Avusturya</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0.26</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Japonya</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0.33</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Belçika</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0.27</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Yeni Zelanda</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0.33</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 xml:space="preserve">Macaristan </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0.27</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Avustralya</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0.34</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Lüksemburg</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0.27</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İtalya</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0.34</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İsviçre</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0.28</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İngiltere</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0.34</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İzlanda</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0.28</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Portekiz</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0.36</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Fransa</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0.29</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İsrail</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0.37</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Hollanda</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0.29</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Amerika Birleşik Devletleri</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0.38</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Almanya</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0.30</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Türkiye</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0.41</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İrlanda</w:t>
            </w:r>
          </w:p>
        </w:tc>
        <w:tc>
          <w:tcPr>
            <w:tcW w:w="1089"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0.30</w:t>
            </w: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Meksika</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0.48</w:t>
            </w:r>
          </w:p>
        </w:tc>
      </w:tr>
      <w:tr w:rsidR="00E63226" w:rsidRPr="00953E14" w:rsidTr="00953E14">
        <w:tc>
          <w:tcPr>
            <w:tcW w:w="1307" w:type="pct"/>
          </w:tcPr>
          <w:p w:rsidR="00E63226" w:rsidRPr="00953E14" w:rsidRDefault="00E63226" w:rsidP="002524C7">
            <w:pPr>
              <w:jc w:val="both"/>
              <w:rPr>
                <w:rFonts w:ascii="Times New Roman" w:hAnsi="Times New Roman"/>
                <w:b/>
                <w:sz w:val="19"/>
                <w:szCs w:val="19"/>
              </w:rPr>
            </w:pPr>
          </w:p>
        </w:tc>
        <w:tc>
          <w:tcPr>
            <w:tcW w:w="1089" w:type="pct"/>
          </w:tcPr>
          <w:p w:rsidR="00E63226" w:rsidRPr="00953E14" w:rsidRDefault="00E63226" w:rsidP="002524C7">
            <w:pPr>
              <w:jc w:val="both"/>
              <w:rPr>
                <w:rFonts w:ascii="Times New Roman" w:hAnsi="Times New Roman"/>
                <w:sz w:val="19"/>
                <w:szCs w:val="19"/>
              </w:rPr>
            </w:pPr>
          </w:p>
        </w:tc>
        <w:tc>
          <w:tcPr>
            <w:tcW w:w="1540" w:type="pct"/>
          </w:tcPr>
          <w:p w:rsidR="00E63226" w:rsidRPr="00953E14" w:rsidRDefault="00E63226" w:rsidP="002524C7">
            <w:pPr>
              <w:jc w:val="both"/>
              <w:rPr>
                <w:rFonts w:ascii="Times New Roman" w:hAnsi="Times New Roman"/>
                <w:b/>
                <w:sz w:val="19"/>
                <w:szCs w:val="19"/>
              </w:rPr>
            </w:pPr>
            <w:r w:rsidRPr="00953E14">
              <w:rPr>
                <w:rFonts w:ascii="Times New Roman" w:hAnsi="Times New Roman"/>
                <w:b/>
                <w:sz w:val="19"/>
                <w:szCs w:val="19"/>
              </w:rPr>
              <w:t>Şili</w:t>
            </w:r>
          </w:p>
        </w:tc>
        <w:tc>
          <w:tcPr>
            <w:tcW w:w="1064" w:type="pct"/>
          </w:tcPr>
          <w:p w:rsidR="00E63226" w:rsidRPr="00953E14" w:rsidRDefault="00E63226" w:rsidP="002524C7">
            <w:pPr>
              <w:jc w:val="both"/>
              <w:rPr>
                <w:rFonts w:ascii="Times New Roman" w:hAnsi="Times New Roman"/>
                <w:sz w:val="19"/>
                <w:szCs w:val="19"/>
              </w:rPr>
            </w:pPr>
            <w:r w:rsidRPr="00953E14">
              <w:rPr>
                <w:rFonts w:ascii="Times New Roman" w:hAnsi="Times New Roman"/>
                <w:sz w:val="19"/>
                <w:szCs w:val="19"/>
              </w:rPr>
              <w:t>0.50</w:t>
            </w:r>
          </w:p>
        </w:tc>
      </w:tr>
    </w:tbl>
    <w:p w:rsidR="00E63226" w:rsidRPr="00E374F7" w:rsidRDefault="00E63226" w:rsidP="00F4732B">
      <w:pPr>
        <w:spacing w:after="0" w:line="240" w:lineRule="auto"/>
        <w:jc w:val="both"/>
        <w:rPr>
          <w:rFonts w:ascii="Times New Roman" w:hAnsi="Times New Roman"/>
          <w:sz w:val="20"/>
          <w:szCs w:val="20"/>
        </w:rPr>
      </w:pPr>
      <w:r w:rsidRPr="00E374F7">
        <w:rPr>
          <w:rFonts w:ascii="Times New Roman" w:hAnsi="Times New Roman"/>
          <w:sz w:val="20"/>
          <w:szCs w:val="20"/>
        </w:rPr>
        <w:t>Kaynak: Provisional Data From OECD Income Dıstribution and Poverty Database, OECD Social Indicators, Socicety At A Glance 2011, OECD 2011, s. 67.</w:t>
      </w:r>
    </w:p>
    <w:p w:rsidR="00E63226" w:rsidRPr="0031544C" w:rsidRDefault="00E63226" w:rsidP="00953E14">
      <w:pPr>
        <w:spacing w:before="80" w:after="80" w:line="240" w:lineRule="auto"/>
        <w:ind w:firstLine="709"/>
        <w:jc w:val="both"/>
        <w:rPr>
          <w:rFonts w:ascii="Times New Roman" w:hAnsi="Times New Roman"/>
          <w:sz w:val="21"/>
          <w:szCs w:val="21"/>
        </w:rPr>
      </w:pPr>
      <w:r w:rsidRPr="0031544C">
        <w:rPr>
          <w:rFonts w:ascii="Times New Roman" w:hAnsi="Times New Roman"/>
          <w:sz w:val="21"/>
          <w:szCs w:val="21"/>
        </w:rPr>
        <w:t xml:space="preserve">OECD ülkeleri gini katsayısı değerlerine bakıldığında gini katsayısı en düşük olan ülkenin 0.24 ile Slovenya olduğu görülecektir. Gini katsayısının en yüksek, diğer bir ifadeyle gelir dağılımının adaletsiz olduğu ülkelere bakıldığında 0.50 ile Şili birinci, 0.48 ile Meksika ikinci, 0.41 ile </w:t>
      </w:r>
      <w:r w:rsidRPr="0031544C">
        <w:rPr>
          <w:rFonts w:ascii="Times New Roman" w:hAnsi="Times New Roman"/>
          <w:sz w:val="21"/>
          <w:szCs w:val="21"/>
        </w:rPr>
        <w:lastRenderedPageBreak/>
        <w:t xml:space="preserve">Türkiye üçüncü, 0.38 ile Amerika Birleşik Devletleri dördüncü, 0. 37 ile İsrail beşincidir. Söz konusu Amerika Birleşik Devletleri’nden hareketle ülkenin gelişmişlik ve kalkınma düzeyi ile gini katsayısı arasında negatif yönlü bir ilişkinin varlığından bahsedilebilir. Dolayısıyla gini katsayısının büyük olması ülkelerin gelişmiş ülke olmadıkları anlamına gelmemektedir. Başka bir yorumlamayla gelişmiş ülkelerde de gelir dağılımında adaletsizlikler yaşanmaktadır. </w:t>
      </w:r>
    </w:p>
    <w:p w:rsidR="00E63226" w:rsidRPr="0031544C" w:rsidRDefault="00E63226" w:rsidP="00953E14">
      <w:pPr>
        <w:spacing w:before="80" w:after="80" w:line="240" w:lineRule="auto"/>
        <w:ind w:firstLine="709"/>
        <w:jc w:val="both"/>
        <w:rPr>
          <w:rFonts w:ascii="Times New Roman" w:hAnsi="Times New Roman"/>
          <w:sz w:val="21"/>
          <w:szCs w:val="21"/>
        </w:rPr>
      </w:pPr>
      <w:r w:rsidRPr="0031544C">
        <w:rPr>
          <w:rFonts w:ascii="Times New Roman" w:hAnsi="Times New Roman"/>
          <w:sz w:val="21"/>
          <w:szCs w:val="21"/>
        </w:rPr>
        <w:t xml:space="preserve">Yukarıdaki verilere dayanarak kişisel gelir dağılımının bozukluğu toplumsal dengeyi de olumsuz anlamda etkilemekte, fertlerin alım gücünü düşürmekte, konut politikaları da dâhil olmak üzere sosyal politikaların tam ve etkili bir şekilde uygulanmasını engellemekte olduğu söylenilebilir. Bu anlamda bireylerin alım gücünün düşmesi ve buna bağlı olarak gelir dağılımı konut politikalarını da olumlu ya da olumsuz etkileyebilmektedir.  </w:t>
      </w:r>
    </w:p>
    <w:p w:rsidR="00E63226" w:rsidRPr="0031544C" w:rsidRDefault="00E63226" w:rsidP="00147CBD">
      <w:pPr>
        <w:spacing w:before="80" w:after="80" w:line="240" w:lineRule="auto"/>
        <w:ind w:firstLine="709"/>
        <w:jc w:val="both"/>
        <w:outlineLvl w:val="0"/>
        <w:rPr>
          <w:rFonts w:ascii="Times New Roman" w:hAnsi="Times New Roman"/>
          <w:b/>
          <w:sz w:val="21"/>
          <w:szCs w:val="21"/>
        </w:rPr>
      </w:pPr>
      <w:r w:rsidRPr="0031544C">
        <w:rPr>
          <w:rFonts w:ascii="Times New Roman" w:hAnsi="Times New Roman"/>
          <w:b/>
          <w:sz w:val="21"/>
          <w:szCs w:val="21"/>
        </w:rPr>
        <w:t>2.1.7. İşsizlik</w:t>
      </w:r>
    </w:p>
    <w:p w:rsidR="00E63226" w:rsidRPr="0031544C" w:rsidRDefault="00E63226" w:rsidP="00953E14">
      <w:pPr>
        <w:spacing w:before="80" w:after="80" w:line="240" w:lineRule="auto"/>
        <w:ind w:firstLine="709"/>
        <w:jc w:val="both"/>
        <w:rPr>
          <w:rFonts w:ascii="Times New Roman" w:hAnsi="Times New Roman"/>
          <w:sz w:val="21"/>
          <w:szCs w:val="21"/>
        </w:rPr>
      </w:pPr>
      <w:r w:rsidRPr="0031544C">
        <w:rPr>
          <w:rFonts w:ascii="Times New Roman" w:hAnsi="Times New Roman"/>
          <w:sz w:val="21"/>
          <w:szCs w:val="21"/>
        </w:rPr>
        <w:t xml:space="preserve">Konut probleminin kronik hale gelmesine neden olan bir diğer etmen işsizliktir. İşsizlik, bireylerin gelirlerinin yok olmasına ve alım gücünün azalmasına neden olduğundan konut probleminin başka bir boyutunu oluşturmaktadır. İşsizlik, “cari ve geçerli ücret haddini kabul ettiği, çalışma isteği ve iktidarında bulunduğu ve kanun veya örf ve adetle belirlenmiş saatler içinde çalışmayı kabul ettiği” halde iş bulamayan bireyleri ifade etmektedir.  </w:t>
      </w:r>
      <w:r w:rsidRPr="0031544C">
        <w:rPr>
          <w:rStyle w:val="DipnotBavurusu"/>
          <w:rFonts w:ascii="Times New Roman" w:hAnsi="Times New Roman"/>
          <w:sz w:val="21"/>
          <w:szCs w:val="21"/>
        </w:rPr>
        <w:footnoteReference w:id="66"/>
      </w:r>
      <w:r w:rsidRPr="0031544C">
        <w:rPr>
          <w:rFonts w:ascii="Times New Roman" w:hAnsi="Times New Roman"/>
          <w:sz w:val="21"/>
          <w:szCs w:val="21"/>
        </w:rPr>
        <w:t xml:space="preserve">  Diğer bir tanımlamaya göre işsizlik, “işgücü seviyesi ile istihdam seviyesi arasındaki fark” olarak belirtilebilir. </w:t>
      </w:r>
      <w:r w:rsidRPr="0031544C">
        <w:rPr>
          <w:rStyle w:val="DipnotBavurusu"/>
          <w:rFonts w:ascii="Times New Roman" w:hAnsi="Times New Roman"/>
          <w:sz w:val="21"/>
          <w:szCs w:val="21"/>
        </w:rPr>
        <w:footnoteReference w:id="67"/>
      </w:r>
      <w:r w:rsidRPr="0031544C">
        <w:rPr>
          <w:rFonts w:ascii="Times New Roman" w:hAnsi="Times New Roman"/>
          <w:sz w:val="21"/>
          <w:szCs w:val="21"/>
        </w:rPr>
        <w:t xml:space="preserve"> İşsizlik oranlarının artması sosyolojik olarak toplum üzerinde bir baskı unsuru oluşturacak ve suç oranlarında, boşanmalarda ve stres faktörlerinde artış meydana geleceği yadsınamaz bir gerçekliktir. Diğer taraftan istihdam seviyesinin yüksek olması, hükümetlerin vergi gelirlerinde artışa, sosyal güvenlik harcamalarında azalmaya, diğer sosyal politika finansmanlarının kolaylaşmasına, yaşlanan nüfusun ihtiyaçlarının daha kolay karşılanmasına olanak sağlayacaktır. </w:t>
      </w:r>
      <w:r w:rsidRPr="0031544C">
        <w:rPr>
          <w:rStyle w:val="DipnotBavurusu"/>
          <w:rFonts w:ascii="Times New Roman" w:hAnsi="Times New Roman"/>
          <w:sz w:val="21"/>
          <w:szCs w:val="21"/>
        </w:rPr>
        <w:footnoteReference w:id="68"/>
      </w:r>
      <w:r w:rsidRPr="0031544C">
        <w:rPr>
          <w:rFonts w:ascii="Times New Roman" w:hAnsi="Times New Roman"/>
          <w:sz w:val="21"/>
          <w:szCs w:val="21"/>
        </w:rPr>
        <w:t xml:space="preserve"> İşsizlik oranlarının az ve ücretlerin esnek olduğu toplumsal yapılarda etkinlik ve eşitlik anlayışı merkezli bir emek piyasası yapılanması öngörülmektedir. </w:t>
      </w:r>
      <w:r w:rsidRPr="0031544C">
        <w:rPr>
          <w:rStyle w:val="DipnotBavurusu"/>
          <w:rFonts w:ascii="Times New Roman" w:hAnsi="Times New Roman"/>
          <w:sz w:val="21"/>
          <w:szCs w:val="21"/>
        </w:rPr>
        <w:footnoteReference w:id="69"/>
      </w:r>
      <w:r w:rsidRPr="0031544C">
        <w:rPr>
          <w:rFonts w:ascii="Times New Roman" w:hAnsi="Times New Roman"/>
          <w:sz w:val="21"/>
          <w:szCs w:val="21"/>
        </w:rPr>
        <w:t xml:space="preserve"> </w:t>
      </w:r>
    </w:p>
    <w:p w:rsidR="00E63226" w:rsidRPr="0031544C" w:rsidRDefault="00E63226" w:rsidP="00953E14">
      <w:pPr>
        <w:autoSpaceDE w:val="0"/>
        <w:autoSpaceDN w:val="0"/>
        <w:adjustRightInd w:val="0"/>
        <w:spacing w:before="120" w:after="120" w:line="240" w:lineRule="auto"/>
        <w:ind w:firstLine="709"/>
        <w:jc w:val="both"/>
        <w:rPr>
          <w:rFonts w:ascii="Times New Roman" w:eastAsia="BookAntiqua" w:hAnsi="Times New Roman"/>
          <w:sz w:val="21"/>
          <w:szCs w:val="21"/>
        </w:rPr>
      </w:pPr>
      <w:r w:rsidRPr="0031544C">
        <w:rPr>
          <w:rFonts w:ascii="Times New Roman" w:eastAsia="BookAntiqua" w:hAnsi="Times New Roman"/>
          <w:sz w:val="21"/>
          <w:szCs w:val="21"/>
        </w:rPr>
        <w:t xml:space="preserve">İşsizlik olgusu ve buna paralel olarak uygulanan istihdam politikaları, dün olduğu gibi bugün de farklı gelişme seviyesine sahip tüm toplumların en önemli ortak sorununu oluşturmaktadır. Teknolojik altyapının gelişmesiyle dünya ölçeğinde tüm ülkelerin özellikle 1980’li yıllardan sonra </w:t>
      </w:r>
      <w:r w:rsidRPr="0031544C">
        <w:rPr>
          <w:rFonts w:ascii="Times New Roman" w:eastAsia="BookAntiqua" w:hAnsi="Times New Roman"/>
          <w:sz w:val="21"/>
          <w:szCs w:val="21"/>
        </w:rPr>
        <w:lastRenderedPageBreak/>
        <w:t xml:space="preserve">teknolojik olarak gelişmeye başlaması üretim sistemlerini etkilemiş ve işgücünün bu yeni olguya uyum sorunu ortaya çıkmıştır. Diğer taraftan nüfusun artışına paralel olarak istihdam imkânları zorlaşmış ve ülkeler ekonomik kriz sarmalına girmiştir. Ayrıca küreselleşme olgusuyla yine 1980’lerden sonra özelleştirmeler artmış, sendikalar daha güçsüz hale gelmiş ve önemini kaybetmeye başlamış, çokuluslu şirketler ucuz işgücü arayışına girmiş ve tüm bu faktörler dünya genelinde istihdamın analitiğini olumsuz anlamda etkilemiştir. </w:t>
      </w:r>
      <w:r w:rsidRPr="0031544C">
        <w:rPr>
          <w:rStyle w:val="DipnotBavurusu"/>
          <w:rFonts w:ascii="Times New Roman" w:eastAsia="BookAntiqua" w:hAnsi="Times New Roman"/>
          <w:sz w:val="21"/>
          <w:szCs w:val="21"/>
        </w:rPr>
        <w:footnoteReference w:id="70"/>
      </w:r>
    </w:p>
    <w:p w:rsidR="00E63226" w:rsidRDefault="00E63226" w:rsidP="00953E14">
      <w:pPr>
        <w:autoSpaceDE w:val="0"/>
        <w:autoSpaceDN w:val="0"/>
        <w:adjustRightInd w:val="0"/>
        <w:spacing w:before="120" w:after="120" w:line="240" w:lineRule="auto"/>
        <w:ind w:firstLine="709"/>
        <w:jc w:val="both"/>
        <w:rPr>
          <w:rFonts w:ascii="Times New Roman" w:eastAsia="BookAntiqua" w:hAnsi="Times New Roman"/>
          <w:sz w:val="21"/>
          <w:szCs w:val="21"/>
        </w:rPr>
      </w:pPr>
      <w:r w:rsidRPr="0031544C">
        <w:rPr>
          <w:rFonts w:ascii="Times New Roman" w:eastAsia="BookAntiqua" w:hAnsi="Times New Roman"/>
          <w:sz w:val="21"/>
          <w:szCs w:val="21"/>
        </w:rPr>
        <w:t xml:space="preserve"> Tarihsel olarak değerlendirildiğinde de işsizlik oranlarındaki değişimi</w:t>
      </w:r>
      <w:r w:rsidRPr="0031544C">
        <w:rPr>
          <w:rFonts w:ascii="Times New Roman" w:eastAsia="BookAntiqua" w:hAnsi="Times New Roman"/>
          <w:color w:val="FF0000"/>
          <w:sz w:val="21"/>
          <w:szCs w:val="21"/>
        </w:rPr>
        <w:t xml:space="preserve"> </w:t>
      </w:r>
      <w:r w:rsidRPr="0031544C">
        <w:rPr>
          <w:rFonts w:ascii="Times New Roman" w:eastAsia="BookAntiqua" w:hAnsi="Times New Roman"/>
          <w:sz w:val="21"/>
          <w:szCs w:val="21"/>
        </w:rPr>
        <w:t xml:space="preserve">ve işsizliğin nedenlerini açıklamaya yönelik pek çok yaklaşım ortaya konmuştur. Literatür incelendiğinde de yine farklı görüşlerin varoluşuna rağmen, işsizliğin niteliğini e niteliğini açıklamada ön plana çıkan bir dizi faktörler bulunmaktadır. Bunlar arasında teknolojik gelişmeler, küreselleşme unsuru, üretim ve yatırım düzeyi ile yatırımların dağılımları, artan nüfus gibi makro faktörlere ek olarak vasıfsız iş görenler, iş dünyasının taleplerini karşılamakta yetersiz kalan eğitim politikaları, verimlilik düzeyleri, kamu istihdam politikalarının yetersizlikleri, işgücü piyasasındaki kırılgan yapı, artan girdi fiyatları gibi etmenler bunlar arasında sayılabilmektedir. </w:t>
      </w:r>
      <w:r w:rsidRPr="0031544C">
        <w:rPr>
          <w:rStyle w:val="DipnotBavurusu"/>
          <w:rFonts w:ascii="Times New Roman" w:eastAsia="BookAntiqua" w:hAnsi="Times New Roman"/>
          <w:sz w:val="21"/>
          <w:szCs w:val="21"/>
        </w:rPr>
        <w:footnoteReference w:id="71"/>
      </w:r>
      <w:r w:rsidRPr="0031544C">
        <w:rPr>
          <w:rFonts w:ascii="Times New Roman" w:eastAsia="BookAntiqua" w:hAnsi="Times New Roman"/>
          <w:sz w:val="21"/>
          <w:szCs w:val="21"/>
        </w:rPr>
        <w:t xml:space="preserve"> Bunlara ek olarak istikrarsız büyüme trendleri de işsizliği açıklama da oldukça önemli yer tutmaktadır. </w:t>
      </w:r>
      <w:r w:rsidRPr="0031544C">
        <w:rPr>
          <w:rStyle w:val="DipnotBavurusu"/>
          <w:rFonts w:ascii="Times New Roman" w:eastAsia="BookAntiqua" w:hAnsi="Times New Roman"/>
          <w:sz w:val="21"/>
          <w:szCs w:val="21"/>
        </w:rPr>
        <w:footnoteReference w:id="72"/>
      </w:r>
      <w:r w:rsidRPr="0031544C">
        <w:rPr>
          <w:rFonts w:ascii="Times New Roman" w:eastAsia="BookAntiqua" w:hAnsi="Times New Roman"/>
          <w:sz w:val="21"/>
          <w:szCs w:val="21"/>
        </w:rPr>
        <w:t xml:space="preserve"> Türkiye’de 2004-2011 Ocak ayı dönemine ait kurumsal olmayan işsizlik ve istihdam oranlarını aşağıdaki tabloda görmek mümkündür.</w:t>
      </w:r>
    </w:p>
    <w:p w:rsidR="00E63226" w:rsidRPr="0031544C" w:rsidRDefault="00E63226" w:rsidP="0031544C">
      <w:pPr>
        <w:tabs>
          <w:tab w:val="left" w:pos="1512"/>
        </w:tabs>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Tablo 6</w:t>
      </w:r>
      <w:r w:rsidR="00895378">
        <w:rPr>
          <w:rFonts w:ascii="Times New Roman" w:eastAsiaTheme="minorHAnsi" w:hAnsi="Times New Roman"/>
          <w:sz w:val="21"/>
          <w:szCs w:val="21"/>
        </w:rPr>
        <w:t>:</w:t>
      </w:r>
      <w:r w:rsidRPr="0031544C">
        <w:rPr>
          <w:rFonts w:ascii="Times New Roman" w:eastAsiaTheme="minorHAnsi" w:hAnsi="Times New Roman"/>
          <w:sz w:val="21"/>
          <w:szCs w:val="21"/>
        </w:rPr>
        <w:t xml:space="preserve"> </w:t>
      </w:r>
      <w:r w:rsidR="00895378">
        <w:rPr>
          <w:rFonts w:ascii="Times New Roman" w:eastAsiaTheme="minorHAnsi" w:hAnsi="Times New Roman"/>
          <w:sz w:val="21"/>
          <w:szCs w:val="21"/>
        </w:rPr>
        <w:tab/>
      </w:r>
      <w:r w:rsidRPr="0031544C">
        <w:rPr>
          <w:rFonts w:ascii="Times New Roman" w:eastAsiaTheme="minorHAnsi" w:hAnsi="Times New Roman"/>
          <w:sz w:val="21"/>
          <w:szCs w:val="21"/>
        </w:rPr>
        <w:t>Türkiye’de 2004-2012 Ocak Ayı Dönemine Ait İşsizlik-</w:t>
      </w:r>
      <w:r w:rsidR="00895378">
        <w:rPr>
          <w:rFonts w:ascii="Times New Roman" w:eastAsiaTheme="minorHAnsi" w:hAnsi="Times New Roman"/>
          <w:sz w:val="21"/>
          <w:szCs w:val="21"/>
        </w:rPr>
        <w:tab/>
      </w:r>
      <w:r w:rsidRPr="0031544C">
        <w:rPr>
          <w:rFonts w:ascii="Times New Roman" w:eastAsiaTheme="minorHAnsi" w:hAnsi="Times New Roman"/>
          <w:sz w:val="21"/>
          <w:szCs w:val="21"/>
        </w:rPr>
        <w:t>İstihdam Oranları ve İşsiz Sayıları</w:t>
      </w:r>
    </w:p>
    <w:tbl>
      <w:tblPr>
        <w:tblStyle w:val="TabloKlavuzu"/>
        <w:tblW w:w="4954" w:type="pct"/>
        <w:jc w:val="center"/>
        <w:tblLook w:val="04A0"/>
      </w:tblPr>
      <w:tblGrid>
        <w:gridCol w:w="2345"/>
        <w:gridCol w:w="2101"/>
        <w:gridCol w:w="2227"/>
      </w:tblGrid>
      <w:tr w:rsidR="00E63226" w:rsidRPr="00953E14" w:rsidTr="00CB0121">
        <w:trPr>
          <w:jc w:val="center"/>
        </w:trPr>
        <w:tc>
          <w:tcPr>
            <w:tcW w:w="1757" w:type="pct"/>
            <w:shd w:val="clear" w:color="auto" w:fill="DDD9C3" w:themeFill="background2" w:themeFillShade="E6"/>
          </w:tcPr>
          <w:p w:rsidR="00E63226" w:rsidRPr="00953E14" w:rsidRDefault="00E63226" w:rsidP="002524C7">
            <w:pPr>
              <w:autoSpaceDE w:val="0"/>
              <w:autoSpaceDN w:val="0"/>
              <w:adjustRightInd w:val="0"/>
              <w:jc w:val="center"/>
              <w:rPr>
                <w:rFonts w:ascii="Times New Roman" w:eastAsia="BookAntiqua" w:hAnsi="Times New Roman"/>
                <w:b/>
                <w:sz w:val="19"/>
                <w:szCs w:val="19"/>
              </w:rPr>
            </w:pPr>
            <w:r w:rsidRPr="00953E14">
              <w:rPr>
                <w:rFonts w:ascii="Times New Roman" w:eastAsia="BookAntiqua" w:hAnsi="Times New Roman"/>
                <w:b/>
                <w:sz w:val="19"/>
                <w:szCs w:val="19"/>
              </w:rPr>
              <w:t>Yıllar</w:t>
            </w:r>
          </w:p>
        </w:tc>
        <w:tc>
          <w:tcPr>
            <w:tcW w:w="1574" w:type="pct"/>
            <w:shd w:val="clear" w:color="auto" w:fill="DDD9C3" w:themeFill="background2" w:themeFillShade="E6"/>
          </w:tcPr>
          <w:p w:rsidR="00E63226" w:rsidRPr="00953E14" w:rsidRDefault="00E63226" w:rsidP="002524C7">
            <w:pPr>
              <w:autoSpaceDE w:val="0"/>
              <w:autoSpaceDN w:val="0"/>
              <w:adjustRightInd w:val="0"/>
              <w:jc w:val="center"/>
              <w:rPr>
                <w:rFonts w:ascii="Times New Roman" w:eastAsia="BookAntiqua" w:hAnsi="Times New Roman"/>
                <w:b/>
                <w:sz w:val="19"/>
                <w:szCs w:val="19"/>
              </w:rPr>
            </w:pPr>
            <w:r w:rsidRPr="00953E14">
              <w:rPr>
                <w:rFonts w:ascii="Times New Roman" w:eastAsia="BookAntiqua" w:hAnsi="Times New Roman"/>
                <w:b/>
                <w:sz w:val="19"/>
                <w:szCs w:val="19"/>
              </w:rPr>
              <w:t>İşsizlik Oranları (%)</w:t>
            </w:r>
          </w:p>
        </w:tc>
        <w:tc>
          <w:tcPr>
            <w:tcW w:w="1669" w:type="pct"/>
            <w:shd w:val="clear" w:color="auto" w:fill="DDD9C3" w:themeFill="background2" w:themeFillShade="E6"/>
          </w:tcPr>
          <w:p w:rsidR="00E63226" w:rsidRPr="00953E14" w:rsidRDefault="00E63226" w:rsidP="002524C7">
            <w:pPr>
              <w:autoSpaceDE w:val="0"/>
              <w:autoSpaceDN w:val="0"/>
              <w:adjustRightInd w:val="0"/>
              <w:jc w:val="center"/>
              <w:rPr>
                <w:rFonts w:ascii="Times New Roman" w:eastAsia="BookAntiqua" w:hAnsi="Times New Roman"/>
                <w:b/>
                <w:sz w:val="19"/>
                <w:szCs w:val="19"/>
              </w:rPr>
            </w:pPr>
            <w:r w:rsidRPr="00953E14">
              <w:rPr>
                <w:rFonts w:ascii="Times New Roman" w:eastAsia="BookAntiqua" w:hAnsi="Times New Roman"/>
                <w:b/>
                <w:sz w:val="19"/>
                <w:szCs w:val="19"/>
              </w:rPr>
              <w:t>İstihdam Oranları (%)</w:t>
            </w:r>
          </w:p>
        </w:tc>
      </w:tr>
      <w:tr w:rsidR="00E63226" w:rsidRPr="00953E14" w:rsidTr="00895378">
        <w:trPr>
          <w:jc w:val="center"/>
        </w:trPr>
        <w:tc>
          <w:tcPr>
            <w:tcW w:w="1757" w:type="pct"/>
          </w:tcPr>
          <w:p w:rsidR="00E63226" w:rsidRPr="00953E14" w:rsidRDefault="00895378" w:rsidP="002524C7">
            <w:pPr>
              <w:autoSpaceDE w:val="0"/>
              <w:autoSpaceDN w:val="0"/>
              <w:adjustRightInd w:val="0"/>
              <w:jc w:val="center"/>
              <w:rPr>
                <w:rFonts w:ascii="Times New Roman" w:eastAsia="BookAntiqua" w:hAnsi="Times New Roman"/>
                <w:b/>
                <w:sz w:val="19"/>
                <w:szCs w:val="19"/>
              </w:rPr>
            </w:pPr>
            <w:r w:rsidRPr="00953E14">
              <w:rPr>
                <w:rFonts w:ascii="Times New Roman" w:eastAsia="BookAntiqua" w:hAnsi="Times New Roman"/>
                <w:b/>
                <w:sz w:val="19"/>
                <w:szCs w:val="19"/>
              </w:rPr>
              <w:t xml:space="preserve">            </w:t>
            </w:r>
            <w:r w:rsidR="00E63226" w:rsidRPr="00953E14">
              <w:rPr>
                <w:rFonts w:ascii="Times New Roman" w:eastAsia="BookAntiqua" w:hAnsi="Times New Roman"/>
                <w:b/>
                <w:sz w:val="19"/>
                <w:szCs w:val="19"/>
              </w:rPr>
              <w:t>2004 (Yıllık)</w:t>
            </w:r>
          </w:p>
        </w:tc>
        <w:tc>
          <w:tcPr>
            <w:tcW w:w="1574"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10.8</w:t>
            </w:r>
          </w:p>
        </w:tc>
        <w:tc>
          <w:tcPr>
            <w:tcW w:w="1669"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41.3</w:t>
            </w:r>
          </w:p>
        </w:tc>
      </w:tr>
      <w:tr w:rsidR="00E63226" w:rsidRPr="00953E14" w:rsidTr="00895378">
        <w:trPr>
          <w:jc w:val="center"/>
        </w:trPr>
        <w:tc>
          <w:tcPr>
            <w:tcW w:w="1757" w:type="pct"/>
          </w:tcPr>
          <w:p w:rsidR="00E63226" w:rsidRPr="00953E14" w:rsidRDefault="00E63226" w:rsidP="002524C7">
            <w:pPr>
              <w:autoSpaceDE w:val="0"/>
              <w:autoSpaceDN w:val="0"/>
              <w:adjustRightInd w:val="0"/>
              <w:jc w:val="center"/>
              <w:rPr>
                <w:rFonts w:ascii="Times New Roman" w:eastAsia="BookAntiqua" w:hAnsi="Times New Roman"/>
                <w:b/>
                <w:sz w:val="19"/>
                <w:szCs w:val="19"/>
              </w:rPr>
            </w:pPr>
            <w:r w:rsidRPr="00953E14">
              <w:rPr>
                <w:rFonts w:ascii="Times New Roman" w:eastAsia="BookAntiqua" w:hAnsi="Times New Roman"/>
                <w:b/>
                <w:sz w:val="19"/>
                <w:szCs w:val="19"/>
              </w:rPr>
              <w:t>2005</w:t>
            </w:r>
          </w:p>
        </w:tc>
        <w:tc>
          <w:tcPr>
            <w:tcW w:w="1574"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11.8</w:t>
            </w:r>
          </w:p>
        </w:tc>
        <w:tc>
          <w:tcPr>
            <w:tcW w:w="1669"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39.5</w:t>
            </w:r>
          </w:p>
        </w:tc>
      </w:tr>
      <w:tr w:rsidR="00E63226" w:rsidRPr="00953E14" w:rsidTr="00895378">
        <w:trPr>
          <w:jc w:val="center"/>
        </w:trPr>
        <w:tc>
          <w:tcPr>
            <w:tcW w:w="1757" w:type="pct"/>
          </w:tcPr>
          <w:p w:rsidR="00E63226" w:rsidRPr="00953E14" w:rsidRDefault="00E63226" w:rsidP="002524C7">
            <w:pPr>
              <w:autoSpaceDE w:val="0"/>
              <w:autoSpaceDN w:val="0"/>
              <w:adjustRightInd w:val="0"/>
              <w:jc w:val="center"/>
              <w:rPr>
                <w:rFonts w:ascii="Times New Roman" w:eastAsia="BookAntiqua" w:hAnsi="Times New Roman"/>
                <w:b/>
                <w:sz w:val="19"/>
                <w:szCs w:val="19"/>
              </w:rPr>
            </w:pPr>
            <w:r w:rsidRPr="00953E14">
              <w:rPr>
                <w:rFonts w:ascii="Times New Roman" w:eastAsia="BookAntiqua" w:hAnsi="Times New Roman"/>
                <w:b/>
                <w:sz w:val="19"/>
                <w:szCs w:val="19"/>
              </w:rPr>
              <w:t>2006</w:t>
            </w:r>
          </w:p>
        </w:tc>
        <w:tc>
          <w:tcPr>
            <w:tcW w:w="1574"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12.1</w:t>
            </w:r>
          </w:p>
        </w:tc>
        <w:tc>
          <w:tcPr>
            <w:tcW w:w="1669"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39.3</w:t>
            </w:r>
          </w:p>
        </w:tc>
      </w:tr>
      <w:tr w:rsidR="00E63226" w:rsidRPr="00953E14" w:rsidTr="00895378">
        <w:trPr>
          <w:jc w:val="center"/>
        </w:trPr>
        <w:tc>
          <w:tcPr>
            <w:tcW w:w="1757" w:type="pct"/>
          </w:tcPr>
          <w:p w:rsidR="00E63226" w:rsidRPr="00953E14" w:rsidRDefault="00E63226" w:rsidP="002524C7">
            <w:pPr>
              <w:autoSpaceDE w:val="0"/>
              <w:autoSpaceDN w:val="0"/>
              <w:adjustRightInd w:val="0"/>
              <w:jc w:val="center"/>
              <w:rPr>
                <w:rFonts w:ascii="Times New Roman" w:eastAsia="BookAntiqua" w:hAnsi="Times New Roman"/>
                <w:b/>
                <w:sz w:val="19"/>
                <w:szCs w:val="19"/>
              </w:rPr>
            </w:pPr>
            <w:r w:rsidRPr="00953E14">
              <w:rPr>
                <w:rFonts w:ascii="Times New Roman" w:eastAsia="BookAntiqua" w:hAnsi="Times New Roman"/>
                <w:b/>
                <w:sz w:val="19"/>
                <w:szCs w:val="19"/>
              </w:rPr>
              <w:t>2007</w:t>
            </w:r>
          </w:p>
        </w:tc>
        <w:tc>
          <w:tcPr>
            <w:tcW w:w="1574"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11.3</w:t>
            </w:r>
          </w:p>
        </w:tc>
        <w:tc>
          <w:tcPr>
            <w:tcW w:w="1669"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40.2</w:t>
            </w:r>
          </w:p>
        </w:tc>
      </w:tr>
      <w:tr w:rsidR="00E63226" w:rsidRPr="00953E14" w:rsidTr="00895378">
        <w:trPr>
          <w:jc w:val="center"/>
        </w:trPr>
        <w:tc>
          <w:tcPr>
            <w:tcW w:w="1757" w:type="pct"/>
          </w:tcPr>
          <w:p w:rsidR="00E63226" w:rsidRPr="00953E14" w:rsidRDefault="00E63226" w:rsidP="002524C7">
            <w:pPr>
              <w:autoSpaceDE w:val="0"/>
              <w:autoSpaceDN w:val="0"/>
              <w:adjustRightInd w:val="0"/>
              <w:jc w:val="center"/>
              <w:rPr>
                <w:rFonts w:ascii="Times New Roman" w:eastAsia="BookAntiqua" w:hAnsi="Times New Roman"/>
                <w:b/>
                <w:sz w:val="19"/>
                <w:szCs w:val="19"/>
              </w:rPr>
            </w:pPr>
            <w:r w:rsidRPr="00953E14">
              <w:rPr>
                <w:rFonts w:ascii="Times New Roman" w:eastAsia="BookAntiqua" w:hAnsi="Times New Roman"/>
                <w:b/>
                <w:sz w:val="19"/>
                <w:szCs w:val="19"/>
              </w:rPr>
              <w:t>2008</w:t>
            </w:r>
          </w:p>
        </w:tc>
        <w:tc>
          <w:tcPr>
            <w:tcW w:w="1574"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11.6</w:t>
            </w:r>
          </w:p>
        </w:tc>
        <w:tc>
          <w:tcPr>
            <w:tcW w:w="1669"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39.3</w:t>
            </w:r>
          </w:p>
        </w:tc>
      </w:tr>
      <w:tr w:rsidR="00E63226" w:rsidRPr="00953E14" w:rsidTr="00895378">
        <w:trPr>
          <w:jc w:val="center"/>
        </w:trPr>
        <w:tc>
          <w:tcPr>
            <w:tcW w:w="1757" w:type="pct"/>
          </w:tcPr>
          <w:p w:rsidR="00E63226" w:rsidRPr="00953E14" w:rsidRDefault="00E63226" w:rsidP="002524C7">
            <w:pPr>
              <w:autoSpaceDE w:val="0"/>
              <w:autoSpaceDN w:val="0"/>
              <w:adjustRightInd w:val="0"/>
              <w:jc w:val="center"/>
              <w:rPr>
                <w:rFonts w:ascii="Times New Roman" w:eastAsia="BookAntiqua" w:hAnsi="Times New Roman"/>
                <w:b/>
                <w:sz w:val="19"/>
                <w:szCs w:val="19"/>
              </w:rPr>
            </w:pPr>
            <w:r w:rsidRPr="00953E14">
              <w:rPr>
                <w:rFonts w:ascii="Times New Roman" w:eastAsia="BookAntiqua" w:hAnsi="Times New Roman"/>
                <w:b/>
                <w:sz w:val="19"/>
                <w:szCs w:val="19"/>
              </w:rPr>
              <w:t>2009</w:t>
            </w:r>
          </w:p>
        </w:tc>
        <w:tc>
          <w:tcPr>
            <w:tcW w:w="1574"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16.1</w:t>
            </w:r>
          </w:p>
        </w:tc>
        <w:tc>
          <w:tcPr>
            <w:tcW w:w="1669"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38.5</w:t>
            </w:r>
          </w:p>
        </w:tc>
      </w:tr>
      <w:tr w:rsidR="00E63226" w:rsidRPr="00953E14" w:rsidTr="00895378">
        <w:trPr>
          <w:jc w:val="center"/>
        </w:trPr>
        <w:tc>
          <w:tcPr>
            <w:tcW w:w="1757" w:type="pct"/>
          </w:tcPr>
          <w:p w:rsidR="00E63226" w:rsidRPr="00953E14" w:rsidRDefault="00E63226" w:rsidP="002524C7">
            <w:pPr>
              <w:autoSpaceDE w:val="0"/>
              <w:autoSpaceDN w:val="0"/>
              <w:adjustRightInd w:val="0"/>
              <w:jc w:val="center"/>
              <w:rPr>
                <w:rFonts w:ascii="Times New Roman" w:eastAsia="BookAntiqua" w:hAnsi="Times New Roman"/>
                <w:b/>
                <w:sz w:val="19"/>
                <w:szCs w:val="19"/>
              </w:rPr>
            </w:pPr>
            <w:r w:rsidRPr="00953E14">
              <w:rPr>
                <w:rFonts w:ascii="Times New Roman" w:eastAsia="BookAntiqua" w:hAnsi="Times New Roman"/>
                <w:b/>
                <w:sz w:val="19"/>
                <w:szCs w:val="19"/>
              </w:rPr>
              <w:t>2010</w:t>
            </w:r>
          </w:p>
        </w:tc>
        <w:tc>
          <w:tcPr>
            <w:tcW w:w="1574"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14.5</w:t>
            </w:r>
          </w:p>
        </w:tc>
        <w:tc>
          <w:tcPr>
            <w:tcW w:w="1669"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40.6</w:t>
            </w:r>
          </w:p>
        </w:tc>
      </w:tr>
      <w:tr w:rsidR="00E63226" w:rsidRPr="00953E14" w:rsidTr="00895378">
        <w:trPr>
          <w:jc w:val="center"/>
        </w:trPr>
        <w:tc>
          <w:tcPr>
            <w:tcW w:w="1757" w:type="pct"/>
          </w:tcPr>
          <w:p w:rsidR="00E63226" w:rsidRPr="00953E14" w:rsidRDefault="00E63226" w:rsidP="002524C7">
            <w:pPr>
              <w:autoSpaceDE w:val="0"/>
              <w:autoSpaceDN w:val="0"/>
              <w:adjustRightInd w:val="0"/>
              <w:jc w:val="center"/>
              <w:rPr>
                <w:rFonts w:ascii="Times New Roman" w:eastAsia="BookAntiqua" w:hAnsi="Times New Roman"/>
                <w:b/>
                <w:sz w:val="19"/>
                <w:szCs w:val="19"/>
              </w:rPr>
            </w:pPr>
            <w:r w:rsidRPr="00953E14">
              <w:rPr>
                <w:rFonts w:ascii="Times New Roman" w:eastAsia="BookAntiqua" w:hAnsi="Times New Roman"/>
                <w:b/>
                <w:sz w:val="19"/>
                <w:szCs w:val="19"/>
              </w:rPr>
              <w:t>2011</w:t>
            </w:r>
          </w:p>
        </w:tc>
        <w:tc>
          <w:tcPr>
            <w:tcW w:w="1574"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11.9</w:t>
            </w:r>
          </w:p>
        </w:tc>
        <w:tc>
          <w:tcPr>
            <w:tcW w:w="1669"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42.3</w:t>
            </w:r>
          </w:p>
        </w:tc>
      </w:tr>
      <w:tr w:rsidR="00E63226" w:rsidRPr="00953E14" w:rsidTr="00895378">
        <w:trPr>
          <w:jc w:val="center"/>
        </w:trPr>
        <w:tc>
          <w:tcPr>
            <w:tcW w:w="1757" w:type="pct"/>
          </w:tcPr>
          <w:p w:rsidR="00E63226" w:rsidRPr="00953E14" w:rsidRDefault="00E63226" w:rsidP="002524C7">
            <w:pPr>
              <w:autoSpaceDE w:val="0"/>
              <w:autoSpaceDN w:val="0"/>
              <w:adjustRightInd w:val="0"/>
              <w:jc w:val="center"/>
              <w:rPr>
                <w:rFonts w:ascii="Times New Roman" w:eastAsia="BookAntiqua" w:hAnsi="Times New Roman"/>
                <w:b/>
                <w:sz w:val="19"/>
                <w:szCs w:val="19"/>
              </w:rPr>
            </w:pPr>
            <w:r w:rsidRPr="00953E14">
              <w:rPr>
                <w:rFonts w:ascii="Times New Roman" w:eastAsia="BookAntiqua" w:hAnsi="Times New Roman"/>
                <w:b/>
                <w:sz w:val="19"/>
                <w:szCs w:val="19"/>
              </w:rPr>
              <w:t>2012</w:t>
            </w:r>
          </w:p>
        </w:tc>
        <w:tc>
          <w:tcPr>
            <w:tcW w:w="1574"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10.2</w:t>
            </w:r>
          </w:p>
        </w:tc>
        <w:tc>
          <w:tcPr>
            <w:tcW w:w="1669" w:type="pct"/>
          </w:tcPr>
          <w:p w:rsidR="00E63226" w:rsidRPr="00953E14" w:rsidRDefault="00E63226" w:rsidP="002524C7">
            <w:pPr>
              <w:autoSpaceDE w:val="0"/>
              <w:autoSpaceDN w:val="0"/>
              <w:adjustRightInd w:val="0"/>
              <w:jc w:val="center"/>
              <w:rPr>
                <w:rFonts w:ascii="Times New Roman" w:eastAsia="BookAntiqua" w:hAnsi="Times New Roman"/>
                <w:sz w:val="19"/>
                <w:szCs w:val="19"/>
              </w:rPr>
            </w:pPr>
            <w:r w:rsidRPr="00953E14">
              <w:rPr>
                <w:rFonts w:ascii="Times New Roman" w:eastAsia="BookAntiqua" w:hAnsi="Times New Roman"/>
                <w:sz w:val="19"/>
                <w:szCs w:val="19"/>
              </w:rPr>
              <w:t>43.2</w:t>
            </w:r>
          </w:p>
        </w:tc>
      </w:tr>
    </w:tbl>
    <w:p w:rsidR="00E63226" w:rsidRPr="00953E14" w:rsidRDefault="00E63226" w:rsidP="00F4732B">
      <w:pPr>
        <w:autoSpaceDE w:val="0"/>
        <w:autoSpaceDN w:val="0"/>
        <w:adjustRightInd w:val="0"/>
        <w:spacing w:after="0" w:line="240" w:lineRule="auto"/>
        <w:jc w:val="both"/>
        <w:rPr>
          <w:rFonts w:ascii="Times New Roman" w:eastAsia="BookAntiqua" w:hAnsi="Times New Roman"/>
          <w:sz w:val="18"/>
          <w:szCs w:val="18"/>
        </w:rPr>
      </w:pPr>
      <w:r w:rsidRPr="00953E14">
        <w:rPr>
          <w:rFonts w:ascii="Times New Roman" w:eastAsia="BookAntiqua" w:hAnsi="Times New Roman"/>
          <w:sz w:val="18"/>
          <w:szCs w:val="18"/>
        </w:rPr>
        <w:t>Kaynak: TÜİK, Kurumsal Olmayan Nüfusun Yıllar ve Cinsiyete Göre İşgücü Durumu</w:t>
      </w:r>
    </w:p>
    <w:p w:rsidR="00E63226" w:rsidRPr="0031544C" w:rsidRDefault="00E63226" w:rsidP="0031544C">
      <w:pPr>
        <w:autoSpaceDE w:val="0"/>
        <w:autoSpaceDN w:val="0"/>
        <w:adjustRightInd w:val="0"/>
        <w:spacing w:before="120" w:after="120" w:line="240" w:lineRule="auto"/>
        <w:ind w:firstLine="709"/>
        <w:jc w:val="both"/>
        <w:rPr>
          <w:rFonts w:ascii="Times New Roman" w:eastAsia="BookAntiqua" w:hAnsi="Times New Roman"/>
          <w:sz w:val="21"/>
          <w:szCs w:val="21"/>
        </w:rPr>
      </w:pPr>
      <w:r w:rsidRPr="0031544C">
        <w:rPr>
          <w:rFonts w:ascii="Times New Roman" w:eastAsia="BookAntiqua" w:hAnsi="Times New Roman"/>
          <w:sz w:val="21"/>
          <w:szCs w:val="21"/>
        </w:rPr>
        <w:lastRenderedPageBreak/>
        <w:t xml:space="preserve">Kurumsal olmayan nüfus “kurumsal yerlerde değil, hanelerde ikamet eden nüfustur.”  </w:t>
      </w:r>
      <w:r w:rsidRPr="0031544C">
        <w:rPr>
          <w:rStyle w:val="DipnotBavurusu"/>
          <w:rFonts w:ascii="Times New Roman" w:eastAsia="BookAntiqua" w:hAnsi="Times New Roman"/>
          <w:sz w:val="21"/>
          <w:szCs w:val="21"/>
        </w:rPr>
        <w:footnoteReference w:id="73"/>
      </w:r>
      <w:r w:rsidRPr="0031544C">
        <w:rPr>
          <w:rFonts w:ascii="Times New Roman" w:eastAsia="BookAntiqua" w:hAnsi="Times New Roman"/>
          <w:sz w:val="21"/>
          <w:szCs w:val="21"/>
        </w:rPr>
        <w:t xml:space="preserve"> Tablo 2.6’ya bakıldığında hanelerde ikamet eden ve istihdama katılan nüfusun öncelikle işsizlik oranları dalgalanmalara rağmen 2004-2012 arasında % 10.8’den % 10.2’ye gerilemiştir. Belirtilen yıllar içerisinde başta Amerika Birleşik Devletleri olmak üzere dünya genelinde ekonomik kriz yaşanması nedeniyle işsizlik rakamları 2009 yılında en yüksek noktaya % 16.1’e ulaşmıştır. Ancak 2010 yılından sonra ise ekonomideki toparlanmaya paralel olarak işsizlik oranları azalmıştır. Diğer taraftan istihdam oranlarına bakıldığında en yüksek istihdam oranının % 43.2 ile 2012 yılında elde edildiğini görmek mümkündür. En düşük istihdam oranı ise yine işsizlik oranındaki artışa ve mali kırılmaya paralel olarak % 38.5 ile 2009 yılında gerçekleşmiştir. Bu durum konut sektörüne paralel olarak değerlendirildiğinde özellikle istihdamın azaldığı ve işsizliğin arttığı 2009 yılında bireylerin alım güçlerinde yaşadıkları düşüş sebebiyle konut alımlarının da düşme eğilimine girdiği savunmak yanlış olmayacaktır. Bireylerin alım gücünde meydana gelen bu düşüşler onları daha niteliksiz konutlarda yaşamaya mecbur bırakacak, niteliksiz konut, gecekondu gibi oluşumlar ve bunun sonucunda da çarpık kentleşme süreçleri hız kazanacaktır. </w:t>
      </w:r>
    </w:p>
    <w:p w:rsidR="001C3E2A" w:rsidRDefault="00E63226" w:rsidP="0031544C">
      <w:pPr>
        <w:autoSpaceDE w:val="0"/>
        <w:autoSpaceDN w:val="0"/>
        <w:adjustRightInd w:val="0"/>
        <w:spacing w:before="120" w:after="120" w:line="240" w:lineRule="auto"/>
        <w:ind w:firstLine="709"/>
        <w:jc w:val="both"/>
        <w:rPr>
          <w:rFonts w:ascii="Times New Roman" w:eastAsia="BookAntiqua" w:hAnsi="Times New Roman"/>
          <w:sz w:val="21"/>
          <w:szCs w:val="21"/>
        </w:rPr>
      </w:pPr>
      <w:r w:rsidRPr="0031544C">
        <w:rPr>
          <w:rFonts w:ascii="Times New Roman" w:eastAsia="BookAntiqua" w:hAnsi="Times New Roman"/>
          <w:sz w:val="21"/>
          <w:szCs w:val="21"/>
        </w:rPr>
        <w:t xml:space="preserve">Türkiye’de son yıllarda meydana gelen olumlu göstergelere rağmen işsizlik kavramı,  hane halkının bütçesinde meydana gelen azalma nedeniyle mali problemler gibi ekonomik; stres, depresyon gibi psikolojik temelli problemlere de neden olmaktadır. Diğer taraftan işsizlik gibi negatif ekonomik olgular aile içerisindeki sosyolojik ilişkileri de etkilemekte ve birden fazla aile üyesini düşük ücretle emek piyasasına girmeye zorlamaktadır. Başka bir ifadeyle işgücünün emeği kriz dönemlerinde sömürülmektedir. Azalan gelir yukarıda değinildiği gibi strese neden olmakta ve aile ilişkilerini olumsuz etkilemektedir. </w:t>
      </w:r>
      <w:r w:rsidRPr="0031544C">
        <w:rPr>
          <w:rStyle w:val="DipnotBavurusu"/>
          <w:rFonts w:ascii="Times New Roman" w:eastAsia="BookAntiqua" w:hAnsi="Times New Roman"/>
          <w:sz w:val="21"/>
          <w:szCs w:val="21"/>
        </w:rPr>
        <w:footnoteReference w:id="74"/>
      </w:r>
      <w:r w:rsidRPr="0031544C">
        <w:rPr>
          <w:rFonts w:ascii="Times New Roman" w:eastAsia="BookAntiqua" w:hAnsi="Times New Roman"/>
          <w:sz w:val="21"/>
          <w:szCs w:val="21"/>
        </w:rPr>
        <w:t xml:space="preserve"> Hatta ailelerin yaşadıkları bu tür problemler boşanmalarla da bitebilmektedir. Bu sorun kaynaklarına ek olarak alım gücünün zayıflamasına paralel konut talebinde de düşüşler meydana gelmekte ve sonucunda da konut açığı ortaya çıkmaktadır. </w:t>
      </w:r>
    </w:p>
    <w:p w:rsidR="00895378" w:rsidRPr="0031544C" w:rsidRDefault="00895378" w:rsidP="0031544C">
      <w:pPr>
        <w:autoSpaceDE w:val="0"/>
        <w:autoSpaceDN w:val="0"/>
        <w:adjustRightInd w:val="0"/>
        <w:spacing w:before="120" w:after="120" w:line="240" w:lineRule="auto"/>
        <w:ind w:firstLine="709"/>
        <w:jc w:val="both"/>
        <w:rPr>
          <w:rFonts w:ascii="Times New Roman" w:eastAsia="BookAntiqua" w:hAnsi="Times New Roman"/>
          <w:sz w:val="21"/>
          <w:szCs w:val="21"/>
        </w:rPr>
      </w:pPr>
    </w:p>
    <w:p w:rsidR="00D94156" w:rsidRPr="0031544C" w:rsidRDefault="005468F7" w:rsidP="00147CBD">
      <w:pPr>
        <w:autoSpaceDE w:val="0"/>
        <w:autoSpaceDN w:val="0"/>
        <w:adjustRightInd w:val="0"/>
        <w:spacing w:before="120" w:after="120" w:line="240" w:lineRule="auto"/>
        <w:ind w:firstLine="709"/>
        <w:jc w:val="both"/>
        <w:outlineLvl w:val="0"/>
        <w:rPr>
          <w:rFonts w:ascii="Times New Roman" w:eastAsia="BookAntiqua" w:hAnsi="Times New Roman"/>
          <w:b/>
          <w:sz w:val="21"/>
          <w:szCs w:val="21"/>
        </w:rPr>
      </w:pPr>
      <w:r w:rsidRPr="0031544C">
        <w:rPr>
          <w:rFonts w:ascii="Times New Roman" w:eastAsia="BookAntiqua" w:hAnsi="Times New Roman"/>
          <w:b/>
          <w:sz w:val="21"/>
          <w:szCs w:val="21"/>
        </w:rPr>
        <w:t>SONUÇ</w:t>
      </w:r>
    </w:p>
    <w:p w:rsidR="00C8531D" w:rsidRPr="0031544C" w:rsidRDefault="001325B2" w:rsidP="0031544C">
      <w:pPr>
        <w:autoSpaceDE w:val="0"/>
        <w:autoSpaceDN w:val="0"/>
        <w:adjustRightInd w:val="0"/>
        <w:spacing w:before="120" w:after="120" w:line="240" w:lineRule="auto"/>
        <w:ind w:firstLine="709"/>
        <w:jc w:val="both"/>
        <w:rPr>
          <w:rFonts w:ascii="Times New Roman" w:eastAsiaTheme="minorHAnsi" w:hAnsi="Times New Roman"/>
          <w:sz w:val="21"/>
          <w:szCs w:val="21"/>
        </w:rPr>
      </w:pPr>
      <w:r w:rsidRPr="0031544C">
        <w:rPr>
          <w:rFonts w:ascii="Times New Roman" w:eastAsiaTheme="minorHAnsi" w:hAnsi="Times New Roman"/>
          <w:sz w:val="21"/>
          <w:szCs w:val="21"/>
        </w:rPr>
        <w:t>Konut,</w:t>
      </w:r>
      <w:r w:rsidR="00AB0D9E" w:rsidRPr="0031544C">
        <w:rPr>
          <w:rFonts w:ascii="Times New Roman" w:eastAsiaTheme="minorHAnsi" w:hAnsi="Times New Roman"/>
          <w:sz w:val="21"/>
          <w:szCs w:val="21"/>
        </w:rPr>
        <w:t xml:space="preserve"> bireylerin barınmalarına olanak sağlamasının yanı sıra bireyin ayrıca sosyalleştiği ve güvenlik ihtiyacını giderdiği </w:t>
      </w:r>
      <w:r w:rsidR="00BC34D2" w:rsidRPr="0031544C">
        <w:rPr>
          <w:rFonts w:ascii="Times New Roman" w:eastAsiaTheme="minorHAnsi" w:hAnsi="Times New Roman"/>
          <w:sz w:val="21"/>
          <w:szCs w:val="21"/>
        </w:rPr>
        <w:t>mekânsal</w:t>
      </w:r>
      <w:r w:rsidR="00AB0D9E" w:rsidRPr="0031544C">
        <w:rPr>
          <w:rFonts w:ascii="Times New Roman" w:eastAsiaTheme="minorHAnsi" w:hAnsi="Times New Roman"/>
          <w:sz w:val="21"/>
          <w:szCs w:val="21"/>
        </w:rPr>
        <w:t xml:space="preserve"> bir öğedir. Arzın talebi karşılamadığı veya talebin arzdan daha fazla olduğu </w:t>
      </w:r>
      <w:r w:rsidR="00AB0D9E" w:rsidRPr="0031544C">
        <w:rPr>
          <w:rFonts w:ascii="Times New Roman" w:eastAsiaTheme="minorHAnsi" w:hAnsi="Times New Roman"/>
          <w:sz w:val="21"/>
          <w:szCs w:val="21"/>
        </w:rPr>
        <w:lastRenderedPageBreak/>
        <w:t xml:space="preserve">durumlarda konut sorununun ortaya çıkması oldukça muhtemeldir. </w:t>
      </w:r>
      <w:r w:rsidR="009F5995" w:rsidRPr="0031544C">
        <w:rPr>
          <w:rFonts w:ascii="Times New Roman" w:eastAsiaTheme="minorHAnsi" w:hAnsi="Times New Roman"/>
          <w:sz w:val="21"/>
          <w:szCs w:val="21"/>
        </w:rPr>
        <w:t xml:space="preserve">Konut konusunda arz ve talep arasında dengesizliğe neden olan bir dizi faktör bulunmaktadır. Bunlar içerisinde en önemlileri sürdürülebilir kentleşme anlayışının ortaya çıkmaması, kaçak yapılaşmalar, göç, gecekondulaşma, nüfus artışları, gelir dağılımı ve istihdamda yaşanan sıkıntılar, kentsel yenileme çalışmalarıdır. Söz konusu tüm bu faktörler doğru analiz edilmediği ve doğru çözüm önerileri sunulmadığı takdirde </w:t>
      </w:r>
      <w:r w:rsidR="00336B27" w:rsidRPr="0031544C">
        <w:rPr>
          <w:rFonts w:ascii="Times New Roman" w:eastAsiaTheme="minorHAnsi" w:hAnsi="Times New Roman"/>
          <w:sz w:val="21"/>
          <w:szCs w:val="21"/>
        </w:rPr>
        <w:t>konut sorununun kronik bir hale gelmesi kaçınılmaz olacaktır.</w:t>
      </w:r>
    </w:p>
    <w:p w:rsidR="00E05A23" w:rsidRPr="0031544C" w:rsidRDefault="009239A8" w:rsidP="0031544C">
      <w:pPr>
        <w:autoSpaceDE w:val="0"/>
        <w:autoSpaceDN w:val="0"/>
        <w:adjustRightInd w:val="0"/>
        <w:spacing w:before="120" w:after="120" w:line="240" w:lineRule="auto"/>
        <w:ind w:firstLine="709"/>
        <w:jc w:val="both"/>
        <w:rPr>
          <w:rFonts w:ascii="Times New Roman" w:eastAsia="BookAntiqua" w:hAnsi="Times New Roman"/>
          <w:sz w:val="21"/>
          <w:szCs w:val="21"/>
        </w:rPr>
      </w:pPr>
      <w:r w:rsidRPr="0031544C">
        <w:rPr>
          <w:rFonts w:ascii="Times New Roman" w:eastAsia="BookAntiqua" w:hAnsi="Times New Roman"/>
          <w:sz w:val="21"/>
          <w:szCs w:val="21"/>
        </w:rPr>
        <w:t xml:space="preserve">Barınmadan öte anlamlar taşıyan ve kentleşme, göç, işsizlik, gelir dağılımı gibi bir dizi faktörden etkilenen konut sektörü Türkiye’de çok farklı anlamlara gelmektedir. Çalışmanın sonucunda göç hareketliliğinin oldukça hızlı olduğu Türkiye’de gelir dağılımındaki eşitsizlikler, işsizlik, doğal nüfus artışı ve çarpık kentleşme sonucunda konut ihtiyacı artmaya devam </w:t>
      </w:r>
      <w:r w:rsidR="00BC34D2" w:rsidRPr="0031544C">
        <w:rPr>
          <w:rFonts w:ascii="Times New Roman" w:eastAsia="BookAntiqua" w:hAnsi="Times New Roman"/>
          <w:sz w:val="21"/>
          <w:szCs w:val="21"/>
        </w:rPr>
        <w:t>edeceği ortaya konmuştur</w:t>
      </w:r>
      <w:r w:rsidRPr="0031544C">
        <w:rPr>
          <w:rFonts w:ascii="Times New Roman" w:eastAsia="BookAntiqua" w:hAnsi="Times New Roman"/>
          <w:sz w:val="21"/>
          <w:szCs w:val="21"/>
        </w:rPr>
        <w:t xml:space="preserve">. Bu bağlamda konut sorununa neden olan faktörlerin etkilerinin azaltılması amacıyla </w:t>
      </w:r>
      <w:r w:rsidR="00BC34D2" w:rsidRPr="0031544C">
        <w:rPr>
          <w:rFonts w:ascii="Times New Roman" w:eastAsia="BookAntiqua" w:hAnsi="Times New Roman"/>
          <w:sz w:val="21"/>
          <w:szCs w:val="21"/>
        </w:rPr>
        <w:t xml:space="preserve">sosyal devlet ilkeleri çerçevesinde sosyal politika tedbirleri geliştirilmelidir. </w:t>
      </w:r>
    </w:p>
    <w:p w:rsidR="00896EB9" w:rsidRPr="0031544C" w:rsidRDefault="00E05A23" w:rsidP="0031544C">
      <w:pPr>
        <w:autoSpaceDE w:val="0"/>
        <w:autoSpaceDN w:val="0"/>
        <w:adjustRightInd w:val="0"/>
        <w:spacing w:before="120" w:after="120" w:line="240" w:lineRule="auto"/>
        <w:ind w:firstLine="709"/>
        <w:jc w:val="both"/>
        <w:rPr>
          <w:rFonts w:ascii="Times New Roman" w:eastAsia="BookAntiqua" w:hAnsi="Times New Roman"/>
          <w:b/>
          <w:sz w:val="21"/>
          <w:szCs w:val="21"/>
        </w:rPr>
      </w:pPr>
      <w:r w:rsidRPr="0031544C">
        <w:rPr>
          <w:rFonts w:ascii="Times New Roman" w:eastAsia="BookAntiqua" w:hAnsi="Times New Roman"/>
          <w:sz w:val="21"/>
          <w:szCs w:val="21"/>
        </w:rPr>
        <w:t>Bireyin yaşamından ekonomik faaliyetlere, siyasi politikalardan güvenlik önceliklerine varıncaya kadar bir dizi parametreleri bünyesinde barındıran konut sorununun çözümünde konuyu tüm yönleriyle kapsayacak çok farklı alternatifler geliştirilmeli</w:t>
      </w:r>
      <w:r w:rsidR="00101DDF" w:rsidRPr="0031544C">
        <w:rPr>
          <w:rFonts w:ascii="Times New Roman" w:eastAsia="BookAntiqua" w:hAnsi="Times New Roman"/>
          <w:sz w:val="21"/>
          <w:szCs w:val="21"/>
        </w:rPr>
        <w:t xml:space="preserve">dir. </w:t>
      </w:r>
      <w:r w:rsidR="00BC34D2" w:rsidRPr="0031544C">
        <w:rPr>
          <w:rFonts w:ascii="Times New Roman" w:eastAsia="BookAntiqua" w:hAnsi="Times New Roman"/>
          <w:sz w:val="21"/>
          <w:szCs w:val="21"/>
        </w:rPr>
        <w:t xml:space="preserve">Öncelikle kentleşme sorunlarına çözüm üretilmeli, gecekondulaşma engellenmeli, </w:t>
      </w:r>
      <w:r w:rsidR="00B72729" w:rsidRPr="0031544C">
        <w:rPr>
          <w:rFonts w:ascii="Times New Roman" w:eastAsia="BookAntiqua" w:hAnsi="Times New Roman"/>
          <w:sz w:val="21"/>
          <w:szCs w:val="21"/>
        </w:rPr>
        <w:t xml:space="preserve">bireylerin mağduriyetlerini engelleyecek çözüm önerileri sunulmalıdır. </w:t>
      </w:r>
      <w:r w:rsidRPr="0031544C">
        <w:rPr>
          <w:rFonts w:ascii="Times New Roman" w:eastAsia="BookAntiqua" w:hAnsi="Times New Roman"/>
          <w:sz w:val="21"/>
          <w:szCs w:val="21"/>
        </w:rPr>
        <w:t>Türkiye’de konut sorununun en önemli nedenlerinden birinin fiyat olduğu dikkate alınırsa k</w:t>
      </w:r>
      <w:r w:rsidR="00BC34D2" w:rsidRPr="0031544C">
        <w:rPr>
          <w:rFonts w:ascii="Times New Roman" w:eastAsia="BookAntiqua" w:hAnsi="Times New Roman"/>
          <w:sz w:val="21"/>
          <w:szCs w:val="21"/>
        </w:rPr>
        <w:t>onut fiyatlarında spekülasyonlara yer vermemek amacıyla bölgelere göre konut taban ve tavan fiyatları belirlenmeli, tüketicinin alacağı konutlara bu kapsamda</w:t>
      </w:r>
      <w:r w:rsidR="00C10276" w:rsidRPr="0031544C">
        <w:rPr>
          <w:rFonts w:ascii="Times New Roman" w:eastAsia="BookAntiqua" w:hAnsi="Times New Roman"/>
          <w:sz w:val="21"/>
          <w:szCs w:val="21"/>
        </w:rPr>
        <w:t xml:space="preserve"> değer biçilmelidir. Ya da TOKİ gibi dar ve orta gelirli ai</w:t>
      </w:r>
      <w:r w:rsidR="00B72729" w:rsidRPr="0031544C">
        <w:rPr>
          <w:rFonts w:ascii="Times New Roman" w:eastAsia="BookAntiqua" w:hAnsi="Times New Roman"/>
          <w:sz w:val="21"/>
          <w:szCs w:val="21"/>
        </w:rPr>
        <w:t>lelerin konut edinmeleri amacıyla geliştirilen</w:t>
      </w:r>
      <w:r w:rsidR="00C10276" w:rsidRPr="0031544C">
        <w:rPr>
          <w:rFonts w:ascii="Times New Roman" w:eastAsia="BookAntiqua" w:hAnsi="Times New Roman"/>
          <w:sz w:val="21"/>
          <w:szCs w:val="21"/>
        </w:rPr>
        <w:t xml:space="preserve"> sosyal konut projelerine ağırlık verilmeli, böylelikle konut fiyatlarının optimal bir aralıkta kalması sağlanmalıdır. </w:t>
      </w:r>
      <w:r w:rsidR="00101DDF" w:rsidRPr="0031544C">
        <w:rPr>
          <w:rFonts w:ascii="Times New Roman" w:eastAsia="BookAntiqua" w:hAnsi="Times New Roman"/>
          <w:sz w:val="21"/>
          <w:szCs w:val="21"/>
        </w:rPr>
        <w:t xml:space="preserve">Başka bir ifadeyle devlet, gerekli gördüğü durumlarda üretici ve tüketiciyi mağdur etmeden konut piyasasının işleyişini düzenlemelidir. </w:t>
      </w:r>
    </w:p>
    <w:p w:rsidR="00896EB9" w:rsidRDefault="00896EB9" w:rsidP="00896EB9">
      <w:pPr>
        <w:autoSpaceDE w:val="0"/>
        <w:autoSpaceDN w:val="0"/>
        <w:adjustRightInd w:val="0"/>
        <w:spacing w:after="0" w:line="240" w:lineRule="auto"/>
        <w:jc w:val="both"/>
        <w:rPr>
          <w:rFonts w:ascii="Times New Roman" w:eastAsia="BookAntiqua" w:hAnsi="Times New Roman"/>
          <w:b/>
          <w:sz w:val="24"/>
          <w:szCs w:val="24"/>
        </w:rPr>
      </w:pPr>
    </w:p>
    <w:p w:rsidR="001C3E2A" w:rsidRPr="00895378" w:rsidRDefault="001C3E2A" w:rsidP="00147CBD">
      <w:pPr>
        <w:autoSpaceDE w:val="0"/>
        <w:autoSpaceDN w:val="0"/>
        <w:adjustRightInd w:val="0"/>
        <w:spacing w:after="0" w:line="240" w:lineRule="auto"/>
        <w:ind w:firstLine="708"/>
        <w:jc w:val="both"/>
        <w:outlineLvl w:val="0"/>
        <w:rPr>
          <w:rFonts w:ascii="Times New Roman" w:eastAsia="BookAntiqua" w:hAnsi="Times New Roman"/>
          <w:b/>
          <w:sz w:val="21"/>
          <w:szCs w:val="21"/>
        </w:rPr>
      </w:pPr>
      <w:r w:rsidRPr="00895378">
        <w:rPr>
          <w:rFonts w:ascii="Times New Roman" w:eastAsia="BookAntiqua" w:hAnsi="Times New Roman"/>
          <w:b/>
          <w:sz w:val="21"/>
          <w:szCs w:val="21"/>
        </w:rPr>
        <w:t>K</w:t>
      </w:r>
      <w:r w:rsidR="00896EB9" w:rsidRPr="00895378">
        <w:rPr>
          <w:rFonts w:ascii="Times New Roman" w:eastAsia="BookAntiqua" w:hAnsi="Times New Roman"/>
          <w:b/>
          <w:sz w:val="21"/>
          <w:szCs w:val="21"/>
        </w:rPr>
        <w:t>AYNAKÇA</w:t>
      </w:r>
    </w:p>
    <w:p w:rsidR="00F93EA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ACAR</w:t>
      </w:r>
      <w:r w:rsidR="0066351A" w:rsidRPr="00895378">
        <w:rPr>
          <w:rFonts w:ascii="Times New Roman" w:hAnsi="Times New Roman"/>
          <w:sz w:val="21"/>
          <w:szCs w:val="21"/>
        </w:rPr>
        <w:t xml:space="preserve"> Ali, “Türkiye’de Kentsel Dönüşüm Projeleri”, </w:t>
      </w:r>
      <w:r w:rsidR="0066351A" w:rsidRPr="00895378">
        <w:rPr>
          <w:rFonts w:ascii="Times New Roman" w:hAnsi="Times New Roman"/>
          <w:i/>
          <w:sz w:val="21"/>
          <w:szCs w:val="21"/>
        </w:rPr>
        <w:t>Yerel Siyaset</w:t>
      </w:r>
      <w:r w:rsidR="0066351A" w:rsidRPr="00895378">
        <w:rPr>
          <w:rFonts w:ascii="Times New Roman" w:hAnsi="Times New Roman"/>
          <w:sz w:val="21"/>
          <w:szCs w:val="21"/>
        </w:rPr>
        <w:t>, Sayı 31, 2008, ss. 13-14.</w:t>
      </w:r>
    </w:p>
    <w:p w:rsidR="00F93EA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AAEN </w:t>
      </w:r>
      <w:r w:rsidR="00F93EAA" w:rsidRPr="00895378">
        <w:rPr>
          <w:rFonts w:ascii="Times New Roman" w:hAnsi="Times New Roman"/>
          <w:sz w:val="21"/>
          <w:szCs w:val="21"/>
        </w:rPr>
        <w:t>S. National Strategies For Urban Renewal and Housing</w:t>
      </w:r>
      <w:r w:rsidR="00F93EAA" w:rsidRPr="00895378">
        <w:rPr>
          <w:rFonts w:ascii="Times New Roman" w:hAnsi="Times New Roman"/>
          <w:sz w:val="21"/>
          <w:szCs w:val="21"/>
          <w:lang w:val="en-NZ"/>
        </w:rPr>
        <w:t xml:space="preserve"> Rehabilitation</w:t>
      </w:r>
      <w:r w:rsidR="00F93EAA" w:rsidRPr="00895378">
        <w:rPr>
          <w:rFonts w:ascii="Times New Roman" w:hAnsi="Times New Roman"/>
          <w:sz w:val="21"/>
          <w:szCs w:val="21"/>
        </w:rPr>
        <w:t xml:space="preserve"> in Norway. Ed. Andersen H. S. And Leather P., </w:t>
      </w:r>
      <w:r w:rsidR="00F93EAA" w:rsidRPr="00895378">
        <w:rPr>
          <w:rFonts w:ascii="Times New Roman" w:hAnsi="Times New Roman"/>
          <w:i/>
          <w:sz w:val="21"/>
          <w:szCs w:val="21"/>
        </w:rPr>
        <w:t>Housing Renewal in Europe</w:t>
      </w:r>
      <w:r w:rsidR="00F93EAA" w:rsidRPr="00895378">
        <w:rPr>
          <w:rFonts w:ascii="Times New Roman" w:hAnsi="Times New Roman"/>
          <w:sz w:val="21"/>
          <w:szCs w:val="21"/>
        </w:rPr>
        <w:t>, The Policy Press Great Britain, 1999.</w:t>
      </w:r>
    </w:p>
    <w:p w:rsidR="00007AE1"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ALKIŞER</w:t>
      </w:r>
      <w:r w:rsidR="00007AE1" w:rsidRPr="00895378">
        <w:rPr>
          <w:rFonts w:ascii="Times New Roman" w:hAnsi="Times New Roman"/>
          <w:sz w:val="21"/>
          <w:szCs w:val="21"/>
        </w:rPr>
        <w:t xml:space="preserve"> Yasemin ve </w:t>
      </w:r>
      <w:r w:rsidRPr="00895378">
        <w:rPr>
          <w:rFonts w:ascii="Times New Roman" w:hAnsi="Times New Roman"/>
          <w:sz w:val="21"/>
          <w:szCs w:val="21"/>
        </w:rPr>
        <w:t>Yürekli</w:t>
      </w:r>
      <w:r w:rsidR="00007AE1" w:rsidRPr="00895378">
        <w:rPr>
          <w:rFonts w:ascii="Times New Roman" w:hAnsi="Times New Roman"/>
          <w:sz w:val="21"/>
          <w:szCs w:val="21"/>
        </w:rPr>
        <w:t xml:space="preserve"> Hülya, “Türkiye’de Devlet Konutunun Dünü, Bugünü, Yarını”, </w:t>
      </w:r>
      <w:r w:rsidR="00007AE1" w:rsidRPr="00895378">
        <w:rPr>
          <w:rFonts w:ascii="Times New Roman" w:hAnsi="Times New Roman"/>
          <w:i/>
          <w:sz w:val="21"/>
          <w:szCs w:val="21"/>
        </w:rPr>
        <w:t>İstanbul Teknik Üniversitesi Dergisi</w:t>
      </w:r>
      <w:r w:rsidR="00007AE1" w:rsidRPr="00895378">
        <w:rPr>
          <w:rFonts w:ascii="Times New Roman" w:hAnsi="Times New Roman"/>
          <w:sz w:val="21"/>
          <w:szCs w:val="21"/>
        </w:rPr>
        <w:t>, Cilt 3, Sayı 1, Mart 2004, ss. 63-74.</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lastRenderedPageBreak/>
        <w:t xml:space="preserve">ARSLAN </w:t>
      </w:r>
      <w:r w:rsidR="0066351A" w:rsidRPr="00895378">
        <w:rPr>
          <w:rFonts w:ascii="Times New Roman" w:hAnsi="Times New Roman"/>
          <w:sz w:val="21"/>
          <w:szCs w:val="21"/>
        </w:rPr>
        <w:t xml:space="preserve">İbrahim, </w:t>
      </w:r>
      <w:r w:rsidR="0066351A" w:rsidRPr="00895378">
        <w:rPr>
          <w:rFonts w:ascii="Times New Roman" w:hAnsi="Times New Roman"/>
          <w:i/>
          <w:sz w:val="21"/>
          <w:szCs w:val="21"/>
        </w:rPr>
        <w:t>Konut Ekonomisi</w:t>
      </w:r>
      <w:r w:rsidR="0066351A" w:rsidRPr="00895378">
        <w:rPr>
          <w:rFonts w:ascii="Times New Roman" w:hAnsi="Times New Roman"/>
          <w:sz w:val="21"/>
          <w:szCs w:val="21"/>
        </w:rPr>
        <w:t>, Sakarya Yayıncılık, İstanbul, 2007.</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AYDIN</w:t>
      </w:r>
      <w:r w:rsidR="0066351A" w:rsidRPr="00895378">
        <w:rPr>
          <w:rFonts w:ascii="Times New Roman" w:hAnsi="Times New Roman"/>
          <w:sz w:val="21"/>
          <w:szCs w:val="21"/>
        </w:rPr>
        <w:t xml:space="preserve"> Saadet, </w:t>
      </w:r>
      <w:r w:rsidR="0066351A" w:rsidRPr="00895378">
        <w:rPr>
          <w:rFonts w:ascii="Times New Roman" w:hAnsi="Times New Roman"/>
          <w:i/>
          <w:sz w:val="21"/>
          <w:szCs w:val="21"/>
        </w:rPr>
        <w:t>Türkiye’de Konut Sorununun Ekonomik Boyutları</w:t>
      </w:r>
      <w:r w:rsidR="0066351A" w:rsidRPr="00895378">
        <w:rPr>
          <w:rFonts w:ascii="Times New Roman" w:hAnsi="Times New Roman"/>
          <w:sz w:val="21"/>
          <w:szCs w:val="21"/>
        </w:rPr>
        <w:t>, Ankara Üniversitesi Sosyal Bilimler Enstitüsü Kamu Yönetimi ve Siyaset Bilimi Kent ve Çevre Bilimleri Anabilim Dalı, Ankara Yayınlanmamış Doktora Tezi, 2003.</w:t>
      </w:r>
    </w:p>
    <w:p w:rsidR="00007AE1"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BAYRAKTAR</w:t>
      </w:r>
      <w:r w:rsidR="00007AE1" w:rsidRPr="00895378">
        <w:rPr>
          <w:rFonts w:ascii="Times New Roman" w:hAnsi="Times New Roman"/>
          <w:sz w:val="21"/>
          <w:szCs w:val="21"/>
        </w:rPr>
        <w:t xml:space="preserve"> Erdoğan, “Kentsel Dönüşüm Uygulamalarının Sosyal Politikalara Etkisi”, </w:t>
      </w:r>
      <w:r w:rsidR="00007AE1" w:rsidRPr="00895378">
        <w:rPr>
          <w:rFonts w:ascii="Times New Roman" w:hAnsi="Times New Roman"/>
          <w:i/>
          <w:sz w:val="21"/>
          <w:szCs w:val="21"/>
        </w:rPr>
        <w:t>Dosya</w:t>
      </w:r>
      <w:r w:rsidR="00007AE1" w:rsidRPr="00895378">
        <w:rPr>
          <w:rFonts w:ascii="Times New Roman" w:hAnsi="Times New Roman"/>
          <w:sz w:val="21"/>
          <w:szCs w:val="21"/>
        </w:rPr>
        <w:t>, Ocak 2009, ss. 16-22.</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BERBEROĞLU</w:t>
      </w:r>
      <w:r w:rsidR="0066351A" w:rsidRPr="00895378">
        <w:rPr>
          <w:rFonts w:ascii="Times New Roman" w:hAnsi="Times New Roman"/>
          <w:sz w:val="21"/>
          <w:szCs w:val="21"/>
        </w:rPr>
        <w:t xml:space="preserve"> Murat Gökşin ve Teker Suat, “Konut Finansmanı ve Türkiye’ye Uygun Bir Model Önerisi”, </w:t>
      </w:r>
      <w:r w:rsidR="0066351A" w:rsidRPr="00895378">
        <w:rPr>
          <w:rFonts w:ascii="Times New Roman" w:hAnsi="Times New Roman"/>
          <w:i/>
          <w:sz w:val="21"/>
          <w:szCs w:val="21"/>
        </w:rPr>
        <w:t>İstanbul Teknik Üniversitesi Dergisi Sosyal Bilimler</w:t>
      </w:r>
      <w:r w:rsidR="0066351A" w:rsidRPr="00895378">
        <w:rPr>
          <w:rFonts w:ascii="Times New Roman" w:hAnsi="Times New Roman"/>
          <w:sz w:val="21"/>
          <w:szCs w:val="21"/>
        </w:rPr>
        <w:t>, Cilt 2, Sayı 1, Aralık 2005, ss. 58-68.</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BULLA</w:t>
      </w:r>
      <w:r w:rsidR="0066351A" w:rsidRPr="00895378">
        <w:rPr>
          <w:rFonts w:ascii="Times New Roman" w:hAnsi="Times New Roman"/>
          <w:sz w:val="21"/>
          <w:szCs w:val="21"/>
        </w:rPr>
        <w:t xml:space="preserve"> Francisco Javier Matiz ve Hormiga Esther, “Highly Skilled Colombian Immigrants in Spain Do They Have to Return Home to Start Up in Business?” </w:t>
      </w:r>
      <w:r w:rsidR="0066351A" w:rsidRPr="00895378">
        <w:rPr>
          <w:rFonts w:ascii="Times New Roman" w:hAnsi="Times New Roman"/>
          <w:i/>
          <w:sz w:val="21"/>
          <w:szCs w:val="21"/>
        </w:rPr>
        <w:t>Education Training</w:t>
      </w:r>
      <w:r w:rsidR="0066351A" w:rsidRPr="00895378">
        <w:rPr>
          <w:rFonts w:ascii="Times New Roman" w:hAnsi="Times New Roman"/>
          <w:sz w:val="21"/>
          <w:szCs w:val="21"/>
        </w:rPr>
        <w:t>, Vol 53, No 5, 2011, ss. 448-461.</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CHAPMAN</w:t>
      </w:r>
      <w:r w:rsidR="0066351A" w:rsidRPr="00895378">
        <w:rPr>
          <w:rFonts w:ascii="Times New Roman" w:hAnsi="Times New Roman"/>
          <w:sz w:val="21"/>
          <w:szCs w:val="21"/>
        </w:rPr>
        <w:t xml:space="preserve"> Bert, “Immigration: An Overview of Information Resources”,</w:t>
      </w:r>
      <w:r w:rsidR="0066351A" w:rsidRPr="00895378">
        <w:rPr>
          <w:rFonts w:ascii="Times New Roman" w:hAnsi="Times New Roman"/>
          <w:sz w:val="21"/>
          <w:szCs w:val="21"/>
          <w:lang w:val="en-NZ"/>
        </w:rPr>
        <w:t xml:space="preserve"> Reference</w:t>
      </w:r>
      <w:r w:rsidR="0066351A" w:rsidRPr="00895378">
        <w:rPr>
          <w:rFonts w:ascii="Times New Roman" w:hAnsi="Times New Roman"/>
          <w:sz w:val="21"/>
          <w:szCs w:val="21"/>
        </w:rPr>
        <w:t xml:space="preserve"> Services Review, MCB University </w:t>
      </w:r>
      <w:r w:rsidR="0066351A" w:rsidRPr="00895378">
        <w:rPr>
          <w:rFonts w:ascii="Times New Roman" w:hAnsi="Times New Roman"/>
          <w:i/>
          <w:sz w:val="21"/>
          <w:szCs w:val="21"/>
        </w:rPr>
        <w:t>Press</w:t>
      </w:r>
      <w:r w:rsidR="0066351A" w:rsidRPr="00895378">
        <w:rPr>
          <w:rFonts w:ascii="Times New Roman" w:hAnsi="Times New Roman"/>
          <w:sz w:val="21"/>
          <w:szCs w:val="21"/>
        </w:rPr>
        <w:t>, Volume 28, Number 3, 2000, ss. 268-289.</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CHEN</w:t>
      </w:r>
      <w:r w:rsidR="0066351A" w:rsidRPr="00895378">
        <w:rPr>
          <w:rFonts w:ascii="Times New Roman" w:hAnsi="Times New Roman"/>
          <w:sz w:val="21"/>
          <w:szCs w:val="21"/>
        </w:rPr>
        <w:t xml:space="preserve"> Aimin, Urbanization in China and the Case of Fujian Province”, </w:t>
      </w:r>
      <w:r w:rsidR="0066351A" w:rsidRPr="00895378">
        <w:rPr>
          <w:rFonts w:ascii="Times New Roman" w:hAnsi="Times New Roman"/>
          <w:i/>
          <w:sz w:val="21"/>
          <w:szCs w:val="21"/>
        </w:rPr>
        <w:t>Modern China</w:t>
      </w:r>
      <w:r w:rsidR="0066351A" w:rsidRPr="00895378">
        <w:rPr>
          <w:rFonts w:ascii="Times New Roman" w:hAnsi="Times New Roman"/>
          <w:sz w:val="21"/>
          <w:szCs w:val="21"/>
        </w:rPr>
        <w:t>, Volume 32, Number 1, January 2006, ss. 99-130.</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CORDOBA</w:t>
      </w:r>
      <w:r w:rsidR="0066351A" w:rsidRPr="00895378">
        <w:rPr>
          <w:rFonts w:ascii="Times New Roman" w:hAnsi="Times New Roman"/>
          <w:sz w:val="21"/>
          <w:szCs w:val="21"/>
        </w:rPr>
        <w:t xml:space="preserve"> Gonzalo Fernandez de, Garcia Emma Moreno, “Union Games: Technological Unemployment”, </w:t>
      </w:r>
      <w:r w:rsidR="0066351A" w:rsidRPr="00895378">
        <w:rPr>
          <w:rFonts w:ascii="Times New Roman" w:hAnsi="Times New Roman"/>
          <w:i/>
          <w:sz w:val="21"/>
          <w:szCs w:val="21"/>
        </w:rPr>
        <w:t>Economic Theory</w:t>
      </w:r>
      <w:r w:rsidR="0066351A" w:rsidRPr="00895378">
        <w:rPr>
          <w:rFonts w:ascii="Times New Roman" w:hAnsi="Times New Roman"/>
          <w:sz w:val="21"/>
          <w:szCs w:val="21"/>
        </w:rPr>
        <w:t>, Vol 27, No 2, February 2006,  ss. 359-373.</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ÇAKIR </w:t>
      </w:r>
      <w:r w:rsidR="0066351A" w:rsidRPr="00895378">
        <w:rPr>
          <w:rFonts w:ascii="Times New Roman" w:hAnsi="Times New Roman"/>
          <w:sz w:val="21"/>
          <w:szCs w:val="21"/>
        </w:rPr>
        <w:t>Sabri “Geleneksel Kültürümüzde Göç ve Toplumsal Değişme”, Halk Kültüründe Göç Uluslararası Sempozyumu (Motif), Mayıs 2010.</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ÇAKIR </w:t>
      </w:r>
      <w:r w:rsidR="0066351A" w:rsidRPr="00895378">
        <w:rPr>
          <w:rFonts w:ascii="Times New Roman" w:hAnsi="Times New Roman"/>
          <w:sz w:val="21"/>
          <w:szCs w:val="21"/>
        </w:rPr>
        <w:t xml:space="preserve">Sabri, “Türkiye’de Göç, Kentleşme / Gecekondu Sorunu ve Üretilen Politikalar”, </w:t>
      </w:r>
      <w:r w:rsidR="0066351A" w:rsidRPr="00895378">
        <w:rPr>
          <w:rFonts w:ascii="Times New Roman" w:hAnsi="Times New Roman"/>
          <w:i/>
          <w:sz w:val="21"/>
          <w:szCs w:val="21"/>
        </w:rPr>
        <w:t>Süleyman Demirel Üniversitesi Sosyal Bilimler Enstitüsü Dergisi</w:t>
      </w:r>
      <w:r w:rsidR="0066351A" w:rsidRPr="00895378">
        <w:rPr>
          <w:rFonts w:ascii="Times New Roman" w:hAnsi="Times New Roman"/>
          <w:sz w:val="21"/>
          <w:szCs w:val="21"/>
        </w:rPr>
        <w:t>, Sayı 23, Mayıs 2011, ss. 209-222.</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DEACON</w:t>
      </w:r>
      <w:r w:rsidR="0066351A" w:rsidRPr="00895378">
        <w:rPr>
          <w:rFonts w:ascii="Times New Roman" w:hAnsi="Times New Roman"/>
          <w:sz w:val="21"/>
          <w:szCs w:val="21"/>
        </w:rPr>
        <w:t xml:space="preserve"> Alan, </w:t>
      </w:r>
      <w:r w:rsidR="0066351A" w:rsidRPr="00895378">
        <w:rPr>
          <w:rFonts w:ascii="Times New Roman" w:hAnsi="Times New Roman"/>
          <w:i/>
          <w:sz w:val="21"/>
          <w:szCs w:val="21"/>
        </w:rPr>
        <w:t>İstihdam, Sosyal Politka Kuramlar ve Uygulamalar</w:t>
      </w:r>
      <w:r w:rsidR="0066351A" w:rsidRPr="00895378">
        <w:rPr>
          <w:rFonts w:ascii="Times New Roman" w:hAnsi="Times New Roman"/>
          <w:sz w:val="21"/>
          <w:szCs w:val="21"/>
        </w:rPr>
        <w:t>, Derleyen Alcock Pete, May Margaret, Rowlingson Karen (Çevirenler Yıldırım Barış, Mercan Boran, Taşcan Onur Can, Tezgel Osman, Gökbayrak Şenay, Ankara, Siyasal Kitabevi, 2011.</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DURUEL</w:t>
      </w:r>
      <w:r w:rsidR="0066351A" w:rsidRPr="00895378">
        <w:rPr>
          <w:rFonts w:ascii="Times New Roman" w:hAnsi="Times New Roman"/>
          <w:sz w:val="21"/>
          <w:szCs w:val="21"/>
        </w:rPr>
        <w:t xml:space="preserve"> Mehmet ve Kara Mehmet, “Küresel İşsizlik ve İstihdamda Yeni Perspektifler”, </w:t>
      </w:r>
      <w:r w:rsidR="0066351A" w:rsidRPr="00895378">
        <w:rPr>
          <w:rFonts w:ascii="Times New Roman" w:hAnsi="Times New Roman"/>
          <w:i/>
          <w:sz w:val="21"/>
          <w:szCs w:val="21"/>
        </w:rPr>
        <w:t>Sosyal Siyaset Konferansları Dergisi</w:t>
      </w:r>
      <w:r w:rsidR="0066351A" w:rsidRPr="00895378">
        <w:rPr>
          <w:rFonts w:ascii="Times New Roman" w:hAnsi="Times New Roman"/>
          <w:sz w:val="21"/>
          <w:szCs w:val="21"/>
        </w:rPr>
        <w:t>, Sayı 54, 2009, ss. 357-363.</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ECKERT</w:t>
      </w:r>
      <w:r w:rsidR="0066351A" w:rsidRPr="00895378">
        <w:rPr>
          <w:rFonts w:ascii="Times New Roman" w:hAnsi="Times New Roman"/>
          <w:sz w:val="21"/>
          <w:szCs w:val="21"/>
        </w:rPr>
        <w:t xml:space="preserve"> Andreas, “Regulating The Social: Social Security, Social Welfare and The State in Late Colonial Tanzania”, </w:t>
      </w:r>
      <w:r w:rsidR="0066351A" w:rsidRPr="00895378">
        <w:rPr>
          <w:rFonts w:ascii="Times New Roman" w:hAnsi="Times New Roman"/>
          <w:i/>
          <w:sz w:val="21"/>
          <w:szCs w:val="21"/>
        </w:rPr>
        <w:t>The Journal of African History</w:t>
      </w:r>
      <w:r w:rsidR="0066351A" w:rsidRPr="00895378">
        <w:rPr>
          <w:rFonts w:ascii="Times New Roman" w:hAnsi="Times New Roman"/>
          <w:sz w:val="21"/>
          <w:szCs w:val="21"/>
        </w:rPr>
        <w:t>, Vol 45, No 3, 2004,  ss. 467-489.</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lastRenderedPageBreak/>
        <w:t>ERMAN</w:t>
      </w:r>
      <w:r w:rsidR="0066351A" w:rsidRPr="00895378">
        <w:rPr>
          <w:rFonts w:ascii="Times New Roman" w:hAnsi="Times New Roman"/>
          <w:sz w:val="21"/>
          <w:szCs w:val="21"/>
        </w:rPr>
        <w:t xml:space="preserve"> Tahire, “Gecekondu Çalışmalarında Öteki Olarak Gecekondulu Kurguları”, </w:t>
      </w:r>
      <w:r w:rsidR="0066351A" w:rsidRPr="00895378">
        <w:rPr>
          <w:rFonts w:ascii="Times New Roman" w:hAnsi="Times New Roman"/>
          <w:i/>
          <w:sz w:val="21"/>
          <w:szCs w:val="21"/>
        </w:rPr>
        <w:t>European Journal of Turkish Studies</w:t>
      </w:r>
      <w:r w:rsidR="0066351A" w:rsidRPr="00895378">
        <w:rPr>
          <w:rFonts w:ascii="Times New Roman" w:hAnsi="Times New Roman"/>
          <w:sz w:val="21"/>
          <w:szCs w:val="21"/>
        </w:rPr>
        <w:t>, [Online], 1, 2004, ss.1-20.</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ERMAN</w:t>
      </w:r>
      <w:r w:rsidR="0066351A" w:rsidRPr="00895378">
        <w:rPr>
          <w:rFonts w:ascii="Times New Roman" w:hAnsi="Times New Roman"/>
          <w:sz w:val="21"/>
          <w:szCs w:val="21"/>
        </w:rPr>
        <w:t xml:space="preserve"> Tahire, Kent ve Gecekondu, Derleyenler Uğurlu Örgen, Pınarcıkoğlu Nihal Şirin, Kanbak Ayşegül, Şiriner Makbule, </w:t>
      </w:r>
      <w:r w:rsidR="0066351A" w:rsidRPr="00895378">
        <w:rPr>
          <w:rFonts w:ascii="Times New Roman" w:hAnsi="Times New Roman"/>
          <w:i/>
          <w:sz w:val="21"/>
          <w:szCs w:val="21"/>
        </w:rPr>
        <w:t>Türkiye Perspektifinden Kent Sosyolojisi Çalışmaları</w:t>
      </w:r>
      <w:r w:rsidR="0066351A" w:rsidRPr="00895378">
        <w:rPr>
          <w:rFonts w:ascii="Times New Roman" w:hAnsi="Times New Roman"/>
          <w:sz w:val="21"/>
          <w:szCs w:val="21"/>
        </w:rPr>
        <w:t>, Örgün Yayınevi, İstanbul, Ekim 2010.</w:t>
      </w:r>
    </w:p>
    <w:p w:rsidR="0066351A" w:rsidRPr="00895378" w:rsidRDefault="004550D4" w:rsidP="00953E14">
      <w:pPr>
        <w:tabs>
          <w:tab w:val="left" w:pos="3310"/>
          <w:tab w:val="left" w:pos="6706"/>
        </w:tabs>
        <w:autoSpaceDE w:val="0"/>
        <w:autoSpaceDN w:val="0"/>
        <w:adjustRightInd w:val="0"/>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ERTÜRK</w:t>
      </w:r>
      <w:r w:rsidR="0066351A" w:rsidRPr="00895378">
        <w:rPr>
          <w:rFonts w:ascii="Times New Roman" w:hAnsi="Times New Roman"/>
          <w:sz w:val="21"/>
          <w:szCs w:val="21"/>
        </w:rPr>
        <w:t xml:space="preserve"> Hasan, </w:t>
      </w:r>
      <w:r w:rsidR="0066351A" w:rsidRPr="00895378">
        <w:rPr>
          <w:rFonts w:ascii="Times New Roman" w:hAnsi="Times New Roman"/>
          <w:i/>
          <w:sz w:val="21"/>
          <w:szCs w:val="21"/>
        </w:rPr>
        <w:t>Kent Ekonomisi</w:t>
      </w:r>
      <w:r w:rsidR="0066351A" w:rsidRPr="00895378">
        <w:rPr>
          <w:rFonts w:ascii="Times New Roman" w:hAnsi="Times New Roman"/>
          <w:sz w:val="21"/>
          <w:szCs w:val="21"/>
        </w:rPr>
        <w:t>, Uludağ Üniversitesi Güçlendirme Vakfı Yayınları, Bursa, 1994.</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FELDMANN </w:t>
      </w:r>
      <w:r w:rsidR="0066351A" w:rsidRPr="00895378">
        <w:rPr>
          <w:rFonts w:ascii="Times New Roman" w:hAnsi="Times New Roman"/>
          <w:sz w:val="21"/>
          <w:szCs w:val="21"/>
        </w:rPr>
        <w:t xml:space="preserve">Horst, “Financial System Stress and Unemployment in Industrial Countries”, </w:t>
      </w:r>
      <w:r w:rsidR="0066351A" w:rsidRPr="00895378">
        <w:rPr>
          <w:rFonts w:ascii="Times New Roman" w:hAnsi="Times New Roman"/>
          <w:i/>
          <w:sz w:val="21"/>
          <w:szCs w:val="21"/>
        </w:rPr>
        <w:t>Journal of Economic Studies</w:t>
      </w:r>
      <w:r w:rsidR="0066351A" w:rsidRPr="00895378">
        <w:rPr>
          <w:rFonts w:ascii="Times New Roman" w:hAnsi="Times New Roman"/>
          <w:sz w:val="21"/>
          <w:szCs w:val="21"/>
        </w:rPr>
        <w:t>, Vol 38, No 5, 2011, ss. 504-527.</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FOUCAULT</w:t>
      </w:r>
      <w:r w:rsidR="0066351A" w:rsidRPr="00895378">
        <w:rPr>
          <w:rFonts w:ascii="Times New Roman" w:hAnsi="Times New Roman"/>
          <w:sz w:val="21"/>
          <w:szCs w:val="21"/>
        </w:rPr>
        <w:t xml:space="preserve"> Michel, “The Subject and The Power”, </w:t>
      </w:r>
      <w:r w:rsidR="0066351A" w:rsidRPr="00895378">
        <w:rPr>
          <w:rFonts w:ascii="Times New Roman" w:hAnsi="Times New Roman"/>
          <w:i/>
          <w:sz w:val="21"/>
          <w:szCs w:val="21"/>
        </w:rPr>
        <w:t>Critical Inquiry</w:t>
      </w:r>
      <w:r w:rsidR="0066351A" w:rsidRPr="00895378">
        <w:rPr>
          <w:rFonts w:ascii="Times New Roman" w:hAnsi="Times New Roman"/>
          <w:sz w:val="21"/>
          <w:szCs w:val="21"/>
        </w:rPr>
        <w:t>, Vol 8, No 4, Summer 1982, ss. 777-795.</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GAFAR </w:t>
      </w:r>
      <w:r w:rsidR="0066351A" w:rsidRPr="00895378">
        <w:rPr>
          <w:rFonts w:ascii="Times New Roman" w:hAnsi="Times New Roman"/>
          <w:sz w:val="21"/>
          <w:szCs w:val="21"/>
        </w:rPr>
        <w:t xml:space="preserve">John, Income Distribution, Inequality and Poverty During Economic Reforms in Guyana”, </w:t>
      </w:r>
      <w:r w:rsidR="0066351A" w:rsidRPr="00895378">
        <w:rPr>
          <w:rFonts w:ascii="Times New Roman" w:hAnsi="Times New Roman"/>
          <w:i/>
          <w:sz w:val="21"/>
          <w:szCs w:val="21"/>
        </w:rPr>
        <w:t>The Journal of Developing Areas</w:t>
      </w:r>
      <w:r w:rsidR="0066351A" w:rsidRPr="00895378">
        <w:rPr>
          <w:rFonts w:ascii="Times New Roman" w:hAnsi="Times New Roman"/>
          <w:sz w:val="21"/>
          <w:szCs w:val="21"/>
        </w:rPr>
        <w:t>, Vol 38, No 1, Fall 2004, ss. 55-77.</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GAROFALO</w:t>
      </w:r>
      <w:r w:rsidR="0066351A" w:rsidRPr="00895378">
        <w:rPr>
          <w:rFonts w:ascii="Times New Roman" w:hAnsi="Times New Roman"/>
          <w:sz w:val="21"/>
          <w:szCs w:val="21"/>
        </w:rPr>
        <w:t xml:space="preserve"> Antonio, Rycx François ve Vinci Concetto Paulo, “Unemployment, innovation and R &amp; D: Introduction”, </w:t>
      </w:r>
      <w:r w:rsidR="0066351A" w:rsidRPr="00895378">
        <w:rPr>
          <w:rFonts w:ascii="Times New Roman" w:hAnsi="Times New Roman"/>
          <w:i/>
          <w:sz w:val="21"/>
          <w:szCs w:val="21"/>
        </w:rPr>
        <w:t>International Journal of Manpower</w:t>
      </w:r>
      <w:r w:rsidR="0066351A" w:rsidRPr="00895378">
        <w:rPr>
          <w:rFonts w:ascii="Times New Roman" w:hAnsi="Times New Roman"/>
          <w:sz w:val="21"/>
          <w:szCs w:val="21"/>
        </w:rPr>
        <w:t>, Vol 29, No 3, 2008, ss. 192-197.</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GROVES</w:t>
      </w:r>
      <w:r w:rsidR="0066351A" w:rsidRPr="00895378">
        <w:rPr>
          <w:rFonts w:ascii="Times New Roman" w:hAnsi="Times New Roman"/>
          <w:sz w:val="21"/>
          <w:szCs w:val="21"/>
        </w:rPr>
        <w:t xml:space="preserve"> Richard, Murie Alan ve Watson Christopher, Housing and </w:t>
      </w:r>
      <w:r w:rsidR="0066351A" w:rsidRPr="00895378">
        <w:rPr>
          <w:rFonts w:ascii="Times New Roman" w:hAnsi="Times New Roman"/>
          <w:i/>
          <w:sz w:val="21"/>
          <w:szCs w:val="21"/>
        </w:rPr>
        <w:t>The New Welfare State Perspectives From East Asia and Europe</w:t>
      </w:r>
      <w:r w:rsidR="0066351A" w:rsidRPr="00895378">
        <w:rPr>
          <w:rFonts w:ascii="Times New Roman" w:hAnsi="Times New Roman"/>
          <w:sz w:val="21"/>
          <w:szCs w:val="21"/>
        </w:rPr>
        <w:t>, Ashgate Publishing Company, England, USA, 2007.</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GRZESKOVIAK</w:t>
      </w:r>
      <w:r w:rsidR="0066351A" w:rsidRPr="00895378">
        <w:rPr>
          <w:rFonts w:ascii="Times New Roman" w:hAnsi="Times New Roman"/>
          <w:sz w:val="21"/>
          <w:szCs w:val="21"/>
        </w:rPr>
        <w:t xml:space="preserve"> Stephan, Sirgy M. Joseph, Lee Dong-Jin ve Claiborne J.B., “Housing Well Being: Developing and Validating A Measure”, </w:t>
      </w:r>
      <w:r w:rsidR="0066351A" w:rsidRPr="00895378">
        <w:rPr>
          <w:rFonts w:ascii="Times New Roman" w:hAnsi="Times New Roman"/>
          <w:i/>
          <w:sz w:val="21"/>
          <w:szCs w:val="21"/>
        </w:rPr>
        <w:t>Social Indicators Research</w:t>
      </w:r>
      <w:r w:rsidR="0066351A" w:rsidRPr="00895378">
        <w:rPr>
          <w:rFonts w:ascii="Times New Roman" w:hAnsi="Times New Roman"/>
          <w:sz w:val="21"/>
          <w:szCs w:val="21"/>
        </w:rPr>
        <w:t>, Vol 79, No 3, December 2006, ss. 503-541.</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GÜNEY</w:t>
      </w:r>
      <w:r w:rsidR="0066351A" w:rsidRPr="00895378">
        <w:rPr>
          <w:rFonts w:ascii="Times New Roman" w:hAnsi="Times New Roman"/>
          <w:sz w:val="21"/>
          <w:szCs w:val="21"/>
        </w:rPr>
        <w:t xml:space="preserve"> Alptekin, “Türkiye’de Geliştirilmiş İşsizlik Oranları”, </w:t>
      </w:r>
      <w:r w:rsidR="0066351A" w:rsidRPr="00895378">
        <w:rPr>
          <w:rFonts w:ascii="Times New Roman" w:hAnsi="Times New Roman"/>
          <w:i/>
          <w:sz w:val="21"/>
          <w:szCs w:val="21"/>
        </w:rPr>
        <w:t>Çalışma ve Toplum</w:t>
      </w:r>
      <w:r w:rsidR="0066351A" w:rsidRPr="00895378">
        <w:rPr>
          <w:rFonts w:ascii="Times New Roman" w:hAnsi="Times New Roman"/>
          <w:sz w:val="21"/>
          <w:szCs w:val="21"/>
        </w:rPr>
        <w:t>, Sayı 1, 2010, ss. 239-252.</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GÜR </w:t>
      </w:r>
      <w:r w:rsidR="0066351A" w:rsidRPr="00895378">
        <w:rPr>
          <w:rFonts w:ascii="Times New Roman" w:hAnsi="Times New Roman"/>
          <w:sz w:val="21"/>
          <w:szCs w:val="21"/>
        </w:rPr>
        <w:t xml:space="preserve">Şengül Öymen, </w:t>
      </w:r>
      <w:r w:rsidR="0066351A" w:rsidRPr="00895378">
        <w:rPr>
          <w:rFonts w:ascii="Times New Roman" w:hAnsi="Times New Roman"/>
          <w:i/>
          <w:sz w:val="21"/>
          <w:szCs w:val="21"/>
        </w:rPr>
        <w:t>Doğu Karadeniz Örneğinde Konut Kültürü</w:t>
      </w:r>
      <w:r w:rsidR="0066351A" w:rsidRPr="00895378">
        <w:rPr>
          <w:rFonts w:ascii="Times New Roman" w:hAnsi="Times New Roman"/>
          <w:sz w:val="21"/>
          <w:szCs w:val="21"/>
        </w:rPr>
        <w:t>, Yapı Endüstri Merkezi Yayınları, Birinci Baskı, İstanbul, Nisan 2000</w:t>
      </w:r>
      <w:r w:rsidR="00007AE1" w:rsidRPr="00895378">
        <w:rPr>
          <w:rFonts w:ascii="Times New Roman" w:hAnsi="Times New Roman"/>
          <w:sz w:val="21"/>
          <w:szCs w:val="21"/>
        </w:rPr>
        <w:t>.</w:t>
      </w:r>
    </w:p>
    <w:p w:rsidR="00007AE1"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HAIKIO</w:t>
      </w:r>
      <w:r w:rsidR="0066351A" w:rsidRPr="00895378">
        <w:rPr>
          <w:rFonts w:ascii="Times New Roman" w:hAnsi="Times New Roman"/>
          <w:sz w:val="21"/>
          <w:szCs w:val="21"/>
        </w:rPr>
        <w:t xml:space="preserve"> Liisa ve Anttonen Anneli, “Local Welfare Governance Structuring Informal Carers” Dual Position”, </w:t>
      </w:r>
      <w:r w:rsidR="0066351A" w:rsidRPr="00895378">
        <w:rPr>
          <w:rFonts w:ascii="Times New Roman" w:hAnsi="Times New Roman"/>
          <w:i/>
          <w:sz w:val="21"/>
          <w:szCs w:val="21"/>
        </w:rPr>
        <w:t>International Journal of Sociology and Social Policy</w:t>
      </w:r>
      <w:r w:rsidR="0066351A" w:rsidRPr="00895378">
        <w:rPr>
          <w:rFonts w:ascii="Times New Roman" w:hAnsi="Times New Roman"/>
          <w:sz w:val="21"/>
          <w:szCs w:val="21"/>
        </w:rPr>
        <w:t>, Vol 31, No</w:t>
      </w:r>
      <w:r w:rsidR="00007AE1" w:rsidRPr="00895378">
        <w:rPr>
          <w:rFonts w:ascii="Times New Roman" w:hAnsi="Times New Roman"/>
          <w:sz w:val="21"/>
          <w:szCs w:val="21"/>
        </w:rPr>
        <w:t xml:space="preserve"> 3 / 4, 2011, ss. 185-196.</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HAWLEY</w:t>
      </w:r>
      <w:r w:rsidR="0066351A" w:rsidRPr="00895378">
        <w:rPr>
          <w:rFonts w:ascii="Times New Roman" w:hAnsi="Times New Roman"/>
          <w:sz w:val="21"/>
          <w:szCs w:val="21"/>
        </w:rPr>
        <w:t xml:space="preserve"> Amos H., “The Study of Urbanization”, </w:t>
      </w:r>
      <w:r w:rsidR="0066351A" w:rsidRPr="00895378">
        <w:rPr>
          <w:rFonts w:ascii="Times New Roman" w:hAnsi="Times New Roman"/>
          <w:i/>
          <w:sz w:val="21"/>
          <w:szCs w:val="21"/>
        </w:rPr>
        <w:t>Demography</w:t>
      </w:r>
      <w:r w:rsidR="0066351A" w:rsidRPr="00895378">
        <w:rPr>
          <w:rFonts w:ascii="Times New Roman" w:hAnsi="Times New Roman"/>
          <w:sz w:val="21"/>
          <w:szCs w:val="21"/>
        </w:rPr>
        <w:t>, Vol</w:t>
      </w:r>
      <w:r w:rsidR="00007AE1" w:rsidRPr="00895378">
        <w:rPr>
          <w:rFonts w:ascii="Times New Roman" w:hAnsi="Times New Roman"/>
          <w:sz w:val="21"/>
          <w:szCs w:val="21"/>
        </w:rPr>
        <w:t xml:space="preserve"> 4, No 2, 1967, ss. 937-941</w:t>
      </w:r>
      <w:r w:rsidR="0066351A" w:rsidRPr="00895378">
        <w:rPr>
          <w:rFonts w:ascii="Times New Roman" w:hAnsi="Times New Roman"/>
          <w:sz w:val="21"/>
          <w:szCs w:val="21"/>
        </w:rPr>
        <w:t>.</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lastRenderedPageBreak/>
        <w:t>HENDERSON</w:t>
      </w:r>
      <w:r w:rsidR="0066351A" w:rsidRPr="00895378">
        <w:rPr>
          <w:rFonts w:ascii="Times New Roman" w:hAnsi="Times New Roman"/>
          <w:sz w:val="21"/>
          <w:szCs w:val="21"/>
        </w:rPr>
        <w:t xml:space="preserve"> Vernon, “The Urbanization Process  and Economic Growth: The So – What Question”, </w:t>
      </w:r>
      <w:r w:rsidR="0066351A" w:rsidRPr="00895378">
        <w:rPr>
          <w:rFonts w:ascii="Times New Roman" w:hAnsi="Times New Roman"/>
          <w:i/>
          <w:sz w:val="21"/>
          <w:szCs w:val="21"/>
        </w:rPr>
        <w:t>Journal of Economic Growth</w:t>
      </w:r>
      <w:r w:rsidR="00007AE1" w:rsidRPr="00895378">
        <w:rPr>
          <w:rFonts w:ascii="Times New Roman" w:hAnsi="Times New Roman"/>
          <w:sz w:val="21"/>
          <w:szCs w:val="21"/>
        </w:rPr>
        <w:t>, 8, 2003, ss. 47-71.</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HİNDHEDE</w:t>
      </w:r>
      <w:r w:rsidR="0066351A" w:rsidRPr="00895378">
        <w:rPr>
          <w:rFonts w:ascii="Times New Roman" w:hAnsi="Times New Roman"/>
          <w:sz w:val="21"/>
          <w:szCs w:val="21"/>
        </w:rPr>
        <w:t xml:space="preserve"> Anette Lykke, “Health Care Policies and Resisting Consumers In A Prototypical Welfare State”, </w:t>
      </w:r>
      <w:r w:rsidR="0066351A" w:rsidRPr="00895378">
        <w:rPr>
          <w:rFonts w:ascii="Times New Roman" w:hAnsi="Times New Roman"/>
          <w:i/>
          <w:sz w:val="21"/>
          <w:szCs w:val="21"/>
        </w:rPr>
        <w:t>Journal of Health Organization and Management</w:t>
      </w:r>
      <w:r w:rsidR="0066351A" w:rsidRPr="00895378">
        <w:rPr>
          <w:rFonts w:ascii="Times New Roman" w:hAnsi="Times New Roman"/>
          <w:sz w:val="21"/>
          <w:szCs w:val="21"/>
        </w:rPr>
        <w:t xml:space="preserve">, Vol </w:t>
      </w:r>
      <w:r w:rsidR="00007AE1" w:rsidRPr="00895378">
        <w:rPr>
          <w:rFonts w:ascii="Times New Roman" w:hAnsi="Times New Roman"/>
          <w:sz w:val="21"/>
          <w:szCs w:val="21"/>
        </w:rPr>
        <w:t>25, No 5, 2011, ss. 549-563</w:t>
      </w:r>
      <w:r w:rsidR="0066351A" w:rsidRPr="00895378">
        <w:rPr>
          <w:rFonts w:ascii="Times New Roman" w:hAnsi="Times New Roman"/>
          <w:sz w:val="21"/>
          <w:szCs w:val="21"/>
        </w:rPr>
        <w:t>.</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IŞIK </w:t>
      </w:r>
      <w:r w:rsidR="0066351A" w:rsidRPr="00895378">
        <w:rPr>
          <w:rFonts w:ascii="Times New Roman" w:hAnsi="Times New Roman"/>
          <w:sz w:val="21"/>
          <w:szCs w:val="21"/>
        </w:rPr>
        <w:t xml:space="preserve">Şevket, “Türkiye:’de Üniversitelerin Kentleşme Üzerine Etkileri”, </w:t>
      </w:r>
      <w:r w:rsidR="0066351A" w:rsidRPr="00895378">
        <w:rPr>
          <w:rFonts w:ascii="Times New Roman" w:hAnsi="Times New Roman"/>
          <w:i/>
          <w:sz w:val="21"/>
          <w:szCs w:val="21"/>
        </w:rPr>
        <w:t>Dokuz Eylül Üniversitesi Sosyal Bilimler Enstitüsü Dergisi</w:t>
      </w:r>
      <w:r w:rsidR="0066351A" w:rsidRPr="00895378">
        <w:rPr>
          <w:rFonts w:ascii="Times New Roman" w:hAnsi="Times New Roman"/>
          <w:sz w:val="21"/>
          <w:szCs w:val="21"/>
        </w:rPr>
        <w:t>, Cilt 10, Sayı 3, 20</w:t>
      </w:r>
      <w:r w:rsidR="00007AE1" w:rsidRPr="00895378">
        <w:rPr>
          <w:rFonts w:ascii="Times New Roman" w:hAnsi="Times New Roman"/>
          <w:sz w:val="21"/>
          <w:szCs w:val="21"/>
        </w:rPr>
        <w:t>08, ss. 159-181</w:t>
      </w:r>
      <w:r w:rsidR="0066351A" w:rsidRPr="00895378">
        <w:rPr>
          <w:rFonts w:ascii="Times New Roman" w:hAnsi="Times New Roman"/>
          <w:sz w:val="21"/>
          <w:szCs w:val="21"/>
        </w:rPr>
        <w:t>.</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JUAN</w:t>
      </w:r>
      <w:r w:rsidR="0066351A" w:rsidRPr="00895378">
        <w:rPr>
          <w:rFonts w:ascii="Times New Roman" w:hAnsi="Times New Roman"/>
          <w:sz w:val="21"/>
          <w:szCs w:val="21"/>
        </w:rPr>
        <w:t xml:space="preserve"> Yi Kai, Roper Kathy O., Lacouture Daniel Castro ve Kim Jun Ha, “Optimal Decision Making on Urban Renewal Project”, </w:t>
      </w:r>
      <w:r w:rsidR="0066351A" w:rsidRPr="00895378">
        <w:rPr>
          <w:rFonts w:ascii="Times New Roman" w:hAnsi="Times New Roman"/>
          <w:i/>
          <w:sz w:val="21"/>
          <w:szCs w:val="21"/>
        </w:rPr>
        <w:t>Management Decision</w:t>
      </w:r>
      <w:r w:rsidR="0066351A" w:rsidRPr="00895378">
        <w:rPr>
          <w:rFonts w:ascii="Times New Roman" w:hAnsi="Times New Roman"/>
          <w:sz w:val="21"/>
          <w:szCs w:val="21"/>
        </w:rPr>
        <w:t xml:space="preserve">, Vol </w:t>
      </w:r>
      <w:r w:rsidR="00007AE1" w:rsidRPr="00895378">
        <w:rPr>
          <w:rFonts w:ascii="Times New Roman" w:hAnsi="Times New Roman"/>
          <w:sz w:val="21"/>
          <w:szCs w:val="21"/>
        </w:rPr>
        <w:t>48, No 2, 2010, ss. 207-224</w:t>
      </w:r>
      <w:r w:rsidR="0066351A" w:rsidRPr="00895378">
        <w:rPr>
          <w:rFonts w:ascii="Times New Roman" w:hAnsi="Times New Roman"/>
          <w:sz w:val="21"/>
          <w:szCs w:val="21"/>
        </w:rPr>
        <w:t>.</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KARA</w:t>
      </w:r>
      <w:r w:rsidR="0066351A" w:rsidRPr="00895378">
        <w:rPr>
          <w:rFonts w:ascii="Times New Roman" w:hAnsi="Times New Roman"/>
          <w:sz w:val="21"/>
          <w:szCs w:val="21"/>
        </w:rPr>
        <w:t xml:space="preserve"> Mustafa, </w:t>
      </w:r>
      <w:r w:rsidR="0066351A" w:rsidRPr="00895378">
        <w:rPr>
          <w:rFonts w:ascii="Times New Roman" w:hAnsi="Times New Roman"/>
          <w:i/>
          <w:sz w:val="21"/>
          <w:szCs w:val="21"/>
        </w:rPr>
        <w:t>Gecekondu Dönüşüm Projelerinin Konut Sorununun Çözümündeki Rolü: Ankara İli Gültepe ve Yatıkmusluk Mahalleri Örneği</w:t>
      </w:r>
      <w:r w:rsidR="0066351A" w:rsidRPr="00895378">
        <w:rPr>
          <w:rFonts w:ascii="Times New Roman" w:hAnsi="Times New Roman"/>
          <w:sz w:val="21"/>
          <w:szCs w:val="21"/>
        </w:rPr>
        <w:t>, Süleyman Demirel Üniversitesi Sosyal Bilimler Enstitüsü Yayınlan</w:t>
      </w:r>
      <w:r w:rsidR="00007AE1" w:rsidRPr="00895378">
        <w:rPr>
          <w:rFonts w:ascii="Times New Roman" w:hAnsi="Times New Roman"/>
          <w:sz w:val="21"/>
          <w:szCs w:val="21"/>
        </w:rPr>
        <w:t>mamış Doktora Tezi, 2012.</w:t>
      </w:r>
    </w:p>
    <w:p w:rsidR="00007AE1"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KELEŞ Ruşen, </w:t>
      </w:r>
      <w:r w:rsidR="0066351A" w:rsidRPr="00895378">
        <w:rPr>
          <w:rFonts w:ascii="Times New Roman" w:hAnsi="Times New Roman"/>
          <w:i/>
          <w:sz w:val="21"/>
          <w:szCs w:val="21"/>
        </w:rPr>
        <w:t>Kentleşme Politikası</w:t>
      </w:r>
      <w:r w:rsidR="0066351A" w:rsidRPr="00895378">
        <w:rPr>
          <w:rFonts w:ascii="Times New Roman" w:hAnsi="Times New Roman"/>
          <w:sz w:val="21"/>
          <w:szCs w:val="21"/>
        </w:rPr>
        <w:t xml:space="preserve">, </w:t>
      </w:r>
      <w:r w:rsidR="00007AE1" w:rsidRPr="00895378">
        <w:rPr>
          <w:rFonts w:ascii="Times New Roman" w:hAnsi="Times New Roman"/>
          <w:sz w:val="21"/>
          <w:szCs w:val="21"/>
        </w:rPr>
        <w:t>11. Baskı, İmge Yayınevi, 2010.</w:t>
      </w:r>
    </w:p>
    <w:p w:rsidR="0066351A" w:rsidRPr="00895378" w:rsidRDefault="0066351A"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 </w:t>
      </w:r>
      <w:r w:rsidR="004550D4" w:rsidRPr="00895378">
        <w:rPr>
          <w:rFonts w:ascii="Times New Roman" w:hAnsi="Times New Roman"/>
          <w:sz w:val="21"/>
          <w:szCs w:val="21"/>
        </w:rPr>
        <w:t>KESİCİ</w:t>
      </w:r>
      <w:r w:rsidRPr="00895378">
        <w:rPr>
          <w:rFonts w:ascii="Times New Roman" w:hAnsi="Times New Roman"/>
          <w:sz w:val="21"/>
          <w:szCs w:val="21"/>
        </w:rPr>
        <w:t xml:space="preserve"> Mehmet Rauf, “Türkiye Ekonomisinin Yüksek Büyüme Evresinde İstihdam ve İşsizlik”, </w:t>
      </w:r>
      <w:r w:rsidRPr="00895378">
        <w:rPr>
          <w:rFonts w:ascii="Times New Roman" w:hAnsi="Times New Roman"/>
          <w:i/>
          <w:sz w:val="21"/>
          <w:szCs w:val="21"/>
        </w:rPr>
        <w:t>İş Güç Endüstri İlişkileri ve İnsan Kaynakları Dergisi</w:t>
      </w:r>
      <w:r w:rsidRPr="00895378">
        <w:rPr>
          <w:rFonts w:ascii="Times New Roman" w:hAnsi="Times New Roman"/>
          <w:sz w:val="21"/>
          <w:szCs w:val="21"/>
        </w:rPr>
        <w:t>, Cilt 12, S</w:t>
      </w:r>
      <w:r w:rsidR="00007AE1" w:rsidRPr="00895378">
        <w:rPr>
          <w:rFonts w:ascii="Times New Roman" w:hAnsi="Times New Roman"/>
          <w:sz w:val="21"/>
          <w:szCs w:val="21"/>
        </w:rPr>
        <w:t>ayı 3, Temmuz 2010, ss. 7-26</w:t>
      </w:r>
      <w:r w:rsidRPr="00895378">
        <w:rPr>
          <w:rFonts w:ascii="Times New Roman" w:hAnsi="Times New Roman"/>
          <w:sz w:val="21"/>
          <w:szCs w:val="21"/>
        </w:rPr>
        <w:t>.</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KEYMAN</w:t>
      </w:r>
      <w:r w:rsidR="0066351A" w:rsidRPr="00895378">
        <w:rPr>
          <w:rFonts w:ascii="Times New Roman" w:hAnsi="Times New Roman"/>
          <w:sz w:val="21"/>
          <w:szCs w:val="21"/>
        </w:rPr>
        <w:t xml:space="preserve"> E. Fuat ve Lorasdağı Berrin Koyuncu, </w:t>
      </w:r>
      <w:r w:rsidR="0066351A" w:rsidRPr="00895378">
        <w:rPr>
          <w:rFonts w:ascii="Times New Roman" w:hAnsi="Times New Roman"/>
          <w:i/>
          <w:sz w:val="21"/>
          <w:szCs w:val="21"/>
        </w:rPr>
        <w:t>Kentler, Anadolu’nun Dönüşümü, Türkiye’nin Geleceği</w:t>
      </w:r>
      <w:r w:rsidR="0066351A" w:rsidRPr="00895378">
        <w:rPr>
          <w:rFonts w:ascii="Times New Roman" w:hAnsi="Times New Roman"/>
          <w:sz w:val="21"/>
          <w:szCs w:val="21"/>
        </w:rPr>
        <w:t>, Doğan Egmont Yayıncılık, 1. Ba</w:t>
      </w:r>
      <w:r w:rsidR="00007AE1" w:rsidRPr="00895378">
        <w:rPr>
          <w:rFonts w:ascii="Times New Roman" w:hAnsi="Times New Roman"/>
          <w:sz w:val="21"/>
          <w:szCs w:val="21"/>
        </w:rPr>
        <w:t>skı, İstanbul, 2010.</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KOÇAK</w:t>
      </w:r>
      <w:r w:rsidR="0066351A" w:rsidRPr="00895378">
        <w:rPr>
          <w:rFonts w:ascii="Times New Roman" w:hAnsi="Times New Roman"/>
          <w:sz w:val="21"/>
          <w:szCs w:val="21"/>
        </w:rPr>
        <w:t xml:space="preserve"> Orhan ve Tiryaki Davut, “”Sosyal Devlet Anlayışında Sağlık Politikalarının Önemi ve Sağlıkta Dönüşüm Programının Değerlendirilmesi: Yalova Örneği”, </w:t>
      </w:r>
      <w:r w:rsidR="0066351A" w:rsidRPr="00895378">
        <w:rPr>
          <w:rFonts w:ascii="Times New Roman" w:hAnsi="Times New Roman"/>
          <w:i/>
          <w:sz w:val="21"/>
          <w:szCs w:val="21"/>
        </w:rPr>
        <w:t>İstanbul Ticaret Üniversitesi Sosyal Bilimler Dergisi</w:t>
      </w:r>
      <w:r w:rsidR="0066351A" w:rsidRPr="00895378">
        <w:rPr>
          <w:rFonts w:ascii="Times New Roman" w:hAnsi="Times New Roman"/>
          <w:sz w:val="21"/>
          <w:szCs w:val="21"/>
        </w:rPr>
        <w:t>, Yıl 1</w:t>
      </w:r>
      <w:r w:rsidR="00007AE1" w:rsidRPr="00895378">
        <w:rPr>
          <w:rFonts w:ascii="Times New Roman" w:hAnsi="Times New Roman"/>
          <w:sz w:val="21"/>
          <w:szCs w:val="21"/>
        </w:rPr>
        <w:t>0, Sayı 19, 2011, ss. 51-84</w:t>
      </w:r>
      <w:r w:rsidR="0066351A" w:rsidRPr="00895378">
        <w:rPr>
          <w:rFonts w:ascii="Times New Roman" w:hAnsi="Times New Roman"/>
          <w:sz w:val="21"/>
          <w:szCs w:val="21"/>
        </w:rPr>
        <w:t>.</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KORAY </w:t>
      </w:r>
      <w:r w:rsidR="0066351A" w:rsidRPr="00895378">
        <w:rPr>
          <w:rFonts w:ascii="Times New Roman" w:hAnsi="Times New Roman"/>
          <w:sz w:val="21"/>
          <w:szCs w:val="21"/>
        </w:rPr>
        <w:t xml:space="preserve">Meryem, </w:t>
      </w:r>
      <w:r w:rsidR="0066351A" w:rsidRPr="00895378">
        <w:rPr>
          <w:rFonts w:ascii="Times New Roman" w:hAnsi="Times New Roman"/>
          <w:i/>
          <w:sz w:val="21"/>
          <w:szCs w:val="21"/>
        </w:rPr>
        <w:t>Sosyal Politika</w:t>
      </w:r>
      <w:r w:rsidR="00007AE1" w:rsidRPr="00895378">
        <w:rPr>
          <w:rFonts w:ascii="Times New Roman" w:hAnsi="Times New Roman"/>
          <w:sz w:val="21"/>
          <w:szCs w:val="21"/>
        </w:rPr>
        <w:t>, 1. Baskı, Ekim, 2000.</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KORKMAZ</w:t>
      </w:r>
      <w:r w:rsidR="0066351A" w:rsidRPr="00895378">
        <w:rPr>
          <w:rFonts w:ascii="Times New Roman" w:hAnsi="Times New Roman"/>
          <w:sz w:val="21"/>
          <w:szCs w:val="21"/>
        </w:rPr>
        <w:t xml:space="preserve"> Adem, “Türkiye’de Asgari Ücretin Mali Yönü”, </w:t>
      </w:r>
      <w:r w:rsidR="0066351A" w:rsidRPr="00895378">
        <w:rPr>
          <w:rFonts w:ascii="Times New Roman" w:hAnsi="Times New Roman"/>
          <w:i/>
          <w:sz w:val="21"/>
          <w:szCs w:val="21"/>
        </w:rPr>
        <w:t>Cumhuriyet Üniversitesi İktisadi ve İdari Bilimler Dergisi,</w:t>
      </w:r>
      <w:r w:rsidR="0066351A" w:rsidRPr="00895378">
        <w:rPr>
          <w:rFonts w:ascii="Times New Roman" w:hAnsi="Times New Roman"/>
          <w:sz w:val="21"/>
          <w:szCs w:val="21"/>
        </w:rPr>
        <w:t xml:space="preserve"> Cilt 2</w:t>
      </w:r>
      <w:r w:rsidR="00007AE1" w:rsidRPr="00895378">
        <w:rPr>
          <w:rFonts w:ascii="Times New Roman" w:hAnsi="Times New Roman"/>
          <w:sz w:val="21"/>
          <w:szCs w:val="21"/>
        </w:rPr>
        <w:t>, Sayı 1, 2001, ss. 275-285</w:t>
      </w:r>
      <w:r w:rsidR="0066351A" w:rsidRPr="00895378">
        <w:rPr>
          <w:rFonts w:ascii="Times New Roman" w:hAnsi="Times New Roman"/>
          <w:sz w:val="21"/>
          <w:szCs w:val="21"/>
        </w:rPr>
        <w:t>.</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LEE</w:t>
      </w:r>
      <w:r w:rsidR="0066351A" w:rsidRPr="00895378">
        <w:rPr>
          <w:rFonts w:ascii="Times New Roman" w:hAnsi="Times New Roman"/>
          <w:sz w:val="21"/>
          <w:szCs w:val="21"/>
        </w:rPr>
        <w:t xml:space="preserve"> Grace K.L. ve Chan Edwin H.W, “Evaluation of the Urban Renewal Projects in Social Dimensions”, </w:t>
      </w:r>
      <w:r w:rsidR="0066351A" w:rsidRPr="00895378">
        <w:rPr>
          <w:rFonts w:ascii="Times New Roman" w:hAnsi="Times New Roman"/>
          <w:i/>
          <w:sz w:val="21"/>
          <w:szCs w:val="21"/>
        </w:rPr>
        <w:t>Property Management</w:t>
      </w:r>
      <w:r w:rsidR="0066351A" w:rsidRPr="00895378">
        <w:rPr>
          <w:rFonts w:ascii="Times New Roman" w:hAnsi="Times New Roman"/>
          <w:sz w:val="21"/>
          <w:szCs w:val="21"/>
        </w:rPr>
        <w:t xml:space="preserve">, Vol </w:t>
      </w:r>
      <w:r w:rsidR="00007AE1" w:rsidRPr="00895378">
        <w:rPr>
          <w:rFonts w:ascii="Times New Roman" w:hAnsi="Times New Roman"/>
          <w:sz w:val="21"/>
          <w:szCs w:val="21"/>
        </w:rPr>
        <w:t>28, No 4, 2010, ss. 257-269</w:t>
      </w:r>
      <w:r w:rsidR="0066351A" w:rsidRPr="00895378">
        <w:rPr>
          <w:rFonts w:ascii="Times New Roman" w:hAnsi="Times New Roman"/>
          <w:sz w:val="21"/>
          <w:szCs w:val="21"/>
        </w:rPr>
        <w:t>.</w:t>
      </w:r>
    </w:p>
    <w:p w:rsidR="004550D4"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MAXWELL R. J., “Perspectives in NHS Management” Quality Assessment in Health”, </w:t>
      </w:r>
      <w:r w:rsidRPr="00895378">
        <w:rPr>
          <w:rFonts w:ascii="Times New Roman" w:hAnsi="Times New Roman"/>
          <w:i/>
          <w:sz w:val="21"/>
          <w:szCs w:val="21"/>
        </w:rPr>
        <w:t>British Medical Journal</w:t>
      </w:r>
      <w:r w:rsidRPr="00895378">
        <w:rPr>
          <w:rFonts w:ascii="Times New Roman" w:hAnsi="Times New Roman"/>
          <w:sz w:val="21"/>
          <w:szCs w:val="21"/>
        </w:rPr>
        <w:t>, Volume 288, May 1984, ss. 1471-1472.</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lastRenderedPageBreak/>
        <w:t xml:space="preserve">NARANG </w:t>
      </w:r>
      <w:r w:rsidR="0066351A" w:rsidRPr="00895378">
        <w:rPr>
          <w:rFonts w:ascii="Times New Roman" w:hAnsi="Times New Roman"/>
          <w:sz w:val="21"/>
          <w:szCs w:val="21"/>
        </w:rPr>
        <w:t xml:space="preserve">Ritu, “Determining Quality of Public Health Care Services in Rural India”, </w:t>
      </w:r>
      <w:r w:rsidR="0066351A" w:rsidRPr="00895378">
        <w:rPr>
          <w:rFonts w:ascii="Times New Roman" w:hAnsi="Times New Roman"/>
          <w:i/>
          <w:sz w:val="21"/>
          <w:szCs w:val="21"/>
        </w:rPr>
        <w:t>Clinical Governace An International Journal</w:t>
      </w:r>
      <w:r w:rsidR="0066351A" w:rsidRPr="00895378">
        <w:rPr>
          <w:rFonts w:ascii="Times New Roman" w:hAnsi="Times New Roman"/>
          <w:sz w:val="21"/>
          <w:szCs w:val="21"/>
        </w:rPr>
        <w:t>, V</w:t>
      </w:r>
      <w:r w:rsidR="00007AE1" w:rsidRPr="00895378">
        <w:rPr>
          <w:rFonts w:ascii="Times New Roman" w:hAnsi="Times New Roman"/>
          <w:sz w:val="21"/>
          <w:szCs w:val="21"/>
        </w:rPr>
        <w:t>ol 16, No 1, 2011, ss. 35-49</w:t>
      </w:r>
      <w:r w:rsidR="0066351A" w:rsidRPr="00895378">
        <w:rPr>
          <w:rFonts w:ascii="Times New Roman" w:hAnsi="Times New Roman"/>
          <w:sz w:val="21"/>
          <w:szCs w:val="21"/>
        </w:rPr>
        <w:t>.</w:t>
      </w:r>
    </w:p>
    <w:p w:rsidR="0066351A" w:rsidRPr="00895378" w:rsidRDefault="0066351A"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OECD 2012, “Income Inequality and Growth: The Role of Taxes and Transfers”, </w:t>
      </w:r>
      <w:r w:rsidRPr="00895378">
        <w:rPr>
          <w:rFonts w:ascii="Times New Roman" w:hAnsi="Times New Roman"/>
          <w:i/>
          <w:sz w:val="21"/>
          <w:szCs w:val="21"/>
        </w:rPr>
        <w:t>OECD Economic Department Policy Notes</w:t>
      </w:r>
      <w:r w:rsidR="00007AE1" w:rsidRPr="00895378">
        <w:rPr>
          <w:rFonts w:ascii="Times New Roman" w:hAnsi="Times New Roman"/>
          <w:sz w:val="21"/>
          <w:szCs w:val="21"/>
        </w:rPr>
        <w:t>, No 9, January 2012, ss. 1-14.</w:t>
      </w:r>
    </w:p>
    <w:p w:rsidR="00007AE1"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NEWMAN</w:t>
      </w:r>
      <w:r w:rsidR="00007AE1" w:rsidRPr="00895378">
        <w:rPr>
          <w:rFonts w:ascii="Times New Roman" w:hAnsi="Times New Roman"/>
          <w:sz w:val="21"/>
          <w:szCs w:val="21"/>
        </w:rPr>
        <w:t xml:space="preserve"> Janet ve Tonkens Evelien, Participation, </w:t>
      </w:r>
      <w:r w:rsidR="00007AE1" w:rsidRPr="00895378">
        <w:rPr>
          <w:rFonts w:ascii="Times New Roman" w:hAnsi="Times New Roman"/>
          <w:i/>
          <w:sz w:val="21"/>
          <w:szCs w:val="21"/>
        </w:rPr>
        <w:t>Responsiblity, and Choice Summoning The Active Citizen in Western European</w:t>
      </w:r>
      <w:r w:rsidR="00007AE1" w:rsidRPr="00895378">
        <w:rPr>
          <w:rFonts w:ascii="Times New Roman" w:hAnsi="Times New Roman"/>
          <w:sz w:val="21"/>
          <w:szCs w:val="21"/>
        </w:rPr>
        <w:t xml:space="preserve"> Welfare States, Amsterdam University Press, Amsterdam, 2011. </w:t>
      </w:r>
    </w:p>
    <w:p w:rsidR="00007AE1"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ÖZDEN</w:t>
      </w:r>
      <w:r w:rsidR="0066351A" w:rsidRPr="00895378">
        <w:rPr>
          <w:rFonts w:ascii="Times New Roman" w:hAnsi="Times New Roman"/>
          <w:sz w:val="21"/>
          <w:szCs w:val="21"/>
        </w:rPr>
        <w:t xml:space="preserve"> Pelin Pınar ve Kubat Ayşe Sema, “Türkiye’de Şehir Yenilemenin Uygulanabilirliği Üzerine Düşünceler”, </w:t>
      </w:r>
      <w:r w:rsidR="0066351A" w:rsidRPr="00895378">
        <w:rPr>
          <w:rFonts w:ascii="Times New Roman" w:hAnsi="Times New Roman"/>
          <w:i/>
          <w:sz w:val="21"/>
          <w:szCs w:val="21"/>
        </w:rPr>
        <w:t>İstanbul Teknik Üniversitesi Dergisi</w:t>
      </w:r>
      <w:r w:rsidR="0066351A" w:rsidRPr="00895378">
        <w:rPr>
          <w:rFonts w:ascii="Times New Roman" w:hAnsi="Times New Roman"/>
          <w:sz w:val="21"/>
          <w:szCs w:val="21"/>
        </w:rPr>
        <w:t>, Cilt 2, Sayı 1, Mar</w:t>
      </w:r>
      <w:r w:rsidR="00007AE1" w:rsidRPr="00895378">
        <w:rPr>
          <w:rFonts w:ascii="Times New Roman" w:hAnsi="Times New Roman"/>
          <w:sz w:val="21"/>
          <w:szCs w:val="21"/>
        </w:rPr>
        <w:t>t 2003, ss. 77-88</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ÖZDEN</w:t>
      </w:r>
      <w:r w:rsidR="0066351A" w:rsidRPr="00895378">
        <w:rPr>
          <w:rFonts w:ascii="Times New Roman" w:hAnsi="Times New Roman"/>
          <w:sz w:val="21"/>
          <w:szCs w:val="21"/>
        </w:rPr>
        <w:t xml:space="preserve"> Pelin Pınar, </w:t>
      </w:r>
      <w:r w:rsidR="00B00F71" w:rsidRPr="00895378">
        <w:rPr>
          <w:rFonts w:ascii="Times New Roman" w:hAnsi="Times New Roman"/>
          <w:sz w:val="21"/>
          <w:szCs w:val="21"/>
        </w:rPr>
        <w:t>“</w:t>
      </w:r>
      <w:r w:rsidR="0066351A" w:rsidRPr="00895378">
        <w:rPr>
          <w:rFonts w:ascii="Times New Roman" w:hAnsi="Times New Roman"/>
          <w:sz w:val="21"/>
          <w:szCs w:val="21"/>
        </w:rPr>
        <w:t xml:space="preserve">Türkiye’de Kentsel Dönüşümün Uygulanabilirliği Üzerine Düşünceler”, </w:t>
      </w:r>
      <w:r w:rsidR="0066351A" w:rsidRPr="00895378">
        <w:rPr>
          <w:rFonts w:ascii="Times New Roman" w:hAnsi="Times New Roman"/>
          <w:i/>
          <w:sz w:val="21"/>
          <w:szCs w:val="21"/>
        </w:rPr>
        <w:t>İstanbul Üniversitesi Siyasal Bilgiler Fakültesi Dergisi</w:t>
      </w:r>
      <w:r w:rsidR="00007AE1" w:rsidRPr="00895378">
        <w:rPr>
          <w:rFonts w:ascii="Times New Roman" w:hAnsi="Times New Roman"/>
          <w:sz w:val="21"/>
          <w:szCs w:val="21"/>
        </w:rPr>
        <w:t>, No 35, Ekim 2006, ss. 215-233.</w:t>
      </w:r>
    </w:p>
    <w:p w:rsidR="00007AE1"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ÖZDEN</w:t>
      </w:r>
      <w:r w:rsidR="00007AE1" w:rsidRPr="00895378">
        <w:rPr>
          <w:rFonts w:ascii="Times New Roman" w:hAnsi="Times New Roman"/>
          <w:sz w:val="21"/>
          <w:szCs w:val="21"/>
        </w:rPr>
        <w:t xml:space="preserve"> Pelin Pınar, Kentsel Yenileme, Yasal-Yönetsel Boyut, Planlama ve Uygulama, İmge Kitabevi Yayınları, Ankara, 2008.</w:t>
      </w:r>
    </w:p>
    <w:p w:rsidR="00007AE1"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ÖZTÜRK</w:t>
      </w:r>
      <w:r w:rsidR="0066351A" w:rsidRPr="00895378">
        <w:rPr>
          <w:rFonts w:ascii="Times New Roman" w:hAnsi="Times New Roman"/>
          <w:sz w:val="21"/>
          <w:szCs w:val="21"/>
        </w:rPr>
        <w:t xml:space="preserve"> Bilge L., </w:t>
      </w:r>
      <w:r w:rsidR="0066351A" w:rsidRPr="00895378">
        <w:rPr>
          <w:rFonts w:ascii="Times New Roman" w:hAnsi="Times New Roman"/>
          <w:i/>
          <w:sz w:val="21"/>
          <w:szCs w:val="21"/>
        </w:rPr>
        <w:t>Türkiye’de Konut Sorunu ve Konut Finansman Sistemi (Mortgage)</w:t>
      </w:r>
      <w:r w:rsidR="0066351A" w:rsidRPr="00895378">
        <w:rPr>
          <w:rFonts w:ascii="Times New Roman" w:hAnsi="Times New Roman"/>
          <w:sz w:val="21"/>
          <w:szCs w:val="21"/>
        </w:rPr>
        <w:t>, Anadolu Üniversitesi Sosyal Bilimler Enstitüsü Yayınlanmamış Yüksek L</w:t>
      </w:r>
      <w:r w:rsidR="00007AE1" w:rsidRPr="00895378">
        <w:rPr>
          <w:rFonts w:ascii="Times New Roman" w:hAnsi="Times New Roman"/>
          <w:sz w:val="21"/>
          <w:szCs w:val="21"/>
        </w:rPr>
        <w:t>isans Tezi, 2008.</w:t>
      </w:r>
      <w:r w:rsidR="0066351A" w:rsidRPr="00895378">
        <w:rPr>
          <w:rFonts w:ascii="Times New Roman" w:hAnsi="Times New Roman"/>
          <w:sz w:val="21"/>
          <w:szCs w:val="21"/>
        </w:rPr>
        <w:t xml:space="preserve"> </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ÖZTÜRK</w:t>
      </w:r>
      <w:r w:rsidR="0066351A" w:rsidRPr="00895378">
        <w:rPr>
          <w:rFonts w:ascii="Times New Roman" w:hAnsi="Times New Roman"/>
          <w:sz w:val="21"/>
          <w:szCs w:val="21"/>
        </w:rPr>
        <w:t xml:space="preserve"> Mustafa, </w:t>
      </w:r>
      <w:r w:rsidR="0066351A" w:rsidRPr="00895378">
        <w:rPr>
          <w:rFonts w:ascii="Times New Roman" w:hAnsi="Times New Roman"/>
          <w:i/>
          <w:sz w:val="21"/>
          <w:szCs w:val="21"/>
        </w:rPr>
        <w:t>Türkiye’de İç Göçlerin Sosyal Politika Açısından İncelenmesi. İstanbul Semt Pazarcıları Örneği</w:t>
      </w:r>
      <w:r w:rsidR="0066351A" w:rsidRPr="00895378">
        <w:rPr>
          <w:rFonts w:ascii="Times New Roman" w:hAnsi="Times New Roman"/>
          <w:sz w:val="21"/>
          <w:szCs w:val="21"/>
        </w:rPr>
        <w:t>, Gazi Üniversitesi Sosyal Bilimler Enstitüsü Çalışma Ekonomisi ve Endüstri İlişkileri Anabilim Dalı Yayınlanmamış D</w:t>
      </w:r>
      <w:r w:rsidR="00007AE1" w:rsidRPr="00895378">
        <w:rPr>
          <w:rFonts w:ascii="Times New Roman" w:hAnsi="Times New Roman"/>
          <w:sz w:val="21"/>
          <w:szCs w:val="21"/>
        </w:rPr>
        <w:t>oktora Tezi, Ankara, 2006.</w:t>
      </w:r>
    </w:p>
    <w:p w:rsidR="00007AE1" w:rsidRPr="00895378" w:rsidRDefault="004E5A82" w:rsidP="00953E14">
      <w:pPr>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Provisional Data From OECD Income Dıstribution and Poverty Database, OECD Social Indicators, Socicety At A Glance 2011, OECD 2011.</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SARGIN </w:t>
      </w:r>
      <w:r w:rsidR="0066351A" w:rsidRPr="00895378">
        <w:rPr>
          <w:rFonts w:ascii="Times New Roman" w:hAnsi="Times New Roman"/>
          <w:sz w:val="21"/>
          <w:szCs w:val="21"/>
        </w:rPr>
        <w:t xml:space="preserve">Güven Arif, “Yakın Dönem Kentleşme Süreçlerine İlişkin Eleştirel Notlar”, </w:t>
      </w:r>
      <w:r w:rsidR="0066351A" w:rsidRPr="00895378">
        <w:rPr>
          <w:rFonts w:ascii="Times New Roman" w:hAnsi="Times New Roman"/>
          <w:i/>
          <w:sz w:val="21"/>
          <w:szCs w:val="21"/>
        </w:rPr>
        <w:t>Mülkiye,</w:t>
      </w:r>
      <w:r w:rsidR="0066351A" w:rsidRPr="00895378">
        <w:rPr>
          <w:rFonts w:ascii="Times New Roman" w:hAnsi="Times New Roman"/>
          <w:sz w:val="21"/>
          <w:szCs w:val="21"/>
        </w:rPr>
        <w:t xml:space="preserve"> Cilt 3</w:t>
      </w:r>
      <w:r w:rsidR="00007AE1" w:rsidRPr="00895378">
        <w:rPr>
          <w:rFonts w:ascii="Times New Roman" w:hAnsi="Times New Roman"/>
          <w:sz w:val="21"/>
          <w:szCs w:val="21"/>
        </w:rPr>
        <w:t>2, Sayı 261, 2008, ss. 45-54</w:t>
      </w:r>
      <w:r w:rsidR="0066351A" w:rsidRPr="00895378">
        <w:rPr>
          <w:rFonts w:ascii="Times New Roman" w:hAnsi="Times New Roman"/>
          <w:sz w:val="21"/>
          <w:szCs w:val="21"/>
        </w:rPr>
        <w:t>.</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SILVA</w:t>
      </w:r>
      <w:r w:rsidR="0066351A" w:rsidRPr="00895378">
        <w:rPr>
          <w:rFonts w:ascii="Times New Roman" w:hAnsi="Times New Roman"/>
          <w:sz w:val="21"/>
          <w:szCs w:val="21"/>
        </w:rPr>
        <w:t xml:space="preserve"> Joaqium Ramos, “Another Look At The Social Question”, </w:t>
      </w:r>
      <w:r w:rsidR="0066351A" w:rsidRPr="00895378">
        <w:rPr>
          <w:rFonts w:ascii="Times New Roman" w:hAnsi="Times New Roman"/>
          <w:i/>
          <w:sz w:val="21"/>
          <w:szCs w:val="21"/>
        </w:rPr>
        <w:t>Journal of Economic Studies</w:t>
      </w:r>
      <w:r w:rsidR="0066351A" w:rsidRPr="00895378">
        <w:rPr>
          <w:rFonts w:ascii="Times New Roman" w:hAnsi="Times New Roman"/>
          <w:sz w:val="21"/>
          <w:szCs w:val="21"/>
        </w:rPr>
        <w:t xml:space="preserve">, Vol </w:t>
      </w:r>
      <w:r w:rsidR="00007AE1" w:rsidRPr="00895378">
        <w:rPr>
          <w:rFonts w:ascii="Times New Roman" w:hAnsi="Times New Roman"/>
          <w:sz w:val="21"/>
          <w:szCs w:val="21"/>
        </w:rPr>
        <w:t>33, No 4, 2006, ss. 307-316</w:t>
      </w:r>
      <w:r w:rsidR="0066351A" w:rsidRPr="00895378">
        <w:rPr>
          <w:rFonts w:ascii="Times New Roman" w:hAnsi="Times New Roman"/>
          <w:sz w:val="21"/>
          <w:szCs w:val="21"/>
        </w:rPr>
        <w:t>.</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SOWELL</w:t>
      </w:r>
      <w:r w:rsidR="0066351A" w:rsidRPr="00895378">
        <w:rPr>
          <w:rFonts w:ascii="Times New Roman" w:hAnsi="Times New Roman"/>
          <w:sz w:val="21"/>
          <w:szCs w:val="21"/>
        </w:rPr>
        <w:t xml:space="preserve"> Thomas, </w:t>
      </w:r>
      <w:r w:rsidR="0066351A" w:rsidRPr="00895378">
        <w:rPr>
          <w:rFonts w:ascii="Times New Roman" w:hAnsi="Times New Roman"/>
          <w:i/>
          <w:sz w:val="21"/>
          <w:szCs w:val="21"/>
        </w:rPr>
        <w:t>The Housing Boom and Bust</w:t>
      </w:r>
      <w:r w:rsidR="0066351A" w:rsidRPr="00895378">
        <w:rPr>
          <w:rFonts w:ascii="Times New Roman" w:hAnsi="Times New Roman"/>
          <w:sz w:val="21"/>
          <w:szCs w:val="21"/>
        </w:rPr>
        <w:t xml:space="preserve"> Revised Edition, Basic Bo</w:t>
      </w:r>
      <w:r w:rsidR="00007AE1" w:rsidRPr="00895378">
        <w:rPr>
          <w:rFonts w:ascii="Times New Roman" w:hAnsi="Times New Roman"/>
          <w:sz w:val="21"/>
          <w:szCs w:val="21"/>
        </w:rPr>
        <w:t>oks Publishing, USA, 2010.</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STROM</w:t>
      </w:r>
      <w:r w:rsidR="0066351A" w:rsidRPr="00895378">
        <w:rPr>
          <w:rFonts w:ascii="Times New Roman" w:hAnsi="Times New Roman"/>
          <w:sz w:val="21"/>
          <w:szCs w:val="21"/>
        </w:rPr>
        <w:t xml:space="preserve"> Sara, “Unemployment and Families: A Review of Research”, </w:t>
      </w:r>
      <w:r w:rsidR="0066351A" w:rsidRPr="00895378">
        <w:rPr>
          <w:rFonts w:ascii="Times New Roman" w:hAnsi="Times New Roman"/>
          <w:i/>
          <w:sz w:val="21"/>
          <w:szCs w:val="21"/>
        </w:rPr>
        <w:t>The Social Service Review</w:t>
      </w:r>
      <w:r w:rsidR="0066351A" w:rsidRPr="00895378">
        <w:rPr>
          <w:rFonts w:ascii="Times New Roman" w:hAnsi="Times New Roman"/>
          <w:sz w:val="21"/>
          <w:szCs w:val="21"/>
        </w:rPr>
        <w:t xml:space="preserve">, Vol 77, No 3, </w:t>
      </w:r>
      <w:r w:rsidR="00007AE1" w:rsidRPr="00895378">
        <w:rPr>
          <w:rFonts w:ascii="Times New Roman" w:hAnsi="Times New Roman"/>
          <w:sz w:val="21"/>
          <w:szCs w:val="21"/>
        </w:rPr>
        <w:t>September 2003, ss. 399-430</w:t>
      </w:r>
      <w:r w:rsidR="0066351A" w:rsidRPr="00895378">
        <w:rPr>
          <w:rFonts w:ascii="Times New Roman" w:hAnsi="Times New Roman"/>
          <w:sz w:val="21"/>
          <w:szCs w:val="21"/>
        </w:rPr>
        <w:t>.</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ŞENTÜRK</w:t>
      </w:r>
      <w:r w:rsidR="0066351A" w:rsidRPr="00895378">
        <w:rPr>
          <w:rFonts w:ascii="Times New Roman" w:hAnsi="Times New Roman"/>
          <w:sz w:val="21"/>
          <w:szCs w:val="21"/>
        </w:rPr>
        <w:t xml:space="preserve"> Recep, “Değerlerimiz Işığında Sosyal Devlet Anlayışımız”, </w:t>
      </w:r>
      <w:r w:rsidR="0066351A" w:rsidRPr="00895378">
        <w:rPr>
          <w:rFonts w:ascii="Times New Roman" w:hAnsi="Times New Roman"/>
          <w:i/>
          <w:sz w:val="21"/>
          <w:szCs w:val="21"/>
        </w:rPr>
        <w:t>Dosya</w:t>
      </w:r>
      <w:r w:rsidR="0066351A" w:rsidRPr="00895378">
        <w:rPr>
          <w:rFonts w:ascii="Times New Roman" w:hAnsi="Times New Roman"/>
          <w:sz w:val="21"/>
          <w:szCs w:val="21"/>
        </w:rPr>
        <w:t xml:space="preserve">, </w:t>
      </w:r>
      <w:r w:rsidR="00007AE1" w:rsidRPr="00895378">
        <w:rPr>
          <w:rFonts w:ascii="Times New Roman" w:hAnsi="Times New Roman"/>
          <w:sz w:val="21"/>
          <w:szCs w:val="21"/>
        </w:rPr>
        <w:t>Müsiad, Ocak 2009, ss. 28-31</w:t>
      </w:r>
      <w:r w:rsidR="0066351A" w:rsidRPr="00895378">
        <w:rPr>
          <w:rFonts w:ascii="Times New Roman" w:hAnsi="Times New Roman"/>
          <w:sz w:val="21"/>
          <w:szCs w:val="21"/>
        </w:rPr>
        <w:t>.</w:t>
      </w:r>
    </w:p>
    <w:p w:rsidR="00007AE1"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TEKİNEL</w:t>
      </w:r>
      <w:r w:rsidR="00007AE1" w:rsidRPr="00895378">
        <w:rPr>
          <w:rFonts w:ascii="Times New Roman" w:hAnsi="Times New Roman"/>
          <w:sz w:val="21"/>
          <w:szCs w:val="21"/>
        </w:rPr>
        <w:t xml:space="preserve"> Osman ve Güvercin Özkan, “Türkiye’de Konut Sorununun Nedenleri Ekonomik ve Sosyal Boyutu, Kahramanmaraş Sütçü </w:t>
      </w:r>
      <w:r w:rsidR="00007AE1" w:rsidRPr="00895378">
        <w:rPr>
          <w:rFonts w:ascii="Times New Roman" w:hAnsi="Times New Roman"/>
          <w:sz w:val="21"/>
          <w:szCs w:val="21"/>
        </w:rPr>
        <w:lastRenderedPageBreak/>
        <w:t>İmam Üniversitesi Fen ve Mühendislik Dergisi, 2000, Cilt 3, Sayı 2, ss. 7-17.</w:t>
      </w:r>
    </w:p>
    <w:p w:rsidR="00007AE1" w:rsidRPr="00895378" w:rsidRDefault="004550D4" w:rsidP="00953E14">
      <w:pPr>
        <w:pStyle w:val="DipnotMetni"/>
        <w:spacing w:before="80" w:after="80" w:line="240" w:lineRule="auto"/>
        <w:ind w:left="709" w:hanging="709"/>
        <w:jc w:val="both"/>
        <w:rPr>
          <w:rFonts w:ascii="Times New Roman" w:hAnsi="Times New Roman"/>
          <w:color w:val="000000"/>
          <w:sz w:val="21"/>
          <w:szCs w:val="21"/>
        </w:rPr>
      </w:pPr>
      <w:r w:rsidRPr="00895378">
        <w:rPr>
          <w:rFonts w:ascii="Times New Roman" w:hAnsi="Times New Roman"/>
          <w:sz w:val="21"/>
          <w:szCs w:val="21"/>
        </w:rPr>
        <w:t>TEKELİ</w:t>
      </w:r>
      <w:r w:rsidR="0066351A" w:rsidRPr="00895378">
        <w:rPr>
          <w:rFonts w:ascii="Times New Roman" w:hAnsi="Times New Roman"/>
          <w:sz w:val="21"/>
          <w:szCs w:val="21"/>
        </w:rPr>
        <w:t xml:space="preserve"> İlhan, “</w:t>
      </w:r>
      <w:r w:rsidR="0066351A" w:rsidRPr="00895378">
        <w:rPr>
          <w:rFonts w:ascii="Times New Roman" w:hAnsi="Times New Roman"/>
          <w:color w:val="000000"/>
          <w:sz w:val="21"/>
          <w:szCs w:val="21"/>
        </w:rPr>
        <w:t xml:space="preserve">Bir Ülkede Konut Sorununun Yanlış Tanımlandığı Konusunda Kuşkular Belirdi Mi Konut Sorunu Çözüme Yaklaşmış Demektir”, </w:t>
      </w:r>
      <w:r w:rsidR="0066351A" w:rsidRPr="00895378">
        <w:rPr>
          <w:rFonts w:ascii="Times New Roman" w:hAnsi="Times New Roman"/>
          <w:i/>
          <w:iCs/>
          <w:color w:val="000000"/>
          <w:sz w:val="21"/>
          <w:szCs w:val="21"/>
        </w:rPr>
        <w:t>Mimarlık Dergisi</w:t>
      </w:r>
      <w:r w:rsidR="0066351A" w:rsidRPr="00895378">
        <w:rPr>
          <w:rFonts w:ascii="Times New Roman" w:hAnsi="Times New Roman"/>
          <w:color w:val="000000"/>
          <w:sz w:val="21"/>
          <w:szCs w:val="21"/>
        </w:rPr>
        <w:t xml:space="preserve">, </w:t>
      </w:r>
      <w:r w:rsidR="0066351A" w:rsidRPr="00CB0121">
        <w:rPr>
          <w:rFonts w:ascii="Times New Roman" w:hAnsi="Times New Roman"/>
          <w:bCs/>
          <w:color w:val="000000"/>
          <w:sz w:val="21"/>
          <w:szCs w:val="21"/>
        </w:rPr>
        <w:t>260</w:t>
      </w:r>
      <w:r w:rsidR="0066351A" w:rsidRPr="00895378">
        <w:rPr>
          <w:rFonts w:ascii="Times New Roman" w:hAnsi="Times New Roman"/>
          <w:color w:val="000000"/>
          <w:sz w:val="21"/>
          <w:szCs w:val="21"/>
        </w:rPr>
        <w:t>, 1994, ss. 27-28</w:t>
      </w:r>
      <w:r w:rsidR="00007AE1" w:rsidRPr="00895378">
        <w:rPr>
          <w:rFonts w:ascii="Times New Roman" w:hAnsi="Times New Roman"/>
          <w:color w:val="000000"/>
          <w:sz w:val="21"/>
          <w:szCs w:val="21"/>
        </w:rPr>
        <w:t>.</w:t>
      </w:r>
    </w:p>
    <w:p w:rsidR="001103D7" w:rsidRPr="00895378" w:rsidRDefault="001103D7" w:rsidP="00953E14">
      <w:pPr>
        <w:autoSpaceDE w:val="0"/>
        <w:autoSpaceDN w:val="0"/>
        <w:adjustRightInd w:val="0"/>
        <w:spacing w:before="80" w:after="80" w:line="240" w:lineRule="auto"/>
        <w:ind w:left="709" w:hanging="709"/>
        <w:jc w:val="both"/>
        <w:rPr>
          <w:rFonts w:ascii="Times New Roman" w:eastAsiaTheme="minorHAnsi" w:hAnsi="Times New Roman"/>
          <w:sz w:val="21"/>
          <w:szCs w:val="21"/>
        </w:rPr>
      </w:pPr>
      <w:r w:rsidRPr="00895378">
        <w:rPr>
          <w:rFonts w:ascii="Times New Roman" w:eastAsiaTheme="minorHAnsi" w:hAnsi="Times New Roman"/>
          <w:sz w:val="21"/>
          <w:szCs w:val="21"/>
        </w:rPr>
        <w:t>Teknik Güç, “Türkiye’de Konut Sorunu ve Konut İhtiyacı Raporu”, 1 Aralık 2008, ss. 1-10.</w:t>
      </w:r>
    </w:p>
    <w:p w:rsidR="0066351A" w:rsidRPr="00895378" w:rsidRDefault="0066351A"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TÜİK, </w:t>
      </w:r>
      <w:r w:rsidRPr="00895378">
        <w:rPr>
          <w:rFonts w:ascii="Times New Roman" w:hAnsi="Times New Roman"/>
          <w:i/>
          <w:sz w:val="21"/>
          <w:szCs w:val="21"/>
        </w:rPr>
        <w:t>İşgücü, İstihdam ve İşsizlik İstatistikleri Sorularla Resmi İstatistikler Dizisi</w:t>
      </w:r>
      <w:r w:rsidR="00007AE1" w:rsidRPr="00895378">
        <w:rPr>
          <w:rFonts w:ascii="Times New Roman" w:hAnsi="Times New Roman"/>
          <w:sz w:val="21"/>
          <w:szCs w:val="21"/>
        </w:rPr>
        <w:t>, 2</w:t>
      </w:r>
      <w:r w:rsidR="004E5A82" w:rsidRPr="00895378">
        <w:rPr>
          <w:rFonts w:ascii="Times New Roman" w:hAnsi="Times New Roman"/>
          <w:sz w:val="21"/>
          <w:szCs w:val="21"/>
        </w:rPr>
        <w:t>007.</w:t>
      </w:r>
    </w:p>
    <w:p w:rsidR="004E5A82" w:rsidRPr="00895378" w:rsidRDefault="004E5A82" w:rsidP="00147CBD">
      <w:pPr>
        <w:tabs>
          <w:tab w:val="center" w:pos="5670"/>
        </w:tabs>
        <w:spacing w:before="80" w:after="80" w:line="240" w:lineRule="auto"/>
        <w:ind w:left="709" w:hanging="709"/>
        <w:outlineLvl w:val="0"/>
        <w:rPr>
          <w:rFonts w:ascii="Times New Roman" w:hAnsi="Times New Roman"/>
          <w:sz w:val="21"/>
          <w:szCs w:val="21"/>
        </w:rPr>
      </w:pPr>
      <w:r w:rsidRPr="00895378">
        <w:rPr>
          <w:rFonts w:ascii="Times New Roman" w:hAnsi="Times New Roman"/>
          <w:sz w:val="21"/>
          <w:szCs w:val="21"/>
        </w:rPr>
        <w:t>TÜİK, 2009-2010.</w:t>
      </w:r>
    </w:p>
    <w:p w:rsidR="004E5A82" w:rsidRPr="00895378" w:rsidRDefault="004E5A82" w:rsidP="00953E14">
      <w:pPr>
        <w:spacing w:before="80" w:after="80" w:line="240" w:lineRule="auto"/>
        <w:ind w:left="709" w:hanging="709"/>
        <w:rPr>
          <w:rFonts w:ascii="Times New Roman" w:hAnsi="Times New Roman"/>
          <w:sz w:val="21"/>
          <w:szCs w:val="21"/>
        </w:rPr>
      </w:pPr>
      <w:r w:rsidRPr="00895378">
        <w:rPr>
          <w:rFonts w:ascii="Times New Roman" w:hAnsi="Times New Roman"/>
          <w:sz w:val="21"/>
          <w:szCs w:val="21"/>
        </w:rPr>
        <w:t>TÜİK, Gelir ve Yaşam Koşulları Araştırması, 2006-2010.</w:t>
      </w:r>
    </w:p>
    <w:p w:rsidR="004E5A82" w:rsidRPr="00895378" w:rsidRDefault="004E5A82" w:rsidP="00953E14">
      <w:pPr>
        <w:autoSpaceDE w:val="0"/>
        <w:autoSpaceDN w:val="0"/>
        <w:adjustRightInd w:val="0"/>
        <w:spacing w:before="80" w:after="80" w:line="240" w:lineRule="auto"/>
        <w:ind w:left="709" w:hanging="709"/>
        <w:jc w:val="both"/>
        <w:rPr>
          <w:rFonts w:ascii="Times New Roman" w:eastAsia="BookAntiqua" w:hAnsi="Times New Roman"/>
          <w:sz w:val="21"/>
          <w:szCs w:val="21"/>
        </w:rPr>
      </w:pPr>
      <w:r w:rsidRPr="00895378">
        <w:rPr>
          <w:rFonts w:ascii="Times New Roman" w:eastAsia="BookAntiqua" w:hAnsi="Times New Roman"/>
          <w:sz w:val="21"/>
          <w:szCs w:val="21"/>
        </w:rPr>
        <w:t>TÜİK, Kurumsal Olmayan Nüfusun Yıllar ve Cinsiyete Göre İşgücü Durumu.</w:t>
      </w:r>
    </w:p>
    <w:p w:rsidR="0066351A" w:rsidRPr="00895378" w:rsidRDefault="0066351A"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Türkiye İstati</w:t>
      </w:r>
      <w:r w:rsidR="00007AE1" w:rsidRPr="00895378">
        <w:rPr>
          <w:rFonts w:ascii="Times New Roman" w:hAnsi="Times New Roman"/>
          <w:sz w:val="21"/>
          <w:szCs w:val="21"/>
        </w:rPr>
        <w:t>stik Yıllığı (TÜİK), 2010.</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 xml:space="preserve">ULU </w:t>
      </w:r>
      <w:r w:rsidR="0066351A" w:rsidRPr="00895378">
        <w:rPr>
          <w:rFonts w:ascii="Times New Roman" w:hAnsi="Times New Roman"/>
          <w:sz w:val="21"/>
          <w:szCs w:val="21"/>
        </w:rPr>
        <w:t xml:space="preserve">Dilek, </w:t>
      </w:r>
      <w:r w:rsidR="0066351A" w:rsidRPr="00895378">
        <w:rPr>
          <w:rFonts w:ascii="Times New Roman" w:hAnsi="Times New Roman"/>
          <w:i/>
          <w:sz w:val="21"/>
          <w:szCs w:val="21"/>
        </w:rPr>
        <w:t>Gecekonduda Kadının Konumu: Elazığ Karşıyaka Mahallesi Örneği</w:t>
      </w:r>
      <w:r w:rsidR="0066351A" w:rsidRPr="00895378">
        <w:rPr>
          <w:rFonts w:ascii="Times New Roman" w:hAnsi="Times New Roman"/>
          <w:sz w:val="21"/>
          <w:szCs w:val="21"/>
        </w:rPr>
        <w:t>, Fırat Üniversitesi Sosyal Bilimler Enstitüsü Sosyoloji Anabilim Dalı, Yayınlanmamış Yüksek Lisans</w:t>
      </w:r>
      <w:r w:rsidR="00007AE1" w:rsidRPr="00895378">
        <w:rPr>
          <w:rFonts w:ascii="Times New Roman" w:hAnsi="Times New Roman"/>
          <w:sz w:val="21"/>
          <w:szCs w:val="21"/>
        </w:rPr>
        <w:t xml:space="preserve"> Tezi, 2000.</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UZUN</w:t>
      </w:r>
      <w:r w:rsidR="0066351A" w:rsidRPr="00895378">
        <w:rPr>
          <w:rFonts w:ascii="Times New Roman" w:hAnsi="Times New Roman"/>
          <w:sz w:val="21"/>
          <w:szCs w:val="21"/>
        </w:rPr>
        <w:t xml:space="preserve"> C. Nil, “Yeni Yasal Düzenlemeler ve Kentsel Dönüşüme Etkileri”, </w:t>
      </w:r>
      <w:r w:rsidR="0066351A" w:rsidRPr="00895378">
        <w:rPr>
          <w:rFonts w:ascii="Times New Roman" w:hAnsi="Times New Roman"/>
          <w:i/>
          <w:sz w:val="21"/>
          <w:szCs w:val="21"/>
        </w:rPr>
        <w:t>Planlama</w:t>
      </w:r>
      <w:r w:rsidR="00007AE1" w:rsidRPr="00895378">
        <w:rPr>
          <w:rFonts w:ascii="Times New Roman" w:hAnsi="Times New Roman"/>
          <w:sz w:val="21"/>
          <w:szCs w:val="21"/>
        </w:rPr>
        <w:t>, 2, 2006, ss. 49-52</w:t>
      </w:r>
      <w:r w:rsidR="0066351A" w:rsidRPr="00895378">
        <w:rPr>
          <w:rFonts w:ascii="Times New Roman" w:hAnsi="Times New Roman"/>
          <w:sz w:val="21"/>
          <w:szCs w:val="21"/>
        </w:rPr>
        <w:t>.</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VABO</w:t>
      </w:r>
      <w:r w:rsidR="0066351A" w:rsidRPr="00895378">
        <w:rPr>
          <w:rFonts w:ascii="Times New Roman" w:hAnsi="Times New Roman"/>
          <w:sz w:val="21"/>
          <w:szCs w:val="21"/>
        </w:rPr>
        <w:t xml:space="preserve"> Signy Irene ve Burau Viola, “Universalism and The Local Organization of Elderly Care”,</w:t>
      </w:r>
      <w:r w:rsidR="0066351A" w:rsidRPr="00895378">
        <w:rPr>
          <w:rFonts w:ascii="Times New Roman" w:hAnsi="Times New Roman"/>
          <w:sz w:val="21"/>
          <w:szCs w:val="21"/>
          <w:lang w:val="en-NZ"/>
        </w:rPr>
        <w:t xml:space="preserve"> </w:t>
      </w:r>
      <w:r w:rsidR="0066351A" w:rsidRPr="00895378">
        <w:rPr>
          <w:rFonts w:ascii="Times New Roman" w:hAnsi="Times New Roman"/>
          <w:i/>
          <w:sz w:val="21"/>
          <w:szCs w:val="21"/>
          <w:lang w:val="en-NZ"/>
        </w:rPr>
        <w:t>International</w:t>
      </w:r>
      <w:r w:rsidR="0066351A" w:rsidRPr="00895378">
        <w:rPr>
          <w:rFonts w:ascii="Times New Roman" w:hAnsi="Times New Roman"/>
          <w:i/>
          <w:sz w:val="21"/>
          <w:szCs w:val="21"/>
        </w:rPr>
        <w:t xml:space="preserve"> Journal of Sociology and Social Policy</w:t>
      </w:r>
      <w:r w:rsidR="0066351A" w:rsidRPr="00895378">
        <w:rPr>
          <w:rFonts w:ascii="Times New Roman" w:hAnsi="Times New Roman"/>
          <w:sz w:val="21"/>
          <w:szCs w:val="21"/>
        </w:rPr>
        <w:t xml:space="preserve">, Vol 31, </w:t>
      </w:r>
      <w:r w:rsidR="00007AE1" w:rsidRPr="00895378">
        <w:rPr>
          <w:rFonts w:ascii="Times New Roman" w:hAnsi="Times New Roman"/>
          <w:sz w:val="21"/>
          <w:szCs w:val="21"/>
        </w:rPr>
        <w:t>No 3 / 4, 2011, ss. 173-184</w:t>
      </w:r>
      <w:r w:rsidR="0066351A" w:rsidRPr="00895378">
        <w:rPr>
          <w:rFonts w:ascii="Times New Roman" w:hAnsi="Times New Roman"/>
          <w:sz w:val="21"/>
          <w:szCs w:val="21"/>
        </w:rPr>
        <w:t>.</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WHITE</w:t>
      </w:r>
      <w:r w:rsidR="0066351A" w:rsidRPr="00895378">
        <w:rPr>
          <w:rFonts w:ascii="Times New Roman" w:hAnsi="Times New Roman"/>
          <w:sz w:val="21"/>
          <w:szCs w:val="21"/>
        </w:rPr>
        <w:t xml:space="preserve"> Michael J., Tagoe Eva, Stiff Catherine, Adazu Kubaje, Smith Daniel Jordan, “Urbanization and the Fertility Transition in Ghana”, </w:t>
      </w:r>
      <w:r w:rsidR="0066351A" w:rsidRPr="00895378">
        <w:rPr>
          <w:rFonts w:ascii="Times New Roman" w:hAnsi="Times New Roman"/>
          <w:i/>
          <w:sz w:val="21"/>
          <w:szCs w:val="21"/>
        </w:rPr>
        <w:t>Population Research and Policy Review</w:t>
      </w:r>
      <w:r w:rsidR="00007AE1" w:rsidRPr="00895378">
        <w:rPr>
          <w:rFonts w:ascii="Times New Roman" w:hAnsi="Times New Roman"/>
          <w:sz w:val="21"/>
          <w:szCs w:val="21"/>
        </w:rPr>
        <w:t>, 24, 2005, ss. 59-83</w:t>
      </w:r>
      <w:r w:rsidR="0066351A" w:rsidRPr="00895378">
        <w:rPr>
          <w:rFonts w:ascii="Times New Roman" w:hAnsi="Times New Roman"/>
          <w:sz w:val="21"/>
          <w:szCs w:val="21"/>
        </w:rPr>
        <w:t>.</w:t>
      </w:r>
    </w:p>
    <w:p w:rsidR="0066351A" w:rsidRPr="00895378" w:rsidRDefault="0066351A" w:rsidP="00953E14">
      <w:pPr>
        <w:pStyle w:val="DipnotMetni"/>
        <w:spacing w:before="80" w:after="80" w:line="240" w:lineRule="auto"/>
        <w:ind w:left="709" w:hanging="709"/>
        <w:jc w:val="both"/>
        <w:rPr>
          <w:rFonts w:ascii="Times New Roman" w:hAnsi="Times New Roman"/>
          <w:sz w:val="21"/>
          <w:szCs w:val="21"/>
        </w:rPr>
      </w:pPr>
      <w:r w:rsidRPr="00953E14">
        <w:rPr>
          <w:rFonts w:ascii="Times New Roman" w:hAnsi="Times New Roman"/>
          <w:color w:val="000000" w:themeColor="text1"/>
          <w:sz w:val="21"/>
          <w:szCs w:val="21"/>
        </w:rPr>
        <w:t>www.tokihaber.com</w:t>
      </w:r>
      <w:r w:rsidRPr="00895378">
        <w:rPr>
          <w:rFonts w:ascii="Times New Roman" w:hAnsi="Times New Roman"/>
          <w:sz w:val="21"/>
          <w:szCs w:val="21"/>
        </w:rPr>
        <w:t xml:space="preserve"> (“Aynı Acılar Yaşanmasın Diye” Başlıklı Haber) Erişim Tarihi: 09.05.2012</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YALÇINTAN</w:t>
      </w:r>
      <w:r w:rsidR="0066351A" w:rsidRPr="00895378">
        <w:rPr>
          <w:rFonts w:ascii="Times New Roman" w:hAnsi="Times New Roman"/>
          <w:sz w:val="21"/>
          <w:szCs w:val="21"/>
        </w:rPr>
        <w:t xml:space="preserve"> Murat Cemal ve Erbas Adem Erdem, “Impacts of “Gecekondu” on the Electoral Geography of İstanbul”, </w:t>
      </w:r>
      <w:r w:rsidR="0066351A" w:rsidRPr="00895378">
        <w:rPr>
          <w:rFonts w:ascii="Times New Roman" w:hAnsi="Times New Roman"/>
          <w:i/>
          <w:sz w:val="21"/>
          <w:szCs w:val="21"/>
        </w:rPr>
        <w:t>International Labor and Working Class History</w:t>
      </w:r>
      <w:r w:rsidR="0066351A" w:rsidRPr="00895378">
        <w:rPr>
          <w:rFonts w:ascii="Times New Roman" w:hAnsi="Times New Roman"/>
          <w:sz w:val="21"/>
          <w:szCs w:val="21"/>
        </w:rPr>
        <w:t xml:space="preserve">, </w:t>
      </w:r>
      <w:r w:rsidR="00007AE1" w:rsidRPr="00895378">
        <w:rPr>
          <w:rFonts w:ascii="Times New Roman" w:hAnsi="Times New Roman"/>
          <w:sz w:val="21"/>
          <w:szCs w:val="21"/>
        </w:rPr>
        <w:t>No 64, Fall 2003, ss. 91-111</w:t>
      </w:r>
      <w:r w:rsidR="0066351A" w:rsidRPr="00895378">
        <w:rPr>
          <w:rFonts w:ascii="Times New Roman" w:hAnsi="Times New Roman"/>
          <w:sz w:val="21"/>
          <w:szCs w:val="21"/>
        </w:rPr>
        <w:t>.</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YENİGÜL</w:t>
      </w:r>
      <w:r w:rsidR="0066351A" w:rsidRPr="00895378">
        <w:rPr>
          <w:rFonts w:ascii="Times New Roman" w:hAnsi="Times New Roman"/>
          <w:sz w:val="21"/>
          <w:szCs w:val="21"/>
        </w:rPr>
        <w:t xml:space="preserve"> Sevinç Bahar, “The Effects of Migration On Urban”, </w:t>
      </w:r>
      <w:r w:rsidR="0066351A" w:rsidRPr="00895378">
        <w:rPr>
          <w:rFonts w:ascii="Times New Roman" w:hAnsi="Times New Roman"/>
          <w:i/>
          <w:sz w:val="21"/>
          <w:szCs w:val="21"/>
        </w:rPr>
        <w:t>Gazi Üniversitesi Fen Bilimleri Enstitüsü Dergisi</w:t>
      </w:r>
      <w:r w:rsidR="0066351A" w:rsidRPr="00895378">
        <w:rPr>
          <w:rFonts w:ascii="Times New Roman" w:hAnsi="Times New Roman"/>
          <w:sz w:val="21"/>
          <w:szCs w:val="21"/>
        </w:rPr>
        <w:t>, 18/</w:t>
      </w:r>
      <w:r w:rsidR="00007AE1" w:rsidRPr="00895378">
        <w:rPr>
          <w:rFonts w:ascii="Times New Roman" w:hAnsi="Times New Roman"/>
          <w:sz w:val="21"/>
          <w:szCs w:val="21"/>
        </w:rPr>
        <w:t>2, 2005,  ss. 273-288.</w:t>
      </w:r>
    </w:p>
    <w:p w:rsidR="0066351A" w:rsidRPr="00895378" w:rsidRDefault="004550D4" w:rsidP="00953E14">
      <w:pPr>
        <w:pStyle w:val="DipnotMetni"/>
        <w:spacing w:before="80" w:after="80" w:line="240" w:lineRule="auto"/>
        <w:ind w:left="709" w:hanging="709"/>
        <w:jc w:val="both"/>
        <w:rPr>
          <w:rFonts w:ascii="Times New Roman" w:hAnsi="Times New Roman"/>
          <w:sz w:val="21"/>
          <w:szCs w:val="21"/>
        </w:rPr>
      </w:pPr>
      <w:r w:rsidRPr="00895378">
        <w:rPr>
          <w:rFonts w:ascii="Times New Roman" w:hAnsi="Times New Roman"/>
          <w:sz w:val="21"/>
          <w:szCs w:val="21"/>
        </w:rPr>
        <w:t>ZAİM</w:t>
      </w:r>
      <w:r w:rsidR="0066351A" w:rsidRPr="00895378">
        <w:rPr>
          <w:rFonts w:ascii="Times New Roman" w:hAnsi="Times New Roman"/>
          <w:sz w:val="21"/>
          <w:szCs w:val="21"/>
        </w:rPr>
        <w:t xml:space="preserve"> Sabahattin, </w:t>
      </w:r>
      <w:r w:rsidR="0066351A" w:rsidRPr="00895378">
        <w:rPr>
          <w:rFonts w:ascii="Times New Roman" w:hAnsi="Times New Roman"/>
          <w:i/>
          <w:sz w:val="21"/>
          <w:szCs w:val="21"/>
        </w:rPr>
        <w:t>Çalışma Ekonomisi</w:t>
      </w:r>
      <w:r w:rsidR="0066351A" w:rsidRPr="00895378">
        <w:rPr>
          <w:rFonts w:ascii="Times New Roman" w:hAnsi="Times New Roman"/>
          <w:sz w:val="21"/>
          <w:szCs w:val="21"/>
        </w:rPr>
        <w:t>, Yenilenmiş ve Genişletilmiş, 10. Baskı, Filiz Kitabevi İs</w:t>
      </w:r>
      <w:r w:rsidR="00007AE1" w:rsidRPr="00895378">
        <w:rPr>
          <w:rFonts w:ascii="Times New Roman" w:hAnsi="Times New Roman"/>
          <w:sz w:val="21"/>
          <w:szCs w:val="21"/>
        </w:rPr>
        <w:t>tanbul 1997.</w:t>
      </w:r>
    </w:p>
    <w:p w:rsidR="00007AE1" w:rsidRPr="0066351A" w:rsidRDefault="00007AE1" w:rsidP="001C3E2A">
      <w:pPr>
        <w:pStyle w:val="DipnotMetni"/>
        <w:spacing w:after="0" w:line="240" w:lineRule="auto"/>
        <w:jc w:val="both"/>
        <w:rPr>
          <w:rFonts w:ascii="Times New Roman" w:hAnsi="Times New Roman"/>
          <w:sz w:val="24"/>
          <w:szCs w:val="24"/>
        </w:rPr>
      </w:pPr>
    </w:p>
    <w:p w:rsidR="0066351A" w:rsidRPr="0066351A" w:rsidRDefault="0066351A" w:rsidP="001C3E2A">
      <w:pPr>
        <w:pStyle w:val="DipnotMetni"/>
        <w:spacing w:after="0" w:line="240" w:lineRule="auto"/>
        <w:jc w:val="both"/>
        <w:rPr>
          <w:rFonts w:ascii="Times New Roman" w:hAnsi="Times New Roman"/>
          <w:sz w:val="24"/>
          <w:szCs w:val="24"/>
        </w:rPr>
      </w:pPr>
    </w:p>
    <w:sectPr w:rsidR="0066351A" w:rsidRPr="0066351A" w:rsidSect="00953E14">
      <w:headerReference w:type="even" r:id="rId38"/>
      <w:headerReference w:type="default" r:id="rId39"/>
      <w:footerReference w:type="even" r:id="rId40"/>
      <w:footerReference w:type="default" r:id="rId41"/>
      <w:headerReference w:type="first" r:id="rId42"/>
      <w:footerReference w:type="first" r:id="rId43"/>
      <w:pgSz w:w="11906" w:h="16838" w:code="9"/>
      <w:pgMar w:top="2835" w:right="2268" w:bottom="3402" w:left="2552" w:header="2268" w:footer="2835" w:gutter="567"/>
      <w:pgNumType w:start="4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041" w:rsidRDefault="00504041" w:rsidP="00E63226">
      <w:pPr>
        <w:spacing w:after="0" w:line="240" w:lineRule="auto"/>
      </w:pPr>
      <w:r>
        <w:separator/>
      </w:r>
    </w:p>
  </w:endnote>
  <w:endnote w:type="continuationSeparator" w:id="0">
    <w:p w:rsidR="00504041" w:rsidRDefault="00504041" w:rsidP="00E63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BookAntiqu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E14" w:rsidRPr="002931D6" w:rsidRDefault="00953E14" w:rsidP="00953E14">
    <w:pPr>
      <w:pStyle w:val="Altbilgi"/>
      <w:spacing w:after="0" w:line="240" w:lineRule="auto"/>
      <w:jc w:val="center"/>
      <w:rPr>
        <w:rFonts w:ascii="Times New Roman" w:hAnsi="Times New Roman"/>
        <w:sz w:val="21"/>
        <w:szCs w:val="21"/>
      </w:rPr>
    </w:pPr>
    <w:r w:rsidRPr="00E50D56">
      <w:rPr>
        <w:rFonts w:ascii="Times New Roman" w:hAnsi="Times New Roman"/>
        <w:sz w:val="21"/>
        <w:szCs w:val="21"/>
      </w:rPr>
      <w:t>[</w:t>
    </w:r>
    <w:r w:rsidR="00F93310" w:rsidRPr="00E50D56">
      <w:rPr>
        <w:rFonts w:ascii="Times New Roman" w:hAnsi="Times New Roman"/>
        <w:sz w:val="21"/>
        <w:szCs w:val="21"/>
      </w:rPr>
      <w:fldChar w:fldCharType="begin"/>
    </w:r>
    <w:r w:rsidRPr="00E50D56">
      <w:rPr>
        <w:rFonts w:ascii="Times New Roman" w:hAnsi="Times New Roman"/>
        <w:sz w:val="21"/>
        <w:szCs w:val="21"/>
      </w:rPr>
      <w:instrText xml:space="preserve"> PAGE   \* MERGEFORMAT </w:instrText>
    </w:r>
    <w:r w:rsidR="00F93310" w:rsidRPr="00E50D56">
      <w:rPr>
        <w:rFonts w:ascii="Times New Roman" w:hAnsi="Times New Roman"/>
        <w:sz w:val="21"/>
        <w:szCs w:val="21"/>
      </w:rPr>
      <w:fldChar w:fldCharType="separate"/>
    </w:r>
    <w:r w:rsidR="00147CBD">
      <w:rPr>
        <w:rFonts w:ascii="Times New Roman" w:hAnsi="Times New Roman"/>
        <w:noProof/>
        <w:sz w:val="21"/>
        <w:szCs w:val="21"/>
      </w:rPr>
      <w:t>84</w:t>
    </w:r>
    <w:r w:rsidR="00F93310" w:rsidRPr="00E50D56">
      <w:rPr>
        <w:rFonts w:ascii="Times New Roman" w:hAnsi="Times New Roman"/>
        <w:sz w:val="21"/>
        <w:szCs w:val="21"/>
      </w:rPr>
      <w:fldChar w:fldCharType="end"/>
    </w:r>
    <w:r w:rsidRPr="00E50D56">
      <w:rPr>
        <w:rFonts w:ascii="Times New Roman" w:hAnsi="Times New Roman"/>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E14" w:rsidRPr="002931D6" w:rsidRDefault="00953E14" w:rsidP="00953E14">
    <w:pPr>
      <w:pStyle w:val="Altbilgi"/>
      <w:spacing w:after="0" w:line="240" w:lineRule="auto"/>
      <w:jc w:val="center"/>
      <w:rPr>
        <w:rFonts w:ascii="Times New Roman" w:hAnsi="Times New Roman"/>
        <w:sz w:val="21"/>
        <w:szCs w:val="21"/>
      </w:rPr>
    </w:pPr>
    <w:r w:rsidRPr="00E50D56">
      <w:rPr>
        <w:rFonts w:ascii="Times New Roman" w:hAnsi="Times New Roman"/>
        <w:sz w:val="21"/>
        <w:szCs w:val="21"/>
      </w:rPr>
      <w:t>[</w:t>
    </w:r>
    <w:r w:rsidR="00F93310" w:rsidRPr="00E50D56">
      <w:rPr>
        <w:rFonts w:ascii="Times New Roman" w:hAnsi="Times New Roman"/>
        <w:sz w:val="21"/>
        <w:szCs w:val="21"/>
      </w:rPr>
      <w:fldChar w:fldCharType="begin"/>
    </w:r>
    <w:r w:rsidRPr="00E50D56">
      <w:rPr>
        <w:rFonts w:ascii="Times New Roman" w:hAnsi="Times New Roman"/>
        <w:sz w:val="21"/>
        <w:szCs w:val="21"/>
      </w:rPr>
      <w:instrText xml:space="preserve"> PAGE   \* MERGEFORMAT </w:instrText>
    </w:r>
    <w:r w:rsidR="00F93310" w:rsidRPr="00E50D56">
      <w:rPr>
        <w:rFonts w:ascii="Times New Roman" w:hAnsi="Times New Roman"/>
        <w:sz w:val="21"/>
        <w:szCs w:val="21"/>
      </w:rPr>
      <w:fldChar w:fldCharType="separate"/>
    </w:r>
    <w:r w:rsidR="00147CBD">
      <w:rPr>
        <w:rFonts w:ascii="Times New Roman" w:hAnsi="Times New Roman"/>
        <w:noProof/>
        <w:sz w:val="21"/>
        <w:szCs w:val="21"/>
      </w:rPr>
      <w:t>83</w:t>
    </w:r>
    <w:r w:rsidR="00F93310" w:rsidRPr="00E50D56">
      <w:rPr>
        <w:rFonts w:ascii="Times New Roman" w:hAnsi="Times New Roman"/>
        <w:sz w:val="21"/>
        <w:szCs w:val="21"/>
      </w:rPr>
      <w:fldChar w:fldCharType="end"/>
    </w:r>
    <w:r w:rsidRPr="00E50D56">
      <w:rPr>
        <w:rFonts w:ascii="Times New Roman" w:hAnsi="Times New Roman"/>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E14" w:rsidRPr="002931D6" w:rsidRDefault="00953E14" w:rsidP="00953E14">
    <w:pPr>
      <w:pStyle w:val="Altbilgi"/>
      <w:spacing w:after="0" w:line="240" w:lineRule="auto"/>
      <w:jc w:val="center"/>
      <w:rPr>
        <w:rFonts w:ascii="Times New Roman" w:hAnsi="Times New Roman"/>
        <w:sz w:val="21"/>
        <w:szCs w:val="21"/>
      </w:rPr>
    </w:pPr>
    <w:r w:rsidRPr="00E50D56">
      <w:rPr>
        <w:rFonts w:ascii="Times New Roman" w:hAnsi="Times New Roman"/>
        <w:sz w:val="21"/>
        <w:szCs w:val="21"/>
      </w:rPr>
      <w:t>[</w:t>
    </w:r>
    <w:r w:rsidR="00F93310" w:rsidRPr="00E50D56">
      <w:rPr>
        <w:rFonts w:ascii="Times New Roman" w:hAnsi="Times New Roman"/>
        <w:sz w:val="21"/>
        <w:szCs w:val="21"/>
      </w:rPr>
      <w:fldChar w:fldCharType="begin"/>
    </w:r>
    <w:r w:rsidRPr="00E50D56">
      <w:rPr>
        <w:rFonts w:ascii="Times New Roman" w:hAnsi="Times New Roman"/>
        <w:sz w:val="21"/>
        <w:szCs w:val="21"/>
      </w:rPr>
      <w:instrText xml:space="preserve"> PAGE   \* MERGEFORMAT </w:instrText>
    </w:r>
    <w:r w:rsidR="00F93310" w:rsidRPr="00E50D56">
      <w:rPr>
        <w:rFonts w:ascii="Times New Roman" w:hAnsi="Times New Roman"/>
        <w:sz w:val="21"/>
        <w:szCs w:val="21"/>
      </w:rPr>
      <w:fldChar w:fldCharType="separate"/>
    </w:r>
    <w:r w:rsidR="00147CBD">
      <w:rPr>
        <w:rFonts w:ascii="Times New Roman" w:hAnsi="Times New Roman"/>
        <w:noProof/>
        <w:sz w:val="21"/>
        <w:szCs w:val="21"/>
      </w:rPr>
      <w:t>47</w:t>
    </w:r>
    <w:r w:rsidR="00F93310" w:rsidRPr="00E50D56">
      <w:rPr>
        <w:rFonts w:ascii="Times New Roman" w:hAnsi="Times New Roman"/>
        <w:sz w:val="21"/>
        <w:szCs w:val="21"/>
      </w:rPr>
      <w:fldChar w:fldCharType="end"/>
    </w:r>
    <w:r w:rsidRPr="00E50D56">
      <w:rPr>
        <w:rFonts w:ascii="Times New Roman" w:hAnsi="Times New Roman"/>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041" w:rsidRDefault="00504041" w:rsidP="00E63226">
      <w:pPr>
        <w:spacing w:after="0" w:line="240" w:lineRule="auto"/>
      </w:pPr>
      <w:r>
        <w:separator/>
      </w:r>
    </w:p>
  </w:footnote>
  <w:footnote w:type="continuationSeparator" w:id="0">
    <w:p w:rsidR="00504041" w:rsidRDefault="00504041" w:rsidP="00E63226">
      <w:pPr>
        <w:spacing w:after="0" w:line="240" w:lineRule="auto"/>
      </w:pPr>
      <w:r>
        <w:continuationSeparator/>
      </w:r>
    </w:p>
  </w:footnote>
  <w:footnote w:id="1">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Bu makale Sosyal Politika Unsuru Olarak Toplu Konut İdaresi Uygulamaları: Isparta İli Çünür ve Akkent Mahalleleri Toplu Konut İdaresi Başkanlığınca Yapılan Konutlarda İkamet Eden Konut Sakinlerine Yönelik Bir Alan Araştırması Adlı Doktora Tezinden faydalanılarak yazılmıştır. </w:t>
      </w:r>
    </w:p>
  </w:footnote>
  <w:footnote w:id="2">
    <w:p w:rsidR="0031544C" w:rsidRPr="00F004F0" w:rsidRDefault="0031544C" w:rsidP="00F004F0">
      <w:pPr>
        <w:pStyle w:val="DipnotMetni"/>
        <w:spacing w:after="0" w:line="240" w:lineRule="auto"/>
        <w:ind w:left="224" w:hanging="227"/>
        <w:jc w:val="both"/>
        <w:rPr>
          <w:rFonts w:ascii="Times New Roman" w:hAnsi="Times New Roman"/>
          <w:i/>
          <w:sz w:val="16"/>
          <w:szCs w:val="16"/>
        </w:rPr>
      </w:pPr>
      <w:r w:rsidRPr="00F004F0">
        <w:rPr>
          <w:rStyle w:val="DipnotBavurusu"/>
          <w:rFonts w:ascii="Times New Roman" w:hAnsi="Times New Roman"/>
          <w:sz w:val="16"/>
          <w:szCs w:val="16"/>
        </w:rPr>
        <w:t>*</w:t>
      </w:r>
      <w:r w:rsidRPr="00F004F0">
        <w:rPr>
          <w:rFonts w:ascii="Times New Roman" w:hAnsi="Times New Roman"/>
          <w:i/>
          <w:sz w:val="16"/>
          <w:szCs w:val="16"/>
        </w:rPr>
        <w:t xml:space="preserve"> </w:t>
      </w:r>
      <w:r>
        <w:rPr>
          <w:rFonts w:ascii="Times New Roman" w:hAnsi="Times New Roman"/>
          <w:i/>
          <w:sz w:val="16"/>
          <w:szCs w:val="16"/>
        </w:rPr>
        <w:tab/>
      </w:r>
      <w:r w:rsidRPr="00F004F0">
        <w:rPr>
          <w:rFonts w:ascii="Times New Roman" w:hAnsi="Times New Roman"/>
          <w:i/>
          <w:sz w:val="16"/>
          <w:szCs w:val="16"/>
        </w:rPr>
        <w:t>Süleyman Demirel Üniversitesi, İktisadi ve İdari Bilimler Fakültesi, Çalışma Ekonomisi ve Endüstri İlişkileri Anabilim Dalı Öğretim Üyesi, Isparta-TÜRKİYE, koren25@hotmail.com</w:t>
      </w:r>
    </w:p>
  </w:footnote>
  <w:footnote w:id="3">
    <w:p w:rsidR="0031544C" w:rsidRPr="00F004F0" w:rsidRDefault="0031544C" w:rsidP="00F004F0">
      <w:pPr>
        <w:pStyle w:val="DipnotMetni"/>
        <w:spacing w:after="0" w:line="240" w:lineRule="auto"/>
        <w:ind w:left="224" w:hanging="227"/>
        <w:jc w:val="both"/>
        <w:rPr>
          <w:rFonts w:ascii="Times New Roman" w:hAnsi="Times New Roman"/>
          <w:i/>
          <w:sz w:val="16"/>
          <w:szCs w:val="16"/>
        </w:rPr>
      </w:pPr>
      <w:r w:rsidRPr="00F004F0">
        <w:rPr>
          <w:rStyle w:val="DipnotBavurusu"/>
          <w:rFonts w:ascii="Times New Roman" w:hAnsi="Times New Roman"/>
          <w:sz w:val="16"/>
          <w:szCs w:val="16"/>
        </w:rPr>
        <w:t>**</w:t>
      </w:r>
      <w:r w:rsidRPr="00F004F0">
        <w:rPr>
          <w:rFonts w:ascii="Times New Roman" w:hAnsi="Times New Roman"/>
          <w:i/>
          <w:sz w:val="16"/>
          <w:szCs w:val="16"/>
        </w:rPr>
        <w:t xml:space="preserve"> </w:t>
      </w:r>
      <w:r>
        <w:rPr>
          <w:rFonts w:ascii="Times New Roman" w:hAnsi="Times New Roman"/>
          <w:i/>
          <w:sz w:val="16"/>
          <w:szCs w:val="16"/>
        </w:rPr>
        <w:tab/>
      </w:r>
      <w:r w:rsidRPr="00F004F0">
        <w:rPr>
          <w:rFonts w:ascii="Times New Roman" w:hAnsi="Times New Roman"/>
          <w:i/>
          <w:sz w:val="16"/>
          <w:szCs w:val="16"/>
        </w:rPr>
        <w:t>Süleyman Demirel Üniversitesi, Sosyal Bilimler Enstitüsü Çalışma Ekonomisi ve Endüstri İlişkileri Anabilim Dalı Doktora Öğrencisi, Isparta-TÜRKİYE, hasanyuksel37@gmail.com</w:t>
      </w:r>
    </w:p>
  </w:footnote>
  <w:footnote w:id="4">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Şengül Öymen Gür, </w:t>
      </w:r>
      <w:r w:rsidRPr="00F004F0">
        <w:rPr>
          <w:rFonts w:ascii="Times New Roman" w:hAnsi="Times New Roman"/>
          <w:i/>
          <w:sz w:val="16"/>
          <w:szCs w:val="16"/>
        </w:rPr>
        <w:t>Doğu Karadeniz Örneğinde Konut Kültürü</w:t>
      </w:r>
      <w:r w:rsidRPr="00F004F0">
        <w:rPr>
          <w:rFonts w:ascii="Times New Roman" w:hAnsi="Times New Roman"/>
          <w:sz w:val="16"/>
          <w:szCs w:val="16"/>
        </w:rPr>
        <w:t>, Yapı Endüstri Merkezi Yayınları, Birinci Baskı, İstanbul, Nisan 2000,  ss. 11, 12.</w:t>
      </w:r>
    </w:p>
  </w:footnote>
  <w:footnote w:id="5">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Yusuf Şahin, </w:t>
      </w:r>
      <w:r w:rsidRPr="00F004F0">
        <w:rPr>
          <w:rFonts w:ascii="Times New Roman" w:hAnsi="Times New Roman"/>
          <w:i/>
          <w:sz w:val="16"/>
          <w:szCs w:val="16"/>
        </w:rPr>
        <w:t>Kentleşme Politikası</w:t>
      </w:r>
      <w:r w:rsidRPr="00F004F0">
        <w:rPr>
          <w:rFonts w:ascii="Times New Roman" w:hAnsi="Times New Roman"/>
          <w:sz w:val="16"/>
          <w:szCs w:val="16"/>
        </w:rPr>
        <w:t>, 2. Baskı, Murathan Yayınevi, Trabzon, Ağustos 2011, s. 251.</w:t>
      </w:r>
    </w:p>
  </w:footnote>
  <w:footnote w:id="6">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Erdoğan Bayraktar, </w:t>
      </w:r>
      <w:r w:rsidRPr="00F004F0">
        <w:rPr>
          <w:rFonts w:ascii="Times New Roman" w:hAnsi="Times New Roman"/>
          <w:i/>
          <w:sz w:val="16"/>
          <w:szCs w:val="16"/>
        </w:rPr>
        <w:t>Bir İnsanlık Hakkı Konut TOKİ’nin Planlı Kentleşme ve Konut Üretim Seferberliği</w:t>
      </w:r>
      <w:r w:rsidRPr="00F004F0">
        <w:rPr>
          <w:rFonts w:ascii="Times New Roman" w:hAnsi="Times New Roman"/>
          <w:sz w:val="16"/>
          <w:szCs w:val="16"/>
        </w:rPr>
        <w:t>, Boyut Yayın Grubu, Birinci Baskı, Kasım 2007, s. 11.</w:t>
      </w:r>
    </w:p>
  </w:footnote>
  <w:footnote w:id="7">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Hülya Demir ve Vildan Kurt Palabıyık, “Konut Ediminde Uzun Vadeli İpotek Kredisi Sistemi”, HKM Jeodezi, </w:t>
      </w:r>
      <w:r w:rsidRPr="00F004F0">
        <w:rPr>
          <w:rFonts w:ascii="Times New Roman" w:hAnsi="Times New Roman"/>
          <w:i/>
          <w:sz w:val="16"/>
          <w:szCs w:val="16"/>
        </w:rPr>
        <w:t>Jeoinformasyon ve Arazi Yönetimi Dergisi</w:t>
      </w:r>
      <w:r w:rsidRPr="00F004F0">
        <w:rPr>
          <w:rFonts w:ascii="Times New Roman" w:hAnsi="Times New Roman"/>
          <w:sz w:val="16"/>
          <w:szCs w:val="16"/>
        </w:rPr>
        <w:t>, 92, 2005, s. 4.</w:t>
      </w:r>
    </w:p>
  </w:footnote>
  <w:footnote w:id="8">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Mustafa Kara, </w:t>
      </w:r>
      <w:r w:rsidRPr="00F004F0">
        <w:rPr>
          <w:rFonts w:ascii="Times New Roman" w:hAnsi="Times New Roman"/>
          <w:i/>
          <w:sz w:val="16"/>
          <w:szCs w:val="16"/>
        </w:rPr>
        <w:t>Gecekondu Dönüşüm Projelerinin Konut Sorununun Çözümündeki Rolü: Ankara İli Gültepe ve Yatıkmusluk Mahalleri Örneği</w:t>
      </w:r>
      <w:r w:rsidRPr="00F004F0">
        <w:rPr>
          <w:rFonts w:ascii="Times New Roman" w:hAnsi="Times New Roman"/>
          <w:sz w:val="16"/>
          <w:szCs w:val="16"/>
        </w:rPr>
        <w:t>, Süleyman Demirel Üniversitesi Sosyal Bilimler Enstitüsü Yayınlanmamış Doktora Tezi, 2012, s. 72.</w:t>
      </w:r>
    </w:p>
  </w:footnote>
  <w:footnote w:id="9">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Saadet Aydın, </w:t>
      </w:r>
      <w:r w:rsidRPr="00F004F0">
        <w:rPr>
          <w:rFonts w:ascii="Times New Roman" w:hAnsi="Times New Roman"/>
          <w:i/>
          <w:sz w:val="16"/>
          <w:szCs w:val="16"/>
        </w:rPr>
        <w:t>Türkiye’de Konut Sorununun Ekonomik Boyutları</w:t>
      </w:r>
      <w:r w:rsidRPr="00F004F0">
        <w:rPr>
          <w:rFonts w:ascii="Times New Roman" w:hAnsi="Times New Roman"/>
          <w:sz w:val="16"/>
          <w:szCs w:val="16"/>
        </w:rPr>
        <w:t>, Ankara Üniversitesi Sosyal Bilimler Enstitüsü Kamu Yönetimi ve Siyaset Bilimi Kent ve Çevre Bilimleri Anabilim Dalı, Ankara Yayınlanmamış Doktora Tezi, 2003, ss. 7, 8.</w:t>
      </w:r>
    </w:p>
  </w:footnote>
  <w:footnote w:id="10">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Gür, a.g.e., s. 47.</w:t>
      </w:r>
    </w:p>
  </w:footnote>
  <w:footnote w:id="11">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İlhan Tekeli, “</w:t>
      </w:r>
      <w:r w:rsidRPr="00F004F0">
        <w:rPr>
          <w:rFonts w:ascii="Times New Roman" w:hAnsi="Times New Roman"/>
          <w:color w:val="000000"/>
          <w:sz w:val="16"/>
          <w:szCs w:val="16"/>
        </w:rPr>
        <w:t xml:space="preserve">Bir Ülkede Konut Sorununun Yanlış Tanımlandığı Konusunda Kuşkular Belirdi Mi Konut Sorunu Çözüme Yaklaşmış Demektir”, </w:t>
      </w:r>
      <w:r w:rsidRPr="00F004F0">
        <w:rPr>
          <w:rFonts w:ascii="Times New Roman" w:hAnsi="Times New Roman"/>
          <w:i/>
          <w:iCs/>
          <w:color w:val="000000"/>
          <w:sz w:val="16"/>
          <w:szCs w:val="16"/>
        </w:rPr>
        <w:t>Mimarlık Dergisi</w:t>
      </w:r>
      <w:r w:rsidRPr="00F004F0">
        <w:rPr>
          <w:rFonts w:ascii="Times New Roman" w:hAnsi="Times New Roman"/>
          <w:color w:val="000000"/>
          <w:sz w:val="16"/>
          <w:szCs w:val="16"/>
        </w:rPr>
        <w:t xml:space="preserve">, </w:t>
      </w:r>
      <w:r w:rsidRPr="00F004F0">
        <w:rPr>
          <w:rFonts w:ascii="Times New Roman" w:hAnsi="Times New Roman"/>
          <w:b/>
          <w:bCs/>
          <w:color w:val="000000"/>
          <w:sz w:val="16"/>
          <w:szCs w:val="16"/>
        </w:rPr>
        <w:t>260</w:t>
      </w:r>
      <w:r w:rsidRPr="00F004F0">
        <w:rPr>
          <w:rFonts w:ascii="Times New Roman" w:hAnsi="Times New Roman"/>
          <w:color w:val="000000"/>
          <w:sz w:val="16"/>
          <w:szCs w:val="16"/>
        </w:rPr>
        <w:t xml:space="preserve">, 1994, ss. 27-28’den alıntılayan </w:t>
      </w:r>
      <w:r w:rsidRPr="00F004F0">
        <w:rPr>
          <w:rFonts w:ascii="Times New Roman" w:hAnsi="Times New Roman"/>
          <w:sz w:val="16"/>
          <w:szCs w:val="16"/>
        </w:rPr>
        <w:t xml:space="preserve">Yasemin Alkışer ve Hülya Yürekli, “Türkiye’de Devlet Konutunun Dünü, Bugünü, Yarını”, </w:t>
      </w:r>
      <w:r w:rsidRPr="00F004F0">
        <w:rPr>
          <w:rFonts w:ascii="Times New Roman" w:hAnsi="Times New Roman"/>
          <w:i/>
          <w:sz w:val="16"/>
          <w:szCs w:val="16"/>
        </w:rPr>
        <w:t>İstanbul Teknik Üniversitesi Dergisi</w:t>
      </w:r>
      <w:r w:rsidRPr="00F004F0">
        <w:rPr>
          <w:rFonts w:ascii="Times New Roman" w:hAnsi="Times New Roman"/>
          <w:sz w:val="16"/>
          <w:szCs w:val="16"/>
        </w:rPr>
        <w:t>, Cilt 3, Sayı 1, Mart 2004, s. 64.</w:t>
      </w:r>
    </w:p>
  </w:footnote>
  <w:footnote w:id="12">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Alkışer ve Yürekli, a.g.m., s. 64.</w:t>
      </w:r>
    </w:p>
  </w:footnote>
  <w:footnote w:id="13">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Pelin Pınar Özden ve Ayşe Sema Kubat, “Türkiye’de Şehir Yenilemenin Uygulanabilirliği Üzerine Düşünceler”, </w:t>
      </w:r>
      <w:r w:rsidRPr="00F004F0">
        <w:rPr>
          <w:rFonts w:ascii="Times New Roman" w:hAnsi="Times New Roman"/>
          <w:i/>
          <w:sz w:val="16"/>
          <w:szCs w:val="16"/>
        </w:rPr>
        <w:t>İstanbul Teknik Üniversitesi Dergisi</w:t>
      </w:r>
      <w:r w:rsidRPr="00F004F0">
        <w:rPr>
          <w:rFonts w:ascii="Times New Roman" w:hAnsi="Times New Roman"/>
          <w:sz w:val="16"/>
          <w:szCs w:val="16"/>
        </w:rPr>
        <w:t>, Cilt 2, Sayı 1, Mart 2003, s. 78.</w:t>
      </w:r>
    </w:p>
  </w:footnote>
  <w:footnote w:id="14">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İbrahim Arslan, </w:t>
      </w:r>
      <w:r w:rsidRPr="00F004F0">
        <w:rPr>
          <w:rFonts w:ascii="Times New Roman" w:hAnsi="Times New Roman"/>
          <w:i/>
          <w:sz w:val="16"/>
          <w:szCs w:val="16"/>
        </w:rPr>
        <w:t>Konut Ekonomisi</w:t>
      </w:r>
      <w:r w:rsidRPr="00F004F0">
        <w:rPr>
          <w:rFonts w:ascii="Times New Roman" w:hAnsi="Times New Roman"/>
          <w:sz w:val="16"/>
          <w:szCs w:val="16"/>
        </w:rPr>
        <w:t xml:space="preserve">, Sakarya Yayıncılık, İstanbul, 2007,  ss. 103-105; Richard Groves, Alan Murie ve Christopher Watson, Housing and </w:t>
      </w:r>
      <w:r w:rsidRPr="00F004F0">
        <w:rPr>
          <w:rFonts w:ascii="Times New Roman" w:hAnsi="Times New Roman"/>
          <w:i/>
          <w:sz w:val="16"/>
          <w:szCs w:val="16"/>
        </w:rPr>
        <w:t>The New Welfare State Perspectives From East Asia and Europe</w:t>
      </w:r>
      <w:r w:rsidRPr="00F004F0">
        <w:rPr>
          <w:rFonts w:ascii="Times New Roman" w:hAnsi="Times New Roman"/>
          <w:sz w:val="16"/>
          <w:szCs w:val="16"/>
        </w:rPr>
        <w:t>, Ashgate Publishing Company, England, USA, 2007,  s. 1.</w:t>
      </w:r>
    </w:p>
  </w:footnote>
  <w:footnote w:id="15">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Thomas Sowell, </w:t>
      </w:r>
      <w:r w:rsidRPr="00F004F0">
        <w:rPr>
          <w:rFonts w:ascii="Times New Roman" w:hAnsi="Times New Roman"/>
          <w:i/>
          <w:sz w:val="16"/>
          <w:szCs w:val="16"/>
        </w:rPr>
        <w:t>The Housing Boom and Bust</w:t>
      </w:r>
      <w:r w:rsidRPr="00F004F0">
        <w:rPr>
          <w:rFonts w:ascii="Times New Roman" w:hAnsi="Times New Roman"/>
          <w:sz w:val="16"/>
          <w:szCs w:val="16"/>
        </w:rPr>
        <w:t xml:space="preserve"> Revised Edition, Basic Books Publishing, USA, 2010, s. 5.</w:t>
      </w:r>
    </w:p>
  </w:footnote>
  <w:footnote w:id="16">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Pelin Pınar Özden, “Türkiye’de Kentsel Dönüşümün Uygulanabilirliği Üzerine Düşünceler”, </w:t>
      </w:r>
      <w:r w:rsidRPr="00F004F0">
        <w:rPr>
          <w:rFonts w:ascii="Times New Roman" w:hAnsi="Times New Roman"/>
          <w:i/>
          <w:sz w:val="16"/>
          <w:szCs w:val="16"/>
        </w:rPr>
        <w:t>İstanbul Üniversitesi Siyasal Bilgiler Fakültesi Dergisi</w:t>
      </w:r>
      <w:r w:rsidRPr="00F004F0">
        <w:rPr>
          <w:rFonts w:ascii="Times New Roman" w:hAnsi="Times New Roman"/>
          <w:sz w:val="16"/>
          <w:szCs w:val="16"/>
        </w:rPr>
        <w:t>, No 35, Ekim 2006, s. 216.</w:t>
      </w:r>
    </w:p>
  </w:footnote>
  <w:footnote w:id="17">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Ruşen Keleş, </w:t>
      </w:r>
      <w:r w:rsidRPr="00F004F0">
        <w:rPr>
          <w:rFonts w:ascii="Times New Roman" w:hAnsi="Times New Roman"/>
          <w:i/>
          <w:sz w:val="16"/>
          <w:szCs w:val="16"/>
        </w:rPr>
        <w:t>Kentleşme Politikası</w:t>
      </w:r>
      <w:r w:rsidRPr="00F004F0">
        <w:rPr>
          <w:rFonts w:ascii="Times New Roman" w:hAnsi="Times New Roman"/>
          <w:sz w:val="16"/>
          <w:szCs w:val="16"/>
        </w:rPr>
        <w:t xml:space="preserve">, 11. Baskı, İmge Yayınevi, 2010, ss. 387, 388. </w:t>
      </w:r>
    </w:p>
  </w:footnote>
  <w:footnote w:id="18">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E. Fuat Keyman ve Berrin Koyuncu Lorasdağı, </w:t>
      </w:r>
      <w:r w:rsidRPr="00F004F0">
        <w:rPr>
          <w:rFonts w:ascii="Times New Roman" w:hAnsi="Times New Roman"/>
          <w:i/>
          <w:sz w:val="16"/>
          <w:szCs w:val="16"/>
        </w:rPr>
        <w:t>Kentler, Anadolu’nun Dönüşümü, Türkiye’nin Geleceği</w:t>
      </w:r>
      <w:r w:rsidRPr="00F004F0">
        <w:rPr>
          <w:rFonts w:ascii="Times New Roman" w:hAnsi="Times New Roman"/>
          <w:sz w:val="16"/>
          <w:szCs w:val="16"/>
        </w:rPr>
        <w:t>, Doğan Egmont Yayıncılık, 1. Baskı, İstanbul, 2010, ss. 30, 31.</w:t>
      </w:r>
    </w:p>
  </w:footnote>
  <w:footnote w:id="19">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Kentsel dönüşüm, “Olumsuz değişime uğrayan kentsel bir bölgenin ekonomik, fiziksel, sosyal ve çevresel sorunlarına kalıcı bir çözüm sağlamaya çalışan kapsamlı bir bakış ve eylem” olarak tanımlanabilir (Bayraktar, 2009: 16).</w:t>
      </w:r>
    </w:p>
  </w:footnote>
  <w:footnote w:id="20">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Keyman ve Lorasdağı, a.g.e., s. 31. </w:t>
      </w:r>
    </w:p>
  </w:footnote>
  <w:footnote w:id="21">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Bilge L. Öztürk, </w:t>
      </w:r>
      <w:r w:rsidRPr="00F004F0">
        <w:rPr>
          <w:rFonts w:ascii="Times New Roman" w:hAnsi="Times New Roman"/>
          <w:i/>
          <w:sz w:val="16"/>
          <w:szCs w:val="16"/>
        </w:rPr>
        <w:t>Türkiye’de Konut Sorunu ve Konut Finansman Sistemi</w:t>
      </w:r>
      <w:r w:rsidRPr="00F004F0">
        <w:rPr>
          <w:rFonts w:ascii="Times New Roman" w:hAnsi="Times New Roman"/>
          <w:sz w:val="16"/>
          <w:szCs w:val="16"/>
        </w:rPr>
        <w:t xml:space="preserve"> (Mortgage), Anadolu Üniversitesi Sosyal Bilimler Enstitüsü Yayınlanmamış Yüksek Lisans Tezi, 2008, s. 1; Pelin Pınar Özden, </w:t>
      </w:r>
      <w:r w:rsidRPr="00F004F0">
        <w:rPr>
          <w:rFonts w:ascii="Times New Roman" w:hAnsi="Times New Roman"/>
          <w:i/>
          <w:sz w:val="16"/>
          <w:szCs w:val="16"/>
        </w:rPr>
        <w:t>Kentsel Yenileme, Yasal-Yönetsel Boyut, Planlama ve Uygulama</w:t>
      </w:r>
      <w:r w:rsidRPr="00F004F0">
        <w:rPr>
          <w:rFonts w:ascii="Times New Roman" w:hAnsi="Times New Roman"/>
          <w:sz w:val="16"/>
          <w:szCs w:val="16"/>
        </w:rPr>
        <w:t xml:space="preserve">, İmge Kitabevi Yayınları, Ankara, 2008, ss. 44-108 Konut sorununun nedenleri için ayrıca bkz. Osman Tekinel ve Özkan Güvercin, “Türkiye’de Konut Sorununun Nedenleri Ekonomik ve Sosyal Boyutu, </w:t>
      </w:r>
      <w:r w:rsidRPr="00F004F0">
        <w:rPr>
          <w:rFonts w:ascii="Times New Roman" w:hAnsi="Times New Roman"/>
          <w:i/>
          <w:sz w:val="16"/>
          <w:szCs w:val="16"/>
        </w:rPr>
        <w:t>Kahramanmaraş Sütçü İmam Üniversitesi Fen ve Mühendislik Dergisi</w:t>
      </w:r>
      <w:r w:rsidRPr="00F004F0">
        <w:rPr>
          <w:rFonts w:ascii="Times New Roman" w:hAnsi="Times New Roman"/>
          <w:sz w:val="16"/>
          <w:szCs w:val="16"/>
        </w:rPr>
        <w:t xml:space="preserve">, 2000, Cilt 3, Sayı 2, ss. 7-17; İbrahim Arslan, </w:t>
      </w:r>
      <w:r w:rsidRPr="00F004F0">
        <w:rPr>
          <w:rFonts w:ascii="Times New Roman" w:hAnsi="Times New Roman"/>
          <w:i/>
          <w:sz w:val="16"/>
          <w:szCs w:val="16"/>
        </w:rPr>
        <w:t>Konut Ekonomisi</w:t>
      </w:r>
      <w:r w:rsidRPr="00F004F0">
        <w:rPr>
          <w:rFonts w:ascii="Times New Roman" w:hAnsi="Times New Roman"/>
          <w:sz w:val="16"/>
          <w:szCs w:val="16"/>
        </w:rPr>
        <w:t>, Sakarya Yayıncılık, İstanbul, 2007,  ss. 103-114.</w:t>
      </w:r>
    </w:p>
  </w:footnote>
  <w:footnote w:id="22">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Öztürk, a.g.e., s. 1. </w:t>
      </w:r>
    </w:p>
  </w:footnote>
  <w:footnote w:id="23">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Sevinç Bahar Yenigül, “The Effects of Migration On Urban”, </w:t>
      </w:r>
      <w:r w:rsidRPr="00F004F0">
        <w:rPr>
          <w:rFonts w:ascii="Times New Roman" w:hAnsi="Times New Roman"/>
          <w:i/>
          <w:sz w:val="16"/>
          <w:szCs w:val="16"/>
        </w:rPr>
        <w:t>Gazi Üniversitesi Fen Bilimleri Enstitüsü Dergisi</w:t>
      </w:r>
      <w:r w:rsidRPr="00F004F0">
        <w:rPr>
          <w:rFonts w:ascii="Times New Roman" w:hAnsi="Times New Roman"/>
          <w:sz w:val="16"/>
          <w:szCs w:val="16"/>
        </w:rPr>
        <w:t>, 18/2, 2005,  ss. 273, 274.</w:t>
      </w:r>
    </w:p>
  </w:footnote>
  <w:footnote w:id="24">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Türkiye İstatistik Yıllığı (TÜİK), 2010, s. 30</w:t>
      </w:r>
    </w:p>
  </w:footnote>
  <w:footnote w:id="25">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Sabahattin Zaim, </w:t>
      </w:r>
      <w:r w:rsidRPr="00F004F0">
        <w:rPr>
          <w:rFonts w:ascii="Times New Roman" w:hAnsi="Times New Roman"/>
          <w:i/>
          <w:sz w:val="16"/>
          <w:szCs w:val="16"/>
        </w:rPr>
        <w:t>Çalışma Ekonomisi</w:t>
      </w:r>
      <w:r w:rsidRPr="00F004F0">
        <w:rPr>
          <w:rFonts w:ascii="Times New Roman" w:hAnsi="Times New Roman"/>
          <w:sz w:val="16"/>
          <w:szCs w:val="16"/>
        </w:rPr>
        <w:t>, Yenilenmiş ve Genişletilmiş, 10. Baskı, Filiz Kitabevi İstanbul 1997, ss. 51, 52, 57, 58.</w:t>
      </w:r>
    </w:p>
  </w:footnote>
  <w:footnote w:id="26">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Zaim, a.g.e., ss. 57, 58; Bert Chapman, “Immigration: An Overview of Information Resources”,</w:t>
      </w:r>
      <w:r w:rsidRPr="00F004F0">
        <w:rPr>
          <w:rFonts w:ascii="Times New Roman" w:hAnsi="Times New Roman"/>
          <w:sz w:val="16"/>
          <w:szCs w:val="16"/>
          <w:lang w:val="en-NZ"/>
        </w:rPr>
        <w:t xml:space="preserve"> Reference</w:t>
      </w:r>
      <w:r w:rsidRPr="00F004F0">
        <w:rPr>
          <w:rFonts w:ascii="Times New Roman" w:hAnsi="Times New Roman"/>
          <w:sz w:val="16"/>
          <w:szCs w:val="16"/>
        </w:rPr>
        <w:t xml:space="preserve"> Services Review, MCB University </w:t>
      </w:r>
      <w:r w:rsidRPr="00F004F0">
        <w:rPr>
          <w:rFonts w:ascii="Times New Roman" w:hAnsi="Times New Roman"/>
          <w:i/>
          <w:sz w:val="16"/>
          <w:szCs w:val="16"/>
        </w:rPr>
        <w:t>Press</w:t>
      </w:r>
      <w:r w:rsidRPr="00F004F0">
        <w:rPr>
          <w:rFonts w:ascii="Times New Roman" w:hAnsi="Times New Roman"/>
          <w:sz w:val="16"/>
          <w:szCs w:val="16"/>
        </w:rPr>
        <w:t>, Volume 28, Number 3, 2000, s. 268.</w:t>
      </w:r>
    </w:p>
  </w:footnote>
  <w:footnote w:id="27">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Zaim, a.g.e., s. 58. </w:t>
      </w:r>
    </w:p>
  </w:footnote>
  <w:footnote w:id="28">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Francisco Javier Matiz Bulla ve Esther Hormiga, “Highly Skilled Colombian Immigrants in Spain Do They Have to Return Home to Start Up in Business?” </w:t>
      </w:r>
      <w:r w:rsidRPr="00F004F0">
        <w:rPr>
          <w:rFonts w:ascii="Times New Roman" w:hAnsi="Times New Roman"/>
          <w:i/>
          <w:sz w:val="16"/>
          <w:szCs w:val="16"/>
        </w:rPr>
        <w:t>Education Training</w:t>
      </w:r>
      <w:r w:rsidRPr="00F004F0">
        <w:rPr>
          <w:rFonts w:ascii="Times New Roman" w:hAnsi="Times New Roman"/>
          <w:sz w:val="16"/>
          <w:szCs w:val="16"/>
        </w:rPr>
        <w:t>, Vol 53, No 5, 2011, s. 448.</w:t>
      </w:r>
    </w:p>
  </w:footnote>
  <w:footnote w:id="29">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Teknik Güç, a.g.m., s. 8. </w:t>
      </w:r>
    </w:p>
  </w:footnote>
  <w:footnote w:id="30">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Güven Arif Sargın, “Yakın Dönem Kentleşme Süreçlerine İlişkin Eleştirel Notlar”, </w:t>
      </w:r>
      <w:r w:rsidRPr="00F004F0">
        <w:rPr>
          <w:rFonts w:ascii="Times New Roman" w:hAnsi="Times New Roman"/>
          <w:i/>
          <w:sz w:val="16"/>
          <w:szCs w:val="16"/>
        </w:rPr>
        <w:t>Mülkiye,</w:t>
      </w:r>
      <w:r w:rsidRPr="00F004F0">
        <w:rPr>
          <w:rFonts w:ascii="Times New Roman" w:hAnsi="Times New Roman"/>
          <w:sz w:val="16"/>
          <w:szCs w:val="16"/>
        </w:rPr>
        <w:t xml:space="preserve"> Cilt 32, Sayı 261, 2008, s. 45.</w:t>
      </w:r>
    </w:p>
  </w:footnote>
  <w:footnote w:id="31">
    <w:p w:rsidR="0031544C" w:rsidRPr="00F004F0" w:rsidRDefault="0031544C" w:rsidP="00F004F0">
      <w:pPr>
        <w:tabs>
          <w:tab w:val="left" w:pos="3310"/>
          <w:tab w:val="left" w:pos="6706"/>
        </w:tabs>
        <w:autoSpaceDE w:val="0"/>
        <w:autoSpaceDN w:val="0"/>
        <w:adjustRightInd w:val="0"/>
        <w:spacing w:after="0" w:line="240" w:lineRule="auto"/>
        <w:ind w:left="224" w:hanging="227"/>
        <w:jc w:val="both"/>
        <w:rPr>
          <w:rFonts w:ascii="Times New Roman" w:eastAsiaTheme="minorHAnsi"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Hasan Ertürk, </w:t>
      </w:r>
      <w:r w:rsidRPr="00F004F0">
        <w:rPr>
          <w:rFonts w:ascii="Times New Roman" w:hAnsi="Times New Roman"/>
          <w:i/>
          <w:sz w:val="16"/>
          <w:szCs w:val="16"/>
        </w:rPr>
        <w:t>Kent Ekonomisi</w:t>
      </w:r>
      <w:r w:rsidRPr="00F004F0">
        <w:rPr>
          <w:rFonts w:ascii="Times New Roman" w:hAnsi="Times New Roman"/>
          <w:sz w:val="16"/>
          <w:szCs w:val="16"/>
        </w:rPr>
        <w:t>, Uludağ Üniversitesi Güçlendirme Vakfı Yayınları, Bursa, 1994, s. 15.</w:t>
      </w:r>
    </w:p>
  </w:footnote>
  <w:footnote w:id="32">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Şevket Işık, “Türkiye:’de Üniversitelerin Kentleşme Üzerine Etkileri”, </w:t>
      </w:r>
      <w:r w:rsidRPr="00F004F0">
        <w:rPr>
          <w:rFonts w:ascii="Times New Roman" w:hAnsi="Times New Roman"/>
          <w:i/>
          <w:sz w:val="16"/>
          <w:szCs w:val="16"/>
        </w:rPr>
        <w:t>Dokuz Eylül Üniversitesi Sosyal Bilimler Enstitüsü Dergisi</w:t>
      </w:r>
      <w:r w:rsidRPr="00F004F0">
        <w:rPr>
          <w:rFonts w:ascii="Times New Roman" w:hAnsi="Times New Roman"/>
          <w:sz w:val="16"/>
          <w:szCs w:val="16"/>
        </w:rPr>
        <w:t xml:space="preserve">, Cilt 10, Sayı 3, 2008, s. 160; Aimin Chen, Urbanization in China and the Case of Fujian Province”, </w:t>
      </w:r>
      <w:r w:rsidRPr="00F004F0">
        <w:rPr>
          <w:rFonts w:ascii="Times New Roman" w:hAnsi="Times New Roman"/>
          <w:i/>
          <w:sz w:val="16"/>
          <w:szCs w:val="16"/>
        </w:rPr>
        <w:t>Modern China</w:t>
      </w:r>
      <w:r w:rsidRPr="00F004F0">
        <w:rPr>
          <w:rFonts w:ascii="Times New Roman" w:hAnsi="Times New Roman"/>
          <w:sz w:val="16"/>
          <w:szCs w:val="16"/>
        </w:rPr>
        <w:t xml:space="preserve">, Volume 32, Number 1, January 2006, s. 99; Vernon Henderson, “The Urbanization Process  and Economic Growth: The So – What Question”, </w:t>
      </w:r>
      <w:r w:rsidRPr="00F004F0">
        <w:rPr>
          <w:rFonts w:ascii="Times New Roman" w:hAnsi="Times New Roman"/>
          <w:i/>
          <w:sz w:val="16"/>
          <w:szCs w:val="16"/>
        </w:rPr>
        <w:t>Journal of Economic Growth</w:t>
      </w:r>
      <w:r w:rsidRPr="00F004F0">
        <w:rPr>
          <w:rFonts w:ascii="Times New Roman" w:hAnsi="Times New Roman"/>
          <w:sz w:val="16"/>
          <w:szCs w:val="16"/>
        </w:rPr>
        <w:t xml:space="preserve">, 8, 2003, s. 47; White vd., “Urbanization and the Fertility Transition in Ghana”, </w:t>
      </w:r>
      <w:r w:rsidRPr="00F004F0">
        <w:rPr>
          <w:rFonts w:ascii="Times New Roman" w:hAnsi="Times New Roman"/>
          <w:i/>
          <w:sz w:val="16"/>
          <w:szCs w:val="16"/>
        </w:rPr>
        <w:t>Population Research and Policy Review</w:t>
      </w:r>
      <w:r w:rsidRPr="00F004F0">
        <w:rPr>
          <w:rFonts w:ascii="Times New Roman" w:hAnsi="Times New Roman"/>
          <w:sz w:val="16"/>
          <w:szCs w:val="16"/>
        </w:rPr>
        <w:t>, 24, 2005, s. 59.</w:t>
      </w:r>
    </w:p>
  </w:footnote>
  <w:footnote w:id="33">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Ali Acar, “Türkiye’de Kentsel Dönüşüm Projeleri”, </w:t>
      </w:r>
      <w:r w:rsidRPr="00F004F0">
        <w:rPr>
          <w:rFonts w:ascii="Times New Roman" w:hAnsi="Times New Roman"/>
          <w:i/>
          <w:sz w:val="16"/>
          <w:szCs w:val="16"/>
        </w:rPr>
        <w:t>Yerel Siyaset</w:t>
      </w:r>
      <w:r w:rsidRPr="00F004F0">
        <w:rPr>
          <w:rFonts w:ascii="Times New Roman" w:hAnsi="Times New Roman"/>
          <w:sz w:val="16"/>
          <w:szCs w:val="16"/>
        </w:rPr>
        <w:t>, Sayı 31, 2008, s. 13.</w:t>
      </w:r>
    </w:p>
  </w:footnote>
  <w:footnote w:id="34">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Acar, a.g.m., s. 13. </w:t>
      </w:r>
    </w:p>
  </w:footnote>
  <w:footnote w:id="35">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Sabri Çakır, “Geleneksel Kültürümüzde Göç ve Toplumsal Değişme”, Halk Kültüründe Göç Uluslararası Sempozyumu (Motif), Mayıs 2010, Balıkesir’den alıntılayan Sabri Çakır, “Türkiye’de Göç, Kentleşme / Gecekondu Sorunu ve Üretilen Politikalar”, </w:t>
      </w:r>
      <w:r w:rsidRPr="00F004F0">
        <w:rPr>
          <w:rFonts w:ascii="Times New Roman" w:hAnsi="Times New Roman"/>
          <w:i/>
          <w:sz w:val="16"/>
          <w:szCs w:val="16"/>
        </w:rPr>
        <w:t>Süleyman Demirel Üniversitesi Sosyal Bilimler Enstitüsü Dergisi</w:t>
      </w:r>
      <w:r w:rsidRPr="00F004F0">
        <w:rPr>
          <w:rFonts w:ascii="Times New Roman" w:hAnsi="Times New Roman"/>
          <w:sz w:val="16"/>
          <w:szCs w:val="16"/>
        </w:rPr>
        <w:t>, Sayı 23, Mayıs 2011, s. 210.</w:t>
      </w:r>
    </w:p>
  </w:footnote>
  <w:footnote w:id="36">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Kenan Ören, </w:t>
      </w:r>
      <w:r w:rsidRPr="00F004F0">
        <w:rPr>
          <w:rFonts w:ascii="Times New Roman" w:hAnsi="Times New Roman"/>
          <w:i/>
          <w:sz w:val="16"/>
          <w:szCs w:val="16"/>
        </w:rPr>
        <w:t>Sosyal Politika</w:t>
      </w:r>
      <w:r w:rsidRPr="00F004F0">
        <w:rPr>
          <w:rFonts w:ascii="Times New Roman" w:hAnsi="Times New Roman"/>
          <w:sz w:val="16"/>
          <w:szCs w:val="16"/>
        </w:rPr>
        <w:t>, Pelikan Tıp ve Teknik Kitapçılık Tic. Ltd. Şti, Sözkesen Matbaacılık, 1. Baskı, Ankara, 2011, s. 153.</w:t>
      </w:r>
    </w:p>
  </w:footnote>
  <w:footnote w:id="37">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Gizli işsizlik, işgörenlerin bir kısmı işten çekildiğinde geriye kalan işgörenlerle aynı üretim seviyesi ya da verimliliğin elde edilebiliyor olmasını ifade etmektedir. Bkz. Zaim, a.g.e.,s. 176.</w:t>
      </w:r>
    </w:p>
  </w:footnote>
  <w:footnote w:id="38">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Ören, a.g.e., s. 153; Mustafa Öztürk, </w:t>
      </w:r>
      <w:r w:rsidRPr="00F004F0">
        <w:rPr>
          <w:rFonts w:ascii="Times New Roman" w:hAnsi="Times New Roman"/>
          <w:i/>
          <w:sz w:val="16"/>
          <w:szCs w:val="16"/>
        </w:rPr>
        <w:t>Türkiye’de İç Göçlerin Sosyal Politika Açısından İncelenmesi. İstanbul Semt Pazarcıları Örneği</w:t>
      </w:r>
      <w:r w:rsidRPr="00F004F0">
        <w:rPr>
          <w:rFonts w:ascii="Times New Roman" w:hAnsi="Times New Roman"/>
          <w:sz w:val="16"/>
          <w:szCs w:val="16"/>
        </w:rPr>
        <w:t>, Gazi Üniversitesi Sosyal Bilimler Enstitüsü Çalışma Ekonomisi ve Endüstri İlişkileri Anabilim Dalı Yayınlanmamış Doktora Tezi, Ankara, 2006, s. 7.</w:t>
      </w:r>
    </w:p>
  </w:footnote>
  <w:footnote w:id="39">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Ertürk, a.g.e., s. 19.</w:t>
      </w:r>
    </w:p>
  </w:footnote>
  <w:footnote w:id="40">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Keleş, a.g.e., s. 359.</w:t>
      </w:r>
    </w:p>
  </w:footnote>
  <w:footnote w:id="41">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Pr>
          <w:rFonts w:ascii="Times New Roman" w:hAnsi="Times New Roman"/>
          <w:sz w:val="16"/>
          <w:szCs w:val="16"/>
        </w:rPr>
        <w:tab/>
      </w:r>
      <w:r w:rsidRPr="00F004F0">
        <w:rPr>
          <w:rFonts w:ascii="Times New Roman" w:hAnsi="Times New Roman"/>
          <w:sz w:val="16"/>
          <w:szCs w:val="16"/>
        </w:rPr>
        <w:t>Özden, a.g.e., s. 43.</w:t>
      </w:r>
    </w:p>
  </w:footnote>
  <w:footnote w:id="42">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Özden, a.g.e., s. 44.</w:t>
      </w:r>
    </w:p>
  </w:footnote>
  <w:footnote w:id="43">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Yi Kai Juan, vd., “Optimal Decision Making on Urban Renewal Project”, </w:t>
      </w:r>
      <w:r w:rsidRPr="00F004F0">
        <w:rPr>
          <w:rFonts w:ascii="Times New Roman" w:hAnsi="Times New Roman"/>
          <w:i/>
          <w:sz w:val="16"/>
          <w:szCs w:val="16"/>
        </w:rPr>
        <w:t>Management Decision</w:t>
      </w:r>
      <w:r w:rsidRPr="00F004F0">
        <w:rPr>
          <w:rFonts w:ascii="Times New Roman" w:hAnsi="Times New Roman"/>
          <w:sz w:val="16"/>
          <w:szCs w:val="16"/>
        </w:rPr>
        <w:t xml:space="preserve">, Vol 48, No 2, 2010, s. 208; Grace K.L. Lee ve Edwin H.W. Chan, “Evaluation of the Urban Renewal Projects in Social Dimensions”, </w:t>
      </w:r>
      <w:r w:rsidRPr="00F004F0">
        <w:rPr>
          <w:rFonts w:ascii="Times New Roman" w:hAnsi="Times New Roman"/>
          <w:i/>
          <w:sz w:val="16"/>
          <w:szCs w:val="16"/>
        </w:rPr>
        <w:t>Property Management</w:t>
      </w:r>
      <w:r w:rsidRPr="00F004F0">
        <w:rPr>
          <w:rFonts w:ascii="Times New Roman" w:hAnsi="Times New Roman"/>
          <w:sz w:val="16"/>
          <w:szCs w:val="16"/>
        </w:rPr>
        <w:t>, Vol 28, No 4, 2010, s. 257; Aaen S. National Strategies For Urban Renewal and Housing</w:t>
      </w:r>
      <w:r w:rsidRPr="00F004F0">
        <w:rPr>
          <w:rFonts w:ascii="Times New Roman" w:hAnsi="Times New Roman"/>
          <w:sz w:val="16"/>
          <w:szCs w:val="16"/>
          <w:lang w:val="en-NZ"/>
        </w:rPr>
        <w:t xml:space="preserve"> Rehabilitation</w:t>
      </w:r>
      <w:r w:rsidRPr="00F004F0">
        <w:rPr>
          <w:rFonts w:ascii="Times New Roman" w:hAnsi="Times New Roman"/>
          <w:sz w:val="16"/>
          <w:szCs w:val="16"/>
        </w:rPr>
        <w:t xml:space="preserve"> in Norway. Ed. H. S. Andersen and Leather P., </w:t>
      </w:r>
      <w:r w:rsidRPr="00F004F0">
        <w:rPr>
          <w:rFonts w:ascii="Times New Roman" w:hAnsi="Times New Roman"/>
          <w:i/>
          <w:sz w:val="16"/>
          <w:szCs w:val="16"/>
        </w:rPr>
        <w:t>Housing Renewal in Europe</w:t>
      </w:r>
      <w:r w:rsidRPr="00F004F0">
        <w:rPr>
          <w:rFonts w:ascii="Times New Roman" w:hAnsi="Times New Roman"/>
          <w:sz w:val="16"/>
          <w:szCs w:val="16"/>
        </w:rPr>
        <w:t>, The Policy Press Great Britain, 1999, 203-216’dan alıntılayan Özden, a.g.e., ss. 47, 48.</w:t>
      </w:r>
    </w:p>
  </w:footnote>
  <w:footnote w:id="44">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Murat Gökşin Berberoğlu ve Suat Teker, “Konut Finansmanı ve Türkiye’ye Uygun Bir Model Önerisi”, </w:t>
      </w:r>
      <w:r w:rsidRPr="00F004F0">
        <w:rPr>
          <w:rFonts w:ascii="Times New Roman" w:hAnsi="Times New Roman"/>
          <w:i/>
          <w:sz w:val="16"/>
          <w:szCs w:val="16"/>
        </w:rPr>
        <w:t>İstanbul Teknik Üniversitesi Dergisi Sosyal Bilimler</w:t>
      </w:r>
      <w:r w:rsidRPr="00F004F0">
        <w:rPr>
          <w:rFonts w:ascii="Times New Roman" w:hAnsi="Times New Roman"/>
          <w:sz w:val="16"/>
          <w:szCs w:val="16"/>
        </w:rPr>
        <w:t>, Cilt 2, Sayı 1, Aralık 2005, s. 59.</w:t>
      </w:r>
    </w:p>
  </w:footnote>
  <w:footnote w:id="45">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Lee ve Chan, a.g.m., s. 258.</w:t>
      </w:r>
    </w:p>
  </w:footnote>
  <w:footnote w:id="46">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Tahire Erman, Kent ve Gecekondu, Derleyenler Örgen Uğurlu, Nihal Şirin Pınarcıkoğlu, Ayşegül Kanbak, Makbule Şiriner, </w:t>
      </w:r>
      <w:r w:rsidRPr="00F004F0">
        <w:rPr>
          <w:rFonts w:ascii="Times New Roman" w:hAnsi="Times New Roman"/>
          <w:i/>
          <w:sz w:val="16"/>
          <w:szCs w:val="16"/>
        </w:rPr>
        <w:t>Türkiye Perspektifinden Kent Sosyolojisi Çalışmaları</w:t>
      </w:r>
      <w:r w:rsidRPr="00F004F0">
        <w:rPr>
          <w:rFonts w:ascii="Times New Roman" w:hAnsi="Times New Roman"/>
          <w:sz w:val="16"/>
          <w:szCs w:val="16"/>
        </w:rPr>
        <w:t>, Örgün Yayınevi, İstanbul, Ekim 2010,  s. 227.</w:t>
      </w:r>
    </w:p>
  </w:footnote>
  <w:footnote w:id="47">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Erman, a.g.e., s. 227.</w:t>
      </w:r>
    </w:p>
  </w:footnote>
  <w:footnote w:id="48">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Tahire Erman, “Gecekondu Çalışmalarında Öteki Olarak Gecekondulu Kurguları”, </w:t>
      </w:r>
      <w:r w:rsidRPr="00F004F0">
        <w:rPr>
          <w:rFonts w:ascii="Times New Roman" w:hAnsi="Times New Roman"/>
          <w:i/>
          <w:sz w:val="16"/>
          <w:szCs w:val="16"/>
        </w:rPr>
        <w:t>European Journal of Turkish Studies</w:t>
      </w:r>
      <w:r w:rsidRPr="00F004F0">
        <w:rPr>
          <w:rFonts w:ascii="Times New Roman" w:hAnsi="Times New Roman"/>
          <w:sz w:val="16"/>
          <w:szCs w:val="16"/>
        </w:rPr>
        <w:t>, [Online], 1, 2004, s. 3.</w:t>
      </w:r>
    </w:p>
  </w:footnote>
  <w:footnote w:id="49">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Murat Cemal Yalçıntan ve Adem Erdem Erbas, “Impacts of “Gecekondu” on the Electoral Geography of İstanbul”, </w:t>
      </w:r>
      <w:r w:rsidRPr="00F004F0">
        <w:rPr>
          <w:rFonts w:ascii="Times New Roman" w:hAnsi="Times New Roman"/>
          <w:i/>
          <w:sz w:val="16"/>
          <w:szCs w:val="16"/>
        </w:rPr>
        <w:t>International Labor and Working Class History</w:t>
      </w:r>
      <w:r w:rsidRPr="00F004F0">
        <w:rPr>
          <w:rFonts w:ascii="Times New Roman" w:hAnsi="Times New Roman"/>
          <w:sz w:val="16"/>
          <w:szCs w:val="16"/>
        </w:rPr>
        <w:t xml:space="preserve">, No 64, Fall 2003, s. 91; Amos H. Hawley, “The Study of Urbanization”, </w:t>
      </w:r>
      <w:r w:rsidRPr="00F004F0">
        <w:rPr>
          <w:rFonts w:ascii="Times New Roman" w:hAnsi="Times New Roman"/>
          <w:i/>
          <w:sz w:val="16"/>
          <w:szCs w:val="16"/>
        </w:rPr>
        <w:t>Demography</w:t>
      </w:r>
      <w:r w:rsidRPr="00F004F0">
        <w:rPr>
          <w:rFonts w:ascii="Times New Roman" w:hAnsi="Times New Roman"/>
          <w:sz w:val="16"/>
          <w:szCs w:val="16"/>
        </w:rPr>
        <w:t>, Vol 4, No 2, 1967, s. 939.</w:t>
      </w:r>
    </w:p>
  </w:footnote>
  <w:footnote w:id="50">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C. Nil Uzun, “Yeni Yasal Düzenlemeler ve Kentsel Dönüşüme Etkileri”, </w:t>
      </w:r>
      <w:r w:rsidRPr="00F004F0">
        <w:rPr>
          <w:rFonts w:ascii="Times New Roman" w:hAnsi="Times New Roman"/>
          <w:i/>
          <w:sz w:val="16"/>
          <w:szCs w:val="16"/>
        </w:rPr>
        <w:t>Planlama</w:t>
      </w:r>
      <w:r w:rsidRPr="00F004F0">
        <w:rPr>
          <w:rFonts w:ascii="Times New Roman" w:hAnsi="Times New Roman"/>
          <w:sz w:val="16"/>
          <w:szCs w:val="16"/>
        </w:rPr>
        <w:t>, 2, 2006, s. 50.</w:t>
      </w:r>
    </w:p>
  </w:footnote>
  <w:footnote w:id="51">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Keleş, a.g.e., s. 481; Dilek Ulu, </w:t>
      </w:r>
      <w:r w:rsidRPr="00F004F0">
        <w:rPr>
          <w:rFonts w:ascii="Times New Roman" w:hAnsi="Times New Roman"/>
          <w:i/>
          <w:sz w:val="16"/>
          <w:szCs w:val="16"/>
        </w:rPr>
        <w:t>Gecekonduda Kadının Konumu: Elazığ Karşıyaka Mahallesi Örneği</w:t>
      </w:r>
      <w:r w:rsidRPr="00F004F0">
        <w:rPr>
          <w:rFonts w:ascii="Times New Roman" w:hAnsi="Times New Roman"/>
          <w:sz w:val="16"/>
          <w:szCs w:val="16"/>
        </w:rPr>
        <w:t>, Fırat Üniversitesi Sosyal Bilimler Enstitüsü Sosyoloji Anabilim Dalı, Yayınlanmamış Yüksek Lisans Tezi, 2000, s. 14</w:t>
      </w:r>
    </w:p>
  </w:footnote>
  <w:footnote w:id="52">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Grzeskoviak, vd., “Housing Well Being: Developing and Validating A Measure”, </w:t>
      </w:r>
      <w:r w:rsidRPr="00F004F0">
        <w:rPr>
          <w:rFonts w:ascii="Times New Roman" w:hAnsi="Times New Roman"/>
          <w:i/>
          <w:sz w:val="16"/>
          <w:szCs w:val="16"/>
        </w:rPr>
        <w:t>Social Indicators Research</w:t>
      </w:r>
      <w:r w:rsidRPr="00F004F0">
        <w:rPr>
          <w:rFonts w:ascii="Times New Roman" w:hAnsi="Times New Roman"/>
          <w:sz w:val="16"/>
          <w:szCs w:val="16"/>
        </w:rPr>
        <w:t>, Vol 79, No 3, December 2006, s. 503.</w:t>
      </w:r>
    </w:p>
  </w:footnote>
  <w:footnote w:id="53">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Joaqium Ramos Silva, “Another Look At The Social Question”, </w:t>
      </w:r>
      <w:r w:rsidRPr="00F004F0">
        <w:rPr>
          <w:rFonts w:ascii="Times New Roman" w:hAnsi="Times New Roman"/>
          <w:i/>
          <w:sz w:val="16"/>
          <w:szCs w:val="16"/>
        </w:rPr>
        <w:t>Journal of Economic Studies</w:t>
      </w:r>
      <w:r w:rsidRPr="00F004F0">
        <w:rPr>
          <w:rFonts w:ascii="Times New Roman" w:hAnsi="Times New Roman"/>
          <w:sz w:val="16"/>
          <w:szCs w:val="16"/>
        </w:rPr>
        <w:t xml:space="preserve">, Vol 33, No 4, 2006, s. 309; Recep Şentürk, “Değerlerimiz Işığında Sosyal Devlet Anlayışımız”, </w:t>
      </w:r>
      <w:r w:rsidRPr="00F004F0">
        <w:rPr>
          <w:rFonts w:ascii="Times New Roman" w:hAnsi="Times New Roman"/>
          <w:i/>
          <w:sz w:val="16"/>
          <w:szCs w:val="16"/>
        </w:rPr>
        <w:t>Dosya</w:t>
      </w:r>
      <w:r w:rsidRPr="00F004F0">
        <w:rPr>
          <w:rFonts w:ascii="Times New Roman" w:hAnsi="Times New Roman"/>
          <w:sz w:val="16"/>
          <w:szCs w:val="16"/>
        </w:rPr>
        <w:t xml:space="preserve">, Müsiad, Ocak 2009, s. 28; Adem Korkmaz, “Türkiye’de Asgari Ücretin Mali Yönü”, </w:t>
      </w:r>
      <w:r w:rsidRPr="00F004F0">
        <w:rPr>
          <w:rFonts w:ascii="Times New Roman" w:hAnsi="Times New Roman"/>
          <w:i/>
          <w:sz w:val="16"/>
          <w:szCs w:val="16"/>
        </w:rPr>
        <w:t>Cumhuriyet Üniversitesi İktisadi ve İdari Bilimler Dergisi,</w:t>
      </w:r>
      <w:r w:rsidRPr="00F004F0">
        <w:rPr>
          <w:rFonts w:ascii="Times New Roman" w:hAnsi="Times New Roman"/>
          <w:sz w:val="16"/>
          <w:szCs w:val="16"/>
        </w:rPr>
        <w:t xml:space="preserve"> Cilt 2, Sayı 1, 2001, s. 279.</w:t>
      </w:r>
    </w:p>
  </w:footnote>
  <w:footnote w:id="54">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Anette Lykke Hindhede, “Health Care Policies and Resisting Consumers In A Prototypical Welfare State”, </w:t>
      </w:r>
      <w:r w:rsidRPr="00F004F0">
        <w:rPr>
          <w:rFonts w:ascii="Times New Roman" w:hAnsi="Times New Roman"/>
          <w:i/>
          <w:sz w:val="16"/>
          <w:szCs w:val="16"/>
        </w:rPr>
        <w:t>Journal of Health Organization and Management</w:t>
      </w:r>
      <w:r w:rsidRPr="00F004F0">
        <w:rPr>
          <w:rFonts w:ascii="Times New Roman" w:hAnsi="Times New Roman"/>
          <w:sz w:val="16"/>
          <w:szCs w:val="16"/>
        </w:rPr>
        <w:t xml:space="preserve">, Vol 25, No 5, 2011, s. 549; Haikio Liisa ve Anneli Anttonen, “Local Welfare Governance Structuring Informal Carers” Dual Position”, </w:t>
      </w:r>
      <w:r w:rsidRPr="00F004F0">
        <w:rPr>
          <w:rFonts w:ascii="Times New Roman" w:hAnsi="Times New Roman"/>
          <w:i/>
          <w:sz w:val="16"/>
          <w:szCs w:val="16"/>
        </w:rPr>
        <w:t>International Journal of Sociology and Social Policy</w:t>
      </w:r>
      <w:r w:rsidRPr="00F004F0">
        <w:rPr>
          <w:rFonts w:ascii="Times New Roman" w:hAnsi="Times New Roman"/>
          <w:sz w:val="16"/>
          <w:szCs w:val="16"/>
        </w:rPr>
        <w:t xml:space="preserve">, Vol 31, No 3 / 4, 2011, s. 186; Katılımcı, sosyal sorumluluk sahibi ve refah hizmetlerini seçebilen aktif sosyal vatandaş için ayrıca bkz. Janet Newman ve Evelien Tonkens, Participation, </w:t>
      </w:r>
      <w:r w:rsidRPr="00F004F0">
        <w:rPr>
          <w:rFonts w:ascii="Times New Roman" w:hAnsi="Times New Roman"/>
          <w:i/>
          <w:sz w:val="16"/>
          <w:szCs w:val="16"/>
        </w:rPr>
        <w:t>Responsiblity, and Choice Summoning The Active Citizen in Western European</w:t>
      </w:r>
      <w:r w:rsidRPr="00F004F0">
        <w:rPr>
          <w:rFonts w:ascii="Times New Roman" w:hAnsi="Times New Roman"/>
          <w:sz w:val="16"/>
          <w:szCs w:val="16"/>
        </w:rPr>
        <w:t xml:space="preserve"> Welfare States, Amsterdam University Press, Amsterdam, 2011; Michel Foucault, “The Subject and The Power”, </w:t>
      </w:r>
      <w:r w:rsidRPr="00F004F0">
        <w:rPr>
          <w:rFonts w:ascii="Times New Roman" w:hAnsi="Times New Roman"/>
          <w:i/>
          <w:sz w:val="16"/>
          <w:szCs w:val="16"/>
        </w:rPr>
        <w:t>Critical Inquiry</w:t>
      </w:r>
      <w:r w:rsidRPr="00F004F0">
        <w:rPr>
          <w:rFonts w:ascii="Times New Roman" w:hAnsi="Times New Roman"/>
          <w:sz w:val="16"/>
          <w:szCs w:val="16"/>
        </w:rPr>
        <w:t>, Vol 8, No 4, Summer 1982, ss. 777-795.</w:t>
      </w:r>
    </w:p>
  </w:footnote>
  <w:footnote w:id="55">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Ören, a.g.e., ss. 1-51. </w:t>
      </w:r>
    </w:p>
  </w:footnote>
  <w:footnote w:id="56">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Meryem Koray, </w:t>
      </w:r>
      <w:r w:rsidRPr="00F004F0">
        <w:rPr>
          <w:rFonts w:ascii="Times New Roman" w:hAnsi="Times New Roman"/>
          <w:i/>
          <w:sz w:val="16"/>
          <w:szCs w:val="16"/>
        </w:rPr>
        <w:t>Sosyal Politika</w:t>
      </w:r>
      <w:r w:rsidRPr="00F004F0">
        <w:rPr>
          <w:rFonts w:ascii="Times New Roman" w:hAnsi="Times New Roman"/>
          <w:sz w:val="16"/>
          <w:szCs w:val="16"/>
        </w:rPr>
        <w:t>, 1. Baskı, Ekim, 2000, ss. 38, 39.</w:t>
      </w:r>
    </w:p>
  </w:footnote>
  <w:footnote w:id="57">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Orhan Koçak ve Davut Tiryaki, “”Sosyal Devlet Anlayışında Sağlık Politikalarının Önemi ve Sağlıkta Dönüşüm Programının Değerlendirilmesi: Yalova Örneği”, </w:t>
      </w:r>
      <w:r w:rsidRPr="00F004F0">
        <w:rPr>
          <w:rFonts w:ascii="Times New Roman" w:hAnsi="Times New Roman"/>
          <w:i/>
          <w:sz w:val="16"/>
          <w:szCs w:val="16"/>
        </w:rPr>
        <w:t>İstanbul Ticaret Üniversitesi Sosyal Bilimler Dergisi</w:t>
      </w:r>
      <w:r w:rsidRPr="00F004F0">
        <w:rPr>
          <w:rFonts w:ascii="Times New Roman" w:hAnsi="Times New Roman"/>
          <w:sz w:val="16"/>
          <w:szCs w:val="16"/>
        </w:rPr>
        <w:t>, Yıl 10, Sayı 19, 2011, s. 52; Signy Irene Vabo ve Viola Burau, “Universalism and The Local Organization of Elderly Care”,</w:t>
      </w:r>
      <w:r w:rsidRPr="00F004F0">
        <w:rPr>
          <w:rFonts w:ascii="Times New Roman" w:hAnsi="Times New Roman"/>
          <w:sz w:val="16"/>
          <w:szCs w:val="16"/>
          <w:lang w:val="en-NZ"/>
        </w:rPr>
        <w:t xml:space="preserve"> </w:t>
      </w:r>
      <w:r w:rsidRPr="00F004F0">
        <w:rPr>
          <w:rFonts w:ascii="Times New Roman" w:hAnsi="Times New Roman"/>
          <w:i/>
          <w:sz w:val="16"/>
          <w:szCs w:val="16"/>
          <w:lang w:val="en-NZ"/>
        </w:rPr>
        <w:t>International</w:t>
      </w:r>
      <w:r w:rsidRPr="00F004F0">
        <w:rPr>
          <w:rFonts w:ascii="Times New Roman" w:hAnsi="Times New Roman"/>
          <w:i/>
          <w:sz w:val="16"/>
          <w:szCs w:val="16"/>
        </w:rPr>
        <w:t xml:space="preserve"> Journal of Sociology and Social Policy</w:t>
      </w:r>
      <w:r w:rsidRPr="00F004F0">
        <w:rPr>
          <w:rFonts w:ascii="Times New Roman" w:hAnsi="Times New Roman"/>
          <w:sz w:val="16"/>
          <w:szCs w:val="16"/>
        </w:rPr>
        <w:t>, Vol 31, No 3 / 4, 2011, s. 174.</w:t>
      </w:r>
    </w:p>
  </w:footnote>
  <w:footnote w:id="58">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Ritu Narang, “Determining Quality of Public Health Care Services in Rural India”, </w:t>
      </w:r>
      <w:r w:rsidRPr="00F004F0">
        <w:rPr>
          <w:rFonts w:ascii="Times New Roman" w:hAnsi="Times New Roman"/>
          <w:i/>
          <w:sz w:val="16"/>
          <w:szCs w:val="16"/>
        </w:rPr>
        <w:t>Clinical Governace An International Journal</w:t>
      </w:r>
      <w:r w:rsidRPr="00F004F0">
        <w:rPr>
          <w:rFonts w:ascii="Times New Roman" w:hAnsi="Times New Roman"/>
          <w:sz w:val="16"/>
          <w:szCs w:val="16"/>
        </w:rPr>
        <w:t xml:space="preserve">, Vol 16, No 1, 2011, s. 36; R. J. Maxwell, “Perspectives in NHS Management” Quality Assessment in Health”, </w:t>
      </w:r>
      <w:r w:rsidRPr="00F004F0">
        <w:rPr>
          <w:rFonts w:ascii="Times New Roman" w:hAnsi="Times New Roman"/>
          <w:i/>
          <w:sz w:val="16"/>
          <w:szCs w:val="16"/>
        </w:rPr>
        <w:t>British Medical Journal</w:t>
      </w:r>
      <w:r w:rsidRPr="00F004F0">
        <w:rPr>
          <w:rFonts w:ascii="Times New Roman" w:hAnsi="Times New Roman"/>
          <w:sz w:val="16"/>
          <w:szCs w:val="16"/>
        </w:rPr>
        <w:t xml:space="preserve">, Volume 288, May 1984, s. 1471; Andreas Eckert, “Regulating The Social: Social Security, Social Welfare and The State in Late Colonial Tanzania”, </w:t>
      </w:r>
      <w:r w:rsidRPr="00F004F0">
        <w:rPr>
          <w:rFonts w:ascii="Times New Roman" w:hAnsi="Times New Roman"/>
          <w:i/>
          <w:sz w:val="16"/>
          <w:szCs w:val="16"/>
        </w:rPr>
        <w:t>The Journal of African History</w:t>
      </w:r>
      <w:r w:rsidRPr="00F004F0">
        <w:rPr>
          <w:rFonts w:ascii="Times New Roman" w:hAnsi="Times New Roman"/>
          <w:sz w:val="16"/>
          <w:szCs w:val="16"/>
        </w:rPr>
        <w:t>, Vol 45, No 3, 2004,  s. 468.</w:t>
      </w:r>
    </w:p>
  </w:footnote>
  <w:footnote w:id="59">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Ören, a.g.e., ss. 10, 11. </w:t>
      </w:r>
    </w:p>
  </w:footnote>
  <w:footnote w:id="60">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hyperlink r:id="rId1" w:history="1">
        <w:r w:rsidRPr="00F004F0">
          <w:rPr>
            <w:rStyle w:val="Kpr"/>
            <w:rFonts w:ascii="Times New Roman" w:hAnsi="Times New Roman"/>
            <w:color w:val="auto"/>
            <w:sz w:val="16"/>
            <w:szCs w:val="16"/>
          </w:rPr>
          <w:t>www.tokihaber.com</w:t>
        </w:r>
      </w:hyperlink>
      <w:r w:rsidRPr="00F004F0">
        <w:rPr>
          <w:rFonts w:ascii="Times New Roman" w:hAnsi="Times New Roman"/>
          <w:sz w:val="16"/>
          <w:szCs w:val="16"/>
        </w:rPr>
        <w:t xml:space="preserve"> (“Aynı Acılar Yaşanmasın Diye” Başlıklı Haber) Erişim Tarihi: 09.05.2012</w:t>
      </w:r>
    </w:p>
  </w:footnote>
  <w:footnote w:id="61">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Ören, a.g.e., s. 112. </w:t>
      </w:r>
    </w:p>
  </w:footnote>
  <w:footnote w:id="62">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Ören. a.g.e., s. 116. </w:t>
      </w:r>
    </w:p>
  </w:footnote>
  <w:footnote w:id="63">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Koray, a.g.e., s. 184.</w:t>
      </w:r>
    </w:p>
  </w:footnote>
  <w:footnote w:id="64">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OECD 2012, “Income Inequality and Growth: The Role of Taxes and Transfers”, </w:t>
      </w:r>
      <w:r w:rsidRPr="00F004F0">
        <w:rPr>
          <w:rFonts w:ascii="Times New Roman" w:hAnsi="Times New Roman"/>
          <w:i/>
          <w:sz w:val="16"/>
          <w:szCs w:val="16"/>
        </w:rPr>
        <w:t>OECD Economic Department Policy Notes</w:t>
      </w:r>
      <w:r w:rsidRPr="00F004F0">
        <w:rPr>
          <w:rFonts w:ascii="Times New Roman" w:hAnsi="Times New Roman"/>
          <w:sz w:val="16"/>
          <w:szCs w:val="16"/>
        </w:rPr>
        <w:t>, No 9, January 2012, s. 4.</w:t>
      </w:r>
    </w:p>
  </w:footnote>
  <w:footnote w:id="65">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John Gafar, Income Distribution, Inequality and Poverty During Economic Reforms in Guyana”, </w:t>
      </w:r>
      <w:r w:rsidRPr="00F004F0">
        <w:rPr>
          <w:rFonts w:ascii="Times New Roman" w:hAnsi="Times New Roman"/>
          <w:i/>
          <w:sz w:val="16"/>
          <w:szCs w:val="16"/>
        </w:rPr>
        <w:t>The Journal of Developing Areas</w:t>
      </w:r>
      <w:r w:rsidRPr="00F004F0">
        <w:rPr>
          <w:rFonts w:ascii="Times New Roman" w:hAnsi="Times New Roman"/>
          <w:sz w:val="16"/>
          <w:szCs w:val="16"/>
        </w:rPr>
        <w:t>, Vol 38, No 1, Fall 2004, s. 55.</w:t>
      </w:r>
    </w:p>
  </w:footnote>
  <w:footnote w:id="66">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Ören, a.g.e., s. 54.</w:t>
      </w:r>
    </w:p>
  </w:footnote>
  <w:footnote w:id="67">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Zaim, a.g.e., s. 171.</w:t>
      </w:r>
    </w:p>
  </w:footnote>
  <w:footnote w:id="68">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Alan Deacon, </w:t>
      </w:r>
      <w:r w:rsidRPr="00F004F0">
        <w:rPr>
          <w:rFonts w:ascii="Times New Roman" w:hAnsi="Times New Roman"/>
          <w:i/>
          <w:sz w:val="16"/>
          <w:szCs w:val="16"/>
        </w:rPr>
        <w:t>İstihdam, Sosyal Politka Kuramlar ve Uygulamalar</w:t>
      </w:r>
      <w:r w:rsidRPr="00F004F0">
        <w:rPr>
          <w:rFonts w:ascii="Times New Roman" w:hAnsi="Times New Roman"/>
          <w:sz w:val="16"/>
          <w:szCs w:val="16"/>
        </w:rPr>
        <w:t>, Derleyen Pete Alcock, Margaret May, Karen Rowlingson (Çevirenler Barış Yıldırım, Boran Mercan, Onur Can Taşcan, Osman Tezgel, Şenay Gökbayrak), Siyasal Kitabevi, Ankara, 2011,  ss. 412, 413.</w:t>
      </w:r>
    </w:p>
  </w:footnote>
  <w:footnote w:id="69">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Antonio Garofalo, François Rycx ve Concetto Paulo Vinci, “Unemployment, innovation and R &amp; D: Introduction”, </w:t>
      </w:r>
      <w:r w:rsidRPr="00F004F0">
        <w:rPr>
          <w:rFonts w:ascii="Times New Roman" w:hAnsi="Times New Roman"/>
          <w:i/>
          <w:sz w:val="16"/>
          <w:szCs w:val="16"/>
        </w:rPr>
        <w:t>International Journal of Manpower</w:t>
      </w:r>
      <w:r w:rsidRPr="00F004F0">
        <w:rPr>
          <w:rFonts w:ascii="Times New Roman" w:hAnsi="Times New Roman"/>
          <w:sz w:val="16"/>
          <w:szCs w:val="16"/>
        </w:rPr>
        <w:t>, Vol 29, No 3, 2008, s. 193.</w:t>
      </w:r>
    </w:p>
  </w:footnote>
  <w:footnote w:id="70">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Alptekin Güney, “Türkiye’de Geliştirilmiş İşsizlik Oranları”, </w:t>
      </w:r>
      <w:r w:rsidRPr="00F004F0">
        <w:rPr>
          <w:rFonts w:ascii="Times New Roman" w:hAnsi="Times New Roman"/>
          <w:i/>
          <w:sz w:val="16"/>
          <w:szCs w:val="16"/>
        </w:rPr>
        <w:t>Çalışma ve Toplum</w:t>
      </w:r>
      <w:r w:rsidRPr="00F004F0">
        <w:rPr>
          <w:rFonts w:ascii="Times New Roman" w:hAnsi="Times New Roman"/>
          <w:sz w:val="16"/>
          <w:szCs w:val="16"/>
        </w:rPr>
        <w:t>, Sayı 1, 2010, ss. 239, 240.</w:t>
      </w:r>
    </w:p>
  </w:footnote>
  <w:footnote w:id="71">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Mehmet Duruel ve Mehmet Kara, “Küresel İşsizlik ve İstihdamda Yeni Perspektifler”, </w:t>
      </w:r>
      <w:r w:rsidRPr="00F004F0">
        <w:rPr>
          <w:rFonts w:ascii="Times New Roman" w:hAnsi="Times New Roman"/>
          <w:i/>
          <w:sz w:val="16"/>
          <w:szCs w:val="16"/>
        </w:rPr>
        <w:t>Sosyal Siyaset Konferansları Dergisi</w:t>
      </w:r>
      <w:r w:rsidRPr="00F004F0">
        <w:rPr>
          <w:rFonts w:ascii="Times New Roman" w:hAnsi="Times New Roman"/>
          <w:sz w:val="16"/>
          <w:szCs w:val="16"/>
        </w:rPr>
        <w:t>, Sayı 54, 2009, s. 358.</w:t>
      </w:r>
    </w:p>
  </w:footnote>
  <w:footnote w:id="72">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Mehmet Rauf Kesici, “Türkiye Ekonomisinin Yüksek Büyüme Evresinde İstihdam ve İşsizlik”, </w:t>
      </w:r>
      <w:r w:rsidRPr="00F004F0">
        <w:rPr>
          <w:rFonts w:ascii="Times New Roman" w:hAnsi="Times New Roman"/>
          <w:i/>
          <w:sz w:val="16"/>
          <w:szCs w:val="16"/>
        </w:rPr>
        <w:t>İş Güç Endüstri İlişkileri ve İnsan Kaynakları Dergisi</w:t>
      </w:r>
      <w:r w:rsidRPr="00F004F0">
        <w:rPr>
          <w:rFonts w:ascii="Times New Roman" w:hAnsi="Times New Roman"/>
          <w:sz w:val="16"/>
          <w:szCs w:val="16"/>
        </w:rPr>
        <w:t>, Cilt 12, Sayı 3, Temmuz 2010, s. 20.</w:t>
      </w:r>
    </w:p>
  </w:footnote>
  <w:footnote w:id="73">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TÜİK, </w:t>
      </w:r>
      <w:r w:rsidRPr="00F004F0">
        <w:rPr>
          <w:rFonts w:ascii="Times New Roman" w:hAnsi="Times New Roman"/>
          <w:i/>
          <w:sz w:val="16"/>
          <w:szCs w:val="16"/>
        </w:rPr>
        <w:t>İşgücü, İstihdam ve İşsizlik İstatistikleri Sorularla Resmi İstatistikler Dizisi</w:t>
      </w:r>
      <w:r w:rsidRPr="00F004F0">
        <w:rPr>
          <w:rFonts w:ascii="Times New Roman" w:hAnsi="Times New Roman"/>
          <w:sz w:val="16"/>
          <w:szCs w:val="16"/>
        </w:rPr>
        <w:t>, 2007, s. 8.</w:t>
      </w:r>
    </w:p>
  </w:footnote>
  <w:footnote w:id="74">
    <w:p w:rsidR="0031544C" w:rsidRPr="00F004F0" w:rsidRDefault="0031544C" w:rsidP="00F004F0">
      <w:pPr>
        <w:pStyle w:val="DipnotMetni"/>
        <w:spacing w:after="0" w:line="240" w:lineRule="auto"/>
        <w:ind w:left="224" w:hanging="227"/>
        <w:jc w:val="both"/>
        <w:rPr>
          <w:rFonts w:ascii="Times New Roman" w:hAnsi="Times New Roman"/>
          <w:sz w:val="16"/>
          <w:szCs w:val="16"/>
        </w:rPr>
      </w:pPr>
      <w:r w:rsidRPr="00F004F0">
        <w:rPr>
          <w:rStyle w:val="DipnotBavurusu"/>
          <w:rFonts w:ascii="Times New Roman" w:hAnsi="Times New Roman"/>
          <w:sz w:val="16"/>
          <w:szCs w:val="16"/>
        </w:rPr>
        <w:footnoteRef/>
      </w:r>
      <w:r w:rsidRPr="00F004F0">
        <w:rPr>
          <w:rFonts w:ascii="Times New Roman" w:hAnsi="Times New Roman"/>
          <w:sz w:val="16"/>
          <w:szCs w:val="16"/>
        </w:rPr>
        <w:t xml:space="preserve"> </w:t>
      </w:r>
      <w:r>
        <w:rPr>
          <w:rFonts w:ascii="Times New Roman" w:hAnsi="Times New Roman"/>
          <w:sz w:val="16"/>
          <w:szCs w:val="16"/>
        </w:rPr>
        <w:tab/>
      </w:r>
      <w:r w:rsidRPr="00F004F0">
        <w:rPr>
          <w:rFonts w:ascii="Times New Roman" w:hAnsi="Times New Roman"/>
          <w:sz w:val="16"/>
          <w:szCs w:val="16"/>
        </w:rPr>
        <w:t xml:space="preserve">Horst Feldmann, “Financial System Stress and Unemployment in Industrial Countries”, </w:t>
      </w:r>
      <w:r w:rsidRPr="00F004F0">
        <w:rPr>
          <w:rFonts w:ascii="Times New Roman" w:hAnsi="Times New Roman"/>
          <w:i/>
          <w:sz w:val="16"/>
          <w:szCs w:val="16"/>
        </w:rPr>
        <w:t>Journal of Economic Studies</w:t>
      </w:r>
      <w:r w:rsidRPr="00F004F0">
        <w:rPr>
          <w:rFonts w:ascii="Times New Roman" w:hAnsi="Times New Roman"/>
          <w:sz w:val="16"/>
          <w:szCs w:val="16"/>
        </w:rPr>
        <w:t xml:space="preserve">, Vol 38, No 5, 2011, s. 505; Sara Ström, “Unemployment and Families: A Review of Research”, </w:t>
      </w:r>
      <w:r w:rsidRPr="00F004F0">
        <w:rPr>
          <w:rFonts w:ascii="Times New Roman" w:hAnsi="Times New Roman"/>
          <w:i/>
          <w:sz w:val="16"/>
          <w:szCs w:val="16"/>
        </w:rPr>
        <w:t>The Social Service Review</w:t>
      </w:r>
      <w:r w:rsidRPr="00F004F0">
        <w:rPr>
          <w:rFonts w:ascii="Times New Roman" w:hAnsi="Times New Roman"/>
          <w:sz w:val="16"/>
          <w:szCs w:val="16"/>
        </w:rPr>
        <w:t xml:space="preserve">, Vol 77, No 3, September 2003, s. 401; Gonzalo Fernandez de Cordoba, Emma Moreno Garcia, “Union Games: Technological Unemployment”, </w:t>
      </w:r>
      <w:r w:rsidRPr="00F004F0">
        <w:rPr>
          <w:rFonts w:ascii="Times New Roman" w:hAnsi="Times New Roman"/>
          <w:i/>
          <w:sz w:val="16"/>
          <w:szCs w:val="16"/>
        </w:rPr>
        <w:t>Economic Theory</w:t>
      </w:r>
      <w:r w:rsidRPr="00F004F0">
        <w:rPr>
          <w:rFonts w:ascii="Times New Roman" w:hAnsi="Times New Roman"/>
          <w:sz w:val="16"/>
          <w:szCs w:val="16"/>
        </w:rPr>
        <w:t>, Vol 27, No 2, February 2006,  s. 360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44C" w:rsidRPr="00904806" w:rsidRDefault="00F93310" w:rsidP="00B51524">
    <w:pPr>
      <w:tabs>
        <w:tab w:val="left" w:pos="2540"/>
        <w:tab w:val="center" w:pos="3260"/>
      </w:tabs>
      <w:spacing w:after="0" w:line="240" w:lineRule="auto"/>
      <w:jc w:val="center"/>
      <w:rPr>
        <w:rFonts w:ascii="Times New Roman" w:eastAsia="Times New Roman" w:hAnsi="Times New Roman"/>
        <w:noProof/>
        <w:sz w:val="16"/>
        <w:szCs w:val="16"/>
        <w:lang w:eastAsia="tr-TR"/>
      </w:rPr>
    </w:pPr>
    <w:r>
      <w:rPr>
        <w:rFonts w:ascii="Times New Roman" w:eastAsia="Times New Roman" w:hAnsi="Times New Roman"/>
        <w:noProof/>
        <w:sz w:val="16"/>
        <w:szCs w:val="16"/>
        <w:lang w:eastAsia="tr-TR"/>
      </w:rPr>
      <w:pict>
        <v:shapetype id="_x0000_t32" coordsize="21600,21600" o:spt="32" o:oned="t" path="m,l21600,21600e" filled="f">
          <v:path arrowok="t" fillok="f" o:connecttype="none"/>
          <o:lock v:ext="edit" shapetype="t"/>
        </v:shapetype>
        <v:shape id="_x0000_s6146" type="#_x0000_t32" style="position:absolute;left:0;text-align:left;margin-left:-.75pt;margin-top:11.2pt;width:325.8pt;height:0;z-index:251660288" o:connectortype="straight"/>
      </w:pict>
    </w:r>
    <w:r w:rsidR="0031544C">
      <w:rPr>
        <w:rFonts w:ascii="Times New Roman" w:eastAsia="Times New Roman" w:hAnsi="Times New Roman"/>
        <w:noProof/>
        <w:sz w:val="16"/>
        <w:szCs w:val="16"/>
        <w:lang w:eastAsia="tr-TR"/>
      </w:rPr>
      <w:t>Kenan ÖREN – Hasan YÜKSEL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44C" w:rsidRPr="002931D6" w:rsidRDefault="0031544C" w:rsidP="00B51524">
    <w:pPr>
      <w:spacing w:after="0" w:line="240" w:lineRule="auto"/>
      <w:jc w:val="center"/>
      <w:rPr>
        <w:rFonts w:ascii="Times New Roman" w:eastAsia="Times New Roman" w:hAnsi="Times New Roman"/>
        <w:color w:val="000000"/>
        <w:sz w:val="16"/>
        <w:szCs w:val="16"/>
        <w:lang w:eastAsia="tr-TR"/>
      </w:rPr>
    </w:pPr>
    <w:r w:rsidRPr="001E63C1">
      <w:rPr>
        <w:rFonts w:ascii="Times New Roman" w:eastAsia="Times New Roman" w:hAnsi="Times New Roman"/>
        <w:color w:val="000000"/>
        <w:sz w:val="16"/>
        <w:szCs w:val="16"/>
        <w:lang w:eastAsia="tr-TR"/>
      </w:rPr>
      <w:t>Türkiye’de Konut Sorunu ve Temel Dinamikleri</w:t>
    </w:r>
    <w:r w:rsidRPr="002931D6">
      <w:rPr>
        <w:rFonts w:ascii="Times New Roman" w:eastAsia="Times New Roman" w:hAnsi="Times New Roman"/>
        <w:color w:val="000000"/>
        <w:sz w:val="16"/>
        <w:szCs w:val="16"/>
        <w:lang w:eastAsia="tr-TR"/>
      </w:rPr>
      <w:t xml:space="preserve"> </w:t>
    </w:r>
  </w:p>
  <w:p w:rsidR="0031544C" w:rsidRPr="002931D6" w:rsidRDefault="00F93310" w:rsidP="00B51524">
    <w:pPr>
      <w:pStyle w:val="stbilgi"/>
      <w:spacing w:after="0" w:line="240" w:lineRule="auto"/>
      <w:rPr>
        <w:sz w:val="16"/>
        <w:szCs w:val="16"/>
      </w:rPr>
    </w:pPr>
    <w:r w:rsidRPr="00F93310">
      <w:rPr>
        <w:rFonts w:ascii="Times New Roman" w:eastAsia="Times New Roman" w:hAnsi="Times New Roman"/>
        <w:color w:val="000000"/>
        <w:sz w:val="16"/>
        <w:szCs w:val="16"/>
        <w:lang w:val="en-US" w:eastAsia="tr-TR"/>
      </w:rPr>
      <w:pict>
        <v:shapetype id="_x0000_t32" coordsize="21600,21600" o:spt="32" o:oned="t" path="m,l21600,21600e" filled="f">
          <v:path arrowok="t" fillok="f" o:connecttype="none"/>
          <o:lock v:ext="edit" shapetype="t"/>
        </v:shapetype>
        <v:shape id="_x0000_s6147" type="#_x0000_t32" style="position:absolute;margin-left:1.4pt;margin-top:2.1pt;width:325.8pt;height:0;z-index:251662336"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44C" w:rsidRPr="00904806" w:rsidRDefault="0031544C" w:rsidP="00B51524">
    <w:pPr>
      <w:pStyle w:val="stbilgi"/>
      <w:tabs>
        <w:tab w:val="right" w:pos="6537"/>
      </w:tabs>
      <w:spacing w:after="0" w:line="240" w:lineRule="auto"/>
      <w:rPr>
        <w:rFonts w:ascii="Times New Roman" w:eastAsia="Times New Roman" w:hAnsi="Times New Roman"/>
        <w:sz w:val="16"/>
        <w:szCs w:val="16"/>
        <w:lang w:eastAsia="tr-TR"/>
      </w:rPr>
    </w:pPr>
    <w:r w:rsidRPr="00904806">
      <w:rPr>
        <w:rFonts w:ascii="Times New Roman" w:eastAsia="Times New Roman" w:hAnsi="Times New Roman"/>
        <w:sz w:val="16"/>
        <w:szCs w:val="16"/>
        <w:lang w:eastAsia="tr-TR"/>
      </w:rPr>
      <w:t>Süleyman Demirel Üniversitesi Sosyal Bilimler Enstitüsü Dergisi</w:t>
    </w:r>
    <w:r w:rsidRPr="00904806">
      <w:rPr>
        <w:rFonts w:ascii="Times New Roman" w:eastAsia="Times New Roman" w:hAnsi="Times New Roman"/>
        <w:sz w:val="16"/>
        <w:szCs w:val="16"/>
        <w:lang w:eastAsia="tr-TR"/>
      </w:rPr>
      <w:tab/>
      <w:t>Yıl: 2013/</w:t>
    </w:r>
    <w:r>
      <w:rPr>
        <w:rFonts w:ascii="Times New Roman" w:eastAsia="Times New Roman" w:hAnsi="Times New Roman"/>
        <w:sz w:val="16"/>
        <w:szCs w:val="16"/>
        <w:lang w:eastAsia="tr-TR"/>
      </w:rPr>
      <w:t>2</w:t>
    </w:r>
    <w:r w:rsidRPr="00904806">
      <w:rPr>
        <w:rFonts w:ascii="Times New Roman" w:eastAsia="Times New Roman" w:hAnsi="Times New Roman"/>
        <w:sz w:val="16"/>
        <w:szCs w:val="16"/>
        <w:lang w:eastAsia="tr-TR"/>
      </w:rPr>
      <w:t>, Sayı:1</w:t>
    </w:r>
    <w:r>
      <w:rPr>
        <w:rFonts w:ascii="Times New Roman" w:eastAsia="Times New Roman" w:hAnsi="Times New Roman"/>
        <w:sz w:val="16"/>
        <w:szCs w:val="16"/>
        <w:lang w:eastAsia="tr-TR"/>
      </w:rPr>
      <w:t>8</w:t>
    </w:r>
  </w:p>
  <w:p w:rsidR="0031544C" w:rsidRPr="00904806" w:rsidRDefault="00F93310" w:rsidP="00B51524">
    <w:pPr>
      <w:pStyle w:val="stbilgi"/>
      <w:tabs>
        <w:tab w:val="right" w:pos="6537"/>
      </w:tabs>
      <w:spacing w:after="0" w:line="240" w:lineRule="auto"/>
      <w:rPr>
        <w:rFonts w:ascii="Times New Roman" w:eastAsia="Times New Roman" w:hAnsi="Times New Roman"/>
        <w:sz w:val="16"/>
        <w:szCs w:val="16"/>
        <w:lang w:eastAsia="tr-TR"/>
      </w:rPr>
    </w:pPr>
    <w:r>
      <w:rPr>
        <w:rFonts w:ascii="Times New Roman" w:eastAsia="Times New Roman" w:hAnsi="Times New Roman"/>
        <w:sz w:val="16"/>
        <w:szCs w:val="16"/>
        <w:lang w:eastAsia="tr-TR"/>
      </w:rPr>
      <w:pict>
        <v:shapetype id="_x0000_t32" coordsize="21600,21600" o:spt="32" o:oned="t" path="m,l21600,21600e" filled="f">
          <v:path arrowok="t" fillok="f" o:connecttype="none"/>
          <o:lock v:ext="edit" shapetype="t"/>
        </v:shapetype>
        <v:shape id="_x0000_s6145" type="#_x0000_t32" style="position:absolute;margin-left:.65pt;margin-top:9.7pt;width:325.8pt;height:0;z-index:251658240" o:connectortype="straight"/>
      </w:pict>
    </w:r>
    <w:r w:rsidR="0031544C" w:rsidRPr="00904806">
      <w:rPr>
        <w:rFonts w:ascii="Times New Roman" w:eastAsia="Times New Roman" w:hAnsi="Times New Roman"/>
        <w:sz w:val="16"/>
        <w:szCs w:val="16"/>
        <w:lang w:eastAsia="tr-TR"/>
      </w:rPr>
      <w:t>Journal of Süleyman Demirel University Institute of Social Sciences</w:t>
    </w:r>
    <w:r w:rsidR="0031544C" w:rsidRPr="00904806">
      <w:rPr>
        <w:rFonts w:ascii="Times New Roman" w:eastAsia="Times New Roman" w:hAnsi="Times New Roman"/>
        <w:sz w:val="16"/>
        <w:szCs w:val="16"/>
        <w:lang w:eastAsia="tr-TR"/>
      </w:rPr>
      <w:tab/>
      <w:t>Year: 2013/</w:t>
    </w:r>
    <w:r w:rsidR="0031544C">
      <w:rPr>
        <w:rFonts w:ascii="Times New Roman" w:eastAsia="Times New Roman" w:hAnsi="Times New Roman"/>
        <w:sz w:val="16"/>
        <w:szCs w:val="16"/>
        <w:lang w:eastAsia="tr-TR"/>
      </w:rPr>
      <w:t>2</w:t>
    </w:r>
    <w:r w:rsidR="0031544C" w:rsidRPr="00904806">
      <w:rPr>
        <w:rFonts w:ascii="Times New Roman" w:eastAsia="Times New Roman" w:hAnsi="Times New Roman"/>
        <w:sz w:val="16"/>
        <w:szCs w:val="16"/>
        <w:lang w:eastAsia="tr-TR"/>
      </w:rPr>
      <w:t>, Number:1</w:t>
    </w:r>
    <w:r w:rsidR="0031544C">
      <w:rPr>
        <w:rFonts w:ascii="Times New Roman" w:eastAsia="Times New Roman" w:hAnsi="Times New Roman"/>
        <w:sz w:val="16"/>
        <w:szCs w:val="16"/>
        <w:lang w:eastAsia="tr-TR"/>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2A93"/>
    <w:multiLevelType w:val="multilevel"/>
    <w:tmpl w:val="531A71E4"/>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nsid w:val="0B98683D"/>
    <w:multiLevelType w:val="hybridMultilevel"/>
    <w:tmpl w:val="91760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D91545"/>
    <w:multiLevelType w:val="multilevel"/>
    <w:tmpl w:val="695A1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567C2"/>
    <w:multiLevelType w:val="hybridMultilevel"/>
    <w:tmpl w:val="802E07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0E4C1E"/>
    <w:multiLevelType w:val="multilevel"/>
    <w:tmpl w:val="5FC0B752"/>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val="0"/>
      </w:rPr>
    </w:lvl>
    <w:lvl w:ilvl="6">
      <w:start w:val="1"/>
      <w:numFmt w:val="decimal"/>
      <w:isLgl/>
      <w:lvlText w:val="%1.%2.%3.%4.%5.%6.%7."/>
      <w:lvlJc w:val="left"/>
      <w:pPr>
        <w:ind w:left="2148" w:hanging="1440"/>
      </w:pPr>
      <w:rPr>
        <w:rFonts w:hint="default"/>
        <w:b w:val="0"/>
      </w:rPr>
    </w:lvl>
    <w:lvl w:ilvl="7">
      <w:start w:val="1"/>
      <w:numFmt w:val="decimal"/>
      <w:isLgl/>
      <w:lvlText w:val="%1.%2.%3.%4.%5.%6.%7.%8."/>
      <w:lvlJc w:val="left"/>
      <w:pPr>
        <w:ind w:left="2148" w:hanging="1440"/>
      </w:pPr>
      <w:rPr>
        <w:rFonts w:hint="default"/>
        <w:b w:val="0"/>
      </w:rPr>
    </w:lvl>
    <w:lvl w:ilvl="8">
      <w:start w:val="1"/>
      <w:numFmt w:val="decimal"/>
      <w:isLgl/>
      <w:lvlText w:val="%1.%2.%3.%4.%5.%6.%7.%8.%9."/>
      <w:lvlJc w:val="left"/>
      <w:pPr>
        <w:ind w:left="2508" w:hanging="1800"/>
      </w:pPr>
      <w:rPr>
        <w:rFonts w:hint="default"/>
        <w:b w:val="0"/>
      </w:rPr>
    </w:lvl>
  </w:abstractNum>
  <w:abstractNum w:abstractNumId="5">
    <w:nsid w:val="14FD6689"/>
    <w:multiLevelType w:val="hybridMultilevel"/>
    <w:tmpl w:val="E5D6CF9C"/>
    <w:lvl w:ilvl="0" w:tplc="041F000B">
      <w:start w:val="1"/>
      <w:numFmt w:val="bullet"/>
      <w:lvlText w:val=""/>
      <w:lvlJc w:val="left"/>
      <w:pPr>
        <w:ind w:left="1202" w:hanging="360"/>
      </w:pPr>
      <w:rPr>
        <w:rFonts w:ascii="Wingdings" w:hAnsi="Wingdings" w:hint="default"/>
      </w:rPr>
    </w:lvl>
    <w:lvl w:ilvl="1" w:tplc="041F0003" w:tentative="1">
      <w:start w:val="1"/>
      <w:numFmt w:val="bullet"/>
      <w:lvlText w:val="o"/>
      <w:lvlJc w:val="left"/>
      <w:pPr>
        <w:ind w:left="1922" w:hanging="360"/>
      </w:pPr>
      <w:rPr>
        <w:rFonts w:ascii="Courier New" w:hAnsi="Courier New" w:cs="Courier New" w:hint="default"/>
      </w:rPr>
    </w:lvl>
    <w:lvl w:ilvl="2" w:tplc="041F0005" w:tentative="1">
      <w:start w:val="1"/>
      <w:numFmt w:val="bullet"/>
      <w:lvlText w:val=""/>
      <w:lvlJc w:val="left"/>
      <w:pPr>
        <w:ind w:left="2642" w:hanging="360"/>
      </w:pPr>
      <w:rPr>
        <w:rFonts w:ascii="Wingdings" w:hAnsi="Wingdings" w:hint="default"/>
      </w:rPr>
    </w:lvl>
    <w:lvl w:ilvl="3" w:tplc="041F0001" w:tentative="1">
      <w:start w:val="1"/>
      <w:numFmt w:val="bullet"/>
      <w:lvlText w:val=""/>
      <w:lvlJc w:val="left"/>
      <w:pPr>
        <w:ind w:left="3362" w:hanging="360"/>
      </w:pPr>
      <w:rPr>
        <w:rFonts w:ascii="Symbol" w:hAnsi="Symbol" w:hint="default"/>
      </w:rPr>
    </w:lvl>
    <w:lvl w:ilvl="4" w:tplc="041F0003" w:tentative="1">
      <w:start w:val="1"/>
      <w:numFmt w:val="bullet"/>
      <w:lvlText w:val="o"/>
      <w:lvlJc w:val="left"/>
      <w:pPr>
        <w:ind w:left="4082" w:hanging="360"/>
      </w:pPr>
      <w:rPr>
        <w:rFonts w:ascii="Courier New" w:hAnsi="Courier New" w:cs="Courier New" w:hint="default"/>
      </w:rPr>
    </w:lvl>
    <w:lvl w:ilvl="5" w:tplc="041F0005" w:tentative="1">
      <w:start w:val="1"/>
      <w:numFmt w:val="bullet"/>
      <w:lvlText w:val=""/>
      <w:lvlJc w:val="left"/>
      <w:pPr>
        <w:ind w:left="4802" w:hanging="360"/>
      </w:pPr>
      <w:rPr>
        <w:rFonts w:ascii="Wingdings" w:hAnsi="Wingdings" w:hint="default"/>
      </w:rPr>
    </w:lvl>
    <w:lvl w:ilvl="6" w:tplc="041F0001" w:tentative="1">
      <w:start w:val="1"/>
      <w:numFmt w:val="bullet"/>
      <w:lvlText w:val=""/>
      <w:lvlJc w:val="left"/>
      <w:pPr>
        <w:ind w:left="5522" w:hanging="360"/>
      </w:pPr>
      <w:rPr>
        <w:rFonts w:ascii="Symbol" w:hAnsi="Symbol" w:hint="default"/>
      </w:rPr>
    </w:lvl>
    <w:lvl w:ilvl="7" w:tplc="041F0003" w:tentative="1">
      <w:start w:val="1"/>
      <w:numFmt w:val="bullet"/>
      <w:lvlText w:val="o"/>
      <w:lvlJc w:val="left"/>
      <w:pPr>
        <w:ind w:left="6242" w:hanging="360"/>
      </w:pPr>
      <w:rPr>
        <w:rFonts w:ascii="Courier New" w:hAnsi="Courier New" w:cs="Courier New" w:hint="default"/>
      </w:rPr>
    </w:lvl>
    <w:lvl w:ilvl="8" w:tplc="041F0005" w:tentative="1">
      <w:start w:val="1"/>
      <w:numFmt w:val="bullet"/>
      <w:lvlText w:val=""/>
      <w:lvlJc w:val="left"/>
      <w:pPr>
        <w:ind w:left="6962" w:hanging="360"/>
      </w:pPr>
      <w:rPr>
        <w:rFonts w:ascii="Wingdings" w:hAnsi="Wingdings" w:hint="default"/>
      </w:rPr>
    </w:lvl>
  </w:abstractNum>
  <w:abstractNum w:abstractNumId="6">
    <w:nsid w:val="158252E4"/>
    <w:multiLevelType w:val="hybridMultilevel"/>
    <w:tmpl w:val="5D3C39C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6810A6E"/>
    <w:multiLevelType w:val="hybridMultilevel"/>
    <w:tmpl w:val="938CE234"/>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1A5E371E"/>
    <w:multiLevelType w:val="hybridMultilevel"/>
    <w:tmpl w:val="7EA86136"/>
    <w:lvl w:ilvl="0" w:tplc="022832B0">
      <w:start w:val="1"/>
      <w:numFmt w:val="bullet"/>
      <w:lvlText w:val=""/>
      <w:lvlJc w:val="left"/>
      <w:pPr>
        <w:ind w:left="720" w:hanging="360"/>
      </w:pPr>
      <w:rPr>
        <w:rFonts w:ascii="Symbol" w:hAnsi="Symbol" w:hint="default"/>
      </w:rPr>
    </w:lvl>
    <w:lvl w:ilvl="1" w:tplc="DB6E8BF8" w:tentative="1">
      <w:start w:val="1"/>
      <w:numFmt w:val="bullet"/>
      <w:lvlText w:val="o"/>
      <w:lvlJc w:val="left"/>
      <w:pPr>
        <w:ind w:left="1440" w:hanging="360"/>
      </w:pPr>
      <w:rPr>
        <w:rFonts w:ascii="Courier New" w:hAnsi="Courier New" w:cs="Courier New" w:hint="default"/>
      </w:rPr>
    </w:lvl>
    <w:lvl w:ilvl="2" w:tplc="22F2F540" w:tentative="1">
      <w:start w:val="1"/>
      <w:numFmt w:val="bullet"/>
      <w:lvlText w:val=""/>
      <w:lvlJc w:val="left"/>
      <w:pPr>
        <w:ind w:left="2160" w:hanging="360"/>
      </w:pPr>
      <w:rPr>
        <w:rFonts w:ascii="Wingdings" w:hAnsi="Wingdings" w:hint="default"/>
      </w:rPr>
    </w:lvl>
    <w:lvl w:ilvl="3" w:tplc="4404B9C6" w:tentative="1">
      <w:start w:val="1"/>
      <w:numFmt w:val="bullet"/>
      <w:lvlText w:val=""/>
      <w:lvlJc w:val="left"/>
      <w:pPr>
        <w:ind w:left="2880" w:hanging="360"/>
      </w:pPr>
      <w:rPr>
        <w:rFonts w:ascii="Symbol" w:hAnsi="Symbol" w:hint="default"/>
      </w:rPr>
    </w:lvl>
    <w:lvl w:ilvl="4" w:tplc="84927D88" w:tentative="1">
      <w:start w:val="1"/>
      <w:numFmt w:val="bullet"/>
      <w:lvlText w:val="o"/>
      <w:lvlJc w:val="left"/>
      <w:pPr>
        <w:ind w:left="3600" w:hanging="360"/>
      </w:pPr>
      <w:rPr>
        <w:rFonts w:ascii="Courier New" w:hAnsi="Courier New" w:cs="Courier New" w:hint="default"/>
      </w:rPr>
    </w:lvl>
    <w:lvl w:ilvl="5" w:tplc="5F303426" w:tentative="1">
      <w:start w:val="1"/>
      <w:numFmt w:val="bullet"/>
      <w:lvlText w:val=""/>
      <w:lvlJc w:val="left"/>
      <w:pPr>
        <w:ind w:left="4320" w:hanging="360"/>
      </w:pPr>
      <w:rPr>
        <w:rFonts w:ascii="Wingdings" w:hAnsi="Wingdings" w:hint="default"/>
      </w:rPr>
    </w:lvl>
    <w:lvl w:ilvl="6" w:tplc="050A99E4" w:tentative="1">
      <w:start w:val="1"/>
      <w:numFmt w:val="bullet"/>
      <w:lvlText w:val=""/>
      <w:lvlJc w:val="left"/>
      <w:pPr>
        <w:ind w:left="5040" w:hanging="360"/>
      </w:pPr>
      <w:rPr>
        <w:rFonts w:ascii="Symbol" w:hAnsi="Symbol" w:hint="default"/>
      </w:rPr>
    </w:lvl>
    <w:lvl w:ilvl="7" w:tplc="3760E0B2" w:tentative="1">
      <w:start w:val="1"/>
      <w:numFmt w:val="bullet"/>
      <w:lvlText w:val="o"/>
      <w:lvlJc w:val="left"/>
      <w:pPr>
        <w:ind w:left="5760" w:hanging="360"/>
      </w:pPr>
      <w:rPr>
        <w:rFonts w:ascii="Courier New" w:hAnsi="Courier New" w:cs="Courier New" w:hint="default"/>
      </w:rPr>
    </w:lvl>
    <w:lvl w:ilvl="8" w:tplc="8ACE8ACE" w:tentative="1">
      <w:start w:val="1"/>
      <w:numFmt w:val="bullet"/>
      <w:lvlText w:val=""/>
      <w:lvlJc w:val="left"/>
      <w:pPr>
        <w:ind w:left="6480" w:hanging="360"/>
      </w:pPr>
      <w:rPr>
        <w:rFonts w:ascii="Wingdings" w:hAnsi="Wingdings" w:hint="default"/>
      </w:rPr>
    </w:lvl>
  </w:abstractNum>
  <w:abstractNum w:abstractNumId="9">
    <w:nsid w:val="1AD80942"/>
    <w:multiLevelType w:val="hybridMultilevel"/>
    <w:tmpl w:val="D29C2860"/>
    <w:lvl w:ilvl="0" w:tplc="4E5EC8A0">
      <w:start w:val="1"/>
      <w:numFmt w:val="bullet"/>
      <w:lvlText w:val=""/>
      <w:lvlJc w:val="left"/>
      <w:pPr>
        <w:ind w:left="720" w:hanging="360"/>
      </w:pPr>
      <w:rPr>
        <w:rFonts w:ascii="Wingdings" w:hAnsi="Wingdings" w:hint="default"/>
      </w:rPr>
    </w:lvl>
    <w:lvl w:ilvl="1" w:tplc="5FB896CE" w:tentative="1">
      <w:start w:val="1"/>
      <w:numFmt w:val="bullet"/>
      <w:lvlText w:val="o"/>
      <w:lvlJc w:val="left"/>
      <w:pPr>
        <w:ind w:left="1440" w:hanging="360"/>
      </w:pPr>
      <w:rPr>
        <w:rFonts w:ascii="Courier New" w:hAnsi="Courier New" w:cs="Courier New" w:hint="default"/>
      </w:rPr>
    </w:lvl>
    <w:lvl w:ilvl="2" w:tplc="E8A0E750" w:tentative="1">
      <w:start w:val="1"/>
      <w:numFmt w:val="bullet"/>
      <w:lvlText w:val=""/>
      <w:lvlJc w:val="left"/>
      <w:pPr>
        <w:ind w:left="2160" w:hanging="360"/>
      </w:pPr>
      <w:rPr>
        <w:rFonts w:ascii="Wingdings" w:hAnsi="Wingdings" w:hint="default"/>
      </w:rPr>
    </w:lvl>
    <w:lvl w:ilvl="3" w:tplc="7FC2DDE6" w:tentative="1">
      <w:start w:val="1"/>
      <w:numFmt w:val="bullet"/>
      <w:lvlText w:val=""/>
      <w:lvlJc w:val="left"/>
      <w:pPr>
        <w:ind w:left="2880" w:hanging="360"/>
      </w:pPr>
      <w:rPr>
        <w:rFonts w:ascii="Symbol" w:hAnsi="Symbol" w:hint="default"/>
      </w:rPr>
    </w:lvl>
    <w:lvl w:ilvl="4" w:tplc="62AA7F12" w:tentative="1">
      <w:start w:val="1"/>
      <w:numFmt w:val="bullet"/>
      <w:lvlText w:val="o"/>
      <w:lvlJc w:val="left"/>
      <w:pPr>
        <w:ind w:left="3600" w:hanging="360"/>
      </w:pPr>
      <w:rPr>
        <w:rFonts w:ascii="Courier New" w:hAnsi="Courier New" w:cs="Courier New" w:hint="default"/>
      </w:rPr>
    </w:lvl>
    <w:lvl w:ilvl="5" w:tplc="6454893A" w:tentative="1">
      <w:start w:val="1"/>
      <w:numFmt w:val="bullet"/>
      <w:lvlText w:val=""/>
      <w:lvlJc w:val="left"/>
      <w:pPr>
        <w:ind w:left="4320" w:hanging="360"/>
      </w:pPr>
      <w:rPr>
        <w:rFonts w:ascii="Wingdings" w:hAnsi="Wingdings" w:hint="default"/>
      </w:rPr>
    </w:lvl>
    <w:lvl w:ilvl="6" w:tplc="F01E4570" w:tentative="1">
      <w:start w:val="1"/>
      <w:numFmt w:val="bullet"/>
      <w:lvlText w:val=""/>
      <w:lvlJc w:val="left"/>
      <w:pPr>
        <w:ind w:left="5040" w:hanging="360"/>
      </w:pPr>
      <w:rPr>
        <w:rFonts w:ascii="Symbol" w:hAnsi="Symbol" w:hint="default"/>
      </w:rPr>
    </w:lvl>
    <w:lvl w:ilvl="7" w:tplc="29A8629A" w:tentative="1">
      <w:start w:val="1"/>
      <w:numFmt w:val="bullet"/>
      <w:lvlText w:val="o"/>
      <w:lvlJc w:val="left"/>
      <w:pPr>
        <w:ind w:left="5760" w:hanging="360"/>
      </w:pPr>
      <w:rPr>
        <w:rFonts w:ascii="Courier New" w:hAnsi="Courier New" w:cs="Courier New" w:hint="default"/>
      </w:rPr>
    </w:lvl>
    <w:lvl w:ilvl="8" w:tplc="1D582AA8" w:tentative="1">
      <w:start w:val="1"/>
      <w:numFmt w:val="bullet"/>
      <w:lvlText w:val=""/>
      <w:lvlJc w:val="left"/>
      <w:pPr>
        <w:ind w:left="6480" w:hanging="360"/>
      </w:pPr>
      <w:rPr>
        <w:rFonts w:ascii="Wingdings" w:hAnsi="Wingdings" w:hint="default"/>
      </w:rPr>
    </w:lvl>
  </w:abstractNum>
  <w:abstractNum w:abstractNumId="10">
    <w:nsid w:val="1DA62858"/>
    <w:multiLevelType w:val="hybridMultilevel"/>
    <w:tmpl w:val="B1942EF0"/>
    <w:lvl w:ilvl="0" w:tplc="54F4AED4">
      <w:start w:val="1"/>
      <w:numFmt w:val="upperRoman"/>
      <w:lvlText w:val="%1."/>
      <w:lvlJc w:val="left"/>
      <w:pPr>
        <w:ind w:left="1425" w:hanging="720"/>
      </w:pPr>
      <w:rPr>
        <w:rFonts w:hint="default"/>
      </w:rPr>
    </w:lvl>
    <w:lvl w:ilvl="1" w:tplc="7304BF2A" w:tentative="1">
      <w:start w:val="1"/>
      <w:numFmt w:val="lowerLetter"/>
      <w:lvlText w:val="%2."/>
      <w:lvlJc w:val="left"/>
      <w:pPr>
        <w:ind w:left="1785" w:hanging="360"/>
      </w:pPr>
    </w:lvl>
    <w:lvl w:ilvl="2" w:tplc="3ECA397A" w:tentative="1">
      <w:start w:val="1"/>
      <w:numFmt w:val="lowerRoman"/>
      <w:lvlText w:val="%3."/>
      <w:lvlJc w:val="right"/>
      <w:pPr>
        <w:ind w:left="2505" w:hanging="180"/>
      </w:pPr>
    </w:lvl>
    <w:lvl w:ilvl="3" w:tplc="7CDEF064" w:tentative="1">
      <w:start w:val="1"/>
      <w:numFmt w:val="decimal"/>
      <w:lvlText w:val="%4."/>
      <w:lvlJc w:val="left"/>
      <w:pPr>
        <w:ind w:left="3225" w:hanging="360"/>
      </w:pPr>
    </w:lvl>
    <w:lvl w:ilvl="4" w:tplc="F4842B98" w:tentative="1">
      <w:start w:val="1"/>
      <w:numFmt w:val="lowerLetter"/>
      <w:lvlText w:val="%5."/>
      <w:lvlJc w:val="left"/>
      <w:pPr>
        <w:ind w:left="3945" w:hanging="360"/>
      </w:pPr>
    </w:lvl>
    <w:lvl w:ilvl="5" w:tplc="CCDA66B0" w:tentative="1">
      <w:start w:val="1"/>
      <w:numFmt w:val="lowerRoman"/>
      <w:lvlText w:val="%6."/>
      <w:lvlJc w:val="right"/>
      <w:pPr>
        <w:ind w:left="4665" w:hanging="180"/>
      </w:pPr>
    </w:lvl>
    <w:lvl w:ilvl="6" w:tplc="E5F0D762" w:tentative="1">
      <w:start w:val="1"/>
      <w:numFmt w:val="decimal"/>
      <w:lvlText w:val="%7."/>
      <w:lvlJc w:val="left"/>
      <w:pPr>
        <w:ind w:left="5385" w:hanging="360"/>
      </w:pPr>
    </w:lvl>
    <w:lvl w:ilvl="7" w:tplc="69AA30DC" w:tentative="1">
      <w:start w:val="1"/>
      <w:numFmt w:val="lowerLetter"/>
      <w:lvlText w:val="%8."/>
      <w:lvlJc w:val="left"/>
      <w:pPr>
        <w:ind w:left="6105" w:hanging="360"/>
      </w:pPr>
    </w:lvl>
    <w:lvl w:ilvl="8" w:tplc="DB1EB0C0" w:tentative="1">
      <w:start w:val="1"/>
      <w:numFmt w:val="lowerRoman"/>
      <w:lvlText w:val="%9."/>
      <w:lvlJc w:val="right"/>
      <w:pPr>
        <w:ind w:left="6825" w:hanging="180"/>
      </w:pPr>
    </w:lvl>
  </w:abstractNum>
  <w:abstractNum w:abstractNumId="11">
    <w:nsid w:val="284B00DD"/>
    <w:multiLevelType w:val="hybridMultilevel"/>
    <w:tmpl w:val="9E1C1260"/>
    <w:lvl w:ilvl="0" w:tplc="C9BCCE78">
      <w:start w:val="1"/>
      <w:numFmt w:val="bullet"/>
      <w:lvlText w:val="•"/>
      <w:lvlJc w:val="left"/>
      <w:pPr>
        <w:tabs>
          <w:tab w:val="num" w:pos="720"/>
        </w:tabs>
        <w:ind w:left="720" w:hanging="360"/>
      </w:pPr>
      <w:rPr>
        <w:rFonts w:ascii="Times New Roman" w:hAnsi="Times New Roman" w:hint="default"/>
      </w:rPr>
    </w:lvl>
    <w:lvl w:ilvl="1" w:tplc="6AB62110" w:tentative="1">
      <w:start w:val="1"/>
      <w:numFmt w:val="bullet"/>
      <w:lvlText w:val="•"/>
      <w:lvlJc w:val="left"/>
      <w:pPr>
        <w:tabs>
          <w:tab w:val="num" w:pos="1440"/>
        </w:tabs>
        <w:ind w:left="1440" w:hanging="360"/>
      </w:pPr>
      <w:rPr>
        <w:rFonts w:ascii="Times New Roman" w:hAnsi="Times New Roman" w:hint="default"/>
      </w:rPr>
    </w:lvl>
    <w:lvl w:ilvl="2" w:tplc="D762586C" w:tentative="1">
      <w:start w:val="1"/>
      <w:numFmt w:val="bullet"/>
      <w:lvlText w:val="•"/>
      <w:lvlJc w:val="left"/>
      <w:pPr>
        <w:tabs>
          <w:tab w:val="num" w:pos="2160"/>
        </w:tabs>
        <w:ind w:left="2160" w:hanging="360"/>
      </w:pPr>
      <w:rPr>
        <w:rFonts w:ascii="Times New Roman" w:hAnsi="Times New Roman" w:hint="default"/>
      </w:rPr>
    </w:lvl>
    <w:lvl w:ilvl="3" w:tplc="89E8F9B6" w:tentative="1">
      <w:start w:val="1"/>
      <w:numFmt w:val="bullet"/>
      <w:lvlText w:val="•"/>
      <w:lvlJc w:val="left"/>
      <w:pPr>
        <w:tabs>
          <w:tab w:val="num" w:pos="2880"/>
        </w:tabs>
        <w:ind w:left="2880" w:hanging="360"/>
      </w:pPr>
      <w:rPr>
        <w:rFonts w:ascii="Times New Roman" w:hAnsi="Times New Roman" w:hint="default"/>
      </w:rPr>
    </w:lvl>
    <w:lvl w:ilvl="4" w:tplc="3DBCC3D2" w:tentative="1">
      <w:start w:val="1"/>
      <w:numFmt w:val="bullet"/>
      <w:lvlText w:val="•"/>
      <w:lvlJc w:val="left"/>
      <w:pPr>
        <w:tabs>
          <w:tab w:val="num" w:pos="3600"/>
        </w:tabs>
        <w:ind w:left="3600" w:hanging="360"/>
      </w:pPr>
      <w:rPr>
        <w:rFonts w:ascii="Times New Roman" w:hAnsi="Times New Roman" w:hint="default"/>
      </w:rPr>
    </w:lvl>
    <w:lvl w:ilvl="5" w:tplc="E11ECB14" w:tentative="1">
      <w:start w:val="1"/>
      <w:numFmt w:val="bullet"/>
      <w:lvlText w:val="•"/>
      <w:lvlJc w:val="left"/>
      <w:pPr>
        <w:tabs>
          <w:tab w:val="num" w:pos="4320"/>
        </w:tabs>
        <w:ind w:left="4320" w:hanging="360"/>
      </w:pPr>
      <w:rPr>
        <w:rFonts w:ascii="Times New Roman" w:hAnsi="Times New Roman" w:hint="default"/>
      </w:rPr>
    </w:lvl>
    <w:lvl w:ilvl="6" w:tplc="46AEDAD0" w:tentative="1">
      <w:start w:val="1"/>
      <w:numFmt w:val="bullet"/>
      <w:lvlText w:val="•"/>
      <w:lvlJc w:val="left"/>
      <w:pPr>
        <w:tabs>
          <w:tab w:val="num" w:pos="5040"/>
        </w:tabs>
        <w:ind w:left="5040" w:hanging="360"/>
      </w:pPr>
      <w:rPr>
        <w:rFonts w:ascii="Times New Roman" w:hAnsi="Times New Roman" w:hint="default"/>
      </w:rPr>
    </w:lvl>
    <w:lvl w:ilvl="7" w:tplc="183285DE" w:tentative="1">
      <w:start w:val="1"/>
      <w:numFmt w:val="bullet"/>
      <w:lvlText w:val="•"/>
      <w:lvlJc w:val="left"/>
      <w:pPr>
        <w:tabs>
          <w:tab w:val="num" w:pos="5760"/>
        </w:tabs>
        <w:ind w:left="5760" w:hanging="360"/>
      </w:pPr>
      <w:rPr>
        <w:rFonts w:ascii="Times New Roman" w:hAnsi="Times New Roman" w:hint="default"/>
      </w:rPr>
    </w:lvl>
    <w:lvl w:ilvl="8" w:tplc="18AAB81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8D07C13"/>
    <w:multiLevelType w:val="hybridMultilevel"/>
    <w:tmpl w:val="574C7958"/>
    <w:lvl w:ilvl="0" w:tplc="63124528">
      <w:numFmt w:val="bullet"/>
      <w:lvlText w:val=""/>
      <w:lvlJc w:val="left"/>
      <w:pPr>
        <w:ind w:left="720" w:hanging="360"/>
      </w:pPr>
      <w:rPr>
        <w:rFonts w:ascii="Symbol" w:eastAsia="Calibri" w:hAnsi="Symbol" w:cs="Times New Roman" w:hint="default"/>
      </w:rPr>
    </w:lvl>
    <w:lvl w:ilvl="1" w:tplc="97DC3D30" w:tentative="1">
      <w:start w:val="1"/>
      <w:numFmt w:val="bullet"/>
      <w:lvlText w:val="o"/>
      <w:lvlJc w:val="left"/>
      <w:pPr>
        <w:ind w:left="1440" w:hanging="360"/>
      </w:pPr>
      <w:rPr>
        <w:rFonts w:ascii="Courier New" w:hAnsi="Courier New" w:cs="Courier New" w:hint="default"/>
      </w:rPr>
    </w:lvl>
    <w:lvl w:ilvl="2" w:tplc="B41AF9AE" w:tentative="1">
      <w:start w:val="1"/>
      <w:numFmt w:val="bullet"/>
      <w:lvlText w:val=""/>
      <w:lvlJc w:val="left"/>
      <w:pPr>
        <w:ind w:left="2160" w:hanging="360"/>
      </w:pPr>
      <w:rPr>
        <w:rFonts w:ascii="Wingdings" w:hAnsi="Wingdings" w:hint="default"/>
      </w:rPr>
    </w:lvl>
    <w:lvl w:ilvl="3" w:tplc="0BC6FE9A" w:tentative="1">
      <w:start w:val="1"/>
      <w:numFmt w:val="bullet"/>
      <w:lvlText w:val=""/>
      <w:lvlJc w:val="left"/>
      <w:pPr>
        <w:ind w:left="2880" w:hanging="360"/>
      </w:pPr>
      <w:rPr>
        <w:rFonts w:ascii="Symbol" w:hAnsi="Symbol" w:hint="default"/>
      </w:rPr>
    </w:lvl>
    <w:lvl w:ilvl="4" w:tplc="F60AA77E" w:tentative="1">
      <w:start w:val="1"/>
      <w:numFmt w:val="bullet"/>
      <w:lvlText w:val="o"/>
      <w:lvlJc w:val="left"/>
      <w:pPr>
        <w:ind w:left="3600" w:hanging="360"/>
      </w:pPr>
      <w:rPr>
        <w:rFonts w:ascii="Courier New" w:hAnsi="Courier New" w:cs="Courier New" w:hint="default"/>
      </w:rPr>
    </w:lvl>
    <w:lvl w:ilvl="5" w:tplc="39725C4C" w:tentative="1">
      <w:start w:val="1"/>
      <w:numFmt w:val="bullet"/>
      <w:lvlText w:val=""/>
      <w:lvlJc w:val="left"/>
      <w:pPr>
        <w:ind w:left="4320" w:hanging="360"/>
      </w:pPr>
      <w:rPr>
        <w:rFonts w:ascii="Wingdings" w:hAnsi="Wingdings" w:hint="default"/>
      </w:rPr>
    </w:lvl>
    <w:lvl w:ilvl="6" w:tplc="3510110E" w:tentative="1">
      <w:start w:val="1"/>
      <w:numFmt w:val="bullet"/>
      <w:lvlText w:val=""/>
      <w:lvlJc w:val="left"/>
      <w:pPr>
        <w:ind w:left="5040" w:hanging="360"/>
      </w:pPr>
      <w:rPr>
        <w:rFonts w:ascii="Symbol" w:hAnsi="Symbol" w:hint="default"/>
      </w:rPr>
    </w:lvl>
    <w:lvl w:ilvl="7" w:tplc="9D58DE3E" w:tentative="1">
      <w:start w:val="1"/>
      <w:numFmt w:val="bullet"/>
      <w:lvlText w:val="o"/>
      <w:lvlJc w:val="left"/>
      <w:pPr>
        <w:ind w:left="5760" w:hanging="360"/>
      </w:pPr>
      <w:rPr>
        <w:rFonts w:ascii="Courier New" w:hAnsi="Courier New" w:cs="Courier New" w:hint="default"/>
      </w:rPr>
    </w:lvl>
    <w:lvl w:ilvl="8" w:tplc="7268656C" w:tentative="1">
      <w:start w:val="1"/>
      <w:numFmt w:val="bullet"/>
      <w:lvlText w:val=""/>
      <w:lvlJc w:val="left"/>
      <w:pPr>
        <w:ind w:left="6480" w:hanging="360"/>
      </w:pPr>
      <w:rPr>
        <w:rFonts w:ascii="Wingdings" w:hAnsi="Wingdings" w:hint="default"/>
      </w:rPr>
    </w:lvl>
  </w:abstractNum>
  <w:abstractNum w:abstractNumId="13">
    <w:nsid w:val="2F8E047D"/>
    <w:multiLevelType w:val="hybridMultilevel"/>
    <w:tmpl w:val="AD36A018"/>
    <w:lvl w:ilvl="0" w:tplc="6E24EB94">
      <w:start w:val="1"/>
      <w:numFmt w:val="bullet"/>
      <w:lvlText w:val=""/>
      <w:lvlJc w:val="left"/>
      <w:pPr>
        <w:ind w:left="720" w:hanging="360"/>
      </w:pPr>
      <w:rPr>
        <w:rFonts w:ascii="Wingdings" w:hAnsi="Wingdings" w:hint="default"/>
      </w:rPr>
    </w:lvl>
    <w:lvl w:ilvl="1" w:tplc="1A0A6D8C" w:tentative="1">
      <w:start w:val="1"/>
      <w:numFmt w:val="bullet"/>
      <w:lvlText w:val="o"/>
      <w:lvlJc w:val="left"/>
      <w:pPr>
        <w:ind w:left="1440" w:hanging="360"/>
      </w:pPr>
      <w:rPr>
        <w:rFonts w:ascii="Courier New" w:hAnsi="Courier New" w:cs="Courier New" w:hint="default"/>
      </w:rPr>
    </w:lvl>
    <w:lvl w:ilvl="2" w:tplc="0464BDC4" w:tentative="1">
      <w:start w:val="1"/>
      <w:numFmt w:val="bullet"/>
      <w:lvlText w:val=""/>
      <w:lvlJc w:val="left"/>
      <w:pPr>
        <w:ind w:left="2160" w:hanging="360"/>
      </w:pPr>
      <w:rPr>
        <w:rFonts w:ascii="Wingdings" w:hAnsi="Wingdings" w:hint="default"/>
      </w:rPr>
    </w:lvl>
    <w:lvl w:ilvl="3" w:tplc="B0E822E8" w:tentative="1">
      <w:start w:val="1"/>
      <w:numFmt w:val="bullet"/>
      <w:lvlText w:val=""/>
      <w:lvlJc w:val="left"/>
      <w:pPr>
        <w:ind w:left="2880" w:hanging="360"/>
      </w:pPr>
      <w:rPr>
        <w:rFonts w:ascii="Symbol" w:hAnsi="Symbol" w:hint="default"/>
      </w:rPr>
    </w:lvl>
    <w:lvl w:ilvl="4" w:tplc="889C70D6" w:tentative="1">
      <w:start w:val="1"/>
      <w:numFmt w:val="bullet"/>
      <w:lvlText w:val="o"/>
      <w:lvlJc w:val="left"/>
      <w:pPr>
        <w:ind w:left="3600" w:hanging="360"/>
      </w:pPr>
      <w:rPr>
        <w:rFonts w:ascii="Courier New" w:hAnsi="Courier New" w:cs="Courier New" w:hint="default"/>
      </w:rPr>
    </w:lvl>
    <w:lvl w:ilvl="5" w:tplc="1F9AB824" w:tentative="1">
      <w:start w:val="1"/>
      <w:numFmt w:val="bullet"/>
      <w:lvlText w:val=""/>
      <w:lvlJc w:val="left"/>
      <w:pPr>
        <w:ind w:left="4320" w:hanging="360"/>
      </w:pPr>
      <w:rPr>
        <w:rFonts w:ascii="Wingdings" w:hAnsi="Wingdings" w:hint="default"/>
      </w:rPr>
    </w:lvl>
    <w:lvl w:ilvl="6" w:tplc="EA543F2E" w:tentative="1">
      <w:start w:val="1"/>
      <w:numFmt w:val="bullet"/>
      <w:lvlText w:val=""/>
      <w:lvlJc w:val="left"/>
      <w:pPr>
        <w:ind w:left="5040" w:hanging="360"/>
      </w:pPr>
      <w:rPr>
        <w:rFonts w:ascii="Symbol" w:hAnsi="Symbol" w:hint="default"/>
      </w:rPr>
    </w:lvl>
    <w:lvl w:ilvl="7" w:tplc="5808C618" w:tentative="1">
      <w:start w:val="1"/>
      <w:numFmt w:val="bullet"/>
      <w:lvlText w:val="o"/>
      <w:lvlJc w:val="left"/>
      <w:pPr>
        <w:ind w:left="5760" w:hanging="360"/>
      </w:pPr>
      <w:rPr>
        <w:rFonts w:ascii="Courier New" w:hAnsi="Courier New" w:cs="Courier New" w:hint="default"/>
      </w:rPr>
    </w:lvl>
    <w:lvl w:ilvl="8" w:tplc="3356E6CA" w:tentative="1">
      <w:start w:val="1"/>
      <w:numFmt w:val="bullet"/>
      <w:lvlText w:val=""/>
      <w:lvlJc w:val="left"/>
      <w:pPr>
        <w:ind w:left="6480" w:hanging="360"/>
      </w:pPr>
      <w:rPr>
        <w:rFonts w:ascii="Wingdings" w:hAnsi="Wingdings" w:hint="default"/>
      </w:rPr>
    </w:lvl>
  </w:abstractNum>
  <w:abstractNum w:abstractNumId="14">
    <w:nsid w:val="2FDE20A0"/>
    <w:multiLevelType w:val="hybridMultilevel"/>
    <w:tmpl w:val="9FD8AE72"/>
    <w:lvl w:ilvl="0" w:tplc="64021DF8">
      <w:start w:val="1"/>
      <w:numFmt w:val="bullet"/>
      <w:lvlText w:val=""/>
      <w:lvlJc w:val="left"/>
      <w:pPr>
        <w:ind w:left="720" w:hanging="360"/>
      </w:pPr>
      <w:rPr>
        <w:rFonts w:ascii="Wingdings" w:hAnsi="Wingdings" w:hint="default"/>
      </w:rPr>
    </w:lvl>
    <w:lvl w:ilvl="1" w:tplc="1682D052" w:tentative="1">
      <w:start w:val="1"/>
      <w:numFmt w:val="bullet"/>
      <w:lvlText w:val="o"/>
      <w:lvlJc w:val="left"/>
      <w:pPr>
        <w:ind w:left="1440" w:hanging="360"/>
      </w:pPr>
      <w:rPr>
        <w:rFonts w:ascii="Courier New" w:hAnsi="Courier New" w:cs="Courier New" w:hint="default"/>
      </w:rPr>
    </w:lvl>
    <w:lvl w:ilvl="2" w:tplc="80E07CA2" w:tentative="1">
      <w:start w:val="1"/>
      <w:numFmt w:val="bullet"/>
      <w:lvlText w:val=""/>
      <w:lvlJc w:val="left"/>
      <w:pPr>
        <w:ind w:left="2160" w:hanging="360"/>
      </w:pPr>
      <w:rPr>
        <w:rFonts w:ascii="Wingdings" w:hAnsi="Wingdings" w:hint="default"/>
      </w:rPr>
    </w:lvl>
    <w:lvl w:ilvl="3" w:tplc="E4D6720C" w:tentative="1">
      <w:start w:val="1"/>
      <w:numFmt w:val="bullet"/>
      <w:lvlText w:val=""/>
      <w:lvlJc w:val="left"/>
      <w:pPr>
        <w:ind w:left="2880" w:hanging="360"/>
      </w:pPr>
      <w:rPr>
        <w:rFonts w:ascii="Symbol" w:hAnsi="Symbol" w:hint="default"/>
      </w:rPr>
    </w:lvl>
    <w:lvl w:ilvl="4" w:tplc="C234CBB0" w:tentative="1">
      <w:start w:val="1"/>
      <w:numFmt w:val="bullet"/>
      <w:lvlText w:val="o"/>
      <w:lvlJc w:val="left"/>
      <w:pPr>
        <w:ind w:left="3600" w:hanging="360"/>
      </w:pPr>
      <w:rPr>
        <w:rFonts w:ascii="Courier New" w:hAnsi="Courier New" w:cs="Courier New" w:hint="default"/>
      </w:rPr>
    </w:lvl>
    <w:lvl w:ilvl="5" w:tplc="C8062B82" w:tentative="1">
      <w:start w:val="1"/>
      <w:numFmt w:val="bullet"/>
      <w:lvlText w:val=""/>
      <w:lvlJc w:val="left"/>
      <w:pPr>
        <w:ind w:left="4320" w:hanging="360"/>
      </w:pPr>
      <w:rPr>
        <w:rFonts w:ascii="Wingdings" w:hAnsi="Wingdings" w:hint="default"/>
      </w:rPr>
    </w:lvl>
    <w:lvl w:ilvl="6" w:tplc="6A887EF0" w:tentative="1">
      <w:start w:val="1"/>
      <w:numFmt w:val="bullet"/>
      <w:lvlText w:val=""/>
      <w:lvlJc w:val="left"/>
      <w:pPr>
        <w:ind w:left="5040" w:hanging="360"/>
      </w:pPr>
      <w:rPr>
        <w:rFonts w:ascii="Symbol" w:hAnsi="Symbol" w:hint="default"/>
      </w:rPr>
    </w:lvl>
    <w:lvl w:ilvl="7" w:tplc="5A4CB13C" w:tentative="1">
      <w:start w:val="1"/>
      <w:numFmt w:val="bullet"/>
      <w:lvlText w:val="o"/>
      <w:lvlJc w:val="left"/>
      <w:pPr>
        <w:ind w:left="5760" w:hanging="360"/>
      </w:pPr>
      <w:rPr>
        <w:rFonts w:ascii="Courier New" w:hAnsi="Courier New" w:cs="Courier New" w:hint="default"/>
      </w:rPr>
    </w:lvl>
    <w:lvl w:ilvl="8" w:tplc="C0A04FBE" w:tentative="1">
      <w:start w:val="1"/>
      <w:numFmt w:val="bullet"/>
      <w:lvlText w:val=""/>
      <w:lvlJc w:val="left"/>
      <w:pPr>
        <w:ind w:left="6480" w:hanging="360"/>
      </w:pPr>
      <w:rPr>
        <w:rFonts w:ascii="Wingdings" w:hAnsi="Wingdings" w:hint="default"/>
      </w:rPr>
    </w:lvl>
  </w:abstractNum>
  <w:abstractNum w:abstractNumId="15">
    <w:nsid w:val="316A697D"/>
    <w:multiLevelType w:val="hybridMultilevel"/>
    <w:tmpl w:val="6C3CA322"/>
    <w:lvl w:ilvl="0" w:tplc="F80686BA">
      <w:start w:val="1"/>
      <w:numFmt w:val="bullet"/>
      <w:lvlText w:val=""/>
      <w:lvlJc w:val="left"/>
      <w:pPr>
        <w:ind w:left="784" w:hanging="360"/>
      </w:pPr>
      <w:rPr>
        <w:rFonts w:ascii="Wingdings" w:hAnsi="Wingdings" w:hint="default"/>
      </w:rPr>
    </w:lvl>
    <w:lvl w:ilvl="1" w:tplc="F5069FAA" w:tentative="1">
      <w:start w:val="1"/>
      <w:numFmt w:val="bullet"/>
      <w:lvlText w:val="o"/>
      <w:lvlJc w:val="left"/>
      <w:pPr>
        <w:ind w:left="1504" w:hanging="360"/>
      </w:pPr>
      <w:rPr>
        <w:rFonts w:ascii="Courier New" w:hAnsi="Courier New" w:cs="Courier New" w:hint="default"/>
      </w:rPr>
    </w:lvl>
    <w:lvl w:ilvl="2" w:tplc="C4BC1D7A" w:tentative="1">
      <w:start w:val="1"/>
      <w:numFmt w:val="bullet"/>
      <w:lvlText w:val=""/>
      <w:lvlJc w:val="left"/>
      <w:pPr>
        <w:ind w:left="2224" w:hanging="360"/>
      </w:pPr>
      <w:rPr>
        <w:rFonts w:ascii="Wingdings" w:hAnsi="Wingdings" w:hint="default"/>
      </w:rPr>
    </w:lvl>
    <w:lvl w:ilvl="3" w:tplc="126ACB62" w:tentative="1">
      <w:start w:val="1"/>
      <w:numFmt w:val="bullet"/>
      <w:lvlText w:val=""/>
      <w:lvlJc w:val="left"/>
      <w:pPr>
        <w:ind w:left="2944" w:hanging="360"/>
      </w:pPr>
      <w:rPr>
        <w:rFonts w:ascii="Symbol" w:hAnsi="Symbol" w:hint="default"/>
      </w:rPr>
    </w:lvl>
    <w:lvl w:ilvl="4" w:tplc="EF203BD6" w:tentative="1">
      <w:start w:val="1"/>
      <w:numFmt w:val="bullet"/>
      <w:lvlText w:val="o"/>
      <w:lvlJc w:val="left"/>
      <w:pPr>
        <w:ind w:left="3664" w:hanging="360"/>
      </w:pPr>
      <w:rPr>
        <w:rFonts w:ascii="Courier New" w:hAnsi="Courier New" w:cs="Courier New" w:hint="default"/>
      </w:rPr>
    </w:lvl>
    <w:lvl w:ilvl="5" w:tplc="00A4E7C2" w:tentative="1">
      <w:start w:val="1"/>
      <w:numFmt w:val="bullet"/>
      <w:lvlText w:val=""/>
      <w:lvlJc w:val="left"/>
      <w:pPr>
        <w:ind w:left="4384" w:hanging="360"/>
      </w:pPr>
      <w:rPr>
        <w:rFonts w:ascii="Wingdings" w:hAnsi="Wingdings" w:hint="default"/>
      </w:rPr>
    </w:lvl>
    <w:lvl w:ilvl="6" w:tplc="8E70EA16" w:tentative="1">
      <w:start w:val="1"/>
      <w:numFmt w:val="bullet"/>
      <w:lvlText w:val=""/>
      <w:lvlJc w:val="left"/>
      <w:pPr>
        <w:ind w:left="5104" w:hanging="360"/>
      </w:pPr>
      <w:rPr>
        <w:rFonts w:ascii="Symbol" w:hAnsi="Symbol" w:hint="default"/>
      </w:rPr>
    </w:lvl>
    <w:lvl w:ilvl="7" w:tplc="DE3AF9FA" w:tentative="1">
      <w:start w:val="1"/>
      <w:numFmt w:val="bullet"/>
      <w:lvlText w:val="o"/>
      <w:lvlJc w:val="left"/>
      <w:pPr>
        <w:ind w:left="5824" w:hanging="360"/>
      </w:pPr>
      <w:rPr>
        <w:rFonts w:ascii="Courier New" w:hAnsi="Courier New" w:cs="Courier New" w:hint="default"/>
      </w:rPr>
    </w:lvl>
    <w:lvl w:ilvl="8" w:tplc="8074426C" w:tentative="1">
      <w:start w:val="1"/>
      <w:numFmt w:val="bullet"/>
      <w:lvlText w:val=""/>
      <w:lvlJc w:val="left"/>
      <w:pPr>
        <w:ind w:left="6544" w:hanging="360"/>
      </w:pPr>
      <w:rPr>
        <w:rFonts w:ascii="Wingdings" w:hAnsi="Wingdings" w:hint="default"/>
      </w:rPr>
    </w:lvl>
  </w:abstractNum>
  <w:abstractNum w:abstractNumId="16">
    <w:nsid w:val="36134837"/>
    <w:multiLevelType w:val="hybridMultilevel"/>
    <w:tmpl w:val="363044A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B206C68"/>
    <w:multiLevelType w:val="hybridMultilevel"/>
    <w:tmpl w:val="6DD04882"/>
    <w:lvl w:ilvl="0" w:tplc="25E890EA">
      <w:start w:val="1"/>
      <w:numFmt w:val="bullet"/>
      <w:lvlText w:val=""/>
      <w:lvlJc w:val="left"/>
      <w:pPr>
        <w:ind w:left="720" w:hanging="360"/>
      </w:pPr>
      <w:rPr>
        <w:rFonts w:ascii="Symbol" w:hAnsi="Symbol" w:hint="default"/>
      </w:rPr>
    </w:lvl>
    <w:lvl w:ilvl="1" w:tplc="E7764C88" w:tentative="1">
      <w:start w:val="1"/>
      <w:numFmt w:val="bullet"/>
      <w:lvlText w:val="o"/>
      <w:lvlJc w:val="left"/>
      <w:pPr>
        <w:ind w:left="1440" w:hanging="360"/>
      </w:pPr>
      <w:rPr>
        <w:rFonts w:ascii="Courier New" w:hAnsi="Courier New" w:cs="Courier New" w:hint="default"/>
      </w:rPr>
    </w:lvl>
    <w:lvl w:ilvl="2" w:tplc="85E4EABC" w:tentative="1">
      <w:start w:val="1"/>
      <w:numFmt w:val="bullet"/>
      <w:lvlText w:val=""/>
      <w:lvlJc w:val="left"/>
      <w:pPr>
        <w:ind w:left="2160" w:hanging="360"/>
      </w:pPr>
      <w:rPr>
        <w:rFonts w:ascii="Wingdings" w:hAnsi="Wingdings" w:hint="default"/>
      </w:rPr>
    </w:lvl>
    <w:lvl w:ilvl="3" w:tplc="D4BA9FD8" w:tentative="1">
      <w:start w:val="1"/>
      <w:numFmt w:val="bullet"/>
      <w:lvlText w:val=""/>
      <w:lvlJc w:val="left"/>
      <w:pPr>
        <w:ind w:left="2880" w:hanging="360"/>
      </w:pPr>
      <w:rPr>
        <w:rFonts w:ascii="Symbol" w:hAnsi="Symbol" w:hint="default"/>
      </w:rPr>
    </w:lvl>
    <w:lvl w:ilvl="4" w:tplc="8FE4A87C" w:tentative="1">
      <w:start w:val="1"/>
      <w:numFmt w:val="bullet"/>
      <w:lvlText w:val="o"/>
      <w:lvlJc w:val="left"/>
      <w:pPr>
        <w:ind w:left="3600" w:hanging="360"/>
      </w:pPr>
      <w:rPr>
        <w:rFonts w:ascii="Courier New" w:hAnsi="Courier New" w:cs="Courier New" w:hint="default"/>
      </w:rPr>
    </w:lvl>
    <w:lvl w:ilvl="5" w:tplc="509CFAA2" w:tentative="1">
      <w:start w:val="1"/>
      <w:numFmt w:val="bullet"/>
      <w:lvlText w:val=""/>
      <w:lvlJc w:val="left"/>
      <w:pPr>
        <w:ind w:left="4320" w:hanging="360"/>
      </w:pPr>
      <w:rPr>
        <w:rFonts w:ascii="Wingdings" w:hAnsi="Wingdings" w:hint="default"/>
      </w:rPr>
    </w:lvl>
    <w:lvl w:ilvl="6" w:tplc="B5F284D4" w:tentative="1">
      <w:start w:val="1"/>
      <w:numFmt w:val="bullet"/>
      <w:lvlText w:val=""/>
      <w:lvlJc w:val="left"/>
      <w:pPr>
        <w:ind w:left="5040" w:hanging="360"/>
      </w:pPr>
      <w:rPr>
        <w:rFonts w:ascii="Symbol" w:hAnsi="Symbol" w:hint="default"/>
      </w:rPr>
    </w:lvl>
    <w:lvl w:ilvl="7" w:tplc="5170C7A2" w:tentative="1">
      <w:start w:val="1"/>
      <w:numFmt w:val="bullet"/>
      <w:lvlText w:val="o"/>
      <w:lvlJc w:val="left"/>
      <w:pPr>
        <w:ind w:left="5760" w:hanging="360"/>
      </w:pPr>
      <w:rPr>
        <w:rFonts w:ascii="Courier New" w:hAnsi="Courier New" w:cs="Courier New" w:hint="default"/>
      </w:rPr>
    </w:lvl>
    <w:lvl w:ilvl="8" w:tplc="3C9CAAB4" w:tentative="1">
      <w:start w:val="1"/>
      <w:numFmt w:val="bullet"/>
      <w:lvlText w:val=""/>
      <w:lvlJc w:val="left"/>
      <w:pPr>
        <w:ind w:left="6480" w:hanging="360"/>
      </w:pPr>
      <w:rPr>
        <w:rFonts w:ascii="Wingdings" w:hAnsi="Wingdings" w:hint="default"/>
      </w:rPr>
    </w:lvl>
  </w:abstractNum>
  <w:abstractNum w:abstractNumId="18">
    <w:nsid w:val="3C640E8B"/>
    <w:multiLevelType w:val="hybridMultilevel"/>
    <w:tmpl w:val="74E61EF8"/>
    <w:lvl w:ilvl="0" w:tplc="C874C49A">
      <w:start w:val="1"/>
      <w:numFmt w:val="upperRoman"/>
      <w:lvlText w:val="%1."/>
      <w:lvlJc w:val="left"/>
      <w:pPr>
        <w:ind w:left="1800" w:hanging="720"/>
      </w:pPr>
      <w:rPr>
        <w:rFonts w:hint="default"/>
      </w:rPr>
    </w:lvl>
    <w:lvl w:ilvl="1" w:tplc="03B236A8" w:tentative="1">
      <w:start w:val="1"/>
      <w:numFmt w:val="lowerLetter"/>
      <w:lvlText w:val="%2."/>
      <w:lvlJc w:val="left"/>
      <w:pPr>
        <w:ind w:left="2160" w:hanging="360"/>
      </w:pPr>
    </w:lvl>
    <w:lvl w:ilvl="2" w:tplc="158E44BC" w:tentative="1">
      <w:start w:val="1"/>
      <w:numFmt w:val="lowerRoman"/>
      <w:lvlText w:val="%3."/>
      <w:lvlJc w:val="right"/>
      <w:pPr>
        <w:ind w:left="2880" w:hanging="180"/>
      </w:pPr>
    </w:lvl>
    <w:lvl w:ilvl="3" w:tplc="3A76103E" w:tentative="1">
      <w:start w:val="1"/>
      <w:numFmt w:val="decimal"/>
      <w:lvlText w:val="%4."/>
      <w:lvlJc w:val="left"/>
      <w:pPr>
        <w:ind w:left="3600" w:hanging="360"/>
      </w:pPr>
    </w:lvl>
    <w:lvl w:ilvl="4" w:tplc="584A7C42" w:tentative="1">
      <w:start w:val="1"/>
      <w:numFmt w:val="lowerLetter"/>
      <w:lvlText w:val="%5."/>
      <w:lvlJc w:val="left"/>
      <w:pPr>
        <w:ind w:left="4320" w:hanging="360"/>
      </w:pPr>
    </w:lvl>
    <w:lvl w:ilvl="5" w:tplc="7FAEAA16" w:tentative="1">
      <w:start w:val="1"/>
      <w:numFmt w:val="lowerRoman"/>
      <w:lvlText w:val="%6."/>
      <w:lvlJc w:val="right"/>
      <w:pPr>
        <w:ind w:left="5040" w:hanging="180"/>
      </w:pPr>
    </w:lvl>
    <w:lvl w:ilvl="6" w:tplc="B9B00FE4" w:tentative="1">
      <w:start w:val="1"/>
      <w:numFmt w:val="decimal"/>
      <w:lvlText w:val="%7."/>
      <w:lvlJc w:val="left"/>
      <w:pPr>
        <w:ind w:left="5760" w:hanging="360"/>
      </w:pPr>
    </w:lvl>
    <w:lvl w:ilvl="7" w:tplc="17A0D956" w:tentative="1">
      <w:start w:val="1"/>
      <w:numFmt w:val="lowerLetter"/>
      <w:lvlText w:val="%8."/>
      <w:lvlJc w:val="left"/>
      <w:pPr>
        <w:ind w:left="6480" w:hanging="360"/>
      </w:pPr>
    </w:lvl>
    <w:lvl w:ilvl="8" w:tplc="5664A1FE" w:tentative="1">
      <w:start w:val="1"/>
      <w:numFmt w:val="lowerRoman"/>
      <w:lvlText w:val="%9."/>
      <w:lvlJc w:val="right"/>
      <w:pPr>
        <w:ind w:left="7200" w:hanging="180"/>
      </w:pPr>
    </w:lvl>
  </w:abstractNum>
  <w:abstractNum w:abstractNumId="19">
    <w:nsid w:val="3CBE7C55"/>
    <w:multiLevelType w:val="hybridMultilevel"/>
    <w:tmpl w:val="50346CB6"/>
    <w:lvl w:ilvl="0" w:tplc="50543B6A">
      <w:start w:val="1"/>
      <w:numFmt w:val="bullet"/>
      <w:lvlText w:val=""/>
      <w:lvlJc w:val="left"/>
      <w:pPr>
        <w:ind w:left="720" w:hanging="360"/>
      </w:pPr>
      <w:rPr>
        <w:rFonts w:ascii="Symbol" w:hAnsi="Symbol" w:hint="default"/>
      </w:rPr>
    </w:lvl>
    <w:lvl w:ilvl="1" w:tplc="A89263BC" w:tentative="1">
      <w:start w:val="1"/>
      <w:numFmt w:val="bullet"/>
      <w:lvlText w:val="o"/>
      <w:lvlJc w:val="left"/>
      <w:pPr>
        <w:ind w:left="1440" w:hanging="360"/>
      </w:pPr>
      <w:rPr>
        <w:rFonts w:ascii="Courier New" w:hAnsi="Courier New" w:cs="Courier New" w:hint="default"/>
      </w:rPr>
    </w:lvl>
    <w:lvl w:ilvl="2" w:tplc="A3DA4DEC" w:tentative="1">
      <w:start w:val="1"/>
      <w:numFmt w:val="bullet"/>
      <w:lvlText w:val=""/>
      <w:lvlJc w:val="left"/>
      <w:pPr>
        <w:ind w:left="2160" w:hanging="360"/>
      </w:pPr>
      <w:rPr>
        <w:rFonts w:ascii="Wingdings" w:hAnsi="Wingdings" w:hint="default"/>
      </w:rPr>
    </w:lvl>
    <w:lvl w:ilvl="3" w:tplc="F042DB66" w:tentative="1">
      <w:start w:val="1"/>
      <w:numFmt w:val="bullet"/>
      <w:lvlText w:val=""/>
      <w:lvlJc w:val="left"/>
      <w:pPr>
        <w:ind w:left="2880" w:hanging="360"/>
      </w:pPr>
      <w:rPr>
        <w:rFonts w:ascii="Symbol" w:hAnsi="Symbol" w:hint="default"/>
      </w:rPr>
    </w:lvl>
    <w:lvl w:ilvl="4" w:tplc="90C093B0" w:tentative="1">
      <w:start w:val="1"/>
      <w:numFmt w:val="bullet"/>
      <w:lvlText w:val="o"/>
      <w:lvlJc w:val="left"/>
      <w:pPr>
        <w:ind w:left="3600" w:hanging="360"/>
      </w:pPr>
      <w:rPr>
        <w:rFonts w:ascii="Courier New" w:hAnsi="Courier New" w:cs="Courier New" w:hint="default"/>
      </w:rPr>
    </w:lvl>
    <w:lvl w:ilvl="5" w:tplc="5DA84BC6" w:tentative="1">
      <w:start w:val="1"/>
      <w:numFmt w:val="bullet"/>
      <w:lvlText w:val=""/>
      <w:lvlJc w:val="left"/>
      <w:pPr>
        <w:ind w:left="4320" w:hanging="360"/>
      </w:pPr>
      <w:rPr>
        <w:rFonts w:ascii="Wingdings" w:hAnsi="Wingdings" w:hint="default"/>
      </w:rPr>
    </w:lvl>
    <w:lvl w:ilvl="6" w:tplc="5248EE9C" w:tentative="1">
      <w:start w:val="1"/>
      <w:numFmt w:val="bullet"/>
      <w:lvlText w:val=""/>
      <w:lvlJc w:val="left"/>
      <w:pPr>
        <w:ind w:left="5040" w:hanging="360"/>
      </w:pPr>
      <w:rPr>
        <w:rFonts w:ascii="Symbol" w:hAnsi="Symbol" w:hint="default"/>
      </w:rPr>
    </w:lvl>
    <w:lvl w:ilvl="7" w:tplc="59267D3A" w:tentative="1">
      <w:start w:val="1"/>
      <w:numFmt w:val="bullet"/>
      <w:lvlText w:val="o"/>
      <w:lvlJc w:val="left"/>
      <w:pPr>
        <w:ind w:left="5760" w:hanging="360"/>
      </w:pPr>
      <w:rPr>
        <w:rFonts w:ascii="Courier New" w:hAnsi="Courier New" w:cs="Courier New" w:hint="default"/>
      </w:rPr>
    </w:lvl>
    <w:lvl w:ilvl="8" w:tplc="C04497B6" w:tentative="1">
      <w:start w:val="1"/>
      <w:numFmt w:val="bullet"/>
      <w:lvlText w:val=""/>
      <w:lvlJc w:val="left"/>
      <w:pPr>
        <w:ind w:left="6480" w:hanging="360"/>
      </w:pPr>
      <w:rPr>
        <w:rFonts w:ascii="Wingdings" w:hAnsi="Wingdings" w:hint="default"/>
      </w:rPr>
    </w:lvl>
  </w:abstractNum>
  <w:abstractNum w:abstractNumId="20">
    <w:nsid w:val="3DAB7AFA"/>
    <w:multiLevelType w:val="multilevel"/>
    <w:tmpl w:val="531A71E4"/>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nsid w:val="4486114D"/>
    <w:multiLevelType w:val="hybridMultilevel"/>
    <w:tmpl w:val="F3DA7392"/>
    <w:lvl w:ilvl="0" w:tplc="5B98358E">
      <w:start w:val="1"/>
      <w:numFmt w:val="bullet"/>
      <w:lvlText w:val=""/>
      <w:lvlJc w:val="left"/>
      <w:pPr>
        <w:ind w:left="720" w:hanging="360"/>
      </w:pPr>
      <w:rPr>
        <w:rFonts w:ascii="Symbol" w:hAnsi="Symbol" w:hint="default"/>
      </w:rPr>
    </w:lvl>
    <w:lvl w:ilvl="1" w:tplc="DE40EE0E" w:tentative="1">
      <w:start w:val="1"/>
      <w:numFmt w:val="bullet"/>
      <w:lvlText w:val="o"/>
      <w:lvlJc w:val="left"/>
      <w:pPr>
        <w:ind w:left="1440" w:hanging="360"/>
      </w:pPr>
      <w:rPr>
        <w:rFonts w:ascii="Courier New" w:hAnsi="Courier New" w:cs="Courier New" w:hint="default"/>
      </w:rPr>
    </w:lvl>
    <w:lvl w:ilvl="2" w:tplc="0E90186C" w:tentative="1">
      <w:start w:val="1"/>
      <w:numFmt w:val="bullet"/>
      <w:lvlText w:val=""/>
      <w:lvlJc w:val="left"/>
      <w:pPr>
        <w:ind w:left="2160" w:hanging="360"/>
      </w:pPr>
      <w:rPr>
        <w:rFonts w:ascii="Wingdings" w:hAnsi="Wingdings" w:hint="default"/>
      </w:rPr>
    </w:lvl>
    <w:lvl w:ilvl="3" w:tplc="47ECBE4C" w:tentative="1">
      <w:start w:val="1"/>
      <w:numFmt w:val="bullet"/>
      <w:lvlText w:val=""/>
      <w:lvlJc w:val="left"/>
      <w:pPr>
        <w:ind w:left="2880" w:hanging="360"/>
      </w:pPr>
      <w:rPr>
        <w:rFonts w:ascii="Symbol" w:hAnsi="Symbol" w:hint="default"/>
      </w:rPr>
    </w:lvl>
    <w:lvl w:ilvl="4" w:tplc="E7D09D86" w:tentative="1">
      <w:start w:val="1"/>
      <w:numFmt w:val="bullet"/>
      <w:lvlText w:val="o"/>
      <w:lvlJc w:val="left"/>
      <w:pPr>
        <w:ind w:left="3600" w:hanging="360"/>
      </w:pPr>
      <w:rPr>
        <w:rFonts w:ascii="Courier New" w:hAnsi="Courier New" w:cs="Courier New" w:hint="default"/>
      </w:rPr>
    </w:lvl>
    <w:lvl w:ilvl="5" w:tplc="B074E65C" w:tentative="1">
      <w:start w:val="1"/>
      <w:numFmt w:val="bullet"/>
      <w:lvlText w:val=""/>
      <w:lvlJc w:val="left"/>
      <w:pPr>
        <w:ind w:left="4320" w:hanging="360"/>
      </w:pPr>
      <w:rPr>
        <w:rFonts w:ascii="Wingdings" w:hAnsi="Wingdings" w:hint="default"/>
      </w:rPr>
    </w:lvl>
    <w:lvl w:ilvl="6" w:tplc="D966D7BE" w:tentative="1">
      <w:start w:val="1"/>
      <w:numFmt w:val="bullet"/>
      <w:lvlText w:val=""/>
      <w:lvlJc w:val="left"/>
      <w:pPr>
        <w:ind w:left="5040" w:hanging="360"/>
      </w:pPr>
      <w:rPr>
        <w:rFonts w:ascii="Symbol" w:hAnsi="Symbol" w:hint="default"/>
      </w:rPr>
    </w:lvl>
    <w:lvl w:ilvl="7" w:tplc="532C48CA" w:tentative="1">
      <w:start w:val="1"/>
      <w:numFmt w:val="bullet"/>
      <w:lvlText w:val="o"/>
      <w:lvlJc w:val="left"/>
      <w:pPr>
        <w:ind w:left="5760" w:hanging="360"/>
      </w:pPr>
      <w:rPr>
        <w:rFonts w:ascii="Courier New" w:hAnsi="Courier New" w:cs="Courier New" w:hint="default"/>
      </w:rPr>
    </w:lvl>
    <w:lvl w:ilvl="8" w:tplc="BC0EFACA" w:tentative="1">
      <w:start w:val="1"/>
      <w:numFmt w:val="bullet"/>
      <w:lvlText w:val=""/>
      <w:lvlJc w:val="left"/>
      <w:pPr>
        <w:ind w:left="6480" w:hanging="360"/>
      </w:pPr>
      <w:rPr>
        <w:rFonts w:ascii="Wingdings" w:hAnsi="Wingdings" w:hint="default"/>
      </w:rPr>
    </w:lvl>
  </w:abstractNum>
  <w:abstractNum w:abstractNumId="22">
    <w:nsid w:val="46E213C1"/>
    <w:multiLevelType w:val="hybridMultilevel"/>
    <w:tmpl w:val="EDDA7B1A"/>
    <w:lvl w:ilvl="0" w:tplc="4A145A52">
      <w:start w:val="1"/>
      <w:numFmt w:val="bullet"/>
      <w:lvlText w:val=""/>
      <w:lvlJc w:val="left"/>
      <w:pPr>
        <w:ind w:left="1428" w:hanging="360"/>
      </w:pPr>
      <w:rPr>
        <w:rFonts w:ascii="Symbol" w:hAnsi="Symbol" w:hint="default"/>
      </w:rPr>
    </w:lvl>
    <w:lvl w:ilvl="1" w:tplc="6E8EBDF6" w:tentative="1">
      <w:start w:val="1"/>
      <w:numFmt w:val="bullet"/>
      <w:lvlText w:val="o"/>
      <w:lvlJc w:val="left"/>
      <w:pPr>
        <w:ind w:left="2148" w:hanging="360"/>
      </w:pPr>
      <w:rPr>
        <w:rFonts w:ascii="Courier New" w:hAnsi="Courier New" w:cs="Courier New" w:hint="default"/>
      </w:rPr>
    </w:lvl>
    <w:lvl w:ilvl="2" w:tplc="3FE82004" w:tentative="1">
      <w:start w:val="1"/>
      <w:numFmt w:val="bullet"/>
      <w:lvlText w:val=""/>
      <w:lvlJc w:val="left"/>
      <w:pPr>
        <w:ind w:left="2868" w:hanging="360"/>
      </w:pPr>
      <w:rPr>
        <w:rFonts w:ascii="Wingdings" w:hAnsi="Wingdings" w:hint="default"/>
      </w:rPr>
    </w:lvl>
    <w:lvl w:ilvl="3" w:tplc="B046FB34" w:tentative="1">
      <w:start w:val="1"/>
      <w:numFmt w:val="bullet"/>
      <w:lvlText w:val=""/>
      <w:lvlJc w:val="left"/>
      <w:pPr>
        <w:ind w:left="3588" w:hanging="360"/>
      </w:pPr>
      <w:rPr>
        <w:rFonts w:ascii="Symbol" w:hAnsi="Symbol" w:hint="default"/>
      </w:rPr>
    </w:lvl>
    <w:lvl w:ilvl="4" w:tplc="85F0E2C8" w:tentative="1">
      <w:start w:val="1"/>
      <w:numFmt w:val="bullet"/>
      <w:lvlText w:val="o"/>
      <w:lvlJc w:val="left"/>
      <w:pPr>
        <w:ind w:left="4308" w:hanging="360"/>
      </w:pPr>
      <w:rPr>
        <w:rFonts w:ascii="Courier New" w:hAnsi="Courier New" w:cs="Courier New" w:hint="default"/>
      </w:rPr>
    </w:lvl>
    <w:lvl w:ilvl="5" w:tplc="9984D1D4" w:tentative="1">
      <w:start w:val="1"/>
      <w:numFmt w:val="bullet"/>
      <w:lvlText w:val=""/>
      <w:lvlJc w:val="left"/>
      <w:pPr>
        <w:ind w:left="5028" w:hanging="360"/>
      </w:pPr>
      <w:rPr>
        <w:rFonts w:ascii="Wingdings" w:hAnsi="Wingdings" w:hint="default"/>
      </w:rPr>
    </w:lvl>
    <w:lvl w:ilvl="6" w:tplc="6B80A62C" w:tentative="1">
      <w:start w:val="1"/>
      <w:numFmt w:val="bullet"/>
      <w:lvlText w:val=""/>
      <w:lvlJc w:val="left"/>
      <w:pPr>
        <w:ind w:left="5748" w:hanging="360"/>
      </w:pPr>
      <w:rPr>
        <w:rFonts w:ascii="Symbol" w:hAnsi="Symbol" w:hint="default"/>
      </w:rPr>
    </w:lvl>
    <w:lvl w:ilvl="7" w:tplc="6584EE92" w:tentative="1">
      <w:start w:val="1"/>
      <w:numFmt w:val="bullet"/>
      <w:lvlText w:val="o"/>
      <w:lvlJc w:val="left"/>
      <w:pPr>
        <w:ind w:left="6468" w:hanging="360"/>
      </w:pPr>
      <w:rPr>
        <w:rFonts w:ascii="Courier New" w:hAnsi="Courier New" w:cs="Courier New" w:hint="default"/>
      </w:rPr>
    </w:lvl>
    <w:lvl w:ilvl="8" w:tplc="212020A2" w:tentative="1">
      <w:start w:val="1"/>
      <w:numFmt w:val="bullet"/>
      <w:lvlText w:val=""/>
      <w:lvlJc w:val="left"/>
      <w:pPr>
        <w:ind w:left="7188" w:hanging="360"/>
      </w:pPr>
      <w:rPr>
        <w:rFonts w:ascii="Wingdings" w:hAnsi="Wingdings" w:hint="default"/>
      </w:rPr>
    </w:lvl>
  </w:abstractNum>
  <w:abstractNum w:abstractNumId="23">
    <w:nsid w:val="4A5A33CC"/>
    <w:multiLevelType w:val="hybridMultilevel"/>
    <w:tmpl w:val="91284F2A"/>
    <w:lvl w:ilvl="0" w:tplc="96BC5172">
      <w:start w:val="1"/>
      <w:numFmt w:val="bullet"/>
      <w:lvlText w:val=""/>
      <w:lvlJc w:val="left"/>
      <w:pPr>
        <w:ind w:left="720" w:hanging="360"/>
      </w:pPr>
      <w:rPr>
        <w:rFonts w:ascii="Wingdings" w:hAnsi="Wingdings" w:hint="default"/>
      </w:rPr>
    </w:lvl>
    <w:lvl w:ilvl="1" w:tplc="0F745854" w:tentative="1">
      <w:start w:val="1"/>
      <w:numFmt w:val="bullet"/>
      <w:lvlText w:val="o"/>
      <w:lvlJc w:val="left"/>
      <w:pPr>
        <w:ind w:left="1440" w:hanging="360"/>
      </w:pPr>
      <w:rPr>
        <w:rFonts w:ascii="Courier New" w:hAnsi="Courier New" w:cs="Courier New" w:hint="default"/>
      </w:rPr>
    </w:lvl>
    <w:lvl w:ilvl="2" w:tplc="1B24921E" w:tentative="1">
      <w:start w:val="1"/>
      <w:numFmt w:val="bullet"/>
      <w:lvlText w:val=""/>
      <w:lvlJc w:val="left"/>
      <w:pPr>
        <w:ind w:left="2160" w:hanging="360"/>
      </w:pPr>
      <w:rPr>
        <w:rFonts w:ascii="Wingdings" w:hAnsi="Wingdings" w:hint="default"/>
      </w:rPr>
    </w:lvl>
    <w:lvl w:ilvl="3" w:tplc="1A64B90E" w:tentative="1">
      <w:start w:val="1"/>
      <w:numFmt w:val="bullet"/>
      <w:lvlText w:val=""/>
      <w:lvlJc w:val="left"/>
      <w:pPr>
        <w:ind w:left="2880" w:hanging="360"/>
      </w:pPr>
      <w:rPr>
        <w:rFonts w:ascii="Symbol" w:hAnsi="Symbol" w:hint="default"/>
      </w:rPr>
    </w:lvl>
    <w:lvl w:ilvl="4" w:tplc="D716DFDC" w:tentative="1">
      <w:start w:val="1"/>
      <w:numFmt w:val="bullet"/>
      <w:lvlText w:val="o"/>
      <w:lvlJc w:val="left"/>
      <w:pPr>
        <w:ind w:left="3600" w:hanging="360"/>
      </w:pPr>
      <w:rPr>
        <w:rFonts w:ascii="Courier New" w:hAnsi="Courier New" w:cs="Courier New" w:hint="default"/>
      </w:rPr>
    </w:lvl>
    <w:lvl w:ilvl="5" w:tplc="79DEC58C" w:tentative="1">
      <w:start w:val="1"/>
      <w:numFmt w:val="bullet"/>
      <w:lvlText w:val=""/>
      <w:lvlJc w:val="left"/>
      <w:pPr>
        <w:ind w:left="4320" w:hanging="360"/>
      </w:pPr>
      <w:rPr>
        <w:rFonts w:ascii="Wingdings" w:hAnsi="Wingdings" w:hint="default"/>
      </w:rPr>
    </w:lvl>
    <w:lvl w:ilvl="6" w:tplc="353EF2A2" w:tentative="1">
      <w:start w:val="1"/>
      <w:numFmt w:val="bullet"/>
      <w:lvlText w:val=""/>
      <w:lvlJc w:val="left"/>
      <w:pPr>
        <w:ind w:left="5040" w:hanging="360"/>
      </w:pPr>
      <w:rPr>
        <w:rFonts w:ascii="Symbol" w:hAnsi="Symbol" w:hint="default"/>
      </w:rPr>
    </w:lvl>
    <w:lvl w:ilvl="7" w:tplc="F4C01344" w:tentative="1">
      <w:start w:val="1"/>
      <w:numFmt w:val="bullet"/>
      <w:lvlText w:val="o"/>
      <w:lvlJc w:val="left"/>
      <w:pPr>
        <w:ind w:left="5760" w:hanging="360"/>
      </w:pPr>
      <w:rPr>
        <w:rFonts w:ascii="Courier New" w:hAnsi="Courier New" w:cs="Courier New" w:hint="default"/>
      </w:rPr>
    </w:lvl>
    <w:lvl w:ilvl="8" w:tplc="53AE8B54" w:tentative="1">
      <w:start w:val="1"/>
      <w:numFmt w:val="bullet"/>
      <w:lvlText w:val=""/>
      <w:lvlJc w:val="left"/>
      <w:pPr>
        <w:ind w:left="6480" w:hanging="360"/>
      </w:pPr>
      <w:rPr>
        <w:rFonts w:ascii="Wingdings" w:hAnsi="Wingdings" w:hint="default"/>
      </w:rPr>
    </w:lvl>
  </w:abstractNum>
  <w:abstractNum w:abstractNumId="24">
    <w:nsid w:val="51C11D9F"/>
    <w:multiLevelType w:val="hybridMultilevel"/>
    <w:tmpl w:val="042C74E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5317FEA"/>
    <w:multiLevelType w:val="hybridMultilevel"/>
    <w:tmpl w:val="EF8EA184"/>
    <w:lvl w:ilvl="0" w:tplc="489CDC50">
      <w:start w:val="1"/>
      <w:numFmt w:val="bullet"/>
      <w:lvlText w:val=""/>
      <w:lvlJc w:val="left"/>
      <w:pPr>
        <w:ind w:left="720" w:hanging="360"/>
      </w:pPr>
      <w:rPr>
        <w:rFonts w:ascii="Wingdings" w:hAnsi="Wingdings" w:hint="default"/>
      </w:rPr>
    </w:lvl>
    <w:lvl w:ilvl="1" w:tplc="A6CA256E" w:tentative="1">
      <w:start w:val="1"/>
      <w:numFmt w:val="bullet"/>
      <w:lvlText w:val="o"/>
      <w:lvlJc w:val="left"/>
      <w:pPr>
        <w:ind w:left="1440" w:hanging="360"/>
      </w:pPr>
      <w:rPr>
        <w:rFonts w:ascii="Courier New" w:hAnsi="Courier New" w:cs="Courier New" w:hint="default"/>
      </w:rPr>
    </w:lvl>
    <w:lvl w:ilvl="2" w:tplc="7102D29A" w:tentative="1">
      <w:start w:val="1"/>
      <w:numFmt w:val="bullet"/>
      <w:lvlText w:val=""/>
      <w:lvlJc w:val="left"/>
      <w:pPr>
        <w:ind w:left="2160" w:hanging="360"/>
      </w:pPr>
      <w:rPr>
        <w:rFonts w:ascii="Wingdings" w:hAnsi="Wingdings" w:hint="default"/>
      </w:rPr>
    </w:lvl>
    <w:lvl w:ilvl="3" w:tplc="18CCA9FC" w:tentative="1">
      <w:start w:val="1"/>
      <w:numFmt w:val="bullet"/>
      <w:lvlText w:val=""/>
      <w:lvlJc w:val="left"/>
      <w:pPr>
        <w:ind w:left="2880" w:hanging="360"/>
      </w:pPr>
      <w:rPr>
        <w:rFonts w:ascii="Symbol" w:hAnsi="Symbol" w:hint="default"/>
      </w:rPr>
    </w:lvl>
    <w:lvl w:ilvl="4" w:tplc="B99AEBF6" w:tentative="1">
      <w:start w:val="1"/>
      <w:numFmt w:val="bullet"/>
      <w:lvlText w:val="o"/>
      <w:lvlJc w:val="left"/>
      <w:pPr>
        <w:ind w:left="3600" w:hanging="360"/>
      </w:pPr>
      <w:rPr>
        <w:rFonts w:ascii="Courier New" w:hAnsi="Courier New" w:cs="Courier New" w:hint="default"/>
      </w:rPr>
    </w:lvl>
    <w:lvl w:ilvl="5" w:tplc="E58E1BDE" w:tentative="1">
      <w:start w:val="1"/>
      <w:numFmt w:val="bullet"/>
      <w:lvlText w:val=""/>
      <w:lvlJc w:val="left"/>
      <w:pPr>
        <w:ind w:left="4320" w:hanging="360"/>
      </w:pPr>
      <w:rPr>
        <w:rFonts w:ascii="Wingdings" w:hAnsi="Wingdings" w:hint="default"/>
      </w:rPr>
    </w:lvl>
    <w:lvl w:ilvl="6" w:tplc="7B42FFEA" w:tentative="1">
      <w:start w:val="1"/>
      <w:numFmt w:val="bullet"/>
      <w:lvlText w:val=""/>
      <w:lvlJc w:val="left"/>
      <w:pPr>
        <w:ind w:left="5040" w:hanging="360"/>
      </w:pPr>
      <w:rPr>
        <w:rFonts w:ascii="Symbol" w:hAnsi="Symbol" w:hint="default"/>
      </w:rPr>
    </w:lvl>
    <w:lvl w:ilvl="7" w:tplc="49C45996" w:tentative="1">
      <w:start w:val="1"/>
      <w:numFmt w:val="bullet"/>
      <w:lvlText w:val="o"/>
      <w:lvlJc w:val="left"/>
      <w:pPr>
        <w:ind w:left="5760" w:hanging="360"/>
      </w:pPr>
      <w:rPr>
        <w:rFonts w:ascii="Courier New" w:hAnsi="Courier New" w:cs="Courier New" w:hint="default"/>
      </w:rPr>
    </w:lvl>
    <w:lvl w:ilvl="8" w:tplc="20ACAB48" w:tentative="1">
      <w:start w:val="1"/>
      <w:numFmt w:val="bullet"/>
      <w:lvlText w:val=""/>
      <w:lvlJc w:val="left"/>
      <w:pPr>
        <w:ind w:left="6480" w:hanging="360"/>
      </w:pPr>
      <w:rPr>
        <w:rFonts w:ascii="Wingdings" w:hAnsi="Wingdings" w:hint="default"/>
      </w:rPr>
    </w:lvl>
  </w:abstractNum>
  <w:abstractNum w:abstractNumId="26">
    <w:nsid w:val="580E5E8B"/>
    <w:multiLevelType w:val="multilevel"/>
    <w:tmpl w:val="2CF4DF86"/>
    <w:lvl w:ilvl="0">
      <w:start w:val="1"/>
      <w:numFmt w:val="decimal"/>
      <w:lvlText w:val="%1."/>
      <w:lvlJc w:val="left"/>
      <w:pPr>
        <w:ind w:left="1069" w:hanging="360"/>
      </w:pPr>
      <w:rPr>
        <w:rFonts w:hint="default"/>
      </w:rPr>
    </w:lvl>
    <w:lvl w:ilvl="1">
      <w:start w:val="4"/>
      <w:numFmt w:val="decimal"/>
      <w:isLgl/>
      <w:lvlText w:val="%1.%2."/>
      <w:lvlJc w:val="left"/>
      <w:pPr>
        <w:ind w:left="1759" w:hanging="1050"/>
      </w:pPr>
      <w:rPr>
        <w:rFonts w:hint="default"/>
      </w:rPr>
    </w:lvl>
    <w:lvl w:ilvl="2">
      <w:start w:val="2"/>
      <w:numFmt w:val="decimal"/>
      <w:isLgl/>
      <w:lvlText w:val="%1.%2.%3."/>
      <w:lvlJc w:val="left"/>
      <w:pPr>
        <w:ind w:left="1759" w:hanging="1050"/>
      </w:pPr>
      <w:rPr>
        <w:rFonts w:hint="default"/>
      </w:rPr>
    </w:lvl>
    <w:lvl w:ilvl="3">
      <w:start w:val="1"/>
      <w:numFmt w:val="decimal"/>
      <w:isLgl/>
      <w:lvlText w:val="%1.%2.%3.%4."/>
      <w:lvlJc w:val="left"/>
      <w:pPr>
        <w:ind w:left="1789" w:hanging="1080"/>
      </w:pPr>
      <w:rPr>
        <w:rFonts w:hint="default"/>
      </w:rPr>
    </w:lvl>
    <w:lvl w:ilvl="4">
      <w:start w:val="3"/>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586A17AE"/>
    <w:multiLevelType w:val="hybridMultilevel"/>
    <w:tmpl w:val="3968AA9E"/>
    <w:lvl w:ilvl="0" w:tplc="C25E2682">
      <w:start w:val="1"/>
      <w:numFmt w:val="bullet"/>
      <w:lvlText w:val=""/>
      <w:lvlJc w:val="left"/>
      <w:pPr>
        <w:ind w:left="720" w:hanging="360"/>
      </w:pPr>
      <w:rPr>
        <w:rFonts w:ascii="Symbol" w:hAnsi="Symbol" w:hint="default"/>
      </w:rPr>
    </w:lvl>
    <w:lvl w:ilvl="1" w:tplc="AC9694A6" w:tentative="1">
      <w:start w:val="1"/>
      <w:numFmt w:val="bullet"/>
      <w:lvlText w:val="o"/>
      <w:lvlJc w:val="left"/>
      <w:pPr>
        <w:ind w:left="1440" w:hanging="360"/>
      </w:pPr>
      <w:rPr>
        <w:rFonts w:ascii="Courier New" w:hAnsi="Courier New" w:cs="Courier New" w:hint="default"/>
      </w:rPr>
    </w:lvl>
    <w:lvl w:ilvl="2" w:tplc="23C24702" w:tentative="1">
      <w:start w:val="1"/>
      <w:numFmt w:val="bullet"/>
      <w:lvlText w:val=""/>
      <w:lvlJc w:val="left"/>
      <w:pPr>
        <w:ind w:left="2160" w:hanging="360"/>
      </w:pPr>
      <w:rPr>
        <w:rFonts w:ascii="Wingdings" w:hAnsi="Wingdings" w:hint="default"/>
      </w:rPr>
    </w:lvl>
    <w:lvl w:ilvl="3" w:tplc="8834A466" w:tentative="1">
      <w:start w:val="1"/>
      <w:numFmt w:val="bullet"/>
      <w:lvlText w:val=""/>
      <w:lvlJc w:val="left"/>
      <w:pPr>
        <w:ind w:left="2880" w:hanging="360"/>
      </w:pPr>
      <w:rPr>
        <w:rFonts w:ascii="Symbol" w:hAnsi="Symbol" w:hint="default"/>
      </w:rPr>
    </w:lvl>
    <w:lvl w:ilvl="4" w:tplc="87564D12" w:tentative="1">
      <w:start w:val="1"/>
      <w:numFmt w:val="bullet"/>
      <w:lvlText w:val="o"/>
      <w:lvlJc w:val="left"/>
      <w:pPr>
        <w:ind w:left="3600" w:hanging="360"/>
      </w:pPr>
      <w:rPr>
        <w:rFonts w:ascii="Courier New" w:hAnsi="Courier New" w:cs="Courier New" w:hint="default"/>
      </w:rPr>
    </w:lvl>
    <w:lvl w:ilvl="5" w:tplc="31D410A4" w:tentative="1">
      <w:start w:val="1"/>
      <w:numFmt w:val="bullet"/>
      <w:lvlText w:val=""/>
      <w:lvlJc w:val="left"/>
      <w:pPr>
        <w:ind w:left="4320" w:hanging="360"/>
      </w:pPr>
      <w:rPr>
        <w:rFonts w:ascii="Wingdings" w:hAnsi="Wingdings" w:hint="default"/>
      </w:rPr>
    </w:lvl>
    <w:lvl w:ilvl="6" w:tplc="D27A3568" w:tentative="1">
      <w:start w:val="1"/>
      <w:numFmt w:val="bullet"/>
      <w:lvlText w:val=""/>
      <w:lvlJc w:val="left"/>
      <w:pPr>
        <w:ind w:left="5040" w:hanging="360"/>
      </w:pPr>
      <w:rPr>
        <w:rFonts w:ascii="Symbol" w:hAnsi="Symbol" w:hint="default"/>
      </w:rPr>
    </w:lvl>
    <w:lvl w:ilvl="7" w:tplc="23EA3494" w:tentative="1">
      <w:start w:val="1"/>
      <w:numFmt w:val="bullet"/>
      <w:lvlText w:val="o"/>
      <w:lvlJc w:val="left"/>
      <w:pPr>
        <w:ind w:left="5760" w:hanging="360"/>
      </w:pPr>
      <w:rPr>
        <w:rFonts w:ascii="Courier New" w:hAnsi="Courier New" w:cs="Courier New" w:hint="default"/>
      </w:rPr>
    </w:lvl>
    <w:lvl w:ilvl="8" w:tplc="96C0D5D2" w:tentative="1">
      <w:start w:val="1"/>
      <w:numFmt w:val="bullet"/>
      <w:lvlText w:val=""/>
      <w:lvlJc w:val="left"/>
      <w:pPr>
        <w:ind w:left="6480" w:hanging="360"/>
      </w:pPr>
      <w:rPr>
        <w:rFonts w:ascii="Wingdings" w:hAnsi="Wingdings" w:hint="default"/>
      </w:rPr>
    </w:lvl>
  </w:abstractNum>
  <w:abstractNum w:abstractNumId="28">
    <w:nsid w:val="5C7C4D6C"/>
    <w:multiLevelType w:val="hybridMultilevel"/>
    <w:tmpl w:val="E05E11E4"/>
    <w:lvl w:ilvl="0" w:tplc="9258E490">
      <w:start w:val="1"/>
      <w:numFmt w:val="bullet"/>
      <w:lvlText w:val=""/>
      <w:lvlJc w:val="left"/>
      <w:pPr>
        <w:ind w:left="1429" w:hanging="360"/>
      </w:pPr>
      <w:rPr>
        <w:rFonts w:ascii="Symbol" w:hAnsi="Symbol" w:hint="default"/>
      </w:rPr>
    </w:lvl>
    <w:lvl w:ilvl="1" w:tplc="110C79B6" w:tentative="1">
      <w:start w:val="1"/>
      <w:numFmt w:val="bullet"/>
      <w:lvlText w:val="o"/>
      <w:lvlJc w:val="left"/>
      <w:pPr>
        <w:ind w:left="2149" w:hanging="360"/>
      </w:pPr>
      <w:rPr>
        <w:rFonts w:ascii="Courier New" w:hAnsi="Courier New" w:cs="Courier New" w:hint="default"/>
      </w:rPr>
    </w:lvl>
    <w:lvl w:ilvl="2" w:tplc="D40A2F22" w:tentative="1">
      <w:start w:val="1"/>
      <w:numFmt w:val="bullet"/>
      <w:lvlText w:val=""/>
      <w:lvlJc w:val="left"/>
      <w:pPr>
        <w:ind w:left="2869" w:hanging="360"/>
      </w:pPr>
      <w:rPr>
        <w:rFonts w:ascii="Wingdings" w:hAnsi="Wingdings" w:hint="default"/>
      </w:rPr>
    </w:lvl>
    <w:lvl w:ilvl="3" w:tplc="8670F970" w:tentative="1">
      <w:start w:val="1"/>
      <w:numFmt w:val="bullet"/>
      <w:lvlText w:val=""/>
      <w:lvlJc w:val="left"/>
      <w:pPr>
        <w:ind w:left="3589" w:hanging="360"/>
      </w:pPr>
      <w:rPr>
        <w:rFonts w:ascii="Symbol" w:hAnsi="Symbol" w:hint="default"/>
      </w:rPr>
    </w:lvl>
    <w:lvl w:ilvl="4" w:tplc="DF52CC0E" w:tentative="1">
      <w:start w:val="1"/>
      <w:numFmt w:val="bullet"/>
      <w:lvlText w:val="o"/>
      <w:lvlJc w:val="left"/>
      <w:pPr>
        <w:ind w:left="4309" w:hanging="360"/>
      </w:pPr>
      <w:rPr>
        <w:rFonts w:ascii="Courier New" w:hAnsi="Courier New" w:cs="Courier New" w:hint="default"/>
      </w:rPr>
    </w:lvl>
    <w:lvl w:ilvl="5" w:tplc="DDB8659A" w:tentative="1">
      <w:start w:val="1"/>
      <w:numFmt w:val="bullet"/>
      <w:lvlText w:val=""/>
      <w:lvlJc w:val="left"/>
      <w:pPr>
        <w:ind w:left="5029" w:hanging="360"/>
      </w:pPr>
      <w:rPr>
        <w:rFonts w:ascii="Wingdings" w:hAnsi="Wingdings" w:hint="default"/>
      </w:rPr>
    </w:lvl>
    <w:lvl w:ilvl="6" w:tplc="52783A24" w:tentative="1">
      <w:start w:val="1"/>
      <w:numFmt w:val="bullet"/>
      <w:lvlText w:val=""/>
      <w:lvlJc w:val="left"/>
      <w:pPr>
        <w:ind w:left="5749" w:hanging="360"/>
      </w:pPr>
      <w:rPr>
        <w:rFonts w:ascii="Symbol" w:hAnsi="Symbol" w:hint="default"/>
      </w:rPr>
    </w:lvl>
    <w:lvl w:ilvl="7" w:tplc="C5C463FE" w:tentative="1">
      <w:start w:val="1"/>
      <w:numFmt w:val="bullet"/>
      <w:lvlText w:val="o"/>
      <w:lvlJc w:val="left"/>
      <w:pPr>
        <w:ind w:left="6469" w:hanging="360"/>
      </w:pPr>
      <w:rPr>
        <w:rFonts w:ascii="Courier New" w:hAnsi="Courier New" w:cs="Courier New" w:hint="default"/>
      </w:rPr>
    </w:lvl>
    <w:lvl w:ilvl="8" w:tplc="9EA249D2" w:tentative="1">
      <w:start w:val="1"/>
      <w:numFmt w:val="bullet"/>
      <w:lvlText w:val=""/>
      <w:lvlJc w:val="left"/>
      <w:pPr>
        <w:ind w:left="7189" w:hanging="360"/>
      </w:pPr>
      <w:rPr>
        <w:rFonts w:ascii="Wingdings" w:hAnsi="Wingdings" w:hint="default"/>
      </w:rPr>
    </w:lvl>
  </w:abstractNum>
  <w:abstractNum w:abstractNumId="29">
    <w:nsid w:val="5D5718E2"/>
    <w:multiLevelType w:val="multilevel"/>
    <w:tmpl w:val="9050F3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1E306CE"/>
    <w:multiLevelType w:val="hybridMultilevel"/>
    <w:tmpl w:val="6D42057E"/>
    <w:lvl w:ilvl="0" w:tplc="041F0001">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nsid w:val="62D30AEE"/>
    <w:multiLevelType w:val="hybridMultilevel"/>
    <w:tmpl w:val="1A3E0D1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nsid w:val="636D0B6F"/>
    <w:multiLevelType w:val="hybridMultilevel"/>
    <w:tmpl w:val="D4AEA190"/>
    <w:lvl w:ilvl="0" w:tplc="041F000D">
      <w:start w:val="15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6353E8C"/>
    <w:multiLevelType w:val="hybridMultilevel"/>
    <w:tmpl w:val="78CC991A"/>
    <w:lvl w:ilvl="0" w:tplc="2098C0EC">
      <w:start w:val="1"/>
      <w:numFmt w:val="bullet"/>
      <w:lvlText w:val=""/>
      <w:lvlJc w:val="left"/>
      <w:pPr>
        <w:ind w:left="720" w:hanging="360"/>
      </w:pPr>
      <w:rPr>
        <w:rFonts w:ascii="Wingdings" w:hAnsi="Wingdings" w:hint="default"/>
      </w:rPr>
    </w:lvl>
    <w:lvl w:ilvl="1" w:tplc="041F0019" w:tentative="1">
      <w:start w:val="1"/>
      <w:numFmt w:val="bullet"/>
      <w:lvlText w:val="o"/>
      <w:lvlJc w:val="left"/>
      <w:pPr>
        <w:ind w:left="1440" w:hanging="360"/>
      </w:pPr>
      <w:rPr>
        <w:rFonts w:ascii="Courier New" w:hAnsi="Courier New" w:cs="Courier New" w:hint="default"/>
      </w:rPr>
    </w:lvl>
    <w:lvl w:ilvl="2" w:tplc="041F001B" w:tentative="1">
      <w:start w:val="1"/>
      <w:numFmt w:val="bullet"/>
      <w:lvlText w:val=""/>
      <w:lvlJc w:val="left"/>
      <w:pPr>
        <w:ind w:left="2160" w:hanging="360"/>
      </w:pPr>
      <w:rPr>
        <w:rFonts w:ascii="Wingdings" w:hAnsi="Wingdings" w:hint="default"/>
      </w:rPr>
    </w:lvl>
    <w:lvl w:ilvl="3" w:tplc="041F000F" w:tentative="1">
      <w:start w:val="1"/>
      <w:numFmt w:val="bullet"/>
      <w:lvlText w:val=""/>
      <w:lvlJc w:val="left"/>
      <w:pPr>
        <w:ind w:left="2880" w:hanging="360"/>
      </w:pPr>
      <w:rPr>
        <w:rFonts w:ascii="Symbol" w:hAnsi="Symbol" w:hint="default"/>
      </w:rPr>
    </w:lvl>
    <w:lvl w:ilvl="4" w:tplc="041F0019" w:tentative="1">
      <w:start w:val="1"/>
      <w:numFmt w:val="bullet"/>
      <w:lvlText w:val="o"/>
      <w:lvlJc w:val="left"/>
      <w:pPr>
        <w:ind w:left="3600" w:hanging="360"/>
      </w:pPr>
      <w:rPr>
        <w:rFonts w:ascii="Courier New" w:hAnsi="Courier New" w:cs="Courier New" w:hint="default"/>
      </w:rPr>
    </w:lvl>
    <w:lvl w:ilvl="5" w:tplc="041F001B" w:tentative="1">
      <w:start w:val="1"/>
      <w:numFmt w:val="bullet"/>
      <w:lvlText w:val=""/>
      <w:lvlJc w:val="left"/>
      <w:pPr>
        <w:ind w:left="4320" w:hanging="360"/>
      </w:pPr>
      <w:rPr>
        <w:rFonts w:ascii="Wingdings" w:hAnsi="Wingdings" w:hint="default"/>
      </w:rPr>
    </w:lvl>
    <w:lvl w:ilvl="6" w:tplc="041F000F" w:tentative="1">
      <w:start w:val="1"/>
      <w:numFmt w:val="bullet"/>
      <w:lvlText w:val=""/>
      <w:lvlJc w:val="left"/>
      <w:pPr>
        <w:ind w:left="5040" w:hanging="360"/>
      </w:pPr>
      <w:rPr>
        <w:rFonts w:ascii="Symbol" w:hAnsi="Symbol" w:hint="default"/>
      </w:rPr>
    </w:lvl>
    <w:lvl w:ilvl="7" w:tplc="041F0019" w:tentative="1">
      <w:start w:val="1"/>
      <w:numFmt w:val="bullet"/>
      <w:lvlText w:val="o"/>
      <w:lvlJc w:val="left"/>
      <w:pPr>
        <w:ind w:left="5760" w:hanging="360"/>
      </w:pPr>
      <w:rPr>
        <w:rFonts w:ascii="Courier New" w:hAnsi="Courier New" w:cs="Courier New" w:hint="default"/>
      </w:rPr>
    </w:lvl>
    <w:lvl w:ilvl="8" w:tplc="041F001B" w:tentative="1">
      <w:start w:val="1"/>
      <w:numFmt w:val="bullet"/>
      <w:lvlText w:val=""/>
      <w:lvlJc w:val="left"/>
      <w:pPr>
        <w:ind w:left="6480" w:hanging="360"/>
      </w:pPr>
      <w:rPr>
        <w:rFonts w:ascii="Wingdings" w:hAnsi="Wingdings" w:hint="default"/>
      </w:rPr>
    </w:lvl>
  </w:abstractNum>
  <w:abstractNum w:abstractNumId="34">
    <w:nsid w:val="682A612E"/>
    <w:multiLevelType w:val="hybridMultilevel"/>
    <w:tmpl w:val="673ABD72"/>
    <w:lvl w:ilvl="0" w:tplc="3FFE4C6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nsid w:val="6C583ED9"/>
    <w:multiLevelType w:val="hybridMultilevel"/>
    <w:tmpl w:val="09020134"/>
    <w:lvl w:ilvl="0" w:tplc="4CEEBCD2">
      <w:start w:val="1"/>
      <w:numFmt w:val="decimal"/>
      <w:lvlText w:val="%1."/>
      <w:lvlJc w:val="left"/>
      <w:pPr>
        <w:ind w:left="1068" w:hanging="360"/>
      </w:pPr>
      <w:rPr>
        <w:rFonts w:hint="default"/>
        <w:b/>
      </w:rPr>
    </w:lvl>
    <w:lvl w:ilvl="1" w:tplc="564056E8" w:tentative="1">
      <w:start w:val="1"/>
      <w:numFmt w:val="lowerLetter"/>
      <w:lvlText w:val="%2."/>
      <w:lvlJc w:val="left"/>
      <w:pPr>
        <w:ind w:left="1788" w:hanging="360"/>
      </w:pPr>
    </w:lvl>
    <w:lvl w:ilvl="2" w:tplc="87CC313C" w:tentative="1">
      <w:start w:val="1"/>
      <w:numFmt w:val="lowerRoman"/>
      <w:lvlText w:val="%3."/>
      <w:lvlJc w:val="right"/>
      <w:pPr>
        <w:ind w:left="2508" w:hanging="180"/>
      </w:pPr>
    </w:lvl>
    <w:lvl w:ilvl="3" w:tplc="446EB202" w:tentative="1">
      <w:start w:val="1"/>
      <w:numFmt w:val="decimal"/>
      <w:lvlText w:val="%4."/>
      <w:lvlJc w:val="left"/>
      <w:pPr>
        <w:ind w:left="3228" w:hanging="360"/>
      </w:pPr>
    </w:lvl>
    <w:lvl w:ilvl="4" w:tplc="8EB41306" w:tentative="1">
      <w:start w:val="1"/>
      <w:numFmt w:val="lowerLetter"/>
      <w:lvlText w:val="%5."/>
      <w:lvlJc w:val="left"/>
      <w:pPr>
        <w:ind w:left="3948" w:hanging="360"/>
      </w:pPr>
    </w:lvl>
    <w:lvl w:ilvl="5" w:tplc="1480B7C8" w:tentative="1">
      <w:start w:val="1"/>
      <w:numFmt w:val="lowerRoman"/>
      <w:lvlText w:val="%6."/>
      <w:lvlJc w:val="right"/>
      <w:pPr>
        <w:ind w:left="4668" w:hanging="180"/>
      </w:pPr>
    </w:lvl>
    <w:lvl w:ilvl="6" w:tplc="20DE5A00" w:tentative="1">
      <w:start w:val="1"/>
      <w:numFmt w:val="decimal"/>
      <w:lvlText w:val="%7."/>
      <w:lvlJc w:val="left"/>
      <w:pPr>
        <w:ind w:left="5388" w:hanging="360"/>
      </w:pPr>
    </w:lvl>
    <w:lvl w:ilvl="7" w:tplc="24BCB6E4" w:tentative="1">
      <w:start w:val="1"/>
      <w:numFmt w:val="lowerLetter"/>
      <w:lvlText w:val="%8."/>
      <w:lvlJc w:val="left"/>
      <w:pPr>
        <w:ind w:left="6108" w:hanging="360"/>
      </w:pPr>
    </w:lvl>
    <w:lvl w:ilvl="8" w:tplc="F8B2837E" w:tentative="1">
      <w:start w:val="1"/>
      <w:numFmt w:val="lowerRoman"/>
      <w:lvlText w:val="%9."/>
      <w:lvlJc w:val="right"/>
      <w:pPr>
        <w:ind w:left="6828" w:hanging="180"/>
      </w:pPr>
    </w:lvl>
  </w:abstractNum>
  <w:abstractNum w:abstractNumId="36">
    <w:nsid w:val="703B5157"/>
    <w:multiLevelType w:val="hybridMultilevel"/>
    <w:tmpl w:val="8FE49B50"/>
    <w:lvl w:ilvl="0" w:tplc="B442D7E0">
      <w:start w:val="1"/>
      <w:numFmt w:val="upperRoman"/>
      <w:lvlText w:val="%1."/>
      <w:lvlJc w:val="left"/>
      <w:pPr>
        <w:ind w:left="1080" w:hanging="720"/>
      </w:pPr>
      <w:rPr>
        <w:rFonts w:hint="default"/>
      </w:rPr>
    </w:lvl>
    <w:lvl w:ilvl="1" w:tplc="041F0003" w:tentative="1">
      <w:start w:val="1"/>
      <w:numFmt w:val="lowerLetter"/>
      <w:lvlText w:val="%2."/>
      <w:lvlJc w:val="left"/>
      <w:pPr>
        <w:ind w:left="1440" w:hanging="360"/>
      </w:pPr>
    </w:lvl>
    <w:lvl w:ilvl="2" w:tplc="041F0005" w:tentative="1">
      <w:start w:val="1"/>
      <w:numFmt w:val="lowerRoman"/>
      <w:lvlText w:val="%3."/>
      <w:lvlJc w:val="right"/>
      <w:pPr>
        <w:ind w:left="2160" w:hanging="180"/>
      </w:pPr>
    </w:lvl>
    <w:lvl w:ilvl="3" w:tplc="041F0001" w:tentative="1">
      <w:start w:val="1"/>
      <w:numFmt w:val="decimal"/>
      <w:lvlText w:val="%4."/>
      <w:lvlJc w:val="left"/>
      <w:pPr>
        <w:ind w:left="2880" w:hanging="360"/>
      </w:pPr>
    </w:lvl>
    <w:lvl w:ilvl="4" w:tplc="041F0003" w:tentative="1">
      <w:start w:val="1"/>
      <w:numFmt w:val="lowerLetter"/>
      <w:lvlText w:val="%5."/>
      <w:lvlJc w:val="left"/>
      <w:pPr>
        <w:ind w:left="3600" w:hanging="360"/>
      </w:pPr>
    </w:lvl>
    <w:lvl w:ilvl="5" w:tplc="041F0005" w:tentative="1">
      <w:start w:val="1"/>
      <w:numFmt w:val="lowerRoman"/>
      <w:lvlText w:val="%6."/>
      <w:lvlJc w:val="right"/>
      <w:pPr>
        <w:ind w:left="4320" w:hanging="180"/>
      </w:pPr>
    </w:lvl>
    <w:lvl w:ilvl="6" w:tplc="041F0001" w:tentative="1">
      <w:start w:val="1"/>
      <w:numFmt w:val="decimal"/>
      <w:lvlText w:val="%7."/>
      <w:lvlJc w:val="left"/>
      <w:pPr>
        <w:ind w:left="5040" w:hanging="360"/>
      </w:pPr>
    </w:lvl>
    <w:lvl w:ilvl="7" w:tplc="041F0003" w:tentative="1">
      <w:start w:val="1"/>
      <w:numFmt w:val="lowerLetter"/>
      <w:lvlText w:val="%8."/>
      <w:lvlJc w:val="left"/>
      <w:pPr>
        <w:ind w:left="5760" w:hanging="360"/>
      </w:pPr>
    </w:lvl>
    <w:lvl w:ilvl="8" w:tplc="041F0005" w:tentative="1">
      <w:start w:val="1"/>
      <w:numFmt w:val="lowerRoman"/>
      <w:lvlText w:val="%9."/>
      <w:lvlJc w:val="right"/>
      <w:pPr>
        <w:ind w:left="6480" w:hanging="180"/>
      </w:pPr>
    </w:lvl>
  </w:abstractNum>
  <w:abstractNum w:abstractNumId="37">
    <w:nsid w:val="742A4DBB"/>
    <w:multiLevelType w:val="hybridMultilevel"/>
    <w:tmpl w:val="8214DCD2"/>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8">
    <w:nsid w:val="77A71386"/>
    <w:multiLevelType w:val="hybridMultilevel"/>
    <w:tmpl w:val="628AB44C"/>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9">
    <w:nsid w:val="7C2147A5"/>
    <w:multiLevelType w:val="hybridMultilevel"/>
    <w:tmpl w:val="AAB0C092"/>
    <w:lvl w:ilvl="0" w:tplc="041F000D">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D5A3773"/>
    <w:multiLevelType w:val="hybridMultilevel"/>
    <w:tmpl w:val="FEEC2DF0"/>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FF40BA0"/>
    <w:multiLevelType w:val="hybridMultilevel"/>
    <w:tmpl w:val="0978A1A6"/>
    <w:lvl w:ilvl="0" w:tplc="D2E4FE0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2"/>
  </w:num>
  <w:num w:numId="2">
    <w:abstractNumId w:val="27"/>
  </w:num>
  <w:num w:numId="3">
    <w:abstractNumId w:val="17"/>
  </w:num>
  <w:num w:numId="4">
    <w:abstractNumId w:val="20"/>
  </w:num>
  <w:num w:numId="5">
    <w:abstractNumId w:val="29"/>
  </w:num>
  <w:num w:numId="6">
    <w:abstractNumId w:val="5"/>
  </w:num>
  <w:num w:numId="7">
    <w:abstractNumId w:val="14"/>
  </w:num>
  <w:num w:numId="8">
    <w:abstractNumId w:val="10"/>
  </w:num>
  <w:num w:numId="9">
    <w:abstractNumId w:val="21"/>
  </w:num>
  <w:num w:numId="10">
    <w:abstractNumId w:val="22"/>
  </w:num>
  <w:num w:numId="11">
    <w:abstractNumId w:val="1"/>
  </w:num>
  <w:num w:numId="12">
    <w:abstractNumId w:val="41"/>
  </w:num>
  <w:num w:numId="13">
    <w:abstractNumId w:val="8"/>
  </w:num>
  <w:num w:numId="14">
    <w:abstractNumId w:val="36"/>
  </w:num>
  <w:num w:numId="15">
    <w:abstractNumId w:val="18"/>
  </w:num>
  <w:num w:numId="16">
    <w:abstractNumId w:val="30"/>
  </w:num>
  <w:num w:numId="17">
    <w:abstractNumId w:val="3"/>
  </w:num>
  <w:num w:numId="18">
    <w:abstractNumId w:val="38"/>
  </w:num>
  <w:num w:numId="19">
    <w:abstractNumId w:val="9"/>
  </w:num>
  <w:num w:numId="20">
    <w:abstractNumId w:val="33"/>
  </w:num>
  <w:num w:numId="21">
    <w:abstractNumId w:val="23"/>
  </w:num>
  <w:num w:numId="22">
    <w:abstractNumId w:val="39"/>
  </w:num>
  <w:num w:numId="23">
    <w:abstractNumId w:val="11"/>
  </w:num>
  <w:num w:numId="24">
    <w:abstractNumId w:val="13"/>
  </w:num>
  <w:num w:numId="25">
    <w:abstractNumId w:val="6"/>
  </w:num>
  <w:num w:numId="26">
    <w:abstractNumId w:val="25"/>
  </w:num>
  <w:num w:numId="27">
    <w:abstractNumId w:val="40"/>
  </w:num>
  <w:num w:numId="28">
    <w:abstractNumId w:val="4"/>
  </w:num>
  <w:num w:numId="29">
    <w:abstractNumId w:val="2"/>
  </w:num>
  <w:num w:numId="30">
    <w:abstractNumId w:val="7"/>
  </w:num>
  <w:num w:numId="31">
    <w:abstractNumId w:val="26"/>
  </w:num>
  <w:num w:numId="32">
    <w:abstractNumId w:val="35"/>
  </w:num>
  <w:num w:numId="33">
    <w:abstractNumId w:val="0"/>
  </w:num>
  <w:num w:numId="34">
    <w:abstractNumId w:val="19"/>
  </w:num>
  <w:num w:numId="35">
    <w:abstractNumId w:val="28"/>
  </w:num>
  <w:num w:numId="36">
    <w:abstractNumId w:val="12"/>
  </w:num>
  <w:num w:numId="37">
    <w:abstractNumId w:val="37"/>
  </w:num>
  <w:num w:numId="38">
    <w:abstractNumId w:val="15"/>
  </w:num>
  <w:num w:numId="39">
    <w:abstractNumId w:val="24"/>
  </w:num>
  <w:num w:numId="40">
    <w:abstractNumId w:val="16"/>
  </w:num>
  <w:num w:numId="41">
    <w:abstractNumId w:val="31"/>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evenAndOddHeaders/>
  <w:characterSpacingControl w:val="doNotCompress"/>
  <w:hdrShapeDefaults>
    <o:shapedefaults v:ext="edit" spidmax="15362"/>
    <o:shapelayout v:ext="edit">
      <o:idmap v:ext="edit" data="6"/>
      <o:rules v:ext="edit">
        <o:r id="V:Rule4" type="connector" idref="#_x0000_s6145"/>
        <o:r id="V:Rule5" type="connector" idref="#_x0000_s6147"/>
        <o:r id="V:Rule6" type="connector" idref="#_x0000_s6146"/>
      </o:rules>
    </o:shapelayout>
  </w:hdrShapeDefaults>
  <w:footnotePr>
    <w:footnote w:id="-1"/>
    <w:footnote w:id="0"/>
  </w:footnotePr>
  <w:endnotePr>
    <w:endnote w:id="-1"/>
    <w:endnote w:id="0"/>
  </w:endnotePr>
  <w:compat/>
  <w:rsids>
    <w:rsidRoot w:val="00E63226"/>
    <w:rsid w:val="0000290A"/>
    <w:rsid w:val="00007AE1"/>
    <w:rsid w:val="0001320C"/>
    <w:rsid w:val="000619C2"/>
    <w:rsid w:val="00062644"/>
    <w:rsid w:val="000934DC"/>
    <w:rsid w:val="000942CB"/>
    <w:rsid w:val="000B776C"/>
    <w:rsid w:val="000D2037"/>
    <w:rsid w:val="00101DDF"/>
    <w:rsid w:val="001103D7"/>
    <w:rsid w:val="00123A84"/>
    <w:rsid w:val="001325B2"/>
    <w:rsid w:val="00143E58"/>
    <w:rsid w:val="00144807"/>
    <w:rsid w:val="00147CBD"/>
    <w:rsid w:val="00172B8A"/>
    <w:rsid w:val="00173186"/>
    <w:rsid w:val="00185292"/>
    <w:rsid w:val="001C3E2A"/>
    <w:rsid w:val="001D61AA"/>
    <w:rsid w:val="00217C51"/>
    <w:rsid w:val="002524C7"/>
    <w:rsid w:val="002B7A2B"/>
    <w:rsid w:val="002C4821"/>
    <w:rsid w:val="002D78B5"/>
    <w:rsid w:val="002E0CA8"/>
    <w:rsid w:val="0031544C"/>
    <w:rsid w:val="00336B27"/>
    <w:rsid w:val="00377C4E"/>
    <w:rsid w:val="00397C76"/>
    <w:rsid w:val="003B02CD"/>
    <w:rsid w:val="003F0CDB"/>
    <w:rsid w:val="00402790"/>
    <w:rsid w:val="0040371F"/>
    <w:rsid w:val="004550D4"/>
    <w:rsid w:val="004A151E"/>
    <w:rsid w:val="004D271C"/>
    <w:rsid w:val="004D5C90"/>
    <w:rsid w:val="004E3D52"/>
    <w:rsid w:val="004E5A82"/>
    <w:rsid w:val="00504041"/>
    <w:rsid w:val="00531B2C"/>
    <w:rsid w:val="005460E1"/>
    <w:rsid w:val="005468F7"/>
    <w:rsid w:val="0059018F"/>
    <w:rsid w:val="005C761F"/>
    <w:rsid w:val="005E04CB"/>
    <w:rsid w:val="006008BE"/>
    <w:rsid w:val="006014EF"/>
    <w:rsid w:val="00602162"/>
    <w:rsid w:val="00631A14"/>
    <w:rsid w:val="00644F09"/>
    <w:rsid w:val="00655A2D"/>
    <w:rsid w:val="00656A23"/>
    <w:rsid w:val="0066351A"/>
    <w:rsid w:val="00692E54"/>
    <w:rsid w:val="006D4158"/>
    <w:rsid w:val="007049C9"/>
    <w:rsid w:val="00724E93"/>
    <w:rsid w:val="007A4549"/>
    <w:rsid w:val="007F1D4B"/>
    <w:rsid w:val="007F3C32"/>
    <w:rsid w:val="00810F77"/>
    <w:rsid w:val="00811082"/>
    <w:rsid w:val="00843966"/>
    <w:rsid w:val="008752F2"/>
    <w:rsid w:val="00895378"/>
    <w:rsid w:val="00896EB9"/>
    <w:rsid w:val="009239A8"/>
    <w:rsid w:val="00953E14"/>
    <w:rsid w:val="00990A38"/>
    <w:rsid w:val="009A66EF"/>
    <w:rsid w:val="009D2C8F"/>
    <w:rsid w:val="009E3688"/>
    <w:rsid w:val="009F5995"/>
    <w:rsid w:val="00A1029A"/>
    <w:rsid w:val="00A16DAF"/>
    <w:rsid w:val="00A35102"/>
    <w:rsid w:val="00AA0CBC"/>
    <w:rsid w:val="00AB0D9E"/>
    <w:rsid w:val="00AD61CF"/>
    <w:rsid w:val="00B00F71"/>
    <w:rsid w:val="00B0543E"/>
    <w:rsid w:val="00B05C7E"/>
    <w:rsid w:val="00B2647C"/>
    <w:rsid w:val="00B51524"/>
    <w:rsid w:val="00B72729"/>
    <w:rsid w:val="00BB1D18"/>
    <w:rsid w:val="00BB55AB"/>
    <w:rsid w:val="00BB7473"/>
    <w:rsid w:val="00BC34D2"/>
    <w:rsid w:val="00BD5BC3"/>
    <w:rsid w:val="00BE5F10"/>
    <w:rsid w:val="00BF605D"/>
    <w:rsid w:val="00C0280E"/>
    <w:rsid w:val="00C10276"/>
    <w:rsid w:val="00C23FA0"/>
    <w:rsid w:val="00C31CC2"/>
    <w:rsid w:val="00C8531D"/>
    <w:rsid w:val="00CB0121"/>
    <w:rsid w:val="00CB54EA"/>
    <w:rsid w:val="00CD6931"/>
    <w:rsid w:val="00CD7189"/>
    <w:rsid w:val="00CE4708"/>
    <w:rsid w:val="00D32F9D"/>
    <w:rsid w:val="00D5603C"/>
    <w:rsid w:val="00D77D1B"/>
    <w:rsid w:val="00D94156"/>
    <w:rsid w:val="00DF2866"/>
    <w:rsid w:val="00DF3AF5"/>
    <w:rsid w:val="00E05A23"/>
    <w:rsid w:val="00E17428"/>
    <w:rsid w:val="00E374F7"/>
    <w:rsid w:val="00E4423B"/>
    <w:rsid w:val="00E63226"/>
    <w:rsid w:val="00E80B51"/>
    <w:rsid w:val="00E869E0"/>
    <w:rsid w:val="00F004F0"/>
    <w:rsid w:val="00F357C8"/>
    <w:rsid w:val="00F45416"/>
    <w:rsid w:val="00F4732B"/>
    <w:rsid w:val="00F54C34"/>
    <w:rsid w:val="00F57D42"/>
    <w:rsid w:val="00F809A6"/>
    <w:rsid w:val="00F93310"/>
    <w:rsid w:val="00F93EAA"/>
    <w:rsid w:val="00FC177C"/>
    <w:rsid w:val="00FE57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26"/>
    <w:rPr>
      <w:rFonts w:ascii="Calibri" w:eastAsia="Calibri" w:hAnsi="Calibri" w:cs="Times New Roman"/>
    </w:rPr>
  </w:style>
  <w:style w:type="paragraph" w:styleId="Balk1">
    <w:name w:val="heading 1"/>
    <w:basedOn w:val="Normal"/>
    <w:link w:val="Balk1Char"/>
    <w:uiPriority w:val="9"/>
    <w:qFormat/>
    <w:rsid w:val="00E63226"/>
    <w:pPr>
      <w:keepNext/>
      <w:autoSpaceDE w:val="0"/>
      <w:autoSpaceDN w:val="0"/>
      <w:spacing w:after="0" w:line="240" w:lineRule="auto"/>
      <w:jc w:val="center"/>
      <w:outlineLvl w:val="0"/>
    </w:pPr>
    <w:rPr>
      <w:rFonts w:ascii="Arial" w:eastAsia="Times New Roman" w:hAnsi="Arial" w:cs="Arial"/>
      <w:b/>
      <w:bCs/>
      <w:kern w:val="36"/>
      <w:sz w:val="24"/>
      <w:szCs w:val="24"/>
      <w:lang w:val="en-US" w:eastAsia="tr-TR"/>
    </w:rPr>
  </w:style>
  <w:style w:type="paragraph" w:styleId="Balk2">
    <w:name w:val="heading 2"/>
    <w:basedOn w:val="Normal"/>
    <w:next w:val="Normal"/>
    <w:link w:val="Balk2Char"/>
    <w:uiPriority w:val="9"/>
    <w:qFormat/>
    <w:rsid w:val="00E63226"/>
    <w:pPr>
      <w:keepNext/>
      <w:spacing w:before="240" w:after="60"/>
      <w:outlineLvl w:val="1"/>
    </w:pPr>
    <w:rPr>
      <w:rFonts w:ascii="Cambria" w:eastAsia="Times New Roman" w:hAnsi="Cambria"/>
      <w:b/>
      <w:bCs/>
      <w:i/>
      <w:iCs/>
      <w:sz w:val="28"/>
      <w:szCs w:val="28"/>
    </w:rPr>
  </w:style>
  <w:style w:type="paragraph" w:styleId="Balk3">
    <w:name w:val="heading 3"/>
    <w:basedOn w:val="Normal"/>
    <w:next w:val="Normal"/>
    <w:link w:val="Balk3Char"/>
    <w:uiPriority w:val="9"/>
    <w:qFormat/>
    <w:rsid w:val="00E63226"/>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qFormat/>
    <w:rsid w:val="00E63226"/>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qFormat/>
    <w:rsid w:val="00E63226"/>
    <w:pPr>
      <w:spacing w:before="240" w:after="60"/>
      <w:outlineLvl w:val="4"/>
    </w:pPr>
    <w:rPr>
      <w:rFonts w:eastAsia="Times New Roman"/>
      <w:b/>
      <w:bCs/>
      <w:i/>
      <w:iCs/>
      <w:sz w:val="26"/>
      <w:szCs w:val="26"/>
    </w:rPr>
  </w:style>
  <w:style w:type="paragraph" w:styleId="Balk6">
    <w:name w:val="heading 6"/>
    <w:basedOn w:val="Normal"/>
    <w:next w:val="Normal"/>
    <w:link w:val="Balk6Char"/>
    <w:uiPriority w:val="9"/>
    <w:unhideWhenUsed/>
    <w:qFormat/>
    <w:rsid w:val="00E63226"/>
    <w:pPr>
      <w:keepNext/>
      <w:keepLines/>
      <w:spacing w:before="240" w:after="240" w:line="240" w:lineRule="auto"/>
      <w:ind w:left="1152" w:hanging="1152"/>
      <w:outlineLvl w:val="5"/>
    </w:pPr>
    <w:rPr>
      <w:rFonts w:ascii="Times New Roman" w:eastAsia="Times New Roman" w:hAnsi="Times New Roman"/>
      <w:b/>
      <w:iCs/>
      <w:color w:val="000000"/>
      <w:sz w:val="24"/>
    </w:rPr>
  </w:style>
  <w:style w:type="paragraph" w:styleId="Balk7">
    <w:name w:val="heading 7"/>
    <w:basedOn w:val="Normal"/>
    <w:next w:val="Normal"/>
    <w:link w:val="Balk7Char"/>
    <w:uiPriority w:val="9"/>
    <w:semiHidden/>
    <w:unhideWhenUsed/>
    <w:qFormat/>
    <w:rsid w:val="00E63226"/>
    <w:pPr>
      <w:keepNext/>
      <w:keepLines/>
      <w:spacing w:before="200" w:after="0" w:line="240" w:lineRule="auto"/>
      <w:ind w:left="1296" w:hanging="1296"/>
      <w:outlineLvl w:val="6"/>
    </w:pPr>
    <w:rPr>
      <w:rFonts w:ascii="Cambria" w:eastAsia="Times New Roman" w:hAnsi="Cambria"/>
      <w:i/>
      <w:iCs/>
      <w:color w:val="404040"/>
      <w:sz w:val="24"/>
    </w:rPr>
  </w:style>
  <w:style w:type="paragraph" w:styleId="Balk8">
    <w:name w:val="heading 8"/>
    <w:basedOn w:val="Normal"/>
    <w:next w:val="Normal"/>
    <w:link w:val="Balk8Char"/>
    <w:uiPriority w:val="9"/>
    <w:semiHidden/>
    <w:unhideWhenUsed/>
    <w:qFormat/>
    <w:rsid w:val="00E63226"/>
    <w:pPr>
      <w:keepNext/>
      <w:keepLines/>
      <w:spacing w:before="200" w:after="0" w:line="240" w:lineRule="auto"/>
      <w:ind w:left="1440" w:hanging="1440"/>
      <w:outlineLvl w:val="7"/>
    </w:pPr>
    <w:rPr>
      <w:rFonts w:ascii="Cambria" w:eastAsia="Times New Roman" w:hAnsi="Cambria"/>
      <w:color w:val="404040"/>
      <w:sz w:val="20"/>
      <w:szCs w:val="20"/>
    </w:rPr>
  </w:style>
  <w:style w:type="paragraph" w:styleId="Balk9">
    <w:name w:val="heading 9"/>
    <w:basedOn w:val="Normal"/>
    <w:next w:val="Normal"/>
    <w:link w:val="Balk9Char"/>
    <w:uiPriority w:val="9"/>
    <w:semiHidden/>
    <w:unhideWhenUsed/>
    <w:qFormat/>
    <w:rsid w:val="00E63226"/>
    <w:pPr>
      <w:keepNext/>
      <w:keepLines/>
      <w:spacing w:before="200" w:after="0" w:line="240" w:lineRule="auto"/>
      <w:ind w:left="1584" w:hanging="1584"/>
      <w:outlineLvl w:val="8"/>
    </w:pPr>
    <w:rPr>
      <w:rFonts w:ascii="Cambria" w:eastAsia="Times New Roman" w:hAnsi="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3226"/>
    <w:rPr>
      <w:rFonts w:ascii="Arial" w:eastAsia="Times New Roman" w:hAnsi="Arial" w:cs="Arial"/>
      <w:b/>
      <w:bCs/>
      <w:kern w:val="36"/>
      <w:sz w:val="24"/>
      <w:szCs w:val="24"/>
      <w:lang w:val="en-US" w:eastAsia="tr-TR"/>
    </w:rPr>
  </w:style>
  <w:style w:type="character" w:customStyle="1" w:styleId="Balk2Char">
    <w:name w:val="Başlık 2 Char"/>
    <w:basedOn w:val="VarsaylanParagrafYazTipi"/>
    <w:link w:val="Balk2"/>
    <w:uiPriority w:val="9"/>
    <w:rsid w:val="00E63226"/>
    <w:rPr>
      <w:rFonts w:ascii="Cambria" w:eastAsia="Times New Roman" w:hAnsi="Cambria" w:cs="Times New Roman"/>
      <w:b/>
      <w:bCs/>
      <w:i/>
      <w:iCs/>
      <w:sz w:val="28"/>
      <w:szCs w:val="28"/>
    </w:rPr>
  </w:style>
  <w:style w:type="character" w:customStyle="1" w:styleId="Balk3Char">
    <w:name w:val="Başlık 3 Char"/>
    <w:basedOn w:val="VarsaylanParagrafYazTipi"/>
    <w:link w:val="Balk3"/>
    <w:uiPriority w:val="9"/>
    <w:rsid w:val="00E63226"/>
    <w:rPr>
      <w:rFonts w:ascii="Cambria" w:eastAsia="Times New Roman" w:hAnsi="Cambria" w:cs="Times New Roman"/>
      <w:b/>
      <w:bCs/>
      <w:sz w:val="26"/>
      <w:szCs w:val="26"/>
    </w:rPr>
  </w:style>
  <w:style w:type="character" w:customStyle="1" w:styleId="Balk4Char">
    <w:name w:val="Başlık 4 Char"/>
    <w:basedOn w:val="VarsaylanParagrafYazTipi"/>
    <w:link w:val="Balk4"/>
    <w:uiPriority w:val="9"/>
    <w:rsid w:val="00E63226"/>
    <w:rPr>
      <w:rFonts w:ascii="Calibri" w:eastAsia="Times New Roman" w:hAnsi="Calibri" w:cs="Times New Roman"/>
      <w:b/>
      <w:bCs/>
      <w:sz w:val="28"/>
      <w:szCs w:val="28"/>
    </w:rPr>
  </w:style>
  <w:style w:type="character" w:customStyle="1" w:styleId="Balk5Char">
    <w:name w:val="Başlık 5 Char"/>
    <w:basedOn w:val="VarsaylanParagrafYazTipi"/>
    <w:link w:val="Balk5"/>
    <w:uiPriority w:val="9"/>
    <w:rsid w:val="00E63226"/>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E63226"/>
    <w:rPr>
      <w:rFonts w:ascii="Times New Roman" w:eastAsia="Times New Roman" w:hAnsi="Times New Roman" w:cs="Times New Roman"/>
      <w:b/>
      <w:iCs/>
      <w:color w:val="000000"/>
      <w:sz w:val="24"/>
    </w:rPr>
  </w:style>
  <w:style w:type="character" w:customStyle="1" w:styleId="Balk7Char">
    <w:name w:val="Başlık 7 Char"/>
    <w:basedOn w:val="VarsaylanParagrafYazTipi"/>
    <w:link w:val="Balk7"/>
    <w:uiPriority w:val="9"/>
    <w:semiHidden/>
    <w:rsid w:val="00E63226"/>
    <w:rPr>
      <w:rFonts w:ascii="Cambria" w:eastAsia="Times New Roman" w:hAnsi="Cambria" w:cs="Times New Roman"/>
      <w:i/>
      <w:iCs/>
      <w:color w:val="404040"/>
      <w:sz w:val="24"/>
    </w:rPr>
  </w:style>
  <w:style w:type="character" w:customStyle="1" w:styleId="Balk8Char">
    <w:name w:val="Başlık 8 Char"/>
    <w:basedOn w:val="VarsaylanParagrafYazTipi"/>
    <w:link w:val="Balk8"/>
    <w:uiPriority w:val="9"/>
    <w:semiHidden/>
    <w:rsid w:val="00E63226"/>
    <w:rPr>
      <w:rFonts w:ascii="Cambria" w:eastAsia="Times New Roman" w:hAnsi="Cambria" w:cs="Times New Roman"/>
      <w:color w:val="404040"/>
      <w:sz w:val="20"/>
      <w:szCs w:val="20"/>
    </w:rPr>
  </w:style>
  <w:style w:type="character" w:customStyle="1" w:styleId="Balk9Char">
    <w:name w:val="Başlık 9 Char"/>
    <w:basedOn w:val="VarsaylanParagrafYazTipi"/>
    <w:link w:val="Balk9"/>
    <w:uiPriority w:val="9"/>
    <w:semiHidden/>
    <w:rsid w:val="00E63226"/>
    <w:rPr>
      <w:rFonts w:ascii="Cambria" w:eastAsia="Times New Roman" w:hAnsi="Cambria" w:cs="Times New Roman"/>
      <w:i/>
      <w:iCs/>
      <w:color w:val="404040"/>
      <w:sz w:val="20"/>
      <w:szCs w:val="20"/>
    </w:rPr>
  </w:style>
  <w:style w:type="paragraph" w:styleId="BalonMetni">
    <w:name w:val="Balloon Text"/>
    <w:basedOn w:val="Normal"/>
    <w:link w:val="BalonMetniChar"/>
    <w:uiPriority w:val="99"/>
    <w:semiHidden/>
    <w:unhideWhenUsed/>
    <w:rsid w:val="00E632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3226"/>
    <w:rPr>
      <w:rFonts w:ascii="Tahoma" w:eastAsia="Calibri" w:hAnsi="Tahoma" w:cs="Tahoma"/>
      <w:sz w:val="16"/>
      <w:szCs w:val="16"/>
    </w:rPr>
  </w:style>
  <w:style w:type="paragraph" w:styleId="ListeParagraf">
    <w:name w:val="List Paragraph"/>
    <w:basedOn w:val="Normal"/>
    <w:uiPriority w:val="34"/>
    <w:qFormat/>
    <w:rsid w:val="00E63226"/>
    <w:pPr>
      <w:ind w:left="708"/>
    </w:pPr>
  </w:style>
  <w:style w:type="paragraph" w:styleId="DipnotMetni">
    <w:name w:val="footnote text"/>
    <w:basedOn w:val="Normal"/>
    <w:link w:val="DipnotMetniChar"/>
    <w:uiPriority w:val="99"/>
    <w:unhideWhenUsed/>
    <w:rsid w:val="00E63226"/>
    <w:rPr>
      <w:sz w:val="20"/>
      <w:szCs w:val="20"/>
    </w:rPr>
  </w:style>
  <w:style w:type="character" w:customStyle="1" w:styleId="DipnotMetniChar">
    <w:name w:val="Dipnot Metni Char"/>
    <w:basedOn w:val="VarsaylanParagrafYazTipi"/>
    <w:link w:val="DipnotMetni"/>
    <w:uiPriority w:val="99"/>
    <w:rsid w:val="00E63226"/>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E63226"/>
    <w:rPr>
      <w:vertAlign w:val="superscript"/>
    </w:rPr>
  </w:style>
  <w:style w:type="character" w:styleId="Kpr">
    <w:name w:val="Hyperlink"/>
    <w:basedOn w:val="VarsaylanParagrafYazTipi"/>
    <w:uiPriority w:val="99"/>
    <w:unhideWhenUsed/>
    <w:rsid w:val="00E63226"/>
    <w:rPr>
      <w:strike w:val="0"/>
      <w:dstrike w:val="0"/>
      <w:color w:val="2C79B3"/>
      <w:u w:val="none"/>
      <w:effect w:val="none"/>
    </w:rPr>
  </w:style>
  <w:style w:type="paragraph" w:customStyle="1" w:styleId="Default">
    <w:name w:val="Default"/>
    <w:rsid w:val="00E63226"/>
    <w:pPr>
      <w:autoSpaceDE w:val="0"/>
      <w:autoSpaceDN w:val="0"/>
      <w:adjustRightInd w:val="0"/>
      <w:spacing w:after="0" w:line="240" w:lineRule="auto"/>
    </w:pPr>
    <w:rPr>
      <w:rFonts w:ascii="Tahoma" w:eastAsia="Calibri" w:hAnsi="Tahoma" w:cs="Tahoma"/>
      <w:color w:val="000000"/>
      <w:sz w:val="24"/>
      <w:szCs w:val="24"/>
      <w:lang w:eastAsia="tr-TR"/>
    </w:rPr>
  </w:style>
  <w:style w:type="table" w:styleId="TabloKlavuzu">
    <w:name w:val="Table Grid"/>
    <w:basedOn w:val="NormalTablo"/>
    <w:uiPriority w:val="59"/>
    <w:rsid w:val="00E63226"/>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63226"/>
    <w:pPr>
      <w:tabs>
        <w:tab w:val="center" w:pos="4536"/>
        <w:tab w:val="right" w:pos="9072"/>
      </w:tabs>
    </w:pPr>
  </w:style>
  <w:style w:type="character" w:customStyle="1" w:styleId="stbilgiChar">
    <w:name w:val="Üstbilgi Char"/>
    <w:basedOn w:val="VarsaylanParagrafYazTipi"/>
    <w:link w:val="stbilgi"/>
    <w:uiPriority w:val="99"/>
    <w:rsid w:val="00E63226"/>
    <w:rPr>
      <w:rFonts w:ascii="Calibri" w:eastAsia="Calibri" w:hAnsi="Calibri" w:cs="Times New Roman"/>
    </w:rPr>
  </w:style>
  <w:style w:type="paragraph" w:styleId="Altbilgi">
    <w:name w:val="footer"/>
    <w:basedOn w:val="Normal"/>
    <w:link w:val="AltbilgiChar"/>
    <w:uiPriority w:val="99"/>
    <w:unhideWhenUsed/>
    <w:rsid w:val="00E63226"/>
    <w:pPr>
      <w:tabs>
        <w:tab w:val="center" w:pos="4536"/>
        <w:tab w:val="right" w:pos="9072"/>
      </w:tabs>
    </w:pPr>
  </w:style>
  <w:style w:type="character" w:customStyle="1" w:styleId="AltbilgiChar">
    <w:name w:val="Altbilgi Char"/>
    <w:basedOn w:val="VarsaylanParagrafYazTipi"/>
    <w:link w:val="Altbilgi"/>
    <w:uiPriority w:val="99"/>
    <w:rsid w:val="00E63226"/>
    <w:rPr>
      <w:rFonts w:ascii="Calibri" w:eastAsia="Calibri" w:hAnsi="Calibri" w:cs="Times New Roman"/>
    </w:rPr>
  </w:style>
  <w:style w:type="paragraph" w:styleId="T1">
    <w:name w:val="toc 1"/>
    <w:basedOn w:val="Normal"/>
    <w:next w:val="Normal"/>
    <w:autoRedefine/>
    <w:uiPriority w:val="39"/>
    <w:unhideWhenUsed/>
    <w:qFormat/>
    <w:rsid w:val="00E63226"/>
    <w:pPr>
      <w:tabs>
        <w:tab w:val="left" w:pos="284"/>
        <w:tab w:val="right" w:leader="dot" w:pos="8210"/>
      </w:tabs>
      <w:jc w:val="center"/>
    </w:pPr>
    <w:rPr>
      <w:rFonts w:ascii="Times New Roman" w:hAnsi="Times New Roman"/>
      <w:b/>
      <w:noProof/>
      <w:sz w:val="24"/>
      <w:szCs w:val="24"/>
    </w:rPr>
  </w:style>
  <w:style w:type="paragraph" w:styleId="T2">
    <w:name w:val="toc 2"/>
    <w:basedOn w:val="Normal"/>
    <w:next w:val="Normal"/>
    <w:autoRedefine/>
    <w:uiPriority w:val="39"/>
    <w:unhideWhenUsed/>
    <w:qFormat/>
    <w:rsid w:val="00E63226"/>
    <w:pPr>
      <w:tabs>
        <w:tab w:val="left" w:pos="709"/>
        <w:tab w:val="right" w:leader="dot" w:pos="8210"/>
      </w:tabs>
      <w:ind w:left="220"/>
    </w:pPr>
  </w:style>
  <w:style w:type="paragraph" w:styleId="T3">
    <w:name w:val="toc 3"/>
    <w:basedOn w:val="Normal"/>
    <w:next w:val="Normal"/>
    <w:autoRedefine/>
    <w:uiPriority w:val="39"/>
    <w:unhideWhenUsed/>
    <w:qFormat/>
    <w:rsid w:val="00E63226"/>
    <w:pPr>
      <w:tabs>
        <w:tab w:val="left" w:pos="993"/>
        <w:tab w:val="left" w:pos="1134"/>
        <w:tab w:val="right" w:leader="dot" w:pos="8210"/>
      </w:tabs>
      <w:ind w:left="440"/>
    </w:pPr>
  </w:style>
  <w:style w:type="paragraph" w:styleId="T4">
    <w:name w:val="toc 4"/>
    <w:basedOn w:val="Normal"/>
    <w:next w:val="Normal"/>
    <w:autoRedefine/>
    <w:uiPriority w:val="39"/>
    <w:unhideWhenUsed/>
    <w:rsid w:val="00E63226"/>
    <w:pPr>
      <w:tabs>
        <w:tab w:val="left" w:pos="1418"/>
        <w:tab w:val="right" w:leader="dot" w:pos="8210"/>
      </w:tabs>
      <w:ind w:left="660"/>
      <w:jc w:val="both"/>
    </w:pPr>
  </w:style>
  <w:style w:type="paragraph" w:styleId="T5">
    <w:name w:val="toc 5"/>
    <w:basedOn w:val="Normal"/>
    <w:next w:val="Normal"/>
    <w:autoRedefine/>
    <w:uiPriority w:val="39"/>
    <w:unhideWhenUsed/>
    <w:rsid w:val="00E63226"/>
    <w:pPr>
      <w:tabs>
        <w:tab w:val="left" w:pos="1843"/>
        <w:tab w:val="right" w:leader="dot" w:pos="8210"/>
      </w:tabs>
      <w:ind w:left="880"/>
      <w:jc w:val="both"/>
    </w:pPr>
  </w:style>
  <w:style w:type="paragraph" w:styleId="T6">
    <w:name w:val="toc 6"/>
    <w:basedOn w:val="Normal"/>
    <w:next w:val="Normal"/>
    <w:autoRedefine/>
    <w:uiPriority w:val="39"/>
    <w:unhideWhenUsed/>
    <w:rsid w:val="00E63226"/>
    <w:pPr>
      <w:spacing w:after="100"/>
      <w:ind w:left="1100"/>
    </w:pPr>
    <w:rPr>
      <w:rFonts w:eastAsia="Times New Roman"/>
      <w:lang w:eastAsia="tr-TR"/>
    </w:rPr>
  </w:style>
  <w:style w:type="paragraph" w:styleId="T7">
    <w:name w:val="toc 7"/>
    <w:basedOn w:val="Normal"/>
    <w:next w:val="Normal"/>
    <w:autoRedefine/>
    <w:uiPriority w:val="39"/>
    <w:unhideWhenUsed/>
    <w:rsid w:val="00E63226"/>
    <w:pPr>
      <w:spacing w:after="100"/>
      <w:ind w:left="1320"/>
    </w:pPr>
    <w:rPr>
      <w:rFonts w:eastAsia="Times New Roman"/>
      <w:lang w:eastAsia="tr-TR"/>
    </w:rPr>
  </w:style>
  <w:style w:type="paragraph" w:styleId="T8">
    <w:name w:val="toc 8"/>
    <w:basedOn w:val="Normal"/>
    <w:next w:val="Normal"/>
    <w:autoRedefine/>
    <w:uiPriority w:val="39"/>
    <w:unhideWhenUsed/>
    <w:rsid w:val="00E63226"/>
    <w:pPr>
      <w:spacing w:after="100"/>
      <w:ind w:left="1540"/>
    </w:pPr>
    <w:rPr>
      <w:rFonts w:eastAsia="Times New Roman"/>
      <w:lang w:eastAsia="tr-TR"/>
    </w:rPr>
  </w:style>
  <w:style w:type="paragraph" w:styleId="T9">
    <w:name w:val="toc 9"/>
    <w:basedOn w:val="Normal"/>
    <w:next w:val="Normal"/>
    <w:autoRedefine/>
    <w:uiPriority w:val="39"/>
    <w:unhideWhenUsed/>
    <w:rsid w:val="00E63226"/>
    <w:pPr>
      <w:spacing w:after="100"/>
      <w:ind w:left="1760"/>
    </w:pPr>
    <w:rPr>
      <w:rFonts w:eastAsia="Times New Roman"/>
      <w:lang w:eastAsia="tr-TR"/>
    </w:rPr>
  </w:style>
  <w:style w:type="paragraph" w:styleId="TBal">
    <w:name w:val="TOC Heading"/>
    <w:basedOn w:val="Balk1"/>
    <w:next w:val="Normal"/>
    <w:uiPriority w:val="39"/>
    <w:qFormat/>
    <w:rsid w:val="00E63226"/>
    <w:pPr>
      <w:keepLines/>
      <w:autoSpaceDE/>
      <w:autoSpaceDN/>
      <w:spacing w:before="480" w:line="276" w:lineRule="auto"/>
      <w:jc w:val="left"/>
      <w:outlineLvl w:val="9"/>
    </w:pPr>
    <w:rPr>
      <w:rFonts w:ascii="Cambria" w:hAnsi="Cambria" w:cs="Times New Roman"/>
      <w:color w:val="365F91"/>
      <w:kern w:val="0"/>
      <w:sz w:val="28"/>
      <w:szCs w:val="28"/>
      <w:lang w:val="tr-TR" w:eastAsia="en-US"/>
    </w:rPr>
  </w:style>
  <w:style w:type="paragraph" w:styleId="NormalWeb">
    <w:name w:val="Normal (Web)"/>
    <w:basedOn w:val="Normal"/>
    <w:uiPriority w:val="99"/>
    <w:unhideWhenUsed/>
    <w:rsid w:val="00E63226"/>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Tablostili">
    <w:name w:val="Tablo stili"/>
    <w:basedOn w:val="ResimYazs"/>
    <w:next w:val="Normal"/>
    <w:autoRedefine/>
    <w:qFormat/>
    <w:rsid w:val="00E63226"/>
    <w:pPr>
      <w:spacing w:before="240" w:after="120"/>
      <w:jc w:val="center"/>
    </w:pPr>
    <w:rPr>
      <w:rFonts w:ascii="Times New Roman" w:hAnsi="Times New Roman"/>
      <w:color w:val="000000"/>
      <w:sz w:val="24"/>
      <w:szCs w:val="24"/>
    </w:rPr>
  </w:style>
  <w:style w:type="paragraph" w:styleId="ResimYazs">
    <w:name w:val="caption"/>
    <w:basedOn w:val="Normal"/>
    <w:next w:val="Normal"/>
    <w:uiPriority w:val="35"/>
    <w:unhideWhenUsed/>
    <w:qFormat/>
    <w:rsid w:val="00E63226"/>
    <w:pPr>
      <w:spacing w:line="240" w:lineRule="auto"/>
    </w:pPr>
    <w:rPr>
      <w:b/>
      <w:bCs/>
      <w:color w:val="4F81BD" w:themeColor="accent1"/>
      <w:sz w:val="18"/>
      <w:szCs w:val="18"/>
    </w:rPr>
  </w:style>
  <w:style w:type="paragraph" w:customStyle="1" w:styleId="ekilstili">
    <w:name w:val="Şekil stili"/>
    <w:basedOn w:val="ResimYazs"/>
    <w:next w:val="Normal"/>
    <w:qFormat/>
    <w:rsid w:val="00E63226"/>
    <w:pPr>
      <w:spacing w:before="120" w:after="360"/>
      <w:jc w:val="center"/>
    </w:pPr>
    <w:rPr>
      <w:rFonts w:ascii="Times New Roman" w:hAnsi="Times New Roman"/>
      <w:color w:val="000000"/>
      <w:sz w:val="24"/>
    </w:rPr>
  </w:style>
  <w:style w:type="paragraph" w:styleId="ekillerTablosu">
    <w:name w:val="table of figures"/>
    <w:basedOn w:val="Normal"/>
    <w:next w:val="Normal"/>
    <w:autoRedefine/>
    <w:uiPriority w:val="99"/>
    <w:unhideWhenUsed/>
    <w:rsid w:val="00E63226"/>
    <w:pPr>
      <w:spacing w:after="0" w:line="360" w:lineRule="auto"/>
    </w:pPr>
    <w:rPr>
      <w:rFonts w:ascii="Times New Roman" w:hAnsi="Times New Roman"/>
      <w:sz w:val="24"/>
    </w:rPr>
  </w:style>
  <w:style w:type="table" w:customStyle="1" w:styleId="beykent">
    <w:name w:val="beykent"/>
    <w:basedOn w:val="NormalTablo"/>
    <w:uiPriority w:val="99"/>
    <w:rsid w:val="00E63226"/>
    <w:pPr>
      <w:spacing w:after="0" w:line="240" w:lineRule="auto"/>
    </w:pPr>
    <w:rPr>
      <w:rFonts w:ascii="Times New Roman" w:eastAsia="Calibri" w:hAnsi="Times New Roman" w:cs="Times New Roman"/>
      <w:sz w:val="24"/>
      <w:szCs w:val="20"/>
      <w:lang w:eastAsia="tr-TR"/>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tblPr/>
      <w:tcPr>
        <w:tcBorders>
          <w:bottom w:val="single" w:sz="4" w:space="0" w:color="auto"/>
        </w:tcBorders>
      </w:tcPr>
    </w:tblStylePr>
  </w:style>
  <w:style w:type="paragraph" w:styleId="Dzeltme">
    <w:name w:val="Revision"/>
    <w:hidden/>
    <w:uiPriority w:val="99"/>
    <w:semiHidden/>
    <w:rsid w:val="00E63226"/>
    <w:pPr>
      <w:spacing w:after="0" w:line="240" w:lineRule="auto"/>
    </w:pPr>
    <w:rPr>
      <w:rFonts w:ascii="Times New Roman" w:eastAsia="Calibri" w:hAnsi="Times New Roman" w:cs="Times New Roman"/>
      <w:sz w:val="24"/>
    </w:rPr>
  </w:style>
  <w:style w:type="paragraph" w:customStyle="1" w:styleId="DZYAZI">
    <w:name w:val="DÜZYAZI"/>
    <w:basedOn w:val="Normal"/>
    <w:link w:val="DZYAZIChar"/>
    <w:uiPriority w:val="99"/>
    <w:rsid w:val="00E63226"/>
    <w:pPr>
      <w:spacing w:after="360" w:line="360" w:lineRule="auto"/>
      <w:ind w:firstLine="709"/>
      <w:jc w:val="both"/>
    </w:pPr>
    <w:rPr>
      <w:rFonts w:ascii="Times New Roman" w:hAnsi="Times New Roman"/>
      <w:sz w:val="24"/>
      <w:szCs w:val="24"/>
    </w:rPr>
  </w:style>
  <w:style w:type="character" w:customStyle="1" w:styleId="DZYAZIChar">
    <w:name w:val="DÜZYAZI Char"/>
    <w:link w:val="DZYAZI"/>
    <w:uiPriority w:val="99"/>
    <w:locked/>
    <w:rsid w:val="00E63226"/>
    <w:rPr>
      <w:rFonts w:ascii="Times New Roman" w:eastAsia="Calibri" w:hAnsi="Times New Roman" w:cs="Times New Roman"/>
      <w:sz w:val="24"/>
      <w:szCs w:val="24"/>
    </w:rPr>
  </w:style>
  <w:style w:type="paragraph" w:styleId="BelgeBalantlar">
    <w:name w:val="Document Map"/>
    <w:basedOn w:val="Normal"/>
    <w:link w:val="BelgeBalantlarChar"/>
    <w:uiPriority w:val="99"/>
    <w:semiHidden/>
    <w:unhideWhenUsed/>
    <w:rsid w:val="00E63226"/>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E63226"/>
    <w:rPr>
      <w:rFonts w:ascii="Tahoma" w:eastAsia="Calibri" w:hAnsi="Tahoma" w:cs="Tahoma"/>
      <w:sz w:val="16"/>
      <w:szCs w:val="16"/>
    </w:rPr>
  </w:style>
  <w:style w:type="numbering" w:customStyle="1" w:styleId="ListeYok1">
    <w:name w:val="Liste Yok1"/>
    <w:next w:val="ListeYok"/>
    <w:uiPriority w:val="99"/>
    <w:semiHidden/>
    <w:unhideWhenUsed/>
    <w:rsid w:val="00E63226"/>
  </w:style>
  <w:style w:type="character" w:customStyle="1" w:styleId="apple-converted-space">
    <w:name w:val="apple-converted-space"/>
    <w:basedOn w:val="VarsaylanParagrafYazTipi"/>
    <w:rsid w:val="00E63226"/>
  </w:style>
  <w:style w:type="character" w:customStyle="1" w:styleId="tbe">
    <w:name w:val="tbe"/>
    <w:basedOn w:val="VarsaylanParagrafYazTipi"/>
    <w:rsid w:val="00E63226"/>
  </w:style>
  <w:style w:type="character" w:customStyle="1" w:styleId="hal">
    <w:name w:val="hal"/>
    <w:basedOn w:val="VarsaylanParagrafYazTipi"/>
    <w:rsid w:val="00E63226"/>
  </w:style>
  <w:style w:type="paragraph" w:customStyle="1" w:styleId="nopadding">
    <w:name w:val="nopadding"/>
    <w:basedOn w:val="Normal"/>
    <w:rsid w:val="00E63226"/>
    <w:pPr>
      <w:spacing w:before="100" w:beforeAutospacing="1" w:after="100" w:afterAutospacing="1" w:line="240" w:lineRule="auto"/>
    </w:pPr>
    <w:rPr>
      <w:rFonts w:ascii="Times New Roman" w:eastAsia="Times New Roman" w:hAnsi="Times New Roman"/>
      <w:sz w:val="24"/>
      <w:szCs w:val="24"/>
      <w:lang w:eastAsia="tr-TR"/>
    </w:rPr>
  </w:style>
  <w:style w:type="character" w:styleId="AklamaBavurusu">
    <w:name w:val="annotation reference"/>
    <w:basedOn w:val="VarsaylanParagrafYazTipi"/>
    <w:uiPriority w:val="99"/>
    <w:semiHidden/>
    <w:unhideWhenUsed/>
    <w:rsid w:val="00E63226"/>
    <w:rPr>
      <w:sz w:val="16"/>
      <w:szCs w:val="16"/>
    </w:rPr>
  </w:style>
  <w:style w:type="paragraph" w:styleId="AklamaMetni">
    <w:name w:val="annotation text"/>
    <w:basedOn w:val="Normal"/>
    <w:link w:val="AklamaMetniChar"/>
    <w:uiPriority w:val="99"/>
    <w:semiHidden/>
    <w:unhideWhenUsed/>
    <w:rsid w:val="00E6322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63226"/>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E63226"/>
    <w:rPr>
      <w:b/>
      <w:bCs/>
    </w:rPr>
  </w:style>
  <w:style w:type="character" w:customStyle="1" w:styleId="AklamaKonusuChar">
    <w:name w:val="Açıklama Konusu Char"/>
    <w:basedOn w:val="AklamaMetniChar"/>
    <w:link w:val="AklamaKonusu"/>
    <w:uiPriority w:val="99"/>
    <w:semiHidden/>
    <w:rsid w:val="00E63226"/>
    <w:rPr>
      <w:rFonts w:ascii="Calibri" w:eastAsia="Calibri" w:hAnsi="Calibri" w:cs="Times New Roman"/>
      <w:b/>
      <w:bCs/>
      <w:sz w:val="20"/>
      <w:szCs w:val="20"/>
    </w:rPr>
  </w:style>
  <w:style w:type="character" w:styleId="zlenenKpr">
    <w:name w:val="FollowedHyperlink"/>
    <w:basedOn w:val="VarsaylanParagrafYazTipi"/>
    <w:uiPriority w:val="99"/>
    <w:semiHidden/>
    <w:unhideWhenUsed/>
    <w:rsid w:val="00953E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openxmlformats.org/officeDocument/2006/relationships/header" Target="header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header" Target="header1.xm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tokihaber.com" TargetMode="External"/></Relationships>
</file>

<file path=word/diagrams/colors1.xml><?xml version="1.0" encoding="utf-8"?>
<dgm:colorsDef xmlns:dgm="http://schemas.openxmlformats.org/drawingml/2006/diagram" xmlns:a="http://schemas.openxmlformats.org/drawingml/2006/main" uniqueId="urn:microsoft.com/office/officeart/2005/8/colors/colorful1#46">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8">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47">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48">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7">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8D8B6B-2728-4774-985E-BF8B20DFE47E}" type="doc">
      <dgm:prSet loTypeId="urn:microsoft.com/office/officeart/2005/8/layout/radial6" loCatId="cycle" qsTypeId="urn:microsoft.com/office/officeart/2005/8/quickstyle/3d1" qsCatId="3D" csTypeId="urn:microsoft.com/office/officeart/2005/8/colors/colorful1#46" csCatId="colorful" phldr="1"/>
      <dgm:spPr/>
      <dgm:t>
        <a:bodyPr/>
        <a:lstStyle/>
        <a:p>
          <a:endParaRPr lang="tr-TR"/>
        </a:p>
      </dgm:t>
    </dgm:pt>
    <dgm:pt modelId="{BF8B1105-99C0-41AE-89DC-B5A94AC12BC4}">
      <dgm:prSet phldrT="[Metin]" custT="1"/>
      <dgm:spPr/>
      <dgm:t>
        <a:bodyPr/>
        <a:lstStyle/>
        <a:p>
          <a:r>
            <a:rPr lang="tr-TR" sz="900">
              <a:latin typeface="Times New Roman" pitchFamily="18" charset="0"/>
              <a:cs typeface="Times New Roman" pitchFamily="18" charset="0"/>
            </a:rPr>
            <a:t>Konut ve Kentin Belirleyicileri</a:t>
          </a:r>
        </a:p>
      </dgm:t>
    </dgm:pt>
    <dgm:pt modelId="{BC548528-EBBB-49D4-869C-79EF5E31D1D5}" type="parTrans" cxnId="{7BDD4963-3D75-4C82-B42C-595C1C80074F}">
      <dgm:prSet/>
      <dgm:spPr/>
      <dgm:t>
        <a:bodyPr/>
        <a:lstStyle/>
        <a:p>
          <a:endParaRPr lang="tr-TR" sz="1000"/>
        </a:p>
      </dgm:t>
    </dgm:pt>
    <dgm:pt modelId="{FA6B5D59-789A-4256-875B-C7E9CF21E8FC}" type="sibTrans" cxnId="{7BDD4963-3D75-4C82-B42C-595C1C80074F}">
      <dgm:prSet/>
      <dgm:spPr/>
      <dgm:t>
        <a:bodyPr/>
        <a:lstStyle/>
        <a:p>
          <a:endParaRPr lang="tr-TR" sz="1000"/>
        </a:p>
      </dgm:t>
    </dgm:pt>
    <dgm:pt modelId="{23957978-6098-441C-924A-3D2F63EC04FB}">
      <dgm:prSet phldrT="[Metin]" custT="1"/>
      <dgm:spPr/>
      <dgm:t>
        <a:bodyPr/>
        <a:lstStyle/>
        <a:p>
          <a:r>
            <a:rPr lang="tr-TR" sz="900">
              <a:latin typeface="Times New Roman" pitchFamily="18" charset="0"/>
              <a:cs typeface="Times New Roman" pitchFamily="18" charset="0"/>
            </a:rPr>
            <a:t>Belediye</a:t>
          </a:r>
        </a:p>
      </dgm:t>
    </dgm:pt>
    <dgm:pt modelId="{9716B3CC-849C-4D8D-A3AC-A155514591B2}" type="parTrans" cxnId="{DC4B591C-997C-4276-9DE4-D6D6E880DB89}">
      <dgm:prSet/>
      <dgm:spPr/>
      <dgm:t>
        <a:bodyPr/>
        <a:lstStyle/>
        <a:p>
          <a:endParaRPr lang="tr-TR" sz="1000"/>
        </a:p>
      </dgm:t>
    </dgm:pt>
    <dgm:pt modelId="{A03E9C7E-D719-4EE1-9006-AE989205977A}" type="sibTrans" cxnId="{DC4B591C-997C-4276-9DE4-D6D6E880DB89}">
      <dgm:prSet/>
      <dgm:spPr/>
      <dgm:t>
        <a:bodyPr/>
        <a:lstStyle/>
        <a:p>
          <a:endParaRPr lang="tr-TR" sz="1000"/>
        </a:p>
      </dgm:t>
    </dgm:pt>
    <dgm:pt modelId="{33431868-6CD6-4106-9142-37E0847C5863}">
      <dgm:prSet phldrT="[Metin]" custT="1"/>
      <dgm:spPr/>
      <dgm:t>
        <a:bodyPr/>
        <a:lstStyle/>
        <a:p>
          <a:r>
            <a:rPr lang="tr-TR" sz="900">
              <a:latin typeface="Times New Roman" pitchFamily="18" charset="0"/>
              <a:cs typeface="Times New Roman" pitchFamily="18" charset="0"/>
            </a:rPr>
            <a:t>Üniversite</a:t>
          </a:r>
        </a:p>
      </dgm:t>
    </dgm:pt>
    <dgm:pt modelId="{06949685-D07B-47C6-9468-E07B59BEE93D}" type="parTrans" cxnId="{F6A83C85-456F-468D-B710-53986B88CD9E}">
      <dgm:prSet/>
      <dgm:spPr/>
      <dgm:t>
        <a:bodyPr/>
        <a:lstStyle/>
        <a:p>
          <a:endParaRPr lang="tr-TR" sz="1000"/>
        </a:p>
      </dgm:t>
    </dgm:pt>
    <dgm:pt modelId="{A085D070-0CA4-4079-B312-69E201C1F9F2}" type="sibTrans" cxnId="{F6A83C85-456F-468D-B710-53986B88CD9E}">
      <dgm:prSet/>
      <dgm:spPr/>
      <dgm:t>
        <a:bodyPr/>
        <a:lstStyle/>
        <a:p>
          <a:endParaRPr lang="tr-TR" sz="1000"/>
        </a:p>
      </dgm:t>
    </dgm:pt>
    <dgm:pt modelId="{32B2C84D-5876-47B1-A2EC-BB02ADE95C34}">
      <dgm:prSet phldrT="[Metin]" custT="1"/>
      <dgm:spPr/>
      <dgm:t>
        <a:bodyPr/>
        <a:lstStyle/>
        <a:p>
          <a:r>
            <a:rPr lang="tr-TR" sz="900">
              <a:latin typeface="Times New Roman" pitchFamily="18" charset="0"/>
              <a:cs typeface="Times New Roman" pitchFamily="18" charset="0"/>
            </a:rPr>
            <a:t>Sivil Toplum Kuruluşları</a:t>
          </a:r>
        </a:p>
      </dgm:t>
    </dgm:pt>
    <dgm:pt modelId="{FEA1013E-9CD3-4BD2-84F0-0B17CC453C4F}" type="parTrans" cxnId="{AEAC08C2-A97C-401B-9C36-236864C4512C}">
      <dgm:prSet/>
      <dgm:spPr/>
      <dgm:t>
        <a:bodyPr/>
        <a:lstStyle/>
        <a:p>
          <a:endParaRPr lang="tr-TR" sz="1000"/>
        </a:p>
      </dgm:t>
    </dgm:pt>
    <dgm:pt modelId="{6393902B-2317-42A7-903B-E249F015C4A9}" type="sibTrans" cxnId="{AEAC08C2-A97C-401B-9C36-236864C4512C}">
      <dgm:prSet/>
      <dgm:spPr/>
      <dgm:t>
        <a:bodyPr/>
        <a:lstStyle/>
        <a:p>
          <a:endParaRPr lang="tr-TR" sz="1000"/>
        </a:p>
      </dgm:t>
    </dgm:pt>
    <dgm:pt modelId="{73F9355E-EB73-48C3-A2A3-B9C826EA0B81}">
      <dgm:prSet phldrT="[Metin]" custT="1"/>
      <dgm:spPr/>
      <dgm:t>
        <a:bodyPr/>
        <a:lstStyle/>
        <a:p>
          <a:r>
            <a:rPr lang="tr-TR" sz="900">
              <a:latin typeface="Times New Roman" pitchFamily="18" charset="0"/>
              <a:cs typeface="Times New Roman" pitchFamily="18" charset="0"/>
            </a:rPr>
            <a:t>Yerel Medya</a:t>
          </a:r>
        </a:p>
      </dgm:t>
    </dgm:pt>
    <dgm:pt modelId="{24D60061-DA07-446B-9591-27DA0CC14C4F}" type="parTrans" cxnId="{F76346EA-8D87-4C46-BF85-FCF52E9430D9}">
      <dgm:prSet/>
      <dgm:spPr/>
      <dgm:t>
        <a:bodyPr/>
        <a:lstStyle/>
        <a:p>
          <a:endParaRPr lang="tr-TR" sz="1000"/>
        </a:p>
      </dgm:t>
    </dgm:pt>
    <dgm:pt modelId="{9C832475-F4E1-483C-8132-29FC263578EC}" type="sibTrans" cxnId="{F76346EA-8D87-4C46-BF85-FCF52E9430D9}">
      <dgm:prSet/>
      <dgm:spPr/>
      <dgm:t>
        <a:bodyPr/>
        <a:lstStyle/>
        <a:p>
          <a:endParaRPr lang="tr-TR" sz="1000"/>
        </a:p>
      </dgm:t>
    </dgm:pt>
    <dgm:pt modelId="{4BDB2C47-79AF-4B42-B120-E0190B9D8DAC}">
      <dgm:prSet custT="1"/>
      <dgm:spPr/>
      <dgm:t>
        <a:bodyPr/>
        <a:lstStyle/>
        <a:p>
          <a:r>
            <a:rPr lang="tr-TR" sz="900">
              <a:latin typeface="Times New Roman" pitchFamily="18" charset="0"/>
              <a:cs typeface="Times New Roman" pitchFamily="18" charset="0"/>
            </a:rPr>
            <a:t>Sanayi ve Ticaret Odaları</a:t>
          </a:r>
        </a:p>
      </dgm:t>
    </dgm:pt>
    <dgm:pt modelId="{87842144-5AC6-4C90-98A9-5B8F00187EFA}" type="parTrans" cxnId="{DB90A2DD-00F1-4D20-83FD-751CDFF6081A}">
      <dgm:prSet/>
      <dgm:spPr/>
      <dgm:t>
        <a:bodyPr/>
        <a:lstStyle/>
        <a:p>
          <a:endParaRPr lang="tr-TR" sz="1000"/>
        </a:p>
      </dgm:t>
    </dgm:pt>
    <dgm:pt modelId="{F9B0B17A-2436-494A-809B-BF7236312C02}" type="sibTrans" cxnId="{DB90A2DD-00F1-4D20-83FD-751CDFF6081A}">
      <dgm:prSet/>
      <dgm:spPr/>
      <dgm:t>
        <a:bodyPr/>
        <a:lstStyle/>
        <a:p>
          <a:endParaRPr lang="tr-TR" sz="1000"/>
        </a:p>
      </dgm:t>
    </dgm:pt>
    <dgm:pt modelId="{3484CD7E-853B-4509-A2D7-48B66E17D580}">
      <dgm:prSet custT="1"/>
      <dgm:spPr/>
      <dgm:t>
        <a:bodyPr/>
        <a:lstStyle/>
        <a:p>
          <a:r>
            <a:rPr lang="tr-TR" sz="900">
              <a:latin typeface="Times New Roman" pitchFamily="18" charset="0"/>
              <a:cs typeface="Times New Roman" pitchFamily="18" charset="0"/>
            </a:rPr>
            <a:t>Girişimci Dermekleri</a:t>
          </a:r>
        </a:p>
      </dgm:t>
    </dgm:pt>
    <dgm:pt modelId="{7F427EDA-9F81-466C-81D4-A94457673880}" type="parTrans" cxnId="{AFE27105-CFE4-4D83-BA87-DDA451A85B7E}">
      <dgm:prSet/>
      <dgm:spPr/>
      <dgm:t>
        <a:bodyPr/>
        <a:lstStyle/>
        <a:p>
          <a:endParaRPr lang="tr-TR" sz="1000"/>
        </a:p>
      </dgm:t>
    </dgm:pt>
    <dgm:pt modelId="{CDF1BCE2-1C0F-453D-9D99-0347436E48FD}" type="sibTrans" cxnId="{AFE27105-CFE4-4D83-BA87-DDA451A85B7E}">
      <dgm:prSet/>
      <dgm:spPr/>
      <dgm:t>
        <a:bodyPr/>
        <a:lstStyle/>
        <a:p>
          <a:endParaRPr lang="tr-TR" sz="1000"/>
        </a:p>
      </dgm:t>
    </dgm:pt>
    <dgm:pt modelId="{86330841-1BF2-4806-B7DF-D31472DDC82D}" type="pres">
      <dgm:prSet presAssocID="{A78D8B6B-2728-4774-985E-BF8B20DFE47E}" presName="Name0" presStyleCnt="0">
        <dgm:presLayoutVars>
          <dgm:chMax val="1"/>
          <dgm:dir/>
          <dgm:animLvl val="ctr"/>
          <dgm:resizeHandles val="exact"/>
        </dgm:presLayoutVars>
      </dgm:prSet>
      <dgm:spPr/>
      <dgm:t>
        <a:bodyPr/>
        <a:lstStyle/>
        <a:p>
          <a:endParaRPr lang="tr-TR"/>
        </a:p>
      </dgm:t>
    </dgm:pt>
    <dgm:pt modelId="{ABAF57CC-DAA2-46BA-93FE-FEA2564FAEDD}" type="pres">
      <dgm:prSet presAssocID="{BF8B1105-99C0-41AE-89DC-B5A94AC12BC4}" presName="centerShape" presStyleLbl="node0" presStyleIdx="0" presStyleCnt="1" custScaleX="129535"/>
      <dgm:spPr/>
      <dgm:t>
        <a:bodyPr/>
        <a:lstStyle/>
        <a:p>
          <a:endParaRPr lang="tr-TR"/>
        </a:p>
      </dgm:t>
    </dgm:pt>
    <dgm:pt modelId="{5B33E906-47F6-49A7-9024-9E16898DA5EA}" type="pres">
      <dgm:prSet presAssocID="{23957978-6098-441C-924A-3D2F63EC04FB}" presName="node" presStyleLbl="node1" presStyleIdx="0" presStyleCnt="6" custScaleX="143876">
        <dgm:presLayoutVars>
          <dgm:bulletEnabled val="1"/>
        </dgm:presLayoutVars>
      </dgm:prSet>
      <dgm:spPr/>
      <dgm:t>
        <a:bodyPr/>
        <a:lstStyle/>
        <a:p>
          <a:endParaRPr lang="tr-TR"/>
        </a:p>
      </dgm:t>
    </dgm:pt>
    <dgm:pt modelId="{5530F7BF-6BA2-4151-9BAB-797A4960CE11}" type="pres">
      <dgm:prSet presAssocID="{23957978-6098-441C-924A-3D2F63EC04FB}" presName="dummy" presStyleCnt="0"/>
      <dgm:spPr/>
    </dgm:pt>
    <dgm:pt modelId="{25F045C8-6876-4E58-8865-3F4C364B823E}" type="pres">
      <dgm:prSet presAssocID="{A03E9C7E-D719-4EE1-9006-AE989205977A}" presName="sibTrans" presStyleLbl="sibTrans2D1" presStyleIdx="0" presStyleCnt="6"/>
      <dgm:spPr/>
      <dgm:t>
        <a:bodyPr/>
        <a:lstStyle/>
        <a:p>
          <a:endParaRPr lang="tr-TR"/>
        </a:p>
      </dgm:t>
    </dgm:pt>
    <dgm:pt modelId="{289F872F-D40D-4BEC-83D7-FE0FDB5D13A3}" type="pres">
      <dgm:prSet presAssocID="{4BDB2C47-79AF-4B42-B120-E0190B9D8DAC}" presName="node" presStyleLbl="node1" presStyleIdx="1" presStyleCnt="6" custScaleX="140981">
        <dgm:presLayoutVars>
          <dgm:bulletEnabled val="1"/>
        </dgm:presLayoutVars>
      </dgm:prSet>
      <dgm:spPr/>
      <dgm:t>
        <a:bodyPr/>
        <a:lstStyle/>
        <a:p>
          <a:endParaRPr lang="tr-TR"/>
        </a:p>
      </dgm:t>
    </dgm:pt>
    <dgm:pt modelId="{24EAD59E-C464-4484-A0EE-73F4085AC52E}" type="pres">
      <dgm:prSet presAssocID="{4BDB2C47-79AF-4B42-B120-E0190B9D8DAC}" presName="dummy" presStyleCnt="0"/>
      <dgm:spPr/>
    </dgm:pt>
    <dgm:pt modelId="{9728B573-2732-4468-A17E-EF4141E00BA5}" type="pres">
      <dgm:prSet presAssocID="{F9B0B17A-2436-494A-809B-BF7236312C02}" presName="sibTrans" presStyleLbl="sibTrans2D1" presStyleIdx="1" presStyleCnt="6"/>
      <dgm:spPr/>
      <dgm:t>
        <a:bodyPr/>
        <a:lstStyle/>
        <a:p>
          <a:endParaRPr lang="tr-TR"/>
        </a:p>
      </dgm:t>
    </dgm:pt>
    <dgm:pt modelId="{371B5F8C-F1B1-44F1-80CA-3D75D5675654}" type="pres">
      <dgm:prSet presAssocID="{3484CD7E-853B-4509-A2D7-48B66E17D580}" presName="node" presStyleLbl="node1" presStyleIdx="2" presStyleCnt="6" custScaleX="153734">
        <dgm:presLayoutVars>
          <dgm:bulletEnabled val="1"/>
        </dgm:presLayoutVars>
      </dgm:prSet>
      <dgm:spPr/>
      <dgm:t>
        <a:bodyPr/>
        <a:lstStyle/>
        <a:p>
          <a:endParaRPr lang="tr-TR"/>
        </a:p>
      </dgm:t>
    </dgm:pt>
    <dgm:pt modelId="{1D43671D-583C-433D-A574-244215E270E1}" type="pres">
      <dgm:prSet presAssocID="{3484CD7E-853B-4509-A2D7-48B66E17D580}" presName="dummy" presStyleCnt="0"/>
      <dgm:spPr/>
    </dgm:pt>
    <dgm:pt modelId="{781B0616-E31F-4D7C-BC10-9B8DBFAC9CD4}" type="pres">
      <dgm:prSet presAssocID="{CDF1BCE2-1C0F-453D-9D99-0347436E48FD}" presName="sibTrans" presStyleLbl="sibTrans2D1" presStyleIdx="2" presStyleCnt="6"/>
      <dgm:spPr/>
      <dgm:t>
        <a:bodyPr/>
        <a:lstStyle/>
        <a:p>
          <a:endParaRPr lang="tr-TR"/>
        </a:p>
      </dgm:t>
    </dgm:pt>
    <dgm:pt modelId="{D0660112-E069-4AA2-9B27-AE95D922D140}" type="pres">
      <dgm:prSet presAssocID="{33431868-6CD6-4106-9142-37E0847C5863}" presName="node" presStyleLbl="node1" presStyleIdx="3" presStyleCnt="6" custScaleX="145313">
        <dgm:presLayoutVars>
          <dgm:bulletEnabled val="1"/>
        </dgm:presLayoutVars>
      </dgm:prSet>
      <dgm:spPr/>
      <dgm:t>
        <a:bodyPr/>
        <a:lstStyle/>
        <a:p>
          <a:endParaRPr lang="tr-TR"/>
        </a:p>
      </dgm:t>
    </dgm:pt>
    <dgm:pt modelId="{46220FA0-1853-475D-BDC4-CA889F84B49D}" type="pres">
      <dgm:prSet presAssocID="{33431868-6CD6-4106-9142-37E0847C5863}" presName="dummy" presStyleCnt="0"/>
      <dgm:spPr/>
    </dgm:pt>
    <dgm:pt modelId="{DB920A7C-937A-456B-96B5-D18B18A71AF6}" type="pres">
      <dgm:prSet presAssocID="{A085D070-0CA4-4079-B312-69E201C1F9F2}" presName="sibTrans" presStyleLbl="sibTrans2D1" presStyleIdx="3" presStyleCnt="6"/>
      <dgm:spPr/>
      <dgm:t>
        <a:bodyPr/>
        <a:lstStyle/>
        <a:p>
          <a:endParaRPr lang="tr-TR"/>
        </a:p>
      </dgm:t>
    </dgm:pt>
    <dgm:pt modelId="{2A880196-09EB-4660-91F3-7607E36DC45A}" type="pres">
      <dgm:prSet presAssocID="{32B2C84D-5876-47B1-A2EC-BB02ADE95C34}" presName="node" presStyleLbl="node1" presStyleIdx="4" presStyleCnt="6" custScaleX="157260">
        <dgm:presLayoutVars>
          <dgm:bulletEnabled val="1"/>
        </dgm:presLayoutVars>
      </dgm:prSet>
      <dgm:spPr/>
      <dgm:t>
        <a:bodyPr/>
        <a:lstStyle/>
        <a:p>
          <a:endParaRPr lang="tr-TR"/>
        </a:p>
      </dgm:t>
    </dgm:pt>
    <dgm:pt modelId="{01BE78E4-D42B-4F63-9405-8D61FFB27E5B}" type="pres">
      <dgm:prSet presAssocID="{32B2C84D-5876-47B1-A2EC-BB02ADE95C34}" presName="dummy" presStyleCnt="0"/>
      <dgm:spPr/>
    </dgm:pt>
    <dgm:pt modelId="{68CD9E96-2887-479A-8A50-81D9B65137BB}" type="pres">
      <dgm:prSet presAssocID="{6393902B-2317-42A7-903B-E249F015C4A9}" presName="sibTrans" presStyleLbl="sibTrans2D1" presStyleIdx="4" presStyleCnt="6"/>
      <dgm:spPr/>
      <dgm:t>
        <a:bodyPr/>
        <a:lstStyle/>
        <a:p>
          <a:endParaRPr lang="tr-TR"/>
        </a:p>
      </dgm:t>
    </dgm:pt>
    <dgm:pt modelId="{AD43049A-5196-4FFB-BA2B-9A5CE01EFD94}" type="pres">
      <dgm:prSet presAssocID="{73F9355E-EB73-48C3-A2A3-B9C826EA0B81}" presName="node" presStyleLbl="node1" presStyleIdx="5" presStyleCnt="6" custScaleX="138868">
        <dgm:presLayoutVars>
          <dgm:bulletEnabled val="1"/>
        </dgm:presLayoutVars>
      </dgm:prSet>
      <dgm:spPr/>
      <dgm:t>
        <a:bodyPr/>
        <a:lstStyle/>
        <a:p>
          <a:endParaRPr lang="tr-TR"/>
        </a:p>
      </dgm:t>
    </dgm:pt>
    <dgm:pt modelId="{EB692C66-93A0-4870-ACCF-2A3DB916E72C}" type="pres">
      <dgm:prSet presAssocID="{73F9355E-EB73-48C3-A2A3-B9C826EA0B81}" presName="dummy" presStyleCnt="0"/>
      <dgm:spPr/>
    </dgm:pt>
    <dgm:pt modelId="{17152651-8C15-4233-9036-F8DD90621540}" type="pres">
      <dgm:prSet presAssocID="{9C832475-F4E1-483C-8132-29FC263578EC}" presName="sibTrans" presStyleLbl="sibTrans2D1" presStyleIdx="5" presStyleCnt="6"/>
      <dgm:spPr/>
      <dgm:t>
        <a:bodyPr/>
        <a:lstStyle/>
        <a:p>
          <a:endParaRPr lang="tr-TR"/>
        </a:p>
      </dgm:t>
    </dgm:pt>
  </dgm:ptLst>
  <dgm:cxnLst>
    <dgm:cxn modelId="{E6016B9B-3F04-4ED6-869C-6DE5B281258E}" type="presOf" srcId="{23957978-6098-441C-924A-3D2F63EC04FB}" destId="{5B33E906-47F6-49A7-9024-9E16898DA5EA}" srcOrd="0" destOrd="0" presId="urn:microsoft.com/office/officeart/2005/8/layout/radial6"/>
    <dgm:cxn modelId="{AEAC08C2-A97C-401B-9C36-236864C4512C}" srcId="{BF8B1105-99C0-41AE-89DC-B5A94AC12BC4}" destId="{32B2C84D-5876-47B1-A2EC-BB02ADE95C34}" srcOrd="4" destOrd="0" parTransId="{FEA1013E-9CD3-4BD2-84F0-0B17CC453C4F}" sibTransId="{6393902B-2317-42A7-903B-E249F015C4A9}"/>
    <dgm:cxn modelId="{DC4B591C-997C-4276-9DE4-D6D6E880DB89}" srcId="{BF8B1105-99C0-41AE-89DC-B5A94AC12BC4}" destId="{23957978-6098-441C-924A-3D2F63EC04FB}" srcOrd="0" destOrd="0" parTransId="{9716B3CC-849C-4D8D-A3AC-A155514591B2}" sibTransId="{A03E9C7E-D719-4EE1-9006-AE989205977A}"/>
    <dgm:cxn modelId="{AFE27105-CFE4-4D83-BA87-DDA451A85B7E}" srcId="{BF8B1105-99C0-41AE-89DC-B5A94AC12BC4}" destId="{3484CD7E-853B-4509-A2D7-48B66E17D580}" srcOrd="2" destOrd="0" parTransId="{7F427EDA-9F81-466C-81D4-A94457673880}" sibTransId="{CDF1BCE2-1C0F-453D-9D99-0347436E48FD}"/>
    <dgm:cxn modelId="{7BDD4963-3D75-4C82-B42C-595C1C80074F}" srcId="{A78D8B6B-2728-4774-985E-BF8B20DFE47E}" destId="{BF8B1105-99C0-41AE-89DC-B5A94AC12BC4}" srcOrd="0" destOrd="0" parTransId="{BC548528-EBBB-49D4-869C-79EF5E31D1D5}" sibTransId="{FA6B5D59-789A-4256-875B-C7E9CF21E8FC}"/>
    <dgm:cxn modelId="{24179C5A-5EBC-47C9-B472-1EFD08ADD7FD}" type="presOf" srcId="{A085D070-0CA4-4079-B312-69E201C1F9F2}" destId="{DB920A7C-937A-456B-96B5-D18B18A71AF6}" srcOrd="0" destOrd="0" presId="urn:microsoft.com/office/officeart/2005/8/layout/radial6"/>
    <dgm:cxn modelId="{EB257409-A6DB-4BD3-966F-AF564742E1C9}" type="presOf" srcId="{32B2C84D-5876-47B1-A2EC-BB02ADE95C34}" destId="{2A880196-09EB-4660-91F3-7607E36DC45A}" srcOrd="0" destOrd="0" presId="urn:microsoft.com/office/officeart/2005/8/layout/radial6"/>
    <dgm:cxn modelId="{6AA682BB-DBAB-43C2-A890-4805B660AF3A}" type="presOf" srcId="{4BDB2C47-79AF-4B42-B120-E0190B9D8DAC}" destId="{289F872F-D40D-4BEC-83D7-FE0FDB5D13A3}" srcOrd="0" destOrd="0" presId="urn:microsoft.com/office/officeart/2005/8/layout/radial6"/>
    <dgm:cxn modelId="{01180727-B6F5-4951-A891-C9031EB1A88E}" type="presOf" srcId="{BF8B1105-99C0-41AE-89DC-B5A94AC12BC4}" destId="{ABAF57CC-DAA2-46BA-93FE-FEA2564FAEDD}" srcOrd="0" destOrd="0" presId="urn:microsoft.com/office/officeart/2005/8/layout/radial6"/>
    <dgm:cxn modelId="{DB90A2DD-00F1-4D20-83FD-751CDFF6081A}" srcId="{BF8B1105-99C0-41AE-89DC-B5A94AC12BC4}" destId="{4BDB2C47-79AF-4B42-B120-E0190B9D8DAC}" srcOrd="1" destOrd="0" parTransId="{87842144-5AC6-4C90-98A9-5B8F00187EFA}" sibTransId="{F9B0B17A-2436-494A-809B-BF7236312C02}"/>
    <dgm:cxn modelId="{4B0BA27B-BF30-4EED-A02A-AB468C35A38C}" type="presOf" srcId="{3484CD7E-853B-4509-A2D7-48B66E17D580}" destId="{371B5F8C-F1B1-44F1-80CA-3D75D5675654}" srcOrd="0" destOrd="0" presId="urn:microsoft.com/office/officeart/2005/8/layout/radial6"/>
    <dgm:cxn modelId="{D665FEC5-D078-46D4-849F-D5EC6C4B4B17}" type="presOf" srcId="{9C832475-F4E1-483C-8132-29FC263578EC}" destId="{17152651-8C15-4233-9036-F8DD90621540}" srcOrd="0" destOrd="0" presId="urn:microsoft.com/office/officeart/2005/8/layout/radial6"/>
    <dgm:cxn modelId="{F76346EA-8D87-4C46-BF85-FCF52E9430D9}" srcId="{BF8B1105-99C0-41AE-89DC-B5A94AC12BC4}" destId="{73F9355E-EB73-48C3-A2A3-B9C826EA0B81}" srcOrd="5" destOrd="0" parTransId="{24D60061-DA07-446B-9591-27DA0CC14C4F}" sibTransId="{9C832475-F4E1-483C-8132-29FC263578EC}"/>
    <dgm:cxn modelId="{F6A83C85-456F-468D-B710-53986B88CD9E}" srcId="{BF8B1105-99C0-41AE-89DC-B5A94AC12BC4}" destId="{33431868-6CD6-4106-9142-37E0847C5863}" srcOrd="3" destOrd="0" parTransId="{06949685-D07B-47C6-9468-E07B59BEE93D}" sibTransId="{A085D070-0CA4-4079-B312-69E201C1F9F2}"/>
    <dgm:cxn modelId="{AD6810E6-A232-4A5C-BB9E-B65DD7386D62}" type="presOf" srcId="{CDF1BCE2-1C0F-453D-9D99-0347436E48FD}" destId="{781B0616-E31F-4D7C-BC10-9B8DBFAC9CD4}" srcOrd="0" destOrd="0" presId="urn:microsoft.com/office/officeart/2005/8/layout/radial6"/>
    <dgm:cxn modelId="{D7F09957-5B55-4FE5-9D2E-DF58F983BAD6}" type="presOf" srcId="{A03E9C7E-D719-4EE1-9006-AE989205977A}" destId="{25F045C8-6876-4E58-8865-3F4C364B823E}" srcOrd="0" destOrd="0" presId="urn:microsoft.com/office/officeart/2005/8/layout/radial6"/>
    <dgm:cxn modelId="{796E9575-AB2A-4C8F-8DE5-B644BC44CDD7}" type="presOf" srcId="{33431868-6CD6-4106-9142-37E0847C5863}" destId="{D0660112-E069-4AA2-9B27-AE95D922D140}" srcOrd="0" destOrd="0" presId="urn:microsoft.com/office/officeart/2005/8/layout/radial6"/>
    <dgm:cxn modelId="{22649FC7-8452-41DA-A17A-1A9359713122}" type="presOf" srcId="{6393902B-2317-42A7-903B-E249F015C4A9}" destId="{68CD9E96-2887-479A-8A50-81D9B65137BB}" srcOrd="0" destOrd="0" presId="urn:microsoft.com/office/officeart/2005/8/layout/radial6"/>
    <dgm:cxn modelId="{8CEE669E-5867-4244-B34D-FF37AB278404}" type="presOf" srcId="{F9B0B17A-2436-494A-809B-BF7236312C02}" destId="{9728B573-2732-4468-A17E-EF4141E00BA5}" srcOrd="0" destOrd="0" presId="urn:microsoft.com/office/officeart/2005/8/layout/radial6"/>
    <dgm:cxn modelId="{70FBF183-00E9-4825-832F-D537EB0F0F08}" type="presOf" srcId="{73F9355E-EB73-48C3-A2A3-B9C826EA0B81}" destId="{AD43049A-5196-4FFB-BA2B-9A5CE01EFD94}" srcOrd="0" destOrd="0" presId="urn:microsoft.com/office/officeart/2005/8/layout/radial6"/>
    <dgm:cxn modelId="{6234A2D9-7A8C-4B57-9B77-6E0F72CFDC17}" type="presOf" srcId="{A78D8B6B-2728-4774-985E-BF8B20DFE47E}" destId="{86330841-1BF2-4806-B7DF-D31472DDC82D}" srcOrd="0" destOrd="0" presId="urn:microsoft.com/office/officeart/2005/8/layout/radial6"/>
    <dgm:cxn modelId="{876740B9-AA3B-4B35-B299-0B176E253247}" type="presParOf" srcId="{86330841-1BF2-4806-B7DF-D31472DDC82D}" destId="{ABAF57CC-DAA2-46BA-93FE-FEA2564FAEDD}" srcOrd="0" destOrd="0" presId="urn:microsoft.com/office/officeart/2005/8/layout/radial6"/>
    <dgm:cxn modelId="{A6918C7D-7024-448D-9D25-607F1463CD30}" type="presParOf" srcId="{86330841-1BF2-4806-B7DF-D31472DDC82D}" destId="{5B33E906-47F6-49A7-9024-9E16898DA5EA}" srcOrd="1" destOrd="0" presId="urn:microsoft.com/office/officeart/2005/8/layout/radial6"/>
    <dgm:cxn modelId="{36C5CF95-CEB0-4DDE-8471-A14DAF26EC10}" type="presParOf" srcId="{86330841-1BF2-4806-B7DF-D31472DDC82D}" destId="{5530F7BF-6BA2-4151-9BAB-797A4960CE11}" srcOrd="2" destOrd="0" presId="urn:microsoft.com/office/officeart/2005/8/layout/radial6"/>
    <dgm:cxn modelId="{AD02A77C-B1CD-4270-A164-B6D27F746057}" type="presParOf" srcId="{86330841-1BF2-4806-B7DF-D31472DDC82D}" destId="{25F045C8-6876-4E58-8865-3F4C364B823E}" srcOrd="3" destOrd="0" presId="urn:microsoft.com/office/officeart/2005/8/layout/radial6"/>
    <dgm:cxn modelId="{62D04FCD-C7D8-4478-9988-306F9A7E6FF7}" type="presParOf" srcId="{86330841-1BF2-4806-B7DF-D31472DDC82D}" destId="{289F872F-D40D-4BEC-83D7-FE0FDB5D13A3}" srcOrd="4" destOrd="0" presId="urn:microsoft.com/office/officeart/2005/8/layout/radial6"/>
    <dgm:cxn modelId="{7B23F8C0-574D-4718-AB1E-3C936F126AA7}" type="presParOf" srcId="{86330841-1BF2-4806-B7DF-D31472DDC82D}" destId="{24EAD59E-C464-4484-A0EE-73F4085AC52E}" srcOrd="5" destOrd="0" presId="urn:microsoft.com/office/officeart/2005/8/layout/radial6"/>
    <dgm:cxn modelId="{2CC7B9B0-C97B-489B-910F-BCA9AF8F0A58}" type="presParOf" srcId="{86330841-1BF2-4806-B7DF-D31472DDC82D}" destId="{9728B573-2732-4468-A17E-EF4141E00BA5}" srcOrd="6" destOrd="0" presId="urn:microsoft.com/office/officeart/2005/8/layout/radial6"/>
    <dgm:cxn modelId="{4382D7E0-2277-4795-98FF-2BD1E70E063A}" type="presParOf" srcId="{86330841-1BF2-4806-B7DF-D31472DDC82D}" destId="{371B5F8C-F1B1-44F1-80CA-3D75D5675654}" srcOrd="7" destOrd="0" presId="urn:microsoft.com/office/officeart/2005/8/layout/radial6"/>
    <dgm:cxn modelId="{B00BF957-64AA-4B60-B4BE-4008ADD4B7F3}" type="presParOf" srcId="{86330841-1BF2-4806-B7DF-D31472DDC82D}" destId="{1D43671D-583C-433D-A574-244215E270E1}" srcOrd="8" destOrd="0" presId="urn:microsoft.com/office/officeart/2005/8/layout/radial6"/>
    <dgm:cxn modelId="{90C2FBCF-FA42-4186-8A53-8A9633ADBDE1}" type="presParOf" srcId="{86330841-1BF2-4806-B7DF-D31472DDC82D}" destId="{781B0616-E31F-4D7C-BC10-9B8DBFAC9CD4}" srcOrd="9" destOrd="0" presId="urn:microsoft.com/office/officeart/2005/8/layout/radial6"/>
    <dgm:cxn modelId="{EF79838E-02AC-4206-A349-7029A1BD9B88}" type="presParOf" srcId="{86330841-1BF2-4806-B7DF-D31472DDC82D}" destId="{D0660112-E069-4AA2-9B27-AE95D922D140}" srcOrd="10" destOrd="0" presId="urn:microsoft.com/office/officeart/2005/8/layout/radial6"/>
    <dgm:cxn modelId="{CFED9D9F-E691-4F12-B099-8DB5FAA14076}" type="presParOf" srcId="{86330841-1BF2-4806-B7DF-D31472DDC82D}" destId="{46220FA0-1853-475D-BDC4-CA889F84B49D}" srcOrd="11" destOrd="0" presId="urn:microsoft.com/office/officeart/2005/8/layout/radial6"/>
    <dgm:cxn modelId="{62D90C81-8D15-4665-9007-3266A0F3E414}" type="presParOf" srcId="{86330841-1BF2-4806-B7DF-D31472DDC82D}" destId="{DB920A7C-937A-456B-96B5-D18B18A71AF6}" srcOrd="12" destOrd="0" presId="urn:microsoft.com/office/officeart/2005/8/layout/radial6"/>
    <dgm:cxn modelId="{2919B0D5-1F47-46F5-8051-9A2C3B76BDD8}" type="presParOf" srcId="{86330841-1BF2-4806-B7DF-D31472DDC82D}" destId="{2A880196-09EB-4660-91F3-7607E36DC45A}" srcOrd="13" destOrd="0" presId="urn:microsoft.com/office/officeart/2005/8/layout/radial6"/>
    <dgm:cxn modelId="{A8DA5F3F-7EDB-4104-9D36-00FC5B8CE81E}" type="presParOf" srcId="{86330841-1BF2-4806-B7DF-D31472DDC82D}" destId="{01BE78E4-D42B-4F63-9405-8D61FFB27E5B}" srcOrd="14" destOrd="0" presId="urn:microsoft.com/office/officeart/2005/8/layout/radial6"/>
    <dgm:cxn modelId="{F9F5B375-853D-45C8-A09D-746B2964777A}" type="presParOf" srcId="{86330841-1BF2-4806-B7DF-D31472DDC82D}" destId="{68CD9E96-2887-479A-8A50-81D9B65137BB}" srcOrd="15" destOrd="0" presId="urn:microsoft.com/office/officeart/2005/8/layout/radial6"/>
    <dgm:cxn modelId="{15823AD8-2023-4629-94FB-6A9244923B7A}" type="presParOf" srcId="{86330841-1BF2-4806-B7DF-D31472DDC82D}" destId="{AD43049A-5196-4FFB-BA2B-9A5CE01EFD94}" srcOrd="16" destOrd="0" presId="urn:microsoft.com/office/officeart/2005/8/layout/radial6"/>
    <dgm:cxn modelId="{BE997739-0CD2-48E6-A225-6F679ED48D9A}" type="presParOf" srcId="{86330841-1BF2-4806-B7DF-D31472DDC82D}" destId="{EB692C66-93A0-4870-ACCF-2A3DB916E72C}" srcOrd="17" destOrd="0" presId="urn:microsoft.com/office/officeart/2005/8/layout/radial6"/>
    <dgm:cxn modelId="{B57C18CE-647E-4317-8E23-48184D763D02}" type="presParOf" srcId="{86330841-1BF2-4806-B7DF-D31472DDC82D}" destId="{17152651-8C15-4233-9036-F8DD90621540}" srcOrd="18" destOrd="0" presId="urn:microsoft.com/office/officeart/2005/8/layout/radial6"/>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0049CCE-4EDD-4D41-A8C7-D8CCB47B0378}" type="doc">
      <dgm:prSet loTypeId="urn:microsoft.com/office/officeart/2005/8/layout/cycle8" loCatId="cycle" qsTypeId="urn:microsoft.com/office/officeart/2005/8/quickstyle/3d1" qsCatId="3D" csTypeId="urn:microsoft.com/office/officeart/2005/8/colors/colorful1#18" csCatId="colorful" phldr="1"/>
      <dgm:spPr/>
    </dgm:pt>
    <dgm:pt modelId="{FAAD8272-2A8D-4259-9340-2F64A4C7AA25}">
      <dgm:prSet phldrT="[Metin]" custT="1"/>
      <dgm:spPr/>
      <dgm:t>
        <a:bodyPr/>
        <a:lstStyle/>
        <a:p>
          <a:r>
            <a:rPr lang="tr-TR" sz="900">
              <a:latin typeface="Times New Roman" pitchFamily="18" charset="0"/>
              <a:cs typeface="Times New Roman" pitchFamily="18" charset="0"/>
            </a:rPr>
            <a:t>Nüfus Artışı</a:t>
          </a:r>
        </a:p>
      </dgm:t>
    </dgm:pt>
    <dgm:pt modelId="{52E80B3F-BC45-44D1-A3DA-F3A1A2691845}" type="parTrans" cxnId="{9512C68B-48DF-4D4E-A86B-1C5C0A09872F}">
      <dgm:prSet/>
      <dgm:spPr/>
      <dgm:t>
        <a:bodyPr/>
        <a:lstStyle/>
        <a:p>
          <a:endParaRPr lang="tr-TR" sz="1000"/>
        </a:p>
      </dgm:t>
    </dgm:pt>
    <dgm:pt modelId="{6FE91639-52D2-4560-B0CF-E66E7B4A36A4}" type="sibTrans" cxnId="{9512C68B-48DF-4D4E-A86B-1C5C0A09872F}">
      <dgm:prSet/>
      <dgm:spPr/>
      <dgm:t>
        <a:bodyPr/>
        <a:lstStyle/>
        <a:p>
          <a:endParaRPr lang="tr-TR" sz="1000"/>
        </a:p>
      </dgm:t>
    </dgm:pt>
    <dgm:pt modelId="{D05E47CD-9943-4D1A-9668-BE6E29769D36}">
      <dgm:prSet phldrT="[Metin]" custT="1"/>
      <dgm:spPr/>
      <dgm:t>
        <a:bodyPr/>
        <a:lstStyle/>
        <a:p>
          <a:r>
            <a:rPr lang="tr-TR" sz="900">
              <a:latin typeface="Times New Roman" pitchFamily="18" charset="0"/>
              <a:cs typeface="Times New Roman" pitchFamily="18" charset="0"/>
            </a:rPr>
            <a:t>Göç</a:t>
          </a:r>
        </a:p>
      </dgm:t>
    </dgm:pt>
    <dgm:pt modelId="{D1DC35AC-7F4B-4C08-9CD6-4C0EE817F5BD}" type="parTrans" cxnId="{ED3351C8-5E05-49BB-9250-FD831F2963C7}">
      <dgm:prSet/>
      <dgm:spPr/>
      <dgm:t>
        <a:bodyPr/>
        <a:lstStyle/>
        <a:p>
          <a:endParaRPr lang="tr-TR" sz="1000"/>
        </a:p>
      </dgm:t>
    </dgm:pt>
    <dgm:pt modelId="{D71BC4B1-0C3D-459D-BE59-BAB27C31CD3A}" type="sibTrans" cxnId="{ED3351C8-5E05-49BB-9250-FD831F2963C7}">
      <dgm:prSet/>
      <dgm:spPr/>
      <dgm:t>
        <a:bodyPr/>
        <a:lstStyle/>
        <a:p>
          <a:endParaRPr lang="tr-TR" sz="1000"/>
        </a:p>
      </dgm:t>
    </dgm:pt>
    <dgm:pt modelId="{5B781D9B-132D-4B30-B3A2-9BA28D64351A}">
      <dgm:prSet phldrT="[Metin]" custT="1"/>
      <dgm:spPr/>
      <dgm:t>
        <a:bodyPr/>
        <a:lstStyle/>
        <a:p>
          <a:r>
            <a:rPr lang="tr-TR" sz="900">
              <a:latin typeface="Times New Roman" pitchFamily="18" charset="0"/>
              <a:cs typeface="Times New Roman" pitchFamily="18" charset="0"/>
            </a:rPr>
            <a:t>Kentleşme</a:t>
          </a:r>
        </a:p>
      </dgm:t>
    </dgm:pt>
    <dgm:pt modelId="{20B3F4CF-2E38-40DB-9975-B0FA3877CDB9}" type="parTrans" cxnId="{16C2D7E1-0E61-4DDD-BEC8-A895367C87BA}">
      <dgm:prSet/>
      <dgm:spPr/>
      <dgm:t>
        <a:bodyPr/>
        <a:lstStyle/>
        <a:p>
          <a:endParaRPr lang="tr-TR" sz="1000"/>
        </a:p>
      </dgm:t>
    </dgm:pt>
    <dgm:pt modelId="{1B0533FF-F57E-456C-A989-2D9B1FD3E974}" type="sibTrans" cxnId="{16C2D7E1-0E61-4DDD-BEC8-A895367C87BA}">
      <dgm:prSet/>
      <dgm:spPr/>
      <dgm:t>
        <a:bodyPr/>
        <a:lstStyle/>
        <a:p>
          <a:endParaRPr lang="tr-TR" sz="1000"/>
        </a:p>
      </dgm:t>
    </dgm:pt>
    <dgm:pt modelId="{BF852919-23BE-4B8D-A7FC-9D006510B095}">
      <dgm:prSet custT="1"/>
      <dgm:spPr/>
      <dgm:t>
        <a:bodyPr/>
        <a:lstStyle/>
        <a:p>
          <a:r>
            <a:rPr lang="tr-TR" sz="900">
              <a:latin typeface="Times New Roman" pitchFamily="18" charset="0"/>
              <a:cs typeface="Times New Roman" pitchFamily="18" charset="0"/>
            </a:rPr>
            <a:t>Afetler ve İstimlakler</a:t>
          </a:r>
        </a:p>
      </dgm:t>
    </dgm:pt>
    <dgm:pt modelId="{F1B43E3C-A94E-4E3B-80E5-A5C451D85593}" type="parTrans" cxnId="{DFD8E4D1-14CD-4A79-93C0-47ED68677FD8}">
      <dgm:prSet/>
      <dgm:spPr/>
      <dgm:t>
        <a:bodyPr/>
        <a:lstStyle/>
        <a:p>
          <a:endParaRPr lang="tr-TR" sz="1000"/>
        </a:p>
      </dgm:t>
    </dgm:pt>
    <dgm:pt modelId="{37D939D8-083F-498F-AEDC-200BD9399CE7}" type="sibTrans" cxnId="{DFD8E4D1-14CD-4A79-93C0-47ED68677FD8}">
      <dgm:prSet/>
      <dgm:spPr/>
      <dgm:t>
        <a:bodyPr/>
        <a:lstStyle/>
        <a:p>
          <a:endParaRPr lang="tr-TR" sz="1000"/>
        </a:p>
      </dgm:t>
    </dgm:pt>
    <dgm:pt modelId="{5AA5FCAC-5440-4091-A912-31A69BD4FD97}">
      <dgm:prSet custT="1"/>
      <dgm:spPr/>
      <dgm:t>
        <a:bodyPr/>
        <a:lstStyle/>
        <a:p>
          <a:r>
            <a:rPr lang="tr-TR" sz="900">
              <a:latin typeface="Times New Roman" pitchFamily="18" charset="0"/>
              <a:cs typeface="Times New Roman" pitchFamily="18" charset="0"/>
            </a:rPr>
            <a:t>Konut Yenileme</a:t>
          </a:r>
        </a:p>
      </dgm:t>
    </dgm:pt>
    <dgm:pt modelId="{DD871FB4-FEA4-4E84-B4D2-DDE762916710}" type="parTrans" cxnId="{A89AEFD6-8CCC-4247-9425-5CFA7A8CB5C0}">
      <dgm:prSet/>
      <dgm:spPr/>
      <dgm:t>
        <a:bodyPr/>
        <a:lstStyle/>
        <a:p>
          <a:endParaRPr lang="tr-TR" sz="1000"/>
        </a:p>
      </dgm:t>
    </dgm:pt>
    <dgm:pt modelId="{7D88F275-89C1-406A-84CC-DCCF91599D64}" type="sibTrans" cxnId="{A89AEFD6-8CCC-4247-9425-5CFA7A8CB5C0}">
      <dgm:prSet/>
      <dgm:spPr/>
      <dgm:t>
        <a:bodyPr/>
        <a:lstStyle/>
        <a:p>
          <a:endParaRPr lang="tr-TR" sz="1000"/>
        </a:p>
      </dgm:t>
    </dgm:pt>
    <dgm:pt modelId="{1B17A347-77F0-4E26-98F4-5EE32532130B}">
      <dgm:prSet custT="1"/>
      <dgm:spPr/>
      <dgm:t>
        <a:bodyPr/>
        <a:lstStyle/>
        <a:p>
          <a:r>
            <a:rPr lang="tr-TR" sz="900">
              <a:latin typeface="Times New Roman" pitchFamily="18" charset="0"/>
              <a:cs typeface="Times New Roman" pitchFamily="18" charset="0"/>
            </a:rPr>
            <a:t>Gecekondu Kaçak Yapılaşma</a:t>
          </a:r>
        </a:p>
      </dgm:t>
    </dgm:pt>
    <dgm:pt modelId="{E5BCD388-78FA-4D8B-8006-8C62341D2CA3}" type="parTrans" cxnId="{C9EBDB73-5F24-48EB-9AEA-FD0CC6EDC569}">
      <dgm:prSet/>
      <dgm:spPr/>
      <dgm:t>
        <a:bodyPr/>
        <a:lstStyle/>
        <a:p>
          <a:endParaRPr lang="tr-TR" sz="1000"/>
        </a:p>
      </dgm:t>
    </dgm:pt>
    <dgm:pt modelId="{3AE9298E-EDA3-48E4-85B8-3F0557A7CDB3}" type="sibTrans" cxnId="{C9EBDB73-5F24-48EB-9AEA-FD0CC6EDC569}">
      <dgm:prSet/>
      <dgm:spPr/>
      <dgm:t>
        <a:bodyPr/>
        <a:lstStyle/>
        <a:p>
          <a:endParaRPr lang="tr-TR" sz="1000"/>
        </a:p>
      </dgm:t>
    </dgm:pt>
    <dgm:pt modelId="{524CCB32-91A0-4799-941B-03C08B8E18C4}">
      <dgm:prSet custT="1"/>
      <dgm:spPr/>
      <dgm:t>
        <a:bodyPr/>
        <a:lstStyle/>
        <a:p>
          <a:r>
            <a:rPr lang="tr-TR" sz="900">
              <a:latin typeface="Times New Roman" pitchFamily="18" charset="0"/>
              <a:cs typeface="Times New Roman" pitchFamily="18" charset="0"/>
            </a:rPr>
            <a:t>Gelir Dağılımı ve İşsizlik</a:t>
          </a:r>
        </a:p>
      </dgm:t>
    </dgm:pt>
    <dgm:pt modelId="{98C89BD6-67A6-4536-8674-45218ED5AC41}" type="parTrans" cxnId="{8D67374E-FF74-4D14-B4B5-E0CE3801C1F2}">
      <dgm:prSet/>
      <dgm:spPr/>
      <dgm:t>
        <a:bodyPr/>
        <a:lstStyle/>
        <a:p>
          <a:endParaRPr lang="tr-TR" sz="1000"/>
        </a:p>
      </dgm:t>
    </dgm:pt>
    <dgm:pt modelId="{109DBBEF-677C-4277-AF51-D1000A14FF9B}" type="sibTrans" cxnId="{8D67374E-FF74-4D14-B4B5-E0CE3801C1F2}">
      <dgm:prSet/>
      <dgm:spPr/>
      <dgm:t>
        <a:bodyPr/>
        <a:lstStyle/>
        <a:p>
          <a:endParaRPr lang="tr-TR" sz="1000"/>
        </a:p>
      </dgm:t>
    </dgm:pt>
    <dgm:pt modelId="{29227535-E471-4C8E-90A0-E40752BF924B}" type="pres">
      <dgm:prSet presAssocID="{F0049CCE-4EDD-4D41-A8C7-D8CCB47B0378}" presName="compositeShape" presStyleCnt="0">
        <dgm:presLayoutVars>
          <dgm:chMax val="7"/>
          <dgm:dir/>
          <dgm:resizeHandles val="exact"/>
        </dgm:presLayoutVars>
      </dgm:prSet>
      <dgm:spPr/>
    </dgm:pt>
    <dgm:pt modelId="{4E7B7A03-C52F-4766-888C-402893EA1B41}" type="pres">
      <dgm:prSet presAssocID="{F0049CCE-4EDD-4D41-A8C7-D8CCB47B0378}" presName="wedge1" presStyleLbl="node1" presStyleIdx="0" presStyleCnt="7" custScaleX="82963" custScaleY="75168"/>
      <dgm:spPr/>
      <dgm:t>
        <a:bodyPr/>
        <a:lstStyle/>
        <a:p>
          <a:endParaRPr lang="tr-TR"/>
        </a:p>
      </dgm:t>
    </dgm:pt>
    <dgm:pt modelId="{11BCB59E-C738-40E7-9219-050D14F122C3}" type="pres">
      <dgm:prSet presAssocID="{F0049CCE-4EDD-4D41-A8C7-D8CCB47B0378}" presName="dummy1a" presStyleCnt="0"/>
      <dgm:spPr/>
    </dgm:pt>
    <dgm:pt modelId="{307A5579-0A0C-4079-A02F-A83038B31B57}" type="pres">
      <dgm:prSet presAssocID="{F0049CCE-4EDD-4D41-A8C7-D8CCB47B0378}" presName="dummy1b" presStyleCnt="0"/>
      <dgm:spPr/>
    </dgm:pt>
    <dgm:pt modelId="{4F8A390C-C423-48CE-88B2-083EC47496DF}" type="pres">
      <dgm:prSet presAssocID="{F0049CCE-4EDD-4D41-A8C7-D8CCB47B0378}" presName="wedge1Tx" presStyleLbl="node1" presStyleIdx="0" presStyleCnt="7">
        <dgm:presLayoutVars>
          <dgm:chMax val="0"/>
          <dgm:chPref val="0"/>
          <dgm:bulletEnabled val="1"/>
        </dgm:presLayoutVars>
      </dgm:prSet>
      <dgm:spPr/>
      <dgm:t>
        <a:bodyPr/>
        <a:lstStyle/>
        <a:p>
          <a:endParaRPr lang="tr-TR"/>
        </a:p>
      </dgm:t>
    </dgm:pt>
    <dgm:pt modelId="{8CBCB8A1-7426-4B1D-B21E-B2BF19FCEE8B}" type="pres">
      <dgm:prSet presAssocID="{F0049CCE-4EDD-4D41-A8C7-D8CCB47B0378}" presName="wedge2" presStyleLbl="node1" presStyleIdx="1" presStyleCnt="7"/>
      <dgm:spPr/>
      <dgm:t>
        <a:bodyPr/>
        <a:lstStyle/>
        <a:p>
          <a:endParaRPr lang="tr-TR"/>
        </a:p>
      </dgm:t>
    </dgm:pt>
    <dgm:pt modelId="{6804CDD3-4D4C-4452-862B-6B2F39FD073F}" type="pres">
      <dgm:prSet presAssocID="{F0049CCE-4EDD-4D41-A8C7-D8CCB47B0378}" presName="dummy2a" presStyleCnt="0"/>
      <dgm:spPr/>
    </dgm:pt>
    <dgm:pt modelId="{0B79858B-4291-4655-A40A-11A9D9A69A5F}" type="pres">
      <dgm:prSet presAssocID="{F0049CCE-4EDD-4D41-A8C7-D8CCB47B0378}" presName="dummy2b" presStyleCnt="0"/>
      <dgm:spPr/>
    </dgm:pt>
    <dgm:pt modelId="{D46E5638-3504-4867-B60D-2E4FFFBDC0E8}" type="pres">
      <dgm:prSet presAssocID="{F0049CCE-4EDD-4D41-A8C7-D8CCB47B0378}" presName="wedge2Tx" presStyleLbl="node1" presStyleIdx="1" presStyleCnt="7">
        <dgm:presLayoutVars>
          <dgm:chMax val="0"/>
          <dgm:chPref val="0"/>
          <dgm:bulletEnabled val="1"/>
        </dgm:presLayoutVars>
      </dgm:prSet>
      <dgm:spPr/>
      <dgm:t>
        <a:bodyPr/>
        <a:lstStyle/>
        <a:p>
          <a:endParaRPr lang="tr-TR"/>
        </a:p>
      </dgm:t>
    </dgm:pt>
    <dgm:pt modelId="{810C08D2-4D95-4849-A80D-6D818C6751CF}" type="pres">
      <dgm:prSet presAssocID="{F0049CCE-4EDD-4D41-A8C7-D8CCB47B0378}" presName="wedge3" presStyleLbl="node1" presStyleIdx="2" presStyleCnt="7"/>
      <dgm:spPr/>
      <dgm:t>
        <a:bodyPr/>
        <a:lstStyle/>
        <a:p>
          <a:endParaRPr lang="tr-TR"/>
        </a:p>
      </dgm:t>
    </dgm:pt>
    <dgm:pt modelId="{ABFABC49-DEC9-4B2B-801B-7FC8BD939B8F}" type="pres">
      <dgm:prSet presAssocID="{F0049CCE-4EDD-4D41-A8C7-D8CCB47B0378}" presName="dummy3a" presStyleCnt="0"/>
      <dgm:spPr/>
    </dgm:pt>
    <dgm:pt modelId="{C5D6A1AD-D81A-4F15-B385-A4D59223FA3C}" type="pres">
      <dgm:prSet presAssocID="{F0049CCE-4EDD-4D41-A8C7-D8CCB47B0378}" presName="dummy3b" presStyleCnt="0"/>
      <dgm:spPr/>
    </dgm:pt>
    <dgm:pt modelId="{EBA5DC12-433F-4D19-87E2-BFCE1BD3CAF4}" type="pres">
      <dgm:prSet presAssocID="{F0049CCE-4EDD-4D41-A8C7-D8CCB47B0378}" presName="wedge3Tx" presStyleLbl="node1" presStyleIdx="2" presStyleCnt="7">
        <dgm:presLayoutVars>
          <dgm:chMax val="0"/>
          <dgm:chPref val="0"/>
          <dgm:bulletEnabled val="1"/>
        </dgm:presLayoutVars>
      </dgm:prSet>
      <dgm:spPr/>
      <dgm:t>
        <a:bodyPr/>
        <a:lstStyle/>
        <a:p>
          <a:endParaRPr lang="tr-TR"/>
        </a:p>
      </dgm:t>
    </dgm:pt>
    <dgm:pt modelId="{F05F4DDA-1460-48B7-B363-F4E79D045214}" type="pres">
      <dgm:prSet presAssocID="{F0049CCE-4EDD-4D41-A8C7-D8CCB47B0378}" presName="wedge4" presStyleLbl="node1" presStyleIdx="3" presStyleCnt="7" custScaleX="115916" custLinFactNeighborY="-5408"/>
      <dgm:spPr/>
      <dgm:t>
        <a:bodyPr/>
        <a:lstStyle/>
        <a:p>
          <a:endParaRPr lang="tr-TR"/>
        </a:p>
      </dgm:t>
    </dgm:pt>
    <dgm:pt modelId="{5EC2B003-C39D-4B00-9F3A-489142A0642A}" type="pres">
      <dgm:prSet presAssocID="{F0049CCE-4EDD-4D41-A8C7-D8CCB47B0378}" presName="dummy4a" presStyleCnt="0"/>
      <dgm:spPr/>
    </dgm:pt>
    <dgm:pt modelId="{F8D010BD-6508-4E06-90B7-60105C669B75}" type="pres">
      <dgm:prSet presAssocID="{F0049CCE-4EDD-4D41-A8C7-D8CCB47B0378}" presName="dummy4b" presStyleCnt="0"/>
      <dgm:spPr/>
    </dgm:pt>
    <dgm:pt modelId="{A9D1AC15-974B-47F7-91A3-B8FABABF2401}" type="pres">
      <dgm:prSet presAssocID="{F0049CCE-4EDD-4D41-A8C7-D8CCB47B0378}" presName="wedge4Tx" presStyleLbl="node1" presStyleIdx="3" presStyleCnt="7">
        <dgm:presLayoutVars>
          <dgm:chMax val="0"/>
          <dgm:chPref val="0"/>
          <dgm:bulletEnabled val="1"/>
        </dgm:presLayoutVars>
      </dgm:prSet>
      <dgm:spPr/>
      <dgm:t>
        <a:bodyPr/>
        <a:lstStyle/>
        <a:p>
          <a:endParaRPr lang="tr-TR"/>
        </a:p>
      </dgm:t>
    </dgm:pt>
    <dgm:pt modelId="{38C0D2DB-351B-4374-BA6B-38F41BA2E7FA}" type="pres">
      <dgm:prSet presAssocID="{F0049CCE-4EDD-4D41-A8C7-D8CCB47B0378}" presName="wedge5" presStyleLbl="node1" presStyleIdx="4" presStyleCnt="7"/>
      <dgm:spPr/>
      <dgm:t>
        <a:bodyPr/>
        <a:lstStyle/>
        <a:p>
          <a:endParaRPr lang="tr-TR"/>
        </a:p>
      </dgm:t>
    </dgm:pt>
    <dgm:pt modelId="{7FF30525-3CF0-4DB8-8469-DBCB711BFE13}" type="pres">
      <dgm:prSet presAssocID="{F0049CCE-4EDD-4D41-A8C7-D8CCB47B0378}" presName="dummy5a" presStyleCnt="0"/>
      <dgm:spPr/>
    </dgm:pt>
    <dgm:pt modelId="{FDEB75AF-B9F9-4A7B-B2CD-1006AECACE89}" type="pres">
      <dgm:prSet presAssocID="{F0049CCE-4EDD-4D41-A8C7-D8CCB47B0378}" presName="dummy5b" presStyleCnt="0"/>
      <dgm:spPr/>
    </dgm:pt>
    <dgm:pt modelId="{B0B6DC67-C019-439C-B13D-A98A7EBE771B}" type="pres">
      <dgm:prSet presAssocID="{F0049CCE-4EDD-4D41-A8C7-D8CCB47B0378}" presName="wedge5Tx" presStyleLbl="node1" presStyleIdx="4" presStyleCnt="7">
        <dgm:presLayoutVars>
          <dgm:chMax val="0"/>
          <dgm:chPref val="0"/>
          <dgm:bulletEnabled val="1"/>
        </dgm:presLayoutVars>
      </dgm:prSet>
      <dgm:spPr/>
      <dgm:t>
        <a:bodyPr/>
        <a:lstStyle/>
        <a:p>
          <a:endParaRPr lang="tr-TR"/>
        </a:p>
      </dgm:t>
    </dgm:pt>
    <dgm:pt modelId="{E99E2CDE-B382-4310-8479-E9689AF85E34}" type="pres">
      <dgm:prSet presAssocID="{F0049CCE-4EDD-4D41-A8C7-D8CCB47B0378}" presName="wedge6" presStyleLbl="node1" presStyleIdx="5" presStyleCnt="7"/>
      <dgm:spPr/>
      <dgm:t>
        <a:bodyPr/>
        <a:lstStyle/>
        <a:p>
          <a:endParaRPr lang="tr-TR"/>
        </a:p>
      </dgm:t>
    </dgm:pt>
    <dgm:pt modelId="{6F4C181F-8851-4FE6-B5C5-4F33486580AB}" type="pres">
      <dgm:prSet presAssocID="{F0049CCE-4EDD-4D41-A8C7-D8CCB47B0378}" presName="dummy6a" presStyleCnt="0"/>
      <dgm:spPr/>
    </dgm:pt>
    <dgm:pt modelId="{73A8E480-CAE9-4A45-899C-B941B240BEA5}" type="pres">
      <dgm:prSet presAssocID="{F0049CCE-4EDD-4D41-A8C7-D8CCB47B0378}" presName="dummy6b" presStyleCnt="0"/>
      <dgm:spPr/>
    </dgm:pt>
    <dgm:pt modelId="{3ACED615-7D09-4ACD-BDBA-984237790A2C}" type="pres">
      <dgm:prSet presAssocID="{F0049CCE-4EDD-4D41-A8C7-D8CCB47B0378}" presName="wedge6Tx" presStyleLbl="node1" presStyleIdx="5" presStyleCnt="7">
        <dgm:presLayoutVars>
          <dgm:chMax val="0"/>
          <dgm:chPref val="0"/>
          <dgm:bulletEnabled val="1"/>
        </dgm:presLayoutVars>
      </dgm:prSet>
      <dgm:spPr/>
      <dgm:t>
        <a:bodyPr/>
        <a:lstStyle/>
        <a:p>
          <a:endParaRPr lang="tr-TR"/>
        </a:p>
      </dgm:t>
    </dgm:pt>
    <dgm:pt modelId="{DDEADA85-10DE-4A58-B4EC-7CB9709B4E27}" type="pres">
      <dgm:prSet presAssocID="{F0049CCE-4EDD-4D41-A8C7-D8CCB47B0378}" presName="wedge7" presStyleLbl="node1" presStyleIdx="6" presStyleCnt="7"/>
      <dgm:spPr/>
      <dgm:t>
        <a:bodyPr/>
        <a:lstStyle/>
        <a:p>
          <a:endParaRPr lang="tr-TR"/>
        </a:p>
      </dgm:t>
    </dgm:pt>
    <dgm:pt modelId="{84DA26DC-51C7-4DCD-80ED-326D9A18006A}" type="pres">
      <dgm:prSet presAssocID="{F0049CCE-4EDD-4D41-A8C7-D8CCB47B0378}" presName="dummy7a" presStyleCnt="0"/>
      <dgm:spPr/>
    </dgm:pt>
    <dgm:pt modelId="{E4C281EF-0A54-4EF2-B684-596CFB3A3963}" type="pres">
      <dgm:prSet presAssocID="{F0049CCE-4EDD-4D41-A8C7-D8CCB47B0378}" presName="dummy7b" presStyleCnt="0"/>
      <dgm:spPr/>
    </dgm:pt>
    <dgm:pt modelId="{E059A797-0579-4CB4-AD97-5ED9FD1F54CF}" type="pres">
      <dgm:prSet presAssocID="{F0049CCE-4EDD-4D41-A8C7-D8CCB47B0378}" presName="wedge7Tx" presStyleLbl="node1" presStyleIdx="6" presStyleCnt="7">
        <dgm:presLayoutVars>
          <dgm:chMax val="0"/>
          <dgm:chPref val="0"/>
          <dgm:bulletEnabled val="1"/>
        </dgm:presLayoutVars>
      </dgm:prSet>
      <dgm:spPr/>
      <dgm:t>
        <a:bodyPr/>
        <a:lstStyle/>
        <a:p>
          <a:endParaRPr lang="tr-TR"/>
        </a:p>
      </dgm:t>
    </dgm:pt>
    <dgm:pt modelId="{D410B10E-1519-4167-A5AB-133BDB8173B9}" type="pres">
      <dgm:prSet presAssocID="{6FE91639-52D2-4560-B0CF-E66E7B4A36A4}" presName="arrowWedge1" presStyleLbl="fgSibTrans2D1" presStyleIdx="0" presStyleCnt="7"/>
      <dgm:spPr/>
    </dgm:pt>
    <dgm:pt modelId="{E098BFBF-C4B1-4494-897C-58DE9E001432}" type="pres">
      <dgm:prSet presAssocID="{37D939D8-083F-498F-AEDC-200BD9399CE7}" presName="arrowWedge2" presStyleLbl="fgSibTrans2D1" presStyleIdx="1" presStyleCnt="7"/>
      <dgm:spPr/>
    </dgm:pt>
    <dgm:pt modelId="{0E39E24D-D262-4078-87A2-040F227611AE}" type="pres">
      <dgm:prSet presAssocID="{109DBBEF-677C-4277-AF51-D1000A14FF9B}" presName="arrowWedge3" presStyleLbl="fgSibTrans2D1" presStyleIdx="2" presStyleCnt="7"/>
      <dgm:spPr/>
    </dgm:pt>
    <dgm:pt modelId="{C62EC075-C088-4076-A261-A690A0F1DAE1}" type="pres">
      <dgm:prSet presAssocID="{3AE9298E-EDA3-48E4-85B8-3F0557A7CDB3}" presName="arrowWedge4" presStyleLbl="fgSibTrans2D1" presStyleIdx="3" presStyleCnt="7"/>
      <dgm:spPr/>
    </dgm:pt>
    <dgm:pt modelId="{8CCBF599-EB41-493B-A79D-5153EDC17A0A}" type="pres">
      <dgm:prSet presAssocID="{7D88F275-89C1-406A-84CC-DCCF91599D64}" presName="arrowWedge5" presStyleLbl="fgSibTrans2D1" presStyleIdx="4" presStyleCnt="7"/>
      <dgm:spPr/>
    </dgm:pt>
    <dgm:pt modelId="{176DDD81-5928-4658-9747-33216EEF4E34}" type="pres">
      <dgm:prSet presAssocID="{D71BC4B1-0C3D-459D-BE59-BAB27C31CD3A}" presName="arrowWedge6" presStyleLbl="fgSibTrans2D1" presStyleIdx="5" presStyleCnt="7"/>
      <dgm:spPr/>
    </dgm:pt>
    <dgm:pt modelId="{B234C33E-623F-485C-B546-3C34A0040BD0}" type="pres">
      <dgm:prSet presAssocID="{1B0533FF-F57E-456C-A989-2D9B1FD3E974}" presName="arrowWedge7" presStyleLbl="fgSibTrans2D1" presStyleIdx="6" presStyleCnt="7"/>
      <dgm:spPr/>
    </dgm:pt>
  </dgm:ptLst>
  <dgm:cxnLst>
    <dgm:cxn modelId="{16C2D7E1-0E61-4DDD-BEC8-A895367C87BA}" srcId="{F0049CCE-4EDD-4D41-A8C7-D8CCB47B0378}" destId="{5B781D9B-132D-4B30-B3A2-9BA28D64351A}" srcOrd="6" destOrd="0" parTransId="{20B3F4CF-2E38-40DB-9975-B0FA3877CDB9}" sibTransId="{1B0533FF-F57E-456C-A989-2D9B1FD3E974}"/>
    <dgm:cxn modelId="{37FB7BF2-4210-4A32-AAAD-4C47891A1748}" type="presOf" srcId="{5AA5FCAC-5440-4091-A912-31A69BD4FD97}" destId="{38C0D2DB-351B-4374-BA6B-38F41BA2E7FA}" srcOrd="0" destOrd="0" presId="urn:microsoft.com/office/officeart/2005/8/layout/cycle8"/>
    <dgm:cxn modelId="{ED3351C8-5E05-49BB-9250-FD831F2963C7}" srcId="{F0049CCE-4EDD-4D41-A8C7-D8CCB47B0378}" destId="{D05E47CD-9943-4D1A-9668-BE6E29769D36}" srcOrd="5" destOrd="0" parTransId="{D1DC35AC-7F4B-4C08-9CD6-4C0EE817F5BD}" sibTransId="{D71BC4B1-0C3D-459D-BE59-BAB27C31CD3A}"/>
    <dgm:cxn modelId="{C127C4E5-F07B-4E93-8B8B-8BEE6B2BF478}" type="presOf" srcId="{F0049CCE-4EDD-4D41-A8C7-D8CCB47B0378}" destId="{29227535-E471-4C8E-90A0-E40752BF924B}" srcOrd="0" destOrd="0" presId="urn:microsoft.com/office/officeart/2005/8/layout/cycle8"/>
    <dgm:cxn modelId="{AF2D66A8-F7CE-4FED-BC88-9B87ABE86ABE}" type="presOf" srcId="{5AA5FCAC-5440-4091-A912-31A69BD4FD97}" destId="{B0B6DC67-C019-439C-B13D-A98A7EBE771B}" srcOrd="1" destOrd="0" presId="urn:microsoft.com/office/officeart/2005/8/layout/cycle8"/>
    <dgm:cxn modelId="{164EFC05-6DC3-4BCC-9DAB-B6D8536CBAFD}" type="presOf" srcId="{524CCB32-91A0-4799-941B-03C08B8E18C4}" destId="{EBA5DC12-433F-4D19-87E2-BFCE1BD3CAF4}" srcOrd="1" destOrd="0" presId="urn:microsoft.com/office/officeart/2005/8/layout/cycle8"/>
    <dgm:cxn modelId="{A89AEFD6-8CCC-4247-9425-5CFA7A8CB5C0}" srcId="{F0049CCE-4EDD-4D41-A8C7-D8CCB47B0378}" destId="{5AA5FCAC-5440-4091-A912-31A69BD4FD97}" srcOrd="4" destOrd="0" parTransId="{DD871FB4-FEA4-4E84-B4D2-DDE762916710}" sibTransId="{7D88F275-89C1-406A-84CC-DCCF91599D64}"/>
    <dgm:cxn modelId="{CD15666D-461F-47D6-83DA-3D75D7FC92DC}" type="presOf" srcId="{FAAD8272-2A8D-4259-9340-2F64A4C7AA25}" destId="{4F8A390C-C423-48CE-88B2-083EC47496DF}" srcOrd="1" destOrd="0" presId="urn:microsoft.com/office/officeart/2005/8/layout/cycle8"/>
    <dgm:cxn modelId="{069BE6EF-0A45-4CD2-8CDD-749A560B1C0E}" type="presOf" srcId="{1B17A347-77F0-4E26-98F4-5EE32532130B}" destId="{F05F4DDA-1460-48B7-B363-F4E79D045214}" srcOrd="0" destOrd="0" presId="urn:microsoft.com/office/officeart/2005/8/layout/cycle8"/>
    <dgm:cxn modelId="{779915CE-727F-4924-9914-7A44942907F9}" type="presOf" srcId="{D05E47CD-9943-4D1A-9668-BE6E29769D36}" destId="{E99E2CDE-B382-4310-8479-E9689AF85E34}" srcOrd="0" destOrd="0" presId="urn:microsoft.com/office/officeart/2005/8/layout/cycle8"/>
    <dgm:cxn modelId="{5B8B417D-DC04-4D70-AC3D-A275F2664D6E}" type="presOf" srcId="{BF852919-23BE-4B8D-A7FC-9D006510B095}" destId="{8CBCB8A1-7426-4B1D-B21E-B2BF19FCEE8B}" srcOrd="0" destOrd="0" presId="urn:microsoft.com/office/officeart/2005/8/layout/cycle8"/>
    <dgm:cxn modelId="{1A0331B9-A67D-4A8D-AE6E-7E92F9EDE1A2}" type="presOf" srcId="{5B781D9B-132D-4B30-B3A2-9BA28D64351A}" destId="{DDEADA85-10DE-4A58-B4EC-7CB9709B4E27}" srcOrd="0" destOrd="0" presId="urn:microsoft.com/office/officeart/2005/8/layout/cycle8"/>
    <dgm:cxn modelId="{DFD8E4D1-14CD-4A79-93C0-47ED68677FD8}" srcId="{F0049CCE-4EDD-4D41-A8C7-D8CCB47B0378}" destId="{BF852919-23BE-4B8D-A7FC-9D006510B095}" srcOrd="1" destOrd="0" parTransId="{F1B43E3C-A94E-4E3B-80E5-A5C451D85593}" sibTransId="{37D939D8-083F-498F-AEDC-200BD9399CE7}"/>
    <dgm:cxn modelId="{F0E510C3-E8BF-48E2-9F89-4EE53153F22D}" type="presOf" srcId="{1B17A347-77F0-4E26-98F4-5EE32532130B}" destId="{A9D1AC15-974B-47F7-91A3-B8FABABF2401}" srcOrd="1" destOrd="0" presId="urn:microsoft.com/office/officeart/2005/8/layout/cycle8"/>
    <dgm:cxn modelId="{C9EBDB73-5F24-48EB-9AEA-FD0CC6EDC569}" srcId="{F0049CCE-4EDD-4D41-A8C7-D8CCB47B0378}" destId="{1B17A347-77F0-4E26-98F4-5EE32532130B}" srcOrd="3" destOrd="0" parTransId="{E5BCD388-78FA-4D8B-8006-8C62341D2CA3}" sibTransId="{3AE9298E-EDA3-48E4-85B8-3F0557A7CDB3}"/>
    <dgm:cxn modelId="{4734EEC4-CD83-414E-A018-8594B9203424}" type="presOf" srcId="{524CCB32-91A0-4799-941B-03C08B8E18C4}" destId="{810C08D2-4D95-4849-A80D-6D818C6751CF}" srcOrd="0" destOrd="0" presId="urn:microsoft.com/office/officeart/2005/8/layout/cycle8"/>
    <dgm:cxn modelId="{B8E1E081-0C7C-46F8-A57B-724E5E92F95C}" type="presOf" srcId="{BF852919-23BE-4B8D-A7FC-9D006510B095}" destId="{D46E5638-3504-4867-B60D-2E4FFFBDC0E8}" srcOrd="1" destOrd="0" presId="urn:microsoft.com/office/officeart/2005/8/layout/cycle8"/>
    <dgm:cxn modelId="{9512C68B-48DF-4D4E-A86B-1C5C0A09872F}" srcId="{F0049CCE-4EDD-4D41-A8C7-D8CCB47B0378}" destId="{FAAD8272-2A8D-4259-9340-2F64A4C7AA25}" srcOrd="0" destOrd="0" parTransId="{52E80B3F-BC45-44D1-A3DA-F3A1A2691845}" sibTransId="{6FE91639-52D2-4560-B0CF-E66E7B4A36A4}"/>
    <dgm:cxn modelId="{08E0214E-9175-40EC-80A2-5F168D5132F0}" type="presOf" srcId="{D05E47CD-9943-4D1A-9668-BE6E29769D36}" destId="{3ACED615-7D09-4ACD-BDBA-984237790A2C}" srcOrd="1" destOrd="0" presId="urn:microsoft.com/office/officeart/2005/8/layout/cycle8"/>
    <dgm:cxn modelId="{8D67374E-FF74-4D14-B4B5-E0CE3801C1F2}" srcId="{F0049CCE-4EDD-4D41-A8C7-D8CCB47B0378}" destId="{524CCB32-91A0-4799-941B-03C08B8E18C4}" srcOrd="2" destOrd="0" parTransId="{98C89BD6-67A6-4536-8674-45218ED5AC41}" sibTransId="{109DBBEF-677C-4277-AF51-D1000A14FF9B}"/>
    <dgm:cxn modelId="{3A2928EC-8EE6-48C3-A5E4-06878F28F942}" type="presOf" srcId="{5B781D9B-132D-4B30-B3A2-9BA28D64351A}" destId="{E059A797-0579-4CB4-AD97-5ED9FD1F54CF}" srcOrd="1" destOrd="0" presId="urn:microsoft.com/office/officeart/2005/8/layout/cycle8"/>
    <dgm:cxn modelId="{A3CF0195-656D-407C-893E-8D83FB3D18B1}" type="presOf" srcId="{FAAD8272-2A8D-4259-9340-2F64A4C7AA25}" destId="{4E7B7A03-C52F-4766-888C-402893EA1B41}" srcOrd="0" destOrd="0" presId="urn:microsoft.com/office/officeart/2005/8/layout/cycle8"/>
    <dgm:cxn modelId="{C0BC3C26-572E-48C3-96CA-23071772E536}" type="presParOf" srcId="{29227535-E471-4C8E-90A0-E40752BF924B}" destId="{4E7B7A03-C52F-4766-888C-402893EA1B41}" srcOrd="0" destOrd="0" presId="urn:microsoft.com/office/officeart/2005/8/layout/cycle8"/>
    <dgm:cxn modelId="{6B1C2C20-1599-4F69-96C2-04F417D1507B}" type="presParOf" srcId="{29227535-E471-4C8E-90A0-E40752BF924B}" destId="{11BCB59E-C738-40E7-9219-050D14F122C3}" srcOrd="1" destOrd="0" presId="urn:microsoft.com/office/officeart/2005/8/layout/cycle8"/>
    <dgm:cxn modelId="{2B56B155-8401-4D91-B697-187B7C1CDD2C}" type="presParOf" srcId="{29227535-E471-4C8E-90A0-E40752BF924B}" destId="{307A5579-0A0C-4079-A02F-A83038B31B57}" srcOrd="2" destOrd="0" presId="urn:microsoft.com/office/officeart/2005/8/layout/cycle8"/>
    <dgm:cxn modelId="{44159DC3-F4DC-4C5B-85E4-4F3BAA2FEF9D}" type="presParOf" srcId="{29227535-E471-4C8E-90A0-E40752BF924B}" destId="{4F8A390C-C423-48CE-88B2-083EC47496DF}" srcOrd="3" destOrd="0" presId="urn:microsoft.com/office/officeart/2005/8/layout/cycle8"/>
    <dgm:cxn modelId="{8205A819-ACDE-478B-AC1E-154B9D7358E5}" type="presParOf" srcId="{29227535-E471-4C8E-90A0-E40752BF924B}" destId="{8CBCB8A1-7426-4B1D-B21E-B2BF19FCEE8B}" srcOrd="4" destOrd="0" presId="urn:microsoft.com/office/officeart/2005/8/layout/cycle8"/>
    <dgm:cxn modelId="{44601FFE-FE78-4263-99D1-CB9CF7D84550}" type="presParOf" srcId="{29227535-E471-4C8E-90A0-E40752BF924B}" destId="{6804CDD3-4D4C-4452-862B-6B2F39FD073F}" srcOrd="5" destOrd="0" presId="urn:microsoft.com/office/officeart/2005/8/layout/cycle8"/>
    <dgm:cxn modelId="{2BC1365D-875F-45C5-B120-666C3CCBCCBE}" type="presParOf" srcId="{29227535-E471-4C8E-90A0-E40752BF924B}" destId="{0B79858B-4291-4655-A40A-11A9D9A69A5F}" srcOrd="6" destOrd="0" presId="urn:microsoft.com/office/officeart/2005/8/layout/cycle8"/>
    <dgm:cxn modelId="{D507FE59-8B40-485C-A7A0-7D0C484BAADB}" type="presParOf" srcId="{29227535-E471-4C8E-90A0-E40752BF924B}" destId="{D46E5638-3504-4867-B60D-2E4FFFBDC0E8}" srcOrd="7" destOrd="0" presId="urn:microsoft.com/office/officeart/2005/8/layout/cycle8"/>
    <dgm:cxn modelId="{B5A7644E-58B5-4C14-87BA-BEEF85DBE39E}" type="presParOf" srcId="{29227535-E471-4C8E-90A0-E40752BF924B}" destId="{810C08D2-4D95-4849-A80D-6D818C6751CF}" srcOrd="8" destOrd="0" presId="urn:microsoft.com/office/officeart/2005/8/layout/cycle8"/>
    <dgm:cxn modelId="{3FFC7112-84EC-4878-8396-508601DB2B20}" type="presParOf" srcId="{29227535-E471-4C8E-90A0-E40752BF924B}" destId="{ABFABC49-DEC9-4B2B-801B-7FC8BD939B8F}" srcOrd="9" destOrd="0" presId="urn:microsoft.com/office/officeart/2005/8/layout/cycle8"/>
    <dgm:cxn modelId="{D85DD2CF-9E31-4554-992C-3DD0C9D87836}" type="presParOf" srcId="{29227535-E471-4C8E-90A0-E40752BF924B}" destId="{C5D6A1AD-D81A-4F15-B385-A4D59223FA3C}" srcOrd="10" destOrd="0" presId="urn:microsoft.com/office/officeart/2005/8/layout/cycle8"/>
    <dgm:cxn modelId="{A6262DFF-2F20-44C8-8D04-DDBA264B5663}" type="presParOf" srcId="{29227535-E471-4C8E-90A0-E40752BF924B}" destId="{EBA5DC12-433F-4D19-87E2-BFCE1BD3CAF4}" srcOrd="11" destOrd="0" presId="urn:microsoft.com/office/officeart/2005/8/layout/cycle8"/>
    <dgm:cxn modelId="{9AC95CCD-3965-4A83-AD52-87C9A16CD381}" type="presParOf" srcId="{29227535-E471-4C8E-90A0-E40752BF924B}" destId="{F05F4DDA-1460-48B7-B363-F4E79D045214}" srcOrd="12" destOrd="0" presId="urn:microsoft.com/office/officeart/2005/8/layout/cycle8"/>
    <dgm:cxn modelId="{8BFE07A8-045D-46C7-B252-C1D6D9112431}" type="presParOf" srcId="{29227535-E471-4C8E-90A0-E40752BF924B}" destId="{5EC2B003-C39D-4B00-9F3A-489142A0642A}" srcOrd="13" destOrd="0" presId="urn:microsoft.com/office/officeart/2005/8/layout/cycle8"/>
    <dgm:cxn modelId="{4A4F6FF1-846A-498A-8274-6364E6412D32}" type="presParOf" srcId="{29227535-E471-4C8E-90A0-E40752BF924B}" destId="{F8D010BD-6508-4E06-90B7-60105C669B75}" srcOrd="14" destOrd="0" presId="urn:microsoft.com/office/officeart/2005/8/layout/cycle8"/>
    <dgm:cxn modelId="{09A649EE-4D6B-4D7D-A5A4-E0236B363B9B}" type="presParOf" srcId="{29227535-E471-4C8E-90A0-E40752BF924B}" destId="{A9D1AC15-974B-47F7-91A3-B8FABABF2401}" srcOrd="15" destOrd="0" presId="urn:microsoft.com/office/officeart/2005/8/layout/cycle8"/>
    <dgm:cxn modelId="{F4ED57B7-411A-4169-B422-8077F35510AF}" type="presParOf" srcId="{29227535-E471-4C8E-90A0-E40752BF924B}" destId="{38C0D2DB-351B-4374-BA6B-38F41BA2E7FA}" srcOrd="16" destOrd="0" presId="urn:microsoft.com/office/officeart/2005/8/layout/cycle8"/>
    <dgm:cxn modelId="{A815D978-03C3-44D8-9D8D-2C2917207B96}" type="presParOf" srcId="{29227535-E471-4C8E-90A0-E40752BF924B}" destId="{7FF30525-3CF0-4DB8-8469-DBCB711BFE13}" srcOrd="17" destOrd="0" presId="urn:microsoft.com/office/officeart/2005/8/layout/cycle8"/>
    <dgm:cxn modelId="{9A8F09CE-C0D9-4C64-BBF5-7AF71C5943EF}" type="presParOf" srcId="{29227535-E471-4C8E-90A0-E40752BF924B}" destId="{FDEB75AF-B9F9-4A7B-B2CD-1006AECACE89}" srcOrd="18" destOrd="0" presId="urn:microsoft.com/office/officeart/2005/8/layout/cycle8"/>
    <dgm:cxn modelId="{EC19C963-3707-4F2E-B057-346C555641A7}" type="presParOf" srcId="{29227535-E471-4C8E-90A0-E40752BF924B}" destId="{B0B6DC67-C019-439C-B13D-A98A7EBE771B}" srcOrd="19" destOrd="0" presId="urn:microsoft.com/office/officeart/2005/8/layout/cycle8"/>
    <dgm:cxn modelId="{A71FACB7-443D-4090-B8B1-AD65B55A2484}" type="presParOf" srcId="{29227535-E471-4C8E-90A0-E40752BF924B}" destId="{E99E2CDE-B382-4310-8479-E9689AF85E34}" srcOrd="20" destOrd="0" presId="urn:microsoft.com/office/officeart/2005/8/layout/cycle8"/>
    <dgm:cxn modelId="{60F01161-3040-44E8-B29A-8334A9CB951C}" type="presParOf" srcId="{29227535-E471-4C8E-90A0-E40752BF924B}" destId="{6F4C181F-8851-4FE6-B5C5-4F33486580AB}" srcOrd="21" destOrd="0" presId="urn:microsoft.com/office/officeart/2005/8/layout/cycle8"/>
    <dgm:cxn modelId="{6B259994-9272-437E-8F9D-232138DF09EB}" type="presParOf" srcId="{29227535-E471-4C8E-90A0-E40752BF924B}" destId="{73A8E480-CAE9-4A45-899C-B941B240BEA5}" srcOrd="22" destOrd="0" presId="urn:microsoft.com/office/officeart/2005/8/layout/cycle8"/>
    <dgm:cxn modelId="{08A3A4E7-221C-4541-A42A-6835B2DE2559}" type="presParOf" srcId="{29227535-E471-4C8E-90A0-E40752BF924B}" destId="{3ACED615-7D09-4ACD-BDBA-984237790A2C}" srcOrd="23" destOrd="0" presId="urn:microsoft.com/office/officeart/2005/8/layout/cycle8"/>
    <dgm:cxn modelId="{21041FAB-6BD9-4F69-BFC9-6536E19868DD}" type="presParOf" srcId="{29227535-E471-4C8E-90A0-E40752BF924B}" destId="{DDEADA85-10DE-4A58-B4EC-7CB9709B4E27}" srcOrd="24" destOrd="0" presId="urn:microsoft.com/office/officeart/2005/8/layout/cycle8"/>
    <dgm:cxn modelId="{D547C873-4F3B-401C-B54C-B212920290E6}" type="presParOf" srcId="{29227535-E471-4C8E-90A0-E40752BF924B}" destId="{84DA26DC-51C7-4DCD-80ED-326D9A18006A}" srcOrd="25" destOrd="0" presId="urn:microsoft.com/office/officeart/2005/8/layout/cycle8"/>
    <dgm:cxn modelId="{3BC019B0-BBD7-4A28-94C9-23F204E87A4A}" type="presParOf" srcId="{29227535-E471-4C8E-90A0-E40752BF924B}" destId="{E4C281EF-0A54-4EF2-B684-596CFB3A3963}" srcOrd="26" destOrd="0" presId="urn:microsoft.com/office/officeart/2005/8/layout/cycle8"/>
    <dgm:cxn modelId="{5219D4B2-C56A-4DFA-AEE2-46DDC223C01B}" type="presParOf" srcId="{29227535-E471-4C8E-90A0-E40752BF924B}" destId="{E059A797-0579-4CB4-AD97-5ED9FD1F54CF}" srcOrd="27" destOrd="0" presId="urn:microsoft.com/office/officeart/2005/8/layout/cycle8"/>
    <dgm:cxn modelId="{217BC4A2-FF99-4BE1-8197-8E809D8545EC}" type="presParOf" srcId="{29227535-E471-4C8E-90A0-E40752BF924B}" destId="{D410B10E-1519-4167-A5AB-133BDB8173B9}" srcOrd="28" destOrd="0" presId="urn:microsoft.com/office/officeart/2005/8/layout/cycle8"/>
    <dgm:cxn modelId="{7FF5BAE1-33C2-4A12-8B89-FC4BA90627E0}" type="presParOf" srcId="{29227535-E471-4C8E-90A0-E40752BF924B}" destId="{E098BFBF-C4B1-4494-897C-58DE9E001432}" srcOrd="29" destOrd="0" presId="urn:microsoft.com/office/officeart/2005/8/layout/cycle8"/>
    <dgm:cxn modelId="{DFDCF039-A8AF-4CDF-9CC5-8205F584D3E4}" type="presParOf" srcId="{29227535-E471-4C8E-90A0-E40752BF924B}" destId="{0E39E24D-D262-4078-87A2-040F227611AE}" srcOrd="30" destOrd="0" presId="urn:microsoft.com/office/officeart/2005/8/layout/cycle8"/>
    <dgm:cxn modelId="{4B481252-A406-4A5F-B65A-C50854DEA0FC}" type="presParOf" srcId="{29227535-E471-4C8E-90A0-E40752BF924B}" destId="{C62EC075-C088-4076-A261-A690A0F1DAE1}" srcOrd="31" destOrd="0" presId="urn:microsoft.com/office/officeart/2005/8/layout/cycle8"/>
    <dgm:cxn modelId="{CD5524BB-1E0A-4259-9228-CA4D92F2540A}" type="presParOf" srcId="{29227535-E471-4C8E-90A0-E40752BF924B}" destId="{8CCBF599-EB41-493B-A79D-5153EDC17A0A}" srcOrd="32" destOrd="0" presId="urn:microsoft.com/office/officeart/2005/8/layout/cycle8"/>
    <dgm:cxn modelId="{492303B8-74D9-4AEC-94A6-D3B3E92E46A8}" type="presParOf" srcId="{29227535-E471-4C8E-90A0-E40752BF924B}" destId="{176DDD81-5928-4658-9747-33216EEF4E34}" srcOrd="33" destOrd="0" presId="urn:microsoft.com/office/officeart/2005/8/layout/cycle8"/>
    <dgm:cxn modelId="{D2D8F70D-B2DB-49D9-B454-0C018F6EFA50}" type="presParOf" srcId="{29227535-E471-4C8E-90A0-E40752BF924B}" destId="{B234C33E-623F-485C-B546-3C34A0040BD0}" srcOrd="34" destOrd="0" presId="urn:microsoft.com/office/officeart/2005/8/layout/cycle8"/>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1EC5A1A-07ED-4A4C-B1EB-FC31A4B0833E}" type="doc">
      <dgm:prSet loTypeId="urn:microsoft.com/office/officeart/2005/8/layout/lProcess1" loCatId="process" qsTypeId="urn:microsoft.com/office/officeart/2005/8/quickstyle/3d1" qsCatId="3D" csTypeId="urn:microsoft.com/office/officeart/2005/8/colors/colorful1#47" csCatId="colorful" phldr="1"/>
      <dgm:spPr/>
      <dgm:t>
        <a:bodyPr/>
        <a:lstStyle/>
        <a:p>
          <a:endParaRPr lang="tr-TR"/>
        </a:p>
      </dgm:t>
    </dgm:pt>
    <dgm:pt modelId="{C6E59271-7D58-479C-9021-D56740F9367D}">
      <dgm:prSet phldrT="[Metin]" custT="1"/>
      <dgm:spPr/>
      <dgm:t>
        <a:bodyPr/>
        <a:lstStyle/>
        <a:p>
          <a:r>
            <a:rPr lang="tr-TR" sz="1000" b="1">
              <a:latin typeface="Times New Roman" pitchFamily="18" charset="0"/>
              <a:cs typeface="Times New Roman" pitchFamily="18" charset="0"/>
            </a:rPr>
            <a:t>İtici Faktörler</a:t>
          </a:r>
        </a:p>
      </dgm:t>
    </dgm:pt>
    <dgm:pt modelId="{52949EC7-63DD-4C70-AD0C-49DB61D366BA}" type="parTrans" cxnId="{4AB29041-B755-4E3B-9237-CB05A31A88D8}">
      <dgm:prSet/>
      <dgm:spPr/>
      <dgm:t>
        <a:bodyPr/>
        <a:lstStyle/>
        <a:p>
          <a:endParaRPr lang="tr-TR" sz="1000"/>
        </a:p>
      </dgm:t>
    </dgm:pt>
    <dgm:pt modelId="{F5A81637-F2B3-4684-8786-9D1E0521AE19}" type="sibTrans" cxnId="{4AB29041-B755-4E3B-9237-CB05A31A88D8}">
      <dgm:prSet/>
      <dgm:spPr/>
      <dgm:t>
        <a:bodyPr/>
        <a:lstStyle/>
        <a:p>
          <a:endParaRPr lang="tr-TR" sz="1000"/>
        </a:p>
      </dgm:t>
    </dgm:pt>
    <dgm:pt modelId="{BE0F0EE8-6A9C-49FF-9D6B-5D19B0992388}">
      <dgm:prSet phldrT="[Metin]" custT="1"/>
      <dgm:spPr/>
      <dgm:t>
        <a:bodyPr/>
        <a:lstStyle/>
        <a:p>
          <a:r>
            <a:rPr lang="tr-TR" sz="1000">
              <a:latin typeface="Times New Roman" pitchFamily="18" charset="0"/>
              <a:cs typeface="Times New Roman" pitchFamily="18" charset="0"/>
            </a:rPr>
            <a:t>Nüfus baskısı</a:t>
          </a:r>
        </a:p>
      </dgm:t>
    </dgm:pt>
    <dgm:pt modelId="{F60788A9-2EFE-4C71-8789-3D7A098B2B13}" type="parTrans" cxnId="{97B3D62E-C707-4AF9-845B-EDB9C76DA832}">
      <dgm:prSet/>
      <dgm:spPr/>
      <dgm:t>
        <a:bodyPr/>
        <a:lstStyle/>
        <a:p>
          <a:endParaRPr lang="tr-TR" sz="1000"/>
        </a:p>
      </dgm:t>
    </dgm:pt>
    <dgm:pt modelId="{C74BD47E-C61D-405E-B7E9-64DDC1D94B14}" type="sibTrans" cxnId="{97B3D62E-C707-4AF9-845B-EDB9C76DA832}">
      <dgm:prSet/>
      <dgm:spPr/>
      <dgm:t>
        <a:bodyPr/>
        <a:lstStyle/>
        <a:p>
          <a:endParaRPr lang="tr-TR" sz="1000"/>
        </a:p>
      </dgm:t>
    </dgm:pt>
    <dgm:pt modelId="{98DBA6C1-88A2-4EB9-9218-9875A5B5F00A}">
      <dgm:prSet phldrT="[Metin]" custT="1"/>
      <dgm:spPr/>
      <dgm:t>
        <a:bodyPr/>
        <a:lstStyle/>
        <a:p>
          <a:r>
            <a:rPr lang="tr-TR" sz="1000">
              <a:latin typeface="Times New Roman" pitchFamily="18" charset="0"/>
              <a:cs typeface="Times New Roman" pitchFamily="18" charset="0"/>
            </a:rPr>
            <a:t>Toprak yetersizliği</a:t>
          </a:r>
        </a:p>
      </dgm:t>
    </dgm:pt>
    <dgm:pt modelId="{79C515E8-C117-4A35-A885-3F8A4B0A85B8}" type="parTrans" cxnId="{2754230B-E1BD-4B93-B0A0-425DB0C34365}">
      <dgm:prSet/>
      <dgm:spPr/>
      <dgm:t>
        <a:bodyPr/>
        <a:lstStyle/>
        <a:p>
          <a:endParaRPr lang="tr-TR" sz="1000"/>
        </a:p>
      </dgm:t>
    </dgm:pt>
    <dgm:pt modelId="{F8034812-03A9-4A00-A1BE-48A1BB221224}" type="sibTrans" cxnId="{2754230B-E1BD-4B93-B0A0-425DB0C34365}">
      <dgm:prSet/>
      <dgm:spPr/>
      <dgm:t>
        <a:bodyPr/>
        <a:lstStyle/>
        <a:p>
          <a:endParaRPr lang="tr-TR" sz="1000"/>
        </a:p>
      </dgm:t>
    </dgm:pt>
    <dgm:pt modelId="{A423770A-5F2D-4BB1-B8AE-FE78F46686DA}">
      <dgm:prSet phldrT="[Metin]" custT="1"/>
      <dgm:spPr/>
      <dgm:t>
        <a:bodyPr/>
        <a:lstStyle/>
        <a:p>
          <a:r>
            <a:rPr lang="tr-TR" sz="1000" b="1">
              <a:latin typeface="Times New Roman" pitchFamily="18" charset="0"/>
              <a:cs typeface="Times New Roman" pitchFamily="18" charset="0"/>
            </a:rPr>
            <a:t>Çekici Faktörler</a:t>
          </a:r>
        </a:p>
      </dgm:t>
    </dgm:pt>
    <dgm:pt modelId="{4C27700F-A480-45A2-A390-4742230DC602}" type="parTrans" cxnId="{0A67190B-0882-43CB-B53C-6EF6BE8C1C71}">
      <dgm:prSet/>
      <dgm:spPr/>
      <dgm:t>
        <a:bodyPr/>
        <a:lstStyle/>
        <a:p>
          <a:endParaRPr lang="tr-TR" sz="1000"/>
        </a:p>
      </dgm:t>
    </dgm:pt>
    <dgm:pt modelId="{29D75C99-8931-411D-B393-09BA6403194E}" type="sibTrans" cxnId="{0A67190B-0882-43CB-B53C-6EF6BE8C1C71}">
      <dgm:prSet/>
      <dgm:spPr/>
      <dgm:t>
        <a:bodyPr/>
        <a:lstStyle/>
        <a:p>
          <a:endParaRPr lang="tr-TR" sz="1000"/>
        </a:p>
      </dgm:t>
    </dgm:pt>
    <dgm:pt modelId="{1B8B68D6-06F8-4955-BFE3-3F1DE14B9DF3}">
      <dgm:prSet phldrT="[Metin]" custT="1"/>
      <dgm:spPr/>
      <dgm:t>
        <a:bodyPr/>
        <a:lstStyle/>
        <a:p>
          <a:r>
            <a:rPr lang="tr-TR" sz="1000">
              <a:latin typeface="Times New Roman" pitchFamily="18" charset="0"/>
              <a:cs typeface="Times New Roman" pitchFamily="18" charset="0"/>
            </a:rPr>
            <a:t>Gelir farklılıkları</a:t>
          </a:r>
        </a:p>
      </dgm:t>
    </dgm:pt>
    <dgm:pt modelId="{EAD85A91-8AC4-485A-8939-86D37A7CA1C9}" type="parTrans" cxnId="{DF590911-A9D5-49E4-A14F-99B74DF933C6}">
      <dgm:prSet/>
      <dgm:spPr/>
      <dgm:t>
        <a:bodyPr/>
        <a:lstStyle/>
        <a:p>
          <a:endParaRPr lang="tr-TR" sz="1000"/>
        </a:p>
      </dgm:t>
    </dgm:pt>
    <dgm:pt modelId="{3433691B-A434-4639-BE7D-9A7E3ECCFB30}" type="sibTrans" cxnId="{DF590911-A9D5-49E4-A14F-99B74DF933C6}">
      <dgm:prSet/>
      <dgm:spPr/>
      <dgm:t>
        <a:bodyPr/>
        <a:lstStyle/>
        <a:p>
          <a:endParaRPr lang="tr-TR" sz="1000"/>
        </a:p>
      </dgm:t>
    </dgm:pt>
    <dgm:pt modelId="{731D6DF4-0952-412A-BBD0-9FB2FADEBEC2}">
      <dgm:prSet phldrT="[Metin]" custT="1"/>
      <dgm:spPr/>
      <dgm:t>
        <a:bodyPr/>
        <a:lstStyle/>
        <a:p>
          <a:r>
            <a:rPr lang="tr-TR" sz="1000">
              <a:latin typeface="Times New Roman" pitchFamily="18" charset="0"/>
              <a:cs typeface="Times New Roman" pitchFamily="18" charset="0"/>
            </a:rPr>
            <a:t>Eğitim imkanları</a:t>
          </a:r>
        </a:p>
      </dgm:t>
    </dgm:pt>
    <dgm:pt modelId="{9CFF68BB-A841-423C-95DB-FADAC3A31CC3}" type="parTrans" cxnId="{F3B33288-8418-4E70-B251-B40FB5C1CD36}">
      <dgm:prSet/>
      <dgm:spPr/>
      <dgm:t>
        <a:bodyPr/>
        <a:lstStyle/>
        <a:p>
          <a:endParaRPr lang="tr-TR" sz="1000"/>
        </a:p>
      </dgm:t>
    </dgm:pt>
    <dgm:pt modelId="{CD1F0F5F-9BF1-49E7-9FA4-F7AB5D40F9DA}" type="sibTrans" cxnId="{F3B33288-8418-4E70-B251-B40FB5C1CD36}">
      <dgm:prSet/>
      <dgm:spPr/>
      <dgm:t>
        <a:bodyPr/>
        <a:lstStyle/>
        <a:p>
          <a:endParaRPr lang="tr-TR" sz="1000"/>
        </a:p>
      </dgm:t>
    </dgm:pt>
    <dgm:pt modelId="{42B5FD5E-BD72-4C54-BC67-3EFF11EFA6B8}">
      <dgm:prSet custT="1"/>
      <dgm:spPr/>
      <dgm:t>
        <a:bodyPr/>
        <a:lstStyle/>
        <a:p>
          <a:r>
            <a:rPr lang="tr-TR" sz="1000">
              <a:latin typeface="Times New Roman" pitchFamily="18" charset="0"/>
              <a:cs typeface="Times New Roman" pitchFamily="18" charset="0"/>
            </a:rPr>
            <a:t>Gizli İşsizlik</a:t>
          </a:r>
        </a:p>
      </dgm:t>
    </dgm:pt>
    <dgm:pt modelId="{874CDC54-9E43-4B19-BDF5-344A9D1B64A1}" type="parTrans" cxnId="{F96EDA6D-F3AE-44DC-9B65-A7CF663B635E}">
      <dgm:prSet/>
      <dgm:spPr/>
      <dgm:t>
        <a:bodyPr/>
        <a:lstStyle/>
        <a:p>
          <a:endParaRPr lang="tr-TR" sz="1000"/>
        </a:p>
      </dgm:t>
    </dgm:pt>
    <dgm:pt modelId="{9A9ABAB7-4A80-4C58-8E4D-877570BE34F2}" type="sibTrans" cxnId="{F96EDA6D-F3AE-44DC-9B65-A7CF663B635E}">
      <dgm:prSet/>
      <dgm:spPr/>
      <dgm:t>
        <a:bodyPr/>
        <a:lstStyle/>
        <a:p>
          <a:endParaRPr lang="tr-TR" sz="1000"/>
        </a:p>
      </dgm:t>
    </dgm:pt>
    <dgm:pt modelId="{7B195556-0C0E-41A7-AA9E-411B01F1D7CA}">
      <dgm:prSet custT="1"/>
      <dgm:spPr/>
      <dgm:t>
        <a:bodyPr/>
        <a:lstStyle/>
        <a:p>
          <a:r>
            <a:rPr lang="tr-TR" sz="1000">
              <a:latin typeface="Times New Roman" pitchFamily="18" charset="0"/>
              <a:cs typeface="Times New Roman" pitchFamily="18" charset="0"/>
            </a:rPr>
            <a:t>Düşük verimlilik</a:t>
          </a:r>
        </a:p>
      </dgm:t>
    </dgm:pt>
    <dgm:pt modelId="{C9A0FAA1-30F5-41EE-A00B-7F0F94FBE8F0}" type="parTrans" cxnId="{FB7073E0-C7B1-4635-8E75-5A6B3347BB59}">
      <dgm:prSet/>
      <dgm:spPr/>
      <dgm:t>
        <a:bodyPr/>
        <a:lstStyle/>
        <a:p>
          <a:endParaRPr lang="tr-TR" sz="1000"/>
        </a:p>
      </dgm:t>
    </dgm:pt>
    <dgm:pt modelId="{3A8EB709-039F-4EBD-9532-2D9764431D02}" type="sibTrans" cxnId="{FB7073E0-C7B1-4635-8E75-5A6B3347BB59}">
      <dgm:prSet/>
      <dgm:spPr/>
      <dgm:t>
        <a:bodyPr/>
        <a:lstStyle/>
        <a:p>
          <a:endParaRPr lang="tr-TR" sz="1000"/>
        </a:p>
      </dgm:t>
    </dgm:pt>
    <dgm:pt modelId="{56B29F7C-27F4-48E3-B3CE-11BC4D46B3C3}">
      <dgm:prSet custT="1"/>
      <dgm:spPr/>
      <dgm:t>
        <a:bodyPr/>
        <a:lstStyle/>
        <a:p>
          <a:r>
            <a:rPr lang="tr-TR" sz="1000">
              <a:latin typeface="Times New Roman" pitchFamily="18" charset="0"/>
              <a:cs typeface="Times New Roman" pitchFamily="18" charset="0"/>
            </a:rPr>
            <a:t>Tarımda Makinalaşma</a:t>
          </a:r>
        </a:p>
      </dgm:t>
    </dgm:pt>
    <dgm:pt modelId="{18CDB24B-E7D5-409C-B6C6-3E2AC646DEAD}" type="parTrans" cxnId="{BB9758FC-E7D8-406A-BAD9-A2DB7157731A}">
      <dgm:prSet/>
      <dgm:spPr/>
      <dgm:t>
        <a:bodyPr/>
        <a:lstStyle/>
        <a:p>
          <a:endParaRPr lang="tr-TR" sz="1000"/>
        </a:p>
      </dgm:t>
    </dgm:pt>
    <dgm:pt modelId="{55E106C0-86DF-4A60-9216-D7BD6064405B}" type="sibTrans" cxnId="{BB9758FC-E7D8-406A-BAD9-A2DB7157731A}">
      <dgm:prSet/>
      <dgm:spPr/>
      <dgm:t>
        <a:bodyPr/>
        <a:lstStyle/>
        <a:p>
          <a:endParaRPr lang="tr-TR" sz="1000"/>
        </a:p>
      </dgm:t>
    </dgm:pt>
    <dgm:pt modelId="{E98B2D53-E161-4946-B4D0-09FB5E4E898F}">
      <dgm:prSet custT="1"/>
      <dgm:spPr/>
      <dgm:t>
        <a:bodyPr/>
        <a:lstStyle/>
        <a:p>
          <a:r>
            <a:rPr lang="tr-TR" sz="1000">
              <a:latin typeface="Times New Roman" pitchFamily="18" charset="0"/>
              <a:cs typeface="Times New Roman" pitchFamily="18" charset="0"/>
            </a:rPr>
            <a:t>Doğal Afetler</a:t>
          </a:r>
        </a:p>
      </dgm:t>
    </dgm:pt>
    <dgm:pt modelId="{4C21B885-7ED3-413F-8788-3BCAC6E960CF}" type="parTrans" cxnId="{A93DB11E-3017-4EE6-A240-9BD6662230F8}">
      <dgm:prSet/>
      <dgm:spPr/>
      <dgm:t>
        <a:bodyPr/>
        <a:lstStyle/>
        <a:p>
          <a:endParaRPr lang="tr-TR" sz="1000"/>
        </a:p>
      </dgm:t>
    </dgm:pt>
    <dgm:pt modelId="{67DC8BD2-AECB-452E-88E7-CE9855EBF830}" type="sibTrans" cxnId="{A93DB11E-3017-4EE6-A240-9BD6662230F8}">
      <dgm:prSet/>
      <dgm:spPr/>
      <dgm:t>
        <a:bodyPr/>
        <a:lstStyle/>
        <a:p>
          <a:endParaRPr lang="tr-TR" sz="1000"/>
        </a:p>
      </dgm:t>
    </dgm:pt>
    <dgm:pt modelId="{4DA41CDB-1B9B-45C7-AF77-0807B75C1038}">
      <dgm:prSet custT="1"/>
      <dgm:spPr/>
      <dgm:t>
        <a:bodyPr/>
        <a:lstStyle/>
        <a:p>
          <a:r>
            <a:rPr lang="tr-TR" sz="1000">
              <a:latin typeface="Times New Roman" pitchFamily="18" charset="0"/>
              <a:cs typeface="Times New Roman" pitchFamily="18" charset="0"/>
            </a:rPr>
            <a:t>Eğitim seviyesinin yükselmesi</a:t>
          </a:r>
        </a:p>
      </dgm:t>
    </dgm:pt>
    <dgm:pt modelId="{C994CD54-0A59-40A9-8CDC-6C42C0D63859}" type="parTrans" cxnId="{2F6739C7-9113-4744-A28E-A011FB70C8E0}">
      <dgm:prSet/>
      <dgm:spPr/>
      <dgm:t>
        <a:bodyPr/>
        <a:lstStyle/>
        <a:p>
          <a:endParaRPr lang="tr-TR" sz="1000"/>
        </a:p>
      </dgm:t>
    </dgm:pt>
    <dgm:pt modelId="{856152B5-D7CE-431B-B2C6-B3EDB5153447}" type="sibTrans" cxnId="{2F6739C7-9113-4744-A28E-A011FB70C8E0}">
      <dgm:prSet/>
      <dgm:spPr/>
      <dgm:t>
        <a:bodyPr/>
        <a:lstStyle/>
        <a:p>
          <a:endParaRPr lang="tr-TR" sz="1000"/>
        </a:p>
      </dgm:t>
    </dgm:pt>
    <dgm:pt modelId="{A241AFFF-87A1-4468-AE3A-E1C338004A26}">
      <dgm:prSet custT="1"/>
      <dgm:spPr/>
      <dgm:t>
        <a:bodyPr/>
        <a:lstStyle/>
        <a:p>
          <a:r>
            <a:rPr lang="tr-TR" sz="1000">
              <a:latin typeface="Times New Roman" pitchFamily="18" charset="0"/>
              <a:cs typeface="Times New Roman" pitchFamily="18" charset="0"/>
            </a:rPr>
            <a:t>İklim Koşulları</a:t>
          </a:r>
        </a:p>
      </dgm:t>
    </dgm:pt>
    <dgm:pt modelId="{091BDF8F-7353-40FA-BA30-33E8B8BD6AC2}" type="parTrans" cxnId="{B0B7EFB4-6E0D-4EB5-8848-56E9F1A41A5E}">
      <dgm:prSet/>
      <dgm:spPr/>
      <dgm:t>
        <a:bodyPr/>
        <a:lstStyle/>
        <a:p>
          <a:endParaRPr lang="tr-TR" sz="1000"/>
        </a:p>
      </dgm:t>
    </dgm:pt>
    <dgm:pt modelId="{81BA170F-C111-4937-B2BE-F311EEAE003B}" type="sibTrans" cxnId="{B0B7EFB4-6E0D-4EB5-8848-56E9F1A41A5E}">
      <dgm:prSet/>
      <dgm:spPr/>
      <dgm:t>
        <a:bodyPr/>
        <a:lstStyle/>
        <a:p>
          <a:endParaRPr lang="tr-TR" sz="1000"/>
        </a:p>
      </dgm:t>
    </dgm:pt>
    <dgm:pt modelId="{885F0919-EB7A-41D7-AE63-C5ADC433C93C}">
      <dgm:prSet custT="1"/>
      <dgm:spPr/>
      <dgm:t>
        <a:bodyPr/>
        <a:lstStyle/>
        <a:p>
          <a:r>
            <a:rPr lang="tr-TR" sz="1000">
              <a:latin typeface="Times New Roman" pitchFamily="18" charset="0"/>
              <a:cs typeface="Times New Roman" pitchFamily="18" charset="0"/>
            </a:rPr>
            <a:t>Kısıtlı Tarım Arazileri</a:t>
          </a:r>
        </a:p>
      </dgm:t>
    </dgm:pt>
    <dgm:pt modelId="{256AE3D7-5B09-4975-8271-C21EAC8A5A40}" type="parTrans" cxnId="{5AEF52F4-E1F2-4C88-8FAC-CEB6B0A09B55}">
      <dgm:prSet/>
      <dgm:spPr/>
      <dgm:t>
        <a:bodyPr/>
        <a:lstStyle/>
        <a:p>
          <a:endParaRPr lang="tr-TR" sz="1000"/>
        </a:p>
      </dgm:t>
    </dgm:pt>
    <dgm:pt modelId="{11E9CBC3-47A5-46D1-9D66-DC8BC0F2760A}" type="sibTrans" cxnId="{5AEF52F4-E1F2-4C88-8FAC-CEB6B0A09B55}">
      <dgm:prSet/>
      <dgm:spPr/>
      <dgm:t>
        <a:bodyPr/>
        <a:lstStyle/>
        <a:p>
          <a:endParaRPr lang="tr-TR" sz="1000"/>
        </a:p>
      </dgm:t>
    </dgm:pt>
    <dgm:pt modelId="{F431BB65-7639-4771-86F3-6646973EB255}">
      <dgm:prSet custT="1"/>
      <dgm:spPr/>
      <dgm:t>
        <a:bodyPr/>
        <a:lstStyle/>
        <a:p>
          <a:r>
            <a:rPr lang="tr-TR" sz="1000">
              <a:latin typeface="Times New Roman" pitchFamily="18" charset="0"/>
              <a:cs typeface="Times New Roman" pitchFamily="18" charset="0"/>
            </a:rPr>
            <a:t>Kentin cazibesi</a:t>
          </a:r>
        </a:p>
      </dgm:t>
    </dgm:pt>
    <dgm:pt modelId="{400D001C-4C05-4145-9233-76BCB1F6D82A}" type="parTrans" cxnId="{657FF0E2-4837-4C2A-A6FD-36B1847E8ED5}">
      <dgm:prSet/>
      <dgm:spPr/>
      <dgm:t>
        <a:bodyPr/>
        <a:lstStyle/>
        <a:p>
          <a:endParaRPr lang="tr-TR" sz="1000"/>
        </a:p>
      </dgm:t>
    </dgm:pt>
    <dgm:pt modelId="{696C9E9B-364D-4A7A-9BF7-9699CC00568C}" type="sibTrans" cxnId="{657FF0E2-4837-4C2A-A6FD-36B1847E8ED5}">
      <dgm:prSet/>
      <dgm:spPr/>
      <dgm:t>
        <a:bodyPr/>
        <a:lstStyle/>
        <a:p>
          <a:endParaRPr lang="tr-TR" sz="1000"/>
        </a:p>
      </dgm:t>
    </dgm:pt>
    <dgm:pt modelId="{04C0A2E3-6041-4D63-8DED-8622542C7C26}">
      <dgm:prSet custT="1"/>
      <dgm:spPr/>
      <dgm:t>
        <a:bodyPr/>
        <a:lstStyle/>
        <a:p>
          <a:r>
            <a:rPr lang="tr-TR" sz="1000">
              <a:latin typeface="Times New Roman" pitchFamily="18" charset="0"/>
              <a:cs typeface="Times New Roman" pitchFamily="18" charset="0"/>
            </a:rPr>
            <a:t>İş bulma ümidi</a:t>
          </a:r>
        </a:p>
      </dgm:t>
    </dgm:pt>
    <dgm:pt modelId="{DBFA6618-CDCA-4D62-B5DD-C8E409437691}" type="parTrans" cxnId="{21B7F7B8-DDE1-4E72-A7F9-DE142D5D8396}">
      <dgm:prSet/>
      <dgm:spPr/>
      <dgm:t>
        <a:bodyPr/>
        <a:lstStyle/>
        <a:p>
          <a:endParaRPr lang="tr-TR" sz="1000"/>
        </a:p>
      </dgm:t>
    </dgm:pt>
    <dgm:pt modelId="{D3B79CB4-BE8D-4F89-B850-CEC18C020F75}" type="sibTrans" cxnId="{21B7F7B8-DDE1-4E72-A7F9-DE142D5D8396}">
      <dgm:prSet/>
      <dgm:spPr/>
      <dgm:t>
        <a:bodyPr/>
        <a:lstStyle/>
        <a:p>
          <a:endParaRPr lang="tr-TR" sz="1000"/>
        </a:p>
      </dgm:t>
    </dgm:pt>
    <dgm:pt modelId="{955BF716-E54D-4D9F-8D30-B04A1532BABF}">
      <dgm:prSet custT="1"/>
      <dgm:spPr/>
      <dgm:t>
        <a:bodyPr/>
        <a:lstStyle/>
        <a:p>
          <a:r>
            <a:rPr lang="tr-TR" sz="1000">
              <a:latin typeface="Times New Roman" pitchFamily="18" charset="0"/>
              <a:cs typeface="Times New Roman" pitchFamily="18" charset="0"/>
            </a:rPr>
            <a:t>Yüksek hayat standardı</a:t>
          </a:r>
        </a:p>
      </dgm:t>
    </dgm:pt>
    <dgm:pt modelId="{31C3C0C0-8F55-4FE6-A304-E8C72E37B92A}" type="parTrans" cxnId="{8C513F84-575B-4AF9-8A5D-AEB7B9B9686E}">
      <dgm:prSet/>
      <dgm:spPr/>
      <dgm:t>
        <a:bodyPr/>
        <a:lstStyle/>
        <a:p>
          <a:endParaRPr lang="tr-TR" sz="1000"/>
        </a:p>
      </dgm:t>
    </dgm:pt>
    <dgm:pt modelId="{60F7868E-D72E-4A3A-AD53-BB6AC7EF60A7}" type="sibTrans" cxnId="{8C513F84-575B-4AF9-8A5D-AEB7B9B9686E}">
      <dgm:prSet/>
      <dgm:spPr/>
      <dgm:t>
        <a:bodyPr/>
        <a:lstStyle/>
        <a:p>
          <a:endParaRPr lang="tr-TR" sz="1000"/>
        </a:p>
      </dgm:t>
    </dgm:pt>
    <dgm:pt modelId="{C1423176-8663-4B76-947E-15329BB50F5A}">
      <dgm:prSet custT="1"/>
      <dgm:spPr/>
      <dgm:t>
        <a:bodyPr/>
        <a:lstStyle/>
        <a:p>
          <a:r>
            <a:rPr lang="tr-TR" sz="1000">
              <a:latin typeface="Times New Roman" pitchFamily="18" charset="0"/>
              <a:cs typeface="Times New Roman" pitchFamily="18" charset="0"/>
            </a:rPr>
            <a:t>Sağlık Hizmetleri</a:t>
          </a:r>
        </a:p>
      </dgm:t>
    </dgm:pt>
    <dgm:pt modelId="{89D22547-4F8B-4CAB-8C85-D3C0869859BA}" type="parTrans" cxnId="{21B51A66-0F13-49F9-9843-93A764186FAA}">
      <dgm:prSet/>
      <dgm:spPr/>
      <dgm:t>
        <a:bodyPr/>
        <a:lstStyle/>
        <a:p>
          <a:endParaRPr lang="tr-TR" sz="1000"/>
        </a:p>
      </dgm:t>
    </dgm:pt>
    <dgm:pt modelId="{D46716CA-AD81-490E-99B4-F11DCC4FA3BA}" type="sibTrans" cxnId="{21B51A66-0F13-49F9-9843-93A764186FAA}">
      <dgm:prSet/>
      <dgm:spPr/>
      <dgm:t>
        <a:bodyPr/>
        <a:lstStyle/>
        <a:p>
          <a:endParaRPr lang="tr-TR" sz="1000"/>
        </a:p>
      </dgm:t>
    </dgm:pt>
    <dgm:pt modelId="{08C3E95B-9CCB-4C31-80D5-7E3EED90A128}">
      <dgm:prSet custT="1"/>
      <dgm:spPr/>
      <dgm:t>
        <a:bodyPr/>
        <a:lstStyle/>
        <a:p>
          <a:r>
            <a:rPr lang="tr-TR" sz="1000">
              <a:latin typeface="Times New Roman" pitchFamily="18" charset="0"/>
              <a:cs typeface="Times New Roman" pitchFamily="18" charset="0"/>
            </a:rPr>
            <a:t>Ulaşım Olanakları</a:t>
          </a:r>
        </a:p>
      </dgm:t>
    </dgm:pt>
    <dgm:pt modelId="{89599ED1-0F8B-4203-B03F-E55B86D8A548}" type="parTrans" cxnId="{1BC5F0A2-5D95-42A7-B396-ACA70DF86E87}">
      <dgm:prSet/>
      <dgm:spPr/>
      <dgm:t>
        <a:bodyPr/>
        <a:lstStyle/>
        <a:p>
          <a:endParaRPr lang="tr-TR" sz="1000"/>
        </a:p>
      </dgm:t>
    </dgm:pt>
    <dgm:pt modelId="{ABF08901-BEFA-499F-9BFC-5A3708019333}" type="sibTrans" cxnId="{1BC5F0A2-5D95-42A7-B396-ACA70DF86E87}">
      <dgm:prSet/>
      <dgm:spPr/>
      <dgm:t>
        <a:bodyPr/>
        <a:lstStyle/>
        <a:p>
          <a:endParaRPr lang="tr-TR" sz="1000"/>
        </a:p>
      </dgm:t>
    </dgm:pt>
    <dgm:pt modelId="{B7875F8F-6B59-457A-837B-5B66ADCE01FA}" type="pres">
      <dgm:prSet presAssocID="{11EC5A1A-07ED-4A4C-B1EB-FC31A4B0833E}" presName="Name0" presStyleCnt="0">
        <dgm:presLayoutVars>
          <dgm:dir/>
          <dgm:animLvl val="lvl"/>
          <dgm:resizeHandles val="exact"/>
        </dgm:presLayoutVars>
      </dgm:prSet>
      <dgm:spPr/>
      <dgm:t>
        <a:bodyPr/>
        <a:lstStyle/>
        <a:p>
          <a:endParaRPr lang="tr-TR"/>
        </a:p>
      </dgm:t>
    </dgm:pt>
    <dgm:pt modelId="{76C76985-DBC7-4E64-B3EF-A2D8A717D121}" type="pres">
      <dgm:prSet presAssocID="{C6E59271-7D58-479C-9021-D56740F9367D}" presName="vertFlow" presStyleCnt="0"/>
      <dgm:spPr/>
    </dgm:pt>
    <dgm:pt modelId="{1BE67820-C021-46E4-A3DC-354FDFFED9C0}" type="pres">
      <dgm:prSet presAssocID="{C6E59271-7D58-479C-9021-D56740F9367D}" presName="header" presStyleLbl="node1" presStyleIdx="0" presStyleCnt="2"/>
      <dgm:spPr/>
      <dgm:t>
        <a:bodyPr/>
        <a:lstStyle/>
        <a:p>
          <a:endParaRPr lang="tr-TR"/>
        </a:p>
      </dgm:t>
    </dgm:pt>
    <dgm:pt modelId="{E8BE1884-AE30-431A-9E0F-55BD5241A8AD}" type="pres">
      <dgm:prSet presAssocID="{F60788A9-2EFE-4C71-8789-3D7A098B2B13}" presName="parTrans" presStyleLbl="sibTrans2D1" presStyleIdx="0" presStyleCnt="16"/>
      <dgm:spPr/>
      <dgm:t>
        <a:bodyPr/>
        <a:lstStyle/>
        <a:p>
          <a:endParaRPr lang="tr-TR"/>
        </a:p>
      </dgm:t>
    </dgm:pt>
    <dgm:pt modelId="{4827BDD5-DF08-4D68-9BBF-888911865204}" type="pres">
      <dgm:prSet presAssocID="{BE0F0EE8-6A9C-49FF-9D6B-5D19B0992388}" presName="child" presStyleLbl="alignAccFollowNode1" presStyleIdx="0" presStyleCnt="16">
        <dgm:presLayoutVars>
          <dgm:chMax val="0"/>
          <dgm:bulletEnabled val="1"/>
        </dgm:presLayoutVars>
      </dgm:prSet>
      <dgm:spPr/>
      <dgm:t>
        <a:bodyPr/>
        <a:lstStyle/>
        <a:p>
          <a:endParaRPr lang="tr-TR"/>
        </a:p>
      </dgm:t>
    </dgm:pt>
    <dgm:pt modelId="{1AC19676-3A29-427D-91D7-7F20D87F7212}" type="pres">
      <dgm:prSet presAssocID="{C74BD47E-C61D-405E-B7E9-64DDC1D94B14}" presName="sibTrans" presStyleLbl="sibTrans2D1" presStyleIdx="1" presStyleCnt="16"/>
      <dgm:spPr/>
      <dgm:t>
        <a:bodyPr/>
        <a:lstStyle/>
        <a:p>
          <a:endParaRPr lang="tr-TR"/>
        </a:p>
      </dgm:t>
    </dgm:pt>
    <dgm:pt modelId="{6A99AAAA-A7E7-4D5F-818A-1D6D2EC9B97D}" type="pres">
      <dgm:prSet presAssocID="{98DBA6C1-88A2-4EB9-9218-9875A5B5F00A}" presName="child" presStyleLbl="alignAccFollowNode1" presStyleIdx="1" presStyleCnt="16">
        <dgm:presLayoutVars>
          <dgm:chMax val="0"/>
          <dgm:bulletEnabled val="1"/>
        </dgm:presLayoutVars>
      </dgm:prSet>
      <dgm:spPr/>
      <dgm:t>
        <a:bodyPr/>
        <a:lstStyle/>
        <a:p>
          <a:endParaRPr lang="tr-TR"/>
        </a:p>
      </dgm:t>
    </dgm:pt>
    <dgm:pt modelId="{333041DF-7770-464C-A083-46D0D5A002D9}" type="pres">
      <dgm:prSet presAssocID="{F8034812-03A9-4A00-A1BE-48A1BB221224}" presName="sibTrans" presStyleLbl="sibTrans2D1" presStyleIdx="2" presStyleCnt="16"/>
      <dgm:spPr/>
      <dgm:t>
        <a:bodyPr/>
        <a:lstStyle/>
        <a:p>
          <a:endParaRPr lang="tr-TR"/>
        </a:p>
      </dgm:t>
    </dgm:pt>
    <dgm:pt modelId="{D08AE31E-8010-4FF3-B152-C8CE7B21529F}" type="pres">
      <dgm:prSet presAssocID="{42B5FD5E-BD72-4C54-BC67-3EFF11EFA6B8}" presName="child" presStyleLbl="alignAccFollowNode1" presStyleIdx="2" presStyleCnt="16">
        <dgm:presLayoutVars>
          <dgm:chMax val="0"/>
          <dgm:bulletEnabled val="1"/>
        </dgm:presLayoutVars>
      </dgm:prSet>
      <dgm:spPr/>
      <dgm:t>
        <a:bodyPr/>
        <a:lstStyle/>
        <a:p>
          <a:endParaRPr lang="tr-TR"/>
        </a:p>
      </dgm:t>
    </dgm:pt>
    <dgm:pt modelId="{C085AF53-181B-474A-B6F4-7D8F012E6C5F}" type="pres">
      <dgm:prSet presAssocID="{9A9ABAB7-4A80-4C58-8E4D-877570BE34F2}" presName="sibTrans" presStyleLbl="sibTrans2D1" presStyleIdx="3" presStyleCnt="16"/>
      <dgm:spPr/>
      <dgm:t>
        <a:bodyPr/>
        <a:lstStyle/>
        <a:p>
          <a:endParaRPr lang="tr-TR"/>
        </a:p>
      </dgm:t>
    </dgm:pt>
    <dgm:pt modelId="{0BA2E23A-DAC0-464F-9095-37E19A9EB714}" type="pres">
      <dgm:prSet presAssocID="{7B195556-0C0E-41A7-AA9E-411B01F1D7CA}" presName="child" presStyleLbl="alignAccFollowNode1" presStyleIdx="3" presStyleCnt="16">
        <dgm:presLayoutVars>
          <dgm:chMax val="0"/>
          <dgm:bulletEnabled val="1"/>
        </dgm:presLayoutVars>
      </dgm:prSet>
      <dgm:spPr/>
      <dgm:t>
        <a:bodyPr/>
        <a:lstStyle/>
        <a:p>
          <a:endParaRPr lang="tr-TR"/>
        </a:p>
      </dgm:t>
    </dgm:pt>
    <dgm:pt modelId="{E6D9D6D1-262D-4C7A-9704-9F8CDC1E8CEE}" type="pres">
      <dgm:prSet presAssocID="{3A8EB709-039F-4EBD-9532-2D9764431D02}" presName="sibTrans" presStyleLbl="sibTrans2D1" presStyleIdx="4" presStyleCnt="16"/>
      <dgm:spPr/>
      <dgm:t>
        <a:bodyPr/>
        <a:lstStyle/>
        <a:p>
          <a:endParaRPr lang="tr-TR"/>
        </a:p>
      </dgm:t>
    </dgm:pt>
    <dgm:pt modelId="{ADD7C7EF-A918-4712-A856-AF61F8F74A68}" type="pres">
      <dgm:prSet presAssocID="{56B29F7C-27F4-48E3-B3CE-11BC4D46B3C3}" presName="child" presStyleLbl="alignAccFollowNode1" presStyleIdx="4" presStyleCnt="16">
        <dgm:presLayoutVars>
          <dgm:chMax val="0"/>
          <dgm:bulletEnabled val="1"/>
        </dgm:presLayoutVars>
      </dgm:prSet>
      <dgm:spPr/>
      <dgm:t>
        <a:bodyPr/>
        <a:lstStyle/>
        <a:p>
          <a:endParaRPr lang="tr-TR"/>
        </a:p>
      </dgm:t>
    </dgm:pt>
    <dgm:pt modelId="{FC412151-46D1-4FCB-BD30-9101B2EFC63B}" type="pres">
      <dgm:prSet presAssocID="{55E106C0-86DF-4A60-9216-D7BD6064405B}" presName="sibTrans" presStyleLbl="sibTrans2D1" presStyleIdx="5" presStyleCnt="16"/>
      <dgm:spPr/>
      <dgm:t>
        <a:bodyPr/>
        <a:lstStyle/>
        <a:p>
          <a:endParaRPr lang="tr-TR"/>
        </a:p>
      </dgm:t>
    </dgm:pt>
    <dgm:pt modelId="{0576EF9F-F92C-4471-B9FC-03BFBA371A92}" type="pres">
      <dgm:prSet presAssocID="{E98B2D53-E161-4946-B4D0-09FB5E4E898F}" presName="child" presStyleLbl="alignAccFollowNode1" presStyleIdx="5" presStyleCnt="16">
        <dgm:presLayoutVars>
          <dgm:chMax val="0"/>
          <dgm:bulletEnabled val="1"/>
        </dgm:presLayoutVars>
      </dgm:prSet>
      <dgm:spPr/>
      <dgm:t>
        <a:bodyPr/>
        <a:lstStyle/>
        <a:p>
          <a:endParaRPr lang="tr-TR"/>
        </a:p>
      </dgm:t>
    </dgm:pt>
    <dgm:pt modelId="{37C94D97-EE90-4EF0-89FF-5D0057596900}" type="pres">
      <dgm:prSet presAssocID="{67DC8BD2-AECB-452E-88E7-CE9855EBF830}" presName="sibTrans" presStyleLbl="sibTrans2D1" presStyleIdx="6" presStyleCnt="16"/>
      <dgm:spPr/>
      <dgm:t>
        <a:bodyPr/>
        <a:lstStyle/>
        <a:p>
          <a:endParaRPr lang="tr-TR"/>
        </a:p>
      </dgm:t>
    </dgm:pt>
    <dgm:pt modelId="{D2B05A47-F88C-404D-8042-22210BA2583C}" type="pres">
      <dgm:prSet presAssocID="{4DA41CDB-1B9B-45C7-AF77-0807B75C1038}" presName="child" presStyleLbl="alignAccFollowNode1" presStyleIdx="6" presStyleCnt="16">
        <dgm:presLayoutVars>
          <dgm:chMax val="0"/>
          <dgm:bulletEnabled val="1"/>
        </dgm:presLayoutVars>
      </dgm:prSet>
      <dgm:spPr/>
      <dgm:t>
        <a:bodyPr/>
        <a:lstStyle/>
        <a:p>
          <a:endParaRPr lang="tr-TR"/>
        </a:p>
      </dgm:t>
    </dgm:pt>
    <dgm:pt modelId="{7BE37432-CBD8-4190-AB57-CE8FB913D976}" type="pres">
      <dgm:prSet presAssocID="{856152B5-D7CE-431B-B2C6-B3EDB5153447}" presName="sibTrans" presStyleLbl="sibTrans2D1" presStyleIdx="7" presStyleCnt="16"/>
      <dgm:spPr/>
      <dgm:t>
        <a:bodyPr/>
        <a:lstStyle/>
        <a:p>
          <a:endParaRPr lang="tr-TR"/>
        </a:p>
      </dgm:t>
    </dgm:pt>
    <dgm:pt modelId="{BA5B2FB4-FEE6-4787-99EA-F04FC960B68A}" type="pres">
      <dgm:prSet presAssocID="{A241AFFF-87A1-4468-AE3A-E1C338004A26}" presName="child" presStyleLbl="alignAccFollowNode1" presStyleIdx="7" presStyleCnt="16">
        <dgm:presLayoutVars>
          <dgm:chMax val="0"/>
          <dgm:bulletEnabled val="1"/>
        </dgm:presLayoutVars>
      </dgm:prSet>
      <dgm:spPr/>
      <dgm:t>
        <a:bodyPr/>
        <a:lstStyle/>
        <a:p>
          <a:endParaRPr lang="tr-TR"/>
        </a:p>
      </dgm:t>
    </dgm:pt>
    <dgm:pt modelId="{341A848A-55D9-4765-9025-4D3A5C99BD29}" type="pres">
      <dgm:prSet presAssocID="{81BA170F-C111-4937-B2BE-F311EEAE003B}" presName="sibTrans" presStyleLbl="sibTrans2D1" presStyleIdx="8" presStyleCnt="16"/>
      <dgm:spPr/>
      <dgm:t>
        <a:bodyPr/>
        <a:lstStyle/>
        <a:p>
          <a:endParaRPr lang="tr-TR"/>
        </a:p>
      </dgm:t>
    </dgm:pt>
    <dgm:pt modelId="{644F496D-25D7-488B-8766-AA7FC4A61256}" type="pres">
      <dgm:prSet presAssocID="{885F0919-EB7A-41D7-AE63-C5ADC433C93C}" presName="child" presStyleLbl="alignAccFollowNode1" presStyleIdx="8" presStyleCnt="16">
        <dgm:presLayoutVars>
          <dgm:chMax val="0"/>
          <dgm:bulletEnabled val="1"/>
        </dgm:presLayoutVars>
      </dgm:prSet>
      <dgm:spPr/>
      <dgm:t>
        <a:bodyPr/>
        <a:lstStyle/>
        <a:p>
          <a:endParaRPr lang="tr-TR"/>
        </a:p>
      </dgm:t>
    </dgm:pt>
    <dgm:pt modelId="{8AA6B2F7-70AE-49C2-B04C-10D0724E1C6B}" type="pres">
      <dgm:prSet presAssocID="{C6E59271-7D58-479C-9021-D56740F9367D}" presName="hSp" presStyleCnt="0"/>
      <dgm:spPr/>
    </dgm:pt>
    <dgm:pt modelId="{29D240D3-01A8-461C-BCF0-EF7DC667ECAF}" type="pres">
      <dgm:prSet presAssocID="{A423770A-5F2D-4BB1-B8AE-FE78F46686DA}" presName="vertFlow" presStyleCnt="0"/>
      <dgm:spPr/>
    </dgm:pt>
    <dgm:pt modelId="{C8EE4FD5-8397-4DAC-BD00-68C4B76BA863}" type="pres">
      <dgm:prSet presAssocID="{A423770A-5F2D-4BB1-B8AE-FE78F46686DA}" presName="header" presStyleLbl="node1" presStyleIdx="1" presStyleCnt="2"/>
      <dgm:spPr/>
      <dgm:t>
        <a:bodyPr/>
        <a:lstStyle/>
        <a:p>
          <a:endParaRPr lang="tr-TR"/>
        </a:p>
      </dgm:t>
    </dgm:pt>
    <dgm:pt modelId="{D43C5D17-8CCE-4743-8811-4A199BAB72F2}" type="pres">
      <dgm:prSet presAssocID="{EAD85A91-8AC4-485A-8939-86D37A7CA1C9}" presName="parTrans" presStyleLbl="sibTrans2D1" presStyleIdx="9" presStyleCnt="16"/>
      <dgm:spPr/>
      <dgm:t>
        <a:bodyPr/>
        <a:lstStyle/>
        <a:p>
          <a:endParaRPr lang="tr-TR"/>
        </a:p>
      </dgm:t>
    </dgm:pt>
    <dgm:pt modelId="{BFCC5C72-6EB0-4DD3-8751-DFAC7D925D94}" type="pres">
      <dgm:prSet presAssocID="{1B8B68D6-06F8-4955-BFE3-3F1DE14B9DF3}" presName="child" presStyleLbl="alignAccFollowNode1" presStyleIdx="9" presStyleCnt="16">
        <dgm:presLayoutVars>
          <dgm:chMax val="0"/>
          <dgm:bulletEnabled val="1"/>
        </dgm:presLayoutVars>
      </dgm:prSet>
      <dgm:spPr/>
      <dgm:t>
        <a:bodyPr/>
        <a:lstStyle/>
        <a:p>
          <a:endParaRPr lang="tr-TR"/>
        </a:p>
      </dgm:t>
    </dgm:pt>
    <dgm:pt modelId="{183EC190-E5DE-4B95-B18F-983179A52C54}" type="pres">
      <dgm:prSet presAssocID="{3433691B-A434-4639-BE7D-9A7E3ECCFB30}" presName="sibTrans" presStyleLbl="sibTrans2D1" presStyleIdx="10" presStyleCnt="16"/>
      <dgm:spPr/>
      <dgm:t>
        <a:bodyPr/>
        <a:lstStyle/>
        <a:p>
          <a:endParaRPr lang="tr-TR"/>
        </a:p>
      </dgm:t>
    </dgm:pt>
    <dgm:pt modelId="{646294B0-80D3-4481-9C2C-5E6A1A32B5C5}" type="pres">
      <dgm:prSet presAssocID="{731D6DF4-0952-412A-BBD0-9FB2FADEBEC2}" presName="child" presStyleLbl="alignAccFollowNode1" presStyleIdx="10" presStyleCnt="16">
        <dgm:presLayoutVars>
          <dgm:chMax val="0"/>
          <dgm:bulletEnabled val="1"/>
        </dgm:presLayoutVars>
      </dgm:prSet>
      <dgm:spPr/>
      <dgm:t>
        <a:bodyPr/>
        <a:lstStyle/>
        <a:p>
          <a:endParaRPr lang="tr-TR"/>
        </a:p>
      </dgm:t>
    </dgm:pt>
    <dgm:pt modelId="{A5D80A47-F098-49DD-869C-05449C5305CF}" type="pres">
      <dgm:prSet presAssocID="{CD1F0F5F-9BF1-49E7-9FA4-F7AB5D40F9DA}" presName="sibTrans" presStyleLbl="sibTrans2D1" presStyleIdx="11" presStyleCnt="16"/>
      <dgm:spPr/>
      <dgm:t>
        <a:bodyPr/>
        <a:lstStyle/>
        <a:p>
          <a:endParaRPr lang="tr-TR"/>
        </a:p>
      </dgm:t>
    </dgm:pt>
    <dgm:pt modelId="{0707821F-2DB7-4367-979B-410853BFEBDB}" type="pres">
      <dgm:prSet presAssocID="{F431BB65-7639-4771-86F3-6646973EB255}" presName="child" presStyleLbl="alignAccFollowNode1" presStyleIdx="11" presStyleCnt="16">
        <dgm:presLayoutVars>
          <dgm:chMax val="0"/>
          <dgm:bulletEnabled val="1"/>
        </dgm:presLayoutVars>
      </dgm:prSet>
      <dgm:spPr/>
      <dgm:t>
        <a:bodyPr/>
        <a:lstStyle/>
        <a:p>
          <a:endParaRPr lang="tr-TR"/>
        </a:p>
      </dgm:t>
    </dgm:pt>
    <dgm:pt modelId="{6C2CC321-1400-4B4E-8AAC-7B61E09ABD6B}" type="pres">
      <dgm:prSet presAssocID="{696C9E9B-364D-4A7A-9BF7-9699CC00568C}" presName="sibTrans" presStyleLbl="sibTrans2D1" presStyleIdx="12" presStyleCnt="16"/>
      <dgm:spPr/>
      <dgm:t>
        <a:bodyPr/>
        <a:lstStyle/>
        <a:p>
          <a:endParaRPr lang="tr-TR"/>
        </a:p>
      </dgm:t>
    </dgm:pt>
    <dgm:pt modelId="{065BFCB2-7A25-4A9D-9643-FABAB351F0A8}" type="pres">
      <dgm:prSet presAssocID="{04C0A2E3-6041-4D63-8DED-8622542C7C26}" presName="child" presStyleLbl="alignAccFollowNode1" presStyleIdx="12" presStyleCnt="16">
        <dgm:presLayoutVars>
          <dgm:chMax val="0"/>
          <dgm:bulletEnabled val="1"/>
        </dgm:presLayoutVars>
      </dgm:prSet>
      <dgm:spPr/>
      <dgm:t>
        <a:bodyPr/>
        <a:lstStyle/>
        <a:p>
          <a:endParaRPr lang="tr-TR"/>
        </a:p>
      </dgm:t>
    </dgm:pt>
    <dgm:pt modelId="{16D2BBE2-067D-4C90-A579-C0C07B80CBD5}" type="pres">
      <dgm:prSet presAssocID="{D3B79CB4-BE8D-4F89-B850-CEC18C020F75}" presName="sibTrans" presStyleLbl="sibTrans2D1" presStyleIdx="13" presStyleCnt="16"/>
      <dgm:spPr/>
      <dgm:t>
        <a:bodyPr/>
        <a:lstStyle/>
        <a:p>
          <a:endParaRPr lang="tr-TR"/>
        </a:p>
      </dgm:t>
    </dgm:pt>
    <dgm:pt modelId="{0D740530-D7F7-4335-9147-BB4D22F88203}" type="pres">
      <dgm:prSet presAssocID="{955BF716-E54D-4D9F-8D30-B04A1532BABF}" presName="child" presStyleLbl="alignAccFollowNode1" presStyleIdx="13" presStyleCnt="16">
        <dgm:presLayoutVars>
          <dgm:chMax val="0"/>
          <dgm:bulletEnabled val="1"/>
        </dgm:presLayoutVars>
      </dgm:prSet>
      <dgm:spPr/>
      <dgm:t>
        <a:bodyPr/>
        <a:lstStyle/>
        <a:p>
          <a:endParaRPr lang="tr-TR"/>
        </a:p>
      </dgm:t>
    </dgm:pt>
    <dgm:pt modelId="{C7F01029-ECD0-44C1-8992-57A348839CB4}" type="pres">
      <dgm:prSet presAssocID="{60F7868E-D72E-4A3A-AD53-BB6AC7EF60A7}" presName="sibTrans" presStyleLbl="sibTrans2D1" presStyleIdx="14" presStyleCnt="16"/>
      <dgm:spPr/>
      <dgm:t>
        <a:bodyPr/>
        <a:lstStyle/>
        <a:p>
          <a:endParaRPr lang="tr-TR"/>
        </a:p>
      </dgm:t>
    </dgm:pt>
    <dgm:pt modelId="{C5419963-04EC-499B-87CE-45256543CD41}" type="pres">
      <dgm:prSet presAssocID="{C1423176-8663-4B76-947E-15329BB50F5A}" presName="child" presStyleLbl="alignAccFollowNode1" presStyleIdx="14" presStyleCnt="16">
        <dgm:presLayoutVars>
          <dgm:chMax val="0"/>
          <dgm:bulletEnabled val="1"/>
        </dgm:presLayoutVars>
      </dgm:prSet>
      <dgm:spPr/>
      <dgm:t>
        <a:bodyPr/>
        <a:lstStyle/>
        <a:p>
          <a:endParaRPr lang="tr-TR"/>
        </a:p>
      </dgm:t>
    </dgm:pt>
    <dgm:pt modelId="{2ED510FC-A118-47CD-BFFB-0E25266FC814}" type="pres">
      <dgm:prSet presAssocID="{D46716CA-AD81-490E-99B4-F11DCC4FA3BA}" presName="sibTrans" presStyleLbl="sibTrans2D1" presStyleIdx="15" presStyleCnt="16"/>
      <dgm:spPr/>
      <dgm:t>
        <a:bodyPr/>
        <a:lstStyle/>
        <a:p>
          <a:endParaRPr lang="tr-TR"/>
        </a:p>
      </dgm:t>
    </dgm:pt>
    <dgm:pt modelId="{E306E287-DF3A-46F1-820A-84FE094DD64D}" type="pres">
      <dgm:prSet presAssocID="{08C3E95B-9CCB-4C31-80D5-7E3EED90A128}" presName="child" presStyleLbl="alignAccFollowNode1" presStyleIdx="15" presStyleCnt="16">
        <dgm:presLayoutVars>
          <dgm:chMax val="0"/>
          <dgm:bulletEnabled val="1"/>
        </dgm:presLayoutVars>
      </dgm:prSet>
      <dgm:spPr/>
      <dgm:t>
        <a:bodyPr/>
        <a:lstStyle/>
        <a:p>
          <a:endParaRPr lang="tr-TR"/>
        </a:p>
      </dgm:t>
    </dgm:pt>
  </dgm:ptLst>
  <dgm:cxnLst>
    <dgm:cxn modelId="{11EB7967-4E93-4DF9-9CF4-E789AEAB85DE}" type="presOf" srcId="{04C0A2E3-6041-4D63-8DED-8622542C7C26}" destId="{065BFCB2-7A25-4A9D-9643-FABAB351F0A8}" srcOrd="0" destOrd="0" presId="urn:microsoft.com/office/officeart/2005/8/layout/lProcess1"/>
    <dgm:cxn modelId="{798AE6EF-80DB-4022-BAE6-1E3B1652E7B8}" type="presOf" srcId="{D3B79CB4-BE8D-4F89-B850-CEC18C020F75}" destId="{16D2BBE2-067D-4C90-A579-C0C07B80CBD5}" srcOrd="0" destOrd="0" presId="urn:microsoft.com/office/officeart/2005/8/layout/lProcess1"/>
    <dgm:cxn modelId="{C2F1E812-8BF5-4B42-A8BD-7402708BADE2}" type="presOf" srcId="{42B5FD5E-BD72-4C54-BC67-3EFF11EFA6B8}" destId="{D08AE31E-8010-4FF3-B152-C8CE7B21529F}" srcOrd="0" destOrd="0" presId="urn:microsoft.com/office/officeart/2005/8/layout/lProcess1"/>
    <dgm:cxn modelId="{A93DB11E-3017-4EE6-A240-9BD6662230F8}" srcId="{C6E59271-7D58-479C-9021-D56740F9367D}" destId="{E98B2D53-E161-4946-B4D0-09FB5E4E898F}" srcOrd="5" destOrd="0" parTransId="{4C21B885-7ED3-413F-8788-3BCAC6E960CF}" sibTransId="{67DC8BD2-AECB-452E-88E7-CE9855EBF830}"/>
    <dgm:cxn modelId="{F96EDA6D-F3AE-44DC-9B65-A7CF663B635E}" srcId="{C6E59271-7D58-479C-9021-D56740F9367D}" destId="{42B5FD5E-BD72-4C54-BC67-3EFF11EFA6B8}" srcOrd="2" destOrd="0" parTransId="{874CDC54-9E43-4B19-BDF5-344A9D1B64A1}" sibTransId="{9A9ABAB7-4A80-4C58-8E4D-877570BE34F2}"/>
    <dgm:cxn modelId="{1850BC53-D646-4FA3-8776-8634020E6922}" type="presOf" srcId="{C6E59271-7D58-479C-9021-D56740F9367D}" destId="{1BE67820-C021-46E4-A3DC-354FDFFED9C0}" srcOrd="0" destOrd="0" presId="urn:microsoft.com/office/officeart/2005/8/layout/lProcess1"/>
    <dgm:cxn modelId="{8C513F84-575B-4AF9-8A5D-AEB7B9B9686E}" srcId="{A423770A-5F2D-4BB1-B8AE-FE78F46686DA}" destId="{955BF716-E54D-4D9F-8D30-B04A1532BABF}" srcOrd="4" destOrd="0" parTransId="{31C3C0C0-8F55-4FE6-A304-E8C72E37B92A}" sibTransId="{60F7868E-D72E-4A3A-AD53-BB6AC7EF60A7}"/>
    <dgm:cxn modelId="{D858D06A-5E3E-4CF5-AE96-4E36B4E47A49}" type="presOf" srcId="{D46716CA-AD81-490E-99B4-F11DCC4FA3BA}" destId="{2ED510FC-A118-47CD-BFFB-0E25266FC814}" srcOrd="0" destOrd="0" presId="urn:microsoft.com/office/officeart/2005/8/layout/lProcess1"/>
    <dgm:cxn modelId="{21B51A66-0F13-49F9-9843-93A764186FAA}" srcId="{A423770A-5F2D-4BB1-B8AE-FE78F46686DA}" destId="{C1423176-8663-4B76-947E-15329BB50F5A}" srcOrd="5" destOrd="0" parTransId="{89D22547-4F8B-4CAB-8C85-D3C0869859BA}" sibTransId="{D46716CA-AD81-490E-99B4-F11DCC4FA3BA}"/>
    <dgm:cxn modelId="{D42EEE1F-E152-4FE8-998B-7907B8F933BF}" type="presOf" srcId="{C1423176-8663-4B76-947E-15329BB50F5A}" destId="{C5419963-04EC-499B-87CE-45256543CD41}" srcOrd="0" destOrd="0" presId="urn:microsoft.com/office/officeart/2005/8/layout/lProcess1"/>
    <dgm:cxn modelId="{3D79EBF5-26A0-48E2-A87C-05022A527D1E}" type="presOf" srcId="{A241AFFF-87A1-4468-AE3A-E1C338004A26}" destId="{BA5B2FB4-FEE6-4787-99EA-F04FC960B68A}" srcOrd="0" destOrd="0" presId="urn:microsoft.com/office/officeart/2005/8/layout/lProcess1"/>
    <dgm:cxn modelId="{E3330945-2FAE-4105-9559-E5A981276D81}" type="presOf" srcId="{696C9E9B-364D-4A7A-9BF7-9699CC00568C}" destId="{6C2CC321-1400-4B4E-8AAC-7B61E09ABD6B}" srcOrd="0" destOrd="0" presId="urn:microsoft.com/office/officeart/2005/8/layout/lProcess1"/>
    <dgm:cxn modelId="{7C0C9F1F-DD83-4879-B8BC-BCC8D6187AF6}" type="presOf" srcId="{4DA41CDB-1B9B-45C7-AF77-0807B75C1038}" destId="{D2B05A47-F88C-404D-8042-22210BA2583C}" srcOrd="0" destOrd="0" presId="urn:microsoft.com/office/officeart/2005/8/layout/lProcess1"/>
    <dgm:cxn modelId="{AB719A90-F64D-4582-BC94-B57758D67589}" type="presOf" srcId="{CD1F0F5F-9BF1-49E7-9FA4-F7AB5D40F9DA}" destId="{A5D80A47-F098-49DD-869C-05449C5305CF}" srcOrd="0" destOrd="0" presId="urn:microsoft.com/office/officeart/2005/8/layout/lProcess1"/>
    <dgm:cxn modelId="{97B3D62E-C707-4AF9-845B-EDB9C76DA832}" srcId="{C6E59271-7D58-479C-9021-D56740F9367D}" destId="{BE0F0EE8-6A9C-49FF-9D6B-5D19B0992388}" srcOrd="0" destOrd="0" parTransId="{F60788A9-2EFE-4C71-8789-3D7A098B2B13}" sibTransId="{C74BD47E-C61D-405E-B7E9-64DDC1D94B14}"/>
    <dgm:cxn modelId="{43C03DDA-14B9-4B49-B951-2DBFC26FA6A4}" type="presOf" srcId="{55E106C0-86DF-4A60-9216-D7BD6064405B}" destId="{FC412151-46D1-4FCB-BD30-9101B2EFC63B}" srcOrd="0" destOrd="0" presId="urn:microsoft.com/office/officeart/2005/8/layout/lProcess1"/>
    <dgm:cxn modelId="{5AEF52F4-E1F2-4C88-8FAC-CEB6B0A09B55}" srcId="{C6E59271-7D58-479C-9021-D56740F9367D}" destId="{885F0919-EB7A-41D7-AE63-C5ADC433C93C}" srcOrd="8" destOrd="0" parTransId="{256AE3D7-5B09-4975-8271-C21EAC8A5A40}" sibTransId="{11E9CBC3-47A5-46D1-9D66-DC8BC0F2760A}"/>
    <dgm:cxn modelId="{840FDB1F-83D5-4F9F-94A8-EA06D3DB9748}" type="presOf" srcId="{67DC8BD2-AECB-452E-88E7-CE9855EBF830}" destId="{37C94D97-EE90-4EF0-89FF-5D0057596900}" srcOrd="0" destOrd="0" presId="urn:microsoft.com/office/officeart/2005/8/layout/lProcess1"/>
    <dgm:cxn modelId="{4DB25558-1F68-4899-8128-69131064E99A}" type="presOf" srcId="{7B195556-0C0E-41A7-AA9E-411B01F1D7CA}" destId="{0BA2E23A-DAC0-464F-9095-37E19A9EB714}" srcOrd="0" destOrd="0" presId="urn:microsoft.com/office/officeart/2005/8/layout/lProcess1"/>
    <dgm:cxn modelId="{C79780A2-504C-410F-99FE-EF6D44D56FDE}" type="presOf" srcId="{E98B2D53-E161-4946-B4D0-09FB5E4E898F}" destId="{0576EF9F-F92C-4471-B9FC-03BFBA371A92}" srcOrd="0" destOrd="0" presId="urn:microsoft.com/office/officeart/2005/8/layout/lProcess1"/>
    <dgm:cxn modelId="{F3B33288-8418-4E70-B251-B40FB5C1CD36}" srcId="{A423770A-5F2D-4BB1-B8AE-FE78F46686DA}" destId="{731D6DF4-0952-412A-BBD0-9FB2FADEBEC2}" srcOrd="1" destOrd="0" parTransId="{9CFF68BB-A841-423C-95DB-FADAC3A31CC3}" sibTransId="{CD1F0F5F-9BF1-49E7-9FA4-F7AB5D40F9DA}"/>
    <dgm:cxn modelId="{85919529-DE36-44A9-A308-D84CCCE27CCA}" type="presOf" srcId="{9A9ABAB7-4A80-4C58-8E4D-877570BE34F2}" destId="{C085AF53-181B-474A-B6F4-7D8F012E6C5F}" srcOrd="0" destOrd="0" presId="urn:microsoft.com/office/officeart/2005/8/layout/lProcess1"/>
    <dgm:cxn modelId="{642254EC-7A90-4AF2-8756-336DA9997912}" type="presOf" srcId="{856152B5-D7CE-431B-B2C6-B3EDB5153447}" destId="{7BE37432-CBD8-4190-AB57-CE8FB913D976}" srcOrd="0" destOrd="0" presId="urn:microsoft.com/office/officeart/2005/8/layout/lProcess1"/>
    <dgm:cxn modelId="{1271D286-1A2C-4D2E-AD52-BFB29FEE06CD}" type="presOf" srcId="{885F0919-EB7A-41D7-AE63-C5ADC433C93C}" destId="{644F496D-25D7-488B-8766-AA7FC4A61256}" srcOrd="0" destOrd="0" presId="urn:microsoft.com/office/officeart/2005/8/layout/lProcess1"/>
    <dgm:cxn modelId="{D131C801-7E41-4F20-AADF-0E9F857F290F}" type="presOf" srcId="{BE0F0EE8-6A9C-49FF-9D6B-5D19B0992388}" destId="{4827BDD5-DF08-4D68-9BBF-888911865204}" srcOrd="0" destOrd="0" presId="urn:microsoft.com/office/officeart/2005/8/layout/lProcess1"/>
    <dgm:cxn modelId="{21B7F7B8-DDE1-4E72-A7F9-DE142D5D8396}" srcId="{A423770A-5F2D-4BB1-B8AE-FE78F46686DA}" destId="{04C0A2E3-6041-4D63-8DED-8622542C7C26}" srcOrd="3" destOrd="0" parTransId="{DBFA6618-CDCA-4D62-B5DD-C8E409437691}" sibTransId="{D3B79CB4-BE8D-4F89-B850-CEC18C020F75}"/>
    <dgm:cxn modelId="{5A17E297-8D4A-4708-9061-7B7B6C2CE9BE}" type="presOf" srcId="{1B8B68D6-06F8-4955-BFE3-3F1DE14B9DF3}" destId="{BFCC5C72-6EB0-4DD3-8751-DFAC7D925D94}" srcOrd="0" destOrd="0" presId="urn:microsoft.com/office/officeart/2005/8/layout/lProcess1"/>
    <dgm:cxn modelId="{657FF0E2-4837-4C2A-A6FD-36B1847E8ED5}" srcId="{A423770A-5F2D-4BB1-B8AE-FE78F46686DA}" destId="{F431BB65-7639-4771-86F3-6646973EB255}" srcOrd="2" destOrd="0" parTransId="{400D001C-4C05-4145-9233-76BCB1F6D82A}" sibTransId="{696C9E9B-364D-4A7A-9BF7-9699CC00568C}"/>
    <dgm:cxn modelId="{DF590911-A9D5-49E4-A14F-99B74DF933C6}" srcId="{A423770A-5F2D-4BB1-B8AE-FE78F46686DA}" destId="{1B8B68D6-06F8-4955-BFE3-3F1DE14B9DF3}" srcOrd="0" destOrd="0" parTransId="{EAD85A91-8AC4-485A-8939-86D37A7CA1C9}" sibTransId="{3433691B-A434-4639-BE7D-9A7E3ECCFB30}"/>
    <dgm:cxn modelId="{96769E5F-8C21-4858-8B86-52CF5B1F93C3}" type="presOf" srcId="{56B29F7C-27F4-48E3-B3CE-11BC4D46B3C3}" destId="{ADD7C7EF-A918-4712-A856-AF61F8F74A68}" srcOrd="0" destOrd="0" presId="urn:microsoft.com/office/officeart/2005/8/layout/lProcess1"/>
    <dgm:cxn modelId="{CD9F2140-B92F-4DEE-B36D-024F91C23467}" type="presOf" srcId="{11EC5A1A-07ED-4A4C-B1EB-FC31A4B0833E}" destId="{B7875F8F-6B59-457A-837B-5B66ADCE01FA}" srcOrd="0" destOrd="0" presId="urn:microsoft.com/office/officeart/2005/8/layout/lProcess1"/>
    <dgm:cxn modelId="{B6D19490-3462-44AF-BC9A-F6A6EA74E3E4}" type="presOf" srcId="{731D6DF4-0952-412A-BBD0-9FB2FADEBEC2}" destId="{646294B0-80D3-4481-9C2C-5E6A1A32B5C5}" srcOrd="0" destOrd="0" presId="urn:microsoft.com/office/officeart/2005/8/layout/lProcess1"/>
    <dgm:cxn modelId="{5780819A-AD26-4C25-A21C-2548EE0D4BBB}" type="presOf" srcId="{F431BB65-7639-4771-86F3-6646973EB255}" destId="{0707821F-2DB7-4367-979B-410853BFEBDB}" srcOrd="0" destOrd="0" presId="urn:microsoft.com/office/officeart/2005/8/layout/lProcess1"/>
    <dgm:cxn modelId="{F457667A-CC1D-4A80-B199-007CBAAA4ECD}" type="presOf" srcId="{08C3E95B-9CCB-4C31-80D5-7E3EED90A128}" destId="{E306E287-DF3A-46F1-820A-84FE094DD64D}" srcOrd="0" destOrd="0" presId="urn:microsoft.com/office/officeart/2005/8/layout/lProcess1"/>
    <dgm:cxn modelId="{FB7073E0-C7B1-4635-8E75-5A6B3347BB59}" srcId="{C6E59271-7D58-479C-9021-D56740F9367D}" destId="{7B195556-0C0E-41A7-AA9E-411B01F1D7CA}" srcOrd="3" destOrd="0" parTransId="{C9A0FAA1-30F5-41EE-A00B-7F0F94FBE8F0}" sibTransId="{3A8EB709-039F-4EBD-9532-2D9764431D02}"/>
    <dgm:cxn modelId="{4A7752D4-2AB1-4278-A57D-C3CED79183B6}" type="presOf" srcId="{EAD85A91-8AC4-485A-8939-86D37A7CA1C9}" destId="{D43C5D17-8CCE-4743-8811-4A199BAB72F2}" srcOrd="0" destOrd="0" presId="urn:microsoft.com/office/officeart/2005/8/layout/lProcess1"/>
    <dgm:cxn modelId="{1BC5F0A2-5D95-42A7-B396-ACA70DF86E87}" srcId="{A423770A-5F2D-4BB1-B8AE-FE78F46686DA}" destId="{08C3E95B-9CCB-4C31-80D5-7E3EED90A128}" srcOrd="6" destOrd="0" parTransId="{89599ED1-0F8B-4203-B03F-E55B86D8A548}" sibTransId="{ABF08901-BEFA-499F-9BFC-5A3708019333}"/>
    <dgm:cxn modelId="{6186562C-22E9-4B03-BF23-002994158C39}" type="presOf" srcId="{F60788A9-2EFE-4C71-8789-3D7A098B2B13}" destId="{E8BE1884-AE30-431A-9E0F-55BD5241A8AD}" srcOrd="0" destOrd="0" presId="urn:microsoft.com/office/officeart/2005/8/layout/lProcess1"/>
    <dgm:cxn modelId="{AF4896E5-6828-4456-A370-03FB48BF82F3}" type="presOf" srcId="{955BF716-E54D-4D9F-8D30-B04A1532BABF}" destId="{0D740530-D7F7-4335-9147-BB4D22F88203}" srcOrd="0" destOrd="0" presId="urn:microsoft.com/office/officeart/2005/8/layout/lProcess1"/>
    <dgm:cxn modelId="{AEE6084A-B757-445B-9212-E7186CCC12B5}" type="presOf" srcId="{81BA170F-C111-4937-B2BE-F311EEAE003B}" destId="{341A848A-55D9-4765-9025-4D3A5C99BD29}" srcOrd="0" destOrd="0" presId="urn:microsoft.com/office/officeart/2005/8/layout/lProcess1"/>
    <dgm:cxn modelId="{0A67190B-0882-43CB-B53C-6EF6BE8C1C71}" srcId="{11EC5A1A-07ED-4A4C-B1EB-FC31A4B0833E}" destId="{A423770A-5F2D-4BB1-B8AE-FE78F46686DA}" srcOrd="1" destOrd="0" parTransId="{4C27700F-A480-45A2-A390-4742230DC602}" sibTransId="{29D75C99-8931-411D-B393-09BA6403194E}"/>
    <dgm:cxn modelId="{2F6739C7-9113-4744-A28E-A011FB70C8E0}" srcId="{C6E59271-7D58-479C-9021-D56740F9367D}" destId="{4DA41CDB-1B9B-45C7-AF77-0807B75C1038}" srcOrd="6" destOrd="0" parTransId="{C994CD54-0A59-40A9-8CDC-6C42C0D63859}" sibTransId="{856152B5-D7CE-431B-B2C6-B3EDB5153447}"/>
    <dgm:cxn modelId="{6E19E125-E95A-4905-92F5-1521627D6E3A}" type="presOf" srcId="{3A8EB709-039F-4EBD-9532-2D9764431D02}" destId="{E6D9D6D1-262D-4C7A-9704-9F8CDC1E8CEE}" srcOrd="0" destOrd="0" presId="urn:microsoft.com/office/officeart/2005/8/layout/lProcess1"/>
    <dgm:cxn modelId="{A2C508F0-A427-4C28-8AC1-20F0F82AEBF5}" type="presOf" srcId="{98DBA6C1-88A2-4EB9-9218-9875A5B5F00A}" destId="{6A99AAAA-A7E7-4D5F-818A-1D6D2EC9B97D}" srcOrd="0" destOrd="0" presId="urn:microsoft.com/office/officeart/2005/8/layout/lProcess1"/>
    <dgm:cxn modelId="{077A4D5C-910F-4678-8A58-4D89E327ED91}" type="presOf" srcId="{3433691B-A434-4639-BE7D-9A7E3ECCFB30}" destId="{183EC190-E5DE-4B95-B18F-983179A52C54}" srcOrd="0" destOrd="0" presId="urn:microsoft.com/office/officeart/2005/8/layout/lProcess1"/>
    <dgm:cxn modelId="{986B9D49-2552-4C33-9E35-B92B9A5242D9}" type="presOf" srcId="{60F7868E-D72E-4A3A-AD53-BB6AC7EF60A7}" destId="{C7F01029-ECD0-44C1-8992-57A348839CB4}" srcOrd="0" destOrd="0" presId="urn:microsoft.com/office/officeart/2005/8/layout/lProcess1"/>
    <dgm:cxn modelId="{BAD7390E-192C-48BD-BB9F-8133720E06BC}" type="presOf" srcId="{F8034812-03A9-4A00-A1BE-48A1BB221224}" destId="{333041DF-7770-464C-A083-46D0D5A002D9}" srcOrd="0" destOrd="0" presId="urn:microsoft.com/office/officeart/2005/8/layout/lProcess1"/>
    <dgm:cxn modelId="{DB08314B-35AC-4197-87C3-C1AAEF57D847}" type="presOf" srcId="{A423770A-5F2D-4BB1-B8AE-FE78F46686DA}" destId="{C8EE4FD5-8397-4DAC-BD00-68C4B76BA863}" srcOrd="0" destOrd="0" presId="urn:microsoft.com/office/officeart/2005/8/layout/lProcess1"/>
    <dgm:cxn modelId="{BB9758FC-E7D8-406A-BAD9-A2DB7157731A}" srcId="{C6E59271-7D58-479C-9021-D56740F9367D}" destId="{56B29F7C-27F4-48E3-B3CE-11BC4D46B3C3}" srcOrd="4" destOrd="0" parTransId="{18CDB24B-E7D5-409C-B6C6-3E2AC646DEAD}" sibTransId="{55E106C0-86DF-4A60-9216-D7BD6064405B}"/>
    <dgm:cxn modelId="{B0B7EFB4-6E0D-4EB5-8848-56E9F1A41A5E}" srcId="{C6E59271-7D58-479C-9021-D56740F9367D}" destId="{A241AFFF-87A1-4468-AE3A-E1C338004A26}" srcOrd="7" destOrd="0" parTransId="{091BDF8F-7353-40FA-BA30-33E8B8BD6AC2}" sibTransId="{81BA170F-C111-4937-B2BE-F311EEAE003B}"/>
    <dgm:cxn modelId="{4AB29041-B755-4E3B-9237-CB05A31A88D8}" srcId="{11EC5A1A-07ED-4A4C-B1EB-FC31A4B0833E}" destId="{C6E59271-7D58-479C-9021-D56740F9367D}" srcOrd="0" destOrd="0" parTransId="{52949EC7-63DD-4C70-AD0C-49DB61D366BA}" sibTransId="{F5A81637-F2B3-4684-8786-9D1E0521AE19}"/>
    <dgm:cxn modelId="{2754230B-E1BD-4B93-B0A0-425DB0C34365}" srcId="{C6E59271-7D58-479C-9021-D56740F9367D}" destId="{98DBA6C1-88A2-4EB9-9218-9875A5B5F00A}" srcOrd="1" destOrd="0" parTransId="{79C515E8-C117-4A35-A885-3F8A4B0A85B8}" sibTransId="{F8034812-03A9-4A00-A1BE-48A1BB221224}"/>
    <dgm:cxn modelId="{74E2B707-9ED6-466E-B28C-1401ABE6D9EE}" type="presOf" srcId="{C74BD47E-C61D-405E-B7E9-64DDC1D94B14}" destId="{1AC19676-3A29-427D-91D7-7F20D87F7212}" srcOrd="0" destOrd="0" presId="urn:microsoft.com/office/officeart/2005/8/layout/lProcess1"/>
    <dgm:cxn modelId="{2779A6D9-DD40-411E-89F7-B2585AAE3D8B}" type="presParOf" srcId="{B7875F8F-6B59-457A-837B-5B66ADCE01FA}" destId="{76C76985-DBC7-4E64-B3EF-A2D8A717D121}" srcOrd="0" destOrd="0" presId="urn:microsoft.com/office/officeart/2005/8/layout/lProcess1"/>
    <dgm:cxn modelId="{8A79E3C9-0777-4CE5-ACAD-C5E438ED9381}" type="presParOf" srcId="{76C76985-DBC7-4E64-B3EF-A2D8A717D121}" destId="{1BE67820-C021-46E4-A3DC-354FDFFED9C0}" srcOrd="0" destOrd="0" presId="urn:microsoft.com/office/officeart/2005/8/layout/lProcess1"/>
    <dgm:cxn modelId="{1667EF07-BA12-416C-877C-2A483C63EEAC}" type="presParOf" srcId="{76C76985-DBC7-4E64-B3EF-A2D8A717D121}" destId="{E8BE1884-AE30-431A-9E0F-55BD5241A8AD}" srcOrd="1" destOrd="0" presId="urn:microsoft.com/office/officeart/2005/8/layout/lProcess1"/>
    <dgm:cxn modelId="{20AB22B3-565E-47D4-8F8B-9EC0F99FE3F0}" type="presParOf" srcId="{76C76985-DBC7-4E64-B3EF-A2D8A717D121}" destId="{4827BDD5-DF08-4D68-9BBF-888911865204}" srcOrd="2" destOrd="0" presId="urn:microsoft.com/office/officeart/2005/8/layout/lProcess1"/>
    <dgm:cxn modelId="{FFD462C2-4C81-49DE-94B8-2F8EF12DA947}" type="presParOf" srcId="{76C76985-DBC7-4E64-B3EF-A2D8A717D121}" destId="{1AC19676-3A29-427D-91D7-7F20D87F7212}" srcOrd="3" destOrd="0" presId="urn:microsoft.com/office/officeart/2005/8/layout/lProcess1"/>
    <dgm:cxn modelId="{58F1296A-68AF-4C27-9F47-777D19339947}" type="presParOf" srcId="{76C76985-DBC7-4E64-B3EF-A2D8A717D121}" destId="{6A99AAAA-A7E7-4D5F-818A-1D6D2EC9B97D}" srcOrd="4" destOrd="0" presId="urn:microsoft.com/office/officeart/2005/8/layout/lProcess1"/>
    <dgm:cxn modelId="{BF4259A8-56AB-41AE-9868-94770425C113}" type="presParOf" srcId="{76C76985-DBC7-4E64-B3EF-A2D8A717D121}" destId="{333041DF-7770-464C-A083-46D0D5A002D9}" srcOrd="5" destOrd="0" presId="urn:microsoft.com/office/officeart/2005/8/layout/lProcess1"/>
    <dgm:cxn modelId="{DA7B47A4-9517-47BF-878B-281F9C5DB03A}" type="presParOf" srcId="{76C76985-DBC7-4E64-B3EF-A2D8A717D121}" destId="{D08AE31E-8010-4FF3-B152-C8CE7B21529F}" srcOrd="6" destOrd="0" presId="urn:microsoft.com/office/officeart/2005/8/layout/lProcess1"/>
    <dgm:cxn modelId="{D6AC7842-61D6-4DB8-A994-8546BE51C5A0}" type="presParOf" srcId="{76C76985-DBC7-4E64-B3EF-A2D8A717D121}" destId="{C085AF53-181B-474A-B6F4-7D8F012E6C5F}" srcOrd="7" destOrd="0" presId="urn:microsoft.com/office/officeart/2005/8/layout/lProcess1"/>
    <dgm:cxn modelId="{BDB49595-96D1-42F6-B87D-C975F9842299}" type="presParOf" srcId="{76C76985-DBC7-4E64-B3EF-A2D8A717D121}" destId="{0BA2E23A-DAC0-464F-9095-37E19A9EB714}" srcOrd="8" destOrd="0" presId="urn:microsoft.com/office/officeart/2005/8/layout/lProcess1"/>
    <dgm:cxn modelId="{68D44D60-6E49-4EF1-8757-A90C68C2CCFD}" type="presParOf" srcId="{76C76985-DBC7-4E64-B3EF-A2D8A717D121}" destId="{E6D9D6D1-262D-4C7A-9704-9F8CDC1E8CEE}" srcOrd="9" destOrd="0" presId="urn:microsoft.com/office/officeart/2005/8/layout/lProcess1"/>
    <dgm:cxn modelId="{38E94E62-7CA4-4D7F-B23F-A434BF7DD66F}" type="presParOf" srcId="{76C76985-DBC7-4E64-B3EF-A2D8A717D121}" destId="{ADD7C7EF-A918-4712-A856-AF61F8F74A68}" srcOrd="10" destOrd="0" presId="urn:microsoft.com/office/officeart/2005/8/layout/lProcess1"/>
    <dgm:cxn modelId="{B3CDC1EC-6C9B-4E8A-955F-E566F864D162}" type="presParOf" srcId="{76C76985-DBC7-4E64-B3EF-A2D8A717D121}" destId="{FC412151-46D1-4FCB-BD30-9101B2EFC63B}" srcOrd="11" destOrd="0" presId="urn:microsoft.com/office/officeart/2005/8/layout/lProcess1"/>
    <dgm:cxn modelId="{33E93795-0854-47AE-8B54-E46038498F32}" type="presParOf" srcId="{76C76985-DBC7-4E64-B3EF-A2D8A717D121}" destId="{0576EF9F-F92C-4471-B9FC-03BFBA371A92}" srcOrd="12" destOrd="0" presId="urn:microsoft.com/office/officeart/2005/8/layout/lProcess1"/>
    <dgm:cxn modelId="{5E6F1727-A27D-4507-B150-E2A4F3207714}" type="presParOf" srcId="{76C76985-DBC7-4E64-B3EF-A2D8A717D121}" destId="{37C94D97-EE90-4EF0-89FF-5D0057596900}" srcOrd="13" destOrd="0" presId="urn:microsoft.com/office/officeart/2005/8/layout/lProcess1"/>
    <dgm:cxn modelId="{034D629E-EE65-4A53-AB5B-567A229F21E6}" type="presParOf" srcId="{76C76985-DBC7-4E64-B3EF-A2D8A717D121}" destId="{D2B05A47-F88C-404D-8042-22210BA2583C}" srcOrd="14" destOrd="0" presId="urn:microsoft.com/office/officeart/2005/8/layout/lProcess1"/>
    <dgm:cxn modelId="{D5917B22-85E2-402B-A909-A18594C62F05}" type="presParOf" srcId="{76C76985-DBC7-4E64-B3EF-A2D8A717D121}" destId="{7BE37432-CBD8-4190-AB57-CE8FB913D976}" srcOrd="15" destOrd="0" presId="urn:microsoft.com/office/officeart/2005/8/layout/lProcess1"/>
    <dgm:cxn modelId="{E9589E16-69DA-439B-B50F-4813EF7ADDAF}" type="presParOf" srcId="{76C76985-DBC7-4E64-B3EF-A2D8A717D121}" destId="{BA5B2FB4-FEE6-4787-99EA-F04FC960B68A}" srcOrd="16" destOrd="0" presId="urn:microsoft.com/office/officeart/2005/8/layout/lProcess1"/>
    <dgm:cxn modelId="{EB9F2E9F-9846-4955-A6E5-66E0D8BE3F8A}" type="presParOf" srcId="{76C76985-DBC7-4E64-B3EF-A2D8A717D121}" destId="{341A848A-55D9-4765-9025-4D3A5C99BD29}" srcOrd="17" destOrd="0" presId="urn:microsoft.com/office/officeart/2005/8/layout/lProcess1"/>
    <dgm:cxn modelId="{060FE003-2927-4F9C-A5B9-7123362F9B85}" type="presParOf" srcId="{76C76985-DBC7-4E64-B3EF-A2D8A717D121}" destId="{644F496D-25D7-488B-8766-AA7FC4A61256}" srcOrd="18" destOrd="0" presId="urn:microsoft.com/office/officeart/2005/8/layout/lProcess1"/>
    <dgm:cxn modelId="{46E7AA86-398F-4CD9-8BD8-28ADB1774635}" type="presParOf" srcId="{B7875F8F-6B59-457A-837B-5B66ADCE01FA}" destId="{8AA6B2F7-70AE-49C2-B04C-10D0724E1C6B}" srcOrd="1" destOrd="0" presId="urn:microsoft.com/office/officeart/2005/8/layout/lProcess1"/>
    <dgm:cxn modelId="{3047AC4D-B96F-426B-8945-3A9A36AF5B87}" type="presParOf" srcId="{B7875F8F-6B59-457A-837B-5B66ADCE01FA}" destId="{29D240D3-01A8-461C-BCF0-EF7DC667ECAF}" srcOrd="2" destOrd="0" presId="urn:microsoft.com/office/officeart/2005/8/layout/lProcess1"/>
    <dgm:cxn modelId="{274C1D6E-B587-4DB7-88CB-D53796618824}" type="presParOf" srcId="{29D240D3-01A8-461C-BCF0-EF7DC667ECAF}" destId="{C8EE4FD5-8397-4DAC-BD00-68C4B76BA863}" srcOrd="0" destOrd="0" presId="urn:microsoft.com/office/officeart/2005/8/layout/lProcess1"/>
    <dgm:cxn modelId="{7D2083E1-EC85-4046-94D8-9F171D7FA259}" type="presParOf" srcId="{29D240D3-01A8-461C-BCF0-EF7DC667ECAF}" destId="{D43C5D17-8CCE-4743-8811-4A199BAB72F2}" srcOrd="1" destOrd="0" presId="urn:microsoft.com/office/officeart/2005/8/layout/lProcess1"/>
    <dgm:cxn modelId="{02F06B30-657D-4FD7-B180-D8110320303C}" type="presParOf" srcId="{29D240D3-01A8-461C-BCF0-EF7DC667ECAF}" destId="{BFCC5C72-6EB0-4DD3-8751-DFAC7D925D94}" srcOrd="2" destOrd="0" presId="urn:microsoft.com/office/officeart/2005/8/layout/lProcess1"/>
    <dgm:cxn modelId="{1FE0C190-C70E-48A5-AD7C-B8E452AB0A9D}" type="presParOf" srcId="{29D240D3-01A8-461C-BCF0-EF7DC667ECAF}" destId="{183EC190-E5DE-4B95-B18F-983179A52C54}" srcOrd="3" destOrd="0" presId="urn:microsoft.com/office/officeart/2005/8/layout/lProcess1"/>
    <dgm:cxn modelId="{0FA8CB23-5142-4518-AB16-E3043D54A0AD}" type="presParOf" srcId="{29D240D3-01A8-461C-BCF0-EF7DC667ECAF}" destId="{646294B0-80D3-4481-9C2C-5E6A1A32B5C5}" srcOrd="4" destOrd="0" presId="urn:microsoft.com/office/officeart/2005/8/layout/lProcess1"/>
    <dgm:cxn modelId="{BF481620-A7FD-444D-8B22-04F4E2F9E45E}" type="presParOf" srcId="{29D240D3-01A8-461C-BCF0-EF7DC667ECAF}" destId="{A5D80A47-F098-49DD-869C-05449C5305CF}" srcOrd="5" destOrd="0" presId="urn:microsoft.com/office/officeart/2005/8/layout/lProcess1"/>
    <dgm:cxn modelId="{DAB96015-486C-42D9-B905-CFBB201F62E8}" type="presParOf" srcId="{29D240D3-01A8-461C-BCF0-EF7DC667ECAF}" destId="{0707821F-2DB7-4367-979B-410853BFEBDB}" srcOrd="6" destOrd="0" presId="urn:microsoft.com/office/officeart/2005/8/layout/lProcess1"/>
    <dgm:cxn modelId="{7C97B019-6EA9-489D-B67B-A88885B18EB8}" type="presParOf" srcId="{29D240D3-01A8-461C-BCF0-EF7DC667ECAF}" destId="{6C2CC321-1400-4B4E-8AAC-7B61E09ABD6B}" srcOrd="7" destOrd="0" presId="urn:microsoft.com/office/officeart/2005/8/layout/lProcess1"/>
    <dgm:cxn modelId="{31C8DA3F-FA93-4E91-B958-34FDC1B13228}" type="presParOf" srcId="{29D240D3-01A8-461C-BCF0-EF7DC667ECAF}" destId="{065BFCB2-7A25-4A9D-9643-FABAB351F0A8}" srcOrd="8" destOrd="0" presId="urn:microsoft.com/office/officeart/2005/8/layout/lProcess1"/>
    <dgm:cxn modelId="{E680B150-7A05-4082-9461-76420582B38E}" type="presParOf" srcId="{29D240D3-01A8-461C-BCF0-EF7DC667ECAF}" destId="{16D2BBE2-067D-4C90-A579-C0C07B80CBD5}" srcOrd="9" destOrd="0" presId="urn:microsoft.com/office/officeart/2005/8/layout/lProcess1"/>
    <dgm:cxn modelId="{45F06E53-D62B-40AB-B96E-49DA96BBD169}" type="presParOf" srcId="{29D240D3-01A8-461C-BCF0-EF7DC667ECAF}" destId="{0D740530-D7F7-4335-9147-BB4D22F88203}" srcOrd="10" destOrd="0" presId="urn:microsoft.com/office/officeart/2005/8/layout/lProcess1"/>
    <dgm:cxn modelId="{A85B3B46-02F7-4D19-8C11-3FD205D03D8A}" type="presParOf" srcId="{29D240D3-01A8-461C-BCF0-EF7DC667ECAF}" destId="{C7F01029-ECD0-44C1-8992-57A348839CB4}" srcOrd="11" destOrd="0" presId="urn:microsoft.com/office/officeart/2005/8/layout/lProcess1"/>
    <dgm:cxn modelId="{D3DCC8B8-2C2C-4B07-B22D-EF27A914FEB3}" type="presParOf" srcId="{29D240D3-01A8-461C-BCF0-EF7DC667ECAF}" destId="{C5419963-04EC-499B-87CE-45256543CD41}" srcOrd="12" destOrd="0" presId="urn:microsoft.com/office/officeart/2005/8/layout/lProcess1"/>
    <dgm:cxn modelId="{8BA219BD-A252-450B-AA9F-96F3E673354E}" type="presParOf" srcId="{29D240D3-01A8-461C-BCF0-EF7DC667ECAF}" destId="{2ED510FC-A118-47CD-BFFB-0E25266FC814}" srcOrd="13" destOrd="0" presId="urn:microsoft.com/office/officeart/2005/8/layout/lProcess1"/>
    <dgm:cxn modelId="{B1C50B13-A213-416F-B4F4-E297F11F816C}" type="presParOf" srcId="{29D240D3-01A8-461C-BCF0-EF7DC667ECAF}" destId="{E306E287-DF3A-46F1-820A-84FE094DD64D}" srcOrd="14" destOrd="0" presId="urn:microsoft.com/office/officeart/2005/8/layout/lProcess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80AF99F-0489-4BDE-9932-7274E992618E}" type="doc">
      <dgm:prSet loTypeId="urn:microsoft.com/office/officeart/2005/8/layout/hierarchy1" loCatId="hierarchy" qsTypeId="urn:microsoft.com/office/officeart/2005/8/quickstyle/3d2" qsCatId="3D" csTypeId="urn:microsoft.com/office/officeart/2005/8/colors/colorful1#48" csCatId="colorful" phldr="1"/>
      <dgm:spPr/>
      <dgm:t>
        <a:bodyPr/>
        <a:lstStyle/>
        <a:p>
          <a:endParaRPr lang="tr-TR"/>
        </a:p>
      </dgm:t>
    </dgm:pt>
    <dgm:pt modelId="{FA242D63-0481-4792-8C93-951CD53D4C60}">
      <dgm:prSet phldrT="[Metin]" custT="1"/>
      <dgm:spPr/>
      <dgm:t>
        <a:bodyPr/>
        <a:lstStyle/>
        <a:p>
          <a:r>
            <a:rPr lang="tr-TR" sz="900">
              <a:latin typeface="Times New Roman" pitchFamily="18" charset="0"/>
              <a:cs typeface="Times New Roman" pitchFamily="18" charset="0"/>
            </a:rPr>
            <a:t>Sürdürülebilir Kentsel Yenileme Tasarımı</a:t>
          </a:r>
        </a:p>
      </dgm:t>
    </dgm:pt>
    <dgm:pt modelId="{C562C19A-AD57-4C9E-BA40-4328B927A247}" type="parTrans" cxnId="{B9357645-06C3-4586-83C2-0EE9B90780A2}">
      <dgm:prSet/>
      <dgm:spPr/>
      <dgm:t>
        <a:bodyPr/>
        <a:lstStyle/>
        <a:p>
          <a:endParaRPr lang="tr-TR" sz="1000"/>
        </a:p>
      </dgm:t>
    </dgm:pt>
    <dgm:pt modelId="{7A17C3E1-A43C-405D-B230-2F492C32D2DB}" type="sibTrans" cxnId="{B9357645-06C3-4586-83C2-0EE9B90780A2}">
      <dgm:prSet/>
      <dgm:spPr/>
      <dgm:t>
        <a:bodyPr/>
        <a:lstStyle/>
        <a:p>
          <a:endParaRPr lang="tr-TR" sz="1000"/>
        </a:p>
      </dgm:t>
    </dgm:pt>
    <dgm:pt modelId="{756B0761-D41F-4D87-BB94-4C3D17CCD7DF}">
      <dgm:prSet phldrT="[Metin]" custT="1"/>
      <dgm:spPr/>
      <dgm:t>
        <a:bodyPr/>
        <a:lstStyle/>
        <a:p>
          <a:r>
            <a:rPr lang="tr-TR" sz="900">
              <a:latin typeface="Times New Roman" pitchFamily="18" charset="0"/>
              <a:cs typeface="Times New Roman" pitchFamily="18" charset="0"/>
            </a:rPr>
            <a:t>Ekonomik Sürdürülebilirlik</a:t>
          </a:r>
        </a:p>
      </dgm:t>
    </dgm:pt>
    <dgm:pt modelId="{0F0E243F-6ACB-448D-B296-B557378E1B0A}" type="parTrans" cxnId="{B138D101-DD45-4A68-B019-B8865A6D77A9}">
      <dgm:prSet/>
      <dgm:spPr/>
      <dgm:t>
        <a:bodyPr/>
        <a:lstStyle/>
        <a:p>
          <a:endParaRPr lang="tr-TR" sz="1000"/>
        </a:p>
      </dgm:t>
    </dgm:pt>
    <dgm:pt modelId="{4F77BBEA-6CA7-4D2C-9C51-083DCC7C365B}" type="sibTrans" cxnId="{B138D101-DD45-4A68-B019-B8865A6D77A9}">
      <dgm:prSet/>
      <dgm:spPr/>
      <dgm:t>
        <a:bodyPr/>
        <a:lstStyle/>
        <a:p>
          <a:endParaRPr lang="tr-TR" sz="1000"/>
        </a:p>
      </dgm:t>
    </dgm:pt>
    <dgm:pt modelId="{7E330DBC-3735-49DA-8EBD-BA8CF53A2CC2}">
      <dgm:prSet phldrT="[Metin]" custT="1"/>
      <dgm:spPr/>
      <dgm:t>
        <a:bodyPr/>
        <a:lstStyle/>
        <a:p>
          <a:r>
            <a:rPr lang="tr-TR" sz="900">
              <a:latin typeface="Times New Roman" pitchFamily="18" charset="0"/>
              <a:cs typeface="Times New Roman" pitchFamily="18" charset="0"/>
            </a:rPr>
            <a:t>İmkanlara Ulaşım</a:t>
          </a:r>
        </a:p>
      </dgm:t>
    </dgm:pt>
    <dgm:pt modelId="{B0EDE58E-F476-4FC0-A296-CB9DA4203F6E}" type="parTrans" cxnId="{EDB72E26-38EC-4C9F-9D36-2F46333747F9}">
      <dgm:prSet/>
      <dgm:spPr/>
      <dgm:t>
        <a:bodyPr/>
        <a:lstStyle/>
        <a:p>
          <a:endParaRPr lang="tr-TR" sz="1000"/>
        </a:p>
      </dgm:t>
    </dgm:pt>
    <dgm:pt modelId="{AA4DC808-2D11-45A7-965C-85FBBCE19DF4}" type="sibTrans" cxnId="{EDB72E26-38EC-4C9F-9D36-2F46333747F9}">
      <dgm:prSet/>
      <dgm:spPr/>
      <dgm:t>
        <a:bodyPr/>
        <a:lstStyle/>
        <a:p>
          <a:endParaRPr lang="tr-TR" sz="1000"/>
        </a:p>
      </dgm:t>
    </dgm:pt>
    <dgm:pt modelId="{E5D8365C-A314-4DC7-B5A1-2B98D03E0AB6}">
      <dgm:prSet phldrT="[Metin]" custT="1"/>
      <dgm:spPr/>
      <dgm:t>
        <a:bodyPr/>
        <a:lstStyle/>
        <a:p>
          <a:r>
            <a:rPr lang="tr-TR" sz="900">
              <a:latin typeface="Times New Roman" pitchFamily="18" charset="0"/>
              <a:cs typeface="Times New Roman" pitchFamily="18" charset="0"/>
            </a:rPr>
            <a:t>Sosyal Sürdürülebilirlik</a:t>
          </a:r>
        </a:p>
      </dgm:t>
    </dgm:pt>
    <dgm:pt modelId="{41C717EC-5E56-4191-8AA8-751536BF763B}" type="parTrans" cxnId="{FCABF136-4ACA-41FD-A4E9-39D905E1DD1F}">
      <dgm:prSet/>
      <dgm:spPr/>
      <dgm:t>
        <a:bodyPr/>
        <a:lstStyle/>
        <a:p>
          <a:endParaRPr lang="tr-TR" sz="1000"/>
        </a:p>
      </dgm:t>
    </dgm:pt>
    <dgm:pt modelId="{869943F7-A6DE-49D2-A12B-84A4F603136A}" type="sibTrans" cxnId="{FCABF136-4ACA-41FD-A4E9-39D905E1DD1F}">
      <dgm:prSet/>
      <dgm:spPr/>
      <dgm:t>
        <a:bodyPr/>
        <a:lstStyle/>
        <a:p>
          <a:endParaRPr lang="tr-TR" sz="1000"/>
        </a:p>
      </dgm:t>
    </dgm:pt>
    <dgm:pt modelId="{ECF9A977-87F6-4FFD-9D2A-E3B2A9D17115}">
      <dgm:prSet phldrT="[Metin]" custT="1"/>
      <dgm:spPr/>
      <dgm:t>
        <a:bodyPr/>
        <a:lstStyle/>
        <a:p>
          <a:r>
            <a:rPr lang="tr-TR" sz="900">
              <a:latin typeface="Times New Roman" pitchFamily="18" charset="0"/>
              <a:cs typeface="Times New Roman" pitchFamily="18" charset="0"/>
            </a:rPr>
            <a:t>Engelliler ve Yaşlılar İçin Sosyal Mekanlar</a:t>
          </a:r>
        </a:p>
      </dgm:t>
    </dgm:pt>
    <dgm:pt modelId="{A8EB0ABB-2749-447A-AC29-DE08F72BA7DD}" type="parTrans" cxnId="{9F625DFA-F15C-4B2C-9C57-098CB270DCD8}">
      <dgm:prSet/>
      <dgm:spPr/>
      <dgm:t>
        <a:bodyPr/>
        <a:lstStyle/>
        <a:p>
          <a:endParaRPr lang="tr-TR" sz="1000"/>
        </a:p>
      </dgm:t>
    </dgm:pt>
    <dgm:pt modelId="{1707BB4B-FB15-4575-AB3A-F859CE53366F}" type="sibTrans" cxnId="{9F625DFA-F15C-4B2C-9C57-098CB270DCD8}">
      <dgm:prSet/>
      <dgm:spPr/>
      <dgm:t>
        <a:bodyPr/>
        <a:lstStyle/>
        <a:p>
          <a:endParaRPr lang="tr-TR" sz="1000"/>
        </a:p>
      </dgm:t>
    </dgm:pt>
    <dgm:pt modelId="{EBDC5595-232E-44CD-960B-5DD430BC962C}">
      <dgm:prSet custT="1"/>
      <dgm:spPr/>
      <dgm:t>
        <a:bodyPr/>
        <a:lstStyle/>
        <a:p>
          <a:r>
            <a:rPr lang="tr-TR" sz="900">
              <a:latin typeface="Times New Roman" pitchFamily="18" charset="0"/>
              <a:cs typeface="Times New Roman" pitchFamily="18" charset="0"/>
            </a:rPr>
            <a:t>Çevresel Sürdürülebilirlik</a:t>
          </a:r>
        </a:p>
      </dgm:t>
    </dgm:pt>
    <dgm:pt modelId="{9F733FE1-40CD-4903-9C2B-D715A0B7906E}" type="parTrans" cxnId="{D8D15912-84AA-49E0-9DC8-668C7F56937E}">
      <dgm:prSet/>
      <dgm:spPr/>
      <dgm:t>
        <a:bodyPr/>
        <a:lstStyle/>
        <a:p>
          <a:endParaRPr lang="tr-TR" sz="1000"/>
        </a:p>
      </dgm:t>
    </dgm:pt>
    <dgm:pt modelId="{C8F15D09-3D27-4A78-89C2-1D18D0EBDB53}" type="sibTrans" cxnId="{D8D15912-84AA-49E0-9DC8-668C7F56937E}">
      <dgm:prSet/>
      <dgm:spPr/>
      <dgm:t>
        <a:bodyPr/>
        <a:lstStyle/>
        <a:p>
          <a:endParaRPr lang="tr-TR" sz="1000"/>
        </a:p>
      </dgm:t>
    </dgm:pt>
    <dgm:pt modelId="{B56B57E9-973C-43C3-A321-ABC6D447145E}">
      <dgm:prSet custT="1"/>
      <dgm:spPr/>
      <dgm:t>
        <a:bodyPr/>
        <a:lstStyle/>
        <a:p>
          <a:r>
            <a:rPr lang="tr-TR" sz="900">
              <a:latin typeface="Times New Roman" pitchFamily="18" charset="0"/>
              <a:cs typeface="Times New Roman" pitchFamily="18" charset="0"/>
            </a:rPr>
            <a:t>Yeşil Tasarım</a:t>
          </a:r>
        </a:p>
      </dgm:t>
    </dgm:pt>
    <dgm:pt modelId="{352BA9D1-4A40-4296-BACB-3CB8E2AB2480}" type="parTrans" cxnId="{2069250B-C765-4732-9719-241050236443}">
      <dgm:prSet/>
      <dgm:spPr/>
      <dgm:t>
        <a:bodyPr/>
        <a:lstStyle/>
        <a:p>
          <a:endParaRPr lang="tr-TR" sz="1000"/>
        </a:p>
      </dgm:t>
    </dgm:pt>
    <dgm:pt modelId="{9AFCE64C-A259-431F-BABC-002E7A9EDA93}" type="sibTrans" cxnId="{2069250B-C765-4732-9719-241050236443}">
      <dgm:prSet/>
      <dgm:spPr/>
      <dgm:t>
        <a:bodyPr/>
        <a:lstStyle/>
        <a:p>
          <a:endParaRPr lang="tr-TR" sz="1000"/>
        </a:p>
      </dgm:t>
    </dgm:pt>
    <dgm:pt modelId="{D027B4C3-1C3C-4933-8828-0AEA6BE0BEF4}">
      <dgm:prSet custT="1"/>
      <dgm:spPr/>
      <dgm:t>
        <a:bodyPr/>
        <a:lstStyle/>
        <a:p>
          <a:r>
            <a:rPr lang="tr-TR" sz="900">
              <a:latin typeface="Times New Roman" pitchFamily="18" charset="0"/>
              <a:cs typeface="Times New Roman" pitchFamily="18" charset="0"/>
            </a:rPr>
            <a:t>Farklı İşletmelerin Kurulmasının Sağlanması</a:t>
          </a:r>
        </a:p>
      </dgm:t>
    </dgm:pt>
    <dgm:pt modelId="{38001107-690E-45E4-9D7A-F7BD25D7F346}" type="parTrans" cxnId="{C5537049-9916-4363-B0ED-870702F3BFE1}">
      <dgm:prSet/>
      <dgm:spPr/>
      <dgm:t>
        <a:bodyPr/>
        <a:lstStyle/>
        <a:p>
          <a:endParaRPr lang="tr-TR" sz="1000"/>
        </a:p>
      </dgm:t>
    </dgm:pt>
    <dgm:pt modelId="{43F29274-8C0E-49BB-A5A9-D6D14EF7B2CC}" type="sibTrans" cxnId="{C5537049-9916-4363-B0ED-870702F3BFE1}">
      <dgm:prSet/>
      <dgm:spPr/>
      <dgm:t>
        <a:bodyPr/>
        <a:lstStyle/>
        <a:p>
          <a:endParaRPr lang="tr-TR" sz="1000"/>
        </a:p>
      </dgm:t>
    </dgm:pt>
    <dgm:pt modelId="{58C4E89C-050A-45D7-A0CB-FD3D648A947E}">
      <dgm:prSet custT="1"/>
      <dgm:spPr/>
      <dgm:t>
        <a:bodyPr/>
        <a:lstStyle/>
        <a:p>
          <a:r>
            <a:rPr lang="tr-TR" sz="900">
              <a:latin typeface="Times New Roman" pitchFamily="18" charset="0"/>
              <a:cs typeface="Times New Roman" pitchFamily="18" charset="0"/>
            </a:rPr>
            <a:t>Toplumun Sürece Dahil Edilmesi</a:t>
          </a:r>
        </a:p>
      </dgm:t>
    </dgm:pt>
    <dgm:pt modelId="{56FE5A73-E82C-46DF-8DB6-53CD8A3106D1}" type="parTrans" cxnId="{3C9615AD-0DEC-4902-9857-5747DFDD12E3}">
      <dgm:prSet/>
      <dgm:spPr/>
      <dgm:t>
        <a:bodyPr/>
        <a:lstStyle/>
        <a:p>
          <a:endParaRPr lang="tr-TR" sz="1000"/>
        </a:p>
      </dgm:t>
    </dgm:pt>
    <dgm:pt modelId="{FF065BC4-5017-49D6-BC11-599DB652C959}" type="sibTrans" cxnId="{3C9615AD-0DEC-4902-9857-5747DFDD12E3}">
      <dgm:prSet/>
      <dgm:spPr/>
      <dgm:t>
        <a:bodyPr/>
        <a:lstStyle/>
        <a:p>
          <a:endParaRPr lang="tr-TR" sz="1000"/>
        </a:p>
      </dgm:t>
    </dgm:pt>
    <dgm:pt modelId="{F8AFD1F6-EE00-4808-98B8-65DBAAEBA217}">
      <dgm:prSet custT="1"/>
      <dgm:spPr/>
      <dgm:t>
        <a:bodyPr/>
        <a:lstStyle/>
        <a:p>
          <a:r>
            <a:rPr lang="tr-TR" sz="900">
              <a:latin typeface="Times New Roman" pitchFamily="18" charset="0"/>
              <a:cs typeface="Times New Roman" pitchFamily="18" charset="0"/>
            </a:rPr>
            <a:t>Çevreyle Uyum</a:t>
          </a:r>
        </a:p>
      </dgm:t>
    </dgm:pt>
    <dgm:pt modelId="{A02796FF-FEE7-4316-A35B-D1541DA1AC25}" type="parTrans" cxnId="{29A1DBB2-0F79-43B5-9BE1-94072AE75D4C}">
      <dgm:prSet/>
      <dgm:spPr/>
      <dgm:t>
        <a:bodyPr/>
        <a:lstStyle/>
        <a:p>
          <a:endParaRPr lang="tr-TR" sz="1000"/>
        </a:p>
      </dgm:t>
    </dgm:pt>
    <dgm:pt modelId="{EF94B12C-2211-48A5-9B5B-EC992CAA2242}" type="sibTrans" cxnId="{29A1DBB2-0F79-43B5-9BE1-94072AE75D4C}">
      <dgm:prSet/>
      <dgm:spPr/>
      <dgm:t>
        <a:bodyPr/>
        <a:lstStyle/>
        <a:p>
          <a:endParaRPr lang="tr-TR" sz="1000"/>
        </a:p>
      </dgm:t>
    </dgm:pt>
    <dgm:pt modelId="{4961F0BC-979E-4782-A732-3D9092156FE1}">
      <dgm:prSet custT="1"/>
      <dgm:spPr/>
      <dgm:t>
        <a:bodyPr/>
        <a:lstStyle/>
        <a:p>
          <a:r>
            <a:rPr lang="tr-TR" sz="900">
              <a:latin typeface="Times New Roman" pitchFamily="18" charset="0"/>
              <a:cs typeface="Times New Roman" pitchFamily="18" charset="0"/>
            </a:rPr>
            <a:t>Yayalar ve Toplu Taşıma Araçlarını Kullanacaklar İçin Uygun Çevre</a:t>
          </a:r>
        </a:p>
      </dgm:t>
    </dgm:pt>
    <dgm:pt modelId="{9C3B488F-E819-4C50-B2FE-E1BA9CEEE132}" type="parTrans" cxnId="{8918136C-0774-4C7C-9820-D95C73ADA429}">
      <dgm:prSet/>
      <dgm:spPr/>
      <dgm:t>
        <a:bodyPr/>
        <a:lstStyle/>
        <a:p>
          <a:endParaRPr lang="tr-TR" sz="1000"/>
        </a:p>
      </dgm:t>
    </dgm:pt>
    <dgm:pt modelId="{7F5C26EB-971D-4B89-9001-8EF15063CF4C}" type="sibTrans" cxnId="{8918136C-0774-4C7C-9820-D95C73ADA429}">
      <dgm:prSet/>
      <dgm:spPr/>
      <dgm:t>
        <a:bodyPr/>
        <a:lstStyle/>
        <a:p>
          <a:endParaRPr lang="tr-TR" sz="1000"/>
        </a:p>
      </dgm:t>
    </dgm:pt>
    <dgm:pt modelId="{C6ADEB1B-E9FA-4267-BDE1-4A6079A2E111}">
      <dgm:prSet custT="1"/>
      <dgm:spPr/>
      <dgm:t>
        <a:bodyPr/>
        <a:lstStyle/>
        <a:p>
          <a:r>
            <a:rPr lang="tr-TR" sz="900">
              <a:latin typeface="Times New Roman" pitchFamily="18" charset="0"/>
              <a:cs typeface="Times New Roman" pitchFamily="18" charset="0"/>
            </a:rPr>
            <a:t>İşe Ulaşım</a:t>
          </a:r>
        </a:p>
      </dgm:t>
    </dgm:pt>
    <dgm:pt modelId="{3B12CF29-C426-4BD7-965A-C56626E682A2}" type="parTrans" cxnId="{B6DFE40A-CB86-4BC0-AE97-3DFC8B8C0B4E}">
      <dgm:prSet/>
      <dgm:spPr/>
      <dgm:t>
        <a:bodyPr/>
        <a:lstStyle/>
        <a:p>
          <a:endParaRPr lang="tr-TR" sz="1000"/>
        </a:p>
      </dgm:t>
    </dgm:pt>
    <dgm:pt modelId="{56FAC578-F964-4807-BF25-57C7FFD9E8F0}" type="sibTrans" cxnId="{B6DFE40A-CB86-4BC0-AE97-3DFC8B8C0B4E}">
      <dgm:prSet/>
      <dgm:spPr/>
      <dgm:t>
        <a:bodyPr/>
        <a:lstStyle/>
        <a:p>
          <a:endParaRPr lang="tr-TR" sz="1000"/>
        </a:p>
      </dgm:t>
    </dgm:pt>
    <dgm:pt modelId="{06791BE8-2AE0-4834-9B9F-B85E445D2A3F}">
      <dgm:prSet custT="1"/>
      <dgm:spPr/>
      <dgm:t>
        <a:bodyPr/>
        <a:lstStyle/>
        <a:p>
          <a:r>
            <a:rPr lang="tr-TR" sz="900">
              <a:latin typeface="Times New Roman" pitchFamily="18" charset="0"/>
              <a:cs typeface="Times New Roman" pitchFamily="18" charset="0"/>
            </a:rPr>
            <a:t>Toplum Bilinci</a:t>
          </a:r>
        </a:p>
      </dgm:t>
    </dgm:pt>
    <dgm:pt modelId="{4155042F-BAAD-483B-B974-DC632608B39C}" type="parTrans" cxnId="{28C83380-A2AD-4544-9B2B-6BAA4F7894E5}">
      <dgm:prSet/>
      <dgm:spPr/>
      <dgm:t>
        <a:bodyPr/>
        <a:lstStyle/>
        <a:p>
          <a:endParaRPr lang="tr-TR" sz="1000"/>
        </a:p>
      </dgm:t>
    </dgm:pt>
    <dgm:pt modelId="{A24A01FE-B3BE-411D-BEA5-DF380FC948E6}" type="sibTrans" cxnId="{28C83380-A2AD-4544-9B2B-6BAA4F7894E5}">
      <dgm:prSet/>
      <dgm:spPr/>
      <dgm:t>
        <a:bodyPr/>
        <a:lstStyle/>
        <a:p>
          <a:endParaRPr lang="tr-TR" sz="1000"/>
        </a:p>
      </dgm:t>
    </dgm:pt>
    <dgm:pt modelId="{57742B43-3D1F-4A21-9323-75E438AAB43B}">
      <dgm:prSet custT="1"/>
      <dgm:spPr/>
      <dgm:t>
        <a:bodyPr/>
        <a:lstStyle/>
        <a:p>
          <a:r>
            <a:rPr lang="tr-TR" sz="900">
              <a:latin typeface="Times New Roman" pitchFamily="18" charset="0"/>
              <a:cs typeface="Times New Roman" pitchFamily="18" charset="0"/>
            </a:rPr>
            <a:t>Yeşil Tasarım</a:t>
          </a:r>
        </a:p>
      </dgm:t>
    </dgm:pt>
    <dgm:pt modelId="{7F5CC8C4-43FD-4A41-A47E-E140FCB526E9}" type="parTrans" cxnId="{AC6C64FA-62DC-4C2E-B6EF-B6CFEA52921E}">
      <dgm:prSet/>
      <dgm:spPr/>
      <dgm:t>
        <a:bodyPr/>
        <a:lstStyle/>
        <a:p>
          <a:endParaRPr lang="tr-TR" sz="1000"/>
        </a:p>
      </dgm:t>
    </dgm:pt>
    <dgm:pt modelId="{57F83073-0889-4726-9E20-C05E426B2BB2}" type="sibTrans" cxnId="{AC6C64FA-62DC-4C2E-B6EF-B6CFEA52921E}">
      <dgm:prSet/>
      <dgm:spPr/>
      <dgm:t>
        <a:bodyPr/>
        <a:lstStyle/>
        <a:p>
          <a:endParaRPr lang="tr-TR" sz="1000"/>
        </a:p>
      </dgm:t>
    </dgm:pt>
    <dgm:pt modelId="{A3809C65-5A05-4495-AA91-BF057EC02384}">
      <dgm:prSet custT="1"/>
      <dgm:spPr/>
      <dgm:t>
        <a:bodyPr/>
        <a:lstStyle/>
        <a:p>
          <a:r>
            <a:rPr lang="tr-TR" sz="900">
              <a:latin typeface="Times New Roman" pitchFamily="18" charset="0"/>
              <a:cs typeface="Times New Roman" pitchFamily="18" charset="0"/>
            </a:rPr>
            <a:t>Açık Alan İmkanı</a:t>
          </a:r>
        </a:p>
      </dgm:t>
    </dgm:pt>
    <dgm:pt modelId="{B4231E02-B866-44F8-A714-CCD606D147B1}" type="parTrans" cxnId="{77A51A38-F85D-4B61-9D5F-DC8632A92B53}">
      <dgm:prSet/>
      <dgm:spPr/>
      <dgm:t>
        <a:bodyPr/>
        <a:lstStyle/>
        <a:p>
          <a:endParaRPr lang="tr-TR" sz="1000"/>
        </a:p>
      </dgm:t>
    </dgm:pt>
    <dgm:pt modelId="{EB1C931E-FD7D-4406-9A94-ED6C9F73EFCF}" type="sibTrans" cxnId="{77A51A38-F85D-4B61-9D5F-DC8632A92B53}">
      <dgm:prSet/>
      <dgm:spPr/>
      <dgm:t>
        <a:bodyPr/>
        <a:lstStyle/>
        <a:p>
          <a:endParaRPr lang="tr-TR" sz="1000"/>
        </a:p>
      </dgm:t>
    </dgm:pt>
    <dgm:pt modelId="{13BC2EC4-0A6F-4E4D-B931-0E17C9A983BE}">
      <dgm:prSet custT="1"/>
      <dgm:spPr/>
      <dgm:t>
        <a:bodyPr/>
        <a:lstStyle/>
        <a:p>
          <a:r>
            <a:rPr lang="tr-TR" sz="900">
              <a:latin typeface="Times New Roman" pitchFamily="18" charset="0"/>
              <a:cs typeface="Times New Roman" pitchFamily="18" charset="0"/>
            </a:rPr>
            <a:t>Yapı Şekli</a:t>
          </a:r>
        </a:p>
      </dgm:t>
    </dgm:pt>
    <dgm:pt modelId="{C717EDD6-1C47-485C-BDA0-BC2A3AB86292}" type="parTrans" cxnId="{771CC347-DFFE-42D3-953C-FCA33AFCADD5}">
      <dgm:prSet/>
      <dgm:spPr/>
      <dgm:t>
        <a:bodyPr/>
        <a:lstStyle/>
        <a:p>
          <a:endParaRPr lang="tr-TR" sz="1000"/>
        </a:p>
      </dgm:t>
    </dgm:pt>
    <dgm:pt modelId="{AAF2E335-4BAD-43E6-8912-194A8911D7EF}" type="sibTrans" cxnId="{771CC347-DFFE-42D3-953C-FCA33AFCADD5}">
      <dgm:prSet/>
      <dgm:spPr/>
      <dgm:t>
        <a:bodyPr/>
        <a:lstStyle/>
        <a:p>
          <a:endParaRPr lang="tr-TR" sz="1000"/>
        </a:p>
      </dgm:t>
    </dgm:pt>
    <dgm:pt modelId="{471D5EEC-588C-48CB-973A-2070E375C9A2}">
      <dgm:prSet custT="1"/>
      <dgm:spPr/>
      <dgm:t>
        <a:bodyPr/>
        <a:lstStyle/>
        <a:p>
          <a:r>
            <a:rPr lang="tr-TR" sz="900">
              <a:latin typeface="Times New Roman" pitchFamily="18" charset="0"/>
              <a:cs typeface="Times New Roman" pitchFamily="18" charset="0"/>
            </a:rPr>
            <a:t>Tamir Edilebilir Mülklerin Rehabilitasyonu</a:t>
          </a:r>
        </a:p>
      </dgm:t>
    </dgm:pt>
    <dgm:pt modelId="{37BA45DC-0157-4AC1-98C3-FAA3D4E8F4BA}" type="parTrans" cxnId="{AE86BAAE-C8B0-44EA-BC51-7C91293CC08B}">
      <dgm:prSet/>
      <dgm:spPr/>
      <dgm:t>
        <a:bodyPr/>
        <a:lstStyle/>
        <a:p>
          <a:endParaRPr lang="tr-TR" sz="1000"/>
        </a:p>
      </dgm:t>
    </dgm:pt>
    <dgm:pt modelId="{B9C97E6B-ABEE-4677-94EB-411BD21206B3}" type="sibTrans" cxnId="{AE86BAAE-C8B0-44EA-BC51-7C91293CC08B}">
      <dgm:prSet/>
      <dgm:spPr/>
      <dgm:t>
        <a:bodyPr/>
        <a:lstStyle/>
        <a:p>
          <a:endParaRPr lang="tr-TR" sz="1000"/>
        </a:p>
      </dgm:t>
    </dgm:pt>
    <dgm:pt modelId="{79271851-BC19-431D-A9DF-2E74F0E5656B}">
      <dgm:prSet custT="1"/>
      <dgm:spPr/>
      <dgm:t>
        <a:bodyPr/>
        <a:lstStyle/>
        <a:p>
          <a:r>
            <a:rPr lang="tr-TR" sz="900">
              <a:latin typeface="Times New Roman" pitchFamily="18" charset="0"/>
              <a:cs typeface="Times New Roman" pitchFamily="18" charset="0"/>
            </a:rPr>
            <a:t>Yeşil Tasarım</a:t>
          </a:r>
        </a:p>
      </dgm:t>
    </dgm:pt>
    <dgm:pt modelId="{05400F50-254C-4600-B294-2D2563CE3F3E}" type="parTrans" cxnId="{EE6FFB83-1AF0-44FC-A02E-6544B05A23C8}">
      <dgm:prSet/>
      <dgm:spPr/>
      <dgm:t>
        <a:bodyPr/>
        <a:lstStyle/>
        <a:p>
          <a:endParaRPr lang="tr-TR" sz="1000"/>
        </a:p>
      </dgm:t>
    </dgm:pt>
    <dgm:pt modelId="{4E06BB0E-D1D2-4FC5-B797-2AA1E7AC03B0}" type="sibTrans" cxnId="{EE6FFB83-1AF0-44FC-A02E-6544B05A23C8}">
      <dgm:prSet/>
      <dgm:spPr/>
      <dgm:t>
        <a:bodyPr/>
        <a:lstStyle/>
        <a:p>
          <a:endParaRPr lang="tr-TR" sz="1000"/>
        </a:p>
      </dgm:t>
    </dgm:pt>
    <dgm:pt modelId="{7E1C1AA3-1EFC-41A4-B0E6-30B9D4141CC3}">
      <dgm:prSet custT="1"/>
      <dgm:spPr/>
      <dgm:t>
        <a:bodyPr/>
        <a:lstStyle/>
        <a:p>
          <a:r>
            <a:rPr lang="tr-TR" sz="900">
              <a:latin typeface="Times New Roman" pitchFamily="18" charset="0"/>
              <a:cs typeface="Times New Roman" pitchFamily="18" charset="0"/>
            </a:rPr>
            <a:t>Yerel Mekanlarda Koruma ve İlerleme Çalışmaları</a:t>
          </a:r>
        </a:p>
      </dgm:t>
    </dgm:pt>
    <dgm:pt modelId="{B468DA54-4EE3-4E85-B05C-F1320E58A9BB}" type="parTrans" cxnId="{F1EEA4A3-3D50-4967-8D39-EA9B0EA58011}">
      <dgm:prSet/>
      <dgm:spPr/>
      <dgm:t>
        <a:bodyPr/>
        <a:lstStyle/>
        <a:p>
          <a:endParaRPr lang="tr-TR" sz="1000"/>
        </a:p>
      </dgm:t>
    </dgm:pt>
    <dgm:pt modelId="{EC3D12FB-BD7F-4412-9FCB-9DC3BEC5ACED}" type="sibTrans" cxnId="{F1EEA4A3-3D50-4967-8D39-EA9B0EA58011}">
      <dgm:prSet/>
      <dgm:spPr/>
      <dgm:t>
        <a:bodyPr/>
        <a:lstStyle/>
        <a:p>
          <a:endParaRPr lang="tr-TR" sz="1000"/>
        </a:p>
      </dgm:t>
    </dgm:pt>
    <dgm:pt modelId="{C3243E49-79C8-4DCB-8DC9-28B4DC82BE39}">
      <dgm:prSet custT="1"/>
      <dgm:spPr/>
      <dgm:t>
        <a:bodyPr/>
        <a:lstStyle/>
        <a:p>
          <a:r>
            <a:rPr lang="tr-TR" sz="900">
              <a:latin typeface="Times New Roman" pitchFamily="18" charset="0"/>
              <a:cs typeface="Times New Roman" pitchFamily="18" charset="0"/>
            </a:rPr>
            <a:t>Yerel İstihdam</a:t>
          </a:r>
        </a:p>
      </dgm:t>
    </dgm:pt>
    <dgm:pt modelId="{80256134-EB52-4452-A4DD-8EEFF7939D56}" type="parTrans" cxnId="{E23CA93F-403B-4A04-B5A9-599B9A1F4062}">
      <dgm:prSet/>
      <dgm:spPr/>
      <dgm:t>
        <a:bodyPr/>
        <a:lstStyle/>
        <a:p>
          <a:endParaRPr lang="tr-TR" sz="1000"/>
        </a:p>
      </dgm:t>
    </dgm:pt>
    <dgm:pt modelId="{8EFE94C3-4543-4C49-ACEE-D9EEBA1AA464}" type="sibTrans" cxnId="{E23CA93F-403B-4A04-B5A9-599B9A1F4062}">
      <dgm:prSet/>
      <dgm:spPr/>
      <dgm:t>
        <a:bodyPr/>
        <a:lstStyle/>
        <a:p>
          <a:endParaRPr lang="tr-TR" sz="1000"/>
        </a:p>
      </dgm:t>
    </dgm:pt>
    <dgm:pt modelId="{960B9C1F-12CF-4105-BFED-D20B43D44824}">
      <dgm:prSet custT="1"/>
      <dgm:spPr/>
      <dgm:t>
        <a:bodyPr/>
        <a:lstStyle/>
        <a:p>
          <a:r>
            <a:rPr lang="tr-TR" sz="900">
              <a:latin typeface="Times New Roman" pitchFamily="18" charset="0"/>
              <a:cs typeface="Times New Roman" pitchFamily="18" charset="0"/>
            </a:rPr>
            <a:t>Açık Alnalara Ulaşım</a:t>
          </a:r>
        </a:p>
      </dgm:t>
    </dgm:pt>
    <dgm:pt modelId="{0F7E8D64-178F-455B-8E9E-FD8AA412B3DA}" type="parTrans" cxnId="{DA4A2C53-841D-4457-BD07-424887C3551F}">
      <dgm:prSet/>
      <dgm:spPr/>
      <dgm:t>
        <a:bodyPr/>
        <a:lstStyle/>
        <a:p>
          <a:endParaRPr lang="tr-TR" sz="1000"/>
        </a:p>
      </dgm:t>
    </dgm:pt>
    <dgm:pt modelId="{8B648139-2B3F-41B2-A2C3-A6A1BE44AF2C}" type="sibTrans" cxnId="{DA4A2C53-841D-4457-BD07-424887C3551F}">
      <dgm:prSet/>
      <dgm:spPr/>
      <dgm:t>
        <a:bodyPr/>
        <a:lstStyle/>
        <a:p>
          <a:endParaRPr lang="tr-TR" sz="1000"/>
        </a:p>
      </dgm:t>
    </dgm:pt>
    <dgm:pt modelId="{14DD2A41-0BBF-450A-BEA0-A215AEBCA88F}">
      <dgm:prSet custT="1"/>
      <dgm:spPr/>
      <dgm:t>
        <a:bodyPr/>
        <a:lstStyle/>
        <a:p>
          <a:r>
            <a:rPr lang="tr-TR" sz="900">
              <a:latin typeface="Times New Roman" pitchFamily="18" charset="0"/>
              <a:cs typeface="Times New Roman" pitchFamily="18" charset="0"/>
            </a:rPr>
            <a:t>Değişen İhtiyaçlara Adaptasyon</a:t>
          </a:r>
        </a:p>
      </dgm:t>
    </dgm:pt>
    <dgm:pt modelId="{7A625848-8605-4C79-ADFD-0C43B1042D49}" type="parTrans" cxnId="{520FA876-D6C4-4BFF-AC6F-D4666347C6AC}">
      <dgm:prSet/>
      <dgm:spPr/>
      <dgm:t>
        <a:bodyPr/>
        <a:lstStyle/>
        <a:p>
          <a:endParaRPr lang="tr-TR" sz="1000"/>
        </a:p>
      </dgm:t>
    </dgm:pt>
    <dgm:pt modelId="{3187B70D-BD8E-4AB0-A917-E26D0C26420C}" type="sibTrans" cxnId="{520FA876-D6C4-4BFF-AC6F-D4666347C6AC}">
      <dgm:prSet/>
      <dgm:spPr/>
      <dgm:t>
        <a:bodyPr/>
        <a:lstStyle/>
        <a:p>
          <a:endParaRPr lang="tr-TR" sz="1000"/>
        </a:p>
      </dgm:t>
    </dgm:pt>
    <dgm:pt modelId="{84F1148D-E34F-4521-9240-DD77E99A3B31}" type="pres">
      <dgm:prSet presAssocID="{480AF99F-0489-4BDE-9932-7274E992618E}" presName="hierChild1" presStyleCnt="0">
        <dgm:presLayoutVars>
          <dgm:chPref val="1"/>
          <dgm:dir/>
          <dgm:animOne val="branch"/>
          <dgm:animLvl val="lvl"/>
          <dgm:resizeHandles/>
        </dgm:presLayoutVars>
      </dgm:prSet>
      <dgm:spPr/>
      <dgm:t>
        <a:bodyPr/>
        <a:lstStyle/>
        <a:p>
          <a:endParaRPr lang="tr-TR"/>
        </a:p>
      </dgm:t>
    </dgm:pt>
    <dgm:pt modelId="{03BB838C-E768-4B24-9942-3408CC7461E9}" type="pres">
      <dgm:prSet presAssocID="{FA242D63-0481-4792-8C93-951CD53D4C60}" presName="hierRoot1" presStyleCnt="0"/>
      <dgm:spPr/>
    </dgm:pt>
    <dgm:pt modelId="{869CBF4E-BD98-411F-B70E-AFA84E803CCF}" type="pres">
      <dgm:prSet presAssocID="{FA242D63-0481-4792-8C93-951CD53D4C60}" presName="composite" presStyleCnt="0"/>
      <dgm:spPr/>
    </dgm:pt>
    <dgm:pt modelId="{9445F707-EB35-4389-AEB5-7C6E3914478A}" type="pres">
      <dgm:prSet presAssocID="{FA242D63-0481-4792-8C93-951CD53D4C60}" presName="background" presStyleLbl="node0" presStyleIdx="0" presStyleCnt="1"/>
      <dgm:spPr/>
    </dgm:pt>
    <dgm:pt modelId="{90E983BF-E5ED-448F-9B19-160A191DF9BC}" type="pres">
      <dgm:prSet presAssocID="{FA242D63-0481-4792-8C93-951CD53D4C60}" presName="text" presStyleLbl="fgAcc0" presStyleIdx="0" presStyleCnt="1" custScaleX="186258">
        <dgm:presLayoutVars>
          <dgm:chPref val="3"/>
        </dgm:presLayoutVars>
      </dgm:prSet>
      <dgm:spPr/>
      <dgm:t>
        <a:bodyPr/>
        <a:lstStyle/>
        <a:p>
          <a:endParaRPr lang="tr-TR"/>
        </a:p>
      </dgm:t>
    </dgm:pt>
    <dgm:pt modelId="{087A58B6-7744-4372-8B7A-3900653EF9C6}" type="pres">
      <dgm:prSet presAssocID="{FA242D63-0481-4792-8C93-951CD53D4C60}" presName="hierChild2" presStyleCnt="0"/>
      <dgm:spPr/>
    </dgm:pt>
    <dgm:pt modelId="{CD467BC7-3ABC-44D4-ADA8-AABC08D4F70F}" type="pres">
      <dgm:prSet presAssocID="{0F0E243F-6ACB-448D-B296-B557378E1B0A}" presName="Name10" presStyleLbl="parChTrans1D2" presStyleIdx="0" presStyleCnt="3"/>
      <dgm:spPr/>
      <dgm:t>
        <a:bodyPr/>
        <a:lstStyle/>
        <a:p>
          <a:endParaRPr lang="tr-TR"/>
        </a:p>
      </dgm:t>
    </dgm:pt>
    <dgm:pt modelId="{54946E3F-E4CA-4470-8DF0-CB8E87ED93BE}" type="pres">
      <dgm:prSet presAssocID="{756B0761-D41F-4D87-BB94-4C3D17CCD7DF}" presName="hierRoot2" presStyleCnt="0"/>
      <dgm:spPr/>
    </dgm:pt>
    <dgm:pt modelId="{0355D092-4C4D-49D9-BB7D-6C18640BED6D}" type="pres">
      <dgm:prSet presAssocID="{756B0761-D41F-4D87-BB94-4C3D17CCD7DF}" presName="composite2" presStyleCnt="0"/>
      <dgm:spPr/>
    </dgm:pt>
    <dgm:pt modelId="{AD9519E1-34CF-4EB5-853F-596528D9E13F}" type="pres">
      <dgm:prSet presAssocID="{756B0761-D41F-4D87-BB94-4C3D17CCD7DF}" presName="background2" presStyleLbl="node2" presStyleIdx="0" presStyleCnt="3"/>
      <dgm:spPr/>
    </dgm:pt>
    <dgm:pt modelId="{A14DDA8F-D632-492A-8FB3-B7EC37BEEEAF}" type="pres">
      <dgm:prSet presAssocID="{756B0761-D41F-4D87-BB94-4C3D17CCD7DF}" presName="text2" presStyleLbl="fgAcc2" presStyleIdx="0" presStyleCnt="3" custScaleX="161404">
        <dgm:presLayoutVars>
          <dgm:chPref val="3"/>
        </dgm:presLayoutVars>
      </dgm:prSet>
      <dgm:spPr/>
      <dgm:t>
        <a:bodyPr/>
        <a:lstStyle/>
        <a:p>
          <a:endParaRPr lang="tr-TR"/>
        </a:p>
      </dgm:t>
    </dgm:pt>
    <dgm:pt modelId="{D9ED843E-EACB-4421-8C62-41FFE45AF877}" type="pres">
      <dgm:prSet presAssocID="{756B0761-D41F-4D87-BB94-4C3D17CCD7DF}" presName="hierChild3" presStyleCnt="0"/>
      <dgm:spPr/>
    </dgm:pt>
    <dgm:pt modelId="{6097983A-34C8-41EF-B621-59C38FDC8A4B}" type="pres">
      <dgm:prSet presAssocID="{B0EDE58E-F476-4FC0-A296-CB9DA4203F6E}" presName="Name17" presStyleLbl="parChTrans1D3" presStyleIdx="0" presStyleCnt="3"/>
      <dgm:spPr/>
      <dgm:t>
        <a:bodyPr/>
        <a:lstStyle/>
        <a:p>
          <a:endParaRPr lang="tr-TR"/>
        </a:p>
      </dgm:t>
    </dgm:pt>
    <dgm:pt modelId="{87476E4A-CCC8-4E3B-868E-A5358EFAE2E4}" type="pres">
      <dgm:prSet presAssocID="{7E330DBC-3735-49DA-8EBD-BA8CF53A2CC2}" presName="hierRoot3" presStyleCnt="0"/>
      <dgm:spPr/>
    </dgm:pt>
    <dgm:pt modelId="{796479DE-EE93-421F-A95E-67247FDDFE9A}" type="pres">
      <dgm:prSet presAssocID="{7E330DBC-3735-49DA-8EBD-BA8CF53A2CC2}" presName="composite3" presStyleCnt="0"/>
      <dgm:spPr/>
    </dgm:pt>
    <dgm:pt modelId="{702589EF-D6EF-4925-ABA2-E8105DF7F061}" type="pres">
      <dgm:prSet presAssocID="{7E330DBC-3735-49DA-8EBD-BA8CF53A2CC2}" presName="background3" presStyleLbl="node3" presStyleIdx="0" presStyleCnt="3"/>
      <dgm:spPr/>
    </dgm:pt>
    <dgm:pt modelId="{4E6002CB-F47F-4D09-9B8C-90C7E7BD8152}" type="pres">
      <dgm:prSet presAssocID="{7E330DBC-3735-49DA-8EBD-BA8CF53A2CC2}" presName="text3" presStyleLbl="fgAcc3" presStyleIdx="0" presStyleCnt="3" custScaleX="165711">
        <dgm:presLayoutVars>
          <dgm:chPref val="3"/>
        </dgm:presLayoutVars>
      </dgm:prSet>
      <dgm:spPr/>
      <dgm:t>
        <a:bodyPr/>
        <a:lstStyle/>
        <a:p>
          <a:endParaRPr lang="tr-TR"/>
        </a:p>
      </dgm:t>
    </dgm:pt>
    <dgm:pt modelId="{BD08FADE-225C-45B6-A777-82A67F9FB1FC}" type="pres">
      <dgm:prSet presAssocID="{7E330DBC-3735-49DA-8EBD-BA8CF53A2CC2}" presName="hierChild4" presStyleCnt="0"/>
      <dgm:spPr/>
    </dgm:pt>
    <dgm:pt modelId="{C9A6B47B-7BA6-4E2B-8BFB-81FFC2F9E47C}" type="pres">
      <dgm:prSet presAssocID="{352BA9D1-4A40-4296-BACB-3CB8E2AB2480}" presName="Name23" presStyleLbl="parChTrans1D4" presStyleIdx="0" presStyleCnt="15"/>
      <dgm:spPr/>
      <dgm:t>
        <a:bodyPr/>
        <a:lstStyle/>
        <a:p>
          <a:endParaRPr lang="tr-TR"/>
        </a:p>
      </dgm:t>
    </dgm:pt>
    <dgm:pt modelId="{8F7814E4-6B48-49C2-B2AC-46E37C0ED398}" type="pres">
      <dgm:prSet presAssocID="{B56B57E9-973C-43C3-A321-ABC6D447145E}" presName="hierRoot4" presStyleCnt="0"/>
      <dgm:spPr/>
    </dgm:pt>
    <dgm:pt modelId="{CA65D89C-4AE3-412B-A4F0-5F8258B1AE77}" type="pres">
      <dgm:prSet presAssocID="{B56B57E9-973C-43C3-A321-ABC6D447145E}" presName="composite4" presStyleCnt="0"/>
      <dgm:spPr/>
    </dgm:pt>
    <dgm:pt modelId="{CA9BD027-13E7-40EB-B9C1-35233403D290}" type="pres">
      <dgm:prSet presAssocID="{B56B57E9-973C-43C3-A321-ABC6D447145E}" presName="background4" presStyleLbl="node4" presStyleIdx="0" presStyleCnt="15"/>
      <dgm:spPr/>
    </dgm:pt>
    <dgm:pt modelId="{284260C6-70D7-482A-A4F9-56612153D85D}" type="pres">
      <dgm:prSet presAssocID="{B56B57E9-973C-43C3-A321-ABC6D447145E}" presName="text4" presStyleLbl="fgAcc4" presStyleIdx="0" presStyleCnt="15" custScaleX="167155">
        <dgm:presLayoutVars>
          <dgm:chPref val="3"/>
        </dgm:presLayoutVars>
      </dgm:prSet>
      <dgm:spPr/>
      <dgm:t>
        <a:bodyPr/>
        <a:lstStyle/>
        <a:p>
          <a:endParaRPr lang="tr-TR"/>
        </a:p>
      </dgm:t>
    </dgm:pt>
    <dgm:pt modelId="{028F0F1B-D187-4414-91F9-BBBE25D13351}" type="pres">
      <dgm:prSet presAssocID="{B56B57E9-973C-43C3-A321-ABC6D447145E}" presName="hierChild5" presStyleCnt="0"/>
      <dgm:spPr/>
    </dgm:pt>
    <dgm:pt modelId="{67762233-3867-4046-AA1A-C20FD7597920}" type="pres">
      <dgm:prSet presAssocID="{38001107-690E-45E4-9D7A-F7BD25D7F346}" presName="Name23" presStyleLbl="parChTrans1D4" presStyleIdx="1" presStyleCnt="15"/>
      <dgm:spPr/>
      <dgm:t>
        <a:bodyPr/>
        <a:lstStyle/>
        <a:p>
          <a:endParaRPr lang="tr-TR"/>
        </a:p>
      </dgm:t>
    </dgm:pt>
    <dgm:pt modelId="{4A2FCA6D-7907-4652-88D5-284D60CD57D0}" type="pres">
      <dgm:prSet presAssocID="{D027B4C3-1C3C-4933-8828-0AEA6BE0BEF4}" presName="hierRoot4" presStyleCnt="0"/>
      <dgm:spPr/>
    </dgm:pt>
    <dgm:pt modelId="{4AAA16CC-BCAB-479A-937A-5A9277435062}" type="pres">
      <dgm:prSet presAssocID="{D027B4C3-1C3C-4933-8828-0AEA6BE0BEF4}" presName="composite4" presStyleCnt="0"/>
      <dgm:spPr/>
    </dgm:pt>
    <dgm:pt modelId="{0F792F60-1D82-41ED-8582-5185F372ACEE}" type="pres">
      <dgm:prSet presAssocID="{D027B4C3-1C3C-4933-8828-0AEA6BE0BEF4}" presName="background4" presStyleLbl="node4" presStyleIdx="1" presStyleCnt="15"/>
      <dgm:spPr/>
    </dgm:pt>
    <dgm:pt modelId="{02B495F3-50A6-4664-8CBE-B92BE43A639E}" type="pres">
      <dgm:prSet presAssocID="{D027B4C3-1C3C-4933-8828-0AEA6BE0BEF4}" presName="text4" presStyleLbl="fgAcc4" presStyleIdx="1" presStyleCnt="15" custScaleX="170031">
        <dgm:presLayoutVars>
          <dgm:chPref val="3"/>
        </dgm:presLayoutVars>
      </dgm:prSet>
      <dgm:spPr/>
      <dgm:t>
        <a:bodyPr/>
        <a:lstStyle/>
        <a:p>
          <a:endParaRPr lang="tr-TR"/>
        </a:p>
      </dgm:t>
    </dgm:pt>
    <dgm:pt modelId="{3DC250A7-68AB-48BD-B34D-00D1EB3D22C9}" type="pres">
      <dgm:prSet presAssocID="{D027B4C3-1C3C-4933-8828-0AEA6BE0BEF4}" presName="hierChild5" presStyleCnt="0"/>
      <dgm:spPr/>
    </dgm:pt>
    <dgm:pt modelId="{A1A743C3-8912-488A-81ED-2AD66274F55E}" type="pres">
      <dgm:prSet presAssocID="{56FE5A73-E82C-46DF-8DB6-53CD8A3106D1}" presName="Name23" presStyleLbl="parChTrans1D4" presStyleIdx="2" presStyleCnt="15"/>
      <dgm:spPr/>
      <dgm:t>
        <a:bodyPr/>
        <a:lstStyle/>
        <a:p>
          <a:endParaRPr lang="tr-TR"/>
        </a:p>
      </dgm:t>
    </dgm:pt>
    <dgm:pt modelId="{BEDC3641-9831-400D-AC85-6100E59AA9FE}" type="pres">
      <dgm:prSet presAssocID="{58C4E89C-050A-45D7-A0CB-FD3D648A947E}" presName="hierRoot4" presStyleCnt="0"/>
      <dgm:spPr/>
    </dgm:pt>
    <dgm:pt modelId="{4E103C63-2476-46FD-9912-50FDB68DB21D}" type="pres">
      <dgm:prSet presAssocID="{58C4E89C-050A-45D7-A0CB-FD3D648A947E}" presName="composite4" presStyleCnt="0"/>
      <dgm:spPr/>
    </dgm:pt>
    <dgm:pt modelId="{192813F9-8CA3-4641-A056-6B3A14FDFA58}" type="pres">
      <dgm:prSet presAssocID="{58C4E89C-050A-45D7-A0CB-FD3D648A947E}" presName="background4" presStyleLbl="node4" presStyleIdx="2" presStyleCnt="15"/>
      <dgm:spPr/>
    </dgm:pt>
    <dgm:pt modelId="{F843B8D7-0A09-437D-ABBD-76FA84ECEB56}" type="pres">
      <dgm:prSet presAssocID="{58C4E89C-050A-45D7-A0CB-FD3D648A947E}" presName="text4" presStyleLbl="fgAcc4" presStyleIdx="2" presStyleCnt="15" custScaleX="168593">
        <dgm:presLayoutVars>
          <dgm:chPref val="3"/>
        </dgm:presLayoutVars>
      </dgm:prSet>
      <dgm:spPr/>
      <dgm:t>
        <a:bodyPr/>
        <a:lstStyle/>
        <a:p>
          <a:endParaRPr lang="tr-TR"/>
        </a:p>
      </dgm:t>
    </dgm:pt>
    <dgm:pt modelId="{2222809C-839A-46A1-ABEB-640394DB9075}" type="pres">
      <dgm:prSet presAssocID="{58C4E89C-050A-45D7-A0CB-FD3D648A947E}" presName="hierChild5" presStyleCnt="0"/>
      <dgm:spPr/>
    </dgm:pt>
    <dgm:pt modelId="{CC9911CE-207A-44D8-92D6-6E09B8DB4BD1}" type="pres">
      <dgm:prSet presAssocID="{A02796FF-FEE7-4316-A35B-D1541DA1AC25}" presName="Name23" presStyleLbl="parChTrans1D4" presStyleIdx="3" presStyleCnt="15"/>
      <dgm:spPr/>
      <dgm:t>
        <a:bodyPr/>
        <a:lstStyle/>
        <a:p>
          <a:endParaRPr lang="tr-TR"/>
        </a:p>
      </dgm:t>
    </dgm:pt>
    <dgm:pt modelId="{47E65B57-384F-43EF-B782-0507BDBB0371}" type="pres">
      <dgm:prSet presAssocID="{F8AFD1F6-EE00-4808-98B8-65DBAAEBA217}" presName="hierRoot4" presStyleCnt="0"/>
      <dgm:spPr/>
    </dgm:pt>
    <dgm:pt modelId="{EF7B4CB6-5165-4282-820B-F62848338F27}" type="pres">
      <dgm:prSet presAssocID="{F8AFD1F6-EE00-4808-98B8-65DBAAEBA217}" presName="composite4" presStyleCnt="0"/>
      <dgm:spPr/>
    </dgm:pt>
    <dgm:pt modelId="{5E0AAF17-CEDA-471A-B8C6-A8BE4A1DE0D6}" type="pres">
      <dgm:prSet presAssocID="{F8AFD1F6-EE00-4808-98B8-65DBAAEBA217}" presName="background4" presStyleLbl="node4" presStyleIdx="3" presStyleCnt="15"/>
      <dgm:spPr/>
    </dgm:pt>
    <dgm:pt modelId="{C901BB8C-7BBA-460A-9649-7A0244B65ECA}" type="pres">
      <dgm:prSet presAssocID="{F8AFD1F6-EE00-4808-98B8-65DBAAEBA217}" presName="text4" presStyleLbl="fgAcc4" presStyleIdx="3" presStyleCnt="15" custScaleX="157800">
        <dgm:presLayoutVars>
          <dgm:chPref val="3"/>
        </dgm:presLayoutVars>
      </dgm:prSet>
      <dgm:spPr/>
      <dgm:t>
        <a:bodyPr/>
        <a:lstStyle/>
        <a:p>
          <a:endParaRPr lang="tr-TR"/>
        </a:p>
      </dgm:t>
    </dgm:pt>
    <dgm:pt modelId="{CD189B19-A635-4811-A73B-598E28254DE8}" type="pres">
      <dgm:prSet presAssocID="{F8AFD1F6-EE00-4808-98B8-65DBAAEBA217}" presName="hierChild5" presStyleCnt="0"/>
      <dgm:spPr/>
    </dgm:pt>
    <dgm:pt modelId="{D613C224-E3DB-4E9D-849E-E4D237D3B11E}" type="pres">
      <dgm:prSet presAssocID="{9C3B488F-E819-4C50-B2FE-E1BA9CEEE132}" presName="Name23" presStyleLbl="parChTrans1D4" presStyleIdx="4" presStyleCnt="15"/>
      <dgm:spPr/>
      <dgm:t>
        <a:bodyPr/>
        <a:lstStyle/>
        <a:p>
          <a:endParaRPr lang="tr-TR"/>
        </a:p>
      </dgm:t>
    </dgm:pt>
    <dgm:pt modelId="{5C75D57A-F6E0-458D-96AF-0E10ECD129AD}" type="pres">
      <dgm:prSet presAssocID="{4961F0BC-979E-4782-A732-3D9092156FE1}" presName="hierRoot4" presStyleCnt="0"/>
      <dgm:spPr/>
    </dgm:pt>
    <dgm:pt modelId="{826C3E5C-DE61-4D70-A909-ECBC92B765D3}" type="pres">
      <dgm:prSet presAssocID="{4961F0BC-979E-4782-A732-3D9092156FE1}" presName="composite4" presStyleCnt="0"/>
      <dgm:spPr/>
    </dgm:pt>
    <dgm:pt modelId="{112D060C-855E-408C-9921-52384849D8D6}" type="pres">
      <dgm:prSet presAssocID="{4961F0BC-979E-4782-A732-3D9092156FE1}" presName="background4" presStyleLbl="node4" presStyleIdx="4" presStyleCnt="15"/>
      <dgm:spPr/>
    </dgm:pt>
    <dgm:pt modelId="{9C6CA603-BF58-4779-B2AC-333AF85783C1}" type="pres">
      <dgm:prSet presAssocID="{4961F0BC-979E-4782-A732-3D9092156FE1}" presName="text4" presStyleLbl="fgAcc4" presStyleIdx="4" presStyleCnt="15" custScaleX="164996">
        <dgm:presLayoutVars>
          <dgm:chPref val="3"/>
        </dgm:presLayoutVars>
      </dgm:prSet>
      <dgm:spPr/>
      <dgm:t>
        <a:bodyPr/>
        <a:lstStyle/>
        <a:p>
          <a:endParaRPr lang="tr-TR"/>
        </a:p>
      </dgm:t>
    </dgm:pt>
    <dgm:pt modelId="{4D43B9E0-3BA6-4AEA-B625-8CC26936F20A}" type="pres">
      <dgm:prSet presAssocID="{4961F0BC-979E-4782-A732-3D9092156FE1}" presName="hierChild5" presStyleCnt="0"/>
      <dgm:spPr/>
    </dgm:pt>
    <dgm:pt modelId="{805B7DAA-EF1D-434D-A662-1E8A191DDEBB}" type="pres">
      <dgm:prSet presAssocID="{9F733FE1-40CD-4903-9C2B-D715A0B7906E}" presName="Name10" presStyleLbl="parChTrans1D2" presStyleIdx="1" presStyleCnt="3"/>
      <dgm:spPr/>
      <dgm:t>
        <a:bodyPr/>
        <a:lstStyle/>
        <a:p>
          <a:endParaRPr lang="tr-TR"/>
        </a:p>
      </dgm:t>
    </dgm:pt>
    <dgm:pt modelId="{88907FD8-6D4C-4788-9E9F-83F41A41001F}" type="pres">
      <dgm:prSet presAssocID="{EBDC5595-232E-44CD-960B-5DD430BC962C}" presName="hierRoot2" presStyleCnt="0"/>
      <dgm:spPr/>
    </dgm:pt>
    <dgm:pt modelId="{F598A241-B623-495B-8C5A-E46508A8C1BA}" type="pres">
      <dgm:prSet presAssocID="{EBDC5595-232E-44CD-960B-5DD430BC962C}" presName="composite2" presStyleCnt="0"/>
      <dgm:spPr/>
    </dgm:pt>
    <dgm:pt modelId="{1C6136E6-1664-4E8B-BA9B-59B899BD0572}" type="pres">
      <dgm:prSet presAssocID="{EBDC5595-232E-44CD-960B-5DD430BC962C}" presName="background2" presStyleLbl="node2" presStyleIdx="1" presStyleCnt="3"/>
      <dgm:spPr/>
    </dgm:pt>
    <dgm:pt modelId="{F867E153-9246-49AD-A113-3C67FB06C147}" type="pres">
      <dgm:prSet presAssocID="{EBDC5595-232E-44CD-960B-5DD430BC962C}" presName="text2" presStyleLbl="fgAcc2" presStyleIdx="1" presStyleCnt="3" custScaleX="157151">
        <dgm:presLayoutVars>
          <dgm:chPref val="3"/>
        </dgm:presLayoutVars>
      </dgm:prSet>
      <dgm:spPr/>
      <dgm:t>
        <a:bodyPr/>
        <a:lstStyle/>
        <a:p>
          <a:endParaRPr lang="tr-TR"/>
        </a:p>
      </dgm:t>
    </dgm:pt>
    <dgm:pt modelId="{07A54D71-E559-4830-98DF-0D60160D18D0}" type="pres">
      <dgm:prSet presAssocID="{EBDC5595-232E-44CD-960B-5DD430BC962C}" presName="hierChild3" presStyleCnt="0"/>
      <dgm:spPr/>
    </dgm:pt>
    <dgm:pt modelId="{2C5DECE4-A6F5-4E63-9823-AAD152D4198F}" type="pres">
      <dgm:prSet presAssocID="{3B12CF29-C426-4BD7-965A-C56626E682A2}" presName="Name17" presStyleLbl="parChTrans1D3" presStyleIdx="1" presStyleCnt="3"/>
      <dgm:spPr/>
      <dgm:t>
        <a:bodyPr/>
        <a:lstStyle/>
        <a:p>
          <a:endParaRPr lang="tr-TR"/>
        </a:p>
      </dgm:t>
    </dgm:pt>
    <dgm:pt modelId="{B201E6B0-2184-442F-AD9A-BD19FE5A5729}" type="pres">
      <dgm:prSet presAssocID="{C6ADEB1B-E9FA-4267-BDE1-4A6079A2E111}" presName="hierRoot3" presStyleCnt="0"/>
      <dgm:spPr/>
    </dgm:pt>
    <dgm:pt modelId="{F5CFF2A4-ABB3-4334-B847-7DE699704526}" type="pres">
      <dgm:prSet presAssocID="{C6ADEB1B-E9FA-4267-BDE1-4A6079A2E111}" presName="composite3" presStyleCnt="0"/>
      <dgm:spPr/>
    </dgm:pt>
    <dgm:pt modelId="{D34C7AB3-F151-40E1-B5DA-AEE8B3FD5342}" type="pres">
      <dgm:prSet presAssocID="{C6ADEB1B-E9FA-4267-BDE1-4A6079A2E111}" presName="background3" presStyleLbl="node3" presStyleIdx="1" presStyleCnt="3"/>
      <dgm:spPr/>
    </dgm:pt>
    <dgm:pt modelId="{D4D2ED41-F7C0-4ED3-B0F8-4593BC7E77C8}" type="pres">
      <dgm:prSet presAssocID="{C6ADEB1B-E9FA-4267-BDE1-4A6079A2E111}" presName="text3" presStyleLbl="fgAcc3" presStyleIdx="1" presStyleCnt="3" custScaleX="168936">
        <dgm:presLayoutVars>
          <dgm:chPref val="3"/>
        </dgm:presLayoutVars>
      </dgm:prSet>
      <dgm:spPr/>
      <dgm:t>
        <a:bodyPr/>
        <a:lstStyle/>
        <a:p>
          <a:endParaRPr lang="tr-TR"/>
        </a:p>
      </dgm:t>
    </dgm:pt>
    <dgm:pt modelId="{C6E9D7DB-85BB-44C7-A53B-F52FE0E81F8E}" type="pres">
      <dgm:prSet presAssocID="{C6ADEB1B-E9FA-4267-BDE1-4A6079A2E111}" presName="hierChild4" presStyleCnt="0"/>
      <dgm:spPr/>
    </dgm:pt>
    <dgm:pt modelId="{9C5DB866-9448-4ED1-8E9E-5EFFFB343815}" type="pres">
      <dgm:prSet presAssocID="{4155042F-BAAD-483B-B974-DC632608B39C}" presName="Name23" presStyleLbl="parChTrans1D4" presStyleIdx="5" presStyleCnt="15"/>
      <dgm:spPr/>
      <dgm:t>
        <a:bodyPr/>
        <a:lstStyle/>
        <a:p>
          <a:endParaRPr lang="tr-TR"/>
        </a:p>
      </dgm:t>
    </dgm:pt>
    <dgm:pt modelId="{89BA1C00-D652-40AE-83F2-F3EC7D9C238E}" type="pres">
      <dgm:prSet presAssocID="{06791BE8-2AE0-4834-9B9F-B85E445D2A3F}" presName="hierRoot4" presStyleCnt="0"/>
      <dgm:spPr/>
    </dgm:pt>
    <dgm:pt modelId="{744B6D05-4E29-46FA-86D5-30B102FB2303}" type="pres">
      <dgm:prSet presAssocID="{06791BE8-2AE0-4834-9B9F-B85E445D2A3F}" presName="composite4" presStyleCnt="0"/>
      <dgm:spPr/>
    </dgm:pt>
    <dgm:pt modelId="{62742AB4-A961-4D2D-BDEF-4A6A535B2337}" type="pres">
      <dgm:prSet presAssocID="{06791BE8-2AE0-4834-9B9F-B85E445D2A3F}" presName="background4" presStyleLbl="node4" presStyleIdx="5" presStyleCnt="15"/>
      <dgm:spPr/>
    </dgm:pt>
    <dgm:pt modelId="{9DE6C094-A747-47F4-91A9-693A32A08C5B}" type="pres">
      <dgm:prSet presAssocID="{06791BE8-2AE0-4834-9B9F-B85E445D2A3F}" presName="text4" presStyleLbl="fgAcc4" presStyleIdx="5" presStyleCnt="15" custScaleX="157293">
        <dgm:presLayoutVars>
          <dgm:chPref val="3"/>
        </dgm:presLayoutVars>
      </dgm:prSet>
      <dgm:spPr/>
      <dgm:t>
        <a:bodyPr/>
        <a:lstStyle/>
        <a:p>
          <a:endParaRPr lang="tr-TR"/>
        </a:p>
      </dgm:t>
    </dgm:pt>
    <dgm:pt modelId="{F32A6217-9A00-4CB2-A64F-66C326B27E4B}" type="pres">
      <dgm:prSet presAssocID="{06791BE8-2AE0-4834-9B9F-B85E445D2A3F}" presName="hierChild5" presStyleCnt="0"/>
      <dgm:spPr/>
    </dgm:pt>
    <dgm:pt modelId="{E83AC245-311F-4BD4-80CA-B6BF0B601C96}" type="pres">
      <dgm:prSet presAssocID="{7F5CC8C4-43FD-4A41-A47E-E140FCB526E9}" presName="Name23" presStyleLbl="parChTrans1D4" presStyleIdx="6" presStyleCnt="15"/>
      <dgm:spPr/>
      <dgm:t>
        <a:bodyPr/>
        <a:lstStyle/>
        <a:p>
          <a:endParaRPr lang="tr-TR"/>
        </a:p>
      </dgm:t>
    </dgm:pt>
    <dgm:pt modelId="{FE0F18EF-C128-4941-B463-B55EABBA1379}" type="pres">
      <dgm:prSet presAssocID="{57742B43-3D1F-4A21-9323-75E438AAB43B}" presName="hierRoot4" presStyleCnt="0"/>
      <dgm:spPr/>
    </dgm:pt>
    <dgm:pt modelId="{CA507ACC-F9F8-4F17-9033-E90ED409C721}" type="pres">
      <dgm:prSet presAssocID="{57742B43-3D1F-4A21-9323-75E438AAB43B}" presName="composite4" presStyleCnt="0"/>
      <dgm:spPr/>
    </dgm:pt>
    <dgm:pt modelId="{AA66F12A-0621-4657-879A-FACFF06D04D3}" type="pres">
      <dgm:prSet presAssocID="{57742B43-3D1F-4A21-9323-75E438AAB43B}" presName="background4" presStyleLbl="node4" presStyleIdx="6" presStyleCnt="15"/>
      <dgm:spPr/>
    </dgm:pt>
    <dgm:pt modelId="{8EEA2278-E46C-45A9-BE59-CD9A3D736A54}" type="pres">
      <dgm:prSet presAssocID="{57742B43-3D1F-4A21-9323-75E438AAB43B}" presName="text4" presStyleLbl="fgAcc4" presStyleIdx="6" presStyleCnt="15" custScaleX="164487">
        <dgm:presLayoutVars>
          <dgm:chPref val="3"/>
        </dgm:presLayoutVars>
      </dgm:prSet>
      <dgm:spPr/>
      <dgm:t>
        <a:bodyPr/>
        <a:lstStyle/>
        <a:p>
          <a:endParaRPr lang="tr-TR"/>
        </a:p>
      </dgm:t>
    </dgm:pt>
    <dgm:pt modelId="{EE41A3D8-4619-45B3-9E9F-E221B1B55A1C}" type="pres">
      <dgm:prSet presAssocID="{57742B43-3D1F-4A21-9323-75E438AAB43B}" presName="hierChild5" presStyleCnt="0"/>
      <dgm:spPr/>
    </dgm:pt>
    <dgm:pt modelId="{90DB7799-7956-4D6A-B69F-1B63CEBBB127}" type="pres">
      <dgm:prSet presAssocID="{B4231E02-B866-44F8-A714-CCD606D147B1}" presName="Name23" presStyleLbl="parChTrans1D4" presStyleIdx="7" presStyleCnt="15"/>
      <dgm:spPr/>
      <dgm:t>
        <a:bodyPr/>
        <a:lstStyle/>
        <a:p>
          <a:endParaRPr lang="tr-TR"/>
        </a:p>
      </dgm:t>
    </dgm:pt>
    <dgm:pt modelId="{689E4344-1F46-4837-B602-88674664025E}" type="pres">
      <dgm:prSet presAssocID="{A3809C65-5A05-4495-AA91-BF057EC02384}" presName="hierRoot4" presStyleCnt="0"/>
      <dgm:spPr/>
    </dgm:pt>
    <dgm:pt modelId="{DCAD98FA-4BC6-4C6D-8BAF-9F1D5A5AE6D2}" type="pres">
      <dgm:prSet presAssocID="{A3809C65-5A05-4495-AA91-BF057EC02384}" presName="composite4" presStyleCnt="0"/>
      <dgm:spPr/>
    </dgm:pt>
    <dgm:pt modelId="{4ED2F70E-C740-439D-91B7-C873493CFB56}" type="pres">
      <dgm:prSet presAssocID="{A3809C65-5A05-4495-AA91-BF057EC02384}" presName="background4" presStyleLbl="node4" presStyleIdx="7" presStyleCnt="15"/>
      <dgm:spPr/>
    </dgm:pt>
    <dgm:pt modelId="{0830A4AD-4DB5-4B54-A0E2-9DB561131AB5}" type="pres">
      <dgm:prSet presAssocID="{A3809C65-5A05-4495-AA91-BF057EC02384}" presName="text4" presStyleLbl="fgAcc4" presStyleIdx="7" presStyleCnt="15" custScaleX="157293">
        <dgm:presLayoutVars>
          <dgm:chPref val="3"/>
        </dgm:presLayoutVars>
      </dgm:prSet>
      <dgm:spPr/>
      <dgm:t>
        <a:bodyPr/>
        <a:lstStyle/>
        <a:p>
          <a:endParaRPr lang="tr-TR"/>
        </a:p>
      </dgm:t>
    </dgm:pt>
    <dgm:pt modelId="{05B9235A-6969-401E-A525-386B8296C39C}" type="pres">
      <dgm:prSet presAssocID="{A3809C65-5A05-4495-AA91-BF057EC02384}" presName="hierChild5" presStyleCnt="0"/>
      <dgm:spPr/>
    </dgm:pt>
    <dgm:pt modelId="{1BCB3C86-F67F-4E10-A39D-DC53DA3FC19E}" type="pres">
      <dgm:prSet presAssocID="{C717EDD6-1C47-485C-BDA0-BC2A3AB86292}" presName="Name23" presStyleLbl="parChTrans1D4" presStyleIdx="8" presStyleCnt="15"/>
      <dgm:spPr/>
      <dgm:t>
        <a:bodyPr/>
        <a:lstStyle/>
        <a:p>
          <a:endParaRPr lang="tr-TR"/>
        </a:p>
      </dgm:t>
    </dgm:pt>
    <dgm:pt modelId="{9D8E6239-AB5B-4E2C-9914-A2C96A08D8A2}" type="pres">
      <dgm:prSet presAssocID="{13BC2EC4-0A6F-4E4D-B931-0E17C9A983BE}" presName="hierRoot4" presStyleCnt="0"/>
      <dgm:spPr/>
    </dgm:pt>
    <dgm:pt modelId="{A2B55123-F3FB-426C-B1E4-DCECCE941141}" type="pres">
      <dgm:prSet presAssocID="{13BC2EC4-0A6F-4E4D-B931-0E17C9A983BE}" presName="composite4" presStyleCnt="0"/>
      <dgm:spPr/>
    </dgm:pt>
    <dgm:pt modelId="{C0E179F1-F706-4B01-9F62-37A6B1489EE9}" type="pres">
      <dgm:prSet presAssocID="{13BC2EC4-0A6F-4E4D-B931-0E17C9A983BE}" presName="background4" presStyleLbl="node4" presStyleIdx="8" presStyleCnt="15"/>
      <dgm:spPr/>
    </dgm:pt>
    <dgm:pt modelId="{BE20D9BB-56FE-4091-B765-67C53E266DD5}" type="pres">
      <dgm:prSet presAssocID="{13BC2EC4-0A6F-4E4D-B931-0E17C9A983BE}" presName="text4" presStyleLbl="fgAcc4" presStyleIdx="8" presStyleCnt="15" custScaleX="153695">
        <dgm:presLayoutVars>
          <dgm:chPref val="3"/>
        </dgm:presLayoutVars>
      </dgm:prSet>
      <dgm:spPr/>
      <dgm:t>
        <a:bodyPr/>
        <a:lstStyle/>
        <a:p>
          <a:endParaRPr lang="tr-TR"/>
        </a:p>
      </dgm:t>
    </dgm:pt>
    <dgm:pt modelId="{0F49EFD8-A361-4AC5-B73B-D32E9E5A2013}" type="pres">
      <dgm:prSet presAssocID="{13BC2EC4-0A6F-4E4D-B931-0E17C9A983BE}" presName="hierChild5" presStyleCnt="0"/>
      <dgm:spPr/>
    </dgm:pt>
    <dgm:pt modelId="{6F1EB8D3-8A78-4AC4-83C1-7C15E01E38BB}" type="pres">
      <dgm:prSet presAssocID="{37BA45DC-0157-4AC1-98C3-FAA3D4E8F4BA}" presName="Name23" presStyleLbl="parChTrans1D4" presStyleIdx="9" presStyleCnt="15"/>
      <dgm:spPr/>
      <dgm:t>
        <a:bodyPr/>
        <a:lstStyle/>
        <a:p>
          <a:endParaRPr lang="tr-TR"/>
        </a:p>
      </dgm:t>
    </dgm:pt>
    <dgm:pt modelId="{0EA04294-7CBE-4F58-98BF-F028D46E6DC9}" type="pres">
      <dgm:prSet presAssocID="{471D5EEC-588C-48CB-973A-2070E375C9A2}" presName="hierRoot4" presStyleCnt="0"/>
      <dgm:spPr/>
    </dgm:pt>
    <dgm:pt modelId="{B7E8F765-98D2-406E-AF4B-764C72E5AAFE}" type="pres">
      <dgm:prSet presAssocID="{471D5EEC-588C-48CB-973A-2070E375C9A2}" presName="composite4" presStyleCnt="0"/>
      <dgm:spPr/>
    </dgm:pt>
    <dgm:pt modelId="{AB404F7A-FBD1-4959-8538-F69157941E7C}" type="pres">
      <dgm:prSet presAssocID="{471D5EEC-588C-48CB-973A-2070E375C9A2}" presName="background4" presStyleLbl="node4" presStyleIdx="9" presStyleCnt="15"/>
      <dgm:spPr/>
    </dgm:pt>
    <dgm:pt modelId="{BC37A1E3-7066-4FBB-BEE0-8BD8B35B8478}" type="pres">
      <dgm:prSet presAssocID="{471D5EEC-588C-48CB-973A-2070E375C9A2}" presName="text4" presStyleLbl="fgAcc4" presStyleIdx="9" presStyleCnt="15" custScaleX="157293">
        <dgm:presLayoutVars>
          <dgm:chPref val="3"/>
        </dgm:presLayoutVars>
      </dgm:prSet>
      <dgm:spPr/>
      <dgm:t>
        <a:bodyPr/>
        <a:lstStyle/>
        <a:p>
          <a:endParaRPr lang="tr-TR"/>
        </a:p>
      </dgm:t>
    </dgm:pt>
    <dgm:pt modelId="{30A64BCD-3B97-4EC4-B55B-95A99338C193}" type="pres">
      <dgm:prSet presAssocID="{471D5EEC-588C-48CB-973A-2070E375C9A2}" presName="hierChild5" presStyleCnt="0"/>
      <dgm:spPr/>
    </dgm:pt>
    <dgm:pt modelId="{F88DF82A-5DBC-4CC0-93A4-2B76A4795315}" type="pres">
      <dgm:prSet presAssocID="{41C717EC-5E56-4191-8AA8-751536BF763B}" presName="Name10" presStyleLbl="parChTrans1D2" presStyleIdx="2" presStyleCnt="3"/>
      <dgm:spPr/>
      <dgm:t>
        <a:bodyPr/>
        <a:lstStyle/>
        <a:p>
          <a:endParaRPr lang="tr-TR"/>
        </a:p>
      </dgm:t>
    </dgm:pt>
    <dgm:pt modelId="{52E5A8D4-F277-4835-BD18-5ED997767A9E}" type="pres">
      <dgm:prSet presAssocID="{E5D8365C-A314-4DC7-B5A1-2B98D03E0AB6}" presName="hierRoot2" presStyleCnt="0"/>
      <dgm:spPr/>
    </dgm:pt>
    <dgm:pt modelId="{8FABF796-1936-46FE-B71E-E5E967E63367}" type="pres">
      <dgm:prSet presAssocID="{E5D8365C-A314-4DC7-B5A1-2B98D03E0AB6}" presName="composite2" presStyleCnt="0"/>
      <dgm:spPr/>
    </dgm:pt>
    <dgm:pt modelId="{74A4EAB8-A982-4EAA-9DE3-3D5F501AD7AC}" type="pres">
      <dgm:prSet presAssocID="{E5D8365C-A314-4DC7-B5A1-2B98D03E0AB6}" presName="background2" presStyleLbl="node2" presStyleIdx="2" presStyleCnt="3"/>
      <dgm:spPr/>
    </dgm:pt>
    <dgm:pt modelId="{C3EC05EA-A11B-4275-8361-B576420D58F3}" type="pres">
      <dgm:prSet presAssocID="{E5D8365C-A314-4DC7-B5A1-2B98D03E0AB6}" presName="text2" presStyleLbl="fgAcc2" presStyleIdx="2" presStyleCnt="3" custScaleX="156992">
        <dgm:presLayoutVars>
          <dgm:chPref val="3"/>
        </dgm:presLayoutVars>
      </dgm:prSet>
      <dgm:spPr/>
      <dgm:t>
        <a:bodyPr/>
        <a:lstStyle/>
        <a:p>
          <a:endParaRPr lang="tr-TR"/>
        </a:p>
      </dgm:t>
    </dgm:pt>
    <dgm:pt modelId="{4C726EFC-8945-4AC8-BD97-EB981F9E033F}" type="pres">
      <dgm:prSet presAssocID="{E5D8365C-A314-4DC7-B5A1-2B98D03E0AB6}" presName="hierChild3" presStyleCnt="0"/>
      <dgm:spPr/>
    </dgm:pt>
    <dgm:pt modelId="{7E7DB332-8113-4337-86C1-8B8A14716F0D}" type="pres">
      <dgm:prSet presAssocID="{A8EB0ABB-2749-447A-AC29-DE08F72BA7DD}" presName="Name17" presStyleLbl="parChTrans1D3" presStyleIdx="2" presStyleCnt="3"/>
      <dgm:spPr/>
      <dgm:t>
        <a:bodyPr/>
        <a:lstStyle/>
        <a:p>
          <a:endParaRPr lang="tr-TR"/>
        </a:p>
      </dgm:t>
    </dgm:pt>
    <dgm:pt modelId="{EB2BA4A7-C992-44AA-8463-5478426AC1DC}" type="pres">
      <dgm:prSet presAssocID="{ECF9A977-87F6-4FFD-9D2A-E3B2A9D17115}" presName="hierRoot3" presStyleCnt="0"/>
      <dgm:spPr/>
    </dgm:pt>
    <dgm:pt modelId="{AF5B5812-70A6-4E81-9545-FD8DF4E48110}" type="pres">
      <dgm:prSet presAssocID="{ECF9A977-87F6-4FFD-9D2A-E3B2A9D17115}" presName="composite3" presStyleCnt="0"/>
      <dgm:spPr/>
    </dgm:pt>
    <dgm:pt modelId="{75A6B2E5-4FAF-4DE1-906C-32E7DE474957}" type="pres">
      <dgm:prSet presAssocID="{ECF9A977-87F6-4FFD-9D2A-E3B2A9D17115}" presName="background3" presStyleLbl="node3" presStyleIdx="2" presStyleCnt="3"/>
      <dgm:spPr/>
    </dgm:pt>
    <dgm:pt modelId="{E5D79244-894B-42B7-91F9-2BBB9832553C}" type="pres">
      <dgm:prSet presAssocID="{ECF9A977-87F6-4FFD-9D2A-E3B2A9D17115}" presName="text3" presStyleLbl="fgAcc3" presStyleIdx="2" presStyleCnt="3" custScaleX="165645">
        <dgm:presLayoutVars>
          <dgm:chPref val="3"/>
        </dgm:presLayoutVars>
      </dgm:prSet>
      <dgm:spPr/>
      <dgm:t>
        <a:bodyPr/>
        <a:lstStyle/>
        <a:p>
          <a:endParaRPr lang="tr-TR"/>
        </a:p>
      </dgm:t>
    </dgm:pt>
    <dgm:pt modelId="{2D3A3538-CE74-43C7-97CC-7DD2AAC0BEBA}" type="pres">
      <dgm:prSet presAssocID="{ECF9A977-87F6-4FFD-9D2A-E3B2A9D17115}" presName="hierChild4" presStyleCnt="0"/>
      <dgm:spPr/>
    </dgm:pt>
    <dgm:pt modelId="{A64F4236-532F-429D-8FD2-8A809701633A}" type="pres">
      <dgm:prSet presAssocID="{05400F50-254C-4600-B294-2D2563CE3F3E}" presName="Name23" presStyleLbl="parChTrans1D4" presStyleIdx="10" presStyleCnt="15"/>
      <dgm:spPr/>
      <dgm:t>
        <a:bodyPr/>
        <a:lstStyle/>
        <a:p>
          <a:endParaRPr lang="tr-TR"/>
        </a:p>
      </dgm:t>
    </dgm:pt>
    <dgm:pt modelId="{92F5BD63-4292-4A8B-99C5-14B89C029AEC}" type="pres">
      <dgm:prSet presAssocID="{79271851-BC19-431D-A9DF-2E74F0E5656B}" presName="hierRoot4" presStyleCnt="0"/>
      <dgm:spPr/>
    </dgm:pt>
    <dgm:pt modelId="{FAAECDBC-58F3-4878-BFD0-DA2CA6B7B2D5}" type="pres">
      <dgm:prSet presAssocID="{79271851-BC19-431D-A9DF-2E74F0E5656B}" presName="composite4" presStyleCnt="0"/>
      <dgm:spPr/>
    </dgm:pt>
    <dgm:pt modelId="{7FB4BC7D-9751-4D3F-8620-D583F4796CF5}" type="pres">
      <dgm:prSet presAssocID="{79271851-BC19-431D-A9DF-2E74F0E5656B}" presName="background4" presStyleLbl="node4" presStyleIdx="10" presStyleCnt="15"/>
      <dgm:spPr/>
    </dgm:pt>
    <dgm:pt modelId="{15316005-E963-46CE-88E6-216D6CFFE6CA}" type="pres">
      <dgm:prSet presAssocID="{79271851-BC19-431D-A9DF-2E74F0E5656B}" presName="text4" presStyleLbl="fgAcc4" presStyleIdx="10" presStyleCnt="15" custScaleX="170545">
        <dgm:presLayoutVars>
          <dgm:chPref val="3"/>
        </dgm:presLayoutVars>
      </dgm:prSet>
      <dgm:spPr/>
      <dgm:t>
        <a:bodyPr/>
        <a:lstStyle/>
        <a:p>
          <a:endParaRPr lang="tr-TR"/>
        </a:p>
      </dgm:t>
    </dgm:pt>
    <dgm:pt modelId="{186B1977-6464-4D48-916E-B2E56F69EABC}" type="pres">
      <dgm:prSet presAssocID="{79271851-BC19-431D-A9DF-2E74F0E5656B}" presName="hierChild5" presStyleCnt="0"/>
      <dgm:spPr/>
    </dgm:pt>
    <dgm:pt modelId="{D552EB65-307F-4838-9FDE-CEC4CC916207}" type="pres">
      <dgm:prSet presAssocID="{B468DA54-4EE3-4E85-B05C-F1320E58A9BB}" presName="Name23" presStyleLbl="parChTrans1D4" presStyleIdx="11" presStyleCnt="15"/>
      <dgm:spPr/>
      <dgm:t>
        <a:bodyPr/>
        <a:lstStyle/>
        <a:p>
          <a:endParaRPr lang="tr-TR"/>
        </a:p>
      </dgm:t>
    </dgm:pt>
    <dgm:pt modelId="{BA07210E-3A79-42E4-A66E-E3DB856CA3BA}" type="pres">
      <dgm:prSet presAssocID="{7E1C1AA3-1EFC-41A4-B0E6-30B9D4141CC3}" presName="hierRoot4" presStyleCnt="0"/>
      <dgm:spPr/>
    </dgm:pt>
    <dgm:pt modelId="{15FC6C56-59BE-4849-AC08-216D8F3B1ED0}" type="pres">
      <dgm:prSet presAssocID="{7E1C1AA3-1EFC-41A4-B0E6-30B9D4141CC3}" presName="composite4" presStyleCnt="0"/>
      <dgm:spPr/>
    </dgm:pt>
    <dgm:pt modelId="{69E77C4C-532F-4F1A-ACC9-74BAB82748DC}" type="pres">
      <dgm:prSet presAssocID="{7E1C1AA3-1EFC-41A4-B0E6-30B9D4141CC3}" presName="background4" presStyleLbl="node4" presStyleIdx="11" presStyleCnt="15"/>
      <dgm:spPr/>
    </dgm:pt>
    <dgm:pt modelId="{72ADD5BF-B226-42C5-A2AB-0A12125F1370}" type="pres">
      <dgm:prSet presAssocID="{7E1C1AA3-1EFC-41A4-B0E6-30B9D4141CC3}" presName="text4" presStyleLbl="fgAcc4" presStyleIdx="11" presStyleCnt="15" custScaleX="162203">
        <dgm:presLayoutVars>
          <dgm:chPref val="3"/>
        </dgm:presLayoutVars>
      </dgm:prSet>
      <dgm:spPr/>
      <dgm:t>
        <a:bodyPr/>
        <a:lstStyle/>
        <a:p>
          <a:endParaRPr lang="tr-TR"/>
        </a:p>
      </dgm:t>
    </dgm:pt>
    <dgm:pt modelId="{F68E3E27-8B59-4B56-BA1A-BEA2380C0151}" type="pres">
      <dgm:prSet presAssocID="{7E1C1AA3-1EFC-41A4-B0E6-30B9D4141CC3}" presName="hierChild5" presStyleCnt="0"/>
      <dgm:spPr/>
    </dgm:pt>
    <dgm:pt modelId="{8C0C1B3F-7CB7-46EE-B1F7-EBF16A293678}" type="pres">
      <dgm:prSet presAssocID="{80256134-EB52-4452-A4DD-8EEFF7939D56}" presName="Name23" presStyleLbl="parChTrans1D4" presStyleIdx="12" presStyleCnt="15"/>
      <dgm:spPr/>
      <dgm:t>
        <a:bodyPr/>
        <a:lstStyle/>
        <a:p>
          <a:endParaRPr lang="tr-TR"/>
        </a:p>
      </dgm:t>
    </dgm:pt>
    <dgm:pt modelId="{1A913B9C-A6CE-4190-A614-0DFD69340B9B}" type="pres">
      <dgm:prSet presAssocID="{C3243E49-79C8-4DCB-8DC9-28B4DC82BE39}" presName="hierRoot4" presStyleCnt="0"/>
      <dgm:spPr/>
    </dgm:pt>
    <dgm:pt modelId="{731734D2-F79A-4317-AF11-27AA4B6228CA}" type="pres">
      <dgm:prSet presAssocID="{C3243E49-79C8-4DCB-8DC9-28B4DC82BE39}" presName="composite4" presStyleCnt="0"/>
      <dgm:spPr/>
    </dgm:pt>
    <dgm:pt modelId="{4086C8D4-C837-4882-ADC2-56DBB1318938}" type="pres">
      <dgm:prSet presAssocID="{C3243E49-79C8-4DCB-8DC9-28B4DC82BE39}" presName="background4" presStyleLbl="node4" presStyleIdx="12" presStyleCnt="15"/>
      <dgm:spPr/>
    </dgm:pt>
    <dgm:pt modelId="{11F86E9A-4BD6-4904-8C1B-31FE9C7ABC2C}" type="pres">
      <dgm:prSet presAssocID="{C3243E49-79C8-4DCB-8DC9-28B4DC82BE39}" presName="text4" presStyleLbl="fgAcc4" presStyleIdx="12" presStyleCnt="15" custScaleX="172995" custLinFactNeighborX="5383">
        <dgm:presLayoutVars>
          <dgm:chPref val="3"/>
        </dgm:presLayoutVars>
      </dgm:prSet>
      <dgm:spPr/>
      <dgm:t>
        <a:bodyPr/>
        <a:lstStyle/>
        <a:p>
          <a:endParaRPr lang="tr-TR"/>
        </a:p>
      </dgm:t>
    </dgm:pt>
    <dgm:pt modelId="{57EA4998-842A-46AA-AEF9-3C52089007BE}" type="pres">
      <dgm:prSet presAssocID="{C3243E49-79C8-4DCB-8DC9-28B4DC82BE39}" presName="hierChild5" presStyleCnt="0"/>
      <dgm:spPr/>
    </dgm:pt>
    <dgm:pt modelId="{31C8BA3A-5CE5-452F-8ECC-A51E2576E93E}" type="pres">
      <dgm:prSet presAssocID="{0F7E8D64-178F-455B-8E9E-FD8AA412B3DA}" presName="Name23" presStyleLbl="parChTrans1D4" presStyleIdx="13" presStyleCnt="15"/>
      <dgm:spPr/>
      <dgm:t>
        <a:bodyPr/>
        <a:lstStyle/>
        <a:p>
          <a:endParaRPr lang="tr-TR"/>
        </a:p>
      </dgm:t>
    </dgm:pt>
    <dgm:pt modelId="{DB2C78A8-29C5-4004-A81E-4DB56028F0F4}" type="pres">
      <dgm:prSet presAssocID="{960B9C1F-12CF-4105-BFED-D20B43D44824}" presName="hierRoot4" presStyleCnt="0"/>
      <dgm:spPr/>
    </dgm:pt>
    <dgm:pt modelId="{DF5377F9-8FCB-4DE0-BA8D-A353D2D75EA6}" type="pres">
      <dgm:prSet presAssocID="{960B9C1F-12CF-4105-BFED-D20B43D44824}" presName="composite4" presStyleCnt="0"/>
      <dgm:spPr/>
    </dgm:pt>
    <dgm:pt modelId="{185B3D39-6DCD-4F9C-B74D-20D730C1282C}" type="pres">
      <dgm:prSet presAssocID="{960B9C1F-12CF-4105-BFED-D20B43D44824}" presName="background4" presStyleLbl="node4" presStyleIdx="13" presStyleCnt="15"/>
      <dgm:spPr/>
    </dgm:pt>
    <dgm:pt modelId="{71767B66-7B6E-4CCA-BB9B-4026AB5E7B7B}" type="pres">
      <dgm:prSet presAssocID="{960B9C1F-12CF-4105-BFED-D20B43D44824}" presName="text4" presStyleLbl="fgAcc4" presStyleIdx="13" presStyleCnt="15" custScaleX="174220">
        <dgm:presLayoutVars>
          <dgm:chPref val="3"/>
        </dgm:presLayoutVars>
      </dgm:prSet>
      <dgm:spPr/>
      <dgm:t>
        <a:bodyPr/>
        <a:lstStyle/>
        <a:p>
          <a:endParaRPr lang="tr-TR"/>
        </a:p>
      </dgm:t>
    </dgm:pt>
    <dgm:pt modelId="{913CFABE-8F1F-4032-8421-5FE293845152}" type="pres">
      <dgm:prSet presAssocID="{960B9C1F-12CF-4105-BFED-D20B43D44824}" presName="hierChild5" presStyleCnt="0"/>
      <dgm:spPr/>
    </dgm:pt>
    <dgm:pt modelId="{FB1EC733-4456-4703-B776-0DD5382DAAEB}" type="pres">
      <dgm:prSet presAssocID="{7A625848-8605-4C79-ADFD-0C43B1042D49}" presName="Name23" presStyleLbl="parChTrans1D4" presStyleIdx="14" presStyleCnt="15"/>
      <dgm:spPr/>
      <dgm:t>
        <a:bodyPr/>
        <a:lstStyle/>
        <a:p>
          <a:endParaRPr lang="tr-TR"/>
        </a:p>
      </dgm:t>
    </dgm:pt>
    <dgm:pt modelId="{3EB9DCAD-3D32-494B-8E67-A75B0F77C351}" type="pres">
      <dgm:prSet presAssocID="{14DD2A41-0BBF-450A-BEA0-A215AEBCA88F}" presName="hierRoot4" presStyleCnt="0"/>
      <dgm:spPr/>
    </dgm:pt>
    <dgm:pt modelId="{9C2D9DF8-9AE1-4B69-99DB-8C4EF614732B}" type="pres">
      <dgm:prSet presAssocID="{14DD2A41-0BBF-450A-BEA0-A215AEBCA88F}" presName="composite4" presStyleCnt="0"/>
      <dgm:spPr/>
    </dgm:pt>
    <dgm:pt modelId="{96FAF190-D118-4E02-8B26-EAB5822221FA}" type="pres">
      <dgm:prSet presAssocID="{14DD2A41-0BBF-450A-BEA0-A215AEBCA88F}" presName="background4" presStyleLbl="node4" presStyleIdx="14" presStyleCnt="15"/>
      <dgm:spPr/>
    </dgm:pt>
    <dgm:pt modelId="{930ED19F-7120-40E9-B25C-395277CD1E73}" type="pres">
      <dgm:prSet presAssocID="{14DD2A41-0BBF-450A-BEA0-A215AEBCA88F}" presName="text4" presStyleLbl="fgAcc4" presStyleIdx="14" presStyleCnt="15" custScaleX="167638">
        <dgm:presLayoutVars>
          <dgm:chPref val="3"/>
        </dgm:presLayoutVars>
      </dgm:prSet>
      <dgm:spPr/>
      <dgm:t>
        <a:bodyPr/>
        <a:lstStyle/>
        <a:p>
          <a:endParaRPr lang="tr-TR"/>
        </a:p>
      </dgm:t>
    </dgm:pt>
    <dgm:pt modelId="{100805AC-E230-48DF-87AC-8BBAA0135D9A}" type="pres">
      <dgm:prSet presAssocID="{14DD2A41-0BBF-450A-BEA0-A215AEBCA88F}" presName="hierChild5" presStyleCnt="0"/>
      <dgm:spPr/>
    </dgm:pt>
  </dgm:ptLst>
  <dgm:cxnLst>
    <dgm:cxn modelId="{B3389023-E513-425D-B788-694041AC919E}" type="presOf" srcId="{B4231E02-B866-44F8-A714-CCD606D147B1}" destId="{90DB7799-7956-4D6A-B69F-1B63CEBBB127}" srcOrd="0" destOrd="0" presId="urn:microsoft.com/office/officeart/2005/8/layout/hierarchy1"/>
    <dgm:cxn modelId="{57486204-4D65-4EFD-B210-FEEA73876555}" type="presOf" srcId="{7A625848-8605-4C79-ADFD-0C43B1042D49}" destId="{FB1EC733-4456-4703-B776-0DD5382DAAEB}" srcOrd="0" destOrd="0" presId="urn:microsoft.com/office/officeart/2005/8/layout/hierarchy1"/>
    <dgm:cxn modelId="{E23CA93F-403B-4A04-B5A9-599B9A1F4062}" srcId="{7E1C1AA3-1EFC-41A4-B0E6-30B9D4141CC3}" destId="{C3243E49-79C8-4DCB-8DC9-28B4DC82BE39}" srcOrd="0" destOrd="0" parTransId="{80256134-EB52-4452-A4DD-8EEFF7939D56}" sibTransId="{8EFE94C3-4543-4C49-ACEE-D9EEBA1AA464}"/>
    <dgm:cxn modelId="{1E380414-2B21-4521-9EE7-E8A17C11B923}" type="presOf" srcId="{7E330DBC-3735-49DA-8EBD-BA8CF53A2CC2}" destId="{4E6002CB-F47F-4D09-9B8C-90C7E7BD8152}" srcOrd="0" destOrd="0" presId="urn:microsoft.com/office/officeart/2005/8/layout/hierarchy1"/>
    <dgm:cxn modelId="{B6DFE40A-CB86-4BC0-AE97-3DFC8B8C0B4E}" srcId="{EBDC5595-232E-44CD-960B-5DD430BC962C}" destId="{C6ADEB1B-E9FA-4267-BDE1-4A6079A2E111}" srcOrd="0" destOrd="0" parTransId="{3B12CF29-C426-4BD7-965A-C56626E682A2}" sibTransId="{56FAC578-F964-4807-BF25-57C7FFD9E8F0}"/>
    <dgm:cxn modelId="{5B7E1A9D-4CB4-4F17-8900-BF74AA236BA3}" type="presOf" srcId="{EBDC5595-232E-44CD-960B-5DD430BC962C}" destId="{F867E153-9246-49AD-A113-3C67FB06C147}" srcOrd="0" destOrd="0" presId="urn:microsoft.com/office/officeart/2005/8/layout/hierarchy1"/>
    <dgm:cxn modelId="{8DF3E47F-7569-4DF0-9C84-6EA7A732E6B0}" type="presOf" srcId="{80256134-EB52-4452-A4DD-8EEFF7939D56}" destId="{8C0C1B3F-7CB7-46EE-B1F7-EBF16A293678}" srcOrd="0" destOrd="0" presId="urn:microsoft.com/office/officeart/2005/8/layout/hierarchy1"/>
    <dgm:cxn modelId="{2C5EC90E-EB38-4D1E-8F4C-BEB3A3677B06}" type="presOf" srcId="{E5D8365C-A314-4DC7-B5A1-2B98D03E0AB6}" destId="{C3EC05EA-A11B-4275-8361-B576420D58F3}" srcOrd="0" destOrd="0" presId="urn:microsoft.com/office/officeart/2005/8/layout/hierarchy1"/>
    <dgm:cxn modelId="{28C83380-A2AD-4544-9B2B-6BAA4F7894E5}" srcId="{C6ADEB1B-E9FA-4267-BDE1-4A6079A2E111}" destId="{06791BE8-2AE0-4834-9B9F-B85E445D2A3F}" srcOrd="0" destOrd="0" parTransId="{4155042F-BAAD-483B-B974-DC632608B39C}" sibTransId="{A24A01FE-B3BE-411D-BEA5-DF380FC948E6}"/>
    <dgm:cxn modelId="{8634CEBE-3453-4BBC-92B2-71E68B754C76}" type="presOf" srcId="{C3243E49-79C8-4DCB-8DC9-28B4DC82BE39}" destId="{11F86E9A-4BD6-4904-8C1B-31FE9C7ABC2C}" srcOrd="0" destOrd="0" presId="urn:microsoft.com/office/officeart/2005/8/layout/hierarchy1"/>
    <dgm:cxn modelId="{D8D15912-84AA-49E0-9DC8-668C7F56937E}" srcId="{FA242D63-0481-4792-8C93-951CD53D4C60}" destId="{EBDC5595-232E-44CD-960B-5DD430BC962C}" srcOrd="1" destOrd="0" parTransId="{9F733FE1-40CD-4903-9C2B-D715A0B7906E}" sibTransId="{C8F15D09-3D27-4A78-89C2-1D18D0EBDB53}"/>
    <dgm:cxn modelId="{17289FF4-49BA-41F2-8BB2-EC1D09C8C974}" type="presOf" srcId="{0F7E8D64-178F-455B-8E9E-FD8AA412B3DA}" destId="{31C8BA3A-5CE5-452F-8ECC-A51E2576E93E}" srcOrd="0" destOrd="0" presId="urn:microsoft.com/office/officeart/2005/8/layout/hierarchy1"/>
    <dgm:cxn modelId="{7985A43D-7BEC-4E2B-BC03-F3BA48DABF09}" type="presOf" srcId="{ECF9A977-87F6-4FFD-9D2A-E3B2A9D17115}" destId="{E5D79244-894B-42B7-91F9-2BBB9832553C}" srcOrd="0" destOrd="0" presId="urn:microsoft.com/office/officeart/2005/8/layout/hierarchy1"/>
    <dgm:cxn modelId="{8918136C-0774-4C7C-9820-D95C73ADA429}" srcId="{F8AFD1F6-EE00-4808-98B8-65DBAAEBA217}" destId="{4961F0BC-979E-4782-A732-3D9092156FE1}" srcOrd="0" destOrd="0" parTransId="{9C3B488F-E819-4C50-B2FE-E1BA9CEEE132}" sibTransId="{7F5C26EB-971D-4B89-9001-8EF15063CF4C}"/>
    <dgm:cxn modelId="{AE86BAAE-C8B0-44EA-BC51-7C91293CC08B}" srcId="{13BC2EC4-0A6F-4E4D-B931-0E17C9A983BE}" destId="{471D5EEC-588C-48CB-973A-2070E375C9A2}" srcOrd="0" destOrd="0" parTransId="{37BA45DC-0157-4AC1-98C3-FAA3D4E8F4BA}" sibTransId="{B9C97E6B-ABEE-4677-94EB-411BD21206B3}"/>
    <dgm:cxn modelId="{0D0D2785-D9CC-4967-AFF0-F7C6A151C714}" type="presOf" srcId="{C717EDD6-1C47-485C-BDA0-BC2A3AB86292}" destId="{1BCB3C86-F67F-4E10-A39D-DC53DA3FC19E}" srcOrd="0" destOrd="0" presId="urn:microsoft.com/office/officeart/2005/8/layout/hierarchy1"/>
    <dgm:cxn modelId="{9F625DFA-F15C-4B2C-9C57-098CB270DCD8}" srcId="{E5D8365C-A314-4DC7-B5A1-2B98D03E0AB6}" destId="{ECF9A977-87F6-4FFD-9D2A-E3B2A9D17115}" srcOrd="0" destOrd="0" parTransId="{A8EB0ABB-2749-447A-AC29-DE08F72BA7DD}" sibTransId="{1707BB4B-FB15-4575-AB3A-F859CE53366F}"/>
    <dgm:cxn modelId="{B138D101-DD45-4A68-B019-B8865A6D77A9}" srcId="{FA242D63-0481-4792-8C93-951CD53D4C60}" destId="{756B0761-D41F-4D87-BB94-4C3D17CCD7DF}" srcOrd="0" destOrd="0" parTransId="{0F0E243F-6ACB-448D-B296-B557378E1B0A}" sibTransId="{4F77BBEA-6CA7-4D2C-9C51-083DCC7C365B}"/>
    <dgm:cxn modelId="{7C22EABE-D336-43A7-BD35-D94DAC00B845}" type="presOf" srcId="{4961F0BC-979E-4782-A732-3D9092156FE1}" destId="{9C6CA603-BF58-4779-B2AC-333AF85783C1}" srcOrd="0" destOrd="0" presId="urn:microsoft.com/office/officeart/2005/8/layout/hierarchy1"/>
    <dgm:cxn modelId="{9A2D7404-8B40-45DC-B219-E1B941BABA7E}" type="presOf" srcId="{57742B43-3D1F-4A21-9323-75E438AAB43B}" destId="{8EEA2278-E46C-45A9-BE59-CD9A3D736A54}" srcOrd="0" destOrd="0" presId="urn:microsoft.com/office/officeart/2005/8/layout/hierarchy1"/>
    <dgm:cxn modelId="{EE6FFB83-1AF0-44FC-A02E-6544B05A23C8}" srcId="{ECF9A977-87F6-4FFD-9D2A-E3B2A9D17115}" destId="{79271851-BC19-431D-A9DF-2E74F0E5656B}" srcOrd="0" destOrd="0" parTransId="{05400F50-254C-4600-B294-2D2563CE3F3E}" sibTransId="{4E06BB0E-D1D2-4FC5-B797-2AA1E7AC03B0}"/>
    <dgm:cxn modelId="{FCABF136-4ACA-41FD-A4E9-39D905E1DD1F}" srcId="{FA242D63-0481-4792-8C93-951CD53D4C60}" destId="{E5D8365C-A314-4DC7-B5A1-2B98D03E0AB6}" srcOrd="2" destOrd="0" parTransId="{41C717EC-5E56-4191-8AA8-751536BF763B}" sibTransId="{869943F7-A6DE-49D2-A12B-84A4F603136A}"/>
    <dgm:cxn modelId="{0DFCA21C-FBC5-4D4A-9227-5312E01F6C08}" type="presOf" srcId="{C6ADEB1B-E9FA-4267-BDE1-4A6079A2E111}" destId="{D4D2ED41-F7C0-4ED3-B0F8-4593BC7E77C8}" srcOrd="0" destOrd="0" presId="urn:microsoft.com/office/officeart/2005/8/layout/hierarchy1"/>
    <dgm:cxn modelId="{BB046664-5751-4080-B49D-D10BF49C350D}" type="presOf" srcId="{79271851-BC19-431D-A9DF-2E74F0E5656B}" destId="{15316005-E963-46CE-88E6-216D6CFFE6CA}" srcOrd="0" destOrd="0" presId="urn:microsoft.com/office/officeart/2005/8/layout/hierarchy1"/>
    <dgm:cxn modelId="{520FA876-D6C4-4BFF-AC6F-D4666347C6AC}" srcId="{960B9C1F-12CF-4105-BFED-D20B43D44824}" destId="{14DD2A41-0BBF-450A-BEA0-A215AEBCA88F}" srcOrd="0" destOrd="0" parTransId="{7A625848-8605-4C79-ADFD-0C43B1042D49}" sibTransId="{3187B70D-BD8E-4AB0-A917-E26D0C26420C}"/>
    <dgm:cxn modelId="{77A51A38-F85D-4B61-9D5F-DC8632A92B53}" srcId="{57742B43-3D1F-4A21-9323-75E438AAB43B}" destId="{A3809C65-5A05-4495-AA91-BF057EC02384}" srcOrd="0" destOrd="0" parTransId="{B4231E02-B866-44F8-A714-CCD606D147B1}" sibTransId="{EB1C931E-FD7D-4406-9A94-ED6C9F73EFCF}"/>
    <dgm:cxn modelId="{4B3F0D4C-4D44-40CF-B185-7D04A2A80A58}" type="presOf" srcId="{37BA45DC-0157-4AC1-98C3-FAA3D4E8F4BA}" destId="{6F1EB8D3-8A78-4AC4-83C1-7C15E01E38BB}" srcOrd="0" destOrd="0" presId="urn:microsoft.com/office/officeart/2005/8/layout/hierarchy1"/>
    <dgm:cxn modelId="{60489FF0-6243-4C49-BFF5-F6FE7F4C3043}" type="presOf" srcId="{4155042F-BAAD-483B-B974-DC632608B39C}" destId="{9C5DB866-9448-4ED1-8E9E-5EFFFB343815}" srcOrd="0" destOrd="0" presId="urn:microsoft.com/office/officeart/2005/8/layout/hierarchy1"/>
    <dgm:cxn modelId="{C5537049-9916-4363-B0ED-870702F3BFE1}" srcId="{B56B57E9-973C-43C3-A321-ABC6D447145E}" destId="{D027B4C3-1C3C-4933-8828-0AEA6BE0BEF4}" srcOrd="0" destOrd="0" parTransId="{38001107-690E-45E4-9D7A-F7BD25D7F346}" sibTransId="{43F29274-8C0E-49BB-A5A9-D6D14EF7B2CC}"/>
    <dgm:cxn modelId="{9C629D32-BB68-403B-A36F-C756D9EC387E}" type="presOf" srcId="{3B12CF29-C426-4BD7-965A-C56626E682A2}" destId="{2C5DECE4-A6F5-4E63-9823-AAD152D4198F}" srcOrd="0" destOrd="0" presId="urn:microsoft.com/office/officeart/2005/8/layout/hierarchy1"/>
    <dgm:cxn modelId="{771CC347-DFFE-42D3-953C-FCA33AFCADD5}" srcId="{A3809C65-5A05-4495-AA91-BF057EC02384}" destId="{13BC2EC4-0A6F-4E4D-B931-0E17C9A983BE}" srcOrd="0" destOrd="0" parTransId="{C717EDD6-1C47-485C-BDA0-BC2A3AB86292}" sibTransId="{AAF2E335-4BAD-43E6-8912-194A8911D7EF}"/>
    <dgm:cxn modelId="{F6884C9D-CD76-4D2A-8D20-81F3D30198DB}" type="presOf" srcId="{B0EDE58E-F476-4FC0-A296-CB9DA4203F6E}" destId="{6097983A-34C8-41EF-B621-59C38FDC8A4B}" srcOrd="0" destOrd="0" presId="urn:microsoft.com/office/officeart/2005/8/layout/hierarchy1"/>
    <dgm:cxn modelId="{90A90250-383D-46BA-82C5-6599C057F0F6}" type="presOf" srcId="{471D5EEC-588C-48CB-973A-2070E375C9A2}" destId="{BC37A1E3-7066-4FBB-BEE0-8BD8B35B8478}" srcOrd="0" destOrd="0" presId="urn:microsoft.com/office/officeart/2005/8/layout/hierarchy1"/>
    <dgm:cxn modelId="{ED52F535-F6FC-4C0C-A46A-B31C3DFBF41E}" type="presOf" srcId="{9F733FE1-40CD-4903-9C2B-D715A0B7906E}" destId="{805B7DAA-EF1D-434D-A662-1E8A191DDEBB}" srcOrd="0" destOrd="0" presId="urn:microsoft.com/office/officeart/2005/8/layout/hierarchy1"/>
    <dgm:cxn modelId="{B7239BEE-35F9-4171-B850-5F297DA4D756}" type="presOf" srcId="{A8EB0ABB-2749-447A-AC29-DE08F72BA7DD}" destId="{7E7DB332-8113-4337-86C1-8B8A14716F0D}" srcOrd="0" destOrd="0" presId="urn:microsoft.com/office/officeart/2005/8/layout/hierarchy1"/>
    <dgm:cxn modelId="{AC6C64FA-62DC-4C2E-B6EF-B6CFEA52921E}" srcId="{06791BE8-2AE0-4834-9B9F-B85E445D2A3F}" destId="{57742B43-3D1F-4A21-9323-75E438AAB43B}" srcOrd="0" destOrd="0" parTransId="{7F5CC8C4-43FD-4A41-A47E-E140FCB526E9}" sibTransId="{57F83073-0889-4726-9E20-C05E426B2BB2}"/>
    <dgm:cxn modelId="{DA4A2C53-841D-4457-BD07-424887C3551F}" srcId="{C3243E49-79C8-4DCB-8DC9-28B4DC82BE39}" destId="{960B9C1F-12CF-4105-BFED-D20B43D44824}" srcOrd="0" destOrd="0" parTransId="{0F7E8D64-178F-455B-8E9E-FD8AA412B3DA}" sibTransId="{8B648139-2B3F-41B2-A2C3-A6A1BE44AF2C}"/>
    <dgm:cxn modelId="{9BDB14F1-2E2A-4073-8B46-EF77C5B6893E}" type="presOf" srcId="{58C4E89C-050A-45D7-A0CB-FD3D648A947E}" destId="{F843B8D7-0A09-437D-ABBD-76FA84ECEB56}" srcOrd="0" destOrd="0" presId="urn:microsoft.com/office/officeart/2005/8/layout/hierarchy1"/>
    <dgm:cxn modelId="{720D31D6-50CD-4FFA-AB93-37425712A0FF}" type="presOf" srcId="{480AF99F-0489-4BDE-9932-7274E992618E}" destId="{84F1148D-E34F-4521-9240-DD77E99A3B31}" srcOrd="0" destOrd="0" presId="urn:microsoft.com/office/officeart/2005/8/layout/hierarchy1"/>
    <dgm:cxn modelId="{F1EEA4A3-3D50-4967-8D39-EA9B0EA58011}" srcId="{79271851-BC19-431D-A9DF-2E74F0E5656B}" destId="{7E1C1AA3-1EFC-41A4-B0E6-30B9D4141CC3}" srcOrd="0" destOrd="0" parTransId="{B468DA54-4EE3-4E85-B05C-F1320E58A9BB}" sibTransId="{EC3D12FB-BD7F-4412-9FCB-9DC3BEC5ACED}"/>
    <dgm:cxn modelId="{47843DFD-4DF6-4403-9379-BCCCF13542FE}" type="presOf" srcId="{D027B4C3-1C3C-4933-8828-0AEA6BE0BEF4}" destId="{02B495F3-50A6-4664-8CBE-B92BE43A639E}" srcOrd="0" destOrd="0" presId="urn:microsoft.com/office/officeart/2005/8/layout/hierarchy1"/>
    <dgm:cxn modelId="{818206FA-41F9-49ED-964B-5091296F70EB}" type="presOf" srcId="{14DD2A41-0BBF-450A-BEA0-A215AEBCA88F}" destId="{930ED19F-7120-40E9-B25C-395277CD1E73}" srcOrd="0" destOrd="0" presId="urn:microsoft.com/office/officeart/2005/8/layout/hierarchy1"/>
    <dgm:cxn modelId="{37502A3B-4DC1-462B-A620-41F8C9A2F35A}" type="presOf" srcId="{0F0E243F-6ACB-448D-B296-B557378E1B0A}" destId="{CD467BC7-3ABC-44D4-ADA8-AABC08D4F70F}" srcOrd="0" destOrd="0" presId="urn:microsoft.com/office/officeart/2005/8/layout/hierarchy1"/>
    <dgm:cxn modelId="{0F967F09-031B-4DCD-845A-E374621F2406}" type="presOf" srcId="{7E1C1AA3-1EFC-41A4-B0E6-30B9D4141CC3}" destId="{72ADD5BF-B226-42C5-A2AB-0A12125F1370}" srcOrd="0" destOrd="0" presId="urn:microsoft.com/office/officeart/2005/8/layout/hierarchy1"/>
    <dgm:cxn modelId="{3C9615AD-0DEC-4902-9857-5747DFDD12E3}" srcId="{D027B4C3-1C3C-4933-8828-0AEA6BE0BEF4}" destId="{58C4E89C-050A-45D7-A0CB-FD3D648A947E}" srcOrd="0" destOrd="0" parTransId="{56FE5A73-E82C-46DF-8DB6-53CD8A3106D1}" sibTransId="{FF065BC4-5017-49D6-BC11-599DB652C959}"/>
    <dgm:cxn modelId="{33059FA3-D279-4C7F-B5B0-D2DF2D982043}" type="presOf" srcId="{960B9C1F-12CF-4105-BFED-D20B43D44824}" destId="{71767B66-7B6E-4CCA-BB9B-4026AB5E7B7B}" srcOrd="0" destOrd="0" presId="urn:microsoft.com/office/officeart/2005/8/layout/hierarchy1"/>
    <dgm:cxn modelId="{7074D6FB-A579-4F2C-83F4-91CFE1A6AE6C}" type="presOf" srcId="{7F5CC8C4-43FD-4A41-A47E-E140FCB526E9}" destId="{E83AC245-311F-4BD4-80CA-B6BF0B601C96}" srcOrd="0" destOrd="0" presId="urn:microsoft.com/office/officeart/2005/8/layout/hierarchy1"/>
    <dgm:cxn modelId="{29A1DBB2-0F79-43B5-9BE1-94072AE75D4C}" srcId="{58C4E89C-050A-45D7-A0CB-FD3D648A947E}" destId="{F8AFD1F6-EE00-4808-98B8-65DBAAEBA217}" srcOrd="0" destOrd="0" parTransId="{A02796FF-FEE7-4316-A35B-D1541DA1AC25}" sibTransId="{EF94B12C-2211-48A5-9B5B-EC992CAA2242}"/>
    <dgm:cxn modelId="{4B9DA7BC-FB98-4784-9985-820D3C66CE83}" type="presOf" srcId="{A02796FF-FEE7-4316-A35B-D1541DA1AC25}" destId="{CC9911CE-207A-44D8-92D6-6E09B8DB4BD1}" srcOrd="0" destOrd="0" presId="urn:microsoft.com/office/officeart/2005/8/layout/hierarchy1"/>
    <dgm:cxn modelId="{2069250B-C765-4732-9719-241050236443}" srcId="{7E330DBC-3735-49DA-8EBD-BA8CF53A2CC2}" destId="{B56B57E9-973C-43C3-A321-ABC6D447145E}" srcOrd="0" destOrd="0" parTransId="{352BA9D1-4A40-4296-BACB-3CB8E2AB2480}" sibTransId="{9AFCE64C-A259-431F-BABC-002E7A9EDA93}"/>
    <dgm:cxn modelId="{C9B74085-8012-4D15-91EA-56EF41D866AE}" type="presOf" srcId="{A3809C65-5A05-4495-AA91-BF057EC02384}" destId="{0830A4AD-4DB5-4B54-A0E2-9DB561131AB5}" srcOrd="0" destOrd="0" presId="urn:microsoft.com/office/officeart/2005/8/layout/hierarchy1"/>
    <dgm:cxn modelId="{3840F607-EB36-4FE8-BBF5-E15688A8A8EF}" type="presOf" srcId="{F8AFD1F6-EE00-4808-98B8-65DBAAEBA217}" destId="{C901BB8C-7BBA-460A-9649-7A0244B65ECA}" srcOrd="0" destOrd="0" presId="urn:microsoft.com/office/officeart/2005/8/layout/hierarchy1"/>
    <dgm:cxn modelId="{1DE3D084-D92B-400C-9364-B1084439751E}" type="presOf" srcId="{B468DA54-4EE3-4E85-B05C-F1320E58A9BB}" destId="{D552EB65-307F-4838-9FDE-CEC4CC916207}" srcOrd="0" destOrd="0" presId="urn:microsoft.com/office/officeart/2005/8/layout/hierarchy1"/>
    <dgm:cxn modelId="{D0FF7E1E-72FE-46B3-ABEE-3505D83933FE}" type="presOf" srcId="{FA242D63-0481-4792-8C93-951CD53D4C60}" destId="{90E983BF-E5ED-448F-9B19-160A191DF9BC}" srcOrd="0" destOrd="0" presId="urn:microsoft.com/office/officeart/2005/8/layout/hierarchy1"/>
    <dgm:cxn modelId="{1C2A42D7-8CA9-47A9-BC48-63D2B0C50ED5}" type="presOf" srcId="{06791BE8-2AE0-4834-9B9F-B85E445D2A3F}" destId="{9DE6C094-A747-47F4-91A9-693A32A08C5B}" srcOrd="0" destOrd="0" presId="urn:microsoft.com/office/officeart/2005/8/layout/hierarchy1"/>
    <dgm:cxn modelId="{4A106775-8DA1-45B8-BA13-3250DDBB247B}" type="presOf" srcId="{05400F50-254C-4600-B294-2D2563CE3F3E}" destId="{A64F4236-532F-429D-8FD2-8A809701633A}" srcOrd="0" destOrd="0" presId="urn:microsoft.com/office/officeart/2005/8/layout/hierarchy1"/>
    <dgm:cxn modelId="{4F2F4EF2-A8B3-4F67-8B29-B05E4616606A}" type="presOf" srcId="{352BA9D1-4A40-4296-BACB-3CB8E2AB2480}" destId="{C9A6B47B-7BA6-4E2B-8BFB-81FFC2F9E47C}" srcOrd="0" destOrd="0" presId="urn:microsoft.com/office/officeart/2005/8/layout/hierarchy1"/>
    <dgm:cxn modelId="{2B75BC2C-8F6E-4DDF-A974-9686BF458C5A}" type="presOf" srcId="{38001107-690E-45E4-9D7A-F7BD25D7F346}" destId="{67762233-3867-4046-AA1A-C20FD7597920}" srcOrd="0" destOrd="0" presId="urn:microsoft.com/office/officeart/2005/8/layout/hierarchy1"/>
    <dgm:cxn modelId="{6C505BB5-7BAB-4D9F-8E40-88260CA8A8BB}" type="presOf" srcId="{13BC2EC4-0A6F-4E4D-B931-0E17C9A983BE}" destId="{BE20D9BB-56FE-4091-B765-67C53E266DD5}" srcOrd="0" destOrd="0" presId="urn:microsoft.com/office/officeart/2005/8/layout/hierarchy1"/>
    <dgm:cxn modelId="{6433977E-80B5-4E67-97C1-ABE14B6205B4}" type="presOf" srcId="{756B0761-D41F-4D87-BB94-4C3D17CCD7DF}" destId="{A14DDA8F-D632-492A-8FB3-B7EC37BEEEAF}" srcOrd="0" destOrd="0" presId="urn:microsoft.com/office/officeart/2005/8/layout/hierarchy1"/>
    <dgm:cxn modelId="{27B80719-8C69-4597-8D41-1280DB45A499}" type="presOf" srcId="{B56B57E9-973C-43C3-A321-ABC6D447145E}" destId="{284260C6-70D7-482A-A4F9-56612153D85D}" srcOrd="0" destOrd="0" presId="urn:microsoft.com/office/officeart/2005/8/layout/hierarchy1"/>
    <dgm:cxn modelId="{B9357645-06C3-4586-83C2-0EE9B90780A2}" srcId="{480AF99F-0489-4BDE-9932-7274E992618E}" destId="{FA242D63-0481-4792-8C93-951CD53D4C60}" srcOrd="0" destOrd="0" parTransId="{C562C19A-AD57-4C9E-BA40-4328B927A247}" sibTransId="{7A17C3E1-A43C-405D-B230-2F492C32D2DB}"/>
    <dgm:cxn modelId="{EDB72E26-38EC-4C9F-9D36-2F46333747F9}" srcId="{756B0761-D41F-4D87-BB94-4C3D17CCD7DF}" destId="{7E330DBC-3735-49DA-8EBD-BA8CF53A2CC2}" srcOrd="0" destOrd="0" parTransId="{B0EDE58E-F476-4FC0-A296-CB9DA4203F6E}" sibTransId="{AA4DC808-2D11-45A7-965C-85FBBCE19DF4}"/>
    <dgm:cxn modelId="{740269C3-74DA-46AA-95EB-CFDC6D977C55}" type="presOf" srcId="{9C3B488F-E819-4C50-B2FE-E1BA9CEEE132}" destId="{D613C224-E3DB-4E9D-849E-E4D237D3B11E}" srcOrd="0" destOrd="0" presId="urn:microsoft.com/office/officeart/2005/8/layout/hierarchy1"/>
    <dgm:cxn modelId="{B7AA1F6E-A572-4D96-9498-41A0EDAC0E10}" type="presOf" srcId="{41C717EC-5E56-4191-8AA8-751536BF763B}" destId="{F88DF82A-5DBC-4CC0-93A4-2B76A4795315}" srcOrd="0" destOrd="0" presId="urn:microsoft.com/office/officeart/2005/8/layout/hierarchy1"/>
    <dgm:cxn modelId="{39CFBCB2-A6E8-436B-9814-413652F64317}" type="presOf" srcId="{56FE5A73-E82C-46DF-8DB6-53CD8A3106D1}" destId="{A1A743C3-8912-488A-81ED-2AD66274F55E}" srcOrd="0" destOrd="0" presId="urn:microsoft.com/office/officeart/2005/8/layout/hierarchy1"/>
    <dgm:cxn modelId="{0C898071-4DC1-47EF-B4E4-32EF1223F26A}" type="presParOf" srcId="{84F1148D-E34F-4521-9240-DD77E99A3B31}" destId="{03BB838C-E768-4B24-9942-3408CC7461E9}" srcOrd="0" destOrd="0" presId="urn:microsoft.com/office/officeart/2005/8/layout/hierarchy1"/>
    <dgm:cxn modelId="{2D6791AC-EB8B-42D1-9406-6903F2556A7C}" type="presParOf" srcId="{03BB838C-E768-4B24-9942-3408CC7461E9}" destId="{869CBF4E-BD98-411F-B70E-AFA84E803CCF}" srcOrd="0" destOrd="0" presId="urn:microsoft.com/office/officeart/2005/8/layout/hierarchy1"/>
    <dgm:cxn modelId="{CDF7CE65-AA8F-453D-81B7-E280C3A01223}" type="presParOf" srcId="{869CBF4E-BD98-411F-B70E-AFA84E803CCF}" destId="{9445F707-EB35-4389-AEB5-7C6E3914478A}" srcOrd="0" destOrd="0" presId="urn:microsoft.com/office/officeart/2005/8/layout/hierarchy1"/>
    <dgm:cxn modelId="{96A456DD-0DAB-4D7F-AF9A-B46CD1AE033C}" type="presParOf" srcId="{869CBF4E-BD98-411F-B70E-AFA84E803CCF}" destId="{90E983BF-E5ED-448F-9B19-160A191DF9BC}" srcOrd="1" destOrd="0" presId="urn:microsoft.com/office/officeart/2005/8/layout/hierarchy1"/>
    <dgm:cxn modelId="{DDC3DBC6-056E-4E2C-8AC7-5B4E5AAB668D}" type="presParOf" srcId="{03BB838C-E768-4B24-9942-3408CC7461E9}" destId="{087A58B6-7744-4372-8B7A-3900653EF9C6}" srcOrd="1" destOrd="0" presId="urn:microsoft.com/office/officeart/2005/8/layout/hierarchy1"/>
    <dgm:cxn modelId="{7A7B00D2-76B3-4BFB-B475-B3B73AAF07F2}" type="presParOf" srcId="{087A58B6-7744-4372-8B7A-3900653EF9C6}" destId="{CD467BC7-3ABC-44D4-ADA8-AABC08D4F70F}" srcOrd="0" destOrd="0" presId="urn:microsoft.com/office/officeart/2005/8/layout/hierarchy1"/>
    <dgm:cxn modelId="{7516487B-8656-41ED-AED8-4A3A6048464E}" type="presParOf" srcId="{087A58B6-7744-4372-8B7A-3900653EF9C6}" destId="{54946E3F-E4CA-4470-8DF0-CB8E87ED93BE}" srcOrd="1" destOrd="0" presId="urn:microsoft.com/office/officeart/2005/8/layout/hierarchy1"/>
    <dgm:cxn modelId="{6ED10981-7974-48D1-85B8-4921473B3CA7}" type="presParOf" srcId="{54946E3F-E4CA-4470-8DF0-CB8E87ED93BE}" destId="{0355D092-4C4D-49D9-BB7D-6C18640BED6D}" srcOrd="0" destOrd="0" presId="urn:microsoft.com/office/officeart/2005/8/layout/hierarchy1"/>
    <dgm:cxn modelId="{2A22E713-40BF-45D8-91F9-1EB3DA48B82E}" type="presParOf" srcId="{0355D092-4C4D-49D9-BB7D-6C18640BED6D}" destId="{AD9519E1-34CF-4EB5-853F-596528D9E13F}" srcOrd="0" destOrd="0" presId="urn:microsoft.com/office/officeart/2005/8/layout/hierarchy1"/>
    <dgm:cxn modelId="{13131830-D555-4E28-86EC-FAF69B6D0520}" type="presParOf" srcId="{0355D092-4C4D-49D9-BB7D-6C18640BED6D}" destId="{A14DDA8F-D632-492A-8FB3-B7EC37BEEEAF}" srcOrd="1" destOrd="0" presId="urn:microsoft.com/office/officeart/2005/8/layout/hierarchy1"/>
    <dgm:cxn modelId="{AFC69DC7-B0BB-4067-BE01-52C850D26BF3}" type="presParOf" srcId="{54946E3F-E4CA-4470-8DF0-CB8E87ED93BE}" destId="{D9ED843E-EACB-4421-8C62-41FFE45AF877}" srcOrd="1" destOrd="0" presId="urn:microsoft.com/office/officeart/2005/8/layout/hierarchy1"/>
    <dgm:cxn modelId="{A9364DDA-BF3A-4E47-9BE4-23D27182FD89}" type="presParOf" srcId="{D9ED843E-EACB-4421-8C62-41FFE45AF877}" destId="{6097983A-34C8-41EF-B621-59C38FDC8A4B}" srcOrd="0" destOrd="0" presId="urn:microsoft.com/office/officeart/2005/8/layout/hierarchy1"/>
    <dgm:cxn modelId="{AD4803FB-D492-40C2-A58B-7162AE422944}" type="presParOf" srcId="{D9ED843E-EACB-4421-8C62-41FFE45AF877}" destId="{87476E4A-CCC8-4E3B-868E-A5358EFAE2E4}" srcOrd="1" destOrd="0" presId="urn:microsoft.com/office/officeart/2005/8/layout/hierarchy1"/>
    <dgm:cxn modelId="{6D469CA4-FE5D-4821-A804-C5EAF98221D5}" type="presParOf" srcId="{87476E4A-CCC8-4E3B-868E-A5358EFAE2E4}" destId="{796479DE-EE93-421F-A95E-67247FDDFE9A}" srcOrd="0" destOrd="0" presId="urn:microsoft.com/office/officeart/2005/8/layout/hierarchy1"/>
    <dgm:cxn modelId="{3ED12DEE-ADE5-4112-B459-5B3C1C946983}" type="presParOf" srcId="{796479DE-EE93-421F-A95E-67247FDDFE9A}" destId="{702589EF-D6EF-4925-ABA2-E8105DF7F061}" srcOrd="0" destOrd="0" presId="urn:microsoft.com/office/officeart/2005/8/layout/hierarchy1"/>
    <dgm:cxn modelId="{481E600E-38C3-4D3B-869C-1949F159734E}" type="presParOf" srcId="{796479DE-EE93-421F-A95E-67247FDDFE9A}" destId="{4E6002CB-F47F-4D09-9B8C-90C7E7BD8152}" srcOrd="1" destOrd="0" presId="urn:microsoft.com/office/officeart/2005/8/layout/hierarchy1"/>
    <dgm:cxn modelId="{2025149C-3762-4696-997F-6457427AE735}" type="presParOf" srcId="{87476E4A-CCC8-4E3B-868E-A5358EFAE2E4}" destId="{BD08FADE-225C-45B6-A777-82A67F9FB1FC}" srcOrd="1" destOrd="0" presId="urn:microsoft.com/office/officeart/2005/8/layout/hierarchy1"/>
    <dgm:cxn modelId="{0417966D-3F66-42E0-BDBD-FDD89E0237CC}" type="presParOf" srcId="{BD08FADE-225C-45B6-A777-82A67F9FB1FC}" destId="{C9A6B47B-7BA6-4E2B-8BFB-81FFC2F9E47C}" srcOrd="0" destOrd="0" presId="urn:microsoft.com/office/officeart/2005/8/layout/hierarchy1"/>
    <dgm:cxn modelId="{3CD8CDF0-0658-4D6D-8327-C44C4EC0F9B7}" type="presParOf" srcId="{BD08FADE-225C-45B6-A777-82A67F9FB1FC}" destId="{8F7814E4-6B48-49C2-B2AC-46E37C0ED398}" srcOrd="1" destOrd="0" presId="urn:microsoft.com/office/officeart/2005/8/layout/hierarchy1"/>
    <dgm:cxn modelId="{2EA7121C-64EE-4117-979F-9E8C4F6E9C81}" type="presParOf" srcId="{8F7814E4-6B48-49C2-B2AC-46E37C0ED398}" destId="{CA65D89C-4AE3-412B-A4F0-5F8258B1AE77}" srcOrd="0" destOrd="0" presId="urn:microsoft.com/office/officeart/2005/8/layout/hierarchy1"/>
    <dgm:cxn modelId="{4BFD5445-9CC1-47E0-B27A-50FED295EE0D}" type="presParOf" srcId="{CA65D89C-4AE3-412B-A4F0-5F8258B1AE77}" destId="{CA9BD027-13E7-40EB-B9C1-35233403D290}" srcOrd="0" destOrd="0" presId="urn:microsoft.com/office/officeart/2005/8/layout/hierarchy1"/>
    <dgm:cxn modelId="{C16D6554-407F-4D49-8B7B-294E5D67BE32}" type="presParOf" srcId="{CA65D89C-4AE3-412B-A4F0-5F8258B1AE77}" destId="{284260C6-70D7-482A-A4F9-56612153D85D}" srcOrd="1" destOrd="0" presId="urn:microsoft.com/office/officeart/2005/8/layout/hierarchy1"/>
    <dgm:cxn modelId="{BE73971E-C4C7-4244-B186-3D5D21FF03B7}" type="presParOf" srcId="{8F7814E4-6B48-49C2-B2AC-46E37C0ED398}" destId="{028F0F1B-D187-4414-91F9-BBBE25D13351}" srcOrd="1" destOrd="0" presId="urn:microsoft.com/office/officeart/2005/8/layout/hierarchy1"/>
    <dgm:cxn modelId="{6D177C7C-FAD5-4446-A1AB-E86D4F29EE1C}" type="presParOf" srcId="{028F0F1B-D187-4414-91F9-BBBE25D13351}" destId="{67762233-3867-4046-AA1A-C20FD7597920}" srcOrd="0" destOrd="0" presId="urn:microsoft.com/office/officeart/2005/8/layout/hierarchy1"/>
    <dgm:cxn modelId="{250F9826-4BA7-48C5-8F95-EBC6DE809D2A}" type="presParOf" srcId="{028F0F1B-D187-4414-91F9-BBBE25D13351}" destId="{4A2FCA6D-7907-4652-88D5-284D60CD57D0}" srcOrd="1" destOrd="0" presId="urn:microsoft.com/office/officeart/2005/8/layout/hierarchy1"/>
    <dgm:cxn modelId="{D5297A01-B4BD-492A-9A02-1075D2D7E474}" type="presParOf" srcId="{4A2FCA6D-7907-4652-88D5-284D60CD57D0}" destId="{4AAA16CC-BCAB-479A-937A-5A9277435062}" srcOrd="0" destOrd="0" presId="urn:microsoft.com/office/officeart/2005/8/layout/hierarchy1"/>
    <dgm:cxn modelId="{F502C6DD-A6A1-4366-B417-0EA164908E1D}" type="presParOf" srcId="{4AAA16CC-BCAB-479A-937A-5A9277435062}" destId="{0F792F60-1D82-41ED-8582-5185F372ACEE}" srcOrd="0" destOrd="0" presId="urn:microsoft.com/office/officeart/2005/8/layout/hierarchy1"/>
    <dgm:cxn modelId="{90BDD008-56AB-4FE7-80D8-42BC7667B4AD}" type="presParOf" srcId="{4AAA16CC-BCAB-479A-937A-5A9277435062}" destId="{02B495F3-50A6-4664-8CBE-B92BE43A639E}" srcOrd="1" destOrd="0" presId="urn:microsoft.com/office/officeart/2005/8/layout/hierarchy1"/>
    <dgm:cxn modelId="{8E691BBB-80A2-478A-B95A-EB409BEFAA57}" type="presParOf" srcId="{4A2FCA6D-7907-4652-88D5-284D60CD57D0}" destId="{3DC250A7-68AB-48BD-B34D-00D1EB3D22C9}" srcOrd="1" destOrd="0" presId="urn:microsoft.com/office/officeart/2005/8/layout/hierarchy1"/>
    <dgm:cxn modelId="{4009CAD0-183E-4996-9FDA-308FC6267F12}" type="presParOf" srcId="{3DC250A7-68AB-48BD-B34D-00D1EB3D22C9}" destId="{A1A743C3-8912-488A-81ED-2AD66274F55E}" srcOrd="0" destOrd="0" presId="urn:microsoft.com/office/officeart/2005/8/layout/hierarchy1"/>
    <dgm:cxn modelId="{4639A482-E661-452F-9EF5-207BDBAD34F8}" type="presParOf" srcId="{3DC250A7-68AB-48BD-B34D-00D1EB3D22C9}" destId="{BEDC3641-9831-400D-AC85-6100E59AA9FE}" srcOrd="1" destOrd="0" presId="urn:microsoft.com/office/officeart/2005/8/layout/hierarchy1"/>
    <dgm:cxn modelId="{91CCB99D-94B3-4062-9C15-52816623F207}" type="presParOf" srcId="{BEDC3641-9831-400D-AC85-6100E59AA9FE}" destId="{4E103C63-2476-46FD-9912-50FDB68DB21D}" srcOrd="0" destOrd="0" presId="urn:microsoft.com/office/officeart/2005/8/layout/hierarchy1"/>
    <dgm:cxn modelId="{69081D2E-16C9-4FD8-9BF8-5BC9314BA8FD}" type="presParOf" srcId="{4E103C63-2476-46FD-9912-50FDB68DB21D}" destId="{192813F9-8CA3-4641-A056-6B3A14FDFA58}" srcOrd="0" destOrd="0" presId="urn:microsoft.com/office/officeart/2005/8/layout/hierarchy1"/>
    <dgm:cxn modelId="{D0612965-D12C-470B-A365-C35AE756767B}" type="presParOf" srcId="{4E103C63-2476-46FD-9912-50FDB68DB21D}" destId="{F843B8D7-0A09-437D-ABBD-76FA84ECEB56}" srcOrd="1" destOrd="0" presId="urn:microsoft.com/office/officeart/2005/8/layout/hierarchy1"/>
    <dgm:cxn modelId="{F7E253E8-7B7F-4FE4-ADD2-D78A3D3E976E}" type="presParOf" srcId="{BEDC3641-9831-400D-AC85-6100E59AA9FE}" destId="{2222809C-839A-46A1-ABEB-640394DB9075}" srcOrd="1" destOrd="0" presId="urn:microsoft.com/office/officeart/2005/8/layout/hierarchy1"/>
    <dgm:cxn modelId="{6C394543-B4BA-452F-843A-825F6D59428C}" type="presParOf" srcId="{2222809C-839A-46A1-ABEB-640394DB9075}" destId="{CC9911CE-207A-44D8-92D6-6E09B8DB4BD1}" srcOrd="0" destOrd="0" presId="urn:microsoft.com/office/officeart/2005/8/layout/hierarchy1"/>
    <dgm:cxn modelId="{9DDF7FC4-F5D6-4DC7-8200-66B6E8ABAD35}" type="presParOf" srcId="{2222809C-839A-46A1-ABEB-640394DB9075}" destId="{47E65B57-384F-43EF-B782-0507BDBB0371}" srcOrd="1" destOrd="0" presId="urn:microsoft.com/office/officeart/2005/8/layout/hierarchy1"/>
    <dgm:cxn modelId="{6E6BFCE9-08E0-4352-94A7-C1B5EEBA1EFD}" type="presParOf" srcId="{47E65B57-384F-43EF-B782-0507BDBB0371}" destId="{EF7B4CB6-5165-4282-820B-F62848338F27}" srcOrd="0" destOrd="0" presId="urn:microsoft.com/office/officeart/2005/8/layout/hierarchy1"/>
    <dgm:cxn modelId="{0B1BB3D8-C683-4C9E-BA0D-5A254F5F0580}" type="presParOf" srcId="{EF7B4CB6-5165-4282-820B-F62848338F27}" destId="{5E0AAF17-CEDA-471A-B8C6-A8BE4A1DE0D6}" srcOrd="0" destOrd="0" presId="urn:microsoft.com/office/officeart/2005/8/layout/hierarchy1"/>
    <dgm:cxn modelId="{C02CB165-EFC5-4509-B028-11401C036C24}" type="presParOf" srcId="{EF7B4CB6-5165-4282-820B-F62848338F27}" destId="{C901BB8C-7BBA-460A-9649-7A0244B65ECA}" srcOrd="1" destOrd="0" presId="urn:microsoft.com/office/officeart/2005/8/layout/hierarchy1"/>
    <dgm:cxn modelId="{FB58823D-34E7-4771-99E1-34CDC7BC3233}" type="presParOf" srcId="{47E65B57-384F-43EF-B782-0507BDBB0371}" destId="{CD189B19-A635-4811-A73B-598E28254DE8}" srcOrd="1" destOrd="0" presId="urn:microsoft.com/office/officeart/2005/8/layout/hierarchy1"/>
    <dgm:cxn modelId="{B6073E59-EE10-491C-802A-36A1C9382184}" type="presParOf" srcId="{CD189B19-A635-4811-A73B-598E28254DE8}" destId="{D613C224-E3DB-4E9D-849E-E4D237D3B11E}" srcOrd="0" destOrd="0" presId="urn:microsoft.com/office/officeart/2005/8/layout/hierarchy1"/>
    <dgm:cxn modelId="{272D72D2-94CC-46B4-9CD1-B7A045CE1EF5}" type="presParOf" srcId="{CD189B19-A635-4811-A73B-598E28254DE8}" destId="{5C75D57A-F6E0-458D-96AF-0E10ECD129AD}" srcOrd="1" destOrd="0" presId="urn:microsoft.com/office/officeart/2005/8/layout/hierarchy1"/>
    <dgm:cxn modelId="{145E4231-604D-4D64-AE89-591EE8F8647D}" type="presParOf" srcId="{5C75D57A-F6E0-458D-96AF-0E10ECD129AD}" destId="{826C3E5C-DE61-4D70-A909-ECBC92B765D3}" srcOrd="0" destOrd="0" presId="urn:microsoft.com/office/officeart/2005/8/layout/hierarchy1"/>
    <dgm:cxn modelId="{EB6014E8-FF42-4ACE-894E-4053CE0794DF}" type="presParOf" srcId="{826C3E5C-DE61-4D70-A909-ECBC92B765D3}" destId="{112D060C-855E-408C-9921-52384849D8D6}" srcOrd="0" destOrd="0" presId="urn:microsoft.com/office/officeart/2005/8/layout/hierarchy1"/>
    <dgm:cxn modelId="{3D327C8C-15D7-4514-BB60-669D044E29D8}" type="presParOf" srcId="{826C3E5C-DE61-4D70-A909-ECBC92B765D3}" destId="{9C6CA603-BF58-4779-B2AC-333AF85783C1}" srcOrd="1" destOrd="0" presId="urn:microsoft.com/office/officeart/2005/8/layout/hierarchy1"/>
    <dgm:cxn modelId="{F5DA284F-24E7-4438-86AA-4F5057EA9979}" type="presParOf" srcId="{5C75D57A-F6E0-458D-96AF-0E10ECD129AD}" destId="{4D43B9E0-3BA6-4AEA-B625-8CC26936F20A}" srcOrd="1" destOrd="0" presId="urn:microsoft.com/office/officeart/2005/8/layout/hierarchy1"/>
    <dgm:cxn modelId="{EB3F08EF-93F7-48EE-BE14-13D6FA15A423}" type="presParOf" srcId="{087A58B6-7744-4372-8B7A-3900653EF9C6}" destId="{805B7DAA-EF1D-434D-A662-1E8A191DDEBB}" srcOrd="2" destOrd="0" presId="urn:microsoft.com/office/officeart/2005/8/layout/hierarchy1"/>
    <dgm:cxn modelId="{6DDDB8A6-8F36-41A8-9449-0208162C9E63}" type="presParOf" srcId="{087A58B6-7744-4372-8B7A-3900653EF9C6}" destId="{88907FD8-6D4C-4788-9E9F-83F41A41001F}" srcOrd="3" destOrd="0" presId="urn:microsoft.com/office/officeart/2005/8/layout/hierarchy1"/>
    <dgm:cxn modelId="{C17A01C5-B975-4052-90C3-BAFB3508DE2B}" type="presParOf" srcId="{88907FD8-6D4C-4788-9E9F-83F41A41001F}" destId="{F598A241-B623-495B-8C5A-E46508A8C1BA}" srcOrd="0" destOrd="0" presId="urn:microsoft.com/office/officeart/2005/8/layout/hierarchy1"/>
    <dgm:cxn modelId="{507E6F8B-FFED-4928-B20A-5B30299D709B}" type="presParOf" srcId="{F598A241-B623-495B-8C5A-E46508A8C1BA}" destId="{1C6136E6-1664-4E8B-BA9B-59B899BD0572}" srcOrd="0" destOrd="0" presId="urn:microsoft.com/office/officeart/2005/8/layout/hierarchy1"/>
    <dgm:cxn modelId="{55E68555-4A41-4409-9B70-45B4B77A6048}" type="presParOf" srcId="{F598A241-B623-495B-8C5A-E46508A8C1BA}" destId="{F867E153-9246-49AD-A113-3C67FB06C147}" srcOrd="1" destOrd="0" presId="urn:microsoft.com/office/officeart/2005/8/layout/hierarchy1"/>
    <dgm:cxn modelId="{0E76263D-1BF9-4585-A69B-AC3E3478F33A}" type="presParOf" srcId="{88907FD8-6D4C-4788-9E9F-83F41A41001F}" destId="{07A54D71-E559-4830-98DF-0D60160D18D0}" srcOrd="1" destOrd="0" presId="urn:microsoft.com/office/officeart/2005/8/layout/hierarchy1"/>
    <dgm:cxn modelId="{F41BF4F8-F663-4899-AE46-8D0FF1D090D4}" type="presParOf" srcId="{07A54D71-E559-4830-98DF-0D60160D18D0}" destId="{2C5DECE4-A6F5-4E63-9823-AAD152D4198F}" srcOrd="0" destOrd="0" presId="urn:microsoft.com/office/officeart/2005/8/layout/hierarchy1"/>
    <dgm:cxn modelId="{DD0888A5-7ACB-4115-AB63-D4364F08A228}" type="presParOf" srcId="{07A54D71-E559-4830-98DF-0D60160D18D0}" destId="{B201E6B0-2184-442F-AD9A-BD19FE5A5729}" srcOrd="1" destOrd="0" presId="urn:microsoft.com/office/officeart/2005/8/layout/hierarchy1"/>
    <dgm:cxn modelId="{A200860B-2070-41DA-AC7E-908B276FB4D9}" type="presParOf" srcId="{B201E6B0-2184-442F-AD9A-BD19FE5A5729}" destId="{F5CFF2A4-ABB3-4334-B847-7DE699704526}" srcOrd="0" destOrd="0" presId="urn:microsoft.com/office/officeart/2005/8/layout/hierarchy1"/>
    <dgm:cxn modelId="{115C9D95-9DDA-429F-821A-8C4FA88D7B84}" type="presParOf" srcId="{F5CFF2A4-ABB3-4334-B847-7DE699704526}" destId="{D34C7AB3-F151-40E1-B5DA-AEE8B3FD5342}" srcOrd="0" destOrd="0" presId="urn:microsoft.com/office/officeart/2005/8/layout/hierarchy1"/>
    <dgm:cxn modelId="{A58C22E5-E090-4925-ADF6-5CE31FA0F2D6}" type="presParOf" srcId="{F5CFF2A4-ABB3-4334-B847-7DE699704526}" destId="{D4D2ED41-F7C0-4ED3-B0F8-4593BC7E77C8}" srcOrd="1" destOrd="0" presId="urn:microsoft.com/office/officeart/2005/8/layout/hierarchy1"/>
    <dgm:cxn modelId="{48A45F25-A715-4F2F-A02D-684805EC2872}" type="presParOf" srcId="{B201E6B0-2184-442F-AD9A-BD19FE5A5729}" destId="{C6E9D7DB-85BB-44C7-A53B-F52FE0E81F8E}" srcOrd="1" destOrd="0" presId="urn:microsoft.com/office/officeart/2005/8/layout/hierarchy1"/>
    <dgm:cxn modelId="{D11E45A7-C27F-4F3A-A62C-F5DA13C1C73C}" type="presParOf" srcId="{C6E9D7DB-85BB-44C7-A53B-F52FE0E81F8E}" destId="{9C5DB866-9448-4ED1-8E9E-5EFFFB343815}" srcOrd="0" destOrd="0" presId="urn:microsoft.com/office/officeart/2005/8/layout/hierarchy1"/>
    <dgm:cxn modelId="{5B137B93-10D2-4C7E-9A46-9B9525E742CA}" type="presParOf" srcId="{C6E9D7DB-85BB-44C7-A53B-F52FE0E81F8E}" destId="{89BA1C00-D652-40AE-83F2-F3EC7D9C238E}" srcOrd="1" destOrd="0" presId="urn:microsoft.com/office/officeart/2005/8/layout/hierarchy1"/>
    <dgm:cxn modelId="{DB1CF4A3-02F9-487F-98E2-DAE8CFA78FEB}" type="presParOf" srcId="{89BA1C00-D652-40AE-83F2-F3EC7D9C238E}" destId="{744B6D05-4E29-46FA-86D5-30B102FB2303}" srcOrd="0" destOrd="0" presId="urn:microsoft.com/office/officeart/2005/8/layout/hierarchy1"/>
    <dgm:cxn modelId="{927922EA-2048-4DED-9DEC-52FFD8472FB9}" type="presParOf" srcId="{744B6D05-4E29-46FA-86D5-30B102FB2303}" destId="{62742AB4-A961-4D2D-BDEF-4A6A535B2337}" srcOrd="0" destOrd="0" presId="urn:microsoft.com/office/officeart/2005/8/layout/hierarchy1"/>
    <dgm:cxn modelId="{086AEAB6-745A-44E4-B563-6B3E9932C1FA}" type="presParOf" srcId="{744B6D05-4E29-46FA-86D5-30B102FB2303}" destId="{9DE6C094-A747-47F4-91A9-693A32A08C5B}" srcOrd="1" destOrd="0" presId="urn:microsoft.com/office/officeart/2005/8/layout/hierarchy1"/>
    <dgm:cxn modelId="{429578AB-3F0A-47D3-9B09-B10B483C5BB1}" type="presParOf" srcId="{89BA1C00-D652-40AE-83F2-F3EC7D9C238E}" destId="{F32A6217-9A00-4CB2-A64F-66C326B27E4B}" srcOrd="1" destOrd="0" presId="urn:microsoft.com/office/officeart/2005/8/layout/hierarchy1"/>
    <dgm:cxn modelId="{3EC7E0EA-1480-47D8-BBE2-7131C7531892}" type="presParOf" srcId="{F32A6217-9A00-4CB2-A64F-66C326B27E4B}" destId="{E83AC245-311F-4BD4-80CA-B6BF0B601C96}" srcOrd="0" destOrd="0" presId="urn:microsoft.com/office/officeart/2005/8/layout/hierarchy1"/>
    <dgm:cxn modelId="{E46966AE-E23A-4999-8567-9FF287033B44}" type="presParOf" srcId="{F32A6217-9A00-4CB2-A64F-66C326B27E4B}" destId="{FE0F18EF-C128-4941-B463-B55EABBA1379}" srcOrd="1" destOrd="0" presId="urn:microsoft.com/office/officeart/2005/8/layout/hierarchy1"/>
    <dgm:cxn modelId="{A2AA0C94-FE05-40B6-917A-D849722CFA40}" type="presParOf" srcId="{FE0F18EF-C128-4941-B463-B55EABBA1379}" destId="{CA507ACC-F9F8-4F17-9033-E90ED409C721}" srcOrd="0" destOrd="0" presId="urn:microsoft.com/office/officeart/2005/8/layout/hierarchy1"/>
    <dgm:cxn modelId="{36E3103C-EDDD-4540-A182-7D656AA20DBC}" type="presParOf" srcId="{CA507ACC-F9F8-4F17-9033-E90ED409C721}" destId="{AA66F12A-0621-4657-879A-FACFF06D04D3}" srcOrd="0" destOrd="0" presId="urn:microsoft.com/office/officeart/2005/8/layout/hierarchy1"/>
    <dgm:cxn modelId="{0C35A2AE-AFD0-4D86-A86C-BE91F1A5E5BA}" type="presParOf" srcId="{CA507ACC-F9F8-4F17-9033-E90ED409C721}" destId="{8EEA2278-E46C-45A9-BE59-CD9A3D736A54}" srcOrd="1" destOrd="0" presId="urn:microsoft.com/office/officeart/2005/8/layout/hierarchy1"/>
    <dgm:cxn modelId="{14DB4AEB-58B5-49ED-90BB-3AE7BBC70D26}" type="presParOf" srcId="{FE0F18EF-C128-4941-B463-B55EABBA1379}" destId="{EE41A3D8-4619-45B3-9E9F-E221B1B55A1C}" srcOrd="1" destOrd="0" presId="urn:microsoft.com/office/officeart/2005/8/layout/hierarchy1"/>
    <dgm:cxn modelId="{A252196F-F263-4B10-8FD9-D392B0F64D6A}" type="presParOf" srcId="{EE41A3D8-4619-45B3-9E9F-E221B1B55A1C}" destId="{90DB7799-7956-4D6A-B69F-1B63CEBBB127}" srcOrd="0" destOrd="0" presId="urn:microsoft.com/office/officeart/2005/8/layout/hierarchy1"/>
    <dgm:cxn modelId="{B1781C46-8162-4DCF-AAFE-121E0170DF23}" type="presParOf" srcId="{EE41A3D8-4619-45B3-9E9F-E221B1B55A1C}" destId="{689E4344-1F46-4837-B602-88674664025E}" srcOrd="1" destOrd="0" presId="urn:microsoft.com/office/officeart/2005/8/layout/hierarchy1"/>
    <dgm:cxn modelId="{871EA6F1-63FE-49BB-BF83-F8D9B7197679}" type="presParOf" srcId="{689E4344-1F46-4837-B602-88674664025E}" destId="{DCAD98FA-4BC6-4C6D-8BAF-9F1D5A5AE6D2}" srcOrd="0" destOrd="0" presId="urn:microsoft.com/office/officeart/2005/8/layout/hierarchy1"/>
    <dgm:cxn modelId="{7D95F33D-A869-4982-87C6-0E40BAAF4081}" type="presParOf" srcId="{DCAD98FA-4BC6-4C6D-8BAF-9F1D5A5AE6D2}" destId="{4ED2F70E-C740-439D-91B7-C873493CFB56}" srcOrd="0" destOrd="0" presId="urn:microsoft.com/office/officeart/2005/8/layout/hierarchy1"/>
    <dgm:cxn modelId="{8E56A49B-D552-4E7F-91BF-FCCC13D1910C}" type="presParOf" srcId="{DCAD98FA-4BC6-4C6D-8BAF-9F1D5A5AE6D2}" destId="{0830A4AD-4DB5-4B54-A0E2-9DB561131AB5}" srcOrd="1" destOrd="0" presId="urn:microsoft.com/office/officeart/2005/8/layout/hierarchy1"/>
    <dgm:cxn modelId="{00AD248C-DBB0-468E-8A94-F98C63E20332}" type="presParOf" srcId="{689E4344-1F46-4837-B602-88674664025E}" destId="{05B9235A-6969-401E-A525-386B8296C39C}" srcOrd="1" destOrd="0" presId="urn:microsoft.com/office/officeart/2005/8/layout/hierarchy1"/>
    <dgm:cxn modelId="{3E5C1DC1-CB8A-4ADB-93B3-EC2D55C9CC21}" type="presParOf" srcId="{05B9235A-6969-401E-A525-386B8296C39C}" destId="{1BCB3C86-F67F-4E10-A39D-DC53DA3FC19E}" srcOrd="0" destOrd="0" presId="urn:microsoft.com/office/officeart/2005/8/layout/hierarchy1"/>
    <dgm:cxn modelId="{CC7293B9-3332-47AE-98FA-6E2C3431BC8B}" type="presParOf" srcId="{05B9235A-6969-401E-A525-386B8296C39C}" destId="{9D8E6239-AB5B-4E2C-9914-A2C96A08D8A2}" srcOrd="1" destOrd="0" presId="urn:microsoft.com/office/officeart/2005/8/layout/hierarchy1"/>
    <dgm:cxn modelId="{6CEF1DE7-33DD-4CEF-AE41-205109E52589}" type="presParOf" srcId="{9D8E6239-AB5B-4E2C-9914-A2C96A08D8A2}" destId="{A2B55123-F3FB-426C-B1E4-DCECCE941141}" srcOrd="0" destOrd="0" presId="urn:microsoft.com/office/officeart/2005/8/layout/hierarchy1"/>
    <dgm:cxn modelId="{F14D4145-E3F8-4866-8C48-BAC33E26AD54}" type="presParOf" srcId="{A2B55123-F3FB-426C-B1E4-DCECCE941141}" destId="{C0E179F1-F706-4B01-9F62-37A6B1489EE9}" srcOrd="0" destOrd="0" presId="urn:microsoft.com/office/officeart/2005/8/layout/hierarchy1"/>
    <dgm:cxn modelId="{DE32832E-2AEE-4193-A700-9D8D79013ABB}" type="presParOf" srcId="{A2B55123-F3FB-426C-B1E4-DCECCE941141}" destId="{BE20D9BB-56FE-4091-B765-67C53E266DD5}" srcOrd="1" destOrd="0" presId="urn:microsoft.com/office/officeart/2005/8/layout/hierarchy1"/>
    <dgm:cxn modelId="{1B92AA50-B64C-418E-8C92-8188B56186AC}" type="presParOf" srcId="{9D8E6239-AB5B-4E2C-9914-A2C96A08D8A2}" destId="{0F49EFD8-A361-4AC5-B73B-D32E9E5A2013}" srcOrd="1" destOrd="0" presId="urn:microsoft.com/office/officeart/2005/8/layout/hierarchy1"/>
    <dgm:cxn modelId="{6A20E22E-1490-4551-8EC6-C969035A4ADD}" type="presParOf" srcId="{0F49EFD8-A361-4AC5-B73B-D32E9E5A2013}" destId="{6F1EB8D3-8A78-4AC4-83C1-7C15E01E38BB}" srcOrd="0" destOrd="0" presId="urn:microsoft.com/office/officeart/2005/8/layout/hierarchy1"/>
    <dgm:cxn modelId="{414E6860-2756-49CE-B890-FC717046D489}" type="presParOf" srcId="{0F49EFD8-A361-4AC5-B73B-D32E9E5A2013}" destId="{0EA04294-7CBE-4F58-98BF-F028D46E6DC9}" srcOrd="1" destOrd="0" presId="urn:microsoft.com/office/officeart/2005/8/layout/hierarchy1"/>
    <dgm:cxn modelId="{DB3E73F3-C05B-40A8-A296-B897236C71CA}" type="presParOf" srcId="{0EA04294-7CBE-4F58-98BF-F028D46E6DC9}" destId="{B7E8F765-98D2-406E-AF4B-764C72E5AAFE}" srcOrd="0" destOrd="0" presId="urn:microsoft.com/office/officeart/2005/8/layout/hierarchy1"/>
    <dgm:cxn modelId="{96C5C6EB-1900-4F63-B74D-01F03D50BD13}" type="presParOf" srcId="{B7E8F765-98D2-406E-AF4B-764C72E5AAFE}" destId="{AB404F7A-FBD1-4959-8538-F69157941E7C}" srcOrd="0" destOrd="0" presId="urn:microsoft.com/office/officeart/2005/8/layout/hierarchy1"/>
    <dgm:cxn modelId="{34D5177E-0429-4D68-8E66-E7B9EA601292}" type="presParOf" srcId="{B7E8F765-98D2-406E-AF4B-764C72E5AAFE}" destId="{BC37A1E3-7066-4FBB-BEE0-8BD8B35B8478}" srcOrd="1" destOrd="0" presId="urn:microsoft.com/office/officeart/2005/8/layout/hierarchy1"/>
    <dgm:cxn modelId="{C0FAABF9-FACE-4FA3-82E5-D311C3CE4368}" type="presParOf" srcId="{0EA04294-7CBE-4F58-98BF-F028D46E6DC9}" destId="{30A64BCD-3B97-4EC4-B55B-95A99338C193}" srcOrd="1" destOrd="0" presId="urn:microsoft.com/office/officeart/2005/8/layout/hierarchy1"/>
    <dgm:cxn modelId="{345ACBD5-647D-4C27-B3A2-F4FDF1CF6C70}" type="presParOf" srcId="{087A58B6-7744-4372-8B7A-3900653EF9C6}" destId="{F88DF82A-5DBC-4CC0-93A4-2B76A4795315}" srcOrd="4" destOrd="0" presId="urn:microsoft.com/office/officeart/2005/8/layout/hierarchy1"/>
    <dgm:cxn modelId="{8917D440-CEC8-4C6A-81EC-E76389CF48DD}" type="presParOf" srcId="{087A58B6-7744-4372-8B7A-3900653EF9C6}" destId="{52E5A8D4-F277-4835-BD18-5ED997767A9E}" srcOrd="5" destOrd="0" presId="urn:microsoft.com/office/officeart/2005/8/layout/hierarchy1"/>
    <dgm:cxn modelId="{C4BC6D00-13EF-45C3-9460-8A7B3CF597B2}" type="presParOf" srcId="{52E5A8D4-F277-4835-BD18-5ED997767A9E}" destId="{8FABF796-1936-46FE-B71E-E5E967E63367}" srcOrd="0" destOrd="0" presId="urn:microsoft.com/office/officeart/2005/8/layout/hierarchy1"/>
    <dgm:cxn modelId="{6635027F-D3D3-4CEE-B173-D43471947EE9}" type="presParOf" srcId="{8FABF796-1936-46FE-B71E-E5E967E63367}" destId="{74A4EAB8-A982-4EAA-9DE3-3D5F501AD7AC}" srcOrd="0" destOrd="0" presId="urn:microsoft.com/office/officeart/2005/8/layout/hierarchy1"/>
    <dgm:cxn modelId="{1CDCDC67-DE18-4A82-A8F6-F15105C00357}" type="presParOf" srcId="{8FABF796-1936-46FE-B71E-E5E967E63367}" destId="{C3EC05EA-A11B-4275-8361-B576420D58F3}" srcOrd="1" destOrd="0" presId="urn:microsoft.com/office/officeart/2005/8/layout/hierarchy1"/>
    <dgm:cxn modelId="{45D84AEF-AD2F-46D1-B392-DF4016A0149F}" type="presParOf" srcId="{52E5A8D4-F277-4835-BD18-5ED997767A9E}" destId="{4C726EFC-8945-4AC8-BD97-EB981F9E033F}" srcOrd="1" destOrd="0" presId="urn:microsoft.com/office/officeart/2005/8/layout/hierarchy1"/>
    <dgm:cxn modelId="{F1C3F10C-7A08-41E9-9D5A-7801DEDE38AA}" type="presParOf" srcId="{4C726EFC-8945-4AC8-BD97-EB981F9E033F}" destId="{7E7DB332-8113-4337-86C1-8B8A14716F0D}" srcOrd="0" destOrd="0" presId="urn:microsoft.com/office/officeart/2005/8/layout/hierarchy1"/>
    <dgm:cxn modelId="{6FD53499-0521-484C-9887-633135525627}" type="presParOf" srcId="{4C726EFC-8945-4AC8-BD97-EB981F9E033F}" destId="{EB2BA4A7-C992-44AA-8463-5478426AC1DC}" srcOrd="1" destOrd="0" presId="urn:microsoft.com/office/officeart/2005/8/layout/hierarchy1"/>
    <dgm:cxn modelId="{E7D353B8-08D3-48CC-AD90-B6D4E4EA685F}" type="presParOf" srcId="{EB2BA4A7-C992-44AA-8463-5478426AC1DC}" destId="{AF5B5812-70A6-4E81-9545-FD8DF4E48110}" srcOrd="0" destOrd="0" presId="urn:microsoft.com/office/officeart/2005/8/layout/hierarchy1"/>
    <dgm:cxn modelId="{B3B5DDDF-08BE-4DF3-97AA-088A8026890C}" type="presParOf" srcId="{AF5B5812-70A6-4E81-9545-FD8DF4E48110}" destId="{75A6B2E5-4FAF-4DE1-906C-32E7DE474957}" srcOrd="0" destOrd="0" presId="urn:microsoft.com/office/officeart/2005/8/layout/hierarchy1"/>
    <dgm:cxn modelId="{09274B84-BE3F-4655-8991-5398135A43B4}" type="presParOf" srcId="{AF5B5812-70A6-4E81-9545-FD8DF4E48110}" destId="{E5D79244-894B-42B7-91F9-2BBB9832553C}" srcOrd="1" destOrd="0" presId="urn:microsoft.com/office/officeart/2005/8/layout/hierarchy1"/>
    <dgm:cxn modelId="{E2434E96-FFEA-4842-B92E-69A92ACB8D14}" type="presParOf" srcId="{EB2BA4A7-C992-44AA-8463-5478426AC1DC}" destId="{2D3A3538-CE74-43C7-97CC-7DD2AAC0BEBA}" srcOrd="1" destOrd="0" presId="urn:microsoft.com/office/officeart/2005/8/layout/hierarchy1"/>
    <dgm:cxn modelId="{93176184-505D-488F-A832-1D5687CBF4C0}" type="presParOf" srcId="{2D3A3538-CE74-43C7-97CC-7DD2AAC0BEBA}" destId="{A64F4236-532F-429D-8FD2-8A809701633A}" srcOrd="0" destOrd="0" presId="urn:microsoft.com/office/officeart/2005/8/layout/hierarchy1"/>
    <dgm:cxn modelId="{035605F2-1563-4F46-9077-62128AC8C05C}" type="presParOf" srcId="{2D3A3538-CE74-43C7-97CC-7DD2AAC0BEBA}" destId="{92F5BD63-4292-4A8B-99C5-14B89C029AEC}" srcOrd="1" destOrd="0" presId="urn:microsoft.com/office/officeart/2005/8/layout/hierarchy1"/>
    <dgm:cxn modelId="{AE7BC428-8DA9-47D3-A264-C3D5BCEC364A}" type="presParOf" srcId="{92F5BD63-4292-4A8B-99C5-14B89C029AEC}" destId="{FAAECDBC-58F3-4878-BFD0-DA2CA6B7B2D5}" srcOrd="0" destOrd="0" presId="urn:microsoft.com/office/officeart/2005/8/layout/hierarchy1"/>
    <dgm:cxn modelId="{093DA2F5-3174-4AA8-A3E2-B13041D6B361}" type="presParOf" srcId="{FAAECDBC-58F3-4878-BFD0-DA2CA6B7B2D5}" destId="{7FB4BC7D-9751-4D3F-8620-D583F4796CF5}" srcOrd="0" destOrd="0" presId="urn:microsoft.com/office/officeart/2005/8/layout/hierarchy1"/>
    <dgm:cxn modelId="{DFD484C7-556E-40FA-8298-81AC4336C87E}" type="presParOf" srcId="{FAAECDBC-58F3-4878-BFD0-DA2CA6B7B2D5}" destId="{15316005-E963-46CE-88E6-216D6CFFE6CA}" srcOrd="1" destOrd="0" presId="urn:microsoft.com/office/officeart/2005/8/layout/hierarchy1"/>
    <dgm:cxn modelId="{596975B3-0875-4640-BD8A-6073DA0AD45A}" type="presParOf" srcId="{92F5BD63-4292-4A8B-99C5-14B89C029AEC}" destId="{186B1977-6464-4D48-916E-B2E56F69EABC}" srcOrd="1" destOrd="0" presId="urn:microsoft.com/office/officeart/2005/8/layout/hierarchy1"/>
    <dgm:cxn modelId="{34A8ED27-6EFF-4B10-AA8D-D7046558ECD4}" type="presParOf" srcId="{186B1977-6464-4D48-916E-B2E56F69EABC}" destId="{D552EB65-307F-4838-9FDE-CEC4CC916207}" srcOrd="0" destOrd="0" presId="urn:microsoft.com/office/officeart/2005/8/layout/hierarchy1"/>
    <dgm:cxn modelId="{E8B76EAC-4EDF-4B78-88F5-1929981EB808}" type="presParOf" srcId="{186B1977-6464-4D48-916E-B2E56F69EABC}" destId="{BA07210E-3A79-42E4-A66E-E3DB856CA3BA}" srcOrd="1" destOrd="0" presId="urn:microsoft.com/office/officeart/2005/8/layout/hierarchy1"/>
    <dgm:cxn modelId="{AB498407-9D11-4499-8A60-3A0EA27E63AE}" type="presParOf" srcId="{BA07210E-3A79-42E4-A66E-E3DB856CA3BA}" destId="{15FC6C56-59BE-4849-AC08-216D8F3B1ED0}" srcOrd="0" destOrd="0" presId="urn:microsoft.com/office/officeart/2005/8/layout/hierarchy1"/>
    <dgm:cxn modelId="{8A97C237-14E2-4D4C-A7F1-F88442247E50}" type="presParOf" srcId="{15FC6C56-59BE-4849-AC08-216D8F3B1ED0}" destId="{69E77C4C-532F-4F1A-ACC9-74BAB82748DC}" srcOrd="0" destOrd="0" presId="urn:microsoft.com/office/officeart/2005/8/layout/hierarchy1"/>
    <dgm:cxn modelId="{346C793B-2FEB-45C1-A589-D718DB332094}" type="presParOf" srcId="{15FC6C56-59BE-4849-AC08-216D8F3B1ED0}" destId="{72ADD5BF-B226-42C5-A2AB-0A12125F1370}" srcOrd="1" destOrd="0" presId="urn:microsoft.com/office/officeart/2005/8/layout/hierarchy1"/>
    <dgm:cxn modelId="{1139E892-017C-4713-B5EC-40874D276497}" type="presParOf" srcId="{BA07210E-3A79-42E4-A66E-E3DB856CA3BA}" destId="{F68E3E27-8B59-4B56-BA1A-BEA2380C0151}" srcOrd="1" destOrd="0" presId="urn:microsoft.com/office/officeart/2005/8/layout/hierarchy1"/>
    <dgm:cxn modelId="{81701ECC-E4A5-40FF-AE4E-B87A6AAA19CF}" type="presParOf" srcId="{F68E3E27-8B59-4B56-BA1A-BEA2380C0151}" destId="{8C0C1B3F-7CB7-46EE-B1F7-EBF16A293678}" srcOrd="0" destOrd="0" presId="urn:microsoft.com/office/officeart/2005/8/layout/hierarchy1"/>
    <dgm:cxn modelId="{B363D94A-384B-4B67-AF3C-1C9EC07D8596}" type="presParOf" srcId="{F68E3E27-8B59-4B56-BA1A-BEA2380C0151}" destId="{1A913B9C-A6CE-4190-A614-0DFD69340B9B}" srcOrd="1" destOrd="0" presId="urn:microsoft.com/office/officeart/2005/8/layout/hierarchy1"/>
    <dgm:cxn modelId="{C13A26BC-5F20-4AA1-9CE9-5739BB032CC2}" type="presParOf" srcId="{1A913B9C-A6CE-4190-A614-0DFD69340B9B}" destId="{731734D2-F79A-4317-AF11-27AA4B6228CA}" srcOrd="0" destOrd="0" presId="urn:microsoft.com/office/officeart/2005/8/layout/hierarchy1"/>
    <dgm:cxn modelId="{C993B4D9-6FC4-4A95-9EC9-E23411E7ADEB}" type="presParOf" srcId="{731734D2-F79A-4317-AF11-27AA4B6228CA}" destId="{4086C8D4-C837-4882-ADC2-56DBB1318938}" srcOrd="0" destOrd="0" presId="urn:microsoft.com/office/officeart/2005/8/layout/hierarchy1"/>
    <dgm:cxn modelId="{BC1F5C9C-75C1-49A9-B658-E85F5C9F1CA4}" type="presParOf" srcId="{731734D2-F79A-4317-AF11-27AA4B6228CA}" destId="{11F86E9A-4BD6-4904-8C1B-31FE9C7ABC2C}" srcOrd="1" destOrd="0" presId="urn:microsoft.com/office/officeart/2005/8/layout/hierarchy1"/>
    <dgm:cxn modelId="{2EC712B8-E8AF-43EC-A46A-309A9A5D3A40}" type="presParOf" srcId="{1A913B9C-A6CE-4190-A614-0DFD69340B9B}" destId="{57EA4998-842A-46AA-AEF9-3C52089007BE}" srcOrd="1" destOrd="0" presId="urn:microsoft.com/office/officeart/2005/8/layout/hierarchy1"/>
    <dgm:cxn modelId="{2C72815C-50D9-4B56-A9E7-704FC7E8425E}" type="presParOf" srcId="{57EA4998-842A-46AA-AEF9-3C52089007BE}" destId="{31C8BA3A-5CE5-452F-8ECC-A51E2576E93E}" srcOrd="0" destOrd="0" presId="urn:microsoft.com/office/officeart/2005/8/layout/hierarchy1"/>
    <dgm:cxn modelId="{4888164C-F552-45EF-B7E0-9AB01AF3583E}" type="presParOf" srcId="{57EA4998-842A-46AA-AEF9-3C52089007BE}" destId="{DB2C78A8-29C5-4004-A81E-4DB56028F0F4}" srcOrd="1" destOrd="0" presId="urn:microsoft.com/office/officeart/2005/8/layout/hierarchy1"/>
    <dgm:cxn modelId="{9C7FDA30-2D5C-4004-8CB9-869A899AABBA}" type="presParOf" srcId="{DB2C78A8-29C5-4004-A81E-4DB56028F0F4}" destId="{DF5377F9-8FCB-4DE0-BA8D-A353D2D75EA6}" srcOrd="0" destOrd="0" presId="urn:microsoft.com/office/officeart/2005/8/layout/hierarchy1"/>
    <dgm:cxn modelId="{3FC54612-7514-4710-B5E8-B4351A83B502}" type="presParOf" srcId="{DF5377F9-8FCB-4DE0-BA8D-A353D2D75EA6}" destId="{185B3D39-6DCD-4F9C-B74D-20D730C1282C}" srcOrd="0" destOrd="0" presId="urn:microsoft.com/office/officeart/2005/8/layout/hierarchy1"/>
    <dgm:cxn modelId="{1F8BD560-1DFE-4DCE-85B8-E4BCDB45CE00}" type="presParOf" srcId="{DF5377F9-8FCB-4DE0-BA8D-A353D2D75EA6}" destId="{71767B66-7B6E-4CCA-BB9B-4026AB5E7B7B}" srcOrd="1" destOrd="0" presId="urn:microsoft.com/office/officeart/2005/8/layout/hierarchy1"/>
    <dgm:cxn modelId="{6ADD6D05-8AFC-4375-B5BB-7AC1F215F10F}" type="presParOf" srcId="{DB2C78A8-29C5-4004-A81E-4DB56028F0F4}" destId="{913CFABE-8F1F-4032-8421-5FE293845152}" srcOrd="1" destOrd="0" presId="urn:microsoft.com/office/officeart/2005/8/layout/hierarchy1"/>
    <dgm:cxn modelId="{D5C43E7F-1FE0-4D8F-820C-35121260704A}" type="presParOf" srcId="{913CFABE-8F1F-4032-8421-5FE293845152}" destId="{FB1EC733-4456-4703-B776-0DD5382DAAEB}" srcOrd="0" destOrd="0" presId="urn:microsoft.com/office/officeart/2005/8/layout/hierarchy1"/>
    <dgm:cxn modelId="{AA6B4409-8304-4D75-8E22-2B0DD588B4C0}" type="presParOf" srcId="{913CFABE-8F1F-4032-8421-5FE293845152}" destId="{3EB9DCAD-3D32-494B-8E67-A75B0F77C351}" srcOrd="1" destOrd="0" presId="urn:microsoft.com/office/officeart/2005/8/layout/hierarchy1"/>
    <dgm:cxn modelId="{4937D242-DC3F-4751-A9EF-658FC841C1E8}" type="presParOf" srcId="{3EB9DCAD-3D32-494B-8E67-A75B0F77C351}" destId="{9C2D9DF8-9AE1-4B69-99DB-8C4EF614732B}" srcOrd="0" destOrd="0" presId="urn:microsoft.com/office/officeart/2005/8/layout/hierarchy1"/>
    <dgm:cxn modelId="{9633F713-7B07-4FE7-9D45-3A95BA24862B}" type="presParOf" srcId="{9C2D9DF8-9AE1-4B69-99DB-8C4EF614732B}" destId="{96FAF190-D118-4E02-8B26-EAB5822221FA}" srcOrd="0" destOrd="0" presId="urn:microsoft.com/office/officeart/2005/8/layout/hierarchy1"/>
    <dgm:cxn modelId="{C619F0F8-17C1-4081-88E2-4BF7FE7D2F91}" type="presParOf" srcId="{9C2D9DF8-9AE1-4B69-99DB-8C4EF614732B}" destId="{930ED19F-7120-40E9-B25C-395277CD1E73}" srcOrd="1" destOrd="0" presId="urn:microsoft.com/office/officeart/2005/8/layout/hierarchy1"/>
    <dgm:cxn modelId="{F2866528-90C9-4E6C-9A5D-26C529D8B033}" type="presParOf" srcId="{3EB9DCAD-3D32-494B-8E67-A75B0F77C351}" destId="{100805AC-E230-48DF-87AC-8BBAA0135D9A}" srcOrd="1" destOrd="0" presId="urn:microsoft.com/office/officeart/2005/8/layout/hierarchy1"/>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9D69805-BE30-4BB3-9037-796D0D22D6ED}" type="doc">
      <dgm:prSet loTypeId="urn:microsoft.com/office/officeart/2005/8/layout/radial4" loCatId="relationship" qsTypeId="urn:microsoft.com/office/officeart/2005/8/quickstyle/3d2" qsCatId="3D" csTypeId="urn:microsoft.com/office/officeart/2005/8/colors/colorful5" csCatId="colorful" phldr="1"/>
      <dgm:spPr/>
      <dgm:t>
        <a:bodyPr/>
        <a:lstStyle/>
        <a:p>
          <a:endParaRPr lang="tr-TR"/>
        </a:p>
      </dgm:t>
    </dgm:pt>
    <dgm:pt modelId="{2CB7592E-92D0-4134-BEB0-66DE3A69CDFD}">
      <dgm:prSet phldrT="[Metin]" custT="1"/>
      <dgm:spPr/>
      <dgm:t>
        <a:bodyPr/>
        <a:lstStyle/>
        <a:p>
          <a:r>
            <a:rPr lang="tr-TR" sz="900">
              <a:latin typeface="Times New Roman" pitchFamily="18" charset="0"/>
              <a:cs typeface="Times New Roman" pitchFamily="18" charset="0"/>
            </a:rPr>
            <a:t>Sosyal Devlet</a:t>
          </a:r>
        </a:p>
      </dgm:t>
    </dgm:pt>
    <dgm:pt modelId="{C9031FEF-2638-4D9F-A1D1-828656FEB279}" type="parTrans" cxnId="{0A19F10C-671E-465C-887B-00DD05A85466}">
      <dgm:prSet/>
      <dgm:spPr/>
      <dgm:t>
        <a:bodyPr/>
        <a:lstStyle/>
        <a:p>
          <a:endParaRPr lang="tr-TR" sz="1000"/>
        </a:p>
      </dgm:t>
    </dgm:pt>
    <dgm:pt modelId="{12AC7D64-CD3D-44B8-A9F6-769BB890C783}" type="sibTrans" cxnId="{0A19F10C-671E-465C-887B-00DD05A85466}">
      <dgm:prSet/>
      <dgm:spPr/>
      <dgm:t>
        <a:bodyPr/>
        <a:lstStyle/>
        <a:p>
          <a:endParaRPr lang="tr-TR" sz="1000"/>
        </a:p>
      </dgm:t>
    </dgm:pt>
    <dgm:pt modelId="{85CE6AD2-8D82-4804-ADC3-7A2F50948BC5}">
      <dgm:prSet phldrT="[Metin]" custT="1"/>
      <dgm:spPr/>
      <dgm:t>
        <a:bodyPr/>
        <a:lstStyle/>
        <a:p>
          <a:r>
            <a:rPr lang="tr-TR" sz="900">
              <a:latin typeface="Times New Roman" pitchFamily="18" charset="0"/>
              <a:cs typeface="Times New Roman" pitchFamily="18" charset="0"/>
            </a:rPr>
            <a:t>Sosyal</a:t>
          </a:r>
          <a:br>
            <a:rPr lang="tr-TR" sz="900">
              <a:latin typeface="Times New Roman" pitchFamily="18" charset="0"/>
              <a:cs typeface="Times New Roman" pitchFamily="18" charset="0"/>
            </a:rPr>
          </a:br>
          <a:r>
            <a:rPr lang="tr-TR" sz="900">
              <a:latin typeface="Times New Roman" pitchFamily="18" charset="0"/>
              <a:cs typeface="Times New Roman" pitchFamily="18" charset="0"/>
            </a:rPr>
            <a:t>Politika</a:t>
          </a:r>
        </a:p>
      </dgm:t>
    </dgm:pt>
    <dgm:pt modelId="{0C3C8C58-F224-4EFC-AD85-87625287F288}" type="parTrans" cxnId="{15D1A846-2727-40AE-9F60-7911590249D4}">
      <dgm:prSet/>
      <dgm:spPr/>
      <dgm:t>
        <a:bodyPr/>
        <a:lstStyle/>
        <a:p>
          <a:endParaRPr lang="tr-TR" sz="1000"/>
        </a:p>
      </dgm:t>
    </dgm:pt>
    <dgm:pt modelId="{3365566C-D92C-42F7-BD9F-3204AE9BBB2E}" type="sibTrans" cxnId="{15D1A846-2727-40AE-9F60-7911590249D4}">
      <dgm:prSet/>
      <dgm:spPr/>
      <dgm:t>
        <a:bodyPr/>
        <a:lstStyle/>
        <a:p>
          <a:endParaRPr lang="tr-TR" sz="1000"/>
        </a:p>
      </dgm:t>
    </dgm:pt>
    <dgm:pt modelId="{65443BBE-781F-43AA-8765-AFB705D985BC}">
      <dgm:prSet phldrT="[Metin]" custT="1"/>
      <dgm:spPr/>
      <dgm:t>
        <a:bodyPr/>
        <a:lstStyle/>
        <a:p>
          <a:r>
            <a:rPr lang="tr-TR" sz="900">
              <a:latin typeface="Times New Roman" pitchFamily="18" charset="0"/>
              <a:cs typeface="Times New Roman" pitchFamily="18" charset="0"/>
            </a:rPr>
            <a:t>Adalet</a:t>
          </a:r>
        </a:p>
      </dgm:t>
    </dgm:pt>
    <dgm:pt modelId="{158354C0-76F7-4DE1-9145-B27F3653DC93}" type="parTrans" cxnId="{03A1D1AE-74E9-4BC5-A5C7-7B95AF2CB3B2}">
      <dgm:prSet/>
      <dgm:spPr/>
      <dgm:t>
        <a:bodyPr/>
        <a:lstStyle/>
        <a:p>
          <a:endParaRPr lang="tr-TR" sz="1000"/>
        </a:p>
      </dgm:t>
    </dgm:pt>
    <dgm:pt modelId="{3EC88E0E-C356-43EF-884C-46EC34364A77}" type="sibTrans" cxnId="{03A1D1AE-74E9-4BC5-A5C7-7B95AF2CB3B2}">
      <dgm:prSet/>
      <dgm:spPr/>
      <dgm:t>
        <a:bodyPr/>
        <a:lstStyle/>
        <a:p>
          <a:endParaRPr lang="tr-TR" sz="1000"/>
        </a:p>
      </dgm:t>
    </dgm:pt>
    <dgm:pt modelId="{9B6A557E-3618-4B4B-8BD1-9693B1C548FA}">
      <dgm:prSet custT="1"/>
      <dgm:spPr/>
      <dgm:t>
        <a:bodyPr/>
        <a:lstStyle/>
        <a:p>
          <a:r>
            <a:rPr lang="tr-TR" sz="900">
              <a:latin typeface="Times New Roman" pitchFamily="18" charset="0"/>
              <a:cs typeface="Times New Roman" pitchFamily="18" charset="0"/>
            </a:rPr>
            <a:t>Toplumsal Düzen</a:t>
          </a:r>
        </a:p>
      </dgm:t>
    </dgm:pt>
    <dgm:pt modelId="{A3384706-331B-4A86-8B50-A6A451BF91C9}" type="parTrans" cxnId="{C7CBA243-6D2A-4869-A985-5F73A0638463}">
      <dgm:prSet/>
      <dgm:spPr/>
      <dgm:t>
        <a:bodyPr/>
        <a:lstStyle/>
        <a:p>
          <a:endParaRPr lang="tr-TR" sz="1000"/>
        </a:p>
      </dgm:t>
    </dgm:pt>
    <dgm:pt modelId="{904234F0-4A46-46EE-9667-D1FB5C2B7082}" type="sibTrans" cxnId="{C7CBA243-6D2A-4869-A985-5F73A0638463}">
      <dgm:prSet/>
      <dgm:spPr/>
      <dgm:t>
        <a:bodyPr/>
        <a:lstStyle/>
        <a:p>
          <a:endParaRPr lang="tr-TR" sz="1000"/>
        </a:p>
      </dgm:t>
    </dgm:pt>
    <dgm:pt modelId="{268595ED-ABF6-4844-96F1-45851A296966}" type="pres">
      <dgm:prSet presAssocID="{E9D69805-BE30-4BB3-9037-796D0D22D6ED}" presName="cycle" presStyleCnt="0">
        <dgm:presLayoutVars>
          <dgm:chMax val="1"/>
          <dgm:dir/>
          <dgm:animLvl val="ctr"/>
          <dgm:resizeHandles val="exact"/>
        </dgm:presLayoutVars>
      </dgm:prSet>
      <dgm:spPr/>
      <dgm:t>
        <a:bodyPr/>
        <a:lstStyle/>
        <a:p>
          <a:endParaRPr lang="tr-TR"/>
        </a:p>
      </dgm:t>
    </dgm:pt>
    <dgm:pt modelId="{0A1A8C0C-4556-4C6F-9015-C2E7B0E16901}" type="pres">
      <dgm:prSet presAssocID="{2CB7592E-92D0-4134-BEB0-66DE3A69CDFD}" presName="centerShape" presStyleLbl="node0" presStyleIdx="0" presStyleCnt="1"/>
      <dgm:spPr/>
      <dgm:t>
        <a:bodyPr/>
        <a:lstStyle/>
        <a:p>
          <a:endParaRPr lang="tr-TR"/>
        </a:p>
      </dgm:t>
    </dgm:pt>
    <dgm:pt modelId="{96C1B3BB-23A2-40E3-864D-07FCF29CE25E}" type="pres">
      <dgm:prSet presAssocID="{0C3C8C58-F224-4EFC-AD85-87625287F288}" presName="parTrans" presStyleLbl="bgSibTrans2D1" presStyleIdx="0" presStyleCnt="3"/>
      <dgm:spPr/>
      <dgm:t>
        <a:bodyPr/>
        <a:lstStyle/>
        <a:p>
          <a:endParaRPr lang="tr-TR"/>
        </a:p>
      </dgm:t>
    </dgm:pt>
    <dgm:pt modelId="{7125DD97-3D9E-4F2F-8128-727350CA18C7}" type="pres">
      <dgm:prSet presAssocID="{85CE6AD2-8D82-4804-ADC3-7A2F50948BC5}" presName="node" presStyleLbl="node1" presStyleIdx="0" presStyleCnt="3">
        <dgm:presLayoutVars>
          <dgm:bulletEnabled val="1"/>
        </dgm:presLayoutVars>
      </dgm:prSet>
      <dgm:spPr/>
      <dgm:t>
        <a:bodyPr/>
        <a:lstStyle/>
        <a:p>
          <a:endParaRPr lang="tr-TR"/>
        </a:p>
      </dgm:t>
    </dgm:pt>
    <dgm:pt modelId="{9565CF24-5FED-4268-9C10-6A0BBADA36D5}" type="pres">
      <dgm:prSet presAssocID="{158354C0-76F7-4DE1-9145-B27F3653DC93}" presName="parTrans" presStyleLbl="bgSibTrans2D1" presStyleIdx="1" presStyleCnt="3"/>
      <dgm:spPr/>
      <dgm:t>
        <a:bodyPr/>
        <a:lstStyle/>
        <a:p>
          <a:endParaRPr lang="tr-TR"/>
        </a:p>
      </dgm:t>
    </dgm:pt>
    <dgm:pt modelId="{9549191A-A867-4AE5-AAE3-04FAFF5D72C7}" type="pres">
      <dgm:prSet presAssocID="{65443BBE-781F-43AA-8765-AFB705D985BC}" presName="node" presStyleLbl="node1" presStyleIdx="1" presStyleCnt="3">
        <dgm:presLayoutVars>
          <dgm:bulletEnabled val="1"/>
        </dgm:presLayoutVars>
      </dgm:prSet>
      <dgm:spPr/>
      <dgm:t>
        <a:bodyPr/>
        <a:lstStyle/>
        <a:p>
          <a:endParaRPr lang="tr-TR"/>
        </a:p>
      </dgm:t>
    </dgm:pt>
    <dgm:pt modelId="{8E552BE5-A859-44F2-8D96-FC310E39F10B}" type="pres">
      <dgm:prSet presAssocID="{A3384706-331B-4A86-8B50-A6A451BF91C9}" presName="parTrans" presStyleLbl="bgSibTrans2D1" presStyleIdx="2" presStyleCnt="3"/>
      <dgm:spPr/>
      <dgm:t>
        <a:bodyPr/>
        <a:lstStyle/>
        <a:p>
          <a:endParaRPr lang="tr-TR"/>
        </a:p>
      </dgm:t>
    </dgm:pt>
    <dgm:pt modelId="{25C0DB41-94AE-4DD8-8984-0B16BEEFAB6F}" type="pres">
      <dgm:prSet presAssocID="{9B6A557E-3618-4B4B-8BD1-9693B1C548FA}" presName="node" presStyleLbl="node1" presStyleIdx="2" presStyleCnt="3">
        <dgm:presLayoutVars>
          <dgm:bulletEnabled val="1"/>
        </dgm:presLayoutVars>
      </dgm:prSet>
      <dgm:spPr/>
      <dgm:t>
        <a:bodyPr/>
        <a:lstStyle/>
        <a:p>
          <a:endParaRPr lang="tr-TR"/>
        </a:p>
      </dgm:t>
    </dgm:pt>
  </dgm:ptLst>
  <dgm:cxnLst>
    <dgm:cxn modelId="{16226BCD-35ED-4524-A271-12E47A7BA0F4}" type="presOf" srcId="{85CE6AD2-8D82-4804-ADC3-7A2F50948BC5}" destId="{7125DD97-3D9E-4F2F-8128-727350CA18C7}" srcOrd="0" destOrd="0" presId="urn:microsoft.com/office/officeart/2005/8/layout/radial4"/>
    <dgm:cxn modelId="{C7CBA243-6D2A-4869-A985-5F73A0638463}" srcId="{2CB7592E-92D0-4134-BEB0-66DE3A69CDFD}" destId="{9B6A557E-3618-4B4B-8BD1-9693B1C548FA}" srcOrd="2" destOrd="0" parTransId="{A3384706-331B-4A86-8B50-A6A451BF91C9}" sibTransId="{904234F0-4A46-46EE-9667-D1FB5C2B7082}"/>
    <dgm:cxn modelId="{2807C31A-DE2D-4344-9952-528E235402E4}" type="presOf" srcId="{0C3C8C58-F224-4EFC-AD85-87625287F288}" destId="{96C1B3BB-23A2-40E3-864D-07FCF29CE25E}" srcOrd="0" destOrd="0" presId="urn:microsoft.com/office/officeart/2005/8/layout/radial4"/>
    <dgm:cxn modelId="{A00A0D2A-1EAF-4D20-B22B-84CC518E1395}" type="presOf" srcId="{E9D69805-BE30-4BB3-9037-796D0D22D6ED}" destId="{268595ED-ABF6-4844-96F1-45851A296966}" srcOrd="0" destOrd="0" presId="urn:microsoft.com/office/officeart/2005/8/layout/radial4"/>
    <dgm:cxn modelId="{03A1D1AE-74E9-4BC5-A5C7-7B95AF2CB3B2}" srcId="{2CB7592E-92D0-4134-BEB0-66DE3A69CDFD}" destId="{65443BBE-781F-43AA-8765-AFB705D985BC}" srcOrd="1" destOrd="0" parTransId="{158354C0-76F7-4DE1-9145-B27F3653DC93}" sibTransId="{3EC88E0E-C356-43EF-884C-46EC34364A77}"/>
    <dgm:cxn modelId="{15D1A846-2727-40AE-9F60-7911590249D4}" srcId="{2CB7592E-92D0-4134-BEB0-66DE3A69CDFD}" destId="{85CE6AD2-8D82-4804-ADC3-7A2F50948BC5}" srcOrd="0" destOrd="0" parTransId="{0C3C8C58-F224-4EFC-AD85-87625287F288}" sibTransId="{3365566C-D92C-42F7-BD9F-3204AE9BBB2E}"/>
    <dgm:cxn modelId="{939A78E4-0254-463C-8786-468BB25E84BA}" type="presOf" srcId="{9B6A557E-3618-4B4B-8BD1-9693B1C548FA}" destId="{25C0DB41-94AE-4DD8-8984-0B16BEEFAB6F}" srcOrd="0" destOrd="0" presId="urn:microsoft.com/office/officeart/2005/8/layout/radial4"/>
    <dgm:cxn modelId="{4D751DAB-3FE2-434F-BE3D-EF63F017C728}" type="presOf" srcId="{65443BBE-781F-43AA-8765-AFB705D985BC}" destId="{9549191A-A867-4AE5-AAE3-04FAFF5D72C7}" srcOrd="0" destOrd="0" presId="urn:microsoft.com/office/officeart/2005/8/layout/radial4"/>
    <dgm:cxn modelId="{0A19F10C-671E-465C-887B-00DD05A85466}" srcId="{E9D69805-BE30-4BB3-9037-796D0D22D6ED}" destId="{2CB7592E-92D0-4134-BEB0-66DE3A69CDFD}" srcOrd="0" destOrd="0" parTransId="{C9031FEF-2638-4D9F-A1D1-828656FEB279}" sibTransId="{12AC7D64-CD3D-44B8-A9F6-769BB890C783}"/>
    <dgm:cxn modelId="{EEBF2D22-1379-46FD-B310-1DF2A9A26A3A}" type="presOf" srcId="{2CB7592E-92D0-4134-BEB0-66DE3A69CDFD}" destId="{0A1A8C0C-4556-4C6F-9015-C2E7B0E16901}" srcOrd="0" destOrd="0" presId="urn:microsoft.com/office/officeart/2005/8/layout/radial4"/>
    <dgm:cxn modelId="{2DCF982D-4907-409B-98CA-9DAB1068BAA0}" type="presOf" srcId="{A3384706-331B-4A86-8B50-A6A451BF91C9}" destId="{8E552BE5-A859-44F2-8D96-FC310E39F10B}" srcOrd="0" destOrd="0" presId="urn:microsoft.com/office/officeart/2005/8/layout/radial4"/>
    <dgm:cxn modelId="{C529D342-1128-4551-AB66-62F4B804FD09}" type="presOf" srcId="{158354C0-76F7-4DE1-9145-B27F3653DC93}" destId="{9565CF24-5FED-4268-9C10-6A0BBADA36D5}" srcOrd="0" destOrd="0" presId="urn:microsoft.com/office/officeart/2005/8/layout/radial4"/>
    <dgm:cxn modelId="{DB2767C4-6889-430B-8780-54FAF1328AFB}" type="presParOf" srcId="{268595ED-ABF6-4844-96F1-45851A296966}" destId="{0A1A8C0C-4556-4C6F-9015-C2E7B0E16901}" srcOrd="0" destOrd="0" presId="urn:microsoft.com/office/officeart/2005/8/layout/radial4"/>
    <dgm:cxn modelId="{34BF10EC-37AD-4EF5-8061-EDAE720E1DD2}" type="presParOf" srcId="{268595ED-ABF6-4844-96F1-45851A296966}" destId="{96C1B3BB-23A2-40E3-864D-07FCF29CE25E}" srcOrd="1" destOrd="0" presId="urn:microsoft.com/office/officeart/2005/8/layout/radial4"/>
    <dgm:cxn modelId="{28BB71B3-E9BB-4DC6-ACC7-0AF26A209418}" type="presParOf" srcId="{268595ED-ABF6-4844-96F1-45851A296966}" destId="{7125DD97-3D9E-4F2F-8128-727350CA18C7}" srcOrd="2" destOrd="0" presId="urn:microsoft.com/office/officeart/2005/8/layout/radial4"/>
    <dgm:cxn modelId="{3AC8F60E-DD9F-48E1-AB33-101D3EFBCCF8}" type="presParOf" srcId="{268595ED-ABF6-4844-96F1-45851A296966}" destId="{9565CF24-5FED-4268-9C10-6A0BBADA36D5}" srcOrd="3" destOrd="0" presId="urn:microsoft.com/office/officeart/2005/8/layout/radial4"/>
    <dgm:cxn modelId="{493E390F-1A7C-45A0-95E1-35443ACC9AC3}" type="presParOf" srcId="{268595ED-ABF6-4844-96F1-45851A296966}" destId="{9549191A-A867-4AE5-AAE3-04FAFF5D72C7}" srcOrd="4" destOrd="0" presId="urn:microsoft.com/office/officeart/2005/8/layout/radial4"/>
    <dgm:cxn modelId="{BB3896E6-D1BE-4F55-ACAA-D9F3AFE72FED}" type="presParOf" srcId="{268595ED-ABF6-4844-96F1-45851A296966}" destId="{8E552BE5-A859-44F2-8D96-FC310E39F10B}" srcOrd="5" destOrd="0" presId="urn:microsoft.com/office/officeart/2005/8/layout/radial4"/>
    <dgm:cxn modelId="{285CB4F9-DA9D-42F9-B7D8-DD13FA74FDBC}" type="presParOf" srcId="{268595ED-ABF6-4844-96F1-45851A296966}" destId="{25C0DB41-94AE-4DD8-8984-0B16BEEFAB6F}" srcOrd="6" destOrd="0" presId="urn:microsoft.com/office/officeart/2005/8/layout/radial4"/>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BA53D91-60E7-48FE-A6DA-64EF5447775E}" type="doc">
      <dgm:prSet loTypeId="urn:microsoft.com/office/officeart/2005/8/layout/balance1" loCatId="relationship" qsTypeId="urn:microsoft.com/office/officeart/2005/8/quickstyle/3d2" qsCatId="3D" csTypeId="urn:microsoft.com/office/officeart/2005/8/colors/colorful1#7" csCatId="colorful" phldr="1"/>
      <dgm:spPr/>
      <dgm:t>
        <a:bodyPr/>
        <a:lstStyle/>
        <a:p>
          <a:endParaRPr lang="tr-TR"/>
        </a:p>
      </dgm:t>
    </dgm:pt>
    <dgm:pt modelId="{915D6A06-1269-491C-96FE-A6A7BB3C060F}">
      <dgm:prSet phldrT="[Metin]" custT="1"/>
      <dgm:spPr/>
      <dgm:t>
        <a:bodyPr/>
        <a:lstStyle/>
        <a:p>
          <a:r>
            <a:rPr lang="tr-TR" sz="1000">
              <a:latin typeface="Times New Roman" pitchFamily="18" charset="0"/>
              <a:cs typeface="Times New Roman" pitchFamily="18" charset="0"/>
            </a:rPr>
            <a:t>Sosyal </a:t>
          </a:r>
        </a:p>
      </dgm:t>
    </dgm:pt>
    <dgm:pt modelId="{547D12C6-B13F-4565-B3BA-01E02CD84555}" type="parTrans" cxnId="{438DCF70-6ACC-48D2-A2E1-166DC6ABFC15}">
      <dgm:prSet/>
      <dgm:spPr/>
      <dgm:t>
        <a:bodyPr/>
        <a:lstStyle/>
        <a:p>
          <a:endParaRPr lang="tr-TR" sz="1000"/>
        </a:p>
      </dgm:t>
    </dgm:pt>
    <dgm:pt modelId="{04A3D654-2F93-474F-8BB1-245975738829}" type="sibTrans" cxnId="{438DCF70-6ACC-48D2-A2E1-166DC6ABFC15}">
      <dgm:prSet/>
      <dgm:spPr/>
      <dgm:t>
        <a:bodyPr/>
        <a:lstStyle/>
        <a:p>
          <a:endParaRPr lang="tr-TR" sz="1000"/>
        </a:p>
      </dgm:t>
    </dgm:pt>
    <dgm:pt modelId="{5C304A42-4BCA-4320-A2EC-383E6342FCD5}">
      <dgm:prSet phldrT="[Metin]" custT="1"/>
      <dgm:spPr/>
      <dgm:t>
        <a:bodyPr/>
        <a:lstStyle/>
        <a:p>
          <a:r>
            <a:rPr lang="tr-TR" sz="1000">
              <a:latin typeface="Times New Roman" pitchFamily="18" charset="0"/>
              <a:cs typeface="Times New Roman" pitchFamily="18" charset="0"/>
            </a:rPr>
            <a:t>Toplumsal</a:t>
          </a:r>
        </a:p>
      </dgm:t>
    </dgm:pt>
    <dgm:pt modelId="{65536D20-E0A0-4140-A143-C0962FC7C128}" type="parTrans" cxnId="{D65312AC-031B-4D7E-980D-4EDCA3894DCD}">
      <dgm:prSet/>
      <dgm:spPr/>
      <dgm:t>
        <a:bodyPr/>
        <a:lstStyle/>
        <a:p>
          <a:endParaRPr lang="tr-TR" sz="1000"/>
        </a:p>
      </dgm:t>
    </dgm:pt>
    <dgm:pt modelId="{E4A9AEF5-06CA-48C7-B339-CE9A90E93168}" type="sibTrans" cxnId="{D65312AC-031B-4D7E-980D-4EDCA3894DCD}">
      <dgm:prSet/>
      <dgm:spPr/>
      <dgm:t>
        <a:bodyPr/>
        <a:lstStyle/>
        <a:p>
          <a:endParaRPr lang="tr-TR" sz="1000"/>
        </a:p>
      </dgm:t>
    </dgm:pt>
    <dgm:pt modelId="{9A7A5F94-AB1C-48AB-9A11-B97F73255D1A}">
      <dgm:prSet phldrT="[Metin]" custT="1"/>
      <dgm:spPr/>
      <dgm:t>
        <a:bodyPr/>
        <a:lstStyle/>
        <a:p>
          <a:r>
            <a:rPr lang="tr-TR" sz="1000">
              <a:latin typeface="Times New Roman" pitchFamily="18" charset="0"/>
              <a:cs typeface="Times New Roman" pitchFamily="18" charset="0"/>
            </a:rPr>
            <a:t>Uygulamaya Dönük</a:t>
          </a:r>
        </a:p>
      </dgm:t>
    </dgm:pt>
    <dgm:pt modelId="{967DC22E-F97E-4E63-9929-ADC7DE8D145D}" type="parTrans" cxnId="{65B746DA-1922-4528-9036-FB10D20742DE}">
      <dgm:prSet/>
      <dgm:spPr/>
      <dgm:t>
        <a:bodyPr/>
        <a:lstStyle/>
        <a:p>
          <a:endParaRPr lang="tr-TR" sz="1000"/>
        </a:p>
      </dgm:t>
    </dgm:pt>
    <dgm:pt modelId="{EC7209DF-49F3-4BD1-88F4-2BF65AA38C75}" type="sibTrans" cxnId="{65B746DA-1922-4528-9036-FB10D20742DE}">
      <dgm:prSet/>
      <dgm:spPr/>
      <dgm:t>
        <a:bodyPr/>
        <a:lstStyle/>
        <a:p>
          <a:endParaRPr lang="tr-TR" sz="1000"/>
        </a:p>
      </dgm:t>
    </dgm:pt>
    <dgm:pt modelId="{2E1A7E1A-B1C8-4E6E-95DC-14AD45C41D46}">
      <dgm:prSet phldrT="[Metin]" custT="1"/>
      <dgm:spPr/>
      <dgm:t>
        <a:bodyPr/>
        <a:lstStyle/>
        <a:p>
          <a:r>
            <a:rPr lang="tr-TR" sz="1000">
              <a:latin typeface="Times New Roman" pitchFamily="18" charset="0"/>
              <a:cs typeface="Times New Roman" pitchFamily="18" charset="0"/>
            </a:rPr>
            <a:t>Politika</a:t>
          </a:r>
        </a:p>
      </dgm:t>
    </dgm:pt>
    <dgm:pt modelId="{5E57DE26-1124-4A74-8413-4A92A6AF1EDD}" type="parTrans" cxnId="{98CA0601-D2B0-4526-A473-A6D2376D5FC0}">
      <dgm:prSet/>
      <dgm:spPr/>
      <dgm:t>
        <a:bodyPr/>
        <a:lstStyle/>
        <a:p>
          <a:endParaRPr lang="tr-TR" sz="1000"/>
        </a:p>
      </dgm:t>
    </dgm:pt>
    <dgm:pt modelId="{EEDFD1D0-6A13-4BCF-A309-B3C413D2C39E}" type="sibTrans" cxnId="{98CA0601-D2B0-4526-A473-A6D2376D5FC0}">
      <dgm:prSet/>
      <dgm:spPr/>
      <dgm:t>
        <a:bodyPr/>
        <a:lstStyle/>
        <a:p>
          <a:endParaRPr lang="tr-TR" sz="1000"/>
        </a:p>
      </dgm:t>
    </dgm:pt>
    <dgm:pt modelId="{60756E83-5A02-4B03-8907-D8FF44772F31}">
      <dgm:prSet phldrT="[Metin]" custT="1"/>
      <dgm:spPr/>
      <dgm:t>
        <a:bodyPr/>
        <a:lstStyle/>
        <a:p>
          <a:r>
            <a:rPr lang="tr-TR" sz="1000">
              <a:latin typeface="Times New Roman" pitchFamily="18" charset="0"/>
              <a:cs typeface="Times New Roman" pitchFamily="18" charset="0"/>
            </a:rPr>
            <a:t>Bireysel</a:t>
          </a:r>
        </a:p>
      </dgm:t>
    </dgm:pt>
    <dgm:pt modelId="{1A080759-C072-40E9-9746-1D032E2D1B92}" type="parTrans" cxnId="{9C6187BC-C9CE-4B5C-8F8B-3084E356BD33}">
      <dgm:prSet/>
      <dgm:spPr/>
      <dgm:t>
        <a:bodyPr/>
        <a:lstStyle/>
        <a:p>
          <a:endParaRPr lang="tr-TR" sz="1000"/>
        </a:p>
      </dgm:t>
    </dgm:pt>
    <dgm:pt modelId="{0E060F6C-ED7F-4426-9654-F1CB218F64CA}" type="sibTrans" cxnId="{9C6187BC-C9CE-4B5C-8F8B-3084E356BD33}">
      <dgm:prSet/>
      <dgm:spPr/>
      <dgm:t>
        <a:bodyPr/>
        <a:lstStyle/>
        <a:p>
          <a:endParaRPr lang="tr-TR" sz="1000"/>
        </a:p>
      </dgm:t>
    </dgm:pt>
    <dgm:pt modelId="{774B4F71-D45B-4020-973A-6B1044273929}">
      <dgm:prSet phldrT="[Metin]" custT="1"/>
      <dgm:spPr/>
      <dgm:t>
        <a:bodyPr/>
        <a:lstStyle/>
        <a:p>
          <a:r>
            <a:rPr lang="tr-TR" sz="1000">
              <a:latin typeface="Times New Roman" pitchFamily="18" charset="0"/>
              <a:cs typeface="Times New Roman" pitchFamily="18" charset="0"/>
            </a:rPr>
            <a:t>Pragmatik</a:t>
          </a:r>
        </a:p>
      </dgm:t>
    </dgm:pt>
    <dgm:pt modelId="{E697BC5B-A91C-43F8-99F8-CD6B4D2D3C45}" type="parTrans" cxnId="{C2A3DE91-FF4B-45C8-9550-5F3907EA4BD3}">
      <dgm:prSet/>
      <dgm:spPr/>
      <dgm:t>
        <a:bodyPr/>
        <a:lstStyle/>
        <a:p>
          <a:endParaRPr lang="tr-TR" sz="1000"/>
        </a:p>
      </dgm:t>
    </dgm:pt>
    <dgm:pt modelId="{6051E78F-74B5-4EAF-ADA5-688EC6445867}" type="sibTrans" cxnId="{C2A3DE91-FF4B-45C8-9550-5F3907EA4BD3}">
      <dgm:prSet/>
      <dgm:spPr/>
      <dgm:t>
        <a:bodyPr/>
        <a:lstStyle/>
        <a:p>
          <a:endParaRPr lang="tr-TR" sz="1000"/>
        </a:p>
      </dgm:t>
    </dgm:pt>
    <dgm:pt modelId="{4B2E38FD-477D-4260-9849-D6CDBF8D84BD}">
      <dgm:prSet phldrT="[Metin]" custT="1"/>
      <dgm:spPr/>
      <dgm:t>
        <a:bodyPr/>
        <a:lstStyle/>
        <a:p>
          <a:r>
            <a:rPr lang="tr-TR" sz="1000">
              <a:latin typeface="Times New Roman" pitchFamily="18" charset="0"/>
              <a:cs typeface="Times New Roman" pitchFamily="18" charset="0"/>
            </a:rPr>
            <a:t>Çatışmacı</a:t>
          </a:r>
        </a:p>
      </dgm:t>
    </dgm:pt>
    <dgm:pt modelId="{9EDC9A34-B849-4D65-96C2-650DA608AACC}" type="parTrans" cxnId="{4B49E7CF-D167-497A-B3FB-5D1712F00FBF}">
      <dgm:prSet/>
      <dgm:spPr/>
      <dgm:t>
        <a:bodyPr/>
        <a:lstStyle/>
        <a:p>
          <a:endParaRPr lang="tr-TR" sz="1000"/>
        </a:p>
      </dgm:t>
    </dgm:pt>
    <dgm:pt modelId="{DBF0AACC-7200-45C7-A9A6-FA66F998766D}" type="sibTrans" cxnId="{4B49E7CF-D167-497A-B3FB-5D1712F00FBF}">
      <dgm:prSet/>
      <dgm:spPr/>
      <dgm:t>
        <a:bodyPr/>
        <a:lstStyle/>
        <a:p>
          <a:endParaRPr lang="tr-TR" sz="1000"/>
        </a:p>
      </dgm:t>
    </dgm:pt>
    <dgm:pt modelId="{925B557F-6DF1-436F-AB38-041E0B1C5570}">
      <dgm:prSet custT="1"/>
      <dgm:spPr/>
      <dgm:t>
        <a:bodyPr/>
        <a:lstStyle/>
        <a:p>
          <a:r>
            <a:rPr lang="tr-TR" sz="1000">
              <a:latin typeface="Times New Roman" pitchFamily="18" charset="0"/>
              <a:cs typeface="Times New Roman" pitchFamily="18" charset="0"/>
            </a:rPr>
            <a:t>Uzlaşmacı</a:t>
          </a:r>
        </a:p>
      </dgm:t>
    </dgm:pt>
    <dgm:pt modelId="{EF1A4771-880C-47DB-9E5C-134627D72E0E}" type="parTrans" cxnId="{7B1887C8-2CD9-4C9C-897B-9154A260E805}">
      <dgm:prSet/>
      <dgm:spPr/>
      <dgm:t>
        <a:bodyPr/>
        <a:lstStyle/>
        <a:p>
          <a:endParaRPr lang="tr-TR" sz="1000"/>
        </a:p>
      </dgm:t>
    </dgm:pt>
    <dgm:pt modelId="{7DB9B173-77D2-4E51-8138-7D182F655821}" type="sibTrans" cxnId="{7B1887C8-2CD9-4C9C-897B-9154A260E805}">
      <dgm:prSet/>
      <dgm:spPr/>
      <dgm:t>
        <a:bodyPr/>
        <a:lstStyle/>
        <a:p>
          <a:endParaRPr lang="tr-TR" sz="1000"/>
        </a:p>
      </dgm:t>
    </dgm:pt>
    <dgm:pt modelId="{64292E52-F39F-43D5-8940-23E6BEE0C9BA}">
      <dgm:prSet custT="1"/>
      <dgm:spPr/>
      <dgm:t>
        <a:bodyPr/>
        <a:lstStyle/>
        <a:p>
          <a:r>
            <a:rPr lang="tr-TR" sz="1000">
              <a:latin typeface="Times New Roman" pitchFamily="18" charset="0"/>
              <a:cs typeface="Times New Roman" pitchFamily="18" charset="0"/>
            </a:rPr>
            <a:t>Dezavantajlı</a:t>
          </a:r>
        </a:p>
      </dgm:t>
    </dgm:pt>
    <dgm:pt modelId="{E1ABFB42-E4A6-4A3A-BB2A-44D0B7B2F2FD}" type="parTrans" cxnId="{63563B18-7992-4D14-BB11-6BE8E6B30ADB}">
      <dgm:prSet/>
      <dgm:spPr/>
      <dgm:t>
        <a:bodyPr/>
        <a:lstStyle/>
        <a:p>
          <a:endParaRPr lang="tr-TR" sz="1000"/>
        </a:p>
      </dgm:t>
    </dgm:pt>
    <dgm:pt modelId="{97697494-A06C-41EF-9359-E1271BA6A073}" type="sibTrans" cxnId="{63563B18-7992-4D14-BB11-6BE8E6B30ADB}">
      <dgm:prSet/>
      <dgm:spPr/>
      <dgm:t>
        <a:bodyPr/>
        <a:lstStyle/>
        <a:p>
          <a:endParaRPr lang="tr-TR" sz="1000"/>
        </a:p>
      </dgm:t>
    </dgm:pt>
    <dgm:pt modelId="{7B7EA9B8-72F7-4290-AFBE-51756D70EC95}">
      <dgm:prSet custT="1"/>
      <dgm:spPr/>
      <dgm:t>
        <a:bodyPr/>
        <a:lstStyle/>
        <a:p>
          <a:r>
            <a:rPr lang="tr-TR" sz="1000">
              <a:latin typeface="Times New Roman" pitchFamily="18" charset="0"/>
              <a:cs typeface="Times New Roman" pitchFamily="18" charset="0"/>
            </a:rPr>
            <a:t>Avantajlı</a:t>
          </a:r>
        </a:p>
      </dgm:t>
    </dgm:pt>
    <dgm:pt modelId="{E0C6E26F-1D7B-4127-9819-F77BCDE8BC29}" type="parTrans" cxnId="{EC04009F-03AC-4746-825C-BD69311A665B}">
      <dgm:prSet/>
      <dgm:spPr/>
      <dgm:t>
        <a:bodyPr/>
        <a:lstStyle/>
        <a:p>
          <a:endParaRPr lang="tr-TR" sz="1000"/>
        </a:p>
      </dgm:t>
    </dgm:pt>
    <dgm:pt modelId="{7C50AAC0-D613-4E91-938B-21CB3A6C73A8}" type="sibTrans" cxnId="{EC04009F-03AC-4746-825C-BD69311A665B}">
      <dgm:prSet/>
      <dgm:spPr/>
      <dgm:t>
        <a:bodyPr/>
        <a:lstStyle/>
        <a:p>
          <a:endParaRPr lang="tr-TR" sz="1000"/>
        </a:p>
      </dgm:t>
    </dgm:pt>
    <dgm:pt modelId="{E7929B30-139F-416B-A6CF-3C10B2E01CAE}" type="pres">
      <dgm:prSet presAssocID="{6BA53D91-60E7-48FE-A6DA-64EF5447775E}" presName="outerComposite" presStyleCnt="0">
        <dgm:presLayoutVars>
          <dgm:chMax val="2"/>
          <dgm:animLvl val="lvl"/>
          <dgm:resizeHandles val="exact"/>
        </dgm:presLayoutVars>
      </dgm:prSet>
      <dgm:spPr/>
      <dgm:t>
        <a:bodyPr/>
        <a:lstStyle/>
        <a:p>
          <a:endParaRPr lang="tr-TR"/>
        </a:p>
      </dgm:t>
    </dgm:pt>
    <dgm:pt modelId="{7E5BBD42-1451-427D-8F77-52C357175C97}" type="pres">
      <dgm:prSet presAssocID="{6BA53D91-60E7-48FE-A6DA-64EF5447775E}" presName="dummyMaxCanvas" presStyleCnt="0"/>
      <dgm:spPr/>
    </dgm:pt>
    <dgm:pt modelId="{26323A6D-0302-4228-9811-9484A076C8E8}" type="pres">
      <dgm:prSet presAssocID="{6BA53D91-60E7-48FE-A6DA-64EF5447775E}" presName="parentComposite" presStyleCnt="0"/>
      <dgm:spPr/>
    </dgm:pt>
    <dgm:pt modelId="{9463CBED-2DFD-4761-92BF-EFA05F1D8611}" type="pres">
      <dgm:prSet presAssocID="{6BA53D91-60E7-48FE-A6DA-64EF5447775E}" presName="parent1" presStyleLbl="alignAccFollowNode1" presStyleIdx="0" presStyleCnt="4">
        <dgm:presLayoutVars>
          <dgm:chMax val="4"/>
        </dgm:presLayoutVars>
      </dgm:prSet>
      <dgm:spPr/>
      <dgm:t>
        <a:bodyPr/>
        <a:lstStyle/>
        <a:p>
          <a:endParaRPr lang="tr-TR"/>
        </a:p>
      </dgm:t>
    </dgm:pt>
    <dgm:pt modelId="{3AA31B95-FFC5-4231-9B66-BE3AFA370296}" type="pres">
      <dgm:prSet presAssocID="{6BA53D91-60E7-48FE-A6DA-64EF5447775E}" presName="parent2" presStyleLbl="alignAccFollowNode1" presStyleIdx="1" presStyleCnt="4">
        <dgm:presLayoutVars>
          <dgm:chMax val="4"/>
        </dgm:presLayoutVars>
      </dgm:prSet>
      <dgm:spPr/>
      <dgm:t>
        <a:bodyPr/>
        <a:lstStyle/>
        <a:p>
          <a:endParaRPr lang="tr-TR"/>
        </a:p>
      </dgm:t>
    </dgm:pt>
    <dgm:pt modelId="{139A7EFA-9A4F-48E5-96A6-B69496E4060D}" type="pres">
      <dgm:prSet presAssocID="{6BA53D91-60E7-48FE-A6DA-64EF5447775E}" presName="childrenComposite" presStyleCnt="0"/>
      <dgm:spPr/>
    </dgm:pt>
    <dgm:pt modelId="{73FCA9D3-E1DB-498C-B5E2-8674EE1CB303}" type="pres">
      <dgm:prSet presAssocID="{6BA53D91-60E7-48FE-A6DA-64EF5447775E}" presName="dummyMaxCanvas_ChildArea" presStyleCnt="0"/>
      <dgm:spPr/>
    </dgm:pt>
    <dgm:pt modelId="{6B591B03-78B5-47FF-8FCA-97A72FC2E1B5}" type="pres">
      <dgm:prSet presAssocID="{6BA53D91-60E7-48FE-A6DA-64EF5447775E}" presName="fulcrum" presStyleLbl="alignAccFollowNode1" presStyleIdx="2" presStyleCnt="4"/>
      <dgm:spPr/>
    </dgm:pt>
    <dgm:pt modelId="{91650DB0-CA47-4C35-8402-F182CED7FF68}" type="pres">
      <dgm:prSet presAssocID="{6BA53D91-60E7-48FE-A6DA-64EF5447775E}" presName="balance_44" presStyleLbl="alignAccFollowNode1" presStyleIdx="3" presStyleCnt="4">
        <dgm:presLayoutVars>
          <dgm:bulletEnabled val="1"/>
        </dgm:presLayoutVars>
      </dgm:prSet>
      <dgm:spPr/>
    </dgm:pt>
    <dgm:pt modelId="{792853B3-184A-40C0-8C60-F9962A360791}" type="pres">
      <dgm:prSet presAssocID="{6BA53D91-60E7-48FE-A6DA-64EF5447775E}" presName="right_44_1" presStyleLbl="node1" presStyleIdx="0" presStyleCnt="8">
        <dgm:presLayoutVars>
          <dgm:bulletEnabled val="1"/>
        </dgm:presLayoutVars>
      </dgm:prSet>
      <dgm:spPr/>
      <dgm:t>
        <a:bodyPr/>
        <a:lstStyle/>
        <a:p>
          <a:endParaRPr lang="tr-TR"/>
        </a:p>
      </dgm:t>
    </dgm:pt>
    <dgm:pt modelId="{BC5B0A36-EFCE-4C17-A49D-5B2B2163EED3}" type="pres">
      <dgm:prSet presAssocID="{6BA53D91-60E7-48FE-A6DA-64EF5447775E}" presName="right_44_2" presStyleLbl="node1" presStyleIdx="1" presStyleCnt="8">
        <dgm:presLayoutVars>
          <dgm:bulletEnabled val="1"/>
        </dgm:presLayoutVars>
      </dgm:prSet>
      <dgm:spPr/>
      <dgm:t>
        <a:bodyPr/>
        <a:lstStyle/>
        <a:p>
          <a:endParaRPr lang="tr-TR"/>
        </a:p>
      </dgm:t>
    </dgm:pt>
    <dgm:pt modelId="{06832C24-B151-4F8B-98BB-BC8E40602D9E}" type="pres">
      <dgm:prSet presAssocID="{6BA53D91-60E7-48FE-A6DA-64EF5447775E}" presName="right_44_3" presStyleLbl="node1" presStyleIdx="2" presStyleCnt="8">
        <dgm:presLayoutVars>
          <dgm:bulletEnabled val="1"/>
        </dgm:presLayoutVars>
      </dgm:prSet>
      <dgm:spPr/>
      <dgm:t>
        <a:bodyPr/>
        <a:lstStyle/>
        <a:p>
          <a:endParaRPr lang="tr-TR"/>
        </a:p>
      </dgm:t>
    </dgm:pt>
    <dgm:pt modelId="{72CF94F6-157F-4B08-8084-2FEBDC1643EE}" type="pres">
      <dgm:prSet presAssocID="{6BA53D91-60E7-48FE-A6DA-64EF5447775E}" presName="right_44_4" presStyleLbl="node1" presStyleIdx="3" presStyleCnt="8">
        <dgm:presLayoutVars>
          <dgm:bulletEnabled val="1"/>
        </dgm:presLayoutVars>
      </dgm:prSet>
      <dgm:spPr/>
      <dgm:t>
        <a:bodyPr/>
        <a:lstStyle/>
        <a:p>
          <a:endParaRPr lang="tr-TR"/>
        </a:p>
      </dgm:t>
    </dgm:pt>
    <dgm:pt modelId="{27ABFAA5-3B96-4D67-BDDC-1BA0BBC1C59C}" type="pres">
      <dgm:prSet presAssocID="{6BA53D91-60E7-48FE-A6DA-64EF5447775E}" presName="left_44_1" presStyleLbl="node1" presStyleIdx="4" presStyleCnt="8">
        <dgm:presLayoutVars>
          <dgm:bulletEnabled val="1"/>
        </dgm:presLayoutVars>
      </dgm:prSet>
      <dgm:spPr/>
      <dgm:t>
        <a:bodyPr/>
        <a:lstStyle/>
        <a:p>
          <a:endParaRPr lang="tr-TR"/>
        </a:p>
      </dgm:t>
    </dgm:pt>
    <dgm:pt modelId="{049841E6-4524-4FDD-9EEC-398B90E6D88E}" type="pres">
      <dgm:prSet presAssocID="{6BA53D91-60E7-48FE-A6DA-64EF5447775E}" presName="left_44_2" presStyleLbl="node1" presStyleIdx="5" presStyleCnt="8">
        <dgm:presLayoutVars>
          <dgm:bulletEnabled val="1"/>
        </dgm:presLayoutVars>
      </dgm:prSet>
      <dgm:spPr/>
      <dgm:t>
        <a:bodyPr/>
        <a:lstStyle/>
        <a:p>
          <a:endParaRPr lang="tr-TR"/>
        </a:p>
      </dgm:t>
    </dgm:pt>
    <dgm:pt modelId="{D37C9613-4F66-4F6F-9CBD-A2FF2F18BCD6}" type="pres">
      <dgm:prSet presAssocID="{6BA53D91-60E7-48FE-A6DA-64EF5447775E}" presName="left_44_3" presStyleLbl="node1" presStyleIdx="6" presStyleCnt="8">
        <dgm:presLayoutVars>
          <dgm:bulletEnabled val="1"/>
        </dgm:presLayoutVars>
      </dgm:prSet>
      <dgm:spPr/>
      <dgm:t>
        <a:bodyPr/>
        <a:lstStyle/>
        <a:p>
          <a:endParaRPr lang="tr-TR"/>
        </a:p>
      </dgm:t>
    </dgm:pt>
    <dgm:pt modelId="{DF565AC1-351E-4038-8AE8-975C9DEAB14D}" type="pres">
      <dgm:prSet presAssocID="{6BA53D91-60E7-48FE-A6DA-64EF5447775E}" presName="left_44_4" presStyleLbl="node1" presStyleIdx="7" presStyleCnt="8">
        <dgm:presLayoutVars>
          <dgm:bulletEnabled val="1"/>
        </dgm:presLayoutVars>
      </dgm:prSet>
      <dgm:spPr/>
      <dgm:t>
        <a:bodyPr/>
        <a:lstStyle/>
        <a:p>
          <a:endParaRPr lang="tr-TR"/>
        </a:p>
      </dgm:t>
    </dgm:pt>
  </dgm:ptLst>
  <dgm:cxnLst>
    <dgm:cxn modelId="{72AC6DBA-9D12-4A90-AF8F-99EA0CEC7783}" type="presOf" srcId="{5C304A42-4BCA-4320-A2EC-383E6342FCD5}" destId="{27ABFAA5-3B96-4D67-BDDC-1BA0BBC1C59C}" srcOrd="0" destOrd="0" presId="urn:microsoft.com/office/officeart/2005/8/layout/balance1"/>
    <dgm:cxn modelId="{65B746DA-1922-4528-9036-FB10D20742DE}" srcId="{915D6A06-1269-491C-96FE-A6A7BB3C060F}" destId="{9A7A5F94-AB1C-48AB-9A11-B97F73255D1A}" srcOrd="1" destOrd="0" parTransId="{967DC22E-F97E-4E63-9929-ADC7DE8D145D}" sibTransId="{EC7209DF-49F3-4BD1-88F4-2BF65AA38C75}"/>
    <dgm:cxn modelId="{7CF677C2-F326-44B4-81A9-2DDB601F7FFD}" type="presOf" srcId="{4B2E38FD-477D-4260-9849-D6CDBF8D84BD}" destId="{06832C24-B151-4F8B-98BB-BC8E40602D9E}" srcOrd="0" destOrd="0" presId="urn:microsoft.com/office/officeart/2005/8/layout/balance1"/>
    <dgm:cxn modelId="{438DCF70-6ACC-48D2-A2E1-166DC6ABFC15}" srcId="{6BA53D91-60E7-48FE-A6DA-64EF5447775E}" destId="{915D6A06-1269-491C-96FE-A6A7BB3C060F}" srcOrd="0" destOrd="0" parTransId="{547D12C6-B13F-4565-B3BA-01E02CD84555}" sibTransId="{04A3D654-2F93-474F-8BB1-245975738829}"/>
    <dgm:cxn modelId="{9ADBB19E-961C-407C-9AE5-F7A98D5BDBCF}" type="presOf" srcId="{7B7EA9B8-72F7-4290-AFBE-51756D70EC95}" destId="{72CF94F6-157F-4B08-8084-2FEBDC1643EE}" srcOrd="0" destOrd="0" presId="urn:microsoft.com/office/officeart/2005/8/layout/balance1"/>
    <dgm:cxn modelId="{6894F33D-A047-4073-98B8-0B95CC8AC76A}" type="presOf" srcId="{60756E83-5A02-4B03-8907-D8FF44772F31}" destId="{792853B3-184A-40C0-8C60-F9962A360791}" srcOrd="0" destOrd="0" presId="urn:microsoft.com/office/officeart/2005/8/layout/balance1"/>
    <dgm:cxn modelId="{8A59C255-6EA4-465A-B9A5-DF1E7B35FFDB}" type="presOf" srcId="{915D6A06-1269-491C-96FE-A6A7BB3C060F}" destId="{9463CBED-2DFD-4761-92BF-EFA05F1D8611}" srcOrd="0" destOrd="0" presId="urn:microsoft.com/office/officeart/2005/8/layout/balance1"/>
    <dgm:cxn modelId="{7B1887C8-2CD9-4C9C-897B-9154A260E805}" srcId="{915D6A06-1269-491C-96FE-A6A7BB3C060F}" destId="{925B557F-6DF1-436F-AB38-041E0B1C5570}" srcOrd="2" destOrd="0" parTransId="{EF1A4771-880C-47DB-9E5C-134627D72E0E}" sibTransId="{7DB9B173-77D2-4E51-8138-7D182F655821}"/>
    <dgm:cxn modelId="{63563B18-7992-4D14-BB11-6BE8E6B30ADB}" srcId="{915D6A06-1269-491C-96FE-A6A7BB3C060F}" destId="{64292E52-F39F-43D5-8940-23E6BEE0C9BA}" srcOrd="3" destOrd="0" parTransId="{E1ABFB42-E4A6-4A3A-BB2A-44D0B7B2F2FD}" sibTransId="{97697494-A06C-41EF-9359-E1271BA6A073}"/>
    <dgm:cxn modelId="{64AAB118-A3E5-4ACE-BEB3-84B75A3C5F7E}" type="presOf" srcId="{64292E52-F39F-43D5-8940-23E6BEE0C9BA}" destId="{DF565AC1-351E-4038-8AE8-975C9DEAB14D}" srcOrd="0" destOrd="0" presId="urn:microsoft.com/office/officeart/2005/8/layout/balance1"/>
    <dgm:cxn modelId="{46319C3F-095D-4C4E-9AA4-BE56C9099F4D}" type="presOf" srcId="{6BA53D91-60E7-48FE-A6DA-64EF5447775E}" destId="{E7929B30-139F-416B-A6CF-3C10B2E01CAE}" srcOrd="0" destOrd="0" presId="urn:microsoft.com/office/officeart/2005/8/layout/balance1"/>
    <dgm:cxn modelId="{13830587-99EF-4345-975E-326828816286}" type="presOf" srcId="{925B557F-6DF1-436F-AB38-041E0B1C5570}" destId="{D37C9613-4F66-4F6F-9CBD-A2FF2F18BCD6}" srcOrd="0" destOrd="0" presId="urn:microsoft.com/office/officeart/2005/8/layout/balance1"/>
    <dgm:cxn modelId="{98CA0601-D2B0-4526-A473-A6D2376D5FC0}" srcId="{6BA53D91-60E7-48FE-A6DA-64EF5447775E}" destId="{2E1A7E1A-B1C8-4E6E-95DC-14AD45C41D46}" srcOrd="1" destOrd="0" parTransId="{5E57DE26-1124-4A74-8413-4A92A6AF1EDD}" sibTransId="{EEDFD1D0-6A13-4BCF-A309-B3C413D2C39E}"/>
    <dgm:cxn modelId="{D65312AC-031B-4D7E-980D-4EDCA3894DCD}" srcId="{915D6A06-1269-491C-96FE-A6A7BB3C060F}" destId="{5C304A42-4BCA-4320-A2EC-383E6342FCD5}" srcOrd="0" destOrd="0" parTransId="{65536D20-E0A0-4140-A143-C0962FC7C128}" sibTransId="{E4A9AEF5-06CA-48C7-B339-CE9A90E93168}"/>
    <dgm:cxn modelId="{57F988FE-B399-49B5-BC7B-C40B1BB8FAEF}" type="presOf" srcId="{774B4F71-D45B-4020-973A-6B1044273929}" destId="{BC5B0A36-EFCE-4C17-A49D-5B2B2163EED3}" srcOrd="0" destOrd="0" presId="urn:microsoft.com/office/officeart/2005/8/layout/balance1"/>
    <dgm:cxn modelId="{4B49E7CF-D167-497A-B3FB-5D1712F00FBF}" srcId="{2E1A7E1A-B1C8-4E6E-95DC-14AD45C41D46}" destId="{4B2E38FD-477D-4260-9849-D6CDBF8D84BD}" srcOrd="2" destOrd="0" parTransId="{9EDC9A34-B849-4D65-96C2-650DA608AACC}" sibTransId="{DBF0AACC-7200-45C7-A9A6-FA66F998766D}"/>
    <dgm:cxn modelId="{EC04009F-03AC-4746-825C-BD69311A665B}" srcId="{2E1A7E1A-B1C8-4E6E-95DC-14AD45C41D46}" destId="{7B7EA9B8-72F7-4290-AFBE-51756D70EC95}" srcOrd="3" destOrd="0" parTransId="{E0C6E26F-1D7B-4127-9819-F77BCDE8BC29}" sibTransId="{7C50AAC0-D613-4E91-938B-21CB3A6C73A8}"/>
    <dgm:cxn modelId="{7F00D7F0-4F60-4696-9499-91ECCC2C2CAE}" type="presOf" srcId="{2E1A7E1A-B1C8-4E6E-95DC-14AD45C41D46}" destId="{3AA31B95-FFC5-4231-9B66-BE3AFA370296}" srcOrd="0" destOrd="0" presId="urn:microsoft.com/office/officeart/2005/8/layout/balance1"/>
    <dgm:cxn modelId="{76D9CD19-6BD6-4CA1-B9D1-48BC0D924365}" type="presOf" srcId="{9A7A5F94-AB1C-48AB-9A11-B97F73255D1A}" destId="{049841E6-4524-4FDD-9EEC-398B90E6D88E}" srcOrd="0" destOrd="0" presId="urn:microsoft.com/office/officeart/2005/8/layout/balance1"/>
    <dgm:cxn modelId="{C2A3DE91-FF4B-45C8-9550-5F3907EA4BD3}" srcId="{2E1A7E1A-B1C8-4E6E-95DC-14AD45C41D46}" destId="{774B4F71-D45B-4020-973A-6B1044273929}" srcOrd="1" destOrd="0" parTransId="{E697BC5B-A91C-43F8-99F8-CD6B4D2D3C45}" sibTransId="{6051E78F-74B5-4EAF-ADA5-688EC6445867}"/>
    <dgm:cxn modelId="{9C6187BC-C9CE-4B5C-8F8B-3084E356BD33}" srcId="{2E1A7E1A-B1C8-4E6E-95DC-14AD45C41D46}" destId="{60756E83-5A02-4B03-8907-D8FF44772F31}" srcOrd="0" destOrd="0" parTransId="{1A080759-C072-40E9-9746-1D032E2D1B92}" sibTransId="{0E060F6C-ED7F-4426-9654-F1CB218F64CA}"/>
    <dgm:cxn modelId="{6211918C-D804-49B8-B5FA-2698A592D0E8}" type="presParOf" srcId="{E7929B30-139F-416B-A6CF-3C10B2E01CAE}" destId="{7E5BBD42-1451-427D-8F77-52C357175C97}" srcOrd="0" destOrd="0" presId="urn:microsoft.com/office/officeart/2005/8/layout/balance1"/>
    <dgm:cxn modelId="{BD994177-C9D7-4E24-9C68-DA1F4DAE8BD1}" type="presParOf" srcId="{E7929B30-139F-416B-A6CF-3C10B2E01CAE}" destId="{26323A6D-0302-4228-9811-9484A076C8E8}" srcOrd="1" destOrd="0" presId="urn:microsoft.com/office/officeart/2005/8/layout/balance1"/>
    <dgm:cxn modelId="{8520E051-CA28-421D-8191-1558F6456A0F}" type="presParOf" srcId="{26323A6D-0302-4228-9811-9484A076C8E8}" destId="{9463CBED-2DFD-4761-92BF-EFA05F1D8611}" srcOrd="0" destOrd="0" presId="urn:microsoft.com/office/officeart/2005/8/layout/balance1"/>
    <dgm:cxn modelId="{744463C6-7FA3-494E-B167-D789D3486E54}" type="presParOf" srcId="{26323A6D-0302-4228-9811-9484A076C8E8}" destId="{3AA31B95-FFC5-4231-9B66-BE3AFA370296}" srcOrd="1" destOrd="0" presId="urn:microsoft.com/office/officeart/2005/8/layout/balance1"/>
    <dgm:cxn modelId="{262280BC-8B5F-400A-B799-61B25F32C3FD}" type="presParOf" srcId="{E7929B30-139F-416B-A6CF-3C10B2E01CAE}" destId="{139A7EFA-9A4F-48E5-96A6-B69496E4060D}" srcOrd="2" destOrd="0" presId="urn:microsoft.com/office/officeart/2005/8/layout/balance1"/>
    <dgm:cxn modelId="{B93B6787-790A-482F-A765-AC6C4017390E}" type="presParOf" srcId="{139A7EFA-9A4F-48E5-96A6-B69496E4060D}" destId="{73FCA9D3-E1DB-498C-B5E2-8674EE1CB303}" srcOrd="0" destOrd="0" presId="urn:microsoft.com/office/officeart/2005/8/layout/balance1"/>
    <dgm:cxn modelId="{5DF87A42-E014-4DBF-B112-8779F86F1079}" type="presParOf" srcId="{139A7EFA-9A4F-48E5-96A6-B69496E4060D}" destId="{6B591B03-78B5-47FF-8FCA-97A72FC2E1B5}" srcOrd="1" destOrd="0" presId="urn:microsoft.com/office/officeart/2005/8/layout/balance1"/>
    <dgm:cxn modelId="{D6C543B4-969C-46A4-908E-87034A8880AF}" type="presParOf" srcId="{139A7EFA-9A4F-48E5-96A6-B69496E4060D}" destId="{91650DB0-CA47-4C35-8402-F182CED7FF68}" srcOrd="2" destOrd="0" presId="urn:microsoft.com/office/officeart/2005/8/layout/balance1"/>
    <dgm:cxn modelId="{1CB21A20-BCE7-4E6B-93F6-AF2379264036}" type="presParOf" srcId="{139A7EFA-9A4F-48E5-96A6-B69496E4060D}" destId="{792853B3-184A-40C0-8C60-F9962A360791}" srcOrd="3" destOrd="0" presId="urn:microsoft.com/office/officeart/2005/8/layout/balance1"/>
    <dgm:cxn modelId="{D4120DB1-5F72-4841-90EF-D17381D6A925}" type="presParOf" srcId="{139A7EFA-9A4F-48E5-96A6-B69496E4060D}" destId="{BC5B0A36-EFCE-4C17-A49D-5B2B2163EED3}" srcOrd="4" destOrd="0" presId="urn:microsoft.com/office/officeart/2005/8/layout/balance1"/>
    <dgm:cxn modelId="{C6790AAE-04CE-43B8-9D46-55ECF8AA2C3E}" type="presParOf" srcId="{139A7EFA-9A4F-48E5-96A6-B69496E4060D}" destId="{06832C24-B151-4F8B-98BB-BC8E40602D9E}" srcOrd="5" destOrd="0" presId="urn:microsoft.com/office/officeart/2005/8/layout/balance1"/>
    <dgm:cxn modelId="{4E6ACED7-5B99-4CE2-8C04-AD7BB84626BE}" type="presParOf" srcId="{139A7EFA-9A4F-48E5-96A6-B69496E4060D}" destId="{72CF94F6-157F-4B08-8084-2FEBDC1643EE}" srcOrd="6" destOrd="0" presId="urn:microsoft.com/office/officeart/2005/8/layout/balance1"/>
    <dgm:cxn modelId="{3DE8B4E2-BFB1-4F58-A9EF-633A720841F3}" type="presParOf" srcId="{139A7EFA-9A4F-48E5-96A6-B69496E4060D}" destId="{27ABFAA5-3B96-4D67-BDDC-1BA0BBC1C59C}" srcOrd="7" destOrd="0" presId="urn:microsoft.com/office/officeart/2005/8/layout/balance1"/>
    <dgm:cxn modelId="{2098C8F9-AE40-4AA1-A08A-0086010A1E70}" type="presParOf" srcId="{139A7EFA-9A4F-48E5-96A6-B69496E4060D}" destId="{049841E6-4524-4FDD-9EEC-398B90E6D88E}" srcOrd="8" destOrd="0" presId="urn:microsoft.com/office/officeart/2005/8/layout/balance1"/>
    <dgm:cxn modelId="{6A1CD6B5-1E4B-4CF5-AE7B-63F12043473C}" type="presParOf" srcId="{139A7EFA-9A4F-48E5-96A6-B69496E4060D}" destId="{D37C9613-4F66-4F6F-9CBD-A2FF2F18BCD6}" srcOrd="9" destOrd="0" presId="urn:microsoft.com/office/officeart/2005/8/layout/balance1"/>
    <dgm:cxn modelId="{131C33EF-6749-4EF3-8520-188104766318}" type="presParOf" srcId="{139A7EFA-9A4F-48E5-96A6-B69496E4060D}" destId="{DF565AC1-351E-4038-8AE8-975C9DEAB14D}" srcOrd="10" destOrd="0" presId="urn:microsoft.com/office/officeart/2005/8/layout/balance1"/>
  </dgm:cxnLst>
  <dgm:bg/>
  <dgm:whole/>
  <dgm:extLst>
    <a:ext uri="http://schemas.microsoft.com/office/drawing/2008/diagram">
      <dsp:dataModelExt xmlns:dsp="http://schemas.microsoft.com/office/drawing/2008/diagram" xmlns="" relId="rId3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7152651-8C15-4233-9036-F8DD90621540}">
      <dsp:nvSpPr>
        <dsp:cNvPr id="0" name=""/>
        <dsp:cNvSpPr/>
      </dsp:nvSpPr>
      <dsp:spPr>
        <a:xfrm>
          <a:off x="1170566" y="274831"/>
          <a:ext cx="1891442" cy="1891442"/>
        </a:xfrm>
        <a:prstGeom prst="blockArc">
          <a:avLst>
            <a:gd name="adj1" fmla="val 12600000"/>
            <a:gd name="adj2" fmla="val 16200000"/>
            <a:gd name="adj3" fmla="val 4505"/>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68CD9E96-2887-479A-8A50-81D9B65137BB}">
      <dsp:nvSpPr>
        <dsp:cNvPr id="0" name=""/>
        <dsp:cNvSpPr/>
      </dsp:nvSpPr>
      <dsp:spPr>
        <a:xfrm>
          <a:off x="1170566" y="274831"/>
          <a:ext cx="1891442" cy="1891442"/>
        </a:xfrm>
        <a:prstGeom prst="blockArc">
          <a:avLst>
            <a:gd name="adj1" fmla="val 9000000"/>
            <a:gd name="adj2" fmla="val 12600000"/>
            <a:gd name="adj3" fmla="val 4505"/>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B920A7C-937A-456B-96B5-D18B18A71AF6}">
      <dsp:nvSpPr>
        <dsp:cNvPr id="0" name=""/>
        <dsp:cNvSpPr/>
      </dsp:nvSpPr>
      <dsp:spPr>
        <a:xfrm>
          <a:off x="1170566" y="274831"/>
          <a:ext cx="1891442" cy="1891442"/>
        </a:xfrm>
        <a:prstGeom prst="blockArc">
          <a:avLst>
            <a:gd name="adj1" fmla="val 5400000"/>
            <a:gd name="adj2" fmla="val 9000000"/>
            <a:gd name="adj3" fmla="val 4505"/>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81B0616-E31F-4D7C-BC10-9B8DBFAC9CD4}">
      <dsp:nvSpPr>
        <dsp:cNvPr id="0" name=""/>
        <dsp:cNvSpPr/>
      </dsp:nvSpPr>
      <dsp:spPr>
        <a:xfrm>
          <a:off x="1170566" y="274831"/>
          <a:ext cx="1891442" cy="1891442"/>
        </a:xfrm>
        <a:prstGeom prst="blockArc">
          <a:avLst>
            <a:gd name="adj1" fmla="val 1800000"/>
            <a:gd name="adj2" fmla="val 5400000"/>
            <a:gd name="adj3" fmla="val 4505"/>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9728B573-2732-4468-A17E-EF4141E00BA5}">
      <dsp:nvSpPr>
        <dsp:cNvPr id="0" name=""/>
        <dsp:cNvSpPr/>
      </dsp:nvSpPr>
      <dsp:spPr>
        <a:xfrm>
          <a:off x="1170566" y="274831"/>
          <a:ext cx="1891442" cy="1891442"/>
        </a:xfrm>
        <a:prstGeom prst="blockArc">
          <a:avLst>
            <a:gd name="adj1" fmla="val 19800000"/>
            <a:gd name="adj2" fmla="val 1800000"/>
            <a:gd name="adj3" fmla="val 4505"/>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25F045C8-6876-4E58-8865-3F4C364B823E}">
      <dsp:nvSpPr>
        <dsp:cNvPr id="0" name=""/>
        <dsp:cNvSpPr/>
      </dsp:nvSpPr>
      <dsp:spPr>
        <a:xfrm>
          <a:off x="1170566" y="274831"/>
          <a:ext cx="1891442" cy="1891442"/>
        </a:xfrm>
        <a:prstGeom prst="blockArc">
          <a:avLst>
            <a:gd name="adj1" fmla="val 16200000"/>
            <a:gd name="adj2" fmla="val 19800000"/>
            <a:gd name="adj3" fmla="val 4505"/>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ABAF57CC-DAA2-46BA-93FE-FEA2564FAEDD}">
      <dsp:nvSpPr>
        <dsp:cNvPr id="0" name=""/>
        <dsp:cNvSpPr/>
      </dsp:nvSpPr>
      <dsp:spPr>
        <a:xfrm>
          <a:off x="1568837" y="797926"/>
          <a:ext cx="1094898" cy="845253"/>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Konut ve Kentin Belirleyicileri</a:t>
          </a:r>
        </a:p>
      </dsp:txBody>
      <dsp:txXfrm>
        <a:off x="1568837" y="797926"/>
        <a:ext cx="1094898" cy="845253"/>
      </dsp:txXfrm>
    </dsp:sp>
    <dsp:sp modelId="{5B33E906-47F6-49A7-9024-9E16898DA5EA}">
      <dsp:nvSpPr>
        <dsp:cNvPr id="0" name=""/>
        <dsp:cNvSpPr/>
      </dsp:nvSpPr>
      <dsp:spPr>
        <a:xfrm>
          <a:off x="1690646" y="293"/>
          <a:ext cx="851281" cy="591677"/>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Belediye</a:t>
          </a:r>
        </a:p>
      </dsp:txBody>
      <dsp:txXfrm>
        <a:off x="1690646" y="293"/>
        <a:ext cx="851281" cy="591677"/>
      </dsp:txXfrm>
    </dsp:sp>
    <dsp:sp modelId="{289F872F-D40D-4BEC-83D7-FE0FDB5D13A3}">
      <dsp:nvSpPr>
        <dsp:cNvPr id="0" name=""/>
        <dsp:cNvSpPr/>
      </dsp:nvSpPr>
      <dsp:spPr>
        <a:xfrm>
          <a:off x="2499782" y="462504"/>
          <a:ext cx="834152" cy="591677"/>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Sanayi ve Ticaret Odaları</a:t>
          </a:r>
        </a:p>
      </dsp:txBody>
      <dsp:txXfrm>
        <a:off x="2499782" y="462504"/>
        <a:ext cx="834152" cy="591677"/>
      </dsp:txXfrm>
    </dsp:sp>
    <dsp:sp modelId="{371B5F8C-F1B1-44F1-80CA-3D75D5675654}">
      <dsp:nvSpPr>
        <dsp:cNvPr id="0" name=""/>
        <dsp:cNvSpPr/>
      </dsp:nvSpPr>
      <dsp:spPr>
        <a:xfrm>
          <a:off x="2462054" y="1386924"/>
          <a:ext cx="909609" cy="591677"/>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Girişimci Dermekleri</a:t>
          </a:r>
        </a:p>
      </dsp:txBody>
      <dsp:txXfrm>
        <a:off x="2462054" y="1386924"/>
        <a:ext cx="909609" cy="591677"/>
      </dsp:txXfrm>
    </dsp:sp>
    <dsp:sp modelId="{D0660112-E069-4AA2-9B27-AE95D922D140}">
      <dsp:nvSpPr>
        <dsp:cNvPr id="0" name=""/>
        <dsp:cNvSpPr/>
      </dsp:nvSpPr>
      <dsp:spPr>
        <a:xfrm>
          <a:off x="1686395" y="1849135"/>
          <a:ext cx="859783" cy="591677"/>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Üniversite</a:t>
          </a:r>
        </a:p>
      </dsp:txBody>
      <dsp:txXfrm>
        <a:off x="1686395" y="1849135"/>
        <a:ext cx="859783" cy="591677"/>
      </dsp:txXfrm>
    </dsp:sp>
    <dsp:sp modelId="{2A880196-09EB-4660-91F3-7607E36DC45A}">
      <dsp:nvSpPr>
        <dsp:cNvPr id="0" name=""/>
        <dsp:cNvSpPr/>
      </dsp:nvSpPr>
      <dsp:spPr>
        <a:xfrm>
          <a:off x="850479" y="1386924"/>
          <a:ext cx="930471" cy="591677"/>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Sivil Toplum Kuruluşları</a:t>
          </a:r>
        </a:p>
      </dsp:txBody>
      <dsp:txXfrm>
        <a:off x="850479" y="1386924"/>
        <a:ext cx="930471" cy="591677"/>
      </dsp:txXfrm>
    </dsp:sp>
    <dsp:sp modelId="{AD43049A-5196-4FFB-BA2B-9A5CE01EFD94}">
      <dsp:nvSpPr>
        <dsp:cNvPr id="0" name=""/>
        <dsp:cNvSpPr/>
      </dsp:nvSpPr>
      <dsp:spPr>
        <a:xfrm>
          <a:off x="904890" y="462504"/>
          <a:ext cx="821650" cy="591677"/>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Yerel Medya</a:t>
          </a:r>
        </a:p>
      </dsp:txBody>
      <dsp:txXfrm>
        <a:off x="904890" y="462504"/>
        <a:ext cx="821650" cy="59167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E7B7A03-C52F-4766-888C-402893EA1B41}">
      <dsp:nvSpPr>
        <dsp:cNvPr id="0" name=""/>
        <dsp:cNvSpPr/>
      </dsp:nvSpPr>
      <dsp:spPr>
        <a:xfrm>
          <a:off x="1425064" y="432406"/>
          <a:ext cx="1823047" cy="1651758"/>
        </a:xfrm>
        <a:prstGeom prst="pie">
          <a:avLst>
            <a:gd name="adj1" fmla="val 16200000"/>
            <a:gd name="adj2" fmla="val 19285716"/>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Nüfus Artışı</a:t>
          </a:r>
        </a:p>
      </dsp:txBody>
      <dsp:txXfrm>
        <a:off x="2382815" y="585784"/>
        <a:ext cx="434058" cy="314620"/>
      </dsp:txXfrm>
    </dsp:sp>
    <dsp:sp modelId="{8CBCB8A1-7426-4B1D-B21E-B2BF19FCEE8B}">
      <dsp:nvSpPr>
        <dsp:cNvPr id="0" name=""/>
        <dsp:cNvSpPr/>
      </dsp:nvSpPr>
      <dsp:spPr>
        <a:xfrm>
          <a:off x="1266129" y="194890"/>
          <a:ext cx="2197422" cy="2197422"/>
        </a:xfrm>
        <a:prstGeom prst="pie">
          <a:avLst>
            <a:gd name="adj1" fmla="val 19285716"/>
            <a:gd name="adj2" fmla="val 771428"/>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Afetler ve İstimlakler</a:t>
          </a:r>
        </a:p>
      </dsp:txBody>
      <dsp:txXfrm>
        <a:off x="2758545" y="991456"/>
        <a:ext cx="601675" cy="366237"/>
      </dsp:txXfrm>
    </dsp:sp>
    <dsp:sp modelId="{810C08D2-4D95-4849-A80D-6D818C6751CF}">
      <dsp:nvSpPr>
        <dsp:cNvPr id="0" name=""/>
        <dsp:cNvSpPr/>
      </dsp:nvSpPr>
      <dsp:spPr>
        <a:xfrm>
          <a:off x="1255927" y="239362"/>
          <a:ext cx="2197422" cy="2197422"/>
        </a:xfrm>
        <a:prstGeom prst="pie">
          <a:avLst>
            <a:gd name="adj1" fmla="val 771428"/>
            <a:gd name="adj2" fmla="val 3857143"/>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Gelir Dağılımı ve İşsizlik</a:t>
          </a:r>
        </a:p>
      </dsp:txBody>
      <dsp:txXfrm>
        <a:off x="2666986" y="1540811"/>
        <a:ext cx="523195" cy="405476"/>
      </dsp:txXfrm>
    </dsp:sp>
    <dsp:sp modelId="{F05F4DDA-1460-48B7-B363-F4E79D045214}">
      <dsp:nvSpPr>
        <dsp:cNvPr id="0" name=""/>
        <dsp:cNvSpPr/>
      </dsp:nvSpPr>
      <dsp:spPr>
        <a:xfrm>
          <a:off x="1040247" y="140145"/>
          <a:ext cx="2547164" cy="2197422"/>
        </a:xfrm>
        <a:prstGeom prst="pie">
          <a:avLst>
            <a:gd name="adj1" fmla="val 3857226"/>
            <a:gd name="adj2" fmla="val 6942858"/>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Gecekondu Kaçak Yapılaşma</a:t>
          </a:r>
        </a:p>
      </dsp:txBody>
      <dsp:txXfrm>
        <a:off x="2018176" y="1866691"/>
        <a:ext cx="591305" cy="366237"/>
      </dsp:txXfrm>
    </dsp:sp>
    <dsp:sp modelId="{38C0D2DB-351B-4374-BA6B-38F41BA2E7FA}">
      <dsp:nvSpPr>
        <dsp:cNvPr id="0" name=""/>
        <dsp:cNvSpPr/>
      </dsp:nvSpPr>
      <dsp:spPr>
        <a:xfrm>
          <a:off x="1174309" y="239362"/>
          <a:ext cx="2197422" cy="2197422"/>
        </a:xfrm>
        <a:prstGeom prst="pie">
          <a:avLst>
            <a:gd name="adj1" fmla="val 6942858"/>
            <a:gd name="adj2" fmla="val 10028574"/>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Konut Yenileme</a:t>
          </a:r>
        </a:p>
      </dsp:txBody>
      <dsp:txXfrm>
        <a:off x="1437476" y="1540811"/>
        <a:ext cx="523195" cy="405476"/>
      </dsp:txXfrm>
    </dsp:sp>
    <dsp:sp modelId="{E99E2CDE-B382-4310-8479-E9689AF85E34}">
      <dsp:nvSpPr>
        <dsp:cNvPr id="0" name=""/>
        <dsp:cNvSpPr/>
      </dsp:nvSpPr>
      <dsp:spPr>
        <a:xfrm>
          <a:off x="1164106" y="194890"/>
          <a:ext cx="2197422" cy="2197422"/>
        </a:xfrm>
        <a:prstGeom prst="pie">
          <a:avLst>
            <a:gd name="adj1" fmla="val 10028574"/>
            <a:gd name="adj2" fmla="val 13114284"/>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Göç</a:t>
          </a:r>
        </a:p>
      </dsp:txBody>
      <dsp:txXfrm>
        <a:off x="1267437" y="991456"/>
        <a:ext cx="601675" cy="366237"/>
      </dsp:txXfrm>
    </dsp:sp>
    <dsp:sp modelId="{DDEADA85-10DE-4A58-B4EC-7CB9709B4E27}">
      <dsp:nvSpPr>
        <dsp:cNvPr id="0" name=""/>
        <dsp:cNvSpPr/>
      </dsp:nvSpPr>
      <dsp:spPr>
        <a:xfrm>
          <a:off x="1192359" y="159574"/>
          <a:ext cx="2197422" cy="2197422"/>
        </a:xfrm>
        <a:prstGeom prst="pie">
          <a:avLst>
            <a:gd name="adj1" fmla="val 13114284"/>
            <a:gd name="adj2" fmla="val 1620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Kentleşme</a:t>
          </a:r>
        </a:p>
      </dsp:txBody>
      <dsp:txXfrm>
        <a:off x="1712154" y="363621"/>
        <a:ext cx="523195" cy="418556"/>
      </dsp:txXfrm>
    </dsp:sp>
    <dsp:sp modelId="{D410B10E-1519-4167-A5AB-133BDB8173B9}">
      <dsp:nvSpPr>
        <dsp:cNvPr id="0" name=""/>
        <dsp:cNvSpPr/>
      </dsp:nvSpPr>
      <dsp:spPr>
        <a:xfrm>
          <a:off x="1104281" y="26903"/>
          <a:ext cx="2469484" cy="2469484"/>
        </a:xfrm>
        <a:prstGeom prst="circularArrow">
          <a:avLst>
            <a:gd name="adj1" fmla="val 5085"/>
            <a:gd name="adj2" fmla="val 327528"/>
            <a:gd name="adj3" fmla="val 18957827"/>
            <a:gd name="adj4" fmla="val 16200343"/>
            <a:gd name="adj5" fmla="val 5932"/>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098BFBF-C4B1-4494-897C-58DE9E001432}">
      <dsp:nvSpPr>
        <dsp:cNvPr id="0" name=""/>
        <dsp:cNvSpPr/>
      </dsp:nvSpPr>
      <dsp:spPr>
        <a:xfrm>
          <a:off x="1130167" y="59015"/>
          <a:ext cx="2469484" cy="2469484"/>
        </a:xfrm>
        <a:prstGeom prst="circularArrow">
          <a:avLst>
            <a:gd name="adj1" fmla="val 5085"/>
            <a:gd name="adj2" fmla="val 327528"/>
            <a:gd name="adj3" fmla="val 443744"/>
            <a:gd name="adj4" fmla="val 19285776"/>
            <a:gd name="adj5" fmla="val 5932"/>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0E39E24D-D262-4078-87A2-040F227611AE}">
      <dsp:nvSpPr>
        <dsp:cNvPr id="0" name=""/>
        <dsp:cNvSpPr/>
      </dsp:nvSpPr>
      <dsp:spPr>
        <a:xfrm>
          <a:off x="1119928" y="103384"/>
          <a:ext cx="2469484" cy="2469484"/>
        </a:xfrm>
        <a:prstGeom prst="circularArrow">
          <a:avLst>
            <a:gd name="adj1" fmla="val 5085"/>
            <a:gd name="adj2" fmla="val 327528"/>
            <a:gd name="adj3" fmla="val 3529100"/>
            <a:gd name="adj4" fmla="val 770764"/>
            <a:gd name="adj5" fmla="val 5932"/>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C62EC075-C088-4076-A261-A690A0F1DAE1}">
      <dsp:nvSpPr>
        <dsp:cNvPr id="0" name=""/>
        <dsp:cNvSpPr/>
      </dsp:nvSpPr>
      <dsp:spPr>
        <a:xfrm>
          <a:off x="1075766" y="4057"/>
          <a:ext cx="2469484" cy="2469484"/>
        </a:xfrm>
        <a:prstGeom prst="circularArrow">
          <a:avLst>
            <a:gd name="adj1" fmla="val 5085"/>
            <a:gd name="adj2" fmla="val 327528"/>
            <a:gd name="adj3" fmla="val 6615046"/>
            <a:gd name="adj4" fmla="val 3857426"/>
            <a:gd name="adj5" fmla="val 5932"/>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8CCBF599-EB41-493B-A79D-5153EDC17A0A}">
      <dsp:nvSpPr>
        <dsp:cNvPr id="0" name=""/>
        <dsp:cNvSpPr/>
      </dsp:nvSpPr>
      <dsp:spPr>
        <a:xfrm>
          <a:off x="1038246" y="103384"/>
          <a:ext cx="2469484" cy="2469484"/>
        </a:xfrm>
        <a:prstGeom prst="circularArrow">
          <a:avLst>
            <a:gd name="adj1" fmla="val 5085"/>
            <a:gd name="adj2" fmla="val 327528"/>
            <a:gd name="adj3" fmla="val 9701707"/>
            <a:gd name="adj4" fmla="val 6943371"/>
            <a:gd name="adj5" fmla="val 5932"/>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176DDD81-5928-4658-9747-33216EEF4E34}">
      <dsp:nvSpPr>
        <dsp:cNvPr id="0" name=""/>
        <dsp:cNvSpPr/>
      </dsp:nvSpPr>
      <dsp:spPr>
        <a:xfrm>
          <a:off x="1028007" y="59015"/>
          <a:ext cx="2469484" cy="2469484"/>
        </a:xfrm>
        <a:prstGeom prst="circularArrow">
          <a:avLst>
            <a:gd name="adj1" fmla="val 5085"/>
            <a:gd name="adj2" fmla="val 327528"/>
            <a:gd name="adj3" fmla="val 12786695"/>
            <a:gd name="adj4" fmla="val 10028727"/>
            <a:gd name="adj5" fmla="val 5932"/>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234C33E-623F-485C-B546-3C34A0040BD0}">
      <dsp:nvSpPr>
        <dsp:cNvPr id="0" name=""/>
        <dsp:cNvSpPr/>
      </dsp:nvSpPr>
      <dsp:spPr>
        <a:xfrm>
          <a:off x="1056437" y="23543"/>
          <a:ext cx="2469484" cy="2469484"/>
        </a:xfrm>
        <a:prstGeom prst="circularArrow">
          <a:avLst>
            <a:gd name="adj1" fmla="val 5085"/>
            <a:gd name="adj2" fmla="val 327528"/>
            <a:gd name="adj3" fmla="val 15872129"/>
            <a:gd name="adj4" fmla="val 13114645"/>
            <a:gd name="adj5" fmla="val 5932"/>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BE67820-C021-46E4-A3DC-354FDFFED9C0}">
      <dsp:nvSpPr>
        <dsp:cNvPr id="0" name=""/>
        <dsp:cNvSpPr/>
      </dsp:nvSpPr>
      <dsp:spPr>
        <a:xfrm>
          <a:off x="865704" y="3321"/>
          <a:ext cx="1301370" cy="325342"/>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b="1" kern="1200">
              <a:latin typeface="Times New Roman" pitchFamily="18" charset="0"/>
              <a:cs typeface="Times New Roman" pitchFamily="18" charset="0"/>
            </a:rPr>
            <a:t>İtici Faktörler</a:t>
          </a:r>
        </a:p>
      </dsp:txBody>
      <dsp:txXfrm>
        <a:off x="865704" y="3321"/>
        <a:ext cx="1301370" cy="325342"/>
      </dsp:txXfrm>
    </dsp:sp>
    <dsp:sp modelId="{E8BE1884-AE30-431A-9E0F-55BD5241A8AD}">
      <dsp:nvSpPr>
        <dsp:cNvPr id="0" name=""/>
        <dsp:cNvSpPr/>
      </dsp:nvSpPr>
      <dsp:spPr>
        <a:xfrm rot="5400000">
          <a:off x="1487921" y="357131"/>
          <a:ext cx="56934" cy="56934"/>
        </a:xfrm>
        <a:prstGeom prst="rightArrow">
          <a:avLst>
            <a:gd name="adj1" fmla="val 667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4827BDD5-DF08-4D68-9BBF-888911865204}">
      <dsp:nvSpPr>
        <dsp:cNvPr id="0" name=""/>
        <dsp:cNvSpPr/>
      </dsp:nvSpPr>
      <dsp:spPr>
        <a:xfrm>
          <a:off x="865704" y="442533"/>
          <a:ext cx="1301370" cy="325342"/>
        </a:xfrm>
        <a:prstGeom prst="roundRect">
          <a:avLst>
            <a:gd name="adj" fmla="val 10000"/>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Nüfus baskısı</a:t>
          </a:r>
        </a:p>
      </dsp:txBody>
      <dsp:txXfrm>
        <a:off x="865704" y="442533"/>
        <a:ext cx="1301370" cy="325342"/>
      </dsp:txXfrm>
    </dsp:sp>
    <dsp:sp modelId="{1AC19676-3A29-427D-91D7-7F20D87F7212}">
      <dsp:nvSpPr>
        <dsp:cNvPr id="0" name=""/>
        <dsp:cNvSpPr/>
      </dsp:nvSpPr>
      <dsp:spPr>
        <a:xfrm rot="5400000">
          <a:off x="1487921" y="796344"/>
          <a:ext cx="56934" cy="56934"/>
        </a:xfrm>
        <a:prstGeom prst="rightArrow">
          <a:avLst>
            <a:gd name="adj1" fmla="val 667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6A99AAAA-A7E7-4D5F-818A-1D6D2EC9B97D}">
      <dsp:nvSpPr>
        <dsp:cNvPr id="0" name=""/>
        <dsp:cNvSpPr/>
      </dsp:nvSpPr>
      <dsp:spPr>
        <a:xfrm>
          <a:off x="865704" y="881746"/>
          <a:ext cx="1301370" cy="325342"/>
        </a:xfrm>
        <a:prstGeom prst="roundRect">
          <a:avLst>
            <a:gd name="adj" fmla="val 10000"/>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Toprak yetersizliği</a:t>
          </a:r>
        </a:p>
      </dsp:txBody>
      <dsp:txXfrm>
        <a:off x="865704" y="881746"/>
        <a:ext cx="1301370" cy="325342"/>
      </dsp:txXfrm>
    </dsp:sp>
    <dsp:sp modelId="{333041DF-7770-464C-A083-46D0D5A002D9}">
      <dsp:nvSpPr>
        <dsp:cNvPr id="0" name=""/>
        <dsp:cNvSpPr/>
      </dsp:nvSpPr>
      <dsp:spPr>
        <a:xfrm rot="5400000">
          <a:off x="1487921" y="1235556"/>
          <a:ext cx="56934" cy="56934"/>
        </a:xfrm>
        <a:prstGeom prst="rightArrow">
          <a:avLst>
            <a:gd name="adj1" fmla="val 66700"/>
            <a:gd name="adj2" fmla="val 5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08AE31E-8010-4FF3-B152-C8CE7B21529F}">
      <dsp:nvSpPr>
        <dsp:cNvPr id="0" name=""/>
        <dsp:cNvSpPr/>
      </dsp:nvSpPr>
      <dsp:spPr>
        <a:xfrm>
          <a:off x="865704" y="1320958"/>
          <a:ext cx="1301370" cy="325342"/>
        </a:xfrm>
        <a:prstGeom prst="roundRect">
          <a:avLst>
            <a:gd name="adj" fmla="val 10000"/>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Gizli İşsizlik</a:t>
          </a:r>
        </a:p>
      </dsp:txBody>
      <dsp:txXfrm>
        <a:off x="865704" y="1320958"/>
        <a:ext cx="1301370" cy="325342"/>
      </dsp:txXfrm>
    </dsp:sp>
    <dsp:sp modelId="{C085AF53-181B-474A-B6F4-7D8F012E6C5F}">
      <dsp:nvSpPr>
        <dsp:cNvPr id="0" name=""/>
        <dsp:cNvSpPr/>
      </dsp:nvSpPr>
      <dsp:spPr>
        <a:xfrm rot="5400000">
          <a:off x="1487921" y="1674769"/>
          <a:ext cx="56934" cy="56934"/>
        </a:xfrm>
        <a:prstGeom prst="rightArrow">
          <a:avLst>
            <a:gd name="adj1" fmla="val 66700"/>
            <a:gd name="adj2" fmla="val 5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0BA2E23A-DAC0-464F-9095-37E19A9EB714}">
      <dsp:nvSpPr>
        <dsp:cNvPr id="0" name=""/>
        <dsp:cNvSpPr/>
      </dsp:nvSpPr>
      <dsp:spPr>
        <a:xfrm>
          <a:off x="865704" y="1760171"/>
          <a:ext cx="1301370" cy="325342"/>
        </a:xfrm>
        <a:prstGeom prst="roundRect">
          <a:avLst>
            <a:gd name="adj" fmla="val 10000"/>
          </a:avLst>
        </a:prstGeom>
        <a:solidFill>
          <a:schemeClr val="accent5">
            <a:tint val="40000"/>
            <a:alpha val="90000"/>
            <a:hueOff val="0"/>
            <a:satOff val="0"/>
            <a:lumOff val="0"/>
            <a:alphaOff val="0"/>
          </a:schemeClr>
        </a:solidFill>
        <a:ln w="9525" cap="flat" cmpd="sng" algn="ctr">
          <a:solidFill>
            <a:schemeClr val="accent5">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Düşük verimlilik</a:t>
          </a:r>
        </a:p>
      </dsp:txBody>
      <dsp:txXfrm>
        <a:off x="865704" y="1760171"/>
        <a:ext cx="1301370" cy="325342"/>
      </dsp:txXfrm>
    </dsp:sp>
    <dsp:sp modelId="{E6D9D6D1-262D-4C7A-9704-9F8CDC1E8CEE}">
      <dsp:nvSpPr>
        <dsp:cNvPr id="0" name=""/>
        <dsp:cNvSpPr/>
      </dsp:nvSpPr>
      <dsp:spPr>
        <a:xfrm rot="5400000">
          <a:off x="1487921" y="2113981"/>
          <a:ext cx="56934" cy="56934"/>
        </a:xfrm>
        <a:prstGeom prst="rightArrow">
          <a:avLst>
            <a:gd name="adj1" fmla="val 66700"/>
            <a:gd name="adj2" fmla="val 5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ADD7C7EF-A918-4712-A856-AF61F8F74A68}">
      <dsp:nvSpPr>
        <dsp:cNvPr id="0" name=""/>
        <dsp:cNvSpPr/>
      </dsp:nvSpPr>
      <dsp:spPr>
        <a:xfrm>
          <a:off x="865704" y="2199383"/>
          <a:ext cx="1301370" cy="325342"/>
        </a:xfrm>
        <a:prstGeom prst="roundRect">
          <a:avLst>
            <a:gd name="adj" fmla="val 10000"/>
          </a:avLst>
        </a:prstGeom>
        <a:solidFill>
          <a:schemeClr val="accent6">
            <a:tint val="40000"/>
            <a:alpha val="90000"/>
            <a:hueOff val="0"/>
            <a:satOff val="0"/>
            <a:lumOff val="0"/>
            <a:alphaOff val="0"/>
          </a:schemeClr>
        </a:solidFill>
        <a:ln w="9525" cap="flat" cmpd="sng" algn="ctr">
          <a:solidFill>
            <a:schemeClr val="accent6">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Tarımda Makinalaşma</a:t>
          </a:r>
        </a:p>
      </dsp:txBody>
      <dsp:txXfrm>
        <a:off x="865704" y="2199383"/>
        <a:ext cx="1301370" cy="325342"/>
      </dsp:txXfrm>
    </dsp:sp>
    <dsp:sp modelId="{FC412151-46D1-4FCB-BD30-9101B2EFC63B}">
      <dsp:nvSpPr>
        <dsp:cNvPr id="0" name=""/>
        <dsp:cNvSpPr/>
      </dsp:nvSpPr>
      <dsp:spPr>
        <a:xfrm rot="5400000">
          <a:off x="1487921" y="2553194"/>
          <a:ext cx="56934" cy="56934"/>
        </a:xfrm>
        <a:prstGeom prst="rightArrow">
          <a:avLst>
            <a:gd name="adj1" fmla="val 667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0576EF9F-F92C-4471-B9FC-03BFBA371A92}">
      <dsp:nvSpPr>
        <dsp:cNvPr id="0" name=""/>
        <dsp:cNvSpPr/>
      </dsp:nvSpPr>
      <dsp:spPr>
        <a:xfrm>
          <a:off x="865704" y="2638596"/>
          <a:ext cx="1301370" cy="325342"/>
        </a:xfrm>
        <a:prstGeom prst="roundRect">
          <a:avLst>
            <a:gd name="adj" fmla="val 10000"/>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Doğal Afetler</a:t>
          </a:r>
        </a:p>
      </dsp:txBody>
      <dsp:txXfrm>
        <a:off x="865704" y="2638596"/>
        <a:ext cx="1301370" cy="325342"/>
      </dsp:txXfrm>
    </dsp:sp>
    <dsp:sp modelId="{37C94D97-EE90-4EF0-89FF-5D0057596900}">
      <dsp:nvSpPr>
        <dsp:cNvPr id="0" name=""/>
        <dsp:cNvSpPr/>
      </dsp:nvSpPr>
      <dsp:spPr>
        <a:xfrm rot="5400000">
          <a:off x="1487921" y="2992406"/>
          <a:ext cx="56934" cy="56934"/>
        </a:xfrm>
        <a:prstGeom prst="rightArrow">
          <a:avLst>
            <a:gd name="adj1" fmla="val 667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2B05A47-F88C-404D-8042-22210BA2583C}">
      <dsp:nvSpPr>
        <dsp:cNvPr id="0" name=""/>
        <dsp:cNvSpPr/>
      </dsp:nvSpPr>
      <dsp:spPr>
        <a:xfrm>
          <a:off x="865704" y="3077808"/>
          <a:ext cx="1301370" cy="325342"/>
        </a:xfrm>
        <a:prstGeom prst="roundRect">
          <a:avLst>
            <a:gd name="adj" fmla="val 10000"/>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Eğitim seviyesinin yükselmesi</a:t>
          </a:r>
        </a:p>
      </dsp:txBody>
      <dsp:txXfrm>
        <a:off x="865704" y="3077808"/>
        <a:ext cx="1301370" cy="325342"/>
      </dsp:txXfrm>
    </dsp:sp>
    <dsp:sp modelId="{7BE37432-CBD8-4190-AB57-CE8FB913D976}">
      <dsp:nvSpPr>
        <dsp:cNvPr id="0" name=""/>
        <dsp:cNvSpPr/>
      </dsp:nvSpPr>
      <dsp:spPr>
        <a:xfrm rot="5400000">
          <a:off x="1487921" y="3431619"/>
          <a:ext cx="56934" cy="56934"/>
        </a:xfrm>
        <a:prstGeom prst="rightArrow">
          <a:avLst>
            <a:gd name="adj1" fmla="val 66700"/>
            <a:gd name="adj2" fmla="val 5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A5B2FB4-FEE6-4787-99EA-F04FC960B68A}">
      <dsp:nvSpPr>
        <dsp:cNvPr id="0" name=""/>
        <dsp:cNvSpPr/>
      </dsp:nvSpPr>
      <dsp:spPr>
        <a:xfrm>
          <a:off x="865704" y="3517021"/>
          <a:ext cx="1301370" cy="325342"/>
        </a:xfrm>
        <a:prstGeom prst="roundRect">
          <a:avLst>
            <a:gd name="adj" fmla="val 10000"/>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İklim Koşulları</a:t>
          </a:r>
        </a:p>
      </dsp:txBody>
      <dsp:txXfrm>
        <a:off x="865704" y="3517021"/>
        <a:ext cx="1301370" cy="325342"/>
      </dsp:txXfrm>
    </dsp:sp>
    <dsp:sp modelId="{341A848A-55D9-4765-9025-4D3A5C99BD29}">
      <dsp:nvSpPr>
        <dsp:cNvPr id="0" name=""/>
        <dsp:cNvSpPr/>
      </dsp:nvSpPr>
      <dsp:spPr>
        <a:xfrm rot="5400000">
          <a:off x="1487921" y="3870831"/>
          <a:ext cx="56934" cy="56934"/>
        </a:xfrm>
        <a:prstGeom prst="rightArrow">
          <a:avLst>
            <a:gd name="adj1" fmla="val 66700"/>
            <a:gd name="adj2" fmla="val 5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644F496D-25D7-488B-8766-AA7FC4A61256}">
      <dsp:nvSpPr>
        <dsp:cNvPr id="0" name=""/>
        <dsp:cNvSpPr/>
      </dsp:nvSpPr>
      <dsp:spPr>
        <a:xfrm>
          <a:off x="865704" y="3956233"/>
          <a:ext cx="1301370" cy="325342"/>
        </a:xfrm>
        <a:prstGeom prst="roundRect">
          <a:avLst>
            <a:gd name="adj" fmla="val 10000"/>
          </a:avLst>
        </a:prstGeom>
        <a:solidFill>
          <a:schemeClr val="accent5">
            <a:tint val="40000"/>
            <a:alpha val="90000"/>
            <a:hueOff val="0"/>
            <a:satOff val="0"/>
            <a:lumOff val="0"/>
            <a:alphaOff val="0"/>
          </a:schemeClr>
        </a:solidFill>
        <a:ln w="9525" cap="flat" cmpd="sng" algn="ctr">
          <a:solidFill>
            <a:schemeClr val="accent5">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Kısıtlı Tarım Arazileri</a:t>
          </a:r>
        </a:p>
      </dsp:txBody>
      <dsp:txXfrm>
        <a:off x="865704" y="3956233"/>
        <a:ext cx="1301370" cy="325342"/>
      </dsp:txXfrm>
    </dsp:sp>
    <dsp:sp modelId="{C8EE4FD5-8397-4DAC-BD00-68C4B76BA863}">
      <dsp:nvSpPr>
        <dsp:cNvPr id="0" name=""/>
        <dsp:cNvSpPr/>
      </dsp:nvSpPr>
      <dsp:spPr>
        <a:xfrm>
          <a:off x="2349266" y="3321"/>
          <a:ext cx="1301370" cy="325342"/>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b="1" kern="1200">
              <a:latin typeface="Times New Roman" pitchFamily="18" charset="0"/>
              <a:cs typeface="Times New Roman" pitchFamily="18" charset="0"/>
            </a:rPr>
            <a:t>Çekici Faktörler</a:t>
          </a:r>
        </a:p>
      </dsp:txBody>
      <dsp:txXfrm>
        <a:off x="2349266" y="3321"/>
        <a:ext cx="1301370" cy="325342"/>
      </dsp:txXfrm>
    </dsp:sp>
    <dsp:sp modelId="{D43C5D17-8CCE-4743-8811-4A199BAB72F2}">
      <dsp:nvSpPr>
        <dsp:cNvPr id="0" name=""/>
        <dsp:cNvSpPr/>
      </dsp:nvSpPr>
      <dsp:spPr>
        <a:xfrm rot="5400000">
          <a:off x="2971484" y="357131"/>
          <a:ext cx="56934" cy="56934"/>
        </a:xfrm>
        <a:prstGeom prst="rightArrow">
          <a:avLst>
            <a:gd name="adj1" fmla="val 66700"/>
            <a:gd name="adj2" fmla="val 5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FCC5C72-6EB0-4DD3-8751-DFAC7D925D94}">
      <dsp:nvSpPr>
        <dsp:cNvPr id="0" name=""/>
        <dsp:cNvSpPr/>
      </dsp:nvSpPr>
      <dsp:spPr>
        <a:xfrm>
          <a:off x="2349266" y="442533"/>
          <a:ext cx="1301370" cy="325342"/>
        </a:xfrm>
        <a:prstGeom prst="roundRect">
          <a:avLst>
            <a:gd name="adj" fmla="val 10000"/>
          </a:avLst>
        </a:prstGeom>
        <a:solidFill>
          <a:schemeClr val="accent6">
            <a:tint val="40000"/>
            <a:alpha val="90000"/>
            <a:hueOff val="0"/>
            <a:satOff val="0"/>
            <a:lumOff val="0"/>
            <a:alphaOff val="0"/>
          </a:schemeClr>
        </a:solidFill>
        <a:ln w="9525" cap="flat" cmpd="sng" algn="ctr">
          <a:solidFill>
            <a:schemeClr val="accent6">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Gelir farklılıkları</a:t>
          </a:r>
        </a:p>
      </dsp:txBody>
      <dsp:txXfrm>
        <a:off x="2349266" y="442533"/>
        <a:ext cx="1301370" cy="325342"/>
      </dsp:txXfrm>
    </dsp:sp>
    <dsp:sp modelId="{183EC190-E5DE-4B95-B18F-983179A52C54}">
      <dsp:nvSpPr>
        <dsp:cNvPr id="0" name=""/>
        <dsp:cNvSpPr/>
      </dsp:nvSpPr>
      <dsp:spPr>
        <a:xfrm rot="5400000">
          <a:off x="2971484" y="796344"/>
          <a:ext cx="56934" cy="56934"/>
        </a:xfrm>
        <a:prstGeom prst="rightArrow">
          <a:avLst>
            <a:gd name="adj1" fmla="val 667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646294B0-80D3-4481-9C2C-5E6A1A32B5C5}">
      <dsp:nvSpPr>
        <dsp:cNvPr id="0" name=""/>
        <dsp:cNvSpPr/>
      </dsp:nvSpPr>
      <dsp:spPr>
        <a:xfrm>
          <a:off x="2349266" y="881746"/>
          <a:ext cx="1301370" cy="325342"/>
        </a:xfrm>
        <a:prstGeom prst="roundRect">
          <a:avLst>
            <a:gd name="adj" fmla="val 10000"/>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Eğitim imkanları</a:t>
          </a:r>
        </a:p>
      </dsp:txBody>
      <dsp:txXfrm>
        <a:off x="2349266" y="881746"/>
        <a:ext cx="1301370" cy="325342"/>
      </dsp:txXfrm>
    </dsp:sp>
    <dsp:sp modelId="{A5D80A47-F098-49DD-869C-05449C5305CF}">
      <dsp:nvSpPr>
        <dsp:cNvPr id="0" name=""/>
        <dsp:cNvSpPr/>
      </dsp:nvSpPr>
      <dsp:spPr>
        <a:xfrm rot="5400000">
          <a:off x="2971484" y="1235556"/>
          <a:ext cx="56934" cy="56934"/>
        </a:xfrm>
        <a:prstGeom prst="rightArrow">
          <a:avLst>
            <a:gd name="adj1" fmla="val 667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0707821F-2DB7-4367-979B-410853BFEBDB}">
      <dsp:nvSpPr>
        <dsp:cNvPr id="0" name=""/>
        <dsp:cNvSpPr/>
      </dsp:nvSpPr>
      <dsp:spPr>
        <a:xfrm>
          <a:off x="2349266" y="1320958"/>
          <a:ext cx="1301370" cy="325342"/>
        </a:xfrm>
        <a:prstGeom prst="roundRect">
          <a:avLst>
            <a:gd name="adj" fmla="val 10000"/>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Kentin cazibesi</a:t>
          </a:r>
        </a:p>
      </dsp:txBody>
      <dsp:txXfrm>
        <a:off x="2349266" y="1320958"/>
        <a:ext cx="1301370" cy="325342"/>
      </dsp:txXfrm>
    </dsp:sp>
    <dsp:sp modelId="{6C2CC321-1400-4B4E-8AAC-7B61E09ABD6B}">
      <dsp:nvSpPr>
        <dsp:cNvPr id="0" name=""/>
        <dsp:cNvSpPr/>
      </dsp:nvSpPr>
      <dsp:spPr>
        <a:xfrm rot="5400000">
          <a:off x="2971484" y="1674769"/>
          <a:ext cx="56934" cy="56934"/>
        </a:xfrm>
        <a:prstGeom prst="rightArrow">
          <a:avLst>
            <a:gd name="adj1" fmla="val 66700"/>
            <a:gd name="adj2" fmla="val 5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065BFCB2-7A25-4A9D-9643-FABAB351F0A8}">
      <dsp:nvSpPr>
        <dsp:cNvPr id="0" name=""/>
        <dsp:cNvSpPr/>
      </dsp:nvSpPr>
      <dsp:spPr>
        <a:xfrm>
          <a:off x="2349266" y="1760171"/>
          <a:ext cx="1301370" cy="325342"/>
        </a:xfrm>
        <a:prstGeom prst="roundRect">
          <a:avLst>
            <a:gd name="adj" fmla="val 10000"/>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İş bulma ümidi</a:t>
          </a:r>
        </a:p>
      </dsp:txBody>
      <dsp:txXfrm>
        <a:off x="2349266" y="1760171"/>
        <a:ext cx="1301370" cy="325342"/>
      </dsp:txXfrm>
    </dsp:sp>
    <dsp:sp modelId="{16D2BBE2-067D-4C90-A579-C0C07B80CBD5}">
      <dsp:nvSpPr>
        <dsp:cNvPr id="0" name=""/>
        <dsp:cNvSpPr/>
      </dsp:nvSpPr>
      <dsp:spPr>
        <a:xfrm rot="5400000">
          <a:off x="2971484" y="2113981"/>
          <a:ext cx="56934" cy="56934"/>
        </a:xfrm>
        <a:prstGeom prst="rightArrow">
          <a:avLst>
            <a:gd name="adj1" fmla="val 66700"/>
            <a:gd name="adj2" fmla="val 5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0D740530-D7F7-4335-9147-BB4D22F88203}">
      <dsp:nvSpPr>
        <dsp:cNvPr id="0" name=""/>
        <dsp:cNvSpPr/>
      </dsp:nvSpPr>
      <dsp:spPr>
        <a:xfrm>
          <a:off x="2349266" y="2199383"/>
          <a:ext cx="1301370" cy="325342"/>
        </a:xfrm>
        <a:prstGeom prst="roundRect">
          <a:avLst>
            <a:gd name="adj" fmla="val 10000"/>
          </a:avLst>
        </a:prstGeom>
        <a:solidFill>
          <a:schemeClr val="accent5">
            <a:tint val="40000"/>
            <a:alpha val="90000"/>
            <a:hueOff val="0"/>
            <a:satOff val="0"/>
            <a:lumOff val="0"/>
            <a:alphaOff val="0"/>
          </a:schemeClr>
        </a:solidFill>
        <a:ln w="9525" cap="flat" cmpd="sng" algn="ctr">
          <a:solidFill>
            <a:schemeClr val="accent5">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Yüksek hayat standardı</a:t>
          </a:r>
        </a:p>
      </dsp:txBody>
      <dsp:txXfrm>
        <a:off x="2349266" y="2199383"/>
        <a:ext cx="1301370" cy="325342"/>
      </dsp:txXfrm>
    </dsp:sp>
    <dsp:sp modelId="{C7F01029-ECD0-44C1-8992-57A348839CB4}">
      <dsp:nvSpPr>
        <dsp:cNvPr id="0" name=""/>
        <dsp:cNvSpPr/>
      </dsp:nvSpPr>
      <dsp:spPr>
        <a:xfrm rot="5400000">
          <a:off x="2971484" y="2553194"/>
          <a:ext cx="56934" cy="56934"/>
        </a:xfrm>
        <a:prstGeom prst="rightArrow">
          <a:avLst>
            <a:gd name="adj1" fmla="val 66700"/>
            <a:gd name="adj2" fmla="val 5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C5419963-04EC-499B-87CE-45256543CD41}">
      <dsp:nvSpPr>
        <dsp:cNvPr id="0" name=""/>
        <dsp:cNvSpPr/>
      </dsp:nvSpPr>
      <dsp:spPr>
        <a:xfrm>
          <a:off x="2349266" y="2638596"/>
          <a:ext cx="1301370" cy="325342"/>
        </a:xfrm>
        <a:prstGeom prst="roundRect">
          <a:avLst>
            <a:gd name="adj" fmla="val 10000"/>
          </a:avLst>
        </a:prstGeom>
        <a:solidFill>
          <a:schemeClr val="accent6">
            <a:tint val="40000"/>
            <a:alpha val="90000"/>
            <a:hueOff val="0"/>
            <a:satOff val="0"/>
            <a:lumOff val="0"/>
            <a:alphaOff val="0"/>
          </a:schemeClr>
        </a:solidFill>
        <a:ln w="9525" cap="flat" cmpd="sng" algn="ctr">
          <a:solidFill>
            <a:schemeClr val="accent6">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Sağlık Hizmetleri</a:t>
          </a:r>
        </a:p>
      </dsp:txBody>
      <dsp:txXfrm>
        <a:off x="2349266" y="2638596"/>
        <a:ext cx="1301370" cy="325342"/>
      </dsp:txXfrm>
    </dsp:sp>
    <dsp:sp modelId="{2ED510FC-A118-47CD-BFFB-0E25266FC814}">
      <dsp:nvSpPr>
        <dsp:cNvPr id="0" name=""/>
        <dsp:cNvSpPr/>
      </dsp:nvSpPr>
      <dsp:spPr>
        <a:xfrm rot="5400000">
          <a:off x="2971484" y="2992406"/>
          <a:ext cx="56934" cy="56934"/>
        </a:xfrm>
        <a:prstGeom prst="rightArrow">
          <a:avLst>
            <a:gd name="adj1" fmla="val 667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306E287-DF3A-46F1-820A-84FE094DD64D}">
      <dsp:nvSpPr>
        <dsp:cNvPr id="0" name=""/>
        <dsp:cNvSpPr/>
      </dsp:nvSpPr>
      <dsp:spPr>
        <a:xfrm>
          <a:off x="2349266" y="3077808"/>
          <a:ext cx="1301370" cy="325342"/>
        </a:xfrm>
        <a:prstGeom prst="roundRect">
          <a:avLst>
            <a:gd name="adj" fmla="val 10000"/>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Ulaşım Olanakları</a:t>
          </a:r>
        </a:p>
      </dsp:txBody>
      <dsp:txXfrm>
        <a:off x="2349266" y="3077808"/>
        <a:ext cx="1301370" cy="325342"/>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B1EC733-4456-4703-B776-0DD5382DAAEB}">
      <dsp:nvSpPr>
        <dsp:cNvPr id="0" name=""/>
        <dsp:cNvSpPr/>
      </dsp:nvSpPr>
      <dsp:spPr>
        <a:xfrm>
          <a:off x="3629777" y="4150960"/>
          <a:ext cx="91440" cy="194999"/>
        </a:xfrm>
        <a:custGeom>
          <a:avLst/>
          <a:gdLst/>
          <a:ahLst/>
          <a:cxnLst/>
          <a:rect l="0" t="0" r="0" b="0"/>
          <a:pathLst>
            <a:path>
              <a:moveTo>
                <a:pt x="45720" y="0"/>
              </a:moveTo>
              <a:lnTo>
                <a:pt x="45720"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1C8BA3A-5CE5-452F-8ECC-A51E2576E93E}">
      <dsp:nvSpPr>
        <dsp:cNvPr id="0" name=""/>
        <dsp:cNvSpPr/>
      </dsp:nvSpPr>
      <dsp:spPr>
        <a:xfrm>
          <a:off x="3629777" y="3530202"/>
          <a:ext cx="91440" cy="194999"/>
        </a:xfrm>
        <a:custGeom>
          <a:avLst/>
          <a:gdLst/>
          <a:ahLst/>
          <a:cxnLst/>
          <a:rect l="0" t="0" r="0" b="0"/>
          <a:pathLst>
            <a:path>
              <a:moveTo>
                <a:pt x="81812" y="0"/>
              </a:moveTo>
              <a:lnTo>
                <a:pt x="81812" y="132886"/>
              </a:lnTo>
              <a:lnTo>
                <a:pt x="45720" y="132886"/>
              </a:lnTo>
              <a:lnTo>
                <a:pt x="45720"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C0C1B3F-7CB7-46EE-B1F7-EBF16A293678}">
      <dsp:nvSpPr>
        <dsp:cNvPr id="0" name=""/>
        <dsp:cNvSpPr/>
      </dsp:nvSpPr>
      <dsp:spPr>
        <a:xfrm>
          <a:off x="3629777" y="2909444"/>
          <a:ext cx="91440" cy="194999"/>
        </a:xfrm>
        <a:custGeom>
          <a:avLst/>
          <a:gdLst/>
          <a:ahLst/>
          <a:cxnLst/>
          <a:rect l="0" t="0" r="0" b="0"/>
          <a:pathLst>
            <a:path>
              <a:moveTo>
                <a:pt x="45720" y="0"/>
              </a:moveTo>
              <a:lnTo>
                <a:pt x="45720" y="132886"/>
              </a:lnTo>
              <a:lnTo>
                <a:pt x="81812" y="132886"/>
              </a:lnTo>
              <a:lnTo>
                <a:pt x="81812"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552EB65-307F-4838-9FDE-CEC4CC916207}">
      <dsp:nvSpPr>
        <dsp:cNvPr id="0" name=""/>
        <dsp:cNvSpPr/>
      </dsp:nvSpPr>
      <dsp:spPr>
        <a:xfrm>
          <a:off x="3629777" y="2288685"/>
          <a:ext cx="91440" cy="194999"/>
        </a:xfrm>
        <a:custGeom>
          <a:avLst/>
          <a:gdLst/>
          <a:ahLst/>
          <a:cxnLst/>
          <a:rect l="0" t="0" r="0" b="0"/>
          <a:pathLst>
            <a:path>
              <a:moveTo>
                <a:pt x="45720" y="0"/>
              </a:moveTo>
              <a:lnTo>
                <a:pt x="45720"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64F4236-532F-429D-8FD2-8A809701633A}">
      <dsp:nvSpPr>
        <dsp:cNvPr id="0" name=""/>
        <dsp:cNvSpPr/>
      </dsp:nvSpPr>
      <dsp:spPr>
        <a:xfrm>
          <a:off x="3629777" y="1667927"/>
          <a:ext cx="91440" cy="194999"/>
        </a:xfrm>
        <a:custGeom>
          <a:avLst/>
          <a:gdLst/>
          <a:ahLst/>
          <a:cxnLst/>
          <a:rect l="0" t="0" r="0" b="0"/>
          <a:pathLst>
            <a:path>
              <a:moveTo>
                <a:pt x="45720" y="0"/>
              </a:moveTo>
              <a:lnTo>
                <a:pt x="45720"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7DB332-8113-4337-86C1-8B8A14716F0D}">
      <dsp:nvSpPr>
        <dsp:cNvPr id="0" name=""/>
        <dsp:cNvSpPr/>
      </dsp:nvSpPr>
      <dsp:spPr>
        <a:xfrm>
          <a:off x="3629777" y="1047169"/>
          <a:ext cx="91440" cy="194999"/>
        </a:xfrm>
        <a:custGeom>
          <a:avLst/>
          <a:gdLst/>
          <a:ahLst/>
          <a:cxnLst/>
          <a:rect l="0" t="0" r="0" b="0"/>
          <a:pathLst>
            <a:path>
              <a:moveTo>
                <a:pt x="45720" y="0"/>
              </a:moveTo>
              <a:lnTo>
                <a:pt x="45720" y="194999"/>
              </a:lnTo>
            </a:path>
          </a:pathLst>
        </a:custGeom>
        <a:noFill/>
        <a:ln w="25400" cap="flat" cmpd="sng" algn="ctr">
          <a:solidFill>
            <a:schemeClr val="accent3">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88DF82A-5DBC-4CC0-93A4-2B76A4795315}">
      <dsp:nvSpPr>
        <dsp:cNvPr id="0" name=""/>
        <dsp:cNvSpPr/>
      </dsp:nvSpPr>
      <dsp:spPr>
        <a:xfrm>
          <a:off x="2397335" y="426411"/>
          <a:ext cx="1278162" cy="194999"/>
        </a:xfrm>
        <a:custGeom>
          <a:avLst/>
          <a:gdLst/>
          <a:ahLst/>
          <a:cxnLst/>
          <a:rect l="0" t="0" r="0" b="0"/>
          <a:pathLst>
            <a:path>
              <a:moveTo>
                <a:pt x="0" y="0"/>
              </a:moveTo>
              <a:lnTo>
                <a:pt x="0" y="132886"/>
              </a:lnTo>
              <a:lnTo>
                <a:pt x="1278162" y="132886"/>
              </a:lnTo>
              <a:lnTo>
                <a:pt x="1278162" y="194999"/>
              </a:lnTo>
            </a:path>
          </a:pathLst>
        </a:custGeom>
        <a:noFill/>
        <a:ln w="25400" cap="flat" cmpd="sng" algn="ctr">
          <a:solidFill>
            <a:schemeClr val="accent2">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F1EB8D3-8A78-4AC4-83C1-7C15E01E38BB}">
      <dsp:nvSpPr>
        <dsp:cNvPr id="0" name=""/>
        <dsp:cNvSpPr/>
      </dsp:nvSpPr>
      <dsp:spPr>
        <a:xfrm>
          <a:off x="2359121" y="4150960"/>
          <a:ext cx="91440" cy="194999"/>
        </a:xfrm>
        <a:custGeom>
          <a:avLst/>
          <a:gdLst/>
          <a:ahLst/>
          <a:cxnLst/>
          <a:rect l="0" t="0" r="0" b="0"/>
          <a:pathLst>
            <a:path>
              <a:moveTo>
                <a:pt x="45720" y="0"/>
              </a:moveTo>
              <a:lnTo>
                <a:pt x="45720"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BCB3C86-F67F-4E10-A39D-DC53DA3FC19E}">
      <dsp:nvSpPr>
        <dsp:cNvPr id="0" name=""/>
        <dsp:cNvSpPr/>
      </dsp:nvSpPr>
      <dsp:spPr>
        <a:xfrm>
          <a:off x="2359121" y="3530202"/>
          <a:ext cx="91440" cy="194999"/>
        </a:xfrm>
        <a:custGeom>
          <a:avLst/>
          <a:gdLst/>
          <a:ahLst/>
          <a:cxnLst/>
          <a:rect l="0" t="0" r="0" b="0"/>
          <a:pathLst>
            <a:path>
              <a:moveTo>
                <a:pt x="45720" y="0"/>
              </a:moveTo>
              <a:lnTo>
                <a:pt x="45720"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0DB7799-7956-4D6A-B69F-1B63CEBBB127}">
      <dsp:nvSpPr>
        <dsp:cNvPr id="0" name=""/>
        <dsp:cNvSpPr/>
      </dsp:nvSpPr>
      <dsp:spPr>
        <a:xfrm>
          <a:off x="2359121" y="2909444"/>
          <a:ext cx="91440" cy="194999"/>
        </a:xfrm>
        <a:custGeom>
          <a:avLst/>
          <a:gdLst/>
          <a:ahLst/>
          <a:cxnLst/>
          <a:rect l="0" t="0" r="0" b="0"/>
          <a:pathLst>
            <a:path>
              <a:moveTo>
                <a:pt x="45720" y="0"/>
              </a:moveTo>
              <a:lnTo>
                <a:pt x="45720"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83AC245-311F-4BD4-80CA-B6BF0B601C96}">
      <dsp:nvSpPr>
        <dsp:cNvPr id="0" name=""/>
        <dsp:cNvSpPr/>
      </dsp:nvSpPr>
      <dsp:spPr>
        <a:xfrm>
          <a:off x="2359121" y="2288685"/>
          <a:ext cx="91440" cy="194999"/>
        </a:xfrm>
        <a:custGeom>
          <a:avLst/>
          <a:gdLst/>
          <a:ahLst/>
          <a:cxnLst/>
          <a:rect l="0" t="0" r="0" b="0"/>
          <a:pathLst>
            <a:path>
              <a:moveTo>
                <a:pt x="45720" y="0"/>
              </a:moveTo>
              <a:lnTo>
                <a:pt x="45720"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C5DB866-9448-4ED1-8E9E-5EFFFB343815}">
      <dsp:nvSpPr>
        <dsp:cNvPr id="0" name=""/>
        <dsp:cNvSpPr/>
      </dsp:nvSpPr>
      <dsp:spPr>
        <a:xfrm>
          <a:off x="2359121" y="1667927"/>
          <a:ext cx="91440" cy="194999"/>
        </a:xfrm>
        <a:custGeom>
          <a:avLst/>
          <a:gdLst/>
          <a:ahLst/>
          <a:cxnLst/>
          <a:rect l="0" t="0" r="0" b="0"/>
          <a:pathLst>
            <a:path>
              <a:moveTo>
                <a:pt x="45720" y="0"/>
              </a:moveTo>
              <a:lnTo>
                <a:pt x="45720"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C5DECE4-A6F5-4E63-9823-AAD152D4198F}">
      <dsp:nvSpPr>
        <dsp:cNvPr id="0" name=""/>
        <dsp:cNvSpPr/>
      </dsp:nvSpPr>
      <dsp:spPr>
        <a:xfrm>
          <a:off x="2359121" y="1047169"/>
          <a:ext cx="91440" cy="194999"/>
        </a:xfrm>
        <a:custGeom>
          <a:avLst/>
          <a:gdLst/>
          <a:ahLst/>
          <a:cxnLst/>
          <a:rect l="0" t="0" r="0" b="0"/>
          <a:pathLst>
            <a:path>
              <a:moveTo>
                <a:pt x="45720" y="0"/>
              </a:moveTo>
              <a:lnTo>
                <a:pt x="45720" y="194999"/>
              </a:lnTo>
            </a:path>
          </a:pathLst>
        </a:custGeom>
        <a:noFill/>
        <a:ln w="25400" cap="flat" cmpd="sng" algn="ctr">
          <a:solidFill>
            <a:schemeClr val="accent3">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05B7DAA-EF1D-434D-A662-1E8A191DDEBB}">
      <dsp:nvSpPr>
        <dsp:cNvPr id="0" name=""/>
        <dsp:cNvSpPr/>
      </dsp:nvSpPr>
      <dsp:spPr>
        <a:xfrm>
          <a:off x="2351615" y="426411"/>
          <a:ext cx="91440" cy="194999"/>
        </a:xfrm>
        <a:custGeom>
          <a:avLst/>
          <a:gdLst/>
          <a:ahLst/>
          <a:cxnLst/>
          <a:rect l="0" t="0" r="0" b="0"/>
          <a:pathLst>
            <a:path>
              <a:moveTo>
                <a:pt x="45720" y="0"/>
              </a:moveTo>
              <a:lnTo>
                <a:pt x="45720" y="132886"/>
              </a:lnTo>
              <a:lnTo>
                <a:pt x="53226" y="132886"/>
              </a:lnTo>
              <a:lnTo>
                <a:pt x="53226" y="194999"/>
              </a:lnTo>
            </a:path>
          </a:pathLst>
        </a:custGeom>
        <a:noFill/>
        <a:ln w="25400" cap="flat" cmpd="sng" algn="ctr">
          <a:solidFill>
            <a:schemeClr val="accent2">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613C224-E3DB-4E9D-849E-E4D237D3B11E}">
      <dsp:nvSpPr>
        <dsp:cNvPr id="0" name=""/>
        <dsp:cNvSpPr/>
      </dsp:nvSpPr>
      <dsp:spPr>
        <a:xfrm>
          <a:off x="1088243" y="4150960"/>
          <a:ext cx="91440" cy="194999"/>
        </a:xfrm>
        <a:custGeom>
          <a:avLst/>
          <a:gdLst/>
          <a:ahLst/>
          <a:cxnLst/>
          <a:rect l="0" t="0" r="0" b="0"/>
          <a:pathLst>
            <a:path>
              <a:moveTo>
                <a:pt x="45720" y="0"/>
              </a:moveTo>
              <a:lnTo>
                <a:pt x="45720"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C9911CE-207A-44D8-92D6-6E09B8DB4BD1}">
      <dsp:nvSpPr>
        <dsp:cNvPr id="0" name=""/>
        <dsp:cNvSpPr/>
      </dsp:nvSpPr>
      <dsp:spPr>
        <a:xfrm>
          <a:off x="1088243" y="3530202"/>
          <a:ext cx="91440" cy="194999"/>
        </a:xfrm>
        <a:custGeom>
          <a:avLst/>
          <a:gdLst/>
          <a:ahLst/>
          <a:cxnLst/>
          <a:rect l="0" t="0" r="0" b="0"/>
          <a:pathLst>
            <a:path>
              <a:moveTo>
                <a:pt x="45720" y="0"/>
              </a:moveTo>
              <a:lnTo>
                <a:pt x="45720"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1A743C3-8912-488A-81ED-2AD66274F55E}">
      <dsp:nvSpPr>
        <dsp:cNvPr id="0" name=""/>
        <dsp:cNvSpPr/>
      </dsp:nvSpPr>
      <dsp:spPr>
        <a:xfrm>
          <a:off x="1088243" y="2909444"/>
          <a:ext cx="91440" cy="194999"/>
        </a:xfrm>
        <a:custGeom>
          <a:avLst/>
          <a:gdLst/>
          <a:ahLst/>
          <a:cxnLst/>
          <a:rect l="0" t="0" r="0" b="0"/>
          <a:pathLst>
            <a:path>
              <a:moveTo>
                <a:pt x="45720" y="0"/>
              </a:moveTo>
              <a:lnTo>
                <a:pt x="45720"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7762233-3867-4046-AA1A-C20FD7597920}">
      <dsp:nvSpPr>
        <dsp:cNvPr id="0" name=""/>
        <dsp:cNvSpPr/>
      </dsp:nvSpPr>
      <dsp:spPr>
        <a:xfrm>
          <a:off x="1088243" y="2288685"/>
          <a:ext cx="91440" cy="194999"/>
        </a:xfrm>
        <a:custGeom>
          <a:avLst/>
          <a:gdLst/>
          <a:ahLst/>
          <a:cxnLst/>
          <a:rect l="0" t="0" r="0" b="0"/>
          <a:pathLst>
            <a:path>
              <a:moveTo>
                <a:pt x="45720" y="0"/>
              </a:moveTo>
              <a:lnTo>
                <a:pt x="45720"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9A6B47B-7BA6-4E2B-8BFB-81FFC2F9E47C}">
      <dsp:nvSpPr>
        <dsp:cNvPr id="0" name=""/>
        <dsp:cNvSpPr/>
      </dsp:nvSpPr>
      <dsp:spPr>
        <a:xfrm>
          <a:off x="1088243" y="1667927"/>
          <a:ext cx="91440" cy="194999"/>
        </a:xfrm>
        <a:custGeom>
          <a:avLst/>
          <a:gdLst/>
          <a:ahLst/>
          <a:cxnLst/>
          <a:rect l="0" t="0" r="0" b="0"/>
          <a:pathLst>
            <a:path>
              <a:moveTo>
                <a:pt x="45720" y="0"/>
              </a:moveTo>
              <a:lnTo>
                <a:pt x="45720" y="194999"/>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097983A-34C8-41EF-B621-59C38FDC8A4B}">
      <dsp:nvSpPr>
        <dsp:cNvPr id="0" name=""/>
        <dsp:cNvSpPr/>
      </dsp:nvSpPr>
      <dsp:spPr>
        <a:xfrm>
          <a:off x="1088243" y="1047169"/>
          <a:ext cx="91440" cy="194999"/>
        </a:xfrm>
        <a:custGeom>
          <a:avLst/>
          <a:gdLst/>
          <a:ahLst/>
          <a:cxnLst/>
          <a:rect l="0" t="0" r="0" b="0"/>
          <a:pathLst>
            <a:path>
              <a:moveTo>
                <a:pt x="45720" y="0"/>
              </a:moveTo>
              <a:lnTo>
                <a:pt x="45720" y="194999"/>
              </a:lnTo>
            </a:path>
          </a:pathLst>
        </a:custGeom>
        <a:noFill/>
        <a:ln w="25400" cap="flat" cmpd="sng" algn="ctr">
          <a:solidFill>
            <a:schemeClr val="accent3">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D467BC7-3ABC-44D4-ADA8-AABC08D4F70F}">
      <dsp:nvSpPr>
        <dsp:cNvPr id="0" name=""/>
        <dsp:cNvSpPr/>
      </dsp:nvSpPr>
      <dsp:spPr>
        <a:xfrm>
          <a:off x="1133963" y="426411"/>
          <a:ext cx="1263371" cy="194999"/>
        </a:xfrm>
        <a:custGeom>
          <a:avLst/>
          <a:gdLst/>
          <a:ahLst/>
          <a:cxnLst/>
          <a:rect l="0" t="0" r="0" b="0"/>
          <a:pathLst>
            <a:path>
              <a:moveTo>
                <a:pt x="1263371" y="0"/>
              </a:moveTo>
              <a:lnTo>
                <a:pt x="1263371" y="132886"/>
              </a:lnTo>
              <a:lnTo>
                <a:pt x="0" y="132886"/>
              </a:lnTo>
              <a:lnTo>
                <a:pt x="0" y="194999"/>
              </a:lnTo>
            </a:path>
          </a:pathLst>
        </a:custGeom>
        <a:noFill/>
        <a:ln w="25400" cap="flat" cmpd="sng" algn="ctr">
          <a:solidFill>
            <a:schemeClr val="accent2">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445F707-EB35-4389-AEB5-7C6E3914478A}">
      <dsp:nvSpPr>
        <dsp:cNvPr id="0" name=""/>
        <dsp:cNvSpPr/>
      </dsp:nvSpPr>
      <dsp:spPr>
        <a:xfrm>
          <a:off x="1772918" y="652"/>
          <a:ext cx="1248833" cy="42575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0E983BF-E5ED-448F-9B19-160A191DF9BC}">
      <dsp:nvSpPr>
        <dsp:cNvPr id="0" name=""/>
        <dsp:cNvSpPr/>
      </dsp:nvSpPr>
      <dsp:spPr>
        <a:xfrm>
          <a:off x="1847416" y="71426"/>
          <a:ext cx="1248833" cy="42575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Sürdürülebilir Kentsel Yenileme Tasarımı</a:t>
          </a:r>
        </a:p>
      </dsp:txBody>
      <dsp:txXfrm>
        <a:off x="1847416" y="71426"/>
        <a:ext cx="1248833" cy="425758"/>
      </dsp:txXfrm>
    </dsp:sp>
    <dsp:sp modelId="{AD9519E1-34CF-4EB5-853F-596528D9E13F}">
      <dsp:nvSpPr>
        <dsp:cNvPr id="0" name=""/>
        <dsp:cNvSpPr/>
      </dsp:nvSpPr>
      <dsp:spPr>
        <a:xfrm>
          <a:off x="592868" y="621410"/>
          <a:ext cx="1082191" cy="425758"/>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A14DDA8F-D632-492A-8FB3-B7EC37BEEEAF}">
      <dsp:nvSpPr>
        <dsp:cNvPr id="0" name=""/>
        <dsp:cNvSpPr/>
      </dsp:nvSpPr>
      <dsp:spPr>
        <a:xfrm>
          <a:off x="667366" y="692184"/>
          <a:ext cx="1082191" cy="425758"/>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Ekonomik Sürdürülebilirlik</a:t>
          </a:r>
        </a:p>
      </dsp:txBody>
      <dsp:txXfrm>
        <a:off x="667366" y="692184"/>
        <a:ext cx="1082191" cy="425758"/>
      </dsp:txXfrm>
    </dsp:sp>
    <dsp:sp modelId="{702589EF-D6EF-4925-ABA2-E8105DF7F061}">
      <dsp:nvSpPr>
        <dsp:cNvPr id="0" name=""/>
        <dsp:cNvSpPr/>
      </dsp:nvSpPr>
      <dsp:spPr>
        <a:xfrm>
          <a:off x="578429" y="1242169"/>
          <a:ext cx="1111068" cy="425758"/>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E6002CB-F47F-4D09-9B8C-90C7E7BD8152}">
      <dsp:nvSpPr>
        <dsp:cNvPr id="0" name=""/>
        <dsp:cNvSpPr/>
      </dsp:nvSpPr>
      <dsp:spPr>
        <a:xfrm>
          <a:off x="652927" y="1312942"/>
          <a:ext cx="1111068" cy="425758"/>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İmkanlara Ulaşım</a:t>
          </a:r>
        </a:p>
      </dsp:txBody>
      <dsp:txXfrm>
        <a:off x="652927" y="1312942"/>
        <a:ext cx="1111068" cy="425758"/>
      </dsp:txXfrm>
    </dsp:sp>
    <dsp:sp modelId="{CA9BD027-13E7-40EB-B9C1-35233403D290}">
      <dsp:nvSpPr>
        <dsp:cNvPr id="0" name=""/>
        <dsp:cNvSpPr/>
      </dsp:nvSpPr>
      <dsp:spPr>
        <a:xfrm>
          <a:off x="573588" y="1862927"/>
          <a:ext cx="1120750"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284260C6-70D7-482A-A4F9-56612153D85D}">
      <dsp:nvSpPr>
        <dsp:cNvPr id="0" name=""/>
        <dsp:cNvSpPr/>
      </dsp:nvSpPr>
      <dsp:spPr>
        <a:xfrm>
          <a:off x="648086" y="1933700"/>
          <a:ext cx="1120750"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Yeşil Tasarım</a:t>
          </a:r>
        </a:p>
      </dsp:txBody>
      <dsp:txXfrm>
        <a:off x="648086" y="1933700"/>
        <a:ext cx="1120750" cy="425758"/>
      </dsp:txXfrm>
    </dsp:sp>
    <dsp:sp modelId="{0F792F60-1D82-41ED-8582-5185F372ACEE}">
      <dsp:nvSpPr>
        <dsp:cNvPr id="0" name=""/>
        <dsp:cNvSpPr/>
      </dsp:nvSpPr>
      <dsp:spPr>
        <a:xfrm>
          <a:off x="563946" y="2483685"/>
          <a:ext cx="1140033"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2B495F3-50A6-4664-8CBE-B92BE43A639E}">
      <dsp:nvSpPr>
        <dsp:cNvPr id="0" name=""/>
        <dsp:cNvSpPr/>
      </dsp:nvSpPr>
      <dsp:spPr>
        <a:xfrm>
          <a:off x="638445" y="2554459"/>
          <a:ext cx="1140033"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Farklı İşletmelerin Kurulmasının Sağlanması</a:t>
          </a:r>
        </a:p>
      </dsp:txBody>
      <dsp:txXfrm>
        <a:off x="638445" y="2554459"/>
        <a:ext cx="1140033" cy="425758"/>
      </dsp:txXfrm>
    </dsp:sp>
    <dsp:sp modelId="{192813F9-8CA3-4641-A056-6B3A14FDFA58}">
      <dsp:nvSpPr>
        <dsp:cNvPr id="0" name=""/>
        <dsp:cNvSpPr/>
      </dsp:nvSpPr>
      <dsp:spPr>
        <a:xfrm>
          <a:off x="568767" y="3104443"/>
          <a:ext cx="1130392"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843B8D7-0A09-437D-ABBD-76FA84ECEB56}">
      <dsp:nvSpPr>
        <dsp:cNvPr id="0" name=""/>
        <dsp:cNvSpPr/>
      </dsp:nvSpPr>
      <dsp:spPr>
        <a:xfrm>
          <a:off x="643266" y="3175217"/>
          <a:ext cx="1130392"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Toplumun Sürece Dahil Edilmesi</a:t>
          </a:r>
        </a:p>
      </dsp:txBody>
      <dsp:txXfrm>
        <a:off x="643266" y="3175217"/>
        <a:ext cx="1130392" cy="425758"/>
      </dsp:txXfrm>
    </dsp:sp>
    <dsp:sp modelId="{5E0AAF17-CEDA-471A-B8C6-A8BE4A1DE0D6}">
      <dsp:nvSpPr>
        <dsp:cNvPr id="0" name=""/>
        <dsp:cNvSpPr/>
      </dsp:nvSpPr>
      <dsp:spPr>
        <a:xfrm>
          <a:off x="604950" y="3725201"/>
          <a:ext cx="1058026"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901BB8C-7BBA-460A-9649-7A0244B65ECA}">
      <dsp:nvSpPr>
        <dsp:cNvPr id="0" name=""/>
        <dsp:cNvSpPr/>
      </dsp:nvSpPr>
      <dsp:spPr>
        <a:xfrm>
          <a:off x="679448" y="3795975"/>
          <a:ext cx="1058026"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Çevreyle Uyum</a:t>
          </a:r>
        </a:p>
      </dsp:txBody>
      <dsp:txXfrm>
        <a:off x="679448" y="3795975"/>
        <a:ext cx="1058026" cy="425758"/>
      </dsp:txXfrm>
    </dsp:sp>
    <dsp:sp modelId="{112D060C-855E-408C-9921-52384849D8D6}">
      <dsp:nvSpPr>
        <dsp:cNvPr id="0" name=""/>
        <dsp:cNvSpPr/>
      </dsp:nvSpPr>
      <dsp:spPr>
        <a:xfrm>
          <a:off x="580826" y="4345960"/>
          <a:ext cx="1106274"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C6CA603-BF58-4779-B2AC-333AF85783C1}">
      <dsp:nvSpPr>
        <dsp:cNvPr id="0" name=""/>
        <dsp:cNvSpPr/>
      </dsp:nvSpPr>
      <dsp:spPr>
        <a:xfrm>
          <a:off x="655324" y="4416733"/>
          <a:ext cx="1106274"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Yayalar ve Toplu Taşıma Araçlarını Kullanacaklar İçin Uygun Çevre</a:t>
          </a:r>
        </a:p>
      </dsp:txBody>
      <dsp:txXfrm>
        <a:off x="655324" y="4416733"/>
        <a:ext cx="1106274" cy="425758"/>
      </dsp:txXfrm>
    </dsp:sp>
    <dsp:sp modelId="{1C6136E6-1664-4E8B-BA9B-59B899BD0572}">
      <dsp:nvSpPr>
        <dsp:cNvPr id="0" name=""/>
        <dsp:cNvSpPr/>
      </dsp:nvSpPr>
      <dsp:spPr>
        <a:xfrm>
          <a:off x="1878003" y="621410"/>
          <a:ext cx="1053675" cy="425758"/>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867E153-9246-49AD-A113-3C67FB06C147}">
      <dsp:nvSpPr>
        <dsp:cNvPr id="0" name=""/>
        <dsp:cNvSpPr/>
      </dsp:nvSpPr>
      <dsp:spPr>
        <a:xfrm>
          <a:off x="1952502" y="692184"/>
          <a:ext cx="1053675" cy="425758"/>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Çevresel Sürdürülebilirlik</a:t>
          </a:r>
        </a:p>
      </dsp:txBody>
      <dsp:txXfrm>
        <a:off x="1952502" y="692184"/>
        <a:ext cx="1053675" cy="425758"/>
      </dsp:txXfrm>
    </dsp:sp>
    <dsp:sp modelId="{D34C7AB3-F151-40E1-B5DA-AEE8B3FD5342}">
      <dsp:nvSpPr>
        <dsp:cNvPr id="0" name=""/>
        <dsp:cNvSpPr/>
      </dsp:nvSpPr>
      <dsp:spPr>
        <a:xfrm>
          <a:off x="1838495" y="1242169"/>
          <a:ext cx="1132692" cy="425758"/>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4D2ED41-F7C0-4ED3-B0F8-4593BC7E77C8}">
      <dsp:nvSpPr>
        <dsp:cNvPr id="0" name=""/>
        <dsp:cNvSpPr/>
      </dsp:nvSpPr>
      <dsp:spPr>
        <a:xfrm>
          <a:off x="1912993" y="1312942"/>
          <a:ext cx="1132692" cy="425758"/>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İşe Ulaşım</a:t>
          </a:r>
        </a:p>
      </dsp:txBody>
      <dsp:txXfrm>
        <a:off x="1912993" y="1312942"/>
        <a:ext cx="1132692" cy="425758"/>
      </dsp:txXfrm>
    </dsp:sp>
    <dsp:sp modelId="{62742AB4-A961-4D2D-BDEF-4A6A535B2337}">
      <dsp:nvSpPr>
        <dsp:cNvPr id="0" name=""/>
        <dsp:cNvSpPr/>
      </dsp:nvSpPr>
      <dsp:spPr>
        <a:xfrm>
          <a:off x="1877527" y="1862927"/>
          <a:ext cx="1054627"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DE6C094-A747-47F4-91A9-693A32A08C5B}">
      <dsp:nvSpPr>
        <dsp:cNvPr id="0" name=""/>
        <dsp:cNvSpPr/>
      </dsp:nvSpPr>
      <dsp:spPr>
        <a:xfrm>
          <a:off x="1952025" y="1933700"/>
          <a:ext cx="1054627"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Toplum Bilinci</a:t>
          </a:r>
        </a:p>
      </dsp:txBody>
      <dsp:txXfrm>
        <a:off x="1952025" y="1933700"/>
        <a:ext cx="1054627" cy="425758"/>
      </dsp:txXfrm>
    </dsp:sp>
    <dsp:sp modelId="{AA66F12A-0621-4657-879A-FACFF06D04D3}">
      <dsp:nvSpPr>
        <dsp:cNvPr id="0" name=""/>
        <dsp:cNvSpPr/>
      </dsp:nvSpPr>
      <dsp:spPr>
        <a:xfrm>
          <a:off x="1853410" y="2483685"/>
          <a:ext cx="1102862"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EEA2278-E46C-45A9-BE59-CD9A3D736A54}">
      <dsp:nvSpPr>
        <dsp:cNvPr id="0" name=""/>
        <dsp:cNvSpPr/>
      </dsp:nvSpPr>
      <dsp:spPr>
        <a:xfrm>
          <a:off x="1927908" y="2554459"/>
          <a:ext cx="1102862"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Yeşil Tasarım</a:t>
          </a:r>
        </a:p>
      </dsp:txBody>
      <dsp:txXfrm>
        <a:off x="1927908" y="2554459"/>
        <a:ext cx="1102862" cy="425758"/>
      </dsp:txXfrm>
    </dsp:sp>
    <dsp:sp modelId="{4ED2F70E-C740-439D-91B7-C873493CFB56}">
      <dsp:nvSpPr>
        <dsp:cNvPr id="0" name=""/>
        <dsp:cNvSpPr/>
      </dsp:nvSpPr>
      <dsp:spPr>
        <a:xfrm>
          <a:off x="1877527" y="3104443"/>
          <a:ext cx="1054627"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830A4AD-4DB5-4B54-A0E2-9DB561131AB5}">
      <dsp:nvSpPr>
        <dsp:cNvPr id="0" name=""/>
        <dsp:cNvSpPr/>
      </dsp:nvSpPr>
      <dsp:spPr>
        <a:xfrm>
          <a:off x="1952025" y="3175217"/>
          <a:ext cx="1054627"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Açık Alan İmkanı</a:t>
          </a:r>
        </a:p>
      </dsp:txBody>
      <dsp:txXfrm>
        <a:off x="1952025" y="3175217"/>
        <a:ext cx="1054627" cy="425758"/>
      </dsp:txXfrm>
    </dsp:sp>
    <dsp:sp modelId="{C0E179F1-F706-4B01-9F62-37A6B1489EE9}">
      <dsp:nvSpPr>
        <dsp:cNvPr id="0" name=""/>
        <dsp:cNvSpPr/>
      </dsp:nvSpPr>
      <dsp:spPr>
        <a:xfrm>
          <a:off x="1889589" y="3725201"/>
          <a:ext cx="1030503"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E20D9BB-56FE-4091-B765-67C53E266DD5}">
      <dsp:nvSpPr>
        <dsp:cNvPr id="0" name=""/>
        <dsp:cNvSpPr/>
      </dsp:nvSpPr>
      <dsp:spPr>
        <a:xfrm>
          <a:off x="1964088" y="3795975"/>
          <a:ext cx="1030503"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Yapı Şekli</a:t>
          </a:r>
        </a:p>
      </dsp:txBody>
      <dsp:txXfrm>
        <a:off x="1964088" y="3795975"/>
        <a:ext cx="1030503" cy="425758"/>
      </dsp:txXfrm>
    </dsp:sp>
    <dsp:sp modelId="{AB404F7A-FBD1-4959-8538-F69157941E7C}">
      <dsp:nvSpPr>
        <dsp:cNvPr id="0" name=""/>
        <dsp:cNvSpPr/>
      </dsp:nvSpPr>
      <dsp:spPr>
        <a:xfrm>
          <a:off x="1877527" y="4345960"/>
          <a:ext cx="1054627"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C37A1E3-7066-4FBB-BEE0-8BD8B35B8478}">
      <dsp:nvSpPr>
        <dsp:cNvPr id="0" name=""/>
        <dsp:cNvSpPr/>
      </dsp:nvSpPr>
      <dsp:spPr>
        <a:xfrm>
          <a:off x="1952025" y="4416733"/>
          <a:ext cx="1054627"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Tamir Edilebilir Mülklerin Rehabilitasyonu</a:t>
          </a:r>
        </a:p>
      </dsp:txBody>
      <dsp:txXfrm>
        <a:off x="1952025" y="4416733"/>
        <a:ext cx="1054627" cy="425758"/>
      </dsp:txXfrm>
    </dsp:sp>
    <dsp:sp modelId="{74A4EAB8-A982-4EAA-9DE3-3D5F501AD7AC}">
      <dsp:nvSpPr>
        <dsp:cNvPr id="0" name=""/>
        <dsp:cNvSpPr/>
      </dsp:nvSpPr>
      <dsp:spPr>
        <a:xfrm>
          <a:off x="3149192" y="621410"/>
          <a:ext cx="1052609" cy="425758"/>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3EC05EA-A11B-4275-8361-B576420D58F3}">
      <dsp:nvSpPr>
        <dsp:cNvPr id="0" name=""/>
        <dsp:cNvSpPr/>
      </dsp:nvSpPr>
      <dsp:spPr>
        <a:xfrm>
          <a:off x="3223691" y="692184"/>
          <a:ext cx="1052609" cy="425758"/>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Sosyal Sürdürülebilirlik</a:t>
          </a:r>
        </a:p>
      </dsp:txBody>
      <dsp:txXfrm>
        <a:off x="3223691" y="692184"/>
        <a:ext cx="1052609" cy="425758"/>
      </dsp:txXfrm>
    </dsp:sp>
    <dsp:sp modelId="{75A6B2E5-4FAF-4DE1-906C-32E7DE474957}">
      <dsp:nvSpPr>
        <dsp:cNvPr id="0" name=""/>
        <dsp:cNvSpPr/>
      </dsp:nvSpPr>
      <dsp:spPr>
        <a:xfrm>
          <a:off x="3120184" y="1242169"/>
          <a:ext cx="1110626" cy="425758"/>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5D79244-894B-42B7-91F9-2BBB9832553C}">
      <dsp:nvSpPr>
        <dsp:cNvPr id="0" name=""/>
        <dsp:cNvSpPr/>
      </dsp:nvSpPr>
      <dsp:spPr>
        <a:xfrm>
          <a:off x="3194682" y="1312942"/>
          <a:ext cx="1110626" cy="425758"/>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Engelliler ve Yaşlılar İçin Sosyal Mekanlar</a:t>
          </a:r>
        </a:p>
      </dsp:txBody>
      <dsp:txXfrm>
        <a:off x="3194682" y="1312942"/>
        <a:ext cx="1110626" cy="425758"/>
      </dsp:txXfrm>
    </dsp:sp>
    <dsp:sp modelId="{7FB4BC7D-9751-4D3F-8620-D583F4796CF5}">
      <dsp:nvSpPr>
        <dsp:cNvPr id="0" name=""/>
        <dsp:cNvSpPr/>
      </dsp:nvSpPr>
      <dsp:spPr>
        <a:xfrm>
          <a:off x="3103757" y="1862927"/>
          <a:ext cx="1143480"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5316005-E963-46CE-88E6-216D6CFFE6CA}">
      <dsp:nvSpPr>
        <dsp:cNvPr id="0" name=""/>
        <dsp:cNvSpPr/>
      </dsp:nvSpPr>
      <dsp:spPr>
        <a:xfrm>
          <a:off x="3178255" y="1933700"/>
          <a:ext cx="1143480"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Yeşil Tasarım</a:t>
          </a:r>
        </a:p>
      </dsp:txBody>
      <dsp:txXfrm>
        <a:off x="3178255" y="1933700"/>
        <a:ext cx="1143480" cy="425758"/>
      </dsp:txXfrm>
    </dsp:sp>
    <dsp:sp modelId="{69E77C4C-532F-4F1A-ACC9-74BAB82748DC}">
      <dsp:nvSpPr>
        <dsp:cNvPr id="0" name=""/>
        <dsp:cNvSpPr/>
      </dsp:nvSpPr>
      <dsp:spPr>
        <a:xfrm>
          <a:off x="3131723" y="2483685"/>
          <a:ext cx="1087548"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2ADD5BF-B226-42C5-A2AB-0A12125F1370}">
      <dsp:nvSpPr>
        <dsp:cNvPr id="0" name=""/>
        <dsp:cNvSpPr/>
      </dsp:nvSpPr>
      <dsp:spPr>
        <a:xfrm>
          <a:off x="3206221" y="2554459"/>
          <a:ext cx="1087548"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Yerel Mekanlarda Koruma ve İlerleme Çalışmaları</a:t>
          </a:r>
        </a:p>
      </dsp:txBody>
      <dsp:txXfrm>
        <a:off x="3206221" y="2554459"/>
        <a:ext cx="1087548" cy="425758"/>
      </dsp:txXfrm>
    </dsp:sp>
    <dsp:sp modelId="{4086C8D4-C837-4882-ADC2-56DBB1318938}">
      <dsp:nvSpPr>
        <dsp:cNvPr id="0" name=""/>
        <dsp:cNvSpPr/>
      </dsp:nvSpPr>
      <dsp:spPr>
        <a:xfrm>
          <a:off x="3131636" y="3104443"/>
          <a:ext cx="1159907"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1F86E9A-4BD6-4904-8C1B-31FE9C7ABC2C}">
      <dsp:nvSpPr>
        <dsp:cNvPr id="0" name=""/>
        <dsp:cNvSpPr/>
      </dsp:nvSpPr>
      <dsp:spPr>
        <a:xfrm>
          <a:off x="3206134" y="3175217"/>
          <a:ext cx="1159907"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Yerel İstihdam</a:t>
          </a:r>
        </a:p>
      </dsp:txBody>
      <dsp:txXfrm>
        <a:off x="3206134" y="3175217"/>
        <a:ext cx="1159907" cy="425758"/>
      </dsp:txXfrm>
    </dsp:sp>
    <dsp:sp modelId="{185B3D39-6DCD-4F9C-B74D-20D730C1282C}">
      <dsp:nvSpPr>
        <dsp:cNvPr id="0" name=""/>
        <dsp:cNvSpPr/>
      </dsp:nvSpPr>
      <dsp:spPr>
        <a:xfrm>
          <a:off x="3091437" y="3725201"/>
          <a:ext cx="1168120"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1767B66-7B6E-4CCA-BB9B-4026AB5E7B7B}">
      <dsp:nvSpPr>
        <dsp:cNvPr id="0" name=""/>
        <dsp:cNvSpPr/>
      </dsp:nvSpPr>
      <dsp:spPr>
        <a:xfrm>
          <a:off x="3165935" y="3795975"/>
          <a:ext cx="1168120"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Açık Alnalara Ulaşım</a:t>
          </a:r>
        </a:p>
      </dsp:txBody>
      <dsp:txXfrm>
        <a:off x="3165935" y="3795975"/>
        <a:ext cx="1168120" cy="425758"/>
      </dsp:txXfrm>
    </dsp:sp>
    <dsp:sp modelId="{96FAF190-D118-4E02-8B26-EAB5822221FA}">
      <dsp:nvSpPr>
        <dsp:cNvPr id="0" name=""/>
        <dsp:cNvSpPr/>
      </dsp:nvSpPr>
      <dsp:spPr>
        <a:xfrm>
          <a:off x="3113502" y="4345960"/>
          <a:ext cx="1123989" cy="425758"/>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30ED19F-7120-40E9-B25C-395277CD1E73}">
      <dsp:nvSpPr>
        <dsp:cNvPr id="0" name=""/>
        <dsp:cNvSpPr/>
      </dsp:nvSpPr>
      <dsp:spPr>
        <a:xfrm>
          <a:off x="3188001" y="4416733"/>
          <a:ext cx="1123989" cy="42575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Değişen İhtiyaçlara Adaptasyon</a:t>
          </a:r>
        </a:p>
      </dsp:txBody>
      <dsp:txXfrm>
        <a:off x="3188001" y="4416733"/>
        <a:ext cx="1123989" cy="425758"/>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A1A8C0C-4556-4C6F-9015-C2E7B0E16901}">
      <dsp:nvSpPr>
        <dsp:cNvPr id="0" name=""/>
        <dsp:cNvSpPr/>
      </dsp:nvSpPr>
      <dsp:spPr>
        <a:xfrm>
          <a:off x="1741115" y="1052015"/>
          <a:ext cx="882759" cy="882759"/>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Sosyal Devlet</a:t>
          </a:r>
        </a:p>
      </dsp:txBody>
      <dsp:txXfrm>
        <a:off x="1741115" y="1052015"/>
        <a:ext cx="882759" cy="882759"/>
      </dsp:txXfrm>
    </dsp:sp>
    <dsp:sp modelId="{96C1B3BB-23A2-40E3-864D-07FCF29CE25E}">
      <dsp:nvSpPr>
        <dsp:cNvPr id="0" name=""/>
        <dsp:cNvSpPr/>
      </dsp:nvSpPr>
      <dsp:spPr>
        <a:xfrm rot="12900000">
          <a:off x="1172792" y="897652"/>
          <a:ext cx="677089" cy="251586"/>
        </a:xfrm>
        <a:prstGeom prst="leftArrow">
          <a:avLst>
            <a:gd name="adj1" fmla="val 60000"/>
            <a:gd name="adj2" fmla="val 5000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7125DD97-3D9E-4F2F-8128-727350CA18C7}">
      <dsp:nvSpPr>
        <dsp:cNvPr id="0" name=""/>
        <dsp:cNvSpPr/>
      </dsp:nvSpPr>
      <dsp:spPr>
        <a:xfrm>
          <a:off x="814707" y="493815"/>
          <a:ext cx="838621" cy="670897"/>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Sosyal</a:t>
          </a:r>
          <a:br>
            <a:rPr lang="tr-TR" sz="900" kern="1200">
              <a:latin typeface="Times New Roman" pitchFamily="18" charset="0"/>
              <a:cs typeface="Times New Roman" pitchFamily="18" charset="0"/>
            </a:rPr>
          </a:br>
          <a:r>
            <a:rPr lang="tr-TR" sz="900" kern="1200">
              <a:latin typeface="Times New Roman" pitchFamily="18" charset="0"/>
              <a:cs typeface="Times New Roman" pitchFamily="18" charset="0"/>
            </a:rPr>
            <a:t>Politika</a:t>
          </a:r>
        </a:p>
      </dsp:txBody>
      <dsp:txXfrm>
        <a:off x="814707" y="493815"/>
        <a:ext cx="838621" cy="670897"/>
      </dsp:txXfrm>
    </dsp:sp>
    <dsp:sp modelId="{9565CF24-5FED-4268-9C10-6A0BBADA36D5}">
      <dsp:nvSpPr>
        <dsp:cNvPr id="0" name=""/>
        <dsp:cNvSpPr/>
      </dsp:nvSpPr>
      <dsp:spPr>
        <a:xfrm rot="16200000">
          <a:off x="1843950" y="548270"/>
          <a:ext cx="677089" cy="251586"/>
        </a:xfrm>
        <a:prstGeom prst="leftArrow">
          <a:avLst>
            <a:gd name="adj1" fmla="val 60000"/>
            <a:gd name="adj2" fmla="val 50000"/>
          </a:avLst>
        </a:prstGeom>
        <a:solidFill>
          <a:schemeClr val="accent5">
            <a:hueOff val="-4966938"/>
            <a:satOff val="19906"/>
            <a:lumOff val="4314"/>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9549191A-A867-4AE5-AAE3-04FAFF5D72C7}">
      <dsp:nvSpPr>
        <dsp:cNvPr id="0" name=""/>
        <dsp:cNvSpPr/>
      </dsp:nvSpPr>
      <dsp:spPr>
        <a:xfrm>
          <a:off x="1763184" y="70"/>
          <a:ext cx="838621" cy="670897"/>
        </a:xfrm>
        <a:prstGeom prst="roundRect">
          <a:avLst>
            <a:gd name="adj" fmla="val 10000"/>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Adalet</a:t>
          </a:r>
        </a:p>
      </dsp:txBody>
      <dsp:txXfrm>
        <a:off x="1763184" y="70"/>
        <a:ext cx="838621" cy="670897"/>
      </dsp:txXfrm>
    </dsp:sp>
    <dsp:sp modelId="{8E552BE5-A859-44F2-8D96-FC310E39F10B}">
      <dsp:nvSpPr>
        <dsp:cNvPr id="0" name=""/>
        <dsp:cNvSpPr/>
      </dsp:nvSpPr>
      <dsp:spPr>
        <a:xfrm rot="19500000">
          <a:off x="2515107" y="897652"/>
          <a:ext cx="677089" cy="251586"/>
        </a:xfrm>
        <a:prstGeom prst="leftArrow">
          <a:avLst>
            <a:gd name="adj1" fmla="val 60000"/>
            <a:gd name="adj2" fmla="val 50000"/>
          </a:avLst>
        </a:prstGeom>
        <a:solidFill>
          <a:schemeClr val="accent5">
            <a:hueOff val="-9933876"/>
            <a:satOff val="39811"/>
            <a:lumOff val="8628"/>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25C0DB41-94AE-4DD8-8984-0B16BEEFAB6F}">
      <dsp:nvSpPr>
        <dsp:cNvPr id="0" name=""/>
        <dsp:cNvSpPr/>
      </dsp:nvSpPr>
      <dsp:spPr>
        <a:xfrm>
          <a:off x="2711661" y="493815"/>
          <a:ext cx="838621" cy="670897"/>
        </a:xfrm>
        <a:prstGeom prst="roundRect">
          <a:avLst>
            <a:gd name="adj" fmla="val 1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Toplumsal Düzen</a:t>
          </a:r>
        </a:p>
      </dsp:txBody>
      <dsp:txXfrm>
        <a:off x="2711661" y="493815"/>
        <a:ext cx="838621" cy="670897"/>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463CBED-2DFD-4761-92BF-EFA05F1D8611}">
      <dsp:nvSpPr>
        <dsp:cNvPr id="0" name=""/>
        <dsp:cNvSpPr/>
      </dsp:nvSpPr>
      <dsp:spPr>
        <a:xfrm>
          <a:off x="1221003" y="0"/>
          <a:ext cx="1134770" cy="630427"/>
        </a:xfrm>
        <a:prstGeom prst="roundRect">
          <a:avLst>
            <a:gd name="adj" fmla="val 10000"/>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Sosyal </a:t>
          </a:r>
        </a:p>
      </dsp:txBody>
      <dsp:txXfrm>
        <a:off x="1221003" y="0"/>
        <a:ext cx="1134770" cy="630427"/>
      </dsp:txXfrm>
    </dsp:sp>
    <dsp:sp modelId="{3AA31B95-FFC5-4231-9B66-BE3AFA370296}">
      <dsp:nvSpPr>
        <dsp:cNvPr id="0" name=""/>
        <dsp:cNvSpPr/>
      </dsp:nvSpPr>
      <dsp:spPr>
        <a:xfrm>
          <a:off x="2860116" y="0"/>
          <a:ext cx="1134770" cy="630427"/>
        </a:xfrm>
        <a:prstGeom prst="roundRect">
          <a:avLst>
            <a:gd name="adj" fmla="val 10000"/>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Politika</a:t>
          </a:r>
        </a:p>
      </dsp:txBody>
      <dsp:txXfrm>
        <a:off x="2860116" y="0"/>
        <a:ext cx="1134770" cy="630427"/>
      </dsp:txXfrm>
    </dsp:sp>
    <dsp:sp modelId="{6B591B03-78B5-47FF-8FCA-97A72FC2E1B5}">
      <dsp:nvSpPr>
        <dsp:cNvPr id="0" name=""/>
        <dsp:cNvSpPr/>
      </dsp:nvSpPr>
      <dsp:spPr>
        <a:xfrm>
          <a:off x="2371534" y="2679319"/>
          <a:ext cx="472821" cy="472821"/>
        </a:xfrm>
        <a:prstGeom prst="triangle">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sp>
    <dsp:sp modelId="{91650DB0-CA47-4C35-8402-F182CED7FF68}">
      <dsp:nvSpPr>
        <dsp:cNvPr id="0" name=""/>
        <dsp:cNvSpPr/>
      </dsp:nvSpPr>
      <dsp:spPr>
        <a:xfrm>
          <a:off x="1189481" y="2481364"/>
          <a:ext cx="2836926" cy="191650"/>
        </a:xfrm>
        <a:prstGeom prst="rect">
          <a:avLst/>
        </a:prstGeom>
        <a:solidFill>
          <a:schemeClr val="accent5">
            <a:tint val="40000"/>
            <a:alpha val="90000"/>
            <a:hueOff val="0"/>
            <a:satOff val="0"/>
            <a:lumOff val="0"/>
            <a:alphaOff val="0"/>
          </a:schemeClr>
        </a:solidFill>
        <a:ln w="9525" cap="flat" cmpd="sng" algn="ctr">
          <a:solidFill>
            <a:schemeClr val="accent5">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sp>
    <dsp:sp modelId="{792853B3-184A-40C0-8C60-F9962A360791}">
      <dsp:nvSpPr>
        <dsp:cNvPr id="0" name=""/>
        <dsp:cNvSpPr/>
      </dsp:nvSpPr>
      <dsp:spPr>
        <a:xfrm>
          <a:off x="2860116" y="2070325"/>
          <a:ext cx="1134770" cy="388343"/>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Bireysel</a:t>
          </a:r>
        </a:p>
      </dsp:txBody>
      <dsp:txXfrm>
        <a:off x="2860116" y="2070325"/>
        <a:ext cx="1134770" cy="388343"/>
      </dsp:txXfrm>
    </dsp:sp>
    <dsp:sp modelId="{BC5B0A36-EFCE-4C17-A49D-5B2B2163EED3}">
      <dsp:nvSpPr>
        <dsp:cNvPr id="0" name=""/>
        <dsp:cNvSpPr/>
      </dsp:nvSpPr>
      <dsp:spPr>
        <a:xfrm>
          <a:off x="2860116" y="1651721"/>
          <a:ext cx="1134770" cy="388343"/>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Pragmatik</a:t>
          </a:r>
        </a:p>
      </dsp:txBody>
      <dsp:txXfrm>
        <a:off x="2860116" y="1651721"/>
        <a:ext cx="1134770" cy="388343"/>
      </dsp:txXfrm>
    </dsp:sp>
    <dsp:sp modelId="{06832C24-B151-4F8B-98BB-BC8E40602D9E}">
      <dsp:nvSpPr>
        <dsp:cNvPr id="0" name=""/>
        <dsp:cNvSpPr/>
      </dsp:nvSpPr>
      <dsp:spPr>
        <a:xfrm>
          <a:off x="2860116" y="1233117"/>
          <a:ext cx="1134770" cy="388343"/>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Çatışmacı</a:t>
          </a:r>
        </a:p>
      </dsp:txBody>
      <dsp:txXfrm>
        <a:off x="2860116" y="1233117"/>
        <a:ext cx="1134770" cy="388343"/>
      </dsp:txXfrm>
    </dsp:sp>
    <dsp:sp modelId="{72CF94F6-157F-4B08-8084-2FEBDC1643EE}">
      <dsp:nvSpPr>
        <dsp:cNvPr id="0" name=""/>
        <dsp:cNvSpPr/>
      </dsp:nvSpPr>
      <dsp:spPr>
        <a:xfrm>
          <a:off x="2860116" y="806947"/>
          <a:ext cx="1134770" cy="388343"/>
        </a:xfrm>
        <a:prstGeom prst="round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Avantajlı</a:t>
          </a:r>
        </a:p>
      </dsp:txBody>
      <dsp:txXfrm>
        <a:off x="2860116" y="806947"/>
        <a:ext cx="1134770" cy="388343"/>
      </dsp:txXfrm>
    </dsp:sp>
    <dsp:sp modelId="{27ABFAA5-3B96-4D67-BDDC-1BA0BBC1C59C}">
      <dsp:nvSpPr>
        <dsp:cNvPr id="0" name=""/>
        <dsp:cNvSpPr/>
      </dsp:nvSpPr>
      <dsp:spPr>
        <a:xfrm>
          <a:off x="1221003" y="2070325"/>
          <a:ext cx="1134770" cy="388343"/>
        </a:xfrm>
        <a:prstGeom prst="round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Toplumsal</a:t>
          </a:r>
        </a:p>
      </dsp:txBody>
      <dsp:txXfrm>
        <a:off x="1221003" y="2070325"/>
        <a:ext cx="1134770" cy="388343"/>
      </dsp:txXfrm>
    </dsp:sp>
    <dsp:sp modelId="{049841E6-4524-4FDD-9EEC-398B90E6D88E}">
      <dsp:nvSpPr>
        <dsp:cNvPr id="0" name=""/>
        <dsp:cNvSpPr/>
      </dsp:nvSpPr>
      <dsp:spPr>
        <a:xfrm>
          <a:off x="1221003" y="1651721"/>
          <a:ext cx="1134770" cy="388343"/>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Uygulamaya Dönük</a:t>
          </a:r>
        </a:p>
      </dsp:txBody>
      <dsp:txXfrm>
        <a:off x="1221003" y="1651721"/>
        <a:ext cx="1134770" cy="388343"/>
      </dsp:txXfrm>
    </dsp:sp>
    <dsp:sp modelId="{D37C9613-4F66-4F6F-9CBD-A2FF2F18BCD6}">
      <dsp:nvSpPr>
        <dsp:cNvPr id="0" name=""/>
        <dsp:cNvSpPr/>
      </dsp:nvSpPr>
      <dsp:spPr>
        <a:xfrm>
          <a:off x="1221003" y="1233117"/>
          <a:ext cx="1134770" cy="388343"/>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Uzlaşmacı</a:t>
          </a:r>
        </a:p>
      </dsp:txBody>
      <dsp:txXfrm>
        <a:off x="1221003" y="1233117"/>
        <a:ext cx="1134770" cy="388343"/>
      </dsp:txXfrm>
    </dsp:sp>
    <dsp:sp modelId="{DF565AC1-351E-4038-8AE8-975C9DEAB14D}">
      <dsp:nvSpPr>
        <dsp:cNvPr id="0" name=""/>
        <dsp:cNvSpPr/>
      </dsp:nvSpPr>
      <dsp:spPr>
        <a:xfrm>
          <a:off x="1221003" y="806947"/>
          <a:ext cx="1134770" cy="388343"/>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Dezavantajlı</a:t>
          </a:r>
        </a:p>
      </dsp:txBody>
      <dsp:txXfrm>
        <a:off x="1221003" y="806947"/>
        <a:ext cx="1134770" cy="38834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4C15C-241F-4D6E-9FE6-1501C184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10847</Words>
  <Characters>61831</Characters>
  <Application>Microsoft Office Word</Application>
  <DocSecurity>0</DocSecurity>
  <Lines>515</Lines>
  <Paragraphs>145</Paragraphs>
  <ScaleCrop>false</ScaleCrop>
  <HeadingPairs>
    <vt:vector size="2" baseType="variant">
      <vt:variant>
        <vt:lpstr>Konu Başlığı</vt:lpstr>
      </vt:variant>
      <vt:variant>
        <vt:i4>1</vt:i4>
      </vt:variant>
    </vt:vector>
  </HeadingPairs>
  <TitlesOfParts>
    <vt:vector size="1" baseType="lpstr">
      <vt:lpstr/>
    </vt:vector>
  </TitlesOfParts>
  <Company>yalvaç myo</Company>
  <LinksUpToDate>false</LinksUpToDate>
  <CharactersWithSpaces>72533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Halit Hoca</dc:creator>
  <cp:lastModifiedBy>iibfsdu</cp:lastModifiedBy>
  <cp:revision>3</cp:revision>
  <cp:lastPrinted>2013-04-08T13:41:00Z</cp:lastPrinted>
  <dcterms:created xsi:type="dcterms:W3CDTF">2014-01-23T09:53:00Z</dcterms:created>
  <dcterms:modified xsi:type="dcterms:W3CDTF">2014-01-23T09:53:00Z</dcterms:modified>
</cp:coreProperties>
</file>